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68" w:rsidRPr="00574F1D" w:rsidRDefault="00655868">
      <w:pPr>
        <w:pStyle w:val="aff7"/>
        <w:ind w:firstLine="420"/>
        <w:rPr>
          <w:rFonts w:ascii="Times New Roman"/>
        </w:rPr>
      </w:pPr>
      <w:bookmarkStart w:id="0" w:name="SectionMark4"/>
    </w:p>
    <w:p w:rsidR="00655868" w:rsidRPr="001E2D87" w:rsidRDefault="00FE341A" w:rsidP="00655868">
      <w:r>
        <w:pict>
          <v:shapetype id="_x0000_t202" coordsize="21600,21600" o:spt="202" path="m,l,21600r21600,l21600,xe">
            <v:stroke joinstyle="miter"/>
            <v:path gradientshapeok="t" o:connecttype="rect"/>
          </v:shapetype>
          <v:shape id="文本框 107" o:spid="_x0000_s1456" type="#_x0000_t202" style="position:absolute;left:0;text-align:left;margin-left:0;margin-top:0;width:67.35pt;height:38.4pt;z-index:251668480;mso-wrap-style:none" o:gfxdata="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jjHhzUAAAABAEAAA8AAAAAAAAAAQAgAAAA&#10;IgAAAGRycy9kb3ducmV2LnhtbFBLAQIUABQAAAAIAIdO4kAmXsWXDwIAAO8DAAAOAAAAAAAAAAEA&#10;IAAAACMBAABkcnMvZTJvRG9jLnhtbFBLBQYAAAAABgAGAFkBAACkBQAAAAA=&#10;" stroked="f">
            <v:textbox style="mso-fit-shape-to-text:t">
              <w:txbxContent>
                <w:p w:rsidR="00733306" w:rsidRDefault="00733306" w:rsidP="00655868">
                  <w:pPr>
                    <w:rPr>
                      <w:rFonts w:ascii="黑体" w:eastAsia="黑体" w:hAnsi="黑体" w:cs="黑体"/>
                      <w:szCs w:val="21"/>
                    </w:rPr>
                  </w:pPr>
                  <w:r>
                    <w:rPr>
                      <w:rFonts w:ascii="黑体" w:eastAsia="黑体" w:hAnsi="黑体" w:cs="黑体" w:hint="eastAsia"/>
                      <w:szCs w:val="21"/>
                    </w:rPr>
                    <w:t>ICS 77.160</w:t>
                  </w:r>
                </w:p>
                <w:p w:rsidR="00733306" w:rsidRDefault="00733306" w:rsidP="00655868">
                  <w:pPr>
                    <w:rPr>
                      <w:rFonts w:ascii="黑体" w:eastAsia="黑体" w:hAnsi="黑体" w:cs="黑体"/>
                      <w:szCs w:val="21"/>
                    </w:rPr>
                  </w:pPr>
                  <w:r>
                    <w:rPr>
                      <w:rFonts w:ascii="黑体" w:eastAsia="黑体" w:hAnsi="黑体" w:cs="黑体" w:hint="eastAsia"/>
                      <w:szCs w:val="21"/>
                    </w:rPr>
                    <w:t>H 65</w:t>
                  </w:r>
                </w:p>
              </w:txbxContent>
            </v:textbox>
          </v:shape>
        </w:pict>
      </w:r>
      <w:r w:rsidR="00655868" w:rsidRPr="001E2D87">
        <w:rPr>
          <w:noProof/>
        </w:rPr>
        <w:drawing>
          <wp:inline distT="0" distB="0" distL="0" distR="0">
            <wp:extent cx="5939790" cy="13023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39790" cy="1302385"/>
                    </a:xfrm>
                    <a:prstGeom prst="rect">
                      <a:avLst/>
                    </a:prstGeom>
                    <a:noFill/>
                    <a:ln>
                      <a:noFill/>
                    </a:ln>
                  </pic:spPr>
                </pic:pic>
              </a:graphicData>
            </a:graphic>
          </wp:inline>
        </w:drawing>
      </w:r>
    </w:p>
    <w:p w:rsidR="00655868" w:rsidRPr="001E2D87" w:rsidRDefault="00655868" w:rsidP="00655868"/>
    <w:p w:rsidR="00655868" w:rsidRPr="001E2D87" w:rsidRDefault="00FE341A" w:rsidP="00655868">
      <w:pPr>
        <w:ind w:left="5460" w:rightChars="-181" w:right="-380" w:hangingChars="2600" w:hanging="5460"/>
        <w:rPr>
          <w:sz w:val="28"/>
          <w:szCs w:val="28"/>
          <w:lang w:val="de-DE"/>
        </w:rPr>
      </w:pPr>
      <w:r w:rsidRPr="00FE341A">
        <w:pict>
          <v:line id="直线 104" o:spid="_x0000_s1454" style="position:absolute;left:0;text-align:left;z-index:251666432" from=".7pt,30.2pt" to="477.7pt,30.45pt" wrapcoords="-38 0 -38 0 21638 0 21638 0 -38 0" o:gfxdata="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9cDHnUAAAABwEAAA8AAAAAAAAAAQAgAAAAIgAAAGRycy9kb3ducmV2LnhtbFBL&#10;AQIUABQAAAAIAIdO4kAtrLrPwQEAAFgDAAAOAAAAAAAAAAEAIAAAACMBAABkcnMvZTJvRG9jLnht&#10;bFBLBQYAAAAABgAGAFkBAABWBQAAAAA=&#10;">
            <w10:wrap type="through"/>
          </v:line>
        </w:pict>
      </w:r>
      <w:r w:rsidR="00655868" w:rsidRPr="001E2D87">
        <w:rPr>
          <w:b/>
          <w:bCs/>
          <w:sz w:val="28"/>
          <w:szCs w:val="28"/>
          <w:lang w:val="de-DE"/>
        </w:rPr>
        <w:t>YS/T XXXX-</w:t>
      </w:r>
      <w:r w:rsidR="00655868" w:rsidRPr="001E2D87">
        <w:rPr>
          <w:rFonts w:hint="eastAsia"/>
          <w:b/>
          <w:bCs/>
          <w:sz w:val="28"/>
          <w:szCs w:val="28"/>
          <w:lang w:val="de-DE"/>
        </w:rPr>
        <w:t>20</w:t>
      </w:r>
      <w:r w:rsidR="00655868" w:rsidRPr="001E2D87">
        <w:rPr>
          <w:b/>
          <w:bCs/>
          <w:sz w:val="28"/>
          <w:szCs w:val="28"/>
          <w:lang w:val="de-DE"/>
        </w:rPr>
        <w:t xml:space="preserve">XX </w:t>
      </w:r>
    </w:p>
    <w:p w:rsidR="00655868" w:rsidRPr="001E2D87" w:rsidRDefault="00655868" w:rsidP="00655868">
      <w:pPr>
        <w:ind w:rightChars="-267" w:right="-561"/>
        <w:jc w:val="center"/>
        <w:rPr>
          <w:szCs w:val="21"/>
          <w:lang w:val="de-DE"/>
        </w:rPr>
      </w:pPr>
    </w:p>
    <w:p w:rsidR="00655868" w:rsidRPr="001E2D87" w:rsidRDefault="00655868" w:rsidP="00655868">
      <w:pPr>
        <w:rPr>
          <w:sz w:val="48"/>
          <w:lang w:val="de-DE"/>
        </w:rPr>
      </w:pPr>
    </w:p>
    <w:p w:rsidR="00655868" w:rsidRPr="001E2D87" w:rsidRDefault="00655868" w:rsidP="00655868">
      <w:pPr>
        <w:spacing w:line="380" w:lineRule="exact"/>
        <w:rPr>
          <w:sz w:val="28"/>
          <w:lang w:val="de-DE"/>
        </w:rPr>
      </w:pPr>
    </w:p>
    <w:p w:rsidR="00655868" w:rsidRPr="001E2D87" w:rsidRDefault="00655868" w:rsidP="00655868">
      <w:pPr>
        <w:spacing w:line="380" w:lineRule="exact"/>
        <w:rPr>
          <w:sz w:val="28"/>
          <w:lang w:val="de-DE"/>
        </w:rPr>
      </w:pPr>
    </w:p>
    <w:p w:rsidR="00655868" w:rsidRPr="001E2D87" w:rsidRDefault="00655868" w:rsidP="00655868">
      <w:pPr>
        <w:spacing w:line="360" w:lineRule="auto"/>
        <w:jc w:val="center"/>
        <w:rPr>
          <w:rFonts w:eastAsia="黑体"/>
          <w:kern w:val="0"/>
          <w:sz w:val="28"/>
          <w:szCs w:val="28"/>
        </w:rPr>
      </w:pPr>
      <w:r w:rsidRPr="001E2D87">
        <w:rPr>
          <w:rFonts w:eastAsia="黑体" w:hAnsi="黑体" w:hint="eastAsia"/>
          <w:kern w:val="0"/>
          <w:sz w:val="52"/>
          <w:szCs w:val="52"/>
        </w:rPr>
        <w:t>钛合金室温高应变速率</w:t>
      </w:r>
      <w:r w:rsidR="00023EE8" w:rsidRPr="001E2D87">
        <w:rPr>
          <w:rFonts w:eastAsia="黑体" w:hAnsi="黑体" w:hint="eastAsia"/>
          <w:kern w:val="0"/>
          <w:sz w:val="52"/>
          <w:szCs w:val="52"/>
        </w:rPr>
        <w:t>压缩</w:t>
      </w:r>
      <w:r w:rsidRPr="001E2D87">
        <w:rPr>
          <w:rFonts w:eastAsia="黑体" w:hAnsi="黑体" w:hint="eastAsia"/>
          <w:kern w:val="0"/>
          <w:sz w:val="52"/>
          <w:szCs w:val="52"/>
        </w:rPr>
        <w:t>试验方法</w:t>
      </w:r>
    </w:p>
    <w:p w:rsidR="00655868" w:rsidRPr="001E2D87" w:rsidRDefault="00655868" w:rsidP="00655868">
      <w:pPr>
        <w:snapToGrid w:val="0"/>
        <w:spacing w:line="360" w:lineRule="auto"/>
        <w:jc w:val="center"/>
        <w:rPr>
          <w:sz w:val="28"/>
        </w:rPr>
      </w:pPr>
    </w:p>
    <w:p w:rsidR="00655868" w:rsidRPr="001E2D87" w:rsidRDefault="00655868" w:rsidP="00655868">
      <w:pPr>
        <w:spacing w:line="380" w:lineRule="exact"/>
        <w:jc w:val="center"/>
        <w:rPr>
          <w:sz w:val="28"/>
          <w:lang w:val="de-DE"/>
        </w:rPr>
      </w:pPr>
      <w:r w:rsidRPr="001E2D87">
        <w:rPr>
          <w:rFonts w:cs="宋体" w:hint="eastAsia"/>
          <w:sz w:val="28"/>
          <w:lang w:val="de-DE"/>
        </w:rPr>
        <w:t> </w:t>
      </w:r>
      <w:r w:rsidRPr="001E2D87">
        <w:rPr>
          <w:sz w:val="28"/>
          <w:lang w:val="de-DE"/>
        </w:rPr>
        <w:t>Titanium alloy-High strain rate compression test method at ambient temperature</w:t>
      </w:r>
    </w:p>
    <w:p w:rsidR="00655868" w:rsidRPr="001E2D87" w:rsidRDefault="00655868" w:rsidP="00655868">
      <w:pPr>
        <w:spacing w:line="380" w:lineRule="exact"/>
        <w:rPr>
          <w:sz w:val="28"/>
          <w:lang w:val="de-DE"/>
        </w:rPr>
      </w:pPr>
    </w:p>
    <w:p w:rsidR="00655868" w:rsidRPr="001E2D87" w:rsidRDefault="00655868" w:rsidP="00655868">
      <w:pPr>
        <w:spacing w:line="380" w:lineRule="exact"/>
        <w:rPr>
          <w:sz w:val="28"/>
          <w:lang w:val="de-DE"/>
        </w:rPr>
      </w:pPr>
    </w:p>
    <w:p w:rsidR="00655868" w:rsidRPr="001E2D87" w:rsidRDefault="00655868" w:rsidP="00655868">
      <w:pPr>
        <w:spacing w:line="380" w:lineRule="exact"/>
        <w:rPr>
          <w:sz w:val="28"/>
          <w:lang w:val="de-DE"/>
        </w:rPr>
      </w:pPr>
    </w:p>
    <w:p w:rsidR="00655868" w:rsidRPr="001E2D87" w:rsidRDefault="00655868" w:rsidP="00655868">
      <w:pPr>
        <w:spacing w:line="380" w:lineRule="exact"/>
        <w:rPr>
          <w:sz w:val="28"/>
          <w:lang w:val="de-DE"/>
        </w:rPr>
      </w:pPr>
    </w:p>
    <w:p w:rsidR="00655868" w:rsidRPr="001E2D87" w:rsidRDefault="00655868" w:rsidP="00655868">
      <w:pPr>
        <w:spacing w:line="380" w:lineRule="exact"/>
        <w:rPr>
          <w:sz w:val="28"/>
          <w:lang w:val="de-DE"/>
        </w:rPr>
      </w:pPr>
    </w:p>
    <w:p w:rsidR="00655868" w:rsidRPr="001E2D87" w:rsidRDefault="00655868" w:rsidP="00655868">
      <w:pPr>
        <w:jc w:val="center"/>
        <w:rPr>
          <w:sz w:val="28"/>
        </w:rPr>
      </w:pPr>
      <w:r w:rsidRPr="001E2D87">
        <w:rPr>
          <w:sz w:val="28"/>
        </w:rPr>
        <w:t>（</w:t>
      </w:r>
      <w:r w:rsidR="008743C8" w:rsidRPr="001E2D87">
        <w:rPr>
          <w:rFonts w:hint="eastAsia"/>
          <w:sz w:val="28"/>
        </w:rPr>
        <w:t>送审稿</w:t>
      </w:r>
      <w:r w:rsidRPr="001E2D87">
        <w:rPr>
          <w:sz w:val="28"/>
        </w:rPr>
        <w:t>）</w:t>
      </w:r>
    </w:p>
    <w:p w:rsidR="00655868" w:rsidRPr="001E2D87" w:rsidRDefault="00655868" w:rsidP="00655868">
      <w:pPr>
        <w:jc w:val="center"/>
        <w:rPr>
          <w:sz w:val="28"/>
        </w:rPr>
      </w:pPr>
    </w:p>
    <w:p w:rsidR="00655868" w:rsidRPr="001E2D87" w:rsidRDefault="00655868" w:rsidP="00655868">
      <w:pPr>
        <w:jc w:val="center"/>
        <w:rPr>
          <w:sz w:val="28"/>
        </w:rPr>
      </w:pPr>
    </w:p>
    <w:p w:rsidR="00655868" w:rsidRPr="001E2D87" w:rsidRDefault="00655868" w:rsidP="00655868">
      <w:pPr>
        <w:jc w:val="center"/>
        <w:rPr>
          <w:sz w:val="28"/>
        </w:rPr>
      </w:pPr>
    </w:p>
    <w:p w:rsidR="00655868" w:rsidRPr="001E2D87" w:rsidRDefault="00655868" w:rsidP="00655868">
      <w:pPr>
        <w:jc w:val="center"/>
        <w:rPr>
          <w:sz w:val="28"/>
        </w:rPr>
      </w:pPr>
    </w:p>
    <w:p w:rsidR="00655868" w:rsidRPr="001E2D87" w:rsidRDefault="00FE341A" w:rsidP="00655868">
      <w:pPr>
        <w:ind w:rightChars="-267" w:right="-561" w:firstLineChars="100" w:firstLine="210"/>
        <w:rPr>
          <w:sz w:val="48"/>
        </w:rPr>
      </w:pPr>
      <w:r w:rsidRPr="00FE341A">
        <w:pict>
          <v:line id="直线 103" o:spid="_x0000_s1453" style="position:absolute;left:0;text-align:left;z-index:251665408" from="1.5pt,30.3pt" to="460.5pt,30.3pt" wrapcoords="-35 -2147483648 -35 -2147483648 21635 -2147483648 21635 -2147483648 -35 -2147483648" o:gfxdata="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0QOatQAAAAHAQAADwAAAAAAAAABACAAAAAiAAAAZHJzL2Rvd25yZXYueG1sUEsBAhQA&#10;FAAAAAgAh07iQO6auDu9AQAAVQMAAA4AAAAAAAAAAQAgAAAAIwEAAGRycy9lMm9Eb2MueG1sUEsF&#10;BgAAAAAGAAYAWQEAAFIFAAAAAA==&#10;">
            <w10:wrap type="through"/>
          </v:line>
        </w:pict>
      </w:r>
      <w:r w:rsidR="00655868" w:rsidRPr="001E2D87">
        <w:rPr>
          <w:rFonts w:hint="eastAsia"/>
          <w:sz w:val="28"/>
        </w:rPr>
        <w:t>20</w:t>
      </w:r>
      <w:r w:rsidR="00655868" w:rsidRPr="001E2D87">
        <w:rPr>
          <w:sz w:val="28"/>
        </w:rPr>
        <w:t>XX</w:t>
      </w:r>
      <w:r w:rsidR="00655868" w:rsidRPr="001E2D87">
        <w:rPr>
          <w:sz w:val="28"/>
        </w:rPr>
        <w:t>－</w:t>
      </w:r>
      <w:r w:rsidR="00655868" w:rsidRPr="001E2D87">
        <w:rPr>
          <w:sz w:val="28"/>
        </w:rPr>
        <w:t>XX</w:t>
      </w:r>
      <w:r w:rsidR="00655868" w:rsidRPr="001E2D87">
        <w:rPr>
          <w:sz w:val="28"/>
        </w:rPr>
        <w:t>－</w:t>
      </w:r>
      <w:r w:rsidR="00655868" w:rsidRPr="001E2D87">
        <w:rPr>
          <w:sz w:val="28"/>
        </w:rPr>
        <w:t xml:space="preserve">XX </w:t>
      </w:r>
      <w:r w:rsidR="00655868" w:rsidRPr="001E2D87">
        <w:rPr>
          <w:sz w:val="28"/>
        </w:rPr>
        <w:t>发布</w:t>
      </w:r>
      <w:r w:rsidR="00655868" w:rsidRPr="001E2D87">
        <w:rPr>
          <w:sz w:val="28"/>
        </w:rPr>
        <w:t xml:space="preserve">                         </w:t>
      </w:r>
      <w:r w:rsidR="00655868" w:rsidRPr="001E2D87">
        <w:rPr>
          <w:rFonts w:hint="eastAsia"/>
          <w:sz w:val="28"/>
        </w:rPr>
        <w:t>20</w:t>
      </w:r>
      <w:r w:rsidR="00655868" w:rsidRPr="001E2D87">
        <w:rPr>
          <w:sz w:val="28"/>
        </w:rPr>
        <w:t>XX</w:t>
      </w:r>
      <w:r w:rsidR="00655868" w:rsidRPr="001E2D87">
        <w:rPr>
          <w:sz w:val="28"/>
        </w:rPr>
        <w:t>－</w:t>
      </w:r>
      <w:r w:rsidR="00655868" w:rsidRPr="001E2D87">
        <w:rPr>
          <w:sz w:val="28"/>
        </w:rPr>
        <w:t>XX</w:t>
      </w:r>
      <w:r w:rsidR="00655868" w:rsidRPr="001E2D87">
        <w:rPr>
          <w:sz w:val="28"/>
        </w:rPr>
        <w:t>－</w:t>
      </w:r>
      <w:r w:rsidR="00655868" w:rsidRPr="001E2D87">
        <w:rPr>
          <w:sz w:val="28"/>
        </w:rPr>
        <w:t>XX</w:t>
      </w:r>
      <w:r w:rsidR="00655868" w:rsidRPr="001E2D87">
        <w:rPr>
          <w:sz w:val="28"/>
        </w:rPr>
        <w:t>实施</w:t>
      </w:r>
    </w:p>
    <w:p w:rsidR="00655868" w:rsidRPr="001E2D87" w:rsidRDefault="00FE341A" w:rsidP="00655868">
      <w:pPr>
        <w:spacing w:line="480" w:lineRule="exact"/>
        <w:jc w:val="center"/>
        <w:rPr>
          <w:sz w:val="28"/>
          <w:szCs w:val="28"/>
        </w:rPr>
        <w:sectPr w:rsidR="00655868" w:rsidRPr="001E2D87">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1134" w:left="1418" w:header="851" w:footer="1247" w:gutter="0"/>
          <w:pgNumType w:start="29"/>
          <w:cols w:space="720"/>
          <w:titlePg/>
          <w:docGrid w:type="lines" w:linePitch="312"/>
        </w:sectPr>
      </w:pPr>
      <w:r w:rsidRPr="00FE341A">
        <w:pict>
          <v:shape id="fmFrame7" o:spid="_x0000_s1455" type="#_x0000_t202" style="position:absolute;left:0;text-align:left;margin-left:-9.65pt;margin-top:667.4pt;width:481.9pt;height:28.6pt;z-index:251667456;mso-position-horizontal-relative:margin;mso-position-vertical-relative:margin" o:gfxdata="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qAebbAAAADQEAAA8AAAAAAAAAAQAgAAAAIgAAAGRycy9kb3ducmV2LnhtbFBL&#10;AQIUABQAAAAIAIdO4kDgdm1t8wEAAN0DAAAOAAAAAAAAAAEAIAAAACoBAABkcnMvZTJvRG9jLnht&#10;bFBLBQYAAAAABgAGAFkBAACPBQAAAAA=&#10;" stroked="f">
            <v:textbox inset="0,0,0,0">
              <w:txbxContent>
                <w:p w:rsidR="00733306" w:rsidRDefault="00733306" w:rsidP="00655868">
                  <w:pPr>
                    <w:pStyle w:val="afffb"/>
                  </w:pPr>
                  <w:r>
                    <w:rPr>
                      <w:rFonts w:hAnsi="宋体" w:hint="eastAsia"/>
                      <w:b/>
                      <w:sz w:val="32"/>
                      <w:szCs w:val="32"/>
                    </w:rPr>
                    <w:t xml:space="preserve">中华人民共和国工业和信息化部 </w:t>
                  </w:r>
                  <w:r>
                    <w:rPr>
                      <w:rStyle w:val="aff8"/>
                      <w:rFonts w:hint="eastAsia"/>
                    </w:rPr>
                    <w:t>发布</w:t>
                  </w:r>
                </w:p>
              </w:txbxContent>
            </v:textbox>
            <w10:wrap anchorx="margin" anchory="margin"/>
            <w10:anchorlock/>
          </v:shape>
        </w:pict>
      </w:r>
    </w:p>
    <w:p w:rsidR="00655868" w:rsidRPr="001E2D87" w:rsidRDefault="00655868" w:rsidP="00655868">
      <w:pPr>
        <w:pStyle w:val="af0"/>
        <w:numPr>
          <w:ilvl w:val="0"/>
          <w:numId w:val="0"/>
        </w:numPr>
        <w:rPr>
          <w:rFonts w:ascii="Times New Roman"/>
        </w:rPr>
      </w:pPr>
      <w:r w:rsidRPr="001E2D87">
        <w:rPr>
          <w:rFonts w:ascii="Times New Roman" w:hAnsi="黑体" w:hint="eastAsia"/>
        </w:rPr>
        <w:lastRenderedPageBreak/>
        <w:t>前</w:t>
      </w:r>
      <w:r w:rsidRPr="001E2D87">
        <w:rPr>
          <w:rFonts w:ascii="Times New Roman" w:hint="eastAsia"/>
        </w:rPr>
        <w:t xml:space="preserve">    </w:t>
      </w:r>
      <w:r w:rsidRPr="001E2D87">
        <w:rPr>
          <w:rFonts w:ascii="Times New Roman" w:hAnsi="黑体" w:hint="eastAsia"/>
        </w:rPr>
        <w:t>言</w:t>
      </w:r>
    </w:p>
    <w:p w:rsidR="00655868" w:rsidRPr="001E2D87" w:rsidRDefault="00655868" w:rsidP="00321D36">
      <w:pPr>
        <w:spacing w:line="360" w:lineRule="auto"/>
        <w:ind w:firstLineChars="200" w:firstLine="420"/>
        <w:rPr>
          <w:szCs w:val="21"/>
        </w:rPr>
      </w:pPr>
      <w:r w:rsidRPr="001E2D87">
        <w:rPr>
          <w:szCs w:val="21"/>
        </w:rPr>
        <w:t>本</w:t>
      </w:r>
      <w:r w:rsidR="00346E50" w:rsidRPr="001E2D87">
        <w:rPr>
          <w:rFonts w:hint="eastAsia"/>
          <w:szCs w:val="21"/>
        </w:rPr>
        <w:t>标准</w:t>
      </w:r>
      <w:r w:rsidRPr="001E2D87">
        <w:rPr>
          <w:szCs w:val="21"/>
        </w:rPr>
        <w:t>按照</w:t>
      </w:r>
      <w:r w:rsidRPr="001E2D87">
        <w:rPr>
          <w:szCs w:val="21"/>
        </w:rPr>
        <w:t>GB/T 1.1-20</w:t>
      </w:r>
      <w:r w:rsidRPr="001E2D87">
        <w:rPr>
          <w:rFonts w:hint="eastAsia"/>
          <w:szCs w:val="21"/>
        </w:rPr>
        <w:t>20</w:t>
      </w:r>
      <w:r w:rsidRPr="001E2D87">
        <w:rPr>
          <w:rFonts w:hint="eastAsia"/>
          <w:szCs w:val="21"/>
        </w:rPr>
        <w:t>《标准化工作导则</w:t>
      </w:r>
      <w:r w:rsidRPr="001E2D87">
        <w:rPr>
          <w:rFonts w:hint="eastAsia"/>
          <w:szCs w:val="21"/>
        </w:rPr>
        <w:t xml:space="preserve"> </w:t>
      </w:r>
      <w:r w:rsidRPr="001E2D87">
        <w:rPr>
          <w:rFonts w:hint="eastAsia"/>
          <w:szCs w:val="21"/>
        </w:rPr>
        <w:t>第</w:t>
      </w:r>
      <w:r w:rsidRPr="001E2D87">
        <w:rPr>
          <w:rFonts w:hint="eastAsia"/>
          <w:szCs w:val="21"/>
        </w:rPr>
        <w:t>1</w:t>
      </w:r>
      <w:r w:rsidRPr="001E2D87">
        <w:rPr>
          <w:rFonts w:hint="eastAsia"/>
          <w:szCs w:val="21"/>
        </w:rPr>
        <w:t>部分：标准</w:t>
      </w:r>
      <w:bookmarkStart w:id="1" w:name="_GoBack"/>
      <w:bookmarkEnd w:id="1"/>
      <w:r w:rsidRPr="001E2D87">
        <w:rPr>
          <w:rFonts w:hint="eastAsia"/>
          <w:szCs w:val="21"/>
        </w:rPr>
        <w:t>化文件的结构和起草规则》</w:t>
      </w:r>
      <w:r w:rsidRPr="001E2D87">
        <w:rPr>
          <w:szCs w:val="21"/>
        </w:rPr>
        <w:t>的规</w:t>
      </w:r>
      <w:r w:rsidRPr="001E2D87">
        <w:rPr>
          <w:rFonts w:hint="eastAsia"/>
          <w:szCs w:val="21"/>
        </w:rPr>
        <w:t>定</w:t>
      </w:r>
      <w:r w:rsidRPr="001E2D87">
        <w:rPr>
          <w:szCs w:val="21"/>
        </w:rPr>
        <w:t>起草。</w:t>
      </w:r>
    </w:p>
    <w:p w:rsidR="00655868" w:rsidRPr="001E2D87" w:rsidRDefault="00655868" w:rsidP="00321D36">
      <w:pPr>
        <w:pStyle w:val="aff7"/>
        <w:spacing w:line="360" w:lineRule="auto"/>
        <w:ind w:firstLine="420"/>
        <w:rPr>
          <w:rFonts w:ascii="Times New Roman"/>
          <w:kern w:val="2"/>
          <w:szCs w:val="24"/>
        </w:rPr>
      </w:pPr>
      <w:r w:rsidRPr="001E2D87">
        <w:rPr>
          <w:rFonts w:ascii="Times New Roman" w:hint="eastAsia"/>
          <w:kern w:val="2"/>
          <w:szCs w:val="24"/>
        </w:rPr>
        <w:t>本</w:t>
      </w:r>
      <w:r w:rsidR="00346E50" w:rsidRPr="001E2D87">
        <w:rPr>
          <w:rFonts w:ascii="Times New Roman" w:hint="eastAsia"/>
          <w:kern w:val="2"/>
          <w:szCs w:val="24"/>
        </w:rPr>
        <w:t>标准</w:t>
      </w:r>
      <w:r w:rsidRPr="001E2D87">
        <w:rPr>
          <w:rFonts w:ascii="Times New Roman" w:hint="eastAsia"/>
          <w:kern w:val="2"/>
          <w:szCs w:val="24"/>
        </w:rPr>
        <w:t>由全国有色金属标准化技术委员会（</w:t>
      </w:r>
      <w:r w:rsidRPr="001E2D87">
        <w:rPr>
          <w:rFonts w:ascii="Times New Roman" w:hint="eastAsia"/>
          <w:kern w:val="2"/>
          <w:szCs w:val="24"/>
        </w:rPr>
        <w:t>SAC/TC243</w:t>
      </w:r>
      <w:r w:rsidRPr="001E2D87">
        <w:rPr>
          <w:rFonts w:ascii="Times New Roman" w:hint="eastAsia"/>
          <w:kern w:val="2"/>
          <w:szCs w:val="24"/>
        </w:rPr>
        <w:t>）提出并归口。</w:t>
      </w:r>
    </w:p>
    <w:p w:rsidR="008743C8" w:rsidRPr="001E2D87" w:rsidRDefault="008743C8" w:rsidP="008743C8">
      <w:pPr>
        <w:pStyle w:val="aff7"/>
        <w:spacing w:line="360" w:lineRule="auto"/>
        <w:ind w:firstLine="420"/>
        <w:rPr>
          <w:rFonts w:ascii="Times New Roman"/>
          <w:kern w:val="2"/>
          <w:szCs w:val="24"/>
        </w:rPr>
      </w:pPr>
      <w:r w:rsidRPr="001E2D87">
        <w:rPr>
          <w:rFonts w:ascii="Times New Roman" w:hint="eastAsia"/>
          <w:kern w:val="2"/>
          <w:szCs w:val="24"/>
        </w:rPr>
        <w:t>本标准起草单位：国合通用测试评价认证股份公司</w:t>
      </w:r>
      <w:r w:rsidRPr="001E2D87">
        <w:rPr>
          <w:rFonts w:ascii="Times New Roman" w:cs="宋体" w:hint="eastAsia"/>
          <w:szCs w:val="21"/>
        </w:rPr>
        <w:t>、有研工程技术研究院有限公司</w:t>
      </w:r>
      <w:r w:rsidRPr="001E2D87">
        <w:rPr>
          <w:rFonts w:ascii="Times New Roman" w:hint="eastAsia"/>
          <w:kern w:val="2"/>
          <w:szCs w:val="24"/>
        </w:rPr>
        <w:t>、</w:t>
      </w:r>
      <w:r w:rsidRPr="001E2D87">
        <w:rPr>
          <w:rFonts w:ascii="Times New Roman" w:cs="宋体" w:hint="eastAsia"/>
          <w:szCs w:val="21"/>
        </w:rPr>
        <w:t>北京理工大学、重庆红宇精密工业集团有限公司、</w:t>
      </w:r>
      <w:r w:rsidRPr="001E2D87">
        <w:rPr>
          <w:rFonts w:ascii="Times New Roman" w:hint="eastAsia"/>
          <w:kern w:val="2"/>
          <w:szCs w:val="24"/>
        </w:rPr>
        <w:t>国标（北京）检验认证有限公司、</w:t>
      </w:r>
      <w:r w:rsidRPr="001E2D87">
        <w:rPr>
          <w:rFonts w:ascii="Times New Roman" w:cs="宋体" w:hint="eastAsia"/>
          <w:szCs w:val="21"/>
        </w:rPr>
        <w:t>西安汉唐分析检测有限公司、西部超导材料科技股份有限公司、宝鸡钛业股份有限公司</w:t>
      </w:r>
      <w:r w:rsidR="003C6EDF" w:rsidRPr="001E2D87">
        <w:rPr>
          <w:rFonts w:ascii="Times New Roman" w:cs="宋体" w:hint="eastAsia"/>
          <w:szCs w:val="21"/>
        </w:rPr>
        <w:t>、</w:t>
      </w:r>
      <w:r w:rsidR="000A25D8" w:rsidRPr="001E2D87">
        <w:t>湖南航天天麓新材料检测有限责任公司</w:t>
      </w:r>
      <w:r w:rsidRPr="001E2D87">
        <w:rPr>
          <w:rFonts w:ascii="Times New Roman" w:hint="eastAsia"/>
          <w:kern w:val="2"/>
          <w:szCs w:val="24"/>
        </w:rPr>
        <w:t>。</w:t>
      </w:r>
    </w:p>
    <w:p w:rsidR="008743C8" w:rsidRPr="001E2D87" w:rsidRDefault="008743C8" w:rsidP="008743C8">
      <w:pPr>
        <w:pStyle w:val="aff7"/>
        <w:spacing w:line="360" w:lineRule="auto"/>
        <w:ind w:firstLine="420"/>
        <w:rPr>
          <w:rFonts w:ascii="Times New Roman"/>
          <w:color w:val="000000"/>
        </w:rPr>
      </w:pPr>
      <w:r w:rsidRPr="001E2D87">
        <w:rPr>
          <w:rFonts w:ascii="Times New Roman" w:hint="eastAsia"/>
          <w:kern w:val="2"/>
          <w:szCs w:val="24"/>
        </w:rPr>
        <w:t>本标准主要起草人：邬小萍</w:t>
      </w:r>
      <w:r w:rsidRPr="001E2D87">
        <w:rPr>
          <w:rFonts w:ascii="Times New Roman" w:hint="eastAsia"/>
          <w:kern w:val="2"/>
          <w:szCs w:val="24"/>
        </w:rPr>
        <w:t xml:space="preserve"> </w:t>
      </w:r>
      <w:r w:rsidRPr="001E2D87">
        <w:rPr>
          <w:rFonts w:ascii="Times New Roman" w:hint="eastAsia"/>
          <w:kern w:val="2"/>
          <w:szCs w:val="24"/>
        </w:rPr>
        <w:t>骆雨萌</w:t>
      </w:r>
      <w:r w:rsidRPr="001E2D87">
        <w:rPr>
          <w:rFonts w:ascii="Times New Roman" w:hint="eastAsia"/>
          <w:kern w:val="2"/>
          <w:szCs w:val="24"/>
        </w:rPr>
        <w:t xml:space="preserve"> </w:t>
      </w:r>
      <w:r w:rsidRPr="001E2D87">
        <w:rPr>
          <w:rFonts w:ascii="Times New Roman" w:hint="eastAsia"/>
          <w:kern w:val="2"/>
          <w:szCs w:val="24"/>
        </w:rPr>
        <w:t>谭成文</w:t>
      </w:r>
      <w:r w:rsidRPr="001E2D87">
        <w:rPr>
          <w:rFonts w:ascii="Times New Roman" w:hint="eastAsia"/>
          <w:kern w:val="2"/>
          <w:szCs w:val="24"/>
        </w:rPr>
        <w:t xml:space="preserve"> </w:t>
      </w:r>
      <w:r w:rsidRPr="001E2D87">
        <w:rPr>
          <w:rFonts w:ascii="Times New Roman" w:hint="eastAsia"/>
          <w:kern w:val="2"/>
          <w:szCs w:val="24"/>
        </w:rPr>
        <w:t>廖雪松</w:t>
      </w:r>
      <w:r w:rsidRPr="001E2D87">
        <w:rPr>
          <w:rFonts w:ascii="Times New Roman" w:hint="eastAsia"/>
          <w:kern w:val="2"/>
          <w:szCs w:val="24"/>
        </w:rPr>
        <w:t xml:space="preserve"> </w:t>
      </w:r>
      <w:r w:rsidRPr="001E2D87">
        <w:rPr>
          <w:rFonts w:ascii="Times New Roman" w:hint="eastAsia"/>
          <w:kern w:val="2"/>
          <w:szCs w:val="24"/>
        </w:rPr>
        <w:t>李璞</w:t>
      </w:r>
      <w:r w:rsidRPr="001E2D87">
        <w:rPr>
          <w:rFonts w:ascii="Times New Roman" w:hint="eastAsia"/>
          <w:kern w:val="2"/>
          <w:szCs w:val="24"/>
        </w:rPr>
        <w:t xml:space="preserve"> </w:t>
      </w:r>
      <w:r w:rsidRPr="001E2D87">
        <w:rPr>
          <w:rFonts w:ascii="Times New Roman" w:hint="eastAsia"/>
          <w:kern w:val="2"/>
          <w:szCs w:val="24"/>
        </w:rPr>
        <w:t>焦磊</w:t>
      </w:r>
      <w:r w:rsidRPr="001E2D87">
        <w:rPr>
          <w:rFonts w:ascii="Times New Roman" w:hint="eastAsia"/>
          <w:kern w:val="2"/>
          <w:szCs w:val="24"/>
        </w:rPr>
        <w:t xml:space="preserve"> </w:t>
      </w:r>
      <w:r w:rsidRPr="001E2D87">
        <w:rPr>
          <w:rFonts w:ascii="Times New Roman" w:hint="eastAsia"/>
          <w:kern w:val="2"/>
          <w:szCs w:val="24"/>
        </w:rPr>
        <w:t>李瑶</w:t>
      </w:r>
      <w:r w:rsidRPr="001E2D87">
        <w:rPr>
          <w:rFonts w:ascii="Times New Roman" w:hint="eastAsia"/>
          <w:kern w:val="2"/>
          <w:szCs w:val="24"/>
        </w:rPr>
        <w:t xml:space="preserve"> </w:t>
      </w:r>
      <w:r w:rsidRPr="001E2D87">
        <w:rPr>
          <w:rFonts w:ascii="Times New Roman" w:hint="eastAsia"/>
          <w:kern w:val="2"/>
          <w:szCs w:val="24"/>
        </w:rPr>
        <w:t>刘宏伟</w:t>
      </w:r>
      <w:r w:rsidRPr="001E2D87">
        <w:rPr>
          <w:rFonts w:ascii="Times New Roman" w:hint="eastAsia"/>
          <w:kern w:val="2"/>
          <w:szCs w:val="24"/>
        </w:rPr>
        <w:t xml:space="preserve"> </w:t>
      </w:r>
      <w:r w:rsidRPr="001E2D87">
        <w:rPr>
          <w:rFonts w:ascii="Times New Roman" w:hint="eastAsia"/>
          <w:kern w:val="2"/>
          <w:szCs w:val="24"/>
        </w:rPr>
        <w:t>刘睿</w:t>
      </w:r>
      <w:r w:rsidRPr="001E2D87">
        <w:rPr>
          <w:rFonts w:ascii="Times New Roman" w:hint="eastAsia"/>
          <w:kern w:val="2"/>
          <w:szCs w:val="24"/>
        </w:rPr>
        <w:t xml:space="preserve"> </w:t>
      </w:r>
      <w:r w:rsidRPr="001E2D87">
        <w:rPr>
          <w:rFonts w:ascii="Times New Roman" w:hint="eastAsia"/>
          <w:kern w:val="2"/>
          <w:szCs w:val="24"/>
        </w:rPr>
        <w:t>纪红</w:t>
      </w:r>
      <w:r w:rsidRPr="001E2D87">
        <w:rPr>
          <w:rFonts w:ascii="Times New Roman" w:hint="eastAsia"/>
          <w:kern w:val="2"/>
          <w:szCs w:val="24"/>
        </w:rPr>
        <w:t xml:space="preserve"> </w:t>
      </w:r>
      <w:r w:rsidRPr="001E2D87">
        <w:rPr>
          <w:rFonts w:ascii="Times New Roman" w:hint="eastAsia"/>
          <w:kern w:val="2"/>
          <w:szCs w:val="24"/>
        </w:rPr>
        <w:t>卢硕</w:t>
      </w:r>
      <w:r w:rsidR="000A25D8" w:rsidRPr="001E2D87">
        <w:rPr>
          <w:rFonts w:ascii="Times New Roman" w:hint="eastAsia"/>
          <w:kern w:val="2"/>
          <w:szCs w:val="24"/>
        </w:rPr>
        <w:t xml:space="preserve"> </w:t>
      </w:r>
      <w:r w:rsidR="000A25D8" w:rsidRPr="001E2D87">
        <w:rPr>
          <w:rFonts w:ascii="Times New Roman" w:hint="eastAsia"/>
          <w:kern w:val="2"/>
          <w:szCs w:val="24"/>
        </w:rPr>
        <w:t>舒心</w:t>
      </w:r>
    </w:p>
    <w:p w:rsidR="00655868" w:rsidRPr="001E2D87" w:rsidRDefault="00655868">
      <w:pPr>
        <w:pStyle w:val="aff7"/>
        <w:ind w:firstLine="420"/>
        <w:rPr>
          <w:rFonts w:ascii="Times New Roman"/>
        </w:rPr>
      </w:pPr>
    </w:p>
    <w:p w:rsidR="00655868" w:rsidRPr="001E2D87" w:rsidRDefault="00655868">
      <w:pPr>
        <w:pStyle w:val="aff7"/>
        <w:ind w:firstLine="420"/>
        <w:rPr>
          <w:rFonts w:ascii="Times New Roman"/>
        </w:rPr>
      </w:pPr>
    </w:p>
    <w:p w:rsidR="00685FFE" w:rsidRPr="001E2D87" w:rsidRDefault="00685FFE" w:rsidP="00016457">
      <w:pPr>
        <w:pStyle w:val="aff7"/>
        <w:ind w:firstLineChars="0" w:firstLine="0"/>
        <w:rPr>
          <w:rFonts w:ascii="Times New Roman"/>
        </w:rPr>
        <w:sectPr w:rsidR="00685FFE" w:rsidRPr="001E2D87" w:rsidSect="000226B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p>
    <w:bookmarkEnd w:id="0"/>
    <w:p w:rsidR="00483927" w:rsidRPr="001E2D87" w:rsidRDefault="00483927" w:rsidP="00483927">
      <w:pPr>
        <w:spacing w:line="360" w:lineRule="auto"/>
        <w:jc w:val="center"/>
        <w:rPr>
          <w:rFonts w:eastAsia="黑体"/>
          <w:kern w:val="0"/>
          <w:sz w:val="32"/>
          <w:szCs w:val="32"/>
        </w:rPr>
      </w:pPr>
      <w:r w:rsidRPr="001E2D87">
        <w:rPr>
          <w:rFonts w:eastAsia="黑体" w:hAnsi="黑体" w:hint="eastAsia"/>
          <w:kern w:val="0"/>
          <w:sz w:val="32"/>
          <w:szCs w:val="32"/>
        </w:rPr>
        <w:lastRenderedPageBreak/>
        <w:t>钛合金室温高应变速率</w:t>
      </w:r>
      <w:r w:rsidR="00260C5F" w:rsidRPr="001E2D87">
        <w:rPr>
          <w:rFonts w:eastAsia="黑体" w:hAnsi="黑体" w:hint="eastAsia"/>
          <w:kern w:val="0"/>
          <w:sz w:val="32"/>
          <w:szCs w:val="32"/>
        </w:rPr>
        <w:t>压缩</w:t>
      </w:r>
      <w:r w:rsidRPr="001E2D87">
        <w:rPr>
          <w:rFonts w:eastAsia="黑体" w:hAnsi="黑体" w:hint="eastAsia"/>
          <w:kern w:val="0"/>
          <w:sz w:val="32"/>
          <w:szCs w:val="32"/>
        </w:rPr>
        <w:t>试验方法</w:t>
      </w:r>
    </w:p>
    <w:p w:rsidR="00AF3C8C" w:rsidRPr="001E2D87" w:rsidRDefault="00AF3C8C" w:rsidP="0034433B">
      <w:pPr>
        <w:pStyle w:val="1"/>
        <w:rPr>
          <w:rFonts w:eastAsia="黑体"/>
          <w:b w:val="0"/>
          <w:sz w:val="21"/>
          <w:szCs w:val="21"/>
        </w:rPr>
      </w:pPr>
      <w:r w:rsidRPr="001E2D87">
        <w:rPr>
          <w:rFonts w:eastAsia="黑体"/>
          <w:b w:val="0"/>
          <w:sz w:val="21"/>
          <w:szCs w:val="21"/>
        </w:rPr>
        <w:t>1</w:t>
      </w:r>
      <w:r w:rsidRPr="001E2D87">
        <w:rPr>
          <w:rFonts w:eastAsia="黑体" w:hint="eastAsia"/>
          <w:b w:val="0"/>
          <w:sz w:val="21"/>
          <w:szCs w:val="21"/>
        </w:rPr>
        <w:t xml:space="preserve">  </w:t>
      </w:r>
      <w:r w:rsidRPr="001E2D87">
        <w:rPr>
          <w:rFonts w:eastAsia="黑体" w:hAnsi="黑体" w:hint="eastAsia"/>
          <w:b w:val="0"/>
          <w:sz w:val="21"/>
          <w:szCs w:val="21"/>
        </w:rPr>
        <w:t>范围</w:t>
      </w:r>
    </w:p>
    <w:p w:rsidR="008527E9" w:rsidRPr="001E2D87" w:rsidRDefault="008527E9" w:rsidP="008E07B0">
      <w:pPr>
        <w:spacing w:line="360" w:lineRule="auto"/>
        <w:ind w:firstLineChars="200" w:firstLine="420"/>
      </w:pPr>
      <w:r w:rsidRPr="001E2D87">
        <w:rPr>
          <w:rFonts w:hint="eastAsia"/>
        </w:rPr>
        <w:t>本标准规定了钛合金室温高应变速率压缩试验的</w:t>
      </w:r>
      <w:r w:rsidR="000E61BD" w:rsidRPr="001E2D87">
        <w:rPr>
          <w:rFonts w:hint="eastAsia"/>
        </w:rPr>
        <w:t>试验原理</w:t>
      </w:r>
      <w:r w:rsidRPr="001E2D87">
        <w:rPr>
          <w:rFonts w:hint="eastAsia"/>
        </w:rPr>
        <w:t>、试验装置、试样、试验程序、数据处理及结果</w:t>
      </w:r>
      <w:r w:rsidR="000E61BD" w:rsidRPr="001E2D87">
        <w:rPr>
          <w:rFonts w:hint="eastAsia"/>
        </w:rPr>
        <w:t>表述等内容</w:t>
      </w:r>
      <w:r w:rsidRPr="001E2D87">
        <w:rPr>
          <w:rFonts w:hint="eastAsia"/>
        </w:rPr>
        <w:t>。</w:t>
      </w:r>
    </w:p>
    <w:p w:rsidR="008D5439" w:rsidRPr="001E2D87" w:rsidRDefault="001E4654" w:rsidP="008E07B0">
      <w:pPr>
        <w:spacing w:line="360" w:lineRule="auto"/>
        <w:ind w:firstLineChars="200" w:firstLine="420"/>
      </w:pPr>
      <w:r w:rsidRPr="001E2D87">
        <w:rPr>
          <w:rFonts w:hint="eastAsia"/>
        </w:rPr>
        <w:t>本标准</w:t>
      </w:r>
      <w:r w:rsidR="008E07B0" w:rsidRPr="001E2D87">
        <w:rPr>
          <w:rFonts w:hint="eastAsia"/>
        </w:rPr>
        <w:t>适用于</w:t>
      </w:r>
      <w:r w:rsidR="00AA60B8" w:rsidRPr="001E2D87">
        <w:rPr>
          <w:rFonts w:hint="eastAsia"/>
        </w:rPr>
        <w:t>室温条件下，</w:t>
      </w:r>
      <w:r w:rsidR="008E07B0" w:rsidRPr="001E2D87">
        <w:rPr>
          <w:rFonts w:hint="eastAsia"/>
        </w:rPr>
        <w:t>钛合金材料在</w:t>
      </w:r>
      <w:r w:rsidR="008E07B0" w:rsidRPr="001E2D87">
        <w:t>10</w:t>
      </w:r>
      <w:r w:rsidR="008E07B0" w:rsidRPr="001E2D87">
        <w:rPr>
          <w:vertAlign w:val="superscript"/>
        </w:rPr>
        <w:t>2</w:t>
      </w:r>
      <w:r w:rsidR="006E42C8" w:rsidRPr="001E2D87">
        <w:t xml:space="preserve"> s</w:t>
      </w:r>
      <w:r w:rsidR="006E42C8" w:rsidRPr="001E2D87">
        <w:rPr>
          <w:vertAlign w:val="superscript"/>
        </w:rPr>
        <w:t>-1</w:t>
      </w:r>
      <w:r w:rsidR="008E07B0" w:rsidRPr="001E2D87">
        <w:rPr>
          <w:rFonts w:hint="eastAsia"/>
        </w:rPr>
        <w:t>~</w:t>
      </w:r>
      <w:r w:rsidR="008E07B0" w:rsidRPr="001E2D87">
        <w:t>10</w:t>
      </w:r>
      <w:r w:rsidR="008E07B0" w:rsidRPr="001E2D87">
        <w:rPr>
          <w:vertAlign w:val="superscript"/>
        </w:rPr>
        <w:t>4</w:t>
      </w:r>
      <w:r w:rsidR="008E07B0" w:rsidRPr="001E2D87">
        <w:t>s</w:t>
      </w:r>
      <w:r w:rsidR="008E07B0" w:rsidRPr="001E2D87">
        <w:rPr>
          <w:vertAlign w:val="superscript"/>
        </w:rPr>
        <w:t>-1</w:t>
      </w:r>
      <w:r w:rsidR="008E07B0" w:rsidRPr="001E2D87">
        <w:rPr>
          <w:rFonts w:hint="eastAsia"/>
        </w:rPr>
        <w:t>应变速率范围内</w:t>
      </w:r>
      <w:r w:rsidR="000E61BD" w:rsidRPr="001E2D87">
        <w:rPr>
          <w:rFonts w:hint="eastAsia"/>
        </w:rPr>
        <w:t>的动态压缩试验，也适用于其它金属材料的动态压缩试验</w:t>
      </w:r>
      <w:r w:rsidRPr="001E2D87">
        <w:rPr>
          <w:rFonts w:hint="eastAsia"/>
        </w:rPr>
        <w:t>。</w:t>
      </w:r>
    </w:p>
    <w:p w:rsidR="00384AA5" w:rsidRPr="001E2D87" w:rsidRDefault="00384AA5" w:rsidP="0034433B">
      <w:pPr>
        <w:pStyle w:val="1"/>
        <w:rPr>
          <w:rFonts w:eastAsia="黑体"/>
          <w:b w:val="0"/>
          <w:sz w:val="21"/>
          <w:szCs w:val="21"/>
        </w:rPr>
      </w:pPr>
      <w:r w:rsidRPr="001E2D87">
        <w:rPr>
          <w:rFonts w:eastAsia="黑体" w:hint="eastAsia"/>
          <w:b w:val="0"/>
          <w:sz w:val="21"/>
          <w:szCs w:val="21"/>
        </w:rPr>
        <w:t xml:space="preserve">2  </w:t>
      </w:r>
      <w:r w:rsidRPr="001E2D87">
        <w:rPr>
          <w:rFonts w:eastAsia="黑体" w:hAnsi="黑体" w:hint="eastAsia"/>
          <w:b w:val="0"/>
          <w:sz w:val="21"/>
          <w:szCs w:val="21"/>
        </w:rPr>
        <w:t>规范性引用文件</w:t>
      </w:r>
    </w:p>
    <w:p w:rsidR="00962210" w:rsidRPr="001E2D87" w:rsidRDefault="00446691" w:rsidP="00962210">
      <w:pPr>
        <w:spacing w:line="360" w:lineRule="auto"/>
        <w:ind w:firstLineChars="200" w:firstLine="420"/>
        <w:rPr>
          <w:szCs w:val="21"/>
        </w:rPr>
      </w:pPr>
      <w:r w:rsidRPr="001E2D87">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D63BC" w:rsidRPr="001E2D87" w:rsidRDefault="00561A8C" w:rsidP="00446691">
      <w:pPr>
        <w:tabs>
          <w:tab w:val="left" w:pos="7297"/>
        </w:tabs>
        <w:spacing w:line="360" w:lineRule="auto"/>
        <w:ind w:firstLineChars="200" w:firstLine="420"/>
        <w:rPr>
          <w:szCs w:val="21"/>
        </w:rPr>
      </w:pPr>
      <w:r w:rsidRPr="001E2D87">
        <w:rPr>
          <w:rFonts w:hint="eastAsia"/>
          <w:szCs w:val="21"/>
        </w:rPr>
        <w:t xml:space="preserve">    GB/T</w:t>
      </w:r>
      <w:r w:rsidR="003522DB" w:rsidRPr="001E2D87">
        <w:rPr>
          <w:rFonts w:hint="eastAsia"/>
          <w:szCs w:val="21"/>
        </w:rPr>
        <w:t xml:space="preserve"> </w:t>
      </w:r>
      <w:r w:rsidRPr="001E2D87">
        <w:rPr>
          <w:rFonts w:hint="eastAsia"/>
          <w:szCs w:val="21"/>
        </w:rPr>
        <w:t xml:space="preserve">1804-2000 </w:t>
      </w:r>
      <w:r w:rsidRPr="001E2D87">
        <w:rPr>
          <w:rFonts w:hint="eastAsia"/>
          <w:szCs w:val="21"/>
        </w:rPr>
        <w:t>一般公差</w:t>
      </w:r>
      <w:r w:rsidRPr="001E2D87">
        <w:rPr>
          <w:rFonts w:hint="eastAsia"/>
          <w:szCs w:val="21"/>
        </w:rPr>
        <w:t xml:space="preserve"> </w:t>
      </w:r>
      <w:r w:rsidRPr="001E2D87">
        <w:rPr>
          <w:rFonts w:hint="eastAsia"/>
          <w:szCs w:val="21"/>
        </w:rPr>
        <w:t>未注公差的线性和角度尺寸的公差</w:t>
      </w:r>
    </w:p>
    <w:p w:rsidR="00561A8C" w:rsidRPr="001E2D87" w:rsidRDefault="003D63BC" w:rsidP="00446691">
      <w:pPr>
        <w:tabs>
          <w:tab w:val="left" w:pos="7297"/>
        </w:tabs>
        <w:spacing w:line="360" w:lineRule="auto"/>
        <w:ind w:firstLineChars="200" w:firstLine="420"/>
        <w:rPr>
          <w:szCs w:val="21"/>
        </w:rPr>
      </w:pPr>
      <w:r w:rsidRPr="001E2D87">
        <w:rPr>
          <w:rFonts w:hint="eastAsia"/>
          <w:szCs w:val="21"/>
        </w:rPr>
        <w:t xml:space="preserve">    GB/T 7314 </w:t>
      </w:r>
      <w:r w:rsidRPr="001E2D87">
        <w:rPr>
          <w:rFonts w:hint="eastAsia"/>
          <w:szCs w:val="21"/>
        </w:rPr>
        <w:t>金属材料</w:t>
      </w:r>
      <w:r w:rsidRPr="001E2D87">
        <w:rPr>
          <w:rFonts w:hint="eastAsia"/>
          <w:szCs w:val="21"/>
        </w:rPr>
        <w:t xml:space="preserve"> </w:t>
      </w:r>
      <w:r w:rsidRPr="001E2D87">
        <w:rPr>
          <w:rFonts w:hint="eastAsia"/>
          <w:szCs w:val="21"/>
        </w:rPr>
        <w:t>室温压缩试验方法</w:t>
      </w:r>
      <w:r w:rsidR="00446691" w:rsidRPr="001E2D87">
        <w:rPr>
          <w:szCs w:val="21"/>
        </w:rPr>
        <w:tab/>
      </w:r>
    </w:p>
    <w:p w:rsidR="00561A8C" w:rsidRPr="001E2D87" w:rsidRDefault="00561A8C" w:rsidP="00561A8C">
      <w:pPr>
        <w:spacing w:line="360" w:lineRule="auto"/>
        <w:ind w:firstLineChars="200" w:firstLine="420"/>
        <w:rPr>
          <w:szCs w:val="21"/>
        </w:rPr>
      </w:pPr>
      <w:r w:rsidRPr="001E2D87">
        <w:rPr>
          <w:rFonts w:hint="eastAsia"/>
          <w:szCs w:val="21"/>
        </w:rPr>
        <w:t xml:space="preserve">    GB/T</w:t>
      </w:r>
      <w:r w:rsidR="003522DB" w:rsidRPr="001E2D87">
        <w:rPr>
          <w:rFonts w:hint="eastAsia"/>
          <w:szCs w:val="21"/>
        </w:rPr>
        <w:t xml:space="preserve"> </w:t>
      </w:r>
      <w:r w:rsidRPr="001E2D87">
        <w:rPr>
          <w:rFonts w:hint="eastAsia"/>
          <w:szCs w:val="21"/>
        </w:rPr>
        <w:t xml:space="preserve">8170-2016 </w:t>
      </w:r>
      <w:r w:rsidRPr="001E2D87">
        <w:rPr>
          <w:rFonts w:hint="eastAsia"/>
          <w:szCs w:val="21"/>
        </w:rPr>
        <w:t>数值修约规则与极限数值的表示和判定</w:t>
      </w:r>
    </w:p>
    <w:p w:rsidR="003D63BC" w:rsidRPr="001E2D87" w:rsidRDefault="00561A8C" w:rsidP="00561A8C">
      <w:pPr>
        <w:spacing w:line="360" w:lineRule="auto"/>
        <w:ind w:firstLineChars="200" w:firstLine="420"/>
        <w:rPr>
          <w:szCs w:val="21"/>
        </w:rPr>
      </w:pPr>
      <w:r w:rsidRPr="001E2D87">
        <w:rPr>
          <w:rFonts w:hint="eastAsia"/>
          <w:szCs w:val="21"/>
        </w:rPr>
        <w:t xml:space="preserve">    GB/T</w:t>
      </w:r>
      <w:r w:rsidR="003522DB" w:rsidRPr="001E2D87">
        <w:rPr>
          <w:rFonts w:hint="eastAsia"/>
          <w:szCs w:val="21"/>
        </w:rPr>
        <w:t xml:space="preserve"> </w:t>
      </w:r>
      <w:r w:rsidRPr="001E2D87">
        <w:rPr>
          <w:rFonts w:hint="eastAsia"/>
          <w:szCs w:val="21"/>
        </w:rPr>
        <w:t xml:space="preserve">10623 </w:t>
      </w:r>
      <w:r w:rsidRPr="001E2D87">
        <w:rPr>
          <w:rFonts w:hint="eastAsia"/>
          <w:szCs w:val="21"/>
        </w:rPr>
        <w:t>金属材料</w:t>
      </w:r>
      <w:r w:rsidRPr="001E2D87">
        <w:rPr>
          <w:rFonts w:hint="eastAsia"/>
          <w:szCs w:val="21"/>
        </w:rPr>
        <w:t xml:space="preserve"> </w:t>
      </w:r>
      <w:r w:rsidRPr="001E2D87">
        <w:rPr>
          <w:rFonts w:hint="eastAsia"/>
          <w:szCs w:val="21"/>
        </w:rPr>
        <w:t>力学性能试验术语</w:t>
      </w:r>
    </w:p>
    <w:p w:rsidR="003D63BC" w:rsidRPr="001E2D87" w:rsidRDefault="003D63BC" w:rsidP="00561A8C">
      <w:pPr>
        <w:spacing w:line="360" w:lineRule="auto"/>
        <w:ind w:firstLineChars="200" w:firstLine="420"/>
        <w:rPr>
          <w:szCs w:val="21"/>
        </w:rPr>
      </w:pPr>
      <w:r w:rsidRPr="001E2D87">
        <w:rPr>
          <w:rFonts w:hint="eastAsia"/>
          <w:szCs w:val="21"/>
        </w:rPr>
        <w:t xml:space="preserve">    GB/T 13992 </w:t>
      </w:r>
      <w:r w:rsidRPr="001E2D87">
        <w:rPr>
          <w:rFonts w:hint="eastAsia"/>
          <w:szCs w:val="21"/>
        </w:rPr>
        <w:t>金属粘贴式电阻应变计</w:t>
      </w:r>
    </w:p>
    <w:p w:rsidR="00561A8C" w:rsidRPr="001E2D87" w:rsidRDefault="003D63BC" w:rsidP="00561A8C">
      <w:pPr>
        <w:spacing w:line="360" w:lineRule="auto"/>
        <w:ind w:firstLineChars="200" w:firstLine="420"/>
        <w:rPr>
          <w:szCs w:val="21"/>
        </w:rPr>
      </w:pPr>
      <w:r w:rsidRPr="001E2D87">
        <w:rPr>
          <w:rFonts w:hint="eastAsia"/>
          <w:szCs w:val="21"/>
        </w:rPr>
        <w:t xml:space="preserve">    GB/T 34108-2017</w:t>
      </w:r>
      <w:r w:rsidRPr="001E2D87">
        <w:rPr>
          <w:rFonts w:hint="eastAsia"/>
          <w:szCs w:val="21"/>
        </w:rPr>
        <w:t>金属材料高应变速率室温压缩试验方法</w:t>
      </w:r>
    </w:p>
    <w:p w:rsidR="006E0A82" w:rsidRPr="001E2D87" w:rsidRDefault="00561A8C" w:rsidP="00962210">
      <w:pPr>
        <w:spacing w:line="360" w:lineRule="auto"/>
        <w:ind w:firstLineChars="200" w:firstLine="420"/>
        <w:rPr>
          <w:szCs w:val="21"/>
        </w:rPr>
      </w:pPr>
      <w:r w:rsidRPr="001E2D87">
        <w:rPr>
          <w:rFonts w:hint="eastAsia"/>
          <w:szCs w:val="21"/>
        </w:rPr>
        <w:t xml:space="preserve">    JJG</w:t>
      </w:r>
      <w:r w:rsidR="003522DB" w:rsidRPr="001E2D87">
        <w:rPr>
          <w:rFonts w:hint="eastAsia"/>
          <w:szCs w:val="21"/>
        </w:rPr>
        <w:t xml:space="preserve"> </w:t>
      </w:r>
      <w:r w:rsidRPr="001E2D87">
        <w:rPr>
          <w:rFonts w:hint="eastAsia"/>
          <w:szCs w:val="21"/>
        </w:rPr>
        <w:t xml:space="preserve">623 </w:t>
      </w:r>
      <w:r w:rsidRPr="001E2D87">
        <w:rPr>
          <w:rFonts w:hint="eastAsia"/>
          <w:szCs w:val="21"/>
        </w:rPr>
        <w:t>电阻应变仪</w:t>
      </w:r>
    </w:p>
    <w:p w:rsidR="00384AA5" w:rsidRPr="001E2D87" w:rsidRDefault="00EB25C6" w:rsidP="0034433B">
      <w:pPr>
        <w:pStyle w:val="1"/>
        <w:rPr>
          <w:rFonts w:eastAsia="黑体"/>
          <w:b w:val="0"/>
          <w:sz w:val="21"/>
          <w:szCs w:val="21"/>
        </w:rPr>
      </w:pPr>
      <w:r w:rsidRPr="001E2D87">
        <w:rPr>
          <w:rFonts w:eastAsia="黑体" w:hint="eastAsia"/>
          <w:b w:val="0"/>
          <w:sz w:val="21"/>
          <w:szCs w:val="21"/>
        </w:rPr>
        <w:t>3</w:t>
      </w:r>
      <w:r w:rsidR="00384AA5" w:rsidRPr="001E2D87">
        <w:rPr>
          <w:rFonts w:eastAsia="黑体" w:hint="eastAsia"/>
          <w:b w:val="0"/>
          <w:sz w:val="21"/>
          <w:szCs w:val="21"/>
        </w:rPr>
        <w:t xml:space="preserve">  </w:t>
      </w:r>
      <w:r w:rsidR="00384AA5" w:rsidRPr="001E2D87">
        <w:rPr>
          <w:rFonts w:eastAsia="黑体" w:hAnsi="黑体" w:hint="eastAsia"/>
          <w:b w:val="0"/>
          <w:sz w:val="21"/>
          <w:szCs w:val="21"/>
        </w:rPr>
        <w:t>术语与定义</w:t>
      </w:r>
    </w:p>
    <w:p w:rsidR="00C64358" w:rsidRPr="001E2D87" w:rsidRDefault="00384AA5" w:rsidP="00F62B63">
      <w:pPr>
        <w:spacing w:line="360" w:lineRule="auto"/>
        <w:ind w:firstLineChars="200" w:firstLine="420"/>
        <w:rPr>
          <w:szCs w:val="21"/>
        </w:rPr>
      </w:pPr>
      <w:r w:rsidRPr="001E2D87">
        <w:rPr>
          <w:rFonts w:hint="eastAsia"/>
          <w:szCs w:val="21"/>
        </w:rPr>
        <w:t>下列术语和定义适用于本文件。</w:t>
      </w:r>
    </w:p>
    <w:p w:rsidR="00C64358" w:rsidRPr="001E2D87" w:rsidRDefault="000E61BD" w:rsidP="00F62B63">
      <w:pPr>
        <w:spacing w:line="360" w:lineRule="auto"/>
        <w:ind w:firstLineChars="200" w:firstLine="420"/>
        <w:rPr>
          <w:szCs w:val="21"/>
        </w:rPr>
      </w:pPr>
      <w:r w:rsidRPr="001E2D87">
        <w:rPr>
          <w:rFonts w:hint="eastAsia"/>
          <w:szCs w:val="21"/>
        </w:rPr>
        <w:t>（</w:t>
      </w:r>
      <w:r w:rsidR="001E6E67" w:rsidRPr="001E2D87">
        <w:rPr>
          <w:rFonts w:hint="eastAsia"/>
          <w:szCs w:val="21"/>
        </w:rPr>
        <w:t>GB/T10623</w:t>
      </w:r>
      <w:r w:rsidR="00C64358" w:rsidRPr="001E2D87">
        <w:rPr>
          <w:rFonts w:hint="eastAsia"/>
          <w:szCs w:val="21"/>
        </w:rPr>
        <w:t>界定的以及下列术语和定义适用</w:t>
      </w:r>
      <w:r w:rsidR="00445C12" w:rsidRPr="001E2D87">
        <w:rPr>
          <w:rFonts w:hint="eastAsia"/>
          <w:szCs w:val="21"/>
        </w:rPr>
        <w:t>于</w:t>
      </w:r>
      <w:r w:rsidR="00C64358" w:rsidRPr="001E2D87">
        <w:rPr>
          <w:rFonts w:hint="eastAsia"/>
          <w:szCs w:val="21"/>
        </w:rPr>
        <w:t>本文件</w:t>
      </w:r>
      <w:r w:rsidRPr="001E2D87">
        <w:rPr>
          <w:rFonts w:hint="eastAsia"/>
          <w:szCs w:val="21"/>
        </w:rPr>
        <w:t>）</w:t>
      </w:r>
      <w:r w:rsidR="00C64358" w:rsidRPr="001E2D87">
        <w:rPr>
          <w:rFonts w:hint="eastAsia"/>
          <w:szCs w:val="21"/>
        </w:rPr>
        <w:t>。</w:t>
      </w:r>
    </w:p>
    <w:p w:rsidR="00B46D30" w:rsidRPr="001E2D87" w:rsidRDefault="00EB25C6" w:rsidP="00B46D30">
      <w:pPr>
        <w:spacing w:line="360" w:lineRule="auto"/>
        <w:rPr>
          <w:szCs w:val="21"/>
        </w:rPr>
      </w:pPr>
      <w:r w:rsidRPr="001E2D87">
        <w:rPr>
          <w:rFonts w:hint="eastAsia"/>
          <w:szCs w:val="21"/>
        </w:rPr>
        <w:t>3</w:t>
      </w:r>
      <w:r w:rsidR="00B46D30" w:rsidRPr="001E2D87">
        <w:rPr>
          <w:rFonts w:hint="eastAsia"/>
          <w:szCs w:val="21"/>
        </w:rPr>
        <w:t>.</w:t>
      </w:r>
      <w:r w:rsidRPr="001E2D87">
        <w:rPr>
          <w:rFonts w:hint="eastAsia"/>
          <w:szCs w:val="21"/>
        </w:rPr>
        <w:t>1</w:t>
      </w:r>
      <w:r w:rsidR="001726B3" w:rsidRPr="001E2D87">
        <w:rPr>
          <w:rFonts w:hint="eastAsia"/>
          <w:szCs w:val="21"/>
        </w:rPr>
        <w:t xml:space="preserve">  </w:t>
      </w:r>
      <w:r w:rsidR="00B46D30" w:rsidRPr="001E2D87">
        <w:rPr>
          <w:rFonts w:hint="eastAsia"/>
          <w:szCs w:val="21"/>
        </w:rPr>
        <w:t>分离式霍普金森</w:t>
      </w:r>
      <w:r w:rsidRPr="001E2D87">
        <w:rPr>
          <w:rFonts w:hint="eastAsia"/>
          <w:szCs w:val="21"/>
        </w:rPr>
        <w:t>压</w:t>
      </w:r>
      <w:r w:rsidR="00B46D30" w:rsidRPr="001E2D87">
        <w:rPr>
          <w:rFonts w:hint="eastAsia"/>
          <w:szCs w:val="21"/>
        </w:rPr>
        <w:t>杆</w:t>
      </w:r>
      <w:r w:rsidR="00B46D30" w:rsidRPr="001E2D87">
        <w:rPr>
          <w:rFonts w:hint="eastAsia"/>
          <w:szCs w:val="21"/>
        </w:rPr>
        <w:t xml:space="preserve"> split </w:t>
      </w:r>
      <w:r w:rsidR="00733306" w:rsidRPr="001E2D87">
        <w:rPr>
          <w:rFonts w:hint="eastAsia"/>
          <w:szCs w:val="21"/>
        </w:rPr>
        <w:t>H</w:t>
      </w:r>
      <w:r w:rsidR="00B46D30" w:rsidRPr="001E2D87">
        <w:rPr>
          <w:rFonts w:hint="eastAsia"/>
          <w:szCs w:val="21"/>
        </w:rPr>
        <w:t xml:space="preserve">opkinson </w:t>
      </w:r>
      <w:r w:rsidRPr="001E2D87">
        <w:rPr>
          <w:rFonts w:hint="eastAsia"/>
          <w:szCs w:val="21"/>
        </w:rPr>
        <w:t>pressure</w:t>
      </w:r>
      <w:r w:rsidR="00B46D30" w:rsidRPr="001E2D87">
        <w:rPr>
          <w:rFonts w:hint="eastAsia"/>
          <w:szCs w:val="21"/>
        </w:rPr>
        <w:t xml:space="preserve"> bar</w:t>
      </w:r>
      <w:r w:rsidR="00CC5590" w:rsidRPr="001E2D87">
        <w:rPr>
          <w:rFonts w:hint="eastAsia"/>
          <w:szCs w:val="21"/>
        </w:rPr>
        <w:t>（简称</w:t>
      </w:r>
      <w:r w:rsidR="00CC5590" w:rsidRPr="001E2D87">
        <w:rPr>
          <w:rFonts w:hint="eastAsia"/>
          <w:szCs w:val="21"/>
        </w:rPr>
        <w:t>SHPB</w:t>
      </w:r>
      <w:r w:rsidR="00CC5590" w:rsidRPr="001E2D87">
        <w:rPr>
          <w:rFonts w:hint="eastAsia"/>
          <w:szCs w:val="21"/>
        </w:rPr>
        <w:t>）</w:t>
      </w:r>
    </w:p>
    <w:p w:rsidR="00EB25C6" w:rsidRPr="001E2D87" w:rsidRDefault="00B46D30" w:rsidP="00B46D30">
      <w:pPr>
        <w:spacing w:line="360" w:lineRule="auto"/>
        <w:rPr>
          <w:szCs w:val="21"/>
        </w:rPr>
      </w:pPr>
      <w:r w:rsidRPr="001E2D87">
        <w:rPr>
          <w:rFonts w:hint="eastAsia"/>
          <w:szCs w:val="21"/>
        </w:rPr>
        <w:t xml:space="preserve">    </w:t>
      </w:r>
      <w:r w:rsidR="00EB25C6" w:rsidRPr="001E2D87">
        <w:rPr>
          <w:rFonts w:hint="eastAsia"/>
          <w:szCs w:val="21"/>
        </w:rPr>
        <w:t>一种用于测试高应变速率下试样压缩应力</w:t>
      </w:r>
      <w:r w:rsidR="00EB25C6" w:rsidRPr="001E2D87">
        <w:rPr>
          <w:rFonts w:hint="eastAsia"/>
          <w:szCs w:val="21"/>
        </w:rPr>
        <w:t>-</w:t>
      </w:r>
      <w:r w:rsidR="00EB25C6" w:rsidRPr="001E2D87">
        <w:rPr>
          <w:rFonts w:hint="eastAsia"/>
          <w:szCs w:val="21"/>
        </w:rPr>
        <w:t>应变曲线等力学性能的</w:t>
      </w:r>
      <w:r w:rsidR="00AA60B8" w:rsidRPr="001E2D87">
        <w:rPr>
          <w:rFonts w:hint="eastAsia"/>
          <w:szCs w:val="21"/>
        </w:rPr>
        <w:t>测试装置</w:t>
      </w:r>
      <w:r w:rsidR="00EB25C6" w:rsidRPr="001E2D87">
        <w:rPr>
          <w:rFonts w:hint="eastAsia"/>
          <w:szCs w:val="21"/>
        </w:rPr>
        <w:t>。</w:t>
      </w:r>
    </w:p>
    <w:p w:rsidR="001C568D" w:rsidRPr="001E2D87" w:rsidRDefault="003522DB" w:rsidP="001C568D">
      <w:pPr>
        <w:spacing w:line="360" w:lineRule="auto"/>
        <w:rPr>
          <w:szCs w:val="21"/>
        </w:rPr>
      </w:pPr>
      <w:r w:rsidRPr="001E2D87">
        <w:rPr>
          <w:rFonts w:hint="eastAsia"/>
          <w:szCs w:val="21"/>
        </w:rPr>
        <w:t>3.2</w:t>
      </w:r>
      <w:r w:rsidR="001726B3" w:rsidRPr="001E2D87">
        <w:rPr>
          <w:rFonts w:hint="eastAsia"/>
          <w:szCs w:val="21"/>
        </w:rPr>
        <w:t xml:space="preserve">  </w:t>
      </w:r>
      <w:r w:rsidR="001C568D" w:rsidRPr="001E2D87">
        <w:rPr>
          <w:rFonts w:hint="eastAsia"/>
          <w:szCs w:val="21"/>
        </w:rPr>
        <w:t>撞击杆</w:t>
      </w:r>
      <w:r w:rsidR="001C568D" w:rsidRPr="001E2D87">
        <w:rPr>
          <w:rFonts w:hint="eastAsia"/>
          <w:szCs w:val="21"/>
        </w:rPr>
        <w:t xml:space="preserve"> striker</w:t>
      </w:r>
    </w:p>
    <w:p w:rsidR="001C568D" w:rsidRPr="001E2D87" w:rsidRDefault="001C568D" w:rsidP="00B46D30">
      <w:pPr>
        <w:spacing w:line="360" w:lineRule="auto"/>
        <w:rPr>
          <w:szCs w:val="21"/>
        </w:rPr>
      </w:pPr>
      <w:r w:rsidRPr="001E2D87">
        <w:rPr>
          <w:rFonts w:hint="eastAsia"/>
          <w:szCs w:val="21"/>
        </w:rPr>
        <w:lastRenderedPageBreak/>
        <w:t xml:space="preserve">    </w:t>
      </w:r>
      <w:r w:rsidRPr="001E2D87">
        <w:rPr>
          <w:rFonts w:hint="eastAsia"/>
          <w:szCs w:val="21"/>
        </w:rPr>
        <w:t>试验装置中撞击输入杆的短杆，用于在波导杆中产生弹性应力波。</w:t>
      </w:r>
    </w:p>
    <w:p w:rsidR="00B46D30" w:rsidRPr="001E2D87" w:rsidRDefault="003522DB" w:rsidP="00B46D30">
      <w:pPr>
        <w:spacing w:line="360" w:lineRule="auto"/>
        <w:rPr>
          <w:szCs w:val="21"/>
        </w:rPr>
      </w:pPr>
      <w:r w:rsidRPr="001E2D87">
        <w:rPr>
          <w:rFonts w:hint="eastAsia"/>
          <w:szCs w:val="21"/>
        </w:rPr>
        <w:t>3.3</w:t>
      </w:r>
      <w:r w:rsidR="001726B3" w:rsidRPr="001E2D87">
        <w:rPr>
          <w:rFonts w:hint="eastAsia"/>
          <w:szCs w:val="21"/>
        </w:rPr>
        <w:t xml:space="preserve">  </w:t>
      </w:r>
      <w:r w:rsidR="00B46D30" w:rsidRPr="001E2D87">
        <w:rPr>
          <w:rFonts w:hint="eastAsia"/>
          <w:szCs w:val="21"/>
        </w:rPr>
        <w:t>波导杆</w:t>
      </w:r>
      <w:r w:rsidR="00B46D30" w:rsidRPr="001E2D87">
        <w:rPr>
          <w:rFonts w:hint="eastAsia"/>
          <w:szCs w:val="21"/>
        </w:rPr>
        <w:t xml:space="preserve"> bar for wave transmit</w:t>
      </w:r>
    </w:p>
    <w:p w:rsidR="00B46D30" w:rsidRPr="001E2D87" w:rsidRDefault="00B46D30" w:rsidP="00B46D30">
      <w:pPr>
        <w:spacing w:line="360" w:lineRule="auto"/>
        <w:rPr>
          <w:szCs w:val="21"/>
        </w:rPr>
      </w:pPr>
      <w:r w:rsidRPr="001E2D87">
        <w:rPr>
          <w:rFonts w:hint="eastAsia"/>
          <w:szCs w:val="21"/>
        </w:rPr>
        <w:t xml:space="preserve">    </w:t>
      </w:r>
      <w:r w:rsidRPr="001E2D87">
        <w:rPr>
          <w:rFonts w:hint="eastAsia"/>
          <w:szCs w:val="21"/>
        </w:rPr>
        <w:t>试验装置中的输入杆</w:t>
      </w:r>
      <w:r w:rsidR="007F442D" w:rsidRPr="001E2D87">
        <w:rPr>
          <w:rFonts w:hint="eastAsia"/>
          <w:szCs w:val="21"/>
        </w:rPr>
        <w:t>和</w:t>
      </w:r>
      <w:r w:rsidRPr="001E2D87">
        <w:rPr>
          <w:rFonts w:hint="eastAsia"/>
          <w:szCs w:val="21"/>
        </w:rPr>
        <w:t>输出杆</w:t>
      </w:r>
      <w:r w:rsidR="007F442D" w:rsidRPr="001E2D87">
        <w:rPr>
          <w:rFonts w:hint="eastAsia"/>
          <w:szCs w:val="21"/>
        </w:rPr>
        <w:t>，用于弹性应力波的传导，实现对试样的加载</w:t>
      </w:r>
      <w:r w:rsidRPr="001E2D87">
        <w:rPr>
          <w:rFonts w:hint="eastAsia"/>
          <w:szCs w:val="21"/>
        </w:rPr>
        <w:t>。</w:t>
      </w:r>
    </w:p>
    <w:p w:rsidR="00B46D30" w:rsidRPr="001E2D87" w:rsidRDefault="003522DB" w:rsidP="00B46D30">
      <w:pPr>
        <w:spacing w:line="360" w:lineRule="auto"/>
        <w:rPr>
          <w:szCs w:val="21"/>
        </w:rPr>
      </w:pPr>
      <w:r w:rsidRPr="001E2D87">
        <w:rPr>
          <w:rFonts w:hint="eastAsia"/>
          <w:szCs w:val="21"/>
        </w:rPr>
        <w:t>3.4</w:t>
      </w:r>
      <w:r w:rsidR="001726B3" w:rsidRPr="001E2D87">
        <w:rPr>
          <w:rFonts w:hint="eastAsia"/>
          <w:szCs w:val="21"/>
        </w:rPr>
        <w:t xml:space="preserve">  </w:t>
      </w:r>
      <w:r w:rsidR="00B46D30" w:rsidRPr="001E2D87">
        <w:rPr>
          <w:rFonts w:hint="eastAsia"/>
          <w:szCs w:val="21"/>
        </w:rPr>
        <w:t>输入杆</w:t>
      </w:r>
      <w:r w:rsidR="00B46D30" w:rsidRPr="001E2D87">
        <w:rPr>
          <w:rFonts w:hint="eastAsia"/>
          <w:szCs w:val="21"/>
        </w:rPr>
        <w:t xml:space="preserve"> input bar</w:t>
      </w:r>
    </w:p>
    <w:p w:rsidR="00B46D30" w:rsidRPr="001E2D87" w:rsidRDefault="00B46D30" w:rsidP="00B46D30">
      <w:pPr>
        <w:spacing w:line="360" w:lineRule="auto"/>
        <w:rPr>
          <w:szCs w:val="21"/>
        </w:rPr>
      </w:pPr>
      <w:r w:rsidRPr="001E2D87">
        <w:rPr>
          <w:rFonts w:hint="eastAsia"/>
          <w:szCs w:val="21"/>
        </w:rPr>
        <w:t xml:space="preserve">    </w:t>
      </w:r>
      <w:r w:rsidRPr="001E2D87">
        <w:rPr>
          <w:rFonts w:hint="eastAsia"/>
          <w:szCs w:val="21"/>
        </w:rPr>
        <w:t>试验装置中用于传导入射波和反射波信号的波导杆。</w:t>
      </w:r>
    </w:p>
    <w:p w:rsidR="00B46D30" w:rsidRPr="001E2D87" w:rsidRDefault="003522DB" w:rsidP="00B46D30">
      <w:pPr>
        <w:spacing w:line="360" w:lineRule="auto"/>
        <w:rPr>
          <w:szCs w:val="21"/>
        </w:rPr>
      </w:pPr>
      <w:r w:rsidRPr="001E2D87">
        <w:rPr>
          <w:rFonts w:hint="eastAsia"/>
          <w:szCs w:val="21"/>
        </w:rPr>
        <w:t>3.5</w:t>
      </w:r>
      <w:r w:rsidR="001726B3" w:rsidRPr="001E2D87">
        <w:rPr>
          <w:rFonts w:hint="eastAsia"/>
          <w:szCs w:val="21"/>
        </w:rPr>
        <w:t xml:space="preserve">  </w:t>
      </w:r>
      <w:r w:rsidR="00B46D30" w:rsidRPr="001E2D87">
        <w:rPr>
          <w:rFonts w:hint="eastAsia"/>
          <w:szCs w:val="21"/>
        </w:rPr>
        <w:t>输出杆</w:t>
      </w:r>
      <w:r w:rsidR="00B46D30" w:rsidRPr="001E2D87">
        <w:rPr>
          <w:rFonts w:hint="eastAsia"/>
          <w:szCs w:val="21"/>
        </w:rPr>
        <w:t xml:space="preserve"> output bar</w:t>
      </w:r>
    </w:p>
    <w:p w:rsidR="00B46D30" w:rsidRPr="001E2D87" w:rsidRDefault="00B46D30" w:rsidP="00B46D30">
      <w:pPr>
        <w:spacing w:line="360" w:lineRule="auto"/>
        <w:rPr>
          <w:szCs w:val="21"/>
        </w:rPr>
      </w:pPr>
      <w:r w:rsidRPr="001E2D87">
        <w:rPr>
          <w:rFonts w:hint="eastAsia"/>
          <w:szCs w:val="21"/>
        </w:rPr>
        <w:t xml:space="preserve">    </w:t>
      </w:r>
      <w:r w:rsidRPr="001E2D87">
        <w:rPr>
          <w:rFonts w:hint="eastAsia"/>
          <w:szCs w:val="21"/>
        </w:rPr>
        <w:t>试验装置中用于传导透射</w:t>
      </w:r>
      <w:r w:rsidR="001221CD" w:rsidRPr="001E2D87">
        <w:rPr>
          <w:rFonts w:hint="eastAsia"/>
          <w:szCs w:val="21"/>
        </w:rPr>
        <w:t>波</w:t>
      </w:r>
      <w:r w:rsidRPr="001E2D87">
        <w:rPr>
          <w:rFonts w:hint="eastAsia"/>
          <w:szCs w:val="21"/>
        </w:rPr>
        <w:t>信号的波导杆。</w:t>
      </w:r>
    </w:p>
    <w:p w:rsidR="00B46D30" w:rsidRPr="001E2D87" w:rsidRDefault="003522DB" w:rsidP="00B46D30">
      <w:pPr>
        <w:spacing w:line="360" w:lineRule="auto"/>
        <w:rPr>
          <w:szCs w:val="21"/>
        </w:rPr>
      </w:pPr>
      <w:r w:rsidRPr="001E2D87">
        <w:rPr>
          <w:rFonts w:hint="eastAsia"/>
          <w:szCs w:val="21"/>
        </w:rPr>
        <w:t>3.6</w:t>
      </w:r>
      <w:r w:rsidR="001726B3" w:rsidRPr="001E2D87">
        <w:rPr>
          <w:rFonts w:hint="eastAsia"/>
          <w:szCs w:val="21"/>
        </w:rPr>
        <w:t xml:space="preserve">  </w:t>
      </w:r>
      <w:r w:rsidR="00B46D30" w:rsidRPr="001E2D87">
        <w:rPr>
          <w:rFonts w:hint="eastAsia"/>
          <w:szCs w:val="21"/>
        </w:rPr>
        <w:t>吸收杆</w:t>
      </w:r>
      <w:r w:rsidR="00B46D30" w:rsidRPr="001E2D87">
        <w:rPr>
          <w:rFonts w:hint="eastAsia"/>
          <w:szCs w:val="21"/>
        </w:rPr>
        <w:t xml:space="preserve"> absorption bar</w:t>
      </w:r>
    </w:p>
    <w:p w:rsidR="00B46D30" w:rsidRPr="001E2D87" w:rsidRDefault="00B46D30" w:rsidP="00B46D30">
      <w:pPr>
        <w:spacing w:line="360" w:lineRule="auto"/>
        <w:rPr>
          <w:szCs w:val="21"/>
        </w:rPr>
      </w:pPr>
      <w:r w:rsidRPr="001E2D87">
        <w:rPr>
          <w:rFonts w:hint="eastAsia"/>
          <w:szCs w:val="21"/>
        </w:rPr>
        <w:t xml:space="preserve">    </w:t>
      </w:r>
      <w:r w:rsidRPr="001E2D87">
        <w:rPr>
          <w:rFonts w:hint="eastAsia"/>
          <w:szCs w:val="21"/>
        </w:rPr>
        <w:t>试验装置中用于吸收输出杆动能的金属杆。</w:t>
      </w:r>
    </w:p>
    <w:p w:rsidR="008E0A59" w:rsidRPr="001E2D87" w:rsidRDefault="003522DB" w:rsidP="008E0A59">
      <w:pPr>
        <w:spacing w:line="360" w:lineRule="auto"/>
        <w:rPr>
          <w:szCs w:val="21"/>
        </w:rPr>
      </w:pPr>
      <w:r w:rsidRPr="001E2D87">
        <w:rPr>
          <w:rFonts w:hint="eastAsia"/>
          <w:szCs w:val="21"/>
        </w:rPr>
        <w:t>3.7</w:t>
      </w:r>
      <w:r w:rsidR="001726B3" w:rsidRPr="001E2D87">
        <w:rPr>
          <w:rFonts w:hint="eastAsia"/>
          <w:szCs w:val="21"/>
        </w:rPr>
        <w:t xml:space="preserve">  </w:t>
      </w:r>
      <w:r w:rsidR="008E0A59" w:rsidRPr="001E2D87">
        <w:rPr>
          <w:rFonts w:hint="eastAsia"/>
          <w:szCs w:val="21"/>
        </w:rPr>
        <w:t>弹性纵波波速</w:t>
      </w:r>
      <w:r w:rsidR="008E0A59" w:rsidRPr="001E2D87">
        <w:rPr>
          <w:rFonts w:hint="eastAsia"/>
          <w:szCs w:val="21"/>
        </w:rPr>
        <w:t xml:space="preserve"> longitudinal wave velocity</w:t>
      </w:r>
    </w:p>
    <w:p w:rsidR="008E0A59" w:rsidRPr="001E2D87" w:rsidRDefault="008E0A59" w:rsidP="00F62B63">
      <w:pPr>
        <w:spacing w:line="360" w:lineRule="auto"/>
        <w:ind w:firstLineChars="200" w:firstLine="420"/>
        <w:rPr>
          <w:szCs w:val="21"/>
        </w:rPr>
      </w:pPr>
      <w:r w:rsidRPr="001E2D87">
        <w:rPr>
          <w:rFonts w:hint="eastAsia"/>
          <w:szCs w:val="21"/>
        </w:rPr>
        <w:t>波导杆中无限波长一维弹性</w:t>
      </w:r>
      <w:r w:rsidR="007F442D" w:rsidRPr="001E2D87">
        <w:rPr>
          <w:rFonts w:hint="eastAsia"/>
          <w:szCs w:val="21"/>
        </w:rPr>
        <w:t>应力波的传播速度</w:t>
      </w:r>
      <w:r w:rsidRPr="001E2D87">
        <w:rPr>
          <w:rFonts w:hint="eastAsia"/>
          <w:szCs w:val="21"/>
        </w:rPr>
        <w:t>。</w:t>
      </w:r>
    </w:p>
    <w:p w:rsidR="008E0A59" w:rsidRPr="001E2D87" w:rsidRDefault="003522DB" w:rsidP="008E0A59">
      <w:pPr>
        <w:spacing w:line="360" w:lineRule="auto"/>
        <w:rPr>
          <w:szCs w:val="21"/>
        </w:rPr>
      </w:pPr>
      <w:r w:rsidRPr="001E2D87">
        <w:rPr>
          <w:rFonts w:hint="eastAsia"/>
          <w:szCs w:val="21"/>
        </w:rPr>
        <w:t>3.</w:t>
      </w:r>
      <w:r w:rsidR="00B42262" w:rsidRPr="001E2D87">
        <w:rPr>
          <w:rFonts w:hint="eastAsia"/>
          <w:szCs w:val="21"/>
        </w:rPr>
        <w:t>8</w:t>
      </w:r>
      <w:r w:rsidR="001726B3" w:rsidRPr="001E2D87">
        <w:rPr>
          <w:rFonts w:hint="eastAsia"/>
          <w:szCs w:val="21"/>
        </w:rPr>
        <w:t xml:space="preserve">  </w:t>
      </w:r>
      <w:r w:rsidR="008E0A59" w:rsidRPr="001E2D87">
        <w:rPr>
          <w:rFonts w:hint="eastAsia"/>
          <w:szCs w:val="21"/>
        </w:rPr>
        <w:t>撞击应力</w:t>
      </w:r>
      <w:r w:rsidR="008E0A59" w:rsidRPr="001E2D87">
        <w:rPr>
          <w:rFonts w:hint="eastAsia"/>
          <w:szCs w:val="21"/>
        </w:rPr>
        <w:t xml:space="preserve"> impact stress</w:t>
      </w:r>
    </w:p>
    <w:p w:rsidR="008E0A59" w:rsidRPr="001E2D87" w:rsidRDefault="008E0A59" w:rsidP="00F62B63">
      <w:pPr>
        <w:spacing w:line="360" w:lineRule="auto"/>
        <w:ind w:firstLineChars="200" w:firstLine="420"/>
        <w:rPr>
          <w:szCs w:val="21"/>
        </w:rPr>
      </w:pPr>
      <w:r w:rsidRPr="001E2D87">
        <w:rPr>
          <w:rFonts w:hint="eastAsia"/>
          <w:szCs w:val="21"/>
        </w:rPr>
        <w:t>一定速度的撞击杆撞击输入杆后，在输入杆中形成的压缩应力波（近似梯形）的幅值。</w:t>
      </w:r>
    </w:p>
    <w:p w:rsidR="00B42262" w:rsidRPr="001E2D87" w:rsidRDefault="00B42262" w:rsidP="00B42262">
      <w:pPr>
        <w:spacing w:line="360" w:lineRule="auto"/>
        <w:rPr>
          <w:szCs w:val="21"/>
        </w:rPr>
      </w:pPr>
      <w:r w:rsidRPr="001E2D87">
        <w:rPr>
          <w:rFonts w:hint="eastAsia"/>
          <w:szCs w:val="21"/>
        </w:rPr>
        <w:t>3.9</w:t>
      </w:r>
      <w:r w:rsidR="001726B3" w:rsidRPr="001E2D87">
        <w:rPr>
          <w:rFonts w:hint="eastAsia"/>
          <w:szCs w:val="21"/>
        </w:rPr>
        <w:t xml:space="preserve">  </w:t>
      </w:r>
      <w:r w:rsidRPr="001E2D87">
        <w:rPr>
          <w:rFonts w:hint="eastAsia"/>
          <w:szCs w:val="21"/>
        </w:rPr>
        <w:t>特征动态应力</w:t>
      </w:r>
      <w:r w:rsidRPr="001E2D87">
        <w:rPr>
          <w:rFonts w:hint="eastAsia"/>
          <w:szCs w:val="21"/>
        </w:rPr>
        <w:t xml:space="preserve"> characteristic dynamic stress</w:t>
      </w:r>
    </w:p>
    <w:p w:rsidR="00B42262" w:rsidRPr="001E2D87" w:rsidRDefault="00B42262" w:rsidP="00F62B63">
      <w:pPr>
        <w:spacing w:line="360" w:lineRule="auto"/>
        <w:ind w:firstLineChars="200" w:firstLine="420"/>
        <w:rPr>
          <w:szCs w:val="21"/>
        </w:rPr>
      </w:pPr>
      <w:r w:rsidRPr="001E2D87">
        <w:rPr>
          <w:rFonts w:hint="eastAsia"/>
          <w:szCs w:val="21"/>
        </w:rPr>
        <w:t>输入杆与试样截面积的比值乘以撞击应力的乘积，用以表征对试样施加动态载荷的程度。</w:t>
      </w:r>
    </w:p>
    <w:p w:rsidR="008E0A59" w:rsidRPr="001E2D87" w:rsidRDefault="003522DB" w:rsidP="008E0A59">
      <w:pPr>
        <w:spacing w:line="360" w:lineRule="auto"/>
        <w:rPr>
          <w:szCs w:val="21"/>
        </w:rPr>
      </w:pPr>
      <w:r w:rsidRPr="001E2D87">
        <w:rPr>
          <w:rFonts w:hint="eastAsia"/>
          <w:szCs w:val="21"/>
        </w:rPr>
        <w:t>3.</w:t>
      </w:r>
      <w:r w:rsidR="00B42262" w:rsidRPr="001E2D87">
        <w:rPr>
          <w:rFonts w:hint="eastAsia"/>
          <w:szCs w:val="21"/>
        </w:rPr>
        <w:t>10</w:t>
      </w:r>
      <w:r w:rsidR="001726B3" w:rsidRPr="001E2D87">
        <w:rPr>
          <w:rFonts w:hint="eastAsia"/>
          <w:szCs w:val="21"/>
        </w:rPr>
        <w:t xml:space="preserve">  </w:t>
      </w:r>
      <w:r w:rsidR="008E0A59" w:rsidRPr="001E2D87">
        <w:rPr>
          <w:rFonts w:hint="eastAsia"/>
          <w:szCs w:val="21"/>
        </w:rPr>
        <w:t>撞击作用时间</w:t>
      </w:r>
      <w:r w:rsidR="008E0A59" w:rsidRPr="001E2D87">
        <w:rPr>
          <w:rFonts w:hint="eastAsia"/>
          <w:szCs w:val="21"/>
        </w:rPr>
        <w:t xml:space="preserve"> impact action period</w:t>
      </w:r>
    </w:p>
    <w:p w:rsidR="008E0A59" w:rsidRPr="001E2D87" w:rsidRDefault="009D590B" w:rsidP="00F62B63">
      <w:pPr>
        <w:spacing w:line="360" w:lineRule="auto"/>
        <w:ind w:firstLineChars="200" w:firstLine="420"/>
        <w:rPr>
          <w:szCs w:val="21"/>
        </w:rPr>
      </w:pPr>
      <w:r w:rsidRPr="001E2D87">
        <w:rPr>
          <w:rFonts w:hint="eastAsia"/>
          <w:szCs w:val="21"/>
        </w:rPr>
        <w:t>试验时一定速度、一定长度的撞击杆与输入杆发生同轴弹性撞击的理论作用时间。</w:t>
      </w:r>
    </w:p>
    <w:p w:rsidR="009D590B" w:rsidRPr="001E2D87" w:rsidRDefault="003522DB" w:rsidP="009D590B">
      <w:pPr>
        <w:spacing w:line="360" w:lineRule="auto"/>
        <w:rPr>
          <w:szCs w:val="21"/>
        </w:rPr>
      </w:pPr>
      <w:r w:rsidRPr="001E2D87">
        <w:rPr>
          <w:rFonts w:hint="eastAsia"/>
          <w:szCs w:val="21"/>
        </w:rPr>
        <w:t>3.1</w:t>
      </w:r>
      <w:r w:rsidR="00B42262" w:rsidRPr="001E2D87">
        <w:rPr>
          <w:rFonts w:hint="eastAsia"/>
          <w:szCs w:val="21"/>
        </w:rPr>
        <w:t>1</w:t>
      </w:r>
      <w:r w:rsidR="001726B3" w:rsidRPr="001E2D87">
        <w:rPr>
          <w:rFonts w:hint="eastAsia"/>
          <w:szCs w:val="21"/>
        </w:rPr>
        <w:t xml:space="preserve">  </w:t>
      </w:r>
      <w:r w:rsidR="009D590B" w:rsidRPr="001E2D87">
        <w:rPr>
          <w:rFonts w:hint="eastAsia"/>
          <w:szCs w:val="21"/>
        </w:rPr>
        <w:t>平均应变速率</w:t>
      </w:r>
      <w:r w:rsidR="009D590B" w:rsidRPr="001E2D87">
        <w:rPr>
          <w:rFonts w:hint="eastAsia"/>
          <w:szCs w:val="21"/>
        </w:rPr>
        <w:t xml:space="preserve"> average </w:t>
      </w:r>
      <w:r w:rsidR="001670C1" w:rsidRPr="001E2D87">
        <w:rPr>
          <w:rFonts w:hint="eastAsia"/>
          <w:szCs w:val="21"/>
        </w:rPr>
        <w:t xml:space="preserve">plastic </w:t>
      </w:r>
      <w:r w:rsidR="009D590B" w:rsidRPr="001E2D87">
        <w:rPr>
          <w:rFonts w:hint="eastAsia"/>
          <w:szCs w:val="21"/>
        </w:rPr>
        <w:t>strain rate</w:t>
      </w:r>
    </w:p>
    <w:p w:rsidR="001670C1" w:rsidRPr="001E2D87" w:rsidRDefault="00BD267E" w:rsidP="00415625">
      <w:pPr>
        <w:spacing w:line="360" w:lineRule="auto"/>
        <w:ind w:firstLineChars="200" w:firstLine="420"/>
        <w:rPr>
          <w:szCs w:val="21"/>
        </w:rPr>
      </w:pPr>
      <w:r w:rsidRPr="001E2D87">
        <w:rPr>
          <w:rFonts w:hint="eastAsia"/>
          <w:szCs w:val="21"/>
        </w:rPr>
        <w:t>试样在压缩应力作用下</w:t>
      </w:r>
      <w:r w:rsidR="003522DB" w:rsidRPr="001E2D87">
        <w:rPr>
          <w:rFonts w:hint="eastAsia"/>
          <w:szCs w:val="21"/>
        </w:rPr>
        <w:t>，</w:t>
      </w:r>
      <w:r w:rsidRPr="001E2D87">
        <w:rPr>
          <w:rFonts w:hint="eastAsia"/>
          <w:szCs w:val="21"/>
        </w:rPr>
        <w:t>塑性变形区间内应变速率的平均值。</w:t>
      </w:r>
    </w:p>
    <w:p w:rsidR="00415625" w:rsidRPr="001E2D87" w:rsidRDefault="003522DB" w:rsidP="009D590B">
      <w:pPr>
        <w:spacing w:line="360" w:lineRule="auto"/>
        <w:rPr>
          <w:szCs w:val="21"/>
        </w:rPr>
      </w:pPr>
      <w:r w:rsidRPr="001E2D87">
        <w:rPr>
          <w:rFonts w:hint="eastAsia"/>
          <w:szCs w:val="21"/>
        </w:rPr>
        <w:t>3.1</w:t>
      </w:r>
      <w:r w:rsidR="00B42262" w:rsidRPr="001E2D87">
        <w:rPr>
          <w:rFonts w:hint="eastAsia"/>
          <w:szCs w:val="21"/>
        </w:rPr>
        <w:t>2</w:t>
      </w:r>
      <w:r w:rsidR="001726B3" w:rsidRPr="001E2D87">
        <w:rPr>
          <w:rFonts w:hint="eastAsia"/>
          <w:szCs w:val="21"/>
        </w:rPr>
        <w:t xml:space="preserve">  </w:t>
      </w:r>
      <w:r w:rsidR="00415625" w:rsidRPr="001E2D87">
        <w:rPr>
          <w:rFonts w:hint="eastAsia"/>
          <w:szCs w:val="21"/>
        </w:rPr>
        <w:t>动态</w:t>
      </w:r>
      <w:r w:rsidRPr="001E2D87">
        <w:rPr>
          <w:rFonts w:hint="eastAsia"/>
          <w:szCs w:val="21"/>
        </w:rPr>
        <w:t>压缩</w:t>
      </w:r>
      <w:r w:rsidR="00415625" w:rsidRPr="001E2D87">
        <w:rPr>
          <w:rFonts w:hint="eastAsia"/>
          <w:szCs w:val="21"/>
        </w:rPr>
        <w:t>屈服强度</w:t>
      </w:r>
    </w:p>
    <w:p w:rsidR="00415625" w:rsidRPr="001E2D87" w:rsidRDefault="00415625" w:rsidP="009D590B">
      <w:pPr>
        <w:spacing w:line="360" w:lineRule="auto"/>
        <w:rPr>
          <w:szCs w:val="21"/>
        </w:rPr>
      </w:pPr>
      <w:r w:rsidRPr="001E2D87">
        <w:rPr>
          <w:rFonts w:hint="eastAsia"/>
          <w:szCs w:val="21"/>
        </w:rPr>
        <w:t xml:space="preserve">    </w:t>
      </w:r>
      <w:r w:rsidRPr="001E2D87">
        <w:rPr>
          <w:rFonts w:hint="eastAsia"/>
          <w:szCs w:val="21"/>
        </w:rPr>
        <w:t>在动态压缩应力</w:t>
      </w:r>
      <w:r w:rsidRPr="001E2D87">
        <w:rPr>
          <w:rFonts w:hint="eastAsia"/>
          <w:szCs w:val="21"/>
        </w:rPr>
        <w:t>-</w:t>
      </w:r>
      <w:r w:rsidRPr="001E2D87">
        <w:rPr>
          <w:rFonts w:hint="eastAsia"/>
          <w:szCs w:val="21"/>
        </w:rPr>
        <w:t>应变曲线上发生塑性变形的曲线拐点，其对应的应力为动态</w:t>
      </w:r>
      <w:r w:rsidR="003522DB" w:rsidRPr="001E2D87">
        <w:rPr>
          <w:rFonts w:hint="eastAsia"/>
          <w:szCs w:val="21"/>
        </w:rPr>
        <w:t>压缩</w:t>
      </w:r>
      <w:r w:rsidRPr="001E2D87">
        <w:rPr>
          <w:rFonts w:hint="eastAsia"/>
          <w:szCs w:val="21"/>
        </w:rPr>
        <w:t>屈服强度</w:t>
      </w:r>
      <w:r w:rsidR="0028287E" w:rsidRPr="001E2D87">
        <w:rPr>
          <w:rFonts w:hint="eastAsia"/>
          <w:szCs w:val="21"/>
        </w:rPr>
        <w:t>，即</w:t>
      </w:r>
      <w:r w:rsidRPr="001E2D87">
        <w:rPr>
          <w:rFonts w:hint="eastAsia"/>
          <w:szCs w:val="21"/>
        </w:rPr>
        <w:t>试样开始发生塑性压缩变形时的压缩应力。</w:t>
      </w:r>
    </w:p>
    <w:p w:rsidR="008734A6" w:rsidRPr="001E2D87" w:rsidRDefault="00C76BC2" w:rsidP="00C76BC2">
      <w:pPr>
        <w:pStyle w:val="1"/>
        <w:rPr>
          <w:rFonts w:eastAsia="黑体"/>
          <w:b w:val="0"/>
          <w:sz w:val="21"/>
          <w:szCs w:val="21"/>
        </w:rPr>
      </w:pPr>
      <w:r w:rsidRPr="001E2D87">
        <w:rPr>
          <w:rFonts w:eastAsia="黑体" w:hint="eastAsia"/>
          <w:b w:val="0"/>
          <w:sz w:val="21"/>
          <w:szCs w:val="21"/>
        </w:rPr>
        <w:t>4</w:t>
      </w:r>
      <w:r w:rsidR="00ED2C72" w:rsidRPr="001E2D87">
        <w:rPr>
          <w:rFonts w:eastAsia="黑体" w:hint="eastAsia"/>
          <w:b w:val="0"/>
          <w:sz w:val="21"/>
          <w:szCs w:val="21"/>
        </w:rPr>
        <w:t xml:space="preserve">  </w:t>
      </w:r>
      <w:r w:rsidR="008734A6" w:rsidRPr="001E2D87">
        <w:rPr>
          <w:rFonts w:eastAsia="黑体" w:hAnsi="黑体" w:hint="eastAsia"/>
          <w:b w:val="0"/>
          <w:sz w:val="21"/>
          <w:szCs w:val="21"/>
        </w:rPr>
        <w:t>符号和说明</w:t>
      </w:r>
    </w:p>
    <w:p w:rsidR="008734A6" w:rsidRPr="001E2D87" w:rsidRDefault="008734A6" w:rsidP="001E6E67">
      <w:pPr>
        <w:spacing w:line="360" w:lineRule="auto"/>
        <w:rPr>
          <w:szCs w:val="21"/>
        </w:rPr>
      </w:pPr>
      <w:r w:rsidRPr="001E2D87">
        <w:rPr>
          <w:rFonts w:hint="eastAsia"/>
          <w:szCs w:val="21"/>
        </w:rPr>
        <w:t xml:space="preserve">    </w:t>
      </w:r>
      <w:r w:rsidRPr="001E2D87">
        <w:rPr>
          <w:rFonts w:hint="eastAsia"/>
          <w:szCs w:val="21"/>
        </w:rPr>
        <w:t>本标准使用的符号及其说明见表</w:t>
      </w:r>
      <w:r w:rsidR="008D5439" w:rsidRPr="001E2D87">
        <w:rPr>
          <w:rFonts w:hint="eastAsia"/>
          <w:szCs w:val="21"/>
        </w:rPr>
        <w:t>1</w:t>
      </w:r>
      <w:r w:rsidR="008D5439" w:rsidRPr="001E2D87">
        <w:rPr>
          <w:rFonts w:hint="eastAsia"/>
          <w:szCs w:val="21"/>
        </w:rPr>
        <w:t>。</w:t>
      </w:r>
    </w:p>
    <w:p w:rsidR="00B21050" w:rsidRPr="001E2D87" w:rsidRDefault="00B21050" w:rsidP="001E6E67">
      <w:pPr>
        <w:spacing w:line="360" w:lineRule="auto"/>
        <w:rPr>
          <w:szCs w:val="21"/>
        </w:rPr>
      </w:pPr>
    </w:p>
    <w:p w:rsidR="00B21050" w:rsidRPr="004E568D" w:rsidRDefault="00B21050" w:rsidP="001E6E67">
      <w:pPr>
        <w:spacing w:line="360" w:lineRule="auto"/>
        <w:rPr>
          <w:szCs w:val="21"/>
        </w:rPr>
      </w:pPr>
    </w:p>
    <w:p w:rsidR="00B21050" w:rsidRPr="001E2D87" w:rsidRDefault="00B21050" w:rsidP="001E6E67">
      <w:pPr>
        <w:spacing w:line="360" w:lineRule="auto"/>
        <w:rPr>
          <w:szCs w:val="21"/>
        </w:rPr>
      </w:pPr>
    </w:p>
    <w:p w:rsidR="00837901" w:rsidRPr="001E2D87" w:rsidRDefault="008734A6" w:rsidP="00B21050">
      <w:pPr>
        <w:spacing w:line="360" w:lineRule="auto"/>
        <w:jc w:val="center"/>
        <w:rPr>
          <w:szCs w:val="21"/>
        </w:rPr>
      </w:pPr>
      <w:r w:rsidRPr="001E2D87">
        <w:rPr>
          <w:rFonts w:hint="eastAsia"/>
          <w:szCs w:val="21"/>
        </w:rPr>
        <w:lastRenderedPageBreak/>
        <w:t>表</w:t>
      </w:r>
      <w:r w:rsidRPr="001E2D87">
        <w:rPr>
          <w:rFonts w:hint="eastAsia"/>
          <w:szCs w:val="21"/>
        </w:rPr>
        <w:t xml:space="preserve">1  </w:t>
      </w:r>
      <w:r w:rsidRPr="001E2D87">
        <w:rPr>
          <w:rFonts w:hint="eastAsia"/>
          <w:szCs w:val="21"/>
        </w:rPr>
        <w:t>符号和说明</w:t>
      </w:r>
    </w:p>
    <w:tbl>
      <w:tblPr>
        <w:tblpPr w:leftFromText="180" w:rightFromText="180" w:vertAnchor="page" w:horzAnchor="margin" w:tblpY="26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322"/>
        <w:gridCol w:w="525"/>
        <w:gridCol w:w="609"/>
        <w:gridCol w:w="7195"/>
      </w:tblGrid>
      <w:tr w:rsidR="00B21050" w:rsidRPr="001E2D87" w:rsidTr="00B21050">
        <w:trPr>
          <w:cantSplit/>
        </w:trPr>
        <w:tc>
          <w:tcPr>
            <w:tcW w:w="920" w:type="dxa"/>
          </w:tcPr>
          <w:p w:rsidR="00B21050" w:rsidRPr="001E2D87" w:rsidRDefault="00B21050" w:rsidP="00B21050">
            <w:pPr>
              <w:spacing w:line="360" w:lineRule="auto"/>
              <w:rPr>
                <w:szCs w:val="21"/>
              </w:rPr>
            </w:pPr>
            <w:r w:rsidRPr="001E2D87">
              <w:rPr>
                <w:rFonts w:hint="eastAsia"/>
                <w:szCs w:val="21"/>
              </w:rPr>
              <w:t>符号</w:t>
            </w:r>
          </w:p>
        </w:tc>
        <w:tc>
          <w:tcPr>
            <w:tcW w:w="847" w:type="dxa"/>
            <w:gridSpan w:val="2"/>
          </w:tcPr>
          <w:p w:rsidR="00B21050" w:rsidRPr="001E2D87" w:rsidRDefault="00B21050" w:rsidP="00B21050">
            <w:pPr>
              <w:spacing w:line="360" w:lineRule="auto"/>
              <w:rPr>
                <w:szCs w:val="21"/>
              </w:rPr>
            </w:pPr>
            <w:r w:rsidRPr="001E2D87">
              <w:rPr>
                <w:rFonts w:hint="eastAsia"/>
                <w:szCs w:val="21"/>
              </w:rPr>
              <w:t>单位</w:t>
            </w:r>
          </w:p>
        </w:tc>
        <w:tc>
          <w:tcPr>
            <w:tcW w:w="7804" w:type="dxa"/>
            <w:gridSpan w:val="2"/>
          </w:tcPr>
          <w:p w:rsidR="00B21050" w:rsidRPr="001E2D87" w:rsidRDefault="00B21050" w:rsidP="00B21050">
            <w:pPr>
              <w:spacing w:line="360" w:lineRule="auto"/>
              <w:rPr>
                <w:szCs w:val="21"/>
              </w:rPr>
            </w:pPr>
            <w:r w:rsidRPr="001E2D87">
              <w:rPr>
                <w:rFonts w:hint="eastAsia"/>
                <w:szCs w:val="21"/>
              </w:rPr>
              <w:t>说明</w:t>
            </w:r>
          </w:p>
        </w:tc>
      </w:tr>
      <w:tr w:rsidR="00B21050" w:rsidRPr="001E2D87" w:rsidTr="00B21050">
        <w:trPr>
          <w:cantSplit/>
        </w:trPr>
        <w:tc>
          <w:tcPr>
            <w:tcW w:w="9571" w:type="dxa"/>
            <w:gridSpan w:val="5"/>
          </w:tcPr>
          <w:p w:rsidR="00B21050" w:rsidRPr="001E2D87" w:rsidRDefault="00B21050" w:rsidP="00B21050">
            <w:pPr>
              <w:spacing w:line="360" w:lineRule="auto"/>
              <w:jc w:val="center"/>
              <w:rPr>
                <w:szCs w:val="21"/>
              </w:rPr>
            </w:pPr>
            <w:r w:rsidRPr="001E2D87">
              <w:rPr>
                <w:rFonts w:hint="eastAsia"/>
                <w:szCs w:val="21"/>
              </w:rPr>
              <w:t>分离式霍普金森压杆试验系统</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rFonts w:hint="eastAsia"/>
                <w:szCs w:val="21"/>
              </w:rPr>
              <w:t>A</w:t>
            </w:r>
            <w:r w:rsidRPr="001E2D87">
              <w:rPr>
                <w:rFonts w:hint="eastAsia"/>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mm</w:t>
            </w:r>
            <w:r w:rsidRPr="001E2D87">
              <w:rPr>
                <w:rFonts w:hint="eastAsia"/>
                <w:szCs w:val="21"/>
                <w:vertAlign w:val="superscript"/>
              </w:rPr>
              <w:t>2</w:t>
            </w:r>
          </w:p>
        </w:tc>
        <w:tc>
          <w:tcPr>
            <w:tcW w:w="7195" w:type="dxa"/>
          </w:tcPr>
          <w:p w:rsidR="00B21050" w:rsidRPr="001E2D87" w:rsidRDefault="00321D36" w:rsidP="00B21050">
            <w:pPr>
              <w:spacing w:line="360" w:lineRule="auto"/>
              <w:rPr>
                <w:szCs w:val="21"/>
              </w:rPr>
            </w:pPr>
            <w:r w:rsidRPr="001E2D87">
              <w:rPr>
                <w:rFonts w:hint="eastAsia"/>
                <w:szCs w:val="21"/>
              </w:rPr>
              <w:t>波导</w:t>
            </w:r>
            <w:r w:rsidR="00B21050" w:rsidRPr="001E2D87">
              <w:rPr>
                <w:rFonts w:hint="eastAsia"/>
                <w:szCs w:val="21"/>
              </w:rPr>
              <w:t>杆横截面积</w:t>
            </w:r>
          </w:p>
        </w:tc>
      </w:tr>
      <w:tr w:rsidR="00B21050" w:rsidRPr="001E2D87" w:rsidTr="00B21050">
        <w:trPr>
          <w:cantSplit/>
          <w:trHeight w:val="402"/>
        </w:trPr>
        <w:tc>
          <w:tcPr>
            <w:tcW w:w="1242" w:type="dxa"/>
            <w:gridSpan w:val="2"/>
          </w:tcPr>
          <w:p w:rsidR="00B21050" w:rsidRPr="001E2D87" w:rsidRDefault="00B21050" w:rsidP="00B21050">
            <w:pPr>
              <w:spacing w:line="360" w:lineRule="auto"/>
              <w:rPr>
                <w:szCs w:val="21"/>
              </w:rPr>
            </w:pPr>
            <w:r w:rsidRPr="001E2D87">
              <w:rPr>
                <w:szCs w:val="21"/>
              </w:rPr>
              <w:t>c</w:t>
            </w:r>
            <w:r w:rsidRPr="001E2D87">
              <w:rPr>
                <w:rFonts w:hint="eastAsia"/>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mm/ms</w:t>
            </w:r>
          </w:p>
        </w:tc>
        <w:tc>
          <w:tcPr>
            <w:tcW w:w="7195" w:type="dxa"/>
          </w:tcPr>
          <w:p w:rsidR="00B21050" w:rsidRPr="001E2D87" w:rsidRDefault="00B21050" w:rsidP="00B21050">
            <w:pPr>
              <w:spacing w:line="360" w:lineRule="auto"/>
              <w:rPr>
                <w:szCs w:val="21"/>
              </w:rPr>
            </w:pPr>
            <w:r w:rsidRPr="001E2D87">
              <w:rPr>
                <w:rFonts w:hint="eastAsia"/>
                <w:szCs w:val="21"/>
              </w:rPr>
              <w:t>波导杆中纵波波速</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ρ</w:t>
            </w:r>
            <w:r w:rsidRPr="001E2D87">
              <w:rPr>
                <w:rFonts w:hint="eastAsia"/>
                <w:szCs w:val="21"/>
                <w:vertAlign w:val="subscript"/>
              </w:rPr>
              <w:t>0</w:t>
            </w:r>
          </w:p>
        </w:tc>
        <w:tc>
          <w:tcPr>
            <w:tcW w:w="1134" w:type="dxa"/>
            <w:gridSpan w:val="2"/>
          </w:tcPr>
          <w:p w:rsidR="00B21050" w:rsidRPr="001E2D87" w:rsidRDefault="00B21050" w:rsidP="00B96E68">
            <w:pPr>
              <w:spacing w:line="360" w:lineRule="auto"/>
              <w:rPr>
                <w:szCs w:val="21"/>
              </w:rPr>
            </w:pPr>
            <w:r w:rsidRPr="001E2D87">
              <w:rPr>
                <w:szCs w:val="21"/>
              </w:rPr>
              <w:t>g/</w:t>
            </w:r>
            <w:r w:rsidR="00B96E68" w:rsidRPr="001E2D87">
              <w:rPr>
                <w:rFonts w:hint="eastAsia"/>
                <w:szCs w:val="21"/>
              </w:rPr>
              <w:t>m</w:t>
            </w:r>
            <w:r w:rsidRPr="001E2D87">
              <w:rPr>
                <w:szCs w:val="21"/>
              </w:rPr>
              <w:t>m</w:t>
            </w:r>
            <w:r w:rsidRPr="001E2D87">
              <w:rPr>
                <w:szCs w:val="21"/>
                <w:vertAlign w:val="superscript"/>
              </w:rPr>
              <w:t>3</w:t>
            </w:r>
          </w:p>
        </w:tc>
        <w:tc>
          <w:tcPr>
            <w:tcW w:w="7195" w:type="dxa"/>
          </w:tcPr>
          <w:p w:rsidR="00B21050" w:rsidRPr="001E2D87" w:rsidRDefault="00B21050" w:rsidP="00B21050">
            <w:pPr>
              <w:spacing w:line="360" w:lineRule="auto"/>
              <w:rPr>
                <w:szCs w:val="21"/>
              </w:rPr>
            </w:pPr>
            <w:r w:rsidRPr="001E2D87">
              <w:rPr>
                <w:rFonts w:hint="eastAsia"/>
                <w:szCs w:val="21"/>
              </w:rPr>
              <w:t>波导杆材料的密度</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rFonts w:hint="eastAsia"/>
                <w:szCs w:val="21"/>
              </w:rPr>
              <w:t>D</w:t>
            </w:r>
          </w:p>
        </w:tc>
        <w:tc>
          <w:tcPr>
            <w:tcW w:w="1134" w:type="dxa"/>
            <w:gridSpan w:val="2"/>
          </w:tcPr>
          <w:p w:rsidR="00B21050" w:rsidRPr="001E2D87" w:rsidRDefault="00B21050" w:rsidP="00B21050">
            <w:pPr>
              <w:spacing w:line="360" w:lineRule="auto"/>
              <w:rPr>
                <w:szCs w:val="21"/>
              </w:rPr>
            </w:pPr>
            <w:r w:rsidRPr="001E2D87">
              <w:rPr>
                <w:szCs w:val="21"/>
              </w:rPr>
              <w:t>mm</w:t>
            </w:r>
          </w:p>
        </w:tc>
        <w:tc>
          <w:tcPr>
            <w:tcW w:w="7195" w:type="dxa"/>
          </w:tcPr>
          <w:p w:rsidR="00B21050" w:rsidRPr="001E2D87" w:rsidRDefault="00B21050" w:rsidP="00B21050">
            <w:pPr>
              <w:spacing w:line="360" w:lineRule="auto"/>
              <w:rPr>
                <w:szCs w:val="21"/>
              </w:rPr>
            </w:pPr>
            <w:r w:rsidRPr="001E2D87">
              <w:rPr>
                <w:rFonts w:hint="eastAsia"/>
                <w:szCs w:val="21"/>
              </w:rPr>
              <w:t>波导杆直径</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E</w:t>
            </w:r>
            <w:r w:rsidRPr="001E2D87">
              <w:rPr>
                <w:rFonts w:hint="eastAsia"/>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MPa</w:t>
            </w:r>
          </w:p>
        </w:tc>
        <w:tc>
          <w:tcPr>
            <w:tcW w:w="7195" w:type="dxa"/>
          </w:tcPr>
          <w:p w:rsidR="00B21050" w:rsidRPr="001E2D87" w:rsidRDefault="00B21050" w:rsidP="00B21050">
            <w:pPr>
              <w:spacing w:line="360" w:lineRule="auto"/>
              <w:rPr>
                <w:szCs w:val="21"/>
              </w:rPr>
            </w:pPr>
            <w:r w:rsidRPr="001E2D87">
              <w:rPr>
                <w:rFonts w:hint="eastAsia"/>
                <w:szCs w:val="21"/>
              </w:rPr>
              <w:t>波导杆材料的弹性模量</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L</w:t>
            </w:r>
          </w:p>
        </w:tc>
        <w:tc>
          <w:tcPr>
            <w:tcW w:w="1134" w:type="dxa"/>
            <w:gridSpan w:val="2"/>
          </w:tcPr>
          <w:p w:rsidR="00B21050" w:rsidRPr="001E2D87" w:rsidRDefault="00B21050" w:rsidP="00B21050">
            <w:pPr>
              <w:spacing w:line="360" w:lineRule="auto"/>
              <w:rPr>
                <w:szCs w:val="21"/>
              </w:rPr>
            </w:pPr>
            <w:r w:rsidRPr="001E2D87">
              <w:rPr>
                <w:szCs w:val="21"/>
              </w:rPr>
              <w:t>mm</w:t>
            </w:r>
          </w:p>
        </w:tc>
        <w:tc>
          <w:tcPr>
            <w:tcW w:w="7195" w:type="dxa"/>
          </w:tcPr>
          <w:p w:rsidR="00B21050" w:rsidRPr="001E2D87" w:rsidRDefault="00B21050" w:rsidP="00B21050">
            <w:pPr>
              <w:spacing w:line="360" w:lineRule="auto"/>
              <w:rPr>
                <w:szCs w:val="21"/>
              </w:rPr>
            </w:pPr>
            <w:r w:rsidRPr="001E2D87">
              <w:rPr>
                <w:rFonts w:hint="eastAsia"/>
                <w:szCs w:val="21"/>
              </w:rPr>
              <w:t>波导杆的长度</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L</w:t>
            </w:r>
            <w:r w:rsidRPr="001E2D87">
              <w:rPr>
                <w:szCs w:val="21"/>
                <w:vertAlign w:val="subscript"/>
              </w:rPr>
              <w:t>p</w:t>
            </w:r>
            <w:r w:rsidRPr="001E2D87">
              <w:rPr>
                <w:szCs w:val="21"/>
              </w:rPr>
              <w:t>/L</w:t>
            </w:r>
            <w:r w:rsidRPr="001E2D87">
              <w:rPr>
                <w:rFonts w:hint="eastAsia"/>
                <w:szCs w:val="21"/>
                <w:vertAlign w:val="subscript"/>
              </w:rPr>
              <w:t>I</w:t>
            </w:r>
            <w:r w:rsidRPr="001E2D87">
              <w:rPr>
                <w:szCs w:val="21"/>
              </w:rPr>
              <w:t>/L</w:t>
            </w:r>
            <w:r w:rsidRPr="001E2D87">
              <w:rPr>
                <w:szCs w:val="21"/>
                <w:vertAlign w:val="subscript"/>
              </w:rPr>
              <w:t>T</w:t>
            </w:r>
          </w:p>
        </w:tc>
        <w:tc>
          <w:tcPr>
            <w:tcW w:w="1134" w:type="dxa"/>
            <w:gridSpan w:val="2"/>
          </w:tcPr>
          <w:p w:rsidR="00B21050" w:rsidRPr="001E2D87" w:rsidRDefault="00B21050" w:rsidP="00B21050">
            <w:pPr>
              <w:spacing w:line="360" w:lineRule="auto"/>
              <w:rPr>
                <w:szCs w:val="21"/>
              </w:rPr>
            </w:pPr>
            <w:r w:rsidRPr="001E2D87">
              <w:rPr>
                <w:szCs w:val="21"/>
              </w:rPr>
              <w:t>mm</w:t>
            </w:r>
          </w:p>
        </w:tc>
        <w:tc>
          <w:tcPr>
            <w:tcW w:w="7195" w:type="dxa"/>
          </w:tcPr>
          <w:p w:rsidR="00B21050" w:rsidRPr="001E2D87" w:rsidRDefault="00B21050" w:rsidP="00B21050">
            <w:pPr>
              <w:spacing w:line="360" w:lineRule="auto"/>
              <w:rPr>
                <w:szCs w:val="21"/>
              </w:rPr>
            </w:pPr>
            <w:r w:rsidRPr="001E2D87">
              <w:rPr>
                <w:rFonts w:hint="eastAsia"/>
                <w:szCs w:val="21"/>
              </w:rPr>
              <w:t>撞击杆、输入杆和输出杆的长度</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σ</w:t>
            </w:r>
            <w:r w:rsidRPr="001E2D87">
              <w:rPr>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MPa</w:t>
            </w:r>
          </w:p>
        </w:tc>
        <w:tc>
          <w:tcPr>
            <w:tcW w:w="7195" w:type="dxa"/>
          </w:tcPr>
          <w:p w:rsidR="00B21050" w:rsidRPr="001E2D87" w:rsidRDefault="005B0415" w:rsidP="00AB241A">
            <w:pPr>
              <w:spacing w:line="360" w:lineRule="auto"/>
              <w:rPr>
                <w:szCs w:val="21"/>
              </w:rPr>
            </w:pPr>
            <w:r w:rsidRPr="001E2D87">
              <w:rPr>
                <w:rFonts w:hint="eastAsia"/>
                <w:szCs w:val="21"/>
              </w:rPr>
              <w:t>撞击应力</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σ</w:t>
            </w:r>
            <w:r w:rsidRPr="001E2D87">
              <w:rPr>
                <w:rFonts w:hint="eastAsia"/>
                <w:szCs w:val="21"/>
                <w:vertAlign w:val="subscript"/>
              </w:rPr>
              <w:t>e</w:t>
            </w:r>
          </w:p>
        </w:tc>
        <w:tc>
          <w:tcPr>
            <w:tcW w:w="1134" w:type="dxa"/>
            <w:gridSpan w:val="2"/>
          </w:tcPr>
          <w:p w:rsidR="00B21050" w:rsidRPr="001E2D87" w:rsidRDefault="00B21050" w:rsidP="00B21050">
            <w:pPr>
              <w:spacing w:line="360" w:lineRule="auto"/>
              <w:rPr>
                <w:szCs w:val="21"/>
              </w:rPr>
            </w:pPr>
            <w:r w:rsidRPr="001E2D87">
              <w:rPr>
                <w:szCs w:val="21"/>
              </w:rPr>
              <w:t>MPa</w:t>
            </w:r>
          </w:p>
        </w:tc>
        <w:tc>
          <w:tcPr>
            <w:tcW w:w="7195" w:type="dxa"/>
          </w:tcPr>
          <w:p w:rsidR="00B21050" w:rsidRPr="001E2D87" w:rsidRDefault="00B21050" w:rsidP="00B21050">
            <w:pPr>
              <w:spacing w:line="360" w:lineRule="auto"/>
              <w:rPr>
                <w:szCs w:val="21"/>
              </w:rPr>
            </w:pPr>
            <w:r w:rsidRPr="001E2D87">
              <w:rPr>
                <w:rFonts w:hint="eastAsia"/>
                <w:szCs w:val="21"/>
              </w:rPr>
              <w:t>波导杆的屈服强度</w:t>
            </w:r>
          </w:p>
        </w:tc>
      </w:tr>
      <w:tr w:rsidR="00B21050" w:rsidRPr="001E2D87" w:rsidTr="00B21050">
        <w:trPr>
          <w:cantSplit/>
        </w:trPr>
        <w:tc>
          <w:tcPr>
            <w:tcW w:w="1242" w:type="dxa"/>
            <w:gridSpan w:val="2"/>
          </w:tcPr>
          <w:p w:rsidR="00B21050" w:rsidRPr="001E2D87" w:rsidRDefault="00B21050" w:rsidP="00B21050">
            <w:pPr>
              <w:spacing w:line="360" w:lineRule="auto"/>
              <w:rPr>
                <w:i/>
                <w:szCs w:val="21"/>
              </w:rPr>
            </w:pPr>
            <w:r w:rsidRPr="001E2D87">
              <w:rPr>
                <w:rFonts w:hint="eastAsia"/>
                <w:i/>
                <w:szCs w:val="21"/>
              </w:rPr>
              <w:t>V</w:t>
            </w:r>
          </w:p>
        </w:tc>
        <w:tc>
          <w:tcPr>
            <w:tcW w:w="1134" w:type="dxa"/>
            <w:gridSpan w:val="2"/>
          </w:tcPr>
          <w:p w:rsidR="00B21050" w:rsidRPr="001E2D87" w:rsidRDefault="00B21050" w:rsidP="00B21050">
            <w:pPr>
              <w:spacing w:line="360" w:lineRule="auto"/>
              <w:rPr>
                <w:szCs w:val="21"/>
              </w:rPr>
            </w:pPr>
            <w:r w:rsidRPr="001E2D87">
              <w:rPr>
                <w:szCs w:val="21"/>
              </w:rPr>
              <w:t>mm/ms</w:t>
            </w:r>
          </w:p>
        </w:tc>
        <w:tc>
          <w:tcPr>
            <w:tcW w:w="7195" w:type="dxa"/>
          </w:tcPr>
          <w:p w:rsidR="00B21050" w:rsidRPr="001E2D87" w:rsidRDefault="00B21050" w:rsidP="00B21050">
            <w:pPr>
              <w:spacing w:line="360" w:lineRule="auto"/>
              <w:rPr>
                <w:szCs w:val="21"/>
              </w:rPr>
            </w:pPr>
            <w:r w:rsidRPr="001E2D87">
              <w:rPr>
                <w:rFonts w:hint="eastAsia"/>
                <w:szCs w:val="21"/>
              </w:rPr>
              <w:t>撞击速度</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rFonts w:hint="eastAsia"/>
                <w:i/>
                <w:szCs w:val="21"/>
              </w:rPr>
              <w:t>V</w:t>
            </w:r>
            <w:r w:rsidRPr="001E2D87">
              <w:rPr>
                <w:szCs w:val="21"/>
                <w:vertAlign w:val="subscript"/>
              </w:rPr>
              <w:t>max</w:t>
            </w:r>
          </w:p>
        </w:tc>
        <w:tc>
          <w:tcPr>
            <w:tcW w:w="1134" w:type="dxa"/>
            <w:gridSpan w:val="2"/>
          </w:tcPr>
          <w:p w:rsidR="00B21050" w:rsidRPr="001E2D87" w:rsidRDefault="00B21050" w:rsidP="00B21050">
            <w:pPr>
              <w:spacing w:line="360" w:lineRule="auto"/>
              <w:rPr>
                <w:szCs w:val="21"/>
              </w:rPr>
            </w:pPr>
            <w:r w:rsidRPr="001E2D87">
              <w:rPr>
                <w:szCs w:val="21"/>
              </w:rPr>
              <w:t>mm/ms</w:t>
            </w:r>
          </w:p>
        </w:tc>
        <w:tc>
          <w:tcPr>
            <w:tcW w:w="7195" w:type="dxa"/>
          </w:tcPr>
          <w:p w:rsidR="00B21050" w:rsidRPr="001E2D87" w:rsidRDefault="00B21050" w:rsidP="00B21050">
            <w:pPr>
              <w:spacing w:line="360" w:lineRule="auto"/>
              <w:rPr>
                <w:szCs w:val="21"/>
              </w:rPr>
            </w:pPr>
            <w:r w:rsidRPr="001E2D87">
              <w:rPr>
                <w:rFonts w:hint="eastAsia"/>
                <w:szCs w:val="21"/>
              </w:rPr>
              <w:t>撞击杆允许的最大速度</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szCs w:val="21"/>
              </w:rPr>
              <w:t>σ</w:t>
            </w:r>
            <w:r w:rsidRPr="001E2D87">
              <w:rPr>
                <w:szCs w:val="21"/>
                <w:vertAlign w:val="subscript"/>
              </w:rPr>
              <w:t>ε</w:t>
            </w:r>
          </w:p>
        </w:tc>
        <w:tc>
          <w:tcPr>
            <w:tcW w:w="1134" w:type="dxa"/>
            <w:gridSpan w:val="2"/>
          </w:tcPr>
          <w:p w:rsidR="00B21050" w:rsidRPr="001E2D87" w:rsidRDefault="00B21050" w:rsidP="00B21050">
            <w:pPr>
              <w:spacing w:line="360" w:lineRule="auto"/>
              <w:rPr>
                <w:szCs w:val="21"/>
              </w:rPr>
            </w:pPr>
            <w:r w:rsidRPr="001E2D87">
              <w:rPr>
                <w:szCs w:val="21"/>
              </w:rPr>
              <w:t>MPa</w:t>
            </w:r>
          </w:p>
        </w:tc>
        <w:tc>
          <w:tcPr>
            <w:tcW w:w="7195" w:type="dxa"/>
          </w:tcPr>
          <w:p w:rsidR="00B21050" w:rsidRPr="001E2D87" w:rsidRDefault="00B21050" w:rsidP="00B21050">
            <w:pPr>
              <w:spacing w:line="360" w:lineRule="auto"/>
              <w:rPr>
                <w:szCs w:val="21"/>
              </w:rPr>
            </w:pPr>
            <w:r w:rsidRPr="001E2D87">
              <w:rPr>
                <w:rFonts w:hint="eastAsia"/>
                <w:szCs w:val="21"/>
              </w:rPr>
              <w:t>特征动态应力</w:t>
            </w:r>
          </w:p>
        </w:tc>
      </w:tr>
      <w:tr w:rsidR="00B21050" w:rsidRPr="001E2D87" w:rsidTr="00B21050">
        <w:trPr>
          <w:cantSplit/>
        </w:trPr>
        <w:tc>
          <w:tcPr>
            <w:tcW w:w="9571" w:type="dxa"/>
            <w:gridSpan w:val="5"/>
          </w:tcPr>
          <w:p w:rsidR="00B21050" w:rsidRPr="001E2D87" w:rsidRDefault="00B21050" w:rsidP="00B21050">
            <w:pPr>
              <w:spacing w:line="360" w:lineRule="auto"/>
              <w:jc w:val="center"/>
              <w:rPr>
                <w:szCs w:val="21"/>
              </w:rPr>
            </w:pPr>
            <w:r w:rsidRPr="001E2D87">
              <w:rPr>
                <w:rFonts w:hint="eastAsia"/>
                <w:szCs w:val="21"/>
              </w:rPr>
              <w:t>试样</w:t>
            </w:r>
          </w:p>
        </w:tc>
      </w:tr>
      <w:tr w:rsidR="00B21050" w:rsidRPr="001E2D87" w:rsidTr="00B21050">
        <w:trPr>
          <w:cantSplit/>
        </w:trPr>
        <w:tc>
          <w:tcPr>
            <w:tcW w:w="1242" w:type="dxa"/>
            <w:gridSpan w:val="2"/>
          </w:tcPr>
          <w:p w:rsidR="00B21050" w:rsidRPr="001E2D87" w:rsidRDefault="00B21050" w:rsidP="00B21050">
            <w:pPr>
              <w:spacing w:line="360" w:lineRule="auto"/>
              <w:rPr>
                <w:szCs w:val="21"/>
              </w:rPr>
            </w:pPr>
            <w:r w:rsidRPr="001E2D87">
              <w:rPr>
                <w:rFonts w:hint="eastAsia"/>
                <w:i/>
                <w:szCs w:val="21"/>
              </w:rPr>
              <w:t>l</w:t>
            </w:r>
            <w:r w:rsidR="005B0415" w:rsidRPr="001E2D87">
              <w:rPr>
                <w:i/>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mm</w:t>
            </w:r>
          </w:p>
        </w:tc>
        <w:tc>
          <w:tcPr>
            <w:tcW w:w="7195" w:type="dxa"/>
          </w:tcPr>
          <w:p w:rsidR="00B21050" w:rsidRPr="001E2D87" w:rsidRDefault="00B21050" w:rsidP="00B21050">
            <w:pPr>
              <w:spacing w:line="360" w:lineRule="auto"/>
              <w:rPr>
                <w:szCs w:val="21"/>
              </w:rPr>
            </w:pPr>
            <w:r w:rsidRPr="001E2D87">
              <w:rPr>
                <w:szCs w:val="21"/>
              </w:rPr>
              <w:t>试样初始长度</w:t>
            </w:r>
          </w:p>
        </w:tc>
      </w:tr>
      <w:tr w:rsidR="00B21050" w:rsidRPr="001E2D87" w:rsidTr="00B21050">
        <w:trPr>
          <w:cantSplit/>
        </w:trPr>
        <w:tc>
          <w:tcPr>
            <w:tcW w:w="1242" w:type="dxa"/>
            <w:gridSpan w:val="2"/>
          </w:tcPr>
          <w:p w:rsidR="00B21050" w:rsidRPr="001E2D87" w:rsidRDefault="005B0415" w:rsidP="00B21050">
            <w:pPr>
              <w:spacing w:line="360" w:lineRule="auto"/>
              <w:rPr>
                <w:szCs w:val="21"/>
              </w:rPr>
            </w:pPr>
            <w:r w:rsidRPr="001E2D87">
              <w:rPr>
                <w:i/>
                <w:szCs w:val="21"/>
              </w:rPr>
              <w:t>d</w:t>
            </w:r>
            <w:r w:rsidRPr="001E2D87">
              <w:rPr>
                <w:szCs w:val="21"/>
                <w:vertAlign w:val="subscript"/>
              </w:rPr>
              <w:t>0</w:t>
            </w:r>
          </w:p>
        </w:tc>
        <w:tc>
          <w:tcPr>
            <w:tcW w:w="1134" w:type="dxa"/>
            <w:gridSpan w:val="2"/>
          </w:tcPr>
          <w:p w:rsidR="00B21050" w:rsidRPr="001E2D87" w:rsidRDefault="00B21050" w:rsidP="00B21050">
            <w:pPr>
              <w:spacing w:line="360" w:lineRule="auto"/>
              <w:rPr>
                <w:szCs w:val="21"/>
              </w:rPr>
            </w:pPr>
            <w:r w:rsidRPr="001E2D87">
              <w:rPr>
                <w:szCs w:val="21"/>
              </w:rPr>
              <w:t>mm</w:t>
            </w:r>
          </w:p>
        </w:tc>
        <w:tc>
          <w:tcPr>
            <w:tcW w:w="7195" w:type="dxa"/>
          </w:tcPr>
          <w:p w:rsidR="00B21050" w:rsidRPr="001E2D87" w:rsidRDefault="00B21050" w:rsidP="00B21050">
            <w:pPr>
              <w:spacing w:line="360" w:lineRule="auto"/>
              <w:rPr>
                <w:szCs w:val="21"/>
              </w:rPr>
            </w:pPr>
            <w:r w:rsidRPr="001E2D87">
              <w:rPr>
                <w:szCs w:val="21"/>
              </w:rPr>
              <w:t>试样初始直径</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A</w:t>
            </w:r>
          </w:p>
        </w:tc>
        <w:tc>
          <w:tcPr>
            <w:tcW w:w="1134" w:type="dxa"/>
            <w:gridSpan w:val="2"/>
          </w:tcPr>
          <w:p w:rsidR="00C76BC2" w:rsidRPr="001E2D87" w:rsidRDefault="00C76BC2" w:rsidP="00C76BC2">
            <w:pPr>
              <w:spacing w:line="360" w:lineRule="auto"/>
              <w:rPr>
                <w:szCs w:val="21"/>
              </w:rPr>
            </w:pPr>
            <w:r w:rsidRPr="001E2D87">
              <w:rPr>
                <w:szCs w:val="21"/>
              </w:rPr>
              <w:t>mm</w:t>
            </w:r>
            <w:r w:rsidRPr="001E2D87">
              <w:rPr>
                <w:rFonts w:hint="eastAsia"/>
                <w:szCs w:val="21"/>
                <w:vertAlign w:val="superscript"/>
              </w:rPr>
              <w:t>2</w:t>
            </w:r>
          </w:p>
        </w:tc>
        <w:tc>
          <w:tcPr>
            <w:tcW w:w="7195" w:type="dxa"/>
          </w:tcPr>
          <w:p w:rsidR="00C76BC2" w:rsidRPr="001E2D87" w:rsidRDefault="00C76BC2" w:rsidP="00C76BC2">
            <w:pPr>
              <w:spacing w:line="360" w:lineRule="auto"/>
              <w:rPr>
                <w:szCs w:val="21"/>
              </w:rPr>
            </w:pPr>
            <w:r w:rsidRPr="001E2D87">
              <w:rPr>
                <w:rFonts w:hint="eastAsia"/>
                <w:szCs w:val="21"/>
              </w:rPr>
              <w:t>试样横截面积</w:t>
            </w:r>
          </w:p>
        </w:tc>
      </w:tr>
      <w:tr w:rsidR="00C76BC2" w:rsidRPr="001E2D87" w:rsidTr="00B21050">
        <w:trPr>
          <w:cantSplit/>
        </w:trPr>
        <w:tc>
          <w:tcPr>
            <w:tcW w:w="9571" w:type="dxa"/>
            <w:gridSpan w:val="5"/>
          </w:tcPr>
          <w:p w:rsidR="00C76BC2" w:rsidRPr="001E2D87" w:rsidRDefault="00C76BC2" w:rsidP="00C76BC2">
            <w:pPr>
              <w:spacing w:line="360" w:lineRule="auto"/>
              <w:jc w:val="center"/>
              <w:rPr>
                <w:szCs w:val="21"/>
              </w:rPr>
            </w:pPr>
            <w:r w:rsidRPr="001E2D87">
              <w:rPr>
                <w:szCs w:val="21"/>
              </w:rPr>
              <w:t>试验材料的力学性能参数</w:t>
            </w:r>
          </w:p>
        </w:tc>
      </w:tr>
      <w:tr w:rsidR="00C76BC2" w:rsidRPr="001E2D87" w:rsidTr="00B21050">
        <w:trPr>
          <w:cantSplit/>
        </w:trPr>
        <w:tc>
          <w:tcPr>
            <w:tcW w:w="1242" w:type="dxa"/>
            <w:gridSpan w:val="2"/>
          </w:tcPr>
          <w:p w:rsidR="00C76BC2" w:rsidRPr="001E2D87" w:rsidRDefault="00FE341A" w:rsidP="00C76BC2">
            <w:pPr>
              <w:spacing w:line="360" w:lineRule="auto"/>
              <w:rPr>
                <w:szCs w:val="21"/>
              </w:rPr>
            </w:pPr>
            <m:oMathPara>
              <m:oMathParaPr>
                <m:jc m:val="left"/>
              </m:oMathParaPr>
              <m:oMath>
                <m:acc>
                  <m:accPr>
                    <m:chr m:val="̇"/>
                    <m:ctrlPr>
                      <w:rPr>
                        <w:rFonts w:ascii="Cambria Math" w:hAnsi="Cambria Math"/>
                        <w:szCs w:val="21"/>
                      </w:rPr>
                    </m:ctrlPr>
                  </m:accPr>
                  <m:e>
                    <m:r>
                      <m:rPr>
                        <m:sty m:val="p"/>
                      </m:rPr>
                      <w:rPr>
                        <w:szCs w:val="21"/>
                      </w:rPr>
                      <m:t>ε</m:t>
                    </m:r>
                  </m:e>
                </m:acc>
              </m:oMath>
            </m:oMathPara>
          </w:p>
        </w:tc>
        <w:tc>
          <w:tcPr>
            <w:tcW w:w="1134" w:type="dxa"/>
            <w:gridSpan w:val="2"/>
          </w:tcPr>
          <w:p w:rsidR="00C76BC2" w:rsidRPr="001E2D87" w:rsidRDefault="00C76BC2" w:rsidP="00C76BC2">
            <w:pPr>
              <w:spacing w:line="360" w:lineRule="auto"/>
              <w:rPr>
                <w:szCs w:val="21"/>
              </w:rPr>
            </w:pPr>
            <w:r w:rsidRPr="001E2D87">
              <w:rPr>
                <w:szCs w:val="21"/>
              </w:rPr>
              <w:t>μs</w:t>
            </w:r>
            <w:r w:rsidRPr="001E2D87">
              <w:rPr>
                <w:szCs w:val="21"/>
                <w:vertAlign w:val="superscript"/>
              </w:rPr>
              <w:t>-1</w:t>
            </w:r>
          </w:p>
        </w:tc>
        <w:tc>
          <w:tcPr>
            <w:tcW w:w="7195" w:type="dxa"/>
          </w:tcPr>
          <w:p w:rsidR="00C76BC2" w:rsidRPr="001E2D87" w:rsidRDefault="00C76BC2" w:rsidP="00C76BC2">
            <w:pPr>
              <w:spacing w:line="360" w:lineRule="auto"/>
              <w:rPr>
                <w:szCs w:val="21"/>
              </w:rPr>
            </w:pPr>
            <w:r w:rsidRPr="001E2D87">
              <w:rPr>
                <w:rFonts w:hint="eastAsia"/>
                <w:szCs w:val="21"/>
              </w:rPr>
              <w:t>试样</w:t>
            </w:r>
            <w:bookmarkStart w:id="2" w:name="OLE_LINK3"/>
            <w:bookmarkStart w:id="3" w:name="OLE_LINK4"/>
            <w:r w:rsidR="00EC6345" w:rsidRPr="001E2D87">
              <w:rPr>
                <w:rFonts w:hint="eastAsia"/>
                <w:szCs w:val="21"/>
              </w:rPr>
              <w:t>工程</w:t>
            </w:r>
            <w:bookmarkEnd w:id="2"/>
            <w:bookmarkEnd w:id="3"/>
            <w:r w:rsidRPr="001E2D87">
              <w:rPr>
                <w:rFonts w:hint="eastAsia"/>
                <w:szCs w:val="21"/>
              </w:rPr>
              <w:t>应变速率</w:t>
            </w:r>
          </w:p>
        </w:tc>
      </w:tr>
      <w:tr w:rsidR="00C76BC2" w:rsidRPr="001E2D87" w:rsidTr="00B21050">
        <w:trPr>
          <w:cantSplit/>
        </w:trPr>
        <w:tc>
          <w:tcPr>
            <w:tcW w:w="1242" w:type="dxa"/>
            <w:gridSpan w:val="2"/>
          </w:tcPr>
          <w:p w:rsidR="00C76BC2" w:rsidRPr="001E2D87" w:rsidRDefault="00FE341A" w:rsidP="00C76BC2">
            <w:pPr>
              <w:spacing w:line="360" w:lineRule="auto"/>
              <w:rPr>
                <w:szCs w:val="21"/>
              </w:rPr>
            </w:pPr>
            <m:oMathPara>
              <m:oMathParaPr>
                <m:jc m:val="left"/>
              </m:oMathParaPr>
              <m:oMath>
                <m:acc>
                  <m:accPr>
                    <m:chr m:val="̅"/>
                    <m:ctrlPr>
                      <w:rPr>
                        <w:rFonts w:ascii="Cambria Math" w:hAnsi="Cambria Math"/>
                        <w:szCs w:val="21"/>
                      </w:rPr>
                    </m:ctrlPr>
                  </m:accPr>
                  <m:e>
                    <m:acc>
                      <m:accPr>
                        <m:chr m:val="̇"/>
                        <m:ctrlPr>
                          <w:rPr>
                            <w:rFonts w:ascii="Cambria Math" w:hAnsi="Cambria Math"/>
                            <w:szCs w:val="21"/>
                          </w:rPr>
                        </m:ctrlPr>
                      </m:accPr>
                      <m:e>
                        <m:r>
                          <m:rPr>
                            <m:sty m:val="p"/>
                          </m:rPr>
                          <w:rPr>
                            <w:szCs w:val="21"/>
                          </w:rPr>
                          <m:t>ε</m:t>
                        </m:r>
                      </m:e>
                    </m:acc>
                  </m:e>
                </m:acc>
              </m:oMath>
            </m:oMathPara>
          </w:p>
        </w:tc>
        <w:tc>
          <w:tcPr>
            <w:tcW w:w="1134" w:type="dxa"/>
            <w:gridSpan w:val="2"/>
          </w:tcPr>
          <w:p w:rsidR="00C76BC2" w:rsidRPr="001E2D87" w:rsidRDefault="00C76BC2" w:rsidP="00C76BC2">
            <w:pPr>
              <w:spacing w:line="360" w:lineRule="auto"/>
              <w:rPr>
                <w:szCs w:val="21"/>
              </w:rPr>
            </w:pPr>
            <w:r w:rsidRPr="001E2D87">
              <w:rPr>
                <w:szCs w:val="21"/>
              </w:rPr>
              <w:t>μs</w:t>
            </w:r>
            <w:r w:rsidRPr="001E2D87">
              <w:rPr>
                <w:szCs w:val="21"/>
                <w:vertAlign w:val="superscript"/>
              </w:rPr>
              <w:t>-1</w:t>
            </w:r>
          </w:p>
        </w:tc>
        <w:tc>
          <w:tcPr>
            <w:tcW w:w="7195" w:type="dxa"/>
          </w:tcPr>
          <w:p w:rsidR="00C76BC2" w:rsidRPr="001E2D87" w:rsidRDefault="00C76BC2" w:rsidP="00C76BC2">
            <w:pPr>
              <w:spacing w:line="360" w:lineRule="auto"/>
              <w:rPr>
                <w:szCs w:val="21"/>
              </w:rPr>
            </w:pPr>
            <w:r w:rsidRPr="001E2D87">
              <w:rPr>
                <w:rFonts w:hint="eastAsia"/>
                <w:szCs w:val="21"/>
              </w:rPr>
              <w:t>平均应变速率</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ε</w:t>
            </w:r>
          </w:p>
        </w:tc>
        <w:tc>
          <w:tcPr>
            <w:tcW w:w="1134" w:type="dxa"/>
            <w:gridSpan w:val="2"/>
          </w:tcPr>
          <w:p w:rsidR="00C76BC2" w:rsidRPr="001E2D87" w:rsidRDefault="00C76BC2" w:rsidP="00C76BC2">
            <w:pPr>
              <w:spacing w:line="360" w:lineRule="auto"/>
              <w:rPr>
                <w:szCs w:val="21"/>
              </w:rPr>
            </w:pPr>
            <w:r w:rsidRPr="001E2D87">
              <w:rPr>
                <w:szCs w:val="21"/>
              </w:rPr>
              <w:t>-</w:t>
            </w:r>
          </w:p>
        </w:tc>
        <w:tc>
          <w:tcPr>
            <w:tcW w:w="7195" w:type="dxa"/>
          </w:tcPr>
          <w:p w:rsidR="00C76BC2" w:rsidRPr="001E2D87" w:rsidRDefault="00C76BC2" w:rsidP="00802270">
            <w:pPr>
              <w:spacing w:line="360" w:lineRule="auto"/>
              <w:rPr>
                <w:szCs w:val="21"/>
              </w:rPr>
            </w:pPr>
            <w:r w:rsidRPr="001E2D87">
              <w:rPr>
                <w:rFonts w:hint="eastAsia"/>
                <w:szCs w:val="21"/>
              </w:rPr>
              <w:t>试样</w:t>
            </w:r>
            <w:r w:rsidR="00EC6345" w:rsidRPr="001E2D87">
              <w:rPr>
                <w:rFonts w:hint="eastAsia"/>
                <w:szCs w:val="21"/>
              </w:rPr>
              <w:t>工程</w:t>
            </w:r>
            <w:r w:rsidRPr="001E2D87">
              <w:rPr>
                <w:rFonts w:hint="eastAsia"/>
                <w:szCs w:val="21"/>
              </w:rPr>
              <w:t>应变</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σ</w:t>
            </w:r>
          </w:p>
        </w:tc>
        <w:tc>
          <w:tcPr>
            <w:tcW w:w="1134" w:type="dxa"/>
            <w:gridSpan w:val="2"/>
          </w:tcPr>
          <w:p w:rsidR="00C76BC2" w:rsidRPr="001E2D87" w:rsidRDefault="00C76BC2" w:rsidP="00C76BC2">
            <w:pPr>
              <w:spacing w:line="360" w:lineRule="auto"/>
              <w:rPr>
                <w:szCs w:val="21"/>
              </w:rPr>
            </w:pPr>
            <w:r w:rsidRPr="001E2D87">
              <w:rPr>
                <w:szCs w:val="21"/>
              </w:rPr>
              <w:t>MPa</w:t>
            </w:r>
          </w:p>
        </w:tc>
        <w:tc>
          <w:tcPr>
            <w:tcW w:w="7195" w:type="dxa"/>
          </w:tcPr>
          <w:p w:rsidR="00C76BC2" w:rsidRPr="001E2D87" w:rsidRDefault="00C76BC2" w:rsidP="00802270">
            <w:pPr>
              <w:spacing w:line="360" w:lineRule="auto"/>
              <w:rPr>
                <w:szCs w:val="21"/>
              </w:rPr>
            </w:pPr>
            <w:r w:rsidRPr="001E2D87">
              <w:rPr>
                <w:rFonts w:hint="eastAsia"/>
                <w:szCs w:val="21"/>
              </w:rPr>
              <w:t>试样</w:t>
            </w:r>
            <w:r w:rsidR="00EC6345" w:rsidRPr="001E2D87">
              <w:rPr>
                <w:rFonts w:hint="eastAsia"/>
                <w:szCs w:val="21"/>
              </w:rPr>
              <w:t>工程</w:t>
            </w:r>
            <w:r w:rsidRPr="001E2D87">
              <w:rPr>
                <w:rFonts w:hint="eastAsia"/>
                <w:szCs w:val="21"/>
              </w:rPr>
              <w:t>应力</w:t>
            </w:r>
          </w:p>
        </w:tc>
      </w:tr>
      <w:tr w:rsidR="00C76BC2" w:rsidRPr="001E2D87" w:rsidTr="00B21050">
        <w:trPr>
          <w:cantSplit/>
        </w:trPr>
        <w:tc>
          <w:tcPr>
            <w:tcW w:w="1242" w:type="dxa"/>
            <w:gridSpan w:val="2"/>
          </w:tcPr>
          <w:p w:rsidR="00C76BC2" w:rsidRPr="001E2D87" w:rsidRDefault="00FE341A" w:rsidP="00C76BC2">
            <w:pPr>
              <w:spacing w:line="360" w:lineRule="auto"/>
              <w:rPr>
                <w:szCs w:val="21"/>
              </w:rPr>
            </w:pPr>
            <m:oMathPara>
              <m:oMathParaPr>
                <m:jc m:val="left"/>
              </m:oMathParaPr>
              <m:oMath>
                <m:acc>
                  <m:accPr>
                    <m:chr m:val="̅"/>
                    <m:ctrlPr>
                      <w:rPr>
                        <w:rFonts w:ascii="Cambria Math" w:hAnsi="Cambria Math"/>
                        <w:szCs w:val="21"/>
                      </w:rPr>
                    </m:ctrlPr>
                  </m:accPr>
                  <m:e>
                    <m:r>
                      <m:rPr>
                        <m:sty m:val="p"/>
                      </m:rPr>
                      <w:rPr>
                        <w:rFonts w:ascii="Cambria Math"/>
                        <w:szCs w:val="21"/>
                      </w:rPr>
                      <m:t>σ</m:t>
                    </m:r>
                  </m:e>
                </m:acc>
              </m:oMath>
            </m:oMathPara>
          </w:p>
        </w:tc>
        <w:tc>
          <w:tcPr>
            <w:tcW w:w="1134" w:type="dxa"/>
            <w:gridSpan w:val="2"/>
          </w:tcPr>
          <w:p w:rsidR="00C76BC2" w:rsidRPr="001E2D87" w:rsidRDefault="00C76BC2" w:rsidP="00C76BC2">
            <w:pPr>
              <w:spacing w:line="360" w:lineRule="auto"/>
              <w:rPr>
                <w:szCs w:val="21"/>
              </w:rPr>
            </w:pPr>
            <w:r w:rsidRPr="001E2D87">
              <w:rPr>
                <w:szCs w:val="21"/>
              </w:rPr>
              <w:t>MPa</w:t>
            </w:r>
          </w:p>
        </w:tc>
        <w:tc>
          <w:tcPr>
            <w:tcW w:w="7195" w:type="dxa"/>
          </w:tcPr>
          <w:p w:rsidR="00C76BC2" w:rsidRPr="001E2D87" w:rsidRDefault="00C76BC2" w:rsidP="00C76BC2">
            <w:pPr>
              <w:spacing w:line="360" w:lineRule="auto"/>
              <w:rPr>
                <w:szCs w:val="21"/>
              </w:rPr>
            </w:pPr>
            <w:r w:rsidRPr="001E2D87">
              <w:rPr>
                <w:rFonts w:hint="eastAsia"/>
                <w:szCs w:val="21"/>
              </w:rPr>
              <w:t>平均塑性流变应力</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σ</w:t>
            </w:r>
            <w:r w:rsidRPr="001E2D87">
              <w:rPr>
                <w:szCs w:val="21"/>
                <w:vertAlign w:val="subscript"/>
              </w:rPr>
              <w:t>m</w:t>
            </w:r>
          </w:p>
        </w:tc>
        <w:tc>
          <w:tcPr>
            <w:tcW w:w="1134" w:type="dxa"/>
            <w:gridSpan w:val="2"/>
          </w:tcPr>
          <w:p w:rsidR="00C76BC2" w:rsidRPr="001E2D87" w:rsidRDefault="00C76BC2" w:rsidP="00C76BC2">
            <w:pPr>
              <w:spacing w:line="360" w:lineRule="auto"/>
              <w:rPr>
                <w:szCs w:val="21"/>
              </w:rPr>
            </w:pPr>
            <w:r w:rsidRPr="001E2D87">
              <w:rPr>
                <w:szCs w:val="21"/>
              </w:rPr>
              <w:t>MPa</w:t>
            </w:r>
          </w:p>
        </w:tc>
        <w:tc>
          <w:tcPr>
            <w:tcW w:w="7195" w:type="dxa"/>
          </w:tcPr>
          <w:p w:rsidR="00C76BC2" w:rsidRPr="001E2D87" w:rsidRDefault="00C76BC2" w:rsidP="00C76BC2">
            <w:pPr>
              <w:spacing w:line="360" w:lineRule="auto"/>
              <w:rPr>
                <w:szCs w:val="21"/>
              </w:rPr>
            </w:pPr>
            <w:r w:rsidRPr="001E2D87">
              <w:rPr>
                <w:rFonts w:hint="eastAsia"/>
                <w:szCs w:val="21"/>
              </w:rPr>
              <w:t>最大动态压缩应力</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σ</w:t>
            </w:r>
            <w:r w:rsidRPr="001E2D87">
              <w:rPr>
                <w:rFonts w:hint="eastAsia"/>
                <w:szCs w:val="21"/>
                <w:vertAlign w:val="subscript"/>
              </w:rPr>
              <w:t>mc</w:t>
            </w:r>
          </w:p>
        </w:tc>
        <w:tc>
          <w:tcPr>
            <w:tcW w:w="1134" w:type="dxa"/>
            <w:gridSpan w:val="2"/>
          </w:tcPr>
          <w:p w:rsidR="00C76BC2" w:rsidRPr="001E2D87" w:rsidRDefault="00C76BC2" w:rsidP="00C76BC2">
            <w:pPr>
              <w:spacing w:line="360" w:lineRule="auto"/>
              <w:rPr>
                <w:szCs w:val="21"/>
              </w:rPr>
            </w:pPr>
            <w:r w:rsidRPr="001E2D87">
              <w:rPr>
                <w:rFonts w:hint="eastAsia"/>
                <w:szCs w:val="21"/>
              </w:rPr>
              <w:t>MPa</w:t>
            </w:r>
          </w:p>
        </w:tc>
        <w:tc>
          <w:tcPr>
            <w:tcW w:w="7195" w:type="dxa"/>
          </w:tcPr>
          <w:p w:rsidR="00C76BC2" w:rsidRPr="001E2D87" w:rsidRDefault="00C76BC2" w:rsidP="00C76BC2">
            <w:pPr>
              <w:spacing w:line="360" w:lineRule="auto"/>
              <w:rPr>
                <w:szCs w:val="21"/>
              </w:rPr>
            </w:pPr>
            <w:r w:rsidRPr="001E2D87">
              <w:rPr>
                <w:rFonts w:hint="eastAsia"/>
                <w:szCs w:val="21"/>
              </w:rPr>
              <w:t>动态失效强度</w:t>
            </w:r>
          </w:p>
        </w:tc>
      </w:tr>
      <w:tr w:rsidR="00C76BC2" w:rsidRPr="001E2D87" w:rsidTr="00B21050">
        <w:trPr>
          <w:cantSplit/>
        </w:trPr>
        <w:tc>
          <w:tcPr>
            <w:tcW w:w="9571" w:type="dxa"/>
            <w:gridSpan w:val="5"/>
          </w:tcPr>
          <w:p w:rsidR="00C76BC2" w:rsidRPr="001E2D87" w:rsidRDefault="00C76BC2" w:rsidP="00C76BC2">
            <w:pPr>
              <w:spacing w:line="360" w:lineRule="auto"/>
              <w:jc w:val="center"/>
              <w:rPr>
                <w:szCs w:val="21"/>
              </w:rPr>
            </w:pPr>
            <w:r w:rsidRPr="001E2D87">
              <w:rPr>
                <w:rFonts w:hint="eastAsia"/>
                <w:szCs w:val="21"/>
              </w:rPr>
              <w:t>应变测试系统</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lastRenderedPageBreak/>
              <w:t>R</w:t>
            </w:r>
          </w:p>
        </w:tc>
        <w:tc>
          <w:tcPr>
            <w:tcW w:w="1134" w:type="dxa"/>
            <w:gridSpan w:val="2"/>
          </w:tcPr>
          <w:p w:rsidR="00C76BC2" w:rsidRPr="001E2D87" w:rsidRDefault="00C76BC2" w:rsidP="00C76BC2">
            <w:pPr>
              <w:spacing w:line="360" w:lineRule="auto"/>
              <w:rPr>
                <w:szCs w:val="21"/>
              </w:rPr>
            </w:pPr>
            <w:r w:rsidRPr="001E2D87">
              <w:rPr>
                <w:rFonts w:hint="eastAsia"/>
                <w:szCs w:val="21"/>
              </w:rPr>
              <w:t>Ω</w:t>
            </w:r>
          </w:p>
        </w:tc>
        <w:tc>
          <w:tcPr>
            <w:tcW w:w="7195" w:type="dxa"/>
          </w:tcPr>
          <w:p w:rsidR="00C76BC2" w:rsidRPr="001E2D87" w:rsidRDefault="00C76BC2" w:rsidP="00C76BC2">
            <w:pPr>
              <w:spacing w:line="360" w:lineRule="auto"/>
              <w:rPr>
                <w:szCs w:val="21"/>
              </w:rPr>
            </w:pPr>
            <w:r w:rsidRPr="001E2D87">
              <w:rPr>
                <w:rFonts w:hint="eastAsia"/>
                <w:szCs w:val="21"/>
              </w:rPr>
              <w:t>用于测量波导杆应变的应变片电阻值</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Rc</w:t>
            </w:r>
          </w:p>
        </w:tc>
        <w:tc>
          <w:tcPr>
            <w:tcW w:w="1134" w:type="dxa"/>
            <w:gridSpan w:val="2"/>
          </w:tcPr>
          <w:p w:rsidR="00C76BC2" w:rsidRPr="001E2D87" w:rsidRDefault="00C76BC2" w:rsidP="00C76BC2">
            <w:pPr>
              <w:spacing w:line="360" w:lineRule="auto"/>
              <w:rPr>
                <w:szCs w:val="21"/>
              </w:rPr>
            </w:pPr>
            <w:r w:rsidRPr="001E2D87">
              <w:rPr>
                <w:rFonts w:hint="eastAsia"/>
                <w:szCs w:val="21"/>
              </w:rPr>
              <w:t>Ω</w:t>
            </w:r>
          </w:p>
        </w:tc>
        <w:tc>
          <w:tcPr>
            <w:tcW w:w="7195" w:type="dxa"/>
          </w:tcPr>
          <w:p w:rsidR="00C76BC2" w:rsidRPr="001E2D87" w:rsidRDefault="00C76BC2" w:rsidP="00C76BC2">
            <w:pPr>
              <w:spacing w:line="360" w:lineRule="auto"/>
              <w:rPr>
                <w:szCs w:val="21"/>
              </w:rPr>
            </w:pPr>
            <w:r w:rsidRPr="001E2D87">
              <w:rPr>
                <w:rFonts w:hint="eastAsia"/>
                <w:szCs w:val="21"/>
              </w:rPr>
              <w:t>标定电阻的电阻值</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H</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试验波形记录高度</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Hc</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由标定电阻给出的应变信号幅值的记录高度</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Hv</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撞击速度为</w:t>
            </w:r>
            <w:r w:rsidRPr="001E2D87">
              <w:rPr>
                <w:rFonts w:hint="eastAsia"/>
                <w:szCs w:val="21"/>
              </w:rPr>
              <w:t>V</w:t>
            </w:r>
            <w:r w:rsidRPr="001E2D87">
              <w:rPr>
                <w:rFonts w:hint="eastAsia"/>
                <w:szCs w:val="21"/>
              </w:rPr>
              <w:t>时，入射波信号幅值的记录高度</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K</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用于测量波导杆应变的应变片的灵敏度系数</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K</w:t>
            </w:r>
            <w:r w:rsidRPr="001E2D87">
              <w:rPr>
                <w:rFonts w:hint="eastAsia"/>
                <w:szCs w:val="21"/>
                <w:vertAlign w:val="subscript"/>
              </w:rPr>
              <w:t>d</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动态条件下应变片灵敏度系数修正，即动态灵敏度系数</w:t>
            </w:r>
          </w:p>
        </w:tc>
      </w:tr>
      <w:tr w:rsidR="00C76BC2" w:rsidRPr="001E2D87" w:rsidTr="00B21050">
        <w:trPr>
          <w:cantSplit/>
        </w:trPr>
        <w:tc>
          <w:tcPr>
            <w:tcW w:w="9571" w:type="dxa"/>
            <w:gridSpan w:val="5"/>
          </w:tcPr>
          <w:p w:rsidR="00C76BC2" w:rsidRPr="001E2D87" w:rsidRDefault="00C76BC2" w:rsidP="00C76BC2">
            <w:pPr>
              <w:spacing w:line="360" w:lineRule="auto"/>
              <w:jc w:val="center"/>
              <w:rPr>
                <w:szCs w:val="21"/>
              </w:rPr>
            </w:pPr>
            <w:r w:rsidRPr="001E2D87">
              <w:rPr>
                <w:rFonts w:hint="eastAsia"/>
                <w:szCs w:val="21"/>
              </w:rPr>
              <w:t>测试信号</w:t>
            </w:r>
          </w:p>
        </w:tc>
      </w:tr>
      <w:tr w:rsidR="00C76BC2" w:rsidRPr="001E2D87" w:rsidTr="00B21050">
        <w:trPr>
          <w:cantSplit/>
        </w:trPr>
        <w:tc>
          <w:tcPr>
            <w:tcW w:w="1242" w:type="dxa"/>
            <w:gridSpan w:val="2"/>
          </w:tcPr>
          <w:p w:rsidR="00C76BC2" w:rsidRPr="001E2D87" w:rsidRDefault="005B0415" w:rsidP="00C76BC2">
            <w:pPr>
              <w:spacing w:line="360" w:lineRule="auto"/>
              <w:rPr>
                <w:szCs w:val="21"/>
              </w:rPr>
            </w:pPr>
            <w:r w:rsidRPr="001E2D87">
              <w:rPr>
                <w:szCs w:val="21"/>
              </w:rPr>
              <w:t>λ</w:t>
            </w:r>
          </w:p>
        </w:tc>
        <w:tc>
          <w:tcPr>
            <w:tcW w:w="1134" w:type="dxa"/>
            <w:gridSpan w:val="2"/>
          </w:tcPr>
          <w:p w:rsidR="00C76BC2" w:rsidRPr="001E2D87" w:rsidRDefault="005B0415" w:rsidP="00C76BC2">
            <w:pPr>
              <w:spacing w:line="360" w:lineRule="auto"/>
              <w:rPr>
                <w:szCs w:val="21"/>
              </w:rPr>
            </w:pPr>
            <w:r w:rsidRPr="001E2D87">
              <w:rPr>
                <w:szCs w:val="21"/>
              </w:rPr>
              <w:t>μs</w:t>
            </w:r>
          </w:p>
        </w:tc>
        <w:tc>
          <w:tcPr>
            <w:tcW w:w="7195" w:type="dxa"/>
          </w:tcPr>
          <w:p w:rsidR="00C76BC2" w:rsidRPr="001E2D87" w:rsidRDefault="005B0415" w:rsidP="00C76BC2">
            <w:pPr>
              <w:spacing w:line="360" w:lineRule="auto"/>
              <w:rPr>
                <w:szCs w:val="21"/>
              </w:rPr>
            </w:pPr>
            <w:r w:rsidRPr="001E2D87">
              <w:rPr>
                <w:rFonts w:hint="eastAsia"/>
                <w:szCs w:val="21"/>
              </w:rPr>
              <w:t>入射波脉冲宽度</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t</w:t>
            </w:r>
          </w:p>
        </w:tc>
        <w:tc>
          <w:tcPr>
            <w:tcW w:w="1134" w:type="dxa"/>
            <w:gridSpan w:val="2"/>
          </w:tcPr>
          <w:p w:rsidR="00C76BC2" w:rsidRPr="001E2D87" w:rsidRDefault="00C76BC2" w:rsidP="00C76BC2">
            <w:pPr>
              <w:spacing w:line="360" w:lineRule="auto"/>
              <w:rPr>
                <w:szCs w:val="21"/>
              </w:rPr>
            </w:pPr>
            <w:r w:rsidRPr="001E2D87">
              <w:rPr>
                <w:szCs w:val="21"/>
              </w:rPr>
              <w:t>μs</w:t>
            </w:r>
          </w:p>
        </w:tc>
        <w:tc>
          <w:tcPr>
            <w:tcW w:w="7195" w:type="dxa"/>
          </w:tcPr>
          <w:p w:rsidR="00C76BC2" w:rsidRPr="001E2D87" w:rsidRDefault="00C76BC2" w:rsidP="00C76BC2">
            <w:pPr>
              <w:spacing w:line="360" w:lineRule="auto"/>
              <w:rPr>
                <w:szCs w:val="21"/>
              </w:rPr>
            </w:pPr>
            <w:r w:rsidRPr="001E2D87">
              <w:rPr>
                <w:rFonts w:hint="eastAsia"/>
                <w:szCs w:val="21"/>
              </w:rPr>
              <w:t>时间</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rFonts w:hint="eastAsia"/>
                <w:szCs w:val="21"/>
              </w:rPr>
              <w:t>T</w:t>
            </w:r>
          </w:p>
        </w:tc>
        <w:tc>
          <w:tcPr>
            <w:tcW w:w="1134" w:type="dxa"/>
            <w:gridSpan w:val="2"/>
          </w:tcPr>
          <w:p w:rsidR="00C76BC2" w:rsidRPr="001E2D87" w:rsidRDefault="00C76BC2" w:rsidP="00C76BC2">
            <w:pPr>
              <w:spacing w:line="360" w:lineRule="auto"/>
              <w:rPr>
                <w:szCs w:val="21"/>
              </w:rPr>
            </w:pPr>
            <w:r w:rsidRPr="001E2D87">
              <w:rPr>
                <w:szCs w:val="21"/>
              </w:rPr>
              <w:t>μs</w:t>
            </w:r>
          </w:p>
        </w:tc>
        <w:tc>
          <w:tcPr>
            <w:tcW w:w="7195" w:type="dxa"/>
          </w:tcPr>
          <w:p w:rsidR="00C76BC2" w:rsidRPr="001E2D87" w:rsidRDefault="00C76BC2" w:rsidP="00C76BC2">
            <w:pPr>
              <w:spacing w:line="360" w:lineRule="auto"/>
              <w:rPr>
                <w:szCs w:val="21"/>
              </w:rPr>
            </w:pPr>
            <w:r w:rsidRPr="001E2D87">
              <w:rPr>
                <w:rFonts w:hint="eastAsia"/>
                <w:szCs w:val="21"/>
              </w:rPr>
              <w:t>撞击作用时间</w:t>
            </w:r>
          </w:p>
        </w:tc>
      </w:tr>
      <w:tr w:rsidR="009F7CE0" w:rsidRPr="001E2D87" w:rsidTr="00B21050">
        <w:trPr>
          <w:cantSplit/>
        </w:trPr>
        <w:tc>
          <w:tcPr>
            <w:tcW w:w="1242" w:type="dxa"/>
            <w:gridSpan w:val="2"/>
          </w:tcPr>
          <w:p w:rsidR="009F7CE0" w:rsidRPr="001E2D87" w:rsidRDefault="009F7CE0" w:rsidP="00C76BC2">
            <w:pPr>
              <w:spacing w:line="360" w:lineRule="auto"/>
              <w:rPr>
                <w:szCs w:val="21"/>
              </w:rPr>
            </w:pPr>
            <w:r w:rsidRPr="001E2D87">
              <w:rPr>
                <w:szCs w:val="21"/>
              </w:rPr>
              <w:t>t</w:t>
            </w:r>
            <w:r w:rsidRPr="001E2D87">
              <w:rPr>
                <w:rFonts w:hint="eastAsia"/>
                <w:szCs w:val="21"/>
                <w:vertAlign w:val="subscript"/>
              </w:rPr>
              <w:t>s</w:t>
            </w:r>
          </w:p>
        </w:tc>
        <w:tc>
          <w:tcPr>
            <w:tcW w:w="1134" w:type="dxa"/>
            <w:gridSpan w:val="2"/>
          </w:tcPr>
          <w:p w:rsidR="009F7CE0" w:rsidRPr="001E2D87" w:rsidRDefault="009F7CE0" w:rsidP="00C76BC2">
            <w:pPr>
              <w:spacing w:line="360" w:lineRule="auto"/>
              <w:rPr>
                <w:szCs w:val="21"/>
              </w:rPr>
            </w:pPr>
            <w:r w:rsidRPr="001E2D87">
              <w:rPr>
                <w:szCs w:val="21"/>
              </w:rPr>
              <w:t>μs</w:t>
            </w:r>
          </w:p>
        </w:tc>
        <w:tc>
          <w:tcPr>
            <w:tcW w:w="7195" w:type="dxa"/>
          </w:tcPr>
          <w:p w:rsidR="009F7CE0" w:rsidRPr="001E2D87" w:rsidRDefault="009F7CE0" w:rsidP="00C76BC2">
            <w:pPr>
              <w:spacing w:line="360" w:lineRule="auto"/>
              <w:rPr>
                <w:szCs w:val="21"/>
              </w:rPr>
            </w:pPr>
            <w:r w:rsidRPr="001E2D87">
              <w:rPr>
                <w:rFonts w:hint="eastAsia"/>
                <w:szCs w:val="21"/>
              </w:rPr>
              <w:t>数据采样周期</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ε</w:t>
            </w:r>
          </w:p>
        </w:tc>
        <w:tc>
          <w:tcPr>
            <w:tcW w:w="1134" w:type="dxa"/>
            <w:gridSpan w:val="2"/>
          </w:tcPr>
          <w:p w:rsidR="00C76BC2" w:rsidRPr="001E2D87" w:rsidRDefault="00C76BC2" w:rsidP="00C76BC2">
            <w:pPr>
              <w:spacing w:line="360" w:lineRule="auto"/>
              <w:rPr>
                <w:szCs w:val="21"/>
              </w:rPr>
            </w:pPr>
            <w:r w:rsidRPr="001E2D87">
              <w:rPr>
                <w:szCs w:val="21"/>
              </w:rPr>
              <w:t>-</w:t>
            </w:r>
          </w:p>
        </w:tc>
        <w:tc>
          <w:tcPr>
            <w:tcW w:w="7195" w:type="dxa"/>
          </w:tcPr>
          <w:p w:rsidR="00C76BC2" w:rsidRPr="001E2D87" w:rsidRDefault="00C76BC2" w:rsidP="00C76BC2">
            <w:pPr>
              <w:spacing w:line="360" w:lineRule="auto"/>
              <w:rPr>
                <w:szCs w:val="21"/>
              </w:rPr>
            </w:pPr>
            <w:r w:rsidRPr="001E2D87">
              <w:rPr>
                <w:rFonts w:hint="eastAsia"/>
                <w:szCs w:val="21"/>
              </w:rPr>
              <w:t>弹性压缩波产生的弹性应变</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ε</w:t>
            </w:r>
            <w:r w:rsidRPr="001E2D87">
              <w:rPr>
                <w:szCs w:val="21"/>
                <w:vertAlign w:val="subscript"/>
              </w:rPr>
              <w:t>j</w:t>
            </w:r>
          </w:p>
        </w:tc>
        <w:tc>
          <w:tcPr>
            <w:tcW w:w="1134" w:type="dxa"/>
            <w:gridSpan w:val="2"/>
          </w:tcPr>
          <w:p w:rsidR="00C76BC2" w:rsidRPr="001E2D87" w:rsidRDefault="00C76BC2" w:rsidP="00C76BC2">
            <w:pPr>
              <w:spacing w:line="360" w:lineRule="auto"/>
              <w:rPr>
                <w:szCs w:val="21"/>
              </w:rPr>
            </w:pPr>
            <w:r w:rsidRPr="001E2D87">
              <w:rPr>
                <w:szCs w:val="21"/>
              </w:rPr>
              <w:t>-</w:t>
            </w:r>
          </w:p>
        </w:tc>
        <w:tc>
          <w:tcPr>
            <w:tcW w:w="7195" w:type="dxa"/>
          </w:tcPr>
          <w:p w:rsidR="00C76BC2" w:rsidRPr="001E2D87" w:rsidRDefault="00C76BC2" w:rsidP="00C76BC2">
            <w:pPr>
              <w:spacing w:line="360" w:lineRule="auto"/>
              <w:rPr>
                <w:szCs w:val="21"/>
              </w:rPr>
            </w:pPr>
            <w:r w:rsidRPr="001E2D87">
              <w:rPr>
                <w:rFonts w:hint="eastAsia"/>
                <w:szCs w:val="21"/>
              </w:rPr>
              <w:t>第</w:t>
            </w:r>
            <w:r w:rsidRPr="001E2D87">
              <w:rPr>
                <w:szCs w:val="21"/>
              </w:rPr>
              <w:t>j</w:t>
            </w:r>
            <w:r w:rsidRPr="001E2D87">
              <w:rPr>
                <w:rFonts w:hint="eastAsia"/>
                <w:szCs w:val="21"/>
              </w:rPr>
              <w:t>通道的应变测量值，</w:t>
            </w:r>
            <w:r w:rsidRPr="001E2D87">
              <w:rPr>
                <w:szCs w:val="21"/>
              </w:rPr>
              <w:t>j=1,2....n</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ε</w:t>
            </w:r>
            <w:r w:rsidRPr="001E2D87">
              <w:rPr>
                <w:szCs w:val="21"/>
                <w:vertAlign w:val="subscript"/>
              </w:rPr>
              <w:t>I</w:t>
            </w:r>
            <w:r w:rsidRPr="001E2D87">
              <w:rPr>
                <w:szCs w:val="21"/>
              </w:rPr>
              <w:t>、</w:t>
            </w:r>
            <w:r w:rsidRPr="001E2D87">
              <w:rPr>
                <w:szCs w:val="21"/>
              </w:rPr>
              <w:t>ε</w:t>
            </w:r>
            <w:r w:rsidRPr="001E2D87">
              <w:rPr>
                <w:szCs w:val="21"/>
                <w:vertAlign w:val="subscript"/>
              </w:rPr>
              <w:t>R</w:t>
            </w:r>
            <w:r w:rsidRPr="001E2D87">
              <w:rPr>
                <w:szCs w:val="21"/>
              </w:rPr>
              <w:t>、</w:t>
            </w:r>
            <w:r w:rsidRPr="001E2D87">
              <w:rPr>
                <w:szCs w:val="21"/>
              </w:rPr>
              <w:t>ε</w:t>
            </w:r>
            <w:r w:rsidRPr="001E2D87">
              <w:rPr>
                <w:szCs w:val="21"/>
                <w:vertAlign w:val="subscript"/>
              </w:rPr>
              <w:t>T</w:t>
            </w:r>
          </w:p>
        </w:tc>
        <w:tc>
          <w:tcPr>
            <w:tcW w:w="1134" w:type="dxa"/>
            <w:gridSpan w:val="2"/>
          </w:tcPr>
          <w:p w:rsidR="00C76BC2" w:rsidRPr="001E2D87" w:rsidRDefault="00C76BC2" w:rsidP="00C76BC2">
            <w:pPr>
              <w:spacing w:line="360" w:lineRule="auto"/>
              <w:rPr>
                <w:szCs w:val="21"/>
              </w:rPr>
            </w:pPr>
            <w:r w:rsidRPr="001E2D87">
              <w:rPr>
                <w:szCs w:val="21"/>
              </w:rPr>
              <w:t>-</w:t>
            </w:r>
          </w:p>
        </w:tc>
        <w:tc>
          <w:tcPr>
            <w:tcW w:w="7195" w:type="dxa"/>
          </w:tcPr>
          <w:p w:rsidR="00C76BC2" w:rsidRPr="001E2D87" w:rsidRDefault="00C76BC2" w:rsidP="00C76BC2">
            <w:pPr>
              <w:spacing w:line="360" w:lineRule="auto"/>
              <w:rPr>
                <w:szCs w:val="21"/>
              </w:rPr>
            </w:pPr>
            <w:r w:rsidRPr="001E2D87">
              <w:rPr>
                <w:rFonts w:hint="eastAsia"/>
                <w:szCs w:val="21"/>
              </w:rPr>
              <w:t>分别由入射波、反射波、透射波产生的弹性应变值</w:t>
            </w:r>
          </w:p>
        </w:tc>
      </w:tr>
      <w:tr w:rsidR="00C76BC2" w:rsidRPr="001E2D87" w:rsidTr="00B21050">
        <w:trPr>
          <w:cantSplit/>
        </w:trPr>
        <w:tc>
          <w:tcPr>
            <w:tcW w:w="1242" w:type="dxa"/>
            <w:gridSpan w:val="2"/>
          </w:tcPr>
          <w:p w:rsidR="00C76BC2" w:rsidRPr="001E2D87" w:rsidRDefault="00C76BC2" w:rsidP="00C76BC2">
            <w:pPr>
              <w:spacing w:line="360" w:lineRule="auto"/>
              <w:rPr>
                <w:szCs w:val="21"/>
              </w:rPr>
            </w:pPr>
            <w:r w:rsidRPr="001E2D87">
              <w:rPr>
                <w:szCs w:val="21"/>
              </w:rPr>
              <w:t>ε</w:t>
            </w:r>
            <w:r w:rsidRPr="001E2D87">
              <w:rPr>
                <w:rFonts w:hint="eastAsia"/>
                <w:szCs w:val="21"/>
                <w:vertAlign w:val="subscript"/>
              </w:rPr>
              <w:t>V</w:t>
            </w:r>
          </w:p>
        </w:tc>
        <w:tc>
          <w:tcPr>
            <w:tcW w:w="1134" w:type="dxa"/>
            <w:gridSpan w:val="2"/>
          </w:tcPr>
          <w:p w:rsidR="00C76BC2" w:rsidRPr="001E2D87" w:rsidRDefault="00C76BC2" w:rsidP="00C76BC2">
            <w:pPr>
              <w:spacing w:line="360" w:lineRule="auto"/>
              <w:rPr>
                <w:szCs w:val="21"/>
              </w:rPr>
            </w:pPr>
            <w:r w:rsidRPr="001E2D87">
              <w:rPr>
                <w:rFonts w:hint="eastAsia"/>
                <w:szCs w:val="21"/>
              </w:rPr>
              <w:t>无量纲</w:t>
            </w:r>
          </w:p>
        </w:tc>
        <w:tc>
          <w:tcPr>
            <w:tcW w:w="7195" w:type="dxa"/>
          </w:tcPr>
          <w:p w:rsidR="00C76BC2" w:rsidRPr="001E2D87" w:rsidRDefault="00C76BC2" w:rsidP="00C76BC2">
            <w:pPr>
              <w:spacing w:line="360" w:lineRule="auto"/>
              <w:rPr>
                <w:szCs w:val="21"/>
              </w:rPr>
            </w:pPr>
            <w:r w:rsidRPr="001E2D87">
              <w:rPr>
                <w:rFonts w:hint="eastAsia"/>
                <w:szCs w:val="21"/>
              </w:rPr>
              <w:t>入射波应变的理论幅值</w:t>
            </w:r>
          </w:p>
        </w:tc>
      </w:tr>
    </w:tbl>
    <w:p w:rsidR="00125E4F" w:rsidRPr="001E2D87" w:rsidRDefault="00C76BC2" w:rsidP="0034433B">
      <w:pPr>
        <w:pStyle w:val="1"/>
        <w:rPr>
          <w:rFonts w:eastAsia="黑体"/>
          <w:b w:val="0"/>
          <w:sz w:val="21"/>
          <w:szCs w:val="21"/>
        </w:rPr>
      </w:pPr>
      <w:r w:rsidRPr="001E2D87">
        <w:rPr>
          <w:rFonts w:eastAsia="黑体" w:hint="eastAsia"/>
          <w:b w:val="0"/>
          <w:sz w:val="21"/>
          <w:szCs w:val="21"/>
        </w:rPr>
        <w:t>5</w:t>
      </w:r>
      <w:r w:rsidR="00125E4F" w:rsidRPr="001E2D87">
        <w:rPr>
          <w:rFonts w:eastAsia="黑体" w:hint="eastAsia"/>
          <w:b w:val="0"/>
          <w:sz w:val="21"/>
          <w:szCs w:val="21"/>
        </w:rPr>
        <w:t xml:space="preserve">  </w:t>
      </w:r>
      <w:r w:rsidR="00125E4F" w:rsidRPr="001E2D87">
        <w:rPr>
          <w:rFonts w:eastAsia="黑体" w:hAnsi="黑体" w:hint="eastAsia"/>
          <w:b w:val="0"/>
          <w:sz w:val="21"/>
          <w:szCs w:val="21"/>
        </w:rPr>
        <w:t>原理</w:t>
      </w:r>
    </w:p>
    <w:p w:rsidR="00BC4CDD" w:rsidRPr="001E2D87" w:rsidRDefault="00125E4F" w:rsidP="00EB4462">
      <w:pPr>
        <w:spacing w:line="360" w:lineRule="auto"/>
        <w:ind w:firstLineChars="200" w:firstLine="420"/>
        <w:jc w:val="left"/>
        <w:rPr>
          <w:szCs w:val="21"/>
        </w:rPr>
      </w:pPr>
      <w:r w:rsidRPr="001E2D87">
        <w:rPr>
          <w:rFonts w:hint="eastAsia"/>
          <w:szCs w:val="21"/>
        </w:rPr>
        <w:t>在室温条件下，基于一维应力波理论和应力均匀</w:t>
      </w:r>
      <w:r w:rsidR="00150E8F" w:rsidRPr="001E2D87">
        <w:rPr>
          <w:rFonts w:hint="eastAsia"/>
          <w:szCs w:val="21"/>
        </w:rPr>
        <w:t>性</w:t>
      </w:r>
      <w:r w:rsidRPr="001E2D87">
        <w:rPr>
          <w:rFonts w:hint="eastAsia"/>
          <w:szCs w:val="21"/>
        </w:rPr>
        <w:t>假定，采用分离式霍普金森</w:t>
      </w:r>
      <w:r w:rsidR="003C05DE" w:rsidRPr="001E2D87">
        <w:rPr>
          <w:rFonts w:hint="eastAsia"/>
          <w:szCs w:val="21"/>
        </w:rPr>
        <w:t>压杆</w:t>
      </w:r>
      <w:r w:rsidR="00BC4CDD" w:rsidRPr="001E2D87">
        <w:rPr>
          <w:rFonts w:hint="eastAsia"/>
          <w:szCs w:val="21"/>
        </w:rPr>
        <w:t>试验装置，通过一定速度的撞击杆撞击输入杆形成弹性压缩应力波，对输入杆和输出杆之间的试样进行动态压缩加载，</w:t>
      </w:r>
      <w:r w:rsidRPr="001E2D87">
        <w:rPr>
          <w:rFonts w:hint="eastAsia"/>
          <w:szCs w:val="21"/>
        </w:rPr>
        <w:t>测</w:t>
      </w:r>
      <w:r w:rsidR="00BC4CDD" w:rsidRPr="001E2D87">
        <w:rPr>
          <w:rFonts w:hint="eastAsia"/>
          <w:szCs w:val="21"/>
        </w:rPr>
        <w:t>量</w:t>
      </w:r>
      <w:r w:rsidRPr="001E2D87">
        <w:rPr>
          <w:rFonts w:hint="eastAsia"/>
          <w:szCs w:val="21"/>
        </w:rPr>
        <w:t>波导杆（包含输入杆和输出杆）上的</w:t>
      </w:r>
      <w:r w:rsidR="00BC4CDD" w:rsidRPr="001E2D87">
        <w:rPr>
          <w:rFonts w:hint="eastAsia"/>
          <w:szCs w:val="21"/>
        </w:rPr>
        <w:t>弹性</w:t>
      </w:r>
      <w:r w:rsidRPr="001E2D87">
        <w:rPr>
          <w:rFonts w:hint="eastAsia"/>
          <w:szCs w:val="21"/>
        </w:rPr>
        <w:t>应变信号</w:t>
      </w:r>
      <w:r w:rsidR="003C05DE" w:rsidRPr="001E2D87">
        <w:rPr>
          <w:rFonts w:hint="eastAsia"/>
          <w:szCs w:val="21"/>
        </w:rPr>
        <w:t>并进行适当处理后</w:t>
      </w:r>
      <w:r w:rsidR="00D56F50" w:rsidRPr="001E2D87">
        <w:rPr>
          <w:rFonts w:hint="eastAsia"/>
          <w:szCs w:val="21"/>
        </w:rPr>
        <w:t>获得试样动态压缩</w:t>
      </w:r>
      <w:r w:rsidR="003C05DE" w:rsidRPr="001E2D87">
        <w:rPr>
          <w:rFonts w:hint="eastAsia"/>
          <w:szCs w:val="21"/>
        </w:rPr>
        <w:t>应力</w:t>
      </w:r>
      <w:r w:rsidR="003C05DE" w:rsidRPr="001E2D87">
        <w:rPr>
          <w:rFonts w:hint="eastAsia"/>
          <w:szCs w:val="21"/>
        </w:rPr>
        <w:t>-</w:t>
      </w:r>
      <w:r w:rsidR="003C05DE" w:rsidRPr="001E2D87">
        <w:rPr>
          <w:rFonts w:hint="eastAsia"/>
          <w:szCs w:val="21"/>
        </w:rPr>
        <w:t>应变曲线</w:t>
      </w:r>
      <w:r w:rsidR="00F516E0" w:rsidRPr="001E2D87">
        <w:rPr>
          <w:rFonts w:hint="eastAsia"/>
          <w:szCs w:val="21"/>
        </w:rPr>
        <w:t>及其他动态压缩力学性能。</w:t>
      </w:r>
    </w:p>
    <w:p w:rsidR="00EB4462" w:rsidRPr="001E2D87" w:rsidRDefault="00C76BC2" w:rsidP="0034433B">
      <w:pPr>
        <w:pStyle w:val="1"/>
        <w:rPr>
          <w:rFonts w:eastAsia="黑体"/>
          <w:b w:val="0"/>
          <w:sz w:val="21"/>
          <w:szCs w:val="21"/>
        </w:rPr>
      </w:pPr>
      <w:r w:rsidRPr="001E2D87">
        <w:rPr>
          <w:rFonts w:eastAsia="黑体" w:hint="eastAsia"/>
          <w:b w:val="0"/>
          <w:sz w:val="21"/>
          <w:szCs w:val="21"/>
        </w:rPr>
        <w:t>6</w:t>
      </w:r>
      <w:r w:rsidR="001726B3" w:rsidRPr="001E2D87">
        <w:rPr>
          <w:rFonts w:eastAsia="黑体" w:hint="eastAsia"/>
          <w:b w:val="0"/>
          <w:sz w:val="21"/>
          <w:szCs w:val="21"/>
        </w:rPr>
        <w:t xml:space="preserve">  </w:t>
      </w:r>
      <w:r w:rsidR="00EB4462" w:rsidRPr="001E2D87">
        <w:rPr>
          <w:rFonts w:eastAsia="黑体" w:hAnsi="黑体" w:hint="eastAsia"/>
          <w:b w:val="0"/>
          <w:sz w:val="21"/>
          <w:szCs w:val="21"/>
        </w:rPr>
        <w:t>试验设备</w:t>
      </w:r>
    </w:p>
    <w:p w:rsidR="00125E4F"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EB4462" w:rsidRPr="001E2D87">
        <w:rPr>
          <w:rFonts w:ascii="Times New Roman" w:hAnsi="Times New Roman" w:hint="eastAsia"/>
          <w:b w:val="0"/>
          <w:sz w:val="21"/>
          <w:szCs w:val="21"/>
        </w:rPr>
        <w:t>.1</w:t>
      </w:r>
      <w:r w:rsidR="001726B3" w:rsidRPr="001E2D87">
        <w:rPr>
          <w:rFonts w:ascii="Times New Roman" w:hAnsi="Times New Roman" w:hint="eastAsia"/>
          <w:b w:val="0"/>
          <w:sz w:val="21"/>
          <w:szCs w:val="21"/>
        </w:rPr>
        <w:t xml:space="preserve">  </w:t>
      </w:r>
      <w:r w:rsidR="00EB4462" w:rsidRPr="001E2D87">
        <w:rPr>
          <w:rFonts w:ascii="Times New Roman" w:hAnsi="黑体" w:hint="eastAsia"/>
          <w:b w:val="0"/>
          <w:sz w:val="21"/>
          <w:szCs w:val="21"/>
        </w:rPr>
        <w:t>设备</w:t>
      </w:r>
      <w:r w:rsidR="00125E4F" w:rsidRPr="001E2D87">
        <w:rPr>
          <w:rFonts w:ascii="Times New Roman" w:hAnsi="黑体" w:hint="eastAsia"/>
          <w:b w:val="0"/>
          <w:sz w:val="21"/>
          <w:szCs w:val="21"/>
        </w:rPr>
        <w:t>组成</w:t>
      </w:r>
    </w:p>
    <w:p w:rsidR="009B34A8" w:rsidRPr="001E2D87" w:rsidRDefault="00125E4F" w:rsidP="00B75352">
      <w:pPr>
        <w:spacing w:line="360" w:lineRule="auto"/>
        <w:jc w:val="left"/>
        <w:rPr>
          <w:szCs w:val="21"/>
        </w:rPr>
      </w:pPr>
      <w:r w:rsidRPr="001E2D87">
        <w:rPr>
          <w:rFonts w:hint="eastAsia"/>
          <w:szCs w:val="21"/>
        </w:rPr>
        <w:t xml:space="preserve">   </w:t>
      </w:r>
      <w:r w:rsidR="00B75352" w:rsidRPr="001E2D87">
        <w:rPr>
          <w:rFonts w:hint="eastAsia"/>
          <w:szCs w:val="21"/>
        </w:rPr>
        <w:t xml:space="preserve"> </w:t>
      </w:r>
      <w:r w:rsidR="000275F9" w:rsidRPr="001E2D87">
        <w:rPr>
          <w:rFonts w:hint="eastAsia"/>
          <w:szCs w:val="21"/>
        </w:rPr>
        <w:t>分离式霍普金森</w:t>
      </w:r>
      <w:r w:rsidR="003C05DE" w:rsidRPr="001E2D87">
        <w:rPr>
          <w:rFonts w:hint="eastAsia"/>
          <w:szCs w:val="21"/>
        </w:rPr>
        <w:t>压杆</w:t>
      </w:r>
      <w:r w:rsidR="00E3134E" w:rsidRPr="001E2D87">
        <w:rPr>
          <w:rFonts w:hint="eastAsia"/>
          <w:szCs w:val="21"/>
        </w:rPr>
        <w:t>试验装置主要由压杆系统和数据测试系统组成（见图</w:t>
      </w:r>
      <w:r w:rsidR="00E3134E" w:rsidRPr="001E2D87">
        <w:rPr>
          <w:rFonts w:hint="eastAsia"/>
          <w:szCs w:val="21"/>
        </w:rPr>
        <w:t>1</w:t>
      </w:r>
      <w:r w:rsidR="00E3134E" w:rsidRPr="001E2D87">
        <w:rPr>
          <w:rFonts w:hint="eastAsia"/>
          <w:szCs w:val="21"/>
        </w:rPr>
        <w:t>），</w:t>
      </w:r>
      <w:r w:rsidR="00B75352" w:rsidRPr="001E2D87">
        <w:rPr>
          <w:rFonts w:hint="eastAsia"/>
          <w:szCs w:val="21"/>
        </w:rPr>
        <w:t>压杆系统由驱动装置、撞击杆、</w:t>
      </w:r>
      <w:r w:rsidR="00023EE8" w:rsidRPr="001E2D87">
        <w:rPr>
          <w:rFonts w:hint="eastAsia"/>
          <w:szCs w:val="21"/>
        </w:rPr>
        <w:t>波导杆（包括输入杆和输出杆）</w:t>
      </w:r>
      <w:r w:rsidR="00B75352" w:rsidRPr="001E2D87">
        <w:rPr>
          <w:rFonts w:hint="eastAsia"/>
          <w:szCs w:val="21"/>
        </w:rPr>
        <w:t>、吸收杆</w:t>
      </w:r>
      <w:r w:rsidR="002105C6" w:rsidRPr="001E2D87">
        <w:rPr>
          <w:rFonts w:hint="eastAsia"/>
          <w:szCs w:val="21"/>
        </w:rPr>
        <w:t>以及必要的波导杆支撑装置</w:t>
      </w:r>
      <w:r w:rsidR="00B75352" w:rsidRPr="001E2D87">
        <w:rPr>
          <w:rFonts w:hint="eastAsia"/>
          <w:szCs w:val="21"/>
        </w:rPr>
        <w:t>等部分组成；数据</w:t>
      </w:r>
      <w:r w:rsidR="002105C6" w:rsidRPr="001E2D87">
        <w:rPr>
          <w:rFonts w:hint="eastAsia"/>
          <w:szCs w:val="21"/>
        </w:rPr>
        <w:t>测</w:t>
      </w:r>
      <w:r w:rsidR="002105C6" w:rsidRPr="001E2D87">
        <w:rPr>
          <w:rFonts w:hint="eastAsia"/>
          <w:szCs w:val="21"/>
        </w:rPr>
        <w:lastRenderedPageBreak/>
        <w:t>试</w:t>
      </w:r>
      <w:r w:rsidR="00B75352" w:rsidRPr="001E2D87">
        <w:rPr>
          <w:rFonts w:hint="eastAsia"/>
          <w:szCs w:val="21"/>
        </w:rPr>
        <w:t>系统主要</w:t>
      </w:r>
      <w:r w:rsidR="007C3E28" w:rsidRPr="001E2D87">
        <w:rPr>
          <w:rFonts w:hint="eastAsia"/>
          <w:szCs w:val="21"/>
        </w:rPr>
        <w:t>由</w:t>
      </w:r>
      <w:r w:rsidR="00B75352" w:rsidRPr="001E2D87">
        <w:rPr>
          <w:rFonts w:hint="eastAsia"/>
          <w:szCs w:val="21"/>
        </w:rPr>
        <w:t>测速装置、应变</w:t>
      </w:r>
      <w:r w:rsidR="00E3134E" w:rsidRPr="001E2D87">
        <w:rPr>
          <w:rFonts w:hint="eastAsia"/>
          <w:szCs w:val="21"/>
        </w:rPr>
        <w:t>片</w:t>
      </w:r>
      <w:r w:rsidR="00B75352" w:rsidRPr="001E2D87">
        <w:rPr>
          <w:rFonts w:hint="eastAsia"/>
          <w:szCs w:val="21"/>
        </w:rPr>
        <w:t>、动态应变仪、</w:t>
      </w:r>
      <w:r w:rsidR="007C3E28" w:rsidRPr="001E2D87">
        <w:rPr>
          <w:rFonts w:hint="eastAsia"/>
          <w:szCs w:val="21"/>
        </w:rPr>
        <w:t>波形存储器</w:t>
      </w:r>
      <w:r w:rsidR="00E3134E" w:rsidRPr="001E2D87">
        <w:rPr>
          <w:rFonts w:hint="eastAsia"/>
          <w:szCs w:val="21"/>
        </w:rPr>
        <w:t>、计算机</w:t>
      </w:r>
      <w:r w:rsidR="00B75352" w:rsidRPr="001E2D87">
        <w:rPr>
          <w:rFonts w:hint="eastAsia"/>
          <w:szCs w:val="21"/>
        </w:rPr>
        <w:t>等部分组成。</w:t>
      </w:r>
    </w:p>
    <w:p w:rsidR="00B5771F" w:rsidRPr="001E2D87" w:rsidRDefault="00FE341A" w:rsidP="00125E4F">
      <w:pPr>
        <w:spacing w:line="360" w:lineRule="auto"/>
        <w:ind w:firstLineChars="200" w:firstLine="420"/>
        <w:jc w:val="left"/>
        <w:rPr>
          <w:szCs w:val="21"/>
        </w:rPr>
      </w:pPr>
      <w:r>
        <w:rPr>
          <w:noProof/>
          <w:szCs w:val="21"/>
        </w:rPr>
        <w:pict>
          <v:group id="_x0000_s1228" style="position:absolute;left:0;text-align:left;margin-left:211.35pt;margin-top:12.25pt;width:209.1pt;height:41.1pt;z-index:251657216" coordorigin="5645,6240" coordsize="4182,822">
            <v:shape id="_x0000_s1218" type="#_x0000_t202" style="position:absolute;left:7966;top:6240;width:1861;height:479;mso-height-percent:200;mso-height-percent:200;mso-width-relative:margin;mso-height-relative:margin" strokeweight="1.25pt">
              <v:textbox style="mso-next-textbox:#_x0000_s1218;mso-fit-shape-to-text:t">
                <w:txbxContent>
                  <w:p w:rsidR="00733306" w:rsidRPr="00D409FE" w:rsidRDefault="00733306" w:rsidP="00D409FE">
                    <w:pPr>
                      <w:jc w:val="center"/>
                      <w:rPr>
                        <w:b/>
                        <w:sz w:val="18"/>
                        <w:szCs w:val="18"/>
                      </w:rPr>
                    </w:pPr>
                    <w:r>
                      <w:rPr>
                        <w:rFonts w:hint="eastAsia"/>
                        <w:b/>
                        <w:sz w:val="18"/>
                        <w:szCs w:val="18"/>
                      </w:rPr>
                      <w:t>数据处理系统</w:t>
                    </w:r>
                    <w:r>
                      <w:rPr>
                        <w:rFonts w:hint="eastAsia"/>
                        <w:b/>
                        <w:sz w:val="18"/>
                        <w:szCs w:val="18"/>
                      </w:rPr>
                      <w:t xml:space="preserve">    </w:t>
                    </w:r>
                  </w:p>
                </w:txbxContent>
              </v:textbox>
            </v:shape>
            <v:group id="_x0000_s1226" style="position:absolute;left:5645;top:6240;width:1861;height:822" coordorigin="5645,6240" coordsize="1861,822">
              <v:shape id="_x0000_s1217" type="#_x0000_t202" style="position:absolute;left:5645;top:6240;width:1861;height:479;mso-height-percent:200;mso-height-percent:200;mso-width-relative:margin;mso-height-relative:margin" strokeweight="1.25pt">
                <v:textbox style="mso-next-textbox:#_x0000_s1217;mso-fit-shape-to-text:t">
                  <w:txbxContent>
                    <w:p w:rsidR="00733306" w:rsidRPr="00D409FE" w:rsidRDefault="00733306" w:rsidP="00D409FE">
                      <w:pPr>
                        <w:jc w:val="center"/>
                        <w:rPr>
                          <w:b/>
                          <w:sz w:val="18"/>
                          <w:szCs w:val="18"/>
                        </w:rPr>
                      </w:pPr>
                      <w:r>
                        <w:rPr>
                          <w:rFonts w:hint="eastAsia"/>
                          <w:b/>
                          <w:sz w:val="18"/>
                          <w:szCs w:val="18"/>
                        </w:rPr>
                        <w:t>波形存储器</w:t>
                      </w:r>
                      <w:r>
                        <w:rPr>
                          <w:rFonts w:hint="eastAsia"/>
                          <w:b/>
                          <w:sz w:val="18"/>
                          <w:szCs w:val="18"/>
                        </w:rPr>
                        <w:t xml:space="preserve">     </w:t>
                      </w:r>
                    </w:p>
                  </w:txbxContent>
                </v:textbox>
              </v:shape>
              <v:shapetype id="_x0000_t32" coordsize="21600,21600" o:spt="32" o:oned="t" path="m,l21600,21600e" filled="f">
                <v:path arrowok="t" fillok="f" o:connecttype="none"/>
                <o:lock v:ext="edit" shapetype="t"/>
              </v:shapetype>
              <v:shape id="_x0000_s1224" type="#_x0000_t32" style="position:absolute;left:6194;top:6719;width:0;height:343;flip:y" o:connectortype="straight">
                <v:stroke endarrow="block"/>
              </v:shape>
              <v:shape id="_x0000_s1225" type="#_x0000_t32" style="position:absolute;left:7042;top:6718;width:0;height:343;flip:y" o:connectortype="straight">
                <v:stroke endarrow="block"/>
              </v:shape>
            </v:group>
            <v:shape id="_x0000_s1227" type="#_x0000_t32" style="position:absolute;left:7496;top:6486;width:448;height:0" o:connectortype="straight">
              <v:stroke endarrow="block"/>
            </v:shape>
            <w10:wrap type="square"/>
          </v:group>
        </w:pict>
      </w:r>
    </w:p>
    <w:p w:rsidR="00B5771F" w:rsidRPr="001E2D87" w:rsidRDefault="00FE341A" w:rsidP="00125E4F">
      <w:pPr>
        <w:spacing w:line="360" w:lineRule="auto"/>
        <w:ind w:firstLineChars="200" w:firstLine="420"/>
        <w:jc w:val="left"/>
        <w:rPr>
          <w:szCs w:val="21"/>
        </w:rPr>
      </w:pPr>
      <w:r>
        <w:rPr>
          <w:noProof/>
          <w:szCs w:val="21"/>
        </w:rPr>
        <w:pict>
          <v:group id="_x0000_s1550" style="position:absolute;left:0;text-align:left;margin-left:-17.9pt;margin-top:30.1pt;width:527.6pt;height:111pt;z-index:251756544" coordorigin="1060,9091" coordsize="10552,2220">
            <v:group id="_x0000_s1547" style="position:absolute;left:1060;top:9091;width:10552;height:2220" coordorigin="1060,9091" coordsize="10552,2220">
              <v:group id="_x0000_s1266" style="position:absolute;left:1060;top:9091;width:10552;height:2220" coordorigin="1060,7062" coordsize="10552,2220">
                <v:shape id="_x0000_s1236" type="#_x0000_t202" style="position:absolute;left:8227;top:7360;width:642;height:310;mso-height-percent:200;mso-height-percent:200;mso-width-relative:margin;mso-height-relative:margin" o:regroupid="9" stroked="f">
                  <v:textbox style="mso-next-textbox:#_x0000_s1236;mso-fit-shape-to-text:t" inset="0,0,0,0">
                    <w:txbxContent>
                      <w:p w:rsidR="00733306" w:rsidRPr="0033179B" w:rsidRDefault="00260C5F" w:rsidP="0033179B">
                        <w:pPr>
                          <w:rPr>
                            <w:b/>
                            <w:sz w:val="18"/>
                            <w:szCs w:val="18"/>
                          </w:rPr>
                        </w:pPr>
                        <w:r>
                          <w:rPr>
                            <w:rFonts w:hint="eastAsia"/>
                            <w:b/>
                            <w:sz w:val="18"/>
                            <w:szCs w:val="18"/>
                          </w:rPr>
                          <w:t>输出</w:t>
                        </w:r>
                        <w:r w:rsidR="00733306" w:rsidRPr="0033179B">
                          <w:rPr>
                            <w:rFonts w:hint="eastAsia"/>
                            <w:b/>
                            <w:sz w:val="18"/>
                            <w:szCs w:val="18"/>
                          </w:rPr>
                          <w:t>杆</w:t>
                        </w:r>
                        <w:r w:rsidR="00733306">
                          <w:rPr>
                            <w:rFonts w:hint="eastAsia"/>
                            <w:b/>
                            <w:sz w:val="18"/>
                            <w:szCs w:val="18"/>
                          </w:rPr>
                          <w:t xml:space="preserve"> </w:t>
                        </w:r>
                      </w:p>
                    </w:txbxContent>
                  </v:textbox>
                </v:shape>
                <v:group id="_x0000_s1265" style="position:absolute;left:1060;top:7062;width:10552;height:2220" coordorigin="1060,7062" coordsize="10552,2220">
                  <v:shape id="_x0000_s1258" type="#_x0000_t202" style="position:absolute;left:7812;top:8675;width:642;height:310;mso-height-percent:200;mso-height-percent:200;mso-width-relative:margin;mso-height-relative:margin" stroked="f">
                    <v:textbox style="mso-next-textbox:#_x0000_s1258;mso-fit-shape-to-text:t" inset="0,0,0,0">
                      <w:txbxContent>
                        <w:p w:rsidR="00733306" w:rsidRPr="0033179B" w:rsidRDefault="00733306" w:rsidP="00B4093C">
                          <w:pPr>
                            <w:rPr>
                              <w:b/>
                              <w:sz w:val="18"/>
                              <w:szCs w:val="18"/>
                            </w:rPr>
                          </w:pPr>
                          <w:r>
                            <w:rPr>
                              <w:rFonts w:hint="eastAsia"/>
                              <w:b/>
                              <w:sz w:val="18"/>
                              <w:szCs w:val="18"/>
                            </w:rPr>
                            <w:t>应变片</w:t>
                          </w:r>
                          <w:r>
                            <w:rPr>
                              <w:rFonts w:hint="eastAsia"/>
                              <w:b/>
                              <w:sz w:val="18"/>
                              <w:szCs w:val="18"/>
                            </w:rPr>
                            <w:t xml:space="preserve"> </w:t>
                          </w:r>
                        </w:p>
                      </w:txbxContent>
                    </v:textbox>
                  </v:shape>
                  <v:group id="_x0000_s1264" style="position:absolute;left:1060;top:7062;width:10552;height:2220" coordorigin="1060,7062" coordsize="10552,2220">
                    <v:shape id="_x0000_s1244" type="#_x0000_t202" style="position:absolute;left:6386;top:8663;width:473;height:310;mso-height-percent:200;mso-height-percent:200;mso-width-relative:margin;mso-height-relative:margin" o:regroupid="7" stroked="f">
                      <v:textbox style="mso-next-textbox:#_x0000_s1244;mso-fit-shape-to-text:t" inset="0,0,0,0">
                        <w:txbxContent>
                          <w:p w:rsidR="00733306" w:rsidRPr="0033179B" w:rsidRDefault="00733306" w:rsidP="00B35B5D">
                            <w:pPr>
                              <w:rPr>
                                <w:b/>
                                <w:sz w:val="18"/>
                                <w:szCs w:val="18"/>
                              </w:rPr>
                            </w:pPr>
                            <w:r>
                              <w:rPr>
                                <w:rFonts w:hint="eastAsia"/>
                                <w:b/>
                                <w:sz w:val="18"/>
                                <w:szCs w:val="18"/>
                              </w:rPr>
                              <w:t>试样</w:t>
                            </w:r>
                            <w:r>
                              <w:rPr>
                                <w:rFonts w:hint="eastAsia"/>
                                <w:b/>
                                <w:sz w:val="18"/>
                                <w:szCs w:val="18"/>
                              </w:rPr>
                              <w:t xml:space="preserve"> </w:t>
                            </w:r>
                          </w:p>
                        </w:txbxContent>
                      </v:textbox>
                    </v:shape>
                    <v:group id="_x0000_s1263" style="position:absolute;left:1060;top:7062;width:10552;height:2220" coordorigin="1060,7062" coordsize="10552,2220">
                      <v:shape id="_x0000_s1233" type="#_x0000_t202" style="position:absolute;left:3563;top:7293;width:642;height:310;mso-height-percent:200;mso-height-percent:200;mso-width-relative:margin;mso-height-relative:margin" stroked="f">
                        <v:textbox style="mso-next-textbox:#_x0000_s1233;mso-fit-shape-to-text:t" inset="0,0,0,0">
                          <w:txbxContent>
                            <w:p w:rsidR="00733306" w:rsidRPr="0033179B" w:rsidRDefault="00260C5F">
                              <w:pPr>
                                <w:rPr>
                                  <w:b/>
                                  <w:sz w:val="18"/>
                                  <w:szCs w:val="18"/>
                                </w:rPr>
                              </w:pPr>
                              <w:r>
                                <w:rPr>
                                  <w:rFonts w:hint="eastAsia"/>
                                  <w:b/>
                                  <w:sz w:val="18"/>
                                  <w:szCs w:val="18"/>
                                </w:rPr>
                                <w:t>输入</w:t>
                              </w:r>
                              <w:r w:rsidR="00733306" w:rsidRPr="0033179B">
                                <w:rPr>
                                  <w:rFonts w:hint="eastAsia"/>
                                  <w:b/>
                                  <w:sz w:val="18"/>
                                  <w:szCs w:val="18"/>
                                </w:rPr>
                                <w:t>杆</w:t>
                              </w:r>
                              <w:r w:rsidR="00733306">
                                <w:rPr>
                                  <w:rFonts w:hint="eastAsia"/>
                                  <w:b/>
                                  <w:sz w:val="18"/>
                                  <w:szCs w:val="18"/>
                                </w:rPr>
                                <w:t xml:space="preserve"> </w:t>
                              </w:r>
                            </w:p>
                          </w:txbxContent>
                        </v:textbox>
                      </v:shape>
                      <v:group id="_x0000_s1262" style="position:absolute;left:1060;top:7062;width:10552;height:2220" coordorigin="1060,7062" coordsize="10552,2220">
                        <v:group id="_x0000_s1223" style="position:absolute;left:1060;top:7062;width:10552;height:2220" coordorigin="1060,7062" coordsize="10552,2220" o:regroupid="11">
                          <v:group id="_x0000_s1172" style="position:absolute;left:1060;top:7795;width:10552;height:1487" coordorigin="1060,6865" coordsize="10552,1487">
                            <v:rect id="_x0000_s1167" style="position:absolute;left:8611;top:6968;width:461;height:1371" fillcolor="black"/>
                            <v:rect id="_x0000_s1166" style="position:absolute;left:7035;top:6968;width:461;height:1371" fillcolor="black"/>
                            <v:rect id="_x0000_s1165" style="position:absolute;left:5632;top:6980;width:461;height:1371" fillcolor="black"/>
                            <v:rect id="_x0000_s1164" style="position:absolute;left:4136;top:6979;width:461;height:1371" fillcolor="black"/>
                            <v:group id="_x0000_s1163" style="position:absolute;left:1129;top:6865;width:10483;height:1002" coordorigin="1129,6865" coordsize="10483,1002">
                              <v:group id="_x0000_s1161" style="position:absolute;left:1129;top:6865;width:10483;height:1002" coordorigin="1129,6865" coordsize="10483,1002">
                                <v:group id="_x0000_s1158" style="position:absolute;left:1129;top:6865;width:10483;height:1002" coordorigin="1129,6865" coordsize="10483,1002">
                                  <v:group id="_x0000_s1157" style="position:absolute;left:3788;top:6865;width:7605;height:1002" coordorigin="3788,6865" coordsize="7605,1002">
                                    <v:rect id="_x0000_s1154" style="position:absolute;left:6691;top:7153;width:2663;height:334" strokeweight="1.5pt"/>
                                    <v:rect id="_x0000_s1152" style="position:absolute;left:3788;top:7165;width:2663;height:334" o:regroupid="3" strokeweight="1.5pt"/>
                                    <v:rect id="_x0000_s1155" style="position:absolute;left:9354;top:7153;width:1548;height:334" strokeweight="1.5pt"/>
                                    <v:rect id="_x0000_s1156" style="position:absolute;left:11036;top:6865;width:357;height:1002" fillcolor="black" strokeweight="1pt">
                                      <v:fill r:id="rId19" o:title="大棋盘" type="pattern"/>
                                    </v:rect>
                                  </v:group>
                                  <v:rect id="_x0000_s1139" style="position:absolute;left:1187;top:6980;width:1117;height:161" o:regroupid="4" fillcolor="black" strokeweight="1pt">
                                    <v:fill r:id="rId20" o:title="浅色上对角线" type="pattern"/>
                                  </v:rect>
                                  <v:rect id="_x0000_s1145" style="position:absolute;left:1187;top:7499;width:1117;height:161" o:regroupid="4" fillcolor="black" strokeweight="1pt">
                                    <v:fill r:id="rId20" o:title="浅色上对角线" type="pattern"/>
                                  </v:rect>
                                  <v:rect id="_x0000_s1142" style="position:absolute;left:1590;top:7150;width:1590;height:334" o:regroupid="5" strokeweight="1.5pt"/>
                                  <v:shape id="_x0000_s1140" type="#_x0000_t32" style="position:absolute;left:1129;top:7324;width:10483;height:0" o:connectortype="straight" o:regroupid="5" strokeweight="1pt">
                                    <v:stroke dashstyle="longDashDot"/>
                                  </v:shape>
                                </v:group>
                                <v:rect id="_x0000_s1159" style="position:absolute;left:5014;top:7271;width:139;height:104" fillcolor="black"/>
                                <v:rect id="_x0000_s1160" style="position:absolute;left:7944;top:7271;width:139;height:104" fillcolor="black"/>
                              </v:group>
                              <v:rect id="_x0000_s1162" style="position:absolute;left:6451;top:7227;width:242;height:196" strokeweight="1pt"/>
                            </v:group>
                            <v:shape id="_x0000_s1170" type="#_x0000_t32" style="position:absolute;left:1060;top:8338;width:9920;height:14" o:connectortype="straight" strokeweight="2.5pt"/>
                            <v:rect id="_x0000_s1171" style="position:absolute;left:1518;top:7660;width:461;height:691" fillcolor="black"/>
                          </v:group>
                          <v:shape id="_x0000_s1216" type="#_x0000_t202" style="position:absolute;left:4884;top:7062;width:3298;height:479;mso-height-percent:200;mso-height-percent:200;mso-width-relative:margin;mso-height-relative:margin" strokeweight="1.25pt">
                            <v:textbox style="mso-next-textbox:#_x0000_s1216;mso-fit-shape-to-text:t">
                              <w:txbxContent>
                                <w:p w:rsidR="00733306" w:rsidRPr="00D409FE" w:rsidRDefault="00733306" w:rsidP="00D409FE">
                                  <w:pPr>
                                    <w:jc w:val="center"/>
                                    <w:rPr>
                                      <w:b/>
                                      <w:sz w:val="18"/>
                                      <w:szCs w:val="18"/>
                                    </w:rPr>
                                  </w:pPr>
                                  <w:r w:rsidRPr="00D409FE">
                                    <w:rPr>
                                      <w:rFonts w:hint="eastAsia"/>
                                      <w:b/>
                                      <w:sz w:val="18"/>
                                      <w:szCs w:val="18"/>
                                    </w:rPr>
                                    <w:t>动态应变仪</w:t>
                                  </w:r>
                                  <w:r>
                                    <w:rPr>
                                      <w:rFonts w:hint="eastAsia"/>
                                      <w:b/>
                                      <w:sz w:val="18"/>
                                      <w:szCs w:val="18"/>
                                    </w:rPr>
                                    <w:t xml:space="preserve">              </w:t>
                                  </w:r>
                                </w:p>
                              </w:txbxContent>
                            </v:textbox>
                          </v:shape>
                          <v:group id="_x0000_s1222" style="position:absolute;left:5092;top:7541;width:2898;height:660" coordorigin="5092,7541" coordsize="2898,660">
                            <v:shape id="_x0000_s1220" type="#_x0000_t32" style="position:absolute;left:5092;top:7541;width:0;height:660;flip:y" o:connectortype="straight">
                              <v:stroke endarrow="block"/>
                            </v:shape>
                            <v:shape id="_x0000_s1221" type="#_x0000_t32" style="position:absolute;left:7990;top:7541;width:0;height:660;flip:y" o:connectortype="straight">
                              <v:stroke endarrow="block"/>
                            </v:shape>
                          </v:group>
                        </v:group>
                        <v:shape id="_x0000_s1230" type="#_x0000_t202" style="position:absolute;left:1404;top:7231;width:827;height:310;mso-height-percent:200;mso-height-percent:200;mso-width-relative:margin;mso-height-relative:margin" o:regroupid="11" stroked="f">
                          <v:textbox style="mso-next-textbox:#_x0000_s1230;mso-fit-shape-to-text:t" inset="0,0,0,0">
                            <w:txbxContent>
                              <w:p w:rsidR="00733306" w:rsidRPr="009F5108" w:rsidRDefault="00733306">
                                <w:pPr>
                                  <w:rPr>
                                    <w:b/>
                                    <w:sz w:val="18"/>
                                    <w:szCs w:val="18"/>
                                  </w:rPr>
                                </w:pPr>
                                <w:r w:rsidRPr="009F5108">
                                  <w:rPr>
                                    <w:rFonts w:hint="eastAsia"/>
                                    <w:b/>
                                    <w:sz w:val="18"/>
                                    <w:szCs w:val="18"/>
                                  </w:rPr>
                                  <w:t>驱动装置</w:t>
                                </w:r>
                                <w:r>
                                  <w:rPr>
                                    <w:rFonts w:hint="eastAsia"/>
                                    <w:b/>
                                    <w:sz w:val="18"/>
                                    <w:szCs w:val="18"/>
                                  </w:rPr>
                                  <w:t xml:space="preserve"> </w:t>
                                </w:r>
                              </w:p>
                            </w:txbxContent>
                          </v:textbox>
                        </v:shape>
                      </v:group>
                    </v:group>
                  </v:group>
                </v:group>
              </v:group>
              <v:group id="_x0000_s1545" style="position:absolute;left:3328;top:9976;width:298;height:605" coordorigin="3328,9976" coordsize="298,605">
                <v:group id="_x0000_s1540" style="position:absolute;left:3328;top:9976;width:58;height:596" coordorigin="3328,9987" coordsize="58,596">
                  <v:shape id="_x0000_s1530" type="#_x0000_t32" style="position:absolute;left:3353;top:10045;width:11;height:468" o:connectortype="straight" o:regroupid="44" strokeweight="1.25pt"/>
                  <v:rect id="_x0000_s1531" style="position:absolute;left:3328;top:9987;width:57;height:57" o:regroupid="44" strokeweight="1.25pt"/>
                  <v:rect id="_x0000_s1532" style="position:absolute;left:3329;top:10526;width:57;height:57" o:regroupid="44" strokeweight="1.25pt"/>
                </v:group>
                <v:group id="_x0000_s1541" style="position:absolute;left:3568;top:9985;width:58;height:596" coordorigin="3328,9987" coordsize="58,596">
                  <v:shape id="_x0000_s1542" type="#_x0000_t32" style="position:absolute;left:3353;top:10045;width:11;height:468" o:connectortype="straight" strokeweight="1.25pt"/>
                  <v:rect id="_x0000_s1543" style="position:absolute;left:3328;top:9987;width:57;height:57" strokeweight="1.25pt"/>
                  <v:rect id="_x0000_s1544" style="position:absolute;left:3329;top:10526;width:57;height:57" strokeweight="1.25pt"/>
                </v:group>
              </v:group>
              <v:shape id="_x0000_s1546" type="#_x0000_t202" style="position:absolute;left:3095;top:10619;width:899;height:310;mso-height-percent:200;mso-height-percent:200;mso-width-relative:margin;mso-height-relative:margin" filled="f" stroked="f">
                <v:textbox style="mso-fit-shape-to-text:t" inset="0,0,0,0">
                  <w:txbxContent>
                    <w:p w:rsidR="00733306" w:rsidRPr="00B8116A" w:rsidRDefault="00733306">
                      <w:pPr>
                        <w:rPr>
                          <w:b/>
                          <w:sz w:val="18"/>
                          <w:szCs w:val="18"/>
                        </w:rPr>
                      </w:pPr>
                      <w:r w:rsidRPr="00B8116A">
                        <w:rPr>
                          <w:rFonts w:hint="eastAsia"/>
                          <w:b/>
                          <w:sz w:val="18"/>
                          <w:szCs w:val="18"/>
                        </w:rPr>
                        <w:t>测速装置</w:t>
                      </w:r>
                      <w:r>
                        <w:rPr>
                          <w:rFonts w:hint="eastAsia"/>
                          <w:b/>
                          <w:sz w:val="18"/>
                          <w:szCs w:val="18"/>
                        </w:rPr>
                        <w:t xml:space="preserve">   </w:t>
                      </w:r>
                    </w:p>
                  </w:txbxContent>
                </v:textbox>
              </v:shape>
            </v:group>
            <v:shape id="_x0000_s1548" type="#_x0000_t32" style="position:absolute;left:8941;top:10929;width:579;height:0" o:connectortype="straight">
              <v:stroke endarrow="block"/>
            </v:shape>
            <v:shape id="_x0000_s1549" type="#_x0000_t202" style="position:absolute;left:9520;top:10768;width:1665;height:310;mso-height-percent:200;mso-height-percent:200;mso-width-relative:margin;mso-height-relative:margin" filled="f" stroked="f">
              <v:textbox style="mso-fit-shape-to-text:t" inset="0,0,0,0">
                <w:txbxContent>
                  <w:p w:rsidR="00733306" w:rsidRPr="003275CB" w:rsidRDefault="00733306">
                    <w:pPr>
                      <w:rPr>
                        <w:b/>
                        <w:sz w:val="18"/>
                        <w:szCs w:val="18"/>
                      </w:rPr>
                    </w:pPr>
                    <w:r w:rsidRPr="003275CB">
                      <w:rPr>
                        <w:rFonts w:hint="eastAsia"/>
                        <w:b/>
                        <w:sz w:val="18"/>
                        <w:szCs w:val="18"/>
                      </w:rPr>
                      <w:t>波导杆支撑装置</w:t>
                    </w:r>
                  </w:p>
                </w:txbxContent>
              </v:textbox>
            </v:shape>
            <w10:wrap type="square"/>
          </v:group>
        </w:pict>
      </w:r>
      <w:r>
        <w:rPr>
          <w:noProof/>
          <w:szCs w:val="21"/>
        </w:rPr>
        <w:pict>
          <v:group id="_x0000_s1261" style="position:absolute;left:0;text-align:left;margin-left:19.95pt;margin-top:46.95pt;width:417.25pt;height:78.7pt;z-index:251660288" coordorigin="1817,7399" coordsize="8345,1574">
            <v:shape id="_x0000_s1242" type="#_x0000_t202" style="position:absolute;left:4884;top:8663;width:642;height:310;mso-height-percent:200;mso-height-percent:200;mso-width-relative:margin;mso-height-relative:margin" o:regroupid="8" stroked="f">
              <v:textbox style="mso-next-textbox:#_x0000_s1242;mso-fit-shape-to-text:t" inset="0,0,0,0">
                <w:txbxContent>
                  <w:p w:rsidR="00733306" w:rsidRPr="0033179B" w:rsidRDefault="00733306" w:rsidP="00B35B5D">
                    <w:pPr>
                      <w:rPr>
                        <w:b/>
                        <w:sz w:val="18"/>
                        <w:szCs w:val="18"/>
                      </w:rPr>
                    </w:pPr>
                    <w:r>
                      <w:rPr>
                        <w:rFonts w:hint="eastAsia"/>
                        <w:b/>
                        <w:sz w:val="18"/>
                        <w:szCs w:val="18"/>
                      </w:rPr>
                      <w:t>应变片</w:t>
                    </w:r>
                    <w:r>
                      <w:rPr>
                        <w:rFonts w:hint="eastAsia"/>
                        <w:b/>
                        <w:sz w:val="18"/>
                        <w:szCs w:val="18"/>
                      </w:rPr>
                      <w:t xml:space="preserve"> </w:t>
                    </w:r>
                  </w:p>
                </w:txbxContent>
              </v:textbox>
            </v:shape>
            <v:shape id="_x0000_s1229" type="#_x0000_t32" style="position:absolute;left:1817;top:7541;width:0;height:660;flip:y" o:connectortype="straight" o:regroupid="11" strokeweight="1pt"/>
            <v:group id="_x0000_s1260" style="position:absolute;left:8431;top:7399;width:1731;height:855" coordorigin="8431,7399" coordsize="1731,855">
              <v:shape id="_x0000_s1238" type="#_x0000_t202" style="position:absolute;left:9520;top:7399;width:642;height:310;mso-height-percent:200;mso-height-percent:200;mso-width-relative:margin;mso-height-relative:margin" o:regroupid="10" stroked="f">
                <v:textbox style="mso-next-textbox:#_x0000_s1238;mso-fit-shape-to-text:t" inset="0,0,0,0">
                  <w:txbxContent>
                    <w:p w:rsidR="00733306" w:rsidRPr="0033179B" w:rsidRDefault="00733306" w:rsidP="0033179B">
                      <w:pPr>
                        <w:rPr>
                          <w:b/>
                          <w:sz w:val="18"/>
                          <w:szCs w:val="18"/>
                        </w:rPr>
                      </w:pPr>
                      <w:r>
                        <w:rPr>
                          <w:rFonts w:hint="eastAsia"/>
                          <w:b/>
                          <w:sz w:val="18"/>
                          <w:szCs w:val="18"/>
                        </w:rPr>
                        <w:t>吸收</w:t>
                      </w:r>
                      <w:r w:rsidRPr="0033179B">
                        <w:rPr>
                          <w:rFonts w:hint="eastAsia"/>
                          <w:b/>
                          <w:sz w:val="18"/>
                          <w:szCs w:val="18"/>
                        </w:rPr>
                        <w:t>杆</w:t>
                      </w:r>
                      <w:r>
                        <w:rPr>
                          <w:rFonts w:hint="eastAsia"/>
                          <w:b/>
                          <w:sz w:val="18"/>
                          <w:szCs w:val="18"/>
                        </w:rPr>
                        <w:t xml:space="preserve"> </w:t>
                      </w:r>
                    </w:p>
                  </w:txbxContent>
                </v:textbox>
              </v:shape>
              <v:shape id="_x0000_s1256" type="#_x0000_t32" style="position:absolute;left:8431;top:7606;width:0;height:648;flip:y" o:connectortype="straight" strokeweight="1pt"/>
              <v:shape id="_x0000_s1257" type="#_x0000_t32" style="position:absolute;left:9827;top:7639;width:1;height:562;flip:y" o:connectortype="straight" strokeweight="1pt"/>
            </v:group>
            <v:shape id="_x0000_s1241" type="#_x0000_t32" style="position:absolute;left:6588;top:8254;width:0;height:373;flip:y" o:connectortype="straight" o:regroupid="7" strokeweight="1pt"/>
            <v:shape id="_x0000_s1243" type="#_x0000_t32" style="position:absolute;left:5093;top:8287;width:0;height:376;flip:y" o:connectortype="straight" o:regroupid="8" strokeweight="1pt"/>
            <v:shape id="_x0000_s1259" type="#_x0000_t32" style="position:absolute;left:8021;top:8299;width:0;height:376;flip:y" o:connectortype="straight" strokeweight="1pt"/>
            <v:shape id="_x0000_s1232" type="#_x0000_t32" style="position:absolute;left:3928;top:7603;width:0;height:648;flip:y" o:connectortype="straight" strokeweight="1pt"/>
            <w10:wrap type="square"/>
          </v:group>
        </w:pict>
      </w:r>
    </w:p>
    <w:p w:rsidR="00177125" w:rsidRPr="001E2D87" w:rsidRDefault="00FE341A" w:rsidP="00125E4F">
      <w:pPr>
        <w:spacing w:line="360" w:lineRule="auto"/>
        <w:ind w:firstLineChars="200" w:firstLine="420"/>
        <w:jc w:val="left"/>
        <w:rPr>
          <w:szCs w:val="21"/>
        </w:rPr>
      </w:pPr>
      <w:r>
        <w:rPr>
          <w:noProof/>
          <w:szCs w:val="21"/>
        </w:rPr>
        <w:pict>
          <v:group id="_x0000_s1255" style="position:absolute;left:0;text-align:left;margin-left:158.95pt;margin-top:130.45pt;width:200.7pt;height:43.4pt;z-index:251658240" coordorigin="4666,10092" coordsize="4014,868">
            <v:shape id="_x0000_s1249" type="#_x0000_t32" style="position:absolute;left:8246;top:10567;width:434;height:0" o:connectortype="straight">
              <v:stroke endarrow="block"/>
            </v:shape>
            <v:group id="_x0000_s1254" style="position:absolute;left:4666;top:10092;width:3948;height:868" coordorigin="4666,10092" coordsize="3948,868">
              <v:shape id="_x0000_s1247" type="#_x0000_t32" style="position:absolute;left:5092;top:10564;width:434;height:0" o:connectortype="straight">
                <v:stroke endarrow="block"/>
              </v:shape>
              <v:group id="_x0000_s1253" style="position:absolute;left:4666;top:10092;width:3948;height:703" coordorigin="4666,10092" coordsize="3948,703">
                <v:group id="_x0000_s1215" style="position:absolute;left:4666;top:10243;width:3948;height:552" coordorigin="4666,8848" coordsize="3948,552">
                  <v:group id="_x0000_s1190" style="position:absolute;left:4666;top:8866;width:817;height:534" coordorigin="4815,8732" coordsize="668,448">
                    <v:shape id="_x0000_s1182" type="#_x0000_t32" style="position:absolute;left:4942;top:8732;width:127;height:433;flip:y" o:connectortype="straight" o:regroupid="6" strokeweight="1.25pt"/>
                    <v:shape id="_x0000_s1183" type="#_x0000_t32" style="position:absolute;left:5069;top:8732;width:207;height:0" o:connectortype="straight" o:regroupid="6" strokeweight="1.25pt"/>
                    <v:shape id="_x0000_s1184" type="#_x0000_t32" style="position:absolute;left:5276;top:8732;width:58;height:448" o:connectortype="straight" o:regroupid="6" strokeweight="1.25pt"/>
                    <v:shape id="_x0000_s1186" type="#_x0000_t32" style="position:absolute;left:5334;top:9165;width:149;height:0" o:connectortype="straight" o:regroupid="6" strokeweight="1.25pt"/>
                    <v:shape id="_x0000_s1189" type="#_x0000_t32" style="position:absolute;left:4815;top:9165;width:127;height:0;flip:x" o:connectortype="straight" strokeweight="1pt"/>
                  </v:group>
                  <v:group id="_x0000_s1203" style="position:absolute;left:6218;top:8848;width:817;height:534;flip:y" coordorigin="4815,8732" coordsize="668,448">
                    <v:shape id="_x0000_s1204" type="#_x0000_t32" style="position:absolute;left:4942;top:8732;width:127;height:433;flip:y" o:connectortype="straight" strokeweight="1.25pt"/>
                    <v:shape id="_x0000_s1205" type="#_x0000_t32" style="position:absolute;left:5069;top:8732;width:207;height:0" o:connectortype="straight" strokeweight="1.25pt"/>
                    <v:shape id="_x0000_s1206" type="#_x0000_t32" style="position:absolute;left:5276;top:8732;width:58;height:448" o:connectortype="straight" strokeweight="1.25pt"/>
                    <v:shape id="_x0000_s1207" type="#_x0000_t32" style="position:absolute;left:5334;top:9165;width:149;height:0" o:connectortype="straight" strokeweight="1.25pt"/>
                    <v:shape id="_x0000_s1208" type="#_x0000_t32" style="position:absolute;left:4815;top:9165;width:127;height:0;flip:x" o:connectortype="straight" strokeweight="1pt"/>
                  </v:group>
                  <v:group id="_x0000_s1209" style="position:absolute;left:7797;top:8859;width:817;height:534" coordorigin="4815,8732" coordsize="668,448">
                    <v:shape id="_x0000_s1210" type="#_x0000_t32" style="position:absolute;left:4942;top:8732;width:127;height:433;flip:y" o:connectortype="straight" strokeweight="1.25pt"/>
                    <v:shape id="_x0000_s1211" type="#_x0000_t32" style="position:absolute;left:5069;top:8732;width:207;height:0" o:connectortype="straight" strokeweight="1.25pt"/>
                    <v:shape id="_x0000_s1212" type="#_x0000_t32" style="position:absolute;left:5276;top:8732;width:58;height:448" o:connectortype="straight" strokeweight="1.25pt"/>
                    <v:shape id="_x0000_s1213" type="#_x0000_t32" style="position:absolute;left:5334;top:9165;width:149;height:0" o:connectortype="straight" strokeweight="1.25pt"/>
                    <v:shape id="_x0000_s1214" type="#_x0000_t32" style="position:absolute;left:4815;top:9165;width:127;height:0;flip:x" o:connectortype="straight" strokeweight="1pt"/>
                  </v:group>
                </v:group>
                <v:shape id="_x0000_s1248" type="#_x0000_t32" style="position:absolute;left:6530;top:10543;width:434;height:0;flip:x" o:connectortype="straight">
                  <v:stroke endarrow="block"/>
                </v:shape>
                <v:shape id="_x0000_s1250" type="#_x0000_t202" style="position:absolute;left:6463;top:10092;width:282;height:310;mso-height-percent:200;mso-height-percent:200;mso-width-relative:margin;mso-height-relative:margin" stroked="f">
                  <v:textbox style="mso-fit-shape-to-text:t" inset="0,0,0,0">
                    <w:txbxContent>
                      <w:p w:rsidR="00733306" w:rsidRPr="00B35B5D" w:rsidRDefault="00733306">
                        <w:pPr>
                          <w:rPr>
                            <w:b/>
                          </w:rPr>
                        </w:pPr>
                        <w:r w:rsidRPr="00B35B5D">
                          <w:rPr>
                            <w:b/>
                          </w:rPr>
                          <w:t>ε</w:t>
                        </w:r>
                        <w:r w:rsidRPr="00B35B5D">
                          <w:rPr>
                            <w:b/>
                            <w:vertAlign w:val="subscript"/>
                          </w:rPr>
                          <w:t>R</w:t>
                        </w:r>
                        <w:r w:rsidRPr="00B35B5D">
                          <w:rPr>
                            <w:rFonts w:hint="eastAsia"/>
                            <w:b/>
                            <w:vertAlign w:val="subscript"/>
                          </w:rPr>
                          <w:t xml:space="preserve">   </w:t>
                        </w:r>
                      </w:p>
                    </w:txbxContent>
                  </v:textbox>
                </v:shape>
              </v:group>
              <v:shape id="_x0000_s1251" type="#_x0000_t202" style="position:absolute;left:4972;top:10650;width:229;height:310;mso-width-relative:margin;mso-height-relative:margin" stroked="f">
                <v:textbox inset="0,0,0,0">
                  <w:txbxContent>
                    <w:p w:rsidR="00733306" w:rsidRPr="00B35B5D" w:rsidRDefault="00733306" w:rsidP="00B35B5D">
                      <w:pPr>
                        <w:rPr>
                          <w:b/>
                        </w:rPr>
                      </w:pPr>
                      <w:r w:rsidRPr="00B35B5D">
                        <w:rPr>
                          <w:b/>
                        </w:rPr>
                        <w:t>ε</w:t>
                      </w:r>
                      <w:r>
                        <w:rPr>
                          <w:rFonts w:hint="eastAsia"/>
                          <w:b/>
                          <w:vertAlign w:val="subscript"/>
                        </w:rPr>
                        <w:t>I</w:t>
                      </w:r>
                      <w:r w:rsidRPr="00B35B5D">
                        <w:rPr>
                          <w:rFonts w:hint="eastAsia"/>
                          <w:b/>
                          <w:vertAlign w:val="subscript"/>
                        </w:rPr>
                        <w:t xml:space="preserve">   </w:t>
                      </w:r>
                    </w:p>
                  </w:txbxContent>
                </v:textbox>
              </v:shape>
            </v:group>
            <v:shape id="_x0000_s1252" type="#_x0000_t202" style="position:absolute;left:8083;top:10615;width:282;height:342;mso-width-relative:margin;mso-height-relative:margin" stroked="f">
              <v:textbox style="mso-next-textbox:#_x0000_s1252" inset="0,0,0,0">
                <w:txbxContent>
                  <w:p w:rsidR="00733306" w:rsidRPr="00B35B5D" w:rsidRDefault="00733306" w:rsidP="00B35B5D">
                    <w:pPr>
                      <w:rPr>
                        <w:b/>
                      </w:rPr>
                    </w:pPr>
                    <w:r w:rsidRPr="00B35B5D">
                      <w:rPr>
                        <w:b/>
                      </w:rPr>
                      <w:t>ε</w:t>
                    </w:r>
                    <w:r>
                      <w:rPr>
                        <w:rFonts w:hint="eastAsia"/>
                        <w:b/>
                        <w:vertAlign w:val="subscript"/>
                      </w:rPr>
                      <w:t>T</w:t>
                    </w:r>
                    <w:r w:rsidRPr="00B35B5D">
                      <w:rPr>
                        <w:rFonts w:hint="eastAsia"/>
                        <w:b/>
                        <w:vertAlign w:val="subscript"/>
                      </w:rPr>
                      <w:t xml:space="preserve">   </w:t>
                    </w:r>
                  </w:p>
                </w:txbxContent>
              </v:textbox>
            </v:shape>
            <w10:wrap type="square"/>
          </v:group>
        </w:pict>
      </w:r>
    </w:p>
    <w:p w:rsidR="00177125" w:rsidRPr="001E2D87" w:rsidRDefault="00177125" w:rsidP="00125E4F">
      <w:pPr>
        <w:spacing w:line="360" w:lineRule="auto"/>
        <w:ind w:firstLineChars="200" w:firstLine="420"/>
        <w:jc w:val="left"/>
        <w:rPr>
          <w:szCs w:val="21"/>
        </w:rPr>
      </w:pPr>
    </w:p>
    <w:p w:rsidR="009B34A8" w:rsidRPr="001E2D87" w:rsidRDefault="009B34A8" w:rsidP="00125E4F">
      <w:pPr>
        <w:spacing w:line="360" w:lineRule="auto"/>
        <w:ind w:firstLineChars="200" w:firstLine="420"/>
        <w:jc w:val="left"/>
        <w:rPr>
          <w:szCs w:val="21"/>
        </w:rPr>
      </w:pPr>
    </w:p>
    <w:p w:rsidR="00072C5B" w:rsidRPr="001E2D87" w:rsidRDefault="00072C5B" w:rsidP="00072C5B">
      <w:pPr>
        <w:spacing w:line="360" w:lineRule="auto"/>
        <w:ind w:firstLineChars="200" w:firstLine="420"/>
        <w:jc w:val="center"/>
        <w:rPr>
          <w:szCs w:val="21"/>
        </w:rPr>
      </w:pPr>
      <w:r w:rsidRPr="001E2D87">
        <w:rPr>
          <w:rFonts w:hint="eastAsia"/>
          <w:szCs w:val="21"/>
        </w:rPr>
        <w:t>图</w:t>
      </w:r>
      <w:r w:rsidRPr="001E2D87">
        <w:rPr>
          <w:rFonts w:hint="eastAsia"/>
          <w:szCs w:val="21"/>
        </w:rPr>
        <w:t>1</w:t>
      </w:r>
      <w:r w:rsidR="00753AEE" w:rsidRPr="001E2D87">
        <w:rPr>
          <w:rFonts w:hint="eastAsia"/>
          <w:szCs w:val="21"/>
        </w:rPr>
        <w:t xml:space="preserve">  </w:t>
      </w:r>
      <w:r w:rsidR="00753AEE" w:rsidRPr="001E2D87">
        <w:rPr>
          <w:rFonts w:hint="eastAsia"/>
          <w:szCs w:val="21"/>
        </w:rPr>
        <w:t>分离式霍普金森压杆装置示意图</w:t>
      </w:r>
    </w:p>
    <w:p w:rsidR="003D0D7B" w:rsidRPr="001E2D87" w:rsidRDefault="00C76BC2" w:rsidP="00BD267E">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EB4462" w:rsidRPr="001E2D87">
        <w:rPr>
          <w:rFonts w:ascii="Times New Roman" w:hAnsi="Times New Roman" w:hint="eastAsia"/>
          <w:b w:val="0"/>
          <w:sz w:val="21"/>
          <w:szCs w:val="21"/>
        </w:rPr>
        <w:t>.2</w:t>
      </w:r>
      <w:r w:rsidR="001726B3" w:rsidRPr="001E2D87">
        <w:rPr>
          <w:rFonts w:ascii="Times New Roman" w:hAnsi="Times New Roman" w:hint="eastAsia"/>
          <w:b w:val="0"/>
          <w:sz w:val="21"/>
          <w:szCs w:val="21"/>
        </w:rPr>
        <w:t xml:space="preserve">  </w:t>
      </w:r>
      <w:r w:rsidR="00B20C31" w:rsidRPr="001E2D87">
        <w:rPr>
          <w:rFonts w:ascii="Times New Roman" w:hAnsi="黑体" w:hint="eastAsia"/>
          <w:b w:val="0"/>
          <w:sz w:val="21"/>
          <w:szCs w:val="21"/>
        </w:rPr>
        <w:t>撞击杆和</w:t>
      </w:r>
      <w:r w:rsidR="005F507C" w:rsidRPr="001E2D87">
        <w:rPr>
          <w:rFonts w:ascii="Times New Roman" w:hAnsi="黑体" w:hint="eastAsia"/>
          <w:b w:val="0"/>
          <w:sz w:val="21"/>
          <w:szCs w:val="21"/>
        </w:rPr>
        <w:t>波导杆</w:t>
      </w:r>
    </w:p>
    <w:p w:rsidR="00C77C83" w:rsidRPr="001E2D87" w:rsidRDefault="00C76BC2" w:rsidP="001E6E67">
      <w:pPr>
        <w:spacing w:line="360" w:lineRule="auto"/>
        <w:rPr>
          <w:szCs w:val="21"/>
        </w:rPr>
      </w:pPr>
      <w:r w:rsidRPr="001E2D87">
        <w:rPr>
          <w:rFonts w:hint="eastAsia"/>
          <w:szCs w:val="21"/>
        </w:rPr>
        <w:t>6</w:t>
      </w:r>
      <w:r w:rsidR="00176681" w:rsidRPr="001E2D87">
        <w:rPr>
          <w:rFonts w:hint="eastAsia"/>
          <w:szCs w:val="21"/>
        </w:rPr>
        <w:t>.2.1</w:t>
      </w:r>
      <w:r w:rsidR="001726B3" w:rsidRPr="001E2D87">
        <w:rPr>
          <w:rFonts w:hint="eastAsia"/>
          <w:szCs w:val="21"/>
        </w:rPr>
        <w:t xml:space="preserve">  </w:t>
      </w:r>
      <w:r w:rsidR="000A1744" w:rsidRPr="001E2D87">
        <w:rPr>
          <w:rFonts w:hint="eastAsia"/>
          <w:szCs w:val="21"/>
        </w:rPr>
        <w:t>为保证撞击杆及波导杆在弹性状态下工作，</w:t>
      </w:r>
      <w:r w:rsidR="003E5BA2" w:rsidRPr="001E2D87">
        <w:rPr>
          <w:rFonts w:hint="eastAsia"/>
          <w:szCs w:val="21"/>
        </w:rPr>
        <w:t>撞击杆和</w:t>
      </w:r>
      <w:r w:rsidR="000A1744" w:rsidRPr="001E2D87">
        <w:rPr>
          <w:rFonts w:hint="eastAsia"/>
          <w:szCs w:val="21"/>
        </w:rPr>
        <w:t>波导杆</w:t>
      </w:r>
      <w:r w:rsidR="00C77C83" w:rsidRPr="001E2D87">
        <w:rPr>
          <w:rFonts w:hint="eastAsia"/>
          <w:szCs w:val="21"/>
        </w:rPr>
        <w:t>材料应具有较高的屈服强度，且</w:t>
      </w:r>
      <w:r w:rsidR="00176681" w:rsidRPr="001E2D87">
        <w:rPr>
          <w:rFonts w:hint="eastAsia"/>
          <w:szCs w:val="21"/>
        </w:rPr>
        <w:t>应大于被测材料</w:t>
      </w:r>
      <w:r w:rsidR="007C3E28" w:rsidRPr="001E2D87">
        <w:rPr>
          <w:rFonts w:hint="eastAsia"/>
          <w:szCs w:val="21"/>
        </w:rPr>
        <w:t>的</w:t>
      </w:r>
      <w:r w:rsidR="005B0415" w:rsidRPr="001E2D87">
        <w:rPr>
          <w:rFonts w:hint="eastAsia"/>
          <w:szCs w:val="21"/>
        </w:rPr>
        <w:t>断裂强度</w:t>
      </w:r>
      <w:r w:rsidR="00C77C83" w:rsidRPr="001E2D87">
        <w:rPr>
          <w:rFonts w:hint="eastAsia"/>
          <w:szCs w:val="21"/>
        </w:rPr>
        <w:t>，</w:t>
      </w:r>
      <w:r w:rsidR="009529C8" w:rsidRPr="001E2D87">
        <w:rPr>
          <w:rFonts w:hint="eastAsia"/>
          <w:szCs w:val="21"/>
        </w:rPr>
        <w:t>其值宜不小于</w:t>
      </w:r>
      <w:r w:rsidR="009529C8" w:rsidRPr="001E2D87">
        <w:rPr>
          <w:rFonts w:hint="eastAsia"/>
          <w:szCs w:val="21"/>
        </w:rPr>
        <w:t>1</w:t>
      </w:r>
      <w:r w:rsidR="003C0E80" w:rsidRPr="001E2D87">
        <w:rPr>
          <w:rFonts w:hint="eastAsia"/>
          <w:szCs w:val="21"/>
        </w:rPr>
        <w:t>8</w:t>
      </w:r>
      <w:r w:rsidR="009529C8" w:rsidRPr="001E2D87">
        <w:rPr>
          <w:rFonts w:hint="eastAsia"/>
          <w:szCs w:val="21"/>
        </w:rPr>
        <w:t>00MPa</w:t>
      </w:r>
      <w:r w:rsidR="009529C8" w:rsidRPr="001E2D87">
        <w:rPr>
          <w:rFonts w:hint="eastAsia"/>
          <w:szCs w:val="21"/>
        </w:rPr>
        <w:t>，</w:t>
      </w:r>
      <w:r w:rsidR="00176681" w:rsidRPr="001E2D87">
        <w:rPr>
          <w:rFonts w:hint="eastAsia"/>
          <w:szCs w:val="21"/>
        </w:rPr>
        <w:t>一般选用</w:t>
      </w:r>
      <w:r w:rsidR="000A1744" w:rsidRPr="001E2D87">
        <w:rPr>
          <w:rFonts w:hint="eastAsia"/>
          <w:szCs w:val="21"/>
        </w:rPr>
        <w:t>马氏体</w:t>
      </w:r>
      <w:r w:rsidR="0088113D" w:rsidRPr="001E2D87">
        <w:rPr>
          <w:rFonts w:hint="eastAsia"/>
          <w:szCs w:val="21"/>
        </w:rPr>
        <w:t>时效</w:t>
      </w:r>
      <w:r w:rsidR="000A1744" w:rsidRPr="001E2D87">
        <w:rPr>
          <w:rFonts w:hint="eastAsia"/>
          <w:szCs w:val="21"/>
        </w:rPr>
        <w:t>钢</w:t>
      </w:r>
      <w:r w:rsidR="00176681" w:rsidRPr="001E2D87">
        <w:rPr>
          <w:rFonts w:hint="eastAsia"/>
          <w:szCs w:val="21"/>
        </w:rPr>
        <w:t>等</w:t>
      </w:r>
      <w:r w:rsidR="000A1744" w:rsidRPr="001E2D87">
        <w:rPr>
          <w:rFonts w:hint="eastAsia"/>
          <w:szCs w:val="21"/>
        </w:rPr>
        <w:t>高强</w:t>
      </w:r>
      <w:r w:rsidR="00807E88" w:rsidRPr="001E2D87">
        <w:rPr>
          <w:rFonts w:hint="eastAsia"/>
          <w:szCs w:val="21"/>
        </w:rPr>
        <w:t>材料</w:t>
      </w:r>
      <w:r w:rsidR="00C77C83" w:rsidRPr="001E2D87">
        <w:rPr>
          <w:rFonts w:hint="eastAsia"/>
          <w:szCs w:val="21"/>
        </w:rPr>
        <w:t>。</w:t>
      </w:r>
    </w:p>
    <w:p w:rsidR="00176681" w:rsidRPr="001E2D87" w:rsidRDefault="00C76BC2" w:rsidP="001E6E67">
      <w:pPr>
        <w:spacing w:line="360" w:lineRule="auto"/>
        <w:rPr>
          <w:szCs w:val="21"/>
        </w:rPr>
      </w:pPr>
      <w:r w:rsidRPr="001E2D87">
        <w:rPr>
          <w:rFonts w:hint="eastAsia"/>
          <w:szCs w:val="21"/>
        </w:rPr>
        <w:t>6</w:t>
      </w:r>
      <w:r w:rsidR="00C77C83" w:rsidRPr="001E2D87">
        <w:rPr>
          <w:rFonts w:hint="eastAsia"/>
          <w:szCs w:val="21"/>
        </w:rPr>
        <w:t>.2.2</w:t>
      </w:r>
      <w:r w:rsidR="001726B3" w:rsidRPr="001E2D87">
        <w:rPr>
          <w:rFonts w:hint="eastAsia"/>
          <w:szCs w:val="21"/>
        </w:rPr>
        <w:t xml:space="preserve">  </w:t>
      </w:r>
      <w:r w:rsidR="00176681" w:rsidRPr="001E2D87">
        <w:rPr>
          <w:rFonts w:hint="eastAsia"/>
          <w:szCs w:val="21"/>
        </w:rPr>
        <w:t>每套波导杆</w:t>
      </w:r>
      <w:r w:rsidR="003E5BA2" w:rsidRPr="001E2D87">
        <w:rPr>
          <w:rFonts w:hint="eastAsia"/>
          <w:szCs w:val="21"/>
        </w:rPr>
        <w:t>和</w:t>
      </w:r>
      <w:r w:rsidR="00807E88" w:rsidRPr="001E2D87">
        <w:rPr>
          <w:rFonts w:hint="eastAsia"/>
          <w:szCs w:val="21"/>
        </w:rPr>
        <w:t>撞击杆</w:t>
      </w:r>
      <w:r w:rsidR="00176681" w:rsidRPr="001E2D87">
        <w:rPr>
          <w:rFonts w:hint="eastAsia"/>
          <w:szCs w:val="21"/>
        </w:rPr>
        <w:t>应采用相同材料和相同工艺加工而成</w:t>
      </w:r>
      <w:r w:rsidR="009529C8" w:rsidRPr="001E2D87">
        <w:rPr>
          <w:rFonts w:hint="eastAsia"/>
          <w:szCs w:val="21"/>
        </w:rPr>
        <w:t>，</w:t>
      </w:r>
      <w:r w:rsidR="0073702A" w:rsidRPr="001E2D87">
        <w:rPr>
          <w:rFonts w:hint="eastAsia"/>
          <w:szCs w:val="21"/>
        </w:rPr>
        <w:t>波导杆与撞击杆的</w:t>
      </w:r>
      <w:r w:rsidR="00176681" w:rsidRPr="001E2D87">
        <w:rPr>
          <w:rFonts w:hint="eastAsia"/>
          <w:szCs w:val="21"/>
        </w:rPr>
        <w:t>加工精度应符合图</w:t>
      </w:r>
      <w:r w:rsidR="00176681" w:rsidRPr="001E2D87">
        <w:rPr>
          <w:rFonts w:hint="eastAsia"/>
          <w:szCs w:val="21"/>
        </w:rPr>
        <w:t>2</w:t>
      </w:r>
      <w:r w:rsidR="00176681" w:rsidRPr="001E2D87">
        <w:rPr>
          <w:rFonts w:hint="eastAsia"/>
          <w:szCs w:val="21"/>
        </w:rPr>
        <w:t>要求，</w:t>
      </w:r>
      <w:r w:rsidR="0073702A" w:rsidRPr="001E2D87">
        <w:rPr>
          <w:rFonts w:hint="eastAsia"/>
          <w:szCs w:val="21"/>
        </w:rPr>
        <w:t>同时为减小摩擦效应，应保证杆的端面</w:t>
      </w:r>
      <w:r w:rsidR="00834FAA" w:rsidRPr="001E2D87">
        <w:rPr>
          <w:rFonts w:hint="eastAsia"/>
          <w:szCs w:val="21"/>
        </w:rPr>
        <w:t>和表面不应有锈斑等增加</w:t>
      </w:r>
      <w:r w:rsidR="0073702A" w:rsidRPr="001E2D87">
        <w:rPr>
          <w:rFonts w:hint="eastAsia"/>
          <w:szCs w:val="21"/>
        </w:rPr>
        <w:t>表面粗糙度</w:t>
      </w:r>
      <w:r w:rsidR="00834FAA" w:rsidRPr="001E2D87">
        <w:rPr>
          <w:rFonts w:hint="eastAsia"/>
          <w:szCs w:val="21"/>
        </w:rPr>
        <w:t>的因素。</w:t>
      </w:r>
    </w:p>
    <w:p w:rsidR="007C3E28" w:rsidRPr="001E2D87" w:rsidRDefault="007C3E28" w:rsidP="001E6E67">
      <w:pPr>
        <w:spacing w:line="360" w:lineRule="auto"/>
        <w:rPr>
          <w:noProof/>
          <w:szCs w:val="21"/>
        </w:rPr>
      </w:pPr>
    </w:p>
    <w:p w:rsidR="00F44587" w:rsidRPr="001E2D87" w:rsidRDefault="00FE341A" w:rsidP="001E6E67">
      <w:pPr>
        <w:spacing w:line="360" w:lineRule="auto"/>
        <w:rPr>
          <w:noProof/>
          <w:szCs w:val="21"/>
        </w:rPr>
      </w:pPr>
      <w:r>
        <w:rPr>
          <w:noProof/>
          <w:szCs w:val="21"/>
        </w:rPr>
        <w:pict>
          <v:group id="_x0000_s1686" style="position:absolute;left:0;text-align:left;margin-left:-8.25pt;margin-top:-6.6pt;width:467.5pt;height:132.9pt;z-index:251822080" coordorigin="1253,1678" coordsize="9350,2658">
            <v:group id="_x0000_s1669" style="position:absolute;left:1253;top:2062;width:9350;height:2274" coordorigin="1134,6049" coordsize="9350,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0" type="#_x0000_t75" style="position:absolute;left:1134;top:6049;width:9350;height:2210">
                <v:imagedata r:id="rId21" o:title=""/>
              </v:shape>
              <v:group id="_x0000_s1671" style="position:absolute;left:4586;top:7757;width:367;height:376" coordorigin="6345,6667" coordsize="367,376">
                <v:shape id="_x0000_s1672" type="#_x0000_t202" style="position:absolute;left:6412;top:6780;width:300;height:263;mso-width-relative:margin;mso-height-relative:margin" stroked="f">
                  <v:textbox style="mso-next-textbox:#_x0000_s1672" inset="0,0,0,0">
                    <w:txbxContent>
                      <w:p w:rsidR="00733306" w:rsidRPr="004D2707" w:rsidRDefault="00733306" w:rsidP="00083D20">
                        <w:pPr>
                          <w:rPr>
                            <w:sz w:val="18"/>
                            <w:szCs w:val="18"/>
                          </w:rPr>
                        </w:pPr>
                        <w:r w:rsidRPr="004D2707">
                          <w:rPr>
                            <w:rFonts w:hint="eastAsia"/>
                            <w:sz w:val="18"/>
                            <w:szCs w:val="18"/>
                          </w:rPr>
                          <w:t>1.6</w:t>
                        </w:r>
                        <w:r>
                          <w:rPr>
                            <w:rFonts w:hint="eastAsia"/>
                            <w:sz w:val="18"/>
                            <w:szCs w:val="18"/>
                          </w:rPr>
                          <w:t xml:space="preserve">  </w:t>
                        </w:r>
                      </w:p>
                    </w:txbxContent>
                  </v:textbox>
                </v:shape>
                <v:group id="_x0000_s1673" style="position:absolute;left:6345;top:6667;width:271;height:314" coordorigin="2004,8076" coordsize="219,3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74" type="#_x0000_t5" style="position:absolute;left:2074;top:8076;width:149;height:172" strokeweight="1pt"/>
                  <v:shape id="_x0000_s1675" type="#_x0000_t32" style="position:absolute;left:2004;top:8248;width:70;height:142;flip:x" o:connectortype="straight" strokeweight="1pt"/>
                </v:group>
              </v:group>
              <v:group id="_x0000_s1676" style="position:absolute;left:2120;top:6954;width:473;height:342" coordorigin="3039,6679" coordsize="473,342">
                <v:shape id="_x0000_s1677" type="#_x0000_t202" style="position:absolute;left:3039;top:6758;width:300;height:263;mso-width-relative:margin;mso-height-relative:margin" stroked="f">
                  <v:textbox style="layout-flow:vertical;mso-layout-flow-alt:bottom-to-top;mso-next-textbox:#_x0000_s1677" inset="0,0,0,0">
                    <w:txbxContent>
                      <w:p w:rsidR="00733306" w:rsidRPr="004D2707" w:rsidRDefault="00733306" w:rsidP="00083D20">
                        <w:pPr>
                          <w:rPr>
                            <w:sz w:val="18"/>
                            <w:szCs w:val="18"/>
                          </w:rPr>
                        </w:pPr>
                        <w:r>
                          <w:rPr>
                            <w:rFonts w:hint="eastAsia"/>
                            <w:sz w:val="18"/>
                            <w:szCs w:val="18"/>
                          </w:rPr>
                          <w:t xml:space="preserve">0.8  </w:t>
                        </w:r>
                      </w:p>
                    </w:txbxContent>
                  </v:textbox>
                </v:shape>
                <v:group id="_x0000_s1678" style="position:absolute;left:3219;top:6658;width:271;height:314;rotation:90" coordorigin="2004,8076" coordsize="219,314">
                  <v:shape id="_x0000_s1679" type="#_x0000_t5" style="position:absolute;left:2074;top:8076;width:149;height:172" strokeweight="1pt"/>
                  <v:shape id="_x0000_s1680" type="#_x0000_t32" style="position:absolute;left:2004;top:8248;width:70;height:142;flip:x" o:connectortype="straight" strokeweight="1pt"/>
                </v:group>
              </v:group>
              <v:group id="_x0000_s1681" style="position:absolute;left:9428;top:7789;width:344;height:534" coordorigin="8897,6679" coordsize="344,534">
                <v:group id="_x0000_s1682" style="position:absolute;left:8921;top:6679;width:293;height:164" coordorigin="8921,6679" coordsize="293,164">
                  <v:shape id="_x0000_s1683" type="#_x0000_t32" style="position:absolute;left:8921;top:6679;width:293;height:0" o:connectortype="straight" strokeweight="1pt"/>
                  <v:shape id="_x0000_s1684" type="#_x0000_t32" style="position:absolute;left:9063;top:6679;width:0;height:164" o:connectortype="straight"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85" type="#_x0000_t120" style="position:absolute;left:8897;top:6839;width:344;height:374" strokeweight="1pt">
                  <v:textbox style="mso-next-textbox:#_x0000_s1685" inset="0,0,0,0">
                    <w:txbxContent>
                      <w:p w:rsidR="00733306" w:rsidRPr="00882773" w:rsidRDefault="00733306" w:rsidP="00083D20">
                        <w:pPr>
                          <w:spacing w:line="120" w:lineRule="atLeast"/>
                          <w:jc w:val="center"/>
                          <w:rPr>
                            <w:sz w:val="18"/>
                            <w:szCs w:val="18"/>
                          </w:rPr>
                        </w:pPr>
                        <w:r w:rsidRPr="00882773">
                          <w:rPr>
                            <w:rFonts w:hint="eastAsia"/>
                            <w:sz w:val="18"/>
                            <w:szCs w:val="18"/>
                          </w:rPr>
                          <w:t xml:space="preserve">A  </w:t>
                        </w:r>
                      </w:p>
                    </w:txbxContent>
                  </v:textbox>
                </v:shape>
              </v:group>
            </v:group>
            <v:shape id="_x0000_s1621" type="#_x0000_t202" style="position:absolute;left:8898;top:1678;width:1068;height:310;mso-height-percent:200;mso-height-percent:200;mso-width-relative:margin;mso-height-relative:margin" o:regroupid="55" stroked="f">
              <v:textbox style="mso-next-textbox:#_x0000_s1621;mso-fit-shape-to-text:t" inset="0,0,0,0">
                <w:txbxContent>
                  <w:p w:rsidR="00733306" w:rsidRPr="00DD1C6F" w:rsidRDefault="00733306" w:rsidP="00F44587">
                    <w:pPr>
                      <w:rPr>
                        <w:sz w:val="18"/>
                        <w:szCs w:val="18"/>
                      </w:rPr>
                    </w:pPr>
                    <w:r w:rsidRPr="00DD1C6F">
                      <w:rPr>
                        <w:rFonts w:hint="eastAsia"/>
                        <w:sz w:val="18"/>
                        <w:szCs w:val="18"/>
                      </w:rPr>
                      <w:t>单位为毫米</w:t>
                    </w:r>
                  </w:p>
                </w:txbxContent>
              </v:textbox>
            </v:shape>
            <w10:wrap type="square"/>
          </v:group>
        </w:pict>
      </w:r>
    </w:p>
    <w:p w:rsidR="004D2707" w:rsidRPr="001E2D87" w:rsidRDefault="00906930" w:rsidP="00906930">
      <w:pPr>
        <w:spacing w:line="360" w:lineRule="auto"/>
        <w:jc w:val="center"/>
        <w:rPr>
          <w:szCs w:val="21"/>
        </w:rPr>
      </w:pPr>
      <w:r w:rsidRPr="001E2D87">
        <w:rPr>
          <w:rFonts w:hint="eastAsia"/>
          <w:szCs w:val="21"/>
        </w:rPr>
        <w:t>图</w:t>
      </w:r>
      <w:r w:rsidRPr="001E2D87">
        <w:rPr>
          <w:rFonts w:hint="eastAsia"/>
          <w:szCs w:val="21"/>
        </w:rPr>
        <w:t xml:space="preserve">2  </w:t>
      </w:r>
      <w:r w:rsidRPr="001E2D87">
        <w:rPr>
          <w:rFonts w:hint="eastAsia"/>
          <w:szCs w:val="21"/>
        </w:rPr>
        <w:t>波导杆与撞击杆</w:t>
      </w:r>
      <w:r w:rsidR="00402992" w:rsidRPr="001E2D87">
        <w:rPr>
          <w:rFonts w:hint="eastAsia"/>
          <w:szCs w:val="21"/>
        </w:rPr>
        <w:t>加工</w:t>
      </w:r>
      <w:r w:rsidRPr="001E2D87">
        <w:rPr>
          <w:rFonts w:hint="eastAsia"/>
          <w:szCs w:val="21"/>
        </w:rPr>
        <w:t>要求</w:t>
      </w:r>
    </w:p>
    <w:p w:rsidR="00286F18" w:rsidRPr="001E2D87" w:rsidRDefault="00C76BC2" w:rsidP="001E6E67">
      <w:pPr>
        <w:spacing w:line="360" w:lineRule="auto"/>
        <w:rPr>
          <w:szCs w:val="21"/>
        </w:rPr>
      </w:pPr>
      <w:r w:rsidRPr="001E2D87">
        <w:rPr>
          <w:rFonts w:hint="eastAsia"/>
          <w:szCs w:val="21"/>
        </w:rPr>
        <w:t>6</w:t>
      </w:r>
      <w:r w:rsidR="00176681" w:rsidRPr="001E2D87">
        <w:rPr>
          <w:rFonts w:hint="eastAsia"/>
          <w:szCs w:val="21"/>
        </w:rPr>
        <w:t>.2.</w:t>
      </w:r>
      <w:r w:rsidR="005F507C" w:rsidRPr="001E2D87">
        <w:rPr>
          <w:rFonts w:hint="eastAsia"/>
          <w:szCs w:val="21"/>
        </w:rPr>
        <w:t>3</w:t>
      </w:r>
      <w:r w:rsidR="001726B3" w:rsidRPr="001E2D87">
        <w:rPr>
          <w:rFonts w:hint="eastAsia"/>
          <w:szCs w:val="21"/>
        </w:rPr>
        <w:t xml:space="preserve">  </w:t>
      </w:r>
      <w:r w:rsidR="00B20C31" w:rsidRPr="001E2D87">
        <w:rPr>
          <w:rFonts w:hint="eastAsia"/>
          <w:szCs w:val="21"/>
        </w:rPr>
        <w:t>撞击杆和</w:t>
      </w:r>
      <w:r w:rsidR="001421EC" w:rsidRPr="001E2D87">
        <w:rPr>
          <w:rFonts w:hint="eastAsia"/>
          <w:szCs w:val="21"/>
        </w:rPr>
        <w:t>波导杆</w:t>
      </w:r>
      <w:r w:rsidR="00834FAA" w:rsidRPr="001E2D87">
        <w:rPr>
          <w:rFonts w:hint="eastAsia"/>
          <w:szCs w:val="21"/>
        </w:rPr>
        <w:t>直径应相同，</w:t>
      </w:r>
      <w:r w:rsidR="00CC788A" w:rsidRPr="001E2D87">
        <w:rPr>
          <w:rFonts w:hint="eastAsia"/>
          <w:szCs w:val="21"/>
        </w:rPr>
        <w:t>一般</w:t>
      </w:r>
      <w:r w:rsidR="00834FAA" w:rsidRPr="001E2D87">
        <w:rPr>
          <w:rFonts w:hint="eastAsia"/>
          <w:szCs w:val="21"/>
        </w:rPr>
        <w:t>直径为</w:t>
      </w:r>
      <w:r w:rsidR="00F21907" w:rsidRPr="001E2D87">
        <w:rPr>
          <w:rFonts w:hint="eastAsia"/>
          <w:szCs w:val="21"/>
        </w:rPr>
        <w:t>10</w:t>
      </w:r>
      <w:r w:rsidR="00F90B6C" w:rsidRPr="001E2D87">
        <w:rPr>
          <w:rFonts w:hint="eastAsia"/>
          <w:szCs w:val="21"/>
        </w:rPr>
        <w:t>mm</w:t>
      </w:r>
      <w:r w:rsidR="00C77C83" w:rsidRPr="001E2D87">
        <w:rPr>
          <w:rFonts w:hint="eastAsia"/>
          <w:szCs w:val="21"/>
        </w:rPr>
        <w:t>~2</w:t>
      </w:r>
      <w:r w:rsidR="00DC0B22" w:rsidRPr="001E2D87">
        <w:rPr>
          <w:rFonts w:hint="eastAsia"/>
          <w:szCs w:val="21"/>
        </w:rPr>
        <w:t>0</w:t>
      </w:r>
      <w:r w:rsidR="00C77C83" w:rsidRPr="001E2D87">
        <w:rPr>
          <w:rFonts w:hint="eastAsia"/>
          <w:szCs w:val="21"/>
        </w:rPr>
        <w:t>mm</w:t>
      </w:r>
      <w:r w:rsidR="00176681" w:rsidRPr="001E2D87">
        <w:rPr>
          <w:rFonts w:hint="eastAsia"/>
          <w:szCs w:val="21"/>
        </w:rPr>
        <w:t>，</w:t>
      </w:r>
      <w:r w:rsidR="00CC788A" w:rsidRPr="001E2D87">
        <w:rPr>
          <w:rFonts w:hint="eastAsia"/>
          <w:szCs w:val="21"/>
        </w:rPr>
        <w:t>推荐采用直径为</w:t>
      </w:r>
      <w:r w:rsidR="00CC788A" w:rsidRPr="001E2D87">
        <w:rPr>
          <w:rFonts w:hint="eastAsia"/>
          <w:szCs w:val="21"/>
        </w:rPr>
        <w:t>14.5mm</w:t>
      </w:r>
      <w:r w:rsidR="00CC788A" w:rsidRPr="001E2D87">
        <w:rPr>
          <w:rFonts w:hint="eastAsia"/>
          <w:szCs w:val="21"/>
        </w:rPr>
        <w:t>的波导杆，</w:t>
      </w:r>
      <w:r w:rsidR="00B46741" w:rsidRPr="001E2D87">
        <w:rPr>
          <w:rFonts w:hint="eastAsia"/>
          <w:szCs w:val="21"/>
        </w:rPr>
        <w:t>撞击杆的长径比应不小于</w:t>
      </w:r>
      <w:r w:rsidR="00B46741" w:rsidRPr="001E2D87">
        <w:rPr>
          <w:rFonts w:hint="eastAsia"/>
          <w:szCs w:val="21"/>
        </w:rPr>
        <w:t>12</w:t>
      </w:r>
      <w:r w:rsidR="00B46741" w:rsidRPr="001E2D87">
        <w:rPr>
          <w:rFonts w:hint="eastAsia"/>
          <w:szCs w:val="21"/>
        </w:rPr>
        <w:t>，其长度一般不小于</w:t>
      </w:r>
      <w:r w:rsidR="00B46741" w:rsidRPr="001E2D87">
        <w:rPr>
          <w:rFonts w:hint="eastAsia"/>
          <w:szCs w:val="21"/>
        </w:rPr>
        <w:t>100mm</w:t>
      </w:r>
      <w:r w:rsidR="00B46741" w:rsidRPr="001E2D87">
        <w:rPr>
          <w:rFonts w:hint="eastAsia"/>
          <w:szCs w:val="21"/>
        </w:rPr>
        <w:t>，输入</w:t>
      </w:r>
      <w:r w:rsidR="00176681" w:rsidRPr="001E2D87">
        <w:rPr>
          <w:rFonts w:hint="eastAsia"/>
          <w:szCs w:val="21"/>
        </w:rPr>
        <w:t>杆和输出杆的长径比应大于</w:t>
      </w:r>
      <w:r w:rsidR="00F90B6C" w:rsidRPr="001E2D87">
        <w:rPr>
          <w:rFonts w:hint="eastAsia"/>
          <w:szCs w:val="21"/>
        </w:rPr>
        <w:t>40</w:t>
      </w:r>
      <w:r w:rsidR="0073702A" w:rsidRPr="001E2D87">
        <w:rPr>
          <w:rFonts w:hint="eastAsia"/>
          <w:szCs w:val="21"/>
        </w:rPr>
        <w:t>，</w:t>
      </w:r>
      <w:bookmarkStart w:id="4" w:name="OLE_LINK1"/>
      <w:bookmarkStart w:id="5" w:name="OLE_LINK2"/>
      <w:r w:rsidR="0073702A" w:rsidRPr="001E2D87">
        <w:rPr>
          <w:rFonts w:hint="eastAsia"/>
          <w:szCs w:val="21"/>
        </w:rPr>
        <w:t>输入杆</w:t>
      </w:r>
      <w:r w:rsidR="00B46741" w:rsidRPr="001E2D87">
        <w:rPr>
          <w:rFonts w:hint="eastAsia"/>
          <w:szCs w:val="21"/>
        </w:rPr>
        <w:t>和</w:t>
      </w:r>
      <w:r w:rsidR="00B46741" w:rsidRPr="001E2D87">
        <w:rPr>
          <w:rFonts w:hint="eastAsia"/>
          <w:szCs w:val="21"/>
        </w:rPr>
        <w:lastRenderedPageBreak/>
        <w:t>输出杆</w:t>
      </w:r>
      <w:r w:rsidR="0073702A" w:rsidRPr="001E2D87">
        <w:rPr>
          <w:rFonts w:hint="eastAsia"/>
          <w:szCs w:val="21"/>
        </w:rPr>
        <w:t>长度</w:t>
      </w:r>
      <w:r w:rsidR="001421EC" w:rsidRPr="001E2D87">
        <w:rPr>
          <w:rFonts w:hint="eastAsia"/>
          <w:szCs w:val="21"/>
        </w:rPr>
        <w:t>应为撞击杆长度的</w:t>
      </w:r>
      <w:r w:rsidR="00F21907" w:rsidRPr="001E2D87">
        <w:rPr>
          <w:rFonts w:hint="eastAsia"/>
          <w:szCs w:val="21"/>
        </w:rPr>
        <w:t>2.5</w:t>
      </w:r>
      <w:r w:rsidR="00B46741" w:rsidRPr="001E2D87">
        <w:rPr>
          <w:rFonts w:hint="eastAsia"/>
          <w:szCs w:val="21"/>
        </w:rPr>
        <w:t>倍</w:t>
      </w:r>
      <w:bookmarkEnd w:id="4"/>
      <w:bookmarkEnd w:id="5"/>
      <w:r w:rsidR="001421EC" w:rsidRPr="001E2D87">
        <w:rPr>
          <w:rFonts w:hint="eastAsia"/>
          <w:szCs w:val="21"/>
        </w:rPr>
        <w:t>以上</w:t>
      </w:r>
      <w:r w:rsidR="00B46741" w:rsidRPr="001E2D87">
        <w:rPr>
          <w:rFonts w:hint="eastAsia"/>
          <w:szCs w:val="21"/>
        </w:rPr>
        <w:t>，</w:t>
      </w:r>
      <w:r w:rsidR="00A055AA" w:rsidRPr="001E2D87">
        <w:rPr>
          <w:rFonts w:hint="eastAsia"/>
          <w:szCs w:val="21"/>
        </w:rPr>
        <w:t>且</w:t>
      </w:r>
      <w:r w:rsidR="0073702A" w:rsidRPr="001E2D87">
        <w:rPr>
          <w:rFonts w:hint="eastAsia"/>
          <w:szCs w:val="21"/>
        </w:rPr>
        <w:t>一般不小于</w:t>
      </w:r>
      <w:r w:rsidR="00286F18" w:rsidRPr="001E2D87">
        <w:rPr>
          <w:rFonts w:hint="eastAsia"/>
          <w:szCs w:val="21"/>
        </w:rPr>
        <w:t>7</w:t>
      </w:r>
      <w:r w:rsidR="0073702A" w:rsidRPr="001E2D87">
        <w:rPr>
          <w:rFonts w:hint="eastAsia"/>
          <w:szCs w:val="21"/>
        </w:rPr>
        <w:t>00mm</w:t>
      </w:r>
      <w:r w:rsidR="0073702A" w:rsidRPr="001E2D87">
        <w:rPr>
          <w:rFonts w:hint="eastAsia"/>
          <w:szCs w:val="21"/>
        </w:rPr>
        <w:t>。</w:t>
      </w:r>
    </w:p>
    <w:p w:rsidR="00B71F57" w:rsidRPr="001E2D87" w:rsidRDefault="00C76BC2" w:rsidP="001E6E67">
      <w:pPr>
        <w:spacing w:line="360" w:lineRule="auto"/>
        <w:rPr>
          <w:szCs w:val="21"/>
        </w:rPr>
      </w:pPr>
      <w:r w:rsidRPr="001E2D87">
        <w:rPr>
          <w:rFonts w:hint="eastAsia"/>
          <w:szCs w:val="21"/>
        </w:rPr>
        <w:t>6</w:t>
      </w:r>
      <w:r w:rsidR="00176681" w:rsidRPr="001E2D87">
        <w:rPr>
          <w:rFonts w:hint="eastAsia"/>
          <w:szCs w:val="21"/>
        </w:rPr>
        <w:t>.2.</w:t>
      </w:r>
      <w:r w:rsidR="005F507C" w:rsidRPr="001E2D87">
        <w:rPr>
          <w:rFonts w:hint="eastAsia"/>
          <w:szCs w:val="21"/>
        </w:rPr>
        <w:t>4</w:t>
      </w:r>
      <w:r w:rsidR="001726B3" w:rsidRPr="001E2D87">
        <w:rPr>
          <w:rFonts w:hint="eastAsia"/>
          <w:szCs w:val="21"/>
        </w:rPr>
        <w:t xml:space="preserve">  </w:t>
      </w:r>
      <w:r w:rsidR="0073702A" w:rsidRPr="001E2D87">
        <w:rPr>
          <w:rFonts w:hint="eastAsia"/>
          <w:szCs w:val="21"/>
        </w:rPr>
        <w:t>一般输出杆的长度等于输入杆长度，以保证输出杆与输入杆的互换性</w:t>
      </w:r>
      <w:r w:rsidR="00B46741" w:rsidRPr="001E2D87">
        <w:rPr>
          <w:rFonts w:hint="eastAsia"/>
          <w:szCs w:val="21"/>
        </w:rPr>
        <w:t>。</w:t>
      </w:r>
    </w:p>
    <w:p w:rsidR="00F5100C"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5F507C" w:rsidRPr="001E2D87">
        <w:rPr>
          <w:rFonts w:ascii="Times New Roman" w:hAnsi="Times New Roman" w:hint="eastAsia"/>
          <w:b w:val="0"/>
          <w:sz w:val="21"/>
          <w:szCs w:val="21"/>
        </w:rPr>
        <w:t>.3</w:t>
      </w:r>
      <w:r w:rsidR="00133F2D" w:rsidRPr="001E2D87">
        <w:rPr>
          <w:rFonts w:ascii="Times New Roman" w:hAnsi="黑体" w:hint="eastAsia"/>
          <w:b w:val="0"/>
          <w:sz w:val="21"/>
          <w:szCs w:val="21"/>
        </w:rPr>
        <w:t>应变</w:t>
      </w:r>
      <w:r w:rsidR="00C15F5F" w:rsidRPr="001E2D87">
        <w:rPr>
          <w:rFonts w:ascii="Times New Roman" w:hAnsi="黑体" w:hint="eastAsia"/>
          <w:b w:val="0"/>
          <w:sz w:val="21"/>
          <w:szCs w:val="21"/>
        </w:rPr>
        <w:t>片</w:t>
      </w:r>
    </w:p>
    <w:p w:rsidR="00F5100C" w:rsidRPr="001E2D87" w:rsidRDefault="00C76BC2" w:rsidP="001E6E67">
      <w:pPr>
        <w:spacing w:line="360" w:lineRule="auto"/>
        <w:rPr>
          <w:szCs w:val="21"/>
        </w:rPr>
      </w:pPr>
      <w:r w:rsidRPr="001E2D87">
        <w:rPr>
          <w:rFonts w:hint="eastAsia"/>
          <w:szCs w:val="21"/>
        </w:rPr>
        <w:t>6</w:t>
      </w:r>
      <w:r w:rsidR="00F5100C" w:rsidRPr="001E2D87">
        <w:rPr>
          <w:rFonts w:hint="eastAsia"/>
          <w:szCs w:val="21"/>
        </w:rPr>
        <w:t>.3.1</w:t>
      </w:r>
      <w:r w:rsidR="001726B3" w:rsidRPr="001E2D87">
        <w:rPr>
          <w:rFonts w:hint="eastAsia"/>
          <w:szCs w:val="21"/>
        </w:rPr>
        <w:t xml:space="preserve">  </w:t>
      </w:r>
      <w:r w:rsidR="00F5100C" w:rsidRPr="001E2D87">
        <w:rPr>
          <w:rFonts w:hint="eastAsia"/>
          <w:szCs w:val="21"/>
        </w:rPr>
        <w:t>一般采用箔式电阻应变片测量波导杆的应变，如果波导杆上的应变信号很弱时，应选用灵敏系数较高的半导体应变片，应尽量选用敏感体标长较小的应变片，</w:t>
      </w:r>
      <w:r w:rsidR="00E54254" w:rsidRPr="001E2D87">
        <w:rPr>
          <w:rFonts w:hint="eastAsia"/>
          <w:szCs w:val="21"/>
        </w:rPr>
        <w:t>其值宜不大于</w:t>
      </w:r>
      <w:r w:rsidR="00F5100C" w:rsidRPr="001E2D87">
        <w:rPr>
          <w:rFonts w:hint="eastAsia"/>
          <w:szCs w:val="21"/>
        </w:rPr>
        <w:t>5mm</w:t>
      </w:r>
      <w:r w:rsidR="00F5100C" w:rsidRPr="001E2D87">
        <w:rPr>
          <w:rFonts w:hint="eastAsia"/>
          <w:szCs w:val="21"/>
        </w:rPr>
        <w:t>。</w:t>
      </w:r>
    </w:p>
    <w:p w:rsidR="006D3CA5" w:rsidRPr="001E2D87" w:rsidRDefault="00C76BC2" w:rsidP="001E6E67">
      <w:pPr>
        <w:spacing w:line="360" w:lineRule="auto"/>
        <w:rPr>
          <w:szCs w:val="21"/>
        </w:rPr>
      </w:pPr>
      <w:r w:rsidRPr="001E2D87">
        <w:rPr>
          <w:rFonts w:hint="eastAsia"/>
          <w:szCs w:val="21"/>
        </w:rPr>
        <w:t>6</w:t>
      </w:r>
      <w:r w:rsidR="00EA6CCF" w:rsidRPr="001E2D87">
        <w:rPr>
          <w:rFonts w:hint="eastAsia"/>
          <w:szCs w:val="21"/>
        </w:rPr>
        <w:t>.3.</w:t>
      </w:r>
      <w:r w:rsidR="005F507C" w:rsidRPr="001E2D87">
        <w:rPr>
          <w:rFonts w:hint="eastAsia"/>
          <w:szCs w:val="21"/>
        </w:rPr>
        <w:t>2</w:t>
      </w:r>
      <w:r w:rsidR="001726B3" w:rsidRPr="001E2D87">
        <w:rPr>
          <w:rFonts w:hint="eastAsia"/>
          <w:szCs w:val="21"/>
        </w:rPr>
        <w:t xml:space="preserve">  </w:t>
      </w:r>
      <w:r w:rsidR="00EA6CCF" w:rsidRPr="001E2D87">
        <w:rPr>
          <w:rFonts w:hint="eastAsia"/>
          <w:szCs w:val="21"/>
        </w:rPr>
        <w:t>应变片极限响应频率应不低于</w:t>
      </w:r>
      <w:r w:rsidR="00EA6CCF" w:rsidRPr="001E2D87">
        <w:rPr>
          <w:rFonts w:hint="eastAsia"/>
          <w:szCs w:val="21"/>
        </w:rPr>
        <w:t>120kHz</w:t>
      </w:r>
      <w:r w:rsidR="00EA6CCF" w:rsidRPr="001E2D87">
        <w:rPr>
          <w:rFonts w:hint="eastAsia"/>
          <w:szCs w:val="21"/>
        </w:rPr>
        <w:t>，推荐不低于</w:t>
      </w:r>
      <w:r w:rsidR="00EA6CCF" w:rsidRPr="001E2D87">
        <w:rPr>
          <w:rFonts w:hint="eastAsia"/>
          <w:szCs w:val="21"/>
        </w:rPr>
        <w:t>300kHz</w:t>
      </w:r>
      <w:r w:rsidR="004A45A3" w:rsidRPr="001E2D87">
        <w:rPr>
          <w:rFonts w:hint="eastAsia"/>
          <w:szCs w:val="21"/>
        </w:rPr>
        <w:t>。</w:t>
      </w:r>
    </w:p>
    <w:p w:rsidR="00BB3676" w:rsidRPr="001E2D87" w:rsidRDefault="005B0415" w:rsidP="005F507C">
      <w:pPr>
        <w:pStyle w:val="2"/>
        <w:spacing w:before="0" w:after="0" w:line="360" w:lineRule="auto"/>
        <w:rPr>
          <w:rFonts w:ascii="Times New Roman" w:hAnsi="Times New Roman"/>
          <w:b w:val="0"/>
          <w:sz w:val="21"/>
          <w:szCs w:val="21"/>
        </w:rPr>
      </w:pPr>
      <w:r w:rsidRPr="001E2D87">
        <w:rPr>
          <w:rFonts w:ascii="Times New Roman" w:hAnsi="Times New Roman"/>
          <w:b w:val="0"/>
          <w:sz w:val="21"/>
          <w:szCs w:val="21"/>
        </w:rPr>
        <w:t xml:space="preserve">6.4  </w:t>
      </w:r>
      <w:r w:rsidRPr="001E2D87">
        <w:rPr>
          <w:rFonts w:ascii="Times New Roman" w:hAnsi="黑体" w:hint="eastAsia"/>
          <w:b w:val="0"/>
          <w:sz w:val="21"/>
          <w:szCs w:val="21"/>
        </w:rPr>
        <w:t>动态应变仪</w:t>
      </w:r>
    </w:p>
    <w:p w:rsidR="00BB3676" w:rsidRPr="001E2D87" w:rsidRDefault="005B0415" w:rsidP="001E6E67">
      <w:pPr>
        <w:spacing w:line="360" w:lineRule="auto"/>
        <w:rPr>
          <w:szCs w:val="21"/>
        </w:rPr>
      </w:pPr>
      <w:r w:rsidRPr="001E2D87">
        <w:rPr>
          <w:szCs w:val="21"/>
        </w:rPr>
        <w:t xml:space="preserve">    </w:t>
      </w:r>
      <w:r w:rsidRPr="001E2D87">
        <w:rPr>
          <w:rFonts w:hint="eastAsia"/>
          <w:szCs w:val="21"/>
        </w:rPr>
        <w:t>动态应变仪应具有较好的频率响应，最高频率响应应高于</w:t>
      </w:r>
      <w:r w:rsidRPr="001E2D87">
        <w:rPr>
          <w:szCs w:val="21"/>
        </w:rPr>
        <w:t>120kHz</w:t>
      </w:r>
      <w:r w:rsidRPr="001E2D87">
        <w:rPr>
          <w:rFonts w:hint="eastAsia"/>
          <w:szCs w:val="21"/>
        </w:rPr>
        <w:t>，推荐不低于</w:t>
      </w:r>
      <w:r w:rsidRPr="001E2D87">
        <w:rPr>
          <w:szCs w:val="21"/>
        </w:rPr>
        <w:t>500kHz</w:t>
      </w:r>
      <w:r w:rsidRPr="001E2D87">
        <w:rPr>
          <w:rFonts w:hint="eastAsia"/>
          <w:szCs w:val="21"/>
        </w:rPr>
        <w:t>。动态应变仪增益应满足数据采集仪对输入信号幅值的要求，最小增益应不小于</w:t>
      </w:r>
      <w:r w:rsidRPr="001E2D87">
        <w:rPr>
          <w:szCs w:val="21"/>
        </w:rPr>
        <w:t>20</w:t>
      </w:r>
      <w:r w:rsidRPr="001E2D87">
        <w:rPr>
          <w:rFonts w:hint="eastAsia"/>
          <w:szCs w:val="21"/>
        </w:rPr>
        <w:t>。</w:t>
      </w:r>
    </w:p>
    <w:p w:rsidR="004E25F5" w:rsidRPr="001E2D87" w:rsidRDefault="005B0415" w:rsidP="005F507C">
      <w:pPr>
        <w:pStyle w:val="2"/>
        <w:spacing w:before="0" w:after="0" w:line="360" w:lineRule="auto"/>
        <w:rPr>
          <w:rFonts w:ascii="Times New Roman" w:hAnsi="Times New Roman"/>
          <w:b w:val="0"/>
          <w:sz w:val="21"/>
          <w:szCs w:val="21"/>
        </w:rPr>
      </w:pPr>
      <w:r w:rsidRPr="001E2D87">
        <w:rPr>
          <w:rFonts w:ascii="Times New Roman" w:hAnsi="Times New Roman"/>
          <w:b w:val="0"/>
          <w:sz w:val="21"/>
          <w:szCs w:val="21"/>
        </w:rPr>
        <w:t xml:space="preserve">6.5  </w:t>
      </w:r>
      <w:r w:rsidRPr="001E2D87">
        <w:rPr>
          <w:rFonts w:ascii="Times New Roman" w:hAnsi="黑体" w:hint="eastAsia"/>
          <w:b w:val="0"/>
          <w:sz w:val="21"/>
          <w:szCs w:val="21"/>
        </w:rPr>
        <w:t>数据采集仪</w:t>
      </w:r>
    </w:p>
    <w:p w:rsidR="00AD2219" w:rsidRPr="001E2D87" w:rsidRDefault="005B0415" w:rsidP="001E6E67">
      <w:pPr>
        <w:spacing w:line="360" w:lineRule="auto"/>
        <w:rPr>
          <w:szCs w:val="21"/>
        </w:rPr>
      </w:pPr>
      <w:r w:rsidRPr="001E2D87">
        <w:rPr>
          <w:szCs w:val="21"/>
        </w:rPr>
        <w:t xml:space="preserve">6.5.1  </w:t>
      </w:r>
      <w:r w:rsidRPr="001E2D87">
        <w:rPr>
          <w:rFonts w:hint="eastAsia"/>
          <w:szCs w:val="21"/>
        </w:rPr>
        <w:t>数据采集仪应有较高的采样频率，采样频率一般应不小于</w:t>
      </w:r>
      <w:r w:rsidRPr="001E2D87">
        <w:rPr>
          <w:szCs w:val="21"/>
        </w:rPr>
        <w:t>240kHz</w:t>
      </w:r>
      <w:r w:rsidRPr="001E2D87">
        <w:rPr>
          <w:rFonts w:hint="eastAsia"/>
          <w:szCs w:val="21"/>
        </w:rPr>
        <w:t>，推荐采用</w:t>
      </w:r>
      <w:r w:rsidRPr="001E2D87">
        <w:rPr>
          <w:szCs w:val="21"/>
        </w:rPr>
        <w:t>1MHz</w:t>
      </w:r>
      <w:r w:rsidRPr="001E2D87">
        <w:rPr>
          <w:rFonts w:hint="eastAsia"/>
          <w:szCs w:val="21"/>
        </w:rPr>
        <w:t>。</w:t>
      </w:r>
    </w:p>
    <w:p w:rsidR="004E25F5" w:rsidRPr="001E2D87" w:rsidRDefault="005B0415" w:rsidP="001E6E67">
      <w:pPr>
        <w:spacing w:line="360" w:lineRule="auto"/>
        <w:rPr>
          <w:szCs w:val="21"/>
        </w:rPr>
      </w:pPr>
      <w:r w:rsidRPr="001E2D87">
        <w:rPr>
          <w:szCs w:val="21"/>
        </w:rPr>
        <w:t xml:space="preserve">6.5.2  </w:t>
      </w:r>
      <w:r w:rsidRPr="001E2D87">
        <w:rPr>
          <w:rFonts w:hint="eastAsia"/>
          <w:szCs w:val="21"/>
        </w:rPr>
        <w:t>数据采集通道数量应至少为两个，每个通道的记录长度应大于</w:t>
      </w:r>
      <w:r w:rsidRPr="001E2D87">
        <w:rPr>
          <w:szCs w:val="21"/>
        </w:rPr>
        <w:t>8K</w:t>
      </w:r>
      <w:r w:rsidRPr="001E2D87">
        <w:rPr>
          <w:rFonts w:hint="eastAsia"/>
          <w:szCs w:val="21"/>
        </w:rPr>
        <w:t>。</w:t>
      </w:r>
    </w:p>
    <w:p w:rsidR="004E25F5"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4E25F5" w:rsidRPr="001E2D87">
        <w:rPr>
          <w:rFonts w:ascii="Times New Roman" w:hAnsi="Times New Roman" w:hint="eastAsia"/>
          <w:b w:val="0"/>
          <w:sz w:val="21"/>
          <w:szCs w:val="21"/>
        </w:rPr>
        <w:t>.6</w:t>
      </w:r>
      <w:r w:rsidR="001726B3" w:rsidRPr="001E2D87">
        <w:rPr>
          <w:rFonts w:ascii="Times New Roman" w:hAnsi="Times New Roman" w:hint="eastAsia"/>
          <w:b w:val="0"/>
          <w:sz w:val="21"/>
          <w:szCs w:val="21"/>
        </w:rPr>
        <w:t xml:space="preserve">  </w:t>
      </w:r>
      <w:r w:rsidR="004E25F5" w:rsidRPr="001E2D87">
        <w:rPr>
          <w:rFonts w:ascii="Times New Roman" w:hAnsi="黑体" w:hint="eastAsia"/>
          <w:b w:val="0"/>
          <w:sz w:val="21"/>
          <w:szCs w:val="21"/>
        </w:rPr>
        <w:t>测速系统</w:t>
      </w:r>
    </w:p>
    <w:p w:rsidR="00914B7D" w:rsidRPr="001E2D87" w:rsidRDefault="00335DE9" w:rsidP="001E6E67">
      <w:pPr>
        <w:spacing w:line="360" w:lineRule="auto"/>
        <w:rPr>
          <w:szCs w:val="21"/>
        </w:rPr>
      </w:pPr>
      <w:r w:rsidRPr="001E2D87">
        <w:rPr>
          <w:rFonts w:hint="eastAsia"/>
          <w:szCs w:val="21"/>
        </w:rPr>
        <w:t xml:space="preserve">    </w:t>
      </w:r>
      <w:r w:rsidR="00A95CAF" w:rsidRPr="001E2D87">
        <w:rPr>
          <w:rFonts w:hint="eastAsia"/>
          <w:szCs w:val="21"/>
        </w:rPr>
        <w:t>测速系统宜采用光电测速装置或光电计时装置，</w:t>
      </w:r>
      <w:r w:rsidR="004E25F5" w:rsidRPr="001E2D87">
        <w:rPr>
          <w:rFonts w:hint="eastAsia"/>
          <w:szCs w:val="21"/>
        </w:rPr>
        <w:t>测速系统的测速误差小于</w:t>
      </w:r>
      <w:r w:rsidR="004E25F5" w:rsidRPr="001E2D87">
        <w:rPr>
          <w:rFonts w:hint="eastAsia"/>
          <w:szCs w:val="21"/>
        </w:rPr>
        <w:t>0.</w:t>
      </w:r>
      <w:r w:rsidR="004E6AB8" w:rsidRPr="001E2D87">
        <w:rPr>
          <w:rFonts w:hint="eastAsia"/>
          <w:szCs w:val="21"/>
        </w:rPr>
        <w:t>0</w:t>
      </w:r>
      <w:r w:rsidR="004E25F5" w:rsidRPr="001E2D87">
        <w:rPr>
          <w:rFonts w:hint="eastAsia"/>
          <w:szCs w:val="21"/>
        </w:rPr>
        <w:t>1m/s</w:t>
      </w:r>
      <w:r w:rsidR="004E25F5" w:rsidRPr="001E2D87">
        <w:rPr>
          <w:rFonts w:hint="eastAsia"/>
          <w:szCs w:val="21"/>
        </w:rPr>
        <w:t>。</w:t>
      </w:r>
    </w:p>
    <w:p w:rsidR="00914B7D"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914B7D" w:rsidRPr="001E2D87">
        <w:rPr>
          <w:rFonts w:ascii="Times New Roman" w:hAnsi="Times New Roman" w:hint="eastAsia"/>
          <w:b w:val="0"/>
          <w:sz w:val="21"/>
          <w:szCs w:val="21"/>
        </w:rPr>
        <w:t>.7</w:t>
      </w:r>
      <w:r w:rsidR="001726B3" w:rsidRPr="001E2D87">
        <w:rPr>
          <w:rFonts w:ascii="Times New Roman" w:hAnsi="Times New Roman" w:hint="eastAsia"/>
          <w:b w:val="0"/>
          <w:sz w:val="21"/>
          <w:szCs w:val="21"/>
        </w:rPr>
        <w:t xml:space="preserve">  </w:t>
      </w:r>
      <w:r w:rsidR="00914B7D" w:rsidRPr="001E2D87">
        <w:rPr>
          <w:rFonts w:ascii="Times New Roman" w:hAnsi="黑体" w:hint="eastAsia"/>
          <w:b w:val="0"/>
          <w:sz w:val="21"/>
          <w:szCs w:val="21"/>
        </w:rPr>
        <w:t>撞击杆驱动装置</w:t>
      </w:r>
    </w:p>
    <w:p w:rsidR="00914B7D" w:rsidRPr="001E2D87" w:rsidRDefault="00C76BC2" w:rsidP="001E6E67">
      <w:pPr>
        <w:spacing w:line="360" w:lineRule="auto"/>
        <w:rPr>
          <w:szCs w:val="21"/>
        </w:rPr>
      </w:pPr>
      <w:r w:rsidRPr="001E2D87">
        <w:rPr>
          <w:rFonts w:hint="eastAsia"/>
          <w:szCs w:val="21"/>
        </w:rPr>
        <w:t>6</w:t>
      </w:r>
      <w:r w:rsidR="003230CF" w:rsidRPr="001E2D87">
        <w:rPr>
          <w:rFonts w:hint="eastAsia"/>
          <w:szCs w:val="21"/>
        </w:rPr>
        <w:t>.7.1</w:t>
      </w:r>
      <w:r w:rsidR="001726B3" w:rsidRPr="001E2D87">
        <w:rPr>
          <w:rFonts w:hint="eastAsia"/>
          <w:szCs w:val="21"/>
        </w:rPr>
        <w:t xml:space="preserve">  </w:t>
      </w:r>
      <w:r w:rsidR="003230CF" w:rsidRPr="001E2D87">
        <w:rPr>
          <w:rFonts w:hint="eastAsia"/>
          <w:szCs w:val="21"/>
        </w:rPr>
        <w:t>一般采用压气枪作为撞击杆的驱动装置，撞击杆与压气枪膛应保持间隙配合</w:t>
      </w:r>
      <w:r w:rsidR="00F664EC" w:rsidRPr="001E2D87">
        <w:rPr>
          <w:rFonts w:hint="eastAsia"/>
          <w:szCs w:val="21"/>
        </w:rPr>
        <w:t>。</w:t>
      </w:r>
      <w:r w:rsidR="003230CF" w:rsidRPr="001E2D87">
        <w:rPr>
          <w:rFonts w:hint="eastAsia"/>
          <w:szCs w:val="21"/>
        </w:rPr>
        <w:t>应保证有足够的枪膛长度，以保证对撞击杆的驱动能力。</w:t>
      </w:r>
    </w:p>
    <w:p w:rsidR="003230CF" w:rsidRPr="001E2D87" w:rsidRDefault="00C76BC2" w:rsidP="001E6E67">
      <w:pPr>
        <w:spacing w:line="360" w:lineRule="auto"/>
        <w:rPr>
          <w:szCs w:val="21"/>
        </w:rPr>
      </w:pPr>
      <w:r w:rsidRPr="001E2D87">
        <w:rPr>
          <w:rFonts w:hint="eastAsia"/>
          <w:szCs w:val="21"/>
        </w:rPr>
        <w:t>6</w:t>
      </w:r>
      <w:r w:rsidR="003230CF" w:rsidRPr="001E2D87">
        <w:rPr>
          <w:rFonts w:hint="eastAsia"/>
          <w:szCs w:val="21"/>
        </w:rPr>
        <w:t>.7.2</w:t>
      </w:r>
      <w:r w:rsidR="001726B3" w:rsidRPr="001E2D87">
        <w:rPr>
          <w:rFonts w:hint="eastAsia"/>
          <w:szCs w:val="21"/>
        </w:rPr>
        <w:t xml:space="preserve">  </w:t>
      </w:r>
      <w:r w:rsidR="003230CF" w:rsidRPr="001E2D87">
        <w:rPr>
          <w:rFonts w:hint="eastAsia"/>
          <w:szCs w:val="21"/>
        </w:rPr>
        <w:t>撞击杆驱动装置的基座应与波导杆的支撑装置分离，防止驱动装置工作时的振动传递。</w:t>
      </w:r>
    </w:p>
    <w:p w:rsidR="003230CF" w:rsidRPr="001E2D87" w:rsidRDefault="00C76BC2" w:rsidP="001E6E67">
      <w:pPr>
        <w:spacing w:line="360" w:lineRule="auto"/>
        <w:rPr>
          <w:szCs w:val="21"/>
        </w:rPr>
      </w:pPr>
      <w:r w:rsidRPr="001E2D87">
        <w:rPr>
          <w:rFonts w:hint="eastAsia"/>
          <w:szCs w:val="21"/>
        </w:rPr>
        <w:t>6</w:t>
      </w:r>
      <w:r w:rsidR="003230CF" w:rsidRPr="001E2D87">
        <w:rPr>
          <w:rFonts w:hint="eastAsia"/>
          <w:szCs w:val="21"/>
        </w:rPr>
        <w:t>.7.3</w:t>
      </w:r>
      <w:r w:rsidR="001726B3" w:rsidRPr="001E2D87">
        <w:rPr>
          <w:rFonts w:hint="eastAsia"/>
          <w:szCs w:val="21"/>
        </w:rPr>
        <w:t xml:space="preserve">  </w:t>
      </w:r>
      <w:r w:rsidR="003230CF" w:rsidRPr="001E2D87">
        <w:rPr>
          <w:rFonts w:hint="eastAsia"/>
          <w:szCs w:val="21"/>
        </w:rPr>
        <w:t>应保证压气枪膛与输入杆的同轴性，以保证撞击杆与输入杆发生同轴弹性碰撞。</w:t>
      </w:r>
    </w:p>
    <w:p w:rsidR="003230CF" w:rsidRPr="001E2D87" w:rsidRDefault="00C76BC2" w:rsidP="001E6E67">
      <w:pPr>
        <w:spacing w:line="360" w:lineRule="auto"/>
        <w:rPr>
          <w:szCs w:val="21"/>
        </w:rPr>
      </w:pPr>
      <w:r w:rsidRPr="001E2D87">
        <w:rPr>
          <w:rFonts w:hint="eastAsia"/>
          <w:szCs w:val="21"/>
        </w:rPr>
        <w:t>6</w:t>
      </w:r>
      <w:r w:rsidR="003230CF" w:rsidRPr="001E2D87">
        <w:rPr>
          <w:rFonts w:hint="eastAsia"/>
          <w:szCs w:val="21"/>
        </w:rPr>
        <w:t>.7.4</w:t>
      </w:r>
      <w:r w:rsidR="001726B3" w:rsidRPr="001E2D87">
        <w:rPr>
          <w:rFonts w:hint="eastAsia"/>
          <w:szCs w:val="21"/>
        </w:rPr>
        <w:t xml:space="preserve">  </w:t>
      </w:r>
      <w:r w:rsidR="003230CF" w:rsidRPr="001E2D87">
        <w:rPr>
          <w:rFonts w:hint="eastAsia"/>
          <w:szCs w:val="21"/>
        </w:rPr>
        <w:t>对于不同长度的撞击杆，应通过理论计算及试验获得驱动装置的驱动压力</w:t>
      </w:r>
      <w:r w:rsidR="003230CF" w:rsidRPr="001E2D87">
        <w:rPr>
          <w:rFonts w:hint="eastAsia"/>
          <w:szCs w:val="21"/>
        </w:rPr>
        <w:t>-</w:t>
      </w:r>
      <w:r w:rsidR="003230CF" w:rsidRPr="001E2D87">
        <w:rPr>
          <w:rFonts w:hint="eastAsia"/>
          <w:szCs w:val="21"/>
        </w:rPr>
        <w:t>撞击杆速度曲线。</w:t>
      </w:r>
    </w:p>
    <w:p w:rsidR="00914B7D"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6</w:t>
      </w:r>
      <w:r w:rsidR="003230CF" w:rsidRPr="001E2D87">
        <w:rPr>
          <w:rFonts w:ascii="Times New Roman" w:hAnsi="Times New Roman" w:hint="eastAsia"/>
          <w:b w:val="0"/>
          <w:sz w:val="21"/>
          <w:szCs w:val="21"/>
        </w:rPr>
        <w:t>.8</w:t>
      </w:r>
      <w:r w:rsidR="00A0085F" w:rsidRPr="001E2D87">
        <w:rPr>
          <w:rFonts w:ascii="Times New Roman" w:hAnsi="Times New Roman" w:hint="eastAsia"/>
          <w:b w:val="0"/>
          <w:sz w:val="21"/>
          <w:szCs w:val="21"/>
        </w:rPr>
        <w:t xml:space="preserve">  </w:t>
      </w:r>
      <w:r w:rsidR="003230CF" w:rsidRPr="001E2D87">
        <w:rPr>
          <w:rFonts w:ascii="Times New Roman" w:hAnsi="黑体" w:hint="eastAsia"/>
          <w:b w:val="0"/>
          <w:sz w:val="21"/>
          <w:szCs w:val="21"/>
        </w:rPr>
        <w:t>支撑装置</w:t>
      </w:r>
    </w:p>
    <w:p w:rsidR="003230CF" w:rsidRPr="001E2D87" w:rsidRDefault="00053395" w:rsidP="001E6E67">
      <w:pPr>
        <w:spacing w:line="360" w:lineRule="auto"/>
        <w:rPr>
          <w:szCs w:val="21"/>
        </w:rPr>
      </w:pPr>
      <w:r w:rsidRPr="001E2D87">
        <w:rPr>
          <w:rFonts w:hint="eastAsia"/>
          <w:szCs w:val="21"/>
        </w:rPr>
        <w:t xml:space="preserve">    </w:t>
      </w:r>
      <w:r w:rsidR="003230CF" w:rsidRPr="001E2D87">
        <w:rPr>
          <w:rFonts w:hint="eastAsia"/>
          <w:szCs w:val="21"/>
        </w:rPr>
        <w:t>支撑装置应与地基牢固连接，并应具备水平调节能力，</w:t>
      </w:r>
      <w:r w:rsidR="009944E5" w:rsidRPr="001E2D87">
        <w:rPr>
          <w:rFonts w:hint="eastAsia"/>
          <w:szCs w:val="21"/>
        </w:rPr>
        <w:t>以</w:t>
      </w:r>
      <w:r w:rsidR="003230CF" w:rsidRPr="001E2D87">
        <w:rPr>
          <w:rFonts w:hint="eastAsia"/>
          <w:szCs w:val="21"/>
        </w:rPr>
        <w:t>调整波导杆与撞击杆驱动装置的同轴性。支撑导杆的支撑滑块宜采用绝缘体材料制作</w:t>
      </w:r>
      <w:r w:rsidR="00A52890" w:rsidRPr="001E2D87">
        <w:rPr>
          <w:rFonts w:hint="eastAsia"/>
          <w:szCs w:val="21"/>
        </w:rPr>
        <w:t>，</w:t>
      </w:r>
      <w:r w:rsidR="003230CF" w:rsidRPr="001E2D87">
        <w:rPr>
          <w:rFonts w:hint="eastAsia"/>
          <w:szCs w:val="21"/>
        </w:rPr>
        <w:t>每根杆的支撑滑块数量以</w:t>
      </w:r>
      <w:r w:rsidR="004C60AE" w:rsidRPr="001E2D87">
        <w:rPr>
          <w:rFonts w:hint="eastAsia"/>
          <w:szCs w:val="21"/>
        </w:rPr>
        <w:t>2</w:t>
      </w:r>
      <w:r w:rsidR="003230CF" w:rsidRPr="001E2D87">
        <w:rPr>
          <w:rFonts w:hint="eastAsia"/>
          <w:szCs w:val="21"/>
        </w:rPr>
        <w:t>个为宜</w:t>
      </w:r>
      <w:r w:rsidR="00335DE9" w:rsidRPr="001E2D87">
        <w:rPr>
          <w:rFonts w:hint="eastAsia"/>
          <w:szCs w:val="21"/>
        </w:rPr>
        <w:t>，且</w:t>
      </w:r>
      <w:r w:rsidR="00335DE9" w:rsidRPr="001E2D87">
        <w:rPr>
          <w:rFonts w:hint="eastAsia"/>
        </w:rPr>
        <w:t>支撑块与</w:t>
      </w:r>
      <w:r w:rsidR="004C60AE" w:rsidRPr="001E2D87">
        <w:rPr>
          <w:rFonts w:hint="eastAsia"/>
        </w:rPr>
        <w:t>支撑导杆</w:t>
      </w:r>
      <w:r w:rsidR="00335DE9" w:rsidRPr="001E2D87">
        <w:rPr>
          <w:rFonts w:hint="eastAsia"/>
        </w:rPr>
        <w:t>间最好是点接触或线接触</w:t>
      </w:r>
      <w:r w:rsidR="003230CF" w:rsidRPr="001E2D87">
        <w:rPr>
          <w:rFonts w:hint="eastAsia"/>
          <w:szCs w:val="21"/>
        </w:rPr>
        <w:t>。</w:t>
      </w:r>
    </w:p>
    <w:p w:rsidR="00133F2D" w:rsidRPr="001E2D87" w:rsidRDefault="00C76BC2" w:rsidP="0034433B">
      <w:pPr>
        <w:pStyle w:val="1"/>
        <w:rPr>
          <w:rFonts w:eastAsia="黑体"/>
          <w:b w:val="0"/>
          <w:sz w:val="21"/>
          <w:szCs w:val="21"/>
        </w:rPr>
      </w:pPr>
      <w:r w:rsidRPr="001E2D87">
        <w:rPr>
          <w:rFonts w:eastAsia="黑体" w:hint="eastAsia"/>
          <w:b w:val="0"/>
          <w:sz w:val="21"/>
          <w:szCs w:val="21"/>
        </w:rPr>
        <w:t>7</w:t>
      </w:r>
      <w:r w:rsidR="00A0085F" w:rsidRPr="001E2D87">
        <w:rPr>
          <w:rFonts w:eastAsia="黑体" w:hint="eastAsia"/>
          <w:b w:val="0"/>
          <w:sz w:val="21"/>
          <w:szCs w:val="21"/>
        </w:rPr>
        <w:t xml:space="preserve">  </w:t>
      </w:r>
      <w:r w:rsidR="00023EE8" w:rsidRPr="001E2D87">
        <w:rPr>
          <w:rFonts w:eastAsia="黑体" w:hAnsi="黑体" w:hint="eastAsia"/>
          <w:b w:val="0"/>
          <w:sz w:val="21"/>
          <w:szCs w:val="21"/>
        </w:rPr>
        <w:t>样品</w:t>
      </w:r>
    </w:p>
    <w:p w:rsidR="00C23C18" w:rsidRPr="001E2D87" w:rsidRDefault="00C76BC2" w:rsidP="00DB0F1A">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7</w:t>
      </w:r>
      <w:r w:rsidR="00C23C18" w:rsidRPr="001E2D87">
        <w:rPr>
          <w:rFonts w:ascii="Times New Roman" w:hAnsi="Times New Roman" w:hint="eastAsia"/>
          <w:b w:val="0"/>
          <w:sz w:val="21"/>
          <w:szCs w:val="21"/>
        </w:rPr>
        <w:t>.</w:t>
      </w:r>
      <w:r w:rsidR="00DC1083" w:rsidRPr="001E2D87">
        <w:rPr>
          <w:rFonts w:ascii="Times New Roman" w:hAnsi="Times New Roman" w:hint="eastAsia"/>
          <w:b w:val="0"/>
          <w:sz w:val="21"/>
          <w:szCs w:val="21"/>
        </w:rPr>
        <w:t>1</w:t>
      </w:r>
      <w:r w:rsidR="00A0085F" w:rsidRPr="001E2D87">
        <w:rPr>
          <w:rFonts w:ascii="Times New Roman" w:hAnsi="Times New Roman" w:hint="eastAsia"/>
          <w:b w:val="0"/>
          <w:sz w:val="21"/>
          <w:szCs w:val="21"/>
        </w:rPr>
        <w:t xml:space="preserve">  </w:t>
      </w:r>
      <w:r w:rsidR="00023EE8" w:rsidRPr="001E2D87">
        <w:rPr>
          <w:rFonts w:ascii="Times New Roman" w:hAnsi="黑体" w:hint="eastAsia"/>
          <w:b w:val="0"/>
          <w:sz w:val="21"/>
          <w:szCs w:val="21"/>
        </w:rPr>
        <w:t>样品</w:t>
      </w:r>
      <w:r w:rsidR="00C23C18" w:rsidRPr="001E2D87">
        <w:rPr>
          <w:rFonts w:ascii="Times New Roman" w:hAnsi="黑体" w:hint="eastAsia"/>
          <w:b w:val="0"/>
          <w:sz w:val="21"/>
          <w:szCs w:val="21"/>
        </w:rPr>
        <w:t>制备</w:t>
      </w:r>
    </w:p>
    <w:p w:rsidR="007761EF" w:rsidRPr="001E2D87" w:rsidRDefault="00C76BC2" w:rsidP="007761EF">
      <w:pPr>
        <w:spacing w:line="360" w:lineRule="auto"/>
      </w:pPr>
      <w:r w:rsidRPr="001E2D87">
        <w:rPr>
          <w:rFonts w:hint="eastAsia"/>
        </w:rPr>
        <w:t>7</w:t>
      </w:r>
      <w:r w:rsidR="007761EF" w:rsidRPr="001E2D87">
        <w:rPr>
          <w:rFonts w:hint="eastAsia"/>
        </w:rPr>
        <w:t>.</w:t>
      </w:r>
      <w:r w:rsidR="00DB0F1A" w:rsidRPr="001E2D87">
        <w:rPr>
          <w:rFonts w:hint="eastAsia"/>
        </w:rPr>
        <w:t>1</w:t>
      </w:r>
      <w:r w:rsidR="007761EF" w:rsidRPr="001E2D87">
        <w:rPr>
          <w:rFonts w:hint="eastAsia"/>
        </w:rPr>
        <w:t>.1</w:t>
      </w:r>
      <w:r w:rsidR="00A0085F" w:rsidRPr="001E2D87">
        <w:rPr>
          <w:rFonts w:hint="eastAsia"/>
        </w:rPr>
        <w:t xml:space="preserve">  </w:t>
      </w:r>
      <w:r w:rsidR="00733306" w:rsidRPr="001E2D87">
        <w:rPr>
          <w:rFonts w:hint="eastAsia"/>
        </w:rPr>
        <w:t>样坯切取的数量、部位、取向应符合</w:t>
      </w:r>
      <w:r w:rsidR="007761EF" w:rsidRPr="001E2D87">
        <w:rPr>
          <w:rFonts w:hint="eastAsia"/>
        </w:rPr>
        <w:t>相关产品标准或双方协议规定。</w:t>
      </w:r>
    </w:p>
    <w:p w:rsidR="007761EF" w:rsidRPr="001E2D87" w:rsidRDefault="00C76BC2" w:rsidP="007761EF">
      <w:pPr>
        <w:spacing w:line="360" w:lineRule="auto"/>
      </w:pPr>
      <w:r w:rsidRPr="001E2D87">
        <w:rPr>
          <w:rFonts w:hint="eastAsia"/>
        </w:rPr>
        <w:lastRenderedPageBreak/>
        <w:t>7</w:t>
      </w:r>
      <w:r w:rsidR="007761EF" w:rsidRPr="001E2D87">
        <w:rPr>
          <w:rFonts w:hint="eastAsia"/>
        </w:rPr>
        <w:t>.</w:t>
      </w:r>
      <w:r w:rsidR="00DB0F1A" w:rsidRPr="001E2D87">
        <w:rPr>
          <w:rFonts w:hint="eastAsia"/>
        </w:rPr>
        <w:t>1</w:t>
      </w:r>
      <w:r w:rsidR="007761EF" w:rsidRPr="001E2D87">
        <w:rPr>
          <w:rFonts w:hint="eastAsia"/>
        </w:rPr>
        <w:t>.2</w:t>
      </w:r>
      <w:r w:rsidR="00A0085F" w:rsidRPr="001E2D87">
        <w:rPr>
          <w:rFonts w:hint="eastAsia"/>
        </w:rPr>
        <w:t xml:space="preserve">  </w:t>
      </w:r>
      <w:r w:rsidR="007761EF" w:rsidRPr="001E2D87">
        <w:rPr>
          <w:rFonts w:hint="eastAsia"/>
        </w:rPr>
        <w:t>切取样坯和机加工试样时，应防止因冷加工或热影响而改变材料的</w:t>
      </w:r>
      <w:r w:rsidR="004C60AE" w:rsidRPr="001E2D87">
        <w:rPr>
          <w:rFonts w:hint="eastAsia"/>
        </w:rPr>
        <w:t>初始状态而对其</w:t>
      </w:r>
      <w:r w:rsidR="00DB0F1A" w:rsidRPr="001E2D87">
        <w:rPr>
          <w:rFonts w:hint="eastAsia"/>
        </w:rPr>
        <w:t>动态力学</w:t>
      </w:r>
      <w:r w:rsidR="007761EF" w:rsidRPr="001E2D87">
        <w:rPr>
          <w:rFonts w:hint="eastAsia"/>
        </w:rPr>
        <w:t>性能</w:t>
      </w:r>
      <w:r w:rsidR="004C60AE" w:rsidRPr="001E2D87">
        <w:rPr>
          <w:rFonts w:hint="eastAsia"/>
        </w:rPr>
        <w:t>造成影响</w:t>
      </w:r>
      <w:r w:rsidR="007761EF" w:rsidRPr="001E2D87">
        <w:rPr>
          <w:rFonts w:hint="eastAsia"/>
        </w:rPr>
        <w:t>。</w:t>
      </w:r>
    </w:p>
    <w:p w:rsidR="007761EF" w:rsidRPr="001E2D87" w:rsidRDefault="00C76BC2" w:rsidP="00C23C18">
      <w:pPr>
        <w:spacing w:line="360" w:lineRule="auto"/>
      </w:pPr>
      <w:r w:rsidRPr="001E2D87">
        <w:rPr>
          <w:rFonts w:hint="eastAsia"/>
        </w:rPr>
        <w:t>7</w:t>
      </w:r>
      <w:r w:rsidR="00DB0F1A" w:rsidRPr="001E2D87">
        <w:rPr>
          <w:rFonts w:hint="eastAsia"/>
        </w:rPr>
        <w:t>.1.3</w:t>
      </w:r>
      <w:r w:rsidR="00A0085F" w:rsidRPr="001E2D87">
        <w:rPr>
          <w:rFonts w:hint="eastAsia"/>
        </w:rPr>
        <w:t xml:space="preserve">  </w:t>
      </w:r>
      <w:r w:rsidR="004C60AE" w:rsidRPr="001E2D87">
        <w:rPr>
          <w:rFonts w:hint="eastAsia"/>
          <w:szCs w:val="21"/>
        </w:rPr>
        <w:t>每组</w:t>
      </w:r>
      <w:r w:rsidR="00023EE8" w:rsidRPr="001E2D87">
        <w:rPr>
          <w:rFonts w:hint="eastAsia"/>
          <w:szCs w:val="21"/>
        </w:rPr>
        <w:t>样品</w:t>
      </w:r>
      <w:r w:rsidR="004C60AE" w:rsidRPr="001E2D87">
        <w:rPr>
          <w:rFonts w:hint="eastAsia"/>
          <w:szCs w:val="21"/>
        </w:rPr>
        <w:t>不少</w:t>
      </w:r>
      <w:r w:rsidR="00DB0F1A" w:rsidRPr="001E2D87">
        <w:rPr>
          <w:rFonts w:hint="eastAsia"/>
          <w:szCs w:val="21"/>
        </w:rPr>
        <w:t>于五个</w:t>
      </w:r>
      <w:r w:rsidR="001D3DE6" w:rsidRPr="001E2D87">
        <w:rPr>
          <w:rFonts w:hint="eastAsia"/>
          <w:szCs w:val="21"/>
        </w:rPr>
        <w:t>。</w:t>
      </w:r>
    </w:p>
    <w:p w:rsidR="00DC1083" w:rsidRPr="001E2D87" w:rsidRDefault="00C76BC2" w:rsidP="00DC1083">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7</w:t>
      </w:r>
      <w:r w:rsidR="00DC1083" w:rsidRPr="001E2D87">
        <w:rPr>
          <w:rFonts w:ascii="Times New Roman" w:hAnsi="Times New Roman" w:hint="eastAsia"/>
          <w:b w:val="0"/>
          <w:sz w:val="21"/>
          <w:szCs w:val="21"/>
        </w:rPr>
        <w:t>.2</w:t>
      </w:r>
      <w:r w:rsidR="00A0085F" w:rsidRPr="001E2D87">
        <w:rPr>
          <w:rFonts w:ascii="Times New Roman" w:hAnsi="Times New Roman" w:hint="eastAsia"/>
          <w:b w:val="0"/>
          <w:sz w:val="21"/>
          <w:szCs w:val="21"/>
        </w:rPr>
        <w:t xml:space="preserve">  </w:t>
      </w:r>
      <w:r w:rsidR="00023EE8" w:rsidRPr="001E2D87">
        <w:rPr>
          <w:rFonts w:ascii="Times New Roman" w:hAnsi="黑体" w:hint="eastAsia"/>
          <w:b w:val="0"/>
          <w:sz w:val="21"/>
          <w:szCs w:val="21"/>
        </w:rPr>
        <w:t>样品</w:t>
      </w:r>
      <w:r w:rsidR="00DC1083" w:rsidRPr="001E2D87">
        <w:rPr>
          <w:rFonts w:ascii="Times New Roman" w:hAnsi="黑体" w:hint="eastAsia"/>
          <w:b w:val="0"/>
          <w:sz w:val="21"/>
          <w:szCs w:val="21"/>
        </w:rPr>
        <w:t>的尺寸</w:t>
      </w:r>
    </w:p>
    <w:p w:rsidR="00DE0FE7" w:rsidRPr="001E2D87" w:rsidRDefault="00DB0F1A" w:rsidP="00F911B6">
      <w:pPr>
        <w:spacing w:line="360" w:lineRule="auto"/>
        <w:rPr>
          <w:szCs w:val="21"/>
        </w:rPr>
      </w:pPr>
      <w:r w:rsidRPr="001E2D87">
        <w:rPr>
          <w:rFonts w:cs="Arial" w:hint="eastAsia"/>
          <w:color w:val="2E3033"/>
          <w:szCs w:val="21"/>
          <w:shd w:val="clear" w:color="auto" w:fill="FFFFFF"/>
        </w:rPr>
        <w:t xml:space="preserve">    </w:t>
      </w:r>
      <w:r w:rsidR="00023EE8" w:rsidRPr="001E2D87">
        <w:rPr>
          <w:rFonts w:hint="eastAsia"/>
          <w:szCs w:val="21"/>
        </w:rPr>
        <w:t>样品</w:t>
      </w:r>
      <w:r w:rsidRPr="001E2D87">
        <w:rPr>
          <w:rFonts w:hint="eastAsia"/>
          <w:szCs w:val="21"/>
        </w:rPr>
        <w:t>采用实心圆柱体，</w:t>
      </w:r>
      <w:r w:rsidR="00023EE8" w:rsidRPr="001E2D87">
        <w:rPr>
          <w:rFonts w:hint="eastAsia"/>
          <w:szCs w:val="21"/>
        </w:rPr>
        <w:t>样品</w:t>
      </w:r>
      <w:r w:rsidR="00DE0FE7" w:rsidRPr="001E2D87">
        <w:rPr>
          <w:rFonts w:hint="eastAsia"/>
          <w:szCs w:val="21"/>
        </w:rPr>
        <w:t>直径应小于波导杆直径，且</w:t>
      </w:r>
      <w:r w:rsidR="00023EE8" w:rsidRPr="001E2D87">
        <w:rPr>
          <w:rFonts w:hint="eastAsia"/>
          <w:szCs w:val="21"/>
        </w:rPr>
        <w:t>样品</w:t>
      </w:r>
      <w:r w:rsidR="00DE0FE7" w:rsidRPr="001E2D87">
        <w:rPr>
          <w:rFonts w:hint="eastAsia"/>
          <w:szCs w:val="21"/>
        </w:rPr>
        <w:t>长径比为</w:t>
      </w:r>
      <w:r w:rsidR="00DE0FE7" w:rsidRPr="001E2D87">
        <w:rPr>
          <w:rFonts w:hint="eastAsia"/>
          <w:szCs w:val="21"/>
        </w:rPr>
        <w:t>0.7~1.0</w:t>
      </w:r>
      <w:r w:rsidR="00DE0FE7" w:rsidRPr="001E2D87">
        <w:rPr>
          <w:rFonts w:hint="eastAsia"/>
          <w:szCs w:val="21"/>
        </w:rPr>
        <w:t>，其要求见图</w:t>
      </w:r>
      <w:r w:rsidR="00DE0FE7" w:rsidRPr="001E2D87">
        <w:rPr>
          <w:rFonts w:hint="eastAsia"/>
          <w:szCs w:val="21"/>
        </w:rPr>
        <w:t>3</w:t>
      </w:r>
      <w:r w:rsidR="00DE0FE7" w:rsidRPr="001E2D87">
        <w:rPr>
          <w:rFonts w:hint="eastAsia"/>
          <w:szCs w:val="21"/>
        </w:rPr>
        <w:t>。</w:t>
      </w:r>
    </w:p>
    <w:p w:rsidR="00D2471B" w:rsidRPr="001E2D87" w:rsidRDefault="00D2471B" w:rsidP="00D2471B">
      <w:pPr>
        <w:autoSpaceDE w:val="0"/>
        <w:autoSpaceDN w:val="0"/>
        <w:adjustRightInd w:val="0"/>
        <w:spacing w:line="360" w:lineRule="auto"/>
        <w:jc w:val="left"/>
        <w:rPr>
          <w:noProof/>
        </w:rPr>
      </w:pPr>
      <w:r w:rsidRPr="001E2D87">
        <w:rPr>
          <w:rFonts w:hint="eastAsia"/>
          <w:sz w:val="24"/>
        </w:rPr>
        <w:t xml:space="preserve"> </w:t>
      </w:r>
      <w:r w:rsidRPr="001E2D87">
        <w:rPr>
          <w:rFonts w:hint="eastAsia"/>
          <w:noProof/>
        </w:rPr>
        <w:t xml:space="preserve">   </w:t>
      </w:r>
      <w:r w:rsidRPr="001E2D87">
        <w:rPr>
          <w:rFonts w:hint="eastAsia"/>
          <w:noProof/>
        </w:rPr>
        <w:t>对于一定</w:t>
      </w:r>
      <w:r w:rsidR="001E5536" w:rsidRPr="001E2D87">
        <w:rPr>
          <w:rFonts w:hint="eastAsia"/>
          <w:noProof/>
        </w:rPr>
        <w:t>直径的波导杆</w:t>
      </w:r>
      <w:r w:rsidRPr="001E2D87">
        <w:rPr>
          <w:rFonts w:hint="eastAsia"/>
          <w:noProof/>
        </w:rPr>
        <w:t>，应根据试验材料的</w:t>
      </w:r>
      <w:r w:rsidR="00CC315A" w:rsidRPr="001E2D87">
        <w:rPr>
          <w:rFonts w:hint="eastAsia"/>
          <w:noProof/>
        </w:rPr>
        <w:t>断裂</w:t>
      </w:r>
      <w:r w:rsidR="00023EE8" w:rsidRPr="001E2D87">
        <w:rPr>
          <w:rFonts w:hint="eastAsia"/>
          <w:noProof/>
        </w:rPr>
        <w:t>强度水平，选择样品</w:t>
      </w:r>
      <w:r w:rsidRPr="001E2D87">
        <w:rPr>
          <w:rFonts w:hint="eastAsia"/>
          <w:noProof/>
        </w:rPr>
        <w:t>的尺寸。波导杆</w:t>
      </w:r>
      <w:r w:rsidR="000F4C1F" w:rsidRPr="001E2D87">
        <w:rPr>
          <w:rFonts w:hint="eastAsia"/>
          <w:noProof/>
        </w:rPr>
        <w:t>直径</w:t>
      </w:r>
      <w:r w:rsidR="000F4C1F" w:rsidRPr="001E2D87">
        <w:rPr>
          <w:rFonts w:hint="eastAsia"/>
          <w:noProof/>
        </w:rPr>
        <w:t>D</w:t>
      </w:r>
      <w:r w:rsidRPr="001E2D87">
        <w:rPr>
          <w:rFonts w:hint="eastAsia"/>
          <w:noProof/>
        </w:rPr>
        <w:t>为φ</w:t>
      </w:r>
      <w:r w:rsidRPr="001E2D87">
        <w:rPr>
          <w:rFonts w:hint="eastAsia"/>
          <w:noProof/>
        </w:rPr>
        <w:t>14.5mm</w:t>
      </w:r>
      <w:r w:rsidR="000F4C1F" w:rsidRPr="001E2D87">
        <w:rPr>
          <w:rFonts w:hint="eastAsia"/>
          <w:noProof/>
        </w:rPr>
        <w:t>时</w:t>
      </w:r>
      <w:r w:rsidRPr="001E2D87">
        <w:rPr>
          <w:rFonts w:hint="eastAsia"/>
          <w:noProof/>
        </w:rPr>
        <w:t>，推荐长径比为</w:t>
      </w:r>
      <w:r w:rsidRPr="001E2D87">
        <w:rPr>
          <w:rFonts w:hint="eastAsia"/>
          <w:noProof/>
        </w:rPr>
        <w:t>1.0</w:t>
      </w:r>
      <w:r w:rsidR="00023EE8" w:rsidRPr="001E2D87">
        <w:rPr>
          <w:rFonts w:hint="eastAsia"/>
          <w:noProof/>
        </w:rPr>
        <w:t>的样品</w:t>
      </w:r>
      <w:r w:rsidR="00A4777F" w:rsidRPr="001E2D87">
        <w:rPr>
          <w:rFonts w:hint="eastAsia"/>
          <w:noProof/>
        </w:rPr>
        <w:t>，推荐的样品</w:t>
      </w:r>
      <w:r w:rsidRPr="001E2D87">
        <w:rPr>
          <w:rFonts w:hint="eastAsia"/>
          <w:noProof/>
        </w:rPr>
        <w:t>尺寸如表</w:t>
      </w:r>
      <w:r w:rsidR="004C60AE" w:rsidRPr="001E2D87">
        <w:rPr>
          <w:rFonts w:hint="eastAsia"/>
          <w:noProof/>
        </w:rPr>
        <w:t>2</w:t>
      </w:r>
      <w:r w:rsidRPr="001E2D87">
        <w:rPr>
          <w:rFonts w:hint="eastAsia"/>
          <w:noProof/>
        </w:rPr>
        <w:t>所示。</w:t>
      </w:r>
    </w:p>
    <w:p w:rsidR="00A12D08" w:rsidRPr="001E2D87" w:rsidRDefault="00FE341A" w:rsidP="00A12D08">
      <w:pPr>
        <w:spacing w:line="360" w:lineRule="auto"/>
        <w:rPr>
          <w:szCs w:val="21"/>
        </w:rPr>
      </w:pPr>
      <w:r>
        <w:rPr>
          <w:noProof/>
          <w:szCs w:val="21"/>
        </w:rPr>
        <w:pict>
          <v:group id="_x0000_s1668" style="position:absolute;left:0;text-align:left;margin-left:46.5pt;margin-top:7pt;width:317.6pt;height:142pt;z-index:251817984" coordorigin="2348,6135" coordsize="6352,2840">
            <v:group id="_x0000_s1473" style="position:absolute;left:6591;top:6507;width:2109;height:2109" coordorigin="7539,9899" coordsize="2109,2109" o:regroupid="54">
              <v:oval id="_x0000_s1474" style="position:absolute;left:7861;top:10156;width:1440;height:1440" strokeweight="1.25pt"/>
              <v:shape id="_x0000_s1475" type="#_x0000_t32" style="position:absolute;left:7539;top:10917;width:2109;height:0" o:connectortype="straight" strokeweight="1pt">
                <v:stroke dashstyle="longDashDot"/>
              </v:shape>
              <v:shape id="_x0000_s1476" type="#_x0000_t32" style="position:absolute;left:7539;top:10954;width:2109;height:0;rotation:90" o:connectortype="straight" strokeweight="1pt">
                <v:stroke dashstyle="longDashDot"/>
              </v:shape>
            </v:group>
            <v:group id="_x0000_s1661" style="position:absolute;left:2348;top:6135;width:3850;height:2840" coordorigin="1134,1837" coordsize="3850,2840">
              <v:shape id="_x0000_s1662" type="#_x0000_t75" style="position:absolute;left:1134;top:1837;width:3850;height:2840">
                <v:imagedata r:id="rId22" o:title=""/>
              </v:shape>
              <v:group id="_x0000_s1663" style="position:absolute;left:4069;top:1912;width:439;height:327" coordorigin="4227,8896" coordsize="439,327">
                <v:group id="_x0000_s1664" style="position:absolute;left:4172;top:8992;width:256;height:146;rotation:90;flip:x" coordorigin="8921,6679" coordsize="293,164">
                  <v:shape id="_x0000_s1665" type="#_x0000_t32" style="position:absolute;left:8921;top:6679;width:293;height:0" o:connectortype="straight" strokeweight="1pt"/>
                  <v:shape id="_x0000_s1666" type="#_x0000_t32" style="position:absolute;left:9063;top:6679;width:0;height:164" o:connectortype="straight" strokeweight="1pt"/>
                </v:group>
                <v:shape id="_x0000_s1667" type="#_x0000_t120" style="position:absolute;left:4361;top:8896;width:305;height:327" strokeweight="1pt">
                  <v:textbox style="mso-next-textbox:#_x0000_s1667" inset="0,0,0,0">
                    <w:txbxContent>
                      <w:p w:rsidR="00733306" w:rsidRPr="00882773" w:rsidRDefault="00733306" w:rsidP="00DE6A41">
                        <w:pPr>
                          <w:spacing w:line="120" w:lineRule="atLeast"/>
                          <w:jc w:val="center"/>
                          <w:rPr>
                            <w:sz w:val="18"/>
                            <w:szCs w:val="18"/>
                          </w:rPr>
                        </w:pPr>
                        <w:r w:rsidRPr="00882773">
                          <w:rPr>
                            <w:rFonts w:hint="eastAsia"/>
                            <w:sz w:val="18"/>
                            <w:szCs w:val="18"/>
                          </w:rPr>
                          <w:t xml:space="preserve">A  </w:t>
                        </w:r>
                      </w:p>
                    </w:txbxContent>
                  </v:textbox>
                </v:shape>
              </v:group>
            </v:group>
            <w10:wrap type="square"/>
          </v:group>
        </w:pict>
      </w:r>
    </w:p>
    <w:p w:rsidR="00F21FF1" w:rsidRPr="001E2D87" w:rsidRDefault="00F21FF1" w:rsidP="00A12D08">
      <w:pPr>
        <w:spacing w:line="360" w:lineRule="auto"/>
        <w:rPr>
          <w:szCs w:val="21"/>
        </w:rPr>
      </w:pPr>
    </w:p>
    <w:p w:rsidR="00F21FF1" w:rsidRPr="001E2D87" w:rsidRDefault="00F21FF1" w:rsidP="00A12D08">
      <w:pPr>
        <w:spacing w:line="360" w:lineRule="auto"/>
        <w:rPr>
          <w:szCs w:val="21"/>
        </w:rPr>
      </w:pPr>
    </w:p>
    <w:p w:rsidR="00F21FF1" w:rsidRPr="001E2D87" w:rsidRDefault="00F21FF1" w:rsidP="00A12D08">
      <w:pPr>
        <w:spacing w:line="360" w:lineRule="auto"/>
        <w:rPr>
          <w:szCs w:val="21"/>
        </w:rPr>
      </w:pPr>
    </w:p>
    <w:p w:rsidR="00F21FF1" w:rsidRPr="001E2D87" w:rsidRDefault="00F21FF1" w:rsidP="00A12D08">
      <w:pPr>
        <w:spacing w:line="360" w:lineRule="auto"/>
        <w:rPr>
          <w:szCs w:val="21"/>
        </w:rPr>
      </w:pPr>
    </w:p>
    <w:p w:rsidR="00F21FF1" w:rsidRPr="001E2D87" w:rsidRDefault="00F21FF1" w:rsidP="00A12D08">
      <w:pPr>
        <w:spacing w:line="360" w:lineRule="auto"/>
        <w:rPr>
          <w:szCs w:val="21"/>
        </w:rPr>
      </w:pPr>
    </w:p>
    <w:p w:rsidR="00F50D82" w:rsidRPr="001E2D87" w:rsidRDefault="00F50D82" w:rsidP="00A12D08">
      <w:pPr>
        <w:spacing w:line="360" w:lineRule="auto"/>
        <w:rPr>
          <w:szCs w:val="21"/>
        </w:rPr>
      </w:pPr>
    </w:p>
    <w:p w:rsidR="00A12D08" w:rsidRPr="001E2D87" w:rsidRDefault="00A12D08" w:rsidP="00A12D08">
      <w:pPr>
        <w:spacing w:line="360" w:lineRule="auto"/>
        <w:jc w:val="center"/>
        <w:rPr>
          <w:szCs w:val="21"/>
        </w:rPr>
      </w:pPr>
      <w:r w:rsidRPr="001E2D87">
        <w:rPr>
          <w:rFonts w:hint="eastAsia"/>
          <w:szCs w:val="21"/>
        </w:rPr>
        <w:t>图</w:t>
      </w:r>
      <w:r w:rsidRPr="001E2D87">
        <w:rPr>
          <w:rFonts w:hint="eastAsia"/>
          <w:szCs w:val="21"/>
        </w:rPr>
        <w:t xml:space="preserve">3 </w:t>
      </w:r>
      <w:r w:rsidR="00A4777F" w:rsidRPr="001E2D87">
        <w:rPr>
          <w:rFonts w:hint="eastAsia"/>
          <w:szCs w:val="21"/>
        </w:rPr>
        <w:t>样品</w:t>
      </w:r>
      <w:r w:rsidRPr="001E2D87">
        <w:rPr>
          <w:rFonts w:hint="eastAsia"/>
          <w:szCs w:val="21"/>
        </w:rPr>
        <w:t>的形状和加工要求</w:t>
      </w:r>
    </w:p>
    <w:p w:rsidR="00D234B0" w:rsidRPr="001E2D87" w:rsidRDefault="00D234B0" w:rsidP="00D2471B">
      <w:pPr>
        <w:autoSpaceDE w:val="0"/>
        <w:autoSpaceDN w:val="0"/>
        <w:adjustRightInd w:val="0"/>
        <w:spacing w:line="360" w:lineRule="auto"/>
        <w:jc w:val="left"/>
        <w:rPr>
          <w:szCs w:val="21"/>
        </w:rPr>
      </w:pPr>
    </w:p>
    <w:p w:rsidR="00D2471B" w:rsidRPr="001E2D87" w:rsidRDefault="001D7FCD" w:rsidP="001D7FCD">
      <w:pPr>
        <w:spacing w:line="360" w:lineRule="auto"/>
        <w:jc w:val="center"/>
        <w:rPr>
          <w:szCs w:val="21"/>
        </w:rPr>
      </w:pPr>
      <w:r w:rsidRPr="001E2D87">
        <w:rPr>
          <w:rFonts w:hint="eastAsia"/>
          <w:szCs w:val="21"/>
        </w:rPr>
        <w:t>表</w:t>
      </w:r>
      <w:r w:rsidRPr="001E2D87">
        <w:rPr>
          <w:rFonts w:hint="eastAsia"/>
          <w:szCs w:val="21"/>
        </w:rPr>
        <w:t xml:space="preserve">2 </w:t>
      </w:r>
      <w:r w:rsidRPr="001E2D87">
        <w:rPr>
          <w:rFonts w:hint="eastAsia"/>
          <w:szCs w:val="21"/>
        </w:rPr>
        <w:t>推荐的试样尺寸</w:t>
      </w:r>
    </w:p>
    <w:tbl>
      <w:tblPr>
        <w:tblStyle w:val="affffd"/>
        <w:tblpPr w:leftFromText="180" w:rightFromText="180" w:vertAnchor="text" w:horzAnchor="margin" w:tblpY="83"/>
        <w:tblW w:w="5000" w:type="pct"/>
        <w:tblLook w:val="04A0"/>
      </w:tblPr>
      <w:tblGrid>
        <w:gridCol w:w="2912"/>
        <w:gridCol w:w="1951"/>
        <w:gridCol w:w="2354"/>
        <w:gridCol w:w="2354"/>
      </w:tblGrid>
      <w:tr w:rsidR="00FE664A" w:rsidRPr="001E2D87" w:rsidTr="00FE664A">
        <w:tc>
          <w:tcPr>
            <w:tcW w:w="5000" w:type="pct"/>
            <w:gridSpan w:val="4"/>
          </w:tcPr>
          <w:p w:rsidR="00FE664A" w:rsidRPr="001E2D87" w:rsidRDefault="00FE664A" w:rsidP="00FE664A">
            <w:pPr>
              <w:jc w:val="center"/>
            </w:pPr>
            <w:r w:rsidRPr="001E2D87">
              <w:rPr>
                <w:rFonts w:hint="eastAsia"/>
              </w:rPr>
              <w:t>尺寸，</w:t>
            </w:r>
            <w:r w:rsidRPr="001E2D87">
              <w:rPr>
                <w:rFonts w:hint="eastAsia"/>
              </w:rPr>
              <w:t>mm</w:t>
            </w:r>
          </w:p>
        </w:tc>
      </w:tr>
      <w:tr w:rsidR="00FE664A" w:rsidRPr="001E2D87" w:rsidTr="00FE664A">
        <w:tc>
          <w:tcPr>
            <w:tcW w:w="1521" w:type="pct"/>
            <w:vMerge w:val="restart"/>
          </w:tcPr>
          <w:p w:rsidR="00FE664A" w:rsidRPr="001E2D87" w:rsidRDefault="00FE664A" w:rsidP="00FE664A">
            <w:pPr>
              <w:jc w:val="center"/>
            </w:pPr>
            <w:r w:rsidRPr="001E2D87">
              <w:rPr>
                <w:rFonts w:hint="eastAsia"/>
              </w:rPr>
              <w:t>试验材料的屈服强度</w:t>
            </w:r>
          </w:p>
          <w:p w:rsidR="00FE664A" w:rsidRPr="001E2D87" w:rsidRDefault="00FE664A" w:rsidP="00FE664A">
            <w:pPr>
              <w:jc w:val="center"/>
            </w:pPr>
            <w:r w:rsidRPr="001E2D87">
              <w:rPr>
                <w:rFonts w:hint="eastAsia"/>
              </w:rPr>
              <w:t>MPa</w:t>
            </w:r>
          </w:p>
        </w:tc>
        <w:tc>
          <w:tcPr>
            <w:tcW w:w="1019" w:type="pct"/>
            <w:vMerge w:val="restart"/>
          </w:tcPr>
          <w:p w:rsidR="00FE664A" w:rsidRPr="001E2D87" w:rsidRDefault="00FE664A" w:rsidP="00FE664A">
            <w:pPr>
              <w:jc w:val="center"/>
            </w:pPr>
            <w:r w:rsidRPr="001E2D87">
              <w:rPr>
                <w:rFonts w:hint="eastAsia"/>
              </w:rPr>
              <w:t>试样尺寸</w:t>
            </w:r>
          </w:p>
        </w:tc>
        <w:tc>
          <w:tcPr>
            <w:tcW w:w="1230" w:type="pct"/>
          </w:tcPr>
          <w:p w:rsidR="00FE664A" w:rsidRPr="001E2D87" w:rsidRDefault="00FE664A" w:rsidP="00FE664A">
            <w:pPr>
              <w:jc w:val="center"/>
            </w:pPr>
            <w:r w:rsidRPr="001E2D87">
              <w:rPr>
                <w:rFonts w:hint="eastAsia"/>
              </w:rPr>
              <w:t>标准试样</w:t>
            </w:r>
          </w:p>
        </w:tc>
        <w:tc>
          <w:tcPr>
            <w:tcW w:w="1230" w:type="pct"/>
          </w:tcPr>
          <w:p w:rsidR="00FE664A" w:rsidRPr="001E2D87" w:rsidRDefault="00FE664A" w:rsidP="00FE664A">
            <w:pPr>
              <w:jc w:val="center"/>
            </w:pPr>
            <w:r w:rsidRPr="001E2D87">
              <w:rPr>
                <w:rFonts w:hint="eastAsia"/>
              </w:rPr>
              <w:t>小尺寸试样</w:t>
            </w:r>
          </w:p>
        </w:tc>
      </w:tr>
      <w:tr w:rsidR="00FE664A" w:rsidRPr="001E2D87" w:rsidTr="00FE664A">
        <w:tc>
          <w:tcPr>
            <w:tcW w:w="1521" w:type="pct"/>
            <w:vMerge/>
          </w:tcPr>
          <w:p w:rsidR="00FE664A" w:rsidRPr="001E2D87" w:rsidRDefault="00FE664A" w:rsidP="00FE664A">
            <w:pPr>
              <w:jc w:val="center"/>
            </w:pPr>
          </w:p>
        </w:tc>
        <w:tc>
          <w:tcPr>
            <w:tcW w:w="1019" w:type="pct"/>
            <w:vMerge/>
          </w:tcPr>
          <w:p w:rsidR="00FE664A" w:rsidRPr="001E2D87" w:rsidRDefault="00FE664A" w:rsidP="00FE664A">
            <w:pPr>
              <w:jc w:val="center"/>
            </w:pPr>
          </w:p>
        </w:tc>
        <w:tc>
          <w:tcPr>
            <w:tcW w:w="1230" w:type="pct"/>
          </w:tcPr>
          <w:p w:rsidR="00FE664A" w:rsidRPr="001E2D87" w:rsidRDefault="00FE341A" w:rsidP="006E42C8">
            <w:pPr>
              <w:jc w:val="center"/>
            </w:pPr>
            <m:oMathPara>
              <m:oMath>
                <m:sSub>
                  <m:sSubPr>
                    <m:ctrlPr>
                      <w:rPr>
                        <w:rFonts w:ascii="Cambria Math" w:hAnsi="Cambria Math"/>
                      </w:rPr>
                    </m:ctrlPr>
                  </m:sSubPr>
                  <m:e>
                    <m:r>
                      <w:rPr>
                        <w:rFonts w:ascii="Cambria Math" w:hAnsi="Cambria Math"/>
                      </w:rPr>
                      <m:t>l</m:t>
                    </m:r>
                  </m:e>
                  <m:sub>
                    <m:r>
                      <m:rPr>
                        <m:sty m:val="p"/>
                      </m:rPr>
                      <w:rPr>
                        <w:rFonts w:ascii="Cambria Math"/>
                      </w:rPr>
                      <m:t>0</m:t>
                    </m:r>
                  </m:sub>
                </m:sSub>
                <m:r>
                  <m:rPr>
                    <m:sty m:val="p"/>
                  </m:rPr>
                  <w:rPr>
                    <w:rFonts w:ascii="Cambria Math"/>
                  </w:rPr>
                  <m:t>/</m:t>
                </m:r>
                <m:sSub>
                  <m:sSubPr>
                    <m:ctrlPr>
                      <w:rPr>
                        <w:rFonts w:ascii="Cambria Math" w:hAnsi="Cambria Math"/>
                      </w:rPr>
                    </m:ctrlPr>
                  </m:sSubPr>
                  <m:e>
                    <m:r>
                      <m:rPr>
                        <m:sty m:val="p"/>
                      </m:rPr>
                      <w:rPr>
                        <w:rFonts w:ascii="Cambria Math"/>
                      </w:rPr>
                      <m:t>d</m:t>
                    </m:r>
                  </m:e>
                  <m:sub>
                    <m:r>
                      <m:rPr>
                        <m:sty m:val="p"/>
                      </m:rPr>
                      <w:rPr>
                        <w:rFonts w:ascii="Cambria Math"/>
                      </w:rPr>
                      <m:t>0</m:t>
                    </m:r>
                  </m:sub>
                </m:sSub>
                <m:r>
                  <m:rPr>
                    <m:sty m:val="p"/>
                  </m:rPr>
                  <w:rPr>
                    <w:rFonts w:ascii="Cambria Math"/>
                  </w:rPr>
                  <m:t>=1</m:t>
                </m:r>
              </m:oMath>
            </m:oMathPara>
          </w:p>
        </w:tc>
        <w:tc>
          <w:tcPr>
            <w:tcW w:w="1230" w:type="pct"/>
          </w:tcPr>
          <w:p w:rsidR="00FE664A" w:rsidRPr="001E2D87" w:rsidRDefault="00FE664A" w:rsidP="00FE664A">
            <w:pPr>
              <w:jc w:val="center"/>
            </w:pPr>
            <w:r w:rsidRPr="001E2D87">
              <w:rPr>
                <w:rFonts w:hint="eastAsia"/>
              </w:rPr>
              <w:t>非比例</w:t>
            </w:r>
          </w:p>
        </w:tc>
      </w:tr>
      <w:tr w:rsidR="00FE664A" w:rsidRPr="001E2D87" w:rsidTr="00FE664A">
        <w:tc>
          <w:tcPr>
            <w:tcW w:w="1521" w:type="pct"/>
            <w:vMerge w:val="restart"/>
            <w:vAlign w:val="center"/>
          </w:tcPr>
          <w:p w:rsidR="00FE664A" w:rsidRPr="001E2D87" w:rsidRDefault="00FE664A" w:rsidP="00FE664A">
            <w:pPr>
              <w:jc w:val="center"/>
            </w:pPr>
            <w:r w:rsidRPr="001E2D87">
              <w:rPr>
                <w:rFonts w:hint="eastAsia"/>
              </w:rPr>
              <w:t>≤</w:t>
            </w:r>
            <w:r w:rsidRPr="001E2D87">
              <w:rPr>
                <w:rFonts w:hint="eastAsia"/>
              </w:rPr>
              <w:t>600</w:t>
            </w:r>
          </w:p>
        </w:tc>
        <w:tc>
          <w:tcPr>
            <w:tcW w:w="1019" w:type="pct"/>
          </w:tcPr>
          <w:p w:rsidR="00FE664A" w:rsidRPr="001E2D87" w:rsidRDefault="00FE664A" w:rsidP="00FE664A">
            <w:pPr>
              <w:jc w:val="center"/>
            </w:pPr>
            <w:r w:rsidRPr="001E2D87">
              <w:rPr>
                <w:rFonts w:hint="eastAsia"/>
              </w:rPr>
              <w:t>d</w:t>
            </w:r>
            <w:r w:rsidRPr="001E2D87">
              <w:rPr>
                <w:rFonts w:hint="eastAsia"/>
                <w:vertAlign w:val="subscript"/>
              </w:rPr>
              <w:t>0</w:t>
            </w:r>
            <w:r w:rsidRPr="001E2D87">
              <w:rPr>
                <w:rFonts w:hint="eastAsia"/>
              </w:rPr>
              <w:t>-</w:t>
            </w:r>
            <w:r w:rsidRPr="001E2D87">
              <w:rPr>
                <w:rFonts w:hint="eastAsia"/>
              </w:rPr>
              <w:t>试样直径</w:t>
            </w:r>
          </w:p>
        </w:tc>
        <w:tc>
          <w:tcPr>
            <w:tcW w:w="1230" w:type="pct"/>
          </w:tcPr>
          <w:p w:rsidR="00FE664A" w:rsidRPr="001E2D87" w:rsidRDefault="00FE664A" w:rsidP="00FE664A">
            <w:pPr>
              <w:jc w:val="center"/>
            </w:pPr>
            <w:r w:rsidRPr="001E2D87">
              <w:rPr>
                <w:rFonts w:hint="eastAsia"/>
              </w:rPr>
              <w:t>8</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8</w:t>
            </w:r>
            <w:r w:rsidRPr="001E2D87">
              <w:rPr>
                <w:rFonts w:hint="eastAsia"/>
              </w:rPr>
              <w:t>±</w:t>
            </w:r>
            <w:r w:rsidRPr="001E2D87">
              <w:rPr>
                <w:rFonts w:hint="eastAsia"/>
              </w:rPr>
              <w:t>0.05</w:t>
            </w:r>
          </w:p>
        </w:tc>
      </w:tr>
      <w:tr w:rsidR="00FE664A" w:rsidRPr="001E2D87" w:rsidTr="00FE664A">
        <w:tc>
          <w:tcPr>
            <w:tcW w:w="1521" w:type="pct"/>
            <w:vMerge/>
            <w:vAlign w:val="center"/>
          </w:tcPr>
          <w:p w:rsidR="00FE664A" w:rsidRPr="001E2D87" w:rsidRDefault="00FE664A" w:rsidP="00FE664A">
            <w:pPr>
              <w:jc w:val="center"/>
            </w:pPr>
          </w:p>
        </w:tc>
        <w:tc>
          <w:tcPr>
            <w:tcW w:w="1019" w:type="pct"/>
          </w:tcPr>
          <w:p w:rsidR="00FE664A" w:rsidRPr="001E2D87" w:rsidRDefault="00FE664A" w:rsidP="00FE664A">
            <w:pPr>
              <w:jc w:val="center"/>
            </w:pPr>
            <w:r w:rsidRPr="001E2D87">
              <w:rPr>
                <w:rFonts w:hint="eastAsia"/>
                <w:i/>
                <w:szCs w:val="21"/>
              </w:rPr>
              <w:t>l</w:t>
            </w:r>
            <w:r w:rsidRPr="001E2D87">
              <w:rPr>
                <w:szCs w:val="21"/>
                <w:vertAlign w:val="subscript"/>
              </w:rPr>
              <w:t>0</w:t>
            </w:r>
            <w:r w:rsidRPr="001E2D87">
              <w:rPr>
                <w:rFonts w:hint="eastAsia"/>
              </w:rPr>
              <w:t>-</w:t>
            </w:r>
            <w:r w:rsidRPr="001E2D87">
              <w:rPr>
                <w:rFonts w:hint="eastAsia"/>
              </w:rPr>
              <w:t>试样长度</w:t>
            </w:r>
          </w:p>
        </w:tc>
        <w:tc>
          <w:tcPr>
            <w:tcW w:w="1230" w:type="pct"/>
          </w:tcPr>
          <w:p w:rsidR="00FE664A" w:rsidRPr="001E2D87" w:rsidRDefault="00FE664A" w:rsidP="00FE664A">
            <w:pPr>
              <w:jc w:val="center"/>
            </w:pPr>
            <w:r w:rsidRPr="001E2D87">
              <w:rPr>
                <w:rFonts w:hint="eastAsia"/>
              </w:rPr>
              <w:t>8</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6</w:t>
            </w:r>
            <w:r w:rsidRPr="001E2D87">
              <w:rPr>
                <w:rFonts w:hint="eastAsia"/>
              </w:rPr>
              <w:t>±</w:t>
            </w:r>
            <w:r w:rsidRPr="001E2D87">
              <w:rPr>
                <w:rFonts w:hint="eastAsia"/>
              </w:rPr>
              <w:t>0.05</w:t>
            </w:r>
          </w:p>
        </w:tc>
      </w:tr>
      <w:tr w:rsidR="00FE664A" w:rsidRPr="001E2D87" w:rsidTr="00FE664A">
        <w:tc>
          <w:tcPr>
            <w:tcW w:w="1521" w:type="pct"/>
            <w:vMerge w:val="restart"/>
            <w:vAlign w:val="center"/>
          </w:tcPr>
          <w:p w:rsidR="00FE664A" w:rsidRPr="001E2D87" w:rsidRDefault="00FE664A" w:rsidP="00FE664A">
            <w:pPr>
              <w:jc w:val="center"/>
            </w:pPr>
            <w:r w:rsidRPr="001E2D87">
              <w:rPr>
                <w:rFonts w:hint="eastAsia"/>
              </w:rPr>
              <w:t>＞</w:t>
            </w:r>
            <w:r w:rsidRPr="001E2D87">
              <w:rPr>
                <w:rFonts w:hint="eastAsia"/>
              </w:rPr>
              <w:t>600~1100</w:t>
            </w:r>
          </w:p>
        </w:tc>
        <w:tc>
          <w:tcPr>
            <w:tcW w:w="1019" w:type="pct"/>
          </w:tcPr>
          <w:p w:rsidR="00FE664A" w:rsidRPr="001E2D87" w:rsidRDefault="00FE664A" w:rsidP="00FE664A">
            <w:pPr>
              <w:jc w:val="center"/>
            </w:pPr>
            <w:r w:rsidRPr="001E2D87">
              <w:rPr>
                <w:rFonts w:hint="eastAsia"/>
              </w:rPr>
              <w:t>d</w:t>
            </w:r>
            <w:r w:rsidRPr="001E2D87">
              <w:rPr>
                <w:rFonts w:hint="eastAsia"/>
                <w:vertAlign w:val="subscript"/>
              </w:rPr>
              <w:t>0</w:t>
            </w:r>
            <w:r w:rsidRPr="001E2D87">
              <w:rPr>
                <w:rFonts w:hint="eastAsia"/>
              </w:rPr>
              <w:t>-</w:t>
            </w:r>
            <w:r w:rsidRPr="001E2D87">
              <w:rPr>
                <w:rFonts w:hint="eastAsia"/>
              </w:rPr>
              <w:t>试样直径</w:t>
            </w:r>
          </w:p>
        </w:tc>
        <w:tc>
          <w:tcPr>
            <w:tcW w:w="1230" w:type="pct"/>
          </w:tcPr>
          <w:p w:rsidR="00FE664A" w:rsidRPr="001E2D87" w:rsidRDefault="00FE664A" w:rsidP="00FE664A">
            <w:pPr>
              <w:jc w:val="center"/>
            </w:pPr>
            <w:r w:rsidRPr="001E2D87">
              <w:rPr>
                <w:rFonts w:hint="eastAsia"/>
              </w:rPr>
              <w:t>5</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5</w:t>
            </w:r>
            <w:r w:rsidRPr="001E2D87">
              <w:rPr>
                <w:rFonts w:hint="eastAsia"/>
              </w:rPr>
              <w:t>±</w:t>
            </w:r>
            <w:r w:rsidRPr="001E2D87">
              <w:rPr>
                <w:rFonts w:hint="eastAsia"/>
              </w:rPr>
              <w:t>0.05</w:t>
            </w:r>
          </w:p>
        </w:tc>
      </w:tr>
      <w:tr w:rsidR="00FE664A" w:rsidRPr="001E2D87" w:rsidTr="00FE664A">
        <w:tc>
          <w:tcPr>
            <w:tcW w:w="1521" w:type="pct"/>
            <w:vMerge/>
            <w:vAlign w:val="center"/>
          </w:tcPr>
          <w:p w:rsidR="00FE664A" w:rsidRPr="001E2D87" w:rsidRDefault="00FE664A" w:rsidP="00FE664A">
            <w:pPr>
              <w:jc w:val="center"/>
            </w:pPr>
          </w:p>
        </w:tc>
        <w:tc>
          <w:tcPr>
            <w:tcW w:w="1019" w:type="pct"/>
          </w:tcPr>
          <w:p w:rsidR="00FE664A" w:rsidRPr="001E2D87" w:rsidRDefault="00FE664A" w:rsidP="00FE664A">
            <w:pPr>
              <w:jc w:val="center"/>
            </w:pPr>
            <w:r w:rsidRPr="001E2D87">
              <w:rPr>
                <w:rFonts w:hint="eastAsia"/>
                <w:i/>
                <w:szCs w:val="21"/>
              </w:rPr>
              <w:t>l</w:t>
            </w:r>
            <w:r w:rsidRPr="001E2D87">
              <w:rPr>
                <w:szCs w:val="21"/>
                <w:vertAlign w:val="subscript"/>
              </w:rPr>
              <w:t>0</w:t>
            </w:r>
            <w:r w:rsidRPr="001E2D87">
              <w:rPr>
                <w:rFonts w:hint="eastAsia"/>
              </w:rPr>
              <w:t>-</w:t>
            </w:r>
            <w:r w:rsidRPr="001E2D87">
              <w:rPr>
                <w:rFonts w:hint="eastAsia"/>
              </w:rPr>
              <w:t>试样长度</w:t>
            </w:r>
          </w:p>
        </w:tc>
        <w:tc>
          <w:tcPr>
            <w:tcW w:w="1230" w:type="pct"/>
          </w:tcPr>
          <w:p w:rsidR="00FE664A" w:rsidRPr="001E2D87" w:rsidRDefault="00FE664A" w:rsidP="00FE664A">
            <w:pPr>
              <w:jc w:val="center"/>
            </w:pPr>
            <w:r w:rsidRPr="001E2D87">
              <w:rPr>
                <w:rFonts w:hint="eastAsia"/>
              </w:rPr>
              <w:t>5</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4</w:t>
            </w:r>
            <w:r w:rsidRPr="001E2D87">
              <w:rPr>
                <w:rFonts w:hint="eastAsia"/>
              </w:rPr>
              <w:t>±</w:t>
            </w:r>
            <w:r w:rsidRPr="001E2D87">
              <w:rPr>
                <w:rFonts w:hint="eastAsia"/>
              </w:rPr>
              <w:t>0.05</w:t>
            </w:r>
          </w:p>
        </w:tc>
      </w:tr>
      <w:tr w:rsidR="00FE664A" w:rsidRPr="001E2D87" w:rsidTr="00FE664A">
        <w:tc>
          <w:tcPr>
            <w:tcW w:w="1521" w:type="pct"/>
            <w:vMerge w:val="restart"/>
            <w:vAlign w:val="center"/>
          </w:tcPr>
          <w:p w:rsidR="00FE664A" w:rsidRPr="001E2D87" w:rsidRDefault="00FE664A" w:rsidP="00FE664A">
            <w:pPr>
              <w:jc w:val="center"/>
            </w:pPr>
            <w:r w:rsidRPr="001E2D87">
              <w:rPr>
                <w:rFonts w:hint="eastAsia"/>
              </w:rPr>
              <w:t>＞</w:t>
            </w:r>
            <w:r w:rsidRPr="001E2D87">
              <w:rPr>
                <w:rFonts w:hint="eastAsia"/>
              </w:rPr>
              <w:t>1100</w:t>
            </w:r>
          </w:p>
        </w:tc>
        <w:tc>
          <w:tcPr>
            <w:tcW w:w="1019" w:type="pct"/>
          </w:tcPr>
          <w:p w:rsidR="00FE664A" w:rsidRPr="001E2D87" w:rsidRDefault="00FE664A" w:rsidP="00FE664A">
            <w:pPr>
              <w:jc w:val="center"/>
            </w:pPr>
            <w:r w:rsidRPr="001E2D87">
              <w:rPr>
                <w:rFonts w:hint="eastAsia"/>
              </w:rPr>
              <w:t>d</w:t>
            </w:r>
            <w:r w:rsidRPr="001E2D87">
              <w:rPr>
                <w:rFonts w:hint="eastAsia"/>
                <w:vertAlign w:val="subscript"/>
              </w:rPr>
              <w:t>0</w:t>
            </w:r>
            <w:r w:rsidRPr="001E2D87">
              <w:rPr>
                <w:rFonts w:hint="eastAsia"/>
              </w:rPr>
              <w:t>-</w:t>
            </w:r>
            <w:r w:rsidRPr="001E2D87">
              <w:rPr>
                <w:rFonts w:hint="eastAsia"/>
              </w:rPr>
              <w:t>试样直径</w:t>
            </w:r>
          </w:p>
        </w:tc>
        <w:tc>
          <w:tcPr>
            <w:tcW w:w="1230" w:type="pct"/>
          </w:tcPr>
          <w:p w:rsidR="00FE664A" w:rsidRPr="001E2D87" w:rsidRDefault="00FE664A" w:rsidP="00FE664A">
            <w:pPr>
              <w:jc w:val="center"/>
            </w:pPr>
            <w:r w:rsidRPr="001E2D87">
              <w:rPr>
                <w:rFonts w:hint="eastAsia"/>
              </w:rPr>
              <w:t>4</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4</w:t>
            </w:r>
            <w:r w:rsidRPr="001E2D87">
              <w:rPr>
                <w:rFonts w:hint="eastAsia"/>
              </w:rPr>
              <w:t>±</w:t>
            </w:r>
            <w:r w:rsidRPr="001E2D87">
              <w:rPr>
                <w:rFonts w:hint="eastAsia"/>
              </w:rPr>
              <w:t>0.05</w:t>
            </w:r>
          </w:p>
        </w:tc>
      </w:tr>
      <w:tr w:rsidR="00FE664A" w:rsidRPr="001E2D87" w:rsidTr="00FE664A">
        <w:tc>
          <w:tcPr>
            <w:tcW w:w="1521" w:type="pct"/>
            <w:vMerge/>
          </w:tcPr>
          <w:p w:rsidR="00FE664A" w:rsidRPr="001E2D87" w:rsidRDefault="00FE664A" w:rsidP="00FE664A">
            <w:pPr>
              <w:jc w:val="center"/>
            </w:pPr>
          </w:p>
        </w:tc>
        <w:tc>
          <w:tcPr>
            <w:tcW w:w="1019" w:type="pct"/>
          </w:tcPr>
          <w:p w:rsidR="00FE664A" w:rsidRPr="001E2D87" w:rsidRDefault="00FE664A" w:rsidP="00FE664A">
            <w:pPr>
              <w:jc w:val="center"/>
            </w:pPr>
            <w:r w:rsidRPr="001E2D87">
              <w:rPr>
                <w:rFonts w:hint="eastAsia"/>
                <w:i/>
                <w:szCs w:val="21"/>
              </w:rPr>
              <w:t>l</w:t>
            </w:r>
            <w:r w:rsidRPr="001E2D87">
              <w:rPr>
                <w:szCs w:val="21"/>
                <w:vertAlign w:val="subscript"/>
              </w:rPr>
              <w:t>0</w:t>
            </w:r>
            <w:r w:rsidRPr="001E2D87">
              <w:rPr>
                <w:rFonts w:hint="eastAsia"/>
              </w:rPr>
              <w:t>-</w:t>
            </w:r>
            <w:r w:rsidRPr="001E2D87">
              <w:rPr>
                <w:rFonts w:hint="eastAsia"/>
              </w:rPr>
              <w:t>试样长度</w:t>
            </w:r>
          </w:p>
        </w:tc>
        <w:tc>
          <w:tcPr>
            <w:tcW w:w="1230" w:type="pct"/>
          </w:tcPr>
          <w:p w:rsidR="00FE664A" w:rsidRPr="001E2D87" w:rsidRDefault="00FE664A" w:rsidP="00FE664A">
            <w:pPr>
              <w:jc w:val="center"/>
            </w:pPr>
            <w:r w:rsidRPr="001E2D87">
              <w:rPr>
                <w:rFonts w:hint="eastAsia"/>
              </w:rPr>
              <w:t>4</w:t>
            </w:r>
            <w:r w:rsidRPr="001E2D87">
              <w:rPr>
                <w:rFonts w:hint="eastAsia"/>
              </w:rPr>
              <w:t>±</w:t>
            </w:r>
            <w:r w:rsidRPr="001E2D87">
              <w:rPr>
                <w:rFonts w:hint="eastAsia"/>
              </w:rPr>
              <w:t>0.05</w:t>
            </w:r>
          </w:p>
        </w:tc>
        <w:tc>
          <w:tcPr>
            <w:tcW w:w="1230" w:type="pct"/>
          </w:tcPr>
          <w:p w:rsidR="00FE664A" w:rsidRPr="001E2D87" w:rsidRDefault="00FE664A" w:rsidP="00FE664A">
            <w:pPr>
              <w:jc w:val="center"/>
            </w:pPr>
            <w:r w:rsidRPr="001E2D87">
              <w:rPr>
                <w:rFonts w:hint="eastAsia"/>
              </w:rPr>
              <w:t>3</w:t>
            </w:r>
            <w:r w:rsidRPr="001E2D87">
              <w:rPr>
                <w:rFonts w:hint="eastAsia"/>
              </w:rPr>
              <w:t>±</w:t>
            </w:r>
            <w:r w:rsidRPr="001E2D87">
              <w:rPr>
                <w:rFonts w:hint="eastAsia"/>
              </w:rPr>
              <w:t>0.05</w:t>
            </w:r>
          </w:p>
        </w:tc>
      </w:tr>
      <w:tr w:rsidR="00A65B97" w:rsidRPr="001E2D87" w:rsidTr="00A65B97">
        <w:tc>
          <w:tcPr>
            <w:tcW w:w="5000" w:type="pct"/>
            <w:gridSpan w:val="4"/>
          </w:tcPr>
          <w:p w:rsidR="00A65B97" w:rsidRPr="001E2D87" w:rsidRDefault="00A65B97" w:rsidP="006822C8">
            <w:pPr>
              <w:jc w:val="left"/>
            </w:pPr>
            <w:r w:rsidRPr="001E2D87">
              <w:rPr>
                <w:rFonts w:hint="eastAsia"/>
                <w:sz w:val="15"/>
                <w:szCs w:val="15"/>
              </w:rPr>
              <w:t>小尺寸试样通常用于获得更高应变速率下的性能数据，当试验用于测定其他动态性能数据时，</w:t>
            </w:r>
            <w:r w:rsidR="006822C8" w:rsidRPr="001E2D87">
              <w:rPr>
                <w:rFonts w:hint="eastAsia"/>
                <w:sz w:val="15"/>
                <w:szCs w:val="15"/>
              </w:rPr>
              <w:t>可</w:t>
            </w:r>
            <w:r w:rsidRPr="001E2D87">
              <w:rPr>
                <w:rFonts w:hint="eastAsia"/>
                <w:sz w:val="15"/>
                <w:szCs w:val="15"/>
              </w:rPr>
              <w:t>采用其他长径比的试样。</w:t>
            </w:r>
          </w:p>
        </w:tc>
      </w:tr>
    </w:tbl>
    <w:p w:rsidR="00BE61DB" w:rsidRPr="001E2D87" w:rsidRDefault="00C76BC2" w:rsidP="00EB0A88">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7</w:t>
      </w:r>
      <w:r w:rsidR="007761EF" w:rsidRPr="001E2D87">
        <w:rPr>
          <w:rFonts w:ascii="Times New Roman" w:hAnsi="Times New Roman" w:hint="eastAsia"/>
          <w:b w:val="0"/>
          <w:sz w:val="21"/>
          <w:szCs w:val="21"/>
        </w:rPr>
        <w:t>.3</w:t>
      </w:r>
      <w:r w:rsidR="00A0085F" w:rsidRPr="001E2D87">
        <w:rPr>
          <w:rFonts w:ascii="Times New Roman" w:hAnsi="Times New Roman" w:hint="eastAsia"/>
          <w:b w:val="0"/>
          <w:sz w:val="21"/>
          <w:szCs w:val="21"/>
        </w:rPr>
        <w:t xml:space="preserve">  </w:t>
      </w:r>
      <w:r w:rsidR="00A4777F" w:rsidRPr="001E2D87">
        <w:rPr>
          <w:rFonts w:ascii="Times New Roman" w:hAnsi="黑体" w:hint="eastAsia"/>
          <w:b w:val="0"/>
          <w:sz w:val="21"/>
          <w:szCs w:val="21"/>
        </w:rPr>
        <w:t>样品</w:t>
      </w:r>
      <w:r w:rsidR="007761EF" w:rsidRPr="001E2D87">
        <w:rPr>
          <w:rFonts w:ascii="Times New Roman" w:hAnsi="黑体" w:hint="eastAsia"/>
          <w:b w:val="0"/>
          <w:sz w:val="21"/>
          <w:szCs w:val="21"/>
        </w:rPr>
        <w:t>贮存</w:t>
      </w:r>
    </w:p>
    <w:p w:rsidR="00906930" w:rsidRPr="001E2D87" w:rsidRDefault="00CC315A" w:rsidP="00A12D08">
      <w:pPr>
        <w:spacing w:line="360" w:lineRule="auto"/>
        <w:rPr>
          <w:szCs w:val="21"/>
        </w:rPr>
      </w:pPr>
      <w:r w:rsidRPr="001E2D87">
        <w:rPr>
          <w:rFonts w:hint="eastAsia"/>
        </w:rPr>
        <w:t xml:space="preserve">    </w:t>
      </w:r>
      <w:r w:rsidR="007761EF" w:rsidRPr="001E2D87">
        <w:rPr>
          <w:rFonts w:hint="eastAsia"/>
        </w:rPr>
        <w:t>试验前</w:t>
      </w:r>
      <w:r w:rsidR="00A4777F" w:rsidRPr="001E2D87">
        <w:rPr>
          <w:rFonts w:hint="eastAsia"/>
        </w:rPr>
        <w:t>，样品</w:t>
      </w:r>
      <w:r w:rsidR="007761EF" w:rsidRPr="001E2D87">
        <w:rPr>
          <w:rFonts w:hint="eastAsia"/>
        </w:rPr>
        <w:t>应置于干燥无腐蚀介质的室温下存放，并防止存放期间受到损伤和变形。</w:t>
      </w:r>
    </w:p>
    <w:p w:rsidR="00E224D7"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7</w:t>
      </w:r>
      <w:r w:rsidR="00E224D7" w:rsidRPr="001E2D87">
        <w:rPr>
          <w:rFonts w:ascii="Times New Roman" w:hAnsi="Times New Roman" w:hint="eastAsia"/>
          <w:b w:val="0"/>
          <w:sz w:val="21"/>
          <w:szCs w:val="21"/>
        </w:rPr>
        <w:t>.</w:t>
      </w:r>
      <w:r w:rsidR="00EB0A88" w:rsidRPr="001E2D87">
        <w:rPr>
          <w:rFonts w:ascii="Times New Roman" w:hAnsi="Times New Roman" w:hint="eastAsia"/>
          <w:b w:val="0"/>
          <w:sz w:val="21"/>
          <w:szCs w:val="21"/>
        </w:rPr>
        <w:t>4</w:t>
      </w:r>
      <w:r w:rsidR="00A0085F" w:rsidRPr="001E2D87">
        <w:rPr>
          <w:rFonts w:ascii="Times New Roman" w:hAnsi="Times New Roman" w:hint="eastAsia"/>
          <w:b w:val="0"/>
          <w:sz w:val="21"/>
          <w:szCs w:val="21"/>
        </w:rPr>
        <w:t xml:space="preserve">  </w:t>
      </w:r>
      <w:r w:rsidR="00A4777F" w:rsidRPr="001E2D87">
        <w:rPr>
          <w:rFonts w:ascii="Times New Roman" w:hAnsi="黑体" w:hint="eastAsia"/>
          <w:b w:val="0"/>
          <w:sz w:val="21"/>
          <w:szCs w:val="21"/>
        </w:rPr>
        <w:t>样品</w:t>
      </w:r>
      <w:r w:rsidR="00E224D7" w:rsidRPr="001E2D87">
        <w:rPr>
          <w:rFonts w:ascii="Times New Roman" w:hAnsi="黑体" w:hint="eastAsia"/>
          <w:b w:val="0"/>
          <w:sz w:val="21"/>
          <w:szCs w:val="21"/>
        </w:rPr>
        <w:t>尺寸的测量</w:t>
      </w:r>
    </w:p>
    <w:p w:rsidR="00CF3C9E" w:rsidRPr="001E2D87" w:rsidRDefault="003C22F5" w:rsidP="001E6E67">
      <w:pPr>
        <w:spacing w:line="360" w:lineRule="auto"/>
        <w:rPr>
          <w:szCs w:val="21"/>
        </w:rPr>
      </w:pPr>
      <w:r w:rsidRPr="001E2D87">
        <w:rPr>
          <w:rFonts w:hint="eastAsia"/>
          <w:szCs w:val="21"/>
        </w:rPr>
        <w:t xml:space="preserve">   </w:t>
      </w:r>
      <w:r w:rsidR="00D930A2" w:rsidRPr="001E2D87">
        <w:rPr>
          <w:rFonts w:hint="eastAsia"/>
          <w:szCs w:val="21"/>
        </w:rPr>
        <w:t xml:space="preserve"> </w:t>
      </w:r>
      <w:r w:rsidR="00E224D7" w:rsidRPr="001E2D87">
        <w:rPr>
          <w:rFonts w:hint="eastAsia"/>
          <w:szCs w:val="21"/>
        </w:rPr>
        <w:t>测</w:t>
      </w:r>
      <w:r w:rsidR="002D1CEE" w:rsidRPr="001E2D87">
        <w:rPr>
          <w:rFonts w:hint="eastAsia"/>
          <w:szCs w:val="21"/>
        </w:rPr>
        <w:t>量</w:t>
      </w:r>
      <w:r w:rsidR="00A4777F" w:rsidRPr="001E2D87">
        <w:rPr>
          <w:rFonts w:hint="eastAsia"/>
          <w:szCs w:val="21"/>
        </w:rPr>
        <w:t>并记录样品</w:t>
      </w:r>
      <w:r w:rsidR="00E224D7" w:rsidRPr="001E2D87">
        <w:rPr>
          <w:rFonts w:hint="eastAsia"/>
          <w:szCs w:val="21"/>
        </w:rPr>
        <w:t>直径和长度，测量装置分辨力应不低于</w:t>
      </w:r>
      <w:r w:rsidR="00E224D7" w:rsidRPr="001E2D87">
        <w:rPr>
          <w:rFonts w:hint="eastAsia"/>
          <w:szCs w:val="21"/>
        </w:rPr>
        <w:t>0.02mm</w:t>
      </w:r>
      <w:r w:rsidR="00E224D7" w:rsidRPr="001E2D87">
        <w:rPr>
          <w:rFonts w:hint="eastAsia"/>
          <w:szCs w:val="21"/>
        </w:rPr>
        <w:t>。</w:t>
      </w:r>
    </w:p>
    <w:p w:rsidR="00F3686C" w:rsidRPr="001E2D87" w:rsidRDefault="00C76BC2" w:rsidP="00631520">
      <w:pPr>
        <w:pStyle w:val="1"/>
        <w:rPr>
          <w:rFonts w:eastAsia="黑体"/>
          <w:b w:val="0"/>
          <w:sz w:val="21"/>
          <w:szCs w:val="21"/>
        </w:rPr>
      </w:pPr>
      <w:r w:rsidRPr="001E2D87">
        <w:rPr>
          <w:rFonts w:eastAsia="黑体" w:hint="eastAsia"/>
          <w:b w:val="0"/>
          <w:sz w:val="21"/>
          <w:szCs w:val="21"/>
        </w:rPr>
        <w:lastRenderedPageBreak/>
        <w:t>8</w:t>
      </w:r>
      <w:r w:rsidR="00A0085F" w:rsidRPr="001E2D87">
        <w:rPr>
          <w:rFonts w:eastAsia="黑体" w:hint="eastAsia"/>
          <w:b w:val="0"/>
          <w:sz w:val="21"/>
          <w:szCs w:val="21"/>
        </w:rPr>
        <w:t xml:space="preserve">  </w:t>
      </w:r>
      <w:r w:rsidR="00E224D7" w:rsidRPr="001E2D87">
        <w:rPr>
          <w:rFonts w:eastAsia="黑体" w:hAnsi="黑体" w:hint="eastAsia"/>
          <w:b w:val="0"/>
          <w:sz w:val="21"/>
          <w:szCs w:val="21"/>
        </w:rPr>
        <w:t>试验程序</w:t>
      </w:r>
    </w:p>
    <w:p w:rsidR="00E224D7"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E224D7" w:rsidRPr="001E2D87">
        <w:rPr>
          <w:rFonts w:ascii="Times New Roman" w:hAnsi="Times New Roman" w:hint="eastAsia"/>
          <w:b w:val="0"/>
          <w:sz w:val="21"/>
          <w:szCs w:val="21"/>
        </w:rPr>
        <w:t>.1</w:t>
      </w:r>
      <w:r w:rsidR="00A0085F" w:rsidRPr="001E2D87">
        <w:rPr>
          <w:rFonts w:ascii="Times New Roman" w:hAnsi="Times New Roman" w:hint="eastAsia"/>
          <w:b w:val="0"/>
          <w:sz w:val="21"/>
          <w:szCs w:val="21"/>
        </w:rPr>
        <w:t xml:space="preserve">  </w:t>
      </w:r>
      <w:r w:rsidR="00E224D7" w:rsidRPr="001E2D87">
        <w:rPr>
          <w:rFonts w:ascii="Times New Roman" w:hAnsi="黑体" w:hint="eastAsia"/>
          <w:b w:val="0"/>
          <w:sz w:val="21"/>
          <w:szCs w:val="21"/>
        </w:rPr>
        <w:t>试验条件</w:t>
      </w:r>
    </w:p>
    <w:p w:rsidR="00E224D7" w:rsidRPr="001E2D87" w:rsidRDefault="00FF6B5E" w:rsidP="001E6E67">
      <w:pPr>
        <w:spacing w:line="360" w:lineRule="auto"/>
        <w:rPr>
          <w:szCs w:val="21"/>
        </w:rPr>
      </w:pPr>
      <w:r w:rsidRPr="001E2D87">
        <w:rPr>
          <w:rFonts w:hint="eastAsia"/>
          <w:szCs w:val="21"/>
        </w:rPr>
        <w:t xml:space="preserve">    </w:t>
      </w:r>
      <w:r w:rsidR="00E224D7" w:rsidRPr="001E2D87">
        <w:rPr>
          <w:rFonts w:hint="eastAsia"/>
          <w:szCs w:val="21"/>
        </w:rPr>
        <w:t>除非另有规定，试验一般在室温</w:t>
      </w:r>
      <w:r w:rsidR="00E224D7" w:rsidRPr="001E2D87">
        <w:rPr>
          <w:rFonts w:hint="eastAsia"/>
          <w:szCs w:val="21"/>
        </w:rPr>
        <w:t>10</w:t>
      </w:r>
      <w:r w:rsidR="006E42C8" w:rsidRPr="001E2D87">
        <w:rPr>
          <w:rFonts w:hint="eastAsia"/>
          <w:szCs w:val="21"/>
        </w:rPr>
        <w:t>℃</w:t>
      </w:r>
      <w:r w:rsidR="00E224D7" w:rsidRPr="001E2D87">
        <w:rPr>
          <w:rFonts w:hint="eastAsia"/>
          <w:szCs w:val="21"/>
        </w:rPr>
        <w:t>~35</w:t>
      </w:r>
      <w:r w:rsidR="00E224D7" w:rsidRPr="001E2D87">
        <w:rPr>
          <w:rFonts w:hint="eastAsia"/>
          <w:szCs w:val="21"/>
        </w:rPr>
        <w:t>℃范围内进行，对温度要求严格的试验，试验温度应为</w:t>
      </w:r>
      <w:r w:rsidR="00E224D7" w:rsidRPr="001E2D87">
        <w:rPr>
          <w:rFonts w:hint="eastAsia"/>
          <w:szCs w:val="21"/>
        </w:rPr>
        <w:t>23</w:t>
      </w:r>
      <w:r w:rsidR="00595E6D" w:rsidRPr="001E2D87">
        <w:rPr>
          <w:rFonts w:hint="eastAsia"/>
          <w:szCs w:val="21"/>
        </w:rPr>
        <w:t>℃±</w:t>
      </w:r>
      <w:r w:rsidR="00595E6D" w:rsidRPr="001E2D87">
        <w:rPr>
          <w:rFonts w:hint="eastAsia"/>
          <w:szCs w:val="21"/>
        </w:rPr>
        <w:t>5</w:t>
      </w:r>
      <w:r w:rsidR="00595E6D" w:rsidRPr="001E2D87">
        <w:rPr>
          <w:rFonts w:hint="eastAsia"/>
          <w:szCs w:val="21"/>
        </w:rPr>
        <w:t>℃。</w:t>
      </w:r>
    </w:p>
    <w:p w:rsidR="00E224D7"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595E6D" w:rsidRPr="001E2D87">
        <w:rPr>
          <w:rFonts w:ascii="Times New Roman" w:hAnsi="Times New Roman" w:hint="eastAsia"/>
          <w:b w:val="0"/>
          <w:sz w:val="21"/>
          <w:szCs w:val="21"/>
        </w:rPr>
        <w:t>.2</w:t>
      </w:r>
      <w:r w:rsidR="00A0085F" w:rsidRPr="001E2D87">
        <w:rPr>
          <w:rFonts w:ascii="Times New Roman" w:hAnsi="Times New Roman" w:hint="eastAsia"/>
          <w:b w:val="0"/>
          <w:sz w:val="21"/>
          <w:szCs w:val="21"/>
        </w:rPr>
        <w:t xml:space="preserve">  </w:t>
      </w:r>
      <w:r w:rsidR="00595E6D" w:rsidRPr="001E2D87">
        <w:rPr>
          <w:rFonts w:ascii="Times New Roman" w:hAnsi="黑体" w:hint="eastAsia"/>
          <w:b w:val="0"/>
          <w:sz w:val="21"/>
          <w:szCs w:val="21"/>
        </w:rPr>
        <w:t>测量系统建立</w:t>
      </w:r>
    </w:p>
    <w:p w:rsidR="00CF3C9E" w:rsidRPr="001E2D87" w:rsidRDefault="00FF6B5E" w:rsidP="001E6E67">
      <w:pPr>
        <w:spacing w:line="360" w:lineRule="auto"/>
        <w:rPr>
          <w:szCs w:val="21"/>
        </w:rPr>
      </w:pPr>
      <w:r w:rsidRPr="001E2D87">
        <w:rPr>
          <w:rFonts w:hint="eastAsia"/>
          <w:szCs w:val="21"/>
        </w:rPr>
        <w:t xml:space="preserve">    </w:t>
      </w:r>
      <w:r w:rsidR="00CF3C9E" w:rsidRPr="001E2D87">
        <w:rPr>
          <w:rFonts w:hint="eastAsia"/>
          <w:szCs w:val="21"/>
        </w:rPr>
        <w:t>输入杆上应变片的粘贴位置应保证可明确区分入射波和反射波，粘贴的位置以距试样端不小于最长撞击杆长度加</w:t>
      </w:r>
      <w:r w:rsidR="00CF3C9E" w:rsidRPr="001E2D87">
        <w:rPr>
          <w:rFonts w:hint="eastAsia"/>
          <w:szCs w:val="21"/>
        </w:rPr>
        <w:t>50mm</w:t>
      </w:r>
      <w:r w:rsidR="00CF3C9E" w:rsidRPr="001E2D87">
        <w:rPr>
          <w:rFonts w:hint="eastAsia"/>
          <w:szCs w:val="21"/>
        </w:rPr>
        <w:t>为宜，输出杆上应变片的粘贴位置宜以试样为中心与输入杆应变片位置对称</w:t>
      </w:r>
      <w:r w:rsidR="0008785E" w:rsidRPr="001E2D87">
        <w:rPr>
          <w:rFonts w:hint="eastAsia"/>
          <w:szCs w:val="21"/>
        </w:rPr>
        <w:t>，采用分辨力</w:t>
      </w:r>
      <w:r w:rsidR="00A84F6E" w:rsidRPr="001E2D87">
        <w:rPr>
          <w:rFonts w:hint="eastAsia"/>
          <w:szCs w:val="21"/>
        </w:rPr>
        <w:t>不低于</w:t>
      </w:r>
      <w:r w:rsidR="00A84F6E" w:rsidRPr="001E2D87">
        <w:rPr>
          <w:rFonts w:hint="eastAsia"/>
          <w:szCs w:val="21"/>
        </w:rPr>
        <w:t>0.1mm</w:t>
      </w:r>
      <w:r w:rsidR="00A84F6E" w:rsidRPr="001E2D87">
        <w:rPr>
          <w:rFonts w:hint="eastAsia"/>
          <w:szCs w:val="21"/>
        </w:rPr>
        <w:t>测量装置测量应变片距波导杆试样端的轴向距离。</w:t>
      </w:r>
    </w:p>
    <w:p w:rsidR="00595E6D" w:rsidRPr="001E2D87" w:rsidRDefault="00CF3C9E" w:rsidP="001E6E67">
      <w:pPr>
        <w:spacing w:line="360" w:lineRule="auto"/>
        <w:rPr>
          <w:szCs w:val="21"/>
        </w:rPr>
      </w:pPr>
      <w:r w:rsidRPr="001E2D87">
        <w:rPr>
          <w:rFonts w:hint="eastAsia"/>
          <w:szCs w:val="21"/>
        </w:rPr>
        <w:t xml:space="preserve">    </w:t>
      </w:r>
      <w:r w:rsidR="00595E6D" w:rsidRPr="001E2D87">
        <w:rPr>
          <w:rFonts w:hint="eastAsia"/>
          <w:szCs w:val="21"/>
        </w:rPr>
        <w:t>按附录</w:t>
      </w:r>
      <w:r w:rsidR="00372A82" w:rsidRPr="001E2D87">
        <w:rPr>
          <w:rFonts w:hint="eastAsia"/>
          <w:szCs w:val="21"/>
        </w:rPr>
        <w:t>B</w:t>
      </w:r>
      <w:r w:rsidR="00595E6D" w:rsidRPr="001E2D87">
        <w:rPr>
          <w:rFonts w:hint="eastAsia"/>
          <w:szCs w:val="21"/>
        </w:rPr>
        <w:t>要求在波导杆</w:t>
      </w:r>
      <w:r w:rsidR="006E016C" w:rsidRPr="001E2D87">
        <w:rPr>
          <w:rFonts w:hint="eastAsia"/>
          <w:szCs w:val="21"/>
        </w:rPr>
        <w:t>适当</w:t>
      </w:r>
      <w:r w:rsidR="00595E6D" w:rsidRPr="001E2D87">
        <w:rPr>
          <w:rFonts w:hint="eastAsia"/>
          <w:szCs w:val="21"/>
        </w:rPr>
        <w:t>位置粘</w:t>
      </w:r>
      <w:r w:rsidR="004E39E1" w:rsidRPr="001E2D87">
        <w:rPr>
          <w:rFonts w:hint="eastAsia"/>
          <w:szCs w:val="21"/>
        </w:rPr>
        <w:t>贴</w:t>
      </w:r>
      <w:r w:rsidR="00595E6D" w:rsidRPr="001E2D87">
        <w:rPr>
          <w:rFonts w:hint="eastAsia"/>
          <w:szCs w:val="21"/>
        </w:rPr>
        <w:t>应变</w:t>
      </w:r>
      <w:r w:rsidRPr="001E2D87">
        <w:rPr>
          <w:rFonts w:hint="eastAsia"/>
          <w:szCs w:val="21"/>
        </w:rPr>
        <w:t>片</w:t>
      </w:r>
      <w:r w:rsidR="00881A11" w:rsidRPr="001E2D87">
        <w:rPr>
          <w:rFonts w:hint="eastAsia"/>
          <w:szCs w:val="21"/>
        </w:rPr>
        <w:t>，</w:t>
      </w:r>
      <w:r w:rsidR="00595E6D" w:rsidRPr="001E2D87">
        <w:rPr>
          <w:rFonts w:hint="eastAsia"/>
          <w:szCs w:val="21"/>
        </w:rPr>
        <w:t>布置应变</w:t>
      </w:r>
      <w:r w:rsidRPr="001E2D87">
        <w:rPr>
          <w:rFonts w:hint="eastAsia"/>
          <w:szCs w:val="21"/>
        </w:rPr>
        <w:t>片</w:t>
      </w:r>
      <w:r w:rsidR="00595E6D" w:rsidRPr="001E2D87">
        <w:rPr>
          <w:rFonts w:hint="eastAsia"/>
          <w:szCs w:val="21"/>
        </w:rPr>
        <w:t>引线连接数据采集与存储装置。</w:t>
      </w:r>
    </w:p>
    <w:p w:rsidR="00C00052" w:rsidRPr="001E2D87" w:rsidRDefault="00FF6B5E" w:rsidP="00C00052">
      <w:pPr>
        <w:spacing w:line="360" w:lineRule="auto"/>
      </w:pPr>
      <w:r w:rsidRPr="001E2D87">
        <w:rPr>
          <w:rFonts w:hint="eastAsia"/>
        </w:rPr>
        <w:t xml:space="preserve">    </w:t>
      </w:r>
      <w:r w:rsidR="00C00052" w:rsidRPr="001E2D87">
        <w:rPr>
          <w:rFonts w:hint="eastAsia"/>
        </w:rPr>
        <w:t>根据试验要求，按照</w:t>
      </w:r>
      <w:r w:rsidR="00372A82" w:rsidRPr="001E2D87">
        <w:rPr>
          <w:rFonts w:hint="eastAsia"/>
        </w:rPr>
        <w:t>6</w:t>
      </w:r>
      <w:r w:rsidR="00C00052" w:rsidRPr="001E2D87">
        <w:rPr>
          <w:rFonts w:hint="eastAsia"/>
        </w:rPr>
        <w:t>.4</w:t>
      </w:r>
      <w:r w:rsidR="00857AD0" w:rsidRPr="001E2D87">
        <w:rPr>
          <w:rFonts w:hint="eastAsia"/>
        </w:rPr>
        <w:t>和</w:t>
      </w:r>
      <w:r w:rsidR="00372A82" w:rsidRPr="001E2D87">
        <w:rPr>
          <w:rFonts w:hint="eastAsia"/>
        </w:rPr>
        <w:t>6</w:t>
      </w:r>
      <w:r w:rsidR="00857AD0" w:rsidRPr="001E2D87">
        <w:rPr>
          <w:rFonts w:hint="eastAsia"/>
        </w:rPr>
        <w:t>.5</w:t>
      </w:r>
      <w:r w:rsidR="00C00052" w:rsidRPr="001E2D87">
        <w:rPr>
          <w:rFonts w:hint="eastAsia"/>
        </w:rPr>
        <w:t>的要求合理设置并记录动态应变仪和数据采集仪的工作参数，</w:t>
      </w:r>
      <w:r w:rsidR="00912EFB" w:rsidRPr="001E2D87">
        <w:rPr>
          <w:rFonts w:hint="eastAsia"/>
        </w:rPr>
        <w:t>以保证记录信号的完整性。</w:t>
      </w:r>
    </w:p>
    <w:p w:rsidR="00595E6D"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AD66BE" w:rsidRPr="001E2D87">
        <w:rPr>
          <w:rFonts w:ascii="Times New Roman" w:hAnsi="Times New Roman" w:hint="eastAsia"/>
          <w:b w:val="0"/>
          <w:sz w:val="21"/>
          <w:szCs w:val="21"/>
        </w:rPr>
        <w:t>.</w:t>
      </w:r>
      <w:r w:rsidR="00857AD0" w:rsidRPr="001E2D87">
        <w:rPr>
          <w:rFonts w:ascii="Times New Roman" w:hAnsi="Times New Roman" w:hint="eastAsia"/>
          <w:b w:val="0"/>
          <w:sz w:val="21"/>
          <w:szCs w:val="21"/>
        </w:rPr>
        <w:t>3</w:t>
      </w:r>
      <w:r w:rsidR="00A0085F" w:rsidRPr="001E2D87">
        <w:rPr>
          <w:rFonts w:ascii="Times New Roman" w:hAnsi="Times New Roman" w:hint="eastAsia"/>
          <w:b w:val="0"/>
          <w:sz w:val="21"/>
          <w:szCs w:val="21"/>
        </w:rPr>
        <w:t xml:space="preserve">  </w:t>
      </w:r>
      <w:r w:rsidR="00AD66BE" w:rsidRPr="001E2D87">
        <w:rPr>
          <w:rFonts w:ascii="Times New Roman" w:hAnsi="Times New Roman" w:hint="eastAsia"/>
          <w:b w:val="0"/>
          <w:sz w:val="21"/>
          <w:szCs w:val="21"/>
        </w:rPr>
        <w:t>撞击杆安装</w:t>
      </w:r>
    </w:p>
    <w:p w:rsidR="00276F8D" w:rsidRPr="001E2D87" w:rsidRDefault="00FF6B5E" w:rsidP="00276F8D">
      <w:pPr>
        <w:spacing w:line="360" w:lineRule="auto"/>
      </w:pPr>
      <w:r w:rsidRPr="001E2D87">
        <w:rPr>
          <w:rFonts w:hint="eastAsia"/>
        </w:rPr>
        <w:t xml:space="preserve">    </w:t>
      </w:r>
      <w:r w:rsidR="004E39E1" w:rsidRPr="001E2D87">
        <w:rPr>
          <w:rFonts w:hint="eastAsia"/>
        </w:rPr>
        <w:t>向驱动装置的控制气室和驱动气室充入预设</w:t>
      </w:r>
      <w:r w:rsidR="00276F8D" w:rsidRPr="001E2D87">
        <w:rPr>
          <w:rFonts w:hint="eastAsia"/>
        </w:rPr>
        <w:t>压力</w:t>
      </w:r>
      <w:r w:rsidR="004E39E1" w:rsidRPr="001E2D87">
        <w:rPr>
          <w:rFonts w:hint="eastAsia"/>
        </w:rPr>
        <w:t>的惰性气体</w:t>
      </w:r>
      <w:r w:rsidR="00276F8D" w:rsidRPr="001E2D87">
        <w:rPr>
          <w:rFonts w:hint="eastAsia"/>
        </w:rPr>
        <w:t>，</w:t>
      </w:r>
      <w:r w:rsidR="00276F8D" w:rsidRPr="001E2D87">
        <w:rPr>
          <w:rFonts w:hint="eastAsia"/>
          <w:szCs w:val="21"/>
        </w:rPr>
        <w:t>将撞击杆置于驱动装置内，</w:t>
      </w:r>
      <w:r w:rsidR="00276F8D" w:rsidRPr="001E2D87">
        <w:rPr>
          <w:rFonts w:hint="eastAsia"/>
        </w:rPr>
        <w:t>调整撞击杆与波导杆，使之同轴，并确保撞击杆置于枪膛底部。</w:t>
      </w:r>
    </w:p>
    <w:p w:rsidR="00023EE8" w:rsidRPr="001E2D87" w:rsidRDefault="00023EE8" w:rsidP="00023EE8">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8.4</w:t>
      </w:r>
      <w:r w:rsidR="00A0085F" w:rsidRPr="001E2D87">
        <w:rPr>
          <w:rFonts w:ascii="Times New Roman" w:hAnsi="Times New Roman" w:hint="eastAsia"/>
          <w:b w:val="0"/>
          <w:sz w:val="21"/>
          <w:szCs w:val="21"/>
        </w:rPr>
        <w:t xml:space="preserve">  </w:t>
      </w:r>
      <w:r w:rsidRPr="001E2D87">
        <w:rPr>
          <w:rFonts w:ascii="Times New Roman" w:hAnsi="Times New Roman" w:hint="eastAsia"/>
          <w:b w:val="0"/>
          <w:sz w:val="21"/>
          <w:szCs w:val="21"/>
        </w:rPr>
        <w:t>试验系统检验与标定</w:t>
      </w:r>
    </w:p>
    <w:p w:rsidR="00023EE8" w:rsidRPr="001E2D87" w:rsidRDefault="00023EE8" w:rsidP="00023EE8">
      <w:pPr>
        <w:spacing w:line="360" w:lineRule="auto"/>
        <w:rPr>
          <w:rFonts w:eastAsia="黑体"/>
          <w:szCs w:val="21"/>
        </w:rPr>
      </w:pPr>
      <w:r w:rsidRPr="001E2D87">
        <w:rPr>
          <w:rFonts w:eastAsia="黑体" w:hint="eastAsia"/>
          <w:szCs w:val="21"/>
        </w:rPr>
        <w:t>8.4.1</w:t>
      </w:r>
      <w:r w:rsidR="00A0085F" w:rsidRPr="001E2D87">
        <w:rPr>
          <w:rFonts w:eastAsia="黑体" w:hint="eastAsia"/>
          <w:szCs w:val="21"/>
        </w:rPr>
        <w:t xml:space="preserve">  </w:t>
      </w:r>
      <w:r w:rsidRPr="001E2D87">
        <w:rPr>
          <w:rFonts w:eastAsia="黑体" w:hint="eastAsia"/>
          <w:szCs w:val="21"/>
        </w:rPr>
        <w:t>波导杆同轴度检测</w:t>
      </w:r>
    </w:p>
    <w:p w:rsidR="00023EE8" w:rsidRPr="001E2D87" w:rsidRDefault="00023EE8" w:rsidP="00023EE8">
      <w:pPr>
        <w:spacing w:line="360" w:lineRule="auto"/>
        <w:rPr>
          <w:szCs w:val="21"/>
        </w:rPr>
      </w:pPr>
      <w:r w:rsidRPr="001E2D87">
        <w:rPr>
          <w:rFonts w:hint="eastAsia"/>
          <w:szCs w:val="21"/>
        </w:rPr>
        <w:t xml:space="preserve">    </w:t>
      </w:r>
      <w:r w:rsidRPr="001E2D87">
        <w:rPr>
          <w:rFonts w:hint="eastAsia"/>
          <w:szCs w:val="21"/>
        </w:rPr>
        <w:t>波导杆的支撑平台应保持水平，撞击杆、输入杆、输出杆、吸收杆应保持良好的同轴。杆的同轴可通过无试样的压缩试验检测，具体方法是，将输入杆和输出杆直接同轴接触，施加载荷，检测入射波和透射波状态，得到相似的近似梯形的入射波和透射波，并且不出现反射波，且两曲线平台值相差小于</w:t>
      </w:r>
      <w:r w:rsidRPr="001E2D87">
        <w:rPr>
          <w:rFonts w:hint="eastAsia"/>
          <w:szCs w:val="21"/>
        </w:rPr>
        <w:t>5%</w:t>
      </w:r>
      <w:r w:rsidRPr="001E2D87">
        <w:rPr>
          <w:rFonts w:hint="eastAsia"/>
          <w:szCs w:val="21"/>
        </w:rPr>
        <w:t>时，则波导杆的同轴度满足试验要求。</w:t>
      </w:r>
    </w:p>
    <w:p w:rsidR="00023EE8" w:rsidRPr="001E2D87" w:rsidRDefault="00023EE8" w:rsidP="00023EE8">
      <w:pPr>
        <w:spacing w:line="360" w:lineRule="auto"/>
        <w:rPr>
          <w:rFonts w:eastAsia="黑体"/>
          <w:szCs w:val="21"/>
        </w:rPr>
      </w:pPr>
      <w:r w:rsidRPr="001E2D87">
        <w:rPr>
          <w:rFonts w:eastAsia="黑体" w:hint="eastAsia"/>
          <w:szCs w:val="21"/>
        </w:rPr>
        <w:t>8.4.2</w:t>
      </w:r>
      <w:r w:rsidR="00A0085F" w:rsidRPr="001E2D87">
        <w:rPr>
          <w:rFonts w:eastAsia="黑体" w:hint="eastAsia"/>
          <w:szCs w:val="21"/>
        </w:rPr>
        <w:t xml:space="preserve">  </w:t>
      </w:r>
      <w:r w:rsidRPr="001E2D87">
        <w:rPr>
          <w:rFonts w:eastAsia="黑体" w:hint="eastAsia"/>
          <w:szCs w:val="21"/>
        </w:rPr>
        <w:t>应变片灵敏系数标定</w:t>
      </w:r>
    </w:p>
    <w:p w:rsidR="00023EE8" w:rsidRPr="001E2D87" w:rsidRDefault="00023EE8" w:rsidP="00023EE8">
      <w:pPr>
        <w:spacing w:line="360" w:lineRule="auto"/>
      </w:pPr>
      <w:r w:rsidRPr="001E2D87">
        <w:rPr>
          <w:rFonts w:hint="eastAsia"/>
        </w:rPr>
        <w:t xml:space="preserve">   </w:t>
      </w:r>
      <w:r w:rsidRPr="001E2D87">
        <w:rPr>
          <w:rFonts w:hint="eastAsia"/>
          <w:color w:val="FF0000"/>
        </w:rPr>
        <w:t xml:space="preserve"> </w:t>
      </w:r>
      <w:r w:rsidRPr="001E2D87">
        <w:rPr>
          <w:rFonts w:hint="eastAsia"/>
        </w:rPr>
        <w:t>试验前，按附录</w:t>
      </w:r>
      <w:r w:rsidRPr="001E2D87">
        <w:rPr>
          <w:rFonts w:hint="eastAsia"/>
        </w:rPr>
        <w:t>A</w:t>
      </w:r>
      <w:r w:rsidRPr="001E2D87">
        <w:rPr>
          <w:rFonts w:hint="eastAsia"/>
        </w:rPr>
        <w:t>的规定对输入杆和输出杆上应变片的灵敏度系数进行动态标定，</w:t>
      </w:r>
      <w:r w:rsidRPr="001E2D87">
        <w:rPr>
          <w:rFonts w:hint="eastAsia"/>
          <w:szCs w:val="21"/>
        </w:rPr>
        <w:t>当动态灵敏系数</w:t>
      </w:r>
      <w:r w:rsidRPr="001E2D87">
        <w:rPr>
          <w:rFonts w:hint="eastAsia"/>
          <w:szCs w:val="21"/>
        </w:rPr>
        <w:t>K</w:t>
      </w:r>
      <w:r w:rsidRPr="001E2D87">
        <w:rPr>
          <w:rFonts w:hint="eastAsia"/>
          <w:szCs w:val="21"/>
          <w:vertAlign w:val="subscript"/>
        </w:rPr>
        <w:t>d</w:t>
      </w:r>
      <w:r w:rsidRPr="001E2D87">
        <w:rPr>
          <w:rFonts w:hint="eastAsia"/>
          <w:szCs w:val="21"/>
        </w:rPr>
        <w:t>与应变片灵敏系数</w:t>
      </w:r>
      <w:r w:rsidRPr="001E2D87">
        <w:rPr>
          <w:rFonts w:hint="eastAsia"/>
          <w:szCs w:val="21"/>
        </w:rPr>
        <w:t>K</w:t>
      </w:r>
      <w:r w:rsidRPr="001E2D87">
        <w:rPr>
          <w:rFonts w:hint="eastAsia"/>
          <w:szCs w:val="21"/>
        </w:rPr>
        <w:t>的相对偏差超过</w:t>
      </w:r>
      <w:r w:rsidRPr="001E2D87">
        <w:rPr>
          <w:rFonts w:hint="eastAsia"/>
          <w:szCs w:val="21"/>
        </w:rPr>
        <w:t>1%</w:t>
      </w:r>
      <w:r w:rsidRPr="001E2D87">
        <w:rPr>
          <w:rFonts w:hint="eastAsia"/>
          <w:szCs w:val="21"/>
        </w:rPr>
        <w:t>时，</w:t>
      </w:r>
      <w:r w:rsidR="005B0415" w:rsidRPr="001E2D87">
        <w:rPr>
          <w:rFonts w:hint="eastAsia"/>
          <w:szCs w:val="21"/>
        </w:rPr>
        <w:t>应采用</w:t>
      </w:r>
      <w:r w:rsidR="005B0415" w:rsidRPr="001E2D87">
        <w:rPr>
          <w:szCs w:val="21"/>
        </w:rPr>
        <w:t>K</w:t>
      </w:r>
      <w:r w:rsidR="005B0415" w:rsidRPr="001E2D87">
        <w:rPr>
          <w:szCs w:val="21"/>
          <w:vertAlign w:val="subscript"/>
        </w:rPr>
        <w:t>d</w:t>
      </w:r>
      <w:r w:rsidR="005B0415" w:rsidRPr="001E2D87">
        <w:rPr>
          <w:rFonts w:hint="eastAsia"/>
          <w:szCs w:val="21"/>
        </w:rPr>
        <w:t>替代</w:t>
      </w:r>
      <w:r w:rsidR="005B0415" w:rsidRPr="001E2D87">
        <w:rPr>
          <w:szCs w:val="21"/>
        </w:rPr>
        <w:t>K</w:t>
      </w:r>
      <w:r w:rsidR="005B0415" w:rsidRPr="001E2D87">
        <w:rPr>
          <w:rFonts w:hint="eastAsia"/>
          <w:szCs w:val="21"/>
        </w:rPr>
        <w:t>进行修正。</w:t>
      </w:r>
    </w:p>
    <w:p w:rsidR="00023EE8" w:rsidRPr="001E2D87" w:rsidRDefault="00A0085F" w:rsidP="00023EE8">
      <w:pPr>
        <w:spacing w:line="360" w:lineRule="auto"/>
        <w:rPr>
          <w:rFonts w:eastAsia="黑体"/>
          <w:szCs w:val="21"/>
        </w:rPr>
      </w:pPr>
      <w:r w:rsidRPr="001E2D87">
        <w:rPr>
          <w:rFonts w:eastAsia="黑体" w:hint="eastAsia"/>
          <w:szCs w:val="21"/>
        </w:rPr>
        <w:t>8.4.</w:t>
      </w:r>
      <w:r w:rsidR="00023EE8" w:rsidRPr="001E2D87">
        <w:rPr>
          <w:rFonts w:eastAsia="黑体" w:hint="eastAsia"/>
          <w:szCs w:val="21"/>
        </w:rPr>
        <w:t>3</w:t>
      </w:r>
      <w:r w:rsidRPr="001E2D87">
        <w:rPr>
          <w:rFonts w:eastAsia="黑体" w:hint="eastAsia"/>
          <w:szCs w:val="21"/>
        </w:rPr>
        <w:t xml:space="preserve">  </w:t>
      </w:r>
      <w:r w:rsidR="00023EE8" w:rsidRPr="001E2D87">
        <w:rPr>
          <w:rFonts w:eastAsia="黑体" w:hint="eastAsia"/>
          <w:szCs w:val="21"/>
        </w:rPr>
        <w:t>波速标定</w:t>
      </w:r>
    </w:p>
    <w:p w:rsidR="00023EE8" w:rsidRPr="001E2D87" w:rsidRDefault="00023EE8" w:rsidP="00276F8D">
      <w:pPr>
        <w:spacing w:line="360" w:lineRule="auto"/>
        <w:rPr>
          <w:szCs w:val="21"/>
        </w:rPr>
      </w:pPr>
      <w:r w:rsidRPr="001E2D87">
        <w:rPr>
          <w:rFonts w:hint="eastAsia"/>
          <w:szCs w:val="21"/>
        </w:rPr>
        <w:t xml:space="preserve">    </w:t>
      </w:r>
      <w:r w:rsidRPr="001E2D87">
        <w:rPr>
          <w:rFonts w:hint="eastAsia"/>
          <w:szCs w:val="21"/>
        </w:rPr>
        <w:t>试验前，应对波速进行标定，将测试结果与理论值（两应变片间的距离与应力波传播时间的比值为波导杆中的弹性纵波传播速度）进行比对，当测试值与理论值相差小于</w:t>
      </w:r>
      <w:r w:rsidRPr="001E2D87">
        <w:rPr>
          <w:rFonts w:hint="eastAsia"/>
          <w:szCs w:val="21"/>
        </w:rPr>
        <w:t>2%</w:t>
      </w:r>
      <w:r w:rsidRPr="001E2D87">
        <w:rPr>
          <w:rFonts w:hint="eastAsia"/>
          <w:szCs w:val="21"/>
        </w:rPr>
        <w:t>时满足要求。</w:t>
      </w:r>
    </w:p>
    <w:p w:rsidR="00AD66BE"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AD66BE" w:rsidRPr="001E2D87">
        <w:rPr>
          <w:rFonts w:ascii="Times New Roman" w:hAnsi="Times New Roman" w:hint="eastAsia"/>
          <w:b w:val="0"/>
          <w:sz w:val="21"/>
          <w:szCs w:val="21"/>
        </w:rPr>
        <w:t>.</w:t>
      </w:r>
      <w:r w:rsidR="00023EE8" w:rsidRPr="001E2D87">
        <w:rPr>
          <w:rFonts w:ascii="Times New Roman" w:hAnsi="Times New Roman" w:hint="eastAsia"/>
          <w:b w:val="0"/>
          <w:sz w:val="21"/>
          <w:szCs w:val="21"/>
        </w:rPr>
        <w:t>5</w:t>
      </w:r>
      <w:r w:rsidR="00A0085F" w:rsidRPr="001E2D87">
        <w:rPr>
          <w:rFonts w:ascii="Times New Roman" w:hAnsi="Times New Roman" w:hint="eastAsia"/>
          <w:b w:val="0"/>
          <w:sz w:val="21"/>
          <w:szCs w:val="21"/>
        </w:rPr>
        <w:t xml:space="preserve">  </w:t>
      </w:r>
      <w:r w:rsidR="00AD66BE" w:rsidRPr="001E2D87">
        <w:rPr>
          <w:rFonts w:ascii="Times New Roman" w:hAnsi="Times New Roman" w:hint="eastAsia"/>
          <w:b w:val="0"/>
          <w:sz w:val="21"/>
          <w:szCs w:val="21"/>
        </w:rPr>
        <w:t>试样安装</w:t>
      </w:r>
    </w:p>
    <w:p w:rsidR="00623FF7" w:rsidRPr="001E2D87" w:rsidRDefault="00FF6B5E" w:rsidP="001E6E67">
      <w:pPr>
        <w:spacing w:line="360" w:lineRule="auto"/>
      </w:pPr>
      <w:r w:rsidRPr="001E2D87">
        <w:rPr>
          <w:rFonts w:hint="eastAsia"/>
          <w:szCs w:val="21"/>
        </w:rPr>
        <w:t xml:space="preserve">    </w:t>
      </w:r>
      <w:r w:rsidR="00AD66BE" w:rsidRPr="001E2D87">
        <w:rPr>
          <w:rFonts w:hint="eastAsia"/>
          <w:szCs w:val="21"/>
        </w:rPr>
        <w:t>将待测试样两端均匀涂抹一层润滑剂</w:t>
      </w:r>
      <w:r w:rsidR="00623FF7" w:rsidRPr="001E2D87">
        <w:rPr>
          <w:rFonts w:hint="eastAsia"/>
        </w:rPr>
        <w:t>（如凡士林）薄层</w:t>
      </w:r>
      <w:r w:rsidR="00AD66BE" w:rsidRPr="001E2D87">
        <w:rPr>
          <w:rFonts w:hint="eastAsia"/>
          <w:szCs w:val="21"/>
        </w:rPr>
        <w:t>，置于输入杆和输出杆</w:t>
      </w:r>
      <w:r w:rsidR="00623FF7" w:rsidRPr="001E2D87">
        <w:rPr>
          <w:rFonts w:hint="eastAsia"/>
          <w:szCs w:val="21"/>
        </w:rPr>
        <w:t>之间的对中位置</w:t>
      </w:r>
      <w:r w:rsidR="00AD66BE" w:rsidRPr="001E2D87">
        <w:rPr>
          <w:rFonts w:hint="eastAsia"/>
          <w:szCs w:val="21"/>
        </w:rPr>
        <w:t>，与</w:t>
      </w:r>
      <w:r w:rsidR="00AD66BE" w:rsidRPr="001E2D87">
        <w:rPr>
          <w:rFonts w:hint="eastAsia"/>
          <w:szCs w:val="21"/>
        </w:rPr>
        <w:lastRenderedPageBreak/>
        <w:t>波导杆同轴，</w:t>
      </w:r>
      <w:r w:rsidR="00623FF7" w:rsidRPr="001E2D87">
        <w:rPr>
          <w:rFonts w:hint="eastAsia"/>
        </w:rPr>
        <w:t>在输出杆另一端安放吸收杆，并保证输入杆、试样、输出杆、吸收杆同轴紧密接触。</w:t>
      </w:r>
    </w:p>
    <w:p w:rsidR="00AD66BE"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AD66BE" w:rsidRPr="001E2D87">
        <w:rPr>
          <w:rFonts w:ascii="Times New Roman" w:hAnsi="Times New Roman" w:hint="eastAsia"/>
          <w:b w:val="0"/>
          <w:sz w:val="21"/>
          <w:szCs w:val="21"/>
        </w:rPr>
        <w:t>.</w:t>
      </w:r>
      <w:r w:rsidR="00023EE8" w:rsidRPr="001E2D87">
        <w:rPr>
          <w:rFonts w:ascii="Times New Roman" w:hAnsi="Times New Roman" w:hint="eastAsia"/>
          <w:b w:val="0"/>
          <w:sz w:val="21"/>
          <w:szCs w:val="21"/>
        </w:rPr>
        <w:t>6</w:t>
      </w:r>
      <w:r w:rsidR="00A0085F" w:rsidRPr="001E2D87">
        <w:rPr>
          <w:rFonts w:ascii="Times New Roman" w:hAnsi="Times New Roman" w:hint="eastAsia"/>
          <w:b w:val="0"/>
          <w:sz w:val="21"/>
          <w:szCs w:val="21"/>
        </w:rPr>
        <w:t xml:space="preserve">  </w:t>
      </w:r>
      <w:r w:rsidR="00AD66BE" w:rsidRPr="001E2D87">
        <w:rPr>
          <w:rFonts w:ascii="Times New Roman" w:hAnsi="Times New Roman" w:hint="eastAsia"/>
          <w:b w:val="0"/>
          <w:sz w:val="21"/>
          <w:szCs w:val="21"/>
        </w:rPr>
        <w:t>驱动撞击杆</w:t>
      </w:r>
    </w:p>
    <w:p w:rsidR="00623FF7" w:rsidRPr="001E2D87" w:rsidRDefault="00FF6B5E" w:rsidP="001E6E67">
      <w:pPr>
        <w:spacing w:line="360" w:lineRule="auto"/>
        <w:rPr>
          <w:szCs w:val="21"/>
        </w:rPr>
      </w:pPr>
      <w:r w:rsidRPr="001E2D87">
        <w:rPr>
          <w:rFonts w:hint="eastAsia"/>
          <w:szCs w:val="21"/>
        </w:rPr>
        <w:t xml:space="preserve">    </w:t>
      </w:r>
      <w:r w:rsidR="00AD66BE" w:rsidRPr="001E2D87">
        <w:rPr>
          <w:rFonts w:hint="eastAsia"/>
          <w:szCs w:val="21"/>
        </w:rPr>
        <w:t>将测速装置和应变信号采集系统置于待触发状态，</w:t>
      </w:r>
      <w:r w:rsidR="00644678" w:rsidRPr="001E2D87">
        <w:rPr>
          <w:rFonts w:hint="eastAsia"/>
        </w:rPr>
        <w:t>选择合适的量程，预置一定的记录长度，</w:t>
      </w:r>
      <w:r w:rsidR="00276F8D" w:rsidRPr="001E2D87">
        <w:rPr>
          <w:rFonts w:hint="eastAsia"/>
        </w:rPr>
        <w:t>以保证记录完整波形</w:t>
      </w:r>
      <w:r w:rsidR="008D513D" w:rsidRPr="001E2D87">
        <w:rPr>
          <w:rFonts w:hint="eastAsia"/>
          <w:szCs w:val="21"/>
        </w:rPr>
        <w:t>。</w:t>
      </w:r>
    </w:p>
    <w:p w:rsidR="00644678" w:rsidRPr="001E2D87" w:rsidRDefault="00186DD2" w:rsidP="00644678">
      <w:pPr>
        <w:spacing w:line="360" w:lineRule="auto"/>
      </w:pPr>
      <w:r w:rsidRPr="001E2D87">
        <w:rPr>
          <w:rFonts w:hint="eastAsia"/>
        </w:rPr>
        <w:t xml:space="preserve">    </w:t>
      </w:r>
      <w:r w:rsidR="00857AD0" w:rsidRPr="001E2D87">
        <w:rPr>
          <w:rFonts w:hint="eastAsia"/>
        </w:rPr>
        <w:t>根据试验的应变速率要求，选择适当的驱动压力及撞击速度，应保证撞击杆及波导杆在弹性范围内工作，采用式（</w:t>
      </w:r>
      <w:r w:rsidR="00857AD0" w:rsidRPr="001E2D87">
        <w:rPr>
          <w:rFonts w:hint="eastAsia"/>
        </w:rPr>
        <w:t>1</w:t>
      </w:r>
      <w:r w:rsidR="00857AD0" w:rsidRPr="001E2D87">
        <w:rPr>
          <w:rFonts w:hint="eastAsia"/>
        </w:rPr>
        <w:t>）计算撞击应力</w:t>
      </w:r>
      <w:r w:rsidR="005B0415" w:rsidRPr="001E2D87">
        <w:rPr>
          <w:rFonts w:hint="eastAsia"/>
        </w:rPr>
        <w:t>σ</w:t>
      </w:r>
      <w:r w:rsidR="005B0415" w:rsidRPr="001E2D87">
        <w:rPr>
          <w:vertAlign w:val="subscript"/>
        </w:rPr>
        <w:t>0</w:t>
      </w:r>
      <w:r w:rsidR="00857AD0" w:rsidRPr="001E2D87">
        <w:rPr>
          <w:rFonts w:hint="eastAsia"/>
        </w:rPr>
        <w:t>，且最大允许撞击应力应小于波导杆屈服强度的</w:t>
      </w:r>
      <w:r w:rsidR="00857AD0" w:rsidRPr="001E2D87">
        <w:rPr>
          <w:rFonts w:hint="eastAsia"/>
        </w:rPr>
        <w:t>0.85</w:t>
      </w:r>
      <w:r w:rsidR="00857AD0" w:rsidRPr="001E2D87">
        <w:rPr>
          <w:rFonts w:hint="eastAsia"/>
        </w:rPr>
        <w:t>倍。</w:t>
      </w:r>
      <w:r w:rsidR="00644678" w:rsidRPr="001E2D87">
        <w:rPr>
          <w:rFonts w:hint="eastAsia"/>
        </w:rPr>
        <w:t>撞击杆的最大允许冲击速度</w:t>
      </w:r>
      <w:r w:rsidR="00B94632" w:rsidRPr="001E2D87">
        <w:rPr>
          <w:rFonts w:hint="eastAsia"/>
        </w:rPr>
        <w:t>V</w:t>
      </w:r>
      <w:r w:rsidR="00B94632" w:rsidRPr="001E2D87">
        <w:rPr>
          <w:rFonts w:hint="eastAsia"/>
          <w:vertAlign w:val="subscript"/>
        </w:rPr>
        <w:t>max</w:t>
      </w:r>
      <w:r w:rsidR="00912EFB" w:rsidRPr="001E2D87">
        <w:rPr>
          <w:rFonts w:hint="eastAsia"/>
        </w:rPr>
        <w:t>，按</w:t>
      </w:r>
      <w:r w:rsidR="00644678" w:rsidRPr="001E2D87">
        <w:rPr>
          <w:rFonts w:hint="eastAsia"/>
        </w:rPr>
        <w:t>式（</w:t>
      </w:r>
      <w:r w:rsidR="006D50ED" w:rsidRPr="001E2D87">
        <w:rPr>
          <w:rFonts w:hint="eastAsia"/>
        </w:rPr>
        <w:t>2</w:t>
      </w:r>
      <w:r w:rsidR="00644678" w:rsidRPr="001E2D87">
        <w:rPr>
          <w:rFonts w:hint="eastAsia"/>
        </w:rPr>
        <w:t>）计算：</w:t>
      </w:r>
      <w:r w:rsidR="00CB430C" w:rsidRPr="001E2D87">
        <w:t xml:space="preserve"> </w:t>
      </w:r>
    </w:p>
    <w:p w:rsidR="0058152A" w:rsidRPr="001E2D87" w:rsidRDefault="00FE341A" w:rsidP="0058152A">
      <w:pPr>
        <w:spacing w:line="360" w:lineRule="auto"/>
        <w:jc w:val="center"/>
      </w:pPr>
      <m:oMath>
        <m:sSub>
          <m:sSubPr>
            <m:ctrlPr>
              <w:rPr>
                <w:rFonts w:ascii="Cambria Math" w:hAnsi="Cambria Math"/>
              </w:rPr>
            </m:ctrlPr>
          </m:sSubPr>
          <m:e>
            <m:r>
              <m:rPr>
                <m:sty m:val="p"/>
              </m:rPr>
              <w:rPr>
                <w:rFonts w:ascii="Cambria Math" w:hAnsi="Cambria Math"/>
              </w:rPr>
              <m:t>σ</m:t>
            </m:r>
          </m:e>
          <m:sub>
            <m:r>
              <m:rPr>
                <m:sty m:val="p"/>
              </m:rPr>
              <w:rPr>
                <w:rFonts w:ascii="Cambria Math"/>
              </w:rPr>
              <m:t>0</m:t>
            </m:r>
          </m:sub>
        </m:sSub>
        <m:r>
          <m:rPr>
            <m:sty m:val="p"/>
          </m:rPr>
          <w:rPr>
            <w:rFonts w:ascii="Cambria Math"/>
          </w:rPr>
          <m:t>=</m:t>
        </m:r>
        <m:f>
          <m:fPr>
            <m:ctrlPr>
              <w:rPr>
                <w:rFonts w:ascii="Cambria Math" w:hAnsi="Cambria Math"/>
              </w:rPr>
            </m:ctrlPr>
          </m:fPr>
          <m:num>
            <m:r>
              <m:rPr>
                <m:sty m:val="p"/>
              </m:rPr>
              <w:rPr>
                <w:rFonts w:ascii="Cambria Math"/>
              </w:rPr>
              <m:t>1</m:t>
            </m:r>
          </m:num>
          <m:den>
            <m:r>
              <m:rPr>
                <m:sty m:val="p"/>
              </m:rPr>
              <w:rPr>
                <w:rFonts w:ascii="Cambria Math"/>
              </w:rPr>
              <m:t>2</m:t>
            </m:r>
          </m:den>
        </m:f>
        <m:sSub>
          <m:sSubPr>
            <m:ctrlPr>
              <w:rPr>
                <w:rFonts w:ascii="Cambria Math" w:hAnsi="Cambria Math"/>
              </w:rPr>
            </m:ctrlPr>
          </m:sSubPr>
          <m:e>
            <m:sSub>
              <m:sSubPr>
                <m:ctrlPr>
                  <w:rPr>
                    <w:rFonts w:ascii="Cambria Math" w:hAnsi="Cambria Math"/>
                  </w:rPr>
                </m:ctrlPr>
              </m:sSubPr>
              <m:e>
                <m:r>
                  <m:rPr>
                    <m:sty m:val="p"/>
                  </m:rPr>
                  <w:rPr>
                    <w:rFonts w:ascii="Cambria Math" w:hAnsi="Cambria Math"/>
                  </w:rPr>
                  <m:t>ρ</m:t>
                </m:r>
              </m:e>
              <m:sub>
                <m:r>
                  <m:rPr>
                    <m:sty m:val="p"/>
                  </m:rPr>
                  <w:rPr>
                    <w:rFonts w:ascii="Cambria Math"/>
                  </w:rPr>
                  <m:t>0</m:t>
                </m:r>
              </m:sub>
            </m:sSub>
            <m:r>
              <m:rPr>
                <m:sty m:val="p"/>
              </m:rPr>
              <w:rPr>
                <w:rFonts w:ascii="Cambria Math"/>
              </w:rPr>
              <m:t>c</m:t>
            </m:r>
          </m:e>
          <m:sub>
            <m:r>
              <m:rPr>
                <m:sty m:val="p"/>
              </m:rPr>
              <w:rPr>
                <w:rFonts w:ascii="Cambria Math"/>
              </w:rPr>
              <m:t>0</m:t>
            </m:r>
          </m:sub>
        </m:sSub>
        <m:r>
          <m:rPr>
            <m:sty m:val="p"/>
          </m:rPr>
          <w:rPr>
            <w:rFonts w:ascii="Cambria Math"/>
          </w:rPr>
          <m:t>V</m:t>
        </m:r>
      </m:oMath>
      <w:r w:rsidR="0058152A" w:rsidRPr="001E2D87">
        <w:rPr>
          <w:rFonts w:hint="eastAsia"/>
        </w:rPr>
        <w:t xml:space="preserve">  </w:t>
      </w:r>
      <w:r w:rsidR="0058152A" w:rsidRPr="001E2D87">
        <w:rPr>
          <w:rFonts w:hint="eastAsia"/>
        </w:rPr>
        <w:t>（</w:t>
      </w:r>
      <w:r w:rsidR="0058152A" w:rsidRPr="001E2D87">
        <w:rPr>
          <w:rFonts w:hint="eastAsia"/>
        </w:rPr>
        <w:t>1</w:t>
      </w:r>
      <w:r w:rsidR="0058152A" w:rsidRPr="001E2D87">
        <w:rPr>
          <w:rFonts w:hint="eastAsia"/>
        </w:rPr>
        <w:t>）</w:t>
      </w:r>
    </w:p>
    <w:p w:rsidR="006E016C" w:rsidRPr="001E2D87" w:rsidRDefault="00FE341A" w:rsidP="00DE3E9F">
      <w:pPr>
        <w:spacing w:line="360" w:lineRule="auto"/>
        <w:jc w:val="center"/>
      </w:pPr>
      <m:oMath>
        <m:sSub>
          <m:sSubPr>
            <m:ctrlPr>
              <w:rPr>
                <w:rFonts w:ascii="Cambria Math" w:hAnsi="Cambria Math"/>
              </w:rPr>
            </m:ctrlPr>
          </m:sSubPr>
          <m:e>
            <m:r>
              <w:rPr>
                <w:rFonts w:ascii="Cambria Math"/>
              </w:rPr>
              <m:t>V</m:t>
            </m:r>
          </m:e>
          <m:sub>
            <m:r>
              <m:rPr>
                <m:sty m:val="p"/>
              </m:rPr>
              <w:rPr>
                <w:rFonts w:ascii="Cambria Math"/>
              </w:rPr>
              <m:t>max</m:t>
            </m:r>
          </m:sub>
        </m:sSub>
        <m:r>
          <m:rPr>
            <m:sty m:val="p"/>
          </m:rPr>
          <w:rPr>
            <w:rFonts w:ascii="Cambria Math"/>
          </w:rPr>
          <m:t>=</m:t>
        </m:r>
        <m:f>
          <m:fPr>
            <m:ctrlPr>
              <w:rPr>
                <w:rFonts w:ascii="Cambria Math" w:hAnsi="Cambria Math"/>
              </w:rPr>
            </m:ctrlPr>
          </m:fPr>
          <m:num>
            <m:r>
              <m:rPr>
                <m:sty m:val="p"/>
              </m:rPr>
              <w:rPr>
                <w:rFonts w:ascii="Cambria Math"/>
              </w:rPr>
              <m:t>1.7</m:t>
            </m:r>
            <m:sSub>
              <m:sSubPr>
                <m:ctrlPr>
                  <w:rPr>
                    <w:rFonts w:ascii="Cambria Math" w:hAnsi="Cambria Math"/>
                  </w:rPr>
                </m:ctrlPr>
              </m:sSubPr>
              <m:e>
                <m:r>
                  <m:rPr>
                    <m:sty m:val="p"/>
                  </m:rPr>
                  <w:rPr>
                    <w:rFonts w:ascii="Cambria Math" w:hAnsi="Cambria Math"/>
                  </w:rPr>
                  <m:t>σ</m:t>
                </m:r>
              </m:e>
              <m:sub>
                <m:r>
                  <m:rPr>
                    <m:sty m:val="p"/>
                  </m:rPr>
                  <w:rPr>
                    <w:rFonts w:ascii="Cambria Math"/>
                  </w:rPr>
                  <m:t>e</m:t>
                </m:r>
              </m:sub>
            </m:sSub>
          </m:num>
          <m:den>
            <m:sSub>
              <m:sSubPr>
                <m:ctrlPr>
                  <w:rPr>
                    <w:rFonts w:ascii="Cambria Math" w:hAnsi="Cambria Math"/>
                  </w:rPr>
                </m:ctrlPr>
              </m:sSubPr>
              <m:e>
                <m:r>
                  <m:rPr>
                    <m:sty m:val="p"/>
                  </m:rPr>
                  <w:rPr>
                    <w:rFonts w:ascii="Cambria Math"/>
                  </w:rPr>
                  <m:t>ρ</m:t>
                </m:r>
              </m:e>
              <m:sub>
                <m:r>
                  <m:rPr>
                    <m:sty m:val="p"/>
                  </m:rPr>
                  <w:rPr>
                    <w:rFonts w:ascii="Cambria Math"/>
                  </w:rPr>
                  <m:t>0</m:t>
                </m:r>
              </m:sub>
            </m:sSub>
            <m:sSub>
              <m:sSubPr>
                <m:ctrlPr>
                  <w:rPr>
                    <w:rFonts w:ascii="Cambria Math" w:hAnsi="Cambria Math"/>
                  </w:rPr>
                </m:ctrlPr>
              </m:sSubPr>
              <m:e>
                <m:r>
                  <m:rPr>
                    <m:sty m:val="p"/>
                  </m:rPr>
                  <w:rPr>
                    <w:rFonts w:ascii="Cambria Math"/>
                  </w:rPr>
                  <m:t>C</m:t>
                </m:r>
              </m:e>
              <m:sub>
                <m:r>
                  <m:rPr>
                    <m:sty m:val="p"/>
                  </m:rPr>
                  <w:rPr>
                    <w:rFonts w:ascii="Cambria Math"/>
                  </w:rPr>
                  <m:t>0</m:t>
                </m:r>
              </m:sub>
            </m:sSub>
          </m:den>
        </m:f>
      </m:oMath>
      <w:r w:rsidR="00DE3E9F" w:rsidRPr="001E2D87">
        <w:rPr>
          <w:rFonts w:hint="eastAsia"/>
        </w:rPr>
        <w:t xml:space="preserve">  </w:t>
      </w:r>
      <w:r w:rsidR="00DE3E9F" w:rsidRPr="001E2D87">
        <w:rPr>
          <w:rFonts w:hint="eastAsia"/>
        </w:rPr>
        <w:t>（</w:t>
      </w:r>
      <w:r w:rsidR="0058152A" w:rsidRPr="001E2D87">
        <w:rPr>
          <w:rFonts w:hint="eastAsia"/>
        </w:rPr>
        <w:t>2</w:t>
      </w:r>
      <w:r w:rsidR="00DE3E9F" w:rsidRPr="001E2D87">
        <w:rPr>
          <w:rFonts w:hint="eastAsia"/>
        </w:rPr>
        <w:t>）</w:t>
      </w:r>
    </w:p>
    <w:p w:rsidR="00574CF0" w:rsidRPr="001E2D87" w:rsidRDefault="00A77F20" w:rsidP="00994EC2">
      <w:pPr>
        <w:spacing w:line="360" w:lineRule="auto"/>
        <w:rPr>
          <w:szCs w:val="21"/>
        </w:rPr>
      </w:pPr>
      <w:r w:rsidRPr="001E2D87">
        <w:rPr>
          <w:rFonts w:hint="eastAsia"/>
        </w:rPr>
        <w:t xml:space="preserve">    </w:t>
      </w:r>
      <w:r w:rsidRPr="001E2D87">
        <w:rPr>
          <w:rFonts w:hint="eastAsia"/>
        </w:rPr>
        <w:t>撞击杆的最小</w:t>
      </w:r>
      <w:r w:rsidR="00352EB1" w:rsidRPr="001E2D87">
        <w:rPr>
          <w:rFonts w:hint="eastAsia"/>
        </w:rPr>
        <w:t>冲击</w:t>
      </w:r>
      <w:r w:rsidRPr="001E2D87">
        <w:rPr>
          <w:rFonts w:hint="eastAsia"/>
        </w:rPr>
        <w:t>速度</w:t>
      </w:r>
      <w:r w:rsidR="00352EB1" w:rsidRPr="001E2D87">
        <w:rPr>
          <w:rFonts w:hint="eastAsia"/>
        </w:rPr>
        <w:t>产生的</w:t>
      </w:r>
      <w:r w:rsidR="00057DEB" w:rsidRPr="001E2D87">
        <w:rPr>
          <w:rFonts w:hint="eastAsia"/>
        </w:rPr>
        <w:t>撞击</w:t>
      </w:r>
      <w:r w:rsidR="00352EB1" w:rsidRPr="001E2D87">
        <w:rPr>
          <w:rFonts w:hint="eastAsia"/>
        </w:rPr>
        <w:t>应力</w:t>
      </w:r>
      <w:r w:rsidRPr="001E2D87">
        <w:rPr>
          <w:rFonts w:hint="eastAsia"/>
        </w:rPr>
        <w:t>应保证试样产生塑性变形</w:t>
      </w:r>
      <w:r w:rsidR="00B466ED" w:rsidRPr="001E2D87">
        <w:rPr>
          <w:rFonts w:hint="eastAsia"/>
        </w:rPr>
        <w:t>，</w:t>
      </w:r>
      <w:r w:rsidR="00372A82" w:rsidRPr="001E2D87">
        <w:rPr>
          <w:rFonts w:hint="eastAsia"/>
          <w:szCs w:val="21"/>
        </w:rPr>
        <w:t>即</w:t>
      </w:r>
      <w:r w:rsidR="00B466ED" w:rsidRPr="001E2D87">
        <w:rPr>
          <w:rFonts w:hint="eastAsia"/>
          <w:szCs w:val="21"/>
        </w:rPr>
        <w:t>当</w:t>
      </w:r>
      <w:r w:rsidR="008A0BD1" w:rsidRPr="001E2D87">
        <w:rPr>
          <w:rFonts w:hint="eastAsia"/>
          <w:szCs w:val="21"/>
        </w:rPr>
        <w:t>撞击应力</w:t>
      </w:r>
      <w:r w:rsidR="00B466ED" w:rsidRPr="001E2D87">
        <w:rPr>
          <w:szCs w:val="21"/>
        </w:rPr>
        <w:t>σ</w:t>
      </w:r>
      <w:r w:rsidR="008A0BD1" w:rsidRPr="001E2D87">
        <w:rPr>
          <w:rFonts w:hint="eastAsia"/>
          <w:szCs w:val="21"/>
          <w:vertAlign w:val="subscript"/>
        </w:rPr>
        <w:t>0</w:t>
      </w:r>
      <w:r w:rsidR="00B466ED" w:rsidRPr="001E2D87">
        <w:rPr>
          <w:rFonts w:hint="eastAsia"/>
          <w:szCs w:val="21"/>
        </w:rPr>
        <w:t>大于试样材料的屈服强度时，试样才有可能发生塑性变形</w:t>
      </w:r>
      <w:r w:rsidR="004839CB" w:rsidRPr="001E2D87">
        <w:rPr>
          <w:rFonts w:hint="eastAsia"/>
          <w:szCs w:val="21"/>
        </w:rPr>
        <w:t>，</w:t>
      </w:r>
      <w:r w:rsidR="00912EFB" w:rsidRPr="001E2D87">
        <w:rPr>
          <w:rFonts w:hint="eastAsia"/>
          <w:szCs w:val="21"/>
        </w:rPr>
        <w:t>动态压缩试验的特征动态应力</w:t>
      </w:r>
      <m:oMath>
        <m:sSub>
          <m:sSubPr>
            <m:ctrlPr>
              <w:rPr>
                <w:rFonts w:ascii="Cambria Math" w:hAnsi="Cambria Math"/>
                <w:szCs w:val="21"/>
              </w:rPr>
            </m:ctrlPr>
          </m:sSubPr>
          <m:e>
            <m:r>
              <m:rPr>
                <m:sty m:val="p"/>
              </m:rPr>
              <w:rPr>
                <w:rFonts w:ascii="Cambria Math" w:hAnsi="Cambria Math"/>
                <w:szCs w:val="21"/>
              </w:rPr>
              <m:t>σ</m:t>
            </m:r>
          </m:e>
          <m:sub>
            <m:r>
              <m:rPr>
                <m:sty m:val="p"/>
              </m:rPr>
              <w:rPr>
                <w:rFonts w:ascii="Cambria Math" w:hAnsi="Cambria Math"/>
                <w:szCs w:val="21"/>
              </w:rPr>
              <m:t>ε</m:t>
            </m:r>
          </m:sub>
        </m:sSub>
      </m:oMath>
      <w:r w:rsidR="00912EFB" w:rsidRPr="001E2D87">
        <w:rPr>
          <w:rFonts w:hint="eastAsia"/>
          <w:szCs w:val="21"/>
        </w:rPr>
        <w:t>由</w:t>
      </w:r>
      <w:r w:rsidR="00574CF0" w:rsidRPr="001E2D87">
        <w:rPr>
          <w:rFonts w:hint="eastAsia"/>
          <w:szCs w:val="21"/>
        </w:rPr>
        <w:t>式（</w:t>
      </w:r>
      <w:r w:rsidR="00574CF0" w:rsidRPr="001E2D87">
        <w:rPr>
          <w:rFonts w:hint="eastAsia"/>
          <w:szCs w:val="21"/>
        </w:rPr>
        <w:t>3</w:t>
      </w:r>
      <w:r w:rsidR="00574CF0" w:rsidRPr="001E2D87">
        <w:rPr>
          <w:rFonts w:hint="eastAsia"/>
          <w:szCs w:val="21"/>
        </w:rPr>
        <w:t>）计算：</w:t>
      </w:r>
    </w:p>
    <w:p w:rsidR="006970AD" w:rsidRPr="001E2D87" w:rsidRDefault="00FE341A" w:rsidP="00B466ED">
      <w:pPr>
        <w:spacing w:line="360" w:lineRule="auto"/>
        <w:jc w:val="center"/>
        <w:rPr>
          <w:szCs w:val="21"/>
        </w:rPr>
      </w:pPr>
      <m:oMath>
        <m:sSub>
          <m:sSubPr>
            <m:ctrlPr>
              <w:rPr>
                <w:rFonts w:ascii="Cambria Math" w:hAnsi="Cambria Math"/>
                <w:szCs w:val="21"/>
              </w:rPr>
            </m:ctrlPr>
          </m:sSubPr>
          <m:e>
            <m:r>
              <m:rPr>
                <m:sty m:val="p"/>
              </m:rPr>
              <w:rPr>
                <w:rFonts w:ascii="Cambria Math" w:hAnsi="Cambria Math"/>
                <w:szCs w:val="21"/>
              </w:rPr>
              <m:t>σ</m:t>
            </m:r>
          </m:e>
          <m:sub>
            <m:r>
              <m:rPr>
                <m:sty m:val="p"/>
              </m:rPr>
              <w:rPr>
                <w:rFonts w:ascii="Cambria Math" w:hAnsi="Cambria Math"/>
                <w:szCs w:val="21"/>
              </w:rPr>
              <m:t>ε</m:t>
            </m:r>
          </m:sub>
        </m:sSub>
        <m:r>
          <m:rPr>
            <m:sty m:val="p"/>
          </m:rPr>
          <w:rPr>
            <w:rFonts w:asci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szCs w:val="21"/>
                  </w:rPr>
                  <m:t>A</m:t>
                </m:r>
              </m:e>
              <m:sub>
                <m:r>
                  <m:rPr>
                    <m:sty m:val="p"/>
                  </m:rPr>
                  <w:rPr>
                    <w:rFonts w:ascii="Cambria Math"/>
                    <w:szCs w:val="21"/>
                  </w:rPr>
                  <m:t>0</m:t>
                </m:r>
              </m:sub>
            </m:sSub>
          </m:num>
          <m:den>
            <m:r>
              <m:rPr>
                <m:sty m:val="p"/>
              </m:rPr>
              <w:rPr>
                <w:rFonts w:ascii="Cambria Math"/>
                <w:szCs w:val="21"/>
              </w:rPr>
              <m:t>A</m:t>
            </m:r>
          </m:den>
        </m:f>
        <m:sSub>
          <m:sSubPr>
            <m:ctrlPr>
              <w:rPr>
                <w:rFonts w:ascii="Cambria Math" w:hAnsi="Cambria Math"/>
                <w:szCs w:val="21"/>
              </w:rPr>
            </m:ctrlPr>
          </m:sSubPr>
          <m:e>
            <m:r>
              <m:rPr>
                <m:sty m:val="p"/>
              </m:rPr>
              <w:rPr>
                <w:rFonts w:ascii="Cambria Math" w:hAnsi="Cambria Math"/>
                <w:szCs w:val="21"/>
              </w:rPr>
              <m:t>σ</m:t>
            </m:r>
          </m:e>
          <m:sub>
            <m:r>
              <m:rPr>
                <m:sty m:val="p"/>
              </m:rPr>
              <w:rPr>
                <w:rFonts w:ascii="Cambria Math"/>
                <w:szCs w:val="21"/>
              </w:rPr>
              <m:t>0</m:t>
            </m:r>
          </m:sub>
        </m:sSub>
      </m:oMath>
      <w:r w:rsidR="00574CF0" w:rsidRPr="001E2D87">
        <w:rPr>
          <w:rFonts w:hint="eastAsia"/>
          <w:szCs w:val="21"/>
        </w:rPr>
        <w:t xml:space="preserve">   </w:t>
      </w:r>
      <w:r w:rsidR="00574CF0" w:rsidRPr="001E2D87">
        <w:rPr>
          <w:rFonts w:hint="eastAsia"/>
          <w:szCs w:val="21"/>
        </w:rPr>
        <w:t>（</w:t>
      </w:r>
      <w:r w:rsidR="00574CF0" w:rsidRPr="001E2D87">
        <w:rPr>
          <w:rFonts w:hint="eastAsia"/>
          <w:szCs w:val="21"/>
        </w:rPr>
        <w:t>3</w:t>
      </w:r>
      <w:r w:rsidR="00574CF0" w:rsidRPr="001E2D87">
        <w:rPr>
          <w:rFonts w:hint="eastAsia"/>
          <w:szCs w:val="21"/>
        </w:rPr>
        <w:t>）</w:t>
      </w:r>
    </w:p>
    <w:p w:rsidR="008D513D"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8</w:t>
      </w:r>
      <w:r w:rsidR="008D513D" w:rsidRPr="001E2D87">
        <w:rPr>
          <w:rFonts w:ascii="Times New Roman" w:hAnsi="Times New Roman" w:hint="eastAsia"/>
          <w:b w:val="0"/>
          <w:sz w:val="21"/>
          <w:szCs w:val="21"/>
        </w:rPr>
        <w:t>.</w:t>
      </w:r>
      <w:r w:rsidR="00023EE8" w:rsidRPr="001E2D87">
        <w:rPr>
          <w:rFonts w:ascii="Times New Roman" w:hAnsi="Times New Roman" w:hint="eastAsia"/>
          <w:b w:val="0"/>
          <w:sz w:val="21"/>
          <w:szCs w:val="21"/>
        </w:rPr>
        <w:t>7</w:t>
      </w:r>
      <w:r w:rsidR="00A0085F" w:rsidRPr="001E2D87">
        <w:rPr>
          <w:rFonts w:ascii="Times New Roman" w:hAnsi="Times New Roman" w:hint="eastAsia"/>
          <w:b w:val="0"/>
          <w:sz w:val="21"/>
          <w:szCs w:val="21"/>
        </w:rPr>
        <w:t xml:space="preserve">  </w:t>
      </w:r>
      <w:r w:rsidR="008D513D" w:rsidRPr="001E2D87">
        <w:rPr>
          <w:rFonts w:ascii="Times New Roman" w:hAnsi="Times New Roman" w:hint="eastAsia"/>
          <w:b w:val="0"/>
          <w:sz w:val="21"/>
          <w:szCs w:val="21"/>
        </w:rPr>
        <w:t>测量与记录</w:t>
      </w:r>
    </w:p>
    <w:p w:rsidR="008D513D" w:rsidRPr="001E2D87" w:rsidRDefault="008D513D" w:rsidP="001E6E67">
      <w:pPr>
        <w:spacing w:line="360" w:lineRule="auto"/>
        <w:rPr>
          <w:szCs w:val="21"/>
        </w:rPr>
      </w:pPr>
      <w:r w:rsidRPr="001E2D87">
        <w:rPr>
          <w:rFonts w:hint="eastAsia"/>
          <w:szCs w:val="21"/>
        </w:rPr>
        <w:t>试验过程中应测量和记录以下信息：</w:t>
      </w:r>
    </w:p>
    <w:p w:rsidR="008D513D" w:rsidRPr="001E2D87" w:rsidRDefault="008D513D" w:rsidP="001E6E67">
      <w:pPr>
        <w:spacing w:line="360" w:lineRule="auto"/>
        <w:rPr>
          <w:szCs w:val="21"/>
        </w:rPr>
      </w:pPr>
      <w:r w:rsidRPr="001E2D87">
        <w:rPr>
          <w:rFonts w:hint="eastAsia"/>
          <w:szCs w:val="21"/>
        </w:rPr>
        <w:t>a)</w:t>
      </w:r>
      <w:r w:rsidRPr="001E2D87">
        <w:rPr>
          <w:rFonts w:hint="eastAsia"/>
          <w:szCs w:val="21"/>
        </w:rPr>
        <w:t>撞击杆与波导杆的尺寸、弹性模量和弹性纵波波速</w:t>
      </w:r>
    </w:p>
    <w:p w:rsidR="008D513D" w:rsidRPr="001E2D87" w:rsidRDefault="008D513D" w:rsidP="001E6E67">
      <w:pPr>
        <w:spacing w:line="360" w:lineRule="auto"/>
        <w:rPr>
          <w:szCs w:val="21"/>
        </w:rPr>
      </w:pPr>
      <w:r w:rsidRPr="001E2D87">
        <w:rPr>
          <w:rFonts w:hint="eastAsia"/>
          <w:szCs w:val="21"/>
        </w:rPr>
        <w:t>b)</w:t>
      </w:r>
      <w:r w:rsidR="00B94632" w:rsidRPr="001E2D87">
        <w:rPr>
          <w:rFonts w:hint="eastAsia"/>
          <w:szCs w:val="21"/>
        </w:rPr>
        <w:t>应变计的型号、灵敏系数和电阻值等参数及其在波导杆中粘贴</w:t>
      </w:r>
      <w:r w:rsidRPr="001E2D87">
        <w:rPr>
          <w:rFonts w:hint="eastAsia"/>
          <w:szCs w:val="21"/>
        </w:rPr>
        <w:t>位置</w:t>
      </w:r>
    </w:p>
    <w:p w:rsidR="008D513D" w:rsidRPr="001E2D87" w:rsidRDefault="008D513D" w:rsidP="001E6E67">
      <w:pPr>
        <w:spacing w:line="360" w:lineRule="auto"/>
        <w:rPr>
          <w:szCs w:val="21"/>
        </w:rPr>
      </w:pPr>
      <w:r w:rsidRPr="001E2D87">
        <w:rPr>
          <w:rFonts w:hint="eastAsia"/>
          <w:szCs w:val="21"/>
        </w:rPr>
        <w:t>c)</w:t>
      </w:r>
      <w:r w:rsidRPr="001E2D87">
        <w:rPr>
          <w:rFonts w:hint="eastAsia"/>
          <w:szCs w:val="21"/>
        </w:rPr>
        <w:t>数据测试系统的参数（测试电路、应变的标定值等）</w:t>
      </w:r>
    </w:p>
    <w:p w:rsidR="008D513D" w:rsidRPr="001E2D87" w:rsidRDefault="008D513D" w:rsidP="001E6E67">
      <w:pPr>
        <w:spacing w:line="360" w:lineRule="auto"/>
        <w:rPr>
          <w:szCs w:val="21"/>
        </w:rPr>
      </w:pPr>
      <w:r w:rsidRPr="001E2D87">
        <w:rPr>
          <w:rFonts w:hint="eastAsia"/>
          <w:szCs w:val="21"/>
        </w:rPr>
        <w:t>d)</w:t>
      </w:r>
      <w:r w:rsidRPr="001E2D87">
        <w:rPr>
          <w:rFonts w:hint="eastAsia"/>
          <w:szCs w:val="21"/>
        </w:rPr>
        <w:t>撞击杆速度</w:t>
      </w:r>
    </w:p>
    <w:p w:rsidR="008D513D" w:rsidRPr="001E2D87" w:rsidRDefault="008D513D" w:rsidP="001E6E67">
      <w:pPr>
        <w:spacing w:line="360" w:lineRule="auto"/>
        <w:rPr>
          <w:szCs w:val="21"/>
        </w:rPr>
      </w:pPr>
      <w:r w:rsidRPr="001E2D87">
        <w:rPr>
          <w:rFonts w:hint="eastAsia"/>
          <w:szCs w:val="21"/>
        </w:rPr>
        <w:t>e)</w:t>
      </w:r>
      <w:r w:rsidRPr="001E2D87">
        <w:rPr>
          <w:rFonts w:hint="eastAsia"/>
          <w:szCs w:val="21"/>
        </w:rPr>
        <w:t>试样尺寸</w:t>
      </w:r>
    </w:p>
    <w:p w:rsidR="008D513D" w:rsidRPr="001E2D87" w:rsidRDefault="008D513D" w:rsidP="001E6E67">
      <w:pPr>
        <w:spacing w:line="360" w:lineRule="auto"/>
        <w:rPr>
          <w:szCs w:val="21"/>
        </w:rPr>
      </w:pPr>
      <w:r w:rsidRPr="001E2D87">
        <w:rPr>
          <w:rFonts w:hint="eastAsia"/>
          <w:szCs w:val="21"/>
        </w:rPr>
        <w:t>f)</w:t>
      </w:r>
      <w:r w:rsidRPr="001E2D87">
        <w:rPr>
          <w:rFonts w:hint="eastAsia"/>
          <w:szCs w:val="21"/>
        </w:rPr>
        <w:t>输入</w:t>
      </w:r>
      <w:r w:rsidR="00135275" w:rsidRPr="001E2D87">
        <w:rPr>
          <w:rFonts w:hint="eastAsia"/>
          <w:szCs w:val="21"/>
        </w:rPr>
        <w:t>杆</w:t>
      </w:r>
      <w:r w:rsidRPr="001E2D87">
        <w:rPr>
          <w:rFonts w:hint="eastAsia"/>
          <w:szCs w:val="21"/>
        </w:rPr>
        <w:t>和输出杆原始波形</w:t>
      </w:r>
    </w:p>
    <w:p w:rsidR="008D513D" w:rsidRPr="001E2D87" w:rsidRDefault="008D513D" w:rsidP="001E6E67">
      <w:pPr>
        <w:spacing w:line="360" w:lineRule="auto"/>
        <w:rPr>
          <w:szCs w:val="21"/>
        </w:rPr>
      </w:pPr>
      <w:r w:rsidRPr="001E2D87">
        <w:rPr>
          <w:rFonts w:hint="eastAsia"/>
          <w:szCs w:val="21"/>
        </w:rPr>
        <w:t>g)</w:t>
      </w:r>
      <w:r w:rsidRPr="001E2D87">
        <w:rPr>
          <w:rFonts w:hint="eastAsia"/>
          <w:szCs w:val="21"/>
        </w:rPr>
        <w:t>试验后试样破坏情况</w:t>
      </w:r>
    </w:p>
    <w:p w:rsidR="003F2904" w:rsidRPr="001E2D87" w:rsidRDefault="00C76BC2" w:rsidP="003F2904">
      <w:pPr>
        <w:pStyle w:val="1"/>
        <w:rPr>
          <w:rFonts w:eastAsia="黑体"/>
          <w:b w:val="0"/>
          <w:sz w:val="21"/>
          <w:szCs w:val="21"/>
        </w:rPr>
      </w:pPr>
      <w:r w:rsidRPr="001E2D87">
        <w:rPr>
          <w:rFonts w:eastAsia="黑体" w:hint="eastAsia"/>
          <w:b w:val="0"/>
          <w:sz w:val="21"/>
          <w:szCs w:val="21"/>
        </w:rPr>
        <w:t>9</w:t>
      </w:r>
      <w:r w:rsidR="00A0085F" w:rsidRPr="001E2D87">
        <w:rPr>
          <w:rFonts w:eastAsia="黑体" w:hint="eastAsia"/>
          <w:b w:val="0"/>
          <w:sz w:val="21"/>
          <w:szCs w:val="21"/>
        </w:rPr>
        <w:t xml:space="preserve">  </w:t>
      </w:r>
      <w:r w:rsidR="003F2904" w:rsidRPr="001E2D87">
        <w:rPr>
          <w:rFonts w:eastAsia="黑体" w:hint="eastAsia"/>
          <w:b w:val="0"/>
          <w:sz w:val="21"/>
          <w:szCs w:val="21"/>
        </w:rPr>
        <w:t>试验数据处理</w:t>
      </w:r>
    </w:p>
    <w:p w:rsidR="003F2904"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9</w:t>
      </w:r>
      <w:r w:rsidR="003F2904" w:rsidRPr="001E2D87">
        <w:rPr>
          <w:rFonts w:ascii="Times New Roman" w:hAnsi="Times New Roman" w:hint="eastAsia"/>
          <w:b w:val="0"/>
          <w:sz w:val="21"/>
          <w:szCs w:val="21"/>
        </w:rPr>
        <w:t>.1</w:t>
      </w:r>
      <w:r w:rsidR="00A0085F" w:rsidRPr="001E2D87">
        <w:rPr>
          <w:rFonts w:ascii="Times New Roman" w:hAnsi="Times New Roman" w:hint="eastAsia"/>
          <w:b w:val="0"/>
          <w:sz w:val="21"/>
          <w:szCs w:val="21"/>
        </w:rPr>
        <w:t xml:space="preserve">  </w:t>
      </w:r>
      <w:r w:rsidR="003F2904" w:rsidRPr="001E2D87">
        <w:rPr>
          <w:rFonts w:ascii="Times New Roman" w:hAnsi="Times New Roman" w:hint="eastAsia"/>
          <w:b w:val="0"/>
          <w:sz w:val="21"/>
          <w:szCs w:val="21"/>
        </w:rPr>
        <w:t>基本计算</w:t>
      </w:r>
    </w:p>
    <w:p w:rsidR="00826A9E" w:rsidRPr="001E2D87" w:rsidRDefault="00E41ABE" w:rsidP="003F2904">
      <w:pPr>
        <w:spacing w:line="360" w:lineRule="auto"/>
        <w:rPr>
          <w:szCs w:val="21"/>
        </w:rPr>
      </w:pPr>
      <w:r w:rsidRPr="001E2D87">
        <w:rPr>
          <w:rFonts w:hint="eastAsia"/>
          <w:szCs w:val="21"/>
        </w:rPr>
        <w:t xml:space="preserve">    </w:t>
      </w:r>
      <w:r w:rsidR="00475E77" w:rsidRPr="001E2D87">
        <w:rPr>
          <w:rFonts w:hint="eastAsia"/>
          <w:szCs w:val="21"/>
        </w:rPr>
        <w:t>动态</w:t>
      </w:r>
      <w:r w:rsidR="004808AE" w:rsidRPr="001E2D87">
        <w:rPr>
          <w:rFonts w:hint="eastAsia"/>
          <w:szCs w:val="21"/>
        </w:rPr>
        <w:t>压缩试验涉及的基本计算公式参见附录</w:t>
      </w:r>
      <w:r w:rsidR="001D64D6" w:rsidRPr="001E2D87">
        <w:rPr>
          <w:rFonts w:hint="eastAsia"/>
          <w:szCs w:val="21"/>
        </w:rPr>
        <w:t>C</w:t>
      </w:r>
      <w:r w:rsidR="004808AE" w:rsidRPr="001E2D87">
        <w:rPr>
          <w:rFonts w:hint="eastAsia"/>
          <w:szCs w:val="21"/>
        </w:rPr>
        <w:t>。</w:t>
      </w:r>
    </w:p>
    <w:p w:rsidR="004808AE" w:rsidRPr="001E2D87" w:rsidRDefault="00C76BC2" w:rsidP="005F507C">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9</w:t>
      </w:r>
      <w:r w:rsidR="004808AE" w:rsidRPr="001E2D87">
        <w:rPr>
          <w:rFonts w:ascii="Times New Roman" w:hAnsi="Times New Roman" w:hint="eastAsia"/>
          <w:b w:val="0"/>
          <w:sz w:val="21"/>
          <w:szCs w:val="21"/>
        </w:rPr>
        <w:t>.2</w:t>
      </w:r>
      <w:r w:rsidR="00A0085F" w:rsidRPr="001E2D87">
        <w:rPr>
          <w:rFonts w:ascii="Times New Roman" w:hAnsi="Times New Roman" w:hint="eastAsia"/>
          <w:b w:val="0"/>
          <w:sz w:val="21"/>
          <w:szCs w:val="21"/>
        </w:rPr>
        <w:t xml:space="preserve">  </w:t>
      </w:r>
      <w:r w:rsidR="004808AE" w:rsidRPr="001E2D87">
        <w:rPr>
          <w:rFonts w:ascii="Times New Roman" w:hAnsi="Times New Roman" w:hint="eastAsia"/>
          <w:b w:val="0"/>
          <w:sz w:val="21"/>
          <w:szCs w:val="21"/>
        </w:rPr>
        <w:t>波形处理</w:t>
      </w:r>
    </w:p>
    <w:p w:rsidR="00AD66BE" w:rsidRPr="001E2D87" w:rsidRDefault="00C76BC2" w:rsidP="001E6E67">
      <w:pPr>
        <w:spacing w:line="360" w:lineRule="auto"/>
        <w:rPr>
          <w:rFonts w:eastAsia="黑体"/>
          <w:szCs w:val="21"/>
        </w:rPr>
      </w:pPr>
      <w:r w:rsidRPr="001E2D87">
        <w:rPr>
          <w:rFonts w:eastAsia="黑体" w:hint="eastAsia"/>
          <w:szCs w:val="21"/>
        </w:rPr>
        <w:t>9</w:t>
      </w:r>
      <w:r w:rsidR="004808AE" w:rsidRPr="001E2D87">
        <w:rPr>
          <w:rFonts w:eastAsia="黑体" w:hint="eastAsia"/>
          <w:szCs w:val="21"/>
        </w:rPr>
        <w:t>.2.1</w:t>
      </w:r>
      <w:r w:rsidR="00A0085F" w:rsidRPr="001E2D87">
        <w:rPr>
          <w:rFonts w:eastAsia="黑体" w:hint="eastAsia"/>
          <w:szCs w:val="21"/>
        </w:rPr>
        <w:t xml:space="preserve">  </w:t>
      </w:r>
      <w:r w:rsidR="004808AE" w:rsidRPr="001E2D87">
        <w:rPr>
          <w:rFonts w:eastAsia="黑体" w:hint="eastAsia"/>
          <w:szCs w:val="21"/>
        </w:rPr>
        <w:t>波形基线的确定</w:t>
      </w:r>
    </w:p>
    <w:p w:rsidR="00295A14" w:rsidRPr="001E2D87" w:rsidRDefault="005A713F" w:rsidP="001E6E67">
      <w:pPr>
        <w:spacing w:line="360" w:lineRule="auto"/>
        <w:rPr>
          <w:szCs w:val="21"/>
        </w:rPr>
      </w:pPr>
      <w:r w:rsidRPr="001E2D87">
        <w:rPr>
          <w:rFonts w:hint="eastAsia"/>
          <w:szCs w:val="21"/>
        </w:rPr>
        <w:lastRenderedPageBreak/>
        <w:t xml:space="preserve">    </w:t>
      </w:r>
      <w:r w:rsidR="00295A14" w:rsidRPr="001E2D87">
        <w:rPr>
          <w:rFonts w:hint="eastAsia"/>
          <w:szCs w:val="21"/>
        </w:rPr>
        <w:t>取入射波起点前平直段数据的平均值作为入射波和反射波的波形基线值；取透射波起点前平直段数据的平均值作为透射波的波形基线值。数据处理时，应使入射波、反射波和透射波的波形基线归零。</w:t>
      </w:r>
    </w:p>
    <w:p w:rsidR="00295A14" w:rsidRPr="001E2D87" w:rsidRDefault="00C76BC2" w:rsidP="001E6E67">
      <w:pPr>
        <w:spacing w:line="360" w:lineRule="auto"/>
        <w:rPr>
          <w:rFonts w:eastAsia="黑体"/>
          <w:szCs w:val="21"/>
        </w:rPr>
      </w:pPr>
      <w:r w:rsidRPr="001E2D87">
        <w:rPr>
          <w:rFonts w:eastAsia="黑体" w:hint="eastAsia"/>
          <w:szCs w:val="21"/>
        </w:rPr>
        <w:t>9</w:t>
      </w:r>
      <w:r w:rsidR="00295A14" w:rsidRPr="001E2D87">
        <w:rPr>
          <w:rFonts w:eastAsia="黑体" w:hint="eastAsia"/>
          <w:szCs w:val="21"/>
        </w:rPr>
        <w:t>.2.2</w:t>
      </w:r>
      <w:r w:rsidR="00A0085F" w:rsidRPr="001E2D87">
        <w:rPr>
          <w:rFonts w:eastAsia="黑体" w:hint="eastAsia"/>
          <w:szCs w:val="21"/>
        </w:rPr>
        <w:t xml:space="preserve">  </w:t>
      </w:r>
      <w:r w:rsidR="00295A14" w:rsidRPr="001E2D87">
        <w:rPr>
          <w:rFonts w:eastAsia="黑体" w:hint="eastAsia"/>
          <w:szCs w:val="21"/>
        </w:rPr>
        <w:t>波形起点的确定</w:t>
      </w:r>
    </w:p>
    <w:p w:rsidR="00FC59A3" w:rsidRPr="001E2D87" w:rsidRDefault="00602883" w:rsidP="001E6E67">
      <w:pPr>
        <w:spacing w:line="360" w:lineRule="auto"/>
        <w:rPr>
          <w:szCs w:val="21"/>
        </w:rPr>
      </w:pPr>
      <w:r w:rsidRPr="001E2D87">
        <w:rPr>
          <w:rFonts w:hint="eastAsia"/>
          <w:szCs w:val="21"/>
        </w:rPr>
        <w:t xml:space="preserve">    </w:t>
      </w:r>
      <w:r w:rsidR="00295A14" w:rsidRPr="001E2D87">
        <w:rPr>
          <w:rFonts w:hint="eastAsia"/>
          <w:szCs w:val="21"/>
        </w:rPr>
        <w:t>根据入射波、反射波和透射波的波形，确定对应的波形起点。所确定的起点应在对应波形的基线上且靠近波形的起跳点，推荐采用附录</w:t>
      </w:r>
      <w:r w:rsidR="00F11668" w:rsidRPr="001E2D87">
        <w:rPr>
          <w:rFonts w:hint="eastAsia"/>
          <w:szCs w:val="21"/>
        </w:rPr>
        <w:t>D</w:t>
      </w:r>
      <w:r w:rsidR="00295A14" w:rsidRPr="001E2D87">
        <w:rPr>
          <w:rFonts w:hint="eastAsia"/>
          <w:szCs w:val="21"/>
        </w:rPr>
        <w:t>中的方法确定入射波、反射波和透射波的起点。</w:t>
      </w:r>
    </w:p>
    <w:p w:rsidR="00295A14" w:rsidRPr="001E2D87" w:rsidRDefault="00C76BC2" w:rsidP="001E6E67">
      <w:pPr>
        <w:spacing w:line="360" w:lineRule="auto"/>
        <w:rPr>
          <w:rFonts w:eastAsia="黑体"/>
          <w:szCs w:val="21"/>
        </w:rPr>
      </w:pPr>
      <w:r w:rsidRPr="001E2D87">
        <w:rPr>
          <w:rFonts w:eastAsia="黑体" w:hint="eastAsia"/>
          <w:szCs w:val="21"/>
        </w:rPr>
        <w:t>9</w:t>
      </w:r>
      <w:r w:rsidR="00295A14" w:rsidRPr="001E2D87">
        <w:rPr>
          <w:rFonts w:eastAsia="黑体" w:hint="eastAsia"/>
          <w:szCs w:val="21"/>
        </w:rPr>
        <w:t>.2.3</w:t>
      </w:r>
      <w:r w:rsidR="00A0085F" w:rsidRPr="001E2D87">
        <w:rPr>
          <w:rFonts w:eastAsia="黑体" w:hint="eastAsia"/>
          <w:szCs w:val="21"/>
        </w:rPr>
        <w:t xml:space="preserve">  </w:t>
      </w:r>
      <w:r w:rsidR="00295A14" w:rsidRPr="001E2D87">
        <w:rPr>
          <w:rFonts w:eastAsia="黑体" w:hint="eastAsia"/>
          <w:szCs w:val="21"/>
        </w:rPr>
        <w:t>对齐波形起点</w:t>
      </w:r>
    </w:p>
    <w:p w:rsidR="00F86C34" w:rsidRPr="001E2D87" w:rsidRDefault="00602883" w:rsidP="001E6E67">
      <w:pPr>
        <w:spacing w:line="360" w:lineRule="auto"/>
        <w:rPr>
          <w:szCs w:val="21"/>
        </w:rPr>
      </w:pPr>
      <w:r w:rsidRPr="001E2D87">
        <w:rPr>
          <w:rFonts w:hint="eastAsia"/>
          <w:szCs w:val="21"/>
        </w:rPr>
        <w:t xml:space="preserve">    </w:t>
      </w:r>
      <w:r w:rsidR="00E41ABE" w:rsidRPr="001E2D87">
        <w:rPr>
          <w:rFonts w:hint="eastAsia"/>
          <w:szCs w:val="21"/>
        </w:rPr>
        <w:t>移动入射波、反射波和透射波，使其起点</w:t>
      </w:r>
      <w:r w:rsidR="00295A14" w:rsidRPr="001E2D87">
        <w:rPr>
          <w:rFonts w:hint="eastAsia"/>
          <w:szCs w:val="21"/>
        </w:rPr>
        <w:t>位于相同的时刻，并以此时刻作为数据处理中的起始时刻。起点对齐后的入射波、反射波和透射波应满足均匀</w:t>
      </w:r>
      <w:r w:rsidR="00AD637C" w:rsidRPr="001E2D87">
        <w:rPr>
          <w:rFonts w:hint="eastAsia"/>
          <w:szCs w:val="21"/>
        </w:rPr>
        <w:t>化</w:t>
      </w:r>
      <w:r w:rsidR="00295A14" w:rsidRPr="001E2D87">
        <w:rPr>
          <w:rFonts w:hint="eastAsia"/>
          <w:szCs w:val="21"/>
        </w:rPr>
        <w:t>假设，即满足式（</w:t>
      </w:r>
      <w:r w:rsidR="004A0C48" w:rsidRPr="001E2D87">
        <w:rPr>
          <w:rFonts w:hint="eastAsia"/>
          <w:szCs w:val="21"/>
        </w:rPr>
        <w:t>4</w:t>
      </w:r>
      <w:r w:rsidR="00295A14" w:rsidRPr="001E2D87">
        <w:rPr>
          <w:rFonts w:hint="eastAsia"/>
          <w:szCs w:val="21"/>
        </w:rPr>
        <w:t>）：</w:t>
      </w:r>
    </w:p>
    <w:p w:rsidR="001C4615" w:rsidRPr="001E2D87" w:rsidRDefault="00FE341A" w:rsidP="00186DD2">
      <w:pPr>
        <w:spacing w:line="360" w:lineRule="auto"/>
        <w:jc w:val="center"/>
        <w:rPr>
          <w:szCs w:val="21"/>
        </w:rPr>
      </w:pPr>
      <m:oMath>
        <m:sSub>
          <m:sSubPr>
            <m:ctrlPr>
              <w:rPr>
                <w:rFonts w:ascii="Cambria Math" w:hAnsi="Cambria Math"/>
                <w:szCs w:val="21"/>
              </w:rPr>
            </m:ctrlPr>
          </m:sSubPr>
          <m:e>
            <m:r>
              <m:rPr>
                <m:sty m:val="p"/>
              </m:rPr>
              <w:rPr>
                <w:rFonts w:ascii="Cambria Math" w:hAnsi="Cambria Math"/>
                <w:szCs w:val="21"/>
              </w:rPr>
              <m:t>ε</m:t>
            </m:r>
          </m:e>
          <m:sub>
            <m:r>
              <m:rPr>
                <m:sty m:val="p"/>
              </m:rPr>
              <w:rPr>
                <w:rFonts w:ascii="Cambria Math"/>
                <w:szCs w:val="21"/>
              </w:rPr>
              <m:t>I</m:t>
            </m:r>
          </m:sub>
        </m:sSub>
        <m:d>
          <m:dPr>
            <m:ctrlPr>
              <w:rPr>
                <w:rFonts w:ascii="Cambria Math" w:hAnsi="Cambria Math"/>
                <w:szCs w:val="21"/>
              </w:rPr>
            </m:ctrlPr>
          </m:dPr>
          <m:e>
            <m:r>
              <m:rPr>
                <m:sty m:val="p"/>
              </m:rPr>
              <w:rPr>
                <w:rFonts w:ascii="Cambria Math"/>
                <w:szCs w:val="21"/>
              </w:rPr>
              <m:t>t</m:t>
            </m:r>
          </m:e>
        </m:d>
        <m:r>
          <m:rPr>
            <m:sty m:val="p"/>
          </m:rPr>
          <w:rPr>
            <w:rFonts w:ascii="Cambria Math"/>
            <w:szCs w:val="21"/>
          </w:rPr>
          <m:t>+</m:t>
        </m:r>
        <m:sSub>
          <m:sSubPr>
            <m:ctrlPr>
              <w:rPr>
                <w:rFonts w:ascii="Cambria Math" w:hAnsi="Cambria Math"/>
                <w:szCs w:val="21"/>
              </w:rPr>
            </m:ctrlPr>
          </m:sSubPr>
          <m:e>
            <m:r>
              <m:rPr>
                <m:sty m:val="p"/>
              </m:rPr>
              <w:rPr>
                <w:rFonts w:ascii="Cambria Math" w:hAnsi="Cambria Math"/>
                <w:szCs w:val="21"/>
              </w:rPr>
              <m:t>ε</m:t>
            </m:r>
          </m:e>
          <m:sub>
            <m:r>
              <m:rPr>
                <m:sty m:val="p"/>
              </m:rPr>
              <w:rPr>
                <w:rFonts w:ascii="Cambria Math"/>
                <w:szCs w:val="21"/>
              </w:rPr>
              <m:t>R</m:t>
            </m:r>
          </m:sub>
        </m:sSub>
        <m:d>
          <m:dPr>
            <m:ctrlPr>
              <w:rPr>
                <w:rFonts w:ascii="Cambria Math" w:hAnsi="Cambria Math"/>
                <w:szCs w:val="21"/>
              </w:rPr>
            </m:ctrlPr>
          </m:dPr>
          <m:e>
            <m:r>
              <m:rPr>
                <m:sty m:val="p"/>
              </m:rPr>
              <w:rPr>
                <w:rFonts w:ascii="Cambria Math"/>
                <w:szCs w:val="21"/>
              </w:rPr>
              <m:t>t</m:t>
            </m:r>
          </m:e>
        </m:d>
        <m:r>
          <m:rPr>
            <m:sty m:val="p"/>
          </m:rPr>
          <w:rPr>
            <w:rFonts w:ascii="Cambria Math"/>
            <w:szCs w:val="21"/>
          </w:rPr>
          <m:t>=</m:t>
        </m:r>
        <m:sSub>
          <m:sSubPr>
            <m:ctrlPr>
              <w:rPr>
                <w:rFonts w:ascii="Cambria Math" w:hAnsi="Cambria Math"/>
                <w:szCs w:val="21"/>
              </w:rPr>
            </m:ctrlPr>
          </m:sSubPr>
          <m:e>
            <m:r>
              <m:rPr>
                <m:sty m:val="p"/>
              </m:rPr>
              <w:rPr>
                <w:rFonts w:ascii="Cambria Math" w:hAnsi="Cambria Math"/>
                <w:szCs w:val="21"/>
              </w:rPr>
              <m:t>ε</m:t>
            </m:r>
          </m:e>
          <m:sub>
            <m:r>
              <m:rPr>
                <m:sty m:val="p"/>
              </m:rPr>
              <w:rPr>
                <w:rFonts w:ascii="Cambria Math"/>
                <w:szCs w:val="21"/>
              </w:rPr>
              <m:t>T</m:t>
            </m:r>
          </m:sub>
        </m:sSub>
        <m:d>
          <m:dPr>
            <m:ctrlPr>
              <w:rPr>
                <w:rFonts w:ascii="Cambria Math" w:hAnsi="Cambria Math"/>
                <w:szCs w:val="21"/>
              </w:rPr>
            </m:ctrlPr>
          </m:dPr>
          <m:e>
            <m:r>
              <m:rPr>
                <m:sty m:val="p"/>
              </m:rPr>
              <w:rPr>
                <w:rFonts w:ascii="Cambria Math"/>
                <w:szCs w:val="21"/>
              </w:rPr>
              <m:t>t</m:t>
            </m:r>
          </m:e>
        </m:d>
      </m:oMath>
      <w:r w:rsidR="00186DD2" w:rsidRPr="001E2D87">
        <w:rPr>
          <w:rFonts w:hint="eastAsia"/>
          <w:szCs w:val="21"/>
        </w:rPr>
        <w:t xml:space="preserve">   </w:t>
      </w:r>
      <w:r w:rsidR="00186DD2" w:rsidRPr="001E2D87">
        <w:rPr>
          <w:rFonts w:hint="eastAsia"/>
          <w:szCs w:val="21"/>
        </w:rPr>
        <w:t>（</w:t>
      </w:r>
      <w:r w:rsidR="004A0C48" w:rsidRPr="001E2D87">
        <w:rPr>
          <w:rFonts w:hint="eastAsia"/>
          <w:szCs w:val="21"/>
        </w:rPr>
        <w:t>4</w:t>
      </w:r>
      <w:r w:rsidR="00186DD2" w:rsidRPr="001E2D87">
        <w:rPr>
          <w:rFonts w:hint="eastAsia"/>
          <w:szCs w:val="21"/>
        </w:rPr>
        <w:t>）</w:t>
      </w:r>
    </w:p>
    <w:p w:rsidR="00CD13D0" w:rsidRPr="001E2D87" w:rsidRDefault="00E41ABE" w:rsidP="004A0C48">
      <w:pPr>
        <w:spacing w:line="360" w:lineRule="auto"/>
        <w:jc w:val="center"/>
        <w:rPr>
          <w:sz w:val="18"/>
          <w:szCs w:val="18"/>
        </w:rPr>
      </w:pPr>
      <w:r w:rsidRPr="001E2D87">
        <w:rPr>
          <w:rFonts w:hint="eastAsia"/>
          <w:szCs w:val="21"/>
        </w:rPr>
        <w:t xml:space="preserve">   </w:t>
      </w:r>
      <w:r w:rsidR="004A0C48" w:rsidRPr="001E2D87">
        <w:rPr>
          <w:rFonts w:hint="eastAsia"/>
          <w:szCs w:val="21"/>
        </w:rPr>
        <w:t xml:space="preserve"> </w:t>
      </w:r>
      <w:r w:rsidRPr="001E2D87">
        <w:rPr>
          <w:rFonts w:hint="eastAsia"/>
          <w:sz w:val="18"/>
          <w:szCs w:val="18"/>
        </w:rPr>
        <w:t>注：</w:t>
      </w:r>
      <w:r w:rsidR="00CD13D0" w:rsidRPr="001E2D87">
        <w:rPr>
          <w:rFonts w:hint="eastAsia"/>
          <w:sz w:val="18"/>
          <w:szCs w:val="18"/>
        </w:rPr>
        <w:t>理论上，数据处理后应满足</w:t>
      </w:r>
      <m:oMath>
        <m:d>
          <m:dPr>
            <m:begChr m:val="["/>
            <m:endChr m:val="]"/>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I</m:t>
                </m:r>
              </m:sub>
            </m:sSub>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R</m:t>
                </m:r>
              </m:sub>
            </m:sSub>
            <m:d>
              <m:dPr>
                <m:ctrlPr>
                  <w:rPr>
                    <w:rFonts w:ascii="Cambria Math" w:hAnsi="Cambria Math"/>
                    <w:sz w:val="18"/>
                    <w:szCs w:val="18"/>
                  </w:rPr>
                </m:ctrlPr>
              </m:dPr>
              <m:e>
                <m:r>
                  <m:rPr>
                    <m:sty m:val="p"/>
                  </m:rPr>
                  <w:rPr>
                    <w:rFonts w:ascii="Cambria Math"/>
                    <w:sz w:val="18"/>
                    <w:szCs w:val="18"/>
                  </w:rPr>
                  <m:t>t</m:t>
                </m:r>
              </m:e>
            </m:d>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T</m:t>
            </m:r>
          </m:sub>
        </m:sSub>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=1</m:t>
        </m:r>
      </m:oMath>
      <w:r w:rsidR="00CD13D0" w:rsidRPr="001E2D87">
        <w:rPr>
          <w:rFonts w:hint="eastAsia"/>
          <w:noProof/>
          <w:sz w:val="18"/>
          <w:szCs w:val="18"/>
        </w:rPr>
        <w:t>，但由于试验过程中不可避免的振荡、</w:t>
      </w:r>
      <w:r w:rsidR="004A0C48" w:rsidRPr="001E2D87">
        <w:rPr>
          <w:rFonts w:hint="eastAsia"/>
          <w:noProof/>
          <w:sz w:val="18"/>
          <w:szCs w:val="18"/>
        </w:rPr>
        <w:t>波</w:t>
      </w:r>
      <w:r w:rsidR="00CD13D0" w:rsidRPr="001E2D87">
        <w:rPr>
          <w:rFonts w:hint="eastAsia"/>
          <w:noProof/>
          <w:sz w:val="18"/>
          <w:szCs w:val="18"/>
        </w:rPr>
        <w:t>弥散等</w:t>
      </w:r>
      <w:r w:rsidR="004A0C48" w:rsidRPr="001E2D87">
        <w:rPr>
          <w:rFonts w:hint="eastAsia"/>
          <w:noProof/>
          <w:sz w:val="18"/>
          <w:szCs w:val="18"/>
        </w:rPr>
        <w:t>影响</w:t>
      </w:r>
      <w:r w:rsidR="00CD13D0" w:rsidRPr="001E2D87">
        <w:rPr>
          <w:rFonts w:hint="eastAsia"/>
          <w:noProof/>
          <w:sz w:val="18"/>
          <w:szCs w:val="18"/>
        </w:rPr>
        <w:t>，一般试验中不可能每个时刻始终满足</w:t>
      </w:r>
      <m:oMath>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I</m:t>
            </m:r>
          </m:sub>
        </m:sSub>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R</m:t>
            </m:r>
          </m:sub>
        </m:sSub>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T</m:t>
            </m:r>
          </m:sub>
        </m:sSub>
        <m:d>
          <m:dPr>
            <m:ctrlPr>
              <w:rPr>
                <w:rFonts w:ascii="Cambria Math" w:hAnsi="Cambria Math"/>
                <w:sz w:val="18"/>
                <w:szCs w:val="18"/>
              </w:rPr>
            </m:ctrlPr>
          </m:dPr>
          <m:e>
            <m:r>
              <m:rPr>
                <m:sty m:val="p"/>
              </m:rPr>
              <w:rPr>
                <w:rFonts w:ascii="Cambria Math"/>
                <w:sz w:val="18"/>
                <w:szCs w:val="18"/>
              </w:rPr>
              <m:t>t</m:t>
            </m:r>
          </m:e>
        </m:d>
      </m:oMath>
      <w:r w:rsidR="00CD13D0" w:rsidRPr="001E2D87">
        <w:rPr>
          <w:rFonts w:hint="eastAsia"/>
          <w:noProof/>
          <w:sz w:val="18"/>
          <w:szCs w:val="18"/>
        </w:rPr>
        <w:t>的条件，通常认为</w:t>
      </w:r>
      <m:oMath>
        <m:d>
          <m:dPr>
            <m:begChr m:val="["/>
            <m:endChr m:val="]"/>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I</m:t>
                </m:r>
              </m:sub>
            </m:sSub>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R</m:t>
                </m:r>
              </m:sub>
            </m:sSub>
            <m:d>
              <m:dPr>
                <m:ctrlPr>
                  <w:rPr>
                    <w:rFonts w:ascii="Cambria Math" w:hAnsi="Cambria Math"/>
                    <w:sz w:val="18"/>
                    <w:szCs w:val="18"/>
                  </w:rPr>
                </m:ctrlPr>
              </m:dPr>
              <m:e>
                <m:r>
                  <m:rPr>
                    <m:sty m:val="p"/>
                  </m:rPr>
                  <w:rPr>
                    <w:rFonts w:ascii="Cambria Math"/>
                    <w:sz w:val="18"/>
                    <w:szCs w:val="18"/>
                  </w:rPr>
                  <m:t>t</m:t>
                </m:r>
              </m:e>
            </m:d>
          </m:e>
        </m:d>
        <m:r>
          <m:rPr>
            <m:sty m:val="p"/>
          </m:rPr>
          <w:rPr>
            <w:rFonts w:ascii="Cambria Math"/>
            <w:sz w:val="18"/>
            <w:szCs w:val="18"/>
          </w:rPr>
          <m:t>/</m:t>
        </m:r>
        <m:sSub>
          <m:sSubPr>
            <m:ctrlPr>
              <w:rPr>
                <w:rFonts w:ascii="Cambria Math" w:hAnsi="Cambria Math"/>
                <w:sz w:val="18"/>
                <w:szCs w:val="18"/>
              </w:rPr>
            </m:ctrlPr>
          </m:sSubPr>
          <m:e>
            <m:r>
              <m:rPr>
                <m:sty m:val="p"/>
              </m:rPr>
              <w:rPr>
                <w:rFonts w:ascii="Cambria Math" w:hAnsi="Cambria Math"/>
                <w:sz w:val="18"/>
                <w:szCs w:val="18"/>
              </w:rPr>
              <m:t>ε</m:t>
            </m:r>
          </m:e>
          <m:sub>
            <m:r>
              <m:rPr>
                <m:sty m:val="p"/>
              </m:rPr>
              <w:rPr>
                <w:rFonts w:ascii="Cambria Math"/>
                <w:sz w:val="18"/>
                <w:szCs w:val="18"/>
              </w:rPr>
              <m:t>T</m:t>
            </m:r>
          </m:sub>
        </m:sSub>
        <m:d>
          <m:dPr>
            <m:ctrlPr>
              <w:rPr>
                <w:rFonts w:ascii="Cambria Math" w:hAnsi="Cambria Math"/>
                <w:sz w:val="18"/>
                <w:szCs w:val="18"/>
              </w:rPr>
            </m:ctrlPr>
          </m:dPr>
          <m:e>
            <m:r>
              <m:rPr>
                <m:sty m:val="p"/>
              </m:rPr>
              <w:rPr>
                <w:rFonts w:ascii="Cambria Math"/>
                <w:sz w:val="18"/>
                <w:szCs w:val="18"/>
              </w:rPr>
              <m:t>t</m:t>
            </m:r>
          </m:e>
        </m:d>
      </m:oMath>
      <w:r w:rsidR="00CD13D0" w:rsidRPr="001E2D87">
        <w:rPr>
          <w:rFonts w:hint="eastAsia"/>
          <w:noProof/>
          <w:sz w:val="18"/>
          <w:szCs w:val="18"/>
        </w:rPr>
        <w:t>=0.9~1.2</w:t>
      </w:r>
      <w:r w:rsidR="00CD13D0" w:rsidRPr="001E2D87">
        <w:rPr>
          <w:rFonts w:hint="eastAsia"/>
          <w:noProof/>
          <w:sz w:val="18"/>
          <w:szCs w:val="18"/>
        </w:rPr>
        <w:t>视为有效的数据。</w:t>
      </w:r>
    </w:p>
    <w:p w:rsidR="00A016CB" w:rsidRPr="001E2D87" w:rsidRDefault="00C76BC2" w:rsidP="001E6E67">
      <w:pPr>
        <w:spacing w:line="360" w:lineRule="auto"/>
        <w:rPr>
          <w:rFonts w:eastAsia="黑体"/>
          <w:szCs w:val="21"/>
        </w:rPr>
      </w:pPr>
      <w:r w:rsidRPr="001E2D87">
        <w:rPr>
          <w:rFonts w:eastAsia="黑体" w:hint="eastAsia"/>
          <w:szCs w:val="21"/>
        </w:rPr>
        <w:t>9</w:t>
      </w:r>
      <w:r w:rsidR="00295A14" w:rsidRPr="001E2D87">
        <w:rPr>
          <w:rFonts w:eastAsia="黑体" w:hint="eastAsia"/>
          <w:szCs w:val="21"/>
        </w:rPr>
        <w:t>.2.4</w:t>
      </w:r>
      <w:r w:rsidR="00A0085F" w:rsidRPr="001E2D87">
        <w:rPr>
          <w:rFonts w:eastAsia="黑体" w:hint="eastAsia"/>
          <w:szCs w:val="21"/>
        </w:rPr>
        <w:t xml:space="preserve">  </w:t>
      </w:r>
      <w:r w:rsidR="00A016CB" w:rsidRPr="001E2D87">
        <w:rPr>
          <w:rFonts w:eastAsia="黑体" w:hint="eastAsia"/>
          <w:szCs w:val="21"/>
        </w:rPr>
        <w:t>波形结束点的确定</w:t>
      </w:r>
    </w:p>
    <w:p w:rsidR="00A016CB" w:rsidRPr="001E2D87" w:rsidRDefault="00A016CB" w:rsidP="001E6E67">
      <w:pPr>
        <w:spacing w:line="360" w:lineRule="auto"/>
        <w:rPr>
          <w:szCs w:val="21"/>
        </w:rPr>
      </w:pPr>
      <w:r w:rsidRPr="001E2D87">
        <w:rPr>
          <w:rFonts w:hint="eastAsia"/>
          <w:szCs w:val="21"/>
        </w:rPr>
        <w:t xml:space="preserve">    </w:t>
      </w:r>
      <w:r w:rsidRPr="001E2D87">
        <w:rPr>
          <w:rFonts w:hint="eastAsia"/>
          <w:szCs w:val="21"/>
        </w:rPr>
        <w:t>根据入射波、反射波和透射波的波形</w:t>
      </w:r>
      <w:r w:rsidR="00EC7E1E" w:rsidRPr="001E2D87">
        <w:rPr>
          <w:rFonts w:hint="eastAsia"/>
          <w:szCs w:val="21"/>
        </w:rPr>
        <w:t>，</w:t>
      </w:r>
      <w:r w:rsidRPr="001E2D87">
        <w:rPr>
          <w:rFonts w:hint="eastAsia"/>
          <w:szCs w:val="21"/>
        </w:rPr>
        <w:t>与确定波形</w:t>
      </w:r>
      <w:r w:rsidR="00260C5F" w:rsidRPr="001E2D87">
        <w:rPr>
          <w:rFonts w:hint="eastAsia"/>
          <w:szCs w:val="21"/>
        </w:rPr>
        <w:t>起</w:t>
      </w:r>
      <w:r w:rsidRPr="001E2D87">
        <w:rPr>
          <w:rFonts w:hint="eastAsia"/>
          <w:szCs w:val="21"/>
        </w:rPr>
        <w:t>点的方法类似，确定入射波的结束点，</w:t>
      </w:r>
      <w:r w:rsidR="008252D4" w:rsidRPr="001E2D87">
        <w:rPr>
          <w:rFonts w:hint="eastAsia"/>
          <w:szCs w:val="21"/>
        </w:rPr>
        <w:t>根据入射波脉冲宽度，</w:t>
      </w:r>
      <w:r w:rsidRPr="001E2D87">
        <w:rPr>
          <w:rFonts w:hint="eastAsia"/>
          <w:szCs w:val="21"/>
        </w:rPr>
        <w:t>推荐采用附录</w:t>
      </w:r>
      <w:r w:rsidR="00F11668" w:rsidRPr="001E2D87">
        <w:rPr>
          <w:rFonts w:hint="eastAsia"/>
          <w:szCs w:val="21"/>
        </w:rPr>
        <w:t>D</w:t>
      </w:r>
      <w:r w:rsidRPr="001E2D87">
        <w:rPr>
          <w:rFonts w:hint="eastAsia"/>
          <w:szCs w:val="21"/>
        </w:rPr>
        <w:t>中的方法确定反射波和透射波的结束点。</w:t>
      </w:r>
    </w:p>
    <w:p w:rsidR="00295A14"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9</w:t>
      </w:r>
      <w:r w:rsidR="00B13325" w:rsidRPr="001E2D87">
        <w:rPr>
          <w:rFonts w:ascii="Times New Roman" w:hAnsi="Times New Roman" w:hint="eastAsia"/>
          <w:b w:val="0"/>
          <w:sz w:val="21"/>
          <w:szCs w:val="21"/>
        </w:rPr>
        <w:t>.3</w:t>
      </w:r>
      <w:r w:rsidR="00A0085F" w:rsidRPr="001E2D87">
        <w:rPr>
          <w:rFonts w:ascii="Times New Roman" w:hAnsi="Times New Roman" w:hint="eastAsia"/>
          <w:b w:val="0"/>
          <w:sz w:val="21"/>
          <w:szCs w:val="21"/>
        </w:rPr>
        <w:t xml:space="preserve">  </w:t>
      </w:r>
      <w:r w:rsidR="00C353DD" w:rsidRPr="001E2D87">
        <w:rPr>
          <w:rFonts w:ascii="Times New Roman" w:hAnsi="Times New Roman" w:hint="eastAsia"/>
          <w:b w:val="0"/>
          <w:sz w:val="21"/>
          <w:szCs w:val="21"/>
        </w:rPr>
        <w:t>试验结果</w:t>
      </w:r>
    </w:p>
    <w:p w:rsidR="00295A14" w:rsidRPr="001E2D87" w:rsidRDefault="00C76BC2" w:rsidP="001E6E67">
      <w:pPr>
        <w:spacing w:line="360" w:lineRule="auto"/>
        <w:rPr>
          <w:rFonts w:eastAsia="黑体"/>
          <w:szCs w:val="21"/>
        </w:rPr>
      </w:pPr>
      <w:r w:rsidRPr="001E2D87">
        <w:rPr>
          <w:rFonts w:eastAsia="黑体" w:hint="eastAsia"/>
          <w:szCs w:val="21"/>
        </w:rPr>
        <w:t>9</w:t>
      </w:r>
      <w:r w:rsidR="00B13325" w:rsidRPr="001E2D87">
        <w:rPr>
          <w:rFonts w:eastAsia="黑体" w:hint="eastAsia"/>
          <w:szCs w:val="21"/>
        </w:rPr>
        <w:t>.3.1</w:t>
      </w:r>
      <w:r w:rsidR="00A0085F" w:rsidRPr="001E2D87">
        <w:rPr>
          <w:rFonts w:eastAsia="黑体" w:hint="eastAsia"/>
          <w:szCs w:val="21"/>
        </w:rPr>
        <w:t xml:space="preserve">  </w:t>
      </w:r>
      <w:r w:rsidR="00E41ABE" w:rsidRPr="001E2D87">
        <w:rPr>
          <w:rFonts w:eastAsia="黑体" w:hint="eastAsia"/>
          <w:szCs w:val="21"/>
        </w:rPr>
        <w:t>试样</w:t>
      </w:r>
      <w:r w:rsidR="005B0415" w:rsidRPr="001E2D87">
        <w:rPr>
          <w:rFonts w:eastAsia="黑体" w:hint="eastAsia"/>
          <w:szCs w:val="21"/>
        </w:rPr>
        <w:t>工程</w:t>
      </w:r>
      <w:r w:rsidR="00D6403B" w:rsidRPr="001E2D87">
        <w:rPr>
          <w:rFonts w:eastAsia="黑体" w:hint="eastAsia"/>
          <w:szCs w:val="21"/>
        </w:rPr>
        <w:t>应变速率</w:t>
      </w:r>
    </w:p>
    <w:p w:rsidR="00B13325" w:rsidRPr="001E2D87" w:rsidRDefault="00533557" w:rsidP="001E6E67">
      <w:pPr>
        <w:spacing w:line="360" w:lineRule="auto"/>
        <w:rPr>
          <w:szCs w:val="21"/>
        </w:rPr>
      </w:pPr>
      <w:r w:rsidRPr="001E2D87">
        <w:rPr>
          <w:rFonts w:hint="eastAsia"/>
          <w:szCs w:val="21"/>
        </w:rPr>
        <w:t xml:space="preserve">    </w:t>
      </w:r>
      <w:r w:rsidR="00D6403B" w:rsidRPr="001E2D87">
        <w:rPr>
          <w:rFonts w:hint="eastAsia"/>
          <w:szCs w:val="21"/>
        </w:rPr>
        <w:t>试样</w:t>
      </w:r>
      <w:r w:rsidR="00EC6345" w:rsidRPr="001E2D87">
        <w:rPr>
          <w:rFonts w:hint="eastAsia"/>
          <w:szCs w:val="21"/>
        </w:rPr>
        <w:t>工程</w:t>
      </w:r>
      <w:r w:rsidR="00D6403B" w:rsidRPr="001E2D87">
        <w:rPr>
          <w:rFonts w:hint="eastAsia"/>
          <w:szCs w:val="21"/>
        </w:rPr>
        <w:t>应变速率</w:t>
      </w:r>
      <w:r w:rsidR="00B13325" w:rsidRPr="001E2D87">
        <w:rPr>
          <w:rFonts w:hint="eastAsia"/>
          <w:szCs w:val="21"/>
        </w:rPr>
        <w:t>的计算公式参见附录</w:t>
      </w:r>
      <w:r w:rsidR="00F11668" w:rsidRPr="001E2D87">
        <w:rPr>
          <w:rFonts w:hint="eastAsia"/>
          <w:szCs w:val="21"/>
        </w:rPr>
        <w:t>C</w:t>
      </w:r>
      <w:r w:rsidR="00B13325" w:rsidRPr="001E2D87">
        <w:rPr>
          <w:rFonts w:hint="eastAsia"/>
          <w:szCs w:val="21"/>
        </w:rPr>
        <w:t>，推荐采用</w:t>
      </w:r>
      <w:r w:rsidR="00903107" w:rsidRPr="001E2D87">
        <w:rPr>
          <w:rFonts w:hint="eastAsia"/>
          <w:szCs w:val="21"/>
        </w:rPr>
        <w:t>(C.</w:t>
      </w:r>
      <w:r w:rsidR="00861FBB" w:rsidRPr="001E2D87">
        <w:rPr>
          <w:rFonts w:hint="eastAsia"/>
          <w:szCs w:val="21"/>
        </w:rPr>
        <w:t>5</w:t>
      </w:r>
      <w:r w:rsidR="00903107" w:rsidRPr="001E2D87">
        <w:rPr>
          <w:rFonts w:hint="eastAsia"/>
          <w:szCs w:val="21"/>
        </w:rPr>
        <w:t>.</w:t>
      </w:r>
      <w:r w:rsidR="00551E03" w:rsidRPr="001E2D87">
        <w:rPr>
          <w:rFonts w:hint="eastAsia"/>
          <w:szCs w:val="21"/>
        </w:rPr>
        <w:t>1</w:t>
      </w:r>
      <w:r w:rsidR="00903107" w:rsidRPr="001E2D87">
        <w:rPr>
          <w:rFonts w:hint="eastAsia"/>
          <w:szCs w:val="21"/>
        </w:rPr>
        <w:t>)</w:t>
      </w:r>
      <w:r w:rsidR="00B40013" w:rsidRPr="001E2D87">
        <w:rPr>
          <w:rFonts w:hint="eastAsia"/>
          <w:szCs w:val="21"/>
        </w:rPr>
        <w:t>，</w:t>
      </w:r>
      <w:r w:rsidR="0033635A" w:rsidRPr="001E2D87">
        <w:rPr>
          <w:rFonts w:hint="eastAsia"/>
          <w:szCs w:val="21"/>
        </w:rPr>
        <w:t>如客户有特殊要求，可采用其他计算公式。</w:t>
      </w:r>
    </w:p>
    <w:p w:rsidR="00B13325" w:rsidRPr="001E2D87" w:rsidRDefault="00C76BC2" w:rsidP="00B13325">
      <w:pPr>
        <w:spacing w:line="360" w:lineRule="auto"/>
        <w:rPr>
          <w:rFonts w:eastAsia="黑体"/>
          <w:szCs w:val="21"/>
        </w:rPr>
      </w:pPr>
      <w:r w:rsidRPr="001E2D87">
        <w:rPr>
          <w:rFonts w:eastAsia="黑体" w:hint="eastAsia"/>
          <w:szCs w:val="21"/>
        </w:rPr>
        <w:t>9</w:t>
      </w:r>
      <w:r w:rsidR="00B13325" w:rsidRPr="001E2D87">
        <w:rPr>
          <w:rFonts w:eastAsia="黑体" w:hint="eastAsia"/>
          <w:szCs w:val="21"/>
        </w:rPr>
        <w:t>.3.2</w:t>
      </w:r>
      <w:r w:rsidR="00A0085F" w:rsidRPr="001E2D87">
        <w:rPr>
          <w:rFonts w:eastAsia="黑体" w:hint="eastAsia"/>
          <w:szCs w:val="21"/>
        </w:rPr>
        <w:t xml:space="preserve">  </w:t>
      </w:r>
      <w:r w:rsidR="00E41ABE" w:rsidRPr="001E2D87">
        <w:rPr>
          <w:rFonts w:eastAsia="黑体" w:hint="eastAsia"/>
          <w:szCs w:val="21"/>
        </w:rPr>
        <w:t>试样</w:t>
      </w:r>
      <w:r w:rsidR="005B0415" w:rsidRPr="001E2D87">
        <w:rPr>
          <w:rFonts w:eastAsia="黑体" w:hint="eastAsia"/>
          <w:szCs w:val="21"/>
        </w:rPr>
        <w:t>工程</w:t>
      </w:r>
      <w:r w:rsidR="00D6403B" w:rsidRPr="001E2D87">
        <w:rPr>
          <w:rFonts w:eastAsia="黑体" w:hint="eastAsia"/>
          <w:szCs w:val="21"/>
        </w:rPr>
        <w:t>应变</w:t>
      </w:r>
    </w:p>
    <w:p w:rsidR="00B13325" w:rsidRPr="001E2D87" w:rsidRDefault="00533557" w:rsidP="00B13325">
      <w:pPr>
        <w:spacing w:line="360" w:lineRule="auto"/>
        <w:rPr>
          <w:szCs w:val="21"/>
        </w:rPr>
      </w:pPr>
      <w:r w:rsidRPr="001E2D87">
        <w:rPr>
          <w:rFonts w:hint="eastAsia"/>
          <w:szCs w:val="21"/>
        </w:rPr>
        <w:t xml:space="preserve">    </w:t>
      </w:r>
      <w:r w:rsidR="00E41ABE" w:rsidRPr="001E2D87">
        <w:rPr>
          <w:rFonts w:hint="eastAsia"/>
          <w:szCs w:val="21"/>
        </w:rPr>
        <w:t>试样</w:t>
      </w:r>
      <w:r w:rsidR="00EC6345" w:rsidRPr="001E2D87">
        <w:rPr>
          <w:rFonts w:hint="eastAsia"/>
          <w:szCs w:val="21"/>
        </w:rPr>
        <w:t>工程</w:t>
      </w:r>
      <w:r w:rsidR="00D6403B" w:rsidRPr="001E2D87">
        <w:rPr>
          <w:rFonts w:hint="eastAsia"/>
          <w:szCs w:val="21"/>
        </w:rPr>
        <w:t>应变</w:t>
      </w:r>
      <w:r w:rsidR="00B13325" w:rsidRPr="001E2D87">
        <w:rPr>
          <w:rFonts w:hint="eastAsia"/>
          <w:szCs w:val="21"/>
        </w:rPr>
        <w:t>的计算公式参见附录</w:t>
      </w:r>
      <w:r w:rsidR="00F11668" w:rsidRPr="001E2D87">
        <w:rPr>
          <w:rFonts w:hint="eastAsia"/>
          <w:szCs w:val="21"/>
        </w:rPr>
        <w:t>C</w:t>
      </w:r>
      <w:r w:rsidR="00B13325" w:rsidRPr="001E2D87">
        <w:rPr>
          <w:rFonts w:hint="eastAsia"/>
          <w:szCs w:val="21"/>
        </w:rPr>
        <w:t>，推荐采用</w:t>
      </w:r>
      <w:r w:rsidR="00903107" w:rsidRPr="001E2D87">
        <w:rPr>
          <w:rFonts w:hint="eastAsia"/>
          <w:szCs w:val="21"/>
        </w:rPr>
        <w:t>(C.</w:t>
      </w:r>
      <w:r w:rsidR="00861FBB" w:rsidRPr="001E2D87">
        <w:rPr>
          <w:rFonts w:hint="eastAsia"/>
          <w:szCs w:val="21"/>
        </w:rPr>
        <w:t>5</w:t>
      </w:r>
      <w:r w:rsidR="00903107" w:rsidRPr="001E2D87">
        <w:rPr>
          <w:rFonts w:hint="eastAsia"/>
          <w:szCs w:val="21"/>
        </w:rPr>
        <w:t>.</w:t>
      </w:r>
      <w:r w:rsidR="00551E03" w:rsidRPr="001E2D87">
        <w:rPr>
          <w:rFonts w:hint="eastAsia"/>
          <w:szCs w:val="21"/>
        </w:rPr>
        <w:t>3</w:t>
      </w:r>
      <w:r w:rsidR="00903107" w:rsidRPr="001E2D87">
        <w:rPr>
          <w:rFonts w:hint="eastAsia"/>
          <w:szCs w:val="21"/>
        </w:rPr>
        <w:t>)</w:t>
      </w:r>
      <w:r w:rsidR="00B40013" w:rsidRPr="001E2D87">
        <w:rPr>
          <w:rFonts w:hint="eastAsia"/>
          <w:szCs w:val="21"/>
        </w:rPr>
        <w:t>，</w:t>
      </w:r>
      <w:r w:rsidR="0033635A" w:rsidRPr="001E2D87">
        <w:rPr>
          <w:rFonts w:hint="eastAsia"/>
          <w:szCs w:val="21"/>
        </w:rPr>
        <w:t>如客户有特殊要求，可采用其他计算公式。</w:t>
      </w:r>
    </w:p>
    <w:p w:rsidR="00B13325" w:rsidRPr="001E2D87" w:rsidRDefault="00C76BC2" w:rsidP="00B13325">
      <w:pPr>
        <w:spacing w:line="360" w:lineRule="auto"/>
        <w:rPr>
          <w:rFonts w:eastAsia="黑体"/>
          <w:szCs w:val="21"/>
        </w:rPr>
      </w:pPr>
      <w:r w:rsidRPr="001E2D87">
        <w:rPr>
          <w:rFonts w:eastAsia="黑体" w:hint="eastAsia"/>
          <w:szCs w:val="21"/>
        </w:rPr>
        <w:t>9</w:t>
      </w:r>
      <w:r w:rsidR="00B13325" w:rsidRPr="001E2D87">
        <w:rPr>
          <w:rFonts w:eastAsia="黑体" w:hint="eastAsia"/>
          <w:szCs w:val="21"/>
        </w:rPr>
        <w:t>.3.3</w:t>
      </w:r>
      <w:r w:rsidR="001726B3" w:rsidRPr="001E2D87">
        <w:rPr>
          <w:rFonts w:eastAsia="黑体" w:hint="eastAsia"/>
          <w:szCs w:val="21"/>
        </w:rPr>
        <w:t xml:space="preserve">  </w:t>
      </w:r>
      <w:r w:rsidR="00E41ABE" w:rsidRPr="001E2D87">
        <w:rPr>
          <w:rFonts w:eastAsia="黑体" w:hint="eastAsia"/>
          <w:szCs w:val="21"/>
        </w:rPr>
        <w:t>试样</w:t>
      </w:r>
      <w:r w:rsidR="005B0415" w:rsidRPr="001E2D87">
        <w:rPr>
          <w:rFonts w:eastAsia="黑体" w:hint="eastAsia"/>
          <w:szCs w:val="21"/>
        </w:rPr>
        <w:t>工程</w:t>
      </w:r>
      <w:r w:rsidR="00D6403B" w:rsidRPr="001E2D87">
        <w:rPr>
          <w:rFonts w:eastAsia="黑体" w:hint="eastAsia"/>
          <w:szCs w:val="21"/>
        </w:rPr>
        <w:t>应力</w:t>
      </w:r>
    </w:p>
    <w:p w:rsidR="00B13325" w:rsidRPr="001E2D87" w:rsidRDefault="00533557" w:rsidP="00B13325">
      <w:pPr>
        <w:spacing w:line="360" w:lineRule="auto"/>
        <w:rPr>
          <w:szCs w:val="21"/>
        </w:rPr>
      </w:pPr>
      <w:r w:rsidRPr="001E2D87">
        <w:rPr>
          <w:rFonts w:hint="eastAsia"/>
          <w:szCs w:val="21"/>
        </w:rPr>
        <w:t xml:space="preserve">    </w:t>
      </w:r>
      <w:r w:rsidR="00E41ABE" w:rsidRPr="001E2D87">
        <w:rPr>
          <w:rFonts w:hint="eastAsia"/>
          <w:szCs w:val="21"/>
        </w:rPr>
        <w:t>试样</w:t>
      </w:r>
      <w:r w:rsidR="00EC6345" w:rsidRPr="001E2D87">
        <w:rPr>
          <w:rFonts w:hint="eastAsia"/>
          <w:szCs w:val="21"/>
        </w:rPr>
        <w:t>工程</w:t>
      </w:r>
      <w:r w:rsidR="00D6403B" w:rsidRPr="001E2D87">
        <w:rPr>
          <w:rFonts w:hint="eastAsia"/>
          <w:szCs w:val="21"/>
        </w:rPr>
        <w:t>应力</w:t>
      </w:r>
      <w:r w:rsidR="00B13325" w:rsidRPr="001E2D87">
        <w:rPr>
          <w:rFonts w:hint="eastAsia"/>
          <w:szCs w:val="21"/>
        </w:rPr>
        <w:t>的计算公式参见附录</w:t>
      </w:r>
      <w:r w:rsidR="00F11668" w:rsidRPr="001E2D87">
        <w:rPr>
          <w:rFonts w:hint="eastAsia"/>
          <w:szCs w:val="21"/>
        </w:rPr>
        <w:t>C</w:t>
      </w:r>
      <w:r w:rsidR="00B13325" w:rsidRPr="001E2D87">
        <w:rPr>
          <w:rFonts w:hint="eastAsia"/>
          <w:szCs w:val="21"/>
        </w:rPr>
        <w:t>，推荐采用</w:t>
      </w:r>
      <w:r w:rsidR="00903107" w:rsidRPr="001E2D87">
        <w:rPr>
          <w:rFonts w:hint="eastAsia"/>
          <w:szCs w:val="21"/>
        </w:rPr>
        <w:t>(C.</w:t>
      </w:r>
      <w:r w:rsidR="00861FBB" w:rsidRPr="001E2D87">
        <w:rPr>
          <w:rFonts w:hint="eastAsia"/>
          <w:szCs w:val="21"/>
        </w:rPr>
        <w:t>5</w:t>
      </w:r>
      <w:r w:rsidR="00903107" w:rsidRPr="001E2D87">
        <w:rPr>
          <w:rFonts w:hint="eastAsia"/>
          <w:szCs w:val="21"/>
        </w:rPr>
        <w:t>.5)</w:t>
      </w:r>
      <w:r w:rsidR="00E835AE">
        <w:rPr>
          <w:rFonts w:hint="eastAsia"/>
          <w:szCs w:val="21"/>
        </w:rPr>
        <w:t>，</w:t>
      </w:r>
      <w:r w:rsidR="0033635A" w:rsidRPr="001E2D87">
        <w:rPr>
          <w:rFonts w:hint="eastAsia"/>
          <w:szCs w:val="21"/>
        </w:rPr>
        <w:t>如客户有特殊要求，可采用其他计算公式</w:t>
      </w:r>
      <w:r w:rsidR="005B0415" w:rsidRPr="001E2D87">
        <w:rPr>
          <w:rFonts w:hint="eastAsia"/>
          <w:szCs w:val="21"/>
        </w:rPr>
        <w:t>。</w:t>
      </w:r>
    </w:p>
    <w:p w:rsidR="00475E77" w:rsidRPr="001E2D87" w:rsidRDefault="00C76BC2" w:rsidP="00475E77">
      <w:pPr>
        <w:spacing w:line="360" w:lineRule="auto"/>
        <w:rPr>
          <w:rFonts w:eastAsia="黑体"/>
          <w:szCs w:val="21"/>
        </w:rPr>
      </w:pPr>
      <w:r w:rsidRPr="001E2D87">
        <w:rPr>
          <w:rFonts w:eastAsia="黑体" w:hint="eastAsia"/>
          <w:szCs w:val="21"/>
        </w:rPr>
        <w:t>9</w:t>
      </w:r>
      <w:r w:rsidR="00475E77" w:rsidRPr="001E2D87">
        <w:rPr>
          <w:rFonts w:eastAsia="黑体" w:hint="eastAsia"/>
          <w:szCs w:val="21"/>
        </w:rPr>
        <w:t>.3.4</w:t>
      </w:r>
      <w:r w:rsidR="001726B3" w:rsidRPr="001E2D87">
        <w:rPr>
          <w:rFonts w:eastAsia="黑体" w:hint="eastAsia"/>
          <w:szCs w:val="21"/>
        </w:rPr>
        <w:t xml:space="preserve">  </w:t>
      </w:r>
      <w:r w:rsidR="00475E77" w:rsidRPr="001E2D87">
        <w:rPr>
          <w:rFonts w:eastAsia="黑体" w:hint="eastAsia"/>
          <w:szCs w:val="21"/>
        </w:rPr>
        <w:t>动态压缩应力</w:t>
      </w:r>
      <w:r w:rsidR="00475E77" w:rsidRPr="001E2D87">
        <w:rPr>
          <w:rFonts w:eastAsia="黑体" w:hint="eastAsia"/>
          <w:szCs w:val="21"/>
        </w:rPr>
        <w:t>-</w:t>
      </w:r>
      <w:r w:rsidR="00475E77" w:rsidRPr="001E2D87">
        <w:rPr>
          <w:rFonts w:eastAsia="黑体" w:hint="eastAsia"/>
          <w:szCs w:val="21"/>
        </w:rPr>
        <w:t>应变曲线</w:t>
      </w:r>
    </w:p>
    <w:p w:rsidR="00475E77" w:rsidRPr="001E2D87" w:rsidRDefault="00475E77" w:rsidP="00475E77">
      <w:pPr>
        <w:spacing w:line="360" w:lineRule="auto"/>
      </w:pPr>
      <w:r w:rsidRPr="001E2D87">
        <w:rPr>
          <w:rFonts w:hint="eastAsia"/>
          <w:szCs w:val="21"/>
        </w:rPr>
        <w:t xml:space="preserve">    </w:t>
      </w:r>
      <w:r w:rsidRPr="001E2D87">
        <w:rPr>
          <w:rFonts w:hint="eastAsia"/>
        </w:rPr>
        <w:t>根据</w:t>
      </w:r>
      <w:r w:rsidRPr="001E2D87">
        <w:rPr>
          <w:rFonts w:hint="eastAsia"/>
          <w:szCs w:val="21"/>
        </w:rPr>
        <w:t>C.</w:t>
      </w:r>
      <w:r w:rsidR="00861FBB" w:rsidRPr="001E2D87">
        <w:rPr>
          <w:rFonts w:hint="eastAsia"/>
          <w:szCs w:val="21"/>
        </w:rPr>
        <w:t>5</w:t>
      </w:r>
      <w:r w:rsidRPr="001E2D87">
        <w:rPr>
          <w:rFonts w:hint="eastAsia"/>
          <w:szCs w:val="21"/>
        </w:rPr>
        <w:t>.</w:t>
      </w:r>
      <w:r w:rsidR="00B40013" w:rsidRPr="001E2D87">
        <w:rPr>
          <w:rFonts w:hint="eastAsia"/>
          <w:szCs w:val="21"/>
        </w:rPr>
        <w:t>3</w:t>
      </w:r>
      <w:r w:rsidRPr="001E2D87">
        <w:rPr>
          <w:rFonts w:hint="eastAsia"/>
        </w:rPr>
        <w:t>和</w:t>
      </w:r>
      <w:r w:rsidRPr="001E2D87">
        <w:rPr>
          <w:rFonts w:hint="eastAsia"/>
          <w:szCs w:val="21"/>
        </w:rPr>
        <w:t>C.</w:t>
      </w:r>
      <w:r w:rsidR="00861FBB" w:rsidRPr="001E2D87">
        <w:rPr>
          <w:rFonts w:hint="eastAsia"/>
          <w:szCs w:val="21"/>
        </w:rPr>
        <w:t>5</w:t>
      </w:r>
      <w:r w:rsidRPr="001E2D87">
        <w:rPr>
          <w:rFonts w:hint="eastAsia"/>
          <w:szCs w:val="21"/>
        </w:rPr>
        <w:t>.5</w:t>
      </w:r>
      <w:r w:rsidRPr="001E2D87">
        <w:rPr>
          <w:rFonts w:hint="eastAsia"/>
        </w:rPr>
        <w:t>获得试样</w:t>
      </w:r>
      <w:r w:rsidR="00EC6345" w:rsidRPr="001E2D87">
        <w:rPr>
          <w:rFonts w:hint="eastAsia"/>
          <w:szCs w:val="21"/>
        </w:rPr>
        <w:t>工程</w:t>
      </w:r>
      <w:r w:rsidRPr="001E2D87">
        <w:rPr>
          <w:rFonts w:hint="eastAsia"/>
        </w:rPr>
        <w:t>应变、</w:t>
      </w:r>
      <w:r w:rsidR="00EC6345" w:rsidRPr="001E2D87">
        <w:rPr>
          <w:rFonts w:hint="eastAsia"/>
          <w:szCs w:val="21"/>
        </w:rPr>
        <w:t>工程</w:t>
      </w:r>
      <w:r w:rsidRPr="001E2D87">
        <w:rPr>
          <w:rFonts w:hint="eastAsia"/>
        </w:rPr>
        <w:t>应力数据，得到试样动态压缩应力</w:t>
      </w:r>
      <w:r w:rsidRPr="001E2D87">
        <w:rPr>
          <w:rFonts w:hint="eastAsia"/>
        </w:rPr>
        <w:t>-</w:t>
      </w:r>
      <w:r w:rsidRPr="001E2D87">
        <w:rPr>
          <w:rFonts w:hint="eastAsia"/>
        </w:rPr>
        <w:t>应变曲线。典型的钛合金动态压缩应力</w:t>
      </w:r>
      <w:r w:rsidRPr="001E2D87">
        <w:rPr>
          <w:rFonts w:hint="eastAsia"/>
        </w:rPr>
        <w:t>-</w:t>
      </w:r>
      <w:r w:rsidRPr="001E2D87">
        <w:rPr>
          <w:rFonts w:hint="eastAsia"/>
        </w:rPr>
        <w:t>应变曲线如图</w:t>
      </w:r>
      <w:r w:rsidRPr="001E2D87">
        <w:rPr>
          <w:rFonts w:hint="eastAsia"/>
        </w:rPr>
        <w:t>4</w:t>
      </w:r>
      <w:r w:rsidRPr="001E2D87">
        <w:rPr>
          <w:rFonts w:hint="eastAsia"/>
        </w:rPr>
        <w:t>所示。</w:t>
      </w:r>
    </w:p>
    <w:p w:rsidR="00475E77" w:rsidRPr="001E2D87" w:rsidRDefault="00475E77" w:rsidP="00475E77">
      <w:pPr>
        <w:spacing w:line="360" w:lineRule="auto"/>
        <w:jc w:val="center"/>
      </w:pPr>
      <w:r w:rsidRPr="001E2D87">
        <w:rPr>
          <w:rFonts w:hint="eastAsia"/>
          <w:noProof/>
        </w:rPr>
        <w:lastRenderedPageBreak/>
        <w:drawing>
          <wp:anchor distT="0" distB="0" distL="114300" distR="114300" simplePos="0" relativeHeight="251758592" behindDoc="0" locked="0" layoutInCell="1" allowOverlap="1">
            <wp:simplePos x="0" y="0"/>
            <wp:positionH relativeFrom="column">
              <wp:posOffset>3049175</wp:posOffset>
            </wp:positionH>
            <wp:positionV relativeFrom="paragraph">
              <wp:posOffset>2084174</wp:posOffset>
            </wp:positionV>
            <wp:extent cx="285491" cy="163773"/>
            <wp:effectExtent l="19050" t="0" r="259"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l="48544" t="92429" r="42079"/>
                    <a:stretch>
                      <a:fillRect/>
                    </a:stretch>
                  </pic:blipFill>
                  <pic:spPr bwMode="auto">
                    <a:xfrm>
                      <a:off x="0" y="0"/>
                      <a:ext cx="285491" cy="163773"/>
                    </a:xfrm>
                    <a:prstGeom prst="rect">
                      <a:avLst/>
                    </a:prstGeom>
                    <a:noFill/>
                    <a:ln w="9525">
                      <a:noFill/>
                      <a:miter lim="800000"/>
                      <a:headEnd/>
                      <a:tailEnd/>
                    </a:ln>
                  </pic:spPr>
                </pic:pic>
              </a:graphicData>
            </a:graphic>
          </wp:anchor>
        </w:drawing>
      </w:r>
      <w:r w:rsidRPr="001E2D87">
        <w:rPr>
          <w:rFonts w:hint="eastAsia"/>
          <w:noProof/>
        </w:rPr>
        <w:drawing>
          <wp:inline distT="0" distB="0" distL="0" distR="0">
            <wp:extent cx="2997105" cy="2001658"/>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b="7466"/>
                    <a:stretch>
                      <a:fillRect/>
                    </a:stretch>
                  </pic:blipFill>
                  <pic:spPr bwMode="auto">
                    <a:xfrm>
                      <a:off x="0" y="0"/>
                      <a:ext cx="2997105" cy="2001658"/>
                    </a:xfrm>
                    <a:prstGeom prst="rect">
                      <a:avLst/>
                    </a:prstGeom>
                    <a:noFill/>
                    <a:ln w="9525">
                      <a:noFill/>
                      <a:miter lim="800000"/>
                      <a:headEnd/>
                      <a:tailEnd/>
                    </a:ln>
                  </pic:spPr>
                </pic:pic>
              </a:graphicData>
            </a:graphic>
          </wp:inline>
        </w:drawing>
      </w:r>
    </w:p>
    <w:p w:rsidR="00475E77" w:rsidRPr="001E2D87" w:rsidRDefault="00475E77" w:rsidP="00475E77">
      <w:pPr>
        <w:spacing w:line="360" w:lineRule="auto"/>
        <w:jc w:val="center"/>
      </w:pPr>
      <w:r w:rsidRPr="001E2D87">
        <w:rPr>
          <w:rFonts w:hint="eastAsia"/>
        </w:rPr>
        <w:t>图</w:t>
      </w:r>
      <w:r w:rsidRPr="001E2D87">
        <w:rPr>
          <w:rFonts w:hint="eastAsia"/>
        </w:rPr>
        <w:t xml:space="preserve">4  </w:t>
      </w:r>
      <w:r w:rsidR="003F020B" w:rsidRPr="001E2D87">
        <w:rPr>
          <w:rFonts w:hint="eastAsia"/>
        </w:rPr>
        <w:t>钛合金典型的动态压缩</w:t>
      </w:r>
      <w:r w:rsidRPr="001E2D87">
        <w:rPr>
          <w:rFonts w:hint="eastAsia"/>
        </w:rPr>
        <w:t>应力</w:t>
      </w:r>
      <w:r w:rsidRPr="001E2D87">
        <w:rPr>
          <w:rFonts w:hint="eastAsia"/>
        </w:rPr>
        <w:t>-</w:t>
      </w:r>
      <w:r w:rsidRPr="001E2D87">
        <w:rPr>
          <w:rFonts w:hint="eastAsia"/>
        </w:rPr>
        <w:t>应变曲线</w:t>
      </w:r>
    </w:p>
    <w:p w:rsidR="00903107" w:rsidRPr="001E2D87" w:rsidRDefault="00C76BC2" w:rsidP="001E6E67">
      <w:pPr>
        <w:spacing w:line="360" w:lineRule="auto"/>
        <w:rPr>
          <w:rFonts w:eastAsia="黑体"/>
          <w:szCs w:val="21"/>
        </w:rPr>
      </w:pPr>
      <w:r w:rsidRPr="001E2D87">
        <w:rPr>
          <w:rFonts w:eastAsia="黑体" w:hint="eastAsia"/>
          <w:szCs w:val="21"/>
        </w:rPr>
        <w:t>9</w:t>
      </w:r>
      <w:r w:rsidR="00ED7492" w:rsidRPr="001E2D87">
        <w:rPr>
          <w:rFonts w:eastAsia="黑体" w:hint="eastAsia"/>
          <w:szCs w:val="21"/>
        </w:rPr>
        <w:t>.3.5</w:t>
      </w:r>
      <w:r w:rsidR="00A0085F" w:rsidRPr="001E2D87">
        <w:rPr>
          <w:rFonts w:eastAsia="黑体" w:hint="eastAsia"/>
          <w:szCs w:val="21"/>
        </w:rPr>
        <w:t xml:space="preserve">  </w:t>
      </w:r>
      <w:r w:rsidR="00ED7492" w:rsidRPr="001E2D87">
        <w:rPr>
          <w:rFonts w:eastAsia="黑体" w:hint="eastAsia"/>
          <w:szCs w:val="21"/>
        </w:rPr>
        <w:t>平均应变速率</w:t>
      </w:r>
    </w:p>
    <w:p w:rsidR="00B13325" w:rsidRPr="001E2D87" w:rsidRDefault="00186DD2" w:rsidP="001E6E67">
      <w:pPr>
        <w:spacing w:line="360" w:lineRule="auto"/>
        <w:rPr>
          <w:szCs w:val="21"/>
        </w:rPr>
      </w:pPr>
      <w:r w:rsidRPr="001E2D87">
        <w:rPr>
          <w:rFonts w:hint="eastAsia"/>
          <w:szCs w:val="21"/>
        </w:rPr>
        <w:t xml:space="preserve">    </w:t>
      </w:r>
      <w:r w:rsidR="00ED7492" w:rsidRPr="001E2D87">
        <w:rPr>
          <w:rFonts w:hint="eastAsia"/>
          <w:szCs w:val="21"/>
        </w:rPr>
        <w:t>按照式（</w:t>
      </w:r>
      <w:r w:rsidR="00A042F3" w:rsidRPr="001E2D87">
        <w:rPr>
          <w:rFonts w:hint="eastAsia"/>
          <w:szCs w:val="21"/>
        </w:rPr>
        <w:t>5</w:t>
      </w:r>
      <w:r w:rsidR="00A042F3" w:rsidRPr="001E2D87">
        <w:rPr>
          <w:rFonts w:hint="eastAsia"/>
          <w:szCs w:val="21"/>
        </w:rPr>
        <w:t>）确定</w:t>
      </w:r>
      <w:r w:rsidR="00C76BC2" w:rsidRPr="001E2D87">
        <w:rPr>
          <w:rFonts w:hint="eastAsia"/>
          <w:szCs w:val="21"/>
        </w:rPr>
        <w:t>9</w:t>
      </w:r>
      <w:r w:rsidR="00ED7492" w:rsidRPr="001E2D87">
        <w:rPr>
          <w:rFonts w:hint="eastAsia"/>
          <w:szCs w:val="21"/>
        </w:rPr>
        <w:t>.3.1</w:t>
      </w:r>
      <w:r w:rsidR="00475E77" w:rsidRPr="001E2D87">
        <w:rPr>
          <w:rFonts w:hint="eastAsia"/>
          <w:szCs w:val="21"/>
        </w:rPr>
        <w:t>中</w:t>
      </w:r>
      <w:r w:rsidR="00ED7492" w:rsidRPr="001E2D87">
        <w:rPr>
          <w:rFonts w:hint="eastAsia"/>
          <w:szCs w:val="21"/>
        </w:rPr>
        <w:t>应变速率历程曲线</w:t>
      </w:r>
      <w:r w:rsidR="00A042F3" w:rsidRPr="001E2D87">
        <w:rPr>
          <w:rFonts w:hint="eastAsia"/>
          <w:szCs w:val="21"/>
        </w:rPr>
        <w:t>的</w:t>
      </w:r>
      <w:r w:rsidR="00ED7492" w:rsidRPr="001E2D87">
        <w:rPr>
          <w:rFonts w:hint="eastAsia"/>
          <w:szCs w:val="21"/>
        </w:rPr>
        <w:t>平均应变速率：</w:t>
      </w:r>
    </w:p>
    <w:p w:rsidR="00903107" w:rsidRPr="001E2D87" w:rsidRDefault="00FE341A" w:rsidP="00903107">
      <w:pPr>
        <w:spacing w:line="360" w:lineRule="auto"/>
        <w:jc w:val="center"/>
        <w:rPr>
          <w:szCs w:val="21"/>
        </w:rPr>
      </w:pPr>
      <m:oMath>
        <m:acc>
          <m:accPr>
            <m:chr m:val="̅"/>
            <m:ctrlPr>
              <w:rPr>
                <w:rFonts w:ascii="Cambria Math" w:hAnsi="Cambria Math"/>
                <w:szCs w:val="21"/>
              </w:rPr>
            </m:ctrlPr>
          </m:accPr>
          <m:e>
            <m:acc>
              <m:accPr>
                <m:chr m:val="̇"/>
                <m:ctrlPr>
                  <w:rPr>
                    <w:rFonts w:ascii="Cambria Math" w:hAnsi="Cambria Math"/>
                    <w:szCs w:val="21"/>
                  </w:rPr>
                </m:ctrlPr>
              </m:accPr>
              <m:e>
                <m:r>
                  <m:rPr>
                    <m:sty m:val="p"/>
                  </m:rPr>
                  <w:rPr>
                    <w:rFonts w:ascii="Cambria Math" w:hAnsi="Cambria Math"/>
                    <w:szCs w:val="21"/>
                  </w:rPr>
                  <m:t>ε</m:t>
                </m:r>
              </m:e>
            </m:acc>
          </m:e>
        </m:acc>
        <m:r>
          <m:rPr>
            <m:sty m:val="p"/>
          </m:rPr>
          <w:rPr>
            <w:rFonts w:ascii="Cambria Math"/>
            <w:szCs w:val="21"/>
          </w:rPr>
          <m:t>=</m:t>
        </m:r>
        <m:f>
          <m:fPr>
            <m:ctrlPr>
              <w:rPr>
                <w:rFonts w:ascii="Cambria Math" w:hAnsi="Cambria Math"/>
                <w:szCs w:val="21"/>
              </w:rPr>
            </m:ctrlPr>
          </m:fPr>
          <m:num>
            <m:r>
              <m:rPr>
                <m:sty m:val="p"/>
              </m:rPr>
              <w:rPr>
                <w:rFonts w:ascii="Cambria Math"/>
                <w:szCs w:val="21"/>
              </w:rPr>
              <m:t>1</m:t>
            </m:r>
          </m:num>
          <m:den>
            <m:r>
              <m:rPr>
                <m:sty m:val="p"/>
              </m:rPr>
              <w:rPr>
                <w:rFonts w:ascii="Cambria Math"/>
                <w:szCs w:val="21"/>
              </w:rPr>
              <m:t>n</m:t>
            </m:r>
          </m:den>
        </m:f>
        <m:nary>
          <m:naryPr>
            <m:chr m:val="∑"/>
            <m:limLoc m:val="undOvr"/>
            <m:ctrlPr>
              <w:rPr>
                <w:rFonts w:ascii="Cambria Math" w:hAnsi="Cambria Math"/>
                <w:szCs w:val="21"/>
              </w:rPr>
            </m:ctrlPr>
          </m:naryPr>
          <m:sub>
            <m:r>
              <m:rPr>
                <m:sty m:val="p"/>
              </m:rPr>
              <w:rPr>
                <w:rFonts w:ascii="Cambria Math"/>
                <w:szCs w:val="21"/>
              </w:rPr>
              <m:t>i=1</m:t>
            </m:r>
          </m:sub>
          <m:sup>
            <m:r>
              <m:rPr>
                <m:sty m:val="p"/>
              </m:rPr>
              <w:rPr>
                <w:rFonts w:ascii="Cambria Math"/>
                <w:szCs w:val="21"/>
              </w:rPr>
              <m:t>n</m:t>
            </m:r>
          </m:sup>
          <m:e>
            <m:acc>
              <m:accPr>
                <m:chr m:val="̇"/>
                <m:ctrlPr>
                  <w:rPr>
                    <w:rFonts w:ascii="Cambria Math" w:hAnsi="Cambria Math"/>
                    <w:szCs w:val="21"/>
                  </w:rPr>
                </m:ctrlPr>
              </m:accPr>
              <m:e>
                <m:sSub>
                  <m:sSubPr>
                    <m:ctrlPr>
                      <w:rPr>
                        <w:rFonts w:ascii="Cambria Math" w:hAnsi="Cambria Math"/>
                        <w:szCs w:val="21"/>
                      </w:rPr>
                    </m:ctrlPr>
                  </m:sSubPr>
                  <m:e>
                    <m:r>
                      <m:rPr>
                        <m:sty m:val="p"/>
                      </m:rPr>
                      <w:rPr>
                        <w:rFonts w:ascii="Cambria Math" w:hAnsi="Cambria Math"/>
                        <w:szCs w:val="21"/>
                      </w:rPr>
                      <m:t>ε</m:t>
                    </m:r>
                  </m:e>
                  <m:sub>
                    <m:r>
                      <m:rPr>
                        <m:sty m:val="p"/>
                      </m:rPr>
                      <w:rPr>
                        <w:rFonts w:ascii="Cambria Math"/>
                        <w:szCs w:val="21"/>
                      </w:rPr>
                      <m:t>i</m:t>
                    </m:r>
                  </m:sub>
                </m:sSub>
              </m:e>
            </m:acc>
          </m:e>
        </m:nary>
      </m:oMath>
      <w:r w:rsidR="00903107" w:rsidRPr="001E2D87">
        <w:rPr>
          <w:rFonts w:hint="eastAsia"/>
          <w:szCs w:val="21"/>
        </w:rPr>
        <w:t xml:space="preserve">     </w:t>
      </w:r>
      <w:r w:rsidR="00903107" w:rsidRPr="001E2D87">
        <w:rPr>
          <w:rFonts w:hint="eastAsia"/>
          <w:szCs w:val="21"/>
        </w:rPr>
        <w:t>（</w:t>
      </w:r>
      <w:r w:rsidR="00A042F3" w:rsidRPr="001E2D87">
        <w:rPr>
          <w:rFonts w:hint="eastAsia"/>
          <w:szCs w:val="21"/>
        </w:rPr>
        <w:t>5</w:t>
      </w:r>
      <w:r w:rsidR="00903107" w:rsidRPr="001E2D87">
        <w:rPr>
          <w:rFonts w:hint="eastAsia"/>
          <w:szCs w:val="21"/>
        </w:rPr>
        <w:t>）</w:t>
      </w:r>
    </w:p>
    <w:p w:rsidR="00903107" w:rsidRPr="001E2D87" w:rsidRDefault="00903107" w:rsidP="00903107">
      <w:pPr>
        <w:spacing w:line="360" w:lineRule="auto"/>
        <w:rPr>
          <w:szCs w:val="21"/>
        </w:rPr>
      </w:pPr>
      <w:r w:rsidRPr="001E2D87">
        <w:rPr>
          <w:rFonts w:hint="eastAsia"/>
          <w:szCs w:val="21"/>
        </w:rPr>
        <w:t xml:space="preserve">    </w:t>
      </w:r>
      <w:r w:rsidRPr="001E2D87">
        <w:rPr>
          <w:rFonts w:hint="eastAsia"/>
          <w:szCs w:val="21"/>
        </w:rPr>
        <w:t>式中：</w:t>
      </w:r>
      <m:oMath>
        <m:r>
          <m:rPr>
            <m:sty m:val="p"/>
          </m:rPr>
          <w:rPr>
            <w:rFonts w:ascii="Cambria Math"/>
            <w:szCs w:val="21"/>
          </w:rPr>
          <m:t xml:space="preserve"> </m:t>
        </m:r>
      </m:oMath>
      <w:r w:rsidRPr="001E2D87" w:rsidDel="00802270">
        <w:rPr>
          <w:rFonts w:hint="eastAsia"/>
          <w:szCs w:val="21"/>
        </w:rPr>
        <w:t>—平均</w:t>
      </w:r>
    </w:p>
    <w:p w:rsidR="005B0A8F" w:rsidRPr="001E2D87" w:rsidRDefault="00903107" w:rsidP="00903107">
      <w:pPr>
        <w:spacing w:line="360" w:lineRule="auto"/>
        <w:rPr>
          <w:szCs w:val="21"/>
        </w:rPr>
      </w:pPr>
      <w:r w:rsidRPr="001E2D87">
        <w:rPr>
          <w:rFonts w:hint="eastAsia"/>
          <w:szCs w:val="21"/>
        </w:rPr>
        <w:t xml:space="preserve">          n</w:t>
      </w:r>
      <w:r w:rsidRPr="001E2D87">
        <w:rPr>
          <w:rFonts w:hint="eastAsia"/>
          <w:szCs w:val="21"/>
        </w:rPr>
        <w:t>—应变速率值的取值数量，无量纲。</w:t>
      </w:r>
    </w:p>
    <w:p w:rsidR="00AE4863" w:rsidRPr="001E2D87" w:rsidRDefault="00C76BC2" w:rsidP="00AE4863">
      <w:pPr>
        <w:spacing w:line="360" w:lineRule="auto"/>
        <w:jc w:val="left"/>
        <w:rPr>
          <w:rFonts w:eastAsia="黑体"/>
          <w:szCs w:val="21"/>
        </w:rPr>
      </w:pPr>
      <w:r w:rsidRPr="001E2D87">
        <w:rPr>
          <w:rFonts w:eastAsia="黑体" w:hint="eastAsia"/>
          <w:szCs w:val="21"/>
        </w:rPr>
        <w:t>9</w:t>
      </w:r>
      <w:r w:rsidR="00D6403B" w:rsidRPr="001E2D87">
        <w:rPr>
          <w:rFonts w:eastAsia="黑体" w:hint="eastAsia"/>
          <w:szCs w:val="21"/>
        </w:rPr>
        <w:t>.3.6</w:t>
      </w:r>
      <w:r w:rsidR="00A0085F" w:rsidRPr="001E2D87">
        <w:rPr>
          <w:rFonts w:eastAsia="黑体" w:hint="eastAsia"/>
          <w:szCs w:val="21"/>
        </w:rPr>
        <w:t xml:space="preserve">  </w:t>
      </w:r>
      <w:r w:rsidR="00AE4863" w:rsidRPr="001E2D87">
        <w:rPr>
          <w:rFonts w:eastAsia="黑体" w:hint="eastAsia"/>
          <w:szCs w:val="21"/>
        </w:rPr>
        <w:t>最大</w:t>
      </w:r>
      <w:r w:rsidR="00347401" w:rsidRPr="001E2D87">
        <w:rPr>
          <w:rFonts w:eastAsia="黑体" w:hint="eastAsia"/>
          <w:szCs w:val="21"/>
        </w:rPr>
        <w:t>动态压缩</w:t>
      </w:r>
      <w:r w:rsidR="00AE4863" w:rsidRPr="001E2D87">
        <w:rPr>
          <w:rFonts w:eastAsia="黑体" w:hint="eastAsia"/>
          <w:szCs w:val="21"/>
        </w:rPr>
        <w:t>应力和</w:t>
      </w:r>
      <w:r w:rsidR="004D7515" w:rsidRPr="001E2D87">
        <w:rPr>
          <w:rFonts w:eastAsia="黑体" w:hint="eastAsia"/>
          <w:szCs w:val="21"/>
        </w:rPr>
        <w:t>动态失效强度</w:t>
      </w:r>
    </w:p>
    <w:p w:rsidR="00F41D7C" w:rsidRPr="001E2D87" w:rsidRDefault="00D6403B" w:rsidP="004D7515">
      <w:pPr>
        <w:spacing w:line="360" w:lineRule="auto"/>
        <w:jc w:val="left"/>
        <w:rPr>
          <w:szCs w:val="21"/>
        </w:rPr>
      </w:pPr>
      <w:r w:rsidRPr="001E2D87">
        <w:rPr>
          <w:rFonts w:hint="eastAsia"/>
          <w:szCs w:val="21"/>
        </w:rPr>
        <w:t xml:space="preserve">    </w:t>
      </w:r>
      <w:r w:rsidR="00F97481" w:rsidRPr="001E2D87">
        <w:rPr>
          <w:rFonts w:hint="eastAsia"/>
        </w:rPr>
        <w:t>根据试样的动态压缩试验数据及相关曲线，</w:t>
      </w:r>
      <w:r w:rsidR="00AE4863" w:rsidRPr="001E2D87">
        <w:rPr>
          <w:rFonts w:hint="eastAsia"/>
          <w:szCs w:val="21"/>
        </w:rPr>
        <w:t>取动态压缩应力</w:t>
      </w:r>
      <w:r w:rsidR="00AE4863" w:rsidRPr="001E2D87">
        <w:rPr>
          <w:rFonts w:hint="eastAsia"/>
          <w:szCs w:val="21"/>
        </w:rPr>
        <w:t>-</w:t>
      </w:r>
      <w:r w:rsidR="00AE4863" w:rsidRPr="001E2D87">
        <w:rPr>
          <w:rFonts w:hint="eastAsia"/>
          <w:szCs w:val="21"/>
        </w:rPr>
        <w:t>应变</w:t>
      </w:r>
      <w:r w:rsidR="00DB6356" w:rsidRPr="001E2D87">
        <w:rPr>
          <w:rFonts w:hint="eastAsia"/>
          <w:szCs w:val="21"/>
        </w:rPr>
        <w:t>曲线上的</w:t>
      </w:r>
      <w:r w:rsidR="00AE4863" w:rsidRPr="001E2D87">
        <w:rPr>
          <w:rFonts w:hint="eastAsia"/>
          <w:szCs w:val="21"/>
        </w:rPr>
        <w:t>应力最大值作为试样的</w:t>
      </w:r>
      <w:r w:rsidR="00F97481" w:rsidRPr="001E2D87">
        <w:rPr>
          <w:rFonts w:hint="eastAsia"/>
          <w:szCs w:val="21"/>
        </w:rPr>
        <w:t>最大</w:t>
      </w:r>
      <w:r w:rsidR="00347401" w:rsidRPr="001E2D87">
        <w:rPr>
          <w:rFonts w:hint="eastAsia"/>
          <w:szCs w:val="21"/>
        </w:rPr>
        <w:t>动态压缩</w:t>
      </w:r>
      <w:r w:rsidR="00AE4863" w:rsidRPr="001E2D87">
        <w:rPr>
          <w:rFonts w:hint="eastAsia"/>
          <w:szCs w:val="21"/>
        </w:rPr>
        <w:t>应力</w:t>
      </w:r>
      <w:r w:rsidR="002203DF" w:rsidRPr="001E2D87">
        <w:rPr>
          <w:szCs w:val="21"/>
        </w:rPr>
        <w:t>σ</w:t>
      </w:r>
      <w:r w:rsidR="002203DF" w:rsidRPr="001E2D87">
        <w:rPr>
          <w:szCs w:val="21"/>
          <w:vertAlign w:val="subscript"/>
        </w:rPr>
        <w:t>m</w:t>
      </w:r>
      <w:r w:rsidR="00B32FEA" w:rsidRPr="001E2D87">
        <w:rPr>
          <w:rFonts w:hint="eastAsia"/>
          <w:szCs w:val="21"/>
        </w:rPr>
        <w:t>。</w:t>
      </w:r>
      <w:r w:rsidR="00DB6356" w:rsidRPr="001E2D87">
        <w:rPr>
          <w:rFonts w:hint="eastAsia"/>
          <w:szCs w:val="21"/>
        </w:rPr>
        <w:t>当试样在动态压缩试验时发生压缩破坏，此时</w:t>
      </w:r>
      <w:r w:rsidR="00DF7471" w:rsidRPr="001E2D87">
        <w:rPr>
          <w:rFonts w:hint="eastAsia"/>
          <w:szCs w:val="21"/>
        </w:rPr>
        <w:t>试样</w:t>
      </w:r>
      <w:r w:rsidR="00DB6356" w:rsidRPr="001E2D87">
        <w:rPr>
          <w:rFonts w:hint="eastAsia"/>
          <w:szCs w:val="21"/>
        </w:rPr>
        <w:t>的</w:t>
      </w:r>
      <w:r w:rsidR="00DF7471" w:rsidRPr="001E2D87">
        <w:rPr>
          <w:rFonts w:hint="eastAsia"/>
          <w:szCs w:val="21"/>
        </w:rPr>
        <w:t>最大应力为动态</w:t>
      </w:r>
      <w:r w:rsidR="00DB6356" w:rsidRPr="001E2D87">
        <w:rPr>
          <w:rFonts w:hint="eastAsia"/>
          <w:szCs w:val="21"/>
        </w:rPr>
        <w:t>失效</w:t>
      </w:r>
      <w:r w:rsidR="00DF7471" w:rsidRPr="001E2D87">
        <w:rPr>
          <w:rFonts w:hint="eastAsia"/>
          <w:szCs w:val="21"/>
        </w:rPr>
        <w:t>强度</w:t>
      </w:r>
      <w:r w:rsidR="00DF7471" w:rsidRPr="001E2D87">
        <w:rPr>
          <w:szCs w:val="21"/>
        </w:rPr>
        <w:t>σ</w:t>
      </w:r>
      <w:r w:rsidR="00DF7471" w:rsidRPr="001E2D87">
        <w:rPr>
          <w:rFonts w:hint="eastAsia"/>
          <w:szCs w:val="21"/>
          <w:vertAlign w:val="subscript"/>
        </w:rPr>
        <w:t>mc</w:t>
      </w:r>
      <w:r w:rsidR="00DF7471" w:rsidRPr="001E2D87">
        <w:rPr>
          <w:rFonts w:hint="eastAsia"/>
          <w:szCs w:val="21"/>
        </w:rPr>
        <w:t>，对于塑性较好的金属材料，在发生不均匀塑性变形之前，可能不发生压缩破坏。</w:t>
      </w:r>
    </w:p>
    <w:p w:rsidR="005B0A8F" w:rsidRPr="001E2D87" w:rsidRDefault="00EA3A18" w:rsidP="00A639F2">
      <w:pPr>
        <w:rPr>
          <w:sz w:val="15"/>
          <w:szCs w:val="15"/>
        </w:rPr>
      </w:pPr>
      <w:r w:rsidRPr="001E2D87">
        <w:rPr>
          <w:rFonts w:hint="eastAsia"/>
          <w:sz w:val="15"/>
          <w:szCs w:val="15"/>
        </w:rPr>
        <w:t xml:space="preserve">    </w:t>
      </w:r>
      <w:r w:rsidR="00894B62" w:rsidRPr="001E2D87">
        <w:rPr>
          <w:rFonts w:hint="eastAsia"/>
          <w:sz w:val="15"/>
          <w:szCs w:val="15"/>
        </w:rPr>
        <w:t>注：当透射波波宽等于入射波波宽时，</w:t>
      </w:r>
      <w:r w:rsidR="004D7515" w:rsidRPr="001E2D87">
        <w:rPr>
          <w:rFonts w:hint="eastAsia"/>
          <w:sz w:val="15"/>
          <w:szCs w:val="15"/>
        </w:rPr>
        <w:t>认为</w:t>
      </w:r>
      <w:r w:rsidR="00B32FEA" w:rsidRPr="001E2D87">
        <w:rPr>
          <w:rFonts w:hint="eastAsia"/>
          <w:sz w:val="15"/>
          <w:szCs w:val="15"/>
        </w:rPr>
        <w:t>试样</w:t>
      </w:r>
      <w:r w:rsidR="00894B62" w:rsidRPr="001E2D87">
        <w:rPr>
          <w:rFonts w:hint="eastAsia"/>
          <w:sz w:val="15"/>
          <w:szCs w:val="15"/>
        </w:rPr>
        <w:t>在第一轮应力波加载时未发生破坏，</w:t>
      </w:r>
      <w:r w:rsidR="004D7515" w:rsidRPr="001E2D87">
        <w:rPr>
          <w:rFonts w:hint="eastAsia"/>
          <w:sz w:val="15"/>
          <w:szCs w:val="15"/>
        </w:rPr>
        <w:t>如</w:t>
      </w:r>
      <w:r w:rsidR="00E23FDC" w:rsidRPr="001E2D87">
        <w:rPr>
          <w:rFonts w:hint="eastAsia"/>
          <w:sz w:val="15"/>
          <w:szCs w:val="15"/>
        </w:rPr>
        <w:t>观察到</w:t>
      </w:r>
      <w:r w:rsidR="00B32FEA" w:rsidRPr="001E2D87">
        <w:rPr>
          <w:rFonts w:hint="eastAsia"/>
          <w:sz w:val="15"/>
          <w:szCs w:val="15"/>
        </w:rPr>
        <w:t>试样</w:t>
      </w:r>
      <w:r w:rsidR="00E23FDC" w:rsidRPr="001E2D87">
        <w:rPr>
          <w:rFonts w:hint="eastAsia"/>
          <w:sz w:val="15"/>
          <w:szCs w:val="15"/>
        </w:rPr>
        <w:t>破坏，也</w:t>
      </w:r>
      <w:r w:rsidR="004D7515" w:rsidRPr="001E2D87">
        <w:rPr>
          <w:rFonts w:hint="eastAsia"/>
          <w:sz w:val="15"/>
          <w:szCs w:val="15"/>
        </w:rPr>
        <w:t>认为是</w:t>
      </w:r>
      <w:r w:rsidR="00E23FDC" w:rsidRPr="001E2D87">
        <w:rPr>
          <w:rFonts w:hint="eastAsia"/>
          <w:sz w:val="15"/>
          <w:szCs w:val="15"/>
        </w:rPr>
        <w:t>后续几轮应力波造成的，此时认为</w:t>
      </w:r>
      <w:r w:rsidR="00B32FEA" w:rsidRPr="001E2D87">
        <w:rPr>
          <w:rFonts w:hint="eastAsia"/>
          <w:sz w:val="15"/>
          <w:szCs w:val="15"/>
        </w:rPr>
        <w:t>试样</w:t>
      </w:r>
      <w:r w:rsidR="00E23FDC" w:rsidRPr="001E2D87">
        <w:rPr>
          <w:rFonts w:hint="eastAsia"/>
          <w:sz w:val="15"/>
          <w:szCs w:val="15"/>
        </w:rPr>
        <w:t>未</w:t>
      </w:r>
      <w:r w:rsidRPr="001E2D87">
        <w:rPr>
          <w:rFonts w:hint="eastAsia"/>
          <w:sz w:val="15"/>
          <w:szCs w:val="15"/>
        </w:rPr>
        <w:t>发生压缩</w:t>
      </w:r>
      <w:r w:rsidR="00E23FDC" w:rsidRPr="001E2D87">
        <w:rPr>
          <w:rFonts w:hint="eastAsia"/>
          <w:sz w:val="15"/>
          <w:szCs w:val="15"/>
        </w:rPr>
        <w:t>破坏，</w:t>
      </w:r>
      <w:r w:rsidR="00894B62" w:rsidRPr="001E2D87">
        <w:rPr>
          <w:rFonts w:hint="eastAsia"/>
          <w:sz w:val="15"/>
          <w:szCs w:val="15"/>
        </w:rPr>
        <w:t>当透射波波宽小于入射波波宽时，</w:t>
      </w:r>
      <w:r w:rsidR="00B32FEA" w:rsidRPr="001E2D87">
        <w:rPr>
          <w:rFonts w:hint="eastAsia"/>
          <w:sz w:val="15"/>
          <w:szCs w:val="15"/>
        </w:rPr>
        <w:t>试样</w:t>
      </w:r>
      <w:r w:rsidR="00E23FDC" w:rsidRPr="001E2D87">
        <w:rPr>
          <w:rFonts w:hint="eastAsia"/>
          <w:sz w:val="15"/>
          <w:szCs w:val="15"/>
        </w:rPr>
        <w:t>在第一轮应力波加载下已发生破坏，此时</w:t>
      </w:r>
      <w:r w:rsidR="004D7515" w:rsidRPr="001E2D87">
        <w:rPr>
          <w:rFonts w:hint="eastAsia"/>
          <w:sz w:val="15"/>
          <w:szCs w:val="15"/>
        </w:rPr>
        <w:t>认为</w:t>
      </w:r>
      <w:r w:rsidR="00B32FEA" w:rsidRPr="001E2D87">
        <w:rPr>
          <w:rFonts w:hint="eastAsia"/>
          <w:sz w:val="15"/>
          <w:szCs w:val="15"/>
        </w:rPr>
        <w:t>试样</w:t>
      </w:r>
      <w:r w:rsidR="004D7515" w:rsidRPr="001E2D87">
        <w:rPr>
          <w:rFonts w:hint="eastAsia"/>
          <w:sz w:val="15"/>
          <w:szCs w:val="15"/>
        </w:rPr>
        <w:t>发生了压缩破坏。</w:t>
      </w:r>
    </w:p>
    <w:p w:rsidR="00FF05E9" w:rsidRPr="001E2D87" w:rsidRDefault="00C76BC2" w:rsidP="00FF05E9">
      <w:pPr>
        <w:spacing w:line="360" w:lineRule="auto"/>
        <w:rPr>
          <w:rFonts w:eastAsia="黑体"/>
          <w:szCs w:val="21"/>
        </w:rPr>
      </w:pPr>
      <w:r w:rsidRPr="001E2D87">
        <w:rPr>
          <w:rFonts w:eastAsia="黑体" w:hint="eastAsia"/>
          <w:szCs w:val="21"/>
        </w:rPr>
        <w:t>9</w:t>
      </w:r>
      <w:r w:rsidR="00FF05E9" w:rsidRPr="001E2D87">
        <w:rPr>
          <w:rFonts w:eastAsia="黑体" w:hint="eastAsia"/>
          <w:szCs w:val="21"/>
        </w:rPr>
        <w:t>.3.</w:t>
      </w:r>
      <w:r w:rsidR="000502D7" w:rsidRPr="001E2D87">
        <w:rPr>
          <w:rFonts w:eastAsia="黑体" w:hint="eastAsia"/>
          <w:szCs w:val="21"/>
        </w:rPr>
        <w:t>7</w:t>
      </w:r>
      <w:r w:rsidR="00A0085F" w:rsidRPr="001E2D87">
        <w:rPr>
          <w:rFonts w:eastAsia="黑体" w:hint="eastAsia"/>
          <w:szCs w:val="21"/>
        </w:rPr>
        <w:t xml:space="preserve"> </w:t>
      </w:r>
      <w:r w:rsidR="00FF05E9" w:rsidRPr="001E2D87">
        <w:rPr>
          <w:rFonts w:eastAsia="黑体" w:hint="eastAsia"/>
          <w:szCs w:val="21"/>
        </w:rPr>
        <w:t>平均</w:t>
      </w:r>
      <w:r w:rsidR="00C567DF" w:rsidRPr="001E2D87">
        <w:rPr>
          <w:rFonts w:eastAsia="黑体" w:hint="eastAsia"/>
          <w:szCs w:val="21"/>
        </w:rPr>
        <w:t>塑性</w:t>
      </w:r>
      <w:r w:rsidR="00FF05E9" w:rsidRPr="001E2D87">
        <w:rPr>
          <w:rFonts w:eastAsia="黑体" w:hint="eastAsia"/>
          <w:szCs w:val="21"/>
        </w:rPr>
        <w:t>流变应力</w:t>
      </w:r>
    </w:p>
    <w:p w:rsidR="004F5CF9" w:rsidRPr="001E2D87" w:rsidRDefault="004F5CF9" w:rsidP="00FF24F1">
      <w:pPr>
        <w:spacing w:line="360" w:lineRule="auto"/>
        <w:ind w:firstLineChars="200" w:firstLine="420"/>
        <w:jc w:val="left"/>
        <w:rPr>
          <w:szCs w:val="21"/>
        </w:rPr>
      </w:pPr>
      <w:r w:rsidRPr="001E2D87">
        <w:rPr>
          <w:rFonts w:hint="eastAsia"/>
          <w:szCs w:val="21"/>
        </w:rPr>
        <w:t>按照式（</w:t>
      </w:r>
      <w:r w:rsidRPr="001E2D87">
        <w:rPr>
          <w:rFonts w:hint="eastAsia"/>
          <w:szCs w:val="21"/>
        </w:rPr>
        <w:t>7</w:t>
      </w:r>
      <w:r w:rsidR="00090066" w:rsidRPr="001E2D87">
        <w:rPr>
          <w:rFonts w:hint="eastAsia"/>
          <w:szCs w:val="21"/>
        </w:rPr>
        <w:t>）确定</w:t>
      </w:r>
      <w:r w:rsidR="00090066" w:rsidRPr="001E2D87">
        <w:rPr>
          <w:rFonts w:hint="eastAsia"/>
          <w:szCs w:val="21"/>
        </w:rPr>
        <w:t>9</w:t>
      </w:r>
      <w:r w:rsidRPr="001E2D87">
        <w:rPr>
          <w:rFonts w:hint="eastAsia"/>
          <w:szCs w:val="21"/>
        </w:rPr>
        <w:t>.3.3</w:t>
      </w:r>
      <w:r w:rsidRPr="001E2D87">
        <w:rPr>
          <w:rFonts w:hint="eastAsia"/>
          <w:szCs w:val="21"/>
        </w:rPr>
        <w:t>中的</w:t>
      </w:r>
      <w:r w:rsidR="00EC6345" w:rsidRPr="001E2D87">
        <w:rPr>
          <w:rFonts w:hint="eastAsia"/>
          <w:szCs w:val="21"/>
        </w:rPr>
        <w:t>工程</w:t>
      </w:r>
      <w:r w:rsidRPr="001E2D87">
        <w:rPr>
          <w:rFonts w:hint="eastAsia"/>
          <w:szCs w:val="21"/>
        </w:rPr>
        <w:t>应力历程曲线</w:t>
      </w:r>
      <w:r w:rsidR="00090066" w:rsidRPr="001E2D87">
        <w:rPr>
          <w:rFonts w:hint="eastAsia"/>
          <w:szCs w:val="21"/>
        </w:rPr>
        <w:t>的</w:t>
      </w:r>
      <w:r w:rsidRPr="001E2D87">
        <w:rPr>
          <w:rFonts w:hint="eastAsia"/>
          <w:szCs w:val="21"/>
        </w:rPr>
        <w:t>平均塑性流变应力：</w:t>
      </w:r>
      <w:r w:rsidRPr="001E2D87">
        <w:rPr>
          <w:szCs w:val="21"/>
        </w:rPr>
        <w:t xml:space="preserve"> </w:t>
      </w:r>
    </w:p>
    <w:p w:rsidR="004F5CF9" w:rsidRPr="001E2D87" w:rsidRDefault="00FE341A" w:rsidP="004F5CF9">
      <w:pPr>
        <w:spacing w:line="360" w:lineRule="auto"/>
        <w:jc w:val="center"/>
        <w:rPr>
          <w:szCs w:val="21"/>
        </w:rPr>
      </w:pPr>
      <m:oMath>
        <m:acc>
          <m:accPr>
            <m:chr m:val="̅"/>
            <m:ctrlPr>
              <w:rPr>
                <w:rFonts w:ascii="Cambria Math" w:hAnsi="Cambria Math"/>
                <w:szCs w:val="21"/>
              </w:rPr>
            </m:ctrlPr>
          </m:accPr>
          <m:e>
            <m:r>
              <m:rPr>
                <m:sty m:val="p"/>
              </m:rPr>
              <w:rPr>
                <w:rFonts w:ascii="Cambria Math"/>
                <w:szCs w:val="21"/>
              </w:rPr>
              <m:t>σ</m:t>
            </m:r>
          </m:e>
        </m:acc>
        <m:r>
          <m:rPr>
            <m:sty m:val="p"/>
          </m:rPr>
          <w:rPr>
            <w:rFonts w:ascii="Cambria Math"/>
            <w:szCs w:val="21"/>
          </w:rPr>
          <m:t>=</m:t>
        </m:r>
        <m:f>
          <m:fPr>
            <m:ctrlPr>
              <w:rPr>
                <w:rFonts w:ascii="Cambria Math" w:hAnsi="Cambria Math"/>
                <w:szCs w:val="21"/>
              </w:rPr>
            </m:ctrlPr>
          </m:fPr>
          <m:num>
            <m:r>
              <m:rPr>
                <m:sty m:val="p"/>
              </m:rPr>
              <w:rPr>
                <w:rFonts w:ascii="Cambria Math"/>
                <w:szCs w:val="21"/>
              </w:rPr>
              <m:t>1</m:t>
            </m:r>
          </m:num>
          <m:den>
            <m:r>
              <m:rPr>
                <m:sty m:val="p"/>
              </m:rPr>
              <w:rPr>
                <w:rFonts w:ascii="Cambria Math"/>
                <w:szCs w:val="21"/>
              </w:rPr>
              <m:t>n</m:t>
            </m:r>
          </m:den>
        </m:f>
        <m:nary>
          <m:naryPr>
            <m:chr m:val="∑"/>
            <m:limLoc m:val="undOvr"/>
            <m:ctrlPr>
              <w:rPr>
                <w:rFonts w:ascii="Cambria Math" w:hAnsi="Cambria Math"/>
                <w:szCs w:val="21"/>
              </w:rPr>
            </m:ctrlPr>
          </m:naryPr>
          <m:sub>
            <m:r>
              <w:rPr>
                <w:rFonts w:ascii="Cambria Math"/>
                <w:szCs w:val="21"/>
              </w:rPr>
              <m:t>i</m:t>
            </m:r>
            <m:r>
              <m:rPr>
                <m:sty m:val="p"/>
              </m:rPr>
              <w:rPr>
                <w:rFonts w:ascii="Cambria Math"/>
                <w:szCs w:val="21"/>
              </w:rPr>
              <m:t>=1</m:t>
            </m:r>
          </m:sub>
          <m:sup>
            <m:r>
              <m:rPr>
                <m:sty m:val="p"/>
              </m:rPr>
              <w:rPr>
                <w:rFonts w:ascii="Cambria Math"/>
                <w:szCs w:val="21"/>
              </w:rPr>
              <m:t>n</m:t>
            </m:r>
          </m:sup>
          <m:e>
            <m:acc>
              <m:accPr>
                <m:chr m:val="̇"/>
                <m:ctrlPr>
                  <w:rPr>
                    <w:rFonts w:ascii="Cambria Math" w:hAnsi="Cambria Math"/>
                    <w:szCs w:val="21"/>
                  </w:rPr>
                </m:ctrlPr>
              </m:accPr>
              <m:e>
                <m:sSub>
                  <m:sSubPr>
                    <m:ctrlPr>
                      <w:rPr>
                        <w:rFonts w:ascii="Cambria Math" w:hAnsi="Cambria Math"/>
                        <w:szCs w:val="21"/>
                      </w:rPr>
                    </m:ctrlPr>
                  </m:sSubPr>
                  <m:e>
                    <m:r>
                      <m:rPr>
                        <m:sty m:val="p"/>
                      </m:rPr>
                      <w:rPr>
                        <w:rFonts w:ascii="Cambria Math"/>
                        <w:szCs w:val="21"/>
                      </w:rPr>
                      <m:t>σ</m:t>
                    </m:r>
                  </m:e>
                  <m:sub>
                    <m:r>
                      <w:rPr>
                        <w:rFonts w:ascii="Cambria Math"/>
                        <w:szCs w:val="21"/>
                      </w:rPr>
                      <m:t>i</m:t>
                    </m:r>
                  </m:sub>
                </m:sSub>
              </m:e>
            </m:acc>
          </m:e>
        </m:nary>
      </m:oMath>
      <w:r w:rsidR="004F5CF9" w:rsidRPr="001E2D87">
        <w:rPr>
          <w:rFonts w:hint="eastAsia"/>
          <w:szCs w:val="21"/>
        </w:rPr>
        <w:t xml:space="preserve">     </w:t>
      </w:r>
      <w:r w:rsidR="004F5CF9" w:rsidRPr="001E2D87">
        <w:rPr>
          <w:rFonts w:hint="eastAsia"/>
          <w:szCs w:val="21"/>
        </w:rPr>
        <w:t>（</w:t>
      </w:r>
      <w:r w:rsidR="004F5CF9" w:rsidRPr="001E2D87">
        <w:rPr>
          <w:rFonts w:hint="eastAsia"/>
          <w:szCs w:val="21"/>
        </w:rPr>
        <w:t>7</w:t>
      </w:r>
      <w:r w:rsidR="004F5CF9" w:rsidRPr="001E2D87">
        <w:rPr>
          <w:rFonts w:hint="eastAsia"/>
          <w:szCs w:val="21"/>
        </w:rPr>
        <w:t>）</w:t>
      </w:r>
    </w:p>
    <w:p w:rsidR="004F5CF9" w:rsidRPr="001E2D87" w:rsidRDefault="004F5CF9" w:rsidP="004F5CF9">
      <w:pPr>
        <w:spacing w:line="360" w:lineRule="auto"/>
        <w:rPr>
          <w:szCs w:val="21"/>
        </w:rPr>
      </w:pPr>
      <w:r w:rsidRPr="001E2D87">
        <w:rPr>
          <w:rFonts w:hint="eastAsia"/>
          <w:szCs w:val="21"/>
        </w:rPr>
        <w:t>式中：</w:t>
      </w:r>
    </w:p>
    <w:p w:rsidR="00DC0AF7" w:rsidRPr="001E2D87" w:rsidRDefault="004F5CF9" w:rsidP="00B21050">
      <w:pPr>
        <w:spacing w:line="360" w:lineRule="auto"/>
        <w:rPr>
          <w:szCs w:val="21"/>
        </w:rPr>
      </w:pPr>
      <w:r w:rsidRPr="001E2D87">
        <w:rPr>
          <w:rFonts w:hint="eastAsia"/>
          <w:szCs w:val="21"/>
        </w:rPr>
        <w:t xml:space="preserve">      n</w:t>
      </w:r>
      <w:r w:rsidRPr="001E2D87">
        <w:rPr>
          <w:rFonts w:hint="eastAsia"/>
          <w:szCs w:val="21"/>
        </w:rPr>
        <w:t>—应力值的取值数量，无量纲。</w:t>
      </w:r>
    </w:p>
    <w:p w:rsidR="003F1AA1" w:rsidRPr="001E2D87" w:rsidRDefault="00C76BC2" w:rsidP="001C4615">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9</w:t>
      </w:r>
      <w:r w:rsidR="003F1AA1" w:rsidRPr="001E2D87">
        <w:rPr>
          <w:rFonts w:ascii="Times New Roman" w:hAnsi="Times New Roman" w:hint="eastAsia"/>
          <w:b w:val="0"/>
          <w:sz w:val="21"/>
          <w:szCs w:val="21"/>
        </w:rPr>
        <w:t>.4</w:t>
      </w:r>
      <w:r w:rsidR="00A0085F" w:rsidRPr="001E2D87">
        <w:rPr>
          <w:rFonts w:ascii="Times New Roman" w:hAnsi="Times New Roman" w:hint="eastAsia"/>
          <w:b w:val="0"/>
          <w:sz w:val="21"/>
          <w:szCs w:val="21"/>
        </w:rPr>
        <w:t xml:space="preserve">  </w:t>
      </w:r>
      <w:r w:rsidR="003F1AA1" w:rsidRPr="001E2D87">
        <w:rPr>
          <w:rFonts w:ascii="Times New Roman" w:hAnsi="Times New Roman" w:hint="eastAsia"/>
          <w:b w:val="0"/>
          <w:sz w:val="21"/>
          <w:szCs w:val="21"/>
        </w:rPr>
        <w:t>试验结果修约</w:t>
      </w:r>
    </w:p>
    <w:p w:rsidR="001C4615" w:rsidRPr="001E2D87" w:rsidRDefault="001C4615" w:rsidP="001C4615">
      <w:pPr>
        <w:snapToGrid w:val="0"/>
        <w:spacing w:line="360" w:lineRule="auto"/>
        <w:rPr>
          <w:szCs w:val="21"/>
        </w:rPr>
      </w:pPr>
      <w:r w:rsidRPr="001E2D87">
        <w:rPr>
          <w:rFonts w:hint="eastAsia"/>
          <w:szCs w:val="21"/>
        </w:rPr>
        <w:t xml:space="preserve">    </w:t>
      </w:r>
      <w:r w:rsidRPr="001E2D87">
        <w:rPr>
          <w:rFonts w:hint="eastAsia"/>
          <w:szCs w:val="21"/>
        </w:rPr>
        <w:t>试验测定的性能结果数值应按照相关产品标准的要求进行修约，如未规定具体要求，应按照如下要求进行修约：</w:t>
      </w:r>
    </w:p>
    <w:p w:rsidR="001C4615" w:rsidRPr="001E2D87" w:rsidRDefault="00574F1D" w:rsidP="00574F1D">
      <w:pPr>
        <w:snapToGrid w:val="0"/>
        <w:spacing w:line="360" w:lineRule="auto"/>
        <w:rPr>
          <w:szCs w:val="21"/>
        </w:rPr>
      </w:pPr>
      <w:r w:rsidRPr="001E2D87">
        <w:rPr>
          <w:rFonts w:hint="eastAsia"/>
          <w:szCs w:val="21"/>
        </w:rPr>
        <w:t xml:space="preserve">     </w:t>
      </w:r>
      <w:r w:rsidR="001C4615" w:rsidRPr="001E2D87">
        <w:rPr>
          <w:rFonts w:hint="eastAsia"/>
          <w:szCs w:val="21"/>
        </w:rPr>
        <w:t>—强度性能值修约至</w:t>
      </w:r>
      <w:r w:rsidR="001C4615" w:rsidRPr="001E2D87">
        <w:rPr>
          <w:rFonts w:hint="eastAsia"/>
          <w:szCs w:val="21"/>
        </w:rPr>
        <w:t>5MPa</w:t>
      </w:r>
      <w:r w:rsidR="001C4615" w:rsidRPr="001E2D87">
        <w:rPr>
          <w:rFonts w:hint="eastAsia"/>
          <w:szCs w:val="21"/>
        </w:rPr>
        <w:t>；</w:t>
      </w:r>
    </w:p>
    <w:p w:rsidR="001C4615" w:rsidRPr="001E2D87" w:rsidRDefault="00574F1D" w:rsidP="00574F1D">
      <w:pPr>
        <w:snapToGrid w:val="0"/>
        <w:spacing w:line="360" w:lineRule="auto"/>
        <w:rPr>
          <w:szCs w:val="21"/>
        </w:rPr>
      </w:pPr>
      <w:r w:rsidRPr="001E2D87">
        <w:rPr>
          <w:rFonts w:hint="eastAsia"/>
          <w:szCs w:val="21"/>
        </w:rPr>
        <w:t xml:space="preserve">     </w:t>
      </w:r>
      <w:r w:rsidR="001C4615" w:rsidRPr="001E2D87">
        <w:rPr>
          <w:rFonts w:hint="eastAsia"/>
          <w:szCs w:val="21"/>
        </w:rPr>
        <w:t>—</w:t>
      </w:r>
      <w:r w:rsidR="00100173" w:rsidRPr="001E2D87">
        <w:rPr>
          <w:rFonts w:hint="eastAsia"/>
          <w:szCs w:val="21"/>
        </w:rPr>
        <w:t>平均应变速率</w:t>
      </w:r>
      <w:r w:rsidR="001C4615" w:rsidRPr="001E2D87">
        <w:rPr>
          <w:rFonts w:hint="eastAsia"/>
          <w:szCs w:val="21"/>
        </w:rPr>
        <w:t>修约至</w:t>
      </w:r>
      <w:r w:rsidR="001C4615" w:rsidRPr="001E2D87">
        <w:rPr>
          <w:rFonts w:hint="eastAsia"/>
          <w:szCs w:val="21"/>
        </w:rPr>
        <w:t>5s-1</w:t>
      </w:r>
      <w:r w:rsidR="001C4615" w:rsidRPr="001E2D87">
        <w:rPr>
          <w:rFonts w:hint="eastAsia"/>
          <w:szCs w:val="21"/>
        </w:rPr>
        <w:t>；</w:t>
      </w:r>
    </w:p>
    <w:p w:rsidR="001C4615" w:rsidRPr="001E2D87" w:rsidRDefault="001C4615" w:rsidP="00574F1D">
      <w:pPr>
        <w:snapToGrid w:val="0"/>
        <w:spacing w:line="360" w:lineRule="auto"/>
        <w:rPr>
          <w:szCs w:val="21"/>
        </w:rPr>
      </w:pPr>
      <w:r w:rsidRPr="001E2D87">
        <w:rPr>
          <w:rFonts w:hint="eastAsia"/>
          <w:szCs w:val="21"/>
        </w:rPr>
        <w:lastRenderedPageBreak/>
        <w:t xml:space="preserve">     </w:t>
      </w:r>
      <w:r w:rsidRPr="001E2D87">
        <w:rPr>
          <w:rFonts w:hint="eastAsia"/>
          <w:szCs w:val="21"/>
        </w:rPr>
        <w:t>—应变修约至小数点后保留两位。</w:t>
      </w:r>
    </w:p>
    <w:p w:rsidR="007B44DF" w:rsidRPr="001E2D87" w:rsidRDefault="00C76BC2" w:rsidP="0034433B">
      <w:pPr>
        <w:pStyle w:val="2"/>
        <w:spacing w:before="0" w:after="0" w:line="360" w:lineRule="auto"/>
        <w:rPr>
          <w:rFonts w:ascii="Times New Roman" w:hAnsi="Times New Roman"/>
          <w:b w:val="0"/>
          <w:sz w:val="21"/>
          <w:szCs w:val="21"/>
        </w:rPr>
      </w:pPr>
      <w:r w:rsidRPr="001E2D87">
        <w:rPr>
          <w:rFonts w:ascii="Times New Roman" w:hAnsi="Times New Roman" w:hint="eastAsia"/>
          <w:b w:val="0"/>
          <w:sz w:val="21"/>
          <w:szCs w:val="21"/>
        </w:rPr>
        <w:t>9</w:t>
      </w:r>
      <w:r w:rsidR="007B44DF" w:rsidRPr="001E2D87">
        <w:rPr>
          <w:rFonts w:ascii="Times New Roman" w:hAnsi="Times New Roman" w:hint="eastAsia"/>
          <w:b w:val="0"/>
          <w:sz w:val="21"/>
          <w:szCs w:val="21"/>
        </w:rPr>
        <w:t>.</w:t>
      </w:r>
      <w:r w:rsidR="005F507C" w:rsidRPr="001E2D87">
        <w:rPr>
          <w:rFonts w:ascii="Times New Roman" w:hAnsi="Times New Roman" w:hint="eastAsia"/>
          <w:b w:val="0"/>
          <w:sz w:val="21"/>
          <w:szCs w:val="21"/>
        </w:rPr>
        <w:t>5</w:t>
      </w:r>
      <w:r w:rsidR="00A0085F" w:rsidRPr="001E2D87">
        <w:rPr>
          <w:rFonts w:ascii="Times New Roman" w:hAnsi="Times New Roman" w:hint="eastAsia"/>
          <w:b w:val="0"/>
          <w:sz w:val="21"/>
          <w:szCs w:val="21"/>
        </w:rPr>
        <w:t xml:space="preserve">  </w:t>
      </w:r>
      <w:r w:rsidR="00A042F3" w:rsidRPr="001E2D87">
        <w:rPr>
          <w:rFonts w:ascii="Times New Roman" w:hAnsi="Times New Roman" w:hint="eastAsia"/>
          <w:b w:val="0"/>
          <w:sz w:val="21"/>
          <w:szCs w:val="21"/>
        </w:rPr>
        <w:t>试验结果有效性判定</w:t>
      </w:r>
    </w:p>
    <w:p w:rsidR="003F1AA1" w:rsidRPr="001E2D87" w:rsidRDefault="00790A17" w:rsidP="001E6E67">
      <w:pPr>
        <w:spacing w:line="360" w:lineRule="auto"/>
        <w:rPr>
          <w:szCs w:val="21"/>
        </w:rPr>
      </w:pPr>
      <w:r w:rsidRPr="001E2D87">
        <w:rPr>
          <w:rFonts w:hint="eastAsia"/>
          <w:szCs w:val="21"/>
        </w:rPr>
        <w:t xml:space="preserve">    </w:t>
      </w:r>
      <w:r w:rsidR="003F1AA1" w:rsidRPr="001E2D87">
        <w:rPr>
          <w:rFonts w:hint="eastAsia"/>
          <w:szCs w:val="21"/>
        </w:rPr>
        <w:t>出现下列任何一种情况，应视为试验无效，重新进行试验：</w:t>
      </w:r>
    </w:p>
    <w:p w:rsidR="003F1AA1" w:rsidRPr="001E2D87" w:rsidRDefault="00283528" w:rsidP="001E6E67">
      <w:pPr>
        <w:spacing w:line="360" w:lineRule="auto"/>
        <w:rPr>
          <w:szCs w:val="21"/>
        </w:rPr>
      </w:pPr>
      <w:r w:rsidRPr="001E2D87">
        <w:rPr>
          <w:rFonts w:hint="eastAsia"/>
          <w:szCs w:val="21"/>
        </w:rPr>
        <w:t xml:space="preserve">    </w:t>
      </w:r>
      <w:r w:rsidR="003F1AA1" w:rsidRPr="001E2D87">
        <w:rPr>
          <w:rFonts w:hint="eastAsia"/>
          <w:szCs w:val="21"/>
        </w:rPr>
        <w:t>a</w:t>
      </w:r>
      <w:r w:rsidR="003F1AA1" w:rsidRPr="001E2D87">
        <w:rPr>
          <w:rFonts w:hint="eastAsia"/>
          <w:szCs w:val="21"/>
        </w:rPr>
        <w:t>）试验波形记录不完整</w:t>
      </w:r>
      <w:r w:rsidR="00B62AE3" w:rsidRPr="001E2D87">
        <w:rPr>
          <w:rFonts w:hint="eastAsia"/>
          <w:szCs w:val="21"/>
        </w:rPr>
        <w:t>、</w:t>
      </w:r>
      <w:r w:rsidR="003F1AA1" w:rsidRPr="001E2D87">
        <w:rPr>
          <w:rFonts w:hint="eastAsia"/>
          <w:szCs w:val="21"/>
        </w:rPr>
        <w:t>试验数据溢出</w:t>
      </w:r>
      <w:r w:rsidR="00B62AE3" w:rsidRPr="001E2D87">
        <w:rPr>
          <w:rFonts w:hint="eastAsia"/>
          <w:szCs w:val="21"/>
        </w:rPr>
        <w:t>或失真</w:t>
      </w:r>
      <w:r w:rsidR="00CE461B" w:rsidRPr="001E2D87">
        <w:rPr>
          <w:rFonts w:hint="eastAsia"/>
          <w:szCs w:val="21"/>
        </w:rPr>
        <w:t>；</w:t>
      </w:r>
    </w:p>
    <w:p w:rsidR="003F1AA1" w:rsidRPr="001E2D87" w:rsidRDefault="00283528" w:rsidP="001E6E67">
      <w:pPr>
        <w:spacing w:line="360" w:lineRule="auto"/>
        <w:rPr>
          <w:szCs w:val="21"/>
        </w:rPr>
      </w:pPr>
      <w:r w:rsidRPr="001E2D87">
        <w:rPr>
          <w:rFonts w:hint="eastAsia"/>
          <w:szCs w:val="21"/>
        </w:rPr>
        <w:t xml:space="preserve">    </w:t>
      </w:r>
      <w:r w:rsidR="003F1AA1" w:rsidRPr="001E2D87">
        <w:rPr>
          <w:rFonts w:hint="eastAsia"/>
          <w:szCs w:val="21"/>
        </w:rPr>
        <w:t>b</w:t>
      </w:r>
      <w:r w:rsidR="003F1AA1" w:rsidRPr="001E2D87">
        <w:rPr>
          <w:rFonts w:hint="eastAsia"/>
          <w:szCs w:val="21"/>
        </w:rPr>
        <w:t>）试验波形的极大值小于记录量程的</w:t>
      </w:r>
      <w:r w:rsidR="003F1AA1" w:rsidRPr="001E2D87">
        <w:rPr>
          <w:rFonts w:hint="eastAsia"/>
          <w:szCs w:val="21"/>
        </w:rPr>
        <w:t>20%</w:t>
      </w:r>
      <w:r w:rsidR="00CE461B" w:rsidRPr="001E2D87">
        <w:rPr>
          <w:rFonts w:hint="eastAsia"/>
          <w:szCs w:val="21"/>
        </w:rPr>
        <w:t>；</w:t>
      </w:r>
    </w:p>
    <w:p w:rsidR="003F1AA1" w:rsidRPr="001E2D87" w:rsidRDefault="00283528" w:rsidP="001E6E67">
      <w:pPr>
        <w:spacing w:line="360" w:lineRule="auto"/>
        <w:rPr>
          <w:szCs w:val="21"/>
        </w:rPr>
      </w:pPr>
      <w:r w:rsidRPr="001E2D87">
        <w:rPr>
          <w:rFonts w:hint="eastAsia"/>
          <w:szCs w:val="21"/>
        </w:rPr>
        <w:t xml:space="preserve">    </w:t>
      </w:r>
      <w:r w:rsidR="003F1AA1" w:rsidRPr="001E2D87">
        <w:rPr>
          <w:rFonts w:hint="eastAsia"/>
          <w:szCs w:val="21"/>
        </w:rPr>
        <w:t>c</w:t>
      </w:r>
      <w:r w:rsidR="003F1AA1" w:rsidRPr="001E2D87">
        <w:rPr>
          <w:rFonts w:hint="eastAsia"/>
          <w:szCs w:val="21"/>
        </w:rPr>
        <w:t>）试样出现不均匀变形（如鼓状变形或倾斜变形）或试样未发生塑性变形</w:t>
      </w:r>
      <w:r w:rsidR="00CE461B" w:rsidRPr="001E2D87">
        <w:rPr>
          <w:rFonts w:hint="eastAsia"/>
          <w:szCs w:val="21"/>
        </w:rPr>
        <w:t>；</w:t>
      </w:r>
    </w:p>
    <w:p w:rsidR="007B44DF" w:rsidRPr="001E2D87" w:rsidRDefault="00C76BC2" w:rsidP="0034433B">
      <w:pPr>
        <w:pStyle w:val="1"/>
        <w:rPr>
          <w:rFonts w:eastAsia="黑体"/>
          <w:b w:val="0"/>
          <w:sz w:val="21"/>
          <w:szCs w:val="21"/>
        </w:rPr>
      </w:pPr>
      <w:r w:rsidRPr="001E2D87">
        <w:rPr>
          <w:rFonts w:eastAsia="黑体" w:hint="eastAsia"/>
          <w:b w:val="0"/>
          <w:sz w:val="21"/>
          <w:szCs w:val="21"/>
        </w:rPr>
        <w:t>10</w:t>
      </w:r>
      <w:r w:rsidR="00A0085F" w:rsidRPr="001E2D87">
        <w:rPr>
          <w:rFonts w:eastAsia="黑体" w:hint="eastAsia"/>
          <w:b w:val="0"/>
          <w:sz w:val="21"/>
          <w:szCs w:val="21"/>
        </w:rPr>
        <w:t xml:space="preserve">  </w:t>
      </w:r>
      <w:r w:rsidR="007B44DF" w:rsidRPr="001E2D87">
        <w:rPr>
          <w:rFonts w:eastAsia="黑体" w:hint="eastAsia"/>
          <w:b w:val="0"/>
          <w:sz w:val="21"/>
          <w:szCs w:val="21"/>
        </w:rPr>
        <w:t>试验报告</w:t>
      </w:r>
    </w:p>
    <w:p w:rsidR="007B44DF" w:rsidRPr="001E2D87" w:rsidRDefault="00283528" w:rsidP="001E6E67">
      <w:pPr>
        <w:spacing w:line="360" w:lineRule="auto"/>
        <w:rPr>
          <w:szCs w:val="21"/>
        </w:rPr>
      </w:pPr>
      <w:r w:rsidRPr="001E2D87">
        <w:rPr>
          <w:rFonts w:hint="eastAsia"/>
          <w:szCs w:val="21"/>
        </w:rPr>
        <w:t xml:space="preserve">    </w:t>
      </w:r>
      <w:r w:rsidR="007B44DF" w:rsidRPr="001E2D87">
        <w:rPr>
          <w:rFonts w:hint="eastAsia"/>
          <w:szCs w:val="21"/>
        </w:rPr>
        <w:t>试验报告应包括以下内容：</w:t>
      </w:r>
    </w:p>
    <w:p w:rsidR="007B44DF" w:rsidRPr="001E2D87" w:rsidRDefault="00283528" w:rsidP="001E6E67">
      <w:pPr>
        <w:spacing w:line="360" w:lineRule="auto"/>
        <w:rPr>
          <w:szCs w:val="21"/>
        </w:rPr>
      </w:pPr>
      <w:r w:rsidRPr="001E2D87">
        <w:rPr>
          <w:rFonts w:hint="eastAsia"/>
          <w:szCs w:val="21"/>
        </w:rPr>
        <w:t xml:space="preserve">    </w:t>
      </w:r>
      <w:r w:rsidR="007B44DF" w:rsidRPr="001E2D87">
        <w:rPr>
          <w:rFonts w:hint="eastAsia"/>
          <w:szCs w:val="21"/>
        </w:rPr>
        <w:t>a</w:t>
      </w:r>
      <w:r w:rsidR="007B44DF" w:rsidRPr="001E2D87">
        <w:rPr>
          <w:rFonts w:hint="eastAsia"/>
          <w:szCs w:val="21"/>
        </w:rPr>
        <w:t>）本标准的编号；</w:t>
      </w:r>
    </w:p>
    <w:p w:rsidR="007B44DF" w:rsidRPr="001E2D87" w:rsidRDefault="00283528" w:rsidP="001E6E67">
      <w:pPr>
        <w:spacing w:line="360" w:lineRule="auto"/>
        <w:rPr>
          <w:szCs w:val="21"/>
        </w:rPr>
      </w:pPr>
      <w:r w:rsidRPr="001E2D87">
        <w:rPr>
          <w:rFonts w:hint="eastAsia"/>
          <w:szCs w:val="21"/>
        </w:rPr>
        <w:t xml:space="preserve">    </w:t>
      </w:r>
      <w:r w:rsidR="007B44DF" w:rsidRPr="001E2D87">
        <w:rPr>
          <w:rFonts w:hint="eastAsia"/>
          <w:szCs w:val="21"/>
        </w:rPr>
        <w:t>b</w:t>
      </w:r>
      <w:r w:rsidR="007B44DF" w:rsidRPr="001E2D87">
        <w:rPr>
          <w:rFonts w:hint="eastAsia"/>
          <w:szCs w:val="21"/>
        </w:rPr>
        <w:t>）材料名称和</w:t>
      </w:r>
      <w:r w:rsidR="002D703A" w:rsidRPr="001E2D87">
        <w:rPr>
          <w:rFonts w:hint="eastAsia"/>
          <w:szCs w:val="21"/>
        </w:rPr>
        <w:t>牌号、状态及取样方向</w:t>
      </w:r>
      <w:r w:rsidR="007B44DF" w:rsidRPr="001E2D87">
        <w:rPr>
          <w:rFonts w:hint="eastAsia"/>
          <w:szCs w:val="21"/>
        </w:rPr>
        <w:t>；</w:t>
      </w:r>
    </w:p>
    <w:p w:rsidR="007B44DF" w:rsidRPr="001E2D87" w:rsidRDefault="00283528" w:rsidP="001E6E67">
      <w:pPr>
        <w:spacing w:line="360" w:lineRule="auto"/>
        <w:rPr>
          <w:szCs w:val="21"/>
        </w:rPr>
      </w:pPr>
      <w:r w:rsidRPr="001E2D87">
        <w:rPr>
          <w:rFonts w:hint="eastAsia"/>
          <w:szCs w:val="21"/>
        </w:rPr>
        <w:t xml:space="preserve">    </w:t>
      </w:r>
      <w:r w:rsidR="007B44DF" w:rsidRPr="001E2D87">
        <w:rPr>
          <w:rFonts w:hint="eastAsia"/>
          <w:szCs w:val="21"/>
        </w:rPr>
        <w:t>c</w:t>
      </w:r>
      <w:r w:rsidR="007B44DF" w:rsidRPr="001E2D87">
        <w:rPr>
          <w:rFonts w:hint="eastAsia"/>
          <w:szCs w:val="21"/>
        </w:rPr>
        <w:t>）试样形状及尺寸；</w:t>
      </w:r>
    </w:p>
    <w:p w:rsidR="007B44DF" w:rsidRPr="001E2D87" w:rsidRDefault="00283528" w:rsidP="001E6E67">
      <w:pPr>
        <w:spacing w:line="360" w:lineRule="auto"/>
        <w:rPr>
          <w:szCs w:val="21"/>
        </w:rPr>
      </w:pPr>
      <w:r w:rsidRPr="001E2D87">
        <w:rPr>
          <w:rFonts w:hint="eastAsia"/>
          <w:szCs w:val="21"/>
        </w:rPr>
        <w:t xml:space="preserve">    </w:t>
      </w:r>
      <w:r w:rsidR="007B44DF" w:rsidRPr="001E2D87">
        <w:rPr>
          <w:rFonts w:hint="eastAsia"/>
          <w:szCs w:val="21"/>
        </w:rPr>
        <w:t>d</w:t>
      </w:r>
      <w:r w:rsidR="007B44DF" w:rsidRPr="001E2D87">
        <w:rPr>
          <w:rFonts w:hint="eastAsia"/>
          <w:szCs w:val="21"/>
        </w:rPr>
        <w:t>）试验环境条件；</w:t>
      </w:r>
    </w:p>
    <w:p w:rsidR="002D703A" w:rsidRPr="001E2D87" w:rsidRDefault="00283528" w:rsidP="001E6E67">
      <w:pPr>
        <w:spacing w:line="360" w:lineRule="auto"/>
        <w:rPr>
          <w:szCs w:val="21"/>
        </w:rPr>
      </w:pPr>
      <w:r w:rsidRPr="001E2D87">
        <w:rPr>
          <w:rFonts w:hint="eastAsia"/>
          <w:szCs w:val="21"/>
        </w:rPr>
        <w:t xml:space="preserve">    </w:t>
      </w:r>
      <w:r w:rsidR="002D703A" w:rsidRPr="001E2D87">
        <w:rPr>
          <w:rFonts w:hint="eastAsia"/>
          <w:szCs w:val="21"/>
        </w:rPr>
        <w:t>e</w:t>
      </w:r>
      <w:r w:rsidR="002D703A" w:rsidRPr="001E2D87">
        <w:rPr>
          <w:rFonts w:hint="eastAsia"/>
          <w:szCs w:val="21"/>
        </w:rPr>
        <w:t>）试验条件：撞击杆</w:t>
      </w:r>
      <w:r w:rsidR="00A042F3" w:rsidRPr="001E2D87">
        <w:rPr>
          <w:rFonts w:hint="eastAsia"/>
          <w:szCs w:val="21"/>
        </w:rPr>
        <w:t>和波导杆</w:t>
      </w:r>
      <w:r w:rsidR="002D703A" w:rsidRPr="001E2D87">
        <w:rPr>
          <w:rFonts w:hint="eastAsia"/>
          <w:szCs w:val="21"/>
        </w:rPr>
        <w:t>密度、</w:t>
      </w:r>
      <w:r w:rsidR="00D171E2" w:rsidRPr="001E2D87">
        <w:rPr>
          <w:rFonts w:hint="eastAsia"/>
          <w:szCs w:val="21"/>
        </w:rPr>
        <w:t>弹性</w:t>
      </w:r>
      <w:r w:rsidR="002D703A" w:rsidRPr="001E2D87">
        <w:rPr>
          <w:rFonts w:hint="eastAsia"/>
          <w:szCs w:val="21"/>
        </w:rPr>
        <w:t>模量、泊松比、长度、直径、撞击速度、撞击应力等</w:t>
      </w:r>
      <w:r w:rsidR="003A49B7" w:rsidRPr="001E2D87">
        <w:rPr>
          <w:rFonts w:hint="eastAsia"/>
          <w:szCs w:val="21"/>
        </w:rPr>
        <w:t>；</w:t>
      </w:r>
    </w:p>
    <w:p w:rsidR="007B44DF" w:rsidRPr="001E2D87" w:rsidRDefault="00283528" w:rsidP="001E6E67">
      <w:pPr>
        <w:spacing w:line="360" w:lineRule="auto"/>
        <w:rPr>
          <w:szCs w:val="21"/>
        </w:rPr>
      </w:pPr>
      <w:r w:rsidRPr="001E2D87">
        <w:rPr>
          <w:rFonts w:hint="eastAsia"/>
          <w:szCs w:val="21"/>
        </w:rPr>
        <w:t xml:space="preserve">    </w:t>
      </w:r>
      <w:r w:rsidR="007508E2" w:rsidRPr="001E2D87">
        <w:rPr>
          <w:rFonts w:hint="eastAsia"/>
          <w:szCs w:val="21"/>
        </w:rPr>
        <w:t>f</w:t>
      </w:r>
      <w:r w:rsidR="007B44DF" w:rsidRPr="001E2D87">
        <w:rPr>
          <w:rFonts w:hint="eastAsia"/>
          <w:szCs w:val="21"/>
        </w:rPr>
        <w:t>）试验结果，如原始波形、</w:t>
      </w:r>
      <w:r w:rsidR="000F1DB1" w:rsidRPr="001E2D87">
        <w:rPr>
          <w:rFonts w:hint="eastAsia"/>
          <w:szCs w:val="21"/>
        </w:rPr>
        <w:t>平均</w:t>
      </w:r>
      <w:r w:rsidR="007B44DF" w:rsidRPr="001E2D87">
        <w:rPr>
          <w:rFonts w:hint="eastAsia"/>
          <w:szCs w:val="21"/>
        </w:rPr>
        <w:t>应变速率、压缩应力</w:t>
      </w:r>
      <w:r w:rsidR="007B44DF" w:rsidRPr="001E2D87">
        <w:rPr>
          <w:rFonts w:hint="eastAsia"/>
          <w:szCs w:val="21"/>
        </w:rPr>
        <w:t>-</w:t>
      </w:r>
      <w:r w:rsidR="007B44DF" w:rsidRPr="001E2D87">
        <w:rPr>
          <w:rFonts w:hint="eastAsia"/>
          <w:szCs w:val="21"/>
        </w:rPr>
        <w:t>应变曲线</w:t>
      </w:r>
      <w:r w:rsidR="007508E2" w:rsidRPr="001E2D87">
        <w:rPr>
          <w:rFonts w:hint="eastAsia"/>
          <w:szCs w:val="21"/>
        </w:rPr>
        <w:t>、</w:t>
      </w:r>
      <w:r w:rsidR="000F1DB1" w:rsidRPr="001E2D87">
        <w:rPr>
          <w:rFonts w:hint="eastAsia"/>
          <w:szCs w:val="21"/>
        </w:rPr>
        <w:t>动态</w:t>
      </w:r>
      <w:r w:rsidR="005E5836" w:rsidRPr="001E2D87">
        <w:rPr>
          <w:rFonts w:hint="eastAsia"/>
          <w:szCs w:val="21"/>
        </w:rPr>
        <w:t>失效</w:t>
      </w:r>
      <w:r w:rsidR="007508E2" w:rsidRPr="001E2D87">
        <w:rPr>
          <w:rFonts w:hint="eastAsia"/>
          <w:szCs w:val="21"/>
        </w:rPr>
        <w:t>强度、</w:t>
      </w:r>
      <w:r w:rsidR="005F54A8" w:rsidRPr="001E2D87">
        <w:rPr>
          <w:rFonts w:hint="eastAsia"/>
          <w:szCs w:val="21"/>
        </w:rPr>
        <w:t>动态</w:t>
      </w:r>
      <w:r w:rsidR="006C48B5" w:rsidRPr="001E2D87">
        <w:rPr>
          <w:rFonts w:hint="eastAsia"/>
          <w:szCs w:val="21"/>
        </w:rPr>
        <w:t>压缩</w:t>
      </w:r>
      <w:r w:rsidR="007508E2" w:rsidRPr="001E2D87">
        <w:rPr>
          <w:rFonts w:hint="eastAsia"/>
          <w:szCs w:val="21"/>
        </w:rPr>
        <w:t>屈服强度</w:t>
      </w:r>
      <w:r w:rsidR="00AF01A9" w:rsidRPr="001E2D87">
        <w:rPr>
          <w:rFonts w:hint="eastAsia"/>
          <w:szCs w:val="21"/>
        </w:rPr>
        <w:t>、平均塑性流变应力</w:t>
      </w:r>
      <w:r w:rsidR="003A49B7" w:rsidRPr="001E2D87">
        <w:rPr>
          <w:rFonts w:hint="eastAsia"/>
          <w:szCs w:val="21"/>
        </w:rPr>
        <w:t>等；</w:t>
      </w:r>
    </w:p>
    <w:p w:rsidR="007508E2" w:rsidRPr="001E2D87" w:rsidRDefault="00283528" w:rsidP="007508E2">
      <w:pPr>
        <w:spacing w:line="360" w:lineRule="auto"/>
        <w:rPr>
          <w:szCs w:val="21"/>
        </w:rPr>
      </w:pPr>
      <w:r w:rsidRPr="001E2D87">
        <w:rPr>
          <w:rFonts w:hint="eastAsia"/>
          <w:szCs w:val="21"/>
        </w:rPr>
        <w:t xml:space="preserve">    </w:t>
      </w:r>
      <w:r w:rsidR="007508E2" w:rsidRPr="001E2D87">
        <w:rPr>
          <w:rFonts w:hint="eastAsia"/>
          <w:szCs w:val="21"/>
        </w:rPr>
        <w:t>g</w:t>
      </w:r>
      <w:r w:rsidR="007508E2" w:rsidRPr="001E2D87">
        <w:rPr>
          <w:rFonts w:hint="eastAsia"/>
          <w:szCs w:val="21"/>
        </w:rPr>
        <w:t>）试验、审核及批准人员签字</w:t>
      </w:r>
      <w:r w:rsidR="003A49B7" w:rsidRPr="001E2D87">
        <w:rPr>
          <w:rFonts w:hint="eastAsia"/>
          <w:szCs w:val="21"/>
        </w:rPr>
        <w:t>；</w:t>
      </w:r>
    </w:p>
    <w:p w:rsidR="007E6736" w:rsidRPr="001E2D87" w:rsidRDefault="00283528" w:rsidP="0008785E">
      <w:pPr>
        <w:spacing w:line="360" w:lineRule="auto"/>
        <w:rPr>
          <w:szCs w:val="21"/>
        </w:rPr>
      </w:pPr>
      <w:r w:rsidRPr="001E2D87">
        <w:rPr>
          <w:rFonts w:hint="eastAsia"/>
          <w:szCs w:val="21"/>
        </w:rPr>
        <w:t xml:space="preserve">    </w:t>
      </w:r>
      <w:r w:rsidR="007508E2" w:rsidRPr="001E2D87">
        <w:rPr>
          <w:rFonts w:hint="eastAsia"/>
          <w:szCs w:val="21"/>
        </w:rPr>
        <w:t>h</w:t>
      </w:r>
      <w:r w:rsidR="007508E2" w:rsidRPr="001E2D87">
        <w:rPr>
          <w:rFonts w:hint="eastAsia"/>
          <w:szCs w:val="21"/>
        </w:rPr>
        <w:t>）试验日期</w:t>
      </w:r>
      <w:r w:rsidR="003A49B7" w:rsidRPr="001E2D87">
        <w:rPr>
          <w:rFonts w:hint="eastAsia"/>
          <w:szCs w:val="21"/>
        </w:rPr>
        <w:t>。</w:t>
      </w: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260C5F" w:rsidRPr="001E2D87" w:rsidRDefault="00260C5F" w:rsidP="0008785E">
      <w:pPr>
        <w:spacing w:line="360" w:lineRule="auto"/>
        <w:rPr>
          <w:szCs w:val="21"/>
        </w:rPr>
      </w:pPr>
    </w:p>
    <w:p w:rsidR="007E6736" w:rsidRPr="001E2D87" w:rsidRDefault="007E6736" w:rsidP="007E6736">
      <w:pPr>
        <w:pStyle w:val="1"/>
        <w:jc w:val="center"/>
        <w:rPr>
          <w:rFonts w:eastAsia="黑体"/>
          <w:b w:val="0"/>
          <w:sz w:val="21"/>
          <w:szCs w:val="21"/>
        </w:rPr>
      </w:pPr>
      <w:r w:rsidRPr="001E2D87">
        <w:rPr>
          <w:rFonts w:eastAsia="黑体" w:hint="eastAsia"/>
          <w:b w:val="0"/>
          <w:sz w:val="21"/>
          <w:szCs w:val="21"/>
        </w:rPr>
        <w:lastRenderedPageBreak/>
        <w:t>附录</w:t>
      </w:r>
      <w:r w:rsidR="0008785E" w:rsidRPr="001E2D87">
        <w:rPr>
          <w:rFonts w:eastAsia="黑体" w:hint="eastAsia"/>
          <w:b w:val="0"/>
          <w:sz w:val="21"/>
          <w:szCs w:val="21"/>
        </w:rPr>
        <w:t>A</w:t>
      </w:r>
    </w:p>
    <w:p w:rsidR="007E6736" w:rsidRPr="001E2D87" w:rsidRDefault="007E6736" w:rsidP="0012428D">
      <w:pPr>
        <w:spacing w:line="360" w:lineRule="auto"/>
        <w:ind w:left="420" w:hangingChars="200" w:hanging="420"/>
        <w:jc w:val="center"/>
        <w:rPr>
          <w:rFonts w:eastAsia="黑体"/>
          <w:szCs w:val="21"/>
        </w:rPr>
      </w:pPr>
      <w:r w:rsidRPr="001E2D87">
        <w:rPr>
          <w:rFonts w:eastAsia="黑体" w:hint="eastAsia"/>
          <w:szCs w:val="21"/>
        </w:rPr>
        <w:t>（资料性附录）</w:t>
      </w:r>
    </w:p>
    <w:p w:rsidR="007E6736" w:rsidRPr="001E2D87" w:rsidRDefault="007E6736" w:rsidP="0012428D">
      <w:pPr>
        <w:spacing w:line="360" w:lineRule="auto"/>
        <w:ind w:left="420" w:hangingChars="200" w:hanging="420"/>
        <w:jc w:val="center"/>
        <w:rPr>
          <w:rFonts w:eastAsia="黑体"/>
          <w:szCs w:val="21"/>
        </w:rPr>
      </w:pPr>
      <w:r w:rsidRPr="001E2D87">
        <w:rPr>
          <w:rFonts w:eastAsia="黑体" w:hint="eastAsia"/>
          <w:szCs w:val="21"/>
        </w:rPr>
        <w:t>电阻应变</w:t>
      </w:r>
      <w:r w:rsidR="00CA187C" w:rsidRPr="001E2D87">
        <w:rPr>
          <w:rFonts w:eastAsia="黑体" w:hint="eastAsia"/>
          <w:szCs w:val="21"/>
        </w:rPr>
        <w:t>片</w:t>
      </w:r>
      <w:r w:rsidRPr="001E2D87">
        <w:rPr>
          <w:rFonts w:eastAsia="黑体" w:hint="eastAsia"/>
          <w:szCs w:val="21"/>
        </w:rPr>
        <w:t>标定</w:t>
      </w:r>
    </w:p>
    <w:p w:rsidR="007E6736" w:rsidRPr="001E2D87" w:rsidRDefault="0008785E" w:rsidP="007E6736">
      <w:pPr>
        <w:spacing w:line="360" w:lineRule="auto"/>
        <w:ind w:left="420" w:hangingChars="200" w:hanging="420"/>
        <w:jc w:val="left"/>
        <w:rPr>
          <w:szCs w:val="21"/>
        </w:rPr>
      </w:pPr>
      <w:r w:rsidRPr="001E2D87">
        <w:rPr>
          <w:rFonts w:hint="eastAsia"/>
          <w:szCs w:val="21"/>
        </w:rPr>
        <w:t>A</w:t>
      </w:r>
      <w:r w:rsidR="007E6736" w:rsidRPr="001E2D87">
        <w:rPr>
          <w:rFonts w:hint="eastAsia"/>
          <w:szCs w:val="21"/>
        </w:rPr>
        <w:t>.1</w:t>
      </w:r>
      <w:r w:rsidR="00A0085F" w:rsidRPr="001E2D87">
        <w:rPr>
          <w:rFonts w:hint="eastAsia"/>
          <w:szCs w:val="21"/>
        </w:rPr>
        <w:t xml:space="preserve">  </w:t>
      </w:r>
      <w:r w:rsidR="007E6736" w:rsidRPr="001E2D87">
        <w:rPr>
          <w:rFonts w:hint="eastAsia"/>
          <w:szCs w:val="21"/>
        </w:rPr>
        <w:t>总则</w:t>
      </w:r>
    </w:p>
    <w:p w:rsidR="007E6736" w:rsidRPr="001E2D87" w:rsidRDefault="007E6736" w:rsidP="007E6736">
      <w:pPr>
        <w:spacing w:line="360" w:lineRule="auto"/>
        <w:rPr>
          <w:szCs w:val="21"/>
        </w:rPr>
      </w:pPr>
      <w:r w:rsidRPr="001E2D87">
        <w:rPr>
          <w:rFonts w:hint="eastAsia"/>
          <w:szCs w:val="21"/>
        </w:rPr>
        <w:t xml:space="preserve">    </w:t>
      </w:r>
      <w:r w:rsidR="004F455E" w:rsidRPr="001E2D87">
        <w:rPr>
          <w:rFonts w:hint="eastAsia"/>
          <w:szCs w:val="21"/>
        </w:rPr>
        <w:t>本附录给出了电阻应变片的动态标定方法，在</w:t>
      </w:r>
      <w:r w:rsidR="00F61B45" w:rsidRPr="001E2D87">
        <w:rPr>
          <w:rFonts w:hint="eastAsia"/>
          <w:szCs w:val="21"/>
        </w:rPr>
        <w:t>试验</w:t>
      </w:r>
      <w:r w:rsidR="004F455E" w:rsidRPr="001E2D87">
        <w:rPr>
          <w:rFonts w:hint="eastAsia"/>
          <w:szCs w:val="21"/>
        </w:rPr>
        <w:t>前，需</w:t>
      </w:r>
      <w:r w:rsidRPr="001E2D87">
        <w:rPr>
          <w:rFonts w:hint="eastAsia"/>
          <w:szCs w:val="21"/>
        </w:rPr>
        <w:t>对每一组粘贴好的电阻应变片灵敏系数进行动态标定</w:t>
      </w:r>
      <w:r w:rsidR="007E59FA" w:rsidRPr="001E2D87">
        <w:rPr>
          <w:rFonts w:hint="eastAsia"/>
          <w:szCs w:val="21"/>
        </w:rPr>
        <w:t>。</w:t>
      </w:r>
    </w:p>
    <w:p w:rsidR="007E6736" w:rsidRPr="001E2D87" w:rsidRDefault="0008785E" w:rsidP="007E6736">
      <w:pPr>
        <w:spacing w:line="360" w:lineRule="auto"/>
        <w:rPr>
          <w:szCs w:val="21"/>
        </w:rPr>
      </w:pPr>
      <w:r w:rsidRPr="001E2D87">
        <w:rPr>
          <w:rFonts w:hint="eastAsia"/>
          <w:szCs w:val="21"/>
        </w:rPr>
        <w:t>A</w:t>
      </w:r>
      <w:r w:rsidR="007E6736" w:rsidRPr="001E2D87">
        <w:rPr>
          <w:rFonts w:hint="eastAsia"/>
          <w:szCs w:val="21"/>
        </w:rPr>
        <w:t>.2</w:t>
      </w:r>
      <w:r w:rsidR="00A0085F" w:rsidRPr="001E2D87">
        <w:rPr>
          <w:rFonts w:hint="eastAsia"/>
          <w:szCs w:val="21"/>
        </w:rPr>
        <w:t xml:space="preserve">  </w:t>
      </w:r>
      <w:r w:rsidR="007E6736" w:rsidRPr="001E2D87">
        <w:rPr>
          <w:rFonts w:hint="eastAsia"/>
          <w:szCs w:val="21"/>
        </w:rPr>
        <w:t>动态标定方法</w:t>
      </w:r>
    </w:p>
    <w:p w:rsidR="007E6736" w:rsidRPr="001E2D87" w:rsidRDefault="007E6736" w:rsidP="007E6736">
      <w:pPr>
        <w:spacing w:line="360" w:lineRule="auto"/>
        <w:rPr>
          <w:szCs w:val="21"/>
        </w:rPr>
      </w:pPr>
      <w:r w:rsidRPr="001E2D87">
        <w:rPr>
          <w:rFonts w:hint="eastAsia"/>
          <w:szCs w:val="21"/>
        </w:rPr>
        <w:t xml:space="preserve">    </w:t>
      </w:r>
      <w:r w:rsidRPr="001E2D87">
        <w:rPr>
          <w:rFonts w:hint="eastAsia"/>
          <w:szCs w:val="21"/>
        </w:rPr>
        <w:t>应变测量系统的校验是以一定速度的撞击杆撞击波导杆产生的入射波脉冲的理论应变幅值为基准，对系统的应变标定的增益条件（或灵敏系数）进行验证或修正。</w:t>
      </w:r>
    </w:p>
    <w:p w:rsidR="007E6736" w:rsidRPr="001E2D87" w:rsidRDefault="007E6736" w:rsidP="007E6736">
      <w:pPr>
        <w:spacing w:line="360" w:lineRule="auto"/>
        <w:rPr>
          <w:szCs w:val="21"/>
        </w:rPr>
      </w:pPr>
      <w:r w:rsidRPr="001E2D87">
        <w:rPr>
          <w:rFonts w:hint="eastAsia"/>
          <w:szCs w:val="21"/>
        </w:rPr>
        <w:t xml:space="preserve">    </w:t>
      </w:r>
      <w:r w:rsidRPr="001E2D87">
        <w:rPr>
          <w:rFonts w:hint="eastAsia"/>
          <w:szCs w:val="21"/>
        </w:rPr>
        <w:t>当撞击速度为</w:t>
      </w:r>
      <w:r w:rsidR="001C0588" w:rsidRPr="001E2D87">
        <w:rPr>
          <w:rFonts w:hint="eastAsia"/>
          <w:szCs w:val="21"/>
        </w:rPr>
        <w:t>V</w:t>
      </w:r>
      <w:r w:rsidR="00F61B45" w:rsidRPr="001E2D87">
        <w:rPr>
          <w:rFonts w:hint="eastAsia"/>
          <w:szCs w:val="21"/>
        </w:rPr>
        <w:t>时，入射波应变的理论幅值由</w:t>
      </w:r>
      <w:r w:rsidRPr="001E2D87">
        <w:rPr>
          <w:rFonts w:hint="eastAsia"/>
          <w:szCs w:val="21"/>
        </w:rPr>
        <w:t>式（</w:t>
      </w:r>
      <w:r w:rsidR="00372A82" w:rsidRPr="001E2D87">
        <w:rPr>
          <w:rFonts w:hint="eastAsia"/>
          <w:szCs w:val="21"/>
        </w:rPr>
        <w:t>A.1</w:t>
      </w:r>
      <w:r w:rsidRPr="001E2D87">
        <w:rPr>
          <w:rFonts w:hint="eastAsia"/>
          <w:szCs w:val="21"/>
        </w:rPr>
        <w:t>）导出：</w:t>
      </w:r>
    </w:p>
    <w:p w:rsidR="007E6736" w:rsidRPr="001E2D87" w:rsidRDefault="00FE341A" w:rsidP="007E6736">
      <w:pPr>
        <w:spacing w:line="360" w:lineRule="auto"/>
        <w:jc w:val="center"/>
        <w:rPr>
          <w:szCs w:val="21"/>
        </w:rPr>
      </w:pPr>
      <m:oMath>
        <m:sSub>
          <m:sSubPr>
            <m:ctrlPr>
              <w:rPr>
                <w:rFonts w:ascii="Cambria Math" w:hAnsi="Cambria Math"/>
                <w:szCs w:val="21"/>
              </w:rPr>
            </m:ctrlPr>
          </m:sSubPr>
          <m:e>
            <m:r>
              <m:rPr>
                <m:sty m:val="p"/>
              </m:rPr>
              <w:rPr>
                <w:rFonts w:ascii="Cambria Math"/>
                <w:szCs w:val="21"/>
              </w:rPr>
              <m:t>ε</m:t>
            </m:r>
          </m:e>
          <m:sub>
            <m:r>
              <m:rPr>
                <m:sty m:val="p"/>
              </m:rPr>
              <w:rPr>
                <w:rFonts w:ascii="Cambria Math"/>
                <w:szCs w:val="21"/>
              </w:rPr>
              <m:t>v</m:t>
            </m:r>
          </m:sub>
        </m:sSub>
        <m:r>
          <m:rPr>
            <m:sty m:val="p"/>
          </m:rPr>
          <w:rPr>
            <w:rFonts w:ascii="Cambria Math"/>
            <w:szCs w:val="21"/>
          </w:rPr>
          <m:t>=</m:t>
        </m:r>
        <m:f>
          <m:fPr>
            <m:ctrlPr>
              <w:rPr>
                <w:rFonts w:ascii="Cambria Math" w:hAnsi="Cambria Math"/>
                <w:szCs w:val="21"/>
              </w:rPr>
            </m:ctrlPr>
          </m:fPr>
          <m:num>
            <m:r>
              <m:rPr>
                <m:sty m:val="p"/>
              </m:rPr>
              <w:rPr>
                <w:rFonts w:ascii="Cambria Math"/>
                <w:szCs w:val="21"/>
              </w:rPr>
              <m:t>V</m:t>
            </m:r>
          </m:num>
          <m:den>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den>
        </m:f>
      </m:oMath>
      <w:r w:rsidR="007E6736" w:rsidRPr="001E2D87">
        <w:rPr>
          <w:rFonts w:hint="eastAsia"/>
          <w:szCs w:val="21"/>
        </w:rPr>
        <w:t xml:space="preserve">    </w:t>
      </w:r>
      <w:r w:rsidR="007E6736" w:rsidRPr="001E2D87">
        <w:rPr>
          <w:rFonts w:hint="eastAsia"/>
          <w:szCs w:val="21"/>
        </w:rPr>
        <w:t>（</w:t>
      </w:r>
      <w:r w:rsidR="00372A82" w:rsidRPr="001E2D87">
        <w:rPr>
          <w:rFonts w:hint="eastAsia"/>
          <w:szCs w:val="21"/>
        </w:rPr>
        <w:t>A.1</w:t>
      </w:r>
      <w:r w:rsidR="007E6736" w:rsidRPr="001E2D87">
        <w:rPr>
          <w:rFonts w:hint="eastAsia"/>
          <w:szCs w:val="21"/>
        </w:rPr>
        <w:t>）</w:t>
      </w:r>
    </w:p>
    <w:p w:rsidR="007E6736" w:rsidRPr="001E2D87" w:rsidRDefault="007E6736" w:rsidP="007E6736">
      <w:pPr>
        <w:spacing w:line="360" w:lineRule="auto"/>
        <w:rPr>
          <w:szCs w:val="21"/>
        </w:rPr>
      </w:pPr>
      <w:r w:rsidRPr="001E2D87">
        <w:rPr>
          <w:rFonts w:hint="eastAsia"/>
          <w:szCs w:val="21"/>
        </w:rPr>
        <w:t xml:space="preserve">    </w:t>
      </w:r>
      <w:r w:rsidRPr="001E2D87">
        <w:rPr>
          <w:rFonts w:hint="eastAsia"/>
          <w:szCs w:val="21"/>
        </w:rPr>
        <w:t>设应变测量系统记录的幅值高度为</w:t>
      </w:r>
      <w:r w:rsidRPr="001E2D87">
        <w:rPr>
          <w:rFonts w:hint="eastAsia"/>
          <w:szCs w:val="21"/>
        </w:rPr>
        <w:t>H</w:t>
      </w:r>
      <w:r w:rsidRPr="001E2D87">
        <w:rPr>
          <w:rFonts w:hint="eastAsia"/>
          <w:szCs w:val="21"/>
          <w:vertAlign w:val="subscript"/>
        </w:rPr>
        <w:t>v</w:t>
      </w:r>
      <w:r w:rsidRPr="001E2D87">
        <w:rPr>
          <w:rFonts w:hint="eastAsia"/>
          <w:szCs w:val="21"/>
        </w:rPr>
        <w:t>，应变测量系统的标定条件为</w:t>
      </w:r>
      <w:r w:rsidR="008D0983" w:rsidRPr="001E2D87">
        <w:rPr>
          <w:rFonts w:hint="eastAsia"/>
          <w:szCs w:val="21"/>
        </w:rPr>
        <w:t>：</w:t>
      </w:r>
      <w:r w:rsidRPr="001E2D87">
        <w:rPr>
          <w:rFonts w:hint="eastAsia"/>
          <w:szCs w:val="21"/>
        </w:rPr>
        <w:t>标定电阻</w:t>
      </w:r>
      <w:r w:rsidRPr="001E2D87">
        <w:rPr>
          <w:rFonts w:hint="eastAsia"/>
          <w:szCs w:val="21"/>
        </w:rPr>
        <w:t>R</w:t>
      </w:r>
      <w:r w:rsidR="008D0983" w:rsidRPr="001E2D87">
        <w:rPr>
          <w:rFonts w:hint="eastAsia"/>
          <w:szCs w:val="21"/>
          <w:vertAlign w:val="subscript"/>
        </w:rPr>
        <w:t>c</w:t>
      </w:r>
      <w:r w:rsidRPr="001E2D87">
        <w:rPr>
          <w:rFonts w:hint="eastAsia"/>
          <w:szCs w:val="21"/>
        </w:rPr>
        <w:t>，标定记录高度为</w:t>
      </w:r>
      <w:r w:rsidRPr="001E2D87">
        <w:rPr>
          <w:szCs w:val="21"/>
        </w:rPr>
        <w:t>H</w:t>
      </w:r>
      <w:r w:rsidR="008D0983" w:rsidRPr="001E2D87">
        <w:rPr>
          <w:rFonts w:hint="eastAsia"/>
          <w:szCs w:val="21"/>
          <w:vertAlign w:val="subscript"/>
        </w:rPr>
        <w:t>c</w:t>
      </w:r>
      <w:r w:rsidRPr="001E2D87">
        <w:rPr>
          <w:rFonts w:hint="eastAsia"/>
          <w:szCs w:val="21"/>
        </w:rPr>
        <w:t>，则灵敏系数修正（即动态灵敏系数）由公式（</w:t>
      </w:r>
      <w:r w:rsidR="00372A82" w:rsidRPr="001E2D87">
        <w:rPr>
          <w:rFonts w:hint="eastAsia"/>
          <w:szCs w:val="21"/>
        </w:rPr>
        <w:t>A.2</w:t>
      </w:r>
      <w:r w:rsidRPr="001E2D87">
        <w:rPr>
          <w:rFonts w:hint="eastAsia"/>
          <w:szCs w:val="21"/>
        </w:rPr>
        <w:t>）导出：</w:t>
      </w:r>
    </w:p>
    <w:p w:rsidR="007E6736" w:rsidRPr="001E2D87" w:rsidRDefault="00FE341A" w:rsidP="007E6736">
      <w:pPr>
        <w:spacing w:line="360" w:lineRule="auto"/>
        <w:jc w:val="center"/>
        <w:rPr>
          <w:szCs w:val="21"/>
        </w:rPr>
      </w:pPr>
      <m:oMath>
        <m:sSub>
          <m:sSubPr>
            <m:ctrlPr>
              <w:rPr>
                <w:rFonts w:ascii="Cambria Math" w:hAnsi="Cambria Math"/>
                <w:szCs w:val="21"/>
              </w:rPr>
            </m:ctrlPr>
          </m:sSubPr>
          <m:e>
            <m:r>
              <m:rPr>
                <m:sty m:val="p"/>
              </m:rPr>
              <w:rPr>
                <w:rFonts w:ascii="Cambria Math"/>
                <w:szCs w:val="21"/>
              </w:rPr>
              <m:t>K</m:t>
            </m:r>
          </m:e>
          <m:sub>
            <m:r>
              <m:rPr>
                <m:sty m:val="p"/>
              </m:rPr>
              <w:rPr>
                <w:rFonts w:ascii="Cambria Math"/>
                <w:szCs w:val="21"/>
              </w:rPr>
              <m:t>d</m:t>
            </m:r>
          </m:sub>
        </m:sSub>
        <m:r>
          <m:rPr>
            <m:sty m:val="p"/>
          </m:rPr>
          <w:rPr>
            <w:rFonts w:ascii="Cambria Math"/>
            <w:szCs w:val="21"/>
          </w:rPr>
          <m: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r>
              <m:rPr>
                <m:sty m:val="p"/>
              </m:rPr>
              <w:rPr>
                <w:rFonts w:ascii="Cambria Math"/>
                <w:szCs w:val="21"/>
              </w:rPr>
              <m:t>V</m:t>
            </m:r>
          </m:den>
        </m:f>
        <m:r>
          <m:rPr>
            <m:sty m:val="p"/>
          </m:rPr>
          <w:rPr>
            <w:rFonts w:ascii="Cambria Math"/>
            <w:szCs w:val="21"/>
          </w:rPr>
          <m:t>×</m:t>
        </m:r>
        <m:f>
          <m:fPr>
            <m:ctrlPr>
              <w:rPr>
                <w:rFonts w:ascii="Cambria Math" w:hAnsi="Cambria Math"/>
                <w:szCs w:val="21"/>
              </w:rPr>
            </m:ctrlPr>
          </m:fPr>
          <m:num>
            <m:r>
              <m:rPr>
                <m:sty m:val="p"/>
              </m:rPr>
              <w:rPr>
                <w:rFonts w:ascii="Cambria Math"/>
                <w:szCs w:val="21"/>
              </w:rPr>
              <m:t>R</m:t>
            </m:r>
          </m:num>
          <m:den>
            <m:r>
              <m:rPr>
                <m:sty m:val="p"/>
              </m:rPr>
              <w:rPr>
                <w:rFonts w:ascii="Cambria Math"/>
                <w:szCs w:val="21"/>
              </w:rPr>
              <m:t>R+</m:t>
            </m:r>
            <m:sSub>
              <m:sSubPr>
                <m:ctrlPr>
                  <w:rPr>
                    <w:rFonts w:ascii="Cambria Math" w:hAnsi="Cambria Math"/>
                    <w:szCs w:val="21"/>
                  </w:rPr>
                </m:ctrlPr>
              </m:sSubPr>
              <m:e>
                <m:r>
                  <m:rPr>
                    <m:sty m:val="p"/>
                  </m:rPr>
                  <w:rPr>
                    <w:rFonts w:ascii="Cambria Math"/>
                    <w:szCs w:val="21"/>
                  </w:rPr>
                  <m:t>R</m:t>
                </m:r>
              </m:e>
              <m:sub>
                <m:r>
                  <m:rPr>
                    <m:sty m:val="p"/>
                  </m:rPr>
                  <w:rPr>
                    <w:rFonts w:ascii="Cambria Math"/>
                    <w:szCs w:val="21"/>
                  </w:rPr>
                  <m:t>c</m:t>
                </m:r>
              </m:sub>
            </m:sSub>
          </m:den>
        </m:f>
        <m:r>
          <m:rPr>
            <m:sty m:val="p"/>
          </m:rPr>
          <w:rPr>
            <w:rFonts w:asci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szCs w:val="21"/>
                  </w:rPr>
                  <m:t>H</m:t>
                </m:r>
              </m:e>
              <m:sub>
                <m:r>
                  <m:rPr>
                    <m:sty m:val="p"/>
                  </m:rPr>
                  <w:rPr>
                    <w:rFonts w:ascii="Cambria Math"/>
                    <w:szCs w:val="21"/>
                  </w:rPr>
                  <m:t>V</m:t>
                </m:r>
              </m:sub>
            </m:sSub>
          </m:num>
          <m:den>
            <m:sSub>
              <m:sSubPr>
                <m:ctrlPr>
                  <w:rPr>
                    <w:rFonts w:ascii="Cambria Math" w:hAnsi="Cambria Math"/>
                    <w:szCs w:val="21"/>
                  </w:rPr>
                </m:ctrlPr>
              </m:sSubPr>
              <m:e>
                <m:r>
                  <m:rPr>
                    <m:sty m:val="p"/>
                  </m:rPr>
                  <w:rPr>
                    <w:rFonts w:ascii="Cambria Math"/>
                    <w:szCs w:val="21"/>
                  </w:rPr>
                  <m:t>H</m:t>
                </m:r>
              </m:e>
              <m:sub>
                <m:r>
                  <m:rPr>
                    <m:sty m:val="p"/>
                  </m:rPr>
                  <w:rPr>
                    <w:rFonts w:ascii="Cambria Math"/>
                    <w:szCs w:val="21"/>
                  </w:rPr>
                  <m:t>c</m:t>
                </m:r>
              </m:sub>
            </m:sSub>
          </m:den>
        </m:f>
      </m:oMath>
      <w:r w:rsidR="007E6736" w:rsidRPr="001E2D87">
        <w:rPr>
          <w:rFonts w:hint="eastAsia"/>
          <w:szCs w:val="21"/>
        </w:rPr>
        <w:t xml:space="preserve">    </w:t>
      </w:r>
      <w:r w:rsidR="007E6736" w:rsidRPr="001E2D87">
        <w:rPr>
          <w:rFonts w:hint="eastAsia"/>
          <w:szCs w:val="21"/>
        </w:rPr>
        <w:t>（</w:t>
      </w:r>
      <w:r w:rsidR="00372A82" w:rsidRPr="001E2D87">
        <w:rPr>
          <w:rFonts w:hint="eastAsia"/>
          <w:szCs w:val="21"/>
        </w:rPr>
        <w:t>A.2</w:t>
      </w:r>
      <w:r w:rsidR="007E6736" w:rsidRPr="001E2D87">
        <w:rPr>
          <w:rFonts w:hint="eastAsia"/>
          <w:szCs w:val="21"/>
        </w:rPr>
        <w:t>）</w:t>
      </w:r>
    </w:p>
    <w:p w:rsidR="007E6736" w:rsidRPr="001E2D87" w:rsidRDefault="007E6736" w:rsidP="007E6736">
      <w:pPr>
        <w:spacing w:line="360" w:lineRule="auto"/>
        <w:rPr>
          <w:szCs w:val="21"/>
        </w:rPr>
      </w:pPr>
      <w:r w:rsidRPr="001E2D87">
        <w:rPr>
          <w:rFonts w:hint="eastAsia"/>
          <w:szCs w:val="21"/>
        </w:rPr>
        <w:t xml:space="preserve">    </w:t>
      </w:r>
      <w:r w:rsidRPr="001E2D87">
        <w:rPr>
          <w:rFonts w:hint="eastAsia"/>
          <w:szCs w:val="21"/>
        </w:rPr>
        <w:t>当动态灵敏系数</w:t>
      </w:r>
      <w:r w:rsidRPr="001E2D87">
        <w:rPr>
          <w:rFonts w:hint="eastAsia"/>
          <w:szCs w:val="21"/>
        </w:rPr>
        <w:t>K</w:t>
      </w:r>
      <w:r w:rsidRPr="001E2D87">
        <w:rPr>
          <w:rFonts w:hint="eastAsia"/>
          <w:szCs w:val="21"/>
          <w:vertAlign w:val="subscript"/>
        </w:rPr>
        <w:t>d</w:t>
      </w:r>
      <w:r w:rsidRPr="001E2D87">
        <w:rPr>
          <w:rFonts w:hint="eastAsia"/>
          <w:szCs w:val="21"/>
        </w:rPr>
        <w:t>与应变片灵敏系数</w:t>
      </w:r>
      <w:r w:rsidRPr="001E2D87">
        <w:rPr>
          <w:rFonts w:hint="eastAsia"/>
          <w:szCs w:val="21"/>
        </w:rPr>
        <w:t>K</w:t>
      </w:r>
      <w:r w:rsidRPr="001E2D87">
        <w:rPr>
          <w:rFonts w:hint="eastAsia"/>
          <w:szCs w:val="21"/>
        </w:rPr>
        <w:t>的相对偏差超过</w:t>
      </w:r>
      <w:r w:rsidRPr="001E2D87">
        <w:rPr>
          <w:rFonts w:hint="eastAsia"/>
          <w:szCs w:val="21"/>
        </w:rPr>
        <w:t>1%</w:t>
      </w:r>
      <w:r w:rsidRPr="001E2D87">
        <w:rPr>
          <w:rFonts w:hint="eastAsia"/>
          <w:szCs w:val="21"/>
        </w:rPr>
        <w:t>时，应采用</w:t>
      </w:r>
      <w:r w:rsidRPr="001E2D87">
        <w:rPr>
          <w:rFonts w:hint="eastAsia"/>
          <w:szCs w:val="21"/>
        </w:rPr>
        <w:t>K</w:t>
      </w:r>
      <w:r w:rsidRPr="001E2D87">
        <w:rPr>
          <w:rFonts w:hint="eastAsia"/>
          <w:szCs w:val="21"/>
          <w:vertAlign w:val="subscript"/>
        </w:rPr>
        <w:t>d</w:t>
      </w:r>
      <w:r w:rsidRPr="001E2D87">
        <w:rPr>
          <w:rFonts w:hint="eastAsia"/>
          <w:szCs w:val="21"/>
        </w:rPr>
        <w:t>替代</w:t>
      </w:r>
      <w:r w:rsidR="005B0415" w:rsidRPr="001E2D87">
        <w:rPr>
          <w:rFonts w:hint="eastAsia"/>
          <w:szCs w:val="21"/>
        </w:rPr>
        <w:t>公式（</w:t>
      </w:r>
      <w:r w:rsidR="00765C94" w:rsidRPr="001E2D87">
        <w:rPr>
          <w:rFonts w:hint="eastAsia"/>
          <w:szCs w:val="21"/>
        </w:rPr>
        <w:t>C</w:t>
      </w:r>
      <w:r w:rsidR="00AD0178" w:rsidRPr="001E2D87">
        <w:rPr>
          <w:rFonts w:hint="eastAsia"/>
          <w:szCs w:val="21"/>
        </w:rPr>
        <w:t>.</w:t>
      </w:r>
      <w:r w:rsidR="00765C94" w:rsidRPr="001E2D87">
        <w:rPr>
          <w:rFonts w:hint="eastAsia"/>
          <w:szCs w:val="21"/>
        </w:rPr>
        <w:t>4</w:t>
      </w:r>
      <w:r w:rsidR="005B0415" w:rsidRPr="001E2D87">
        <w:rPr>
          <w:rFonts w:hint="eastAsia"/>
          <w:szCs w:val="21"/>
        </w:rPr>
        <w:t>）中的</w:t>
      </w:r>
      <w:r w:rsidR="005B0415" w:rsidRPr="001E2D87">
        <w:rPr>
          <w:szCs w:val="21"/>
        </w:rPr>
        <w:t>K</w:t>
      </w:r>
      <w:r w:rsidRPr="001E2D87">
        <w:rPr>
          <w:rFonts w:hint="eastAsia"/>
          <w:szCs w:val="21"/>
        </w:rPr>
        <w:t>进行应变</w:t>
      </w:r>
      <w:r w:rsidR="002C77AE" w:rsidRPr="001E2D87">
        <w:rPr>
          <w:rFonts w:hint="eastAsia"/>
          <w:szCs w:val="21"/>
        </w:rPr>
        <w:t>片</w:t>
      </w:r>
      <w:r w:rsidRPr="001E2D87">
        <w:rPr>
          <w:rFonts w:hint="eastAsia"/>
          <w:szCs w:val="21"/>
        </w:rPr>
        <w:t>计算修正。</w:t>
      </w:r>
      <w:r w:rsidR="0008785E" w:rsidRPr="001E2D87">
        <w:rPr>
          <w:rFonts w:hint="eastAsia"/>
          <w:szCs w:val="21"/>
        </w:rPr>
        <w:t>A</w:t>
      </w:r>
      <w:r w:rsidRPr="001E2D87">
        <w:rPr>
          <w:rFonts w:hint="eastAsia"/>
          <w:szCs w:val="21"/>
        </w:rPr>
        <w:t>.3</w:t>
      </w:r>
      <w:r w:rsidRPr="001E2D87">
        <w:rPr>
          <w:rFonts w:hint="eastAsia"/>
          <w:szCs w:val="21"/>
        </w:rPr>
        <w:t>校验步骤</w:t>
      </w:r>
    </w:p>
    <w:p w:rsidR="007E6736" w:rsidRPr="001E2D87" w:rsidRDefault="007E6736" w:rsidP="007E6736">
      <w:pPr>
        <w:spacing w:line="360" w:lineRule="auto"/>
        <w:rPr>
          <w:szCs w:val="21"/>
        </w:rPr>
      </w:pPr>
      <w:r w:rsidRPr="001E2D87">
        <w:rPr>
          <w:rFonts w:hint="eastAsia"/>
          <w:szCs w:val="21"/>
        </w:rPr>
        <w:t>1</w:t>
      </w:r>
      <w:r w:rsidRPr="001E2D87">
        <w:rPr>
          <w:rFonts w:hint="eastAsia"/>
          <w:szCs w:val="21"/>
        </w:rPr>
        <w:t>）对系统的两个应变测量通道进行应变标定，得到稳定的标定数；</w:t>
      </w:r>
    </w:p>
    <w:p w:rsidR="007E6736" w:rsidRPr="001E2D87" w:rsidRDefault="007E6736" w:rsidP="00206D1F">
      <w:pPr>
        <w:pStyle w:val="afffff3"/>
        <w:rPr>
          <w:szCs w:val="21"/>
        </w:rPr>
      </w:pPr>
      <w:r w:rsidRPr="001E2D87">
        <w:rPr>
          <w:rFonts w:hint="eastAsia"/>
          <w:szCs w:val="21"/>
        </w:rPr>
        <w:t>2</w:t>
      </w:r>
      <w:r w:rsidRPr="001E2D87">
        <w:rPr>
          <w:rFonts w:hint="eastAsia"/>
          <w:szCs w:val="21"/>
        </w:rPr>
        <w:t>）撞击杆</w:t>
      </w:r>
      <w:r w:rsidR="00206D1F" w:rsidRPr="001E2D87">
        <w:rPr>
          <w:rFonts w:hint="eastAsia"/>
          <w:szCs w:val="21"/>
        </w:rPr>
        <w:t>以</w:t>
      </w:r>
      <w:r w:rsidRPr="001E2D87">
        <w:rPr>
          <w:rFonts w:hint="eastAsia"/>
          <w:szCs w:val="21"/>
        </w:rPr>
        <w:t>一定的速度（一般取</w:t>
      </w:r>
      <w:r w:rsidR="00CA187C" w:rsidRPr="001E2D87">
        <w:rPr>
          <w:rFonts w:hint="eastAsia"/>
          <w:szCs w:val="21"/>
        </w:rPr>
        <w:t>1</w:t>
      </w:r>
      <w:r w:rsidRPr="001E2D87">
        <w:rPr>
          <w:rFonts w:hint="eastAsia"/>
          <w:szCs w:val="21"/>
        </w:rPr>
        <w:t>5m/s~</w:t>
      </w:r>
      <w:r w:rsidR="00CA187C" w:rsidRPr="001E2D87">
        <w:rPr>
          <w:rFonts w:hint="eastAsia"/>
          <w:szCs w:val="21"/>
        </w:rPr>
        <w:t>2</w:t>
      </w:r>
      <w:r w:rsidRPr="001E2D87">
        <w:rPr>
          <w:rFonts w:hint="eastAsia"/>
          <w:szCs w:val="21"/>
        </w:rPr>
        <w:t>5m/s</w:t>
      </w:r>
      <w:r w:rsidRPr="001E2D87">
        <w:rPr>
          <w:rFonts w:hint="eastAsia"/>
          <w:szCs w:val="21"/>
        </w:rPr>
        <w:t>）撞击输入杆，得到入射波脉冲；</w:t>
      </w:r>
    </w:p>
    <w:p w:rsidR="007E6736" w:rsidRPr="001E2D87" w:rsidRDefault="007E6736" w:rsidP="007E6736">
      <w:pPr>
        <w:spacing w:line="360" w:lineRule="auto"/>
        <w:rPr>
          <w:szCs w:val="21"/>
        </w:rPr>
      </w:pPr>
      <w:r w:rsidRPr="001E2D87">
        <w:rPr>
          <w:rFonts w:hint="eastAsia"/>
          <w:szCs w:val="21"/>
        </w:rPr>
        <w:t>3</w:t>
      </w:r>
      <w:r w:rsidRPr="001E2D87">
        <w:rPr>
          <w:rFonts w:hint="eastAsia"/>
          <w:szCs w:val="21"/>
        </w:rPr>
        <w:t>）计算得到输入杆撞击端的波形，计算去除波形上升沿和下降沿之后的波形平均高度</w:t>
      </w:r>
      <w:r w:rsidRPr="001E2D87">
        <w:rPr>
          <w:rFonts w:hint="eastAsia"/>
          <w:szCs w:val="21"/>
        </w:rPr>
        <w:t>Hv</w:t>
      </w:r>
      <w:r w:rsidRPr="001E2D87">
        <w:rPr>
          <w:rFonts w:hint="eastAsia"/>
          <w:szCs w:val="21"/>
        </w:rPr>
        <w:t>；</w:t>
      </w:r>
    </w:p>
    <w:p w:rsidR="007E6736" w:rsidRPr="001E2D87" w:rsidRDefault="007E6736" w:rsidP="007E6736">
      <w:pPr>
        <w:spacing w:line="360" w:lineRule="auto"/>
        <w:rPr>
          <w:szCs w:val="21"/>
        </w:rPr>
      </w:pPr>
      <w:r w:rsidRPr="001E2D87">
        <w:rPr>
          <w:rFonts w:hint="eastAsia"/>
          <w:szCs w:val="21"/>
        </w:rPr>
        <w:t>4</w:t>
      </w:r>
      <w:r w:rsidRPr="001E2D87">
        <w:rPr>
          <w:rFonts w:hint="eastAsia"/>
          <w:szCs w:val="21"/>
        </w:rPr>
        <w:t>）以公式（</w:t>
      </w:r>
      <w:r w:rsidR="00372A82" w:rsidRPr="001E2D87">
        <w:rPr>
          <w:rFonts w:hint="eastAsia"/>
          <w:szCs w:val="21"/>
        </w:rPr>
        <w:t>A.2</w:t>
      </w:r>
      <w:r w:rsidRPr="001E2D87">
        <w:rPr>
          <w:rFonts w:hint="eastAsia"/>
          <w:szCs w:val="21"/>
        </w:rPr>
        <w:t>）计算动态灵敏系数，与静态灵敏系数进行比较，确定是否进行修正；</w:t>
      </w:r>
    </w:p>
    <w:p w:rsidR="007E6736" w:rsidRPr="001E2D87" w:rsidRDefault="007E6736" w:rsidP="007E6736">
      <w:pPr>
        <w:spacing w:line="360" w:lineRule="auto"/>
        <w:rPr>
          <w:szCs w:val="21"/>
        </w:rPr>
      </w:pPr>
      <w:r w:rsidRPr="001E2D87">
        <w:rPr>
          <w:rFonts w:hint="eastAsia"/>
          <w:szCs w:val="21"/>
        </w:rPr>
        <w:t>5</w:t>
      </w:r>
      <w:r w:rsidRPr="001E2D87">
        <w:rPr>
          <w:rFonts w:hint="eastAsia"/>
          <w:szCs w:val="21"/>
        </w:rPr>
        <w:t>）将输出杆与输入杆互换位置，重复</w:t>
      </w:r>
      <w:r w:rsidR="00212C92" w:rsidRPr="001E2D87">
        <w:rPr>
          <w:rFonts w:hint="eastAsia"/>
          <w:szCs w:val="21"/>
        </w:rPr>
        <w:t>2</w:t>
      </w:r>
      <w:r w:rsidR="00574F1D" w:rsidRPr="001E2D87">
        <w:rPr>
          <w:rFonts w:hint="eastAsia"/>
          <w:szCs w:val="21"/>
        </w:rPr>
        <w:t>)~</w:t>
      </w:r>
      <w:r w:rsidR="00212C92" w:rsidRPr="001E2D87">
        <w:rPr>
          <w:rFonts w:hint="eastAsia"/>
          <w:szCs w:val="21"/>
        </w:rPr>
        <w:t>4</w:t>
      </w:r>
      <w:r w:rsidR="00574F1D" w:rsidRPr="001E2D87">
        <w:rPr>
          <w:rFonts w:hint="eastAsia"/>
          <w:szCs w:val="21"/>
        </w:rPr>
        <w:t>)</w:t>
      </w:r>
      <w:r w:rsidRPr="001E2D87">
        <w:rPr>
          <w:rFonts w:hint="eastAsia"/>
          <w:szCs w:val="21"/>
        </w:rPr>
        <w:t>，对输出杆应变通道进行校验。</w:t>
      </w:r>
    </w:p>
    <w:p w:rsidR="000F1DB1" w:rsidRPr="001E2D87" w:rsidRDefault="000F1DB1" w:rsidP="007E6736">
      <w:pPr>
        <w:spacing w:line="360" w:lineRule="auto"/>
        <w:rPr>
          <w:szCs w:val="21"/>
        </w:rPr>
      </w:pPr>
    </w:p>
    <w:p w:rsidR="00606C7E" w:rsidRPr="001E2D87" w:rsidRDefault="00606C7E" w:rsidP="007E6736">
      <w:pPr>
        <w:spacing w:line="360" w:lineRule="auto"/>
        <w:rPr>
          <w:szCs w:val="21"/>
        </w:rPr>
      </w:pPr>
    </w:p>
    <w:p w:rsidR="00606C7E" w:rsidRPr="001E2D87" w:rsidRDefault="00606C7E" w:rsidP="007E6736">
      <w:pPr>
        <w:spacing w:line="360" w:lineRule="auto"/>
        <w:rPr>
          <w:szCs w:val="21"/>
        </w:rPr>
      </w:pPr>
    </w:p>
    <w:p w:rsidR="001E2D87" w:rsidRPr="001E2D87" w:rsidRDefault="001E2D87" w:rsidP="007E6736">
      <w:pPr>
        <w:spacing w:line="360" w:lineRule="auto"/>
        <w:rPr>
          <w:szCs w:val="21"/>
        </w:rPr>
      </w:pPr>
    </w:p>
    <w:p w:rsidR="0008785E" w:rsidRPr="001E2D87" w:rsidRDefault="0008785E" w:rsidP="0008785E">
      <w:pPr>
        <w:pStyle w:val="1"/>
        <w:jc w:val="center"/>
        <w:rPr>
          <w:rFonts w:eastAsia="黑体"/>
          <w:b w:val="0"/>
          <w:sz w:val="21"/>
          <w:szCs w:val="21"/>
        </w:rPr>
      </w:pPr>
      <w:r w:rsidRPr="001E2D87">
        <w:rPr>
          <w:rFonts w:eastAsia="黑体" w:hint="eastAsia"/>
          <w:b w:val="0"/>
          <w:sz w:val="21"/>
          <w:szCs w:val="21"/>
        </w:rPr>
        <w:lastRenderedPageBreak/>
        <w:t>附录</w:t>
      </w:r>
      <w:r w:rsidRPr="001E2D87">
        <w:rPr>
          <w:rFonts w:eastAsia="黑体" w:hint="eastAsia"/>
          <w:b w:val="0"/>
          <w:sz w:val="21"/>
          <w:szCs w:val="21"/>
        </w:rPr>
        <w:t>B</w:t>
      </w:r>
    </w:p>
    <w:p w:rsidR="0008785E" w:rsidRPr="001E2D87" w:rsidRDefault="0008785E" w:rsidP="0008785E">
      <w:pPr>
        <w:spacing w:line="360" w:lineRule="auto"/>
        <w:ind w:left="420" w:hangingChars="200" w:hanging="420"/>
        <w:jc w:val="center"/>
        <w:rPr>
          <w:rFonts w:eastAsia="黑体"/>
          <w:szCs w:val="21"/>
        </w:rPr>
      </w:pPr>
      <w:r w:rsidRPr="001E2D87">
        <w:rPr>
          <w:rFonts w:eastAsia="黑体" w:hint="eastAsia"/>
          <w:szCs w:val="21"/>
        </w:rPr>
        <w:t>（资料性附录）</w:t>
      </w:r>
    </w:p>
    <w:p w:rsidR="0008785E" w:rsidRPr="001E2D87" w:rsidRDefault="0008785E" w:rsidP="0008785E">
      <w:pPr>
        <w:spacing w:line="360" w:lineRule="auto"/>
        <w:ind w:left="420" w:hangingChars="200" w:hanging="420"/>
        <w:jc w:val="center"/>
        <w:rPr>
          <w:rFonts w:eastAsia="黑体"/>
          <w:szCs w:val="21"/>
        </w:rPr>
      </w:pPr>
      <w:r w:rsidRPr="001E2D87">
        <w:rPr>
          <w:rFonts w:eastAsia="黑体" w:hint="eastAsia"/>
          <w:szCs w:val="21"/>
        </w:rPr>
        <w:t>电阻应变片粘贴方法</w:t>
      </w:r>
    </w:p>
    <w:p w:rsidR="0008785E" w:rsidRPr="001E2D87" w:rsidRDefault="0008785E" w:rsidP="0008785E">
      <w:pPr>
        <w:spacing w:line="360" w:lineRule="auto"/>
        <w:ind w:left="420" w:hangingChars="200" w:hanging="420"/>
        <w:jc w:val="left"/>
        <w:rPr>
          <w:szCs w:val="21"/>
        </w:rPr>
      </w:pPr>
      <w:r w:rsidRPr="001E2D87">
        <w:rPr>
          <w:rFonts w:hint="eastAsia"/>
          <w:szCs w:val="21"/>
        </w:rPr>
        <w:t>B.1</w:t>
      </w:r>
      <w:r w:rsidR="00A0085F" w:rsidRPr="001E2D87">
        <w:rPr>
          <w:rFonts w:hint="eastAsia"/>
          <w:szCs w:val="21"/>
        </w:rPr>
        <w:t xml:space="preserve">  </w:t>
      </w:r>
      <w:r w:rsidRPr="001E2D87">
        <w:rPr>
          <w:rFonts w:hint="eastAsia"/>
          <w:szCs w:val="21"/>
        </w:rPr>
        <w:t>总则</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本附录给出了电阻应变片的推荐粘贴方法，也可采用其他粘贴方法。</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B.2 </w:t>
      </w:r>
      <w:r w:rsidR="00A0085F" w:rsidRPr="001E2D87">
        <w:rPr>
          <w:rFonts w:hint="eastAsia"/>
          <w:szCs w:val="21"/>
        </w:rPr>
        <w:t xml:space="preserve">  </w:t>
      </w:r>
      <w:r w:rsidRPr="001E2D87">
        <w:rPr>
          <w:rFonts w:hint="eastAsia"/>
          <w:szCs w:val="21"/>
        </w:rPr>
        <w:t>应变片准备</w:t>
      </w:r>
    </w:p>
    <w:p w:rsidR="0008785E" w:rsidRPr="001E2D87" w:rsidRDefault="0008785E" w:rsidP="0008785E">
      <w:pPr>
        <w:autoSpaceDE w:val="0"/>
        <w:autoSpaceDN w:val="0"/>
        <w:adjustRightInd w:val="0"/>
        <w:spacing w:line="360" w:lineRule="auto"/>
        <w:jc w:val="left"/>
        <w:rPr>
          <w:szCs w:val="21"/>
        </w:rPr>
      </w:pPr>
      <w:r w:rsidRPr="001E2D87">
        <w:rPr>
          <w:szCs w:val="21"/>
        </w:rPr>
        <w:t>1</w:t>
      </w:r>
      <w:r w:rsidRPr="001E2D87">
        <w:rPr>
          <w:rFonts w:hint="eastAsia"/>
          <w:szCs w:val="21"/>
        </w:rPr>
        <w:t>）外观检查：</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检查基底、覆盖层是否破损，敏感栅是否平直、排列整齐，是否有锈斑、霉点、气泡，引线是否有折断的危险，如果上述条件不符合，则认为该片不合格。</w:t>
      </w:r>
    </w:p>
    <w:p w:rsidR="0008785E" w:rsidRPr="001E2D87" w:rsidRDefault="0008785E" w:rsidP="0008785E">
      <w:pPr>
        <w:autoSpaceDE w:val="0"/>
        <w:autoSpaceDN w:val="0"/>
        <w:adjustRightInd w:val="0"/>
        <w:spacing w:line="360" w:lineRule="auto"/>
        <w:jc w:val="left"/>
        <w:rPr>
          <w:szCs w:val="21"/>
        </w:rPr>
      </w:pPr>
      <w:r w:rsidRPr="001E2D87">
        <w:rPr>
          <w:szCs w:val="21"/>
        </w:rPr>
        <w:t>2</w:t>
      </w:r>
      <w:r w:rsidRPr="001E2D87">
        <w:rPr>
          <w:rFonts w:hint="eastAsia"/>
          <w:szCs w:val="21"/>
        </w:rPr>
        <w:t>）阻值测量：</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用万用电表检查应变片的初始电阻值，剔出断路、短路者，保证同一组应变片的阻值相差在±</w:t>
      </w:r>
      <w:r w:rsidRPr="001E2D87">
        <w:rPr>
          <w:szCs w:val="21"/>
        </w:rPr>
        <w:t>0.</w:t>
      </w:r>
      <w:r w:rsidRPr="001E2D87">
        <w:rPr>
          <w:rFonts w:hint="eastAsia"/>
          <w:szCs w:val="21"/>
        </w:rPr>
        <w:t>5</w:t>
      </w:r>
      <w:r w:rsidRPr="001E2D87">
        <w:rPr>
          <w:rFonts w:hint="eastAsia"/>
          <w:szCs w:val="21"/>
        </w:rPr>
        <w:t>Ω范围内，（同一批应变片的阻值相差不应超过出厂规定的范围）记录该片的阻值和灵敏系数。</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3</w:t>
      </w:r>
      <w:r w:rsidRPr="001E2D87">
        <w:rPr>
          <w:rFonts w:hint="eastAsia"/>
          <w:szCs w:val="21"/>
        </w:rPr>
        <w:t>）粘贴表面准备</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定出试件被测位置，画出贴片定位线，在贴片处处理出不小于应变片基底面积</w:t>
      </w:r>
      <w:r w:rsidRPr="001E2D87">
        <w:rPr>
          <w:szCs w:val="21"/>
        </w:rPr>
        <w:t>3</w:t>
      </w:r>
      <w:r w:rsidRPr="001E2D87">
        <w:rPr>
          <w:rFonts w:hint="eastAsia"/>
          <w:szCs w:val="21"/>
        </w:rPr>
        <w:t>倍的区域，用浸有丙酮的棉球去油污、锈斑、氧化膜等，然后用细砂布相对贴片轴向交叉</w:t>
      </w:r>
      <w:r w:rsidRPr="001E2D87">
        <w:rPr>
          <w:szCs w:val="21"/>
        </w:rPr>
        <w:t>45</w:t>
      </w:r>
      <w:r w:rsidRPr="001E2D87">
        <w:rPr>
          <w:rFonts w:hint="eastAsia"/>
          <w:szCs w:val="21"/>
        </w:rPr>
        <w:t>°打磨，直到表面粗糙度为</w:t>
      </w:r>
      <w:r w:rsidRPr="001E2D87">
        <w:rPr>
          <w:szCs w:val="21"/>
        </w:rPr>
        <w:t xml:space="preserve">3.2 </w:t>
      </w:r>
      <w:r w:rsidRPr="001E2D87">
        <w:rPr>
          <w:rFonts w:hint="eastAsia"/>
          <w:szCs w:val="21"/>
        </w:rPr>
        <w:t>左右（表面粗糙度过高或过低均影响应变片的粘贴牢固程度）。用蘸有丙酮（酒精）的脱脂棉球擦洗干净，直至棉球洁白为止。擦过的表面要避免再次被污染，待溶剂挥发，表面干燥后，立即涂胶贴片。如不能及时粘贴，隔段时间后必须重新清洗。</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B.3 </w:t>
      </w:r>
      <w:r w:rsidR="00A0085F" w:rsidRPr="001E2D87">
        <w:rPr>
          <w:rFonts w:hint="eastAsia"/>
          <w:szCs w:val="21"/>
        </w:rPr>
        <w:t xml:space="preserve">  </w:t>
      </w:r>
      <w:r w:rsidRPr="001E2D87">
        <w:rPr>
          <w:rFonts w:hint="eastAsia"/>
          <w:szCs w:val="21"/>
        </w:rPr>
        <w:t>贴片</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注意应变片的正、反面</w:t>
      </w:r>
      <w:r w:rsidRPr="001E2D87">
        <w:rPr>
          <w:szCs w:val="21"/>
        </w:rPr>
        <w:t>(</w:t>
      </w:r>
      <w:r w:rsidRPr="001E2D87">
        <w:rPr>
          <w:rFonts w:hint="eastAsia"/>
          <w:szCs w:val="21"/>
        </w:rPr>
        <w:t>有引出线引出的一面为正面</w:t>
      </w:r>
      <w:r w:rsidRPr="001E2D87">
        <w:rPr>
          <w:szCs w:val="21"/>
        </w:rPr>
        <w:t>)</w:t>
      </w:r>
      <w:r w:rsidRPr="001E2D87">
        <w:rPr>
          <w:rFonts w:hint="eastAsia"/>
          <w:szCs w:val="21"/>
        </w:rPr>
        <w:t>，一手用镊子镊住应变片引出线，一手上胶，在应变片的粘贴面</w:t>
      </w:r>
      <w:r w:rsidRPr="001E2D87">
        <w:rPr>
          <w:szCs w:val="21"/>
        </w:rPr>
        <w:t>(</w:t>
      </w:r>
      <w:r w:rsidRPr="001E2D87">
        <w:rPr>
          <w:rFonts w:hint="eastAsia"/>
          <w:szCs w:val="21"/>
        </w:rPr>
        <w:t>反面</w:t>
      </w:r>
      <w:r w:rsidRPr="001E2D87">
        <w:rPr>
          <w:szCs w:val="21"/>
        </w:rPr>
        <w:t>)</w:t>
      </w:r>
      <w:r w:rsidRPr="001E2D87">
        <w:rPr>
          <w:rFonts w:hint="eastAsia"/>
          <w:szCs w:val="21"/>
        </w:rPr>
        <w:t>上匀而薄地涂上一层粘结剂</w:t>
      </w:r>
      <w:r w:rsidRPr="001E2D87">
        <w:rPr>
          <w:szCs w:val="21"/>
        </w:rPr>
        <w:t>(</w:t>
      </w:r>
      <w:r w:rsidRPr="001E2D87">
        <w:rPr>
          <w:rFonts w:hint="eastAsia"/>
          <w:szCs w:val="21"/>
        </w:rPr>
        <w:t>推荐使用</w:t>
      </w:r>
      <w:r w:rsidRPr="001E2D87">
        <w:rPr>
          <w:szCs w:val="21"/>
        </w:rPr>
        <w:t xml:space="preserve">502 </w:t>
      </w:r>
      <w:r w:rsidRPr="001E2D87">
        <w:rPr>
          <w:rFonts w:hint="eastAsia"/>
          <w:szCs w:val="21"/>
        </w:rPr>
        <w:t>室温快干胶</w:t>
      </w:r>
      <w:r w:rsidRPr="001E2D87">
        <w:rPr>
          <w:szCs w:val="21"/>
        </w:rPr>
        <w:t>)</w:t>
      </w:r>
      <w:r w:rsidRPr="001E2D87">
        <w:rPr>
          <w:rFonts w:hint="eastAsia"/>
          <w:szCs w:val="21"/>
        </w:rPr>
        <w:t>，将应变片放置于杆件上（使应变片基准线对准定位线）。用一小片聚四氟乙烯薄膜盖在应变片上，用手指沿应变片轴线朝一个方向滚压，</w:t>
      </w:r>
      <w:r w:rsidRPr="001E2D87">
        <w:rPr>
          <w:szCs w:val="21"/>
        </w:rPr>
        <w:t xml:space="preserve"> </w:t>
      </w:r>
      <w:r w:rsidRPr="001E2D87">
        <w:rPr>
          <w:rFonts w:hint="eastAsia"/>
          <w:szCs w:val="21"/>
        </w:rPr>
        <w:t>以挤出多余的粘结剂和气泡（注意此过程要避免应变片的滑移或转动），保持</w:t>
      </w:r>
      <w:r w:rsidRPr="001E2D87">
        <w:rPr>
          <w:szCs w:val="21"/>
        </w:rPr>
        <w:t>1~2</w:t>
      </w:r>
      <w:r w:rsidRPr="001E2D87">
        <w:rPr>
          <w:rFonts w:hint="eastAsia"/>
          <w:szCs w:val="21"/>
        </w:rPr>
        <w:t>分钟后，使应变片完全贴和、贴牢为止。由应变片无引线一端向有引线一端，沿着与试件表面平行方向轻轻揭去聚四氟乙烯薄膜，用镊子将引出线与试件轻轻脱开（切勿用力过猛以防拉断引线），检查应变片是否通路。</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至此贴片结束，然后对贴片的质量进行以下几项检查：</w:t>
      </w:r>
    </w:p>
    <w:p w:rsidR="0008785E" w:rsidRPr="001E2D87" w:rsidRDefault="0008785E" w:rsidP="0008785E">
      <w:pPr>
        <w:autoSpaceDE w:val="0"/>
        <w:autoSpaceDN w:val="0"/>
        <w:adjustRightInd w:val="0"/>
        <w:spacing w:line="360" w:lineRule="auto"/>
        <w:jc w:val="left"/>
        <w:rPr>
          <w:szCs w:val="21"/>
        </w:rPr>
      </w:pPr>
      <w:r w:rsidRPr="001E2D87">
        <w:rPr>
          <w:szCs w:val="21"/>
        </w:rPr>
        <w:t>1</w:t>
      </w:r>
      <w:r w:rsidRPr="001E2D87">
        <w:rPr>
          <w:rFonts w:hint="eastAsia"/>
          <w:szCs w:val="21"/>
        </w:rPr>
        <w:t>）基底或盖层有无破坏，敏感栅有无变形；</w:t>
      </w:r>
    </w:p>
    <w:p w:rsidR="0008785E" w:rsidRPr="001E2D87" w:rsidRDefault="0008785E" w:rsidP="0008785E">
      <w:pPr>
        <w:autoSpaceDE w:val="0"/>
        <w:autoSpaceDN w:val="0"/>
        <w:adjustRightInd w:val="0"/>
        <w:spacing w:line="360" w:lineRule="auto"/>
        <w:jc w:val="left"/>
        <w:rPr>
          <w:szCs w:val="21"/>
        </w:rPr>
      </w:pPr>
      <w:r w:rsidRPr="001E2D87">
        <w:rPr>
          <w:szCs w:val="21"/>
        </w:rPr>
        <w:lastRenderedPageBreak/>
        <w:t>2</w:t>
      </w:r>
      <w:r w:rsidRPr="001E2D87">
        <w:rPr>
          <w:rFonts w:hint="eastAsia"/>
          <w:szCs w:val="21"/>
        </w:rPr>
        <w:t>）贴片有无引起断路；</w:t>
      </w:r>
    </w:p>
    <w:p w:rsidR="0008785E" w:rsidRPr="001E2D87" w:rsidRDefault="0008785E" w:rsidP="0008785E">
      <w:pPr>
        <w:autoSpaceDE w:val="0"/>
        <w:autoSpaceDN w:val="0"/>
        <w:adjustRightInd w:val="0"/>
        <w:spacing w:line="360" w:lineRule="auto"/>
        <w:jc w:val="left"/>
        <w:rPr>
          <w:szCs w:val="21"/>
        </w:rPr>
      </w:pPr>
      <w:r w:rsidRPr="001E2D87">
        <w:rPr>
          <w:szCs w:val="21"/>
        </w:rPr>
        <w:t>3</w:t>
      </w:r>
      <w:r w:rsidRPr="001E2D87">
        <w:rPr>
          <w:rFonts w:hint="eastAsia"/>
          <w:szCs w:val="21"/>
        </w:rPr>
        <w:t>）应变片与试件之间有无气泡、翘曲、脱胶等情况；</w:t>
      </w:r>
    </w:p>
    <w:p w:rsidR="0008785E" w:rsidRPr="001E2D87" w:rsidRDefault="0008785E" w:rsidP="0008785E">
      <w:pPr>
        <w:autoSpaceDE w:val="0"/>
        <w:autoSpaceDN w:val="0"/>
        <w:adjustRightInd w:val="0"/>
        <w:spacing w:line="360" w:lineRule="auto"/>
        <w:jc w:val="left"/>
        <w:rPr>
          <w:szCs w:val="21"/>
        </w:rPr>
      </w:pPr>
      <w:r w:rsidRPr="001E2D87">
        <w:rPr>
          <w:szCs w:val="21"/>
        </w:rPr>
        <w:t>4</w:t>
      </w:r>
      <w:r w:rsidRPr="001E2D87">
        <w:rPr>
          <w:rFonts w:hint="eastAsia"/>
          <w:szCs w:val="21"/>
        </w:rPr>
        <w:t>）检查表面是否短路，其绝缘强度是否达到要求，（用兆欧表检查，要求在</w:t>
      </w:r>
      <w:r w:rsidRPr="001E2D87">
        <w:rPr>
          <w:szCs w:val="21"/>
        </w:rPr>
        <w:t xml:space="preserve">100 </w:t>
      </w:r>
      <w:r w:rsidRPr="001E2D87">
        <w:rPr>
          <w:rFonts w:hint="eastAsia"/>
          <w:szCs w:val="21"/>
        </w:rPr>
        <w:t>兆欧以上），发现上述问题，如无法排除则必须刮掉后经清洗再重新贴片。</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B.4</w:t>
      </w:r>
      <w:r w:rsidR="00764554" w:rsidRPr="001E2D87">
        <w:rPr>
          <w:rFonts w:hint="eastAsia"/>
          <w:szCs w:val="21"/>
        </w:rPr>
        <w:t xml:space="preserve">  </w:t>
      </w:r>
      <w:r w:rsidRPr="001E2D87">
        <w:rPr>
          <w:rFonts w:hint="eastAsia"/>
          <w:szCs w:val="21"/>
        </w:rPr>
        <w:t>焊线</w:t>
      </w:r>
    </w:p>
    <w:p w:rsidR="0008785E" w:rsidRPr="001E2D87" w:rsidRDefault="0008785E" w:rsidP="0008785E">
      <w:pPr>
        <w:autoSpaceDE w:val="0"/>
        <w:autoSpaceDN w:val="0"/>
        <w:adjustRightInd w:val="0"/>
        <w:spacing w:line="360" w:lineRule="auto"/>
        <w:jc w:val="left"/>
        <w:rPr>
          <w:szCs w:val="21"/>
        </w:rPr>
      </w:pPr>
      <w:r w:rsidRPr="001E2D87">
        <w:rPr>
          <w:rFonts w:hint="eastAsia"/>
          <w:szCs w:val="21"/>
        </w:rPr>
        <w:t xml:space="preserve">    </w:t>
      </w:r>
      <w:r w:rsidRPr="001E2D87">
        <w:rPr>
          <w:rFonts w:hint="eastAsia"/>
          <w:szCs w:val="21"/>
        </w:rPr>
        <w:t>应变片与应变仪之间需要用导线连接，用胶纸带或其他方法把导线固定在试件上，应变片的引出线与导线之间用电烙铁焊接，焊接要准确迅速，焊点要光滑，防止虚焊。</w:t>
      </w:r>
    </w:p>
    <w:p w:rsidR="0008785E" w:rsidRPr="001E2D87" w:rsidRDefault="0008785E" w:rsidP="0008785E">
      <w:pPr>
        <w:spacing w:line="360" w:lineRule="auto"/>
        <w:rPr>
          <w:szCs w:val="21"/>
        </w:rPr>
      </w:pPr>
      <w:r w:rsidRPr="001E2D87">
        <w:rPr>
          <w:rFonts w:hint="eastAsia"/>
          <w:szCs w:val="21"/>
        </w:rPr>
        <w:t>B.5</w:t>
      </w:r>
      <w:r w:rsidR="00764554" w:rsidRPr="001E2D87">
        <w:rPr>
          <w:rFonts w:hint="eastAsia"/>
          <w:szCs w:val="21"/>
        </w:rPr>
        <w:t xml:space="preserve">  </w:t>
      </w:r>
      <w:r w:rsidRPr="001E2D87">
        <w:rPr>
          <w:rFonts w:hint="eastAsia"/>
          <w:szCs w:val="21"/>
        </w:rPr>
        <w:t>检查</w:t>
      </w:r>
    </w:p>
    <w:p w:rsidR="0008785E" w:rsidRPr="001E2D87" w:rsidRDefault="0008785E" w:rsidP="0008785E">
      <w:pPr>
        <w:spacing w:line="360" w:lineRule="auto"/>
        <w:rPr>
          <w:szCs w:val="21"/>
        </w:rPr>
      </w:pPr>
      <w:r w:rsidRPr="001E2D87">
        <w:rPr>
          <w:rFonts w:hint="eastAsia"/>
          <w:szCs w:val="21"/>
        </w:rPr>
        <w:t xml:space="preserve">    </w:t>
      </w:r>
      <w:r w:rsidRPr="001E2D87">
        <w:rPr>
          <w:rFonts w:hint="eastAsia"/>
          <w:szCs w:val="21"/>
        </w:rPr>
        <w:t>用数字万用表检查各应变片的电阻值，检查应变片与试件间的绝缘电阻。如果检查无问题，应变片要作较长时间的保留，作好防潮与保护措施。</w:t>
      </w:r>
    </w:p>
    <w:p w:rsidR="000F1DB1" w:rsidRPr="001E2D87" w:rsidRDefault="000F1DB1" w:rsidP="007E6736">
      <w:pPr>
        <w:spacing w:line="360" w:lineRule="auto"/>
        <w:rPr>
          <w:szCs w:val="21"/>
        </w:rPr>
      </w:pPr>
    </w:p>
    <w:p w:rsidR="000F1DB1" w:rsidRPr="001E2D87" w:rsidRDefault="000F1DB1" w:rsidP="007E6736">
      <w:pPr>
        <w:spacing w:line="360" w:lineRule="auto"/>
        <w:rPr>
          <w:szCs w:val="21"/>
        </w:rPr>
      </w:pPr>
    </w:p>
    <w:p w:rsidR="0008785E" w:rsidRPr="001E2D87" w:rsidRDefault="0008785E" w:rsidP="007E6736">
      <w:pPr>
        <w:spacing w:line="360" w:lineRule="auto"/>
        <w:rPr>
          <w:szCs w:val="21"/>
        </w:rPr>
      </w:pPr>
    </w:p>
    <w:p w:rsidR="0008785E" w:rsidRPr="001E2D87" w:rsidRDefault="0008785E" w:rsidP="007E6736">
      <w:pPr>
        <w:spacing w:line="360" w:lineRule="auto"/>
        <w:rPr>
          <w:szCs w:val="21"/>
        </w:rPr>
      </w:pPr>
    </w:p>
    <w:p w:rsidR="0008785E" w:rsidRPr="001E2D87" w:rsidRDefault="0008785E" w:rsidP="007E6736">
      <w:pPr>
        <w:spacing w:line="360" w:lineRule="auto"/>
        <w:rPr>
          <w:szCs w:val="21"/>
        </w:rPr>
      </w:pPr>
    </w:p>
    <w:p w:rsidR="0008785E" w:rsidRPr="001E2D87" w:rsidRDefault="0008785E" w:rsidP="007E6736">
      <w:pPr>
        <w:spacing w:line="360" w:lineRule="auto"/>
        <w:rPr>
          <w:szCs w:val="21"/>
        </w:rPr>
      </w:pPr>
    </w:p>
    <w:p w:rsidR="00372A82" w:rsidRPr="001E2D87" w:rsidRDefault="00372A82" w:rsidP="007E6736">
      <w:pPr>
        <w:spacing w:line="360" w:lineRule="auto"/>
        <w:rPr>
          <w:szCs w:val="21"/>
        </w:rPr>
      </w:pPr>
    </w:p>
    <w:p w:rsidR="0008785E" w:rsidRPr="001E2D87" w:rsidRDefault="0008785E"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260C5F" w:rsidRPr="001E2D87" w:rsidRDefault="00260C5F" w:rsidP="007E6736">
      <w:pPr>
        <w:spacing w:line="360" w:lineRule="auto"/>
        <w:rPr>
          <w:szCs w:val="21"/>
        </w:rPr>
      </w:pPr>
    </w:p>
    <w:p w:rsidR="00FC1672" w:rsidRPr="001E2D87" w:rsidRDefault="00FC1672" w:rsidP="0034433B">
      <w:pPr>
        <w:pStyle w:val="1"/>
        <w:jc w:val="center"/>
        <w:rPr>
          <w:rFonts w:eastAsia="黑体"/>
          <w:b w:val="0"/>
          <w:sz w:val="21"/>
          <w:szCs w:val="21"/>
        </w:rPr>
      </w:pPr>
      <w:r w:rsidRPr="001E2D87">
        <w:rPr>
          <w:rFonts w:eastAsia="黑体" w:hint="eastAsia"/>
          <w:b w:val="0"/>
          <w:sz w:val="21"/>
          <w:szCs w:val="21"/>
        </w:rPr>
        <w:lastRenderedPageBreak/>
        <w:t>附录</w:t>
      </w:r>
      <w:r w:rsidR="001D64D6" w:rsidRPr="001E2D87">
        <w:rPr>
          <w:rFonts w:eastAsia="黑体" w:hint="eastAsia"/>
          <w:b w:val="0"/>
          <w:sz w:val="21"/>
          <w:szCs w:val="21"/>
        </w:rPr>
        <w:t>C</w:t>
      </w:r>
    </w:p>
    <w:p w:rsidR="00FC1672" w:rsidRPr="001E2D87" w:rsidRDefault="00FC1672" w:rsidP="0012428D">
      <w:pPr>
        <w:spacing w:line="360" w:lineRule="auto"/>
        <w:ind w:left="420" w:hangingChars="200" w:hanging="420"/>
        <w:jc w:val="center"/>
        <w:rPr>
          <w:rFonts w:eastAsia="黑体"/>
          <w:szCs w:val="21"/>
        </w:rPr>
      </w:pPr>
      <w:r w:rsidRPr="001E2D87">
        <w:rPr>
          <w:rFonts w:eastAsia="黑体" w:hint="eastAsia"/>
          <w:szCs w:val="21"/>
        </w:rPr>
        <w:t>（资料性附录）</w:t>
      </w:r>
    </w:p>
    <w:p w:rsidR="004808AE" w:rsidRPr="001E2D87" w:rsidRDefault="00861FBB" w:rsidP="0012428D">
      <w:pPr>
        <w:spacing w:line="360" w:lineRule="auto"/>
        <w:ind w:left="420" w:hangingChars="200" w:hanging="420"/>
        <w:jc w:val="center"/>
        <w:rPr>
          <w:rFonts w:eastAsia="黑体"/>
          <w:szCs w:val="21"/>
        </w:rPr>
      </w:pPr>
      <w:r w:rsidRPr="001E2D87">
        <w:rPr>
          <w:rFonts w:eastAsia="黑体" w:hint="eastAsia"/>
          <w:szCs w:val="21"/>
        </w:rPr>
        <w:t>钛合金</w:t>
      </w:r>
      <w:r w:rsidR="00EC489E" w:rsidRPr="001E2D87">
        <w:rPr>
          <w:rFonts w:eastAsia="黑体" w:hint="eastAsia"/>
          <w:szCs w:val="21"/>
        </w:rPr>
        <w:t>室温高应变速率</w:t>
      </w:r>
      <w:r w:rsidR="00FC1672" w:rsidRPr="001E2D87">
        <w:rPr>
          <w:rFonts w:eastAsia="黑体" w:hint="eastAsia"/>
          <w:szCs w:val="21"/>
        </w:rPr>
        <w:t>压缩试验数据处理方法</w:t>
      </w:r>
    </w:p>
    <w:p w:rsidR="00FC1672" w:rsidRPr="001E2D87" w:rsidRDefault="001D64D6" w:rsidP="00B04CC5">
      <w:pPr>
        <w:spacing w:line="360" w:lineRule="auto"/>
        <w:ind w:left="420" w:hangingChars="200" w:hanging="420"/>
        <w:jc w:val="left"/>
        <w:rPr>
          <w:szCs w:val="21"/>
        </w:rPr>
      </w:pPr>
      <w:r w:rsidRPr="001E2D87">
        <w:rPr>
          <w:rFonts w:hint="eastAsia"/>
          <w:szCs w:val="21"/>
        </w:rPr>
        <w:t>C</w:t>
      </w:r>
      <w:r w:rsidR="00FC1672" w:rsidRPr="001E2D87">
        <w:rPr>
          <w:rFonts w:hint="eastAsia"/>
          <w:szCs w:val="21"/>
        </w:rPr>
        <w:t>.1</w:t>
      </w:r>
      <w:r w:rsidR="00764554" w:rsidRPr="001E2D87">
        <w:rPr>
          <w:rFonts w:hint="eastAsia"/>
          <w:szCs w:val="21"/>
        </w:rPr>
        <w:t xml:space="preserve">  </w:t>
      </w:r>
      <w:r w:rsidR="00FC1672" w:rsidRPr="001E2D87">
        <w:rPr>
          <w:rFonts w:hint="eastAsia"/>
          <w:szCs w:val="21"/>
        </w:rPr>
        <w:t>总则</w:t>
      </w:r>
    </w:p>
    <w:p w:rsidR="0036111E" w:rsidRPr="001E2D87" w:rsidRDefault="006004E4" w:rsidP="00B04CC5">
      <w:pPr>
        <w:spacing w:line="360" w:lineRule="auto"/>
        <w:ind w:left="420" w:hangingChars="200" w:hanging="420"/>
        <w:jc w:val="left"/>
        <w:rPr>
          <w:szCs w:val="21"/>
        </w:rPr>
      </w:pPr>
      <w:r w:rsidRPr="001E2D87">
        <w:rPr>
          <w:rFonts w:hint="eastAsia"/>
          <w:szCs w:val="21"/>
        </w:rPr>
        <w:t xml:space="preserve">    </w:t>
      </w:r>
      <w:r w:rsidR="00FC1672" w:rsidRPr="001E2D87">
        <w:rPr>
          <w:rFonts w:hint="eastAsia"/>
          <w:szCs w:val="21"/>
        </w:rPr>
        <w:t>本附录给出了</w:t>
      </w:r>
      <w:r w:rsidR="0078142E" w:rsidRPr="001E2D87">
        <w:rPr>
          <w:rFonts w:hint="eastAsia"/>
          <w:szCs w:val="21"/>
        </w:rPr>
        <w:t>波导杆</w:t>
      </w:r>
      <w:r w:rsidR="0036111E" w:rsidRPr="001E2D87">
        <w:rPr>
          <w:rFonts w:hint="eastAsia"/>
          <w:szCs w:val="21"/>
        </w:rPr>
        <w:t>弹性</w:t>
      </w:r>
      <w:r w:rsidR="0078142E" w:rsidRPr="001E2D87">
        <w:rPr>
          <w:rFonts w:hint="eastAsia"/>
          <w:szCs w:val="21"/>
        </w:rPr>
        <w:t>纵波波速、撞击应力与作用时间等基本计算公式，以及</w:t>
      </w:r>
      <w:r w:rsidR="00FC1672" w:rsidRPr="001E2D87">
        <w:rPr>
          <w:rFonts w:hint="eastAsia"/>
          <w:szCs w:val="21"/>
        </w:rPr>
        <w:t>采用入射波、反射</w:t>
      </w:r>
    </w:p>
    <w:p w:rsidR="00EC489E" w:rsidRPr="001E2D87" w:rsidRDefault="00FC1672" w:rsidP="00692C46">
      <w:pPr>
        <w:spacing w:line="360" w:lineRule="auto"/>
        <w:ind w:left="420" w:hangingChars="200" w:hanging="420"/>
        <w:jc w:val="left"/>
        <w:rPr>
          <w:szCs w:val="21"/>
        </w:rPr>
      </w:pPr>
      <w:r w:rsidRPr="001E2D87">
        <w:rPr>
          <w:rFonts w:hint="eastAsia"/>
          <w:szCs w:val="21"/>
        </w:rPr>
        <w:t>波和透射波计算</w:t>
      </w:r>
      <w:r w:rsidR="00692C46" w:rsidRPr="001E2D87">
        <w:rPr>
          <w:rFonts w:hint="eastAsia"/>
          <w:szCs w:val="21"/>
        </w:rPr>
        <w:t>试样</w:t>
      </w:r>
      <w:r w:rsidR="00BD037D" w:rsidRPr="001E2D87">
        <w:rPr>
          <w:rFonts w:hint="eastAsia"/>
          <w:szCs w:val="21"/>
        </w:rPr>
        <w:t>工程</w:t>
      </w:r>
      <w:r w:rsidRPr="001E2D87">
        <w:rPr>
          <w:rFonts w:hint="eastAsia"/>
          <w:szCs w:val="21"/>
        </w:rPr>
        <w:t>应变速率、</w:t>
      </w:r>
      <w:r w:rsidR="00BD037D" w:rsidRPr="001E2D87">
        <w:rPr>
          <w:rFonts w:hint="eastAsia"/>
          <w:szCs w:val="21"/>
        </w:rPr>
        <w:t>工程</w:t>
      </w:r>
      <w:r w:rsidRPr="001E2D87">
        <w:rPr>
          <w:rFonts w:hint="eastAsia"/>
          <w:szCs w:val="21"/>
        </w:rPr>
        <w:t>应变和</w:t>
      </w:r>
      <w:r w:rsidR="00BD037D" w:rsidRPr="001E2D87">
        <w:rPr>
          <w:rFonts w:hint="eastAsia"/>
          <w:szCs w:val="21"/>
        </w:rPr>
        <w:t>工程</w:t>
      </w:r>
      <w:r w:rsidRPr="001E2D87">
        <w:rPr>
          <w:rFonts w:hint="eastAsia"/>
          <w:szCs w:val="21"/>
        </w:rPr>
        <w:t>应力的公式</w:t>
      </w:r>
      <w:r w:rsidR="00810D23" w:rsidRPr="001E2D87">
        <w:rPr>
          <w:rFonts w:hint="eastAsia"/>
          <w:szCs w:val="21"/>
        </w:rPr>
        <w:t>，</w:t>
      </w:r>
      <w:r w:rsidR="00EC489E" w:rsidRPr="001E2D87">
        <w:rPr>
          <w:rFonts w:hint="eastAsia"/>
          <w:szCs w:val="21"/>
        </w:rPr>
        <w:t>在</w:t>
      </w:r>
      <w:r w:rsidRPr="001E2D87">
        <w:rPr>
          <w:rFonts w:hint="eastAsia"/>
          <w:szCs w:val="21"/>
        </w:rPr>
        <w:t>试验测试数据有效</w:t>
      </w:r>
      <w:r w:rsidR="0036111E" w:rsidRPr="001E2D87">
        <w:rPr>
          <w:rFonts w:hint="eastAsia"/>
          <w:szCs w:val="21"/>
        </w:rPr>
        <w:t>的</w:t>
      </w:r>
      <w:r w:rsidRPr="001E2D87">
        <w:rPr>
          <w:rFonts w:hint="eastAsia"/>
          <w:szCs w:val="21"/>
        </w:rPr>
        <w:t>情况下，</w:t>
      </w:r>
      <w:r w:rsidR="0031064A" w:rsidRPr="001E2D87">
        <w:rPr>
          <w:rFonts w:hint="eastAsia"/>
          <w:szCs w:val="21"/>
        </w:rPr>
        <w:t>基于</w:t>
      </w:r>
    </w:p>
    <w:p w:rsidR="00FC1672" w:rsidRPr="001E2D87" w:rsidRDefault="0031064A" w:rsidP="00692C46">
      <w:pPr>
        <w:spacing w:line="360" w:lineRule="auto"/>
        <w:ind w:left="420" w:hangingChars="200" w:hanging="420"/>
        <w:jc w:val="left"/>
        <w:rPr>
          <w:szCs w:val="21"/>
        </w:rPr>
      </w:pPr>
      <w:r w:rsidRPr="001E2D87">
        <w:rPr>
          <w:rFonts w:hint="eastAsia"/>
          <w:szCs w:val="21"/>
        </w:rPr>
        <w:t>波形起点确定误差及计算方便等综合考量</w:t>
      </w:r>
      <w:r w:rsidR="001D7DFA" w:rsidRPr="001E2D87">
        <w:rPr>
          <w:rFonts w:hint="eastAsia"/>
          <w:szCs w:val="21"/>
        </w:rPr>
        <w:t>，</w:t>
      </w:r>
      <w:r w:rsidR="00861FBB" w:rsidRPr="001E2D87">
        <w:rPr>
          <w:rFonts w:hint="eastAsia"/>
          <w:szCs w:val="21"/>
        </w:rPr>
        <w:t>推</w:t>
      </w:r>
      <w:r w:rsidR="00FC1672" w:rsidRPr="001E2D87">
        <w:rPr>
          <w:rFonts w:hint="eastAsia"/>
          <w:szCs w:val="21"/>
        </w:rPr>
        <w:t>荐采用</w:t>
      </w:r>
      <w:r w:rsidR="00F072CB" w:rsidRPr="001E2D87">
        <w:rPr>
          <w:rFonts w:hint="eastAsia"/>
          <w:szCs w:val="21"/>
        </w:rPr>
        <w:t>C</w:t>
      </w:r>
      <w:r w:rsidR="00FC1672" w:rsidRPr="001E2D87">
        <w:rPr>
          <w:rFonts w:hint="eastAsia"/>
          <w:szCs w:val="21"/>
        </w:rPr>
        <w:t>.</w:t>
      </w:r>
      <w:r w:rsidR="00F072CB" w:rsidRPr="001E2D87">
        <w:rPr>
          <w:rFonts w:hint="eastAsia"/>
          <w:szCs w:val="21"/>
        </w:rPr>
        <w:t>5</w:t>
      </w:r>
      <w:r w:rsidR="00FC1672" w:rsidRPr="001E2D87">
        <w:rPr>
          <w:rFonts w:hint="eastAsia"/>
          <w:szCs w:val="21"/>
        </w:rPr>
        <w:t>中</w:t>
      </w:r>
      <w:r w:rsidR="00765C94" w:rsidRPr="001E2D87">
        <w:rPr>
          <w:rFonts w:hint="eastAsia"/>
          <w:szCs w:val="21"/>
        </w:rPr>
        <w:t>入射波</w:t>
      </w:r>
      <w:r w:rsidR="00FC1672" w:rsidRPr="001E2D87">
        <w:rPr>
          <w:rFonts w:hint="eastAsia"/>
          <w:szCs w:val="21"/>
        </w:rPr>
        <w:t>和透射波进行处理。</w:t>
      </w:r>
    </w:p>
    <w:p w:rsidR="008F367E" w:rsidRPr="001E2D87" w:rsidRDefault="001D64D6" w:rsidP="008F367E">
      <w:pPr>
        <w:spacing w:line="360" w:lineRule="auto"/>
        <w:rPr>
          <w:szCs w:val="21"/>
        </w:rPr>
      </w:pPr>
      <w:r w:rsidRPr="001E2D87">
        <w:rPr>
          <w:rFonts w:hint="eastAsia"/>
          <w:szCs w:val="21"/>
        </w:rPr>
        <w:t>C</w:t>
      </w:r>
      <w:r w:rsidR="008F367E" w:rsidRPr="001E2D87">
        <w:rPr>
          <w:rFonts w:hint="eastAsia"/>
          <w:szCs w:val="21"/>
        </w:rPr>
        <w:t>.2</w:t>
      </w:r>
      <w:r w:rsidR="00764554" w:rsidRPr="001E2D87">
        <w:rPr>
          <w:rFonts w:hint="eastAsia"/>
          <w:szCs w:val="21"/>
        </w:rPr>
        <w:t xml:space="preserve">  </w:t>
      </w:r>
      <w:r w:rsidR="008F367E" w:rsidRPr="001E2D87">
        <w:rPr>
          <w:rFonts w:hint="eastAsia"/>
          <w:szCs w:val="21"/>
        </w:rPr>
        <w:t>波导杆</w:t>
      </w:r>
      <w:r w:rsidR="0031064A" w:rsidRPr="001E2D87">
        <w:rPr>
          <w:rFonts w:hint="eastAsia"/>
          <w:szCs w:val="21"/>
        </w:rPr>
        <w:t>弹性</w:t>
      </w:r>
      <w:r w:rsidR="008F367E" w:rsidRPr="001E2D87">
        <w:rPr>
          <w:rFonts w:hint="eastAsia"/>
          <w:szCs w:val="21"/>
        </w:rPr>
        <w:t>纵波波速</w:t>
      </w:r>
    </w:p>
    <w:p w:rsidR="008F367E" w:rsidRPr="001E2D87" w:rsidRDefault="000241AB" w:rsidP="008F367E">
      <w:pPr>
        <w:spacing w:line="360" w:lineRule="auto"/>
        <w:rPr>
          <w:szCs w:val="21"/>
        </w:rPr>
      </w:pPr>
      <w:r w:rsidRPr="001E2D87">
        <w:rPr>
          <w:rFonts w:hint="eastAsia"/>
          <w:szCs w:val="21"/>
        </w:rPr>
        <w:t xml:space="preserve">    </w:t>
      </w:r>
      <w:r w:rsidR="008F367E" w:rsidRPr="001E2D87">
        <w:rPr>
          <w:rFonts w:hint="eastAsia"/>
          <w:szCs w:val="21"/>
        </w:rPr>
        <w:t>波导杆中无限波长</w:t>
      </w:r>
      <w:r w:rsidR="00206D1F" w:rsidRPr="001E2D87">
        <w:rPr>
          <w:rFonts w:hint="eastAsia"/>
          <w:szCs w:val="21"/>
        </w:rPr>
        <w:t>一维应力</w:t>
      </w:r>
      <w:r w:rsidR="008F367E" w:rsidRPr="001E2D87">
        <w:rPr>
          <w:rFonts w:hint="eastAsia"/>
          <w:szCs w:val="21"/>
        </w:rPr>
        <w:t>弹性</w:t>
      </w:r>
      <w:r w:rsidR="00810D23" w:rsidRPr="001E2D87">
        <w:rPr>
          <w:rFonts w:hint="eastAsia"/>
          <w:szCs w:val="21"/>
        </w:rPr>
        <w:t>纵波的波速，由</w:t>
      </w:r>
      <w:r w:rsidR="008F367E" w:rsidRPr="001E2D87">
        <w:rPr>
          <w:rFonts w:hint="eastAsia"/>
          <w:szCs w:val="21"/>
        </w:rPr>
        <w:t>式（</w:t>
      </w:r>
      <w:r w:rsidR="00810D23" w:rsidRPr="001E2D87">
        <w:rPr>
          <w:szCs w:val="21"/>
        </w:rPr>
        <w:t>C.1</w:t>
      </w:r>
      <w:r w:rsidR="008F367E" w:rsidRPr="001E2D87">
        <w:rPr>
          <w:rFonts w:hint="eastAsia"/>
          <w:szCs w:val="21"/>
        </w:rPr>
        <w:t>）导出：</w:t>
      </w:r>
    </w:p>
    <w:p w:rsidR="008F367E" w:rsidRPr="001E2D87" w:rsidRDefault="00FE341A" w:rsidP="008F367E">
      <w:pPr>
        <w:spacing w:line="360" w:lineRule="auto"/>
        <w:jc w:val="center"/>
        <w:rPr>
          <w:szCs w:val="21"/>
        </w:rPr>
      </w:pPr>
      <m:oMath>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r>
          <m:rPr>
            <m:sty m:val="p"/>
          </m:rPr>
          <w:rPr>
            <w:rFonts w:ascii="Cambria Math"/>
            <w:szCs w:val="21"/>
          </w:rPr>
          <m:t>=</m:t>
        </m:r>
        <m:rad>
          <m:radPr>
            <m:degHide m:val="on"/>
            <m:ctrlPr>
              <w:rPr>
                <w:rFonts w:ascii="Cambria Math" w:hAnsi="Cambria Math"/>
                <w:szCs w:val="21"/>
              </w:rPr>
            </m:ctrlPr>
          </m:radPr>
          <m:deg/>
          <m:e>
            <m:f>
              <m:fPr>
                <m:ctrlPr>
                  <w:rPr>
                    <w:rFonts w:ascii="Cambria Math" w:hAnsi="Cambria Math"/>
                    <w:szCs w:val="21"/>
                  </w:rPr>
                </m:ctrlPr>
              </m:fPr>
              <m:num>
                <m:sSub>
                  <m:sSubPr>
                    <m:ctrlPr>
                      <w:rPr>
                        <w:rFonts w:ascii="Cambria Math" w:hAnsi="Cambria Math"/>
                        <w:szCs w:val="21"/>
                      </w:rPr>
                    </m:ctrlPr>
                  </m:sSubPr>
                  <m:e>
                    <m:r>
                      <m:rPr>
                        <m:sty m:val="p"/>
                      </m:rPr>
                      <w:rPr>
                        <w:rFonts w:ascii="Cambria Math"/>
                        <w:szCs w:val="21"/>
                      </w:rPr>
                      <m:t>E</m:t>
                    </m:r>
                  </m:e>
                  <m:sub>
                    <m:r>
                      <m:rPr>
                        <m:sty m:val="p"/>
                      </m:rPr>
                      <w:rPr>
                        <w:rFonts w:ascii="Cambria Math"/>
                        <w:szCs w:val="21"/>
                      </w:rPr>
                      <m:t>0</m:t>
                    </m:r>
                  </m:sub>
                </m:sSub>
              </m:num>
              <m:den>
                <m:sSub>
                  <m:sSubPr>
                    <m:ctrlPr>
                      <w:rPr>
                        <w:rFonts w:ascii="Cambria Math" w:hAnsi="Cambria Math"/>
                        <w:szCs w:val="21"/>
                      </w:rPr>
                    </m:ctrlPr>
                  </m:sSubPr>
                  <m:e>
                    <m:r>
                      <m:rPr>
                        <m:sty m:val="p"/>
                      </m:rPr>
                      <w:rPr>
                        <w:rFonts w:ascii="Cambria Math"/>
                        <w:szCs w:val="21"/>
                      </w:rPr>
                      <m:t>ρ</m:t>
                    </m:r>
                  </m:e>
                  <m:sub>
                    <m:r>
                      <m:rPr>
                        <m:sty m:val="p"/>
                      </m:rPr>
                      <w:rPr>
                        <w:rFonts w:ascii="Cambria Math"/>
                        <w:szCs w:val="21"/>
                      </w:rPr>
                      <m:t>0</m:t>
                    </m:r>
                  </m:sub>
                </m:sSub>
              </m:den>
            </m:f>
          </m:e>
        </m:rad>
      </m:oMath>
      <w:r w:rsidR="008F367E" w:rsidRPr="001E2D87">
        <w:rPr>
          <w:szCs w:val="21"/>
        </w:rPr>
        <w:t xml:space="preserve">     </w:t>
      </w:r>
      <w:r w:rsidR="008F367E" w:rsidRPr="001E2D87">
        <w:rPr>
          <w:szCs w:val="21"/>
        </w:rPr>
        <w:t>（</w:t>
      </w:r>
      <w:r w:rsidR="009C732B" w:rsidRPr="001E2D87">
        <w:rPr>
          <w:szCs w:val="21"/>
        </w:rPr>
        <w:t>C</w:t>
      </w:r>
      <w:r w:rsidR="00F23485" w:rsidRPr="001E2D87">
        <w:rPr>
          <w:szCs w:val="21"/>
        </w:rPr>
        <w:t>.1</w:t>
      </w:r>
      <w:r w:rsidR="008F367E" w:rsidRPr="001E2D87">
        <w:rPr>
          <w:szCs w:val="21"/>
        </w:rPr>
        <w:t>）</w:t>
      </w:r>
    </w:p>
    <w:p w:rsidR="008F367E" w:rsidRPr="001E2D87" w:rsidRDefault="001D64D6" w:rsidP="008F367E">
      <w:pPr>
        <w:spacing w:line="360" w:lineRule="auto"/>
        <w:rPr>
          <w:szCs w:val="21"/>
        </w:rPr>
      </w:pPr>
      <w:r w:rsidRPr="001E2D87">
        <w:rPr>
          <w:rFonts w:hint="eastAsia"/>
          <w:szCs w:val="21"/>
        </w:rPr>
        <w:t>C</w:t>
      </w:r>
      <w:r w:rsidR="008F367E" w:rsidRPr="001E2D87">
        <w:rPr>
          <w:rFonts w:hint="eastAsia"/>
          <w:szCs w:val="21"/>
        </w:rPr>
        <w:t>.3</w:t>
      </w:r>
      <w:r w:rsidR="00764554" w:rsidRPr="001E2D87">
        <w:rPr>
          <w:rFonts w:hint="eastAsia"/>
          <w:szCs w:val="21"/>
        </w:rPr>
        <w:t xml:space="preserve">  </w:t>
      </w:r>
      <w:r w:rsidR="008F367E" w:rsidRPr="001E2D87">
        <w:rPr>
          <w:rFonts w:hint="eastAsia"/>
          <w:szCs w:val="21"/>
        </w:rPr>
        <w:t>撞击应力与作用时间</w:t>
      </w:r>
    </w:p>
    <w:p w:rsidR="008F367E" w:rsidRPr="001E2D87" w:rsidRDefault="000241AB" w:rsidP="008F367E">
      <w:pPr>
        <w:spacing w:line="360" w:lineRule="auto"/>
        <w:rPr>
          <w:szCs w:val="21"/>
        </w:rPr>
      </w:pPr>
      <w:r w:rsidRPr="001E2D87">
        <w:rPr>
          <w:rFonts w:hint="eastAsia"/>
          <w:szCs w:val="21"/>
        </w:rPr>
        <w:t xml:space="preserve">    </w:t>
      </w:r>
      <w:r w:rsidR="00810D23" w:rsidRPr="001E2D87">
        <w:rPr>
          <w:rFonts w:hint="eastAsia"/>
          <w:szCs w:val="21"/>
        </w:rPr>
        <w:t>撞击杆以</w:t>
      </w:r>
      <w:r w:rsidR="008F367E" w:rsidRPr="001E2D87">
        <w:rPr>
          <w:rFonts w:hint="eastAsia"/>
          <w:szCs w:val="21"/>
        </w:rPr>
        <w:t>速度</w:t>
      </w:r>
      <w:r w:rsidR="00B850E9" w:rsidRPr="001E2D87">
        <w:rPr>
          <w:rFonts w:hint="eastAsia"/>
          <w:szCs w:val="21"/>
        </w:rPr>
        <w:t>V</w:t>
      </w:r>
      <w:r w:rsidR="008F367E" w:rsidRPr="001E2D87">
        <w:rPr>
          <w:rFonts w:hint="eastAsia"/>
          <w:szCs w:val="21"/>
        </w:rPr>
        <w:t>撞击输入杆后</w:t>
      </w:r>
      <w:r w:rsidR="001D7DFA" w:rsidRPr="001E2D87">
        <w:rPr>
          <w:rFonts w:hint="eastAsia"/>
          <w:szCs w:val="21"/>
        </w:rPr>
        <w:t>，</w:t>
      </w:r>
      <w:r w:rsidR="008F367E" w:rsidRPr="001E2D87">
        <w:rPr>
          <w:rFonts w:hint="eastAsia"/>
          <w:szCs w:val="21"/>
        </w:rPr>
        <w:t>在输入杆中形成的撞击应力</w:t>
      </w:r>
      <w:r w:rsidR="00D14C57" w:rsidRPr="001E2D87">
        <w:rPr>
          <w:rFonts w:hint="eastAsia"/>
          <w:szCs w:val="21"/>
        </w:rPr>
        <w:t>由</w:t>
      </w:r>
      <w:r w:rsidR="008F367E" w:rsidRPr="001E2D87">
        <w:rPr>
          <w:rFonts w:hint="eastAsia"/>
          <w:szCs w:val="21"/>
        </w:rPr>
        <w:t>式（</w:t>
      </w:r>
      <w:r w:rsidR="009C732B" w:rsidRPr="001E2D87">
        <w:rPr>
          <w:rFonts w:hint="eastAsia"/>
          <w:szCs w:val="21"/>
        </w:rPr>
        <w:t>C.</w:t>
      </w:r>
      <w:r w:rsidR="008F367E" w:rsidRPr="001E2D87">
        <w:rPr>
          <w:rFonts w:hint="eastAsia"/>
          <w:szCs w:val="21"/>
        </w:rPr>
        <w:t>2</w:t>
      </w:r>
      <w:r w:rsidR="00810D23" w:rsidRPr="001E2D87">
        <w:rPr>
          <w:rFonts w:hint="eastAsia"/>
          <w:szCs w:val="21"/>
        </w:rPr>
        <w:t>）导出，撞击作用时间由</w:t>
      </w:r>
      <w:r w:rsidR="008F367E" w:rsidRPr="001E2D87">
        <w:rPr>
          <w:rFonts w:hint="eastAsia"/>
          <w:szCs w:val="21"/>
        </w:rPr>
        <w:t>式（</w:t>
      </w:r>
      <w:r w:rsidR="009C732B" w:rsidRPr="001E2D87">
        <w:rPr>
          <w:rFonts w:hint="eastAsia"/>
          <w:szCs w:val="21"/>
        </w:rPr>
        <w:t>C.</w:t>
      </w:r>
      <w:r w:rsidR="008F367E" w:rsidRPr="001E2D87">
        <w:rPr>
          <w:rFonts w:hint="eastAsia"/>
          <w:szCs w:val="21"/>
        </w:rPr>
        <w:t>3</w:t>
      </w:r>
      <w:r w:rsidR="008F367E" w:rsidRPr="001E2D87">
        <w:rPr>
          <w:rFonts w:hint="eastAsia"/>
          <w:szCs w:val="21"/>
        </w:rPr>
        <w:t>）导出：</w:t>
      </w:r>
    </w:p>
    <w:p w:rsidR="008F367E" w:rsidRPr="001E2D87" w:rsidRDefault="00FE341A" w:rsidP="008F367E">
      <w:pPr>
        <w:spacing w:line="360" w:lineRule="auto"/>
        <w:jc w:val="center"/>
        <w:rPr>
          <w:szCs w:val="21"/>
        </w:rPr>
      </w:pPr>
      <m:oMath>
        <m:sSub>
          <m:sSubPr>
            <m:ctrlPr>
              <w:rPr>
                <w:rFonts w:ascii="Cambria Math" w:hAnsi="Cambria Math"/>
                <w:szCs w:val="21"/>
              </w:rPr>
            </m:ctrlPr>
          </m:sSubPr>
          <m:e>
            <m:r>
              <m:rPr>
                <m:sty m:val="p"/>
              </m:rPr>
              <w:rPr>
                <w:rFonts w:ascii="Cambria Math"/>
                <w:szCs w:val="21"/>
              </w:rPr>
              <m:t>σ</m:t>
            </m:r>
          </m:e>
          <m:sub>
            <m:r>
              <m:rPr>
                <m:sty m:val="p"/>
              </m:rPr>
              <w:rPr>
                <w:rFonts w:ascii="Cambria Math"/>
                <w:szCs w:val="21"/>
              </w:rPr>
              <m:t>0</m:t>
            </m:r>
          </m:sub>
        </m:sSub>
        <m:r>
          <m:rPr>
            <m:sty m:val="p"/>
          </m:rPr>
          <w:rPr>
            <w:rFonts w:ascii="Cambria Math"/>
            <w:szCs w:val="21"/>
          </w:rPr>
          <m:t>=</m:t>
        </m:r>
        <m:f>
          <m:fPr>
            <m:ctrlPr>
              <w:rPr>
                <w:rFonts w:ascii="Cambria Math" w:hAnsi="Cambria Math"/>
                <w:szCs w:val="21"/>
              </w:rPr>
            </m:ctrlPr>
          </m:fPr>
          <m:num>
            <m:r>
              <m:rPr>
                <m:sty m:val="p"/>
              </m:rPr>
              <w:rPr>
                <w:rFonts w:ascii="Cambria Math"/>
                <w:szCs w:val="21"/>
              </w:rPr>
              <m:t>1</m:t>
            </m:r>
          </m:num>
          <m:den>
            <m:r>
              <m:rPr>
                <m:sty m:val="p"/>
              </m:rPr>
              <w:rPr>
                <w:rFonts w:ascii="Cambria Math"/>
                <w:szCs w:val="21"/>
              </w:rPr>
              <m:t>2</m:t>
            </m:r>
          </m:den>
        </m:f>
        <m:sSub>
          <m:sSubPr>
            <m:ctrlPr>
              <w:rPr>
                <w:rFonts w:ascii="Cambria Math" w:hAnsi="Cambria Math"/>
                <w:szCs w:val="21"/>
              </w:rPr>
            </m:ctrlPr>
          </m:sSubPr>
          <m:e>
            <m:r>
              <m:rPr>
                <m:sty m:val="p"/>
              </m:rPr>
              <w:rPr>
                <w:rFonts w:ascii="Cambria Math"/>
                <w:szCs w:val="21"/>
              </w:rPr>
              <m:t>ρ</m:t>
            </m:r>
          </m:e>
          <m:sub>
            <m:r>
              <m:rPr>
                <m:sty m:val="p"/>
              </m:rPr>
              <w:rPr>
                <w:rFonts w:ascii="Cambria Math"/>
                <w:szCs w:val="21"/>
              </w:rPr>
              <m:t>0</m:t>
            </m:r>
          </m:sub>
        </m:sSub>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r>
          <m:rPr>
            <m:sty m:val="p"/>
          </m:rPr>
          <w:rPr>
            <w:rFonts w:ascii="Cambria Math"/>
            <w:szCs w:val="21"/>
          </w:rPr>
          <m:t>V</m:t>
        </m:r>
      </m:oMath>
      <w:r w:rsidR="008F367E" w:rsidRPr="001E2D87">
        <w:rPr>
          <w:szCs w:val="21"/>
        </w:rPr>
        <w:t xml:space="preserve">    </w:t>
      </w:r>
      <w:r w:rsidR="008F367E" w:rsidRPr="001E2D87">
        <w:rPr>
          <w:szCs w:val="21"/>
        </w:rPr>
        <w:t>（</w:t>
      </w:r>
      <w:r w:rsidR="009C732B" w:rsidRPr="001E2D87">
        <w:rPr>
          <w:szCs w:val="21"/>
        </w:rPr>
        <w:t>C</w:t>
      </w:r>
      <w:r w:rsidR="00F23485" w:rsidRPr="001E2D87">
        <w:rPr>
          <w:szCs w:val="21"/>
        </w:rPr>
        <w:t>.2</w:t>
      </w:r>
      <w:r w:rsidR="008F367E" w:rsidRPr="001E2D87">
        <w:rPr>
          <w:szCs w:val="21"/>
        </w:rPr>
        <w:t>）</w:t>
      </w:r>
    </w:p>
    <w:p w:rsidR="008F367E" w:rsidRPr="001E2D87" w:rsidRDefault="006E016C" w:rsidP="008F367E">
      <w:pPr>
        <w:spacing w:line="360" w:lineRule="auto"/>
        <w:jc w:val="center"/>
        <w:rPr>
          <w:szCs w:val="21"/>
        </w:rPr>
      </w:pPr>
      <m:oMath>
        <m:r>
          <m:rPr>
            <m:sty m:val="p"/>
          </m:rPr>
          <w:rPr>
            <w:rFonts w:ascii="Cambria Math"/>
            <w:szCs w:val="21"/>
          </w:rPr>
          <m:t>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L</m:t>
                </m:r>
              </m:e>
              <m:sub>
                <m:r>
                  <m:rPr>
                    <m:sty m:val="p"/>
                  </m:rPr>
                  <w:rPr>
                    <w:rFonts w:ascii="Cambria Math"/>
                    <w:szCs w:val="21"/>
                  </w:rPr>
                  <m:t>P</m:t>
                </m:r>
              </m:sub>
            </m:sSub>
          </m:num>
          <m:den>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den>
        </m:f>
      </m:oMath>
      <w:r w:rsidR="008F367E" w:rsidRPr="001E2D87">
        <w:rPr>
          <w:szCs w:val="21"/>
        </w:rPr>
        <w:t xml:space="preserve">        </w:t>
      </w:r>
      <w:r w:rsidR="008F367E" w:rsidRPr="001E2D87">
        <w:rPr>
          <w:szCs w:val="21"/>
        </w:rPr>
        <w:t>（</w:t>
      </w:r>
      <w:r w:rsidR="009C732B" w:rsidRPr="001E2D87">
        <w:rPr>
          <w:szCs w:val="21"/>
        </w:rPr>
        <w:t>C</w:t>
      </w:r>
      <w:r w:rsidR="00F23485" w:rsidRPr="001E2D87">
        <w:rPr>
          <w:szCs w:val="21"/>
        </w:rPr>
        <w:t>.3</w:t>
      </w:r>
      <w:r w:rsidR="008F367E" w:rsidRPr="001E2D87">
        <w:rPr>
          <w:szCs w:val="21"/>
        </w:rPr>
        <w:t>）</w:t>
      </w:r>
    </w:p>
    <w:p w:rsidR="008F367E" w:rsidRPr="001E2D87" w:rsidRDefault="001D64D6" w:rsidP="00F05197">
      <w:pPr>
        <w:spacing w:line="360" w:lineRule="auto"/>
        <w:rPr>
          <w:szCs w:val="21"/>
        </w:rPr>
      </w:pPr>
      <w:r w:rsidRPr="001E2D87">
        <w:rPr>
          <w:rFonts w:hint="eastAsia"/>
          <w:szCs w:val="21"/>
        </w:rPr>
        <w:t>C</w:t>
      </w:r>
      <w:r w:rsidR="008F367E" w:rsidRPr="001E2D87">
        <w:rPr>
          <w:rFonts w:hint="eastAsia"/>
          <w:szCs w:val="21"/>
        </w:rPr>
        <w:t>.</w:t>
      </w:r>
      <w:r w:rsidR="00810D23" w:rsidRPr="001E2D87">
        <w:rPr>
          <w:rFonts w:hint="eastAsia"/>
          <w:szCs w:val="21"/>
        </w:rPr>
        <w:t>4</w:t>
      </w:r>
      <w:r w:rsidR="00764554" w:rsidRPr="001E2D87">
        <w:rPr>
          <w:rFonts w:hint="eastAsia"/>
          <w:szCs w:val="21"/>
        </w:rPr>
        <w:t xml:space="preserve">  </w:t>
      </w:r>
      <w:r w:rsidR="008F367E" w:rsidRPr="001E2D87">
        <w:rPr>
          <w:rFonts w:hint="eastAsia"/>
          <w:szCs w:val="21"/>
        </w:rPr>
        <w:t>波导杆中的应变计算</w:t>
      </w:r>
    </w:p>
    <w:p w:rsidR="00026A6C" w:rsidRPr="001E2D87" w:rsidRDefault="00026A6C" w:rsidP="00F05197">
      <w:pPr>
        <w:spacing w:line="360" w:lineRule="auto"/>
        <w:rPr>
          <w:szCs w:val="21"/>
        </w:rPr>
      </w:pPr>
      <w:r w:rsidRPr="001E2D87">
        <w:rPr>
          <w:rFonts w:hint="eastAsia"/>
          <w:szCs w:val="21"/>
        </w:rPr>
        <w:t xml:space="preserve">    </w:t>
      </w:r>
      <w:r w:rsidRPr="001E2D87">
        <w:rPr>
          <w:rFonts w:hint="eastAsia"/>
          <w:szCs w:val="21"/>
        </w:rPr>
        <w:t>通过</w:t>
      </w:r>
      <w:r w:rsidR="005B0415" w:rsidRPr="001E2D87">
        <w:rPr>
          <w:rFonts w:hint="eastAsia"/>
        </w:rPr>
        <w:t>撞击过程中应变片测得的信号幅值</w:t>
      </w:r>
      <w:r w:rsidRPr="001E2D87">
        <w:rPr>
          <w:rFonts w:hint="eastAsia"/>
        </w:rPr>
        <w:t>H</w:t>
      </w:r>
      <w:r w:rsidRPr="001E2D87">
        <w:rPr>
          <w:rFonts w:hint="eastAsia"/>
        </w:rPr>
        <w:t>，试验</w:t>
      </w:r>
      <w:r w:rsidRPr="001E2D87">
        <w:rPr>
          <w:rFonts w:hint="eastAsia"/>
          <w:szCs w:val="21"/>
        </w:rPr>
        <w:t>时波导杆应变由公式（</w:t>
      </w:r>
      <w:r w:rsidRPr="001E2D87">
        <w:rPr>
          <w:rFonts w:hint="eastAsia"/>
          <w:szCs w:val="21"/>
        </w:rPr>
        <w:t>C.4</w:t>
      </w:r>
      <w:r w:rsidRPr="001E2D87">
        <w:rPr>
          <w:rFonts w:hint="eastAsia"/>
          <w:szCs w:val="21"/>
        </w:rPr>
        <w:t>）导出：</w:t>
      </w:r>
    </w:p>
    <w:p w:rsidR="0061108E" w:rsidRPr="001E2D87" w:rsidRDefault="00026A6C">
      <w:pPr>
        <w:spacing w:line="360" w:lineRule="auto"/>
        <w:jc w:val="center"/>
        <w:rPr>
          <w:szCs w:val="21"/>
        </w:rPr>
      </w:pPr>
      <m:oMath>
        <m:r>
          <m:rPr>
            <m:sty m:val="p"/>
          </m:rPr>
          <w:rPr>
            <w:rFonts w:ascii="Cambria Math"/>
            <w:szCs w:val="21"/>
          </w:rPr>
          <m:t>ε</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e>
        </m:d>
        <m:r>
          <m:rPr>
            <m:sty m:val="p"/>
          </m:rPr>
          <w:rPr>
            <w:rFonts w:ascii="Cambria Math"/>
            <w:szCs w:val="21"/>
          </w:rPr>
          <m:t>=</m:t>
        </m:r>
        <m:f>
          <m:fPr>
            <m:ctrlPr>
              <w:rPr>
                <w:rFonts w:ascii="Cambria Math" w:hAnsi="Cambria Math"/>
                <w:szCs w:val="21"/>
              </w:rPr>
            </m:ctrlPr>
          </m:fPr>
          <m:num>
            <m:r>
              <m:rPr>
                <m:sty m:val="p"/>
              </m:rPr>
              <w:rPr>
                <w:rFonts w:ascii="Cambria Math"/>
                <w:szCs w:val="21"/>
              </w:rPr>
              <m:t>1</m:t>
            </m:r>
          </m:num>
          <m:den>
            <m:r>
              <m:rPr>
                <m:sty m:val="p"/>
              </m:rPr>
              <w:rPr>
                <w:rFonts w:ascii="Cambria Math"/>
                <w:szCs w:val="21"/>
              </w:rPr>
              <m:t>K</m:t>
            </m:r>
          </m:den>
        </m:f>
        <m:r>
          <m:rPr>
            <m:sty m:val="p"/>
          </m:rPr>
          <w:rPr>
            <w:rFonts w:ascii="Cambria Math"/>
            <w:szCs w:val="21"/>
          </w:rPr>
          <m:t>×</m:t>
        </m:r>
        <m:f>
          <m:fPr>
            <m:ctrlPr>
              <w:rPr>
                <w:rFonts w:ascii="Cambria Math" w:hAnsi="Cambria Math"/>
                <w:szCs w:val="21"/>
              </w:rPr>
            </m:ctrlPr>
          </m:fPr>
          <m:num>
            <m:r>
              <m:rPr>
                <m:sty m:val="p"/>
              </m:rPr>
              <w:rPr>
                <w:rFonts w:ascii="Cambria Math"/>
                <w:szCs w:val="21"/>
              </w:rPr>
              <m:t>R</m:t>
            </m:r>
          </m:num>
          <m:den>
            <m:r>
              <m:rPr>
                <m:sty m:val="p"/>
              </m:rPr>
              <w:rPr>
                <w:rFonts w:ascii="Cambria Math"/>
                <w:szCs w:val="21"/>
              </w:rPr>
              <m:t>R+</m:t>
            </m:r>
            <m:sSub>
              <m:sSubPr>
                <m:ctrlPr>
                  <w:rPr>
                    <w:rFonts w:ascii="Cambria Math" w:hAnsi="Cambria Math"/>
                    <w:szCs w:val="21"/>
                  </w:rPr>
                </m:ctrlPr>
              </m:sSubPr>
              <m:e>
                <m:r>
                  <m:rPr>
                    <m:sty m:val="p"/>
                  </m:rPr>
                  <w:rPr>
                    <w:rFonts w:ascii="Cambria Math"/>
                    <w:szCs w:val="21"/>
                  </w:rPr>
                  <m:t>R</m:t>
                </m:r>
              </m:e>
              <m:sub>
                <m:r>
                  <m:rPr>
                    <m:sty m:val="p"/>
                  </m:rPr>
                  <w:rPr>
                    <w:rFonts w:ascii="Cambria Math"/>
                    <w:szCs w:val="21"/>
                  </w:rPr>
                  <m:t>c</m:t>
                </m:r>
              </m:sub>
            </m:sSub>
          </m:den>
        </m:f>
        <m:r>
          <m:rPr>
            <m:sty m:val="p"/>
          </m:rPr>
          <w:rPr>
            <w:rFonts w:ascii="Cambria Math"/>
            <w:szCs w:val="21"/>
          </w:rPr>
          <m:t>×</m:t>
        </m:r>
        <m:f>
          <m:fPr>
            <m:ctrlPr>
              <w:rPr>
                <w:rFonts w:ascii="Cambria Math" w:hAnsi="Cambria Math"/>
                <w:szCs w:val="21"/>
              </w:rPr>
            </m:ctrlPr>
          </m:fPr>
          <m:num>
            <m:r>
              <m:rPr>
                <m:sty m:val="p"/>
              </m:rPr>
              <w:rPr>
                <w:rFonts w:ascii="Cambria Math"/>
                <w:szCs w:val="21"/>
              </w:rPr>
              <m:t>H</m:t>
            </m:r>
          </m:num>
          <m:den>
            <m:sSub>
              <m:sSubPr>
                <m:ctrlPr>
                  <w:rPr>
                    <w:rFonts w:ascii="Cambria Math" w:hAnsi="Cambria Math"/>
                    <w:szCs w:val="21"/>
                  </w:rPr>
                </m:ctrlPr>
              </m:sSubPr>
              <m:e>
                <m:r>
                  <m:rPr>
                    <m:sty m:val="p"/>
                  </m:rPr>
                  <w:rPr>
                    <w:rFonts w:ascii="Cambria Math"/>
                    <w:szCs w:val="21"/>
                  </w:rPr>
                  <m:t>H</m:t>
                </m:r>
              </m:e>
              <m:sub>
                <m:r>
                  <m:rPr>
                    <m:sty m:val="p"/>
                  </m:rPr>
                  <w:rPr>
                    <w:rFonts w:ascii="Cambria Math"/>
                    <w:szCs w:val="21"/>
                  </w:rPr>
                  <m:t>c</m:t>
                </m:r>
              </m:sub>
            </m:sSub>
          </m:den>
        </m:f>
      </m:oMath>
      <w:r w:rsidRPr="001E2D87">
        <w:rPr>
          <w:rFonts w:hint="eastAsia"/>
          <w:szCs w:val="21"/>
        </w:rPr>
        <w:t xml:space="preserve">     (C.4)</w:t>
      </w:r>
    </w:p>
    <w:p w:rsidR="00D14C57" w:rsidRPr="001E2D87" w:rsidRDefault="001D64D6" w:rsidP="001D7DFA">
      <w:pPr>
        <w:spacing w:line="360" w:lineRule="auto"/>
        <w:jc w:val="left"/>
      </w:pPr>
      <w:r w:rsidRPr="001E2D87">
        <w:rPr>
          <w:rFonts w:hint="eastAsia"/>
        </w:rPr>
        <w:t>C</w:t>
      </w:r>
      <w:r w:rsidR="00F23485" w:rsidRPr="001E2D87">
        <w:rPr>
          <w:rFonts w:hint="eastAsia"/>
        </w:rPr>
        <w:t>.</w:t>
      </w:r>
      <w:r w:rsidR="00861FBB" w:rsidRPr="001E2D87">
        <w:rPr>
          <w:rFonts w:hint="eastAsia"/>
        </w:rPr>
        <w:t>5</w:t>
      </w:r>
      <w:r w:rsidR="00764554" w:rsidRPr="001E2D87">
        <w:rPr>
          <w:rFonts w:hint="eastAsia"/>
        </w:rPr>
        <w:t xml:space="preserve">  </w:t>
      </w:r>
      <w:r w:rsidR="00D14C57" w:rsidRPr="001E2D87">
        <w:rPr>
          <w:rFonts w:hint="eastAsia"/>
        </w:rPr>
        <w:t>试样</w:t>
      </w:r>
      <w:r w:rsidR="00BD037D" w:rsidRPr="001E2D87">
        <w:rPr>
          <w:rFonts w:hint="eastAsia"/>
          <w:szCs w:val="21"/>
        </w:rPr>
        <w:t>工程</w:t>
      </w:r>
      <w:r w:rsidR="00D14C57" w:rsidRPr="001E2D87">
        <w:rPr>
          <w:rFonts w:hint="eastAsia"/>
        </w:rPr>
        <w:t>应变速率、试样</w:t>
      </w:r>
      <w:r w:rsidR="00BD037D" w:rsidRPr="001E2D87">
        <w:rPr>
          <w:rFonts w:hint="eastAsia"/>
          <w:szCs w:val="21"/>
        </w:rPr>
        <w:t>工程</w:t>
      </w:r>
      <w:r w:rsidR="00D14C57" w:rsidRPr="001E2D87">
        <w:rPr>
          <w:rFonts w:hint="eastAsia"/>
        </w:rPr>
        <w:t>应变、试样</w:t>
      </w:r>
      <w:r w:rsidR="00BD037D" w:rsidRPr="001E2D87">
        <w:rPr>
          <w:rFonts w:hint="eastAsia"/>
          <w:szCs w:val="21"/>
        </w:rPr>
        <w:t>工程</w:t>
      </w:r>
      <w:r w:rsidR="00D14C57" w:rsidRPr="001E2D87">
        <w:rPr>
          <w:rFonts w:hint="eastAsia"/>
        </w:rPr>
        <w:t>应力</w:t>
      </w:r>
      <w:r w:rsidR="008F367E" w:rsidRPr="001E2D87">
        <w:rPr>
          <w:rFonts w:hint="eastAsia"/>
        </w:rPr>
        <w:t>的计算</w:t>
      </w:r>
    </w:p>
    <w:p w:rsidR="0015099E" w:rsidRPr="001E2D87" w:rsidRDefault="009E0083" w:rsidP="00B04CC5">
      <w:pPr>
        <w:spacing w:line="360" w:lineRule="auto"/>
        <w:ind w:left="420" w:hangingChars="200" w:hanging="420"/>
        <w:jc w:val="left"/>
        <w:rPr>
          <w:szCs w:val="21"/>
        </w:rPr>
      </w:pPr>
      <w:r w:rsidRPr="001E2D87">
        <w:rPr>
          <w:rFonts w:hint="eastAsia"/>
          <w:szCs w:val="21"/>
        </w:rPr>
        <w:t xml:space="preserve">    </w:t>
      </w:r>
      <w:r w:rsidR="00C07357" w:rsidRPr="001E2D87">
        <w:rPr>
          <w:rFonts w:hint="eastAsia"/>
          <w:szCs w:val="21"/>
        </w:rPr>
        <w:t>根据分离式霍普金森</w:t>
      </w:r>
      <w:r w:rsidR="0015099E" w:rsidRPr="001E2D87">
        <w:rPr>
          <w:rFonts w:hint="eastAsia"/>
          <w:szCs w:val="21"/>
        </w:rPr>
        <w:t>压杆</w:t>
      </w:r>
      <w:r w:rsidR="00C07357" w:rsidRPr="001E2D87">
        <w:rPr>
          <w:rFonts w:hint="eastAsia"/>
          <w:szCs w:val="21"/>
        </w:rPr>
        <w:t>压缩试验方法的均匀性假设，</w:t>
      </w:r>
      <w:r w:rsidR="005C500A" w:rsidRPr="001E2D87">
        <w:rPr>
          <w:rFonts w:hint="eastAsia"/>
          <w:szCs w:val="21"/>
        </w:rPr>
        <w:t>试验记录的</w:t>
      </w:r>
      <w:r w:rsidR="00C07357" w:rsidRPr="001E2D87">
        <w:rPr>
          <w:rFonts w:hint="eastAsia"/>
          <w:szCs w:val="21"/>
        </w:rPr>
        <w:t>入射波、反射波和透射波</w:t>
      </w:r>
      <w:r w:rsidR="005C500A" w:rsidRPr="001E2D87">
        <w:rPr>
          <w:rFonts w:hint="eastAsia"/>
          <w:szCs w:val="21"/>
        </w:rPr>
        <w:t>在任意</w:t>
      </w:r>
    </w:p>
    <w:p w:rsidR="00E315C9" w:rsidRPr="001E2D87" w:rsidRDefault="005C500A" w:rsidP="00B04CC5">
      <w:pPr>
        <w:spacing w:line="360" w:lineRule="auto"/>
        <w:ind w:left="420" w:hangingChars="200" w:hanging="420"/>
        <w:jc w:val="left"/>
        <w:rPr>
          <w:szCs w:val="21"/>
        </w:rPr>
      </w:pPr>
      <w:r w:rsidRPr="001E2D87">
        <w:rPr>
          <w:rFonts w:hint="eastAsia"/>
          <w:szCs w:val="21"/>
        </w:rPr>
        <w:t>时刻应满</w:t>
      </w:r>
      <w:r w:rsidR="00C07357" w:rsidRPr="001E2D87">
        <w:rPr>
          <w:rFonts w:hint="eastAsia"/>
          <w:szCs w:val="21"/>
        </w:rPr>
        <w:t>足式（</w:t>
      </w:r>
      <w:r w:rsidR="009C732B" w:rsidRPr="001E2D87">
        <w:rPr>
          <w:rFonts w:hint="eastAsia"/>
          <w:szCs w:val="21"/>
        </w:rPr>
        <w:t>C</w:t>
      </w:r>
      <w:r w:rsidR="00C07357" w:rsidRPr="001E2D87">
        <w:rPr>
          <w:rFonts w:hint="eastAsia"/>
          <w:szCs w:val="21"/>
        </w:rPr>
        <w:t>.</w:t>
      </w:r>
      <w:r w:rsidR="00765C94" w:rsidRPr="001E2D87">
        <w:rPr>
          <w:rFonts w:hint="eastAsia"/>
          <w:szCs w:val="21"/>
        </w:rPr>
        <w:t>5</w:t>
      </w:r>
      <w:r w:rsidR="00C07357" w:rsidRPr="001E2D87">
        <w:rPr>
          <w:rFonts w:hint="eastAsia"/>
          <w:szCs w:val="21"/>
        </w:rPr>
        <w:t>）</w:t>
      </w:r>
      <w:r w:rsidR="00C07357" w:rsidRPr="001E2D87">
        <w:rPr>
          <w:rFonts w:hint="eastAsia"/>
          <w:szCs w:val="21"/>
        </w:rPr>
        <w:t>:</w:t>
      </w:r>
    </w:p>
    <w:p w:rsidR="00C07357" w:rsidRPr="001E2D87" w:rsidRDefault="00FE341A" w:rsidP="008F367E">
      <w:pPr>
        <w:spacing w:line="360" w:lineRule="auto"/>
        <w:ind w:left="420" w:hangingChars="200" w:hanging="420"/>
        <w:jc w:val="center"/>
        <w:rPr>
          <w:szCs w:val="21"/>
        </w:rPr>
      </w:pPr>
      <m:oMath>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r>
          <m:rPr>
            <m:sty m:val="p"/>
          </m:rPr>
          <w:rPr>
            <w:rFonts w:ascii="Cambria Math"/>
            <w:szCs w:val="21"/>
          </w:rPr>
          <m:t>(t)=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d>
          <m:dPr>
            <m:begChr m:val="（"/>
            <m:endChr m:val="）"/>
            <m:ctrlPr>
              <w:rPr>
                <w:rFonts w:ascii="Cambria Math" w:hAnsi="Cambria Math"/>
                <w:szCs w:val="21"/>
              </w:rPr>
            </m:ctrlPr>
          </m:dPr>
          <m:e>
            <m:r>
              <m:rPr>
                <m:sty m:val="p"/>
              </m:rPr>
              <w:rPr>
                <w:rFonts w:ascii="Cambria Math"/>
                <w:szCs w:val="21"/>
              </w:rPr>
              <m:t>t</m:t>
            </m:r>
          </m:e>
        </m:d>
        <m:r>
          <m:rPr>
            <m:sty m:val="p"/>
          </m:rPr>
          <w:rPr>
            <w:rFonts w:asci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d>
          <m:dPr>
            <m:begChr m:val="（"/>
            <m:endChr m:val="）"/>
            <m:ctrlPr>
              <w:rPr>
                <w:rFonts w:ascii="Cambria Math" w:hAnsi="Cambria Math"/>
                <w:szCs w:val="21"/>
              </w:rPr>
            </m:ctrlPr>
          </m:dPr>
          <m:e>
            <m:r>
              <m:rPr>
                <m:sty m:val="p"/>
              </m:rPr>
              <w:rPr>
                <w:rFonts w:ascii="Cambria Math"/>
                <w:szCs w:val="21"/>
              </w:rPr>
              <m:t>t</m:t>
            </m:r>
          </m:e>
        </m:d>
      </m:oMath>
      <w:r w:rsidR="0078171C" w:rsidRPr="001E2D87">
        <w:rPr>
          <w:rFonts w:hint="eastAsia"/>
          <w:szCs w:val="21"/>
        </w:rPr>
        <w:t xml:space="preserve">       (</w:t>
      </w:r>
      <w:r w:rsidR="009C732B" w:rsidRPr="001E2D87">
        <w:rPr>
          <w:rFonts w:hint="eastAsia"/>
          <w:szCs w:val="21"/>
        </w:rPr>
        <w:t>C</w:t>
      </w:r>
      <w:r w:rsidR="0078171C" w:rsidRPr="001E2D87">
        <w:rPr>
          <w:rFonts w:hint="eastAsia"/>
          <w:szCs w:val="21"/>
        </w:rPr>
        <w:t>.</w:t>
      </w:r>
      <w:r w:rsidR="00861FBB" w:rsidRPr="001E2D87">
        <w:rPr>
          <w:rFonts w:hint="eastAsia"/>
          <w:szCs w:val="21"/>
        </w:rPr>
        <w:t>5</w:t>
      </w:r>
      <w:r w:rsidR="0078171C" w:rsidRPr="001E2D87">
        <w:rPr>
          <w:rFonts w:hint="eastAsia"/>
          <w:szCs w:val="21"/>
        </w:rPr>
        <w:t>)</w:t>
      </w:r>
    </w:p>
    <w:p w:rsidR="009E0083" w:rsidRPr="001E2D87" w:rsidRDefault="001D64D6" w:rsidP="009E0083">
      <w:pPr>
        <w:spacing w:line="360" w:lineRule="auto"/>
        <w:ind w:left="420" w:hangingChars="200" w:hanging="420"/>
        <w:jc w:val="left"/>
        <w:rPr>
          <w:szCs w:val="21"/>
        </w:rPr>
      </w:pPr>
      <w:r w:rsidRPr="001E2D87">
        <w:rPr>
          <w:rFonts w:hint="eastAsia"/>
          <w:szCs w:val="21"/>
        </w:rPr>
        <w:t>C</w:t>
      </w:r>
      <w:r w:rsidR="009E0083" w:rsidRPr="001E2D87">
        <w:rPr>
          <w:rFonts w:hint="eastAsia"/>
          <w:szCs w:val="21"/>
        </w:rPr>
        <w:t>.</w:t>
      </w:r>
      <w:r w:rsidR="00861FBB" w:rsidRPr="001E2D87">
        <w:rPr>
          <w:rFonts w:hint="eastAsia"/>
          <w:szCs w:val="21"/>
        </w:rPr>
        <w:t>5</w:t>
      </w:r>
      <w:r w:rsidR="009E0083" w:rsidRPr="001E2D87">
        <w:rPr>
          <w:rFonts w:hint="eastAsia"/>
          <w:szCs w:val="21"/>
        </w:rPr>
        <w:t>.1</w:t>
      </w:r>
      <w:r w:rsidR="00764554" w:rsidRPr="001E2D87">
        <w:rPr>
          <w:rFonts w:hint="eastAsia"/>
          <w:szCs w:val="21"/>
        </w:rPr>
        <w:t xml:space="preserve">  </w:t>
      </w:r>
      <w:r w:rsidR="009E0083" w:rsidRPr="001E2D87">
        <w:rPr>
          <w:rFonts w:hint="eastAsia"/>
          <w:szCs w:val="21"/>
        </w:rPr>
        <w:t>二波法</w:t>
      </w:r>
    </w:p>
    <w:p w:rsidR="009E0083" w:rsidRPr="001E2D87" w:rsidRDefault="002C77AE" w:rsidP="009E0083">
      <w:pPr>
        <w:spacing w:line="360" w:lineRule="auto"/>
        <w:ind w:left="420" w:hangingChars="200" w:hanging="420"/>
        <w:jc w:val="left"/>
        <w:rPr>
          <w:szCs w:val="21"/>
        </w:rPr>
      </w:pPr>
      <w:r w:rsidRPr="001E2D87">
        <w:rPr>
          <w:rFonts w:hint="eastAsia"/>
          <w:szCs w:val="21"/>
        </w:rPr>
        <w:t xml:space="preserve">    </w:t>
      </w:r>
      <w:r w:rsidR="009E0083" w:rsidRPr="001E2D87">
        <w:rPr>
          <w:rFonts w:hint="eastAsia"/>
          <w:szCs w:val="21"/>
        </w:rPr>
        <w:t>根据入射波和透射波</w:t>
      </w:r>
      <w:r w:rsidR="00EE6825" w:rsidRPr="001E2D87">
        <w:rPr>
          <w:rFonts w:hint="eastAsia"/>
          <w:szCs w:val="21"/>
        </w:rPr>
        <w:t>或反射波和透射波</w:t>
      </w:r>
      <w:r w:rsidR="009E0083" w:rsidRPr="001E2D87">
        <w:rPr>
          <w:rFonts w:hint="eastAsia"/>
          <w:szCs w:val="21"/>
        </w:rPr>
        <w:t>对试验数据进行处理，相关公式如下：</w:t>
      </w:r>
    </w:p>
    <w:p w:rsidR="00C07357" w:rsidRPr="001E2D87" w:rsidRDefault="002C77AE" w:rsidP="00B04CC5">
      <w:pPr>
        <w:spacing w:line="360" w:lineRule="auto"/>
        <w:ind w:left="420" w:hangingChars="200" w:hanging="420"/>
        <w:jc w:val="left"/>
        <w:rPr>
          <w:szCs w:val="21"/>
        </w:rPr>
      </w:pPr>
      <w:r w:rsidRPr="001E2D87">
        <w:rPr>
          <w:rFonts w:hint="eastAsia"/>
          <w:szCs w:val="21"/>
        </w:rPr>
        <w:t>a</w:t>
      </w:r>
      <w:r w:rsidR="00C07357" w:rsidRPr="001E2D87">
        <w:rPr>
          <w:rFonts w:hint="eastAsia"/>
          <w:szCs w:val="21"/>
        </w:rPr>
        <w:t>)</w:t>
      </w:r>
      <w:r w:rsidR="00D14C57" w:rsidRPr="001E2D87">
        <w:rPr>
          <w:rFonts w:hint="eastAsia"/>
          <w:szCs w:val="21"/>
        </w:rPr>
        <w:t>试样</w:t>
      </w:r>
      <w:r w:rsidR="00BD037D" w:rsidRPr="001E2D87">
        <w:rPr>
          <w:rFonts w:hint="eastAsia"/>
          <w:szCs w:val="21"/>
        </w:rPr>
        <w:t>工程</w:t>
      </w:r>
      <w:r w:rsidR="000532A7" w:rsidRPr="001E2D87">
        <w:rPr>
          <w:rFonts w:hint="eastAsia"/>
          <w:szCs w:val="21"/>
        </w:rPr>
        <w:t>应变速率</w:t>
      </w:r>
      <w:r w:rsidR="00C07357" w:rsidRPr="001E2D87">
        <w:rPr>
          <w:rFonts w:hint="eastAsia"/>
          <w:szCs w:val="21"/>
        </w:rPr>
        <w:t>按式</w:t>
      </w:r>
      <w:r w:rsidR="009C732B" w:rsidRPr="001E2D87">
        <w:rPr>
          <w:rFonts w:hint="eastAsia"/>
          <w:szCs w:val="21"/>
        </w:rPr>
        <w:t>(C.</w:t>
      </w:r>
      <w:r w:rsidR="00861FBB" w:rsidRPr="001E2D87">
        <w:rPr>
          <w:rFonts w:hint="eastAsia"/>
          <w:szCs w:val="21"/>
        </w:rPr>
        <w:t>5</w:t>
      </w:r>
      <w:r w:rsidR="009C732B" w:rsidRPr="001E2D87">
        <w:rPr>
          <w:rFonts w:hint="eastAsia"/>
          <w:szCs w:val="21"/>
        </w:rPr>
        <w:t>.1)</w:t>
      </w:r>
      <w:r w:rsidR="009C732B" w:rsidRPr="001E2D87">
        <w:rPr>
          <w:rFonts w:hint="eastAsia"/>
          <w:szCs w:val="21"/>
        </w:rPr>
        <w:t>、</w:t>
      </w:r>
      <w:r w:rsidR="009C732B" w:rsidRPr="001E2D87">
        <w:rPr>
          <w:rFonts w:hint="eastAsia"/>
          <w:szCs w:val="21"/>
        </w:rPr>
        <w:t>(C.</w:t>
      </w:r>
      <w:r w:rsidR="00861FBB" w:rsidRPr="001E2D87">
        <w:rPr>
          <w:rFonts w:hint="eastAsia"/>
          <w:szCs w:val="21"/>
        </w:rPr>
        <w:t>5</w:t>
      </w:r>
      <w:r w:rsidR="009C732B" w:rsidRPr="001E2D87">
        <w:rPr>
          <w:rFonts w:hint="eastAsia"/>
          <w:szCs w:val="21"/>
        </w:rPr>
        <w:t>.2)</w:t>
      </w:r>
      <w:r w:rsidR="00C07357" w:rsidRPr="001E2D87">
        <w:rPr>
          <w:rFonts w:hint="eastAsia"/>
          <w:szCs w:val="21"/>
        </w:rPr>
        <w:t>计算：</w:t>
      </w:r>
    </w:p>
    <w:p w:rsidR="009C732B" w:rsidRPr="001E2D87" w:rsidRDefault="00FE341A" w:rsidP="00F23485">
      <w:pPr>
        <w:spacing w:line="360" w:lineRule="auto"/>
        <w:ind w:left="840" w:hangingChars="400" w:hanging="840"/>
        <w:jc w:val="center"/>
        <w:rPr>
          <w:szCs w:val="21"/>
        </w:rPr>
      </w:pPr>
      <m:oMath>
        <m:acc>
          <m:accPr>
            <m:chr m:val="̇"/>
            <m:ctrlPr>
              <w:rPr>
                <w:rFonts w:ascii="Cambria Math" w:hAnsi="Cambria Math"/>
                <w:szCs w:val="21"/>
              </w:rPr>
            </m:ctrlPr>
          </m:accPr>
          <m:e>
            <m:r>
              <m:rPr>
                <m:sty m:val="p"/>
              </m:rPr>
              <w:rPr>
                <w:rFonts w:ascii="Cambria Math"/>
                <w:szCs w:val="21"/>
              </w:rPr>
              <m:t>ε</m:t>
            </m:r>
            <m:d>
              <m:dPr>
                <m:ctrlPr>
                  <w:rPr>
                    <w:rFonts w:ascii="Cambria Math" w:hAnsi="Cambria Math"/>
                    <w:szCs w:val="21"/>
                  </w:rPr>
                </m:ctrlPr>
              </m:dPr>
              <m:e>
                <m:r>
                  <m:rPr>
                    <m:sty m:val="p"/>
                  </m:rPr>
                  <w:rPr>
                    <w:rFonts w:ascii="Cambria Math"/>
                    <w:szCs w:val="21"/>
                  </w:rPr>
                  <m:t>t</m:t>
                </m:r>
              </m:e>
            </m:d>
          </m:e>
        </m:acc>
        <m:r>
          <m:rPr>
            <m:sty m:val="p"/>
          </m:rPr>
          <w:rPr>
            <w:rFonts w:ascii="Cambria Math"/>
            <w:szCs w:val="21"/>
          </w:rPr>
          <m: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r>
          <m:rPr>
            <m:sty m:val="p"/>
          </m:rPr>
          <w:rPr>
            <w:rFonts w:asci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d>
          <m:dPr>
            <m:ctrlPr>
              <w:rPr>
                <w:rFonts w:ascii="Cambria Math" w:hAnsi="Cambria Math"/>
                <w:szCs w:val="21"/>
              </w:rPr>
            </m:ctrlPr>
          </m:dPr>
          <m:e>
            <m:r>
              <m:rPr>
                <m:sty m:val="p"/>
              </m:rPr>
              <w:rPr>
                <w:rFonts w:ascii="Cambria Math"/>
                <w:szCs w:val="21"/>
              </w:rPr>
              <m:t>t</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d>
          <m:dPr>
            <m:ctrlPr>
              <w:rPr>
                <w:rFonts w:ascii="Cambria Math" w:hAnsi="Cambria Math"/>
                <w:szCs w:val="21"/>
              </w:rPr>
            </m:ctrlPr>
          </m:dPr>
          <m:e>
            <m:r>
              <m:rPr>
                <m:sty m:val="p"/>
              </m:rPr>
              <w:rPr>
                <w:rFonts w:ascii="Cambria Math"/>
                <w:szCs w:val="21"/>
              </w:rPr>
              <m:t>t</m:t>
            </m:r>
          </m:e>
        </m:d>
        <m:r>
          <m:rPr>
            <m:sty m:val="p"/>
          </m:rPr>
          <w:rPr>
            <w:rFonts w:ascii="Cambria Math"/>
            <w:szCs w:val="21"/>
          </w:rPr>
          <m:t xml:space="preserve">     </m:t>
        </m:r>
      </m:oMath>
      <w:r w:rsidR="00CA187C" w:rsidRPr="001E2D87">
        <w:rPr>
          <w:rFonts w:hint="eastAsia"/>
          <w:szCs w:val="21"/>
        </w:rPr>
        <w:t xml:space="preserve">    </w:t>
      </w:r>
      <w:r w:rsidR="009C732B" w:rsidRPr="001E2D87">
        <w:rPr>
          <w:rFonts w:hint="eastAsia"/>
          <w:szCs w:val="21"/>
        </w:rPr>
        <w:t>(C.</w:t>
      </w:r>
      <w:r w:rsidR="00861FBB" w:rsidRPr="001E2D87">
        <w:rPr>
          <w:rFonts w:hint="eastAsia"/>
          <w:szCs w:val="21"/>
        </w:rPr>
        <w:t>5</w:t>
      </w:r>
      <w:r w:rsidR="009C732B" w:rsidRPr="001E2D87">
        <w:rPr>
          <w:rFonts w:hint="eastAsia"/>
          <w:szCs w:val="21"/>
        </w:rPr>
        <w:t>.1)</w:t>
      </w:r>
    </w:p>
    <w:p w:rsidR="00C07357" w:rsidRPr="001E2D87" w:rsidRDefault="00CA187C" w:rsidP="00F23485">
      <w:pPr>
        <w:spacing w:line="360" w:lineRule="auto"/>
        <w:ind w:left="840" w:hangingChars="400" w:hanging="840"/>
        <w:jc w:val="center"/>
        <w:rPr>
          <w:szCs w:val="21"/>
        </w:rPr>
      </w:pPr>
      <w:r w:rsidRPr="001E2D87">
        <w:rPr>
          <w:rFonts w:hint="eastAsia"/>
          <w:szCs w:val="21"/>
        </w:rPr>
        <w:lastRenderedPageBreak/>
        <w:t xml:space="preserve">  </w:t>
      </w:r>
      <m:oMath>
        <m:acc>
          <m:accPr>
            <m:chr m:val="̇"/>
            <m:ctrlPr>
              <w:rPr>
                <w:rFonts w:ascii="Cambria Math" w:hAnsi="Cambria Math"/>
                <w:szCs w:val="21"/>
              </w:rPr>
            </m:ctrlPr>
          </m:accPr>
          <m:e>
            <m:r>
              <m:rPr>
                <m:sty m:val="p"/>
              </m:rPr>
              <w:rPr>
                <w:rFonts w:ascii="Cambria Math"/>
                <w:szCs w:val="21"/>
              </w:rPr>
              <m:t>ε</m:t>
            </m:r>
            <m:d>
              <m:dPr>
                <m:ctrlPr>
                  <w:rPr>
                    <w:rFonts w:ascii="Cambria Math" w:hAnsi="Cambria Math"/>
                    <w:szCs w:val="21"/>
                  </w:rPr>
                </m:ctrlPr>
              </m:dPr>
              <m:e>
                <m:r>
                  <m:rPr>
                    <m:sty m:val="p"/>
                  </m:rPr>
                  <w:rPr>
                    <w:rFonts w:ascii="Cambria Math"/>
                    <w:szCs w:val="21"/>
                  </w:rPr>
                  <m:t>t</m:t>
                </m:r>
              </m:e>
            </m:d>
          </m:e>
        </m:acc>
        <m:r>
          <m:rPr>
            <m:sty m:val="p"/>
          </m:rPr>
          <w:rPr>
            <w:rFonts w:ascii="Cambria Math"/>
            <w:szCs w:val="21"/>
          </w:rPr>
          <m: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r>
          <m:rPr>
            <m:sty m:val="p"/>
          </m:rPr>
          <w:rPr>
            <w:rFonts w:ascii="Cambria Math"/>
            <w:szCs w:val="21"/>
          </w:rPr>
          <m:t>(t)</m:t>
        </m:r>
      </m:oMath>
      <w:r w:rsidR="00F23485" w:rsidRPr="001E2D87">
        <w:rPr>
          <w:szCs w:val="21"/>
        </w:rPr>
        <w:t xml:space="preserve"> </w:t>
      </w:r>
      <w:r w:rsidR="00F23485" w:rsidRPr="001E2D87">
        <w:rPr>
          <w:rFonts w:hint="eastAsia"/>
          <w:szCs w:val="21"/>
        </w:rPr>
        <w:t xml:space="preserve"> </w:t>
      </w:r>
      <w:r w:rsidR="00294028" w:rsidRPr="001E2D87">
        <w:rPr>
          <w:rFonts w:hint="eastAsia"/>
          <w:szCs w:val="21"/>
        </w:rPr>
        <w:t xml:space="preserve">         </w:t>
      </w:r>
      <w:r w:rsidR="00F23485" w:rsidRPr="001E2D87">
        <w:rPr>
          <w:rFonts w:hint="eastAsia"/>
          <w:szCs w:val="21"/>
        </w:rPr>
        <w:t xml:space="preserve"> (</w:t>
      </w:r>
      <w:r w:rsidR="009C732B" w:rsidRPr="001E2D87">
        <w:rPr>
          <w:rFonts w:hint="eastAsia"/>
          <w:szCs w:val="21"/>
        </w:rPr>
        <w:t>C</w:t>
      </w:r>
      <w:r w:rsidR="00F23485" w:rsidRPr="001E2D87">
        <w:rPr>
          <w:rFonts w:hint="eastAsia"/>
          <w:szCs w:val="21"/>
        </w:rPr>
        <w:t>.</w:t>
      </w:r>
      <w:r w:rsidR="00861FBB" w:rsidRPr="001E2D87">
        <w:rPr>
          <w:rFonts w:hint="eastAsia"/>
          <w:szCs w:val="21"/>
        </w:rPr>
        <w:t>5</w:t>
      </w:r>
      <w:r w:rsidR="009C732B" w:rsidRPr="001E2D87">
        <w:rPr>
          <w:rFonts w:hint="eastAsia"/>
          <w:szCs w:val="21"/>
        </w:rPr>
        <w:t>.2</w:t>
      </w:r>
      <w:r w:rsidR="00F23485" w:rsidRPr="001E2D87">
        <w:rPr>
          <w:rFonts w:hint="eastAsia"/>
          <w:szCs w:val="21"/>
        </w:rPr>
        <w:t>)</w:t>
      </w:r>
    </w:p>
    <w:p w:rsidR="00CA187C" w:rsidRPr="001E2D87" w:rsidRDefault="002C77AE" w:rsidP="00CA187C">
      <w:pPr>
        <w:spacing w:line="360" w:lineRule="auto"/>
        <w:ind w:left="420" w:hangingChars="200" w:hanging="420"/>
        <w:jc w:val="left"/>
        <w:rPr>
          <w:szCs w:val="21"/>
        </w:rPr>
      </w:pPr>
      <w:r w:rsidRPr="001E2D87">
        <w:rPr>
          <w:rFonts w:hint="eastAsia"/>
          <w:szCs w:val="21"/>
        </w:rPr>
        <w:t>b</w:t>
      </w:r>
      <w:r w:rsidR="00C07357" w:rsidRPr="001E2D87">
        <w:rPr>
          <w:rFonts w:hint="eastAsia"/>
          <w:szCs w:val="21"/>
        </w:rPr>
        <w:t>)</w:t>
      </w:r>
      <w:r w:rsidR="00D14C57" w:rsidRPr="001E2D87">
        <w:rPr>
          <w:rFonts w:hint="eastAsia"/>
          <w:szCs w:val="21"/>
        </w:rPr>
        <w:t>试样</w:t>
      </w:r>
      <w:r w:rsidR="00EC6345" w:rsidRPr="001E2D87">
        <w:rPr>
          <w:rFonts w:hint="eastAsia"/>
          <w:szCs w:val="21"/>
        </w:rPr>
        <w:t>工</w:t>
      </w:r>
      <w:r w:rsidR="00BD037D" w:rsidRPr="001E2D87">
        <w:rPr>
          <w:rFonts w:hint="eastAsia"/>
          <w:szCs w:val="21"/>
        </w:rPr>
        <w:t>程</w:t>
      </w:r>
      <w:r w:rsidR="000532A7" w:rsidRPr="001E2D87">
        <w:rPr>
          <w:rFonts w:hint="eastAsia"/>
          <w:szCs w:val="21"/>
        </w:rPr>
        <w:t>应变</w:t>
      </w:r>
      <w:r w:rsidR="00C07357" w:rsidRPr="001E2D87">
        <w:rPr>
          <w:rFonts w:hint="eastAsia"/>
          <w:szCs w:val="21"/>
        </w:rPr>
        <w:t>按式</w:t>
      </w:r>
      <w:r w:rsidR="009C732B" w:rsidRPr="001E2D87">
        <w:rPr>
          <w:rFonts w:hint="eastAsia"/>
          <w:szCs w:val="21"/>
        </w:rPr>
        <w:t>(C.</w:t>
      </w:r>
      <w:r w:rsidR="00765C94" w:rsidRPr="001E2D87">
        <w:rPr>
          <w:rFonts w:hint="eastAsia"/>
          <w:szCs w:val="21"/>
        </w:rPr>
        <w:t>5</w:t>
      </w:r>
      <w:r w:rsidR="009C732B" w:rsidRPr="001E2D87">
        <w:rPr>
          <w:rFonts w:hint="eastAsia"/>
          <w:szCs w:val="21"/>
        </w:rPr>
        <w:t>.3)</w:t>
      </w:r>
      <w:r w:rsidR="009C732B" w:rsidRPr="001E2D87">
        <w:rPr>
          <w:rFonts w:hint="eastAsia"/>
          <w:szCs w:val="21"/>
        </w:rPr>
        <w:t>、</w:t>
      </w:r>
      <w:r w:rsidR="009C732B" w:rsidRPr="001E2D87">
        <w:rPr>
          <w:rFonts w:hint="eastAsia"/>
          <w:szCs w:val="21"/>
        </w:rPr>
        <w:t>(C.</w:t>
      </w:r>
      <w:r w:rsidR="00765C94" w:rsidRPr="001E2D87">
        <w:rPr>
          <w:rFonts w:hint="eastAsia"/>
          <w:szCs w:val="21"/>
        </w:rPr>
        <w:t>5</w:t>
      </w:r>
      <w:r w:rsidR="009C732B" w:rsidRPr="001E2D87">
        <w:rPr>
          <w:rFonts w:hint="eastAsia"/>
          <w:szCs w:val="21"/>
        </w:rPr>
        <w:t>.4)</w:t>
      </w:r>
      <w:r w:rsidR="00C07357" w:rsidRPr="001E2D87">
        <w:rPr>
          <w:rFonts w:hint="eastAsia"/>
          <w:szCs w:val="21"/>
        </w:rPr>
        <w:t>计算：</w:t>
      </w:r>
    </w:p>
    <w:p w:rsidR="009C732B" w:rsidRPr="001E2D87" w:rsidRDefault="00CA187C" w:rsidP="00CA187C">
      <w:pPr>
        <w:spacing w:line="360" w:lineRule="auto"/>
        <w:ind w:left="420" w:hangingChars="200" w:hanging="420"/>
        <w:jc w:val="center"/>
        <w:rPr>
          <w:szCs w:val="21"/>
        </w:rPr>
      </w:pPr>
      <w:r w:rsidRPr="001E2D87">
        <w:rPr>
          <w:rFonts w:hint="eastAsia"/>
          <w:szCs w:val="21"/>
        </w:rPr>
        <w:t xml:space="preserve"> </w:t>
      </w:r>
      <m:oMath>
        <m:r>
          <m:rPr>
            <m:sty m:val="p"/>
          </m:rPr>
          <w:rPr>
            <w:rFonts w:ascii="Cambria Math"/>
            <w:szCs w:val="21"/>
          </w:rPr>
          <m:t>ε</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nary>
          <m:naryPr>
            <m:limLoc m:val="subSup"/>
            <m:ctrlPr>
              <w:rPr>
                <w:rFonts w:ascii="Cambria Math" w:hAnsi="Cambria Math"/>
                <w:szCs w:val="21"/>
              </w:rPr>
            </m:ctrlPr>
          </m:naryPr>
          <m:sub>
            <m:r>
              <m:rPr>
                <m:sty m:val="p"/>
              </m:rPr>
              <w:rPr>
                <w:rFonts w:ascii="Cambria Math"/>
                <w:szCs w:val="21"/>
              </w:rPr>
              <m:t>0</m:t>
            </m:r>
          </m:sub>
          <m:sup>
            <m:r>
              <m:rPr>
                <m:sty m:val="p"/>
              </m:rPr>
              <w:rPr>
                <w:rFonts w:ascii="Cambria Math"/>
                <w:szCs w:val="21"/>
              </w:rPr>
              <m:t>t</m:t>
            </m:r>
          </m:sup>
          <m:e>
            <m:r>
              <m:rPr>
                <m:sty m:val="p"/>
              </m:rPr>
              <w:rPr>
                <w:rFonts w:asci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e>
        </m:nary>
        <m:d>
          <m:dPr>
            <m:ctrlPr>
              <w:rPr>
                <w:rFonts w:ascii="Cambria Math" w:hAnsi="Cambria Math"/>
                <w:szCs w:val="21"/>
              </w:rPr>
            </m:ctrlPr>
          </m:dPr>
          <m:e>
            <m:r>
              <m:rPr>
                <m:sty m:val="p"/>
              </m:rPr>
              <w:rPr>
                <w:rFonts w:ascii="Cambria Math"/>
                <w:szCs w:val="21"/>
              </w:rPr>
              <m:t>τ</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d>
          <m:dPr>
            <m:ctrlPr>
              <w:rPr>
                <w:rFonts w:ascii="Cambria Math" w:hAnsi="Cambria Math"/>
                <w:szCs w:val="21"/>
              </w:rPr>
            </m:ctrlPr>
          </m:dPr>
          <m:e>
            <m:r>
              <m:rPr>
                <m:sty m:val="p"/>
              </m:rPr>
              <w:rPr>
                <w:rFonts w:ascii="Cambria Math"/>
                <w:szCs w:val="21"/>
              </w:rPr>
              <m:t>τ</m:t>
            </m:r>
          </m:e>
        </m:d>
        <m:r>
          <m:rPr>
            <m:sty m:val="p"/>
          </m:rPr>
          <w:rPr>
            <w:rFonts w:ascii="Cambria Math"/>
            <w:szCs w:val="21"/>
          </w:rPr>
          <m:t>]d</m:t>
        </m:r>
        <m:r>
          <m:rPr>
            <m:sty m:val="p"/>
          </m:rPr>
          <w:rPr>
            <w:rFonts w:ascii="Cambria Math"/>
            <w:szCs w:val="21"/>
          </w:rPr>
          <m:t>τ</m:t>
        </m:r>
        <m:r>
          <m:rPr>
            <m:sty m:val="p"/>
          </m:rPr>
          <w:rPr>
            <w:rFonts w:ascii="Cambria Math"/>
            <w:szCs w:val="21"/>
          </w:rPr>
          <m:t xml:space="preserve">    </m:t>
        </m:r>
      </m:oMath>
      <w:r w:rsidRPr="001E2D87">
        <w:rPr>
          <w:rFonts w:hint="eastAsia"/>
          <w:szCs w:val="21"/>
        </w:rPr>
        <w:t xml:space="preserve">     </w:t>
      </w:r>
      <w:r w:rsidR="009C732B" w:rsidRPr="001E2D87">
        <w:rPr>
          <w:szCs w:val="21"/>
        </w:rPr>
        <w:t>(C.</w:t>
      </w:r>
      <w:r w:rsidR="00861FBB" w:rsidRPr="001E2D87">
        <w:rPr>
          <w:rFonts w:hint="eastAsia"/>
          <w:szCs w:val="21"/>
        </w:rPr>
        <w:t>5</w:t>
      </w:r>
      <w:r w:rsidR="009C732B" w:rsidRPr="001E2D87">
        <w:rPr>
          <w:szCs w:val="21"/>
        </w:rPr>
        <w:t>.3)</w:t>
      </w:r>
    </w:p>
    <w:p w:rsidR="00C07357" w:rsidRPr="001E2D87" w:rsidRDefault="00CA187C" w:rsidP="00F23485">
      <w:pPr>
        <w:spacing w:line="360" w:lineRule="auto"/>
        <w:ind w:left="420" w:hangingChars="200" w:hanging="420"/>
        <w:jc w:val="center"/>
        <w:rPr>
          <w:szCs w:val="21"/>
        </w:rPr>
      </w:pPr>
      <w:r w:rsidRPr="001E2D87">
        <w:rPr>
          <w:rFonts w:hint="eastAsia"/>
          <w:szCs w:val="21"/>
        </w:rPr>
        <w:t xml:space="preserve">   </w:t>
      </w:r>
      <m:oMath>
        <m:r>
          <m:rPr>
            <m:sty m:val="p"/>
          </m:rPr>
          <w:rPr>
            <w:rFonts w:ascii="Cambria Math"/>
            <w:szCs w:val="21"/>
          </w:rPr>
          <m:t>ε</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r>
              <m:rPr>
                <m:sty m:val="p"/>
              </m:rPr>
              <w:rPr>
                <w:rFonts w:ascii="Cambria Math"/>
                <w:szCs w:val="21"/>
              </w:rPr>
              <m:t>2</m:t>
            </m:r>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nary>
          <m:naryPr>
            <m:limLoc m:val="subSup"/>
            <m:ctrlPr>
              <w:rPr>
                <w:rFonts w:ascii="Cambria Math" w:hAnsi="Cambria Math"/>
                <w:szCs w:val="21"/>
              </w:rPr>
            </m:ctrlPr>
          </m:naryPr>
          <m:sub>
            <m:r>
              <m:rPr>
                <m:sty m:val="p"/>
              </m:rPr>
              <w:rPr>
                <w:rFonts w:ascii="Cambria Math"/>
                <w:szCs w:val="21"/>
              </w:rPr>
              <m:t>0</m:t>
            </m:r>
          </m:sub>
          <m:sup>
            <m:r>
              <m:rPr>
                <m:sty m:val="p"/>
              </m:rPr>
              <w:rPr>
                <w:rFonts w:ascii="Cambria Math"/>
                <w:szCs w:val="21"/>
              </w:rPr>
              <m:t>t</m:t>
            </m:r>
          </m:sup>
          <m:e>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e>
        </m:nary>
        <m:d>
          <m:dPr>
            <m:ctrlPr>
              <w:rPr>
                <w:rFonts w:ascii="Cambria Math" w:hAnsi="Cambria Math"/>
                <w:szCs w:val="21"/>
              </w:rPr>
            </m:ctrlPr>
          </m:dPr>
          <m:e>
            <m:r>
              <m:rPr>
                <m:sty m:val="p"/>
              </m:rPr>
              <w:rPr>
                <w:rFonts w:ascii="Cambria Math"/>
                <w:szCs w:val="21"/>
              </w:rPr>
              <m:t>τ</m:t>
            </m:r>
          </m:e>
        </m:d>
        <m:r>
          <m:rPr>
            <m:sty m:val="p"/>
          </m:rPr>
          <w:rPr>
            <w:rFonts w:ascii="Cambria Math"/>
            <w:szCs w:val="21"/>
          </w:rPr>
          <m:t>d</m:t>
        </m:r>
        <m:r>
          <m:rPr>
            <m:sty m:val="p"/>
          </m:rPr>
          <w:rPr>
            <w:rFonts w:ascii="Cambria Math"/>
            <w:szCs w:val="21"/>
          </w:rPr>
          <m:t>τ</m:t>
        </m:r>
      </m:oMath>
      <w:r w:rsidR="00F23485" w:rsidRPr="001E2D87">
        <w:rPr>
          <w:szCs w:val="21"/>
        </w:rPr>
        <w:t xml:space="preserve">  </w:t>
      </w:r>
      <w:r w:rsidRPr="001E2D87">
        <w:rPr>
          <w:rFonts w:hint="eastAsia"/>
          <w:szCs w:val="21"/>
        </w:rPr>
        <w:t xml:space="preserve">            </w:t>
      </w:r>
      <w:r w:rsidR="00F23485" w:rsidRPr="001E2D87">
        <w:rPr>
          <w:szCs w:val="21"/>
        </w:rPr>
        <w:t>(</w:t>
      </w:r>
      <w:r w:rsidR="009C732B" w:rsidRPr="001E2D87">
        <w:rPr>
          <w:szCs w:val="21"/>
        </w:rPr>
        <w:t>C.</w:t>
      </w:r>
      <w:r w:rsidR="00861FBB" w:rsidRPr="001E2D87">
        <w:rPr>
          <w:rFonts w:hint="eastAsia"/>
          <w:szCs w:val="21"/>
        </w:rPr>
        <w:t>5</w:t>
      </w:r>
      <w:r w:rsidR="009C732B" w:rsidRPr="001E2D87">
        <w:rPr>
          <w:szCs w:val="21"/>
        </w:rPr>
        <w:t>.4</w:t>
      </w:r>
      <w:r w:rsidR="009C732B" w:rsidRPr="001E2D87">
        <w:rPr>
          <w:szCs w:val="21"/>
        </w:rPr>
        <w:t>）</w:t>
      </w:r>
    </w:p>
    <w:p w:rsidR="00C07357" w:rsidRPr="001E2D87" w:rsidRDefault="002C77AE" w:rsidP="00C07357">
      <w:pPr>
        <w:spacing w:line="360" w:lineRule="auto"/>
        <w:ind w:left="420" w:hangingChars="200" w:hanging="420"/>
        <w:jc w:val="left"/>
        <w:rPr>
          <w:szCs w:val="21"/>
        </w:rPr>
      </w:pPr>
      <w:r w:rsidRPr="001E2D87">
        <w:rPr>
          <w:rFonts w:hint="eastAsia"/>
          <w:szCs w:val="21"/>
        </w:rPr>
        <w:t>c</w:t>
      </w:r>
      <w:r w:rsidR="00C07357" w:rsidRPr="001E2D87">
        <w:rPr>
          <w:rFonts w:hint="eastAsia"/>
          <w:szCs w:val="21"/>
        </w:rPr>
        <w:t>)</w:t>
      </w:r>
      <w:r w:rsidR="00D14C57" w:rsidRPr="001E2D87">
        <w:rPr>
          <w:rFonts w:hint="eastAsia"/>
          <w:szCs w:val="21"/>
        </w:rPr>
        <w:t>试样</w:t>
      </w:r>
      <w:r w:rsidR="00BD037D" w:rsidRPr="001E2D87">
        <w:rPr>
          <w:rFonts w:hint="eastAsia"/>
          <w:szCs w:val="21"/>
        </w:rPr>
        <w:t>工程</w:t>
      </w:r>
      <w:r w:rsidR="000532A7" w:rsidRPr="001E2D87">
        <w:rPr>
          <w:rFonts w:hint="eastAsia"/>
          <w:szCs w:val="21"/>
        </w:rPr>
        <w:t>应力</w:t>
      </w:r>
      <w:r w:rsidR="00C07357" w:rsidRPr="001E2D87">
        <w:rPr>
          <w:rFonts w:hint="eastAsia"/>
          <w:szCs w:val="21"/>
        </w:rPr>
        <w:t>按式</w:t>
      </w:r>
      <w:r w:rsidR="00903107" w:rsidRPr="001E2D87">
        <w:rPr>
          <w:rFonts w:hint="eastAsia"/>
          <w:szCs w:val="21"/>
        </w:rPr>
        <w:t>(C.</w:t>
      </w:r>
      <w:r w:rsidR="00765C94" w:rsidRPr="001E2D87">
        <w:rPr>
          <w:rFonts w:hint="eastAsia"/>
          <w:szCs w:val="21"/>
        </w:rPr>
        <w:t>5</w:t>
      </w:r>
      <w:r w:rsidR="00903107" w:rsidRPr="001E2D87">
        <w:rPr>
          <w:rFonts w:hint="eastAsia"/>
          <w:szCs w:val="21"/>
        </w:rPr>
        <w:t>.5)</w:t>
      </w:r>
      <w:r w:rsidR="00C07357" w:rsidRPr="001E2D87">
        <w:rPr>
          <w:rFonts w:hint="eastAsia"/>
          <w:szCs w:val="21"/>
        </w:rPr>
        <w:t>计算：</w:t>
      </w:r>
    </w:p>
    <w:p w:rsidR="00C07357" w:rsidRPr="001E2D87" w:rsidRDefault="00CA187C" w:rsidP="00F23485">
      <w:pPr>
        <w:spacing w:line="360" w:lineRule="auto"/>
        <w:ind w:left="420" w:hangingChars="200" w:hanging="420"/>
        <w:jc w:val="center"/>
        <w:rPr>
          <w:szCs w:val="21"/>
        </w:rPr>
      </w:pPr>
      <w:r w:rsidRPr="001E2D87">
        <w:rPr>
          <w:rFonts w:hint="eastAsia"/>
          <w:szCs w:val="21"/>
        </w:rPr>
        <w:t xml:space="preserve"> </w:t>
      </w:r>
      <m:oMath>
        <m:r>
          <m:rPr>
            <m:sty m:val="p"/>
          </m:rPr>
          <w:rPr>
            <w:rFonts w:ascii="Cambria Math"/>
            <w:szCs w:val="21"/>
          </w:rPr>
          <m:t>σ</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sSup>
              <m:sSupPr>
                <m:ctrlPr>
                  <w:rPr>
                    <w:rFonts w:ascii="Cambria Math" w:hAnsi="Cambria Math"/>
                    <w:szCs w:val="21"/>
                  </w:rPr>
                </m:ctrlPr>
              </m:sSupPr>
              <m:e>
                <m:r>
                  <m:rPr>
                    <m:sty m:val="p"/>
                  </m:rPr>
                  <w:rPr>
                    <w:rFonts w:ascii="Cambria Math"/>
                    <w:szCs w:val="21"/>
                  </w:rPr>
                  <m:t>D</m:t>
                </m:r>
              </m:e>
              <m:sup>
                <m:r>
                  <m:rPr>
                    <m:sty m:val="p"/>
                  </m:rPr>
                  <w:rPr>
                    <w:rFonts w:ascii="Cambria Math"/>
                    <w:szCs w:val="21"/>
                  </w:rPr>
                  <m:t>2</m:t>
                </m:r>
              </m:sup>
            </m:sSup>
          </m:num>
          <m:den>
            <m:sSup>
              <m:sSupPr>
                <m:ctrlPr>
                  <w:rPr>
                    <w:rFonts w:ascii="Cambria Math" w:hAnsi="Cambria Math"/>
                    <w:szCs w:val="21"/>
                  </w:rPr>
                </m:ctrlPr>
              </m:sSupPr>
              <m:e>
                <m:sSub>
                  <m:sSubPr>
                    <m:ctrlPr>
                      <w:rPr>
                        <w:rFonts w:ascii="Cambria Math" w:hAnsi="Cambria Math"/>
                        <w:szCs w:val="21"/>
                      </w:rPr>
                    </m:ctrlPr>
                  </m:sSubPr>
                  <m:e>
                    <m:r>
                      <m:rPr>
                        <m:sty m:val="p"/>
                      </m:rPr>
                      <w:rPr>
                        <w:rFonts w:ascii="Cambria Math"/>
                        <w:szCs w:val="21"/>
                      </w:rPr>
                      <m:t>d</m:t>
                    </m:r>
                  </m:e>
                  <m:sub>
                    <m:r>
                      <m:rPr>
                        <m:sty m:val="p"/>
                      </m:rPr>
                      <w:rPr>
                        <w:rFonts w:ascii="Cambria Math"/>
                        <w:szCs w:val="21"/>
                      </w:rPr>
                      <m:t>0</m:t>
                    </m:r>
                  </m:sub>
                </m:sSub>
              </m:e>
              <m:sup>
                <m:r>
                  <m:rPr>
                    <m:sty m:val="p"/>
                  </m:rPr>
                  <w:rPr>
                    <w:rFonts w:ascii="Cambria Math"/>
                    <w:szCs w:val="21"/>
                  </w:rPr>
                  <m:t>2</m:t>
                </m:r>
              </m:sup>
            </m:sSup>
          </m:den>
        </m:f>
        <m:r>
          <m:rPr>
            <m:sty m:val="p"/>
          </m:rPr>
          <w:rPr>
            <w:rFonts w:ascii="Cambria Math"/>
            <w:szCs w:val="21"/>
          </w:rPr>
          <m:t>E</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r>
          <m:rPr>
            <m:sty m:val="p"/>
          </m:rPr>
          <w:rPr>
            <w:rFonts w:ascii="Cambria Math"/>
            <w:szCs w:val="21"/>
          </w:rPr>
          <m:t>(t)</m:t>
        </m:r>
      </m:oMath>
      <w:r w:rsidR="00F23485" w:rsidRPr="001E2D87">
        <w:rPr>
          <w:szCs w:val="21"/>
        </w:rPr>
        <w:t xml:space="preserve">  </w:t>
      </w:r>
      <w:r w:rsidRPr="001E2D87">
        <w:rPr>
          <w:rFonts w:hint="eastAsia"/>
          <w:szCs w:val="21"/>
        </w:rPr>
        <w:t xml:space="preserve">              </w:t>
      </w:r>
      <w:r w:rsidR="00F23485" w:rsidRPr="001E2D87">
        <w:rPr>
          <w:szCs w:val="21"/>
        </w:rPr>
        <w:t xml:space="preserve"> (</w:t>
      </w:r>
      <w:r w:rsidR="00903107" w:rsidRPr="001E2D87">
        <w:rPr>
          <w:szCs w:val="21"/>
        </w:rPr>
        <w:t>C.</w:t>
      </w:r>
      <w:r w:rsidR="00861FBB" w:rsidRPr="001E2D87">
        <w:rPr>
          <w:rFonts w:hint="eastAsia"/>
          <w:szCs w:val="21"/>
        </w:rPr>
        <w:t>5</w:t>
      </w:r>
      <w:r w:rsidR="00903107" w:rsidRPr="001E2D87">
        <w:rPr>
          <w:szCs w:val="21"/>
        </w:rPr>
        <w:t>.5</w:t>
      </w:r>
      <w:r w:rsidR="00F23485" w:rsidRPr="001E2D87">
        <w:rPr>
          <w:szCs w:val="21"/>
        </w:rPr>
        <w:t>)</w:t>
      </w:r>
    </w:p>
    <w:p w:rsidR="00C07357" w:rsidRPr="001E2D87" w:rsidRDefault="001D64D6" w:rsidP="00B04CC5">
      <w:pPr>
        <w:spacing w:line="360" w:lineRule="auto"/>
        <w:ind w:left="420" w:hangingChars="200" w:hanging="420"/>
        <w:jc w:val="left"/>
        <w:rPr>
          <w:szCs w:val="21"/>
        </w:rPr>
      </w:pPr>
      <w:r w:rsidRPr="001E2D87">
        <w:rPr>
          <w:rFonts w:hint="eastAsia"/>
          <w:szCs w:val="21"/>
        </w:rPr>
        <w:t>C</w:t>
      </w:r>
      <w:r w:rsidR="00C07357" w:rsidRPr="001E2D87">
        <w:rPr>
          <w:rFonts w:hint="eastAsia"/>
          <w:szCs w:val="21"/>
        </w:rPr>
        <w:t>.</w:t>
      </w:r>
      <w:r w:rsidR="00861FBB" w:rsidRPr="001E2D87">
        <w:rPr>
          <w:rFonts w:hint="eastAsia"/>
          <w:szCs w:val="21"/>
        </w:rPr>
        <w:t>5</w:t>
      </w:r>
      <w:r w:rsidRPr="001E2D87">
        <w:rPr>
          <w:rFonts w:hint="eastAsia"/>
          <w:szCs w:val="21"/>
        </w:rPr>
        <w:t>.2</w:t>
      </w:r>
      <w:r w:rsidR="00764554" w:rsidRPr="001E2D87">
        <w:rPr>
          <w:rFonts w:hint="eastAsia"/>
          <w:szCs w:val="21"/>
        </w:rPr>
        <w:t xml:space="preserve">  </w:t>
      </w:r>
      <w:r w:rsidR="00C07357" w:rsidRPr="001E2D87">
        <w:rPr>
          <w:rFonts w:hint="eastAsia"/>
          <w:szCs w:val="21"/>
        </w:rPr>
        <w:t>三波法</w:t>
      </w:r>
    </w:p>
    <w:p w:rsidR="00E66EB5" w:rsidRPr="001E2D87" w:rsidRDefault="007E7647" w:rsidP="009E0083">
      <w:pPr>
        <w:spacing w:line="360" w:lineRule="auto"/>
        <w:ind w:left="420" w:hangingChars="200" w:hanging="420"/>
        <w:jc w:val="left"/>
        <w:rPr>
          <w:szCs w:val="21"/>
        </w:rPr>
      </w:pPr>
      <w:r w:rsidRPr="001E2D87">
        <w:rPr>
          <w:rFonts w:hint="eastAsia"/>
          <w:szCs w:val="21"/>
        </w:rPr>
        <w:t xml:space="preserve">    </w:t>
      </w:r>
      <w:r w:rsidR="00C07357" w:rsidRPr="001E2D87">
        <w:rPr>
          <w:rFonts w:hint="eastAsia"/>
          <w:szCs w:val="21"/>
        </w:rPr>
        <w:t>基于一维应力波理论，对波导杆上的应变</w:t>
      </w:r>
      <w:r w:rsidR="00272A78" w:rsidRPr="001E2D87">
        <w:rPr>
          <w:rFonts w:hint="eastAsia"/>
          <w:szCs w:val="21"/>
        </w:rPr>
        <w:t>片</w:t>
      </w:r>
      <w:r w:rsidR="00C07357" w:rsidRPr="001E2D87">
        <w:rPr>
          <w:rFonts w:hint="eastAsia"/>
          <w:szCs w:val="21"/>
        </w:rPr>
        <w:t>测得的入射波、反射波和透射波进行处理</w:t>
      </w:r>
      <w:r w:rsidR="009E0083" w:rsidRPr="001E2D87">
        <w:rPr>
          <w:rFonts w:hint="eastAsia"/>
          <w:szCs w:val="21"/>
        </w:rPr>
        <w:t>，</w:t>
      </w:r>
      <w:r w:rsidR="00C07357" w:rsidRPr="001E2D87">
        <w:rPr>
          <w:rFonts w:hint="eastAsia"/>
          <w:szCs w:val="21"/>
        </w:rPr>
        <w:t>相关公式如</w:t>
      </w:r>
    </w:p>
    <w:p w:rsidR="00C07357" w:rsidRPr="001E2D87" w:rsidRDefault="00C07357" w:rsidP="009E0083">
      <w:pPr>
        <w:spacing w:line="360" w:lineRule="auto"/>
        <w:ind w:left="420" w:hangingChars="200" w:hanging="420"/>
        <w:jc w:val="left"/>
        <w:rPr>
          <w:szCs w:val="21"/>
        </w:rPr>
      </w:pPr>
      <w:r w:rsidRPr="001E2D87">
        <w:rPr>
          <w:rFonts w:hint="eastAsia"/>
          <w:szCs w:val="21"/>
        </w:rPr>
        <w:t>下：</w:t>
      </w:r>
    </w:p>
    <w:p w:rsidR="00AC36D8" w:rsidRPr="001E2D87" w:rsidRDefault="00C07357" w:rsidP="00B04CC5">
      <w:pPr>
        <w:spacing w:line="360" w:lineRule="auto"/>
        <w:ind w:left="420" w:hangingChars="200" w:hanging="420"/>
        <w:jc w:val="left"/>
        <w:rPr>
          <w:szCs w:val="21"/>
        </w:rPr>
      </w:pPr>
      <w:r w:rsidRPr="001E2D87">
        <w:rPr>
          <w:rFonts w:hint="eastAsia"/>
          <w:szCs w:val="21"/>
        </w:rPr>
        <w:t>a)</w:t>
      </w:r>
      <w:r w:rsidR="009E0083" w:rsidRPr="001E2D87">
        <w:rPr>
          <w:rFonts w:hint="eastAsia"/>
          <w:szCs w:val="21"/>
        </w:rPr>
        <w:t xml:space="preserve"> </w:t>
      </w:r>
      <w:r w:rsidR="00272A78" w:rsidRPr="001E2D87">
        <w:rPr>
          <w:rFonts w:hint="eastAsia"/>
          <w:szCs w:val="21"/>
        </w:rPr>
        <w:t>试样</w:t>
      </w:r>
      <w:r w:rsidR="00BD037D" w:rsidRPr="001E2D87">
        <w:rPr>
          <w:rFonts w:hint="eastAsia"/>
          <w:szCs w:val="21"/>
        </w:rPr>
        <w:t>工程</w:t>
      </w:r>
      <w:r w:rsidR="009E0083" w:rsidRPr="001E2D87">
        <w:rPr>
          <w:rFonts w:hint="eastAsia"/>
          <w:szCs w:val="21"/>
        </w:rPr>
        <w:t>应变速率</w:t>
      </w:r>
      <w:r w:rsidRPr="001E2D87">
        <w:rPr>
          <w:rFonts w:hint="eastAsia"/>
          <w:szCs w:val="21"/>
        </w:rPr>
        <w:t>按式</w:t>
      </w:r>
      <w:r w:rsidR="00903107" w:rsidRPr="001E2D87">
        <w:rPr>
          <w:rFonts w:hint="eastAsia"/>
          <w:szCs w:val="21"/>
        </w:rPr>
        <w:t>(C.</w:t>
      </w:r>
      <w:r w:rsidR="00861FBB" w:rsidRPr="001E2D87">
        <w:rPr>
          <w:rFonts w:hint="eastAsia"/>
          <w:szCs w:val="21"/>
        </w:rPr>
        <w:t>5</w:t>
      </w:r>
      <w:r w:rsidR="00903107" w:rsidRPr="001E2D87">
        <w:rPr>
          <w:rFonts w:hint="eastAsia"/>
          <w:szCs w:val="21"/>
        </w:rPr>
        <w:t>.6)</w:t>
      </w:r>
      <w:r w:rsidRPr="001E2D87">
        <w:rPr>
          <w:rFonts w:hint="eastAsia"/>
          <w:szCs w:val="21"/>
        </w:rPr>
        <w:t>计算：</w:t>
      </w:r>
    </w:p>
    <w:p w:rsidR="006B7937" w:rsidRPr="001E2D87" w:rsidRDefault="00FE341A" w:rsidP="00F23485">
      <w:pPr>
        <w:spacing w:line="360" w:lineRule="auto"/>
        <w:ind w:left="840" w:hangingChars="400" w:hanging="840"/>
        <w:jc w:val="center"/>
        <w:rPr>
          <w:szCs w:val="21"/>
        </w:rPr>
      </w:pPr>
      <m:oMath>
        <m:acc>
          <m:accPr>
            <m:chr m:val="̇"/>
            <m:ctrlPr>
              <w:rPr>
                <w:rFonts w:ascii="Cambria Math" w:hAnsi="Cambria Math"/>
                <w:szCs w:val="21"/>
              </w:rPr>
            </m:ctrlPr>
          </m:accPr>
          <m:e>
            <m:r>
              <m:rPr>
                <m:sty m:val="p"/>
              </m:rPr>
              <w:rPr>
                <w:rFonts w:ascii="Cambria Math"/>
                <w:szCs w:val="21"/>
              </w:rPr>
              <m:t>ε</m:t>
            </m:r>
            <m:r>
              <m:rPr>
                <m:sty m:val="p"/>
              </m:rPr>
              <w:rPr>
                <w:rFonts w:ascii="Cambria Math"/>
                <w:szCs w:val="21"/>
              </w:rPr>
              <m:t>(t)</m:t>
            </m:r>
          </m:e>
        </m:acc>
        <m:r>
          <m:rPr>
            <m:sty m:val="p"/>
          </m:rPr>
          <w:rPr>
            <w:rFonts w:asci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r>
          <m:rPr>
            <m:sty m:val="p"/>
          </m:rPr>
          <w:rPr>
            <w:rFonts w:asci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d>
          <m:dPr>
            <m:ctrlPr>
              <w:rPr>
                <w:rFonts w:ascii="Cambria Math" w:hAnsi="Cambria Math"/>
                <w:szCs w:val="21"/>
              </w:rPr>
            </m:ctrlPr>
          </m:dPr>
          <m:e>
            <m:r>
              <m:rPr>
                <m:sty m:val="p"/>
              </m:rPr>
              <w:rPr>
                <w:rFonts w:ascii="Cambria Math"/>
                <w:szCs w:val="21"/>
              </w:rPr>
              <m:t>t</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d>
          <m:dPr>
            <m:ctrlPr>
              <w:rPr>
                <w:rFonts w:ascii="Cambria Math" w:hAnsi="Cambria Math"/>
                <w:szCs w:val="21"/>
              </w:rPr>
            </m:ctrlPr>
          </m:dPr>
          <m:e>
            <m:r>
              <m:rPr>
                <m:sty m:val="p"/>
              </m:rPr>
              <w:rPr>
                <w:rFonts w:ascii="Cambria Math"/>
                <w:szCs w:val="21"/>
              </w:rPr>
              <m:t>t</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d>
          <m:dPr>
            <m:ctrlPr>
              <w:rPr>
                <w:rFonts w:ascii="Cambria Math" w:hAnsi="Cambria Math"/>
                <w:szCs w:val="21"/>
              </w:rPr>
            </m:ctrlPr>
          </m:dPr>
          <m:e>
            <m:r>
              <m:rPr>
                <m:sty m:val="p"/>
              </m:rPr>
              <w:rPr>
                <w:rFonts w:ascii="Cambria Math"/>
                <w:szCs w:val="21"/>
              </w:rPr>
              <m:t>t</m:t>
            </m:r>
          </m:e>
        </m:d>
        <m:r>
          <m:rPr>
            <m:sty m:val="p"/>
          </m:rPr>
          <w:rPr>
            <w:rFonts w:ascii="Cambria Math"/>
            <w:szCs w:val="21"/>
          </w:rPr>
          <m:t>]</m:t>
        </m:r>
      </m:oMath>
      <w:r w:rsidR="00F23485" w:rsidRPr="001E2D87">
        <w:rPr>
          <w:szCs w:val="21"/>
        </w:rPr>
        <w:t xml:space="preserve">   </w:t>
      </w:r>
      <w:r w:rsidR="00903107" w:rsidRPr="001E2D87">
        <w:rPr>
          <w:szCs w:val="21"/>
        </w:rPr>
        <w:t>(C.</w:t>
      </w:r>
      <w:r w:rsidR="00861FBB" w:rsidRPr="001E2D87">
        <w:rPr>
          <w:rFonts w:hint="eastAsia"/>
          <w:szCs w:val="21"/>
        </w:rPr>
        <w:t>5</w:t>
      </w:r>
      <w:r w:rsidR="00903107" w:rsidRPr="001E2D87">
        <w:rPr>
          <w:szCs w:val="21"/>
        </w:rPr>
        <w:t>.6)</w:t>
      </w:r>
    </w:p>
    <w:p w:rsidR="00C07357" w:rsidRPr="001E2D87" w:rsidRDefault="00C07357" w:rsidP="00C07357">
      <w:pPr>
        <w:spacing w:line="360" w:lineRule="auto"/>
        <w:ind w:left="420" w:hangingChars="200" w:hanging="420"/>
        <w:jc w:val="left"/>
        <w:rPr>
          <w:szCs w:val="21"/>
        </w:rPr>
      </w:pPr>
      <w:r w:rsidRPr="001E2D87">
        <w:rPr>
          <w:rFonts w:hint="eastAsia"/>
          <w:szCs w:val="21"/>
        </w:rPr>
        <w:t>b)</w:t>
      </w:r>
      <w:r w:rsidR="009E0083" w:rsidRPr="001E2D87">
        <w:rPr>
          <w:rFonts w:hint="eastAsia"/>
          <w:szCs w:val="21"/>
        </w:rPr>
        <w:t xml:space="preserve"> </w:t>
      </w:r>
      <w:r w:rsidR="00272A78" w:rsidRPr="001E2D87">
        <w:rPr>
          <w:rFonts w:hint="eastAsia"/>
          <w:szCs w:val="21"/>
        </w:rPr>
        <w:t>试样</w:t>
      </w:r>
      <w:r w:rsidR="00BD037D" w:rsidRPr="001E2D87">
        <w:rPr>
          <w:rFonts w:hint="eastAsia"/>
          <w:szCs w:val="21"/>
        </w:rPr>
        <w:t>工程</w:t>
      </w:r>
      <w:r w:rsidR="009E0083" w:rsidRPr="001E2D87">
        <w:rPr>
          <w:rFonts w:hint="eastAsia"/>
          <w:szCs w:val="21"/>
        </w:rPr>
        <w:t>应变</w:t>
      </w:r>
      <w:r w:rsidRPr="001E2D87">
        <w:rPr>
          <w:rFonts w:hint="eastAsia"/>
          <w:szCs w:val="21"/>
        </w:rPr>
        <w:t>按式</w:t>
      </w:r>
      <w:r w:rsidR="00903107" w:rsidRPr="001E2D87">
        <w:rPr>
          <w:rFonts w:hint="eastAsia"/>
          <w:szCs w:val="21"/>
        </w:rPr>
        <w:t>(C.</w:t>
      </w:r>
      <w:r w:rsidR="00861FBB" w:rsidRPr="001E2D87">
        <w:rPr>
          <w:rFonts w:hint="eastAsia"/>
          <w:szCs w:val="21"/>
        </w:rPr>
        <w:t>5</w:t>
      </w:r>
      <w:r w:rsidR="00903107" w:rsidRPr="001E2D87">
        <w:rPr>
          <w:rFonts w:hint="eastAsia"/>
          <w:szCs w:val="21"/>
        </w:rPr>
        <w:t>.7)</w:t>
      </w:r>
      <w:r w:rsidRPr="001E2D87">
        <w:rPr>
          <w:rFonts w:hint="eastAsia"/>
          <w:szCs w:val="21"/>
        </w:rPr>
        <w:t>计算：</w:t>
      </w:r>
    </w:p>
    <w:p w:rsidR="00F23485" w:rsidRPr="001E2D87" w:rsidRDefault="005D3CF2" w:rsidP="00F23485">
      <w:pPr>
        <w:spacing w:line="360" w:lineRule="auto"/>
        <w:ind w:left="420" w:hangingChars="200" w:hanging="420"/>
        <w:jc w:val="center"/>
        <w:rPr>
          <w:szCs w:val="21"/>
        </w:rPr>
      </w:pPr>
      <m:oMath>
        <m:r>
          <m:rPr>
            <m:sty m:val="p"/>
          </m:rPr>
          <w:rPr>
            <w:rFonts w:ascii="Cambria Math"/>
            <w:szCs w:val="21"/>
          </w:rPr>
          <m:t>ε</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szCs w:val="21"/>
                  </w:rPr>
                  <m:t>c</m:t>
                </m:r>
              </m:e>
              <m:sub>
                <m:r>
                  <m:rPr>
                    <m:sty m:val="p"/>
                  </m:rPr>
                  <w:rPr>
                    <w:rFonts w:ascii="Cambria Math"/>
                    <w:szCs w:val="21"/>
                  </w:rPr>
                  <m:t>0</m:t>
                </m:r>
              </m:sub>
            </m:sSub>
          </m:num>
          <m:den>
            <m:sSub>
              <m:sSubPr>
                <m:ctrlPr>
                  <w:rPr>
                    <w:rFonts w:ascii="Cambria Math" w:hAnsi="Cambria Math"/>
                    <w:szCs w:val="21"/>
                  </w:rPr>
                </m:ctrlPr>
              </m:sSubPr>
              <m:e>
                <m:r>
                  <w:rPr>
                    <w:rFonts w:ascii="Cambria Math"/>
                    <w:szCs w:val="21"/>
                  </w:rPr>
                  <m:t>l</m:t>
                </m:r>
              </m:e>
              <m:sub>
                <m:r>
                  <m:rPr>
                    <m:sty m:val="p"/>
                  </m:rPr>
                  <w:rPr>
                    <w:rFonts w:ascii="Cambria Math"/>
                    <w:szCs w:val="21"/>
                  </w:rPr>
                  <m:t>0</m:t>
                </m:r>
              </m:sub>
            </m:sSub>
          </m:den>
        </m:f>
        <m:nary>
          <m:naryPr>
            <m:limLoc m:val="subSup"/>
            <m:ctrlPr>
              <w:rPr>
                <w:rFonts w:ascii="Cambria Math" w:hAnsi="Cambria Math"/>
                <w:szCs w:val="21"/>
              </w:rPr>
            </m:ctrlPr>
          </m:naryPr>
          <m:sub>
            <m:r>
              <m:rPr>
                <m:sty m:val="p"/>
              </m:rPr>
              <w:rPr>
                <w:rFonts w:ascii="Cambria Math"/>
                <w:szCs w:val="21"/>
              </w:rPr>
              <m:t>0</m:t>
            </m:r>
          </m:sub>
          <m:sup>
            <m:r>
              <m:rPr>
                <m:sty m:val="p"/>
              </m:rPr>
              <w:rPr>
                <w:rFonts w:ascii="Cambria Math"/>
                <w:szCs w:val="21"/>
              </w:rPr>
              <m:t>t</m:t>
            </m:r>
          </m:sup>
          <m:e>
            <m:r>
              <m:rPr>
                <m:sty m:val="p"/>
              </m:rPr>
              <w:rPr>
                <w:rFonts w:asci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I</m:t>
                </m:r>
              </m:sub>
            </m:sSub>
          </m:e>
        </m:nary>
        <m:d>
          <m:dPr>
            <m:ctrlPr>
              <w:rPr>
                <w:rFonts w:ascii="Cambria Math" w:hAnsi="Cambria Math"/>
                <w:szCs w:val="21"/>
              </w:rPr>
            </m:ctrlPr>
          </m:dPr>
          <m:e>
            <m:r>
              <m:rPr>
                <m:sty m:val="p"/>
              </m:rPr>
              <w:rPr>
                <w:rFonts w:ascii="Cambria Math"/>
                <w:szCs w:val="21"/>
              </w:rPr>
              <m:t>τ</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R</m:t>
            </m:r>
          </m:sub>
        </m:sSub>
        <m:d>
          <m:dPr>
            <m:ctrlPr>
              <w:rPr>
                <w:rFonts w:ascii="Cambria Math" w:hAnsi="Cambria Math"/>
                <w:szCs w:val="21"/>
              </w:rPr>
            </m:ctrlPr>
          </m:dPr>
          <m:e>
            <m:r>
              <m:rPr>
                <m:sty m:val="p"/>
              </m:rPr>
              <w:rPr>
                <w:rFonts w:ascii="Cambria Math"/>
                <w:szCs w:val="21"/>
              </w:rPr>
              <m:t>τ</m:t>
            </m:r>
          </m:e>
        </m:d>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d>
          <m:dPr>
            <m:ctrlPr>
              <w:rPr>
                <w:rFonts w:ascii="Cambria Math" w:hAnsi="Cambria Math"/>
                <w:szCs w:val="21"/>
              </w:rPr>
            </m:ctrlPr>
          </m:dPr>
          <m:e>
            <m:r>
              <m:rPr>
                <m:sty m:val="p"/>
              </m:rPr>
              <w:rPr>
                <w:rFonts w:ascii="Cambria Math"/>
                <w:szCs w:val="21"/>
              </w:rPr>
              <m:t>τ</m:t>
            </m:r>
          </m:e>
        </m:d>
        <m:r>
          <m:rPr>
            <m:sty m:val="p"/>
          </m:rPr>
          <w:rPr>
            <w:rFonts w:ascii="Cambria Math"/>
            <w:szCs w:val="21"/>
          </w:rPr>
          <m:t>]d</m:t>
        </m:r>
        <m:r>
          <m:rPr>
            <m:sty m:val="p"/>
          </m:rPr>
          <w:rPr>
            <w:rFonts w:ascii="Cambria Math"/>
            <w:szCs w:val="21"/>
          </w:rPr>
          <m:t>τ</m:t>
        </m:r>
      </m:oMath>
      <w:r w:rsidR="00F23485" w:rsidRPr="001E2D87">
        <w:rPr>
          <w:szCs w:val="21"/>
        </w:rPr>
        <w:t xml:space="preserve">   </w:t>
      </w:r>
      <w:r w:rsidR="00903107" w:rsidRPr="001E2D87">
        <w:rPr>
          <w:szCs w:val="21"/>
        </w:rPr>
        <w:t>(C.</w:t>
      </w:r>
      <w:r w:rsidR="00861FBB" w:rsidRPr="001E2D87">
        <w:rPr>
          <w:rFonts w:hint="eastAsia"/>
          <w:szCs w:val="21"/>
        </w:rPr>
        <w:t>5</w:t>
      </w:r>
      <w:r w:rsidR="00903107" w:rsidRPr="001E2D87">
        <w:rPr>
          <w:szCs w:val="21"/>
        </w:rPr>
        <w:t>.7)</w:t>
      </w:r>
    </w:p>
    <w:p w:rsidR="00C07357" w:rsidRPr="001E2D87" w:rsidRDefault="00C07357" w:rsidP="00C07357">
      <w:pPr>
        <w:spacing w:line="360" w:lineRule="auto"/>
        <w:ind w:left="420" w:hangingChars="200" w:hanging="420"/>
        <w:jc w:val="left"/>
        <w:rPr>
          <w:szCs w:val="21"/>
        </w:rPr>
      </w:pPr>
      <w:r w:rsidRPr="001E2D87">
        <w:rPr>
          <w:rFonts w:hint="eastAsia"/>
          <w:szCs w:val="21"/>
        </w:rPr>
        <w:t>c)</w:t>
      </w:r>
      <w:r w:rsidR="009E0083" w:rsidRPr="001E2D87">
        <w:rPr>
          <w:rFonts w:hint="eastAsia"/>
          <w:szCs w:val="21"/>
        </w:rPr>
        <w:t xml:space="preserve"> </w:t>
      </w:r>
      <w:r w:rsidR="00272A78" w:rsidRPr="001E2D87">
        <w:rPr>
          <w:rFonts w:hint="eastAsia"/>
          <w:szCs w:val="21"/>
        </w:rPr>
        <w:t>试样</w:t>
      </w:r>
      <w:r w:rsidR="00BD037D" w:rsidRPr="001E2D87">
        <w:rPr>
          <w:rFonts w:hint="eastAsia"/>
          <w:szCs w:val="21"/>
        </w:rPr>
        <w:t>工程</w:t>
      </w:r>
      <w:r w:rsidR="009E0083" w:rsidRPr="001E2D87">
        <w:rPr>
          <w:rFonts w:hint="eastAsia"/>
          <w:szCs w:val="21"/>
        </w:rPr>
        <w:t>应力</w:t>
      </w:r>
      <w:r w:rsidRPr="001E2D87">
        <w:rPr>
          <w:rFonts w:hint="eastAsia"/>
          <w:szCs w:val="21"/>
        </w:rPr>
        <w:t>按式</w:t>
      </w:r>
      <w:r w:rsidR="00903107" w:rsidRPr="001E2D87">
        <w:rPr>
          <w:rFonts w:hint="eastAsia"/>
          <w:szCs w:val="21"/>
        </w:rPr>
        <w:t>(C.</w:t>
      </w:r>
      <w:r w:rsidR="00861FBB" w:rsidRPr="001E2D87">
        <w:rPr>
          <w:rFonts w:hint="eastAsia"/>
          <w:szCs w:val="21"/>
        </w:rPr>
        <w:t>5</w:t>
      </w:r>
      <w:r w:rsidR="00903107" w:rsidRPr="001E2D87">
        <w:rPr>
          <w:rFonts w:hint="eastAsia"/>
          <w:szCs w:val="21"/>
        </w:rPr>
        <w:t>.8)</w:t>
      </w:r>
      <w:r w:rsidRPr="001E2D87">
        <w:rPr>
          <w:rFonts w:hint="eastAsia"/>
          <w:szCs w:val="21"/>
        </w:rPr>
        <w:t>计算：</w:t>
      </w:r>
    </w:p>
    <w:p w:rsidR="006B7937" w:rsidRPr="001E2D87" w:rsidRDefault="005D3CF2" w:rsidP="00F23485">
      <w:pPr>
        <w:spacing w:line="360" w:lineRule="auto"/>
        <w:ind w:left="420" w:hangingChars="200" w:hanging="420"/>
        <w:jc w:val="center"/>
        <w:rPr>
          <w:szCs w:val="21"/>
        </w:rPr>
      </w:pPr>
      <m:oMath>
        <m:r>
          <m:rPr>
            <m:sty m:val="p"/>
          </m:rPr>
          <w:rPr>
            <w:rFonts w:ascii="Cambria Math"/>
            <w:szCs w:val="21"/>
          </w:rPr>
          <m:t>σ</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sSup>
              <m:sSupPr>
                <m:ctrlPr>
                  <w:rPr>
                    <w:rFonts w:ascii="Cambria Math" w:hAnsi="Cambria Math"/>
                    <w:szCs w:val="21"/>
                  </w:rPr>
                </m:ctrlPr>
              </m:sSupPr>
              <m:e>
                <m:r>
                  <m:rPr>
                    <m:sty m:val="p"/>
                  </m:rPr>
                  <w:rPr>
                    <w:rFonts w:ascii="Cambria Math"/>
                    <w:szCs w:val="21"/>
                  </w:rPr>
                  <m:t>D</m:t>
                </m:r>
              </m:e>
              <m:sup>
                <m:r>
                  <m:rPr>
                    <m:sty m:val="p"/>
                  </m:rPr>
                  <w:rPr>
                    <w:rFonts w:ascii="Cambria Math"/>
                    <w:szCs w:val="21"/>
                  </w:rPr>
                  <m:t>2</m:t>
                </m:r>
              </m:sup>
            </m:sSup>
          </m:num>
          <m:den>
            <m:r>
              <m:rPr>
                <m:sty m:val="p"/>
              </m:rPr>
              <w:rPr>
                <w:rFonts w:ascii="Cambria Math"/>
                <w:szCs w:val="21"/>
              </w:rPr>
              <m:t>2</m:t>
            </m:r>
            <m:sSup>
              <m:sSupPr>
                <m:ctrlPr>
                  <w:rPr>
                    <w:rFonts w:ascii="Cambria Math" w:hAnsi="Cambria Math"/>
                    <w:szCs w:val="21"/>
                  </w:rPr>
                </m:ctrlPr>
              </m:sSupPr>
              <m:e>
                <m:sSub>
                  <m:sSubPr>
                    <m:ctrlPr>
                      <w:rPr>
                        <w:rFonts w:ascii="Cambria Math" w:hAnsi="Cambria Math"/>
                        <w:szCs w:val="21"/>
                      </w:rPr>
                    </m:ctrlPr>
                  </m:sSubPr>
                  <m:e>
                    <m:r>
                      <m:rPr>
                        <m:sty m:val="p"/>
                      </m:rPr>
                      <w:rPr>
                        <w:rFonts w:ascii="Cambria Math"/>
                        <w:szCs w:val="21"/>
                      </w:rPr>
                      <m:t>d</m:t>
                    </m:r>
                  </m:e>
                  <m:sub>
                    <m:r>
                      <m:rPr>
                        <m:sty m:val="p"/>
                      </m:rPr>
                      <w:rPr>
                        <w:rFonts w:ascii="Cambria Math"/>
                        <w:szCs w:val="21"/>
                      </w:rPr>
                      <m:t>0</m:t>
                    </m:r>
                  </m:sub>
                </m:sSub>
              </m:e>
              <m:sup>
                <m:r>
                  <m:rPr>
                    <m:sty m:val="p"/>
                  </m:rPr>
                  <w:rPr>
                    <w:rFonts w:ascii="Cambria Math"/>
                    <w:szCs w:val="21"/>
                  </w:rPr>
                  <m:t>2</m:t>
                </m:r>
              </m:sup>
            </m:sSup>
          </m:den>
        </m:f>
        <m:r>
          <m:rPr>
            <m:sty m:val="p"/>
          </m:rPr>
          <w:rPr>
            <w:rFonts w:ascii="Cambria Math"/>
            <w:szCs w:val="21"/>
          </w:rPr>
          <m:t>E</m:t>
        </m:r>
        <m:sSub>
          <m:sSubPr>
            <m:ctrlPr>
              <w:rPr>
                <w:rFonts w:ascii="Cambria Math" w:hAnsi="Cambria Math"/>
                <w:szCs w:val="21"/>
              </w:rPr>
            </m:ctrlPr>
          </m:sSubPr>
          <m:e>
            <m:r>
              <m:rPr>
                <m:sty m:val="p"/>
              </m:rPr>
              <w:rPr>
                <w:rFonts w:ascii="Cambria Math"/>
                <w:szCs w:val="21"/>
              </w:rPr>
              <m:t>[</m:t>
            </m:r>
            <m:r>
              <m:rPr>
                <m:sty m:val="p"/>
              </m:rPr>
              <w:rPr>
                <w:rFonts w:ascii="Cambria Math"/>
                <w:szCs w:val="21"/>
              </w:rPr>
              <m:t>ε</m:t>
            </m:r>
          </m:e>
          <m:sub>
            <m:r>
              <m:rPr>
                <m:sty m:val="p"/>
              </m:rPr>
              <w:rPr>
                <w:rFonts w:ascii="Cambria Math"/>
                <w:szCs w:val="21"/>
              </w:rPr>
              <m:t>I</m:t>
            </m:r>
          </m:sub>
        </m:sSub>
        <m:r>
          <m:rPr>
            <m:sty m:val="p"/>
          </m:rPr>
          <w:rPr>
            <w:rFonts w:ascii="Cambria Math"/>
            <w:szCs w:val="21"/>
          </w:rPr>
          <m:t>(t)</m:t>
        </m:r>
        <m:sSub>
          <m:sSubPr>
            <m:ctrlPr>
              <w:rPr>
                <w:rFonts w:ascii="Cambria Math" w:hAnsi="Cambria Math"/>
                <w:szCs w:val="21"/>
              </w:rPr>
            </m:ctrlPr>
          </m:sSubPr>
          <m:e>
            <m:r>
              <m:rPr>
                <m:sty m:val="p"/>
              </m:rPr>
              <w:rPr>
                <w:rFonts w:ascii="Cambria Math"/>
                <w:szCs w:val="21"/>
              </w:rPr>
              <m:t>+</m:t>
            </m:r>
            <m:r>
              <m:rPr>
                <m:sty m:val="p"/>
              </m:rPr>
              <w:rPr>
                <w:rFonts w:ascii="Cambria Math"/>
                <w:szCs w:val="21"/>
              </w:rPr>
              <m:t>ε</m:t>
            </m:r>
          </m:e>
          <m:sub>
            <m:r>
              <m:rPr>
                <m:sty m:val="p"/>
              </m:rPr>
              <w:rPr>
                <w:rFonts w:ascii="Cambria Math"/>
                <w:szCs w:val="21"/>
              </w:rPr>
              <m:t>R</m:t>
            </m:r>
          </m:sub>
        </m:sSub>
        <m:r>
          <m:rPr>
            <m:sty m:val="p"/>
          </m:rPr>
          <w:rPr>
            <w:rFonts w:ascii="Cambria Math"/>
            <w:szCs w:val="21"/>
          </w:rPr>
          <m:t>(t)</m:t>
        </m:r>
        <m:sSub>
          <m:sSubPr>
            <m:ctrlPr>
              <w:rPr>
                <w:rFonts w:ascii="Cambria Math" w:hAnsi="Cambria Math"/>
                <w:szCs w:val="21"/>
              </w:rPr>
            </m:ctrlPr>
          </m:sSubPr>
          <m:e>
            <m:r>
              <m:rPr>
                <m:sty m:val="p"/>
              </m:rPr>
              <w:rPr>
                <w:rFonts w:ascii="Cambria Math"/>
                <w:szCs w:val="21"/>
              </w:rPr>
              <m:t>+</m:t>
            </m:r>
            <m:r>
              <m:rPr>
                <m:sty m:val="p"/>
              </m:rPr>
              <w:rPr>
                <w:rFonts w:ascii="Cambria Math"/>
                <w:szCs w:val="21"/>
              </w:rPr>
              <m:t>ε</m:t>
            </m:r>
          </m:e>
          <m:sub>
            <m:r>
              <m:rPr>
                <m:sty m:val="p"/>
              </m:rPr>
              <w:rPr>
                <w:rFonts w:ascii="Cambria Math"/>
                <w:szCs w:val="21"/>
              </w:rPr>
              <m:t>T</m:t>
            </m:r>
          </m:sub>
        </m:sSub>
        <m:r>
          <m:rPr>
            <m:sty m:val="p"/>
          </m:rPr>
          <w:rPr>
            <w:rFonts w:ascii="Cambria Math"/>
            <w:szCs w:val="21"/>
          </w:rPr>
          <m:t>(t)]</m:t>
        </m:r>
      </m:oMath>
      <w:r w:rsidR="00F23485" w:rsidRPr="001E2D87">
        <w:rPr>
          <w:szCs w:val="21"/>
        </w:rPr>
        <w:t xml:space="preserve">   </w:t>
      </w:r>
      <w:r w:rsidR="00903107" w:rsidRPr="001E2D87">
        <w:rPr>
          <w:szCs w:val="21"/>
        </w:rPr>
        <w:t>(C.</w:t>
      </w:r>
      <w:r w:rsidR="00861FBB" w:rsidRPr="001E2D87">
        <w:rPr>
          <w:rFonts w:hint="eastAsia"/>
          <w:szCs w:val="21"/>
        </w:rPr>
        <w:t>5</w:t>
      </w:r>
      <w:r w:rsidR="00903107" w:rsidRPr="001E2D87">
        <w:rPr>
          <w:szCs w:val="21"/>
        </w:rPr>
        <w:t>.8)</w:t>
      </w:r>
    </w:p>
    <w:p w:rsidR="004808AE" w:rsidRPr="001E2D87" w:rsidRDefault="00AD3FBA" w:rsidP="009E0083">
      <w:pPr>
        <w:spacing w:line="360" w:lineRule="auto"/>
      </w:pPr>
      <w:r w:rsidRPr="001E2D87">
        <w:rPr>
          <w:rFonts w:hint="eastAsia"/>
        </w:rPr>
        <w:t xml:space="preserve">    </w:t>
      </w:r>
      <w:r w:rsidRPr="001E2D87">
        <w:rPr>
          <w:rFonts w:hint="eastAsia"/>
        </w:rPr>
        <w:t>实际进行数据处理时</w:t>
      </w:r>
      <w:r w:rsidR="009E0083" w:rsidRPr="001E2D87">
        <w:rPr>
          <w:rFonts w:hint="eastAsia"/>
        </w:rPr>
        <w:t>，</w:t>
      </w:r>
      <w:r w:rsidRPr="001E2D87">
        <w:rPr>
          <w:rFonts w:hint="eastAsia"/>
        </w:rPr>
        <w:t>为避免由于波形叠加引入的误差，推荐采用二波法</w:t>
      </w:r>
      <w:r w:rsidR="00903107" w:rsidRPr="001E2D87">
        <w:rPr>
          <w:rFonts w:hint="eastAsia"/>
          <w:szCs w:val="21"/>
        </w:rPr>
        <w:t>(C.</w:t>
      </w:r>
      <w:r w:rsidR="00861FBB" w:rsidRPr="001E2D87">
        <w:rPr>
          <w:rFonts w:hint="eastAsia"/>
          <w:szCs w:val="21"/>
        </w:rPr>
        <w:t>5</w:t>
      </w:r>
      <w:r w:rsidR="00903107" w:rsidRPr="001E2D87">
        <w:rPr>
          <w:rFonts w:hint="eastAsia"/>
          <w:szCs w:val="21"/>
        </w:rPr>
        <w:t>.</w:t>
      </w:r>
      <w:r w:rsidR="00765C94" w:rsidRPr="001E2D87">
        <w:rPr>
          <w:rFonts w:hint="eastAsia"/>
          <w:szCs w:val="21"/>
        </w:rPr>
        <w:t>1</w:t>
      </w:r>
      <w:r w:rsidR="00903107" w:rsidRPr="001E2D87">
        <w:rPr>
          <w:rFonts w:hint="eastAsia"/>
          <w:szCs w:val="21"/>
        </w:rPr>
        <w:t>)</w:t>
      </w:r>
      <w:r w:rsidR="00903107" w:rsidRPr="001E2D87">
        <w:rPr>
          <w:rFonts w:hint="eastAsia"/>
          <w:szCs w:val="21"/>
        </w:rPr>
        <w:t>、</w:t>
      </w:r>
      <w:r w:rsidR="00903107" w:rsidRPr="001E2D87">
        <w:rPr>
          <w:rFonts w:hint="eastAsia"/>
          <w:szCs w:val="21"/>
        </w:rPr>
        <w:t>(C.</w:t>
      </w:r>
      <w:r w:rsidR="00861FBB" w:rsidRPr="001E2D87">
        <w:rPr>
          <w:rFonts w:hint="eastAsia"/>
          <w:szCs w:val="21"/>
        </w:rPr>
        <w:t>5</w:t>
      </w:r>
      <w:r w:rsidR="00903107" w:rsidRPr="001E2D87">
        <w:rPr>
          <w:rFonts w:hint="eastAsia"/>
          <w:szCs w:val="21"/>
        </w:rPr>
        <w:t>.</w:t>
      </w:r>
      <w:r w:rsidR="00765C94" w:rsidRPr="001E2D87">
        <w:rPr>
          <w:rFonts w:hint="eastAsia"/>
          <w:szCs w:val="21"/>
        </w:rPr>
        <w:t>3</w:t>
      </w:r>
      <w:r w:rsidR="00903107" w:rsidRPr="001E2D87">
        <w:rPr>
          <w:rFonts w:hint="eastAsia"/>
          <w:szCs w:val="21"/>
        </w:rPr>
        <w:t>)</w:t>
      </w:r>
      <w:r w:rsidR="00903107" w:rsidRPr="001E2D87">
        <w:rPr>
          <w:rFonts w:hint="eastAsia"/>
          <w:szCs w:val="21"/>
        </w:rPr>
        <w:t>、</w:t>
      </w:r>
      <w:r w:rsidR="00903107" w:rsidRPr="001E2D87">
        <w:rPr>
          <w:rFonts w:hint="eastAsia"/>
          <w:szCs w:val="21"/>
        </w:rPr>
        <w:t>(C.</w:t>
      </w:r>
      <w:r w:rsidR="00861FBB" w:rsidRPr="001E2D87">
        <w:rPr>
          <w:rFonts w:hint="eastAsia"/>
          <w:szCs w:val="21"/>
        </w:rPr>
        <w:t>5</w:t>
      </w:r>
      <w:r w:rsidR="00903107" w:rsidRPr="001E2D87">
        <w:rPr>
          <w:rFonts w:hint="eastAsia"/>
          <w:szCs w:val="21"/>
        </w:rPr>
        <w:t>.5)</w:t>
      </w:r>
      <w:r w:rsidRPr="001E2D87">
        <w:rPr>
          <w:rFonts w:hint="eastAsia"/>
        </w:rPr>
        <w:t>进行数据处理。</w:t>
      </w:r>
    </w:p>
    <w:p w:rsidR="004808AE" w:rsidRPr="001E2D87" w:rsidRDefault="004808AE" w:rsidP="004808AE"/>
    <w:p w:rsidR="001D64D6" w:rsidRPr="001E2D87" w:rsidRDefault="001D64D6"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260C5F" w:rsidRPr="001E2D87" w:rsidRDefault="00260C5F" w:rsidP="00B04CC5">
      <w:pPr>
        <w:spacing w:line="360" w:lineRule="auto"/>
        <w:ind w:left="420" w:hangingChars="200" w:hanging="420"/>
        <w:jc w:val="left"/>
        <w:rPr>
          <w:szCs w:val="21"/>
        </w:rPr>
      </w:pPr>
    </w:p>
    <w:p w:rsidR="001D64D6" w:rsidRPr="001E2D87" w:rsidRDefault="001D64D6" w:rsidP="001D64D6">
      <w:pPr>
        <w:pStyle w:val="1"/>
        <w:jc w:val="center"/>
        <w:rPr>
          <w:rFonts w:eastAsia="黑体"/>
          <w:b w:val="0"/>
          <w:sz w:val="21"/>
          <w:szCs w:val="21"/>
        </w:rPr>
      </w:pPr>
      <w:r w:rsidRPr="001E2D87">
        <w:rPr>
          <w:rFonts w:eastAsia="黑体" w:hint="eastAsia"/>
          <w:b w:val="0"/>
          <w:sz w:val="21"/>
          <w:szCs w:val="21"/>
        </w:rPr>
        <w:lastRenderedPageBreak/>
        <w:t>附录</w:t>
      </w:r>
      <w:r w:rsidRPr="001E2D87">
        <w:rPr>
          <w:rFonts w:eastAsia="黑体" w:hint="eastAsia"/>
          <w:b w:val="0"/>
          <w:sz w:val="21"/>
          <w:szCs w:val="21"/>
        </w:rPr>
        <w:t>D</w:t>
      </w:r>
    </w:p>
    <w:p w:rsidR="001D64D6" w:rsidRPr="001E2D87" w:rsidRDefault="001D64D6" w:rsidP="0012428D">
      <w:pPr>
        <w:spacing w:line="360" w:lineRule="auto"/>
        <w:ind w:left="420" w:hangingChars="200" w:hanging="420"/>
        <w:jc w:val="center"/>
        <w:rPr>
          <w:rFonts w:eastAsia="黑体"/>
          <w:szCs w:val="21"/>
        </w:rPr>
      </w:pPr>
      <w:r w:rsidRPr="001E2D87">
        <w:rPr>
          <w:rFonts w:eastAsia="黑体" w:hint="eastAsia"/>
          <w:szCs w:val="21"/>
        </w:rPr>
        <w:t>（资料性附录）</w:t>
      </w:r>
    </w:p>
    <w:p w:rsidR="001D64D6" w:rsidRPr="001E2D87" w:rsidRDefault="001D64D6" w:rsidP="0012428D">
      <w:pPr>
        <w:spacing w:line="360" w:lineRule="auto"/>
        <w:ind w:left="420" w:hangingChars="200" w:hanging="420"/>
        <w:jc w:val="center"/>
        <w:rPr>
          <w:rFonts w:eastAsia="黑体"/>
          <w:szCs w:val="21"/>
        </w:rPr>
      </w:pPr>
      <w:r w:rsidRPr="001E2D87">
        <w:rPr>
          <w:rFonts w:eastAsia="黑体" w:hint="eastAsia"/>
          <w:szCs w:val="21"/>
        </w:rPr>
        <w:t>入射波、反射波和透射波起点</w:t>
      </w:r>
      <w:r w:rsidR="00C77A09" w:rsidRPr="001E2D87">
        <w:rPr>
          <w:rFonts w:eastAsia="黑体" w:hint="eastAsia"/>
          <w:szCs w:val="21"/>
        </w:rPr>
        <w:t>及</w:t>
      </w:r>
      <w:r w:rsidR="00CD13D0" w:rsidRPr="001E2D87">
        <w:rPr>
          <w:rFonts w:eastAsia="黑体" w:hint="eastAsia"/>
          <w:szCs w:val="21"/>
        </w:rPr>
        <w:t>结束点</w:t>
      </w:r>
      <w:r w:rsidRPr="001E2D87">
        <w:rPr>
          <w:rFonts w:eastAsia="黑体" w:hint="eastAsia"/>
          <w:szCs w:val="21"/>
        </w:rPr>
        <w:t>的确定方法</w:t>
      </w:r>
    </w:p>
    <w:p w:rsidR="001D64D6" w:rsidRPr="001E2D87" w:rsidRDefault="001D64D6" w:rsidP="001D64D6">
      <w:pPr>
        <w:spacing w:line="360" w:lineRule="auto"/>
        <w:ind w:left="420" w:hangingChars="200" w:hanging="420"/>
        <w:jc w:val="left"/>
        <w:rPr>
          <w:szCs w:val="21"/>
        </w:rPr>
      </w:pPr>
      <w:r w:rsidRPr="001E2D87">
        <w:rPr>
          <w:rFonts w:hint="eastAsia"/>
          <w:szCs w:val="21"/>
        </w:rPr>
        <w:t>D.1</w:t>
      </w:r>
      <w:r w:rsidR="00764554" w:rsidRPr="001E2D87">
        <w:rPr>
          <w:rFonts w:hint="eastAsia"/>
          <w:szCs w:val="21"/>
        </w:rPr>
        <w:t xml:space="preserve">  </w:t>
      </w:r>
      <w:r w:rsidRPr="001E2D87">
        <w:rPr>
          <w:rFonts w:hint="eastAsia"/>
          <w:szCs w:val="21"/>
        </w:rPr>
        <w:t>总则</w:t>
      </w:r>
    </w:p>
    <w:p w:rsidR="001D64D6" w:rsidRPr="001E2D87" w:rsidRDefault="009F5B6D" w:rsidP="001D64D6">
      <w:pPr>
        <w:spacing w:line="360" w:lineRule="auto"/>
        <w:ind w:left="420" w:hangingChars="200" w:hanging="420"/>
        <w:jc w:val="left"/>
        <w:rPr>
          <w:szCs w:val="21"/>
        </w:rPr>
      </w:pPr>
      <w:r w:rsidRPr="001E2D87">
        <w:rPr>
          <w:rFonts w:hint="eastAsia"/>
          <w:szCs w:val="21"/>
        </w:rPr>
        <w:t xml:space="preserve">    </w:t>
      </w:r>
      <w:r w:rsidR="001D64D6" w:rsidRPr="001E2D87">
        <w:rPr>
          <w:rFonts w:hint="eastAsia"/>
          <w:szCs w:val="21"/>
        </w:rPr>
        <w:t>本附录给出了入射波、反射波和透射波波形起点</w:t>
      </w:r>
      <w:r w:rsidR="00CD13D0" w:rsidRPr="001E2D87">
        <w:rPr>
          <w:rFonts w:hint="eastAsia"/>
          <w:szCs w:val="21"/>
        </w:rPr>
        <w:t>和结束点</w:t>
      </w:r>
      <w:r w:rsidR="00616274" w:rsidRPr="001E2D87">
        <w:rPr>
          <w:rFonts w:hint="eastAsia"/>
          <w:szCs w:val="21"/>
        </w:rPr>
        <w:t>确定</w:t>
      </w:r>
      <w:r w:rsidR="001D64D6" w:rsidRPr="001E2D87">
        <w:rPr>
          <w:rFonts w:hint="eastAsia"/>
          <w:szCs w:val="21"/>
        </w:rPr>
        <w:t>方法，也可采用其他起点确定方法。</w:t>
      </w:r>
    </w:p>
    <w:p w:rsidR="001D64D6" w:rsidRPr="001E2D87" w:rsidRDefault="001D64D6" w:rsidP="001D64D6">
      <w:pPr>
        <w:spacing w:line="360" w:lineRule="auto"/>
        <w:ind w:left="420" w:hangingChars="200" w:hanging="420"/>
        <w:jc w:val="left"/>
        <w:rPr>
          <w:szCs w:val="21"/>
        </w:rPr>
      </w:pPr>
      <w:r w:rsidRPr="001E2D87">
        <w:rPr>
          <w:rFonts w:hint="eastAsia"/>
          <w:szCs w:val="21"/>
        </w:rPr>
        <w:t>D.</w:t>
      </w:r>
      <w:r w:rsidR="00401FA2" w:rsidRPr="001E2D87">
        <w:rPr>
          <w:rFonts w:hint="eastAsia"/>
          <w:szCs w:val="21"/>
        </w:rPr>
        <w:t>2</w:t>
      </w:r>
      <w:r w:rsidR="00764554" w:rsidRPr="001E2D87">
        <w:rPr>
          <w:rFonts w:hint="eastAsia"/>
          <w:szCs w:val="21"/>
        </w:rPr>
        <w:t xml:space="preserve">  </w:t>
      </w:r>
      <w:r w:rsidRPr="001E2D87">
        <w:rPr>
          <w:rFonts w:hint="eastAsia"/>
          <w:szCs w:val="21"/>
        </w:rPr>
        <w:t>波形</w:t>
      </w:r>
      <w:r w:rsidR="00260C5F" w:rsidRPr="001E2D87">
        <w:rPr>
          <w:rFonts w:hint="eastAsia"/>
          <w:szCs w:val="21"/>
        </w:rPr>
        <w:t>起点</w:t>
      </w:r>
      <w:r w:rsidR="00616274" w:rsidRPr="001E2D87">
        <w:rPr>
          <w:rFonts w:hint="eastAsia"/>
          <w:szCs w:val="21"/>
        </w:rPr>
        <w:t>的确定</w:t>
      </w:r>
    </w:p>
    <w:p w:rsidR="001F26EE" w:rsidRPr="001E2D87" w:rsidRDefault="009F5B6D" w:rsidP="001F26EE">
      <w:pPr>
        <w:spacing w:line="360" w:lineRule="auto"/>
        <w:rPr>
          <w:szCs w:val="21"/>
        </w:rPr>
      </w:pPr>
      <w:r w:rsidRPr="001E2D87">
        <w:rPr>
          <w:rFonts w:hint="eastAsia"/>
          <w:szCs w:val="21"/>
        </w:rPr>
        <w:t xml:space="preserve">    </w:t>
      </w:r>
      <w:r w:rsidR="001F26EE" w:rsidRPr="001E2D87">
        <w:rPr>
          <w:rFonts w:hint="eastAsia"/>
          <w:szCs w:val="21"/>
        </w:rPr>
        <w:t>对于经过数字滤波的波形系列</w:t>
      </w:r>
      <w:r w:rsidR="001F26EE" w:rsidRPr="001E2D87">
        <w:rPr>
          <w:rFonts w:hint="eastAsia"/>
          <w:szCs w:val="21"/>
        </w:rPr>
        <w:t>x</w:t>
      </w:r>
      <w:r w:rsidR="001F26EE" w:rsidRPr="001E2D87">
        <w:rPr>
          <w:rFonts w:hint="eastAsia"/>
          <w:szCs w:val="21"/>
          <w:vertAlign w:val="subscript"/>
        </w:rPr>
        <w:t>i</w:t>
      </w:r>
      <w:r w:rsidR="001F26EE" w:rsidRPr="001E2D87">
        <w:rPr>
          <w:rFonts w:hint="eastAsia"/>
          <w:szCs w:val="21"/>
        </w:rPr>
        <w:t>，</w:t>
      </w:r>
      <w:r w:rsidR="00663C39" w:rsidRPr="001E2D87">
        <w:rPr>
          <w:rFonts w:hint="eastAsia"/>
          <w:szCs w:val="21"/>
        </w:rPr>
        <w:t>推荐</w:t>
      </w:r>
      <w:r w:rsidR="008D5E63" w:rsidRPr="001E2D87">
        <w:rPr>
          <w:rFonts w:hint="eastAsia"/>
          <w:szCs w:val="21"/>
        </w:rPr>
        <w:t>采用数值微分方法，利用</w:t>
      </w:r>
      <w:r w:rsidR="001F26EE" w:rsidRPr="001E2D87">
        <w:rPr>
          <w:rFonts w:hint="eastAsia"/>
          <w:szCs w:val="21"/>
        </w:rPr>
        <w:t>式（</w:t>
      </w:r>
      <w:r w:rsidR="001F26EE" w:rsidRPr="001E2D87">
        <w:rPr>
          <w:rFonts w:hint="eastAsia"/>
          <w:szCs w:val="21"/>
        </w:rPr>
        <w:t>D.1</w:t>
      </w:r>
      <w:r w:rsidR="001F26EE" w:rsidRPr="001E2D87">
        <w:rPr>
          <w:rFonts w:hint="eastAsia"/>
          <w:szCs w:val="21"/>
        </w:rPr>
        <w:t>）计算向后有限差分作为波形系列的数值微分：</w:t>
      </w:r>
      <w:r w:rsidR="001F26EE" w:rsidRPr="001E2D87">
        <w:rPr>
          <w:szCs w:val="21"/>
        </w:rPr>
        <w:tab/>
      </w:r>
    </w:p>
    <w:p w:rsidR="001F26EE" w:rsidRPr="001E2D87" w:rsidRDefault="001F26EE" w:rsidP="001F26EE">
      <w:pPr>
        <w:spacing w:line="360" w:lineRule="auto"/>
        <w:jc w:val="center"/>
        <w:rPr>
          <w:szCs w:val="21"/>
        </w:rPr>
      </w:pPr>
      <w:r w:rsidRPr="001E2D87">
        <w:rPr>
          <w:szCs w:val="21"/>
        </w:rPr>
        <w:t>x</w:t>
      </w:r>
      <w:r w:rsidRPr="001E2D87">
        <w:rPr>
          <w:szCs w:val="21"/>
          <w:vertAlign w:val="subscript"/>
        </w:rPr>
        <w:t>i</w:t>
      </w:r>
      <w:r w:rsidRPr="001E2D87">
        <w:rPr>
          <w:szCs w:val="21"/>
        </w:rPr>
        <w:t>＇</w:t>
      </w:r>
      <w:r w:rsidRPr="001E2D87">
        <w:rPr>
          <w:szCs w:val="21"/>
        </w:rPr>
        <w:t>=</w:t>
      </w:r>
      <m:oMath>
        <m:f>
          <m:fPr>
            <m:ctrlPr>
              <w:rPr>
                <w:rFonts w:ascii="Cambria Math" w:hAnsi="Cambria Math"/>
                <w:szCs w:val="21"/>
              </w:rPr>
            </m:ctrlPr>
          </m:fPr>
          <m:num>
            <m:r>
              <m:rPr>
                <m:sty m:val="p"/>
              </m:rPr>
              <w:rPr>
                <w:rFonts w:ascii="Cambria Math" w:hAnsi="Cambria Math"/>
                <w:szCs w:val="21"/>
              </w:rPr>
              <m:t>-</m:t>
            </m:r>
            <m:sSub>
              <m:sSubPr>
                <m:ctrlPr>
                  <w:rPr>
                    <w:rFonts w:ascii="Cambria Math" w:hAnsi="Cambria Math"/>
                    <w:szCs w:val="21"/>
                  </w:rPr>
                </m:ctrlPr>
              </m:sSubPr>
              <m:e>
                <m:r>
                  <m:rPr>
                    <m:sty m:val="p"/>
                  </m:rPr>
                  <w:rPr>
                    <w:rFonts w:ascii="Cambria Math"/>
                    <w:szCs w:val="21"/>
                  </w:rPr>
                  <m:t>x</m:t>
                </m:r>
              </m:e>
              <m:sub>
                <m:r>
                  <m:rPr>
                    <m:sty m:val="p"/>
                  </m:rPr>
                  <w:rPr>
                    <w:rFonts w:ascii="Cambria Math"/>
                    <w:szCs w:val="21"/>
                  </w:rPr>
                  <m:t>i+2</m:t>
                </m:r>
              </m:sub>
            </m:sSub>
            <m:r>
              <m:rPr>
                <m:sty m:val="p"/>
              </m:rPr>
              <w:rPr>
                <w:rFonts w:ascii="Cambria Math"/>
                <w:szCs w:val="21"/>
              </w:rPr>
              <m:t>+4</m:t>
            </m:r>
            <m:sSub>
              <m:sSubPr>
                <m:ctrlPr>
                  <w:rPr>
                    <w:rFonts w:ascii="Cambria Math" w:hAnsi="Cambria Math"/>
                    <w:szCs w:val="21"/>
                  </w:rPr>
                </m:ctrlPr>
              </m:sSubPr>
              <m:e>
                <m:r>
                  <m:rPr>
                    <m:sty m:val="p"/>
                  </m:rPr>
                  <w:rPr>
                    <w:rFonts w:ascii="Cambria Math"/>
                    <w:szCs w:val="21"/>
                  </w:rPr>
                  <m:t>x</m:t>
                </m:r>
              </m:e>
              <m:sub>
                <m:r>
                  <m:rPr>
                    <m:sty m:val="p"/>
                  </m:rPr>
                  <w:rPr>
                    <w:rFonts w:ascii="Cambria Math"/>
                    <w:szCs w:val="21"/>
                  </w:rPr>
                  <m:t>i+1</m:t>
                </m:r>
              </m:sub>
            </m:sSub>
            <m:r>
              <m:rPr>
                <m:sty m:val="p"/>
              </m:rPr>
              <w:rPr>
                <w:rFonts w:ascii="Cambria Math" w:hAnsi="Cambria Math"/>
                <w:szCs w:val="21"/>
              </w:rPr>
              <m:t>-</m:t>
            </m:r>
            <m:r>
              <m:rPr>
                <m:sty m:val="p"/>
              </m:rPr>
              <w:rPr>
                <w:rFonts w:ascii="Cambria Math"/>
                <w:szCs w:val="21"/>
              </w:rPr>
              <m:t>3</m:t>
            </m:r>
            <m:sSub>
              <m:sSubPr>
                <m:ctrlPr>
                  <w:rPr>
                    <w:rFonts w:ascii="Cambria Math" w:hAnsi="Cambria Math"/>
                    <w:szCs w:val="21"/>
                  </w:rPr>
                </m:ctrlPr>
              </m:sSubPr>
              <m:e>
                <m:r>
                  <m:rPr>
                    <m:sty m:val="p"/>
                  </m:rPr>
                  <w:rPr>
                    <w:rFonts w:ascii="Cambria Math"/>
                    <w:szCs w:val="21"/>
                  </w:rPr>
                  <m:t>x</m:t>
                </m:r>
              </m:e>
              <m:sub>
                <m:r>
                  <m:rPr>
                    <m:sty m:val="p"/>
                  </m:rPr>
                  <w:rPr>
                    <w:rFonts w:ascii="Cambria Math"/>
                    <w:szCs w:val="21"/>
                  </w:rPr>
                  <m:t>i</m:t>
                </m:r>
              </m:sub>
            </m:sSub>
          </m:num>
          <m:den>
            <m:r>
              <m:rPr>
                <m:sty m:val="p"/>
              </m:rPr>
              <w:rPr>
                <w:rFonts w:ascii="Cambria Math"/>
                <w:szCs w:val="21"/>
              </w:rPr>
              <m:t>2</m:t>
            </m:r>
            <m:r>
              <m:rPr>
                <m:sty m:val="p"/>
              </m:rPr>
              <w:rPr>
                <w:rFonts w:ascii="Cambria Math"/>
                <w:szCs w:val="21"/>
              </w:rPr>
              <m:t>·</m:t>
            </m:r>
            <m:sSub>
              <m:sSubPr>
                <m:ctrlPr>
                  <w:rPr>
                    <w:rFonts w:ascii="Cambria Math" w:hAnsi="Cambria Math"/>
                    <w:szCs w:val="21"/>
                  </w:rPr>
                </m:ctrlPr>
              </m:sSubPr>
              <m:e>
                <m:r>
                  <m:rPr>
                    <m:sty m:val="p"/>
                  </m:rPr>
                  <w:rPr>
                    <w:rFonts w:ascii="Cambria Math"/>
                    <w:szCs w:val="21"/>
                  </w:rPr>
                  <m:t>t</m:t>
                </m:r>
              </m:e>
              <m:sub>
                <m:r>
                  <m:rPr>
                    <m:sty m:val="p"/>
                  </m:rPr>
                  <w:rPr>
                    <w:rFonts w:ascii="Cambria Math"/>
                    <w:szCs w:val="21"/>
                  </w:rPr>
                  <m:t>s</m:t>
                </m:r>
              </m:sub>
            </m:sSub>
          </m:den>
        </m:f>
      </m:oMath>
      <w:r w:rsidRPr="001E2D87">
        <w:rPr>
          <w:szCs w:val="21"/>
        </w:rPr>
        <w:t xml:space="preserve"> </w:t>
      </w:r>
      <w:r w:rsidRPr="001E2D87">
        <w:rPr>
          <w:rFonts w:hint="eastAsia"/>
          <w:szCs w:val="21"/>
        </w:rPr>
        <w:t xml:space="preserve">     </w:t>
      </w:r>
      <w:r w:rsidRPr="001E2D87">
        <w:rPr>
          <w:rFonts w:hint="eastAsia"/>
          <w:szCs w:val="21"/>
        </w:rPr>
        <w:t>（</w:t>
      </w:r>
      <w:r w:rsidRPr="001E2D87">
        <w:rPr>
          <w:rFonts w:hint="eastAsia"/>
          <w:szCs w:val="21"/>
        </w:rPr>
        <w:t>D.1</w:t>
      </w:r>
      <w:r w:rsidRPr="001E2D87">
        <w:rPr>
          <w:rFonts w:hint="eastAsia"/>
          <w:szCs w:val="21"/>
        </w:rPr>
        <w:t>）</w:t>
      </w:r>
    </w:p>
    <w:p w:rsidR="001F26EE" w:rsidRPr="001E2D87" w:rsidRDefault="001F26EE" w:rsidP="001F26EE">
      <w:pPr>
        <w:spacing w:line="360" w:lineRule="auto"/>
        <w:rPr>
          <w:szCs w:val="21"/>
        </w:rPr>
      </w:pPr>
      <w:r w:rsidRPr="001E2D87">
        <w:rPr>
          <w:rFonts w:hint="eastAsia"/>
          <w:szCs w:val="21"/>
        </w:rPr>
        <w:t xml:space="preserve">    </w:t>
      </w:r>
      <w:r w:rsidRPr="001E2D87">
        <w:rPr>
          <w:rFonts w:hint="eastAsia"/>
          <w:szCs w:val="21"/>
        </w:rPr>
        <w:t>式（</w:t>
      </w:r>
      <w:r w:rsidR="00663C39" w:rsidRPr="001E2D87">
        <w:rPr>
          <w:rFonts w:hint="eastAsia"/>
          <w:szCs w:val="21"/>
        </w:rPr>
        <w:t>D.1</w:t>
      </w:r>
      <w:r w:rsidRPr="001E2D87">
        <w:rPr>
          <w:rFonts w:hint="eastAsia"/>
          <w:szCs w:val="21"/>
        </w:rPr>
        <w:t>）中下标</w:t>
      </w:r>
      <w:r w:rsidRPr="001E2D87">
        <w:rPr>
          <w:rFonts w:hint="eastAsia"/>
          <w:szCs w:val="21"/>
        </w:rPr>
        <w:t>i</w:t>
      </w:r>
      <w:r w:rsidRPr="001E2D87">
        <w:rPr>
          <w:rFonts w:hint="eastAsia"/>
          <w:szCs w:val="21"/>
        </w:rPr>
        <w:t>为采样数据的索引值，从数值微分的最大值对应的索</w:t>
      </w:r>
      <w:r w:rsidR="00260C5F" w:rsidRPr="001E2D87">
        <w:rPr>
          <w:rFonts w:hint="eastAsia"/>
          <w:szCs w:val="21"/>
        </w:rPr>
        <w:t>引值回溯至数值微分小于等于零的点，其对应的索引值即为波形的起点</w:t>
      </w:r>
      <w:r w:rsidRPr="001E2D87">
        <w:rPr>
          <w:rFonts w:hint="eastAsia"/>
          <w:szCs w:val="21"/>
        </w:rPr>
        <w:t>。</w:t>
      </w:r>
    </w:p>
    <w:p w:rsidR="001F26EE" w:rsidRPr="001E2D87" w:rsidRDefault="001F26EE" w:rsidP="001F26EE">
      <w:pPr>
        <w:spacing w:line="360" w:lineRule="auto"/>
        <w:rPr>
          <w:szCs w:val="21"/>
        </w:rPr>
      </w:pPr>
      <w:r w:rsidRPr="001E2D87">
        <w:rPr>
          <w:rFonts w:hint="eastAsia"/>
          <w:szCs w:val="21"/>
        </w:rPr>
        <w:t xml:space="preserve">    </w:t>
      </w:r>
      <w:r w:rsidRPr="001E2D87">
        <w:rPr>
          <w:rFonts w:hint="eastAsia"/>
          <w:szCs w:val="21"/>
        </w:rPr>
        <w:t>可通过</w:t>
      </w:r>
      <w:r w:rsidRPr="001E2D87">
        <w:rPr>
          <w:rFonts w:hint="eastAsia"/>
          <w:szCs w:val="21"/>
        </w:rPr>
        <w:t>origin</w:t>
      </w:r>
      <w:r w:rsidRPr="001E2D87">
        <w:rPr>
          <w:rFonts w:hint="eastAsia"/>
          <w:szCs w:val="21"/>
        </w:rPr>
        <w:t>等数据处理软件对入射波采集信号（电压</w:t>
      </w:r>
      <w:r w:rsidRPr="001E2D87">
        <w:rPr>
          <w:rFonts w:hint="eastAsia"/>
          <w:szCs w:val="21"/>
        </w:rPr>
        <w:t>-</w:t>
      </w:r>
      <w:r w:rsidRPr="001E2D87">
        <w:rPr>
          <w:rFonts w:hint="eastAsia"/>
          <w:szCs w:val="21"/>
        </w:rPr>
        <w:t>时间）进行差分运算，得到时间微分</w:t>
      </w:r>
      <w:r w:rsidRPr="001E2D87">
        <w:rPr>
          <w:rFonts w:hint="eastAsia"/>
          <w:szCs w:val="21"/>
        </w:rPr>
        <w:t>V</w:t>
      </w:r>
      <w:r w:rsidRPr="001E2D87">
        <w:rPr>
          <w:szCs w:val="21"/>
        </w:rPr>
        <w:t>´</w:t>
      </w:r>
      <w:r w:rsidRPr="001E2D87">
        <w:rPr>
          <w:rFonts w:hint="eastAsia"/>
          <w:szCs w:val="21"/>
        </w:rPr>
        <w:t>(</w:t>
      </w:r>
      <w:r w:rsidRPr="001E2D87">
        <w:rPr>
          <w:szCs w:val="21"/>
        </w:rPr>
        <w:t>t</w:t>
      </w:r>
      <w:r w:rsidRPr="001E2D87">
        <w:rPr>
          <w:rFonts w:hint="eastAsia"/>
          <w:szCs w:val="21"/>
        </w:rPr>
        <w:t>)</w:t>
      </w:r>
      <w:r w:rsidRPr="001E2D87">
        <w:rPr>
          <w:rFonts w:hint="eastAsia"/>
          <w:szCs w:val="21"/>
        </w:rPr>
        <w:t>，查看波形起跳点前一定数量的数据点（如采样频率为</w:t>
      </w:r>
      <w:r w:rsidRPr="001E2D87">
        <w:rPr>
          <w:rFonts w:hint="eastAsia"/>
          <w:szCs w:val="21"/>
        </w:rPr>
        <w:t>1MHz</w:t>
      </w:r>
      <w:r w:rsidRPr="001E2D87">
        <w:rPr>
          <w:rFonts w:hint="eastAsia"/>
          <w:szCs w:val="21"/>
        </w:rPr>
        <w:t>，取</w:t>
      </w:r>
      <w:r w:rsidRPr="001E2D87">
        <w:rPr>
          <w:rFonts w:hint="eastAsia"/>
          <w:szCs w:val="21"/>
        </w:rPr>
        <w:t>20</w:t>
      </w:r>
      <w:r w:rsidRPr="001E2D87">
        <w:rPr>
          <w:rFonts w:hint="eastAsia"/>
          <w:szCs w:val="21"/>
        </w:rPr>
        <w:t>个数据点）</w:t>
      </w:r>
      <w:r w:rsidR="003A7990" w:rsidRPr="001E2D87">
        <w:rPr>
          <w:rFonts w:hint="eastAsia"/>
          <w:szCs w:val="21"/>
        </w:rPr>
        <w:t>，</w:t>
      </w:r>
      <w:r w:rsidRPr="001E2D87">
        <w:rPr>
          <w:rFonts w:hint="eastAsia"/>
          <w:szCs w:val="21"/>
        </w:rPr>
        <w:t>寻找时间微分极大值之后的第一个接</w:t>
      </w:r>
      <w:r w:rsidR="00260C5F" w:rsidRPr="001E2D87">
        <w:rPr>
          <w:rFonts w:hint="eastAsia"/>
          <w:szCs w:val="21"/>
        </w:rPr>
        <w:t>近零的极小值或等于零的值对应的点，其对应的索引值即为波形的起点。反射波和透射波的波形起点</w:t>
      </w:r>
      <w:r w:rsidRPr="001E2D87">
        <w:rPr>
          <w:rFonts w:hint="eastAsia"/>
          <w:szCs w:val="21"/>
        </w:rPr>
        <w:t>，可选择下列方法之一确定：</w:t>
      </w:r>
    </w:p>
    <w:p w:rsidR="001F26EE" w:rsidRPr="001E2D87" w:rsidRDefault="001F26EE" w:rsidP="001F26EE">
      <w:pPr>
        <w:spacing w:line="360" w:lineRule="auto"/>
        <w:rPr>
          <w:szCs w:val="21"/>
        </w:rPr>
      </w:pPr>
      <w:r w:rsidRPr="001E2D87">
        <w:rPr>
          <w:rFonts w:hint="eastAsia"/>
          <w:szCs w:val="21"/>
        </w:rPr>
        <w:t>1</w:t>
      </w:r>
      <w:r w:rsidRPr="001E2D87">
        <w:rPr>
          <w:rFonts w:hint="eastAsia"/>
          <w:szCs w:val="21"/>
        </w:rPr>
        <w:t>）分别采用数值方法，确定反射波和透射波的波形</w:t>
      </w:r>
      <w:r w:rsidR="00260C5F" w:rsidRPr="001E2D87">
        <w:rPr>
          <w:rFonts w:hint="eastAsia"/>
          <w:szCs w:val="21"/>
        </w:rPr>
        <w:t>起点</w:t>
      </w:r>
      <w:r w:rsidRPr="001E2D87">
        <w:rPr>
          <w:rFonts w:hint="eastAsia"/>
          <w:szCs w:val="21"/>
        </w:rPr>
        <w:t>；</w:t>
      </w:r>
      <w:r w:rsidRPr="001E2D87">
        <w:rPr>
          <w:szCs w:val="21"/>
        </w:rPr>
        <w:t xml:space="preserve"> </w:t>
      </w:r>
    </w:p>
    <w:p w:rsidR="00CA007A" w:rsidRPr="001E2D87" w:rsidRDefault="001F26EE" w:rsidP="0036111E">
      <w:pPr>
        <w:spacing w:line="360" w:lineRule="auto"/>
        <w:rPr>
          <w:szCs w:val="21"/>
        </w:rPr>
      </w:pPr>
      <w:r w:rsidRPr="001E2D87">
        <w:rPr>
          <w:rFonts w:hint="eastAsia"/>
          <w:szCs w:val="21"/>
        </w:rPr>
        <w:t>2</w:t>
      </w:r>
      <w:r w:rsidRPr="001E2D87">
        <w:rPr>
          <w:rFonts w:hint="eastAsia"/>
          <w:szCs w:val="21"/>
        </w:rPr>
        <w:t>）采用数值方法，确定入射波的波形</w:t>
      </w:r>
      <w:r w:rsidR="00260C5F" w:rsidRPr="001E2D87">
        <w:rPr>
          <w:rFonts w:hint="eastAsia"/>
          <w:szCs w:val="21"/>
        </w:rPr>
        <w:t>起点</w:t>
      </w:r>
      <w:r w:rsidRPr="001E2D87">
        <w:rPr>
          <w:rFonts w:hint="eastAsia"/>
          <w:szCs w:val="21"/>
        </w:rPr>
        <w:t>，</w:t>
      </w:r>
      <w:r w:rsidR="00260C5F" w:rsidRPr="001E2D87">
        <w:rPr>
          <w:rFonts w:hint="eastAsia"/>
          <w:szCs w:val="21"/>
        </w:rPr>
        <w:t>根据应变片的位置，通过弹性波速分布计算反射波和透射波的波形起点</w:t>
      </w:r>
      <w:r w:rsidRPr="001E2D87">
        <w:rPr>
          <w:rFonts w:hint="eastAsia"/>
          <w:szCs w:val="21"/>
        </w:rPr>
        <w:t>。</w:t>
      </w:r>
    </w:p>
    <w:p w:rsidR="001D64D6" w:rsidRPr="001E2D87" w:rsidRDefault="001D64D6" w:rsidP="001F26EE">
      <w:pPr>
        <w:spacing w:line="360" w:lineRule="auto"/>
        <w:ind w:left="420" w:hangingChars="200" w:hanging="420"/>
        <w:jc w:val="left"/>
        <w:rPr>
          <w:szCs w:val="21"/>
        </w:rPr>
      </w:pPr>
      <w:r w:rsidRPr="001E2D87">
        <w:rPr>
          <w:rFonts w:hint="eastAsia"/>
          <w:szCs w:val="21"/>
        </w:rPr>
        <w:t>D.</w:t>
      </w:r>
      <w:r w:rsidR="00401FA2" w:rsidRPr="001E2D87">
        <w:rPr>
          <w:rFonts w:hint="eastAsia"/>
          <w:szCs w:val="21"/>
        </w:rPr>
        <w:t>3</w:t>
      </w:r>
      <w:r w:rsidR="00764554" w:rsidRPr="001E2D87">
        <w:rPr>
          <w:rFonts w:hint="eastAsia"/>
          <w:szCs w:val="21"/>
        </w:rPr>
        <w:t xml:space="preserve">  </w:t>
      </w:r>
      <w:r w:rsidRPr="001E2D87">
        <w:rPr>
          <w:rFonts w:hint="eastAsia"/>
          <w:szCs w:val="21"/>
        </w:rPr>
        <w:t>波形结束点</w:t>
      </w:r>
      <w:r w:rsidR="00616274" w:rsidRPr="001E2D87">
        <w:rPr>
          <w:rFonts w:hint="eastAsia"/>
          <w:szCs w:val="21"/>
        </w:rPr>
        <w:t>的确定</w:t>
      </w:r>
    </w:p>
    <w:p w:rsidR="00B87D5B" w:rsidRPr="001E2D87" w:rsidRDefault="001D64D6" w:rsidP="001D64D6">
      <w:pPr>
        <w:spacing w:line="360" w:lineRule="auto"/>
        <w:ind w:left="420" w:hangingChars="200" w:hanging="420"/>
        <w:jc w:val="left"/>
        <w:rPr>
          <w:szCs w:val="21"/>
        </w:rPr>
      </w:pPr>
      <w:r w:rsidRPr="001E2D87">
        <w:rPr>
          <w:rFonts w:hint="eastAsia"/>
          <w:szCs w:val="21"/>
        </w:rPr>
        <w:t xml:space="preserve">    </w:t>
      </w:r>
      <w:r w:rsidRPr="001E2D87">
        <w:rPr>
          <w:rFonts w:hint="eastAsia"/>
          <w:szCs w:val="21"/>
        </w:rPr>
        <w:t>与确定波形</w:t>
      </w:r>
      <w:r w:rsidR="00260C5F" w:rsidRPr="001E2D87">
        <w:rPr>
          <w:rFonts w:hint="eastAsia"/>
          <w:szCs w:val="21"/>
        </w:rPr>
        <w:t>起点</w:t>
      </w:r>
      <w:r w:rsidRPr="001E2D87">
        <w:rPr>
          <w:rFonts w:hint="eastAsia"/>
          <w:szCs w:val="21"/>
        </w:rPr>
        <w:t>的方法类似，可确定入射波的结束点，从而确定入射波宽度，可由入射脉冲宽度</w:t>
      </w:r>
    </w:p>
    <w:p w:rsidR="001D64D6" w:rsidRPr="00574F1D" w:rsidRDefault="001D64D6" w:rsidP="001D64D6">
      <w:pPr>
        <w:spacing w:line="360" w:lineRule="auto"/>
        <w:ind w:left="420" w:hangingChars="200" w:hanging="420"/>
        <w:jc w:val="left"/>
        <w:rPr>
          <w:szCs w:val="21"/>
        </w:rPr>
      </w:pPr>
      <w:r w:rsidRPr="001E2D87">
        <w:rPr>
          <w:rFonts w:hint="eastAsia"/>
          <w:szCs w:val="21"/>
        </w:rPr>
        <w:t>计算反射波和透射波的结束点</w:t>
      </w:r>
      <w:r w:rsidR="00B850E9" w:rsidRPr="001E2D87">
        <w:rPr>
          <w:rFonts w:hint="eastAsia"/>
          <w:szCs w:val="21"/>
        </w:rPr>
        <w:t>，</w:t>
      </w:r>
      <w:r w:rsidRPr="001E2D87">
        <w:rPr>
          <w:rFonts w:hint="eastAsia"/>
          <w:szCs w:val="21"/>
        </w:rPr>
        <w:t>即认为在试样端部，入射波、反射波和透射波具有同样的长度。</w:t>
      </w:r>
    </w:p>
    <w:p w:rsidR="008F367E" w:rsidRPr="00574F1D" w:rsidRDefault="008F367E" w:rsidP="0036111E">
      <w:pPr>
        <w:spacing w:line="360" w:lineRule="auto"/>
        <w:ind w:left="420" w:hangingChars="200" w:hanging="420"/>
        <w:jc w:val="center"/>
        <w:rPr>
          <w:szCs w:val="21"/>
        </w:rPr>
      </w:pPr>
    </w:p>
    <w:sectPr w:rsidR="008F367E" w:rsidRPr="00574F1D" w:rsidSect="006D23B2">
      <w:footerReference w:type="even" r:id="rId24"/>
      <w:footerReference w:type="default" r:id="rId25"/>
      <w:pgSz w:w="11907" w:h="16839" w:code="9"/>
      <w:pgMar w:top="1418" w:right="1134" w:bottom="1134" w:left="1418" w:header="1418" w:footer="851" w:gutter="0"/>
      <w:pgNumType w:start="1"/>
      <w:cols w:space="425"/>
      <w:docGrid w:type="line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B5" w:rsidRDefault="003F26B5">
      <w:r>
        <w:separator/>
      </w:r>
    </w:p>
  </w:endnote>
  <w:endnote w:type="continuationSeparator" w:id="1">
    <w:p w:rsidR="003F26B5" w:rsidRDefault="003F26B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733306">
    <w:pPr>
      <w:pStyle w:val="afff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FE341A">
    <w:pPr>
      <w:pStyle w:val="affff2"/>
      <w:framePr w:wrap="around" w:vAnchor="text" w:hAnchor="margin" w:xAlign="outside" w:y="1"/>
      <w:rPr>
        <w:rStyle w:val="affff3"/>
      </w:rPr>
    </w:pPr>
    <w:r>
      <w:fldChar w:fldCharType="begin"/>
    </w:r>
    <w:r w:rsidR="00733306">
      <w:rPr>
        <w:rStyle w:val="affff3"/>
      </w:rPr>
      <w:instrText xml:space="preserve">PAGE  </w:instrText>
    </w:r>
    <w:r>
      <w:fldChar w:fldCharType="separate"/>
    </w:r>
    <w:r w:rsidR="00733306">
      <w:rPr>
        <w:rStyle w:val="affff3"/>
        <w:noProof/>
      </w:rPr>
      <w:t>31</w:t>
    </w:r>
    <w:r>
      <w:fldChar w:fldCharType="end"/>
    </w:r>
  </w:p>
  <w:p w:rsidR="00733306" w:rsidRDefault="00733306">
    <w:pPr>
      <w:pStyle w:val="afff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733306">
    <w:pPr>
      <w:pStyle w:val="affff2"/>
      <w:framePr w:wrap="around" w:vAnchor="text" w:hAnchor="margin" w:xAlign="outside" w:y="1"/>
      <w:rPr>
        <w:rStyle w:val="affff3"/>
      </w:rPr>
    </w:pPr>
  </w:p>
  <w:p w:rsidR="00733306" w:rsidRDefault="00733306">
    <w:pPr>
      <w:pStyle w:val="affff2"/>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FE341A">
    <w:pPr>
      <w:pStyle w:val="aff0"/>
      <w:rPr>
        <w:rStyle w:val="affff3"/>
      </w:rPr>
    </w:pPr>
    <w:r>
      <w:rPr>
        <w:rStyle w:val="affff3"/>
      </w:rPr>
      <w:fldChar w:fldCharType="begin"/>
    </w:r>
    <w:r w:rsidR="00733306">
      <w:rPr>
        <w:rStyle w:val="affff3"/>
      </w:rPr>
      <w:instrText xml:space="preserve">PAGE  </w:instrText>
    </w:r>
    <w:r>
      <w:rPr>
        <w:rStyle w:val="affff3"/>
      </w:rPr>
      <w:fldChar w:fldCharType="separate"/>
    </w:r>
    <w:r w:rsidR="00733306">
      <w:rPr>
        <w:rStyle w:val="affff3"/>
        <w:noProof/>
      </w:rPr>
      <w:t>II</w:t>
    </w:r>
    <w:r>
      <w:rPr>
        <w:rStyle w:val="affff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FE341A">
    <w:pPr>
      <w:pStyle w:val="aff1"/>
      <w:rPr>
        <w:rStyle w:val="affff3"/>
      </w:rPr>
    </w:pPr>
    <w:r>
      <w:rPr>
        <w:rStyle w:val="affff3"/>
      </w:rPr>
      <w:fldChar w:fldCharType="begin"/>
    </w:r>
    <w:r w:rsidR="00733306">
      <w:rPr>
        <w:rStyle w:val="affff3"/>
      </w:rPr>
      <w:instrText xml:space="preserve">PAGE  </w:instrText>
    </w:r>
    <w:r>
      <w:rPr>
        <w:rStyle w:val="affff3"/>
      </w:rPr>
      <w:fldChar w:fldCharType="separate"/>
    </w:r>
    <w:r w:rsidR="004E568D">
      <w:rPr>
        <w:rStyle w:val="affff3"/>
        <w:noProof/>
      </w:rPr>
      <w:t>I</w:t>
    </w:r>
    <w:r>
      <w:rPr>
        <w:rStyle w:val="affff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FE341A">
    <w:pPr>
      <w:pStyle w:val="aff0"/>
      <w:rPr>
        <w:rStyle w:val="affff3"/>
      </w:rPr>
    </w:pPr>
    <w:r>
      <w:rPr>
        <w:rStyle w:val="affff3"/>
      </w:rPr>
      <w:fldChar w:fldCharType="begin"/>
    </w:r>
    <w:r w:rsidR="00733306">
      <w:rPr>
        <w:rStyle w:val="affff3"/>
      </w:rPr>
      <w:instrText xml:space="preserve">PAGE  </w:instrText>
    </w:r>
    <w:r>
      <w:rPr>
        <w:rStyle w:val="affff3"/>
      </w:rPr>
      <w:fldChar w:fldCharType="separate"/>
    </w:r>
    <w:r w:rsidR="004E568D">
      <w:rPr>
        <w:rStyle w:val="affff3"/>
        <w:noProof/>
      </w:rPr>
      <w:t>18</w:t>
    </w:r>
    <w:r>
      <w:rPr>
        <w:rStyle w:val="affff3"/>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FE341A">
    <w:pPr>
      <w:pStyle w:val="affff2"/>
    </w:pPr>
    <w:fldSimple w:instr="PAGE   \* MERGEFORMAT">
      <w:r w:rsidR="004E568D" w:rsidRPr="004E568D">
        <w:rPr>
          <w:noProof/>
          <w:lang w:val="zh-CN"/>
        </w:rPr>
        <w:t>17</w:t>
      </w:r>
    </w:fldSimple>
  </w:p>
  <w:p w:rsidR="00733306" w:rsidRDefault="00733306">
    <w:pPr>
      <w:pStyle w:val="aff1"/>
      <w:rPr>
        <w:rStyle w:val="affff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B5" w:rsidRDefault="003F26B5">
      <w:r>
        <w:separator/>
      </w:r>
    </w:p>
  </w:footnote>
  <w:footnote w:type="continuationSeparator" w:id="1">
    <w:p w:rsidR="003F26B5" w:rsidRDefault="003F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733306">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733306">
    <w:pPr>
      <w:pStyle w:val="aff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Default="00733306">
    <w:pPr>
      <w:pStyle w:val="afff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Pr="00542642" w:rsidRDefault="00733306" w:rsidP="00542642">
    <w:pPr>
      <w:pStyle w:val="aff2"/>
      <w:jc w:val="left"/>
      <w:rPr>
        <w:rFonts w:ascii="黑体" w:eastAsia="黑体"/>
      </w:rPr>
    </w:pPr>
    <w:r>
      <w:rPr>
        <w:rFonts w:ascii="黑体" w:eastAsia="黑体" w:hint="eastAsia"/>
      </w:rPr>
      <w:t>YS/T XXX.1-20XX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06" w:rsidRPr="00483CB5" w:rsidRDefault="00733306" w:rsidP="00542642">
    <w:pPr>
      <w:pStyle w:val="aff2"/>
      <w:jc w:val="left"/>
      <w:rPr>
        <w:rFonts w:ascii="黑体" w:eastAsia="黑体"/>
      </w:rPr>
    </w:pPr>
    <w:r>
      <w:rPr>
        <w:rFonts w:ascii="黑体" w:eastAsia="黑体" w:hint="eastAsia"/>
      </w:rPr>
      <w:t>YS/T XXX.1-20XX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66628B8"/>
    <w:multiLevelType w:val="multilevel"/>
    <w:tmpl w:val="E93E947A"/>
    <w:lvl w:ilvl="0">
      <w:start w:val="4"/>
      <w:numFmt w:val="decimal"/>
      <w:lvlText w:val="%1"/>
      <w:lvlJc w:val="left"/>
      <w:pPr>
        <w:tabs>
          <w:tab w:val="num" w:pos="360"/>
        </w:tabs>
        <w:ind w:left="360" w:hanging="360"/>
      </w:pPr>
      <w:rPr>
        <w:rFonts w:ascii="黑体" w:eastAsia="黑体" w:hint="eastAsia"/>
        <w:b/>
      </w:rPr>
    </w:lvl>
    <w:lvl w:ilvl="1">
      <w:start w:val="1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720"/>
        </w:tabs>
        <w:ind w:left="720" w:hanging="720"/>
      </w:pPr>
    </w:lvl>
    <w:lvl w:ilvl="7">
      <w:start w:val="1"/>
      <w:numFmt w:val="decimal"/>
      <w:isLgl/>
      <w:lvlText w:val="%1.%2.%3.%4.%5.%6.%7.%8"/>
      <w:lvlJc w:val="left"/>
      <w:pPr>
        <w:tabs>
          <w:tab w:val="num" w:pos="720"/>
        </w:tabs>
        <w:ind w:left="720" w:hanging="720"/>
      </w:pPr>
    </w:lvl>
    <w:lvl w:ilvl="8">
      <w:start w:val="1"/>
      <w:numFmt w:val="decimal"/>
      <w:isLgl/>
      <w:lvlText w:val="%1.%2.%3.%4.%5.%6.%7.%8.%9"/>
      <w:lvlJc w:val="left"/>
      <w:pPr>
        <w:tabs>
          <w:tab w:val="num" w:pos="720"/>
        </w:tabs>
        <w:ind w:left="720" w:hanging="720"/>
      </w:pPr>
    </w:lvl>
  </w:abstractNum>
  <w:abstractNum w:abstractNumId="2">
    <w:nsid w:val="0AE367E9"/>
    <w:multiLevelType w:val="hybridMultilevel"/>
    <w:tmpl w:val="C1DE01A0"/>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3F2C4E"/>
    <w:multiLevelType w:val="hybridMultilevel"/>
    <w:tmpl w:val="DE82BD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170274"/>
    <w:multiLevelType w:val="multilevel"/>
    <w:tmpl w:val="B3929F08"/>
    <w:lvl w:ilvl="0">
      <w:start w:val="7"/>
      <w:numFmt w:val="decimal"/>
      <w:lvlText w:val="%1"/>
      <w:lvlJc w:val="left"/>
      <w:pPr>
        <w:tabs>
          <w:tab w:val="num" w:pos="840"/>
        </w:tabs>
        <w:ind w:left="840" w:hanging="840"/>
      </w:pPr>
      <w:rPr>
        <w:rFonts w:hint="eastAsia"/>
      </w:rPr>
    </w:lvl>
    <w:lvl w:ilvl="1">
      <w:start w:val="4"/>
      <w:numFmt w:val="decimal"/>
      <w:lvlText w:val="%1.%2"/>
      <w:lvlJc w:val="left"/>
      <w:pPr>
        <w:tabs>
          <w:tab w:val="num" w:pos="840"/>
        </w:tabs>
        <w:ind w:left="840" w:hanging="840"/>
      </w:pPr>
      <w:rPr>
        <w:rFonts w:hint="eastAsia"/>
      </w:rPr>
    </w:lvl>
    <w:lvl w:ilvl="2">
      <w:start w:val="5"/>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5">
    <w:nsid w:val="407E65F9"/>
    <w:multiLevelType w:val="hybridMultilevel"/>
    <w:tmpl w:val="8BA0F14E"/>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96E4D7B"/>
    <w:multiLevelType w:val="hybridMultilevel"/>
    <w:tmpl w:val="6B5E9374"/>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1697B34"/>
    <w:multiLevelType w:val="multilevel"/>
    <w:tmpl w:val="B5FAA718"/>
    <w:lvl w:ilvl="0">
      <w:start w:val="7"/>
      <w:numFmt w:val="decimal"/>
      <w:lvlText w:val="%1"/>
      <w:lvlJc w:val="left"/>
      <w:pPr>
        <w:tabs>
          <w:tab w:val="num" w:pos="840"/>
        </w:tabs>
        <w:ind w:left="840" w:hanging="840"/>
      </w:pPr>
      <w:rPr>
        <w:rFonts w:hint="eastAsia"/>
      </w:rPr>
    </w:lvl>
    <w:lvl w:ilvl="1">
      <w:start w:val="5"/>
      <w:numFmt w:val="decimal"/>
      <w:lvlText w:val="%1.%2"/>
      <w:lvlJc w:val="left"/>
      <w:pPr>
        <w:tabs>
          <w:tab w:val="num" w:pos="840"/>
        </w:tabs>
        <w:ind w:left="840" w:hanging="840"/>
      </w:pPr>
      <w:rPr>
        <w:rFonts w:hint="eastAsia"/>
      </w:rPr>
    </w:lvl>
    <w:lvl w:ilvl="2">
      <w:start w:val="3"/>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8">
    <w:nsid w:val="557C2AF5"/>
    <w:multiLevelType w:val="multilevel"/>
    <w:tmpl w:val="FFDA1C3C"/>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5FDC32D1"/>
    <w:multiLevelType w:val="hybridMultilevel"/>
    <w:tmpl w:val="453EDC0A"/>
    <w:lvl w:ilvl="0" w:tplc="8BC21588">
      <w:start w:val="1"/>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646260FA"/>
    <w:multiLevelType w:val="multilevel"/>
    <w:tmpl w:val="5B6EE49E"/>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57D3FBC"/>
    <w:multiLevelType w:val="multilevel"/>
    <w:tmpl w:val="82905BD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CEA2025"/>
    <w:multiLevelType w:val="multilevel"/>
    <w:tmpl w:val="B9DA98BA"/>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DBF04F4"/>
    <w:multiLevelType w:val="hybridMultilevel"/>
    <w:tmpl w:val="BA76E2E0"/>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6933334"/>
    <w:multiLevelType w:val="hybridMultilevel"/>
    <w:tmpl w:val="8806F23C"/>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4"/>
  </w:num>
  <w:num w:numId="14">
    <w:abstractNumId w:val="5"/>
  </w:num>
  <w:num w:numId="15">
    <w:abstractNumId w:val="2"/>
  </w:num>
  <w:num w:numId="16">
    <w:abstractNumId w:val="13"/>
  </w:num>
  <w:num w:numId="17">
    <w:abstractNumId w:val="6"/>
  </w:num>
  <w:num w:numId="18">
    <w:abstractNumId w:val="10"/>
  </w:num>
  <w:num w:numId="19">
    <w:abstractNumId w:val="8"/>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9"/>
  </w:num>
  <w:num w:numId="35">
    <w:abstractNumId w:val="1"/>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7"/>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ttachedTemplate r:id="rId1"/>
  <w:stylePaneFormatFilter w:val="3F01"/>
  <w:defaultTabStop w:val="420"/>
  <w:evenAndOddHeaders/>
  <w:drawingGridHorizontalSpacing w:val="2"/>
  <w:drawingGridVerticalSpacing w:val="155"/>
  <w:displayHorizontalDrawingGridEvery w:val="0"/>
  <w:displayVerticalDrawingGridEvery w:val="2"/>
  <w:characterSpacingControl w:val="compressPunctuation"/>
  <w:hdrShapeDefaults>
    <o:shapedefaults v:ext="edit" spidmax="165890">
      <o:colormenu v:ext="edit" fill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E2A"/>
    <w:rsid w:val="00001FAA"/>
    <w:rsid w:val="00002073"/>
    <w:rsid w:val="0000266A"/>
    <w:rsid w:val="00011DBB"/>
    <w:rsid w:val="000138FF"/>
    <w:rsid w:val="00015F33"/>
    <w:rsid w:val="00016457"/>
    <w:rsid w:val="00022194"/>
    <w:rsid w:val="000226B9"/>
    <w:rsid w:val="00023EE8"/>
    <w:rsid w:val="000241AB"/>
    <w:rsid w:val="0002447A"/>
    <w:rsid w:val="00026A6C"/>
    <w:rsid w:val="000275F9"/>
    <w:rsid w:val="000326EA"/>
    <w:rsid w:val="00032EF5"/>
    <w:rsid w:val="00037DCA"/>
    <w:rsid w:val="00040F9A"/>
    <w:rsid w:val="000502D7"/>
    <w:rsid w:val="00050DEC"/>
    <w:rsid w:val="000524B7"/>
    <w:rsid w:val="00052E3D"/>
    <w:rsid w:val="000532A7"/>
    <w:rsid w:val="00053395"/>
    <w:rsid w:val="000564F9"/>
    <w:rsid w:val="00057DEB"/>
    <w:rsid w:val="00057F9F"/>
    <w:rsid w:val="00062B73"/>
    <w:rsid w:val="000630FD"/>
    <w:rsid w:val="00065499"/>
    <w:rsid w:val="00065800"/>
    <w:rsid w:val="00065946"/>
    <w:rsid w:val="00071582"/>
    <w:rsid w:val="000722CF"/>
    <w:rsid w:val="00072BB2"/>
    <w:rsid w:val="00072C5B"/>
    <w:rsid w:val="00073991"/>
    <w:rsid w:val="000762C9"/>
    <w:rsid w:val="00080CF4"/>
    <w:rsid w:val="00081842"/>
    <w:rsid w:val="0008218D"/>
    <w:rsid w:val="00083D20"/>
    <w:rsid w:val="00084464"/>
    <w:rsid w:val="00085948"/>
    <w:rsid w:val="0008785E"/>
    <w:rsid w:val="00090066"/>
    <w:rsid w:val="00090A28"/>
    <w:rsid w:val="00094728"/>
    <w:rsid w:val="00095285"/>
    <w:rsid w:val="000A0BC6"/>
    <w:rsid w:val="000A1236"/>
    <w:rsid w:val="000A1744"/>
    <w:rsid w:val="000A25D8"/>
    <w:rsid w:val="000A6B7D"/>
    <w:rsid w:val="000B1192"/>
    <w:rsid w:val="000B1969"/>
    <w:rsid w:val="000C3ED3"/>
    <w:rsid w:val="000C5357"/>
    <w:rsid w:val="000C7EB5"/>
    <w:rsid w:val="000D0750"/>
    <w:rsid w:val="000D27D9"/>
    <w:rsid w:val="000D6AE1"/>
    <w:rsid w:val="000D7898"/>
    <w:rsid w:val="000E0BC5"/>
    <w:rsid w:val="000E1B62"/>
    <w:rsid w:val="000E61BD"/>
    <w:rsid w:val="000F1DB1"/>
    <w:rsid w:val="000F204C"/>
    <w:rsid w:val="000F216F"/>
    <w:rsid w:val="000F28CC"/>
    <w:rsid w:val="000F2BE9"/>
    <w:rsid w:val="000F34A8"/>
    <w:rsid w:val="000F4C1F"/>
    <w:rsid w:val="00100173"/>
    <w:rsid w:val="00104190"/>
    <w:rsid w:val="00104653"/>
    <w:rsid w:val="00110896"/>
    <w:rsid w:val="00111061"/>
    <w:rsid w:val="00111DEC"/>
    <w:rsid w:val="00115A56"/>
    <w:rsid w:val="00116DD3"/>
    <w:rsid w:val="00117A7A"/>
    <w:rsid w:val="001221CD"/>
    <w:rsid w:val="00122564"/>
    <w:rsid w:val="00122AEF"/>
    <w:rsid w:val="0012428D"/>
    <w:rsid w:val="00124731"/>
    <w:rsid w:val="00124D8B"/>
    <w:rsid w:val="00125567"/>
    <w:rsid w:val="00125E4F"/>
    <w:rsid w:val="00126AD7"/>
    <w:rsid w:val="00130B1E"/>
    <w:rsid w:val="001324FF"/>
    <w:rsid w:val="00133F2D"/>
    <w:rsid w:val="001345D9"/>
    <w:rsid w:val="00135275"/>
    <w:rsid w:val="0013637D"/>
    <w:rsid w:val="001421EC"/>
    <w:rsid w:val="0014287F"/>
    <w:rsid w:val="001462E6"/>
    <w:rsid w:val="001477BF"/>
    <w:rsid w:val="001501DA"/>
    <w:rsid w:val="0015099E"/>
    <w:rsid w:val="00150E8F"/>
    <w:rsid w:val="00152CE1"/>
    <w:rsid w:val="00152D5B"/>
    <w:rsid w:val="00153FA2"/>
    <w:rsid w:val="00160BE3"/>
    <w:rsid w:val="001623CB"/>
    <w:rsid w:val="00163D02"/>
    <w:rsid w:val="001670C1"/>
    <w:rsid w:val="00167124"/>
    <w:rsid w:val="00170DF7"/>
    <w:rsid w:val="001726B3"/>
    <w:rsid w:val="001736AE"/>
    <w:rsid w:val="00173D04"/>
    <w:rsid w:val="00175149"/>
    <w:rsid w:val="00176681"/>
    <w:rsid w:val="00177125"/>
    <w:rsid w:val="0018282E"/>
    <w:rsid w:val="00182AF7"/>
    <w:rsid w:val="001858F5"/>
    <w:rsid w:val="0018693F"/>
    <w:rsid w:val="00186DD2"/>
    <w:rsid w:val="00187113"/>
    <w:rsid w:val="00187457"/>
    <w:rsid w:val="001908FF"/>
    <w:rsid w:val="00191BBE"/>
    <w:rsid w:val="001923F1"/>
    <w:rsid w:val="001938CA"/>
    <w:rsid w:val="0019613B"/>
    <w:rsid w:val="00196711"/>
    <w:rsid w:val="001A4A8E"/>
    <w:rsid w:val="001B3C21"/>
    <w:rsid w:val="001B4696"/>
    <w:rsid w:val="001B5C0C"/>
    <w:rsid w:val="001C0588"/>
    <w:rsid w:val="001C385B"/>
    <w:rsid w:val="001C3F03"/>
    <w:rsid w:val="001C4615"/>
    <w:rsid w:val="001C568D"/>
    <w:rsid w:val="001C7A99"/>
    <w:rsid w:val="001D0E1B"/>
    <w:rsid w:val="001D1207"/>
    <w:rsid w:val="001D1B2C"/>
    <w:rsid w:val="001D3DE6"/>
    <w:rsid w:val="001D4CD1"/>
    <w:rsid w:val="001D5482"/>
    <w:rsid w:val="001D64D6"/>
    <w:rsid w:val="001D7BB9"/>
    <w:rsid w:val="001D7DFA"/>
    <w:rsid w:val="001D7FCD"/>
    <w:rsid w:val="001E0EE1"/>
    <w:rsid w:val="001E2D87"/>
    <w:rsid w:val="001E4654"/>
    <w:rsid w:val="001E4E83"/>
    <w:rsid w:val="001E5536"/>
    <w:rsid w:val="001E6E67"/>
    <w:rsid w:val="001F261C"/>
    <w:rsid w:val="001F26EE"/>
    <w:rsid w:val="001F2CB8"/>
    <w:rsid w:val="001F4558"/>
    <w:rsid w:val="001F5F0D"/>
    <w:rsid w:val="001F7D02"/>
    <w:rsid w:val="002017A8"/>
    <w:rsid w:val="00202C80"/>
    <w:rsid w:val="00203079"/>
    <w:rsid w:val="002038DC"/>
    <w:rsid w:val="00206D1F"/>
    <w:rsid w:val="00207998"/>
    <w:rsid w:val="002101D0"/>
    <w:rsid w:val="002102EE"/>
    <w:rsid w:val="002105C6"/>
    <w:rsid w:val="002109DD"/>
    <w:rsid w:val="00211598"/>
    <w:rsid w:val="00212C92"/>
    <w:rsid w:val="00214717"/>
    <w:rsid w:val="00216994"/>
    <w:rsid w:val="0021758F"/>
    <w:rsid w:val="002203DF"/>
    <w:rsid w:val="00224FDB"/>
    <w:rsid w:val="00225FD9"/>
    <w:rsid w:val="002262E4"/>
    <w:rsid w:val="002326D4"/>
    <w:rsid w:val="002339EC"/>
    <w:rsid w:val="00240270"/>
    <w:rsid w:val="00241C59"/>
    <w:rsid w:val="00242271"/>
    <w:rsid w:val="00242925"/>
    <w:rsid w:val="00243755"/>
    <w:rsid w:val="00246137"/>
    <w:rsid w:val="00251982"/>
    <w:rsid w:val="0025216E"/>
    <w:rsid w:val="00253A21"/>
    <w:rsid w:val="00253BB1"/>
    <w:rsid w:val="00255026"/>
    <w:rsid w:val="00260C5F"/>
    <w:rsid w:val="0026564A"/>
    <w:rsid w:val="002715BF"/>
    <w:rsid w:val="00271A8F"/>
    <w:rsid w:val="00272A78"/>
    <w:rsid w:val="0027568C"/>
    <w:rsid w:val="00276F8D"/>
    <w:rsid w:val="00280598"/>
    <w:rsid w:val="002822C1"/>
    <w:rsid w:val="0028287E"/>
    <w:rsid w:val="00283528"/>
    <w:rsid w:val="00283718"/>
    <w:rsid w:val="0028562A"/>
    <w:rsid w:val="00285AFA"/>
    <w:rsid w:val="0028684A"/>
    <w:rsid w:val="00286BC6"/>
    <w:rsid w:val="00286F18"/>
    <w:rsid w:val="00287315"/>
    <w:rsid w:val="002929EE"/>
    <w:rsid w:val="00294028"/>
    <w:rsid w:val="002944DE"/>
    <w:rsid w:val="002952F7"/>
    <w:rsid w:val="002953EA"/>
    <w:rsid w:val="00295A14"/>
    <w:rsid w:val="002A1CBF"/>
    <w:rsid w:val="002A5C25"/>
    <w:rsid w:val="002A6672"/>
    <w:rsid w:val="002A6C4B"/>
    <w:rsid w:val="002B0520"/>
    <w:rsid w:val="002B0E30"/>
    <w:rsid w:val="002B0F96"/>
    <w:rsid w:val="002B5602"/>
    <w:rsid w:val="002B5C96"/>
    <w:rsid w:val="002B73B7"/>
    <w:rsid w:val="002C0DC2"/>
    <w:rsid w:val="002C2D8C"/>
    <w:rsid w:val="002C5749"/>
    <w:rsid w:val="002C77AE"/>
    <w:rsid w:val="002D1CEE"/>
    <w:rsid w:val="002D703A"/>
    <w:rsid w:val="002D7ABE"/>
    <w:rsid w:val="002E0BBF"/>
    <w:rsid w:val="002E0E6F"/>
    <w:rsid w:val="002E0F70"/>
    <w:rsid w:val="002E307C"/>
    <w:rsid w:val="002E4322"/>
    <w:rsid w:val="002E4C64"/>
    <w:rsid w:val="002E76F1"/>
    <w:rsid w:val="002F1502"/>
    <w:rsid w:val="002F3BB2"/>
    <w:rsid w:val="002F77F0"/>
    <w:rsid w:val="0030363B"/>
    <w:rsid w:val="003037BB"/>
    <w:rsid w:val="00305862"/>
    <w:rsid w:val="0030672A"/>
    <w:rsid w:val="00306E50"/>
    <w:rsid w:val="0031064A"/>
    <w:rsid w:val="00312100"/>
    <w:rsid w:val="00312426"/>
    <w:rsid w:val="00321D36"/>
    <w:rsid w:val="003230CF"/>
    <w:rsid w:val="003232BA"/>
    <w:rsid w:val="0032476B"/>
    <w:rsid w:val="003275CB"/>
    <w:rsid w:val="00327A1D"/>
    <w:rsid w:val="0033005D"/>
    <w:rsid w:val="0033179B"/>
    <w:rsid w:val="00334941"/>
    <w:rsid w:val="00335DE9"/>
    <w:rsid w:val="0033635A"/>
    <w:rsid w:val="00343305"/>
    <w:rsid w:val="0034433B"/>
    <w:rsid w:val="00345051"/>
    <w:rsid w:val="00346E50"/>
    <w:rsid w:val="00347401"/>
    <w:rsid w:val="00347B26"/>
    <w:rsid w:val="003519AA"/>
    <w:rsid w:val="003522DB"/>
    <w:rsid w:val="003523D4"/>
    <w:rsid w:val="00352607"/>
    <w:rsid w:val="00352EB1"/>
    <w:rsid w:val="003563A0"/>
    <w:rsid w:val="0036111E"/>
    <w:rsid w:val="003613F1"/>
    <w:rsid w:val="00361507"/>
    <w:rsid w:val="00372A82"/>
    <w:rsid w:val="00374978"/>
    <w:rsid w:val="00377DE0"/>
    <w:rsid w:val="00377E77"/>
    <w:rsid w:val="0038200E"/>
    <w:rsid w:val="00383E05"/>
    <w:rsid w:val="00384AA5"/>
    <w:rsid w:val="0039044C"/>
    <w:rsid w:val="00395AE5"/>
    <w:rsid w:val="00395E58"/>
    <w:rsid w:val="003A13E3"/>
    <w:rsid w:val="003A1D7E"/>
    <w:rsid w:val="003A3137"/>
    <w:rsid w:val="003A3633"/>
    <w:rsid w:val="003A366A"/>
    <w:rsid w:val="003A3736"/>
    <w:rsid w:val="003A49B7"/>
    <w:rsid w:val="003A7990"/>
    <w:rsid w:val="003B09D9"/>
    <w:rsid w:val="003B0ABD"/>
    <w:rsid w:val="003B2B05"/>
    <w:rsid w:val="003C05DE"/>
    <w:rsid w:val="003C0E80"/>
    <w:rsid w:val="003C0EF2"/>
    <w:rsid w:val="003C22F5"/>
    <w:rsid w:val="003C6EDF"/>
    <w:rsid w:val="003D0D7B"/>
    <w:rsid w:val="003D1151"/>
    <w:rsid w:val="003D30BE"/>
    <w:rsid w:val="003D383E"/>
    <w:rsid w:val="003D5E7E"/>
    <w:rsid w:val="003D63BC"/>
    <w:rsid w:val="003E14FC"/>
    <w:rsid w:val="003E4966"/>
    <w:rsid w:val="003E5BA2"/>
    <w:rsid w:val="003F020B"/>
    <w:rsid w:val="003F0988"/>
    <w:rsid w:val="003F1AA1"/>
    <w:rsid w:val="003F26B5"/>
    <w:rsid w:val="003F2904"/>
    <w:rsid w:val="003F6A7B"/>
    <w:rsid w:val="00401D34"/>
    <w:rsid w:val="00401FA2"/>
    <w:rsid w:val="00402992"/>
    <w:rsid w:val="00402B81"/>
    <w:rsid w:val="0040605F"/>
    <w:rsid w:val="00406200"/>
    <w:rsid w:val="0040688F"/>
    <w:rsid w:val="004100DD"/>
    <w:rsid w:val="00410167"/>
    <w:rsid w:val="004104CC"/>
    <w:rsid w:val="00412229"/>
    <w:rsid w:val="0041360A"/>
    <w:rsid w:val="0041544A"/>
    <w:rsid w:val="00415625"/>
    <w:rsid w:val="004163AE"/>
    <w:rsid w:val="00421AF3"/>
    <w:rsid w:val="00422F5D"/>
    <w:rsid w:val="00425C7B"/>
    <w:rsid w:val="00426B22"/>
    <w:rsid w:val="00431D78"/>
    <w:rsid w:val="00432217"/>
    <w:rsid w:val="00441302"/>
    <w:rsid w:val="0044437A"/>
    <w:rsid w:val="00444564"/>
    <w:rsid w:val="00445C12"/>
    <w:rsid w:val="00446691"/>
    <w:rsid w:val="00470C31"/>
    <w:rsid w:val="00473908"/>
    <w:rsid w:val="0047595E"/>
    <w:rsid w:val="00475E77"/>
    <w:rsid w:val="00476D98"/>
    <w:rsid w:val="00477C4E"/>
    <w:rsid w:val="004808AE"/>
    <w:rsid w:val="00481F36"/>
    <w:rsid w:val="00483927"/>
    <w:rsid w:val="004839CB"/>
    <w:rsid w:val="00483CB5"/>
    <w:rsid w:val="00490C6C"/>
    <w:rsid w:val="00494AFF"/>
    <w:rsid w:val="00494F80"/>
    <w:rsid w:val="004A0C48"/>
    <w:rsid w:val="004A45A3"/>
    <w:rsid w:val="004A4CEE"/>
    <w:rsid w:val="004B4D0A"/>
    <w:rsid w:val="004B6FDE"/>
    <w:rsid w:val="004B764D"/>
    <w:rsid w:val="004C60AE"/>
    <w:rsid w:val="004C6E78"/>
    <w:rsid w:val="004C6EDD"/>
    <w:rsid w:val="004C775F"/>
    <w:rsid w:val="004C7E9C"/>
    <w:rsid w:val="004D2707"/>
    <w:rsid w:val="004D387B"/>
    <w:rsid w:val="004D64A2"/>
    <w:rsid w:val="004D6517"/>
    <w:rsid w:val="004D7515"/>
    <w:rsid w:val="004E25F5"/>
    <w:rsid w:val="004E3378"/>
    <w:rsid w:val="004E39E1"/>
    <w:rsid w:val="004E3C2B"/>
    <w:rsid w:val="004E4026"/>
    <w:rsid w:val="004E54DE"/>
    <w:rsid w:val="004E568D"/>
    <w:rsid w:val="004E6AB8"/>
    <w:rsid w:val="004F417D"/>
    <w:rsid w:val="004F455E"/>
    <w:rsid w:val="004F5CF9"/>
    <w:rsid w:val="004F6AE6"/>
    <w:rsid w:val="0050288B"/>
    <w:rsid w:val="00502BCE"/>
    <w:rsid w:val="005069A6"/>
    <w:rsid w:val="005071A7"/>
    <w:rsid w:val="0051295D"/>
    <w:rsid w:val="005220DC"/>
    <w:rsid w:val="00523388"/>
    <w:rsid w:val="00527F63"/>
    <w:rsid w:val="00533557"/>
    <w:rsid w:val="00533617"/>
    <w:rsid w:val="00533A30"/>
    <w:rsid w:val="00536121"/>
    <w:rsid w:val="00536B01"/>
    <w:rsid w:val="00540028"/>
    <w:rsid w:val="0054133D"/>
    <w:rsid w:val="00542642"/>
    <w:rsid w:val="00544539"/>
    <w:rsid w:val="00544826"/>
    <w:rsid w:val="005449AC"/>
    <w:rsid w:val="00544EC3"/>
    <w:rsid w:val="00551E03"/>
    <w:rsid w:val="00552DAC"/>
    <w:rsid w:val="00554028"/>
    <w:rsid w:val="0055592B"/>
    <w:rsid w:val="00561A8C"/>
    <w:rsid w:val="00563B91"/>
    <w:rsid w:val="00563F5C"/>
    <w:rsid w:val="00564ADC"/>
    <w:rsid w:val="00564C53"/>
    <w:rsid w:val="0056572F"/>
    <w:rsid w:val="00574CF0"/>
    <w:rsid w:val="00574F1D"/>
    <w:rsid w:val="005806A8"/>
    <w:rsid w:val="0058152A"/>
    <w:rsid w:val="005818B6"/>
    <w:rsid w:val="0059225E"/>
    <w:rsid w:val="005929AE"/>
    <w:rsid w:val="00593733"/>
    <w:rsid w:val="00594E40"/>
    <w:rsid w:val="00595E6D"/>
    <w:rsid w:val="00596B7C"/>
    <w:rsid w:val="00597AA5"/>
    <w:rsid w:val="005A0462"/>
    <w:rsid w:val="005A1B2B"/>
    <w:rsid w:val="005A2142"/>
    <w:rsid w:val="005A38D1"/>
    <w:rsid w:val="005A6060"/>
    <w:rsid w:val="005A632B"/>
    <w:rsid w:val="005A713F"/>
    <w:rsid w:val="005B0415"/>
    <w:rsid w:val="005B0A8F"/>
    <w:rsid w:val="005C1CD1"/>
    <w:rsid w:val="005C37CA"/>
    <w:rsid w:val="005C4FC8"/>
    <w:rsid w:val="005C500A"/>
    <w:rsid w:val="005D0C28"/>
    <w:rsid w:val="005D3CF2"/>
    <w:rsid w:val="005D74F3"/>
    <w:rsid w:val="005E0C82"/>
    <w:rsid w:val="005E0E3F"/>
    <w:rsid w:val="005E5836"/>
    <w:rsid w:val="005F507C"/>
    <w:rsid w:val="005F54A8"/>
    <w:rsid w:val="005F55A2"/>
    <w:rsid w:val="006004E4"/>
    <w:rsid w:val="00602883"/>
    <w:rsid w:val="00606C7E"/>
    <w:rsid w:val="00607AA5"/>
    <w:rsid w:val="00610BEB"/>
    <w:rsid w:val="0061108E"/>
    <w:rsid w:val="0061462C"/>
    <w:rsid w:val="00616274"/>
    <w:rsid w:val="00616673"/>
    <w:rsid w:val="006172AD"/>
    <w:rsid w:val="00617EDE"/>
    <w:rsid w:val="006210C5"/>
    <w:rsid w:val="00623FF7"/>
    <w:rsid w:val="00624ADF"/>
    <w:rsid w:val="00630AE9"/>
    <w:rsid w:val="00631520"/>
    <w:rsid w:val="00634D37"/>
    <w:rsid w:val="00637147"/>
    <w:rsid w:val="00643501"/>
    <w:rsid w:val="00643C21"/>
    <w:rsid w:val="00644678"/>
    <w:rsid w:val="00644EF4"/>
    <w:rsid w:val="00646228"/>
    <w:rsid w:val="0064633B"/>
    <w:rsid w:val="00647F77"/>
    <w:rsid w:val="0065163C"/>
    <w:rsid w:val="00652DD8"/>
    <w:rsid w:val="00655868"/>
    <w:rsid w:val="00655F65"/>
    <w:rsid w:val="00657D51"/>
    <w:rsid w:val="0066151C"/>
    <w:rsid w:val="00663863"/>
    <w:rsid w:val="00663C39"/>
    <w:rsid w:val="00670250"/>
    <w:rsid w:val="00670E46"/>
    <w:rsid w:val="006822C8"/>
    <w:rsid w:val="006856B3"/>
    <w:rsid w:val="0068585C"/>
    <w:rsid w:val="00685FFE"/>
    <w:rsid w:val="0069020A"/>
    <w:rsid w:val="00692C46"/>
    <w:rsid w:val="00693377"/>
    <w:rsid w:val="006970AD"/>
    <w:rsid w:val="006A01A7"/>
    <w:rsid w:val="006A02EE"/>
    <w:rsid w:val="006A03F0"/>
    <w:rsid w:val="006A152D"/>
    <w:rsid w:val="006A48CD"/>
    <w:rsid w:val="006A50A6"/>
    <w:rsid w:val="006A6A01"/>
    <w:rsid w:val="006A6A98"/>
    <w:rsid w:val="006A7D9D"/>
    <w:rsid w:val="006B6674"/>
    <w:rsid w:val="006B77AF"/>
    <w:rsid w:val="006B7937"/>
    <w:rsid w:val="006C2B20"/>
    <w:rsid w:val="006C318C"/>
    <w:rsid w:val="006C48B5"/>
    <w:rsid w:val="006C4FFD"/>
    <w:rsid w:val="006C5FDC"/>
    <w:rsid w:val="006D212A"/>
    <w:rsid w:val="006D23B2"/>
    <w:rsid w:val="006D2F43"/>
    <w:rsid w:val="006D320A"/>
    <w:rsid w:val="006D3CA5"/>
    <w:rsid w:val="006D50ED"/>
    <w:rsid w:val="006D7DBF"/>
    <w:rsid w:val="006E016C"/>
    <w:rsid w:val="006E0A82"/>
    <w:rsid w:val="006E1704"/>
    <w:rsid w:val="006E32DA"/>
    <w:rsid w:val="006E42C8"/>
    <w:rsid w:val="006E5C7F"/>
    <w:rsid w:val="006F183F"/>
    <w:rsid w:val="006F3310"/>
    <w:rsid w:val="006F44DF"/>
    <w:rsid w:val="006F45E5"/>
    <w:rsid w:val="006F4F87"/>
    <w:rsid w:val="006F65A5"/>
    <w:rsid w:val="006F68E0"/>
    <w:rsid w:val="0070169A"/>
    <w:rsid w:val="007050CD"/>
    <w:rsid w:val="00705EA2"/>
    <w:rsid w:val="007100D0"/>
    <w:rsid w:val="0071675F"/>
    <w:rsid w:val="00717E8E"/>
    <w:rsid w:val="00723AD1"/>
    <w:rsid w:val="00724EBA"/>
    <w:rsid w:val="007255B1"/>
    <w:rsid w:val="00727C87"/>
    <w:rsid w:val="00730E2D"/>
    <w:rsid w:val="00730FE5"/>
    <w:rsid w:val="007319BC"/>
    <w:rsid w:val="00732C4C"/>
    <w:rsid w:val="00733306"/>
    <w:rsid w:val="007348C2"/>
    <w:rsid w:val="00735793"/>
    <w:rsid w:val="0073702A"/>
    <w:rsid w:val="00740A9F"/>
    <w:rsid w:val="0074106D"/>
    <w:rsid w:val="0074425F"/>
    <w:rsid w:val="007508E2"/>
    <w:rsid w:val="00750F18"/>
    <w:rsid w:val="0075339E"/>
    <w:rsid w:val="007536D1"/>
    <w:rsid w:val="00753743"/>
    <w:rsid w:val="00753AEE"/>
    <w:rsid w:val="00753E01"/>
    <w:rsid w:val="00756633"/>
    <w:rsid w:val="007566FC"/>
    <w:rsid w:val="007610C0"/>
    <w:rsid w:val="00763D31"/>
    <w:rsid w:val="00764554"/>
    <w:rsid w:val="00764ED8"/>
    <w:rsid w:val="00765C94"/>
    <w:rsid w:val="00765CC3"/>
    <w:rsid w:val="00766FD3"/>
    <w:rsid w:val="007721F9"/>
    <w:rsid w:val="007743DF"/>
    <w:rsid w:val="007761EF"/>
    <w:rsid w:val="007812DF"/>
    <w:rsid w:val="0078142E"/>
    <w:rsid w:val="0078171C"/>
    <w:rsid w:val="00783434"/>
    <w:rsid w:val="00783D17"/>
    <w:rsid w:val="007855C5"/>
    <w:rsid w:val="00786A6B"/>
    <w:rsid w:val="00786F84"/>
    <w:rsid w:val="00787008"/>
    <w:rsid w:val="00790A17"/>
    <w:rsid w:val="00791460"/>
    <w:rsid w:val="00794207"/>
    <w:rsid w:val="00794DB3"/>
    <w:rsid w:val="00797202"/>
    <w:rsid w:val="007A52E1"/>
    <w:rsid w:val="007A5D57"/>
    <w:rsid w:val="007A6631"/>
    <w:rsid w:val="007A6869"/>
    <w:rsid w:val="007A6E67"/>
    <w:rsid w:val="007A6FCB"/>
    <w:rsid w:val="007B0B69"/>
    <w:rsid w:val="007B1794"/>
    <w:rsid w:val="007B354A"/>
    <w:rsid w:val="007B4484"/>
    <w:rsid w:val="007B44DF"/>
    <w:rsid w:val="007B5C3B"/>
    <w:rsid w:val="007C3C1D"/>
    <w:rsid w:val="007C3E28"/>
    <w:rsid w:val="007C6977"/>
    <w:rsid w:val="007D1570"/>
    <w:rsid w:val="007D399D"/>
    <w:rsid w:val="007D72A6"/>
    <w:rsid w:val="007E28A3"/>
    <w:rsid w:val="007E3200"/>
    <w:rsid w:val="007E42A8"/>
    <w:rsid w:val="007E59FA"/>
    <w:rsid w:val="007E6736"/>
    <w:rsid w:val="007E7647"/>
    <w:rsid w:val="007F0702"/>
    <w:rsid w:val="007F2B5E"/>
    <w:rsid w:val="007F442D"/>
    <w:rsid w:val="007F6195"/>
    <w:rsid w:val="007F636F"/>
    <w:rsid w:val="00802270"/>
    <w:rsid w:val="008027E5"/>
    <w:rsid w:val="00805E76"/>
    <w:rsid w:val="00807E88"/>
    <w:rsid w:val="00810D23"/>
    <w:rsid w:val="00810EBB"/>
    <w:rsid w:val="008133DA"/>
    <w:rsid w:val="00813718"/>
    <w:rsid w:val="00815102"/>
    <w:rsid w:val="0081767D"/>
    <w:rsid w:val="00821009"/>
    <w:rsid w:val="00821473"/>
    <w:rsid w:val="00822773"/>
    <w:rsid w:val="0082361F"/>
    <w:rsid w:val="00823E85"/>
    <w:rsid w:val="008252D4"/>
    <w:rsid w:val="00826A9E"/>
    <w:rsid w:val="00831ABE"/>
    <w:rsid w:val="00834FAA"/>
    <w:rsid w:val="00835BA0"/>
    <w:rsid w:val="0083723F"/>
    <w:rsid w:val="00837901"/>
    <w:rsid w:val="00840F8D"/>
    <w:rsid w:val="00841F35"/>
    <w:rsid w:val="008421E7"/>
    <w:rsid w:val="008527E9"/>
    <w:rsid w:val="00852A27"/>
    <w:rsid w:val="00854E5E"/>
    <w:rsid w:val="00855265"/>
    <w:rsid w:val="0085721F"/>
    <w:rsid w:val="00857AD0"/>
    <w:rsid w:val="00861FBB"/>
    <w:rsid w:val="008666A9"/>
    <w:rsid w:val="008701AA"/>
    <w:rsid w:val="00870963"/>
    <w:rsid w:val="00871E4F"/>
    <w:rsid w:val="00872D3E"/>
    <w:rsid w:val="008734A6"/>
    <w:rsid w:val="008743C8"/>
    <w:rsid w:val="00876347"/>
    <w:rsid w:val="0088008E"/>
    <w:rsid w:val="00880AE2"/>
    <w:rsid w:val="0088113D"/>
    <w:rsid w:val="00881A11"/>
    <w:rsid w:val="00882773"/>
    <w:rsid w:val="00883BFA"/>
    <w:rsid w:val="00890914"/>
    <w:rsid w:val="00893908"/>
    <w:rsid w:val="0089405D"/>
    <w:rsid w:val="00894B62"/>
    <w:rsid w:val="008A0BD1"/>
    <w:rsid w:val="008A42E9"/>
    <w:rsid w:val="008B0EB4"/>
    <w:rsid w:val="008B0FB5"/>
    <w:rsid w:val="008B111B"/>
    <w:rsid w:val="008B5980"/>
    <w:rsid w:val="008B6D81"/>
    <w:rsid w:val="008C2796"/>
    <w:rsid w:val="008C337D"/>
    <w:rsid w:val="008C512C"/>
    <w:rsid w:val="008C590C"/>
    <w:rsid w:val="008C74C5"/>
    <w:rsid w:val="008D0983"/>
    <w:rsid w:val="008D30FC"/>
    <w:rsid w:val="008D3F3F"/>
    <w:rsid w:val="008D4665"/>
    <w:rsid w:val="008D513D"/>
    <w:rsid w:val="008D5439"/>
    <w:rsid w:val="008D5E63"/>
    <w:rsid w:val="008E07B0"/>
    <w:rsid w:val="008E0A59"/>
    <w:rsid w:val="008E256E"/>
    <w:rsid w:val="008E38AA"/>
    <w:rsid w:val="008E4421"/>
    <w:rsid w:val="008E74E0"/>
    <w:rsid w:val="008F0814"/>
    <w:rsid w:val="008F1791"/>
    <w:rsid w:val="008F367E"/>
    <w:rsid w:val="008F37E9"/>
    <w:rsid w:val="008F4E4A"/>
    <w:rsid w:val="008F5D63"/>
    <w:rsid w:val="008F7859"/>
    <w:rsid w:val="00901A74"/>
    <w:rsid w:val="00902A53"/>
    <w:rsid w:val="00903107"/>
    <w:rsid w:val="00904F2D"/>
    <w:rsid w:val="00905F61"/>
    <w:rsid w:val="00906930"/>
    <w:rsid w:val="00906C2C"/>
    <w:rsid w:val="00910636"/>
    <w:rsid w:val="009121BD"/>
    <w:rsid w:val="00912696"/>
    <w:rsid w:val="00912EFB"/>
    <w:rsid w:val="00913E2D"/>
    <w:rsid w:val="00914678"/>
    <w:rsid w:val="00914B7D"/>
    <w:rsid w:val="00917801"/>
    <w:rsid w:val="009330E2"/>
    <w:rsid w:val="00935FB2"/>
    <w:rsid w:val="00940D52"/>
    <w:rsid w:val="00947AD7"/>
    <w:rsid w:val="00952998"/>
    <w:rsid w:val="009529C8"/>
    <w:rsid w:val="00955D2D"/>
    <w:rsid w:val="00956B5F"/>
    <w:rsid w:val="009577D2"/>
    <w:rsid w:val="00957E4C"/>
    <w:rsid w:val="00960F7B"/>
    <w:rsid w:val="00961CC4"/>
    <w:rsid w:val="00962210"/>
    <w:rsid w:val="00963E62"/>
    <w:rsid w:val="009646AA"/>
    <w:rsid w:val="00966383"/>
    <w:rsid w:val="00967E3A"/>
    <w:rsid w:val="00971268"/>
    <w:rsid w:val="00975844"/>
    <w:rsid w:val="009764D1"/>
    <w:rsid w:val="0098002B"/>
    <w:rsid w:val="009822F2"/>
    <w:rsid w:val="009824DD"/>
    <w:rsid w:val="0098605F"/>
    <w:rsid w:val="00986706"/>
    <w:rsid w:val="00986DB8"/>
    <w:rsid w:val="00990D65"/>
    <w:rsid w:val="00992A1B"/>
    <w:rsid w:val="009941F4"/>
    <w:rsid w:val="009944E5"/>
    <w:rsid w:val="00994EC2"/>
    <w:rsid w:val="009961AF"/>
    <w:rsid w:val="00996F29"/>
    <w:rsid w:val="009A13D7"/>
    <w:rsid w:val="009B1757"/>
    <w:rsid w:val="009B34A8"/>
    <w:rsid w:val="009B3978"/>
    <w:rsid w:val="009B5DBB"/>
    <w:rsid w:val="009B7944"/>
    <w:rsid w:val="009C401B"/>
    <w:rsid w:val="009C48FA"/>
    <w:rsid w:val="009C5D0F"/>
    <w:rsid w:val="009C732B"/>
    <w:rsid w:val="009D085D"/>
    <w:rsid w:val="009D0F8A"/>
    <w:rsid w:val="009D235A"/>
    <w:rsid w:val="009D590B"/>
    <w:rsid w:val="009E0083"/>
    <w:rsid w:val="009E2DD1"/>
    <w:rsid w:val="009E3E14"/>
    <w:rsid w:val="009E64E8"/>
    <w:rsid w:val="009F13A3"/>
    <w:rsid w:val="009F1D9D"/>
    <w:rsid w:val="009F373D"/>
    <w:rsid w:val="009F5108"/>
    <w:rsid w:val="009F5B6D"/>
    <w:rsid w:val="009F7CE0"/>
    <w:rsid w:val="00A0085F"/>
    <w:rsid w:val="00A01681"/>
    <w:rsid w:val="00A016CB"/>
    <w:rsid w:val="00A042F3"/>
    <w:rsid w:val="00A055AA"/>
    <w:rsid w:val="00A0659C"/>
    <w:rsid w:val="00A12D08"/>
    <w:rsid w:val="00A13CBF"/>
    <w:rsid w:val="00A17E2F"/>
    <w:rsid w:val="00A20A50"/>
    <w:rsid w:val="00A21CAD"/>
    <w:rsid w:val="00A2250B"/>
    <w:rsid w:val="00A24AD6"/>
    <w:rsid w:val="00A274BC"/>
    <w:rsid w:val="00A3522D"/>
    <w:rsid w:val="00A35333"/>
    <w:rsid w:val="00A374B6"/>
    <w:rsid w:val="00A40086"/>
    <w:rsid w:val="00A41A32"/>
    <w:rsid w:val="00A42AE7"/>
    <w:rsid w:val="00A45643"/>
    <w:rsid w:val="00A46CDF"/>
    <w:rsid w:val="00A4777F"/>
    <w:rsid w:val="00A47951"/>
    <w:rsid w:val="00A51BE7"/>
    <w:rsid w:val="00A5238C"/>
    <w:rsid w:val="00A52890"/>
    <w:rsid w:val="00A53E34"/>
    <w:rsid w:val="00A548E6"/>
    <w:rsid w:val="00A55471"/>
    <w:rsid w:val="00A55526"/>
    <w:rsid w:val="00A55B53"/>
    <w:rsid w:val="00A55B89"/>
    <w:rsid w:val="00A61CE7"/>
    <w:rsid w:val="00A61FE1"/>
    <w:rsid w:val="00A639F2"/>
    <w:rsid w:val="00A641CD"/>
    <w:rsid w:val="00A65B97"/>
    <w:rsid w:val="00A6692E"/>
    <w:rsid w:val="00A66D36"/>
    <w:rsid w:val="00A71940"/>
    <w:rsid w:val="00A7355D"/>
    <w:rsid w:val="00A77F20"/>
    <w:rsid w:val="00A809AB"/>
    <w:rsid w:val="00A83D62"/>
    <w:rsid w:val="00A84F6E"/>
    <w:rsid w:val="00A87C64"/>
    <w:rsid w:val="00A95202"/>
    <w:rsid w:val="00A95CAF"/>
    <w:rsid w:val="00AA0874"/>
    <w:rsid w:val="00AA43EC"/>
    <w:rsid w:val="00AA60B8"/>
    <w:rsid w:val="00AA693F"/>
    <w:rsid w:val="00AB241A"/>
    <w:rsid w:val="00AB427D"/>
    <w:rsid w:val="00AC36D8"/>
    <w:rsid w:val="00AC3783"/>
    <w:rsid w:val="00AC54DD"/>
    <w:rsid w:val="00AD0178"/>
    <w:rsid w:val="00AD2219"/>
    <w:rsid w:val="00AD3FBA"/>
    <w:rsid w:val="00AD43C4"/>
    <w:rsid w:val="00AD61CB"/>
    <w:rsid w:val="00AD637C"/>
    <w:rsid w:val="00AD66BE"/>
    <w:rsid w:val="00AD7D40"/>
    <w:rsid w:val="00AD7F87"/>
    <w:rsid w:val="00AE4863"/>
    <w:rsid w:val="00AE5B56"/>
    <w:rsid w:val="00AF01A9"/>
    <w:rsid w:val="00AF0DAD"/>
    <w:rsid w:val="00AF28F9"/>
    <w:rsid w:val="00AF3C8C"/>
    <w:rsid w:val="00AF3F9A"/>
    <w:rsid w:val="00AF47FE"/>
    <w:rsid w:val="00AF4929"/>
    <w:rsid w:val="00B03753"/>
    <w:rsid w:val="00B04CC5"/>
    <w:rsid w:val="00B06A8A"/>
    <w:rsid w:val="00B06E1A"/>
    <w:rsid w:val="00B1270C"/>
    <w:rsid w:val="00B132D8"/>
    <w:rsid w:val="00B13325"/>
    <w:rsid w:val="00B20C31"/>
    <w:rsid w:val="00B21050"/>
    <w:rsid w:val="00B218CB"/>
    <w:rsid w:val="00B24604"/>
    <w:rsid w:val="00B31DD6"/>
    <w:rsid w:val="00B31EDC"/>
    <w:rsid w:val="00B324BA"/>
    <w:rsid w:val="00B32FEA"/>
    <w:rsid w:val="00B35185"/>
    <w:rsid w:val="00B35B5D"/>
    <w:rsid w:val="00B40013"/>
    <w:rsid w:val="00B4093C"/>
    <w:rsid w:val="00B42262"/>
    <w:rsid w:val="00B437C3"/>
    <w:rsid w:val="00B45C45"/>
    <w:rsid w:val="00B466ED"/>
    <w:rsid w:val="00B46741"/>
    <w:rsid w:val="00B46D30"/>
    <w:rsid w:val="00B50D22"/>
    <w:rsid w:val="00B5771F"/>
    <w:rsid w:val="00B60891"/>
    <w:rsid w:val="00B620D1"/>
    <w:rsid w:val="00B62AE3"/>
    <w:rsid w:val="00B6527D"/>
    <w:rsid w:val="00B653F6"/>
    <w:rsid w:val="00B6613B"/>
    <w:rsid w:val="00B71F57"/>
    <w:rsid w:val="00B72B23"/>
    <w:rsid w:val="00B72B5B"/>
    <w:rsid w:val="00B75352"/>
    <w:rsid w:val="00B75387"/>
    <w:rsid w:val="00B77327"/>
    <w:rsid w:val="00B8116A"/>
    <w:rsid w:val="00B81B61"/>
    <w:rsid w:val="00B83399"/>
    <w:rsid w:val="00B83522"/>
    <w:rsid w:val="00B841FB"/>
    <w:rsid w:val="00B84812"/>
    <w:rsid w:val="00B84A19"/>
    <w:rsid w:val="00B850E9"/>
    <w:rsid w:val="00B85B75"/>
    <w:rsid w:val="00B86A73"/>
    <w:rsid w:val="00B8765F"/>
    <w:rsid w:val="00B87D5B"/>
    <w:rsid w:val="00B908D0"/>
    <w:rsid w:val="00B9268B"/>
    <w:rsid w:val="00B92A15"/>
    <w:rsid w:val="00B94632"/>
    <w:rsid w:val="00B96E68"/>
    <w:rsid w:val="00BA1185"/>
    <w:rsid w:val="00BA4EA5"/>
    <w:rsid w:val="00BA567D"/>
    <w:rsid w:val="00BA62D1"/>
    <w:rsid w:val="00BB0CF3"/>
    <w:rsid w:val="00BB1AA0"/>
    <w:rsid w:val="00BB255A"/>
    <w:rsid w:val="00BB3676"/>
    <w:rsid w:val="00BB71A4"/>
    <w:rsid w:val="00BC1DE4"/>
    <w:rsid w:val="00BC20D2"/>
    <w:rsid w:val="00BC2912"/>
    <w:rsid w:val="00BC3603"/>
    <w:rsid w:val="00BC3DCA"/>
    <w:rsid w:val="00BC4CDD"/>
    <w:rsid w:val="00BC4DA7"/>
    <w:rsid w:val="00BC553C"/>
    <w:rsid w:val="00BC5E29"/>
    <w:rsid w:val="00BC5FDE"/>
    <w:rsid w:val="00BC6D8F"/>
    <w:rsid w:val="00BC7AA0"/>
    <w:rsid w:val="00BC7F62"/>
    <w:rsid w:val="00BD037D"/>
    <w:rsid w:val="00BD267E"/>
    <w:rsid w:val="00BD3DE3"/>
    <w:rsid w:val="00BD6113"/>
    <w:rsid w:val="00BD6648"/>
    <w:rsid w:val="00BD6EA0"/>
    <w:rsid w:val="00BD6FF6"/>
    <w:rsid w:val="00BE61DB"/>
    <w:rsid w:val="00C00052"/>
    <w:rsid w:val="00C00053"/>
    <w:rsid w:val="00C0111E"/>
    <w:rsid w:val="00C01192"/>
    <w:rsid w:val="00C03266"/>
    <w:rsid w:val="00C041C9"/>
    <w:rsid w:val="00C07357"/>
    <w:rsid w:val="00C15F5F"/>
    <w:rsid w:val="00C163F2"/>
    <w:rsid w:val="00C20226"/>
    <w:rsid w:val="00C211CF"/>
    <w:rsid w:val="00C23ADB"/>
    <w:rsid w:val="00C23C18"/>
    <w:rsid w:val="00C262F7"/>
    <w:rsid w:val="00C2712C"/>
    <w:rsid w:val="00C33D78"/>
    <w:rsid w:val="00C353DD"/>
    <w:rsid w:val="00C35E73"/>
    <w:rsid w:val="00C36D62"/>
    <w:rsid w:val="00C4295B"/>
    <w:rsid w:val="00C43099"/>
    <w:rsid w:val="00C441A4"/>
    <w:rsid w:val="00C4784A"/>
    <w:rsid w:val="00C50E5F"/>
    <w:rsid w:val="00C51AC0"/>
    <w:rsid w:val="00C5351D"/>
    <w:rsid w:val="00C542DD"/>
    <w:rsid w:val="00C55105"/>
    <w:rsid w:val="00C567DF"/>
    <w:rsid w:val="00C61199"/>
    <w:rsid w:val="00C63082"/>
    <w:rsid w:val="00C64358"/>
    <w:rsid w:val="00C64D02"/>
    <w:rsid w:val="00C66372"/>
    <w:rsid w:val="00C6725F"/>
    <w:rsid w:val="00C72C27"/>
    <w:rsid w:val="00C73EC6"/>
    <w:rsid w:val="00C74E25"/>
    <w:rsid w:val="00C76469"/>
    <w:rsid w:val="00C76BC2"/>
    <w:rsid w:val="00C77A09"/>
    <w:rsid w:val="00C77C83"/>
    <w:rsid w:val="00C83AEE"/>
    <w:rsid w:val="00C85D86"/>
    <w:rsid w:val="00C87A70"/>
    <w:rsid w:val="00C90A71"/>
    <w:rsid w:val="00C919AB"/>
    <w:rsid w:val="00C94037"/>
    <w:rsid w:val="00C942BB"/>
    <w:rsid w:val="00CA007A"/>
    <w:rsid w:val="00CA187C"/>
    <w:rsid w:val="00CA2F75"/>
    <w:rsid w:val="00CB2914"/>
    <w:rsid w:val="00CB430C"/>
    <w:rsid w:val="00CC0F93"/>
    <w:rsid w:val="00CC308C"/>
    <w:rsid w:val="00CC315A"/>
    <w:rsid w:val="00CC37B1"/>
    <w:rsid w:val="00CC5590"/>
    <w:rsid w:val="00CC6518"/>
    <w:rsid w:val="00CC6906"/>
    <w:rsid w:val="00CC788A"/>
    <w:rsid w:val="00CD13D0"/>
    <w:rsid w:val="00CD1A4E"/>
    <w:rsid w:val="00CD38E0"/>
    <w:rsid w:val="00CD410E"/>
    <w:rsid w:val="00CD5115"/>
    <w:rsid w:val="00CD5D00"/>
    <w:rsid w:val="00CE461B"/>
    <w:rsid w:val="00CE66B4"/>
    <w:rsid w:val="00CF0569"/>
    <w:rsid w:val="00CF15F2"/>
    <w:rsid w:val="00CF3C9E"/>
    <w:rsid w:val="00CF7DD8"/>
    <w:rsid w:val="00D0089B"/>
    <w:rsid w:val="00D00AE5"/>
    <w:rsid w:val="00D0581F"/>
    <w:rsid w:val="00D06DBA"/>
    <w:rsid w:val="00D10D30"/>
    <w:rsid w:val="00D11869"/>
    <w:rsid w:val="00D11B74"/>
    <w:rsid w:val="00D13D68"/>
    <w:rsid w:val="00D14C57"/>
    <w:rsid w:val="00D171E2"/>
    <w:rsid w:val="00D20567"/>
    <w:rsid w:val="00D212AF"/>
    <w:rsid w:val="00D22CFD"/>
    <w:rsid w:val="00D234B0"/>
    <w:rsid w:val="00D2471B"/>
    <w:rsid w:val="00D25350"/>
    <w:rsid w:val="00D302F0"/>
    <w:rsid w:val="00D30F75"/>
    <w:rsid w:val="00D32D35"/>
    <w:rsid w:val="00D34119"/>
    <w:rsid w:val="00D409FE"/>
    <w:rsid w:val="00D40CC5"/>
    <w:rsid w:val="00D41867"/>
    <w:rsid w:val="00D435F3"/>
    <w:rsid w:val="00D44283"/>
    <w:rsid w:val="00D56F50"/>
    <w:rsid w:val="00D57DB6"/>
    <w:rsid w:val="00D62C6D"/>
    <w:rsid w:val="00D6403B"/>
    <w:rsid w:val="00D73B8A"/>
    <w:rsid w:val="00D74B0A"/>
    <w:rsid w:val="00D81E9A"/>
    <w:rsid w:val="00D83A8B"/>
    <w:rsid w:val="00D85C98"/>
    <w:rsid w:val="00D85E43"/>
    <w:rsid w:val="00D87C8E"/>
    <w:rsid w:val="00D87D66"/>
    <w:rsid w:val="00D925CD"/>
    <w:rsid w:val="00D92A5A"/>
    <w:rsid w:val="00D92E55"/>
    <w:rsid w:val="00D930A2"/>
    <w:rsid w:val="00D935EE"/>
    <w:rsid w:val="00D96D1C"/>
    <w:rsid w:val="00DA4366"/>
    <w:rsid w:val="00DA5E2E"/>
    <w:rsid w:val="00DB0F1A"/>
    <w:rsid w:val="00DB14C9"/>
    <w:rsid w:val="00DB3C1B"/>
    <w:rsid w:val="00DB4F79"/>
    <w:rsid w:val="00DB6356"/>
    <w:rsid w:val="00DB66FD"/>
    <w:rsid w:val="00DB79D3"/>
    <w:rsid w:val="00DC0AF7"/>
    <w:rsid w:val="00DC0B22"/>
    <w:rsid w:val="00DC1083"/>
    <w:rsid w:val="00DC343D"/>
    <w:rsid w:val="00DC7EB6"/>
    <w:rsid w:val="00DD0AA5"/>
    <w:rsid w:val="00DD0E2A"/>
    <w:rsid w:val="00DD1C6F"/>
    <w:rsid w:val="00DD54C4"/>
    <w:rsid w:val="00DD5A9A"/>
    <w:rsid w:val="00DD6D27"/>
    <w:rsid w:val="00DE0FE7"/>
    <w:rsid w:val="00DE140E"/>
    <w:rsid w:val="00DE3E9F"/>
    <w:rsid w:val="00DE6A41"/>
    <w:rsid w:val="00DE7B6C"/>
    <w:rsid w:val="00DF133A"/>
    <w:rsid w:val="00DF665A"/>
    <w:rsid w:val="00DF6C1F"/>
    <w:rsid w:val="00DF7471"/>
    <w:rsid w:val="00E0337E"/>
    <w:rsid w:val="00E05693"/>
    <w:rsid w:val="00E1154F"/>
    <w:rsid w:val="00E15274"/>
    <w:rsid w:val="00E1534B"/>
    <w:rsid w:val="00E15554"/>
    <w:rsid w:val="00E16934"/>
    <w:rsid w:val="00E16EF7"/>
    <w:rsid w:val="00E2118E"/>
    <w:rsid w:val="00E224D7"/>
    <w:rsid w:val="00E23FDC"/>
    <w:rsid w:val="00E249E0"/>
    <w:rsid w:val="00E2776E"/>
    <w:rsid w:val="00E3134E"/>
    <w:rsid w:val="00E315C9"/>
    <w:rsid w:val="00E34F78"/>
    <w:rsid w:val="00E3647C"/>
    <w:rsid w:val="00E36F8E"/>
    <w:rsid w:val="00E41ABE"/>
    <w:rsid w:val="00E43E0A"/>
    <w:rsid w:val="00E4482E"/>
    <w:rsid w:val="00E44BE4"/>
    <w:rsid w:val="00E45295"/>
    <w:rsid w:val="00E45800"/>
    <w:rsid w:val="00E52B67"/>
    <w:rsid w:val="00E5309A"/>
    <w:rsid w:val="00E54254"/>
    <w:rsid w:val="00E5472D"/>
    <w:rsid w:val="00E602FF"/>
    <w:rsid w:val="00E6140C"/>
    <w:rsid w:val="00E63BC5"/>
    <w:rsid w:val="00E6657E"/>
    <w:rsid w:val="00E66EB5"/>
    <w:rsid w:val="00E7439B"/>
    <w:rsid w:val="00E828A2"/>
    <w:rsid w:val="00E835AE"/>
    <w:rsid w:val="00E859D6"/>
    <w:rsid w:val="00E90C8F"/>
    <w:rsid w:val="00E91E77"/>
    <w:rsid w:val="00E942EA"/>
    <w:rsid w:val="00E96BCC"/>
    <w:rsid w:val="00E9782B"/>
    <w:rsid w:val="00EA0BF1"/>
    <w:rsid w:val="00EA2042"/>
    <w:rsid w:val="00EA366E"/>
    <w:rsid w:val="00EA3761"/>
    <w:rsid w:val="00EA3A18"/>
    <w:rsid w:val="00EA5BE5"/>
    <w:rsid w:val="00EA654D"/>
    <w:rsid w:val="00EA6C42"/>
    <w:rsid w:val="00EA6CCF"/>
    <w:rsid w:val="00EB002F"/>
    <w:rsid w:val="00EB0A88"/>
    <w:rsid w:val="00EB1E3D"/>
    <w:rsid w:val="00EB245C"/>
    <w:rsid w:val="00EB25C6"/>
    <w:rsid w:val="00EB4462"/>
    <w:rsid w:val="00EB6EA9"/>
    <w:rsid w:val="00EB7504"/>
    <w:rsid w:val="00EB764A"/>
    <w:rsid w:val="00EC074D"/>
    <w:rsid w:val="00EC239B"/>
    <w:rsid w:val="00EC3452"/>
    <w:rsid w:val="00EC464E"/>
    <w:rsid w:val="00EC489E"/>
    <w:rsid w:val="00EC6345"/>
    <w:rsid w:val="00EC7E1E"/>
    <w:rsid w:val="00ED2397"/>
    <w:rsid w:val="00ED2C72"/>
    <w:rsid w:val="00ED7492"/>
    <w:rsid w:val="00EE2A7B"/>
    <w:rsid w:val="00EE6440"/>
    <w:rsid w:val="00EE6825"/>
    <w:rsid w:val="00EF1440"/>
    <w:rsid w:val="00EF1FFA"/>
    <w:rsid w:val="00EF3080"/>
    <w:rsid w:val="00F0182C"/>
    <w:rsid w:val="00F0282E"/>
    <w:rsid w:val="00F04582"/>
    <w:rsid w:val="00F05197"/>
    <w:rsid w:val="00F059E4"/>
    <w:rsid w:val="00F05C06"/>
    <w:rsid w:val="00F06613"/>
    <w:rsid w:val="00F072CB"/>
    <w:rsid w:val="00F10E28"/>
    <w:rsid w:val="00F1162F"/>
    <w:rsid w:val="00F11668"/>
    <w:rsid w:val="00F11FA9"/>
    <w:rsid w:val="00F126B8"/>
    <w:rsid w:val="00F13084"/>
    <w:rsid w:val="00F133A6"/>
    <w:rsid w:val="00F15BE1"/>
    <w:rsid w:val="00F16D3B"/>
    <w:rsid w:val="00F20CE4"/>
    <w:rsid w:val="00F21907"/>
    <w:rsid w:val="00F21A06"/>
    <w:rsid w:val="00F21FF1"/>
    <w:rsid w:val="00F2219E"/>
    <w:rsid w:val="00F229CA"/>
    <w:rsid w:val="00F23485"/>
    <w:rsid w:val="00F30A1C"/>
    <w:rsid w:val="00F3686C"/>
    <w:rsid w:val="00F4048D"/>
    <w:rsid w:val="00F416CB"/>
    <w:rsid w:val="00F41D7C"/>
    <w:rsid w:val="00F42158"/>
    <w:rsid w:val="00F44334"/>
    <w:rsid w:val="00F4447A"/>
    <w:rsid w:val="00F44587"/>
    <w:rsid w:val="00F46297"/>
    <w:rsid w:val="00F47282"/>
    <w:rsid w:val="00F479AC"/>
    <w:rsid w:val="00F50D82"/>
    <w:rsid w:val="00F5100C"/>
    <w:rsid w:val="00F516E0"/>
    <w:rsid w:val="00F54414"/>
    <w:rsid w:val="00F5516C"/>
    <w:rsid w:val="00F56E1C"/>
    <w:rsid w:val="00F577B8"/>
    <w:rsid w:val="00F57947"/>
    <w:rsid w:val="00F60E87"/>
    <w:rsid w:val="00F61B45"/>
    <w:rsid w:val="00F62B63"/>
    <w:rsid w:val="00F6370D"/>
    <w:rsid w:val="00F664EC"/>
    <w:rsid w:val="00F66F88"/>
    <w:rsid w:val="00F72043"/>
    <w:rsid w:val="00F726FB"/>
    <w:rsid w:val="00F72D59"/>
    <w:rsid w:val="00F76F4D"/>
    <w:rsid w:val="00F8172B"/>
    <w:rsid w:val="00F81960"/>
    <w:rsid w:val="00F86C34"/>
    <w:rsid w:val="00F877A3"/>
    <w:rsid w:val="00F9003D"/>
    <w:rsid w:val="00F90B6C"/>
    <w:rsid w:val="00F911B6"/>
    <w:rsid w:val="00F91885"/>
    <w:rsid w:val="00F96C13"/>
    <w:rsid w:val="00F97481"/>
    <w:rsid w:val="00FA2D57"/>
    <w:rsid w:val="00FA495C"/>
    <w:rsid w:val="00FA54DF"/>
    <w:rsid w:val="00FA66DC"/>
    <w:rsid w:val="00FB04DF"/>
    <w:rsid w:val="00FB0BA8"/>
    <w:rsid w:val="00FB1644"/>
    <w:rsid w:val="00FC1672"/>
    <w:rsid w:val="00FC1E4D"/>
    <w:rsid w:val="00FC2938"/>
    <w:rsid w:val="00FC47EA"/>
    <w:rsid w:val="00FC59A3"/>
    <w:rsid w:val="00FD0175"/>
    <w:rsid w:val="00FD04B7"/>
    <w:rsid w:val="00FD07AA"/>
    <w:rsid w:val="00FD419B"/>
    <w:rsid w:val="00FD472C"/>
    <w:rsid w:val="00FD7B70"/>
    <w:rsid w:val="00FE019B"/>
    <w:rsid w:val="00FE0BEF"/>
    <w:rsid w:val="00FE341A"/>
    <w:rsid w:val="00FE5A2E"/>
    <w:rsid w:val="00FE664A"/>
    <w:rsid w:val="00FF0075"/>
    <w:rsid w:val="00FF05E9"/>
    <w:rsid w:val="00FF1AE2"/>
    <w:rsid w:val="00FF1C8A"/>
    <w:rsid w:val="00FF2357"/>
    <w:rsid w:val="00FF24F1"/>
    <w:rsid w:val="00FF478D"/>
    <w:rsid w:val="00FF4B24"/>
    <w:rsid w:val="00FF4E24"/>
    <w:rsid w:val="00FF5184"/>
    <w:rsid w:val="00FF56C3"/>
    <w:rsid w:val="00FF60B6"/>
    <w:rsid w:val="00FF6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colormenu v:ext="edit" fillcolor="none [3213]"/>
    </o:shapedefaults>
    <o:shapelayout v:ext="edit">
      <o:idmap v:ext="edit" data="1"/>
      <o:rules v:ext="edit">
        <o:r id="V:Rule44" type="connector" idref="#_x0000_s1476"/>
        <o:r id="V:Rule45" type="connector" idref="#_x0000_s1210"/>
        <o:r id="V:Rule46" type="connector" idref="#_x0000_s1225"/>
        <o:r id="V:Rule47" type="connector" idref="#_x0000_s1207"/>
        <o:r id="V:Rule48" type="connector" idref="#_x0000_s1259"/>
        <o:r id="V:Rule49" type="connector" idref="#_x0000_s1665"/>
        <o:r id="V:Rule50" type="connector" idref="#_x0000_s1475"/>
        <o:r id="V:Rule51" type="connector" idref="#_x0000_s1184"/>
        <o:r id="V:Rule52" type="connector" idref="#_x0000_s1229"/>
        <o:r id="V:Rule53" type="connector" idref="#_x0000_s1680"/>
        <o:r id="V:Rule54" type="connector" idref="#_x0000_s1205"/>
        <o:r id="V:Rule55" type="connector" idref="#_x0000_s1213"/>
        <o:r id="V:Rule56" type="connector" idref="#_x0000_s1220"/>
        <o:r id="V:Rule57" type="connector" idref="#_x0000_s1257"/>
        <o:r id="V:Rule58" type="connector" idref="#_x0000_s1189"/>
        <o:r id="V:Rule59" type="connector" idref="#_x0000_s1186"/>
        <o:r id="V:Rule60" type="connector" idref="#_x0000_s1211"/>
        <o:r id="V:Rule61" type="connector" idref="#_x0000_s1548"/>
        <o:r id="V:Rule62" type="connector" idref="#_x0000_s1140"/>
        <o:r id="V:Rule63" type="connector" idref="#_x0000_s1170"/>
        <o:r id="V:Rule64" type="connector" idref="#_x0000_s1224"/>
        <o:r id="V:Rule65" type="connector" idref="#_x0000_s1666"/>
        <o:r id="V:Rule66" type="connector" idref="#_x0000_s1183"/>
        <o:r id="V:Rule67" type="connector" idref="#_x0000_s1206"/>
        <o:r id="V:Rule68" type="connector" idref="#_x0000_s1227"/>
        <o:r id="V:Rule69" type="connector" idref="#_x0000_s1221"/>
        <o:r id="V:Rule70" type="connector" idref="#_x0000_s1204"/>
        <o:r id="V:Rule71" type="connector" idref="#_x0000_s1256"/>
        <o:r id="V:Rule72" type="connector" idref="#_x0000_s1182"/>
        <o:r id="V:Rule73" type="connector" idref="#_x0000_s1683"/>
        <o:r id="V:Rule74" type="connector" idref="#_x0000_s1247"/>
        <o:r id="V:Rule75" type="connector" idref="#_x0000_s1208"/>
        <o:r id="V:Rule76" type="connector" idref="#_x0000_s1675"/>
        <o:r id="V:Rule77" type="connector" idref="#_x0000_s1214"/>
        <o:r id="V:Rule78" type="connector" idref="#_x0000_s1684"/>
        <o:r id="V:Rule79" type="connector" idref="#_x0000_s1232"/>
        <o:r id="V:Rule80" type="connector" idref="#_x0000_s1530"/>
        <o:r id="V:Rule81" type="connector" idref="#_x0000_s1212"/>
        <o:r id="V:Rule82" type="connector" idref="#_x0000_s1241"/>
        <o:r id="V:Rule83" type="connector" idref="#_x0000_s1249"/>
        <o:r id="V:Rule84" type="connector" idref="#_x0000_s1243"/>
        <o:r id="V:Rule85" type="connector" idref="#_x0000_s1248"/>
        <o:r id="V:Rule86" type="connector" idref="#_x0000_s1542"/>
      </o:rules>
      <o:regrouptable v:ext="edit">
        <o:entry new="1" old="0"/>
        <o:entry new="2" old="0"/>
        <o:entry new="3" old="2"/>
        <o:entry new="4" old="0"/>
        <o:entry new="5" old="4"/>
        <o:entry new="6" old="0"/>
        <o:entry new="7" old="0"/>
        <o:entry new="8" old="7"/>
        <o:entry new="9" old="8"/>
        <o:entry new="10" old="9"/>
        <o:entry new="11" old="9"/>
        <o:entry new="12" old="0"/>
        <o:entry new="13" old="12"/>
        <o:entry new="14" old="13"/>
        <o:entry new="15" old="0"/>
        <o:entry new="16" old="0"/>
        <o:entry new="17" old="0"/>
        <o:entry new="18" old="0"/>
        <o:entry new="19" old="18"/>
        <o:entry new="20" old="19"/>
        <o:entry new="21" old="0"/>
        <o:entry new="22" old="0"/>
        <o:entry new="23" old="0"/>
        <o:entry new="24" old="0"/>
        <o:entry new="25" old="0"/>
        <o:entry new="26" old="25"/>
        <o:entry new="27" old="26"/>
        <o:entry new="28" old="27"/>
        <o:entry new="29" old="28"/>
        <o:entry new="30" old="29"/>
        <o:entry new="31" old="30"/>
        <o:entry new="32" old="0"/>
        <o:entry new="33" old="32"/>
        <o:entry new="34" old="33"/>
        <o:entry new="35" old="34"/>
        <o:entry new="36" old="0"/>
        <o:entry new="37" old="36"/>
        <o:entry new="38" old="37"/>
        <o:entry new="39" old="38"/>
        <o:entry new="40" old="0"/>
        <o:entry new="41" old="40"/>
        <o:entry new="42" old="41"/>
        <o:entry new="43" old="42"/>
        <o:entry new="44" old="0"/>
        <o:entry new="45" old="0"/>
        <o:entry new="46" old="45"/>
        <o:entry new="47" old="46"/>
        <o:entry new="48" old="0"/>
        <o:entry new="49" old="0"/>
        <o:entry new="50" old="0"/>
        <o:entry new="51" old="50"/>
        <o:entry new="52" old="0"/>
        <o:entry new="53" old="0"/>
        <o:entry new="54" old="0"/>
        <o:entry new="5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rsid w:val="00766FD3"/>
    <w:pPr>
      <w:widowControl w:val="0"/>
      <w:jc w:val="both"/>
    </w:pPr>
    <w:rPr>
      <w:kern w:val="2"/>
      <w:sz w:val="21"/>
      <w:szCs w:val="24"/>
    </w:rPr>
  </w:style>
  <w:style w:type="paragraph" w:styleId="1">
    <w:name w:val="heading 1"/>
    <w:basedOn w:val="af9"/>
    <w:next w:val="af9"/>
    <w:qFormat/>
    <w:rsid w:val="00214717"/>
    <w:pPr>
      <w:keepNext/>
      <w:keepLines/>
      <w:spacing w:before="340" w:after="330" w:line="578" w:lineRule="auto"/>
      <w:outlineLvl w:val="0"/>
    </w:pPr>
    <w:rPr>
      <w:b/>
      <w:bCs/>
      <w:kern w:val="44"/>
      <w:sz w:val="44"/>
      <w:szCs w:val="44"/>
    </w:rPr>
  </w:style>
  <w:style w:type="paragraph" w:styleId="2">
    <w:name w:val="heading 2"/>
    <w:basedOn w:val="af9"/>
    <w:next w:val="af9"/>
    <w:qFormat/>
    <w:rsid w:val="00214717"/>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214717"/>
    <w:pPr>
      <w:keepNext/>
      <w:keepLines/>
      <w:spacing w:before="260" w:after="260" w:line="416" w:lineRule="auto"/>
      <w:outlineLvl w:val="2"/>
    </w:pPr>
    <w:rPr>
      <w:b/>
      <w:bCs/>
      <w:sz w:val="32"/>
      <w:szCs w:val="32"/>
    </w:rPr>
  </w:style>
  <w:style w:type="paragraph" w:styleId="4">
    <w:name w:val="heading 4"/>
    <w:basedOn w:val="af9"/>
    <w:next w:val="af9"/>
    <w:qFormat/>
    <w:rsid w:val="00214717"/>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214717"/>
    <w:pPr>
      <w:keepNext/>
      <w:keepLines/>
      <w:spacing w:before="280" w:after="290" w:line="376" w:lineRule="auto"/>
      <w:outlineLvl w:val="4"/>
    </w:pPr>
    <w:rPr>
      <w:b/>
      <w:bCs/>
      <w:sz w:val="28"/>
      <w:szCs w:val="28"/>
    </w:rPr>
  </w:style>
  <w:style w:type="paragraph" w:styleId="6">
    <w:name w:val="heading 6"/>
    <w:basedOn w:val="af9"/>
    <w:next w:val="af9"/>
    <w:qFormat/>
    <w:rsid w:val="00214717"/>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214717"/>
    <w:pPr>
      <w:keepNext/>
      <w:keepLines/>
      <w:spacing w:before="240" w:after="64" w:line="320" w:lineRule="auto"/>
      <w:outlineLvl w:val="6"/>
    </w:pPr>
    <w:rPr>
      <w:b/>
      <w:bCs/>
      <w:sz w:val="24"/>
    </w:rPr>
  </w:style>
  <w:style w:type="paragraph" w:styleId="8">
    <w:name w:val="heading 8"/>
    <w:basedOn w:val="af9"/>
    <w:next w:val="af9"/>
    <w:qFormat/>
    <w:rsid w:val="00214717"/>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214717"/>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sid w:val="00214717"/>
    <w:rPr>
      <w:rFonts w:ascii="Courier New" w:hAnsi="Courier New"/>
      <w:sz w:val="20"/>
      <w:szCs w:val="20"/>
    </w:rPr>
  </w:style>
  <w:style w:type="character" w:styleId="HTML0">
    <w:name w:val="HTML Variable"/>
    <w:rsid w:val="00214717"/>
    <w:rPr>
      <w:i/>
      <w:iCs/>
    </w:rPr>
  </w:style>
  <w:style w:type="character" w:styleId="HTML1">
    <w:name w:val="HTML Typewriter"/>
    <w:rsid w:val="00214717"/>
    <w:rPr>
      <w:rFonts w:ascii="Courier New" w:hAnsi="Courier New"/>
      <w:sz w:val="20"/>
      <w:szCs w:val="20"/>
    </w:rPr>
  </w:style>
  <w:style w:type="paragraph" w:styleId="HTML2">
    <w:name w:val="HTML Address"/>
    <w:basedOn w:val="af9"/>
    <w:rsid w:val="00214717"/>
    <w:rPr>
      <w:i/>
      <w:iCs/>
    </w:rPr>
  </w:style>
  <w:style w:type="character" w:styleId="HTML3">
    <w:name w:val="HTML Definition"/>
    <w:rsid w:val="00214717"/>
    <w:rPr>
      <w:i/>
      <w:iCs/>
    </w:rPr>
  </w:style>
  <w:style w:type="character" w:styleId="HTML4">
    <w:name w:val="HTML Keyboard"/>
    <w:rsid w:val="00214717"/>
    <w:rPr>
      <w:rFonts w:ascii="Courier New" w:hAnsi="Courier New"/>
      <w:sz w:val="20"/>
      <w:szCs w:val="20"/>
    </w:rPr>
  </w:style>
  <w:style w:type="character" w:styleId="HTML5">
    <w:name w:val="HTML Acronym"/>
    <w:basedOn w:val="afa"/>
    <w:rsid w:val="00214717"/>
  </w:style>
  <w:style w:type="character" w:styleId="HTML6">
    <w:name w:val="HTML Sample"/>
    <w:rsid w:val="00214717"/>
    <w:rPr>
      <w:rFonts w:ascii="Courier New" w:hAnsi="Courier New"/>
    </w:rPr>
  </w:style>
  <w:style w:type="paragraph" w:styleId="HTML7">
    <w:name w:val="HTML Preformatted"/>
    <w:basedOn w:val="af9"/>
    <w:rsid w:val="00214717"/>
    <w:rPr>
      <w:rFonts w:ascii="Courier New" w:hAnsi="Courier New" w:cs="Courier New"/>
      <w:sz w:val="20"/>
      <w:szCs w:val="20"/>
    </w:rPr>
  </w:style>
  <w:style w:type="character" w:styleId="HTML8">
    <w:name w:val="HTML Cite"/>
    <w:rsid w:val="00214717"/>
    <w:rPr>
      <w:i/>
      <w:iCs/>
    </w:rPr>
  </w:style>
  <w:style w:type="paragraph" w:styleId="afd">
    <w:name w:val="Title"/>
    <w:basedOn w:val="af9"/>
    <w:qFormat/>
    <w:rsid w:val="00214717"/>
    <w:pPr>
      <w:spacing w:before="240" w:after="60"/>
      <w:jc w:val="center"/>
      <w:outlineLvl w:val="0"/>
    </w:pPr>
    <w:rPr>
      <w:rFonts w:ascii="Arial" w:hAnsi="Arial" w:cs="Arial"/>
      <w:b/>
      <w:bCs/>
      <w:sz w:val="32"/>
      <w:szCs w:val="32"/>
    </w:rPr>
  </w:style>
  <w:style w:type="paragraph" w:customStyle="1" w:styleId="afe">
    <w:name w:val="标准标志"/>
    <w:next w:val="af9"/>
    <w:rsid w:val="00214717"/>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21471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214717"/>
    <w:pPr>
      <w:spacing w:before="120"/>
    </w:pPr>
    <w:rPr>
      <w:sz w:val="18"/>
    </w:rPr>
  </w:style>
  <w:style w:type="paragraph" w:customStyle="1" w:styleId="aff1">
    <w:name w:val="标准书脚_奇数页"/>
    <w:rsid w:val="00214717"/>
    <w:pPr>
      <w:spacing w:before="120"/>
      <w:jc w:val="right"/>
    </w:pPr>
    <w:rPr>
      <w:sz w:val="18"/>
    </w:rPr>
  </w:style>
  <w:style w:type="paragraph" w:customStyle="1" w:styleId="aff2">
    <w:name w:val="标准书眉_奇数页"/>
    <w:next w:val="af9"/>
    <w:rsid w:val="00214717"/>
    <w:pPr>
      <w:tabs>
        <w:tab w:val="center" w:pos="4154"/>
        <w:tab w:val="right" w:pos="8306"/>
      </w:tabs>
      <w:spacing w:after="120"/>
      <w:jc w:val="right"/>
    </w:pPr>
    <w:rPr>
      <w:noProof/>
      <w:sz w:val="21"/>
    </w:rPr>
  </w:style>
  <w:style w:type="paragraph" w:customStyle="1" w:styleId="aff3">
    <w:name w:val="标准书眉_偶数页"/>
    <w:basedOn w:val="aff2"/>
    <w:next w:val="af9"/>
    <w:rsid w:val="00214717"/>
    <w:pPr>
      <w:jc w:val="left"/>
    </w:pPr>
  </w:style>
  <w:style w:type="paragraph" w:customStyle="1" w:styleId="aff4">
    <w:name w:val="标准书眉一"/>
    <w:rsid w:val="00214717"/>
    <w:pPr>
      <w:jc w:val="both"/>
    </w:pPr>
  </w:style>
  <w:style w:type="paragraph" w:customStyle="1" w:styleId="af0">
    <w:name w:val="前言、引言标题"/>
    <w:next w:val="af9"/>
    <w:rsid w:val="00214717"/>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214717"/>
    <w:pPr>
      <w:numPr>
        <w:numId w:val="0"/>
      </w:numPr>
      <w:spacing w:after="200"/>
    </w:pPr>
    <w:rPr>
      <w:sz w:val="21"/>
    </w:rPr>
  </w:style>
  <w:style w:type="character" w:styleId="aff6">
    <w:name w:val="Hyperlink"/>
    <w:rsid w:val="00214717"/>
    <w:rPr>
      <w:rFonts w:ascii="Times New Roman" w:eastAsia="宋体" w:hAnsi="Times New Roman"/>
      <w:dstrike w:val="0"/>
      <w:color w:val="auto"/>
      <w:spacing w:val="0"/>
      <w:w w:val="100"/>
      <w:position w:val="0"/>
      <w:sz w:val="21"/>
      <w:u w:val="none"/>
      <w:vertAlign w:val="baseline"/>
    </w:rPr>
  </w:style>
  <w:style w:type="paragraph" w:customStyle="1" w:styleId="aff7">
    <w:name w:val="段"/>
    <w:rsid w:val="00214717"/>
    <w:pPr>
      <w:autoSpaceDE w:val="0"/>
      <w:autoSpaceDN w:val="0"/>
      <w:ind w:firstLineChars="200" w:firstLine="200"/>
      <w:jc w:val="both"/>
    </w:pPr>
    <w:rPr>
      <w:rFonts w:ascii="宋体"/>
      <w:noProof/>
      <w:sz w:val="21"/>
    </w:rPr>
  </w:style>
  <w:style w:type="paragraph" w:customStyle="1" w:styleId="af1">
    <w:name w:val="章标题"/>
    <w:next w:val="aff7"/>
    <w:rsid w:val="00214717"/>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214717"/>
    <w:pPr>
      <w:numPr>
        <w:ilvl w:val="2"/>
        <w:numId w:val="8"/>
      </w:numPr>
      <w:spacing w:beforeLines="0" w:afterLines="0"/>
      <w:outlineLvl w:val="2"/>
    </w:pPr>
  </w:style>
  <w:style w:type="paragraph" w:customStyle="1" w:styleId="af3">
    <w:name w:val="二级条标题"/>
    <w:basedOn w:val="af2"/>
    <w:next w:val="aff7"/>
    <w:rsid w:val="00214717"/>
    <w:pPr>
      <w:numPr>
        <w:ilvl w:val="3"/>
        <w:numId w:val="9"/>
      </w:numPr>
      <w:outlineLvl w:val="3"/>
    </w:pPr>
  </w:style>
  <w:style w:type="paragraph" w:customStyle="1" w:styleId="a0">
    <w:name w:val="二级无标题条"/>
    <w:basedOn w:val="af9"/>
    <w:rsid w:val="00214717"/>
    <w:pPr>
      <w:numPr>
        <w:ilvl w:val="3"/>
        <w:numId w:val="1"/>
      </w:numPr>
    </w:pPr>
  </w:style>
  <w:style w:type="character" w:customStyle="1" w:styleId="aff8">
    <w:name w:val="发布"/>
    <w:rsid w:val="00214717"/>
    <w:rPr>
      <w:rFonts w:ascii="黑体" w:eastAsia="黑体"/>
      <w:spacing w:val="22"/>
      <w:w w:val="100"/>
      <w:position w:val="3"/>
      <w:sz w:val="28"/>
    </w:rPr>
  </w:style>
  <w:style w:type="paragraph" w:customStyle="1" w:styleId="aff9">
    <w:name w:val="发布部门"/>
    <w:next w:val="aff7"/>
    <w:rsid w:val="00214717"/>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214717"/>
    <w:pPr>
      <w:framePr w:w="4000" w:h="473" w:hRule="exact" w:hSpace="180" w:vSpace="180" w:wrap="around" w:hAnchor="margin" w:y="13511" w:anchorLock="1"/>
    </w:pPr>
    <w:rPr>
      <w:rFonts w:eastAsia="黑体"/>
      <w:sz w:val="28"/>
    </w:rPr>
  </w:style>
  <w:style w:type="paragraph" w:customStyle="1" w:styleId="10">
    <w:name w:val="封面标准号1"/>
    <w:rsid w:val="00214717"/>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214717"/>
    <w:pPr>
      <w:framePr w:w="9138" w:h="1244" w:hRule="exact" w:wrap="auto" w:vAnchor="page" w:hAnchor="margin" w:y="2908"/>
      <w:adjustRightInd w:val="0"/>
      <w:spacing w:before="357" w:line="280" w:lineRule="exact"/>
    </w:pPr>
  </w:style>
  <w:style w:type="paragraph" w:customStyle="1" w:styleId="affb">
    <w:name w:val="封面标准代替信息"/>
    <w:basedOn w:val="20"/>
    <w:rsid w:val="00214717"/>
    <w:pPr>
      <w:framePr w:wrap="auto"/>
      <w:spacing w:before="57"/>
    </w:pPr>
    <w:rPr>
      <w:rFonts w:ascii="宋体"/>
      <w:sz w:val="21"/>
    </w:rPr>
  </w:style>
  <w:style w:type="paragraph" w:customStyle="1" w:styleId="affc">
    <w:name w:val="封面标准名称"/>
    <w:rsid w:val="0021471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214717"/>
    <w:pPr>
      <w:spacing w:before="180" w:line="180" w:lineRule="exact"/>
      <w:jc w:val="center"/>
    </w:pPr>
    <w:rPr>
      <w:rFonts w:ascii="宋体"/>
      <w:sz w:val="21"/>
    </w:rPr>
  </w:style>
  <w:style w:type="paragraph" w:customStyle="1" w:styleId="affe">
    <w:name w:val="封面标准文稿类别"/>
    <w:rsid w:val="00214717"/>
    <w:pPr>
      <w:spacing w:before="440" w:line="400" w:lineRule="exact"/>
      <w:jc w:val="center"/>
    </w:pPr>
    <w:rPr>
      <w:rFonts w:ascii="宋体"/>
      <w:sz w:val="24"/>
    </w:rPr>
  </w:style>
  <w:style w:type="paragraph" w:customStyle="1" w:styleId="afff">
    <w:name w:val="封面标准英文名称"/>
    <w:rsid w:val="00214717"/>
    <w:pPr>
      <w:widowControl w:val="0"/>
      <w:spacing w:before="370" w:line="400" w:lineRule="exact"/>
      <w:jc w:val="center"/>
    </w:pPr>
    <w:rPr>
      <w:sz w:val="28"/>
    </w:rPr>
  </w:style>
  <w:style w:type="paragraph" w:customStyle="1" w:styleId="afff0">
    <w:name w:val="封面一致性程度标识"/>
    <w:rsid w:val="00214717"/>
    <w:pPr>
      <w:spacing w:before="440" w:line="400" w:lineRule="exact"/>
      <w:jc w:val="center"/>
    </w:pPr>
    <w:rPr>
      <w:rFonts w:ascii="宋体"/>
      <w:sz w:val="28"/>
    </w:rPr>
  </w:style>
  <w:style w:type="paragraph" w:customStyle="1" w:styleId="afff1">
    <w:name w:val="封面正文"/>
    <w:rsid w:val="00214717"/>
    <w:pPr>
      <w:jc w:val="both"/>
    </w:pPr>
  </w:style>
  <w:style w:type="paragraph" w:customStyle="1" w:styleId="a9">
    <w:name w:val="附录标识"/>
    <w:basedOn w:val="af0"/>
    <w:rsid w:val="00214717"/>
    <w:pPr>
      <w:numPr>
        <w:numId w:val="20"/>
      </w:numPr>
      <w:tabs>
        <w:tab w:val="left" w:pos="6405"/>
      </w:tabs>
      <w:spacing w:after="200"/>
    </w:pPr>
    <w:rPr>
      <w:sz w:val="21"/>
    </w:rPr>
  </w:style>
  <w:style w:type="paragraph" w:customStyle="1" w:styleId="afff2">
    <w:name w:val="附录表标题"/>
    <w:next w:val="aff7"/>
    <w:rsid w:val="00214717"/>
    <w:pPr>
      <w:jc w:val="center"/>
      <w:textAlignment w:val="baseline"/>
    </w:pPr>
    <w:rPr>
      <w:rFonts w:ascii="黑体" w:eastAsia="黑体"/>
      <w:kern w:val="21"/>
      <w:sz w:val="21"/>
    </w:rPr>
  </w:style>
  <w:style w:type="paragraph" w:customStyle="1" w:styleId="aa">
    <w:name w:val="附录章标题"/>
    <w:next w:val="aff7"/>
    <w:rsid w:val="00214717"/>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214717"/>
    <w:pPr>
      <w:numPr>
        <w:ilvl w:val="2"/>
        <w:numId w:val="22"/>
      </w:numPr>
      <w:autoSpaceDN w:val="0"/>
      <w:spacing w:beforeLines="0" w:afterLines="0"/>
      <w:outlineLvl w:val="2"/>
    </w:pPr>
  </w:style>
  <w:style w:type="paragraph" w:customStyle="1" w:styleId="ac">
    <w:name w:val="附录二级条标题"/>
    <w:basedOn w:val="ab"/>
    <w:next w:val="aff7"/>
    <w:rsid w:val="00214717"/>
    <w:pPr>
      <w:numPr>
        <w:ilvl w:val="3"/>
        <w:numId w:val="23"/>
      </w:numPr>
      <w:outlineLvl w:val="3"/>
    </w:pPr>
  </w:style>
  <w:style w:type="paragraph" w:customStyle="1" w:styleId="ad">
    <w:name w:val="附录三级条标题"/>
    <w:basedOn w:val="ac"/>
    <w:next w:val="aff7"/>
    <w:rsid w:val="00214717"/>
    <w:pPr>
      <w:numPr>
        <w:ilvl w:val="4"/>
        <w:numId w:val="24"/>
      </w:numPr>
      <w:outlineLvl w:val="4"/>
    </w:pPr>
  </w:style>
  <w:style w:type="paragraph" w:customStyle="1" w:styleId="ae">
    <w:name w:val="附录四级条标题"/>
    <w:basedOn w:val="ad"/>
    <w:next w:val="aff7"/>
    <w:rsid w:val="00214717"/>
    <w:pPr>
      <w:numPr>
        <w:ilvl w:val="5"/>
        <w:numId w:val="25"/>
      </w:numPr>
      <w:outlineLvl w:val="5"/>
    </w:pPr>
  </w:style>
  <w:style w:type="paragraph" w:customStyle="1" w:styleId="afff3">
    <w:name w:val="附录图标题"/>
    <w:next w:val="aff7"/>
    <w:rsid w:val="00214717"/>
    <w:pPr>
      <w:jc w:val="center"/>
    </w:pPr>
    <w:rPr>
      <w:rFonts w:ascii="黑体" w:eastAsia="黑体"/>
      <w:sz w:val="21"/>
    </w:rPr>
  </w:style>
  <w:style w:type="paragraph" w:customStyle="1" w:styleId="af">
    <w:name w:val="附录五级条标题"/>
    <w:basedOn w:val="ae"/>
    <w:next w:val="aff7"/>
    <w:rsid w:val="00214717"/>
    <w:pPr>
      <w:numPr>
        <w:ilvl w:val="6"/>
        <w:numId w:val="26"/>
      </w:numPr>
      <w:outlineLvl w:val="6"/>
    </w:pPr>
  </w:style>
  <w:style w:type="character" w:customStyle="1" w:styleId="afff4">
    <w:name w:val="个人答复风格"/>
    <w:rsid w:val="00214717"/>
    <w:rPr>
      <w:rFonts w:ascii="Arial" w:eastAsia="宋体" w:hAnsi="Arial" w:cs="Arial"/>
      <w:color w:val="auto"/>
      <w:sz w:val="20"/>
    </w:rPr>
  </w:style>
  <w:style w:type="character" w:customStyle="1" w:styleId="afff5">
    <w:name w:val="个人撰写风格"/>
    <w:rsid w:val="00214717"/>
    <w:rPr>
      <w:rFonts w:ascii="Arial" w:eastAsia="宋体" w:hAnsi="Arial" w:cs="Arial"/>
      <w:color w:val="auto"/>
      <w:sz w:val="20"/>
    </w:rPr>
  </w:style>
  <w:style w:type="paragraph" w:styleId="afff6">
    <w:name w:val="footnote text"/>
    <w:basedOn w:val="af9"/>
    <w:semiHidden/>
    <w:rsid w:val="00214717"/>
    <w:pPr>
      <w:snapToGrid w:val="0"/>
      <w:jc w:val="left"/>
    </w:pPr>
    <w:rPr>
      <w:sz w:val="18"/>
      <w:szCs w:val="18"/>
    </w:rPr>
  </w:style>
  <w:style w:type="character" w:styleId="afff7">
    <w:name w:val="footnote reference"/>
    <w:semiHidden/>
    <w:rsid w:val="00214717"/>
    <w:rPr>
      <w:vertAlign w:val="superscript"/>
    </w:rPr>
  </w:style>
  <w:style w:type="paragraph" w:customStyle="1" w:styleId="af8">
    <w:name w:val="列项——"/>
    <w:rsid w:val="00214717"/>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214717"/>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214717"/>
    <w:pPr>
      <w:numPr>
        <w:numId w:val="0"/>
      </w:numPr>
      <w:spacing w:line="460" w:lineRule="exact"/>
    </w:pPr>
  </w:style>
  <w:style w:type="paragraph" w:customStyle="1" w:styleId="afff9">
    <w:name w:val="目次、索引正文"/>
    <w:rsid w:val="00214717"/>
    <w:pPr>
      <w:spacing w:line="320" w:lineRule="exact"/>
      <w:jc w:val="both"/>
    </w:pPr>
    <w:rPr>
      <w:rFonts w:ascii="宋体"/>
      <w:sz w:val="21"/>
    </w:rPr>
  </w:style>
  <w:style w:type="paragraph" w:styleId="11">
    <w:name w:val="toc 1"/>
    <w:autoRedefine/>
    <w:semiHidden/>
    <w:rsid w:val="00214717"/>
    <w:pPr>
      <w:jc w:val="both"/>
    </w:pPr>
    <w:rPr>
      <w:rFonts w:ascii="宋体"/>
      <w:sz w:val="21"/>
    </w:rPr>
  </w:style>
  <w:style w:type="paragraph" w:styleId="21">
    <w:name w:val="toc 2"/>
    <w:basedOn w:val="11"/>
    <w:autoRedefine/>
    <w:semiHidden/>
    <w:rsid w:val="00214717"/>
    <w:rPr>
      <w:noProof/>
    </w:rPr>
  </w:style>
  <w:style w:type="paragraph" w:styleId="30">
    <w:name w:val="toc 3"/>
    <w:basedOn w:val="21"/>
    <w:autoRedefine/>
    <w:semiHidden/>
    <w:rsid w:val="00214717"/>
  </w:style>
  <w:style w:type="paragraph" w:styleId="40">
    <w:name w:val="toc 4"/>
    <w:basedOn w:val="30"/>
    <w:autoRedefine/>
    <w:semiHidden/>
    <w:rsid w:val="00214717"/>
  </w:style>
  <w:style w:type="paragraph" w:styleId="50">
    <w:name w:val="toc 5"/>
    <w:basedOn w:val="40"/>
    <w:autoRedefine/>
    <w:semiHidden/>
    <w:rsid w:val="00214717"/>
  </w:style>
  <w:style w:type="paragraph" w:styleId="60">
    <w:name w:val="toc 6"/>
    <w:basedOn w:val="50"/>
    <w:autoRedefine/>
    <w:semiHidden/>
    <w:rsid w:val="00214717"/>
  </w:style>
  <w:style w:type="paragraph" w:styleId="70">
    <w:name w:val="toc 7"/>
    <w:basedOn w:val="60"/>
    <w:autoRedefine/>
    <w:semiHidden/>
    <w:rsid w:val="00214717"/>
  </w:style>
  <w:style w:type="paragraph" w:styleId="80">
    <w:name w:val="toc 8"/>
    <w:basedOn w:val="70"/>
    <w:autoRedefine/>
    <w:semiHidden/>
    <w:rsid w:val="00214717"/>
  </w:style>
  <w:style w:type="paragraph" w:styleId="90">
    <w:name w:val="toc 9"/>
    <w:basedOn w:val="80"/>
    <w:autoRedefine/>
    <w:semiHidden/>
    <w:rsid w:val="00214717"/>
  </w:style>
  <w:style w:type="paragraph" w:customStyle="1" w:styleId="afffa">
    <w:name w:val="其他标准称谓"/>
    <w:rsid w:val="00214717"/>
    <w:pPr>
      <w:spacing w:line="0" w:lineRule="atLeast"/>
      <w:jc w:val="distribute"/>
    </w:pPr>
    <w:rPr>
      <w:rFonts w:ascii="黑体" w:eastAsia="黑体" w:hAnsi="宋体"/>
      <w:sz w:val="52"/>
    </w:rPr>
  </w:style>
  <w:style w:type="paragraph" w:customStyle="1" w:styleId="afffb">
    <w:name w:val="其他发布部门"/>
    <w:basedOn w:val="aff9"/>
    <w:rsid w:val="00214717"/>
    <w:pPr>
      <w:framePr w:wrap="around"/>
      <w:spacing w:line="0" w:lineRule="atLeast"/>
    </w:pPr>
    <w:rPr>
      <w:rFonts w:ascii="黑体" w:eastAsia="黑体"/>
      <w:b w:val="0"/>
    </w:rPr>
  </w:style>
  <w:style w:type="paragraph" w:customStyle="1" w:styleId="af4">
    <w:name w:val="三级条标题"/>
    <w:basedOn w:val="af3"/>
    <w:next w:val="aff7"/>
    <w:rsid w:val="00214717"/>
    <w:pPr>
      <w:numPr>
        <w:ilvl w:val="4"/>
        <w:numId w:val="10"/>
      </w:numPr>
      <w:outlineLvl w:val="4"/>
    </w:pPr>
  </w:style>
  <w:style w:type="paragraph" w:customStyle="1" w:styleId="a1">
    <w:name w:val="三级无标题条"/>
    <w:basedOn w:val="af9"/>
    <w:rsid w:val="00214717"/>
    <w:pPr>
      <w:numPr>
        <w:ilvl w:val="4"/>
        <w:numId w:val="2"/>
      </w:numPr>
    </w:pPr>
  </w:style>
  <w:style w:type="paragraph" w:customStyle="1" w:styleId="afffc">
    <w:name w:val="实施日期"/>
    <w:basedOn w:val="affa"/>
    <w:rsid w:val="00214717"/>
    <w:pPr>
      <w:framePr w:hSpace="0" w:wrap="around" w:xAlign="right"/>
      <w:jc w:val="right"/>
    </w:pPr>
  </w:style>
  <w:style w:type="paragraph" w:customStyle="1" w:styleId="a4">
    <w:name w:val="示例"/>
    <w:next w:val="aff7"/>
    <w:rsid w:val="00214717"/>
    <w:pPr>
      <w:numPr>
        <w:numId w:val="15"/>
      </w:numPr>
      <w:tabs>
        <w:tab w:val="clear" w:pos="1120"/>
        <w:tab w:val="num" w:pos="816"/>
      </w:tabs>
      <w:ind w:firstLineChars="233" w:firstLine="419"/>
      <w:jc w:val="both"/>
    </w:pPr>
    <w:rPr>
      <w:rFonts w:ascii="宋体"/>
      <w:sz w:val="18"/>
    </w:rPr>
  </w:style>
  <w:style w:type="paragraph" w:customStyle="1" w:styleId="afffd">
    <w:name w:val="数字编号列项（二级）"/>
    <w:rsid w:val="00214717"/>
    <w:pPr>
      <w:ind w:leftChars="400" w:left="1260" w:hangingChars="200" w:hanging="420"/>
      <w:jc w:val="both"/>
    </w:pPr>
    <w:rPr>
      <w:rFonts w:ascii="宋体"/>
      <w:sz w:val="21"/>
    </w:rPr>
  </w:style>
  <w:style w:type="paragraph" w:customStyle="1" w:styleId="af5">
    <w:name w:val="四级条标题"/>
    <w:basedOn w:val="af4"/>
    <w:next w:val="aff7"/>
    <w:rsid w:val="00214717"/>
    <w:pPr>
      <w:numPr>
        <w:ilvl w:val="5"/>
        <w:numId w:val="11"/>
      </w:numPr>
      <w:outlineLvl w:val="5"/>
    </w:pPr>
  </w:style>
  <w:style w:type="paragraph" w:customStyle="1" w:styleId="a2">
    <w:name w:val="四级无标题条"/>
    <w:basedOn w:val="af9"/>
    <w:rsid w:val="00214717"/>
    <w:pPr>
      <w:numPr>
        <w:ilvl w:val="5"/>
        <w:numId w:val="3"/>
      </w:numPr>
    </w:pPr>
  </w:style>
  <w:style w:type="paragraph" w:customStyle="1" w:styleId="afffe">
    <w:name w:val="条文脚注"/>
    <w:basedOn w:val="afff6"/>
    <w:rsid w:val="00214717"/>
    <w:pPr>
      <w:ind w:leftChars="200" w:left="780" w:hangingChars="200" w:hanging="360"/>
      <w:jc w:val="both"/>
    </w:pPr>
    <w:rPr>
      <w:rFonts w:ascii="宋体"/>
    </w:rPr>
  </w:style>
  <w:style w:type="paragraph" w:customStyle="1" w:styleId="affff">
    <w:name w:val="图表脚注"/>
    <w:next w:val="aff7"/>
    <w:rsid w:val="00214717"/>
    <w:pPr>
      <w:ind w:leftChars="200" w:left="300" w:hangingChars="100" w:hanging="100"/>
      <w:jc w:val="both"/>
    </w:pPr>
    <w:rPr>
      <w:rFonts w:ascii="宋体"/>
      <w:sz w:val="18"/>
    </w:rPr>
  </w:style>
  <w:style w:type="paragraph" w:customStyle="1" w:styleId="affff0">
    <w:name w:val="文献分类号"/>
    <w:rsid w:val="00214717"/>
    <w:pPr>
      <w:framePr w:hSpace="180" w:vSpace="180" w:wrap="around" w:hAnchor="margin" w:y="1" w:anchorLock="1"/>
      <w:widowControl w:val="0"/>
      <w:textAlignment w:val="center"/>
    </w:pPr>
    <w:rPr>
      <w:rFonts w:eastAsia="黑体"/>
      <w:sz w:val="21"/>
    </w:rPr>
  </w:style>
  <w:style w:type="paragraph" w:customStyle="1" w:styleId="affff1">
    <w:name w:val="无标题条"/>
    <w:next w:val="aff7"/>
    <w:rsid w:val="00214717"/>
    <w:pPr>
      <w:jc w:val="both"/>
    </w:pPr>
    <w:rPr>
      <w:sz w:val="21"/>
    </w:rPr>
  </w:style>
  <w:style w:type="paragraph" w:customStyle="1" w:styleId="af6">
    <w:name w:val="五级条标题"/>
    <w:basedOn w:val="af5"/>
    <w:next w:val="aff7"/>
    <w:rsid w:val="00214717"/>
    <w:pPr>
      <w:numPr>
        <w:ilvl w:val="6"/>
        <w:numId w:val="12"/>
      </w:numPr>
      <w:outlineLvl w:val="6"/>
    </w:pPr>
  </w:style>
  <w:style w:type="paragraph" w:customStyle="1" w:styleId="a3">
    <w:name w:val="五级无标题条"/>
    <w:basedOn w:val="af9"/>
    <w:rsid w:val="00214717"/>
    <w:pPr>
      <w:numPr>
        <w:ilvl w:val="6"/>
        <w:numId w:val="4"/>
      </w:numPr>
    </w:pPr>
  </w:style>
  <w:style w:type="paragraph" w:styleId="affff2">
    <w:name w:val="footer"/>
    <w:basedOn w:val="af9"/>
    <w:link w:val="Char"/>
    <w:rsid w:val="00214717"/>
    <w:pPr>
      <w:tabs>
        <w:tab w:val="center" w:pos="4153"/>
        <w:tab w:val="right" w:pos="8306"/>
      </w:tabs>
      <w:snapToGrid w:val="0"/>
      <w:ind w:rightChars="100" w:right="210"/>
      <w:jc w:val="right"/>
    </w:pPr>
    <w:rPr>
      <w:sz w:val="18"/>
      <w:szCs w:val="18"/>
    </w:rPr>
  </w:style>
  <w:style w:type="character" w:styleId="affff3">
    <w:name w:val="page number"/>
    <w:rsid w:val="00214717"/>
    <w:rPr>
      <w:rFonts w:ascii="Times New Roman" w:eastAsia="宋体" w:hAnsi="Times New Roman"/>
      <w:sz w:val="18"/>
    </w:rPr>
  </w:style>
  <w:style w:type="paragraph" w:styleId="affff4">
    <w:name w:val="header"/>
    <w:basedOn w:val="af9"/>
    <w:rsid w:val="00214717"/>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214717"/>
    <w:pPr>
      <w:numPr>
        <w:ilvl w:val="2"/>
        <w:numId w:val="5"/>
      </w:numPr>
    </w:pPr>
  </w:style>
  <w:style w:type="paragraph" w:customStyle="1" w:styleId="a8">
    <w:name w:val="正文表标题"/>
    <w:next w:val="aff7"/>
    <w:rsid w:val="00214717"/>
    <w:pPr>
      <w:numPr>
        <w:numId w:val="18"/>
      </w:numPr>
      <w:jc w:val="center"/>
    </w:pPr>
    <w:rPr>
      <w:rFonts w:ascii="黑体" w:eastAsia="黑体"/>
      <w:sz w:val="21"/>
    </w:rPr>
  </w:style>
  <w:style w:type="paragraph" w:customStyle="1" w:styleId="a7">
    <w:name w:val="正文图标题"/>
    <w:next w:val="aff7"/>
    <w:rsid w:val="00214717"/>
    <w:pPr>
      <w:numPr>
        <w:numId w:val="19"/>
      </w:numPr>
      <w:jc w:val="center"/>
    </w:pPr>
    <w:rPr>
      <w:rFonts w:ascii="黑体" w:eastAsia="黑体"/>
      <w:sz w:val="21"/>
    </w:rPr>
  </w:style>
  <w:style w:type="paragraph" w:customStyle="1" w:styleId="af7">
    <w:name w:val="注："/>
    <w:next w:val="aff7"/>
    <w:rsid w:val="00214717"/>
    <w:pPr>
      <w:widowControl w:val="0"/>
      <w:numPr>
        <w:numId w:val="16"/>
      </w:numPr>
      <w:tabs>
        <w:tab w:val="clear" w:pos="1140"/>
      </w:tabs>
      <w:autoSpaceDE w:val="0"/>
      <w:autoSpaceDN w:val="0"/>
      <w:jc w:val="both"/>
    </w:pPr>
    <w:rPr>
      <w:rFonts w:ascii="宋体"/>
      <w:sz w:val="18"/>
    </w:rPr>
  </w:style>
  <w:style w:type="paragraph" w:customStyle="1" w:styleId="a6">
    <w:name w:val="注×："/>
    <w:rsid w:val="00214717"/>
    <w:pPr>
      <w:widowControl w:val="0"/>
      <w:numPr>
        <w:numId w:val="17"/>
      </w:numPr>
      <w:tabs>
        <w:tab w:val="clear" w:pos="900"/>
        <w:tab w:val="left" w:pos="630"/>
      </w:tabs>
      <w:autoSpaceDE w:val="0"/>
      <w:autoSpaceDN w:val="0"/>
      <w:jc w:val="both"/>
    </w:pPr>
    <w:rPr>
      <w:rFonts w:ascii="宋体"/>
      <w:sz w:val="18"/>
    </w:rPr>
  </w:style>
  <w:style w:type="paragraph" w:customStyle="1" w:styleId="affff5">
    <w:name w:val="字母编号列项（一级）"/>
    <w:rsid w:val="00214717"/>
    <w:pPr>
      <w:ind w:leftChars="200" w:left="840" w:hangingChars="200" w:hanging="420"/>
      <w:jc w:val="both"/>
    </w:pPr>
    <w:rPr>
      <w:rFonts w:ascii="宋体"/>
      <w:sz w:val="21"/>
    </w:rPr>
  </w:style>
  <w:style w:type="character" w:customStyle="1" w:styleId="affff6">
    <w:name w:val="访问过的超链接"/>
    <w:rsid w:val="00214717"/>
    <w:rPr>
      <w:color w:val="800080"/>
      <w:u w:val="single"/>
    </w:rPr>
  </w:style>
  <w:style w:type="paragraph" w:styleId="affff7">
    <w:name w:val="Balloon Text"/>
    <w:basedOn w:val="af9"/>
    <w:semiHidden/>
    <w:rsid w:val="00214717"/>
    <w:rPr>
      <w:sz w:val="18"/>
      <w:szCs w:val="18"/>
    </w:rPr>
  </w:style>
  <w:style w:type="paragraph" w:styleId="affff8">
    <w:name w:val="Body Text Indent"/>
    <w:basedOn w:val="af9"/>
    <w:rsid w:val="00214717"/>
    <w:pPr>
      <w:spacing w:line="360" w:lineRule="auto"/>
      <w:ind w:firstLineChars="200" w:firstLine="420"/>
    </w:pPr>
  </w:style>
  <w:style w:type="paragraph" w:styleId="affff9">
    <w:name w:val="Plain Text"/>
    <w:basedOn w:val="af9"/>
    <w:rsid w:val="00214717"/>
    <w:rPr>
      <w:rFonts w:ascii="宋体" w:hAnsi="Courier New"/>
      <w:szCs w:val="20"/>
    </w:rPr>
  </w:style>
  <w:style w:type="character" w:styleId="affffa">
    <w:name w:val="Strong"/>
    <w:qFormat/>
    <w:rsid w:val="00214717"/>
    <w:rPr>
      <w:b/>
      <w:bCs/>
    </w:rPr>
  </w:style>
  <w:style w:type="paragraph" w:styleId="affffb">
    <w:name w:val="Body Text"/>
    <w:basedOn w:val="af9"/>
    <w:rsid w:val="003563A0"/>
    <w:pPr>
      <w:spacing w:after="120"/>
    </w:pPr>
  </w:style>
  <w:style w:type="paragraph" w:customStyle="1" w:styleId="Char0">
    <w:name w:val="Char"/>
    <w:basedOn w:val="af9"/>
    <w:rsid w:val="003563A0"/>
    <w:pPr>
      <w:widowControl/>
      <w:spacing w:after="160" w:line="240" w:lineRule="exact"/>
      <w:jc w:val="left"/>
    </w:pPr>
    <w:rPr>
      <w:rFonts w:ascii="Verdana" w:hAnsi="Verdana"/>
      <w:kern w:val="0"/>
      <w:sz w:val="20"/>
      <w:szCs w:val="20"/>
      <w:lang w:eastAsia="en-US"/>
    </w:rPr>
  </w:style>
  <w:style w:type="paragraph" w:styleId="31">
    <w:name w:val="Body Text Indent 3"/>
    <w:basedOn w:val="af9"/>
    <w:rsid w:val="003563A0"/>
    <w:pPr>
      <w:spacing w:after="120"/>
      <w:ind w:leftChars="200" w:left="420"/>
    </w:pPr>
    <w:rPr>
      <w:sz w:val="16"/>
      <w:szCs w:val="16"/>
    </w:rPr>
  </w:style>
  <w:style w:type="paragraph" w:styleId="affffc">
    <w:name w:val="Normal Indent"/>
    <w:basedOn w:val="af9"/>
    <w:rsid w:val="003563A0"/>
    <w:pPr>
      <w:ind w:firstLineChars="200" w:firstLine="420"/>
    </w:pPr>
  </w:style>
  <w:style w:type="table" w:styleId="affffd">
    <w:name w:val="Table Grid"/>
    <w:basedOn w:val="afb"/>
    <w:qFormat/>
    <w:rsid w:val="009B5D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Date"/>
    <w:basedOn w:val="af9"/>
    <w:next w:val="af9"/>
    <w:link w:val="Char1"/>
    <w:rsid w:val="00D32D35"/>
    <w:pPr>
      <w:ind w:leftChars="2500" w:left="100"/>
    </w:pPr>
  </w:style>
  <w:style w:type="character" w:customStyle="1" w:styleId="Char1">
    <w:name w:val="日期 Char"/>
    <w:link w:val="affffe"/>
    <w:rsid w:val="00D32D35"/>
    <w:rPr>
      <w:kern w:val="2"/>
      <w:sz w:val="21"/>
      <w:szCs w:val="24"/>
    </w:rPr>
  </w:style>
  <w:style w:type="character" w:customStyle="1" w:styleId="Char">
    <w:name w:val="页脚 Char"/>
    <w:link w:val="affff2"/>
    <w:uiPriority w:val="99"/>
    <w:rsid w:val="00DF6C1F"/>
    <w:rPr>
      <w:kern w:val="2"/>
      <w:sz w:val="18"/>
      <w:szCs w:val="18"/>
    </w:rPr>
  </w:style>
  <w:style w:type="character" w:customStyle="1" w:styleId="afffff">
    <w:name w:val="未处理的提及"/>
    <w:uiPriority w:val="99"/>
    <w:semiHidden/>
    <w:unhideWhenUsed/>
    <w:rsid w:val="00563B91"/>
    <w:rPr>
      <w:color w:val="605E5C"/>
      <w:shd w:val="clear" w:color="auto" w:fill="E1DFDD"/>
    </w:rPr>
  </w:style>
  <w:style w:type="paragraph" w:styleId="afffff0">
    <w:name w:val="Document Map"/>
    <w:basedOn w:val="af9"/>
    <w:link w:val="Char2"/>
    <w:rsid w:val="00607AA5"/>
    <w:rPr>
      <w:rFonts w:ascii="宋体"/>
      <w:sz w:val="18"/>
      <w:szCs w:val="18"/>
    </w:rPr>
  </w:style>
  <w:style w:type="character" w:customStyle="1" w:styleId="Char2">
    <w:name w:val="文档结构图 Char"/>
    <w:basedOn w:val="afa"/>
    <w:link w:val="afffff0"/>
    <w:rsid w:val="00607AA5"/>
    <w:rPr>
      <w:rFonts w:ascii="宋体"/>
      <w:kern w:val="2"/>
      <w:sz w:val="18"/>
      <w:szCs w:val="18"/>
    </w:rPr>
  </w:style>
  <w:style w:type="character" w:styleId="afffff1">
    <w:name w:val="Placeholder Text"/>
    <w:basedOn w:val="afa"/>
    <w:uiPriority w:val="99"/>
    <w:semiHidden/>
    <w:rsid w:val="007F6195"/>
    <w:rPr>
      <w:color w:val="808080"/>
    </w:rPr>
  </w:style>
  <w:style w:type="paragraph" w:styleId="afffff2">
    <w:name w:val="List Paragraph"/>
    <w:basedOn w:val="af9"/>
    <w:uiPriority w:val="34"/>
    <w:qFormat/>
    <w:rsid w:val="000275F9"/>
    <w:pPr>
      <w:ind w:firstLineChars="200" w:firstLine="420"/>
    </w:pPr>
  </w:style>
  <w:style w:type="character" w:customStyle="1" w:styleId="apple-converted-space">
    <w:name w:val="apple-converted-space"/>
    <w:basedOn w:val="afa"/>
    <w:rsid w:val="00655868"/>
  </w:style>
  <w:style w:type="paragraph" w:styleId="afffff3">
    <w:name w:val="annotation text"/>
    <w:basedOn w:val="af9"/>
    <w:link w:val="Char3"/>
    <w:unhideWhenUsed/>
    <w:rsid w:val="00206D1F"/>
    <w:pPr>
      <w:jc w:val="left"/>
    </w:pPr>
  </w:style>
  <w:style w:type="character" w:customStyle="1" w:styleId="Char3">
    <w:name w:val="批注文字 Char"/>
    <w:basedOn w:val="afa"/>
    <w:link w:val="afffff3"/>
    <w:rsid w:val="00206D1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AF72-63FE-4BF2-91C7-524C2E52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17</TotalTime>
  <Pages>22</Pages>
  <Words>1778</Words>
  <Characters>10139</Characters>
  <Application>Microsoft Office Word</Application>
  <DocSecurity>0</DocSecurity>
  <Lines>84</Lines>
  <Paragraphs>23</Paragraphs>
  <ScaleCrop>false</ScaleCrop>
  <Company>中国标准研究中心</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shilei</dc:creator>
  <cp:lastModifiedBy>lenovo</cp:lastModifiedBy>
  <cp:revision>8</cp:revision>
  <cp:lastPrinted>2020-10-09T03:33:00Z</cp:lastPrinted>
  <dcterms:created xsi:type="dcterms:W3CDTF">2021-03-09T08:14:00Z</dcterms:created>
  <dcterms:modified xsi:type="dcterms:W3CDTF">2021-03-09T08:33:00Z</dcterms:modified>
</cp:coreProperties>
</file>