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2"/>
        <w:gridCol w:w="1481"/>
      </w:tblGrid>
      <w:tr w:rsidR="00E02AA6" w:rsidTr="00252D02">
        <w:trPr>
          <w:trHeight w:val="283"/>
          <w:jc w:val="center"/>
        </w:trPr>
        <w:tc>
          <w:tcPr>
            <w:tcW w:w="4592" w:type="dxa"/>
            <w:tcBorders>
              <w:top w:val="nil"/>
              <w:left w:val="nil"/>
              <w:bottom w:val="nil"/>
              <w:right w:val="nil"/>
            </w:tcBorders>
          </w:tcPr>
          <w:p w:rsidR="00E02AA6" w:rsidRDefault="00E02AA6" w:rsidP="00E02AA6">
            <w:pPr>
              <w:pStyle w:val="affb"/>
              <w:framePr w:w="9373" w:h="1057" w:hRule="exact" w:wrap="around" w:vAnchor="page" w:hAnchor="page" w:x="1525" w:y="14605"/>
              <w:snapToGrid w:val="0"/>
              <w:spacing w:line="160" w:lineRule="atLeast"/>
              <w:jc w:val="distribute"/>
              <w:rPr>
                <w:rFonts w:ascii="华文中宋" w:eastAsia="华文中宋" w:hAnsi="华文中宋"/>
                <w:szCs w:val="36"/>
              </w:rPr>
            </w:pPr>
            <w:bookmarkStart w:id="0" w:name="SectionMark0"/>
            <w:r>
              <w:rPr>
                <w:rFonts w:ascii="华文中宋" w:eastAsia="华文中宋" w:hAnsi="华文中宋" w:hint="eastAsia"/>
                <w:spacing w:val="0"/>
                <w:w w:val="100"/>
                <w:szCs w:val="36"/>
              </w:rPr>
              <w:t>国家市场监督管理总局</w:t>
            </w:r>
          </w:p>
        </w:tc>
        <w:tc>
          <w:tcPr>
            <w:tcW w:w="1481" w:type="dxa"/>
            <w:vMerge w:val="restart"/>
            <w:tcBorders>
              <w:top w:val="nil"/>
              <w:left w:val="nil"/>
              <w:bottom w:val="nil"/>
              <w:right w:val="nil"/>
            </w:tcBorders>
            <w:vAlign w:val="center"/>
          </w:tcPr>
          <w:p w:rsidR="00E02AA6" w:rsidRPr="003E3E91" w:rsidRDefault="00E02AA6" w:rsidP="00E02AA6">
            <w:pPr>
              <w:pStyle w:val="affb"/>
              <w:framePr w:w="9373" w:h="1057" w:hRule="exact" w:wrap="around" w:vAnchor="page" w:hAnchor="page" w:x="1525" w:y="14605"/>
              <w:rPr>
                <w:rFonts w:ascii="黑体" w:eastAsia="黑体" w:hAnsi="黑体"/>
                <w:b w:val="0"/>
                <w:szCs w:val="36"/>
              </w:rPr>
            </w:pPr>
            <w:r w:rsidRPr="00EE0C08">
              <w:rPr>
                <w:rFonts w:ascii="黑体" w:eastAsia="黑体" w:hAnsi="黑体" w:hint="eastAsia"/>
                <w:b w:val="0"/>
                <w:spacing w:val="70"/>
                <w:w w:val="100"/>
                <w:sz w:val="28"/>
                <w:szCs w:val="22"/>
                <w:fitText w:val="700" w:id="-1986896896"/>
              </w:rPr>
              <w:t>发</w:t>
            </w:r>
            <w:r w:rsidRPr="00EE0C08">
              <w:rPr>
                <w:rFonts w:ascii="黑体" w:eastAsia="黑体" w:hAnsi="黑体" w:hint="eastAsia"/>
                <w:b w:val="0"/>
                <w:spacing w:val="0"/>
                <w:w w:val="100"/>
                <w:sz w:val="28"/>
                <w:szCs w:val="22"/>
                <w:fitText w:val="700" w:id="-1986896896"/>
              </w:rPr>
              <w:t>布</w:t>
            </w:r>
          </w:p>
        </w:tc>
      </w:tr>
      <w:tr w:rsidR="00E02AA6" w:rsidTr="00252D02">
        <w:trPr>
          <w:trHeight w:val="340"/>
          <w:jc w:val="center"/>
        </w:trPr>
        <w:tc>
          <w:tcPr>
            <w:tcW w:w="4592" w:type="dxa"/>
            <w:tcBorders>
              <w:top w:val="nil"/>
              <w:left w:val="nil"/>
              <w:bottom w:val="nil"/>
              <w:right w:val="nil"/>
            </w:tcBorders>
          </w:tcPr>
          <w:p w:rsidR="00E02AA6" w:rsidRDefault="00E02AA6" w:rsidP="00E02AA6">
            <w:pPr>
              <w:pStyle w:val="affb"/>
              <w:framePr w:w="9373" w:h="1057" w:hRule="exact" w:wrap="around" w:vAnchor="page" w:hAnchor="page" w:x="1525" w:y="14605"/>
              <w:snapToGrid w:val="0"/>
              <w:spacing w:line="160" w:lineRule="atLeast"/>
              <w:jc w:val="distribute"/>
              <w:rPr>
                <w:rFonts w:ascii="华文中宋" w:eastAsia="华文中宋" w:hAnsi="华文中宋"/>
                <w:szCs w:val="36"/>
              </w:rPr>
            </w:pPr>
            <w:r>
              <w:rPr>
                <w:rFonts w:ascii="华文中宋" w:eastAsia="华文中宋" w:hAnsi="华文中宋" w:hint="eastAsia"/>
                <w:spacing w:val="0"/>
                <w:w w:val="100"/>
                <w:szCs w:val="36"/>
              </w:rPr>
              <w:t>国家标准化管理委员会</w:t>
            </w:r>
          </w:p>
        </w:tc>
        <w:tc>
          <w:tcPr>
            <w:tcW w:w="1481" w:type="dxa"/>
            <w:vMerge/>
            <w:tcBorders>
              <w:top w:val="nil"/>
              <w:left w:val="nil"/>
              <w:bottom w:val="nil"/>
              <w:right w:val="nil"/>
            </w:tcBorders>
          </w:tcPr>
          <w:p w:rsidR="00E02AA6" w:rsidRDefault="00E02AA6" w:rsidP="00E02AA6">
            <w:pPr>
              <w:pStyle w:val="affb"/>
              <w:framePr w:w="9373" w:h="1057" w:hRule="exact" w:wrap="around" w:vAnchor="page" w:hAnchor="page" w:x="1525" w:y="14605"/>
              <w:rPr>
                <w:rFonts w:ascii="Times New Roman"/>
                <w:szCs w:val="36"/>
              </w:rPr>
            </w:pPr>
          </w:p>
        </w:tc>
      </w:tr>
    </w:tbl>
    <w:p w:rsidR="00E02AA6" w:rsidRDefault="00E02AA6" w:rsidP="00E02AA6">
      <w:pPr>
        <w:pStyle w:val="affb"/>
        <w:framePr w:w="9373" w:h="1057" w:hRule="exact" w:wrap="around" w:vAnchor="page" w:hAnchor="page" w:x="1525" w:y="14605"/>
        <w:rPr>
          <w:rFonts w:ascii="Times New Roman"/>
        </w:rPr>
      </w:pPr>
    </w:p>
    <w:p w:rsidR="00D97B34" w:rsidRDefault="00E45C57">
      <w:pPr>
        <w:pStyle w:val="afb"/>
        <w:rPr>
          <w:rFonts w:ascii="宋体" w:hAnsi="宋体"/>
        </w:rPr>
      </w:pPr>
      <w:r>
        <w:rPr>
          <w:rFonts w:ascii="宋体" w:hAnsi="宋体"/>
        </w:rPr>
        <w:pict>
          <v:line id="直线 10" o:spid="_x0000_s1034" style="position:absolute;left:0;text-align:left;z-index:8;mso-wrap-style:square" from="0,163.8pt" to="482pt,163.8pt" strokeweight="1pt"/>
        </w:pict>
      </w:r>
      <w:r>
        <w:rPr>
          <w:rFonts w:ascii="宋体" w:hAnsi="宋体"/>
        </w:rPr>
        <w:pict>
          <v:line id="直线 11" o:spid="_x0000_s1035" style="position:absolute;left:0;text-align:left;z-index:9;mso-wrap-style:square" from="0,700pt" to="482pt,700pt" strokecolor="#0d0d0d" strokeweight="1pt"/>
        </w:pict>
      </w:r>
      <w:r>
        <w:rPr>
          <w:rFonts w:ascii="宋体" w:hAnsi="宋体"/>
        </w:rPr>
        <w:pict>
          <v:shapetype id="_x0000_t202" coordsize="21600,21600" o:spt="202" path="m,l,21600r21600,l21600,xe">
            <v:stroke joinstyle="miter"/>
            <v:path gradientshapeok="t" o:connecttype="rect"/>
          </v:shapetype>
          <v:shape id="fmFrame6" o:spid="_x0000_s1032" type="#_x0000_t202" style="position:absolute;left:0;text-align:left;margin-left:322.9pt;margin-top:674.3pt;width:159pt;height:24.6pt;z-index:7;mso-wrap-style:square;mso-position-horizontal-relative:margin;mso-position-vertical-relative:margin" stroked="f">
            <v:textbox inset="0,0,0,0">
              <w:txbxContent>
                <w:p w:rsidR="00D97B34" w:rsidRDefault="00E02AA6">
                  <w:pPr>
                    <w:pStyle w:val="afe"/>
                    <w:rPr>
                      <w:rFonts w:ascii="黑体"/>
                    </w:rPr>
                  </w:pPr>
                  <w:r>
                    <w:rPr>
                      <w:rFonts w:ascii="黑体" w:hint="eastAsia"/>
                    </w:rPr>
                    <w:t>2</w:t>
                  </w:r>
                  <w:r>
                    <w:rPr>
                      <w:rFonts w:ascii="黑体"/>
                    </w:rPr>
                    <w:t>0XX</w:t>
                  </w:r>
                  <w:r w:rsidR="00523465">
                    <w:rPr>
                      <w:rFonts w:ascii="黑体" w:hint="eastAsia"/>
                    </w:rPr>
                    <w:t>-××-××实施</w:t>
                  </w:r>
                </w:p>
              </w:txbxContent>
            </v:textbox>
            <w10:wrap anchorx="margin" anchory="margin"/>
            <w10:anchorlock/>
          </v:shape>
        </w:pict>
      </w:r>
      <w:r>
        <w:rPr>
          <w:rFonts w:ascii="宋体" w:hAnsi="宋体"/>
        </w:rPr>
        <w:pict>
          <v:shape id="fmFrame5" o:spid="_x0000_s1031" type="#_x0000_t202" style="position:absolute;left:0;text-align:left;margin-left:0;margin-top:674.3pt;width:159pt;height:24.6pt;z-index:6;mso-wrap-style:square;mso-position-horizontal-relative:margin;mso-position-vertical-relative:margin" stroked="f">
            <v:textbox inset="0,0,0,0">
              <w:txbxContent>
                <w:p w:rsidR="00D97B34" w:rsidRDefault="00E02AA6">
                  <w:pPr>
                    <w:pStyle w:val="aff"/>
                    <w:rPr>
                      <w:rFonts w:ascii="黑体"/>
                    </w:rPr>
                  </w:pPr>
                  <w:r>
                    <w:rPr>
                      <w:rFonts w:ascii="黑体" w:hint="eastAsia"/>
                    </w:rPr>
                    <w:t>2</w:t>
                  </w:r>
                  <w:r>
                    <w:rPr>
                      <w:rFonts w:ascii="黑体"/>
                    </w:rPr>
                    <w:t>0XX</w:t>
                  </w:r>
                  <w:r w:rsidR="00523465">
                    <w:rPr>
                      <w:rFonts w:ascii="黑体" w:hint="eastAsia"/>
                    </w:rPr>
                    <w:t>-××-××发布</w:t>
                  </w:r>
                </w:p>
              </w:txbxContent>
            </v:textbox>
            <w10:wrap anchorx="margin" anchory="margin"/>
            <w10:anchorlock/>
          </v:shape>
        </w:pict>
      </w:r>
      <w:r>
        <w:rPr>
          <w:rFonts w:ascii="宋体" w:hAnsi="宋体"/>
        </w:rPr>
        <w:pict>
          <v:shape id="fmFrame4" o:spid="_x0000_s1030" type="#_x0000_t202" style="position:absolute;left:0;text-align:left;margin-left:0;margin-top:286.25pt;width:470pt;height:368.6pt;z-index:5;mso-wrap-style:square;mso-position-horizontal-relative:margin;mso-position-vertical-relative:margin" stroked="f">
            <v:textbox inset="0,0,0,0">
              <w:txbxContent>
                <w:p w:rsidR="00D97B34" w:rsidRDefault="00523465">
                  <w:pPr>
                    <w:jc w:val="center"/>
                    <w:rPr>
                      <w:rFonts w:eastAsia="黑体"/>
                      <w:color w:val="000000"/>
                      <w:kern w:val="0"/>
                      <w:sz w:val="52"/>
                      <w:szCs w:val="20"/>
                    </w:rPr>
                  </w:pPr>
                  <w:r>
                    <w:rPr>
                      <w:rFonts w:eastAsia="黑体" w:hint="eastAsia"/>
                      <w:color w:val="000000"/>
                      <w:kern w:val="0"/>
                      <w:sz w:val="52"/>
                      <w:szCs w:val="20"/>
                    </w:rPr>
                    <w:t>液态金属物理性能测定方法</w:t>
                  </w:r>
                  <w:r>
                    <w:rPr>
                      <w:rFonts w:eastAsia="黑体" w:hint="eastAsia"/>
                      <w:color w:val="000000"/>
                      <w:kern w:val="0"/>
                      <w:sz w:val="52"/>
                      <w:szCs w:val="20"/>
                    </w:rPr>
                    <w:t xml:space="preserve"> </w:t>
                  </w:r>
                </w:p>
                <w:p w:rsidR="00D97B34" w:rsidRDefault="00523465">
                  <w:pPr>
                    <w:jc w:val="center"/>
                    <w:rPr>
                      <w:rFonts w:eastAsia="黑体"/>
                      <w:color w:val="000000"/>
                      <w:kern w:val="0"/>
                      <w:sz w:val="52"/>
                      <w:szCs w:val="20"/>
                    </w:rPr>
                  </w:pPr>
                  <w:r>
                    <w:rPr>
                      <w:rFonts w:eastAsia="黑体" w:hint="eastAsia"/>
                      <w:color w:val="000000"/>
                      <w:kern w:val="0"/>
                      <w:sz w:val="52"/>
                      <w:szCs w:val="20"/>
                    </w:rPr>
                    <w:t>第</w:t>
                  </w:r>
                  <w:r>
                    <w:rPr>
                      <w:rFonts w:eastAsia="黑体" w:hint="eastAsia"/>
                      <w:color w:val="000000"/>
                      <w:kern w:val="0"/>
                      <w:sz w:val="52"/>
                      <w:szCs w:val="20"/>
                    </w:rPr>
                    <w:t>1</w:t>
                  </w:r>
                  <w:r>
                    <w:rPr>
                      <w:rFonts w:eastAsia="黑体" w:hint="eastAsia"/>
                      <w:color w:val="000000"/>
                      <w:kern w:val="0"/>
                      <w:sz w:val="52"/>
                      <w:szCs w:val="20"/>
                    </w:rPr>
                    <w:t>部分：密度的测定</w:t>
                  </w:r>
                </w:p>
                <w:p w:rsidR="00D97B34" w:rsidRDefault="00523465">
                  <w:pPr>
                    <w:pStyle w:val="afff2"/>
                    <w:spacing w:before="0" w:line="240" w:lineRule="auto"/>
                    <w:rPr>
                      <w:sz w:val="21"/>
                      <w:szCs w:val="21"/>
                    </w:rPr>
                  </w:pPr>
                  <w:r>
                    <w:rPr>
                      <w:rFonts w:hint="eastAsia"/>
                      <w:sz w:val="21"/>
                      <w:szCs w:val="21"/>
                    </w:rPr>
                    <w:t>Methods for</w:t>
                  </w:r>
                  <w:r>
                    <w:rPr>
                      <w:sz w:val="21"/>
                      <w:szCs w:val="21"/>
                    </w:rPr>
                    <w:t xml:space="preserve"> </w:t>
                  </w:r>
                  <w:r>
                    <w:rPr>
                      <w:rFonts w:hint="eastAsia"/>
                      <w:sz w:val="21"/>
                      <w:szCs w:val="21"/>
                    </w:rPr>
                    <w:t>physical properties of liquid metals</w:t>
                  </w:r>
                  <w:r>
                    <w:rPr>
                      <w:rFonts w:hint="eastAsia"/>
                      <w:sz w:val="21"/>
                      <w:szCs w:val="21"/>
                    </w:rPr>
                    <w:t>—</w:t>
                  </w:r>
                  <w:r>
                    <w:rPr>
                      <w:rFonts w:hint="eastAsia"/>
                      <w:sz w:val="21"/>
                      <w:szCs w:val="21"/>
                    </w:rPr>
                    <w:t xml:space="preserve">Part 1: </w:t>
                  </w:r>
                  <w:r>
                    <w:rPr>
                      <w:sz w:val="21"/>
                      <w:szCs w:val="21"/>
                    </w:rPr>
                    <w:t>Determination</w:t>
                  </w:r>
                  <w:r>
                    <w:rPr>
                      <w:rFonts w:hint="eastAsia"/>
                      <w:sz w:val="21"/>
                      <w:szCs w:val="21"/>
                    </w:rPr>
                    <w:t xml:space="preserve"> of density</w:t>
                  </w:r>
                </w:p>
                <w:p w:rsidR="00D97B34" w:rsidRDefault="00523465">
                  <w:pPr>
                    <w:pStyle w:val="afff2"/>
                    <w:spacing w:before="0" w:line="240" w:lineRule="auto"/>
                    <w:rPr>
                      <w:rFonts w:ascii="宋体" w:hAnsi="宋体"/>
                      <w:kern w:val="2"/>
                    </w:rPr>
                  </w:pPr>
                  <w:r>
                    <w:rPr>
                      <w:rFonts w:ascii="宋体" w:hAnsi="宋体" w:hint="eastAsia"/>
                      <w:kern w:val="2"/>
                    </w:rPr>
                    <w:t>（</w:t>
                  </w:r>
                  <w:r w:rsidR="00561810">
                    <w:rPr>
                      <w:rFonts w:ascii="宋体" w:hAnsi="宋体" w:hint="eastAsia"/>
                      <w:color w:val="000000"/>
                      <w:kern w:val="2"/>
                    </w:rPr>
                    <w:t>送审</w:t>
                  </w:r>
                  <w:r>
                    <w:rPr>
                      <w:rFonts w:ascii="宋体" w:hAnsi="宋体" w:hint="eastAsia"/>
                      <w:color w:val="000000"/>
                      <w:kern w:val="2"/>
                    </w:rPr>
                    <w:t>稿</w:t>
                  </w:r>
                  <w:r>
                    <w:rPr>
                      <w:rFonts w:ascii="宋体" w:hAnsi="宋体" w:hint="eastAsia"/>
                      <w:kern w:val="2"/>
                    </w:rPr>
                    <w:t>）</w:t>
                  </w:r>
                </w:p>
                <w:p w:rsidR="00D97B34" w:rsidRPr="00565215" w:rsidRDefault="00D97B34">
                  <w:pPr>
                    <w:pStyle w:val="affa"/>
                  </w:pPr>
                </w:p>
              </w:txbxContent>
            </v:textbox>
            <w10:wrap anchorx="margin" anchory="margin"/>
            <w10:anchorlock/>
          </v:shape>
        </w:pict>
      </w:r>
      <w:r>
        <w:rPr>
          <w:rFonts w:ascii="宋体" w:hAnsi="宋体"/>
        </w:rPr>
        <w:pict>
          <v:shape id="fmFrame3" o:spid="_x0000_s1029" type="#_x0000_t202" style="position:absolute;left:0;text-align:left;margin-left:26.25pt;margin-top:117pt;width:456.75pt;height:61.25pt;z-index:4;mso-wrap-style:square;mso-position-horizontal-relative:margin;mso-position-vertical-relative:margin" stroked="f">
            <v:textbox inset="0,0,0,0">
              <w:txbxContent>
                <w:p w:rsidR="00D97B34" w:rsidRDefault="00523465">
                  <w:pPr>
                    <w:pStyle w:val="11"/>
                    <w:spacing w:before="0"/>
                    <w:rPr>
                      <w:rFonts w:ascii="黑体"/>
                    </w:rPr>
                  </w:pPr>
                  <w:r>
                    <w:t xml:space="preserve">GB/T </w:t>
                  </w:r>
                  <w:r>
                    <w:rPr>
                      <w:rFonts w:hint="eastAsia"/>
                    </w:rPr>
                    <w:t>XXXXX.1</w:t>
                  </w:r>
                  <w:r>
                    <w:t>—</w:t>
                  </w:r>
                  <w:r>
                    <w:rPr>
                      <w:rFonts w:hint="eastAsia"/>
                    </w:rPr>
                    <w:t>20XX</w:t>
                  </w:r>
                </w:p>
              </w:txbxContent>
            </v:textbox>
            <w10:wrap anchorx="margin" anchory="margin"/>
            <w10:anchorlock/>
          </v:shape>
        </w:pict>
      </w:r>
      <w:r>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BPicture" o:spid="_x0000_s1028" type="#_x0000_t75" style="position:absolute;left:0;text-align:left;margin-left:337.35pt;margin-top:8.45pt;width:110.5pt;height:56.7pt;z-index:3;mso-wrap-style:square;mso-position-horizontal-relative:margin;mso-position-vertical-relative:margin">
            <v:imagedata r:id="rId8" o:title="GB"/>
            <o:lock v:ext="edit" aspectratio="f"/>
            <w10:wrap anchorx="margin" anchory="margin"/>
            <w10:anchorlock/>
          </v:shape>
        </w:pict>
      </w:r>
      <w:r>
        <w:rPr>
          <w:rFonts w:ascii="宋体" w:hAnsi="宋体"/>
        </w:rPr>
        <w:pict>
          <v:shape id="fmFrame2" o:spid="_x0000_s1027" type="#_x0000_t202" style="position:absolute;left:0;text-align:left;margin-left:0;margin-top:79.6pt;width:481.9pt;height:30.8pt;z-index:2;mso-wrap-style:square;mso-position-horizontal-relative:margin;mso-position-vertical-relative:margin" stroked="f">
            <v:textbox inset="0,0,0,0">
              <w:txbxContent>
                <w:p w:rsidR="00D97B34" w:rsidRDefault="00523465">
                  <w:pPr>
                    <w:pStyle w:val="aff3"/>
                  </w:pPr>
                  <w:r>
                    <w:rPr>
                      <w:rFonts w:hint="eastAsia"/>
                    </w:rPr>
                    <w:t>中华人民共和国国家标准</w:t>
                  </w:r>
                </w:p>
              </w:txbxContent>
            </v:textbox>
            <w10:wrap anchorx="margin" anchory="margin"/>
            <w10:anchorlock/>
          </v:shape>
        </w:pict>
      </w:r>
      <w:r>
        <w:rPr>
          <w:rFonts w:ascii="宋体" w:hAnsi="宋体"/>
        </w:rPr>
        <w:pict>
          <v:shape id="fmFrame1" o:spid="_x0000_s1026" type="#_x0000_t202" style="position:absolute;left:0;text-align:left;margin-left:0;margin-top:0;width:200pt;height:51.8pt;z-index:1;mso-wrap-style:square;mso-position-horizontal-relative:margin;mso-position-vertical-relative:margin" stroked="f">
            <v:textbox inset="0,0,0,0">
              <w:txbxContent>
                <w:p w:rsidR="00D97B34" w:rsidRDefault="00523465">
                  <w:pPr>
                    <w:rPr>
                      <w:rFonts w:ascii="黑体" w:eastAsia="黑体"/>
                    </w:rPr>
                  </w:pPr>
                  <w:r>
                    <w:rPr>
                      <w:rFonts w:ascii="黑体" w:eastAsia="黑体" w:hint="eastAsia"/>
                    </w:rPr>
                    <w:t>ICS 77.040.99</w:t>
                  </w:r>
                </w:p>
                <w:p w:rsidR="00D97B34" w:rsidRDefault="00E02AA6">
                  <w:pPr>
                    <w:rPr>
                      <w:rFonts w:ascii="黑体" w:eastAsia="黑体"/>
                    </w:rPr>
                  </w:pPr>
                  <w:r>
                    <w:rPr>
                      <w:rFonts w:ascii="黑体" w:eastAsia="黑体"/>
                    </w:rPr>
                    <w:t xml:space="preserve">CCS </w:t>
                  </w:r>
                  <w:r w:rsidR="00523465">
                    <w:rPr>
                      <w:rFonts w:ascii="黑体" w:eastAsia="黑体" w:hint="eastAsia"/>
                    </w:rPr>
                    <w:t>H 32</w:t>
                  </w:r>
                </w:p>
                <w:p w:rsidR="00D97B34" w:rsidRDefault="00D97B34">
                  <w:pPr>
                    <w:pStyle w:val="afd"/>
                  </w:pPr>
                </w:p>
                <w:p w:rsidR="00D97B34" w:rsidRDefault="00D97B34">
                  <w:pPr>
                    <w:pStyle w:val="afd"/>
                  </w:pPr>
                </w:p>
              </w:txbxContent>
            </v:textbox>
            <w10:wrap anchorx="margin" anchory="margin"/>
            <w10:anchorlock/>
          </v:shape>
        </w:pict>
      </w:r>
    </w:p>
    <w:p w:rsidR="00D97B34" w:rsidRDefault="00D97B34">
      <w:pPr>
        <w:rPr>
          <w:rFonts w:ascii="宋体" w:hAnsi="宋体"/>
        </w:rPr>
      </w:pPr>
    </w:p>
    <w:p w:rsidR="00D97B34" w:rsidRDefault="00D97B34">
      <w:pPr>
        <w:rPr>
          <w:rFonts w:ascii="宋体" w:hAnsi="宋体"/>
        </w:rPr>
      </w:pPr>
    </w:p>
    <w:p w:rsidR="00D97B34" w:rsidRDefault="00D97B34">
      <w:pPr>
        <w:rPr>
          <w:rFonts w:ascii="宋体" w:hAnsi="宋体"/>
        </w:rPr>
      </w:pPr>
    </w:p>
    <w:p w:rsidR="00D97B34" w:rsidRDefault="00D97B34">
      <w:pPr>
        <w:rPr>
          <w:rFonts w:ascii="宋体" w:hAnsi="宋体"/>
        </w:rPr>
      </w:pPr>
    </w:p>
    <w:p w:rsidR="00D97B34" w:rsidRDefault="00D97B34">
      <w:pPr>
        <w:rPr>
          <w:rFonts w:ascii="宋体" w:hAnsi="宋体"/>
        </w:rPr>
      </w:pPr>
    </w:p>
    <w:p w:rsidR="00D97B34" w:rsidRDefault="00D97B34">
      <w:pPr>
        <w:rPr>
          <w:rFonts w:ascii="宋体" w:hAnsi="宋体"/>
        </w:rPr>
      </w:pPr>
    </w:p>
    <w:p w:rsidR="00D97B34" w:rsidRDefault="00D97B34">
      <w:pPr>
        <w:rPr>
          <w:rFonts w:ascii="宋体" w:hAnsi="宋体"/>
        </w:rPr>
      </w:pPr>
    </w:p>
    <w:p w:rsidR="00D97B34" w:rsidRDefault="00523465">
      <w:pPr>
        <w:ind w:right="105"/>
        <w:jc w:val="right"/>
        <w:rPr>
          <w:rFonts w:ascii="宋体" w:hAnsi="宋体"/>
        </w:rPr>
      </w:pPr>
      <w:r>
        <w:rPr>
          <w:rFonts w:ascii="宋体" w:hAnsi="宋体" w:hint="eastAsia"/>
        </w:rPr>
        <w:t>×</w:t>
      </w:r>
    </w:p>
    <w:p w:rsidR="00D97B34" w:rsidRDefault="00D97B34">
      <w:pPr>
        <w:rPr>
          <w:rFonts w:ascii="宋体" w:hAnsi="宋体"/>
        </w:rPr>
        <w:sectPr w:rsidR="00D97B34">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docGrid w:type="lines" w:linePitch="312"/>
        </w:sectPr>
      </w:pPr>
    </w:p>
    <w:p w:rsidR="00D97B34" w:rsidRDefault="00523465">
      <w:pPr>
        <w:widowControl/>
        <w:numPr>
          <w:ilvl w:val="0"/>
          <w:numId w:val="6"/>
        </w:numPr>
        <w:shd w:val="clear" w:color="FFFFFF" w:fill="FFFFFF"/>
        <w:spacing w:before="640" w:after="560"/>
        <w:jc w:val="center"/>
        <w:outlineLvl w:val="0"/>
        <w:rPr>
          <w:rFonts w:eastAsia="黑体"/>
          <w:kern w:val="0"/>
          <w:sz w:val="32"/>
          <w:szCs w:val="20"/>
        </w:rPr>
      </w:pPr>
      <w:bookmarkStart w:id="1" w:name="SectionMark1"/>
      <w:bookmarkEnd w:id="0"/>
      <w:r>
        <w:rPr>
          <w:rFonts w:eastAsia="黑体"/>
          <w:kern w:val="0"/>
          <w:sz w:val="32"/>
          <w:szCs w:val="20"/>
        </w:rPr>
        <w:lastRenderedPageBreak/>
        <w:t>前</w:t>
      </w:r>
      <w:r>
        <w:rPr>
          <w:rFonts w:eastAsia="黑体"/>
          <w:kern w:val="0"/>
          <w:sz w:val="32"/>
          <w:szCs w:val="20"/>
        </w:rPr>
        <w:t xml:space="preserve">    </w:t>
      </w:r>
      <w:r>
        <w:rPr>
          <w:rFonts w:eastAsia="黑体"/>
          <w:kern w:val="0"/>
          <w:sz w:val="32"/>
          <w:szCs w:val="20"/>
        </w:rPr>
        <w:t>言</w:t>
      </w:r>
    </w:p>
    <w:p w:rsidR="00E02AA6" w:rsidRDefault="00E02AA6">
      <w:pPr>
        <w:ind w:firstLine="420"/>
      </w:pPr>
      <w:r w:rsidRPr="00E02AA6">
        <w:rPr>
          <w:rFonts w:hint="eastAsia"/>
        </w:rPr>
        <w:t>本文件按照</w:t>
      </w:r>
      <w:r w:rsidRPr="00E02AA6">
        <w:rPr>
          <w:rFonts w:hint="eastAsia"/>
        </w:rPr>
        <w:t>GB/T 1.1-2020</w:t>
      </w:r>
      <w:r w:rsidRPr="00E02AA6">
        <w:rPr>
          <w:rFonts w:hint="eastAsia"/>
        </w:rPr>
        <w:t>《标准化工作导则</w:t>
      </w:r>
      <w:r w:rsidRPr="00E02AA6">
        <w:rPr>
          <w:rFonts w:hint="eastAsia"/>
        </w:rPr>
        <w:t xml:space="preserve">  </w:t>
      </w:r>
      <w:r w:rsidRPr="00E02AA6">
        <w:rPr>
          <w:rFonts w:hint="eastAsia"/>
        </w:rPr>
        <w:t>第</w:t>
      </w:r>
      <w:r w:rsidRPr="00E02AA6">
        <w:rPr>
          <w:rFonts w:hint="eastAsia"/>
        </w:rPr>
        <w:t>1</w:t>
      </w:r>
      <w:r w:rsidRPr="00E02AA6">
        <w:rPr>
          <w:rFonts w:hint="eastAsia"/>
        </w:rPr>
        <w:t>部分：标准化文件的结构和起草规则》的规定起草。</w:t>
      </w:r>
    </w:p>
    <w:p w:rsidR="00D97B34" w:rsidRDefault="00C878DF">
      <w:pPr>
        <w:ind w:firstLine="420"/>
      </w:pPr>
      <w:r>
        <w:rPr>
          <w:rFonts w:hint="eastAsia"/>
        </w:rPr>
        <w:t>本文件是</w:t>
      </w:r>
      <w:r w:rsidR="00523465">
        <w:t xml:space="preserve">GB/T </w:t>
      </w:r>
      <w:r w:rsidR="00523465">
        <w:rPr>
          <w:rFonts w:hint="eastAsia"/>
        </w:rPr>
        <w:t>XXXXX</w:t>
      </w:r>
      <w:r w:rsidR="00523465">
        <w:rPr>
          <w:rFonts w:hint="eastAsia"/>
        </w:rPr>
        <w:t>《液态金属物理性能测定方法》</w:t>
      </w:r>
      <w:r>
        <w:rPr>
          <w:rFonts w:hint="eastAsia"/>
        </w:rPr>
        <w:t>的第</w:t>
      </w:r>
      <w:r>
        <w:rPr>
          <w:rFonts w:hint="eastAsia"/>
        </w:rPr>
        <w:t>1</w:t>
      </w:r>
      <w:r>
        <w:rPr>
          <w:rFonts w:hint="eastAsia"/>
        </w:rPr>
        <w:t>部分。</w:t>
      </w:r>
      <w:r>
        <w:t xml:space="preserve">GB/T </w:t>
      </w:r>
      <w:r>
        <w:rPr>
          <w:rFonts w:hint="eastAsia"/>
        </w:rPr>
        <w:t>XXXXX</w:t>
      </w:r>
      <w:r>
        <w:rPr>
          <w:rFonts w:hint="eastAsia"/>
        </w:rPr>
        <w:t>已发布了以下</w:t>
      </w:r>
      <w:r w:rsidR="00523465">
        <w:rPr>
          <w:rFonts w:hint="eastAsia"/>
        </w:rPr>
        <w:t>部分：</w:t>
      </w:r>
    </w:p>
    <w:p w:rsidR="00D97B34" w:rsidRDefault="00523465">
      <w:pPr>
        <w:ind w:firstLineChars="200" w:firstLine="420"/>
      </w:pPr>
      <w:r>
        <w:t>——</w:t>
      </w:r>
      <w:r>
        <w:rPr>
          <w:rFonts w:hint="eastAsia"/>
        </w:rPr>
        <w:t>第</w:t>
      </w:r>
      <w:r>
        <w:t>1</w:t>
      </w:r>
      <w:r>
        <w:rPr>
          <w:rFonts w:hint="eastAsia"/>
        </w:rPr>
        <w:t>部分：密度的测定</w:t>
      </w:r>
      <w:r w:rsidR="00C878DF">
        <w:rPr>
          <w:rFonts w:hint="eastAsia"/>
        </w:rPr>
        <w:t>。</w:t>
      </w:r>
    </w:p>
    <w:p w:rsidR="00C878DF" w:rsidRPr="00797A41" w:rsidRDefault="00C878DF" w:rsidP="00C878DF">
      <w:pPr>
        <w:tabs>
          <w:tab w:val="left" w:pos="6210"/>
        </w:tabs>
        <w:ind w:firstLine="420"/>
        <w:rPr>
          <w:rFonts w:ascii="宋体" w:hAnsi="宋体"/>
          <w:color w:val="000000"/>
          <w:szCs w:val="21"/>
        </w:rPr>
      </w:pPr>
      <w:r w:rsidRPr="00797A41">
        <w:rPr>
          <w:rFonts w:ascii="宋体" w:hAnsi="宋体" w:hint="eastAsia"/>
          <w:color w:val="000000"/>
          <w:szCs w:val="21"/>
        </w:rPr>
        <w:t>请注意本文件的某些内容可能涉及专利。本文件的发布机构不承担识别专利的责任。</w:t>
      </w:r>
    </w:p>
    <w:p w:rsidR="00C878DF" w:rsidRPr="00797A41" w:rsidRDefault="00C878DF" w:rsidP="00C878DF">
      <w:pPr>
        <w:tabs>
          <w:tab w:val="left" w:pos="6210"/>
        </w:tabs>
        <w:ind w:firstLine="420"/>
        <w:rPr>
          <w:rFonts w:ascii="宋体" w:hAnsi="宋体"/>
          <w:color w:val="000000"/>
          <w:szCs w:val="21"/>
        </w:rPr>
      </w:pPr>
      <w:r w:rsidRPr="00797A41">
        <w:rPr>
          <w:rFonts w:ascii="宋体" w:hAnsi="宋体" w:hint="eastAsia"/>
          <w:color w:val="000000"/>
          <w:szCs w:val="21"/>
        </w:rPr>
        <w:t>本文件由中国有色金属工业协会提出。</w:t>
      </w:r>
    </w:p>
    <w:p w:rsidR="00C878DF" w:rsidRDefault="00C878DF" w:rsidP="00C878DF">
      <w:pPr>
        <w:pStyle w:val="af2"/>
        <w:ind w:firstLine="420"/>
        <w:rPr>
          <w:rFonts w:ascii="Times New Roman"/>
        </w:rPr>
      </w:pPr>
      <w:r w:rsidRPr="00797A41">
        <w:rPr>
          <w:rFonts w:hAnsi="宋体" w:hint="eastAsia"/>
          <w:color w:val="000000"/>
          <w:szCs w:val="21"/>
        </w:rPr>
        <w:t>本文件由全国有色金属标准化技术委员会（SAC/</w:t>
      </w:r>
      <w:r w:rsidRPr="00767A5B">
        <w:rPr>
          <w:rFonts w:hAnsi="宋体" w:hint="eastAsia"/>
          <w:szCs w:val="21"/>
        </w:rPr>
        <w:t>TC</w:t>
      </w:r>
      <w:r w:rsidRPr="00767A5B">
        <w:rPr>
          <w:rFonts w:hAnsi="宋体"/>
          <w:szCs w:val="21"/>
        </w:rPr>
        <w:t xml:space="preserve"> </w:t>
      </w:r>
      <w:r w:rsidRPr="00767A5B">
        <w:rPr>
          <w:rFonts w:hAnsi="宋体" w:hint="eastAsia"/>
          <w:szCs w:val="21"/>
        </w:rPr>
        <w:t>243</w:t>
      </w:r>
      <w:r w:rsidRPr="00797A41">
        <w:rPr>
          <w:rFonts w:hAnsi="宋体" w:hint="eastAsia"/>
          <w:color w:val="000000"/>
          <w:szCs w:val="21"/>
        </w:rPr>
        <w:t>）归口。</w:t>
      </w:r>
    </w:p>
    <w:p w:rsidR="00C878DF" w:rsidRDefault="00C878DF" w:rsidP="00C878DF">
      <w:pPr>
        <w:pStyle w:val="af2"/>
        <w:ind w:firstLine="420"/>
        <w:rPr>
          <w:rFonts w:ascii="Times New Roman"/>
        </w:rPr>
      </w:pPr>
      <w:r>
        <w:rPr>
          <w:rFonts w:ascii="Times New Roman"/>
        </w:rPr>
        <w:t>本文件起草单位：</w:t>
      </w:r>
      <w:r w:rsidR="006C3565">
        <w:rPr>
          <w:rFonts w:ascii="Times New Roman" w:hint="eastAsia"/>
        </w:rPr>
        <w:t>云南科威液态金属谷研发有限公司</w:t>
      </w:r>
      <w:r w:rsidR="00D305D5">
        <w:rPr>
          <w:rFonts w:ascii="Times New Roman" w:hint="eastAsia"/>
        </w:rPr>
        <w:t>、</w:t>
      </w:r>
      <w:r w:rsidR="006C3565" w:rsidRPr="006C3565">
        <w:rPr>
          <w:rFonts w:ascii="Times New Roman" w:hint="eastAsia"/>
        </w:rPr>
        <w:t>云南省科学技术院</w:t>
      </w:r>
      <w:r w:rsidR="00D305D5">
        <w:rPr>
          <w:rFonts w:ascii="Times New Roman" w:hint="eastAsia"/>
        </w:rPr>
        <w:t>、</w:t>
      </w:r>
      <w:r w:rsidR="00D305D5" w:rsidRPr="00D305D5">
        <w:rPr>
          <w:rFonts w:ascii="Times New Roman" w:hint="eastAsia"/>
        </w:rPr>
        <w:t>有色金属技术经济研究院有限责任公司、</w:t>
      </w:r>
      <w:r w:rsidR="006C3565" w:rsidRPr="006C3565">
        <w:rPr>
          <w:rFonts w:ascii="Times New Roman" w:hint="eastAsia"/>
        </w:rPr>
        <w:t>云南中宣液态金属科技有限公司</w:t>
      </w:r>
      <w:r w:rsidR="00D305D5">
        <w:rPr>
          <w:rFonts w:ascii="Times New Roman" w:hint="eastAsia"/>
        </w:rPr>
        <w:t>、</w:t>
      </w:r>
      <w:r w:rsidR="006C3565">
        <w:rPr>
          <w:rFonts w:ascii="Times New Roman" w:hint="eastAsia"/>
        </w:rPr>
        <w:t>昆明理工大学</w:t>
      </w:r>
      <w:r w:rsidR="00D305D5">
        <w:rPr>
          <w:rFonts w:ascii="Times New Roman" w:hint="eastAsia"/>
        </w:rPr>
        <w:t>、</w:t>
      </w:r>
      <w:r w:rsidR="006C3565" w:rsidRPr="006C3565">
        <w:rPr>
          <w:rFonts w:ascii="Times New Roman" w:hint="eastAsia"/>
        </w:rPr>
        <w:t>清华大学</w:t>
      </w:r>
      <w:r w:rsidR="00D305D5">
        <w:rPr>
          <w:rFonts w:ascii="Times New Roman" w:hint="eastAsia"/>
        </w:rPr>
        <w:t>、</w:t>
      </w:r>
      <w:r w:rsidR="006C3565" w:rsidRPr="006C3565">
        <w:rPr>
          <w:rFonts w:ascii="Times New Roman" w:hint="eastAsia"/>
        </w:rPr>
        <w:t>中国科学院理化技术研究所</w:t>
      </w:r>
      <w:r w:rsidR="00D305D5">
        <w:rPr>
          <w:rFonts w:ascii="Times New Roman" w:hint="eastAsia"/>
        </w:rPr>
        <w:t>、</w:t>
      </w:r>
      <w:r w:rsidR="006C3565" w:rsidRPr="006C3565">
        <w:rPr>
          <w:rFonts w:ascii="Times New Roman" w:hint="eastAsia"/>
        </w:rPr>
        <w:t>昆明冶金研究院</w:t>
      </w:r>
      <w:r w:rsidR="005C2748">
        <w:rPr>
          <w:rFonts w:ascii="Times New Roman" w:hint="eastAsia"/>
        </w:rPr>
        <w:t>有限公司</w:t>
      </w:r>
      <w:r w:rsidR="00D305D5">
        <w:rPr>
          <w:rFonts w:ascii="Times New Roman" w:hint="eastAsia"/>
        </w:rPr>
        <w:t>、</w:t>
      </w:r>
      <w:proofErr w:type="gramStart"/>
      <w:r w:rsidR="006C3565" w:rsidRPr="006C3565">
        <w:rPr>
          <w:rFonts w:ascii="Times New Roman" w:hint="eastAsia"/>
        </w:rPr>
        <w:t>株洲科</w:t>
      </w:r>
      <w:proofErr w:type="gramEnd"/>
      <w:r w:rsidR="006C3565" w:rsidRPr="006C3565">
        <w:rPr>
          <w:rFonts w:ascii="Times New Roman" w:hint="eastAsia"/>
        </w:rPr>
        <w:t>能新材料有限责任公司</w:t>
      </w:r>
      <w:r w:rsidR="008A465D">
        <w:rPr>
          <w:rFonts w:ascii="Times New Roman" w:hint="eastAsia"/>
        </w:rPr>
        <w:t>。</w:t>
      </w:r>
    </w:p>
    <w:p w:rsidR="00C878DF" w:rsidRDefault="00C878DF" w:rsidP="00C878DF">
      <w:pPr>
        <w:pStyle w:val="af2"/>
        <w:ind w:firstLine="420"/>
        <w:rPr>
          <w:rFonts w:ascii="Times New Roman"/>
        </w:rPr>
      </w:pPr>
      <w:r>
        <w:rPr>
          <w:rFonts w:ascii="Times New Roman"/>
        </w:rPr>
        <w:t>本文件主要起草人：</w:t>
      </w:r>
      <w:r>
        <w:rPr>
          <w:rFonts w:ascii="Times New Roman"/>
        </w:rPr>
        <w:t xml:space="preserve"> </w:t>
      </w:r>
      <w:r w:rsidR="00B7715E">
        <w:rPr>
          <w:rFonts w:ascii="Times New Roman"/>
        </w:rPr>
        <w:t xml:space="preserve"> </w:t>
      </w:r>
    </w:p>
    <w:p w:rsidR="00C878DF" w:rsidRPr="00C878DF" w:rsidRDefault="00C878DF" w:rsidP="00F3678A">
      <w:pPr>
        <w:widowControl/>
        <w:numPr>
          <w:ilvl w:val="0"/>
          <w:numId w:val="6"/>
        </w:numPr>
        <w:shd w:val="clear" w:color="FFFFFF" w:fill="FFFFFF"/>
        <w:spacing w:before="640" w:after="560"/>
        <w:jc w:val="center"/>
        <w:outlineLvl w:val="0"/>
        <w:rPr>
          <w:rFonts w:ascii="黑体" w:eastAsia="黑体" w:hAnsi="宋体"/>
          <w:sz w:val="32"/>
          <w:szCs w:val="32"/>
        </w:rPr>
      </w:pPr>
      <w:r>
        <w:rPr>
          <w:rFonts w:ascii="黑体" w:eastAsia="黑体" w:hAnsi="宋体"/>
          <w:sz w:val="32"/>
          <w:szCs w:val="32"/>
        </w:rPr>
        <w:br w:type="page"/>
      </w:r>
      <w:bookmarkStart w:id="2" w:name="_GoBack"/>
      <w:bookmarkEnd w:id="2"/>
      <w:r w:rsidR="00F3678A" w:rsidRPr="00C878DF">
        <w:rPr>
          <w:rFonts w:ascii="黑体" w:eastAsia="黑体" w:hAnsi="宋体"/>
          <w:sz w:val="32"/>
          <w:szCs w:val="32"/>
        </w:rPr>
        <w:lastRenderedPageBreak/>
        <w:t xml:space="preserve"> </w:t>
      </w:r>
    </w:p>
    <w:p w:rsidR="00D97B34" w:rsidRDefault="00D97B34">
      <w:pPr>
        <w:ind w:firstLineChars="200" w:firstLine="640"/>
        <w:rPr>
          <w:rFonts w:ascii="黑体" w:eastAsia="黑体" w:hAnsi="宋体"/>
          <w:sz w:val="32"/>
          <w:szCs w:val="32"/>
        </w:rPr>
      </w:pPr>
    </w:p>
    <w:p w:rsidR="00D97B34" w:rsidRDefault="00D97B34">
      <w:pPr>
        <w:ind w:firstLineChars="200" w:firstLine="420"/>
        <w:jc w:val="center"/>
        <w:rPr>
          <w:rFonts w:ascii="宋体" w:hAnsi="宋体"/>
        </w:rPr>
      </w:pPr>
    </w:p>
    <w:p w:rsidR="00D97B34" w:rsidRDefault="00D97B34">
      <w:pPr>
        <w:spacing w:line="360" w:lineRule="auto"/>
        <w:jc w:val="center"/>
        <w:rPr>
          <w:rFonts w:ascii="宋体" w:hAnsi="宋体"/>
          <w:lang w:val="de-DE"/>
        </w:rPr>
        <w:sectPr w:rsidR="00D97B34">
          <w:headerReference w:type="even" r:id="rId14"/>
          <w:headerReference w:type="default" r:id="rId15"/>
          <w:footerReference w:type="even" r:id="rId16"/>
          <w:footerReference w:type="default" r:id="rId17"/>
          <w:pgSz w:w="11907" w:h="16839"/>
          <w:pgMar w:top="1418" w:right="1134" w:bottom="1134" w:left="1418" w:header="1418" w:footer="1134" w:gutter="0"/>
          <w:pgNumType w:fmt="upperRoman" w:start="1"/>
          <w:cols w:space="720"/>
          <w:docGrid w:type="lines" w:linePitch="312"/>
        </w:sectPr>
      </w:pPr>
    </w:p>
    <w:p w:rsidR="00D97B34" w:rsidRDefault="00523465">
      <w:pPr>
        <w:spacing w:line="440" w:lineRule="exact"/>
        <w:jc w:val="center"/>
        <w:rPr>
          <w:rFonts w:ascii="黑体" w:eastAsia="黑体" w:hAnsi="宋体"/>
          <w:bCs/>
          <w:color w:val="000000"/>
          <w:sz w:val="32"/>
          <w:szCs w:val="32"/>
        </w:rPr>
      </w:pPr>
      <w:r>
        <w:rPr>
          <w:rFonts w:ascii="黑体" w:eastAsia="黑体" w:hAnsi="宋体" w:hint="eastAsia"/>
          <w:bCs/>
          <w:color w:val="000000"/>
          <w:sz w:val="32"/>
          <w:szCs w:val="32"/>
        </w:rPr>
        <w:lastRenderedPageBreak/>
        <w:t xml:space="preserve">液态金属物理性能测定方法 </w:t>
      </w:r>
    </w:p>
    <w:p w:rsidR="00D97B34" w:rsidRDefault="00523465">
      <w:pPr>
        <w:spacing w:line="440" w:lineRule="exact"/>
        <w:jc w:val="center"/>
        <w:rPr>
          <w:rFonts w:ascii="黑体" w:eastAsia="黑体" w:hAnsi="宋体"/>
          <w:bCs/>
          <w:color w:val="000000"/>
          <w:sz w:val="32"/>
          <w:szCs w:val="32"/>
        </w:rPr>
      </w:pPr>
      <w:r>
        <w:rPr>
          <w:rFonts w:ascii="黑体" w:eastAsia="黑体" w:hAnsi="宋体" w:hint="eastAsia"/>
          <w:bCs/>
          <w:color w:val="000000"/>
          <w:sz w:val="32"/>
          <w:szCs w:val="32"/>
        </w:rPr>
        <w:t>第1部分：密度的测定</w:t>
      </w:r>
    </w:p>
    <w:p w:rsidR="00D97B34" w:rsidRDefault="00D97B34">
      <w:pPr>
        <w:spacing w:line="440" w:lineRule="exact"/>
        <w:jc w:val="center"/>
        <w:rPr>
          <w:rFonts w:ascii="黑体" w:eastAsia="黑体" w:hAnsi="宋体"/>
          <w:bCs/>
          <w:color w:val="000000"/>
          <w:sz w:val="32"/>
          <w:szCs w:val="32"/>
        </w:rPr>
      </w:pPr>
    </w:p>
    <w:p w:rsidR="00D97B34" w:rsidRDefault="00523465">
      <w:pPr>
        <w:pStyle w:val="ab"/>
        <w:numPr>
          <w:ilvl w:val="0"/>
          <w:numId w:val="10"/>
        </w:numPr>
        <w:spacing w:beforeLines="100" w:before="312" w:afterLines="100" w:after="312"/>
      </w:pPr>
      <w:r>
        <w:rPr>
          <w:rFonts w:hint="eastAsia"/>
        </w:rPr>
        <w:t>范围</w:t>
      </w:r>
    </w:p>
    <w:p w:rsidR="00D97B34" w:rsidRDefault="00523465">
      <w:pPr>
        <w:pStyle w:val="af2"/>
        <w:ind w:firstLine="420"/>
      </w:pPr>
      <w:r>
        <w:rPr>
          <w:rFonts w:hint="eastAsia"/>
        </w:rPr>
        <w:t>本</w:t>
      </w:r>
      <w:r w:rsidR="00FE5FA4">
        <w:rPr>
          <w:rFonts w:hint="eastAsia"/>
        </w:rPr>
        <w:t>文件</w:t>
      </w:r>
      <w:r>
        <w:rPr>
          <w:rFonts w:hint="eastAsia"/>
        </w:rPr>
        <w:t>规定了液态金属密度</w:t>
      </w:r>
      <w:r>
        <w:t>的</w:t>
      </w:r>
      <w:r>
        <w:rPr>
          <w:rFonts w:hint="eastAsia"/>
        </w:rPr>
        <w:t>测定方法。</w:t>
      </w:r>
    </w:p>
    <w:p w:rsidR="00D97B34" w:rsidRDefault="00523465">
      <w:pPr>
        <w:pStyle w:val="af2"/>
        <w:ind w:firstLine="420"/>
      </w:pPr>
      <w:r>
        <w:rPr>
          <w:rFonts w:hint="eastAsia"/>
        </w:rPr>
        <w:t>本</w:t>
      </w:r>
      <w:r w:rsidR="00FE5FA4">
        <w:rPr>
          <w:rFonts w:hint="eastAsia"/>
        </w:rPr>
        <w:t>文件</w:t>
      </w:r>
      <w:r>
        <w:rPr>
          <w:rFonts w:hint="eastAsia"/>
        </w:rPr>
        <w:t>适用</w:t>
      </w:r>
      <w:r>
        <w:rPr>
          <w:rFonts w:ascii="Times New Roman"/>
        </w:rPr>
        <w:t>于室温</w:t>
      </w:r>
      <w:r>
        <w:rPr>
          <w:rFonts w:ascii="Times New Roman" w:hint="eastAsia"/>
        </w:rPr>
        <w:t>至</w:t>
      </w:r>
      <w:r>
        <w:rPr>
          <w:rFonts w:ascii="Times New Roman"/>
        </w:rPr>
        <w:t>300</w:t>
      </w:r>
      <w:r>
        <w:rPr>
          <w:rFonts w:ascii="Times New Roman" w:hint="eastAsia"/>
        </w:rPr>
        <w:t xml:space="preserve"> </w:t>
      </w:r>
      <w:r>
        <w:rPr>
          <w:rFonts w:ascii="Times New Roman"/>
        </w:rPr>
        <w:t>℃</w:t>
      </w:r>
      <w:r>
        <w:rPr>
          <w:rFonts w:ascii="Times New Roman"/>
        </w:rPr>
        <w:t>范围内的液态</w:t>
      </w:r>
      <w:r>
        <w:rPr>
          <w:rFonts w:hint="eastAsia"/>
        </w:rPr>
        <w:t>金属及</w:t>
      </w:r>
      <w:r w:rsidR="00373675">
        <w:rPr>
          <w:rFonts w:hint="eastAsia"/>
        </w:rPr>
        <w:t>低熔点</w:t>
      </w:r>
      <w:r>
        <w:rPr>
          <w:rFonts w:hint="eastAsia"/>
        </w:rPr>
        <w:t>合金</w:t>
      </w:r>
      <w:r w:rsidR="008430EA">
        <w:rPr>
          <w:rFonts w:hint="eastAsia"/>
        </w:rPr>
        <w:t>熔体</w:t>
      </w:r>
      <w:r>
        <w:rPr>
          <w:rFonts w:hint="eastAsia"/>
        </w:rPr>
        <w:t>密度</w:t>
      </w:r>
      <w:r>
        <w:t>的测定</w:t>
      </w:r>
      <w:r>
        <w:rPr>
          <w:rFonts w:hint="eastAsia"/>
        </w:rPr>
        <w:t>。</w:t>
      </w:r>
      <w:r w:rsidR="00EA2BC5">
        <w:rPr>
          <w:rFonts w:hint="eastAsia"/>
        </w:rPr>
        <w:t>3</w:t>
      </w:r>
      <w:r w:rsidR="00EA2BC5">
        <w:t>00</w:t>
      </w:r>
      <w:r w:rsidR="00EA2BC5">
        <w:rPr>
          <w:rFonts w:ascii="Times New Roman" w:hint="eastAsia"/>
        </w:rPr>
        <w:t xml:space="preserve"> </w:t>
      </w:r>
      <w:r w:rsidR="00EA2BC5">
        <w:rPr>
          <w:rFonts w:ascii="Times New Roman"/>
        </w:rPr>
        <w:t>℃</w:t>
      </w:r>
      <w:r w:rsidR="00EA2BC5">
        <w:rPr>
          <w:rFonts w:ascii="Times New Roman" w:hint="eastAsia"/>
        </w:rPr>
        <w:t>以上的</w:t>
      </w:r>
      <w:r w:rsidR="00EA2BC5">
        <w:rPr>
          <w:rFonts w:hint="eastAsia"/>
        </w:rPr>
        <w:t>熔盐、</w:t>
      </w:r>
      <w:r w:rsidR="00EA2BC5">
        <w:rPr>
          <w:rFonts w:ascii="Times New Roman" w:hint="eastAsia"/>
        </w:rPr>
        <w:t>金属熔体亦可参照使用。</w:t>
      </w:r>
    </w:p>
    <w:p w:rsidR="00D97B34" w:rsidRDefault="00523465">
      <w:pPr>
        <w:pStyle w:val="ab"/>
        <w:numPr>
          <w:ilvl w:val="0"/>
          <w:numId w:val="10"/>
        </w:numPr>
        <w:spacing w:beforeLines="100" w:before="312" w:afterLines="100" w:after="312"/>
      </w:pPr>
      <w:r>
        <w:rPr>
          <w:rFonts w:hint="eastAsia"/>
        </w:rPr>
        <w:t>规范性引用文件</w:t>
      </w:r>
    </w:p>
    <w:p w:rsidR="00D97B34" w:rsidRDefault="00974CFA">
      <w:pPr>
        <w:pStyle w:val="af2"/>
        <w:ind w:firstLine="420"/>
      </w:pPr>
      <w:r w:rsidRPr="00974CF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1527D" w:rsidRDefault="00C1527D">
      <w:pPr>
        <w:pStyle w:val="af2"/>
        <w:ind w:firstLine="420"/>
      </w:pPr>
      <w:r>
        <w:rPr>
          <w:rFonts w:hint="eastAsia"/>
        </w:rPr>
        <w:t>G</w:t>
      </w:r>
      <w:r>
        <w:t xml:space="preserve">B/T 1423 </w:t>
      </w:r>
      <w:r w:rsidRPr="00C1527D">
        <w:rPr>
          <w:rFonts w:hint="eastAsia"/>
        </w:rPr>
        <w:t>贵金属及其合金材料室温密度的测定方法</w:t>
      </w:r>
    </w:p>
    <w:p w:rsidR="003B4CCD" w:rsidRDefault="003B4CCD">
      <w:pPr>
        <w:pStyle w:val="af2"/>
        <w:ind w:firstLine="420"/>
      </w:pPr>
      <w:r>
        <w:rPr>
          <w:rFonts w:hint="eastAsia"/>
        </w:rPr>
        <w:t>G</w:t>
      </w:r>
      <w:r>
        <w:t xml:space="preserve">B/T 4339 </w:t>
      </w:r>
      <w:r>
        <w:rPr>
          <w:rFonts w:hint="eastAsia"/>
        </w:rPr>
        <w:t>金属材料热膨胀特征参数的测定</w:t>
      </w:r>
    </w:p>
    <w:p w:rsidR="00D97B34" w:rsidRDefault="00523465">
      <w:pPr>
        <w:pStyle w:val="af2"/>
        <w:ind w:firstLine="420"/>
      </w:pPr>
      <w:r>
        <w:rPr>
          <w:rFonts w:hint="eastAsia"/>
        </w:rPr>
        <w:t>G</w:t>
      </w:r>
      <w:r>
        <w:t xml:space="preserve">B/T 8170 </w:t>
      </w:r>
      <w:r>
        <w:rPr>
          <w:rFonts w:hint="eastAsia"/>
        </w:rPr>
        <w:t>数值修约规则与极限数值的表示和判定</w:t>
      </w:r>
    </w:p>
    <w:p w:rsidR="00D673A2" w:rsidRDefault="00D673A2" w:rsidP="00D673A2">
      <w:pPr>
        <w:pStyle w:val="ab"/>
        <w:numPr>
          <w:ilvl w:val="0"/>
          <w:numId w:val="10"/>
        </w:numPr>
        <w:spacing w:beforeLines="100" w:before="312" w:afterLines="100" w:after="312"/>
      </w:pPr>
      <w:r>
        <w:rPr>
          <w:rFonts w:hint="eastAsia"/>
        </w:rPr>
        <w:t>术语和定义</w:t>
      </w:r>
    </w:p>
    <w:p w:rsidR="00D673A2" w:rsidRPr="00D673A2" w:rsidRDefault="00D673A2" w:rsidP="00D673A2">
      <w:pPr>
        <w:pStyle w:val="af2"/>
        <w:ind w:firstLine="420"/>
      </w:pPr>
      <w:r>
        <w:rPr>
          <w:rFonts w:hint="eastAsia"/>
        </w:rPr>
        <w:t>本文件没有需要界定的术语和定义。</w:t>
      </w:r>
    </w:p>
    <w:p w:rsidR="00D97B34" w:rsidRDefault="00D673A2" w:rsidP="008C3E98">
      <w:pPr>
        <w:pStyle w:val="ab"/>
        <w:numPr>
          <w:ilvl w:val="0"/>
          <w:numId w:val="10"/>
        </w:numPr>
        <w:spacing w:beforeLines="100" w:before="312" w:afterLines="100" w:after="312"/>
      </w:pPr>
      <w:r>
        <w:rPr>
          <w:rFonts w:hint="eastAsia"/>
        </w:rPr>
        <w:t>原理</w:t>
      </w:r>
    </w:p>
    <w:p w:rsidR="00D97B34" w:rsidRDefault="00523465">
      <w:pPr>
        <w:pStyle w:val="af2"/>
        <w:ind w:firstLine="420"/>
        <w:rPr>
          <w:rFonts w:ascii="Times New Roman"/>
        </w:rPr>
      </w:pPr>
      <w:r>
        <w:rPr>
          <w:rFonts w:hint="eastAsia"/>
        </w:rPr>
        <w:t>以</w:t>
      </w:r>
      <w:r>
        <w:t>阿基米德原理为</w:t>
      </w:r>
      <w:r>
        <w:rPr>
          <w:rFonts w:ascii="Times New Roman"/>
        </w:rPr>
        <w:t>基础，</w:t>
      </w:r>
      <w:r>
        <w:rPr>
          <w:rFonts w:ascii="Times New Roman" w:hint="eastAsia"/>
        </w:rPr>
        <w:t>测量已知重量的重锤浸入液态金属后的</w:t>
      </w:r>
      <w:r>
        <w:rPr>
          <w:rFonts w:ascii="Times New Roman"/>
        </w:rPr>
        <w:t>重量，得到重锤</w:t>
      </w:r>
      <w:r>
        <w:rPr>
          <w:rFonts w:ascii="Times New Roman" w:hint="eastAsia"/>
        </w:rPr>
        <w:t>受到的浮力，以计算液态金属的密度，见图</w:t>
      </w:r>
      <w:r>
        <w:rPr>
          <w:rFonts w:ascii="Times New Roman" w:hint="eastAsia"/>
        </w:rPr>
        <w:t>1</w:t>
      </w:r>
      <w:r>
        <w:rPr>
          <w:rFonts w:ascii="Times New Roman" w:hint="eastAsia"/>
        </w:rPr>
        <w:t>。</w:t>
      </w:r>
    </w:p>
    <w:p w:rsidR="00D97B34" w:rsidRDefault="00F3678A">
      <w:pPr>
        <w:pStyle w:val="af2"/>
        <w:ind w:firstLine="420"/>
        <w:jc w:val="center"/>
      </w:pPr>
      <w:r>
        <w:pict>
          <v:shape id="图片 1" o:spid="_x0000_i1025" type="#_x0000_t75" style="width:108pt;height:138.6pt;mso-wrap-style:square;mso-position-horizontal-relative:page;mso-position-vertical-relative:page">
            <v:imagedata r:id="rId18" o:title=""/>
          </v:shape>
        </w:pict>
      </w:r>
    </w:p>
    <w:p w:rsidR="00407D29" w:rsidRDefault="00407D29">
      <w:pPr>
        <w:pStyle w:val="af2"/>
        <w:ind w:firstLine="420"/>
        <w:jc w:val="left"/>
      </w:pPr>
      <w:r>
        <w:rPr>
          <w:rFonts w:hint="eastAsia"/>
        </w:rPr>
        <w:t>标引序号说明：</w:t>
      </w:r>
    </w:p>
    <w:p w:rsidR="00D97B34" w:rsidRDefault="00523465">
      <w:pPr>
        <w:pStyle w:val="af2"/>
        <w:ind w:firstLine="420"/>
        <w:jc w:val="left"/>
      </w:pPr>
      <w:r>
        <w:t>1</w:t>
      </w:r>
      <w:r>
        <w:t>——</w:t>
      </w:r>
      <w:r>
        <w:rPr>
          <w:rFonts w:hint="eastAsia"/>
        </w:rPr>
        <w:t>悬丝；</w:t>
      </w:r>
    </w:p>
    <w:p w:rsidR="00D97B34" w:rsidRDefault="00523465">
      <w:pPr>
        <w:pStyle w:val="af2"/>
        <w:ind w:firstLine="420"/>
        <w:jc w:val="left"/>
      </w:pPr>
      <w:r>
        <w:t>2</w:t>
      </w:r>
      <w:r>
        <w:t>——</w:t>
      </w:r>
      <w:r>
        <w:rPr>
          <w:rFonts w:hint="eastAsia"/>
        </w:rPr>
        <w:t>坩埚；</w:t>
      </w:r>
    </w:p>
    <w:p w:rsidR="00D97B34" w:rsidRDefault="00523465">
      <w:pPr>
        <w:pStyle w:val="af2"/>
        <w:ind w:firstLine="420"/>
        <w:jc w:val="left"/>
      </w:pPr>
      <w:r>
        <w:t>3</w:t>
      </w:r>
      <w:r>
        <w:t>——</w:t>
      </w:r>
      <w:r>
        <w:rPr>
          <w:rFonts w:hint="eastAsia"/>
        </w:rPr>
        <w:t>重锤；</w:t>
      </w:r>
    </w:p>
    <w:p w:rsidR="00D97B34" w:rsidRDefault="00523465">
      <w:pPr>
        <w:pStyle w:val="af2"/>
        <w:ind w:firstLine="420"/>
        <w:jc w:val="left"/>
      </w:pPr>
      <w:r>
        <w:t>4</w:t>
      </w:r>
      <w:r>
        <w:t>——</w:t>
      </w:r>
      <w:r w:rsidR="00D50D81">
        <w:rPr>
          <w:rFonts w:hint="eastAsia"/>
        </w:rPr>
        <w:t>样品</w:t>
      </w:r>
      <w:r>
        <w:rPr>
          <w:rFonts w:hint="eastAsia"/>
        </w:rPr>
        <w:t>。</w:t>
      </w:r>
    </w:p>
    <w:p w:rsidR="00D97B34" w:rsidRDefault="00523465">
      <w:pPr>
        <w:pStyle w:val="afc"/>
        <w:numPr>
          <w:ilvl w:val="0"/>
          <w:numId w:val="7"/>
        </w:numPr>
      </w:pPr>
      <w:r>
        <w:rPr>
          <w:rFonts w:hint="eastAsia"/>
        </w:rPr>
        <w:t>阿基米德法密度</w:t>
      </w:r>
      <w:r>
        <w:t>测试示意图</w:t>
      </w:r>
    </w:p>
    <w:p w:rsidR="009B354B" w:rsidRDefault="009B354B" w:rsidP="008C3E98">
      <w:pPr>
        <w:pStyle w:val="ab"/>
        <w:numPr>
          <w:ilvl w:val="0"/>
          <w:numId w:val="10"/>
        </w:numPr>
        <w:spacing w:beforeLines="100" w:before="312" w:afterLines="100" w:after="312"/>
      </w:pPr>
      <w:r>
        <w:rPr>
          <w:rFonts w:hint="eastAsia"/>
        </w:rPr>
        <w:lastRenderedPageBreak/>
        <w:t>试验条件</w:t>
      </w:r>
    </w:p>
    <w:p w:rsidR="009B354B" w:rsidRPr="009B354B" w:rsidRDefault="009B354B" w:rsidP="009B354B">
      <w:pPr>
        <w:pStyle w:val="af2"/>
        <w:ind w:firstLine="420"/>
      </w:pPr>
      <w:r>
        <w:rPr>
          <w:rFonts w:hint="eastAsia"/>
        </w:rPr>
        <w:t>试验在室温</w:t>
      </w:r>
      <w:r w:rsidRPr="00692CAC">
        <w:rPr>
          <w:rFonts w:ascii="Times New Roman"/>
        </w:rPr>
        <w:t>~</w:t>
      </w:r>
      <w:r>
        <w:t>300</w:t>
      </w:r>
      <w:r>
        <w:t>℃</w:t>
      </w:r>
      <w:r>
        <w:rPr>
          <w:rFonts w:hint="eastAsia"/>
        </w:rPr>
        <w:t>内进行。</w:t>
      </w:r>
    </w:p>
    <w:p w:rsidR="00D97B34" w:rsidRDefault="00523465" w:rsidP="008C3E98">
      <w:pPr>
        <w:pStyle w:val="ab"/>
        <w:numPr>
          <w:ilvl w:val="0"/>
          <w:numId w:val="10"/>
        </w:numPr>
        <w:spacing w:beforeLines="100" w:before="312" w:afterLines="100" w:after="312"/>
      </w:pPr>
      <w:r>
        <w:rPr>
          <w:rFonts w:hint="eastAsia"/>
        </w:rPr>
        <w:t>仪器设备</w:t>
      </w:r>
    </w:p>
    <w:p w:rsidR="00D673A2" w:rsidRDefault="00831E51" w:rsidP="00A93177">
      <w:pPr>
        <w:pStyle w:val="aff6"/>
        <w:numPr>
          <w:ilvl w:val="1"/>
          <w:numId w:val="10"/>
        </w:numPr>
      </w:pPr>
      <w:r>
        <w:rPr>
          <w:rFonts w:hint="eastAsia"/>
        </w:rPr>
        <w:t>电阻</w:t>
      </w:r>
      <w:r w:rsidR="00DE08DD">
        <w:rPr>
          <w:rFonts w:hint="eastAsia"/>
        </w:rPr>
        <w:t>炉</w:t>
      </w:r>
      <w:r w:rsidR="00A93177">
        <w:rPr>
          <w:rFonts w:hint="eastAsia"/>
        </w:rPr>
        <w:t>：</w:t>
      </w:r>
      <w:r w:rsidR="00D673A2">
        <w:t>在</w:t>
      </w:r>
      <w:r w:rsidR="00D673A2">
        <w:rPr>
          <w:rFonts w:hint="eastAsia"/>
        </w:rPr>
        <w:t>设定</w:t>
      </w:r>
      <w:r w:rsidR="00D673A2">
        <w:t>温度下，</w:t>
      </w:r>
      <w:r w:rsidR="000522A4">
        <w:rPr>
          <w:rFonts w:hint="eastAsia"/>
        </w:rPr>
        <w:t>炉温均匀度</w:t>
      </w:r>
      <w:r w:rsidR="00D673A2">
        <w:t>应不超过</w:t>
      </w:r>
      <w:r w:rsidR="00D673A2">
        <w:rPr>
          <w:rFonts w:hAnsi="宋体"/>
        </w:rPr>
        <w:t>±</w:t>
      </w:r>
      <w:r w:rsidR="000522A4">
        <w:rPr>
          <w:rFonts w:ascii="Times New Roman"/>
        </w:rPr>
        <w:t>2</w:t>
      </w:r>
      <w:r w:rsidR="00D673A2">
        <w:rPr>
          <w:rFonts w:ascii="Times New Roman"/>
        </w:rPr>
        <w:t xml:space="preserve"> </w:t>
      </w:r>
      <w:r w:rsidR="00D673A2">
        <w:rPr>
          <w:rFonts w:hAnsi="宋体" w:cs="宋体" w:hint="eastAsia"/>
        </w:rPr>
        <w:t>℃</w:t>
      </w:r>
      <w:r w:rsidR="00D673A2">
        <w:rPr>
          <w:rFonts w:hint="eastAsia"/>
        </w:rPr>
        <w:t>，</w:t>
      </w:r>
      <w:r w:rsidR="000522A4">
        <w:rPr>
          <w:rFonts w:hint="eastAsia"/>
        </w:rPr>
        <w:t>炉温稳定度应不超过</w:t>
      </w:r>
      <w:r w:rsidR="000522A4">
        <w:rPr>
          <w:rFonts w:hAnsi="宋体"/>
        </w:rPr>
        <w:t>±</w:t>
      </w:r>
      <w:r w:rsidR="00D673A2">
        <w:rPr>
          <w:rFonts w:ascii="Times New Roman"/>
        </w:rPr>
        <w:t>1</w:t>
      </w:r>
      <w:r w:rsidR="00D673A2">
        <w:rPr>
          <w:rFonts w:hint="eastAsia"/>
        </w:rPr>
        <w:t>℃。</w:t>
      </w:r>
    </w:p>
    <w:p w:rsidR="00D673A2" w:rsidRDefault="00586399" w:rsidP="00080D80">
      <w:pPr>
        <w:pStyle w:val="aff6"/>
        <w:numPr>
          <w:ilvl w:val="1"/>
          <w:numId w:val="10"/>
        </w:numPr>
      </w:pPr>
      <w:r>
        <w:rPr>
          <w:rFonts w:hint="eastAsia"/>
        </w:rPr>
        <w:t>惰性</w:t>
      </w:r>
      <w:r w:rsidR="00D673A2">
        <w:rPr>
          <w:rFonts w:hint="eastAsia"/>
        </w:rPr>
        <w:t>气氛</w:t>
      </w:r>
      <w:r w:rsidR="00080D80">
        <w:rPr>
          <w:rFonts w:hint="eastAsia"/>
        </w:rPr>
        <w:t>：</w:t>
      </w:r>
      <w:r>
        <w:rPr>
          <w:rFonts w:hint="eastAsia"/>
        </w:rPr>
        <w:t>纯度不低于9</w:t>
      </w:r>
      <w:r>
        <w:t>9.99%</w:t>
      </w:r>
      <w:r>
        <w:rPr>
          <w:rFonts w:hint="eastAsia"/>
        </w:rPr>
        <w:t>的</w:t>
      </w:r>
      <w:r w:rsidR="00A86F7B">
        <w:rPr>
          <w:rFonts w:hint="eastAsia"/>
        </w:rPr>
        <w:t>氮气或氩气</w:t>
      </w:r>
      <w:r w:rsidR="00DC31C8">
        <w:rPr>
          <w:rFonts w:hint="eastAsia"/>
        </w:rPr>
        <w:t>。</w:t>
      </w:r>
    </w:p>
    <w:p w:rsidR="00DC31C8" w:rsidRDefault="00DC31C8" w:rsidP="00A93177">
      <w:pPr>
        <w:pStyle w:val="aff6"/>
        <w:numPr>
          <w:ilvl w:val="1"/>
          <w:numId w:val="10"/>
        </w:numPr>
      </w:pPr>
      <w:r>
        <w:rPr>
          <w:rFonts w:hint="eastAsia"/>
        </w:rPr>
        <w:t>坩埚</w:t>
      </w:r>
      <w:r w:rsidR="00A93177">
        <w:rPr>
          <w:rFonts w:hint="eastAsia"/>
        </w:rPr>
        <w:t>：</w:t>
      </w:r>
      <w:r>
        <w:rPr>
          <w:rFonts w:hint="eastAsia"/>
        </w:rPr>
        <w:t>在试验温度下不与</w:t>
      </w:r>
      <w:r w:rsidR="00D50D81">
        <w:rPr>
          <w:rFonts w:hint="eastAsia"/>
        </w:rPr>
        <w:t>样品</w:t>
      </w:r>
      <w:r>
        <w:rPr>
          <w:rFonts w:hint="eastAsia"/>
        </w:rPr>
        <w:t>发生任何溶解或反应</w:t>
      </w:r>
      <w:r w:rsidR="00A93177">
        <w:rPr>
          <w:rFonts w:hint="eastAsia"/>
        </w:rPr>
        <w:t>，</w:t>
      </w:r>
      <w:r>
        <w:rPr>
          <w:rFonts w:hint="eastAsia"/>
        </w:rPr>
        <w:t>可用</w:t>
      </w:r>
      <w:r w:rsidR="00BE5130">
        <w:rPr>
          <w:rFonts w:hint="eastAsia"/>
        </w:rPr>
        <w:t>金属</w:t>
      </w:r>
      <w:proofErr w:type="gramStart"/>
      <w:r w:rsidR="00BE5130">
        <w:rPr>
          <w:rFonts w:hint="eastAsia"/>
        </w:rPr>
        <w:t>钼</w:t>
      </w:r>
      <w:proofErr w:type="gramEnd"/>
      <w:r w:rsidR="00BE5130">
        <w:rPr>
          <w:rFonts w:hint="eastAsia"/>
        </w:rPr>
        <w:t>、</w:t>
      </w:r>
      <w:r>
        <w:rPr>
          <w:rFonts w:hint="eastAsia"/>
        </w:rPr>
        <w:t>石墨、石英、氧化铝陶瓷等材料制成。</w:t>
      </w:r>
    </w:p>
    <w:p w:rsidR="00D97B34" w:rsidRDefault="00523465" w:rsidP="00852C5D">
      <w:pPr>
        <w:pStyle w:val="aff6"/>
        <w:numPr>
          <w:ilvl w:val="1"/>
          <w:numId w:val="10"/>
        </w:numPr>
      </w:pPr>
      <w:r>
        <w:rPr>
          <w:rFonts w:hint="eastAsia"/>
        </w:rPr>
        <w:t>电子天平</w:t>
      </w:r>
      <w:r w:rsidR="00852C5D">
        <w:rPr>
          <w:rFonts w:hint="eastAsia"/>
        </w:rPr>
        <w:t>：</w:t>
      </w:r>
      <w:r>
        <w:t>分度值</w:t>
      </w:r>
      <w:r w:rsidR="00084DD7">
        <w:rPr>
          <w:rFonts w:hint="eastAsia"/>
        </w:rPr>
        <w:t>应符合</w:t>
      </w:r>
      <w:r>
        <w:t>表1</w:t>
      </w:r>
      <w:r w:rsidR="00B21E6E">
        <w:rPr>
          <w:rFonts w:hint="eastAsia"/>
        </w:rPr>
        <w:t>的规定</w:t>
      </w:r>
      <w:r>
        <w:rPr>
          <w:rFonts w:hint="eastAsia"/>
        </w:rPr>
        <w:t>。</w:t>
      </w:r>
    </w:p>
    <w:p w:rsidR="00D97B34" w:rsidRPr="00B011B6" w:rsidRDefault="00523465" w:rsidP="00F9747D">
      <w:pPr>
        <w:pStyle w:val="afa"/>
        <w:numPr>
          <w:ilvl w:val="0"/>
          <w:numId w:val="1"/>
        </w:numPr>
        <w:tabs>
          <w:tab w:val="left" w:pos="360"/>
        </w:tabs>
        <w:spacing w:beforeLines="50" w:before="156" w:afterLines="50" w:after="156"/>
        <w:ind w:left="0"/>
        <w:rPr>
          <w:rFonts w:ascii="Times New Roman"/>
        </w:rPr>
      </w:pPr>
      <w:r w:rsidRPr="00B011B6">
        <w:rPr>
          <w:rFonts w:ascii="Times New Roman" w:hint="eastAsia"/>
        </w:rPr>
        <w:t>电子天平</w:t>
      </w:r>
      <w:r w:rsidRPr="00B011B6">
        <w:rPr>
          <w:rFonts w:ascii="Times New Roman"/>
        </w:rPr>
        <w:t>、悬丝和重锤</w:t>
      </w:r>
      <w:r w:rsidRPr="00B011B6">
        <w:rPr>
          <w:rFonts w:ascii="Times New Roman" w:hint="eastAsia"/>
        </w:rPr>
        <w:t>的</w:t>
      </w:r>
      <w:r w:rsidRPr="00B011B6">
        <w:rPr>
          <w:rFonts w:ascii="Times New Roman"/>
        </w:rPr>
        <w:t>规格</w:t>
      </w:r>
    </w:p>
    <w:tbl>
      <w:tblPr>
        <w:tblW w:w="90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82"/>
        <w:gridCol w:w="1843"/>
        <w:gridCol w:w="2279"/>
        <w:gridCol w:w="2244"/>
      </w:tblGrid>
      <w:tr w:rsidR="00852C5D" w:rsidTr="00852C5D">
        <w:trPr>
          <w:trHeight w:val="703"/>
          <w:jc w:val="center"/>
        </w:trPr>
        <w:tc>
          <w:tcPr>
            <w:tcW w:w="2682" w:type="dxa"/>
            <w:vAlign w:val="center"/>
          </w:tcPr>
          <w:p w:rsidR="00852C5D" w:rsidRDefault="00852C5D" w:rsidP="003318AB">
            <w:pPr>
              <w:widowControl/>
              <w:jc w:val="center"/>
              <w:rPr>
                <w:sz w:val="18"/>
              </w:rPr>
            </w:pPr>
            <w:r>
              <w:rPr>
                <w:rFonts w:hint="eastAsia"/>
                <w:sz w:val="18"/>
              </w:rPr>
              <w:t>重锤体积</w:t>
            </w:r>
          </w:p>
          <w:p w:rsidR="00852C5D" w:rsidRDefault="00852C5D" w:rsidP="003318AB">
            <w:pPr>
              <w:jc w:val="center"/>
              <w:rPr>
                <w:sz w:val="18"/>
              </w:rPr>
            </w:pPr>
            <w:r>
              <w:rPr>
                <w:rFonts w:hint="eastAsia"/>
                <w:sz w:val="18"/>
              </w:rPr>
              <w:t>cm</w:t>
            </w:r>
            <w:r w:rsidRPr="003318AB">
              <w:rPr>
                <w:sz w:val="18"/>
                <w:vertAlign w:val="superscript"/>
              </w:rPr>
              <w:t>3</w:t>
            </w:r>
          </w:p>
        </w:tc>
        <w:tc>
          <w:tcPr>
            <w:tcW w:w="1843" w:type="dxa"/>
            <w:vAlign w:val="center"/>
          </w:tcPr>
          <w:p w:rsidR="00852C5D" w:rsidRDefault="00852C5D" w:rsidP="003318AB">
            <w:pPr>
              <w:jc w:val="center"/>
              <w:rPr>
                <w:sz w:val="18"/>
              </w:rPr>
            </w:pPr>
            <w:r>
              <w:rPr>
                <w:rFonts w:hint="eastAsia"/>
                <w:sz w:val="18"/>
              </w:rPr>
              <w:t>重锤重量</w:t>
            </w:r>
          </w:p>
          <w:p w:rsidR="00852C5D" w:rsidRDefault="00852C5D" w:rsidP="003318AB">
            <w:pPr>
              <w:jc w:val="center"/>
              <w:rPr>
                <w:sz w:val="18"/>
              </w:rPr>
            </w:pPr>
            <w:r>
              <w:rPr>
                <w:rFonts w:hint="eastAsia"/>
                <w:sz w:val="18"/>
              </w:rPr>
              <w:t>g</w:t>
            </w:r>
          </w:p>
        </w:tc>
        <w:tc>
          <w:tcPr>
            <w:tcW w:w="2279" w:type="dxa"/>
            <w:vAlign w:val="center"/>
          </w:tcPr>
          <w:p w:rsidR="00852C5D" w:rsidRDefault="00852C5D" w:rsidP="003318AB">
            <w:pPr>
              <w:jc w:val="center"/>
              <w:rPr>
                <w:sz w:val="18"/>
              </w:rPr>
            </w:pPr>
            <w:r>
              <w:rPr>
                <w:rFonts w:hint="eastAsia"/>
                <w:sz w:val="18"/>
              </w:rPr>
              <w:t>天平分度值</w:t>
            </w:r>
          </w:p>
          <w:p w:rsidR="00852C5D" w:rsidRDefault="00852C5D" w:rsidP="003318AB">
            <w:pPr>
              <w:jc w:val="center"/>
              <w:rPr>
                <w:sz w:val="18"/>
              </w:rPr>
            </w:pPr>
            <w:r>
              <w:rPr>
                <w:rFonts w:hint="eastAsia"/>
                <w:sz w:val="18"/>
              </w:rPr>
              <w:t>mg</w:t>
            </w:r>
          </w:p>
        </w:tc>
        <w:tc>
          <w:tcPr>
            <w:tcW w:w="2244" w:type="dxa"/>
            <w:vAlign w:val="center"/>
          </w:tcPr>
          <w:p w:rsidR="00852C5D" w:rsidRDefault="00852C5D" w:rsidP="003318AB">
            <w:pPr>
              <w:jc w:val="center"/>
              <w:rPr>
                <w:sz w:val="18"/>
              </w:rPr>
            </w:pPr>
            <w:r>
              <w:rPr>
                <w:rFonts w:hint="eastAsia"/>
                <w:sz w:val="18"/>
              </w:rPr>
              <w:t>悬丝</w:t>
            </w:r>
            <w:r>
              <w:rPr>
                <w:sz w:val="18"/>
              </w:rPr>
              <w:t>直径</w:t>
            </w:r>
          </w:p>
          <w:p w:rsidR="00852C5D" w:rsidRDefault="00852C5D" w:rsidP="003318AB">
            <w:pPr>
              <w:jc w:val="center"/>
              <w:rPr>
                <w:sz w:val="18"/>
              </w:rPr>
            </w:pPr>
            <w:r>
              <w:rPr>
                <w:rFonts w:hint="eastAsia"/>
                <w:sz w:val="18"/>
              </w:rPr>
              <w:t>mm</w:t>
            </w:r>
          </w:p>
        </w:tc>
      </w:tr>
      <w:tr w:rsidR="00852C5D" w:rsidTr="00852C5D">
        <w:trPr>
          <w:trHeight w:val="288"/>
          <w:jc w:val="center"/>
        </w:trPr>
        <w:tc>
          <w:tcPr>
            <w:tcW w:w="2682" w:type="dxa"/>
            <w:vAlign w:val="center"/>
          </w:tcPr>
          <w:p w:rsidR="00852C5D" w:rsidRDefault="00FE4455" w:rsidP="003318AB">
            <w:pPr>
              <w:jc w:val="center"/>
              <w:rPr>
                <w:sz w:val="18"/>
              </w:rPr>
            </w:pPr>
            <w:r>
              <w:rPr>
                <w:sz w:val="18"/>
              </w:rPr>
              <w:t>&gt;</w:t>
            </w:r>
            <w:r w:rsidR="00852C5D">
              <w:rPr>
                <w:rFonts w:hint="eastAsia"/>
                <w:sz w:val="18"/>
              </w:rPr>
              <w:t>0</w:t>
            </w:r>
            <w:r w:rsidR="00852C5D">
              <w:rPr>
                <w:sz w:val="18"/>
              </w:rPr>
              <w:t>.5</w:t>
            </w:r>
            <w:r>
              <w:rPr>
                <w:sz w:val="18"/>
              </w:rPr>
              <w:t>~</w:t>
            </w:r>
            <w:r w:rsidR="00852C5D">
              <w:rPr>
                <w:sz w:val="18"/>
              </w:rPr>
              <w:t>2</w:t>
            </w:r>
          </w:p>
        </w:tc>
        <w:tc>
          <w:tcPr>
            <w:tcW w:w="1843" w:type="dxa"/>
            <w:vAlign w:val="center"/>
          </w:tcPr>
          <w:p w:rsidR="00852C5D" w:rsidRDefault="00FE4455" w:rsidP="003318AB">
            <w:pPr>
              <w:jc w:val="center"/>
              <w:rPr>
                <w:sz w:val="18"/>
              </w:rPr>
            </w:pPr>
            <w:r>
              <w:rPr>
                <w:sz w:val="18"/>
              </w:rPr>
              <w:t>&gt;</w:t>
            </w:r>
            <w:r w:rsidR="00852C5D">
              <w:rPr>
                <w:sz w:val="18"/>
              </w:rPr>
              <w:t>5</w:t>
            </w:r>
            <w:r>
              <w:rPr>
                <w:sz w:val="18"/>
              </w:rPr>
              <w:t>~</w:t>
            </w:r>
            <w:r w:rsidR="00852C5D">
              <w:rPr>
                <w:sz w:val="18"/>
              </w:rPr>
              <w:t>50</w:t>
            </w:r>
          </w:p>
        </w:tc>
        <w:tc>
          <w:tcPr>
            <w:tcW w:w="2279" w:type="dxa"/>
          </w:tcPr>
          <w:p w:rsidR="00852C5D" w:rsidRDefault="003F65E2" w:rsidP="003318AB">
            <w:pPr>
              <w:jc w:val="center"/>
              <w:rPr>
                <w:sz w:val="18"/>
              </w:rPr>
            </w:pPr>
            <w:r>
              <w:rPr>
                <w:sz w:val="18"/>
              </w:rPr>
              <w:t>0.</w:t>
            </w:r>
            <w:r w:rsidR="00852C5D">
              <w:rPr>
                <w:rFonts w:hint="eastAsia"/>
                <w:sz w:val="18"/>
              </w:rPr>
              <w:t>1</w:t>
            </w:r>
          </w:p>
        </w:tc>
        <w:tc>
          <w:tcPr>
            <w:tcW w:w="2244" w:type="dxa"/>
          </w:tcPr>
          <w:p w:rsidR="00852C5D" w:rsidRPr="0037703A" w:rsidRDefault="00FE4455" w:rsidP="003318AB">
            <w:pPr>
              <w:jc w:val="center"/>
              <w:rPr>
                <w:sz w:val="18"/>
              </w:rPr>
            </w:pPr>
            <w:r>
              <w:rPr>
                <w:sz w:val="18"/>
              </w:rPr>
              <w:t>&gt;</w:t>
            </w:r>
            <w:r w:rsidR="00852C5D" w:rsidRPr="0037703A">
              <w:rPr>
                <w:sz w:val="18"/>
              </w:rPr>
              <w:t>0.05</w:t>
            </w:r>
            <w:r>
              <w:rPr>
                <w:sz w:val="18"/>
              </w:rPr>
              <w:t>~</w:t>
            </w:r>
            <w:r w:rsidR="00852C5D" w:rsidRPr="0037703A">
              <w:rPr>
                <w:sz w:val="18"/>
              </w:rPr>
              <w:t>0.2</w:t>
            </w:r>
          </w:p>
        </w:tc>
      </w:tr>
      <w:tr w:rsidR="00852C5D" w:rsidTr="00852C5D">
        <w:trPr>
          <w:trHeight w:val="288"/>
          <w:jc w:val="center"/>
        </w:trPr>
        <w:tc>
          <w:tcPr>
            <w:tcW w:w="2682" w:type="dxa"/>
            <w:vAlign w:val="center"/>
          </w:tcPr>
          <w:p w:rsidR="00852C5D" w:rsidRDefault="00FE4455" w:rsidP="003318AB">
            <w:pPr>
              <w:jc w:val="center"/>
              <w:rPr>
                <w:sz w:val="18"/>
              </w:rPr>
            </w:pPr>
            <w:r>
              <w:rPr>
                <w:sz w:val="18"/>
              </w:rPr>
              <w:t>&gt;</w:t>
            </w:r>
            <w:r w:rsidR="00852C5D">
              <w:rPr>
                <w:rFonts w:hint="eastAsia"/>
                <w:sz w:val="18"/>
              </w:rPr>
              <w:t>2</w:t>
            </w:r>
            <w:r>
              <w:rPr>
                <w:sz w:val="18"/>
              </w:rPr>
              <w:t>~</w:t>
            </w:r>
            <w:r w:rsidR="00852C5D">
              <w:rPr>
                <w:sz w:val="18"/>
              </w:rPr>
              <w:t>5</w:t>
            </w:r>
          </w:p>
        </w:tc>
        <w:tc>
          <w:tcPr>
            <w:tcW w:w="1843" w:type="dxa"/>
            <w:vAlign w:val="center"/>
          </w:tcPr>
          <w:p w:rsidR="00852C5D" w:rsidRDefault="00FE4455" w:rsidP="003318AB">
            <w:pPr>
              <w:jc w:val="center"/>
              <w:rPr>
                <w:sz w:val="18"/>
              </w:rPr>
            </w:pPr>
            <w:r>
              <w:rPr>
                <w:sz w:val="18"/>
              </w:rPr>
              <w:t>&gt;</w:t>
            </w:r>
            <w:r w:rsidR="00852C5D">
              <w:rPr>
                <w:rFonts w:hint="eastAsia"/>
                <w:sz w:val="18"/>
              </w:rPr>
              <w:t>5</w:t>
            </w:r>
            <w:r w:rsidR="00852C5D">
              <w:rPr>
                <w:sz w:val="18"/>
              </w:rPr>
              <w:t>0</w:t>
            </w:r>
            <w:r>
              <w:rPr>
                <w:sz w:val="18"/>
              </w:rPr>
              <w:t>~</w:t>
            </w:r>
            <w:r w:rsidR="00852C5D">
              <w:rPr>
                <w:sz w:val="18"/>
              </w:rPr>
              <w:t>100</w:t>
            </w:r>
          </w:p>
        </w:tc>
        <w:tc>
          <w:tcPr>
            <w:tcW w:w="2279" w:type="dxa"/>
          </w:tcPr>
          <w:p w:rsidR="00852C5D" w:rsidRDefault="003F65E2" w:rsidP="003318AB">
            <w:pPr>
              <w:jc w:val="center"/>
              <w:rPr>
                <w:sz w:val="18"/>
              </w:rPr>
            </w:pPr>
            <w:r>
              <w:rPr>
                <w:sz w:val="18"/>
              </w:rPr>
              <w:t>0.</w:t>
            </w:r>
            <w:r w:rsidR="00852C5D">
              <w:rPr>
                <w:sz w:val="18"/>
              </w:rPr>
              <w:t>1</w:t>
            </w:r>
          </w:p>
        </w:tc>
        <w:tc>
          <w:tcPr>
            <w:tcW w:w="2244" w:type="dxa"/>
          </w:tcPr>
          <w:p w:rsidR="00852C5D" w:rsidRPr="0037703A" w:rsidRDefault="00FE4455" w:rsidP="003318AB">
            <w:pPr>
              <w:jc w:val="center"/>
              <w:rPr>
                <w:sz w:val="18"/>
              </w:rPr>
            </w:pPr>
            <w:r>
              <w:rPr>
                <w:sz w:val="18"/>
              </w:rPr>
              <w:t>&gt;</w:t>
            </w:r>
            <w:r w:rsidR="00852C5D" w:rsidRPr="0037703A">
              <w:rPr>
                <w:rFonts w:hint="eastAsia"/>
                <w:sz w:val="18"/>
              </w:rPr>
              <w:t>0.</w:t>
            </w:r>
            <w:r w:rsidR="00852C5D" w:rsidRPr="0037703A">
              <w:rPr>
                <w:sz w:val="18"/>
              </w:rPr>
              <w:t>2</w:t>
            </w:r>
            <w:r>
              <w:rPr>
                <w:sz w:val="18"/>
              </w:rPr>
              <w:t>~</w:t>
            </w:r>
            <w:r w:rsidR="00852C5D" w:rsidRPr="0037703A">
              <w:rPr>
                <w:rFonts w:hint="eastAsia"/>
                <w:sz w:val="18"/>
              </w:rPr>
              <w:t>0.5</w:t>
            </w:r>
          </w:p>
        </w:tc>
      </w:tr>
      <w:tr w:rsidR="00852C5D" w:rsidTr="00852C5D">
        <w:trPr>
          <w:trHeight w:val="288"/>
          <w:jc w:val="center"/>
        </w:trPr>
        <w:tc>
          <w:tcPr>
            <w:tcW w:w="2682" w:type="dxa"/>
            <w:vAlign w:val="center"/>
          </w:tcPr>
          <w:p w:rsidR="00852C5D" w:rsidRDefault="00FE4455" w:rsidP="003318AB">
            <w:pPr>
              <w:jc w:val="center"/>
              <w:rPr>
                <w:sz w:val="18"/>
              </w:rPr>
            </w:pPr>
            <w:r>
              <w:rPr>
                <w:sz w:val="18"/>
              </w:rPr>
              <w:t>&gt;</w:t>
            </w:r>
            <w:r w:rsidR="00852C5D">
              <w:rPr>
                <w:sz w:val="18"/>
              </w:rPr>
              <w:t>5</w:t>
            </w:r>
            <w:r>
              <w:rPr>
                <w:sz w:val="18"/>
              </w:rPr>
              <w:t>~</w:t>
            </w:r>
            <w:r w:rsidR="00852C5D">
              <w:rPr>
                <w:sz w:val="18"/>
              </w:rPr>
              <w:t>15</w:t>
            </w:r>
          </w:p>
        </w:tc>
        <w:tc>
          <w:tcPr>
            <w:tcW w:w="1843" w:type="dxa"/>
            <w:vAlign w:val="center"/>
          </w:tcPr>
          <w:p w:rsidR="00852C5D" w:rsidRDefault="00FE4455" w:rsidP="003318AB">
            <w:pPr>
              <w:jc w:val="center"/>
              <w:rPr>
                <w:sz w:val="18"/>
              </w:rPr>
            </w:pPr>
            <w:r>
              <w:rPr>
                <w:sz w:val="18"/>
              </w:rPr>
              <w:t>&gt;</w:t>
            </w:r>
            <w:r w:rsidR="00852C5D">
              <w:rPr>
                <w:sz w:val="18"/>
              </w:rPr>
              <w:t>100</w:t>
            </w:r>
            <w:r>
              <w:rPr>
                <w:sz w:val="18"/>
              </w:rPr>
              <w:t>~</w:t>
            </w:r>
            <w:r w:rsidR="00852C5D">
              <w:rPr>
                <w:rFonts w:hint="eastAsia"/>
                <w:sz w:val="18"/>
              </w:rPr>
              <w:t>3</w:t>
            </w:r>
            <w:r w:rsidR="00852C5D">
              <w:rPr>
                <w:sz w:val="18"/>
              </w:rPr>
              <w:t>00</w:t>
            </w:r>
          </w:p>
        </w:tc>
        <w:tc>
          <w:tcPr>
            <w:tcW w:w="2279" w:type="dxa"/>
          </w:tcPr>
          <w:p w:rsidR="00852C5D" w:rsidRDefault="00852C5D" w:rsidP="003318AB">
            <w:pPr>
              <w:jc w:val="center"/>
              <w:rPr>
                <w:sz w:val="18"/>
              </w:rPr>
            </w:pPr>
            <w:r>
              <w:rPr>
                <w:sz w:val="18"/>
              </w:rPr>
              <w:t>1</w:t>
            </w:r>
          </w:p>
        </w:tc>
        <w:tc>
          <w:tcPr>
            <w:tcW w:w="2244" w:type="dxa"/>
          </w:tcPr>
          <w:p w:rsidR="00852C5D" w:rsidRPr="0037703A" w:rsidRDefault="00FE4455" w:rsidP="003318AB">
            <w:pPr>
              <w:jc w:val="center"/>
              <w:rPr>
                <w:sz w:val="18"/>
              </w:rPr>
            </w:pPr>
            <w:r>
              <w:rPr>
                <w:sz w:val="18"/>
              </w:rPr>
              <w:t>&gt;</w:t>
            </w:r>
            <w:r w:rsidR="00852C5D" w:rsidRPr="0037703A">
              <w:rPr>
                <w:rFonts w:hint="eastAsia"/>
                <w:sz w:val="18"/>
              </w:rPr>
              <w:t>0.5</w:t>
            </w:r>
            <w:r>
              <w:rPr>
                <w:sz w:val="18"/>
              </w:rPr>
              <w:t>~</w:t>
            </w:r>
            <w:r w:rsidR="00852C5D" w:rsidRPr="0037703A">
              <w:rPr>
                <w:sz w:val="18"/>
              </w:rPr>
              <w:t>1</w:t>
            </w:r>
          </w:p>
        </w:tc>
      </w:tr>
    </w:tbl>
    <w:p w:rsidR="00D97B34" w:rsidRDefault="00523465" w:rsidP="00A93177">
      <w:pPr>
        <w:pStyle w:val="aff6"/>
        <w:numPr>
          <w:ilvl w:val="1"/>
          <w:numId w:val="10"/>
        </w:numPr>
      </w:pPr>
      <w:r>
        <w:rPr>
          <w:rFonts w:hint="eastAsia"/>
        </w:rPr>
        <w:t>重锤</w:t>
      </w:r>
      <w:r w:rsidR="00A93177">
        <w:rPr>
          <w:rFonts w:hint="eastAsia"/>
        </w:rPr>
        <w:t>：</w:t>
      </w:r>
      <w:r>
        <w:rPr>
          <w:rFonts w:hint="eastAsia"/>
        </w:rPr>
        <w:t>在试验温度</w:t>
      </w:r>
      <w:r>
        <w:t>下</w:t>
      </w:r>
      <w:r>
        <w:rPr>
          <w:rFonts w:hint="eastAsia"/>
        </w:rPr>
        <w:t>不</w:t>
      </w:r>
      <w:r>
        <w:t>与</w:t>
      </w:r>
      <w:r w:rsidR="00D50D81">
        <w:t>样品</w:t>
      </w:r>
      <w:r>
        <w:rPr>
          <w:rFonts w:hint="eastAsia"/>
        </w:rPr>
        <w:t>发生任何</w:t>
      </w:r>
      <w:r>
        <w:t>溶解或反应</w:t>
      </w:r>
      <w:r>
        <w:rPr>
          <w:rFonts w:hint="eastAsia"/>
        </w:rPr>
        <w:t>，</w:t>
      </w:r>
      <w:r w:rsidR="005B70B1">
        <w:rPr>
          <w:rFonts w:hint="eastAsia"/>
        </w:rPr>
        <w:t>密度</w:t>
      </w:r>
      <w:r w:rsidR="00110FE5">
        <w:rPr>
          <w:rFonts w:hint="eastAsia"/>
        </w:rPr>
        <w:t>应</w:t>
      </w:r>
      <w:r w:rsidR="005B70B1">
        <w:rPr>
          <w:rFonts w:hint="eastAsia"/>
        </w:rPr>
        <w:t>不小于1</w:t>
      </w:r>
      <w:r w:rsidR="005B70B1">
        <w:t>0</w:t>
      </w:r>
      <w:r w:rsidR="004C1062">
        <w:t xml:space="preserve"> </w:t>
      </w:r>
      <w:r w:rsidR="005B70B1">
        <w:t>g/cm</w:t>
      </w:r>
      <w:r w:rsidR="005B70B1" w:rsidRPr="005B70B1">
        <w:rPr>
          <w:vertAlign w:val="superscript"/>
        </w:rPr>
        <w:t>3</w:t>
      </w:r>
      <w:r w:rsidR="005B70B1">
        <w:rPr>
          <w:rFonts w:hint="eastAsia"/>
        </w:rPr>
        <w:t>，</w:t>
      </w:r>
      <w:r w:rsidR="00FF2C08">
        <w:rPr>
          <w:rFonts w:hint="eastAsia"/>
        </w:rPr>
        <w:t>规格</w:t>
      </w:r>
      <w:r w:rsidR="009C4D84">
        <w:rPr>
          <w:rFonts w:hint="eastAsia"/>
        </w:rPr>
        <w:t>应符合</w:t>
      </w:r>
      <w:r w:rsidR="00FF2C08">
        <w:rPr>
          <w:rFonts w:hint="eastAsia"/>
        </w:rPr>
        <w:t>表1</w:t>
      </w:r>
      <w:r w:rsidR="0046631A">
        <w:rPr>
          <w:rFonts w:hint="eastAsia"/>
        </w:rPr>
        <w:t>的规定</w:t>
      </w:r>
      <w:r w:rsidR="00FE4455">
        <w:rPr>
          <w:rFonts w:hint="eastAsia"/>
        </w:rPr>
        <w:t>；</w:t>
      </w:r>
      <w:r w:rsidR="00C865C7">
        <w:rPr>
          <w:rFonts w:hint="eastAsia"/>
        </w:rPr>
        <w:t>宜</w:t>
      </w:r>
      <w:r w:rsidR="001225D6">
        <w:rPr>
          <w:rFonts w:hint="eastAsia"/>
        </w:rPr>
        <w:t>用</w:t>
      </w:r>
      <w:proofErr w:type="gramStart"/>
      <w:r w:rsidR="00783D42">
        <w:rPr>
          <w:rFonts w:hint="eastAsia"/>
        </w:rPr>
        <w:t>钼</w:t>
      </w:r>
      <w:proofErr w:type="gramEnd"/>
      <w:r w:rsidR="00783D42">
        <w:rPr>
          <w:rFonts w:hint="eastAsia"/>
        </w:rPr>
        <w:t>、</w:t>
      </w:r>
      <w:r w:rsidR="00F32393">
        <w:rPr>
          <w:rFonts w:hint="eastAsia"/>
        </w:rPr>
        <w:t>钽</w:t>
      </w:r>
      <w:r w:rsidR="00783D42">
        <w:rPr>
          <w:rFonts w:hint="eastAsia"/>
        </w:rPr>
        <w:t>、</w:t>
      </w:r>
      <w:r w:rsidR="001225D6">
        <w:rPr>
          <w:rFonts w:hint="eastAsia"/>
        </w:rPr>
        <w:t>钨等材料制成。</w:t>
      </w:r>
    </w:p>
    <w:p w:rsidR="007E06BD" w:rsidRDefault="007E06BD" w:rsidP="007E06BD">
      <w:pPr>
        <w:pStyle w:val="aff6"/>
        <w:numPr>
          <w:ilvl w:val="1"/>
          <w:numId w:val="10"/>
        </w:numPr>
      </w:pPr>
      <w:r>
        <w:rPr>
          <w:rFonts w:hint="eastAsia"/>
        </w:rPr>
        <w:t>悬丝：在试验温度下不与</w:t>
      </w:r>
      <w:r w:rsidR="00D50D81">
        <w:rPr>
          <w:rFonts w:hint="eastAsia"/>
        </w:rPr>
        <w:t>样品</w:t>
      </w:r>
      <w:r>
        <w:rPr>
          <w:rFonts w:hint="eastAsia"/>
        </w:rPr>
        <w:t>发生任何溶解或反应，规格</w:t>
      </w:r>
      <w:r w:rsidR="00750CAC">
        <w:rPr>
          <w:rFonts w:hint="eastAsia"/>
        </w:rPr>
        <w:t>应符合</w:t>
      </w:r>
      <w:r>
        <w:t>表</w:t>
      </w:r>
      <w:r>
        <w:rPr>
          <w:rFonts w:hint="eastAsia"/>
        </w:rPr>
        <w:t>1</w:t>
      </w:r>
      <w:r w:rsidR="00750CAC">
        <w:rPr>
          <w:rFonts w:hint="eastAsia"/>
        </w:rPr>
        <w:t>的规定</w:t>
      </w:r>
      <w:r>
        <w:rPr>
          <w:rFonts w:hint="eastAsia"/>
        </w:rPr>
        <w:t>。宜用</w:t>
      </w:r>
      <w:proofErr w:type="gramStart"/>
      <w:r>
        <w:rPr>
          <w:rFonts w:hint="eastAsia"/>
        </w:rPr>
        <w:t>钼</w:t>
      </w:r>
      <w:proofErr w:type="gramEnd"/>
      <w:r w:rsidR="004A1AE5">
        <w:rPr>
          <w:rFonts w:hint="eastAsia"/>
        </w:rPr>
        <w:t>丝</w:t>
      </w:r>
      <w:r>
        <w:rPr>
          <w:rFonts w:hint="eastAsia"/>
        </w:rPr>
        <w:t>。</w:t>
      </w:r>
    </w:p>
    <w:p w:rsidR="00783D42" w:rsidRDefault="00CC2C59" w:rsidP="00A93177">
      <w:pPr>
        <w:pStyle w:val="aff6"/>
        <w:numPr>
          <w:ilvl w:val="1"/>
          <w:numId w:val="10"/>
        </w:numPr>
      </w:pPr>
      <w:r>
        <w:rPr>
          <w:rFonts w:hint="eastAsia"/>
        </w:rPr>
        <w:t>其它</w:t>
      </w:r>
      <w:r w:rsidR="0080549A">
        <w:rPr>
          <w:rFonts w:hint="eastAsia"/>
        </w:rPr>
        <w:t>辅助</w:t>
      </w:r>
      <w:r>
        <w:rPr>
          <w:rFonts w:hint="eastAsia"/>
        </w:rPr>
        <w:t>件：适用的支撑架和升降台。</w:t>
      </w:r>
    </w:p>
    <w:p w:rsidR="0048203C" w:rsidRDefault="0048203C" w:rsidP="0048203C">
      <w:pPr>
        <w:pStyle w:val="ab"/>
        <w:numPr>
          <w:ilvl w:val="0"/>
          <w:numId w:val="10"/>
        </w:numPr>
        <w:spacing w:beforeLines="100" w:before="312" w:afterLines="100" w:after="312"/>
      </w:pPr>
      <w:r>
        <w:rPr>
          <w:rFonts w:hint="eastAsia"/>
        </w:rPr>
        <w:t>样品</w:t>
      </w:r>
    </w:p>
    <w:p w:rsidR="0048203C" w:rsidRDefault="005B0B33" w:rsidP="005B0B33">
      <w:pPr>
        <w:pStyle w:val="aff6"/>
        <w:numPr>
          <w:ilvl w:val="1"/>
          <w:numId w:val="10"/>
        </w:numPr>
      </w:pPr>
      <w:r>
        <w:rPr>
          <w:rFonts w:hint="eastAsia"/>
        </w:rPr>
        <w:t>液体样品</w:t>
      </w:r>
      <w:r w:rsidR="008C0F6F">
        <w:rPr>
          <w:rFonts w:hint="eastAsia"/>
        </w:rPr>
        <w:t>：</w:t>
      </w:r>
      <w:r w:rsidR="00F17F08">
        <w:rPr>
          <w:rFonts w:hint="eastAsia"/>
        </w:rPr>
        <w:t>应</w:t>
      </w:r>
      <w:r w:rsidR="000508C2">
        <w:rPr>
          <w:rFonts w:hint="eastAsia"/>
        </w:rPr>
        <w:t>除去表面氧化层，</w:t>
      </w:r>
      <w:r w:rsidR="00EF3F5E">
        <w:rPr>
          <w:rFonts w:hint="eastAsia"/>
        </w:rPr>
        <w:t>不少于</w:t>
      </w:r>
      <w:r w:rsidR="00EF3F5E">
        <w:t>50 mL</w:t>
      </w:r>
      <w:r w:rsidR="009F4867">
        <w:rPr>
          <w:rFonts w:hint="eastAsia"/>
        </w:rPr>
        <w:t>，应能浸没重锤</w:t>
      </w:r>
      <w:r w:rsidR="00EF3F5E">
        <w:rPr>
          <w:rFonts w:hint="eastAsia"/>
        </w:rPr>
        <w:t>。</w:t>
      </w:r>
    </w:p>
    <w:p w:rsidR="005B0B33" w:rsidRPr="0048203C" w:rsidRDefault="005B0B33" w:rsidP="005B0B33">
      <w:pPr>
        <w:pStyle w:val="aff6"/>
        <w:numPr>
          <w:ilvl w:val="1"/>
          <w:numId w:val="10"/>
        </w:numPr>
      </w:pPr>
      <w:r>
        <w:rPr>
          <w:rFonts w:hint="eastAsia"/>
        </w:rPr>
        <w:t>固体样品</w:t>
      </w:r>
      <w:r w:rsidR="008C0F6F">
        <w:rPr>
          <w:rFonts w:hint="eastAsia"/>
        </w:rPr>
        <w:t>：</w:t>
      </w:r>
      <w:r w:rsidR="00800EEB">
        <w:rPr>
          <w:rFonts w:hint="eastAsia"/>
        </w:rPr>
        <w:t>制成便于装样</w:t>
      </w:r>
      <w:r w:rsidR="00EF3F5E">
        <w:rPr>
          <w:rFonts w:hint="eastAsia"/>
        </w:rPr>
        <w:t>的颗粒或小块固体</w:t>
      </w:r>
      <w:r w:rsidR="00310676">
        <w:rPr>
          <w:rFonts w:hint="eastAsia"/>
        </w:rPr>
        <w:t>，样品熔融后的体积不少于5</w:t>
      </w:r>
      <w:r w:rsidR="00310676">
        <w:t>0 mL</w:t>
      </w:r>
      <w:r w:rsidR="009F4867">
        <w:rPr>
          <w:rFonts w:hint="eastAsia"/>
        </w:rPr>
        <w:t>，应能浸没重锤</w:t>
      </w:r>
      <w:r w:rsidR="00800EEB">
        <w:rPr>
          <w:rFonts w:hint="eastAsia"/>
        </w:rPr>
        <w:t>。</w:t>
      </w:r>
      <w:r w:rsidR="00800EEB" w:rsidRPr="0048203C">
        <w:t xml:space="preserve"> </w:t>
      </w:r>
    </w:p>
    <w:p w:rsidR="00D97B34" w:rsidRDefault="00523465" w:rsidP="008C3E98">
      <w:pPr>
        <w:pStyle w:val="ab"/>
        <w:numPr>
          <w:ilvl w:val="0"/>
          <w:numId w:val="10"/>
        </w:numPr>
        <w:spacing w:beforeLines="100" w:before="312" w:afterLines="100" w:after="312"/>
      </w:pPr>
      <w:r>
        <w:rPr>
          <w:rFonts w:hint="eastAsia"/>
        </w:rPr>
        <w:t>试验步骤</w:t>
      </w:r>
    </w:p>
    <w:p w:rsidR="006E655B" w:rsidRDefault="006E655B" w:rsidP="006E655B">
      <w:pPr>
        <w:pStyle w:val="aff6"/>
        <w:numPr>
          <w:ilvl w:val="1"/>
          <w:numId w:val="10"/>
        </w:numPr>
      </w:pPr>
      <w:r>
        <w:rPr>
          <w:rFonts w:hint="eastAsia"/>
        </w:rPr>
        <w:t>按照G</w:t>
      </w:r>
      <w:r>
        <w:t>B/T 1423</w:t>
      </w:r>
      <w:r w:rsidR="00AE4476">
        <w:rPr>
          <w:rFonts w:hint="eastAsia"/>
        </w:rPr>
        <w:t>中</w:t>
      </w:r>
      <w:r>
        <w:rPr>
          <w:rFonts w:hint="eastAsia"/>
        </w:rPr>
        <w:t>描述的方法测定重锤在室温下的密度</w:t>
      </w:r>
      <w:r w:rsidRPr="006549B2">
        <w:rPr>
          <w:i/>
          <w:szCs w:val="16"/>
        </w:rPr>
        <w:t>ρ</w:t>
      </w:r>
      <w:r w:rsidRPr="006549B2">
        <w:rPr>
          <w:iCs/>
          <w:szCs w:val="16"/>
          <w:vertAlign w:val="subscript"/>
        </w:rPr>
        <w:t>0</w:t>
      </w:r>
      <w:r>
        <w:rPr>
          <w:rFonts w:hint="eastAsia"/>
        </w:rPr>
        <w:t>。</w:t>
      </w:r>
    </w:p>
    <w:p w:rsidR="00EC7495" w:rsidRDefault="00EC7495" w:rsidP="006E655B">
      <w:pPr>
        <w:pStyle w:val="aff6"/>
        <w:numPr>
          <w:ilvl w:val="1"/>
          <w:numId w:val="10"/>
        </w:numPr>
      </w:pPr>
      <w:r>
        <w:rPr>
          <w:rFonts w:hint="eastAsia"/>
        </w:rPr>
        <w:t>必要时，按照G</w:t>
      </w:r>
      <w:r>
        <w:t>B/T 4339</w:t>
      </w:r>
      <w:r>
        <w:rPr>
          <w:rFonts w:hint="eastAsia"/>
        </w:rPr>
        <w:t>中描述的方法测定重锤材料的线性热膨胀系数。</w:t>
      </w:r>
    </w:p>
    <w:p w:rsidR="00D97B34" w:rsidRDefault="00523465" w:rsidP="008C3E98">
      <w:pPr>
        <w:pStyle w:val="aff6"/>
        <w:numPr>
          <w:ilvl w:val="1"/>
          <w:numId w:val="10"/>
        </w:numPr>
      </w:pPr>
      <w:r>
        <w:rPr>
          <w:rFonts w:hint="eastAsia"/>
        </w:rPr>
        <w:t>将</w:t>
      </w:r>
      <w:r w:rsidR="00D50D81">
        <w:rPr>
          <w:rFonts w:hint="eastAsia"/>
        </w:rPr>
        <w:t>样品</w:t>
      </w:r>
      <w:r>
        <w:rPr>
          <w:rFonts w:hint="eastAsia"/>
        </w:rPr>
        <w:t>装入坩埚中</w:t>
      </w:r>
      <w:r w:rsidR="0048203C">
        <w:rPr>
          <w:rFonts w:hint="eastAsia"/>
        </w:rPr>
        <w:t>，将坩埚置于内</w:t>
      </w:r>
      <w:r>
        <w:rPr>
          <w:rFonts w:hint="eastAsia"/>
        </w:rPr>
        <w:t>。</w:t>
      </w:r>
    </w:p>
    <w:p w:rsidR="0048203C" w:rsidRDefault="0048203C" w:rsidP="0048203C">
      <w:pPr>
        <w:pStyle w:val="aff6"/>
        <w:numPr>
          <w:ilvl w:val="1"/>
          <w:numId w:val="10"/>
        </w:numPr>
      </w:pPr>
      <w:bookmarkStart w:id="3" w:name="_Hlk51315033"/>
      <w:r>
        <w:rPr>
          <w:rFonts w:hint="eastAsia"/>
        </w:rPr>
        <w:t>将重锤</w:t>
      </w:r>
      <w:r>
        <w:t>用悬丝</w:t>
      </w:r>
      <w:r>
        <w:rPr>
          <w:rFonts w:hint="eastAsia"/>
        </w:rPr>
        <w:t>悬挂</w:t>
      </w:r>
      <w:r>
        <w:t>到电子天平上</w:t>
      </w:r>
      <w:r>
        <w:rPr>
          <w:rFonts w:hint="eastAsia"/>
        </w:rPr>
        <w:t>，正置于样品上方</w:t>
      </w:r>
      <w:r>
        <w:t>。</w:t>
      </w:r>
      <w:bookmarkEnd w:id="3"/>
    </w:p>
    <w:p w:rsidR="00D97B34" w:rsidRDefault="0035406E" w:rsidP="008C3E98">
      <w:pPr>
        <w:pStyle w:val="aff6"/>
        <w:numPr>
          <w:ilvl w:val="1"/>
          <w:numId w:val="10"/>
        </w:numPr>
        <w:rPr>
          <w:rFonts w:ascii="Times New Roman"/>
        </w:rPr>
      </w:pPr>
      <w:r>
        <w:rPr>
          <w:rFonts w:hint="eastAsia"/>
        </w:rPr>
        <w:t>向炉腔中</w:t>
      </w:r>
      <w:r w:rsidR="00523465">
        <w:rPr>
          <w:rFonts w:hint="eastAsia"/>
        </w:rPr>
        <w:t>通入</w:t>
      </w:r>
      <w:r>
        <w:t xml:space="preserve">0.1 </w:t>
      </w:r>
      <w:r>
        <w:rPr>
          <w:rFonts w:ascii="Times New Roman"/>
        </w:rPr>
        <w:t>L/min~1 L/min</w:t>
      </w:r>
      <w:r>
        <w:rPr>
          <w:rFonts w:ascii="Times New Roman" w:hint="eastAsia"/>
        </w:rPr>
        <w:t>的</w:t>
      </w:r>
      <w:r w:rsidR="00523465">
        <w:rPr>
          <w:rFonts w:hint="eastAsia"/>
        </w:rPr>
        <w:t>惰性气体</w:t>
      </w:r>
      <w:r w:rsidR="00876653">
        <w:rPr>
          <w:rFonts w:hint="eastAsia"/>
        </w:rPr>
        <w:t>至少</w:t>
      </w:r>
      <w:r>
        <w:rPr>
          <w:rFonts w:hint="eastAsia"/>
        </w:rPr>
        <w:t>3</w:t>
      </w:r>
      <w:r>
        <w:t>0 min</w:t>
      </w:r>
      <w:r>
        <w:rPr>
          <w:rFonts w:hint="eastAsia"/>
        </w:rPr>
        <w:t>以</w:t>
      </w:r>
      <w:r w:rsidR="00D631E6">
        <w:rPr>
          <w:rFonts w:hint="eastAsia"/>
        </w:rPr>
        <w:t>将</w:t>
      </w:r>
      <w:r w:rsidR="00F34552">
        <w:rPr>
          <w:rFonts w:hint="eastAsia"/>
        </w:rPr>
        <w:t>炉膛</w:t>
      </w:r>
      <w:r w:rsidR="00D631E6">
        <w:rPr>
          <w:rFonts w:hint="eastAsia"/>
        </w:rPr>
        <w:t>内的空气排出</w:t>
      </w:r>
      <w:r w:rsidR="00523465">
        <w:rPr>
          <w:rFonts w:hint="eastAsia"/>
        </w:rPr>
        <w:t>；</w:t>
      </w:r>
      <w:r>
        <w:rPr>
          <w:rFonts w:hint="eastAsia"/>
        </w:rPr>
        <w:t>在试验过程中</w:t>
      </w:r>
      <w:r w:rsidR="00523465">
        <w:rPr>
          <w:rFonts w:hint="eastAsia"/>
        </w:rPr>
        <w:t>保持惰性气体流量</w:t>
      </w:r>
      <w:r w:rsidR="00D631E6">
        <w:t xml:space="preserve">0.1 </w:t>
      </w:r>
      <w:r w:rsidR="00523465">
        <w:rPr>
          <w:rFonts w:ascii="Times New Roman"/>
        </w:rPr>
        <w:t>L/min~</w:t>
      </w:r>
      <w:r>
        <w:rPr>
          <w:rFonts w:ascii="Times New Roman"/>
        </w:rPr>
        <w:t>0.2</w:t>
      </w:r>
      <w:r w:rsidR="00D631E6">
        <w:rPr>
          <w:rFonts w:ascii="Times New Roman"/>
        </w:rPr>
        <w:t xml:space="preserve"> </w:t>
      </w:r>
      <w:r w:rsidR="00523465">
        <w:rPr>
          <w:rFonts w:ascii="Times New Roman"/>
        </w:rPr>
        <w:t>L/min</w:t>
      </w:r>
      <w:r w:rsidR="00523465">
        <w:rPr>
          <w:rFonts w:ascii="Times New Roman"/>
        </w:rPr>
        <w:t>。</w:t>
      </w:r>
    </w:p>
    <w:p w:rsidR="00D97B34" w:rsidRDefault="00523465" w:rsidP="008C3E98">
      <w:pPr>
        <w:pStyle w:val="aff6"/>
        <w:numPr>
          <w:ilvl w:val="1"/>
          <w:numId w:val="10"/>
        </w:numPr>
        <w:rPr>
          <w:rFonts w:ascii="Times New Roman"/>
        </w:rPr>
      </w:pPr>
      <w:r>
        <w:rPr>
          <w:rFonts w:ascii="Times New Roman"/>
        </w:rPr>
        <w:t>将</w:t>
      </w:r>
      <w:r w:rsidR="00ED7F1D">
        <w:rPr>
          <w:rFonts w:ascii="Times New Roman"/>
        </w:rPr>
        <w:t>恒温炉</w:t>
      </w:r>
      <w:r>
        <w:rPr>
          <w:rFonts w:ascii="Times New Roman"/>
        </w:rPr>
        <w:t>加热</w:t>
      </w:r>
      <w:proofErr w:type="gramStart"/>
      <w:r>
        <w:rPr>
          <w:rFonts w:ascii="Times New Roman"/>
        </w:rPr>
        <w:t>至试验</w:t>
      </w:r>
      <w:proofErr w:type="gramEnd"/>
      <w:r>
        <w:rPr>
          <w:rFonts w:ascii="Times New Roman"/>
        </w:rPr>
        <w:t>温度，并恒温至少</w:t>
      </w:r>
      <w:r w:rsidR="00DC1CE2">
        <w:rPr>
          <w:rFonts w:ascii="Times New Roman"/>
        </w:rPr>
        <w:t>30</w:t>
      </w:r>
      <w:r>
        <w:rPr>
          <w:rFonts w:ascii="Times New Roman"/>
        </w:rPr>
        <w:t xml:space="preserve"> min</w:t>
      </w:r>
      <w:r>
        <w:rPr>
          <w:rFonts w:ascii="Times New Roman"/>
        </w:rPr>
        <w:t>。</w:t>
      </w:r>
    </w:p>
    <w:p w:rsidR="00D97B34" w:rsidRDefault="00523465" w:rsidP="008C3E98">
      <w:pPr>
        <w:pStyle w:val="aff6"/>
        <w:numPr>
          <w:ilvl w:val="1"/>
          <w:numId w:val="10"/>
        </w:numPr>
        <w:rPr>
          <w:rFonts w:ascii="Times New Roman"/>
        </w:rPr>
      </w:pPr>
      <w:r>
        <w:rPr>
          <w:rFonts w:ascii="Times New Roman"/>
        </w:rPr>
        <w:t>测量重锤在惰性气氛中的重量</w:t>
      </w:r>
      <w:r w:rsidR="008F24B8">
        <w:rPr>
          <w:rFonts w:ascii="Times New Roman"/>
          <w:i/>
        </w:rPr>
        <w:t>m</w:t>
      </w:r>
      <w:r>
        <w:rPr>
          <w:rFonts w:ascii="Times New Roman"/>
          <w:vertAlign w:val="subscript"/>
        </w:rPr>
        <w:t>0</w:t>
      </w:r>
      <w:r>
        <w:rPr>
          <w:rFonts w:ascii="Times New Roman"/>
        </w:rPr>
        <w:t>。</w:t>
      </w:r>
    </w:p>
    <w:p w:rsidR="00D97B34" w:rsidRDefault="00523465" w:rsidP="008C3E98">
      <w:pPr>
        <w:pStyle w:val="aff6"/>
        <w:numPr>
          <w:ilvl w:val="1"/>
          <w:numId w:val="10"/>
        </w:numPr>
        <w:rPr>
          <w:rFonts w:ascii="Times New Roman"/>
        </w:rPr>
      </w:pPr>
      <w:r>
        <w:rPr>
          <w:rFonts w:ascii="Times New Roman"/>
        </w:rPr>
        <w:t>使重锤完全浸入</w:t>
      </w:r>
      <w:r w:rsidR="00D50D81">
        <w:rPr>
          <w:rFonts w:ascii="Times New Roman"/>
        </w:rPr>
        <w:t>样品</w:t>
      </w:r>
      <w:r>
        <w:rPr>
          <w:rFonts w:ascii="Times New Roman"/>
        </w:rPr>
        <w:t>中</w:t>
      </w:r>
      <w:r w:rsidR="00DC1CE2">
        <w:rPr>
          <w:rFonts w:ascii="Times New Roman" w:hint="eastAsia"/>
        </w:rPr>
        <w:t>，</w:t>
      </w:r>
      <w:r>
        <w:rPr>
          <w:rFonts w:ascii="Times New Roman"/>
        </w:rPr>
        <w:t>重锤应不和坩埚</w:t>
      </w:r>
      <w:r>
        <w:rPr>
          <w:rFonts w:ascii="Times New Roman" w:hint="eastAsia"/>
        </w:rPr>
        <w:t>底</w:t>
      </w:r>
      <w:r>
        <w:rPr>
          <w:rFonts w:ascii="Times New Roman"/>
        </w:rPr>
        <w:t>面或壁面发生任何接触。</w:t>
      </w:r>
    </w:p>
    <w:p w:rsidR="00D97B34" w:rsidRDefault="001B3E2C" w:rsidP="008C3E98">
      <w:pPr>
        <w:pStyle w:val="aff6"/>
        <w:numPr>
          <w:ilvl w:val="1"/>
          <w:numId w:val="10"/>
        </w:numPr>
        <w:rPr>
          <w:rFonts w:ascii="Times New Roman"/>
        </w:rPr>
      </w:pPr>
      <w:r>
        <w:rPr>
          <w:rFonts w:ascii="Times New Roman" w:hint="eastAsia"/>
        </w:rPr>
        <w:t>天平</w:t>
      </w:r>
      <w:r w:rsidR="0048203C">
        <w:rPr>
          <w:rFonts w:ascii="Times New Roman" w:hint="eastAsia"/>
        </w:rPr>
        <w:t>读数稳定后，</w:t>
      </w:r>
      <w:r w:rsidR="003D7F82">
        <w:rPr>
          <w:rFonts w:ascii="Times New Roman" w:hint="eastAsia"/>
        </w:rPr>
        <w:t>记录</w:t>
      </w:r>
      <w:r w:rsidR="00523465">
        <w:rPr>
          <w:rFonts w:ascii="Times New Roman"/>
        </w:rPr>
        <w:t>重锤在</w:t>
      </w:r>
      <w:r w:rsidR="00D50D81">
        <w:rPr>
          <w:rFonts w:ascii="Times New Roman" w:hint="eastAsia"/>
        </w:rPr>
        <w:t>样品</w:t>
      </w:r>
      <w:r w:rsidR="00523465">
        <w:rPr>
          <w:rFonts w:ascii="Times New Roman"/>
        </w:rPr>
        <w:t>中的重量</w:t>
      </w:r>
      <w:r w:rsidR="008F24B8">
        <w:rPr>
          <w:rFonts w:ascii="Times New Roman"/>
          <w:i/>
        </w:rPr>
        <w:t>m</w:t>
      </w:r>
      <w:r w:rsidR="00523465">
        <w:rPr>
          <w:rFonts w:ascii="Times New Roman"/>
          <w:vertAlign w:val="subscript"/>
        </w:rPr>
        <w:t>1</w:t>
      </w:r>
      <w:r w:rsidR="00523465">
        <w:rPr>
          <w:rFonts w:ascii="Times New Roman"/>
        </w:rPr>
        <w:t>。</w:t>
      </w:r>
    </w:p>
    <w:p w:rsidR="00D97B34" w:rsidRDefault="00523465" w:rsidP="008C3E98">
      <w:pPr>
        <w:pStyle w:val="ab"/>
        <w:numPr>
          <w:ilvl w:val="0"/>
          <w:numId w:val="10"/>
        </w:numPr>
        <w:spacing w:beforeLines="100" w:before="312" w:afterLines="100" w:after="312"/>
      </w:pPr>
      <w:r>
        <w:rPr>
          <w:rFonts w:hint="eastAsia"/>
        </w:rPr>
        <w:t>试验数据处理</w:t>
      </w:r>
    </w:p>
    <w:p w:rsidR="00D97B34" w:rsidRDefault="00D50D81">
      <w:pPr>
        <w:pStyle w:val="af2"/>
        <w:ind w:firstLine="420"/>
        <w:jc w:val="left"/>
      </w:pPr>
      <w:r>
        <w:rPr>
          <w:rFonts w:hint="eastAsia"/>
        </w:rPr>
        <w:lastRenderedPageBreak/>
        <w:t>样品</w:t>
      </w:r>
      <w:r w:rsidR="00523465">
        <w:rPr>
          <w:rFonts w:hint="eastAsia"/>
        </w:rPr>
        <w:t>的</w:t>
      </w:r>
      <w:r w:rsidR="00523465">
        <w:t>密度</w:t>
      </w:r>
      <w:r w:rsidR="00523465">
        <w:rPr>
          <w:rFonts w:hint="eastAsia"/>
        </w:rPr>
        <w:t>按</w:t>
      </w:r>
      <w:r w:rsidR="00523465">
        <w:t>公式（</w:t>
      </w:r>
      <w:r w:rsidR="00FE7ACC">
        <w:t>1</w:t>
      </w:r>
      <w:r w:rsidR="00523465">
        <w:t>）</w:t>
      </w:r>
      <w:r w:rsidR="00523465">
        <w:rPr>
          <w:rFonts w:hint="eastAsia"/>
        </w:rPr>
        <w:t>进行计算</w:t>
      </w:r>
      <w:r w:rsidR="00523465">
        <w:rPr>
          <w:rFonts w:ascii="Times New Roman" w:hint="eastAsia"/>
        </w:rPr>
        <w:t>：</w:t>
      </w:r>
    </w:p>
    <w:p w:rsidR="00D97B34" w:rsidRDefault="004238D7">
      <w:pPr>
        <w:pStyle w:val="af2"/>
        <w:ind w:firstLine="420"/>
        <w:jc w:val="right"/>
      </w:pPr>
      <w:r w:rsidRPr="000B4CDC">
        <w:rPr>
          <w:position w:val="-14"/>
        </w:rPr>
        <w:object w:dxaOrig="2060" w:dyaOrig="400">
          <v:shape id="_x0000_i1026" type="#_x0000_t75" style="width:102.6pt;height:19.8pt" o:ole="">
            <v:imagedata r:id="rId19" o:title=""/>
          </v:shape>
          <o:OLEObject Type="Embed" ProgID="Equation.DSMT4" ShapeID="_x0000_i1026" DrawAspect="Content" ObjectID="_1676787009" r:id="rId20"/>
        </w:object>
      </w:r>
      <w:r w:rsidR="00523465">
        <w:t xml:space="preserve">             </w:t>
      </w:r>
      <w:r w:rsidR="00523465">
        <w:rPr>
          <w:rFonts w:ascii="Times New Roman"/>
        </w:rPr>
        <w:t>·······························</w:t>
      </w:r>
      <w:r w:rsidR="00523465">
        <w:rPr>
          <w:rFonts w:hint="eastAsia"/>
        </w:rPr>
        <w:t>（</w:t>
      </w:r>
      <w:r w:rsidR="00FE7ACC">
        <w:t>1</w:t>
      </w:r>
      <w:r w:rsidR="00523465">
        <w:rPr>
          <w:rFonts w:hint="eastAsia"/>
        </w:rPr>
        <w:t>）</w:t>
      </w:r>
    </w:p>
    <w:p w:rsidR="00045C5D" w:rsidRDefault="00045C5D" w:rsidP="00045C5D">
      <w:pPr>
        <w:pStyle w:val="af2"/>
        <w:ind w:firstLine="420"/>
        <w:jc w:val="left"/>
      </w:pPr>
      <w:r>
        <w:rPr>
          <w:rFonts w:hint="eastAsia"/>
        </w:rPr>
        <w:t>式中：</w:t>
      </w:r>
    </w:p>
    <w:p w:rsidR="00045C5D" w:rsidRDefault="00045C5D" w:rsidP="00045C5D">
      <w:pPr>
        <w:pStyle w:val="af2"/>
        <w:ind w:firstLine="420"/>
        <w:jc w:val="left"/>
        <w:rPr>
          <w:rFonts w:ascii="Times New Roman"/>
        </w:rPr>
      </w:pPr>
      <w:bookmarkStart w:id="4" w:name="_Hlk45014712"/>
      <w:r>
        <w:rPr>
          <w:rFonts w:ascii="Times New Roman"/>
          <w:i/>
        </w:rPr>
        <w:t xml:space="preserve">ρ  </w:t>
      </w:r>
      <w:r>
        <w:rPr>
          <w:rFonts w:ascii="Times New Roman"/>
        </w:rPr>
        <w:t>——</w:t>
      </w:r>
      <w:r w:rsidR="00D50D81">
        <w:rPr>
          <w:rFonts w:ascii="Times New Roman" w:hint="eastAsia"/>
        </w:rPr>
        <w:t>样品</w:t>
      </w:r>
      <w:r>
        <w:rPr>
          <w:rFonts w:ascii="Times New Roman" w:hint="eastAsia"/>
        </w:rPr>
        <w:t>的密度，单位</w:t>
      </w:r>
      <w:proofErr w:type="gramStart"/>
      <w:r>
        <w:rPr>
          <w:rFonts w:ascii="Times New Roman" w:hint="eastAsia"/>
        </w:rPr>
        <w:t>为克每立方厘米</w:t>
      </w:r>
      <w:proofErr w:type="gramEnd"/>
      <w:r>
        <w:rPr>
          <w:rFonts w:ascii="Times New Roman" w:hint="eastAsia"/>
        </w:rPr>
        <w:t>（</w:t>
      </w:r>
      <w:r>
        <w:rPr>
          <w:rFonts w:ascii="Times New Roman"/>
        </w:rPr>
        <w:t>g/cm</w:t>
      </w:r>
      <w:r>
        <w:rPr>
          <w:rFonts w:ascii="Times New Roman"/>
          <w:vertAlign w:val="superscript"/>
        </w:rPr>
        <w:t>3</w:t>
      </w:r>
      <w:r>
        <w:rPr>
          <w:rFonts w:ascii="Times New Roman" w:hint="eastAsia"/>
        </w:rPr>
        <w:t>）；</w:t>
      </w:r>
    </w:p>
    <w:bookmarkEnd w:id="4"/>
    <w:p w:rsidR="00DE3799" w:rsidRPr="00DE3799" w:rsidRDefault="00DE3799" w:rsidP="00DE3799">
      <w:pPr>
        <w:widowControl/>
        <w:autoSpaceDE w:val="0"/>
        <w:autoSpaceDN w:val="0"/>
        <w:ind w:firstLineChars="200" w:firstLine="420"/>
        <w:jc w:val="left"/>
        <w:rPr>
          <w:kern w:val="0"/>
          <w:szCs w:val="20"/>
        </w:rPr>
      </w:pPr>
      <w:r w:rsidRPr="00DE3799">
        <w:rPr>
          <w:i/>
          <w:kern w:val="0"/>
          <w:szCs w:val="20"/>
        </w:rPr>
        <w:t>ρ</w:t>
      </w:r>
      <w:r w:rsidRPr="00DE3799">
        <w:rPr>
          <w:iCs/>
          <w:kern w:val="0"/>
          <w:szCs w:val="20"/>
          <w:vertAlign w:val="subscript"/>
        </w:rPr>
        <w:t>0</w:t>
      </w:r>
      <w:r w:rsidRPr="00DE3799">
        <w:rPr>
          <w:i/>
          <w:kern w:val="0"/>
          <w:szCs w:val="20"/>
          <w:vertAlign w:val="subscript"/>
        </w:rPr>
        <w:t xml:space="preserve"> </w:t>
      </w:r>
      <w:r w:rsidRPr="00DE3799">
        <w:rPr>
          <w:kern w:val="0"/>
          <w:szCs w:val="20"/>
          <w:vertAlign w:val="subscript"/>
        </w:rPr>
        <w:t xml:space="preserve"> </w:t>
      </w:r>
      <w:r w:rsidRPr="00DE3799">
        <w:rPr>
          <w:kern w:val="0"/>
          <w:szCs w:val="20"/>
        </w:rPr>
        <w:t>——</w:t>
      </w:r>
      <w:r>
        <w:rPr>
          <w:rFonts w:hint="eastAsia"/>
          <w:kern w:val="0"/>
          <w:szCs w:val="20"/>
        </w:rPr>
        <w:t>重锤</w:t>
      </w:r>
      <w:r w:rsidRPr="00DE3799">
        <w:rPr>
          <w:rFonts w:hint="eastAsia"/>
          <w:kern w:val="0"/>
          <w:szCs w:val="20"/>
        </w:rPr>
        <w:t>的密度，单位</w:t>
      </w:r>
      <w:proofErr w:type="gramStart"/>
      <w:r w:rsidRPr="00DE3799">
        <w:rPr>
          <w:rFonts w:hint="eastAsia"/>
          <w:kern w:val="0"/>
          <w:szCs w:val="20"/>
        </w:rPr>
        <w:t>为克每立方厘米</w:t>
      </w:r>
      <w:proofErr w:type="gramEnd"/>
      <w:r w:rsidRPr="00DE3799">
        <w:rPr>
          <w:rFonts w:hint="eastAsia"/>
          <w:kern w:val="0"/>
          <w:szCs w:val="20"/>
        </w:rPr>
        <w:t>（</w:t>
      </w:r>
      <w:r w:rsidRPr="00DE3799">
        <w:rPr>
          <w:kern w:val="0"/>
          <w:szCs w:val="20"/>
        </w:rPr>
        <w:t>g/cm</w:t>
      </w:r>
      <w:r w:rsidRPr="00DE3799">
        <w:rPr>
          <w:kern w:val="0"/>
          <w:szCs w:val="20"/>
          <w:vertAlign w:val="superscript"/>
        </w:rPr>
        <w:t>3</w:t>
      </w:r>
      <w:r w:rsidRPr="00DE3799">
        <w:rPr>
          <w:rFonts w:hint="eastAsia"/>
          <w:kern w:val="0"/>
          <w:szCs w:val="20"/>
        </w:rPr>
        <w:t>）；</w:t>
      </w:r>
    </w:p>
    <w:p w:rsidR="00045C5D" w:rsidRDefault="00AB3952" w:rsidP="00045C5D">
      <w:pPr>
        <w:pStyle w:val="af2"/>
        <w:ind w:firstLine="420"/>
        <w:jc w:val="left"/>
        <w:rPr>
          <w:rFonts w:ascii="Times New Roman"/>
        </w:rPr>
      </w:pPr>
      <w:r>
        <w:rPr>
          <w:rFonts w:ascii="Times New Roman"/>
          <w:i/>
        </w:rPr>
        <w:t>m</w:t>
      </w:r>
      <w:r w:rsidR="00045C5D">
        <w:rPr>
          <w:rFonts w:ascii="Times New Roman"/>
          <w:vertAlign w:val="subscript"/>
        </w:rPr>
        <w:t>0</w:t>
      </w:r>
      <w:r w:rsidR="00045C5D" w:rsidRPr="00045C5D">
        <w:rPr>
          <w:rFonts w:ascii="Times New Roman"/>
        </w:rPr>
        <w:t xml:space="preserve"> </w:t>
      </w:r>
      <w:r w:rsidR="00045C5D">
        <w:rPr>
          <w:rFonts w:ascii="Times New Roman"/>
        </w:rPr>
        <w:t>——</w:t>
      </w:r>
      <w:r w:rsidR="00045C5D">
        <w:rPr>
          <w:rFonts w:ascii="Times New Roman" w:hint="eastAsia"/>
        </w:rPr>
        <w:t>重锤在</w:t>
      </w:r>
      <w:r w:rsidR="00026197">
        <w:rPr>
          <w:rFonts w:ascii="Times New Roman" w:hint="eastAsia"/>
        </w:rPr>
        <w:t>气氛</w:t>
      </w:r>
      <w:r w:rsidR="00045C5D">
        <w:rPr>
          <w:rFonts w:ascii="Times New Roman" w:hint="eastAsia"/>
        </w:rPr>
        <w:t>中的</w:t>
      </w:r>
      <w:r w:rsidR="004238D7">
        <w:rPr>
          <w:rFonts w:ascii="Times New Roman" w:hint="eastAsia"/>
        </w:rPr>
        <w:t>称</w:t>
      </w:r>
      <w:r w:rsidR="00045C5D">
        <w:rPr>
          <w:rFonts w:ascii="Times New Roman" w:hint="eastAsia"/>
        </w:rPr>
        <w:t>重量，单位为</w:t>
      </w:r>
      <w:r w:rsidR="004238D7">
        <w:rPr>
          <w:rFonts w:ascii="Times New Roman" w:hint="eastAsia"/>
        </w:rPr>
        <w:t>克</w:t>
      </w:r>
      <w:r w:rsidR="00045C5D">
        <w:rPr>
          <w:rFonts w:ascii="Times New Roman" w:hint="eastAsia"/>
        </w:rPr>
        <w:t>（</w:t>
      </w:r>
      <w:r w:rsidR="004238D7">
        <w:rPr>
          <w:rFonts w:ascii="Times New Roman"/>
        </w:rPr>
        <w:t>g</w:t>
      </w:r>
      <w:r w:rsidR="00045C5D">
        <w:rPr>
          <w:rFonts w:ascii="Times New Roman" w:hint="eastAsia"/>
        </w:rPr>
        <w:t>）；</w:t>
      </w:r>
    </w:p>
    <w:p w:rsidR="00045C5D" w:rsidRDefault="00AB3952" w:rsidP="00045C5D">
      <w:pPr>
        <w:pStyle w:val="af2"/>
        <w:ind w:firstLine="420"/>
        <w:jc w:val="left"/>
        <w:rPr>
          <w:rFonts w:ascii="Times New Roman"/>
        </w:rPr>
      </w:pPr>
      <w:r>
        <w:rPr>
          <w:rFonts w:ascii="Times New Roman"/>
          <w:i/>
        </w:rPr>
        <w:t>m</w:t>
      </w:r>
      <w:r w:rsidR="00045C5D">
        <w:rPr>
          <w:rFonts w:ascii="Times New Roman"/>
          <w:vertAlign w:val="subscript"/>
        </w:rPr>
        <w:t>1</w:t>
      </w:r>
      <w:r w:rsidR="00045C5D" w:rsidRPr="00045C5D">
        <w:rPr>
          <w:rFonts w:ascii="Times New Roman"/>
        </w:rPr>
        <w:t xml:space="preserve"> </w:t>
      </w:r>
      <w:r w:rsidR="00045C5D">
        <w:rPr>
          <w:rFonts w:ascii="Times New Roman"/>
        </w:rPr>
        <w:t>——</w:t>
      </w:r>
      <w:r w:rsidR="00045C5D">
        <w:rPr>
          <w:rFonts w:ascii="Times New Roman" w:hint="eastAsia"/>
        </w:rPr>
        <w:t>重锤在</w:t>
      </w:r>
      <w:r w:rsidR="00D50D81">
        <w:rPr>
          <w:rFonts w:ascii="Times New Roman" w:hint="eastAsia"/>
        </w:rPr>
        <w:t>样品</w:t>
      </w:r>
      <w:r w:rsidR="00045C5D">
        <w:rPr>
          <w:rFonts w:ascii="Times New Roman" w:hint="eastAsia"/>
        </w:rPr>
        <w:t>中的</w:t>
      </w:r>
      <w:r w:rsidR="004238D7">
        <w:rPr>
          <w:rFonts w:ascii="Times New Roman" w:hint="eastAsia"/>
        </w:rPr>
        <w:t>称</w:t>
      </w:r>
      <w:r w:rsidR="00045C5D">
        <w:rPr>
          <w:rFonts w:ascii="Times New Roman" w:hint="eastAsia"/>
        </w:rPr>
        <w:t>重量，单位为</w:t>
      </w:r>
      <w:r w:rsidR="004238D7">
        <w:rPr>
          <w:rFonts w:ascii="Times New Roman" w:hint="eastAsia"/>
        </w:rPr>
        <w:t>克</w:t>
      </w:r>
      <w:r w:rsidR="00045C5D">
        <w:rPr>
          <w:rFonts w:ascii="Times New Roman" w:hint="eastAsia"/>
        </w:rPr>
        <w:t>（</w:t>
      </w:r>
      <w:r w:rsidR="004238D7">
        <w:rPr>
          <w:rFonts w:ascii="Times New Roman"/>
        </w:rPr>
        <w:t>g</w:t>
      </w:r>
      <w:r w:rsidR="00045C5D">
        <w:rPr>
          <w:rFonts w:ascii="Times New Roman" w:hint="eastAsia"/>
        </w:rPr>
        <w:t>）。</w:t>
      </w:r>
    </w:p>
    <w:p w:rsidR="00FC0305" w:rsidRPr="00FC0305" w:rsidRDefault="00DD7CEC" w:rsidP="00FC0305">
      <w:pPr>
        <w:pStyle w:val="af2"/>
        <w:ind w:firstLine="420"/>
        <w:jc w:val="left"/>
        <w:rPr>
          <w:rFonts w:eastAsia="等线" w:hAnsi="宋体" w:cs="宋体"/>
        </w:rPr>
      </w:pPr>
      <w:r>
        <w:rPr>
          <w:rFonts w:ascii="Times New Roman" w:hint="eastAsia"/>
        </w:rPr>
        <w:t>试验温度高</w:t>
      </w:r>
      <w:r w:rsidRPr="00065076">
        <w:rPr>
          <w:rFonts w:hAnsi="宋体" w:hint="eastAsia"/>
        </w:rPr>
        <w:t>于</w:t>
      </w:r>
      <w:r w:rsidRPr="00065076">
        <w:rPr>
          <w:rFonts w:hAnsi="宋体"/>
        </w:rPr>
        <w:t>50</w:t>
      </w:r>
      <w:r w:rsidRPr="00065076">
        <w:rPr>
          <w:rFonts w:hAnsi="宋体" w:cs="宋体" w:hint="eastAsia"/>
          <w:lang w:eastAsia="ja-JP"/>
        </w:rPr>
        <w:t>℃</w:t>
      </w:r>
      <w:r w:rsidRPr="00065076">
        <w:rPr>
          <w:rFonts w:hAnsi="宋体" w:cs="宋体" w:hint="eastAsia"/>
        </w:rPr>
        <w:t>时，应按附录A对重锤的热膨胀进行修正。</w:t>
      </w:r>
      <w:r w:rsidR="00523465" w:rsidRPr="00065076">
        <w:rPr>
          <w:rFonts w:hAnsi="宋体" w:hint="eastAsia"/>
        </w:rPr>
        <w:t>计算</w:t>
      </w:r>
      <w:r w:rsidR="00523465" w:rsidRPr="00065076">
        <w:rPr>
          <w:rFonts w:hAnsi="宋体"/>
        </w:rPr>
        <w:t>结果保留三位有效数字，数值的修约按</w:t>
      </w:r>
      <w:r w:rsidR="00523465" w:rsidRPr="00065076">
        <w:rPr>
          <w:rFonts w:hAnsi="宋体" w:hint="eastAsia"/>
        </w:rPr>
        <w:t>GB/T 8170的</w:t>
      </w:r>
      <w:r w:rsidR="00523465" w:rsidRPr="00065076">
        <w:rPr>
          <w:rFonts w:hAnsi="宋体"/>
        </w:rPr>
        <w:t>规定</w:t>
      </w:r>
      <w:r w:rsidR="00523465">
        <w:t>进行。</w:t>
      </w:r>
    </w:p>
    <w:p w:rsidR="00D97B34" w:rsidRDefault="00523465" w:rsidP="008C3E98">
      <w:pPr>
        <w:pStyle w:val="ab"/>
        <w:numPr>
          <w:ilvl w:val="0"/>
          <w:numId w:val="10"/>
        </w:numPr>
        <w:spacing w:beforeLines="100" w:before="312" w:afterLines="100" w:after="312"/>
      </w:pPr>
      <w:r>
        <w:rPr>
          <w:rFonts w:hint="eastAsia"/>
        </w:rPr>
        <w:t>精密度</w:t>
      </w:r>
    </w:p>
    <w:p w:rsidR="00D97B34" w:rsidRDefault="00523465" w:rsidP="008C3E98">
      <w:pPr>
        <w:pStyle w:val="af3"/>
        <w:numPr>
          <w:ilvl w:val="1"/>
          <w:numId w:val="10"/>
        </w:numPr>
        <w:spacing w:beforeLines="50" w:before="156" w:afterLines="50" w:after="156"/>
        <w:jc w:val="left"/>
      </w:pPr>
      <w:r>
        <w:rPr>
          <w:rFonts w:hint="eastAsia"/>
        </w:rPr>
        <w:t>重复性</w:t>
      </w:r>
    </w:p>
    <w:p w:rsidR="00D97B34" w:rsidRDefault="00523465">
      <w:pPr>
        <w:pStyle w:val="af2"/>
        <w:ind w:firstLine="420"/>
      </w:pPr>
      <w:r>
        <w:rPr>
          <w:rFonts w:hint="eastAsia"/>
        </w:rPr>
        <w:t>同一</w:t>
      </w:r>
      <w:r>
        <w:t>操作者，在同一实验室，用同一</w:t>
      </w:r>
      <w:r>
        <w:rPr>
          <w:rFonts w:hint="eastAsia"/>
        </w:rPr>
        <w:t>套设备</w:t>
      </w:r>
      <w:r>
        <w:t>，</w:t>
      </w:r>
      <w:r>
        <w:rPr>
          <w:rFonts w:hint="eastAsia"/>
        </w:rPr>
        <w:t>在</w:t>
      </w:r>
      <w:r>
        <w:t>相同试验温度下，对同一</w:t>
      </w:r>
      <w:r w:rsidR="00D50D81">
        <w:t>样品</w:t>
      </w:r>
      <w:r>
        <w:rPr>
          <w:rFonts w:hint="eastAsia"/>
        </w:rPr>
        <w:t>作</w:t>
      </w:r>
      <w:r>
        <w:t>两次</w:t>
      </w:r>
      <w:r>
        <w:rPr>
          <w:rFonts w:hint="eastAsia"/>
        </w:rPr>
        <w:t>平行</w:t>
      </w:r>
      <w:r>
        <w:t>测量，</w:t>
      </w:r>
      <w:r>
        <w:rPr>
          <w:rFonts w:hint="eastAsia"/>
        </w:rPr>
        <w:t>两次</w:t>
      </w:r>
      <w:r>
        <w:t>测量结果之差应不大于平均值</w:t>
      </w:r>
      <w:r w:rsidRPr="00CA24BC">
        <w:t>的</w:t>
      </w:r>
      <w:r w:rsidR="00D80333" w:rsidRPr="00CA24BC">
        <w:rPr>
          <w:rFonts w:ascii="Times New Roman"/>
        </w:rPr>
        <w:t>2</w:t>
      </w:r>
      <w:r w:rsidR="008C3E98" w:rsidRPr="00CA24BC">
        <w:rPr>
          <w:rFonts w:ascii="Times New Roman"/>
        </w:rPr>
        <w:t>.0</w:t>
      </w:r>
      <w:r w:rsidRPr="00CA24BC">
        <w:rPr>
          <w:rFonts w:ascii="Times New Roman"/>
        </w:rPr>
        <w:t>%</w:t>
      </w:r>
      <w:r w:rsidRPr="00CA24BC">
        <w:t>。</w:t>
      </w:r>
    </w:p>
    <w:p w:rsidR="00D97B34" w:rsidRDefault="00523465" w:rsidP="008C3E98">
      <w:pPr>
        <w:pStyle w:val="af3"/>
        <w:numPr>
          <w:ilvl w:val="1"/>
          <w:numId w:val="10"/>
        </w:numPr>
        <w:spacing w:beforeLines="50" w:before="156" w:afterLines="50" w:after="156"/>
        <w:jc w:val="left"/>
      </w:pPr>
      <w:r>
        <w:rPr>
          <w:rFonts w:hint="eastAsia"/>
        </w:rPr>
        <w:t>再现性</w:t>
      </w:r>
    </w:p>
    <w:p w:rsidR="00D97B34" w:rsidRDefault="00523465">
      <w:pPr>
        <w:pStyle w:val="af2"/>
        <w:ind w:firstLine="420"/>
      </w:pPr>
      <w:r>
        <w:rPr>
          <w:rFonts w:hint="eastAsia"/>
        </w:rPr>
        <w:t>不同</w:t>
      </w:r>
      <w:r>
        <w:t>操</w:t>
      </w:r>
      <w:r w:rsidRPr="00CA24BC">
        <w:t>作者，在</w:t>
      </w:r>
      <w:r w:rsidRPr="00CA24BC">
        <w:rPr>
          <w:rFonts w:hint="eastAsia"/>
        </w:rPr>
        <w:t>不同</w:t>
      </w:r>
      <w:r w:rsidRPr="00CA24BC">
        <w:t>实验室，用</w:t>
      </w:r>
      <w:r w:rsidRPr="00CA24BC">
        <w:rPr>
          <w:rFonts w:hint="eastAsia"/>
        </w:rPr>
        <w:t>不同设备</w:t>
      </w:r>
      <w:r w:rsidRPr="00CA24BC">
        <w:t>，</w:t>
      </w:r>
      <w:r w:rsidRPr="00CA24BC">
        <w:rPr>
          <w:rFonts w:hint="eastAsia"/>
        </w:rPr>
        <w:t>在</w:t>
      </w:r>
      <w:r w:rsidRPr="00CA24BC">
        <w:t>相同试验温度下，对同一</w:t>
      </w:r>
      <w:r w:rsidR="00D50D81" w:rsidRPr="00CA24BC">
        <w:t>样品</w:t>
      </w:r>
      <w:r w:rsidRPr="00CA24BC">
        <w:rPr>
          <w:rFonts w:hint="eastAsia"/>
        </w:rPr>
        <w:t>作</w:t>
      </w:r>
      <w:r w:rsidRPr="00CA24BC">
        <w:t>测量，测量结果之差应不大于平均值的</w:t>
      </w:r>
      <w:r w:rsidR="00D80333" w:rsidRPr="00CA24BC">
        <w:rPr>
          <w:rFonts w:ascii="Times New Roman"/>
        </w:rPr>
        <w:t>3</w:t>
      </w:r>
      <w:r w:rsidR="008C3E98" w:rsidRPr="00CA24BC">
        <w:rPr>
          <w:rFonts w:ascii="Times New Roman"/>
        </w:rPr>
        <w:t>.0</w:t>
      </w:r>
      <w:r w:rsidRPr="00CA24BC">
        <w:rPr>
          <w:rFonts w:ascii="Times New Roman"/>
        </w:rPr>
        <w:t>%</w:t>
      </w:r>
      <w:r w:rsidRPr="00CA24BC">
        <w:t>。</w:t>
      </w:r>
    </w:p>
    <w:p w:rsidR="00D97B34" w:rsidRDefault="00523465">
      <w:pPr>
        <w:pStyle w:val="ab"/>
        <w:numPr>
          <w:ilvl w:val="0"/>
          <w:numId w:val="10"/>
        </w:numPr>
        <w:spacing w:beforeLines="100" w:before="312" w:afterLines="100" w:after="312"/>
      </w:pPr>
      <w:r>
        <w:rPr>
          <w:rFonts w:hint="eastAsia"/>
        </w:rPr>
        <w:t>试验报告</w:t>
      </w:r>
    </w:p>
    <w:p w:rsidR="00D97B34" w:rsidRDefault="008B0C3B">
      <w:pPr>
        <w:pStyle w:val="af2"/>
        <w:ind w:firstLine="420"/>
      </w:pPr>
      <w:r>
        <w:rPr>
          <w:rFonts w:hint="eastAsia"/>
        </w:rPr>
        <w:t>试验报告至少</w:t>
      </w:r>
      <w:r w:rsidR="00523465">
        <w:rPr>
          <w:rFonts w:hint="eastAsia"/>
        </w:rPr>
        <w:t>应</w:t>
      </w:r>
      <w:r>
        <w:rPr>
          <w:rFonts w:hint="eastAsia"/>
        </w:rPr>
        <w:t>给出</w:t>
      </w:r>
      <w:r w:rsidR="00523465">
        <w:t>以下</w:t>
      </w:r>
      <w:r>
        <w:rPr>
          <w:rFonts w:hint="eastAsia"/>
        </w:rPr>
        <w:t>几个方面的</w:t>
      </w:r>
      <w:r w:rsidR="00523465">
        <w:t>内容：</w:t>
      </w:r>
    </w:p>
    <w:p w:rsidR="00D97B34" w:rsidRDefault="00707403" w:rsidP="00707403">
      <w:pPr>
        <w:pStyle w:val="af2"/>
        <w:ind w:firstLine="420"/>
      </w:pPr>
      <w:r>
        <w:rPr>
          <w:rFonts w:ascii="Times New Roman"/>
        </w:rPr>
        <w:t>——</w:t>
      </w:r>
      <w:r w:rsidR="00D50D81">
        <w:rPr>
          <w:rFonts w:hint="eastAsia"/>
        </w:rPr>
        <w:t>样品</w:t>
      </w:r>
      <w:r w:rsidR="00523465">
        <w:rPr>
          <w:rFonts w:hint="eastAsia"/>
        </w:rPr>
        <w:t>的</w:t>
      </w:r>
      <w:r w:rsidR="00523465">
        <w:t>编号及说明</w:t>
      </w:r>
      <w:r w:rsidR="00523465">
        <w:rPr>
          <w:rFonts w:hint="eastAsia"/>
        </w:rPr>
        <w:t>；</w:t>
      </w:r>
    </w:p>
    <w:p w:rsidR="00D97B34" w:rsidRDefault="00707403" w:rsidP="00707403">
      <w:pPr>
        <w:pStyle w:val="af2"/>
        <w:ind w:firstLine="420"/>
      </w:pPr>
      <w:r>
        <w:rPr>
          <w:rFonts w:ascii="Times New Roman"/>
        </w:rPr>
        <w:t>——</w:t>
      </w:r>
      <w:r w:rsidR="00523465">
        <w:rPr>
          <w:rFonts w:hint="eastAsia"/>
        </w:rPr>
        <w:t>试验</w:t>
      </w:r>
      <w:r w:rsidR="00523465">
        <w:t>温度；</w:t>
      </w:r>
    </w:p>
    <w:p w:rsidR="00D97B34" w:rsidRDefault="00707403" w:rsidP="00707403">
      <w:pPr>
        <w:pStyle w:val="af2"/>
        <w:ind w:firstLine="420"/>
      </w:pPr>
      <w:r>
        <w:rPr>
          <w:rFonts w:ascii="Times New Roman"/>
        </w:rPr>
        <w:t>——</w:t>
      </w:r>
      <w:r w:rsidR="003318B4">
        <w:rPr>
          <w:rFonts w:hint="eastAsia"/>
        </w:rPr>
        <w:t>结果</w:t>
      </w:r>
      <w:r w:rsidR="00523465">
        <w:t>；</w:t>
      </w:r>
    </w:p>
    <w:p w:rsidR="00D97B34" w:rsidRDefault="00707403" w:rsidP="00707403">
      <w:pPr>
        <w:pStyle w:val="af2"/>
        <w:ind w:firstLine="420"/>
      </w:pPr>
      <w:r>
        <w:rPr>
          <w:rFonts w:ascii="Times New Roman"/>
        </w:rPr>
        <w:t>——</w:t>
      </w:r>
      <w:r w:rsidR="00523465">
        <w:rPr>
          <w:rFonts w:hint="eastAsia"/>
        </w:rPr>
        <w:t>本</w:t>
      </w:r>
      <w:r w:rsidR="003318B4">
        <w:rPr>
          <w:rFonts w:hint="eastAsia"/>
        </w:rPr>
        <w:t>文件</w:t>
      </w:r>
      <w:r w:rsidR="00523465">
        <w:t>编号；</w:t>
      </w:r>
    </w:p>
    <w:p w:rsidR="00D97B34" w:rsidRDefault="00707403" w:rsidP="00707403">
      <w:pPr>
        <w:pStyle w:val="af2"/>
        <w:ind w:firstLine="420"/>
      </w:pPr>
      <w:r>
        <w:rPr>
          <w:rFonts w:ascii="Times New Roman"/>
        </w:rPr>
        <w:t>——</w:t>
      </w:r>
      <w:r w:rsidR="003318B4">
        <w:rPr>
          <w:rFonts w:hint="eastAsia"/>
        </w:rPr>
        <w:t>试验</w:t>
      </w:r>
      <w:r w:rsidR="00523465">
        <w:rPr>
          <w:rFonts w:hint="eastAsia"/>
        </w:rPr>
        <w:t>者</w:t>
      </w:r>
      <w:r w:rsidR="00523465">
        <w:t>；</w:t>
      </w:r>
    </w:p>
    <w:p w:rsidR="00523465" w:rsidRDefault="00707403" w:rsidP="00707403">
      <w:pPr>
        <w:pStyle w:val="af2"/>
        <w:ind w:firstLine="420"/>
      </w:pPr>
      <w:r>
        <w:rPr>
          <w:rFonts w:ascii="Times New Roman"/>
        </w:rPr>
        <w:t>——</w:t>
      </w:r>
      <w:r w:rsidR="003318B4">
        <w:rPr>
          <w:rFonts w:hint="eastAsia"/>
        </w:rPr>
        <w:t>试验</w:t>
      </w:r>
      <w:r w:rsidR="00523465">
        <w:t>日期。</w:t>
      </w:r>
      <w:bookmarkEnd w:id="1"/>
      <w:r w:rsidR="00C16CCD">
        <w:rPr>
          <w:rStyle w:val="Char4"/>
        </w:rPr>
        <w:br/>
      </w:r>
    </w:p>
    <w:p w:rsidR="00BA1822" w:rsidRDefault="00BA1822" w:rsidP="00BA1822">
      <w:pPr>
        <w:pStyle w:val="afff9"/>
        <w:numPr>
          <w:ilvl w:val="0"/>
          <w:numId w:val="5"/>
        </w:numPr>
        <w:rPr>
          <w:rFonts w:ascii="Times New Roman"/>
        </w:rPr>
      </w:pPr>
      <w:r>
        <w:br w:type="page"/>
      </w:r>
      <w:bookmarkStart w:id="5" w:name="_Hlk57816351"/>
      <w:r>
        <w:rPr>
          <w:rStyle w:val="Char4"/>
        </w:rPr>
        <w:lastRenderedPageBreak/>
        <w:br/>
        <w:t>（</w:t>
      </w:r>
      <w:r w:rsidR="00754E7A">
        <w:rPr>
          <w:rStyle w:val="Char4"/>
          <w:rFonts w:hint="eastAsia"/>
        </w:rPr>
        <w:t>规范</w:t>
      </w:r>
      <w:r>
        <w:rPr>
          <w:rStyle w:val="Char4"/>
        </w:rPr>
        <w:t>性）</w:t>
      </w:r>
      <w:r>
        <w:rPr>
          <w:rStyle w:val="Char4"/>
        </w:rPr>
        <w:br/>
      </w:r>
      <w:r>
        <w:rPr>
          <w:rStyle w:val="Char4"/>
          <w:rFonts w:hint="eastAsia"/>
        </w:rPr>
        <w:t>重锤热膨胀的修正</w:t>
      </w:r>
      <w:bookmarkEnd w:id="5"/>
    </w:p>
    <w:p w:rsidR="00BA1822" w:rsidRDefault="00754E7A" w:rsidP="002F40BC">
      <w:pPr>
        <w:pStyle w:val="af2"/>
        <w:ind w:firstLine="420"/>
      </w:pPr>
      <w:r>
        <w:rPr>
          <w:rFonts w:hint="eastAsia"/>
        </w:rPr>
        <w:t>重锤的密度与试验温度的</w:t>
      </w:r>
      <w:r w:rsidR="00BF017A">
        <w:rPr>
          <w:rFonts w:hint="eastAsia"/>
        </w:rPr>
        <w:t>近似</w:t>
      </w:r>
      <w:r>
        <w:rPr>
          <w:rFonts w:hint="eastAsia"/>
        </w:rPr>
        <w:t>关系为式（A</w:t>
      </w:r>
      <w:r>
        <w:t>.1</w:t>
      </w:r>
      <w:r>
        <w:rPr>
          <w:rFonts w:hint="eastAsia"/>
        </w:rPr>
        <w:t>）：</w:t>
      </w:r>
    </w:p>
    <w:p w:rsidR="00BA1822" w:rsidRDefault="00754E7A" w:rsidP="002F40BC">
      <w:pPr>
        <w:pStyle w:val="MTDisplayEquation"/>
        <w:jc w:val="right"/>
      </w:pPr>
      <w:r>
        <w:tab/>
      </w:r>
      <w:r w:rsidRPr="006549B2">
        <w:rPr>
          <w:position w:val="-32"/>
          <w:szCs w:val="21"/>
        </w:rPr>
        <w:object w:dxaOrig="2240" w:dyaOrig="700">
          <v:shape id="_x0000_i1027" type="#_x0000_t75" style="width:112.2pt;height:34.8pt" o:ole="">
            <v:imagedata r:id="rId21" o:title=""/>
          </v:shape>
          <o:OLEObject Type="Embed" ProgID="Equation.DSMT4" ShapeID="_x0000_i1027" DrawAspect="Content" ObjectID="_1676787010" r:id="rId22"/>
        </w:object>
      </w:r>
      <w:r>
        <w:t xml:space="preserve">      </w:t>
      </w:r>
      <w:r>
        <w:rPr>
          <w:rFonts w:ascii="Times New Roman"/>
        </w:rPr>
        <w:t>·······························</w:t>
      </w:r>
      <w:r>
        <w:rPr>
          <w:rFonts w:hint="eastAsia"/>
        </w:rPr>
        <w:t>（A</w:t>
      </w:r>
      <w:r>
        <w:t>.1</w:t>
      </w:r>
      <w:r>
        <w:rPr>
          <w:rFonts w:hint="eastAsia"/>
        </w:rPr>
        <w:t>）</w:t>
      </w:r>
    </w:p>
    <w:p w:rsidR="00FD79B8" w:rsidRPr="006549B2" w:rsidRDefault="00FD79B8" w:rsidP="002F40BC">
      <w:pPr>
        <w:pStyle w:val="afffc"/>
        <w:spacing w:line="240" w:lineRule="auto"/>
        <w:ind w:firstLine="420"/>
        <w:rPr>
          <w:rFonts w:ascii="宋体" w:hAnsi="宋体"/>
          <w:sz w:val="21"/>
          <w:szCs w:val="21"/>
        </w:rPr>
      </w:pPr>
      <w:r w:rsidRPr="006549B2">
        <w:rPr>
          <w:rFonts w:ascii="宋体" w:hAnsi="宋体" w:hint="eastAsia"/>
          <w:sz w:val="21"/>
          <w:szCs w:val="21"/>
        </w:rPr>
        <w:t>式中：</w:t>
      </w:r>
    </w:p>
    <w:p w:rsidR="00FD79B8" w:rsidRPr="006549B2" w:rsidRDefault="00FD79B8" w:rsidP="002F40BC">
      <w:pPr>
        <w:pStyle w:val="afffc"/>
        <w:spacing w:line="240" w:lineRule="auto"/>
        <w:ind w:firstLine="420"/>
        <w:rPr>
          <w:kern w:val="0"/>
          <w:sz w:val="21"/>
          <w:szCs w:val="16"/>
        </w:rPr>
      </w:pPr>
      <w:r w:rsidRPr="006549B2">
        <w:rPr>
          <w:i/>
          <w:kern w:val="0"/>
          <w:sz w:val="21"/>
          <w:szCs w:val="16"/>
        </w:rPr>
        <w:t>ρ</w:t>
      </w:r>
      <w:r w:rsidRPr="006549B2">
        <w:rPr>
          <w:iCs/>
          <w:kern w:val="0"/>
          <w:sz w:val="21"/>
          <w:szCs w:val="16"/>
          <w:vertAlign w:val="subscript"/>
        </w:rPr>
        <w:t>1</w:t>
      </w:r>
      <w:r w:rsidRPr="006549B2">
        <w:rPr>
          <w:kern w:val="0"/>
          <w:sz w:val="21"/>
          <w:szCs w:val="16"/>
        </w:rPr>
        <w:t>——</w:t>
      </w:r>
      <w:r w:rsidRPr="006549B2">
        <w:rPr>
          <w:rFonts w:hint="eastAsia"/>
          <w:kern w:val="0"/>
          <w:sz w:val="21"/>
          <w:szCs w:val="16"/>
        </w:rPr>
        <w:t>重锤在</w:t>
      </w:r>
      <w:r w:rsidRPr="006549B2">
        <w:rPr>
          <w:rFonts w:hint="eastAsia"/>
          <w:i/>
          <w:iCs/>
          <w:kern w:val="0"/>
          <w:sz w:val="21"/>
          <w:szCs w:val="16"/>
        </w:rPr>
        <w:t>T</w:t>
      </w:r>
      <w:r w:rsidRPr="006549B2">
        <w:rPr>
          <w:kern w:val="0"/>
          <w:sz w:val="21"/>
          <w:szCs w:val="16"/>
          <w:vertAlign w:val="subscript"/>
        </w:rPr>
        <w:t>1</w:t>
      </w:r>
      <w:r w:rsidRPr="006549B2">
        <w:rPr>
          <w:rFonts w:hint="eastAsia"/>
          <w:kern w:val="0"/>
          <w:sz w:val="21"/>
          <w:szCs w:val="16"/>
        </w:rPr>
        <w:t>温度下的密度</w:t>
      </w:r>
      <w:r w:rsidR="00CC4B0C">
        <w:rPr>
          <w:rFonts w:hint="eastAsia"/>
          <w:kern w:val="0"/>
          <w:sz w:val="21"/>
          <w:szCs w:val="16"/>
        </w:rPr>
        <w:t>，</w:t>
      </w:r>
      <w:r w:rsidR="00CC4B0C" w:rsidRPr="00CC4B0C">
        <w:rPr>
          <w:rFonts w:hint="eastAsia"/>
          <w:kern w:val="0"/>
          <w:sz w:val="21"/>
          <w:szCs w:val="16"/>
        </w:rPr>
        <w:t>单位</w:t>
      </w:r>
      <w:proofErr w:type="gramStart"/>
      <w:r w:rsidR="00CC4B0C" w:rsidRPr="00CC4B0C">
        <w:rPr>
          <w:rFonts w:hint="eastAsia"/>
          <w:kern w:val="0"/>
          <w:sz w:val="21"/>
          <w:szCs w:val="16"/>
        </w:rPr>
        <w:t>为克每立方厘米</w:t>
      </w:r>
      <w:proofErr w:type="gramEnd"/>
      <w:r w:rsidR="00CC4B0C" w:rsidRPr="00CC4B0C">
        <w:rPr>
          <w:rFonts w:hint="eastAsia"/>
          <w:kern w:val="0"/>
          <w:sz w:val="21"/>
          <w:szCs w:val="16"/>
        </w:rPr>
        <w:t>（</w:t>
      </w:r>
      <w:r w:rsidR="00CC4B0C" w:rsidRPr="00CC4B0C">
        <w:rPr>
          <w:rFonts w:hint="eastAsia"/>
          <w:kern w:val="0"/>
          <w:sz w:val="21"/>
          <w:szCs w:val="16"/>
        </w:rPr>
        <w:t>g/cm</w:t>
      </w:r>
      <w:r w:rsidR="00CC4B0C" w:rsidRPr="00BF017A">
        <w:rPr>
          <w:rFonts w:hint="eastAsia"/>
          <w:kern w:val="0"/>
          <w:sz w:val="21"/>
          <w:szCs w:val="16"/>
          <w:vertAlign w:val="superscript"/>
        </w:rPr>
        <w:t>3</w:t>
      </w:r>
      <w:r w:rsidR="00CC4B0C" w:rsidRPr="00CC4B0C">
        <w:rPr>
          <w:rFonts w:hint="eastAsia"/>
          <w:kern w:val="0"/>
          <w:sz w:val="21"/>
          <w:szCs w:val="16"/>
        </w:rPr>
        <w:t>）</w:t>
      </w:r>
      <w:r w:rsidRPr="006549B2">
        <w:rPr>
          <w:rFonts w:hint="eastAsia"/>
          <w:kern w:val="0"/>
          <w:sz w:val="21"/>
          <w:szCs w:val="16"/>
        </w:rPr>
        <w:t>；</w:t>
      </w:r>
    </w:p>
    <w:p w:rsidR="00FD79B8" w:rsidRPr="006549B2" w:rsidRDefault="00FD79B8" w:rsidP="002F40BC">
      <w:pPr>
        <w:pStyle w:val="afffc"/>
        <w:spacing w:line="240" w:lineRule="auto"/>
        <w:ind w:firstLine="420"/>
        <w:rPr>
          <w:kern w:val="0"/>
          <w:sz w:val="21"/>
          <w:szCs w:val="16"/>
        </w:rPr>
      </w:pPr>
      <w:r w:rsidRPr="006549B2">
        <w:rPr>
          <w:i/>
          <w:kern w:val="0"/>
          <w:sz w:val="21"/>
          <w:szCs w:val="16"/>
        </w:rPr>
        <w:t>ρ</w:t>
      </w:r>
      <w:r w:rsidRPr="006549B2">
        <w:rPr>
          <w:iCs/>
          <w:kern w:val="0"/>
          <w:sz w:val="21"/>
          <w:szCs w:val="16"/>
          <w:vertAlign w:val="subscript"/>
        </w:rPr>
        <w:t>0</w:t>
      </w:r>
      <w:r w:rsidRPr="006549B2">
        <w:rPr>
          <w:kern w:val="0"/>
          <w:sz w:val="21"/>
          <w:szCs w:val="16"/>
        </w:rPr>
        <w:t>——</w:t>
      </w:r>
      <w:r w:rsidRPr="006549B2">
        <w:rPr>
          <w:rFonts w:hint="eastAsia"/>
          <w:kern w:val="0"/>
          <w:sz w:val="21"/>
          <w:szCs w:val="16"/>
        </w:rPr>
        <w:t>重锤在</w:t>
      </w:r>
      <w:r w:rsidRPr="006549B2">
        <w:rPr>
          <w:rFonts w:hint="eastAsia"/>
          <w:i/>
          <w:iCs/>
          <w:kern w:val="0"/>
          <w:sz w:val="21"/>
          <w:szCs w:val="16"/>
        </w:rPr>
        <w:t>T</w:t>
      </w:r>
      <w:r w:rsidRPr="006549B2">
        <w:rPr>
          <w:kern w:val="0"/>
          <w:sz w:val="21"/>
          <w:szCs w:val="16"/>
          <w:vertAlign w:val="subscript"/>
        </w:rPr>
        <w:t>0</w:t>
      </w:r>
      <w:r w:rsidRPr="006549B2">
        <w:rPr>
          <w:rFonts w:hint="eastAsia"/>
          <w:kern w:val="0"/>
          <w:sz w:val="21"/>
          <w:szCs w:val="16"/>
        </w:rPr>
        <w:t>温度下的密度</w:t>
      </w:r>
      <w:r w:rsidR="00CC4B0C">
        <w:rPr>
          <w:rFonts w:hint="eastAsia"/>
          <w:kern w:val="0"/>
          <w:sz w:val="21"/>
          <w:szCs w:val="16"/>
        </w:rPr>
        <w:t>，</w:t>
      </w:r>
      <w:r w:rsidR="00CC4B0C" w:rsidRPr="00CC4B0C">
        <w:rPr>
          <w:rFonts w:hint="eastAsia"/>
          <w:kern w:val="0"/>
          <w:sz w:val="21"/>
          <w:szCs w:val="16"/>
        </w:rPr>
        <w:t>单位</w:t>
      </w:r>
      <w:proofErr w:type="gramStart"/>
      <w:r w:rsidR="00CC4B0C" w:rsidRPr="00CC4B0C">
        <w:rPr>
          <w:rFonts w:hint="eastAsia"/>
          <w:kern w:val="0"/>
          <w:sz w:val="21"/>
          <w:szCs w:val="16"/>
        </w:rPr>
        <w:t>为克每立方厘米</w:t>
      </w:r>
      <w:proofErr w:type="gramEnd"/>
      <w:r w:rsidR="00CC4B0C" w:rsidRPr="00CC4B0C">
        <w:rPr>
          <w:rFonts w:hint="eastAsia"/>
          <w:kern w:val="0"/>
          <w:sz w:val="21"/>
          <w:szCs w:val="16"/>
        </w:rPr>
        <w:t>（</w:t>
      </w:r>
      <w:r w:rsidR="00CC4B0C" w:rsidRPr="00CC4B0C">
        <w:rPr>
          <w:rFonts w:hint="eastAsia"/>
          <w:kern w:val="0"/>
          <w:sz w:val="21"/>
          <w:szCs w:val="16"/>
        </w:rPr>
        <w:t>g/cm</w:t>
      </w:r>
      <w:r w:rsidR="00CC4B0C" w:rsidRPr="00BF017A">
        <w:rPr>
          <w:rFonts w:hint="eastAsia"/>
          <w:kern w:val="0"/>
          <w:sz w:val="21"/>
          <w:szCs w:val="16"/>
          <w:vertAlign w:val="superscript"/>
        </w:rPr>
        <w:t>3</w:t>
      </w:r>
      <w:r w:rsidR="00CC4B0C" w:rsidRPr="00CC4B0C">
        <w:rPr>
          <w:rFonts w:hint="eastAsia"/>
          <w:kern w:val="0"/>
          <w:sz w:val="21"/>
          <w:szCs w:val="16"/>
        </w:rPr>
        <w:t>）</w:t>
      </w:r>
      <w:r w:rsidRPr="006549B2">
        <w:rPr>
          <w:rFonts w:hint="eastAsia"/>
          <w:kern w:val="0"/>
          <w:sz w:val="21"/>
          <w:szCs w:val="16"/>
        </w:rPr>
        <w:t>；</w:t>
      </w:r>
    </w:p>
    <w:p w:rsidR="00FD79B8" w:rsidRDefault="00FD79B8" w:rsidP="002F40BC">
      <w:pPr>
        <w:pStyle w:val="afffc"/>
        <w:spacing w:line="240" w:lineRule="auto"/>
        <w:ind w:firstLine="420"/>
        <w:rPr>
          <w:kern w:val="0"/>
          <w:sz w:val="21"/>
          <w:szCs w:val="16"/>
        </w:rPr>
      </w:pPr>
      <w:r w:rsidRPr="006549B2">
        <w:rPr>
          <w:rFonts w:cs="Times New Roman"/>
          <w:i/>
          <w:iCs/>
          <w:kern w:val="0"/>
          <w:sz w:val="21"/>
          <w:szCs w:val="16"/>
        </w:rPr>
        <w:t xml:space="preserve">α </w:t>
      </w:r>
      <w:r w:rsidRPr="006549B2">
        <w:rPr>
          <w:kern w:val="0"/>
          <w:sz w:val="21"/>
          <w:szCs w:val="16"/>
        </w:rPr>
        <w:t>——</w:t>
      </w:r>
      <w:r w:rsidR="00702AA8">
        <w:rPr>
          <w:rFonts w:hint="eastAsia"/>
          <w:kern w:val="0"/>
          <w:sz w:val="21"/>
          <w:szCs w:val="16"/>
        </w:rPr>
        <w:t>按照</w:t>
      </w:r>
      <w:r w:rsidR="00702AA8" w:rsidRPr="00702AA8">
        <w:rPr>
          <w:kern w:val="0"/>
          <w:sz w:val="21"/>
          <w:szCs w:val="16"/>
        </w:rPr>
        <w:t>GB/T 4339</w:t>
      </w:r>
      <w:r w:rsidR="00702AA8">
        <w:rPr>
          <w:rFonts w:hint="eastAsia"/>
          <w:kern w:val="0"/>
          <w:sz w:val="21"/>
          <w:szCs w:val="16"/>
        </w:rPr>
        <w:t>测得的</w:t>
      </w:r>
      <w:r w:rsidRPr="006549B2">
        <w:rPr>
          <w:rFonts w:hint="eastAsia"/>
          <w:kern w:val="0"/>
          <w:sz w:val="21"/>
          <w:szCs w:val="16"/>
        </w:rPr>
        <w:t>重锤</w:t>
      </w:r>
      <w:r w:rsidR="00702AA8">
        <w:rPr>
          <w:rFonts w:hint="eastAsia"/>
          <w:kern w:val="0"/>
          <w:sz w:val="21"/>
          <w:szCs w:val="16"/>
        </w:rPr>
        <w:t>材料</w:t>
      </w:r>
      <w:r w:rsidR="00FF69BC">
        <w:rPr>
          <w:rFonts w:hint="eastAsia"/>
          <w:kern w:val="0"/>
          <w:sz w:val="21"/>
          <w:szCs w:val="16"/>
        </w:rPr>
        <w:t>平均</w:t>
      </w:r>
      <w:r w:rsidRPr="006549B2">
        <w:rPr>
          <w:rFonts w:hint="eastAsia"/>
          <w:kern w:val="0"/>
          <w:sz w:val="21"/>
          <w:szCs w:val="16"/>
        </w:rPr>
        <w:t>线性热膨胀系数</w:t>
      </w:r>
      <w:r w:rsidR="00CC4B0C">
        <w:rPr>
          <w:rFonts w:hint="eastAsia"/>
          <w:kern w:val="0"/>
          <w:sz w:val="21"/>
          <w:szCs w:val="16"/>
        </w:rPr>
        <w:t>，单位为</w:t>
      </w:r>
      <w:r w:rsidR="00E46CBD">
        <w:rPr>
          <w:rFonts w:hint="eastAsia"/>
          <w:kern w:val="0"/>
          <w:sz w:val="21"/>
          <w:szCs w:val="16"/>
        </w:rPr>
        <w:t>每摄氏度（</w:t>
      </w:r>
      <w:r w:rsidR="00E46CBD">
        <w:rPr>
          <w:rFonts w:hint="eastAsia"/>
          <w:kern w:val="0"/>
          <w:sz w:val="21"/>
          <w:szCs w:val="16"/>
        </w:rPr>
        <w:t>1</w:t>
      </w:r>
      <w:r w:rsidR="00E46CBD">
        <w:rPr>
          <w:kern w:val="0"/>
          <w:sz w:val="21"/>
          <w:szCs w:val="16"/>
        </w:rPr>
        <w:t>/</w:t>
      </w:r>
      <w:r w:rsidR="00E46CBD">
        <w:rPr>
          <w:rFonts w:ascii="宋体" w:hAnsi="宋体" w:cs="宋体" w:hint="eastAsia"/>
          <w:kern w:val="0"/>
          <w:sz w:val="21"/>
          <w:szCs w:val="16"/>
          <w:lang w:eastAsia="ja-JP"/>
        </w:rPr>
        <w:t>℃</w:t>
      </w:r>
      <w:r w:rsidR="00E46CBD">
        <w:rPr>
          <w:rFonts w:hint="eastAsia"/>
          <w:kern w:val="0"/>
          <w:sz w:val="21"/>
          <w:szCs w:val="16"/>
        </w:rPr>
        <w:t>）</w:t>
      </w:r>
      <w:r>
        <w:rPr>
          <w:rFonts w:hint="eastAsia"/>
          <w:kern w:val="0"/>
          <w:sz w:val="21"/>
          <w:szCs w:val="16"/>
        </w:rPr>
        <w:t>；</w:t>
      </w:r>
    </w:p>
    <w:p w:rsidR="00FD79B8" w:rsidRDefault="00FD79B8" w:rsidP="002F40BC">
      <w:pPr>
        <w:pStyle w:val="afffc"/>
        <w:spacing w:line="240" w:lineRule="auto"/>
        <w:ind w:firstLine="420"/>
        <w:rPr>
          <w:kern w:val="0"/>
          <w:sz w:val="21"/>
          <w:szCs w:val="16"/>
        </w:rPr>
      </w:pPr>
      <w:r w:rsidRPr="000F76CB">
        <w:rPr>
          <w:i/>
          <w:iCs/>
          <w:kern w:val="0"/>
          <w:sz w:val="21"/>
          <w:szCs w:val="16"/>
        </w:rPr>
        <w:t>T</w:t>
      </w:r>
      <w:r w:rsidRPr="000F76CB">
        <w:rPr>
          <w:kern w:val="0"/>
          <w:sz w:val="21"/>
          <w:szCs w:val="16"/>
          <w:vertAlign w:val="subscript"/>
        </w:rPr>
        <w:t>1</w:t>
      </w:r>
      <w:r w:rsidRPr="006549B2">
        <w:rPr>
          <w:kern w:val="0"/>
          <w:sz w:val="21"/>
          <w:szCs w:val="16"/>
        </w:rPr>
        <w:t>——</w:t>
      </w:r>
      <w:r>
        <w:rPr>
          <w:rFonts w:hint="eastAsia"/>
          <w:kern w:val="0"/>
          <w:sz w:val="21"/>
          <w:szCs w:val="16"/>
        </w:rPr>
        <w:t>试验温度</w:t>
      </w:r>
      <w:r w:rsidR="00E46CBD">
        <w:rPr>
          <w:rFonts w:hint="eastAsia"/>
          <w:kern w:val="0"/>
          <w:sz w:val="21"/>
          <w:szCs w:val="16"/>
        </w:rPr>
        <w:t>，单位为摄氏度（℃）</w:t>
      </w:r>
      <w:r>
        <w:rPr>
          <w:rFonts w:hint="eastAsia"/>
          <w:kern w:val="0"/>
          <w:sz w:val="21"/>
          <w:szCs w:val="16"/>
        </w:rPr>
        <w:t>；</w:t>
      </w:r>
    </w:p>
    <w:p w:rsidR="00FD79B8" w:rsidRPr="006549B2" w:rsidRDefault="00FD79B8" w:rsidP="002F40BC">
      <w:pPr>
        <w:pStyle w:val="afffc"/>
        <w:spacing w:line="240" w:lineRule="auto"/>
        <w:ind w:firstLine="420"/>
        <w:rPr>
          <w:kern w:val="0"/>
          <w:sz w:val="21"/>
          <w:szCs w:val="16"/>
        </w:rPr>
      </w:pPr>
      <w:r w:rsidRPr="000F76CB">
        <w:rPr>
          <w:rFonts w:hint="eastAsia"/>
          <w:i/>
          <w:iCs/>
          <w:kern w:val="0"/>
          <w:sz w:val="21"/>
          <w:szCs w:val="16"/>
        </w:rPr>
        <w:t>T</w:t>
      </w:r>
      <w:r w:rsidRPr="000F76CB">
        <w:rPr>
          <w:kern w:val="0"/>
          <w:sz w:val="21"/>
          <w:szCs w:val="16"/>
          <w:vertAlign w:val="subscript"/>
        </w:rPr>
        <w:t>0</w:t>
      </w:r>
      <w:r w:rsidRPr="006549B2">
        <w:rPr>
          <w:kern w:val="0"/>
          <w:sz w:val="21"/>
          <w:szCs w:val="16"/>
        </w:rPr>
        <w:t>——</w:t>
      </w:r>
      <w:r>
        <w:rPr>
          <w:rFonts w:hint="eastAsia"/>
          <w:kern w:val="0"/>
          <w:sz w:val="21"/>
          <w:szCs w:val="16"/>
        </w:rPr>
        <w:t>实验室常温</w:t>
      </w:r>
      <w:r w:rsidR="00E46CBD">
        <w:rPr>
          <w:rFonts w:hint="eastAsia"/>
          <w:kern w:val="0"/>
          <w:sz w:val="21"/>
          <w:szCs w:val="16"/>
        </w:rPr>
        <w:t>，单位为摄氏度（℃）</w:t>
      </w:r>
      <w:r w:rsidRPr="006549B2">
        <w:rPr>
          <w:rFonts w:hint="eastAsia"/>
          <w:kern w:val="0"/>
          <w:sz w:val="21"/>
          <w:szCs w:val="16"/>
        </w:rPr>
        <w:t>。</w:t>
      </w:r>
    </w:p>
    <w:p w:rsidR="00754E7A" w:rsidRDefault="00FD79B8" w:rsidP="00BA1822">
      <w:pPr>
        <w:pStyle w:val="af2"/>
        <w:ind w:firstLine="420"/>
      </w:pPr>
      <w:r>
        <w:rPr>
          <w:rFonts w:hint="eastAsia"/>
        </w:rPr>
        <w:t>高温下，对热膨胀引起的</w:t>
      </w:r>
      <w:r w:rsidR="003D188B">
        <w:rPr>
          <w:rFonts w:hint="eastAsia"/>
        </w:rPr>
        <w:t>重锤</w:t>
      </w:r>
      <w:r>
        <w:rPr>
          <w:rFonts w:hint="eastAsia"/>
        </w:rPr>
        <w:t>密度变化进行修正后，液态金属样品的密度按式（A</w:t>
      </w:r>
      <w:r>
        <w:t>.2</w:t>
      </w:r>
      <w:r>
        <w:rPr>
          <w:rFonts w:hint="eastAsia"/>
        </w:rPr>
        <w:t>）计算：</w:t>
      </w:r>
    </w:p>
    <w:p w:rsidR="00FD79B8" w:rsidRPr="006549B2" w:rsidRDefault="00FD79B8" w:rsidP="00FD79B8">
      <w:pPr>
        <w:pStyle w:val="af2"/>
        <w:ind w:firstLine="420"/>
        <w:jc w:val="right"/>
      </w:pPr>
      <w:r w:rsidRPr="000F76CB">
        <w:rPr>
          <w:position w:val="-32"/>
        </w:rPr>
        <w:object w:dxaOrig="2880" w:dyaOrig="740">
          <v:shape id="_x0000_i1028" type="#_x0000_t75" style="width:143.4pt;height:37.8pt" o:ole="">
            <v:imagedata r:id="rId23" o:title=""/>
          </v:shape>
          <o:OLEObject Type="Embed" ProgID="Equation.DSMT4" ShapeID="_x0000_i1028" DrawAspect="Content" ObjectID="_1676787011" r:id="rId24"/>
        </w:object>
      </w:r>
      <w:r w:rsidRPr="006549B2">
        <w:t xml:space="preserve">   </w:t>
      </w:r>
      <w:r w:rsidRPr="006549B2">
        <w:rPr>
          <w:rFonts w:ascii="Times New Roman"/>
        </w:rPr>
        <w:t>·······························</w:t>
      </w:r>
      <w:r w:rsidRPr="006549B2">
        <w:rPr>
          <w:rFonts w:hint="eastAsia"/>
        </w:rPr>
        <w:t>（</w:t>
      </w:r>
      <w:r>
        <w:rPr>
          <w:rFonts w:hint="eastAsia"/>
        </w:rPr>
        <w:t>A</w:t>
      </w:r>
      <w:r>
        <w:t>.</w:t>
      </w:r>
      <w:r w:rsidRPr="006549B2">
        <w:t>2</w:t>
      </w:r>
      <w:r w:rsidRPr="006549B2">
        <w:rPr>
          <w:rFonts w:hint="eastAsia"/>
        </w:rPr>
        <w:t>）</w:t>
      </w:r>
    </w:p>
    <w:p w:rsidR="00A33BBB" w:rsidRDefault="00A33BBB" w:rsidP="00A33BBB">
      <w:pPr>
        <w:pStyle w:val="af2"/>
        <w:ind w:firstLine="420"/>
        <w:jc w:val="left"/>
      </w:pPr>
      <w:r>
        <w:rPr>
          <w:rFonts w:hint="eastAsia"/>
        </w:rPr>
        <w:t>式中：</w:t>
      </w:r>
    </w:p>
    <w:p w:rsidR="00A33BBB" w:rsidRDefault="00A33BBB" w:rsidP="00A33BBB">
      <w:pPr>
        <w:pStyle w:val="af2"/>
        <w:ind w:firstLine="420"/>
        <w:jc w:val="left"/>
        <w:rPr>
          <w:rFonts w:ascii="Times New Roman"/>
        </w:rPr>
      </w:pPr>
      <w:r>
        <w:rPr>
          <w:rFonts w:ascii="Times New Roman"/>
          <w:i/>
        </w:rPr>
        <w:t>ρ</w:t>
      </w:r>
      <w:r w:rsidR="00091403" w:rsidRPr="00091403">
        <w:rPr>
          <w:rFonts w:ascii="Times New Roman"/>
          <w:i/>
          <w:vertAlign w:val="subscript"/>
        </w:rPr>
        <w:t xml:space="preserve"> </w:t>
      </w:r>
      <w:r>
        <w:rPr>
          <w:rFonts w:ascii="Times New Roman"/>
        </w:rPr>
        <w:t>——</w:t>
      </w:r>
      <w:r>
        <w:rPr>
          <w:rFonts w:ascii="Times New Roman" w:hint="eastAsia"/>
        </w:rPr>
        <w:t>样品</w:t>
      </w:r>
      <w:r w:rsidR="00833270">
        <w:rPr>
          <w:rFonts w:ascii="Times New Roman" w:hint="eastAsia"/>
        </w:rPr>
        <w:t>在试验温度下</w:t>
      </w:r>
      <w:r>
        <w:rPr>
          <w:rFonts w:ascii="Times New Roman" w:hint="eastAsia"/>
        </w:rPr>
        <w:t>的密度，</w:t>
      </w:r>
      <w:bookmarkStart w:id="6" w:name="_Hlk53387079"/>
      <w:r>
        <w:rPr>
          <w:rFonts w:ascii="Times New Roman" w:hint="eastAsia"/>
        </w:rPr>
        <w:t>单位</w:t>
      </w:r>
      <w:proofErr w:type="gramStart"/>
      <w:r>
        <w:rPr>
          <w:rFonts w:ascii="Times New Roman" w:hint="eastAsia"/>
        </w:rPr>
        <w:t>为克每立方厘米</w:t>
      </w:r>
      <w:proofErr w:type="gramEnd"/>
      <w:r>
        <w:rPr>
          <w:rFonts w:ascii="Times New Roman" w:hint="eastAsia"/>
        </w:rPr>
        <w:t>（</w:t>
      </w:r>
      <w:r>
        <w:rPr>
          <w:rFonts w:ascii="Times New Roman"/>
        </w:rPr>
        <w:t>g/cm</w:t>
      </w:r>
      <w:r>
        <w:rPr>
          <w:rFonts w:ascii="Times New Roman"/>
          <w:vertAlign w:val="superscript"/>
        </w:rPr>
        <w:t>3</w:t>
      </w:r>
      <w:r>
        <w:rPr>
          <w:rFonts w:ascii="Times New Roman" w:hint="eastAsia"/>
        </w:rPr>
        <w:t>）</w:t>
      </w:r>
      <w:bookmarkEnd w:id="6"/>
      <w:r>
        <w:rPr>
          <w:rFonts w:ascii="Times New Roman" w:hint="eastAsia"/>
        </w:rPr>
        <w:t>；</w:t>
      </w:r>
    </w:p>
    <w:p w:rsidR="00A33BBB" w:rsidRPr="00DE3799" w:rsidRDefault="00A33BBB" w:rsidP="00A33BBB">
      <w:pPr>
        <w:widowControl/>
        <w:autoSpaceDE w:val="0"/>
        <w:autoSpaceDN w:val="0"/>
        <w:ind w:firstLineChars="200" w:firstLine="420"/>
        <w:jc w:val="left"/>
        <w:rPr>
          <w:kern w:val="0"/>
          <w:szCs w:val="20"/>
        </w:rPr>
      </w:pPr>
      <w:r w:rsidRPr="00DE3799">
        <w:rPr>
          <w:i/>
          <w:kern w:val="0"/>
          <w:szCs w:val="20"/>
        </w:rPr>
        <w:t>ρ</w:t>
      </w:r>
      <w:r w:rsidRPr="00DE3799">
        <w:rPr>
          <w:iCs/>
          <w:kern w:val="0"/>
          <w:szCs w:val="20"/>
          <w:vertAlign w:val="subscript"/>
        </w:rPr>
        <w:t>0</w:t>
      </w:r>
      <w:r w:rsidR="00091403">
        <w:rPr>
          <w:iCs/>
          <w:kern w:val="0"/>
          <w:szCs w:val="20"/>
        </w:rPr>
        <w:t xml:space="preserve"> </w:t>
      </w:r>
      <w:r w:rsidRPr="00DE3799">
        <w:rPr>
          <w:kern w:val="0"/>
          <w:szCs w:val="20"/>
        </w:rPr>
        <w:t>——</w:t>
      </w:r>
      <w:r>
        <w:rPr>
          <w:rFonts w:hint="eastAsia"/>
          <w:kern w:val="0"/>
          <w:szCs w:val="20"/>
        </w:rPr>
        <w:t>重锤</w:t>
      </w:r>
      <w:r w:rsidR="00833270">
        <w:rPr>
          <w:rFonts w:hint="eastAsia"/>
          <w:kern w:val="0"/>
          <w:szCs w:val="20"/>
        </w:rPr>
        <w:t>在常温下</w:t>
      </w:r>
      <w:r w:rsidRPr="00DE3799">
        <w:rPr>
          <w:rFonts w:hint="eastAsia"/>
          <w:kern w:val="0"/>
          <w:szCs w:val="20"/>
        </w:rPr>
        <w:t>的密度，单位</w:t>
      </w:r>
      <w:proofErr w:type="gramStart"/>
      <w:r w:rsidRPr="00DE3799">
        <w:rPr>
          <w:rFonts w:hint="eastAsia"/>
          <w:kern w:val="0"/>
          <w:szCs w:val="20"/>
        </w:rPr>
        <w:t>为克每立方厘米</w:t>
      </w:r>
      <w:proofErr w:type="gramEnd"/>
      <w:r w:rsidRPr="00DE3799">
        <w:rPr>
          <w:rFonts w:hint="eastAsia"/>
          <w:kern w:val="0"/>
          <w:szCs w:val="20"/>
        </w:rPr>
        <w:t>（</w:t>
      </w:r>
      <w:r w:rsidRPr="00DE3799">
        <w:rPr>
          <w:kern w:val="0"/>
          <w:szCs w:val="20"/>
        </w:rPr>
        <w:t>g/cm</w:t>
      </w:r>
      <w:r w:rsidRPr="00DE3799">
        <w:rPr>
          <w:kern w:val="0"/>
          <w:szCs w:val="20"/>
          <w:vertAlign w:val="superscript"/>
        </w:rPr>
        <w:t>3</w:t>
      </w:r>
      <w:r w:rsidRPr="00DE3799">
        <w:rPr>
          <w:rFonts w:hint="eastAsia"/>
          <w:kern w:val="0"/>
          <w:szCs w:val="20"/>
        </w:rPr>
        <w:t>）；</w:t>
      </w:r>
    </w:p>
    <w:p w:rsidR="00A33BBB" w:rsidRDefault="00A33BBB" w:rsidP="00A33BBB">
      <w:pPr>
        <w:pStyle w:val="af2"/>
        <w:ind w:firstLine="420"/>
        <w:jc w:val="left"/>
        <w:rPr>
          <w:rFonts w:ascii="Times New Roman"/>
        </w:rPr>
      </w:pPr>
      <w:r>
        <w:rPr>
          <w:rFonts w:ascii="Times New Roman"/>
          <w:i/>
        </w:rPr>
        <w:t>m</w:t>
      </w:r>
      <w:r>
        <w:rPr>
          <w:rFonts w:ascii="Times New Roman"/>
          <w:vertAlign w:val="subscript"/>
        </w:rPr>
        <w:t>0</w:t>
      </w:r>
      <w:r w:rsidRPr="00045C5D">
        <w:rPr>
          <w:rFonts w:ascii="Times New Roman"/>
        </w:rPr>
        <w:t xml:space="preserve"> </w:t>
      </w:r>
      <w:r>
        <w:rPr>
          <w:rFonts w:ascii="Times New Roman"/>
        </w:rPr>
        <w:t>——</w:t>
      </w:r>
      <w:r>
        <w:rPr>
          <w:rFonts w:ascii="Times New Roman" w:hint="eastAsia"/>
        </w:rPr>
        <w:t>重锤在气氛中的称重量，单位为克（</w:t>
      </w:r>
      <w:r>
        <w:rPr>
          <w:rFonts w:ascii="Times New Roman"/>
        </w:rPr>
        <w:t>g</w:t>
      </w:r>
      <w:r>
        <w:rPr>
          <w:rFonts w:ascii="Times New Roman" w:hint="eastAsia"/>
        </w:rPr>
        <w:t>）；</w:t>
      </w:r>
    </w:p>
    <w:p w:rsidR="00A33BBB" w:rsidRDefault="00A33BBB" w:rsidP="00A33BBB">
      <w:pPr>
        <w:pStyle w:val="af2"/>
        <w:ind w:firstLine="420"/>
        <w:jc w:val="left"/>
        <w:rPr>
          <w:rFonts w:ascii="Times New Roman"/>
        </w:rPr>
      </w:pPr>
      <w:r>
        <w:rPr>
          <w:rFonts w:ascii="Times New Roman"/>
          <w:i/>
        </w:rPr>
        <w:t>m</w:t>
      </w:r>
      <w:r>
        <w:rPr>
          <w:rFonts w:ascii="Times New Roman"/>
          <w:vertAlign w:val="subscript"/>
        </w:rPr>
        <w:t>1</w:t>
      </w:r>
      <w:r w:rsidRPr="00045C5D">
        <w:rPr>
          <w:rFonts w:ascii="Times New Roman"/>
        </w:rPr>
        <w:t xml:space="preserve"> </w:t>
      </w:r>
      <w:r>
        <w:rPr>
          <w:rFonts w:ascii="Times New Roman"/>
        </w:rPr>
        <w:t>——</w:t>
      </w:r>
      <w:r>
        <w:rPr>
          <w:rFonts w:ascii="Times New Roman" w:hint="eastAsia"/>
        </w:rPr>
        <w:t>重锤在</w:t>
      </w:r>
      <w:r w:rsidR="00D50D81">
        <w:rPr>
          <w:rFonts w:ascii="Times New Roman" w:hint="eastAsia"/>
        </w:rPr>
        <w:t>样品</w:t>
      </w:r>
      <w:r>
        <w:rPr>
          <w:rFonts w:ascii="Times New Roman" w:hint="eastAsia"/>
        </w:rPr>
        <w:t>中的称重量，单位为克（</w:t>
      </w:r>
      <w:r>
        <w:rPr>
          <w:rFonts w:ascii="Times New Roman"/>
        </w:rPr>
        <w:t>g</w:t>
      </w:r>
      <w:r>
        <w:rPr>
          <w:rFonts w:ascii="Times New Roman" w:hint="eastAsia"/>
        </w:rPr>
        <w:t>）。</w:t>
      </w:r>
    </w:p>
    <w:p w:rsidR="003D188B" w:rsidRDefault="003D188B" w:rsidP="00A33BBB">
      <w:pPr>
        <w:pStyle w:val="af2"/>
        <w:ind w:firstLine="420"/>
        <w:jc w:val="left"/>
        <w:rPr>
          <w:rFonts w:ascii="Times New Roman"/>
        </w:rPr>
      </w:pPr>
    </w:p>
    <w:p w:rsidR="003D188B" w:rsidRDefault="003D188B" w:rsidP="003D188B">
      <w:pPr>
        <w:pStyle w:val="af2"/>
        <w:ind w:firstLine="420"/>
        <w:jc w:val="center"/>
      </w:pPr>
      <w:r>
        <w:t>_________________________________</w:t>
      </w:r>
    </w:p>
    <w:p w:rsidR="00FD79B8" w:rsidRPr="00A33BBB" w:rsidRDefault="00FD79B8" w:rsidP="00BA1822">
      <w:pPr>
        <w:pStyle w:val="af2"/>
        <w:ind w:firstLine="420"/>
      </w:pPr>
    </w:p>
    <w:sectPr w:rsidR="00FD79B8" w:rsidRPr="00A33BBB">
      <w:headerReference w:type="even" r:id="rId25"/>
      <w:headerReference w:type="default" r:id="rId26"/>
      <w:footerReference w:type="even" r:id="rId27"/>
      <w:footerReference w:type="default" r:id="rId28"/>
      <w:headerReference w:type="first" r:id="rId29"/>
      <w:footerReference w:type="first" r:id="rId30"/>
      <w:pgSz w:w="11906" w:h="16838"/>
      <w:pgMar w:top="1418" w:right="1134" w:bottom="1418" w:left="1418" w:header="1418" w:footer="113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C57" w:rsidRDefault="00E45C57">
      <w:r>
        <w:separator/>
      </w:r>
    </w:p>
  </w:endnote>
  <w:endnote w:type="continuationSeparator" w:id="0">
    <w:p w:rsidR="00E45C57" w:rsidRDefault="00E4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f5"/>
      <w:rPr>
        <w:rStyle w:val="af4"/>
      </w:rPr>
    </w:pPr>
    <w:r>
      <w:rPr>
        <w:rStyle w:val="af4"/>
      </w:rPr>
      <w:fldChar w:fldCharType="begin"/>
    </w:r>
    <w:r>
      <w:rPr>
        <w:rStyle w:val="af4"/>
      </w:rPr>
      <w:instrText xml:space="preserve">PAGE  </w:instrText>
    </w:r>
    <w:r>
      <w:rPr>
        <w:rStyle w:val="af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0"/>
      <w:rPr>
        <w:rStyle w:val="af4"/>
      </w:rPr>
    </w:pPr>
    <w:r>
      <w:rPr>
        <w:rStyle w:val="af4"/>
      </w:rPr>
      <w:fldChar w:fldCharType="begin"/>
    </w:r>
    <w:r>
      <w:rPr>
        <w:rStyle w:val="af4"/>
      </w:rPr>
      <w:instrText xml:space="preserve">PAGE  </w:instrText>
    </w:r>
    <w:r>
      <w:rPr>
        <w:rStyle w:val="af4"/>
      </w:rPr>
      <w:fldChar w:fldCharType="separate"/>
    </w:r>
    <w:r>
      <w:rPr>
        <w:rStyle w:val="af4"/>
      </w:rPr>
      <w:t>1</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f1"/>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D97B34" w:rsidRDefault="00D97B34">
    <w:pPr>
      <w:pStyle w:val="afff5"/>
      <w:ind w:right="360" w:firstLine="360"/>
      <w:rPr>
        <w:rStyle w:val="af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f1"/>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I</w:t>
    </w:r>
    <w:r>
      <w:rPr>
        <w:rStyle w:val="af4"/>
      </w:rPr>
      <w:fldChar w:fldCharType="end"/>
    </w:r>
  </w:p>
  <w:p w:rsidR="00D97B34" w:rsidRDefault="00D97B34">
    <w:pPr>
      <w:pStyle w:val="aff0"/>
      <w:ind w:right="360" w:firstLine="360"/>
      <w:rPr>
        <w:rStyle w:val="af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f1"/>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12</w:t>
    </w:r>
    <w:r>
      <w:rPr>
        <w:rStyle w:val="af4"/>
      </w:rPr>
      <w:fldChar w:fldCharType="end"/>
    </w:r>
  </w:p>
  <w:p w:rsidR="00D97B34" w:rsidRDefault="00D97B34">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f1"/>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7</w:t>
    </w:r>
    <w:r>
      <w:rPr>
        <w:rStyle w:val="af4"/>
      </w:rPr>
      <w:fldChar w:fldCharType="end"/>
    </w:r>
  </w:p>
  <w:p w:rsidR="00D97B34" w:rsidRDefault="00D97B34">
    <w:pPr>
      <w:pStyle w:val="aff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D97B34">
    <w:pPr>
      <w:pStyle w:val="af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C57" w:rsidRDefault="00E45C57">
      <w:r>
        <w:separator/>
      </w:r>
    </w:p>
  </w:footnote>
  <w:footnote w:type="continuationSeparator" w:id="0">
    <w:p w:rsidR="00E45C57" w:rsidRDefault="00E4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f7"/>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f4"/>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f"/>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f7"/>
      <w:ind w:firstLineChars="3500" w:firstLine="7350"/>
    </w:pPr>
    <w:r>
      <w:t>GB/T ××××</w:t>
    </w:r>
    <w:r>
      <w:rPr>
        <w:rFonts w:hint="eastAsia"/>
      </w:rPr>
      <w:t>.3</w:t>
    </w: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f4"/>
      <w:rPr>
        <w:rFonts w:ascii="黑体" w:eastAsia="黑体"/>
      </w:rPr>
    </w:pPr>
    <w:r>
      <w:rPr>
        <w:rFonts w:ascii="黑体" w:eastAsia="黑体" w:hint="eastAsia"/>
      </w:rPr>
      <w:t>GB/T XXXXX.1—20XX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d"/>
      <w:pBdr>
        <w:bottom w:val="none" w:sz="0" w:space="0" w:color="auto"/>
      </w:pBdr>
      <w:jc w:val="right"/>
    </w:pPr>
    <w:r>
      <w:rPr>
        <w:rFonts w:hint="eastAsia"/>
      </w:rPr>
      <w:t>GB/T4698.x-20XX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d"/>
      <w:pBdr>
        <w:bottom w:val="none" w:sz="0" w:space="0" w:color="auto"/>
      </w:pBdr>
      <w:ind w:right="840"/>
      <w:jc w:val="right"/>
      <w:rPr>
        <w:rFonts w:ascii="黑体" w:eastAsia="黑体"/>
        <w:sz w:val="21"/>
        <w:szCs w:val="21"/>
      </w:rPr>
    </w:pPr>
    <w:r>
      <w:rPr>
        <w:rFonts w:ascii="黑体" w:eastAsia="黑体" w:hint="eastAsia"/>
        <w:sz w:val="21"/>
        <w:szCs w:val="21"/>
      </w:rPr>
      <w:t>GB/T XXXXX.1-20XX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34" w:rsidRDefault="00523465">
    <w:pPr>
      <w:pStyle w:val="affd"/>
      <w:pBdr>
        <w:bottom w:val="none" w:sz="0" w:space="0" w:color="auto"/>
      </w:pBdr>
      <w:jc w:val="right"/>
      <w:rPr>
        <w:rFonts w:ascii="黑体" w:eastAsia="黑体"/>
        <w:sz w:val="21"/>
        <w:szCs w:val="21"/>
      </w:rPr>
    </w:pPr>
    <w:r>
      <w:rPr>
        <w:rFonts w:ascii="黑体" w:eastAsia="黑体" w:hint="eastAsia"/>
        <w:sz w:val="21"/>
        <w:szCs w:val="21"/>
      </w:rPr>
      <w:t>GB/T 4698.2-20XX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3EBF5EDB"/>
    <w:multiLevelType w:val="multilevel"/>
    <w:tmpl w:val="3EBF5EDB"/>
    <w:lvl w:ilvl="0">
      <w:start w:val="1"/>
      <w:numFmt w:val="decimal"/>
      <w:pStyle w:val="1"/>
      <w:suff w:val="space"/>
      <w:lvlText w:val="%1 "/>
      <w:lvlJc w:val="left"/>
      <w:pPr>
        <w:ind w:left="0" w:firstLine="0"/>
      </w:pPr>
      <w:rPr>
        <w:rFonts w:ascii="Verdana" w:hAnsi="Verdana" w:hint="default"/>
        <w:sz w:val="24"/>
      </w:rPr>
    </w:lvl>
    <w:lvl w:ilvl="1">
      <w:start w:val="1"/>
      <w:numFmt w:val="decimal"/>
      <w:pStyle w:val="2"/>
      <w:suff w:val="space"/>
      <w:lvlText w:val="%1.%2 "/>
      <w:lvlJc w:val="left"/>
      <w:pPr>
        <w:ind w:left="0" w:firstLine="0"/>
      </w:pPr>
      <w:rPr>
        <w:rFonts w:ascii="Verdana" w:hAnsi="Verdana" w:hint="default"/>
        <w:sz w:val="24"/>
      </w:rPr>
    </w:lvl>
    <w:lvl w:ilvl="2">
      <w:start w:val="1"/>
      <w:numFmt w:val="decimal"/>
      <w:pStyle w:val="3"/>
      <w:suff w:val="space"/>
      <w:lvlText w:val="%1.%2.%3 "/>
      <w:lvlJc w:val="left"/>
      <w:pPr>
        <w:ind w:left="0" w:firstLine="0"/>
      </w:pPr>
      <w:rPr>
        <w:rFonts w:ascii="Verdana" w:hAnsi="Verdana" w:hint="default"/>
        <w:sz w:val="24"/>
      </w:rPr>
    </w:lvl>
    <w:lvl w:ilvl="3">
      <w:start w:val="1"/>
      <w:numFmt w:val="decimal"/>
      <w:pStyle w:val="4"/>
      <w:suff w:val="space"/>
      <w:lvlText w:val="%1.%2.%3.%4 "/>
      <w:lvlJc w:val="left"/>
      <w:pPr>
        <w:ind w:left="0" w:firstLine="0"/>
      </w:pPr>
      <w:rPr>
        <w:rFonts w:ascii="Verdana" w:hAnsi="Verdana" w:hint="default"/>
        <w:sz w:val="24"/>
      </w:rPr>
    </w:lvl>
    <w:lvl w:ilvl="4">
      <w:start w:val="1"/>
      <w:numFmt w:val="decimal"/>
      <w:pStyle w:val="5"/>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3" w15:restartNumberingAfterBreak="0">
    <w:nsid w:val="44C50F90"/>
    <w:multiLevelType w:val="multilevel"/>
    <w:tmpl w:val="44C50F90"/>
    <w:lvl w:ilvl="0">
      <w:start w:val="1"/>
      <w:numFmt w:val="lowerLetter"/>
      <w:pStyle w:val="a0"/>
      <w:lvlText w:val="%1)"/>
      <w:lvlJc w:val="left"/>
      <w:pPr>
        <w:tabs>
          <w:tab w:val="num" w:pos="840"/>
        </w:tabs>
        <w:ind w:left="839" w:hanging="419"/>
      </w:pPr>
      <w:rPr>
        <w:rFonts w:ascii="宋体" w:eastAsia="宋体" w:hint="eastAsia"/>
        <w:b w:val="0"/>
        <w:i w:val="0"/>
        <w:sz w:val="21"/>
        <w:szCs w:val="21"/>
      </w:rPr>
    </w:lvl>
    <w:lvl w:ilvl="1">
      <w:start w:val="1"/>
      <w:numFmt w:val="decimal"/>
      <w:pStyle w:val="a1"/>
      <w:lvlText w:val="%2)"/>
      <w:lvlJc w:val="left"/>
      <w:pPr>
        <w:tabs>
          <w:tab w:val="num" w:pos="1260"/>
        </w:tabs>
        <w:ind w:left="1259" w:hanging="419"/>
      </w:pPr>
      <w:rPr>
        <w:rFonts w:hint="eastAsia"/>
      </w:rPr>
    </w:lvl>
    <w:lvl w:ilvl="2">
      <w:start w:val="1"/>
      <w:numFmt w:val="decimal"/>
      <w:pStyle w:val="a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15:restartNumberingAfterBreak="0">
    <w:nsid w:val="46806F7D"/>
    <w:multiLevelType w:val="multilevel"/>
    <w:tmpl w:val="46806F7D"/>
    <w:lvl w:ilvl="0">
      <w:start w:val="1"/>
      <w:numFmt w:val="none"/>
      <w:pStyle w:val="a3"/>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4F302902"/>
    <w:multiLevelType w:val="multilevel"/>
    <w:tmpl w:val="4F302902"/>
    <w:lvl w:ilvl="0">
      <w:start w:val="1"/>
      <w:numFmt w:val="none"/>
      <w:pStyle w:val="a4"/>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57C2AF5"/>
    <w:multiLevelType w:val="multilevel"/>
    <w:tmpl w:val="557C2AF5"/>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646260FA"/>
    <w:multiLevelType w:val="multilevel"/>
    <w:tmpl w:val="646260FA"/>
    <w:lvl w:ilvl="0">
      <w:start w:val="1"/>
      <w:numFmt w:val="decimal"/>
      <w:suff w:val="nothing"/>
      <w:lvlText w:val="表%1 "/>
      <w:lvlJc w:val="center"/>
      <w:pPr>
        <w:ind w:left="4935" w:firstLine="0"/>
      </w:pPr>
      <w:rPr>
        <w:rFonts w:ascii="黑体" w:eastAsia="黑体" w:hAnsi="Times New Roman" w:hint="eastAsia"/>
        <w:b w:val="0"/>
        <w:i w:val="0"/>
        <w:sz w:val="21"/>
      </w:rPr>
    </w:lvl>
    <w:lvl w:ilvl="1">
      <w:start w:val="1"/>
      <w:numFmt w:val="decimal"/>
      <w:lvlText w:val="%1.%2"/>
      <w:lvlJc w:val="left"/>
      <w:pPr>
        <w:tabs>
          <w:tab w:val="num" w:pos="887"/>
        </w:tabs>
        <w:ind w:left="887" w:hanging="567"/>
      </w:pPr>
      <w:rPr>
        <w:rFonts w:hint="eastAsia"/>
      </w:rPr>
    </w:lvl>
    <w:lvl w:ilvl="2">
      <w:start w:val="1"/>
      <w:numFmt w:val="decimal"/>
      <w:lvlText w:val="%1.%2.%3"/>
      <w:lvlJc w:val="left"/>
      <w:pPr>
        <w:tabs>
          <w:tab w:val="num" w:pos="1313"/>
        </w:tabs>
        <w:ind w:left="1313" w:hanging="567"/>
      </w:pPr>
      <w:rPr>
        <w:rFonts w:hint="eastAsia"/>
      </w:rPr>
    </w:lvl>
    <w:lvl w:ilvl="3">
      <w:start w:val="1"/>
      <w:numFmt w:val="decimal"/>
      <w:lvlText w:val="%1.%2.%3.%4"/>
      <w:lvlJc w:val="left"/>
      <w:pPr>
        <w:tabs>
          <w:tab w:val="num" w:pos="1879"/>
        </w:tabs>
        <w:ind w:left="1879" w:hanging="708"/>
      </w:pPr>
      <w:rPr>
        <w:rFonts w:hint="eastAsia"/>
      </w:rPr>
    </w:lvl>
    <w:lvl w:ilvl="4">
      <w:start w:val="1"/>
      <w:numFmt w:val="decimal"/>
      <w:lvlText w:val="%1.%2.%3.%4.%5"/>
      <w:lvlJc w:val="left"/>
      <w:pPr>
        <w:tabs>
          <w:tab w:val="num" w:pos="2446"/>
        </w:tabs>
        <w:ind w:left="2446" w:hanging="850"/>
      </w:pPr>
      <w:rPr>
        <w:rFonts w:hint="eastAsia"/>
      </w:rPr>
    </w:lvl>
    <w:lvl w:ilvl="5">
      <w:start w:val="1"/>
      <w:numFmt w:val="decimal"/>
      <w:lvlText w:val="%1.%2.%3.%4.%5.%6"/>
      <w:lvlJc w:val="left"/>
      <w:pPr>
        <w:tabs>
          <w:tab w:val="num" w:pos="3155"/>
        </w:tabs>
        <w:ind w:left="3155" w:hanging="1134"/>
      </w:pPr>
      <w:rPr>
        <w:rFonts w:hint="eastAsia"/>
      </w:rPr>
    </w:lvl>
    <w:lvl w:ilvl="6">
      <w:start w:val="1"/>
      <w:numFmt w:val="decimal"/>
      <w:lvlText w:val="%1.%2.%3.%4.%5.%6.%7"/>
      <w:lvlJc w:val="left"/>
      <w:pPr>
        <w:tabs>
          <w:tab w:val="num" w:pos="3722"/>
        </w:tabs>
        <w:ind w:left="3722" w:hanging="1276"/>
      </w:pPr>
      <w:rPr>
        <w:rFonts w:hint="eastAsia"/>
      </w:rPr>
    </w:lvl>
    <w:lvl w:ilvl="7">
      <w:start w:val="1"/>
      <w:numFmt w:val="decimal"/>
      <w:lvlText w:val="%1.%2.%3.%4.%5.%6.%7.%8"/>
      <w:lvlJc w:val="left"/>
      <w:pPr>
        <w:tabs>
          <w:tab w:val="num" w:pos="4289"/>
        </w:tabs>
        <w:ind w:left="4289" w:hanging="1418"/>
      </w:pPr>
      <w:rPr>
        <w:rFonts w:hint="eastAsia"/>
      </w:rPr>
    </w:lvl>
    <w:lvl w:ilvl="8">
      <w:start w:val="1"/>
      <w:numFmt w:val="decimal"/>
      <w:lvlText w:val="%1.%2.%3.%4.%5.%6.%7.%8.%9"/>
      <w:lvlJc w:val="left"/>
      <w:pPr>
        <w:tabs>
          <w:tab w:val="num" w:pos="4997"/>
        </w:tabs>
        <w:ind w:left="4997" w:hanging="1700"/>
      </w:pPr>
      <w:rPr>
        <w:rFonts w:hint="eastAsia"/>
      </w:rPr>
    </w:lvl>
  </w:abstractNum>
  <w:abstractNum w:abstractNumId="8"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CEA2025"/>
    <w:multiLevelType w:val="multilevel"/>
    <w:tmpl w:val="6CEA2025"/>
    <w:lvl w:ilvl="0">
      <w:start w:val="1"/>
      <w:numFmt w:val="none"/>
      <w:pStyle w:val="aa"/>
      <w:suff w:val="nothing"/>
      <w:lvlText w:val="%1"/>
      <w:lvlJc w:val="left"/>
      <w:pPr>
        <w:ind w:left="0" w:firstLine="0"/>
      </w:pPr>
      <w:rPr>
        <w:rFonts w:ascii="Times New Roman" w:hAnsi="Times New Roman" w:hint="default"/>
        <w:b/>
        <w:i w:val="0"/>
        <w:sz w:val="21"/>
      </w:rPr>
    </w:lvl>
    <w:lvl w:ilvl="1">
      <w:start w:val="1"/>
      <w:numFmt w:val="decimal"/>
      <w:pStyle w:val="ab"/>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203"/>
        </w:tabs>
        <w:ind w:left="789"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7F9E22E0"/>
    <w:multiLevelType w:val="hybridMultilevel"/>
    <w:tmpl w:val="8D965B28"/>
    <w:lvl w:ilvl="0" w:tplc="17B24C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2"/>
  </w:num>
  <w:num w:numId="3">
    <w:abstractNumId w:val="4"/>
  </w:num>
  <w:num w:numId="4">
    <w:abstractNumId w:val="5"/>
  </w:num>
  <w:num w:numId="5">
    <w:abstractNumId w:val="8"/>
  </w:num>
  <w:num w:numId="6">
    <w:abstractNumId w:val="9"/>
  </w:num>
  <w:num w:numId="7">
    <w:abstractNumId w:val="6"/>
  </w:num>
  <w:num w:numId="8">
    <w:abstractNumId w:val="3"/>
  </w:num>
  <w:num w:numId="9">
    <w:abstractNumId w:val="0"/>
  </w:num>
  <w:num w:numId="10">
    <w:abstractNumId w:val="1"/>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10"/>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5D38"/>
    <w:rsid w:val="00003E0D"/>
    <w:rsid w:val="00010126"/>
    <w:rsid w:val="0002195E"/>
    <w:rsid w:val="00026197"/>
    <w:rsid w:val="00045C5D"/>
    <w:rsid w:val="00045F0A"/>
    <w:rsid w:val="000502F0"/>
    <w:rsid w:val="000508C2"/>
    <w:rsid w:val="00051BF9"/>
    <w:rsid w:val="000522A4"/>
    <w:rsid w:val="000616CC"/>
    <w:rsid w:val="00065076"/>
    <w:rsid w:val="00080D80"/>
    <w:rsid w:val="00084DD7"/>
    <w:rsid w:val="00091403"/>
    <w:rsid w:val="000B02E5"/>
    <w:rsid w:val="000B4CDC"/>
    <w:rsid w:val="00101E99"/>
    <w:rsid w:val="00110FE5"/>
    <w:rsid w:val="00114ECD"/>
    <w:rsid w:val="00120F8B"/>
    <w:rsid w:val="001225D6"/>
    <w:rsid w:val="00124738"/>
    <w:rsid w:val="001252BC"/>
    <w:rsid w:val="001300AC"/>
    <w:rsid w:val="0013326E"/>
    <w:rsid w:val="001400E1"/>
    <w:rsid w:val="001414D2"/>
    <w:rsid w:val="001507D5"/>
    <w:rsid w:val="00187F19"/>
    <w:rsid w:val="00191016"/>
    <w:rsid w:val="00194232"/>
    <w:rsid w:val="001B3E2C"/>
    <w:rsid w:val="001B60F0"/>
    <w:rsid w:val="001C7D00"/>
    <w:rsid w:val="001D0B19"/>
    <w:rsid w:val="0021598F"/>
    <w:rsid w:val="00220FA4"/>
    <w:rsid w:val="00233731"/>
    <w:rsid w:val="0023546E"/>
    <w:rsid w:val="00240AD6"/>
    <w:rsid w:val="002447C0"/>
    <w:rsid w:val="00252230"/>
    <w:rsid w:val="00277D6C"/>
    <w:rsid w:val="00291506"/>
    <w:rsid w:val="00291CED"/>
    <w:rsid w:val="002B2F9C"/>
    <w:rsid w:val="002B5A18"/>
    <w:rsid w:val="002C0EF4"/>
    <w:rsid w:val="002C18BF"/>
    <w:rsid w:val="002C1A21"/>
    <w:rsid w:val="002C449F"/>
    <w:rsid w:val="002E537E"/>
    <w:rsid w:val="002E68D4"/>
    <w:rsid w:val="002F40BC"/>
    <w:rsid w:val="002F7CED"/>
    <w:rsid w:val="00310676"/>
    <w:rsid w:val="003170C3"/>
    <w:rsid w:val="00317E59"/>
    <w:rsid w:val="00322A24"/>
    <w:rsid w:val="00324946"/>
    <w:rsid w:val="003268FE"/>
    <w:rsid w:val="003318AB"/>
    <w:rsid w:val="003318B4"/>
    <w:rsid w:val="00340752"/>
    <w:rsid w:val="00351A48"/>
    <w:rsid w:val="0035406E"/>
    <w:rsid w:val="00360EA4"/>
    <w:rsid w:val="0036534C"/>
    <w:rsid w:val="00365490"/>
    <w:rsid w:val="003672A8"/>
    <w:rsid w:val="00373675"/>
    <w:rsid w:val="0037703A"/>
    <w:rsid w:val="003829C9"/>
    <w:rsid w:val="003A03D8"/>
    <w:rsid w:val="003B4CCD"/>
    <w:rsid w:val="003B57EE"/>
    <w:rsid w:val="003D188B"/>
    <w:rsid w:val="003D7F82"/>
    <w:rsid w:val="003E0FCD"/>
    <w:rsid w:val="003F65E2"/>
    <w:rsid w:val="00407D29"/>
    <w:rsid w:val="00414D05"/>
    <w:rsid w:val="004238D7"/>
    <w:rsid w:val="00424B98"/>
    <w:rsid w:val="00434B11"/>
    <w:rsid w:val="00434C30"/>
    <w:rsid w:val="004439E4"/>
    <w:rsid w:val="0044609B"/>
    <w:rsid w:val="00451221"/>
    <w:rsid w:val="0046631A"/>
    <w:rsid w:val="00475DF9"/>
    <w:rsid w:val="0048203C"/>
    <w:rsid w:val="004853D6"/>
    <w:rsid w:val="00492EE3"/>
    <w:rsid w:val="004A1AE5"/>
    <w:rsid w:val="004B2470"/>
    <w:rsid w:val="004C1062"/>
    <w:rsid w:val="004C1CC2"/>
    <w:rsid w:val="004C2052"/>
    <w:rsid w:val="004D5A80"/>
    <w:rsid w:val="004E1FCF"/>
    <w:rsid w:val="004F13F1"/>
    <w:rsid w:val="00504125"/>
    <w:rsid w:val="005050BC"/>
    <w:rsid w:val="0050510F"/>
    <w:rsid w:val="0050593E"/>
    <w:rsid w:val="00513AE2"/>
    <w:rsid w:val="00514A2D"/>
    <w:rsid w:val="00517D7E"/>
    <w:rsid w:val="00523465"/>
    <w:rsid w:val="00542360"/>
    <w:rsid w:val="00561810"/>
    <w:rsid w:val="00563BEB"/>
    <w:rsid w:val="00565215"/>
    <w:rsid w:val="00574B01"/>
    <w:rsid w:val="0057702F"/>
    <w:rsid w:val="00581607"/>
    <w:rsid w:val="00586399"/>
    <w:rsid w:val="005932EB"/>
    <w:rsid w:val="00594B92"/>
    <w:rsid w:val="005A30EC"/>
    <w:rsid w:val="005B0B33"/>
    <w:rsid w:val="005B70B1"/>
    <w:rsid w:val="005C2748"/>
    <w:rsid w:val="005F0C3B"/>
    <w:rsid w:val="00645E80"/>
    <w:rsid w:val="00653729"/>
    <w:rsid w:val="00661DB9"/>
    <w:rsid w:val="006671F3"/>
    <w:rsid w:val="006709CC"/>
    <w:rsid w:val="00681D26"/>
    <w:rsid w:val="00692CAC"/>
    <w:rsid w:val="00693654"/>
    <w:rsid w:val="006A1818"/>
    <w:rsid w:val="006C27EF"/>
    <w:rsid w:val="006C3027"/>
    <w:rsid w:val="006C3565"/>
    <w:rsid w:val="006D0A8A"/>
    <w:rsid w:val="006E655B"/>
    <w:rsid w:val="00702AA8"/>
    <w:rsid w:val="00707403"/>
    <w:rsid w:val="007211D9"/>
    <w:rsid w:val="00726785"/>
    <w:rsid w:val="0073753A"/>
    <w:rsid w:val="00750CAC"/>
    <w:rsid w:val="00754E7A"/>
    <w:rsid w:val="00767163"/>
    <w:rsid w:val="007700D5"/>
    <w:rsid w:val="00780843"/>
    <w:rsid w:val="00783D42"/>
    <w:rsid w:val="00792C01"/>
    <w:rsid w:val="00793AF1"/>
    <w:rsid w:val="00797821"/>
    <w:rsid w:val="007D07F6"/>
    <w:rsid w:val="007E06BD"/>
    <w:rsid w:val="007E6EFC"/>
    <w:rsid w:val="007F26EE"/>
    <w:rsid w:val="007F2F5F"/>
    <w:rsid w:val="00800EEB"/>
    <w:rsid w:val="0080549A"/>
    <w:rsid w:val="00813F2B"/>
    <w:rsid w:val="0082034C"/>
    <w:rsid w:val="0082543D"/>
    <w:rsid w:val="00831E51"/>
    <w:rsid w:val="00833270"/>
    <w:rsid w:val="008430EA"/>
    <w:rsid w:val="00852C5D"/>
    <w:rsid w:val="00864C91"/>
    <w:rsid w:val="00875892"/>
    <w:rsid w:val="00876653"/>
    <w:rsid w:val="00886113"/>
    <w:rsid w:val="008A465D"/>
    <w:rsid w:val="008A6631"/>
    <w:rsid w:val="008B0C3B"/>
    <w:rsid w:val="008B4145"/>
    <w:rsid w:val="008B5CE9"/>
    <w:rsid w:val="008C0F6F"/>
    <w:rsid w:val="008C1E3F"/>
    <w:rsid w:val="008C3E98"/>
    <w:rsid w:val="008C5100"/>
    <w:rsid w:val="008E134E"/>
    <w:rsid w:val="008E1941"/>
    <w:rsid w:val="008E79AE"/>
    <w:rsid w:val="008F24B8"/>
    <w:rsid w:val="0090420F"/>
    <w:rsid w:val="00945124"/>
    <w:rsid w:val="00955552"/>
    <w:rsid w:val="00957688"/>
    <w:rsid w:val="0096225A"/>
    <w:rsid w:val="00974CFA"/>
    <w:rsid w:val="009B354B"/>
    <w:rsid w:val="009B4D9C"/>
    <w:rsid w:val="009C4C07"/>
    <w:rsid w:val="009C4D84"/>
    <w:rsid w:val="009D54FA"/>
    <w:rsid w:val="009F4867"/>
    <w:rsid w:val="009F6479"/>
    <w:rsid w:val="00A0505F"/>
    <w:rsid w:val="00A24414"/>
    <w:rsid w:val="00A254E8"/>
    <w:rsid w:val="00A33BBB"/>
    <w:rsid w:val="00A53DBD"/>
    <w:rsid w:val="00A56B09"/>
    <w:rsid w:val="00A7109B"/>
    <w:rsid w:val="00A75546"/>
    <w:rsid w:val="00A86F7B"/>
    <w:rsid w:val="00A904DA"/>
    <w:rsid w:val="00A919FF"/>
    <w:rsid w:val="00A93177"/>
    <w:rsid w:val="00A9741A"/>
    <w:rsid w:val="00AA738A"/>
    <w:rsid w:val="00AB257A"/>
    <w:rsid w:val="00AB3952"/>
    <w:rsid w:val="00AC7D8D"/>
    <w:rsid w:val="00AD6EAA"/>
    <w:rsid w:val="00AE4476"/>
    <w:rsid w:val="00AE5790"/>
    <w:rsid w:val="00AF3460"/>
    <w:rsid w:val="00AF3BE1"/>
    <w:rsid w:val="00B00641"/>
    <w:rsid w:val="00B011B6"/>
    <w:rsid w:val="00B21E6E"/>
    <w:rsid w:val="00B45D38"/>
    <w:rsid w:val="00B66513"/>
    <w:rsid w:val="00B7715E"/>
    <w:rsid w:val="00B86D9E"/>
    <w:rsid w:val="00B949C5"/>
    <w:rsid w:val="00B95285"/>
    <w:rsid w:val="00BA1822"/>
    <w:rsid w:val="00BA6961"/>
    <w:rsid w:val="00BB1797"/>
    <w:rsid w:val="00BB7B0B"/>
    <w:rsid w:val="00BD30D5"/>
    <w:rsid w:val="00BD5D2B"/>
    <w:rsid w:val="00BD7F15"/>
    <w:rsid w:val="00BE4C44"/>
    <w:rsid w:val="00BE5130"/>
    <w:rsid w:val="00BF017A"/>
    <w:rsid w:val="00BF0AEE"/>
    <w:rsid w:val="00BF5D7B"/>
    <w:rsid w:val="00C00925"/>
    <w:rsid w:val="00C01236"/>
    <w:rsid w:val="00C06603"/>
    <w:rsid w:val="00C1527D"/>
    <w:rsid w:val="00C16CCD"/>
    <w:rsid w:val="00C210E9"/>
    <w:rsid w:val="00C27439"/>
    <w:rsid w:val="00C6185B"/>
    <w:rsid w:val="00C64F8A"/>
    <w:rsid w:val="00C865C7"/>
    <w:rsid w:val="00C878DF"/>
    <w:rsid w:val="00C96E9C"/>
    <w:rsid w:val="00CA24BC"/>
    <w:rsid w:val="00CA25A3"/>
    <w:rsid w:val="00CA3E76"/>
    <w:rsid w:val="00CA5316"/>
    <w:rsid w:val="00CB4F8D"/>
    <w:rsid w:val="00CB5028"/>
    <w:rsid w:val="00CC2C59"/>
    <w:rsid w:val="00CC470E"/>
    <w:rsid w:val="00CC4B0C"/>
    <w:rsid w:val="00CC7215"/>
    <w:rsid w:val="00CD4283"/>
    <w:rsid w:val="00CD5D97"/>
    <w:rsid w:val="00CE3229"/>
    <w:rsid w:val="00CE74AD"/>
    <w:rsid w:val="00D266BF"/>
    <w:rsid w:val="00D305D5"/>
    <w:rsid w:val="00D372AC"/>
    <w:rsid w:val="00D50D81"/>
    <w:rsid w:val="00D5423F"/>
    <w:rsid w:val="00D54834"/>
    <w:rsid w:val="00D631E6"/>
    <w:rsid w:val="00D673A2"/>
    <w:rsid w:val="00D80333"/>
    <w:rsid w:val="00D90BBD"/>
    <w:rsid w:val="00D97B34"/>
    <w:rsid w:val="00DA5E89"/>
    <w:rsid w:val="00DB2A52"/>
    <w:rsid w:val="00DB7EC3"/>
    <w:rsid w:val="00DC1CE2"/>
    <w:rsid w:val="00DC31C8"/>
    <w:rsid w:val="00DD7CEC"/>
    <w:rsid w:val="00DE08DD"/>
    <w:rsid w:val="00DE3799"/>
    <w:rsid w:val="00DF6A6B"/>
    <w:rsid w:val="00E02AA6"/>
    <w:rsid w:val="00E0676C"/>
    <w:rsid w:val="00E167CD"/>
    <w:rsid w:val="00E34173"/>
    <w:rsid w:val="00E446F2"/>
    <w:rsid w:val="00E45C57"/>
    <w:rsid w:val="00E46CBD"/>
    <w:rsid w:val="00E51501"/>
    <w:rsid w:val="00E75966"/>
    <w:rsid w:val="00E767FC"/>
    <w:rsid w:val="00E803FF"/>
    <w:rsid w:val="00EA2BC5"/>
    <w:rsid w:val="00EA7242"/>
    <w:rsid w:val="00EB07E8"/>
    <w:rsid w:val="00EB2B8A"/>
    <w:rsid w:val="00EC3200"/>
    <w:rsid w:val="00EC7495"/>
    <w:rsid w:val="00EC78CB"/>
    <w:rsid w:val="00ED220D"/>
    <w:rsid w:val="00ED67E9"/>
    <w:rsid w:val="00ED7F1D"/>
    <w:rsid w:val="00EE0C08"/>
    <w:rsid w:val="00EF2766"/>
    <w:rsid w:val="00EF3F5E"/>
    <w:rsid w:val="00F12378"/>
    <w:rsid w:val="00F17F08"/>
    <w:rsid w:val="00F22DB4"/>
    <w:rsid w:val="00F32393"/>
    <w:rsid w:val="00F34552"/>
    <w:rsid w:val="00F3678A"/>
    <w:rsid w:val="00F449E2"/>
    <w:rsid w:val="00F5620C"/>
    <w:rsid w:val="00F567E0"/>
    <w:rsid w:val="00F6197A"/>
    <w:rsid w:val="00F658DC"/>
    <w:rsid w:val="00F73782"/>
    <w:rsid w:val="00F73AF3"/>
    <w:rsid w:val="00F76736"/>
    <w:rsid w:val="00F857AE"/>
    <w:rsid w:val="00F93471"/>
    <w:rsid w:val="00FA090B"/>
    <w:rsid w:val="00FA2FB5"/>
    <w:rsid w:val="00FC0305"/>
    <w:rsid w:val="00FD79B8"/>
    <w:rsid w:val="00FE0667"/>
    <w:rsid w:val="00FE37CA"/>
    <w:rsid w:val="00FE4455"/>
    <w:rsid w:val="00FE5FA4"/>
    <w:rsid w:val="00FE7ACC"/>
    <w:rsid w:val="00FF2C08"/>
    <w:rsid w:val="00FF69BC"/>
    <w:rsid w:val="161808B9"/>
    <w:rsid w:val="2840000D"/>
    <w:rsid w:val="28CC1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A28740-DA00-4766-A97C-9F1EC13F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pPr>
      <w:widowControl w:val="0"/>
      <w:jc w:val="both"/>
    </w:pPr>
    <w:rPr>
      <w:kern w:val="2"/>
      <w:sz w:val="21"/>
      <w:szCs w:val="24"/>
    </w:rPr>
  </w:style>
  <w:style w:type="paragraph" w:styleId="1">
    <w:name w:val="heading 1"/>
    <w:basedOn w:val="ac"/>
    <w:next w:val="ad"/>
    <w:link w:val="10"/>
    <w:qFormat/>
    <w:pPr>
      <w:keepLines/>
      <w:numPr>
        <w:numId w:val="2"/>
      </w:numPr>
      <w:adjustRightInd w:val="0"/>
      <w:spacing w:before="120" w:after="120"/>
      <w:jc w:val="left"/>
      <w:textAlignment w:val="baseline"/>
      <w:outlineLvl w:val="0"/>
    </w:pPr>
    <w:rPr>
      <w:rFonts w:ascii="黑体" w:eastAsia="黑体" w:hAnsi="Verdana"/>
      <w:kern w:val="0"/>
      <w:szCs w:val="20"/>
    </w:rPr>
  </w:style>
  <w:style w:type="paragraph" w:styleId="2">
    <w:name w:val="heading 2"/>
    <w:basedOn w:val="1"/>
    <w:next w:val="ae"/>
    <w:link w:val="20"/>
    <w:qFormat/>
    <w:pPr>
      <w:numPr>
        <w:ilvl w:val="1"/>
      </w:numPr>
      <w:tabs>
        <w:tab w:val="left" w:pos="360"/>
      </w:tabs>
      <w:outlineLvl w:val="1"/>
    </w:pPr>
    <w:rPr>
      <w:rFonts w:ascii="宋体" w:eastAsia="宋体" w:hAnsi="Times New Roman"/>
    </w:rPr>
  </w:style>
  <w:style w:type="paragraph" w:styleId="3">
    <w:name w:val="heading 3"/>
    <w:basedOn w:val="1"/>
    <w:next w:val="ae"/>
    <w:qFormat/>
    <w:pPr>
      <w:numPr>
        <w:ilvl w:val="2"/>
      </w:numPr>
      <w:tabs>
        <w:tab w:val="left" w:pos="360"/>
      </w:tabs>
      <w:outlineLvl w:val="2"/>
    </w:pPr>
    <w:rPr>
      <w:rFonts w:ascii="宋体" w:eastAsia="宋体" w:hAnsi="Tahoma"/>
    </w:rPr>
  </w:style>
  <w:style w:type="paragraph" w:styleId="4">
    <w:name w:val="heading 4"/>
    <w:basedOn w:val="1"/>
    <w:next w:val="ae"/>
    <w:qFormat/>
    <w:pPr>
      <w:keepNext/>
      <w:numPr>
        <w:ilvl w:val="3"/>
      </w:numPr>
      <w:tabs>
        <w:tab w:val="left" w:pos="360"/>
      </w:tabs>
      <w:outlineLvl w:val="3"/>
    </w:pPr>
    <w:rPr>
      <w:rFonts w:ascii="宋体" w:eastAsia="宋体" w:hAnsi="Tahoma"/>
    </w:rPr>
  </w:style>
  <w:style w:type="paragraph" w:styleId="5">
    <w:name w:val="heading 5"/>
    <w:basedOn w:val="3"/>
    <w:next w:val="ae"/>
    <w:qFormat/>
    <w:pPr>
      <w:numPr>
        <w:ilvl w:val="4"/>
      </w:numPr>
      <w:outlineLvl w:val="4"/>
    </w:p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Char">
    <w:name w:val="段 Char"/>
    <w:link w:val="af2"/>
    <w:qFormat/>
    <w:rPr>
      <w:rFonts w:ascii="宋体"/>
      <w:sz w:val="21"/>
      <w:lang w:val="en-US" w:eastAsia="zh-CN"/>
    </w:rPr>
  </w:style>
  <w:style w:type="character" w:customStyle="1" w:styleId="Char0">
    <w:name w:val="一级条标题 Char"/>
    <w:link w:val="af3"/>
    <w:rPr>
      <w:rFonts w:ascii="黑体" w:eastAsia="黑体"/>
      <w:sz w:val="21"/>
    </w:rPr>
  </w:style>
  <w:style w:type="character" w:styleId="af4">
    <w:name w:val="page number"/>
    <w:rPr>
      <w:rFonts w:ascii="Times New Roman" w:eastAsia="宋体" w:hAnsi="Times New Roman"/>
      <w:sz w:val="18"/>
    </w:rPr>
  </w:style>
  <w:style w:type="character" w:styleId="af5">
    <w:name w:val="Hyperlink"/>
    <w:rPr>
      <w:color w:val="0000FF"/>
      <w:u w:val="single"/>
    </w:rPr>
  </w:style>
  <w:style w:type="character" w:customStyle="1" w:styleId="Char1">
    <w:name w:val="前言、引言标题 Char"/>
    <w:link w:val="aa"/>
    <w:rPr>
      <w:rFonts w:ascii="黑体" w:eastAsia="黑体"/>
      <w:sz w:val="32"/>
      <w:lang w:val="en-US" w:eastAsia="zh-CN" w:bidi="ar-SA"/>
    </w:rPr>
  </w:style>
  <w:style w:type="character" w:customStyle="1" w:styleId="20">
    <w:name w:val="标题 2 字符"/>
    <w:link w:val="2"/>
    <w:rPr>
      <w:rFonts w:ascii="宋体" w:eastAsia="宋体" w:hAnsi="Verdana"/>
      <w:sz w:val="21"/>
      <w:lang w:val="en-US" w:eastAsia="zh-CN" w:bidi="ar-SA"/>
    </w:rPr>
  </w:style>
  <w:style w:type="character" w:customStyle="1" w:styleId="10">
    <w:name w:val="标题 1 字符"/>
    <w:link w:val="1"/>
    <w:rPr>
      <w:rFonts w:ascii="黑体" w:eastAsia="黑体" w:hAnsi="Verdana"/>
      <w:sz w:val="21"/>
      <w:lang w:val="en-US" w:eastAsia="zh-CN" w:bidi="ar-SA"/>
    </w:rPr>
  </w:style>
  <w:style w:type="character" w:customStyle="1" w:styleId="af6">
    <w:name w:val="日期 字符"/>
    <w:link w:val="af7"/>
    <w:rPr>
      <w:rFonts w:eastAsia="宋体"/>
      <w:kern w:val="2"/>
      <w:sz w:val="21"/>
      <w:szCs w:val="24"/>
      <w:lang w:val="en-US" w:eastAsia="zh-CN" w:bidi="ar-SA"/>
    </w:rPr>
  </w:style>
  <w:style w:type="character" w:customStyle="1" w:styleId="af8">
    <w:name w:val="个人答复风格"/>
    <w:rPr>
      <w:rFonts w:ascii="Arial" w:eastAsia="宋体" w:hAnsi="Arial" w:cs="Arial"/>
      <w:color w:val="auto"/>
      <w:sz w:val="20"/>
    </w:rPr>
  </w:style>
  <w:style w:type="character" w:customStyle="1" w:styleId="af9">
    <w:name w:val="发布"/>
    <w:rPr>
      <w:rFonts w:ascii="黑体" w:eastAsia="黑体"/>
      <w:spacing w:val="22"/>
      <w:w w:val="100"/>
      <w:position w:val="3"/>
      <w:sz w:val="28"/>
    </w:rPr>
  </w:style>
  <w:style w:type="character" w:customStyle="1" w:styleId="Char2">
    <w:name w:val="章标题 Char"/>
    <w:link w:val="ab"/>
    <w:rPr>
      <w:rFonts w:ascii="黑体" w:eastAsia="黑体"/>
      <w:sz w:val="21"/>
      <w:lang w:val="en-US" w:eastAsia="zh-CN" w:bidi="ar-SA"/>
    </w:rPr>
  </w:style>
  <w:style w:type="character" w:customStyle="1" w:styleId="Char3">
    <w:name w:val="正文表标题 Char"/>
    <w:link w:val="afa"/>
    <w:qFormat/>
    <w:rPr>
      <w:rFonts w:ascii="黑体" w:eastAsia="黑体"/>
      <w:sz w:val="21"/>
    </w:rPr>
  </w:style>
  <w:style w:type="paragraph" w:customStyle="1" w:styleId="afb">
    <w:name w:val="封面正文"/>
    <w:pPr>
      <w:jc w:val="both"/>
    </w:pPr>
  </w:style>
  <w:style w:type="paragraph" w:customStyle="1" w:styleId="afc">
    <w:name w:val="正文图标题"/>
    <w:next w:val="af2"/>
    <w:pPr>
      <w:tabs>
        <w:tab w:val="left" w:pos="360"/>
      </w:tabs>
      <w:spacing w:beforeLines="50" w:before="156" w:afterLines="50" w:after="156"/>
      <w:jc w:val="center"/>
    </w:pPr>
    <w:rPr>
      <w:rFonts w:ascii="黑体" w:eastAsia="黑体"/>
      <w:sz w:val="21"/>
    </w:rPr>
  </w:style>
  <w:style w:type="paragraph" w:customStyle="1" w:styleId="a3">
    <w:name w:val="附录图标题"/>
    <w:next w:val="af2"/>
    <w:pPr>
      <w:numPr>
        <w:numId w:val="3"/>
      </w:numPr>
      <w:tabs>
        <w:tab w:val="left" w:pos="360"/>
      </w:tabs>
      <w:jc w:val="center"/>
    </w:pPr>
    <w:rPr>
      <w:rFonts w:ascii="黑体" w:eastAsia="黑体"/>
      <w:sz w:val="21"/>
    </w:rPr>
  </w:style>
  <w:style w:type="paragraph" w:customStyle="1" w:styleId="a4">
    <w:name w:val="附录表标题"/>
    <w:next w:val="af2"/>
    <w:pPr>
      <w:numPr>
        <w:numId w:val="4"/>
      </w:numPr>
      <w:tabs>
        <w:tab w:val="left" w:pos="360"/>
      </w:tabs>
      <w:jc w:val="center"/>
      <w:textAlignment w:val="baseline"/>
    </w:pPr>
    <w:rPr>
      <w:rFonts w:ascii="黑体" w:eastAsia="黑体"/>
      <w:kern w:val="21"/>
      <w:sz w:val="21"/>
    </w:rPr>
  </w:style>
  <w:style w:type="paragraph" w:customStyle="1" w:styleId="afd">
    <w:name w:val="文献分类号"/>
    <w:pPr>
      <w:framePr w:hSpace="180" w:vSpace="180" w:wrap="around" w:hAnchor="margin" w:y="1" w:anchorLock="1"/>
      <w:widowControl w:val="0"/>
      <w:textAlignment w:val="center"/>
    </w:pPr>
    <w:rPr>
      <w:rFonts w:eastAsia="黑体"/>
      <w:sz w:val="21"/>
    </w:rPr>
  </w:style>
  <w:style w:type="paragraph" w:styleId="TOC2">
    <w:name w:val="toc 2"/>
    <w:basedOn w:val="ac"/>
    <w:next w:val="ac"/>
    <w:semiHidden/>
    <w:pPr>
      <w:ind w:leftChars="200" w:left="420"/>
    </w:pPr>
  </w:style>
  <w:style w:type="paragraph" w:customStyle="1" w:styleId="afe">
    <w:name w:val="实施日期"/>
    <w:basedOn w:val="aff"/>
    <w:pPr>
      <w:framePr w:hSpace="0" w:wrap="around" w:xAlign="right"/>
      <w:jc w:val="right"/>
    </w:pPr>
  </w:style>
  <w:style w:type="paragraph" w:customStyle="1" w:styleId="aff0">
    <w:name w:val="标准书脚_奇数页"/>
    <w:pPr>
      <w:spacing w:before="120"/>
      <w:jc w:val="right"/>
    </w:pPr>
    <w:rPr>
      <w:sz w:val="18"/>
    </w:rPr>
  </w:style>
  <w:style w:type="paragraph" w:customStyle="1" w:styleId="aff1">
    <w:name w:val="封面标准文稿类别"/>
    <w:pPr>
      <w:spacing w:before="440" w:line="400" w:lineRule="exact"/>
      <w:jc w:val="center"/>
    </w:pPr>
    <w:rPr>
      <w:rFonts w:ascii="宋体"/>
      <w:sz w:val="24"/>
    </w:rPr>
  </w:style>
  <w:style w:type="paragraph" w:customStyle="1" w:styleId="aff2">
    <w:name w:val="图表脚注"/>
    <w:next w:val="af2"/>
    <w:pPr>
      <w:jc w:val="both"/>
    </w:pPr>
    <w:rPr>
      <w:rFonts w:ascii="宋体"/>
      <w:sz w:val="18"/>
    </w:rPr>
  </w:style>
  <w:style w:type="paragraph" w:customStyle="1" w:styleId="a8">
    <w:name w:val="附录三级条标题"/>
    <w:basedOn w:val="a7"/>
    <w:next w:val="af2"/>
    <w:pPr>
      <w:numPr>
        <w:ilvl w:val="3"/>
      </w:numPr>
      <w:outlineLvl w:val="4"/>
    </w:pPr>
  </w:style>
  <w:style w:type="paragraph" w:customStyle="1" w:styleId="aff3">
    <w:name w:val="标准称谓"/>
    <w:next w:val="a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4">
    <w:name w:val="二级条标题"/>
    <w:basedOn w:val="af3"/>
    <w:next w:val="ac"/>
    <w:pPr>
      <w:numPr>
        <w:ilvl w:val="3"/>
      </w:numPr>
      <w:outlineLvl w:val="3"/>
    </w:pPr>
  </w:style>
  <w:style w:type="paragraph" w:styleId="aff5">
    <w:name w:val="Body Text Indent"/>
    <w:basedOn w:val="ac"/>
    <w:pPr>
      <w:adjustRightInd w:val="0"/>
      <w:spacing w:line="300" w:lineRule="exact"/>
      <w:ind w:firstLineChars="200" w:firstLine="420"/>
      <w:textAlignment w:val="baseline"/>
    </w:pPr>
    <w:rPr>
      <w:kern w:val="0"/>
      <w:szCs w:val="20"/>
    </w:rPr>
  </w:style>
  <w:style w:type="paragraph" w:customStyle="1" w:styleId="aff6">
    <w:name w:val="二级无"/>
    <w:basedOn w:val="aff4"/>
    <w:pPr>
      <w:numPr>
        <w:ilvl w:val="2"/>
      </w:numPr>
      <w:jc w:val="left"/>
    </w:pPr>
    <w:rPr>
      <w:rFonts w:ascii="宋体" w:eastAsia="宋体"/>
      <w:szCs w:val="21"/>
    </w:rPr>
  </w:style>
  <w:style w:type="paragraph" w:customStyle="1" w:styleId="21">
    <w:name w:val="封面标准号2"/>
    <w:basedOn w:val="ac"/>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7">
    <w:name w:val="五级条标题"/>
    <w:basedOn w:val="aff8"/>
    <w:next w:val="ac"/>
    <w:pPr>
      <w:numPr>
        <w:ilvl w:val="6"/>
      </w:numPr>
      <w:outlineLvl w:val="6"/>
    </w:pPr>
  </w:style>
  <w:style w:type="paragraph" w:styleId="aff9">
    <w:name w:val="Plain Text"/>
    <w:basedOn w:val="ac"/>
    <w:rPr>
      <w:rFonts w:ascii="宋体" w:hAnsi="Courier New" w:cs="Courier New"/>
      <w:szCs w:val="21"/>
    </w:rPr>
  </w:style>
  <w:style w:type="paragraph" w:customStyle="1" w:styleId="affa">
    <w:name w:val="封面标准文稿编辑信息"/>
    <w:pPr>
      <w:spacing w:before="180" w:line="180" w:lineRule="exact"/>
      <w:jc w:val="center"/>
    </w:pPr>
    <w:rPr>
      <w:rFonts w:ascii="宋体"/>
      <w:sz w:val="21"/>
    </w:rPr>
  </w:style>
  <w:style w:type="paragraph" w:customStyle="1" w:styleId="a5">
    <w:name w:val="其他发布日期"/>
    <w:basedOn w:val="aff"/>
    <w:pPr>
      <w:framePr w:w="3997" w:h="471" w:hRule="exact" w:hSpace="0" w:vSpace="181" w:wrap="around" w:vAnchor="page" w:hAnchor="page" w:x="1419" w:y="14097"/>
      <w:numPr>
        <w:numId w:val="7"/>
      </w:numPr>
    </w:pPr>
  </w:style>
  <w:style w:type="paragraph" w:styleId="22">
    <w:name w:val="Body Text Indent 2"/>
    <w:basedOn w:val="ac"/>
    <w:pPr>
      <w:adjustRightInd w:val="0"/>
      <w:spacing w:line="312" w:lineRule="atLeast"/>
      <w:ind w:firstLineChars="150" w:firstLine="315"/>
      <w:textAlignment w:val="baseline"/>
    </w:pPr>
    <w:rPr>
      <w:kern w:val="0"/>
      <w:szCs w:val="20"/>
    </w:rPr>
  </w:style>
  <w:style w:type="paragraph" w:customStyle="1" w:styleId="affb">
    <w:name w:val="发布部门"/>
    <w:next w:val="ac"/>
    <w:pPr>
      <w:framePr w:w="7433" w:h="585" w:hRule="exact" w:hSpace="180" w:vSpace="180" w:wrap="around" w:hAnchor="margin" w:xAlign="center" w:y="14401" w:anchorLock="1"/>
      <w:jc w:val="center"/>
    </w:pPr>
    <w:rPr>
      <w:rFonts w:ascii="宋体"/>
      <w:b/>
      <w:spacing w:val="20"/>
      <w:w w:val="135"/>
      <w:sz w:val="36"/>
    </w:rPr>
  </w:style>
  <w:style w:type="paragraph" w:customStyle="1" w:styleId="afa">
    <w:name w:val="正文表标题"/>
    <w:next w:val="af2"/>
    <w:link w:val="Char3"/>
    <w:pPr>
      <w:ind w:left="4935"/>
      <w:jc w:val="center"/>
    </w:pPr>
    <w:rPr>
      <w:rFonts w:ascii="黑体" w:eastAsia="黑体"/>
      <w:sz w:val="21"/>
    </w:rPr>
  </w:style>
  <w:style w:type="paragraph" w:customStyle="1" w:styleId="a7">
    <w:name w:val="附录二级条标题"/>
    <w:basedOn w:val="a6"/>
    <w:next w:val="af2"/>
    <w:pPr>
      <w:numPr>
        <w:ilvl w:val="2"/>
      </w:numPr>
      <w:outlineLvl w:val="3"/>
    </w:pPr>
  </w:style>
  <w:style w:type="paragraph" w:customStyle="1" w:styleId="af3">
    <w:name w:val="一级条标题"/>
    <w:basedOn w:val="ab"/>
    <w:next w:val="ac"/>
    <w:link w:val="Char0"/>
    <w:pPr>
      <w:numPr>
        <w:ilvl w:val="0"/>
        <w:numId w:val="0"/>
      </w:numPr>
      <w:spacing w:beforeLines="0" w:before="0" w:afterLines="0" w:after="0"/>
      <w:outlineLvl w:val="2"/>
    </w:pPr>
  </w:style>
  <w:style w:type="paragraph" w:customStyle="1" w:styleId="aa">
    <w:name w:val="前言、引言标题"/>
    <w:next w:val="ac"/>
    <w:link w:val="Char1"/>
    <w:pPr>
      <w:numPr>
        <w:numId w:val="6"/>
      </w:numPr>
      <w:shd w:val="clear" w:color="FFFFFF" w:fill="FFFFFF"/>
      <w:spacing w:before="640" w:after="560"/>
      <w:jc w:val="center"/>
      <w:outlineLvl w:val="0"/>
    </w:pPr>
    <w:rPr>
      <w:rFonts w:ascii="黑体" w:eastAsia="黑体"/>
      <w:sz w:val="32"/>
    </w:rPr>
  </w:style>
  <w:style w:type="paragraph" w:styleId="ae">
    <w:name w:val="Normal Indent"/>
    <w:basedOn w:val="ac"/>
    <w:pPr>
      <w:adjustRightInd w:val="0"/>
      <w:spacing w:line="360" w:lineRule="atLeast"/>
      <w:ind w:firstLine="420"/>
      <w:jc w:val="left"/>
      <w:textAlignment w:val="baseline"/>
    </w:pPr>
    <w:rPr>
      <w:kern w:val="0"/>
      <w:sz w:val="24"/>
      <w:szCs w:val="20"/>
    </w:rPr>
  </w:style>
  <w:style w:type="paragraph" w:customStyle="1" w:styleId="af2">
    <w:name w:val="段"/>
    <w:link w:val="Char"/>
    <w:qFormat/>
    <w:pPr>
      <w:autoSpaceDE w:val="0"/>
      <w:autoSpaceDN w:val="0"/>
      <w:ind w:firstLineChars="200" w:firstLine="200"/>
      <w:jc w:val="both"/>
    </w:pPr>
    <w:rPr>
      <w:rFonts w:ascii="宋体"/>
      <w:sz w:val="21"/>
    </w:rPr>
  </w:style>
  <w:style w:type="paragraph" w:customStyle="1" w:styleId="aff8">
    <w:name w:val="四级条标题"/>
    <w:basedOn w:val="affc"/>
    <w:next w:val="ac"/>
    <w:pPr>
      <w:numPr>
        <w:ilvl w:val="5"/>
      </w:numPr>
      <w:outlineLvl w:val="5"/>
    </w:pPr>
  </w:style>
  <w:style w:type="paragraph" w:customStyle="1" w:styleId="affc">
    <w:name w:val="三级条标题"/>
    <w:basedOn w:val="aff4"/>
    <w:next w:val="ac"/>
    <w:pPr>
      <w:numPr>
        <w:ilvl w:val="4"/>
      </w:numPr>
      <w:outlineLvl w:val="4"/>
    </w:pPr>
  </w:style>
  <w:style w:type="paragraph" w:customStyle="1" w:styleId="ab">
    <w:name w:val="章标题"/>
    <w:next w:val="ac"/>
    <w:link w:val="Char2"/>
    <w:pPr>
      <w:numPr>
        <w:ilvl w:val="1"/>
        <w:numId w:val="6"/>
      </w:numPr>
      <w:spacing w:beforeLines="50" w:before="50" w:afterLines="50" w:after="50"/>
      <w:jc w:val="both"/>
      <w:outlineLvl w:val="1"/>
    </w:pPr>
    <w:rPr>
      <w:rFonts w:ascii="黑体" w:eastAsia="黑体"/>
      <w:sz w:val="21"/>
    </w:rPr>
  </w:style>
  <w:style w:type="paragraph" w:styleId="affd">
    <w:name w:val="header"/>
    <w:basedOn w:val="ac"/>
    <w:pPr>
      <w:pBdr>
        <w:bottom w:val="single" w:sz="6" w:space="1" w:color="auto"/>
      </w:pBdr>
      <w:tabs>
        <w:tab w:val="center" w:pos="4153"/>
        <w:tab w:val="right" w:pos="8306"/>
      </w:tabs>
      <w:snapToGrid w:val="0"/>
      <w:jc w:val="center"/>
    </w:pPr>
    <w:rPr>
      <w:sz w:val="18"/>
      <w:szCs w:val="18"/>
    </w:rPr>
  </w:style>
  <w:style w:type="paragraph" w:styleId="23">
    <w:name w:val="Body Text 2"/>
    <w:basedOn w:val="ac"/>
    <w:pPr>
      <w:framePr w:w="5863" w:hSpace="181" w:wrap="notBeside" w:vAnchor="page" w:hAnchor="page" w:x="1419" w:y="2405"/>
      <w:adjustRightInd w:val="0"/>
      <w:spacing w:line="0" w:lineRule="atLeast"/>
      <w:jc w:val="center"/>
      <w:textAlignment w:val="baseline"/>
    </w:pPr>
    <w:rPr>
      <w:rFonts w:eastAsia="黑体"/>
      <w:kern w:val="0"/>
      <w:sz w:val="52"/>
      <w:szCs w:val="20"/>
    </w:rPr>
  </w:style>
  <w:style w:type="paragraph" w:styleId="affe">
    <w:name w:val="Body Text"/>
    <w:basedOn w:val="ac"/>
    <w:pPr>
      <w:spacing w:after="120"/>
    </w:pPr>
  </w:style>
  <w:style w:type="paragraph" w:customStyle="1" w:styleId="afff">
    <w:name w:val="标准书眉一"/>
    <w:pPr>
      <w:jc w:val="both"/>
    </w:pPr>
  </w:style>
  <w:style w:type="paragraph" w:customStyle="1" w:styleId="a1">
    <w:name w:val="数字编号列项（二级）"/>
    <w:pPr>
      <w:numPr>
        <w:ilvl w:val="1"/>
        <w:numId w:val="8"/>
      </w:numPr>
      <w:tabs>
        <w:tab w:val="left" w:pos="1260"/>
      </w:tabs>
      <w:jc w:val="both"/>
    </w:pPr>
    <w:rPr>
      <w:rFonts w:ascii="宋体"/>
      <w:sz w:val="21"/>
    </w:rPr>
  </w:style>
  <w:style w:type="paragraph" w:styleId="ad">
    <w:name w:val="Body Text First Indent"/>
    <w:basedOn w:val="affe"/>
    <w:pPr>
      <w:ind w:firstLineChars="100" w:firstLine="420"/>
    </w:pPr>
  </w:style>
  <w:style w:type="paragraph" w:customStyle="1" w:styleId="a6">
    <w:name w:val="附录一级条标题"/>
    <w:basedOn w:val="ac"/>
    <w:next w:val="af2"/>
    <w:pPr>
      <w:widowControl/>
      <w:numPr>
        <w:ilvl w:val="1"/>
        <w:numId w:val="5"/>
      </w:numPr>
      <w:wordWrap w:val="0"/>
      <w:overflowPunct w:val="0"/>
      <w:autoSpaceDE w:val="0"/>
      <w:autoSpaceDN w:val="0"/>
      <w:textAlignment w:val="baseline"/>
      <w:outlineLvl w:val="2"/>
    </w:pPr>
    <w:rPr>
      <w:rFonts w:ascii="黑体" w:eastAsia="黑体"/>
      <w:kern w:val="21"/>
      <w:szCs w:val="20"/>
    </w:rPr>
  </w:style>
  <w:style w:type="paragraph" w:customStyle="1" w:styleId="afff0">
    <w:name w:val="标准"/>
    <w:basedOn w:val="ac"/>
    <w:pPr>
      <w:adjustRightInd w:val="0"/>
      <w:spacing w:line="312" w:lineRule="atLeast"/>
      <w:jc w:val="center"/>
      <w:textAlignment w:val="baseline"/>
    </w:pPr>
    <w:rPr>
      <w:kern w:val="0"/>
      <w:szCs w:val="20"/>
    </w:rPr>
  </w:style>
  <w:style w:type="paragraph" w:styleId="TOC1">
    <w:name w:val="toc 1"/>
    <w:basedOn w:val="ac"/>
    <w:next w:val="ac"/>
    <w:semiHidden/>
  </w:style>
  <w:style w:type="paragraph" w:customStyle="1" w:styleId="aff">
    <w:name w:val="发布日期"/>
    <w:pPr>
      <w:framePr w:w="4000" w:h="473" w:hRule="exact" w:hSpace="180" w:vSpace="180" w:wrap="around" w:hAnchor="margin" w:y="13511" w:anchorLock="1"/>
    </w:pPr>
    <w:rPr>
      <w:rFonts w:eastAsia="黑体"/>
      <w:sz w:val="28"/>
    </w:rPr>
  </w:style>
  <w:style w:type="paragraph" w:styleId="afff1">
    <w:name w:val="footer"/>
    <w:basedOn w:val="ac"/>
    <w:pPr>
      <w:tabs>
        <w:tab w:val="center" w:pos="4153"/>
        <w:tab w:val="right" w:pos="8306"/>
      </w:tabs>
      <w:snapToGrid w:val="0"/>
      <w:ind w:rightChars="100" w:right="210"/>
      <w:jc w:val="right"/>
    </w:pPr>
    <w:rPr>
      <w:sz w:val="18"/>
      <w:szCs w:val="18"/>
    </w:rPr>
  </w:style>
  <w:style w:type="paragraph" w:customStyle="1" w:styleId="afff2">
    <w:name w:val="封面标准英文名称"/>
    <w:pPr>
      <w:widowControl w:val="0"/>
      <w:spacing w:before="370" w:line="400" w:lineRule="exact"/>
      <w:jc w:val="center"/>
    </w:pPr>
    <w:rPr>
      <w:sz w:val="28"/>
    </w:rPr>
  </w:style>
  <w:style w:type="paragraph" w:customStyle="1" w:styleId="a2">
    <w:name w:val="编号列项（三级）"/>
    <w:pPr>
      <w:numPr>
        <w:ilvl w:val="2"/>
        <w:numId w:val="8"/>
      </w:numPr>
      <w:tabs>
        <w:tab w:val="left" w:pos="0"/>
      </w:tabs>
    </w:pPr>
    <w:rPr>
      <w:rFonts w:ascii="宋体"/>
      <w:sz w:val="21"/>
    </w:rPr>
  </w:style>
  <w:style w:type="paragraph" w:customStyle="1" w:styleId="afff3">
    <w:name w:val="目次、索引正文"/>
    <w:pPr>
      <w:spacing w:line="320" w:lineRule="exact"/>
      <w:jc w:val="both"/>
    </w:pPr>
    <w:rPr>
      <w:rFonts w:ascii="宋体"/>
      <w:sz w:val="21"/>
    </w:rPr>
  </w:style>
  <w:style w:type="paragraph" w:styleId="af7">
    <w:name w:val="Date"/>
    <w:basedOn w:val="ac"/>
    <w:next w:val="ac"/>
    <w:link w:val="af6"/>
    <w:pPr>
      <w:ind w:leftChars="2500" w:left="100"/>
    </w:p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4">
    <w:name w:val="标准书眉_奇数页"/>
    <w:next w:val="ac"/>
    <w:pPr>
      <w:tabs>
        <w:tab w:val="center" w:pos="4154"/>
        <w:tab w:val="right" w:pos="8306"/>
      </w:tabs>
      <w:spacing w:after="120"/>
      <w:jc w:val="right"/>
    </w:pPr>
    <w:rPr>
      <w:sz w:val="21"/>
    </w:rPr>
  </w:style>
  <w:style w:type="paragraph" w:styleId="30">
    <w:name w:val="Body Text Indent 3"/>
    <w:basedOn w:val="ac"/>
    <w:pPr>
      <w:ind w:firstLineChars="200" w:firstLine="420"/>
    </w:pPr>
    <w:rPr>
      <w:color w:val="0000FF"/>
    </w:rPr>
  </w:style>
  <w:style w:type="paragraph" w:customStyle="1" w:styleId="a0">
    <w:name w:val="字母编号列项（一级）"/>
    <w:pPr>
      <w:numPr>
        <w:numId w:val="8"/>
      </w:numPr>
      <w:tabs>
        <w:tab w:val="left" w:pos="840"/>
      </w:tabs>
      <w:jc w:val="both"/>
    </w:pPr>
    <w:rPr>
      <w:rFonts w:ascii="宋体"/>
      <w:sz w:val="21"/>
    </w:rPr>
  </w:style>
  <w:style w:type="paragraph" w:customStyle="1" w:styleId="afff5">
    <w:name w:val="标准书脚_偶数页"/>
    <w:pPr>
      <w:spacing w:before="120"/>
    </w:pPr>
    <w:rPr>
      <w:sz w:val="18"/>
    </w:rPr>
  </w:style>
  <w:style w:type="paragraph" w:customStyle="1" w:styleId="a9">
    <w:name w:val="附录四级条标题"/>
    <w:basedOn w:val="a8"/>
    <w:next w:val="af2"/>
    <w:pPr>
      <w:numPr>
        <w:ilvl w:val="4"/>
      </w:numPr>
      <w:outlineLvl w:val="5"/>
    </w:pPr>
  </w:style>
  <w:style w:type="paragraph" w:customStyle="1" w:styleId="afff6">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7">
    <w:name w:val="标准书眉_偶数页"/>
    <w:basedOn w:val="afff4"/>
    <w:next w:val="ac"/>
    <w:pPr>
      <w:jc w:val="left"/>
    </w:pPr>
  </w:style>
  <w:style w:type="paragraph" w:customStyle="1" w:styleId="a">
    <w:name w:val="注×：（正文）"/>
    <w:pPr>
      <w:numPr>
        <w:numId w:val="9"/>
      </w:numPr>
      <w:jc w:val="both"/>
    </w:pPr>
    <w:rPr>
      <w:rFonts w:ascii="宋体"/>
      <w:sz w:val="18"/>
      <w:szCs w:val="18"/>
    </w:rPr>
  </w:style>
  <w:style w:type="paragraph" w:customStyle="1" w:styleId="afff8">
    <w:name w:val="附录章标题"/>
    <w:next w:val="af2"/>
    <w:pPr>
      <w:tabs>
        <w:tab w:val="left" w:pos="360"/>
      </w:tabs>
      <w:wordWrap w:val="0"/>
      <w:overflowPunct w:val="0"/>
      <w:autoSpaceDE w:val="0"/>
      <w:spacing w:beforeLines="100" w:before="100" w:afterLines="100" w:after="100"/>
      <w:ind w:left="142"/>
      <w:jc w:val="both"/>
      <w:textAlignment w:val="baseline"/>
      <w:outlineLvl w:val="1"/>
    </w:pPr>
    <w:rPr>
      <w:rFonts w:ascii="黑体" w:eastAsia="黑体"/>
      <w:kern w:val="21"/>
      <w:sz w:val="21"/>
    </w:rPr>
  </w:style>
  <w:style w:type="paragraph" w:customStyle="1" w:styleId="afff9">
    <w:name w:val="附录标识"/>
    <w:basedOn w:val="ac"/>
    <w:next w:val="af2"/>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table" w:styleId="afffa">
    <w:name w:val="Table Grid"/>
    <w:basedOn w:val="a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f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customStyle="1" w:styleId="Char4">
    <w:name w:val="附录标题 Char"/>
    <w:link w:val="afffb"/>
    <w:rsid w:val="00C16CCD"/>
    <w:rPr>
      <w:rFonts w:ascii="黑体" w:eastAsia="黑体"/>
    </w:rPr>
  </w:style>
  <w:style w:type="paragraph" w:customStyle="1" w:styleId="afffb">
    <w:name w:val="附录标题"/>
    <w:basedOn w:val="af2"/>
    <w:next w:val="af2"/>
    <w:link w:val="Char4"/>
    <w:rsid w:val="00C16CCD"/>
    <w:pPr>
      <w:tabs>
        <w:tab w:val="center" w:pos="4201"/>
        <w:tab w:val="right" w:leader="dot" w:pos="9298"/>
      </w:tabs>
      <w:ind w:firstLineChars="0" w:firstLine="0"/>
      <w:jc w:val="center"/>
    </w:pPr>
    <w:rPr>
      <w:rFonts w:ascii="黑体" w:eastAsia="黑体"/>
      <w:sz w:val="20"/>
    </w:rPr>
  </w:style>
  <w:style w:type="paragraph" w:styleId="TOC3">
    <w:name w:val="toc 3"/>
    <w:basedOn w:val="ac"/>
    <w:next w:val="ac"/>
    <w:autoRedefine/>
    <w:rsid w:val="00BA1822"/>
    <w:pPr>
      <w:ind w:leftChars="400" w:left="840"/>
    </w:pPr>
  </w:style>
  <w:style w:type="paragraph" w:customStyle="1" w:styleId="MTDisplayEquation">
    <w:name w:val="MTDisplayEquation"/>
    <w:basedOn w:val="af2"/>
    <w:next w:val="ac"/>
    <w:link w:val="MTDisplayEquation0"/>
    <w:rsid w:val="00754E7A"/>
    <w:pPr>
      <w:tabs>
        <w:tab w:val="center" w:pos="4680"/>
        <w:tab w:val="right" w:pos="9360"/>
      </w:tabs>
      <w:ind w:firstLine="420"/>
    </w:pPr>
  </w:style>
  <w:style w:type="character" w:customStyle="1" w:styleId="MTDisplayEquation0">
    <w:name w:val="MTDisplayEquation 字符"/>
    <w:link w:val="MTDisplayEquation"/>
    <w:rsid w:val="00754E7A"/>
    <w:rPr>
      <w:rFonts w:ascii="宋体"/>
      <w:sz w:val="21"/>
      <w:lang w:val="en-US" w:eastAsia="zh-CN"/>
    </w:rPr>
  </w:style>
  <w:style w:type="paragraph" w:customStyle="1" w:styleId="afffc">
    <w:name w:val="a正文"/>
    <w:basedOn w:val="ac"/>
    <w:link w:val="aCharChar"/>
    <w:qFormat/>
    <w:rsid w:val="00FD79B8"/>
    <w:pPr>
      <w:spacing w:line="360" w:lineRule="auto"/>
      <w:ind w:firstLineChars="200" w:firstLine="200"/>
    </w:pPr>
    <w:rPr>
      <w:rFonts w:cs="黑体"/>
      <w:sz w:val="24"/>
      <w:u w:color="FF0000"/>
    </w:rPr>
  </w:style>
  <w:style w:type="character" w:customStyle="1" w:styleId="aCharChar">
    <w:name w:val="a正文 Char Char"/>
    <w:link w:val="afffc"/>
    <w:qFormat/>
    <w:rsid w:val="00FD79B8"/>
    <w:rPr>
      <w:rFonts w:cs="黑体"/>
      <w:kern w:val="2"/>
      <w:sz w:val="24"/>
      <w:szCs w:val="24"/>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1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wmf"/><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5B13E-5706-401E-BDDE-74964234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5750</TotalTime>
  <Pages>7</Pages>
  <Words>391</Words>
  <Characters>2231</Characters>
  <Application>Microsoft Office Word</Application>
  <DocSecurity>0</DocSecurity>
  <Lines>18</Lines>
  <Paragraphs>5</Paragraphs>
  <ScaleCrop>false</ScaleCrop>
  <Company>csu</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Dao-Tong</dc:creator>
  <cp:keywords/>
  <cp:lastModifiedBy>Chen DT</cp:lastModifiedBy>
  <cp:revision>241</cp:revision>
  <cp:lastPrinted>2009-07-06T08:43:00Z</cp:lastPrinted>
  <dcterms:created xsi:type="dcterms:W3CDTF">2020-06-10T02:50:00Z</dcterms:created>
  <dcterms:modified xsi:type="dcterms:W3CDTF">2021-03-09T01:23:00Z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MTWinEqns">
    <vt:bool>true</vt:bool>
  </property>
</Properties>
</file>