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auto"/>
          <w:sz w:val="32"/>
          <w:szCs w:val="32"/>
        </w:rPr>
      </w:pPr>
      <w:bookmarkStart w:id="0" w:name="_Hlk34755641"/>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52"/>
          <w:szCs w:val="52"/>
        </w:rPr>
      </w:pPr>
      <w:r>
        <w:rPr>
          <w:rFonts w:hint="eastAsia" w:ascii="黑体" w:hAnsi="黑体" w:eastAsia="黑体" w:cs="黑体"/>
          <w:b w:val="0"/>
          <w:bCs w:val="0"/>
          <w:color w:val="auto"/>
          <w:sz w:val="52"/>
          <w:szCs w:val="52"/>
        </w:rPr>
        <w:t>《栅栏型铅合金包覆铝芯阳极板》</w:t>
      </w:r>
    </w:p>
    <w:p>
      <w:pPr>
        <w:jc w:val="center"/>
        <w:rPr>
          <w:rFonts w:hint="eastAsia" w:ascii="黑体" w:hAnsi="黑体" w:eastAsia="黑体" w:cs="黑体"/>
          <w:b w:val="0"/>
          <w:bCs w:val="0"/>
          <w:color w:val="auto"/>
          <w:sz w:val="52"/>
          <w:szCs w:val="52"/>
        </w:rPr>
      </w:pPr>
    </w:p>
    <w:p>
      <w:pPr>
        <w:jc w:val="center"/>
        <w:rPr>
          <w:rFonts w:hint="eastAsia" w:ascii="黑体" w:hAnsi="黑体" w:eastAsia="黑体" w:cs="黑体"/>
          <w:b w:val="0"/>
          <w:bCs w:val="0"/>
          <w:color w:val="auto"/>
          <w:sz w:val="52"/>
          <w:szCs w:val="52"/>
        </w:rPr>
      </w:pPr>
    </w:p>
    <w:p>
      <w:pPr>
        <w:jc w:val="center"/>
        <w:rPr>
          <w:rFonts w:hint="eastAsia" w:ascii="黑体" w:hAnsi="黑体" w:eastAsia="黑体" w:cs="黑体"/>
          <w:b w:val="0"/>
          <w:bCs w:val="0"/>
          <w:color w:val="auto"/>
          <w:sz w:val="52"/>
          <w:szCs w:val="52"/>
        </w:rPr>
      </w:pPr>
    </w:p>
    <w:p>
      <w:pPr>
        <w:jc w:val="center"/>
        <w:rPr>
          <w:rFonts w:hint="eastAsia" w:ascii="黑体" w:hAnsi="黑体" w:eastAsia="黑体" w:cs="黑体"/>
          <w:b w:val="0"/>
          <w:bCs w:val="0"/>
          <w:color w:val="auto"/>
          <w:sz w:val="52"/>
          <w:szCs w:val="52"/>
        </w:rPr>
      </w:pPr>
    </w:p>
    <w:p>
      <w:pPr>
        <w:jc w:val="center"/>
        <w:rPr>
          <w:rFonts w:hint="eastAsia" w:ascii="黑体" w:hAnsi="黑体" w:eastAsia="黑体" w:cs="黑体"/>
          <w:b w:val="0"/>
          <w:bCs w:val="0"/>
          <w:color w:val="auto"/>
          <w:sz w:val="52"/>
          <w:szCs w:val="52"/>
        </w:rPr>
      </w:pPr>
    </w:p>
    <w:p>
      <w:pPr>
        <w:jc w:val="center"/>
        <w:rPr>
          <w:rFonts w:hint="eastAsia" w:ascii="黑体" w:hAnsi="黑体" w:eastAsia="黑体" w:cs="黑体"/>
          <w:b w:val="0"/>
          <w:bCs w:val="0"/>
          <w:color w:val="auto"/>
          <w:sz w:val="52"/>
          <w:szCs w:val="52"/>
        </w:rPr>
      </w:pPr>
      <w:r>
        <w:rPr>
          <w:rFonts w:hint="eastAsia" w:ascii="黑体" w:hAnsi="黑体" w:eastAsia="黑体" w:cs="黑体"/>
          <w:b w:val="0"/>
          <w:bCs w:val="0"/>
          <w:color w:val="auto"/>
          <w:sz w:val="52"/>
          <w:szCs w:val="52"/>
        </w:rPr>
        <w:t>编制说明</w:t>
      </w:r>
    </w:p>
    <w:p>
      <w:pPr>
        <w:jc w:val="center"/>
        <w:rPr>
          <w:rFonts w:hint="eastAsia" w:ascii="黑体" w:hAnsi="黑体" w:eastAsia="黑体" w:cs="黑体"/>
          <w:b w:val="0"/>
          <w:bCs w:val="0"/>
          <w:color w:val="auto"/>
          <w:sz w:val="32"/>
          <w:szCs w:val="32"/>
          <w:lang w:val="en-US" w:eastAsia="zh-CN"/>
        </w:rPr>
      </w:pPr>
    </w:p>
    <w:p>
      <w:pPr>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（预审稿）</w:t>
      </w:r>
    </w:p>
    <w:p>
      <w:pPr>
        <w:jc w:val="center"/>
        <w:rPr>
          <w:rFonts w:hint="eastAsia" w:ascii="黑体" w:hAnsi="黑体" w:eastAsia="黑体" w:cs="黑体"/>
          <w:b w:val="0"/>
          <w:bCs w:val="0"/>
          <w:color w:val="auto"/>
          <w:sz w:val="52"/>
          <w:szCs w:val="5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昆明理工恒达科技股份有限公司</w:t>
      </w:r>
    </w:p>
    <w:p>
      <w:pPr>
        <w:jc w:val="center"/>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2020年12月</w:t>
      </w:r>
    </w:p>
    <w:sdt>
      <w:sdtPr>
        <w:rPr>
          <w:rFonts w:ascii="宋体" w:hAnsi="宋体" w:eastAsia="宋体" w:cs="Times New Roman"/>
          <w:kern w:val="2"/>
          <w:sz w:val="21"/>
          <w:lang w:val="en-US" w:eastAsia="zh-CN" w:bidi="ar-SA"/>
        </w:rPr>
        <w:id w:val="147479442"/>
        <w15:color w:val="DBDBDB"/>
        <w:docPartObj>
          <w:docPartGallery w:val="Table of Contents"/>
          <w:docPartUnique/>
        </w:docPartObj>
      </w:sdtPr>
      <w:sdtEndPr>
        <w:rPr>
          <w:rFonts w:hint="eastAsia" w:ascii="黑体" w:hAnsi="黑体" w:eastAsia="黑体" w:cs="黑体"/>
          <w:b/>
          <w:bCs w:val="0"/>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8"/>
              <w:szCs w:val="48"/>
            </w:rPr>
          </w:pPr>
          <w:r>
            <w:rPr>
              <w:rFonts w:hint="eastAsia" w:ascii="黑体" w:hAnsi="黑体" w:eastAsia="黑体" w:cs="黑体"/>
              <w:sz w:val="48"/>
              <w:szCs w:val="48"/>
            </w:rPr>
            <w:t>目录</w:t>
          </w:r>
        </w:p>
        <w:p>
          <w:pPr>
            <w:spacing w:before="0" w:beforeLines="0" w:after="0" w:afterLines="0" w:line="240" w:lineRule="auto"/>
            <w:ind w:left="0" w:leftChars="0" w:right="0" w:rightChars="0" w:firstLine="0" w:firstLineChars="0"/>
            <w:jc w:val="both"/>
            <w:rPr>
              <w:rFonts w:hint="eastAsia" w:ascii="黑体" w:hAnsi="黑体" w:eastAsia="黑体" w:cs="黑体"/>
              <w:sz w:val="28"/>
              <w:szCs w:val="28"/>
            </w:rPr>
          </w:pPr>
        </w:p>
        <w:p>
          <w:pPr>
            <w:pStyle w:val="8"/>
            <w:tabs>
              <w:tab w:val="right" w:leader="dot" w:pos="8312"/>
            </w:tabs>
            <w:rPr>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TOC \o "1-2" \h \u </w:instrText>
          </w:r>
          <w:r>
            <w:rPr>
              <w:rFonts w:hint="eastAsia" w:ascii="仿宋" w:hAnsi="仿宋" w:eastAsia="仿宋" w:cs="仿宋"/>
              <w:b w:val="0"/>
              <w:bCs w:val="0"/>
              <w:color w:val="auto"/>
              <w:sz w:val="28"/>
              <w:szCs w:val="28"/>
            </w:rPr>
            <w:fldChar w:fldCharType="separate"/>
          </w: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_Toc8349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1</w:t>
          </w:r>
          <w:r>
            <w:rPr>
              <w:rFonts w:hint="eastAsia" w:ascii="黑体" w:hAnsi="黑体" w:eastAsia="黑体" w:cs="黑体"/>
              <w:bCs w:val="0"/>
              <w:sz w:val="28"/>
              <w:szCs w:val="28"/>
            </w:rPr>
            <w:t>、任务来源</w:t>
          </w:r>
          <w:r>
            <w:rPr>
              <w:sz w:val="28"/>
              <w:szCs w:val="28"/>
            </w:rPr>
            <w:tab/>
          </w:r>
          <w:r>
            <w:rPr>
              <w:sz w:val="28"/>
              <w:szCs w:val="28"/>
            </w:rPr>
            <w:fldChar w:fldCharType="begin"/>
          </w:r>
          <w:r>
            <w:rPr>
              <w:sz w:val="28"/>
              <w:szCs w:val="28"/>
            </w:rPr>
            <w:instrText xml:space="preserve"> PAGEREF _Toc8349 </w:instrText>
          </w:r>
          <w:r>
            <w:rPr>
              <w:sz w:val="28"/>
              <w:szCs w:val="28"/>
            </w:rPr>
            <w:fldChar w:fldCharType="separate"/>
          </w:r>
          <w:r>
            <w:rPr>
              <w:sz w:val="28"/>
              <w:szCs w:val="28"/>
            </w:rPr>
            <w:t>3</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_Toc1836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2、工作简况</w:t>
          </w:r>
          <w:r>
            <w:rPr>
              <w:sz w:val="28"/>
              <w:szCs w:val="28"/>
            </w:rPr>
            <w:tab/>
          </w:r>
          <w:r>
            <w:rPr>
              <w:sz w:val="28"/>
              <w:szCs w:val="28"/>
            </w:rPr>
            <w:fldChar w:fldCharType="begin"/>
          </w:r>
          <w:r>
            <w:rPr>
              <w:sz w:val="28"/>
              <w:szCs w:val="28"/>
            </w:rPr>
            <w:instrText xml:space="preserve"> PAGEREF _Toc1836 </w:instrText>
          </w:r>
          <w:r>
            <w:rPr>
              <w:sz w:val="28"/>
              <w:szCs w:val="28"/>
            </w:rPr>
            <w:fldChar w:fldCharType="separate"/>
          </w:r>
          <w:r>
            <w:rPr>
              <w:sz w:val="28"/>
              <w:szCs w:val="28"/>
            </w:rPr>
            <w:t>3</w:t>
          </w:r>
          <w:r>
            <w:rPr>
              <w:sz w:val="28"/>
              <w:szCs w:val="28"/>
            </w:rPr>
            <w:fldChar w:fldCharType="end"/>
          </w:r>
          <w:r>
            <w:rPr>
              <w:rFonts w:hint="eastAsia" w:ascii="仿宋" w:hAnsi="仿宋" w:eastAsia="仿宋" w:cs="仿宋"/>
              <w:bCs w:val="0"/>
              <w:color w:val="auto"/>
              <w:sz w:val="28"/>
              <w:szCs w:val="28"/>
            </w:rPr>
            <w:fldChar w:fldCharType="end"/>
          </w:r>
        </w:p>
        <w:p>
          <w:pPr>
            <w:pStyle w:val="10"/>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_Toc12672 </w:instrText>
          </w:r>
          <w:r>
            <w:rPr>
              <w:rFonts w:hint="eastAsia" w:ascii="仿宋" w:hAnsi="仿宋" w:eastAsia="仿宋" w:cs="仿宋"/>
              <w:bCs w:val="0"/>
              <w:sz w:val="28"/>
              <w:szCs w:val="28"/>
            </w:rPr>
            <w:fldChar w:fldCharType="separate"/>
          </w:r>
          <w:r>
            <w:rPr>
              <w:rFonts w:hint="eastAsia" w:ascii="仿宋" w:hAnsi="仿宋" w:eastAsia="仿宋" w:cs="仿宋"/>
              <w:bCs/>
              <w:sz w:val="28"/>
              <w:szCs w:val="28"/>
              <w:lang w:val="en-US" w:eastAsia="zh-CN"/>
            </w:rPr>
            <w:t>2.1立项的目的和意义</w:t>
          </w:r>
          <w:r>
            <w:rPr>
              <w:sz w:val="28"/>
              <w:szCs w:val="28"/>
            </w:rPr>
            <w:tab/>
          </w:r>
          <w:r>
            <w:rPr>
              <w:sz w:val="28"/>
              <w:szCs w:val="28"/>
            </w:rPr>
            <w:fldChar w:fldCharType="begin"/>
          </w:r>
          <w:r>
            <w:rPr>
              <w:sz w:val="28"/>
              <w:szCs w:val="28"/>
            </w:rPr>
            <w:instrText xml:space="preserve"> PAGEREF _Toc12672 </w:instrText>
          </w:r>
          <w:r>
            <w:rPr>
              <w:sz w:val="28"/>
              <w:szCs w:val="28"/>
            </w:rPr>
            <w:fldChar w:fldCharType="separate"/>
          </w:r>
          <w:r>
            <w:rPr>
              <w:sz w:val="28"/>
              <w:szCs w:val="28"/>
            </w:rPr>
            <w:t>3</w:t>
          </w:r>
          <w:r>
            <w:rPr>
              <w:sz w:val="28"/>
              <w:szCs w:val="28"/>
            </w:rPr>
            <w:fldChar w:fldCharType="end"/>
          </w:r>
          <w:r>
            <w:rPr>
              <w:rFonts w:hint="eastAsia" w:ascii="仿宋" w:hAnsi="仿宋" w:eastAsia="仿宋" w:cs="仿宋"/>
              <w:bCs w:val="0"/>
              <w:color w:val="auto"/>
              <w:sz w:val="28"/>
              <w:szCs w:val="28"/>
            </w:rPr>
            <w:fldChar w:fldCharType="end"/>
          </w:r>
        </w:p>
        <w:p>
          <w:pPr>
            <w:pStyle w:val="10"/>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_Toc30381 </w:instrText>
          </w:r>
          <w:r>
            <w:rPr>
              <w:rFonts w:hint="eastAsia" w:ascii="仿宋" w:hAnsi="仿宋" w:eastAsia="仿宋" w:cs="仿宋"/>
              <w:bCs w:val="0"/>
              <w:sz w:val="28"/>
              <w:szCs w:val="28"/>
            </w:rPr>
            <w:fldChar w:fldCharType="separate"/>
          </w:r>
          <w:r>
            <w:rPr>
              <w:rFonts w:hint="eastAsia" w:ascii="仿宋" w:hAnsi="仿宋" w:eastAsia="仿宋" w:cs="仿宋"/>
              <w:bCs/>
              <w:sz w:val="28"/>
              <w:szCs w:val="28"/>
              <w:lang w:val="en-US" w:eastAsia="zh-CN"/>
            </w:rPr>
            <w:t>2.2</w:t>
          </w:r>
          <w:r>
            <w:rPr>
              <w:rFonts w:hint="eastAsia" w:ascii="仿宋" w:hAnsi="仿宋" w:eastAsia="仿宋" w:cs="仿宋"/>
              <w:bCs/>
              <w:sz w:val="28"/>
              <w:szCs w:val="28"/>
            </w:rPr>
            <w:t>主要起草单位</w:t>
          </w:r>
          <w:r>
            <w:rPr>
              <w:sz w:val="28"/>
              <w:szCs w:val="28"/>
            </w:rPr>
            <w:tab/>
          </w:r>
          <w:r>
            <w:rPr>
              <w:sz w:val="28"/>
              <w:szCs w:val="28"/>
            </w:rPr>
            <w:fldChar w:fldCharType="begin"/>
          </w:r>
          <w:r>
            <w:rPr>
              <w:sz w:val="28"/>
              <w:szCs w:val="28"/>
            </w:rPr>
            <w:instrText xml:space="preserve"> PAGEREF _Toc30381 </w:instrText>
          </w:r>
          <w:r>
            <w:rPr>
              <w:sz w:val="28"/>
              <w:szCs w:val="28"/>
            </w:rPr>
            <w:fldChar w:fldCharType="separate"/>
          </w:r>
          <w:r>
            <w:rPr>
              <w:sz w:val="28"/>
              <w:szCs w:val="28"/>
            </w:rPr>
            <w:t>4</w:t>
          </w:r>
          <w:r>
            <w:rPr>
              <w:sz w:val="28"/>
              <w:szCs w:val="28"/>
            </w:rPr>
            <w:fldChar w:fldCharType="end"/>
          </w:r>
          <w:r>
            <w:rPr>
              <w:rFonts w:hint="eastAsia" w:ascii="仿宋" w:hAnsi="仿宋" w:eastAsia="仿宋" w:cs="仿宋"/>
              <w:bCs w:val="0"/>
              <w:color w:val="auto"/>
              <w:sz w:val="28"/>
              <w:szCs w:val="28"/>
            </w:rPr>
            <w:fldChar w:fldCharType="end"/>
          </w:r>
        </w:p>
        <w:p>
          <w:pPr>
            <w:pStyle w:val="10"/>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_Toc22 </w:instrText>
          </w:r>
          <w:r>
            <w:rPr>
              <w:rFonts w:hint="eastAsia" w:ascii="仿宋" w:hAnsi="仿宋" w:eastAsia="仿宋" w:cs="仿宋"/>
              <w:bCs w:val="0"/>
              <w:sz w:val="28"/>
              <w:szCs w:val="28"/>
            </w:rPr>
            <w:fldChar w:fldCharType="separate"/>
          </w:r>
          <w:r>
            <w:rPr>
              <w:rFonts w:hint="eastAsia" w:ascii="仿宋" w:hAnsi="仿宋" w:eastAsia="仿宋" w:cs="仿宋"/>
              <w:bCs/>
              <w:sz w:val="28"/>
              <w:szCs w:val="28"/>
              <w:lang w:val="en-US" w:eastAsia="zh-CN"/>
            </w:rPr>
            <w:t>2.3主要工作过程</w:t>
          </w:r>
          <w:r>
            <w:rPr>
              <w:sz w:val="28"/>
              <w:szCs w:val="28"/>
            </w:rPr>
            <w:tab/>
          </w:r>
          <w:r>
            <w:rPr>
              <w:sz w:val="28"/>
              <w:szCs w:val="28"/>
            </w:rPr>
            <w:fldChar w:fldCharType="begin"/>
          </w:r>
          <w:r>
            <w:rPr>
              <w:sz w:val="28"/>
              <w:szCs w:val="28"/>
            </w:rPr>
            <w:instrText xml:space="preserve"> PAGEREF _Toc22 </w:instrText>
          </w:r>
          <w:r>
            <w:rPr>
              <w:sz w:val="28"/>
              <w:szCs w:val="28"/>
            </w:rPr>
            <w:fldChar w:fldCharType="separate"/>
          </w:r>
          <w:r>
            <w:rPr>
              <w:sz w:val="28"/>
              <w:szCs w:val="28"/>
            </w:rPr>
            <w:t>5</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_Toc10428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3、编制原则</w:t>
          </w:r>
          <w:r>
            <w:rPr>
              <w:sz w:val="28"/>
              <w:szCs w:val="28"/>
            </w:rPr>
            <w:tab/>
          </w:r>
          <w:r>
            <w:rPr>
              <w:sz w:val="28"/>
              <w:szCs w:val="28"/>
            </w:rPr>
            <w:fldChar w:fldCharType="begin"/>
          </w:r>
          <w:r>
            <w:rPr>
              <w:sz w:val="28"/>
              <w:szCs w:val="28"/>
            </w:rPr>
            <w:instrText xml:space="preserve"> PAGEREF _Toc10428 </w:instrText>
          </w:r>
          <w:r>
            <w:rPr>
              <w:sz w:val="28"/>
              <w:szCs w:val="28"/>
            </w:rPr>
            <w:fldChar w:fldCharType="separate"/>
          </w:r>
          <w:r>
            <w:rPr>
              <w:sz w:val="28"/>
              <w:szCs w:val="28"/>
            </w:rPr>
            <w:t>6</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_Toc12570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4、标准主要内容及论据</w:t>
          </w:r>
          <w:r>
            <w:rPr>
              <w:sz w:val="28"/>
              <w:szCs w:val="28"/>
            </w:rPr>
            <w:tab/>
          </w:r>
          <w:r>
            <w:rPr>
              <w:sz w:val="28"/>
              <w:szCs w:val="28"/>
            </w:rPr>
            <w:fldChar w:fldCharType="begin"/>
          </w:r>
          <w:r>
            <w:rPr>
              <w:sz w:val="28"/>
              <w:szCs w:val="28"/>
            </w:rPr>
            <w:instrText xml:space="preserve"> PAGEREF _Toc12570 </w:instrText>
          </w:r>
          <w:r>
            <w:rPr>
              <w:sz w:val="28"/>
              <w:szCs w:val="28"/>
            </w:rPr>
            <w:fldChar w:fldCharType="separate"/>
          </w:r>
          <w:r>
            <w:rPr>
              <w:sz w:val="28"/>
              <w:szCs w:val="28"/>
            </w:rPr>
            <w:t>6</w:t>
          </w:r>
          <w:r>
            <w:rPr>
              <w:sz w:val="28"/>
              <w:szCs w:val="28"/>
            </w:rPr>
            <w:fldChar w:fldCharType="end"/>
          </w:r>
          <w:r>
            <w:rPr>
              <w:rFonts w:hint="eastAsia" w:ascii="仿宋" w:hAnsi="仿宋" w:eastAsia="仿宋" w:cs="仿宋"/>
              <w:bCs w:val="0"/>
              <w:color w:val="auto"/>
              <w:sz w:val="28"/>
              <w:szCs w:val="28"/>
            </w:rPr>
            <w:fldChar w:fldCharType="end"/>
          </w:r>
        </w:p>
        <w:p>
          <w:pPr>
            <w:pStyle w:val="10"/>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_Toc24123 </w:instrText>
          </w:r>
          <w:r>
            <w:rPr>
              <w:rFonts w:hint="eastAsia" w:ascii="仿宋" w:hAnsi="仿宋" w:eastAsia="仿宋" w:cs="仿宋"/>
              <w:bCs w:val="0"/>
              <w:sz w:val="28"/>
              <w:szCs w:val="28"/>
            </w:rPr>
            <w:fldChar w:fldCharType="separate"/>
          </w:r>
          <w:r>
            <w:rPr>
              <w:rFonts w:hint="eastAsia" w:ascii="仿宋" w:hAnsi="仿宋" w:eastAsia="仿宋" w:cs="仿宋"/>
              <w:bCs/>
              <w:sz w:val="28"/>
              <w:szCs w:val="28"/>
              <w:lang w:val="en-US" w:eastAsia="zh-CN"/>
            </w:rPr>
            <w:t>4.1</w:t>
          </w:r>
          <w:r>
            <w:rPr>
              <w:rFonts w:hint="eastAsia" w:ascii="仿宋" w:hAnsi="仿宋" w:eastAsia="仿宋" w:cs="仿宋"/>
              <w:bCs/>
              <w:sz w:val="28"/>
              <w:szCs w:val="28"/>
            </w:rPr>
            <w:t>标准题目及适用范围</w:t>
          </w:r>
          <w:r>
            <w:rPr>
              <w:sz w:val="28"/>
              <w:szCs w:val="28"/>
            </w:rPr>
            <w:tab/>
          </w:r>
          <w:r>
            <w:rPr>
              <w:sz w:val="28"/>
              <w:szCs w:val="28"/>
            </w:rPr>
            <w:fldChar w:fldCharType="begin"/>
          </w:r>
          <w:r>
            <w:rPr>
              <w:sz w:val="28"/>
              <w:szCs w:val="28"/>
            </w:rPr>
            <w:instrText xml:space="preserve"> PAGEREF _Toc24123 </w:instrText>
          </w:r>
          <w:r>
            <w:rPr>
              <w:sz w:val="28"/>
              <w:szCs w:val="28"/>
            </w:rPr>
            <w:fldChar w:fldCharType="separate"/>
          </w:r>
          <w:r>
            <w:rPr>
              <w:sz w:val="28"/>
              <w:szCs w:val="28"/>
            </w:rPr>
            <w:t>6</w:t>
          </w:r>
          <w:r>
            <w:rPr>
              <w:sz w:val="28"/>
              <w:szCs w:val="28"/>
            </w:rPr>
            <w:fldChar w:fldCharType="end"/>
          </w:r>
          <w:r>
            <w:rPr>
              <w:rFonts w:hint="eastAsia" w:ascii="仿宋" w:hAnsi="仿宋" w:eastAsia="仿宋" w:cs="仿宋"/>
              <w:bCs w:val="0"/>
              <w:color w:val="auto"/>
              <w:sz w:val="28"/>
              <w:szCs w:val="28"/>
            </w:rPr>
            <w:fldChar w:fldCharType="end"/>
          </w:r>
        </w:p>
        <w:p>
          <w:pPr>
            <w:pStyle w:val="10"/>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_Toc23703 </w:instrText>
          </w:r>
          <w:r>
            <w:rPr>
              <w:rFonts w:hint="eastAsia" w:ascii="仿宋" w:hAnsi="仿宋" w:eastAsia="仿宋" w:cs="仿宋"/>
              <w:bCs w:val="0"/>
              <w:sz w:val="28"/>
              <w:szCs w:val="28"/>
            </w:rPr>
            <w:fldChar w:fldCharType="separate"/>
          </w:r>
          <w:r>
            <w:rPr>
              <w:rFonts w:hint="eastAsia" w:ascii="仿宋" w:hAnsi="仿宋" w:eastAsia="仿宋" w:cs="仿宋"/>
              <w:bCs/>
              <w:sz w:val="28"/>
              <w:szCs w:val="28"/>
              <w:lang w:val="en-US" w:eastAsia="zh-CN"/>
            </w:rPr>
            <w:t>4.2要求</w:t>
          </w:r>
          <w:r>
            <w:rPr>
              <w:sz w:val="28"/>
              <w:szCs w:val="28"/>
            </w:rPr>
            <w:tab/>
          </w:r>
          <w:r>
            <w:rPr>
              <w:sz w:val="28"/>
              <w:szCs w:val="28"/>
            </w:rPr>
            <w:fldChar w:fldCharType="begin"/>
          </w:r>
          <w:r>
            <w:rPr>
              <w:sz w:val="28"/>
              <w:szCs w:val="28"/>
            </w:rPr>
            <w:instrText xml:space="preserve"> PAGEREF _Toc23703 </w:instrText>
          </w:r>
          <w:r>
            <w:rPr>
              <w:sz w:val="28"/>
              <w:szCs w:val="28"/>
            </w:rPr>
            <w:fldChar w:fldCharType="separate"/>
          </w:r>
          <w:r>
            <w:rPr>
              <w:sz w:val="28"/>
              <w:szCs w:val="28"/>
            </w:rPr>
            <w:t>9</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_Toc1785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5、标准水平分析</w:t>
          </w:r>
          <w:r>
            <w:rPr>
              <w:sz w:val="28"/>
              <w:szCs w:val="28"/>
            </w:rPr>
            <w:tab/>
          </w:r>
          <w:r>
            <w:rPr>
              <w:sz w:val="28"/>
              <w:szCs w:val="28"/>
            </w:rPr>
            <w:fldChar w:fldCharType="begin"/>
          </w:r>
          <w:r>
            <w:rPr>
              <w:sz w:val="28"/>
              <w:szCs w:val="28"/>
            </w:rPr>
            <w:instrText xml:space="preserve"> PAGEREF _Toc1785 </w:instrText>
          </w:r>
          <w:r>
            <w:rPr>
              <w:sz w:val="28"/>
              <w:szCs w:val="28"/>
            </w:rPr>
            <w:fldChar w:fldCharType="separate"/>
          </w:r>
          <w:r>
            <w:rPr>
              <w:sz w:val="28"/>
              <w:szCs w:val="28"/>
            </w:rPr>
            <w:t>13</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_Toc13152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6、与有关的现行法律、法规和强制性国家标准的关系</w:t>
          </w:r>
          <w:r>
            <w:rPr>
              <w:sz w:val="28"/>
              <w:szCs w:val="28"/>
            </w:rPr>
            <w:tab/>
          </w:r>
          <w:r>
            <w:rPr>
              <w:sz w:val="28"/>
              <w:szCs w:val="28"/>
            </w:rPr>
            <w:fldChar w:fldCharType="begin"/>
          </w:r>
          <w:r>
            <w:rPr>
              <w:sz w:val="28"/>
              <w:szCs w:val="28"/>
            </w:rPr>
            <w:instrText xml:space="preserve"> PAGEREF _Toc13152 </w:instrText>
          </w:r>
          <w:r>
            <w:rPr>
              <w:sz w:val="28"/>
              <w:szCs w:val="28"/>
            </w:rPr>
            <w:fldChar w:fldCharType="separate"/>
          </w:r>
          <w:r>
            <w:rPr>
              <w:sz w:val="28"/>
              <w:szCs w:val="28"/>
            </w:rPr>
            <w:t>15</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_Toc6067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7、重大分歧意见的处理经过和依据</w:t>
          </w:r>
          <w:r>
            <w:rPr>
              <w:sz w:val="28"/>
              <w:szCs w:val="28"/>
            </w:rPr>
            <w:tab/>
          </w:r>
          <w:r>
            <w:rPr>
              <w:sz w:val="28"/>
              <w:szCs w:val="28"/>
            </w:rPr>
            <w:fldChar w:fldCharType="begin"/>
          </w:r>
          <w:r>
            <w:rPr>
              <w:sz w:val="28"/>
              <w:szCs w:val="28"/>
            </w:rPr>
            <w:instrText xml:space="preserve"> PAGEREF _Toc6067 </w:instrText>
          </w:r>
          <w:r>
            <w:rPr>
              <w:sz w:val="28"/>
              <w:szCs w:val="28"/>
            </w:rPr>
            <w:fldChar w:fldCharType="separate"/>
          </w:r>
          <w:r>
            <w:rPr>
              <w:sz w:val="28"/>
              <w:szCs w:val="28"/>
            </w:rPr>
            <w:t>15</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_Toc10643 </w:instrText>
          </w:r>
          <w:r>
            <w:rPr>
              <w:rFonts w:hint="eastAsia" w:ascii="仿宋" w:hAnsi="仿宋" w:eastAsia="仿宋" w:cs="仿宋"/>
              <w:bCs w:val="0"/>
              <w:sz w:val="28"/>
              <w:szCs w:val="28"/>
            </w:rPr>
            <w:fldChar w:fldCharType="separate"/>
          </w:r>
          <w:r>
            <w:rPr>
              <w:rFonts w:hint="eastAsia" w:ascii="黑体" w:hAnsi="黑体" w:eastAsia="黑体"/>
              <w:sz w:val="28"/>
              <w:szCs w:val="28"/>
              <w:lang w:val="en-US" w:eastAsia="zh-CN"/>
            </w:rPr>
            <w:t>8、</w:t>
          </w:r>
          <w:r>
            <w:rPr>
              <w:rFonts w:hint="eastAsia" w:ascii="黑体" w:hAnsi="黑体" w:eastAsia="黑体"/>
              <w:sz w:val="28"/>
              <w:szCs w:val="28"/>
            </w:rPr>
            <w:t>标准作为强制性或推荐性标准的建议</w:t>
          </w:r>
          <w:r>
            <w:rPr>
              <w:sz w:val="28"/>
              <w:szCs w:val="28"/>
            </w:rPr>
            <w:tab/>
          </w:r>
          <w:r>
            <w:rPr>
              <w:sz w:val="28"/>
              <w:szCs w:val="28"/>
            </w:rPr>
            <w:fldChar w:fldCharType="begin"/>
          </w:r>
          <w:r>
            <w:rPr>
              <w:sz w:val="28"/>
              <w:szCs w:val="28"/>
            </w:rPr>
            <w:instrText xml:space="preserve"> PAGEREF _Toc10643 </w:instrText>
          </w:r>
          <w:r>
            <w:rPr>
              <w:sz w:val="28"/>
              <w:szCs w:val="28"/>
            </w:rPr>
            <w:fldChar w:fldCharType="separate"/>
          </w:r>
          <w:r>
            <w:rPr>
              <w:sz w:val="28"/>
              <w:szCs w:val="28"/>
            </w:rPr>
            <w:t>15</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_Toc1308 </w:instrText>
          </w:r>
          <w:r>
            <w:rPr>
              <w:rFonts w:hint="eastAsia" w:ascii="仿宋" w:hAnsi="仿宋" w:eastAsia="仿宋" w:cs="仿宋"/>
              <w:bCs w:val="0"/>
              <w:sz w:val="28"/>
              <w:szCs w:val="28"/>
            </w:rPr>
            <w:fldChar w:fldCharType="separate"/>
          </w:r>
          <w:r>
            <w:rPr>
              <w:rFonts w:hint="eastAsia" w:ascii="黑体" w:hAnsi="黑体" w:eastAsia="黑体"/>
              <w:sz w:val="28"/>
              <w:szCs w:val="28"/>
              <w:lang w:val="en-US" w:eastAsia="zh-CN"/>
            </w:rPr>
            <w:t>9、</w:t>
          </w:r>
          <w:r>
            <w:rPr>
              <w:rFonts w:hint="eastAsia" w:ascii="黑体" w:hAnsi="黑体" w:eastAsia="黑体"/>
              <w:sz w:val="28"/>
              <w:szCs w:val="28"/>
            </w:rPr>
            <w:t>标准实施贯彻的建议</w:t>
          </w:r>
          <w:r>
            <w:rPr>
              <w:sz w:val="28"/>
              <w:szCs w:val="28"/>
            </w:rPr>
            <w:tab/>
          </w:r>
          <w:r>
            <w:rPr>
              <w:sz w:val="28"/>
              <w:szCs w:val="28"/>
            </w:rPr>
            <w:fldChar w:fldCharType="begin"/>
          </w:r>
          <w:r>
            <w:rPr>
              <w:sz w:val="28"/>
              <w:szCs w:val="28"/>
            </w:rPr>
            <w:instrText xml:space="preserve"> PAGEREF _Toc1308 </w:instrText>
          </w:r>
          <w:r>
            <w:rPr>
              <w:sz w:val="28"/>
              <w:szCs w:val="28"/>
            </w:rPr>
            <w:fldChar w:fldCharType="separate"/>
          </w:r>
          <w:r>
            <w:rPr>
              <w:sz w:val="28"/>
              <w:szCs w:val="28"/>
            </w:rPr>
            <w:t>15</w:t>
          </w:r>
          <w:r>
            <w:rPr>
              <w:sz w:val="28"/>
              <w:szCs w:val="28"/>
            </w:rPr>
            <w:fldChar w:fldCharType="end"/>
          </w:r>
          <w:r>
            <w:rPr>
              <w:rFonts w:hint="eastAsia" w:ascii="仿宋" w:hAnsi="仿宋" w:eastAsia="仿宋" w:cs="仿宋"/>
              <w:bCs w:val="0"/>
              <w:color w:val="auto"/>
              <w:sz w:val="28"/>
              <w:szCs w:val="28"/>
            </w:rPr>
            <w:fldChar w:fldCharType="end"/>
          </w:r>
        </w:p>
        <w:p>
          <w:pPr>
            <w:pStyle w:val="8"/>
            <w:tabs>
              <w:tab w:val="right" w:leader="dot" w:pos="8312"/>
            </w:tabs>
            <w:rPr>
              <w:sz w:val="28"/>
              <w:szCs w:val="28"/>
            </w:rPr>
          </w:pPr>
          <w:r>
            <w:rPr>
              <w:rFonts w:hint="eastAsia" w:ascii="仿宋" w:hAnsi="仿宋" w:eastAsia="仿宋" w:cs="仿宋"/>
              <w:bCs w:val="0"/>
              <w:color w:val="auto"/>
              <w:sz w:val="28"/>
              <w:szCs w:val="28"/>
            </w:rPr>
            <w:fldChar w:fldCharType="begin"/>
          </w:r>
          <w:r>
            <w:rPr>
              <w:rFonts w:hint="eastAsia" w:ascii="仿宋" w:hAnsi="仿宋" w:eastAsia="仿宋" w:cs="仿宋"/>
              <w:bCs w:val="0"/>
              <w:sz w:val="28"/>
              <w:szCs w:val="28"/>
            </w:rPr>
            <w:instrText xml:space="preserve"> HYPERLINK \l _Toc5621 </w:instrText>
          </w:r>
          <w:r>
            <w:rPr>
              <w:rFonts w:hint="eastAsia" w:ascii="仿宋" w:hAnsi="仿宋" w:eastAsia="仿宋" w:cs="仿宋"/>
              <w:bCs w:val="0"/>
              <w:sz w:val="28"/>
              <w:szCs w:val="28"/>
            </w:rPr>
            <w:fldChar w:fldCharType="separate"/>
          </w:r>
          <w:r>
            <w:rPr>
              <w:rFonts w:hint="eastAsia" w:ascii="黑体" w:hAnsi="黑体" w:eastAsia="黑体" w:cs="黑体"/>
              <w:bCs w:val="0"/>
              <w:sz w:val="28"/>
              <w:szCs w:val="28"/>
              <w:lang w:val="en-US" w:eastAsia="zh-CN"/>
            </w:rPr>
            <w:t>10、预期效果</w:t>
          </w:r>
          <w:r>
            <w:rPr>
              <w:sz w:val="28"/>
              <w:szCs w:val="28"/>
            </w:rPr>
            <w:tab/>
          </w:r>
          <w:r>
            <w:rPr>
              <w:sz w:val="28"/>
              <w:szCs w:val="28"/>
            </w:rPr>
            <w:fldChar w:fldCharType="begin"/>
          </w:r>
          <w:r>
            <w:rPr>
              <w:sz w:val="28"/>
              <w:szCs w:val="28"/>
            </w:rPr>
            <w:instrText xml:space="preserve"> PAGEREF _Toc5621 </w:instrText>
          </w:r>
          <w:r>
            <w:rPr>
              <w:sz w:val="28"/>
              <w:szCs w:val="28"/>
            </w:rPr>
            <w:fldChar w:fldCharType="separate"/>
          </w:r>
          <w:r>
            <w:rPr>
              <w:sz w:val="28"/>
              <w:szCs w:val="28"/>
            </w:rPr>
            <w:t>16</w:t>
          </w:r>
          <w:r>
            <w:rPr>
              <w:sz w:val="28"/>
              <w:szCs w:val="28"/>
            </w:rPr>
            <w:fldChar w:fldCharType="end"/>
          </w:r>
          <w:r>
            <w:rPr>
              <w:rFonts w:hint="eastAsia" w:ascii="仿宋" w:hAnsi="仿宋" w:eastAsia="仿宋" w:cs="仿宋"/>
              <w:bCs w:val="0"/>
              <w:color w:val="auto"/>
              <w:sz w:val="28"/>
              <w:szCs w:val="28"/>
            </w:rPr>
            <w:fldChar w:fldCharType="end"/>
          </w:r>
        </w:p>
        <w:p>
          <w:pPr>
            <w:jc w:val="center"/>
            <w:rPr>
              <w:rFonts w:hint="eastAsia" w:ascii="黑体" w:hAnsi="黑体" w:eastAsia="黑体" w:cs="黑体"/>
              <w:b w:val="0"/>
              <w:bCs w:val="0"/>
              <w:color w:val="auto"/>
              <w:sz w:val="32"/>
              <w:szCs w:val="32"/>
            </w:rPr>
          </w:pPr>
          <w:r>
            <w:rPr>
              <w:rFonts w:hint="eastAsia" w:ascii="仿宋" w:hAnsi="仿宋" w:eastAsia="仿宋" w:cs="仿宋"/>
              <w:bCs w:val="0"/>
              <w:color w:val="auto"/>
              <w:sz w:val="28"/>
              <w:szCs w:val="28"/>
            </w:rPr>
            <w:fldChar w:fldCharType="end"/>
          </w:r>
        </w:p>
      </w:sdtContent>
    </w:sdt>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p>
      <w:pPr>
        <w:jc w:val="center"/>
        <w:rPr>
          <w:rFonts w:hint="eastAsia" w:ascii="黑体" w:hAnsi="黑体" w:eastAsia="黑体" w:cs="黑体"/>
          <w:b w:val="0"/>
          <w:bCs w:val="0"/>
          <w:color w:val="auto"/>
          <w:sz w:val="32"/>
          <w:szCs w:val="32"/>
        </w:rPr>
      </w:pPr>
    </w:p>
    <w:bookmarkEnd w:id="0"/>
    <w:p>
      <w:pPr>
        <w:jc w:val="center"/>
        <w:rPr>
          <w:color w:val="auto"/>
          <w:sz w:val="28"/>
          <w:szCs w:val="28"/>
        </w:rPr>
      </w:pPr>
    </w:p>
    <w:p>
      <w:pPr>
        <w:overflowPunct w:val="0"/>
        <w:spacing w:line="360" w:lineRule="auto"/>
        <w:jc w:val="both"/>
        <w:outlineLvl w:val="0"/>
        <w:rPr>
          <w:rFonts w:hint="eastAsia" w:ascii="黑体" w:hAnsi="黑体" w:eastAsia="黑体" w:cs="黑体"/>
          <w:b w:val="0"/>
          <w:bCs w:val="0"/>
          <w:color w:val="auto"/>
          <w:sz w:val="28"/>
          <w:szCs w:val="28"/>
        </w:rPr>
      </w:pPr>
      <w:bookmarkStart w:id="1" w:name="_Toc8349"/>
      <w:r>
        <w:rPr>
          <w:rFonts w:hint="eastAsia" w:ascii="黑体" w:hAnsi="黑体" w:eastAsia="黑体" w:cs="黑体"/>
          <w:b w:val="0"/>
          <w:bCs w:val="0"/>
          <w:color w:val="auto"/>
          <w:sz w:val="28"/>
          <w:szCs w:val="28"/>
          <w:lang w:val="en-US" w:eastAsia="zh-CN"/>
        </w:rPr>
        <w:t>1</w:t>
      </w:r>
      <w:r>
        <w:rPr>
          <w:rFonts w:hint="eastAsia" w:ascii="黑体" w:hAnsi="黑体" w:eastAsia="黑体" w:cs="黑体"/>
          <w:b w:val="0"/>
          <w:bCs w:val="0"/>
          <w:color w:val="auto"/>
          <w:sz w:val="28"/>
          <w:szCs w:val="28"/>
        </w:rPr>
        <w:t>、任务来源</w:t>
      </w:r>
      <w:bookmarkEnd w:id="1"/>
    </w:p>
    <w:p>
      <w:pPr>
        <w:overflowPunct w:val="0"/>
        <w:spacing w:line="360" w:lineRule="auto"/>
        <w:ind w:firstLine="560" w:firstLineChars="200"/>
        <w:jc w:val="both"/>
        <w:rPr>
          <w:rFonts w:hint="eastAsia" w:ascii="仿宋" w:hAnsi="仿宋" w:eastAsia="仿宋" w:cs="仿宋"/>
          <w:color w:val="auto"/>
          <w:sz w:val="28"/>
          <w:szCs w:val="28"/>
          <w:lang w:val="en-US"/>
        </w:rPr>
      </w:pPr>
      <w:r>
        <w:rPr>
          <w:rFonts w:hint="eastAsia" w:ascii="仿宋" w:hAnsi="仿宋" w:eastAsia="仿宋" w:cs="仿宋"/>
          <w:color w:val="auto"/>
          <w:sz w:val="28"/>
          <w:szCs w:val="28"/>
        </w:rPr>
        <w:t>根据</w:t>
      </w:r>
      <w:r>
        <w:rPr>
          <w:rStyle w:val="13"/>
          <w:rFonts w:hint="eastAsia" w:ascii="仿宋" w:hAnsi="仿宋" w:eastAsia="仿宋" w:cs="仿宋"/>
          <w:b w:val="0"/>
          <w:bCs w:val="0"/>
          <w:color w:val="070707"/>
          <w:sz w:val="28"/>
          <w:szCs w:val="28"/>
        </w:rPr>
        <w:t>根据工业和信息化部《工业和信息化部办公厅关于印发2019年第一批行业标准制修订和外文版项目计划的通知》（工信厅科〔2019〕126号）</w:t>
      </w:r>
      <w:r>
        <w:rPr>
          <w:rStyle w:val="13"/>
          <w:rFonts w:hint="eastAsia" w:ascii="仿宋" w:hAnsi="仿宋" w:eastAsia="仿宋" w:cs="仿宋"/>
          <w:b w:val="0"/>
          <w:bCs w:val="0"/>
          <w:color w:val="070707"/>
          <w:sz w:val="28"/>
          <w:szCs w:val="28"/>
          <w:lang w:val="en-US" w:eastAsia="zh-CN"/>
        </w:rPr>
        <w:t>和</w:t>
      </w:r>
      <w:r>
        <w:rPr>
          <w:rFonts w:hint="eastAsia" w:ascii="仿宋" w:hAnsi="仿宋" w:eastAsia="仿宋" w:cs="仿宋"/>
          <w:color w:val="auto"/>
          <w:sz w:val="28"/>
          <w:szCs w:val="28"/>
        </w:rPr>
        <w:t>全国有色金属标准化技术委员会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关于转发第二批有色金属国家、行业、协会标准制（修）订项目计划的通知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（有色标委 [2019] 73 号）</w:t>
      </w:r>
      <w:r>
        <w:rPr>
          <w:rFonts w:hint="eastAsia" w:ascii="仿宋" w:hAnsi="仿宋" w:eastAsia="仿宋" w:cs="仿宋"/>
          <w:color w:val="auto"/>
          <w:sz w:val="28"/>
          <w:szCs w:val="28"/>
          <w:lang w:eastAsia="zh-CN"/>
        </w:rPr>
        <w:t>，</w:t>
      </w:r>
      <w:r>
        <w:rPr>
          <w:rStyle w:val="13"/>
          <w:rFonts w:hint="eastAsia" w:ascii="仿宋" w:hAnsi="仿宋" w:eastAsia="仿宋" w:cs="仿宋"/>
          <w:b w:val="0"/>
          <w:bCs w:val="0"/>
          <w:color w:val="070707"/>
          <w:sz w:val="28"/>
          <w:szCs w:val="28"/>
        </w:rPr>
        <w:t>其中附件2《2019年第二批有色金属行业标准项目计划表》序号第1</w:t>
      </w:r>
      <w:r>
        <w:rPr>
          <w:rStyle w:val="13"/>
          <w:rFonts w:hint="eastAsia" w:ascii="仿宋" w:hAnsi="仿宋" w:eastAsia="仿宋" w:cs="仿宋"/>
          <w:b w:val="0"/>
          <w:bCs w:val="0"/>
          <w:color w:val="070707"/>
          <w:sz w:val="28"/>
          <w:szCs w:val="28"/>
          <w:lang w:val="en-US" w:eastAsia="zh-CN"/>
        </w:rPr>
        <w:t>1</w:t>
      </w:r>
      <w:r>
        <w:rPr>
          <w:rStyle w:val="13"/>
          <w:rFonts w:hint="eastAsia" w:ascii="仿宋" w:hAnsi="仿宋" w:eastAsia="仿宋" w:cs="仿宋"/>
          <w:b w:val="0"/>
          <w:bCs w:val="0"/>
          <w:color w:val="070707"/>
          <w:sz w:val="28"/>
          <w:szCs w:val="28"/>
        </w:rPr>
        <w:t>项</w:t>
      </w:r>
      <w:r>
        <w:rPr>
          <w:rStyle w:val="13"/>
          <w:rFonts w:hint="eastAsia" w:ascii="仿宋" w:hAnsi="仿宋" w:eastAsia="仿宋" w:cs="仿宋"/>
          <w:b w:val="0"/>
          <w:bCs w:val="0"/>
          <w:color w:val="070707"/>
          <w:sz w:val="28"/>
          <w:szCs w:val="28"/>
          <w:lang w:eastAsia="zh-CN"/>
        </w:rPr>
        <w:t>（</w:t>
      </w:r>
      <w:r>
        <w:rPr>
          <w:rFonts w:hint="eastAsia" w:ascii="仿宋" w:hAnsi="仿宋" w:eastAsia="仿宋" w:cs="仿宋"/>
          <w:color w:val="auto"/>
          <w:sz w:val="28"/>
          <w:szCs w:val="28"/>
        </w:rPr>
        <w:t>计划号2019-0174T-YS）</w:t>
      </w:r>
      <w:r>
        <w:rPr>
          <w:rFonts w:hint="eastAsia" w:ascii="仿宋" w:hAnsi="仿宋" w:eastAsia="仿宋" w:cs="仿宋"/>
          <w:color w:val="auto"/>
          <w:sz w:val="28"/>
          <w:szCs w:val="28"/>
          <w:lang w:eastAsia="zh-CN"/>
        </w:rPr>
        <w:t>。《栅栏型铅合金包覆铝芯阳极板》行业标准</w:t>
      </w:r>
      <w:r>
        <w:rPr>
          <w:rFonts w:hint="eastAsia" w:ascii="仿宋" w:hAnsi="仿宋" w:eastAsia="仿宋" w:cs="仿宋"/>
          <w:color w:val="auto"/>
          <w:sz w:val="28"/>
          <w:szCs w:val="28"/>
          <w:lang w:val="en-US" w:eastAsia="zh-CN"/>
        </w:rPr>
        <w:t>由昆明理工恒达科技股份有限公司、中国有色矿业集团有限公司、昆明理工大学、云南金鼎锌业有限公司负责起草，完成年限为2021年6月。</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 w:name="_Toc1836"/>
      <w:r>
        <w:rPr>
          <w:rFonts w:hint="eastAsia" w:ascii="黑体" w:hAnsi="黑体" w:eastAsia="黑体" w:cs="黑体"/>
          <w:b w:val="0"/>
          <w:bCs w:val="0"/>
          <w:color w:val="auto"/>
          <w:sz w:val="28"/>
          <w:szCs w:val="28"/>
          <w:lang w:val="en-US" w:eastAsia="zh-CN"/>
        </w:rPr>
        <w:t>2、工作简况</w:t>
      </w:r>
      <w:bookmarkEnd w:id="2"/>
    </w:p>
    <w:p>
      <w:pPr>
        <w:overflowPunct w:val="0"/>
        <w:spacing w:line="360" w:lineRule="auto"/>
        <w:ind w:firstLine="562" w:firstLineChars="200"/>
        <w:jc w:val="both"/>
        <w:outlineLvl w:val="1"/>
        <w:rPr>
          <w:rFonts w:hint="eastAsia" w:ascii="仿宋" w:hAnsi="仿宋" w:eastAsia="仿宋" w:cs="仿宋"/>
          <w:b/>
          <w:bCs/>
          <w:color w:val="auto"/>
          <w:sz w:val="28"/>
          <w:szCs w:val="28"/>
          <w:lang w:val="en-US" w:eastAsia="zh-CN"/>
        </w:rPr>
      </w:pPr>
      <w:bookmarkStart w:id="3" w:name="_Toc12672"/>
      <w:r>
        <w:rPr>
          <w:rFonts w:hint="eastAsia" w:ascii="仿宋" w:hAnsi="仿宋" w:eastAsia="仿宋" w:cs="仿宋"/>
          <w:b/>
          <w:bCs/>
          <w:color w:val="auto"/>
          <w:sz w:val="28"/>
          <w:szCs w:val="28"/>
          <w:lang w:val="en-US" w:eastAsia="zh-CN"/>
        </w:rPr>
        <w:t>2.1立项的目的和意义</w:t>
      </w:r>
      <w:bookmarkEnd w:id="3"/>
    </w:p>
    <w:p>
      <w:pPr>
        <w:overflowPunct w:val="0"/>
        <w:spacing w:line="360" w:lineRule="auto"/>
        <w:ind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湿法冶金技术因其独特的技术优势在有色金属工业获得广泛应用，全球每年有2,100多万吨有色金属采用湿法冶金技术提取，耗电高达650亿度，节能降耗及绿色发展迫在眉睫。有色金属电解过程占据整个湿法冶金过程能耗约70%，降低槽电压和提高电流效率是降低能耗的主要途径，电极材料是其决定性因素，直接影响有色金属工业节能降耗。铅合金电极材料已经在全球湿法冶金工业应用了150多年，但存在导电性及环境友好性差、易变形、成本高、能耗高等共性问题。有色金属工业降本增效和转型升级的任务艰巨，提升有色金属工业技术水平迫在眉睫，开发具有低成本、低能耗、高强度及长寿命的新型电极材料，为实现有色金属工业节能降耗、提质增效提供支撑，发挥我国有色金属冶炼技术及装备优势，开展国际产能合作提供新空间。</w:t>
      </w:r>
    </w:p>
    <w:p>
      <w:pPr>
        <w:overflowPunct w:val="0"/>
        <w:spacing w:line="360" w:lineRule="auto"/>
        <w:ind w:firstLine="560" w:firstLineChars="200"/>
        <w:jc w:val="both"/>
        <w:rPr>
          <w:rStyle w:val="13"/>
          <w:rFonts w:hint="eastAsia" w:ascii="仿宋" w:hAnsi="仿宋" w:eastAsia="仿宋" w:cs="仿宋"/>
          <w:b w:val="0"/>
          <w:bCs w:val="0"/>
          <w:color w:val="070707"/>
          <w:sz w:val="28"/>
          <w:szCs w:val="28"/>
        </w:rPr>
      </w:pPr>
      <w:r>
        <w:rPr>
          <w:rFonts w:hint="eastAsia" w:ascii="仿宋" w:hAnsi="仿宋" w:eastAsia="仿宋" w:cs="仿宋"/>
          <w:color w:val="auto"/>
          <w:sz w:val="28"/>
          <w:szCs w:val="28"/>
          <w:lang w:eastAsia="zh-CN"/>
        </w:rPr>
        <w:t>面向冶金行业发展重大难点需求，针对现有铅合金电极材料机械强度低、导电性差、能耗高等技术瓶颈，</w:t>
      </w:r>
      <w:r>
        <w:rPr>
          <w:rStyle w:val="13"/>
          <w:rFonts w:hint="eastAsia" w:ascii="仿宋" w:hAnsi="仿宋" w:eastAsia="仿宋" w:cs="仿宋"/>
          <w:b/>
          <w:bCs/>
          <w:color w:val="070707"/>
          <w:sz w:val="28"/>
          <w:szCs w:val="28"/>
        </w:rPr>
        <w:t>昆明理工恒达科技股份有限公司</w:t>
      </w:r>
      <w:r>
        <w:rPr>
          <w:rStyle w:val="13"/>
          <w:rFonts w:hint="eastAsia" w:ascii="仿宋" w:hAnsi="仿宋" w:eastAsia="仿宋" w:cs="仿宋"/>
          <w:b w:val="0"/>
          <w:bCs w:val="0"/>
          <w:color w:val="070707"/>
          <w:sz w:val="28"/>
          <w:szCs w:val="28"/>
        </w:rPr>
        <w:t>研发的</w:t>
      </w:r>
      <w:bookmarkStart w:id="4" w:name="_Hlk34763153"/>
      <w:r>
        <w:rPr>
          <w:rStyle w:val="13"/>
          <w:rFonts w:hint="eastAsia" w:ascii="仿宋" w:hAnsi="仿宋" w:eastAsia="仿宋" w:cs="仿宋"/>
          <w:b w:val="0"/>
          <w:bCs w:val="0"/>
          <w:color w:val="070707"/>
          <w:sz w:val="28"/>
          <w:szCs w:val="28"/>
        </w:rPr>
        <w:t>栅栏型铅合金包覆铝芯阳极板</w:t>
      </w:r>
      <w:bookmarkEnd w:id="4"/>
      <w:r>
        <w:rPr>
          <w:rStyle w:val="13"/>
          <w:rFonts w:hint="eastAsia" w:ascii="仿宋" w:hAnsi="仿宋" w:eastAsia="仿宋" w:cs="仿宋"/>
          <w:b w:val="0"/>
          <w:bCs w:val="0"/>
          <w:color w:val="070707"/>
          <w:sz w:val="28"/>
          <w:szCs w:val="28"/>
        </w:rPr>
        <w:t>，利用铝质量轻及优良的导电性能，解决了铝铅多金属异质界面有效结合的难题</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rPr>
        <w:t>实现多金属多层次连续复合的铅合金包覆铝芯阳极材料规模化生产</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首创的栅栏型结构</w:t>
      </w:r>
      <w:r>
        <w:rPr>
          <w:rStyle w:val="13"/>
          <w:rFonts w:hint="eastAsia" w:ascii="仿宋" w:hAnsi="仿宋" w:eastAsia="仿宋" w:cs="仿宋"/>
          <w:b w:val="0"/>
          <w:bCs w:val="0"/>
          <w:color w:val="070707"/>
          <w:sz w:val="28"/>
          <w:szCs w:val="28"/>
        </w:rPr>
        <w:t>提高</w:t>
      </w:r>
      <w:r>
        <w:rPr>
          <w:rStyle w:val="13"/>
          <w:rFonts w:hint="eastAsia" w:ascii="仿宋" w:hAnsi="仿宋" w:eastAsia="仿宋" w:cs="仿宋"/>
          <w:b w:val="0"/>
          <w:bCs w:val="0"/>
          <w:color w:val="070707"/>
          <w:sz w:val="28"/>
          <w:szCs w:val="28"/>
          <w:lang w:val="en-US" w:eastAsia="zh-CN"/>
        </w:rPr>
        <w:t>了</w:t>
      </w:r>
      <w:r>
        <w:rPr>
          <w:rStyle w:val="13"/>
          <w:rFonts w:hint="eastAsia" w:ascii="仿宋" w:hAnsi="仿宋" w:eastAsia="仿宋" w:cs="仿宋"/>
          <w:b w:val="0"/>
          <w:bCs w:val="0"/>
          <w:color w:val="070707"/>
          <w:sz w:val="28"/>
          <w:szCs w:val="28"/>
        </w:rPr>
        <w:t>阳极的机械性能和电化学性能，阳极板制作原材料成本低，有色金属电积过程</w:t>
      </w:r>
      <w:r>
        <w:rPr>
          <w:rStyle w:val="13"/>
          <w:rFonts w:hint="eastAsia" w:ascii="仿宋" w:hAnsi="仿宋" w:eastAsia="仿宋" w:cs="仿宋"/>
          <w:b w:val="0"/>
          <w:bCs w:val="0"/>
          <w:color w:val="070707"/>
          <w:sz w:val="28"/>
          <w:szCs w:val="28"/>
          <w:lang w:eastAsia="zh-CN"/>
        </w:rPr>
        <w:t>中</w:t>
      </w:r>
      <w:r>
        <w:rPr>
          <w:rStyle w:val="13"/>
          <w:rFonts w:hint="eastAsia" w:ascii="仿宋" w:hAnsi="仿宋" w:eastAsia="仿宋" w:cs="仿宋"/>
          <w:b w:val="0"/>
          <w:bCs w:val="0"/>
          <w:color w:val="070707"/>
          <w:sz w:val="28"/>
          <w:szCs w:val="28"/>
        </w:rPr>
        <w:t>槽电压降低和电流效率提高。相比</w:t>
      </w:r>
      <w:r>
        <w:rPr>
          <w:rStyle w:val="13"/>
          <w:rFonts w:hint="eastAsia" w:ascii="仿宋" w:hAnsi="仿宋" w:eastAsia="仿宋" w:cs="仿宋"/>
          <w:b w:val="0"/>
          <w:bCs w:val="0"/>
          <w:color w:val="070707"/>
          <w:sz w:val="28"/>
          <w:szCs w:val="28"/>
          <w:lang w:val="en-US" w:eastAsia="zh-CN"/>
        </w:rPr>
        <w:t>传统的</w:t>
      </w:r>
      <w:r>
        <w:rPr>
          <w:rStyle w:val="13"/>
          <w:rFonts w:hint="eastAsia" w:ascii="仿宋" w:hAnsi="仿宋" w:eastAsia="仿宋" w:cs="仿宋"/>
          <w:b w:val="0"/>
          <w:bCs w:val="0"/>
          <w:color w:val="070707"/>
          <w:sz w:val="28"/>
          <w:szCs w:val="28"/>
        </w:rPr>
        <w:t>铅基合金阳极板，重金属铅用量减少20%左右。在节能、降耗、减排及技术创新等方面，对有色冶金行业具有重大的历史意义和实际应用价值。目前，近</w:t>
      </w:r>
      <w:r>
        <w:rPr>
          <w:rStyle w:val="13"/>
          <w:rFonts w:hint="eastAsia" w:ascii="仿宋" w:hAnsi="仿宋" w:eastAsia="仿宋" w:cs="仿宋"/>
          <w:b w:val="0"/>
          <w:bCs w:val="0"/>
          <w:color w:val="070707"/>
          <w:sz w:val="28"/>
          <w:szCs w:val="28"/>
          <w:lang w:eastAsia="zh-CN"/>
        </w:rPr>
        <w:t>四</w:t>
      </w:r>
      <w:r>
        <w:rPr>
          <w:rStyle w:val="13"/>
          <w:rFonts w:hint="eastAsia" w:ascii="仿宋" w:hAnsi="仿宋" w:eastAsia="仿宋" w:cs="仿宋"/>
          <w:b w:val="0"/>
          <w:bCs w:val="0"/>
          <w:color w:val="070707"/>
          <w:sz w:val="28"/>
          <w:szCs w:val="28"/>
        </w:rPr>
        <w:t>年栅栏型铅合金包覆铝芯阳极板的应用已超过16.5万片，特别是国际应用市场已占到了一定的比例，应用市场增长趋势明显</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已经逐步实现对传统极板的替代，所以</w:t>
      </w:r>
      <w:r>
        <w:rPr>
          <w:rStyle w:val="13"/>
          <w:rFonts w:hint="eastAsia" w:ascii="仿宋" w:hAnsi="仿宋" w:eastAsia="仿宋" w:cs="仿宋"/>
          <w:b w:val="0"/>
          <w:bCs w:val="0"/>
          <w:color w:val="070707"/>
          <w:sz w:val="28"/>
          <w:szCs w:val="28"/>
        </w:rPr>
        <w:t>制定《栅栏型铅合金包覆铝芯阳极板》行业标准</w:t>
      </w:r>
      <w:r>
        <w:rPr>
          <w:rStyle w:val="13"/>
          <w:rFonts w:hint="eastAsia" w:ascii="仿宋" w:hAnsi="仿宋" w:eastAsia="仿宋" w:cs="仿宋"/>
          <w:b w:val="0"/>
          <w:bCs w:val="0"/>
          <w:color w:val="070707"/>
          <w:sz w:val="28"/>
          <w:szCs w:val="28"/>
          <w:lang w:val="en-US" w:eastAsia="zh-CN"/>
        </w:rPr>
        <w:t>的需求已经</w:t>
      </w:r>
      <w:r>
        <w:rPr>
          <w:rStyle w:val="13"/>
          <w:rFonts w:hint="eastAsia" w:ascii="仿宋" w:hAnsi="仿宋" w:eastAsia="仿宋" w:cs="仿宋"/>
          <w:b w:val="0"/>
          <w:bCs w:val="0"/>
          <w:color w:val="070707"/>
          <w:sz w:val="28"/>
          <w:szCs w:val="28"/>
        </w:rPr>
        <w:t>迫在眉睫。</w:t>
      </w:r>
    </w:p>
    <w:p>
      <w:pPr>
        <w:overflowPunct w:val="0"/>
        <w:spacing w:line="360" w:lineRule="auto"/>
        <w:ind w:firstLine="562" w:firstLineChars="200"/>
        <w:jc w:val="both"/>
        <w:outlineLvl w:val="1"/>
        <w:rPr>
          <w:rStyle w:val="13"/>
          <w:rFonts w:hint="eastAsia" w:ascii="仿宋" w:hAnsi="仿宋" w:eastAsia="仿宋" w:cs="仿宋"/>
          <w:b/>
          <w:bCs/>
          <w:color w:val="070707"/>
          <w:sz w:val="28"/>
          <w:szCs w:val="28"/>
        </w:rPr>
      </w:pPr>
      <w:bookmarkStart w:id="5" w:name="_Toc30381"/>
      <w:r>
        <w:rPr>
          <w:rStyle w:val="13"/>
          <w:rFonts w:hint="eastAsia" w:ascii="仿宋" w:hAnsi="仿宋" w:eastAsia="仿宋" w:cs="仿宋"/>
          <w:b/>
          <w:bCs/>
          <w:color w:val="070707"/>
          <w:sz w:val="28"/>
          <w:szCs w:val="28"/>
          <w:lang w:val="en-US" w:eastAsia="zh-CN"/>
        </w:rPr>
        <w:t>2.2</w:t>
      </w:r>
      <w:r>
        <w:rPr>
          <w:rStyle w:val="13"/>
          <w:rFonts w:hint="eastAsia" w:ascii="仿宋" w:hAnsi="仿宋" w:eastAsia="仿宋" w:cs="仿宋"/>
          <w:b/>
          <w:bCs/>
          <w:color w:val="070707"/>
          <w:sz w:val="28"/>
          <w:szCs w:val="28"/>
        </w:rPr>
        <w:t>主要起草单位</w:t>
      </w:r>
      <w:bookmarkEnd w:id="5"/>
    </w:p>
    <w:p>
      <w:pPr>
        <w:overflowPunct w:val="0"/>
        <w:spacing w:line="360" w:lineRule="auto"/>
        <w:ind w:firstLine="562" w:firstLineChars="200"/>
        <w:jc w:val="both"/>
        <w:rPr>
          <w:rStyle w:val="13"/>
          <w:rFonts w:hint="eastAsia" w:ascii="仿宋" w:hAnsi="仿宋" w:eastAsia="仿宋" w:cs="仿宋"/>
          <w:b/>
          <w:bCs/>
          <w:color w:val="070707"/>
          <w:sz w:val="28"/>
          <w:szCs w:val="28"/>
        </w:rPr>
      </w:pPr>
      <w:r>
        <w:rPr>
          <w:rStyle w:val="13"/>
          <w:rFonts w:hint="eastAsia" w:ascii="仿宋" w:hAnsi="仿宋" w:eastAsia="仿宋" w:cs="仿宋"/>
          <w:b/>
          <w:bCs/>
          <w:color w:val="070707"/>
          <w:sz w:val="28"/>
          <w:szCs w:val="28"/>
          <w:lang w:eastAsia="zh-CN"/>
        </w:rPr>
        <w:t>（</w:t>
      </w:r>
      <w:r>
        <w:rPr>
          <w:rStyle w:val="13"/>
          <w:rFonts w:hint="eastAsia" w:ascii="仿宋" w:hAnsi="仿宋" w:eastAsia="仿宋" w:cs="仿宋"/>
          <w:b/>
          <w:bCs/>
          <w:color w:val="070707"/>
          <w:sz w:val="28"/>
          <w:szCs w:val="28"/>
          <w:lang w:val="en-US" w:eastAsia="zh-CN"/>
        </w:rPr>
        <w:t>1</w:t>
      </w:r>
      <w:r>
        <w:rPr>
          <w:rStyle w:val="13"/>
          <w:rFonts w:hint="eastAsia" w:ascii="仿宋" w:hAnsi="仿宋" w:eastAsia="仿宋" w:cs="仿宋"/>
          <w:b/>
          <w:bCs/>
          <w:color w:val="070707"/>
          <w:sz w:val="28"/>
          <w:szCs w:val="28"/>
          <w:lang w:eastAsia="zh-CN"/>
        </w:rPr>
        <w:t>）</w:t>
      </w:r>
      <w:r>
        <w:rPr>
          <w:rStyle w:val="13"/>
          <w:rFonts w:hint="eastAsia" w:ascii="仿宋" w:hAnsi="仿宋" w:eastAsia="仿宋" w:cs="仿宋"/>
          <w:b/>
          <w:bCs/>
          <w:color w:val="070707"/>
          <w:sz w:val="28"/>
          <w:szCs w:val="28"/>
        </w:rPr>
        <w:t>昆明理工恒达科技股份有限公司</w:t>
      </w:r>
      <w:bookmarkStart w:id="6" w:name="_Hlk34423570"/>
    </w:p>
    <w:p>
      <w:pPr>
        <w:overflowPunct w:val="0"/>
        <w:spacing w:line="360" w:lineRule="auto"/>
        <w:ind w:firstLine="560" w:firstLineChars="200"/>
        <w:jc w:val="both"/>
        <w:rPr>
          <w:rStyle w:val="13"/>
          <w:rFonts w:hint="eastAsia" w:ascii="仿宋" w:hAnsi="仿宋" w:eastAsia="仿宋" w:cs="仿宋"/>
          <w:b w:val="0"/>
          <w:bCs w:val="0"/>
          <w:color w:val="070707"/>
          <w:sz w:val="28"/>
          <w:szCs w:val="28"/>
          <w:lang w:eastAsia="zh-CN"/>
        </w:rPr>
      </w:pPr>
      <w:r>
        <w:rPr>
          <w:rStyle w:val="13"/>
          <w:rFonts w:hint="eastAsia" w:ascii="仿宋" w:hAnsi="仿宋" w:eastAsia="仿宋" w:cs="仿宋"/>
          <w:b w:val="0"/>
          <w:bCs w:val="0"/>
          <w:color w:val="070707"/>
          <w:sz w:val="28"/>
          <w:szCs w:val="28"/>
          <w:lang w:eastAsia="zh-CN"/>
        </w:rPr>
        <w:t>昆明理工恒达科技股份有限公司成立于2000年，由自然人、昆明理工大学、红塔创新投资股份有限公司等股东组成，是典型的混合股份所有制企业，注册资本金7850万元。2014年9月在新三板挂牌上市，时机成熟时到创业板IPO；以新型节能降耗电极材料、高效储能新材料及其制备技术等为核心业务，是集有色金属新材料研发、产品设计、加工制造、产品销售和技术服务等为一体的国家级高新技术企业。公司全面通过ISO9001:2008质量管理体系、ISO14001:2004环境管理体系和GB/T28001-2001职业健康管理体系三标一体的认证。凭借先进技术、优质产品和优良服务，企业得到快速稳健的发展。</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eastAsia="zh-CN"/>
        </w:rPr>
      </w:pPr>
      <w:r>
        <w:rPr>
          <w:rStyle w:val="13"/>
          <w:rFonts w:hint="eastAsia" w:ascii="仿宋" w:hAnsi="仿宋" w:eastAsia="仿宋" w:cs="仿宋"/>
          <w:b w:val="0"/>
          <w:bCs w:val="0"/>
          <w:color w:val="070707"/>
          <w:sz w:val="28"/>
          <w:szCs w:val="28"/>
          <w:lang w:eastAsia="zh-CN"/>
        </w:rPr>
        <w:t>公司拥有一批行业内资深专家，拥有充满活力的经营管理团队和专业营销服务队伍；产品生产技术和设备先进，工艺成熟，检测设备精准。曾承担国家863计划、国家发改委高技术产业化项目、国家科技部火炬计划、云南省科技计划项目等30余项，保持着同行业市场和技术领先的地位，获省部级科学技术奖5项，专利40余件。建有云南省冶金电极材料工程技术研究中心、湿法冶金电极材料云南省创新团队和云南省企业技术中心等省级技术研发平台。</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eastAsia="zh-CN"/>
        </w:rPr>
      </w:pPr>
      <w:r>
        <w:rPr>
          <w:rStyle w:val="13"/>
          <w:rFonts w:hint="eastAsia" w:ascii="仿宋" w:hAnsi="仿宋" w:eastAsia="仿宋" w:cs="仿宋"/>
          <w:b w:val="0"/>
          <w:bCs w:val="0"/>
          <w:color w:val="070707"/>
          <w:sz w:val="28"/>
          <w:szCs w:val="28"/>
          <w:lang w:eastAsia="zh-CN"/>
        </w:rPr>
        <w:t>产品销往全国30多个省市自治区并远销至非洲大陆、东北亚、中东和东南亚等地区，与国内多家知名冶炼企业建立有长期合作关系。</w:t>
      </w:r>
    </w:p>
    <w:p>
      <w:pPr>
        <w:overflowPunct w:val="0"/>
        <w:spacing w:line="360" w:lineRule="auto"/>
        <w:ind w:firstLine="560" w:firstLineChars="200"/>
        <w:jc w:val="both"/>
        <w:rPr>
          <w:rStyle w:val="13"/>
          <w:rFonts w:hint="eastAsia" w:ascii="仿宋" w:hAnsi="仿宋" w:eastAsia="仿宋" w:cs="仿宋"/>
          <w:b w:val="0"/>
          <w:bCs w:val="0"/>
          <w:color w:val="070707"/>
          <w:sz w:val="28"/>
          <w:szCs w:val="28"/>
        </w:rPr>
      </w:pP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2</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rPr>
        <w:t>中国有色矿业集团有限公司</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eastAsia="zh-CN"/>
        </w:rPr>
      </w:pP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3</w:t>
      </w:r>
      <w:r>
        <w:rPr>
          <w:rStyle w:val="13"/>
          <w:rFonts w:hint="eastAsia" w:ascii="仿宋" w:hAnsi="仿宋" w:eastAsia="仿宋" w:cs="仿宋"/>
          <w:b w:val="0"/>
          <w:bCs w:val="0"/>
          <w:color w:val="070707"/>
          <w:sz w:val="28"/>
          <w:szCs w:val="28"/>
          <w:lang w:eastAsia="zh-CN"/>
        </w:rPr>
        <w:t>）昆明理工大学</w:t>
      </w:r>
    </w:p>
    <w:p>
      <w:pPr>
        <w:overflowPunct w:val="0"/>
        <w:spacing w:line="360" w:lineRule="auto"/>
        <w:ind w:firstLine="560" w:firstLineChars="200"/>
        <w:jc w:val="both"/>
        <w:rPr>
          <w:rStyle w:val="13"/>
          <w:rFonts w:hint="eastAsia" w:ascii="仿宋" w:hAnsi="仿宋" w:eastAsia="仿宋" w:cs="仿宋"/>
          <w:b w:val="0"/>
          <w:bCs w:val="0"/>
          <w:color w:val="070707"/>
          <w:sz w:val="28"/>
          <w:szCs w:val="28"/>
        </w:rPr>
      </w:pP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4</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rPr>
        <w:t>云南金鼎锌业有限公司</w:t>
      </w:r>
      <w:bookmarkEnd w:id="6"/>
    </w:p>
    <w:p>
      <w:pPr>
        <w:overflowPunct w:val="0"/>
        <w:spacing w:line="360" w:lineRule="auto"/>
        <w:ind w:firstLine="562" w:firstLineChars="200"/>
        <w:jc w:val="both"/>
        <w:outlineLvl w:val="1"/>
        <w:rPr>
          <w:rStyle w:val="13"/>
          <w:rFonts w:hint="eastAsia" w:ascii="仿宋" w:hAnsi="仿宋" w:eastAsia="仿宋" w:cs="仿宋"/>
          <w:b/>
          <w:bCs/>
          <w:color w:val="070707"/>
          <w:sz w:val="28"/>
          <w:szCs w:val="28"/>
          <w:lang w:val="en-US" w:eastAsia="zh-CN"/>
        </w:rPr>
      </w:pPr>
      <w:bookmarkStart w:id="7" w:name="_Toc22"/>
      <w:r>
        <w:rPr>
          <w:rStyle w:val="13"/>
          <w:rFonts w:hint="eastAsia" w:ascii="仿宋" w:hAnsi="仿宋" w:eastAsia="仿宋" w:cs="仿宋"/>
          <w:b/>
          <w:bCs/>
          <w:color w:val="070707"/>
          <w:sz w:val="28"/>
          <w:szCs w:val="28"/>
          <w:lang w:val="en-US" w:eastAsia="zh-CN"/>
        </w:rPr>
        <w:t>2.3主要工作过程</w:t>
      </w:r>
      <w:bookmarkEnd w:id="7"/>
    </w:p>
    <w:p>
      <w:pPr>
        <w:overflowPunct w:val="0"/>
        <w:spacing w:line="360" w:lineRule="auto"/>
        <w:ind w:firstLine="560" w:firstLineChars="200"/>
        <w:jc w:val="both"/>
        <w:rPr>
          <w:rStyle w:val="13"/>
          <w:rFonts w:hint="eastAsia"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1</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rPr>
        <w:t>2019年10月底</w:t>
      </w:r>
      <w:r>
        <w:rPr>
          <w:rStyle w:val="13"/>
          <w:rFonts w:hint="eastAsia" w:ascii="仿宋" w:hAnsi="仿宋" w:eastAsia="仿宋" w:cs="仿宋"/>
          <w:b w:val="0"/>
          <w:bCs w:val="0"/>
          <w:color w:val="070707"/>
          <w:sz w:val="28"/>
          <w:szCs w:val="28"/>
          <w:lang w:val="en-US" w:eastAsia="zh-CN"/>
        </w:rPr>
        <w:t>行业标准编制</w:t>
      </w:r>
      <w:r>
        <w:rPr>
          <w:rStyle w:val="13"/>
          <w:rFonts w:hint="eastAsia" w:ascii="仿宋" w:hAnsi="仿宋" w:eastAsia="仿宋" w:cs="仿宋"/>
          <w:b w:val="0"/>
          <w:bCs w:val="0"/>
          <w:color w:val="070707"/>
          <w:sz w:val="28"/>
          <w:szCs w:val="28"/>
        </w:rPr>
        <w:t>立项获批，接到全国有色金属标准化技术委员会下达的《标准制修订任务书》后</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rPr>
        <w:t>即由昆明理工恒达科技股份有限公司牵头，中国有色矿业集团有限公司、</w:t>
      </w:r>
      <w:r>
        <w:rPr>
          <w:rStyle w:val="13"/>
          <w:rFonts w:hint="eastAsia" w:ascii="仿宋" w:hAnsi="仿宋" w:eastAsia="仿宋" w:cs="仿宋"/>
          <w:b w:val="0"/>
          <w:bCs w:val="0"/>
          <w:color w:val="070707"/>
          <w:sz w:val="28"/>
          <w:szCs w:val="28"/>
          <w:lang w:eastAsia="zh-CN"/>
        </w:rPr>
        <w:t>昆明理工大学、</w:t>
      </w:r>
      <w:r>
        <w:rPr>
          <w:rStyle w:val="13"/>
          <w:rFonts w:hint="eastAsia" w:ascii="仿宋" w:hAnsi="仿宋" w:eastAsia="仿宋" w:cs="仿宋"/>
          <w:b w:val="0"/>
          <w:bCs w:val="0"/>
          <w:color w:val="070707"/>
          <w:sz w:val="28"/>
          <w:szCs w:val="28"/>
        </w:rPr>
        <w:t>云南金鼎锌业有限公司参与，成立了标准编写小组</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开展如下工作：</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val="en-US" w:eastAsia="zh-CN"/>
        </w:rPr>
        <w:t>（2）2019年11月-2020年12月，</w:t>
      </w:r>
      <w:r>
        <w:rPr>
          <w:rStyle w:val="13"/>
          <w:rFonts w:hint="eastAsia" w:ascii="仿宋" w:hAnsi="仿宋" w:eastAsia="仿宋" w:cs="仿宋"/>
          <w:b w:val="0"/>
          <w:bCs w:val="0"/>
          <w:color w:val="070707"/>
          <w:sz w:val="28"/>
          <w:szCs w:val="28"/>
        </w:rPr>
        <w:t>明确标准的主要起草人，明确标准起草、制定的计划安排、进度和要求</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rPr>
        <w:t>在标准的起草阶段，标准编写小组成员对国内外相关标准、资料进行了查询、收集和对比，并对产品的要求或技术指标进行了多次讨论</w:t>
      </w:r>
      <w:r>
        <w:rPr>
          <w:rStyle w:val="13"/>
          <w:rFonts w:hint="eastAsia" w:ascii="仿宋" w:hAnsi="仿宋" w:eastAsia="仿宋" w:cs="仿宋"/>
          <w:b w:val="0"/>
          <w:bCs w:val="0"/>
          <w:color w:val="070707"/>
          <w:sz w:val="28"/>
          <w:szCs w:val="28"/>
          <w:lang w:eastAsia="zh-CN"/>
        </w:rPr>
        <w:t>，</w:t>
      </w:r>
      <w:r>
        <w:rPr>
          <w:rStyle w:val="13"/>
          <w:rFonts w:hint="eastAsia" w:ascii="仿宋" w:hAnsi="仿宋" w:eastAsia="仿宋" w:cs="仿宋"/>
          <w:b w:val="0"/>
          <w:bCs w:val="0"/>
          <w:color w:val="070707"/>
          <w:sz w:val="28"/>
          <w:szCs w:val="28"/>
          <w:lang w:val="en-US" w:eastAsia="zh-CN"/>
        </w:rPr>
        <w:t>通过客户反馈的信息及理工恒达多年积累的实验和生产数据，形成数据汇总报告；</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eastAsia="zh-CN"/>
        </w:rPr>
      </w:pPr>
      <w:r>
        <w:rPr>
          <w:rStyle w:val="13"/>
          <w:rFonts w:hint="eastAsia" w:ascii="仿宋" w:hAnsi="仿宋" w:eastAsia="仿宋" w:cs="仿宋"/>
          <w:b w:val="0"/>
          <w:bCs w:val="0"/>
          <w:color w:val="070707"/>
          <w:sz w:val="28"/>
          <w:szCs w:val="28"/>
          <w:lang w:val="en-US" w:eastAsia="zh-CN"/>
        </w:rPr>
        <w:t>（3）2020年1月至3月完成了</w:t>
      </w:r>
      <w:r>
        <w:rPr>
          <w:rStyle w:val="13"/>
          <w:rFonts w:hint="eastAsia" w:ascii="仿宋" w:hAnsi="仿宋" w:eastAsia="仿宋" w:cs="仿宋"/>
          <w:b w:val="0"/>
          <w:bCs w:val="0"/>
          <w:color w:val="070707"/>
          <w:sz w:val="28"/>
          <w:szCs w:val="28"/>
        </w:rPr>
        <w:t>标准草案</w:t>
      </w:r>
      <w:r>
        <w:rPr>
          <w:rStyle w:val="13"/>
          <w:rFonts w:hint="eastAsia" w:ascii="仿宋" w:hAnsi="仿宋" w:eastAsia="仿宋" w:cs="仿宋"/>
          <w:b w:val="0"/>
          <w:bCs w:val="0"/>
          <w:color w:val="070707"/>
          <w:sz w:val="28"/>
          <w:szCs w:val="28"/>
          <w:lang w:val="en-US" w:eastAsia="zh-CN"/>
        </w:rPr>
        <w:t>的编制</w:t>
      </w:r>
      <w:r>
        <w:rPr>
          <w:rStyle w:val="13"/>
          <w:rFonts w:hint="eastAsia" w:ascii="仿宋" w:hAnsi="仿宋" w:eastAsia="仿宋" w:cs="仿宋"/>
          <w:b w:val="0"/>
          <w:bCs w:val="0"/>
          <w:color w:val="070707"/>
          <w:sz w:val="28"/>
          <w:szCs w:val="28"/>
          <w:lang w:eastAsia="zh-CN"/>
        </w:rPr>
        <w:t>；</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val="en-US" w:eastAsia="zh-CN"/>
        </w:rPr>
        <w:t>（4）2020年3月至2020年6月，对标准草案进行讨论并征求意见，形成标准讨论稿；</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val="en-US" w:eastAsia="zh-CN"/>
        </w:rPr>
        <w:t>（5）2020年9月：</w:t>
      </w:r>
      <w:r>
        <w:rPr>
          <w:rFonts w:hint="eastAsia" w:ascii="仿宋" w:hAnsi="仿宋" w:eastAsia="仿宋" w:cs="仿宋"/>
          <w:sz w:val="28"/>
          <w:szCs w:val="28"/>
        </w:rPr>
        <w:t>标准会议上组织讨论，收集相关建议和意见</w:t>
      </w:r>
      <w:r>
        <w:rPr>
          <w:rStyle w:val="13"/>
          <w:rFonts w:hint="eastAsia" w:ascii="仿宋" w:hAnsi="仿宋" w:eastAsia="仿宋" w:cs="仿宋"/>
          <w:b w:val="0"/>
          <w:bCs w:val="0"/>
          <w:color w:val="070707"/>
          <w:sz w:val="28"/>
          <w:szCs w:val="28"/>
          <w:lang w:val="en-US" w:eastAsia="zh-CN"/>
        </w:rPr>
        <w:t>；</w:t>
      </w:r>
    </w:p>
    <w:p>
      <w:pPr>
        <w:overflowPunct w:val="0"/>
        <w:spacing w:line="360" w:lineRule="auto"/>
        <w:ind w:firstLine="560" w:firstLineChars="200"/>
        <w:jc w:val="both"/>
        <w:rPr>
          <w:rStyle w:val="13"/>
          <w:rFonts w:hint="eastAsia"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val="en-US" w:eastAsia="zh-CN"/>
        </w:rPr>
        <w:t>（6）2020年10月-2020年12月：依据专家意见进行修改完善，内部讨论形成标准预审稿。</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8" w:name="_Toc10428"/>
      <w:r>
        <w:rPr>
          <w:rFonts w:hint="eastAsia" w:ascii="黑体" w:hAnsi="黑体" w:eastAsia="黑体" w:cs="黑体"/>
          <w:b w:val="0"/>
          <w:bCs w:val="0"/>
          <w:color w:val="auto"/>
          <w:sz w:val="28"/>
          <w:szCs w:val="28"/>
          <w:lang w:val="en-US" w:eastAsia="zh-CN"/>
        </w:rPr>
        <w:t>3、编制原则</w:t>
      </w:r>
      <w:bookmarkEnd w:id="8"/>
    </w:p>
    <w:p>
      <w:pPr>
        <w:pStyle w:val="5"/>
        <w:spacing w:line="360" w:lineRule="auto"/>
        <w:ind w:firstLine="560" w:firstLineChars="200"/>
        <w:rPr>
          <w:rFonts w:hint="eastAsia" w:ascii="仿宋" w:hAnsi="仿宋" w:eastAsia="仿宋" w:cs="仿宋"/>
          <w:sz w:val="28"/>
          <w:szCs w:val="28"/>
        </w:rPr>
      </w:pPr>
      <w:r>
        <w:rPr>
          <w:rStyle w:val="13"/>
          <w:rFonts w:hint="eastAsia" w:ascii="仿宋" w:hAnsi="仿宋" w:eastAsia="仿宋" w:cs="仿宋"/>
          <w:b w:val="0"/>
          <w:bCs w:val="0"/>
          <w:color w:val="070707"/>
          <w:sz w:val="28"/>
          <w:szCs w:val="28"/>
          <w:lang w:val="en-US" w:eastAsia="zh-CN"/>
        </w:rPr>
        <w:t>本文件本着提升产品品质、引导并推动行业发展，</w:t>
      </w:r>
      <w:r>
        <w:rPr>
          <w:rStyle w:val="13"/>
          <w:rFonts w:hint="eastAsia" w:ascii="仿宋" w:hAnsi="仿宋" w:eastAsia="仿宋" w:cs="仿宋"/>
          <w:b w:val="0"/>
          <w:bCs w:val="0"/>
          <w:color w:val="070707"/>
          <w:sz w:val="28"/>
          <w:szCs w:val="28"/>
        </w:rPr>
        <w:t>基于我国有色金属行业阳极的发展现状，综合梳理</w:t>
      </w:r>
      <w:bookmarkStart w:id="9" w:name="_Hlk34764349"/>
      <w:r>
        <w:rPr>
          <w:rStyle w:val="13"/>
          <w:rFonts w:hint="eastAsia" w:ascii="仿宋" w:hAnsi="仿宋" w:eastAsia="仿宋" w:cs="仿宋"/>
          <w:b w:val="0"/>
          <w:bCs w:val="0"/>
          <w:color w:val="070707"/>
          <w:sz w:val="28"/>
          <w:szCs w:val="28"/>
        </w:rPr>
        <w:t>有色金属</w:t>
      </w:r>
      <w:r>
        <w:rPr>
          <w:rStyle w:val="13"/>
          <w:rFonts w:hint="eastAsia" w:ascii="仿宋" w:hAnsi="仿宋" w:eastAsia="仿宋" w:cs="仿宋"/>
          <w:b w:val="0"/>
          <w:bCs w:val="0"/>
          <w:color w:val="070707"/>
          <w:sz w:val="28"/>
          <w:szCs w:val="28"/>
          <w:lang w:eastAsia="zh-CN"/>
        </w:rPr>
        <w:t>行业用</w:t>
      </w:r>
      <w:r>
        <w:rPr>
          <w:rStyle w:val="13"/>
          <w:rFonts w:hint="eastAsia" w:ascii="仿宋" w:hAnsi="仿宋" w:eastAsia="仿宋" w:cs="仿宋"/>
          <w:b w:val="0"/>
          <w:bCs w:val="0"/>
          <w:color w:val="070707"/>
          <w:sz w:val="28"/>
          <w:szCs w:val="28"/>
        </w:rPr>
        <w:t>阳极产品</w:t>
      </w:r>
      <w:bookmarkEnd w:id="9"/>
      <w:r>
        <w:rPr>
          <w:rStyle w:val="13"/>
          <w:rFonts w:hint="eastAsia" w:ascii="仿宋" w:hAnsi="仿宋" w:eastAsia="仿宋" w:cs="仿宋"/>
          <w:b w:val="0"/>
          <w:bCs w:val="0"/>
          <w:color w:val="070707"/>
          <w:sz w:val="28"/>
          <w:szCs w:val="28"/>
        </w:rPr>
        <w:t>的质量控制技术水平，</w:t>
      </w:r>
      <w:r>
        <w:rPr>
          <w:rStyle w:val="13"/>
          <w:rFonts w:hint="eastAsia" w:ascii="仿宋" w:hAnsi="仿宋" w:eastAsia="仿宋" w:cs="仿宋"/>
          <w:b w:val="0"/>
          <w:bCs w:val="0"/>
          <w:color w:val="070707"/>
          <w:sz w:val="28"/>
          <w:szCs w:val="28"/>
          <w:lang w:eastAsia="zh-CN"/>
        </w:rPr>
        <w:t>在</w:t>
      </w:r>
      <w:r>
        <w:rPr>
          <w:rStyle w:val="13"/>
          <w:rFonts w:hint="eastAsia" w:ascii="仿宋" w:hAnsi="仿宋" w:eastAsia="仿宋" w:cs="仿宋"/>
          <w:b w:val="0"/>
          <w:bCs w:val="0"/>
          <w:color w:val="070707"/>
          <w:sz w:val="28"/>
          <w:szCs w:val="28"/>
        </w:rPr>
        <w:t>综合对比分析我国有色金属</w:t>
      </w:r>
      <w:r>
        <w:rPr>
          <w:rStyle w:val="13"/>
          <w:rFonts w:hint="eastAsia" w:ascii="仿宋" w:hAnsi="仿宋" w:eastAsia="仿宋" w:cs="仿宋"/>
          <w:b w:val="0"/>
          <w:bCs w:val="0"/>
          <w:color w:val="070707"/>
          <w:sz w:val="28"/>
          <w:szCs w:val="28"/>
          <w:lang w:eastAsia="zh-CN"/>
        </w:rPr>
        <w:t>行业</w:t>
      </w:r>
      <w:r>
        <w:rPr>
          <w:rStyle w:val="13"/>
          <w:rFonts w:hint="eastAsia" w:ascii="仿宋" w:hAnsi="仿宋" w:eastAsia="仿宋" w:cs="仿宋"/>
          <w:b w:val="0"/>
          <w:bCs w:val="0"/>
          <w:color w:val="070707"/>
          <w:sz w:val="28"/>
          <w:szCs w:val="28"/>
        </w:rPr>
        <w:t>阳极产品相关标准基础上，遵循先进性、适用性、有效性、填补空白的原则，</w:t>
      </w:r>
      <w:r>
        <w:rPr>
          <w:rStyle w:val="13"/>
          <w:rFonts w:hint="eastAsia" w:ascii="仿宋" w:hAnsi="仿宋" w:eastAsia="仿宋" w:cs="仿宋"/>
          <w:b w:val="0"/>
          <w:bCs w:val="0"/>
          <w:color w:val="070707"/>
          <w:sz w:val="28"/>
          <w:szCs w:val="28"/>
          <w:lang w:val="en-US" w:eastAsia="zh-CN"/>
        </w:rPr>
        <w:t>参考YS/T 1089-2015《湿法冶金铜电积用阳极板》、YS/T 995-2014《湿法冶金电解锌用阳极板》</w:t>
      </w:r>
      <w:r>
        <w:rPr>
          <w:rFonts w:hint="eastAsia" w:ascii="仿宋" w:hAnsi="仿宋" w:eastAsia="仿宋" w:cs="仿宋"/>
          <w:sz w:val="28"/>
          <w:szCs w:val="28"/>
        </w:rPr>
        <w:t>等标准，标准编制工作组负责收集生产、检测数据、市场需求及完成情况等信息，确定《栅栏型铅合金包覆铝芯阳极板》行业标准的编制原则和编制依据。</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10" w:name="_Toc12570"/>
      <w:r>
        <w:rPr>
          <w:rFonts w:hint="eastAsia" w:ascii="黑体" w:hAnsi="黑体" w:eastAsia="黑体" w:cs="黑体"/>
          <w:b w:val="0"/>
          <w:bCs w:val="0"/>
          <w:color w:val="auto"/>
          <w:sz w:val="28"/>
          <w:szCs w:val="28"/>
          <w:lang w:val="en-US" w:eastAsia="zh-CN"/>
        </w:rPr>
        <w:t>4、标准主要内容及论据</w:t>
      </w:r>
      <w:bookmarkEnd w:id="10"/>
    </w:p>
    <w:p>
      <w:pPr>
        <w:pStyle w:val="5"/>
        <w:spacing w:line="360" w:lineRule="auto"/>
        <w:ind w:firstLine="562" w:firstLineChars="200"/>
        <w:outlineLvl w:val="1"/>
        <w:rPr>
          <w:rFonts w:hint="eastAsia" w:ascii="仿宋" w:hAnsi="仿宋" w:eastAsia="仿宋" w:cs="仿宋"/>
          <w:b/>
          <w:bCs/>
          <w:sz w:val="28"/>
          <w:szCs w:val="28"/>
        </w:rPr>
      </w:pPr>
      <w:bookmarkStart w:id="11" w:name="_Toc24123"/>
      <w:r>
        <w:rPr>
          <w:rFonts w:hint="eastAsia" w:ascii="仿宋" w:hAnsi="仿宋" w:eastAsia="仿宋" w:cs="仿宋"/>
          <w:b/>
          <w:bCs/>
          <w:sz w:val="28"/>
          <w:szCs w:val="28"/>
          <w:lang w:val="en-US" w:eastAsia="zh-CN"/>
        </w:rPr>
        <w:t>4.1</w:t>
      </w:r>
      <w:r>
        <w:rPr>
          <w:rFonts w:hint="eastAsia" w:ascii="仿宋" w:hAnsi="仿宋" w:eastAsia="仿宋" w:cs="仿宋"/>
          <w:b/>
          <w:bCs/>
          <w:sz w:val="28"/>
          <w:szCs w:val="28"/>
        </w:rPr>
        <w:t>标准题目及适用范围</w:t>
      </w:r>
      <w:bookmarkEnd w:id="11"/>
    </w:p>
    <w:p>
      <w:pPr>
        <w:pStyle w:val="5"/>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4.1.1 本文件立项名称为“栅栏型铅合金包覆铝芯阳极板”，英文名称“Fence-type anode plate with lead alloy coated aluminum core”,在标准征求意见的过程中未提出其他建议，故确定为此项目的名称。</w:t>
      </w:r>
    </w:p>
    <w:p>
      <w:pPr>
        <w:pStyle w:val="5"/>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4.1.2 本文件适用范围：本文件适用于以铅合金包覆铝芯为基本材料，以栅栏型</w:t>
      </w:r>
      <w:r>
        <w:rPr>
          <w:rFonts w:hint="eastAsia" w:ascii="仿宋" w:hAnsi="仿宋" w:eastAsia="仿宋" w:cs="仿宋"/>
          <w:sz w:val="28"/>
          <w:szCs w:val="28"/>
          <w:lang w:val="en-US" w:eastAsia="zh-CN"/>
        </w:rPr>
        <w:t>为基本</w:t>
      </w:r>
      <w:r>
        <w:rPr>
          <w:rFonts w:hint="eastAsia" w:ascii="仿宋" w:hAnsi="仿宋" w:eastAsia="仿宋" w:cs="仿宋"/>
          <w:sz w:val="28"/>
          <w:szCs w:val="28"/>
        </w:rPr>
        <w:t>结构，按照特定技术和工艺生产的栅栏型铅合金包覆铝芯阳极板。</w:t>
      </w:r>
    </w:p>
    <w:p>
      <w:pPr>
        <w:pStyle w:val="5"/>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4.3术语和定义</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4.3.1铅合金包覆铝芯  aluminum core with lead alloy cladding   </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以1060铝芯线材为基体，在表面包覆一层铅合金，形成铅合金包覆铝芯，根据结构形式分为扁型和圆形。</w:t>
      </w:r>
    </w:p>
    <w:p>
      <w:pPr>
        <w:ind w:firstLine="420"/>
        <w:jc w:val="center"/>
        <w:rPr>
          <w:rFonts w:hint="eastAsia"/>
          <w:lang w:val="en-US" w:eastAsia="zh-CN"/>
        </w:rPr>
      </w:pPr>
    </w:p>
    <w:p>
      <w:pPr>
        <w:ind w:firstLine="420"/>
        <w:jc w:val="both"/>
      </w:pPr>
      <w:r>
        <w:rPr>
          <w:rFonts w:hint="eastAsia"/>
          <w:lang w:val="en-US" w:eastAsia="zh-CN"/>
        </w:rPr>
        <w:t xml:space="preserve">                          </w:t>
      </w:r>
      <w:r>
        <w:drawing>
          <wp:inline distT="0" distB="0" distL="114300" distR="114300">
            <wp:extent cx="1617345" cy="1233805"/>
            <wp:effectExtent l="0" t="0" r="190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617345" cy="1233805"/>
                    </a:xfrm>
                    <a:prstGeom prst="rect">
                      <a:avLst/>
                    </a:prstGeom>
                    <a:noFill/>
                    <a:ln>
                      <a:noFill/>
                    </a:ln>
                  </pic:spPr>
                </pic:pic>
              </a:graphicData>
            </a:graphic>
          </wp:inline>
        </w:drawing>
      </w:r>
    </w:p>
    <w:p>
      <w:pPr>
        <w:ind w:firstLine="42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图1 扁型铅合金包覆铝芯横截面面示意图</w:t>
      </w:r>
    </w:p>
    <w:p>
      <w:pPr>
        <w:ind w:firstLine="420"/>
        <w:jc w:val="center"/>
        <w:rPr>
          <w:rFonts w:hint="eastAsia"/>
          <w:lang w:val="en-US" w:eastAsia="zh-CN"/>
        </w:rPr>
      </w:pPr>
      <w:r>
        <w:rPr>
          <w:rFonts w:hint="eastAsia"/>
          <w:lang w:val="en-US" w:eastAsia="zh-CN"/>
        </w:rPr>
        <w:t xml:space="preserve">           </w:t>
      </w:r>
      <w:r>
        <w:drawing>
          <wp:inline distT="0" distB="0" distL="114300" distR="114300">
            <wp:extent cx="2258060" cy="1613535"/>
            <wp:effectExtent l="0" t="0" r="889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2258060" cy="161353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图2 扁型铅合金包覆铝芯横截面面示意图</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4.3.2 直梁栅栏型阳极板 Fence-type Aluminum Composite Lead-alloy Anode</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采用直线型导电梁为承载的栅栏型阳极板。</w:t>
      </w:r>
    </w:p>
    <w:p>
      <w:pPr>
        <w:ind w:firstLine="420"/>
      </w:pPr>
      <w:r>
        <w:rPr>
          <w:rFonts w:hint="eastAsia"/>
          <w:lang w:val="en-US" w:eastAsia="zh-CN"/>
        </w:rPr>
        <w:t xml:space="preserve">                       </w:t>
      </w:r>
      <w:r>
        <w:drawing>
          <wp:inline distT="0" distB="0" distL="114300" distR="114300">
            <wp:extent cx="3091180" cy="2262505"/>
            <wp:effectExtent l="0" t="0" r="13970" b="44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3091180" cy="226250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图3 直梁栅栏型阳极板示意图</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4.3.3 </w:t>
      </w:r>
      <w:bookmarkStart w:id="12" w:name="_Hlk35337619"/>
      <w:r>
        <w:rPr>
          <w:rFonts w:hint="eastAsia" w:ascii="仿宋" w:hAnsi="仿宋" w:eastAsia="仿宋" w:cs="仿宋"/>
          <w:kern w:val="2"/>
          <w:sz w:val="28"/>
          <w:szCs w:val="28"/>
          <w:lang w:val="en-US" w:eastAsia="zh-CN" w:bidi="ar-SA"/>
        </w:rPr>
        <w:t>带吊耳直梁栅栏型阳极板</w:t>
      </w:r>
      <w:bookmarkEnd w:id="12"/>
      <w:r>
        <w:rPr>
          <w:rFonts w:hint="eastAsia" w:ascii="仿宋" w:hAnsi="仿宋" w:eastAsia="仿宋" w:cs="仿宋"/>
          <w:kern w:val="2"/>
          <w:sz w:val="28"/>
          <w:szCs w:val="28"/>
          <w:lang w:val="en-US" w:eastAsia="zh-CN" w:bidi="ar-SA"/>
        </w:rPr>
        <w:t xml:space="preserve"> Fence-type Aluminum Composite Lead-alloy Anode with hanging lug</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bookmarkStart w:id="13" w:name="_Hlk35337726"/>
      <w:r>
        <w:rPr>
          <w:rFonts w:hint="eastAsia" w:ascii="仿宋" w:hAnsi="仿宋" w:eastAsia="仿宋" w:cs="仿宋"/>
          <w:kern w:val="2"/>
          <w:sz w:val="28"/>
          <w:szCs w:val="28"/>
          <w:lang w:val="en-US" w:eastAsia="zh-CN" w:bidi="ar-SA"/>
        </w:rPr>
        <w:t>采用直线型导电梁为承载，在上方焊接一对吊耳的栅栏型阳极板。</w:t>
      </w:r>
      <w:bookmarkEnd w:id="13"/>
    </w:p>
    <w:p>
      <w:pPr>
        <w:ind w:firstLine="0" w:firstLineChars="0"/>
        <w:jc w:val="center"/>
        <w:rPr>
          <w:rFonts w:hint="eastAsia"/>
          <w:bCs/>
          <w:color w:val="000000"/>
          <w:lang w:val="en-US" w:eastAsia="zh-CN"/>
        </w:rPr>
      </w:pPr>
      <w:r>
        <w:rPr>
          <w:rFonts w:hint="eastAsia"/>
          <w:lang w:val="en-US" w:eastAsia="zh-CN"/>
        </w:rPr>
        <w:t xml:space="preserve">              </w:t>
      </w:r>
      <w:r>
        <w:drawing>
          <wp:inline distT="0" distB="0" distL="114300" distR="114300">
            <wp:extent cx="2905760" cy="2662555"/>
            <wp:effectExtent l="0" t="0" r="8890" b="444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2905760" cy="266255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图4  带吊耳直梁栅栏型阳极板示意图</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4.3.4 </w:t>
      </w:r>
      <w:bookmarkStart w:id="14" w:name="_Hlk35337740"/>
      <w:r>
        <w:rPr>
          <w:rFonts w:hint="eastAsia" w:ascii="仿宋" w:hAnsi="仿宋" w:eastAsia="仿宋" w:cs="仿宋"/>
          <w:kern w:val="2"/>
          <w:sz w:val="28"/>
          <w:szCs w:val="28"/>
          <w:lang w:val="en-US" w:eastAsia="zh-CN" w:bidi="ar-SA"/>
        </w:rPr>
        <w:t>带T形导电头栅栏型阳极板 Fence-type Aluminum Composite Lead-alloy Anode with T-shaped conductive plate</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采用直线型导电梁为承载，采用T型结构导电头的栅栏型阳极板。</w:t>
      </w:r>
    </w:p>
    <w:p>
      <w:pPr>
        <w:ind w:firstLine="0" w:firstLineChars="0"/>
        <w:rPr>
          <w:rFonts w:hint="default"/>
          <w:bCs/>
          <w:color w:val="000000"/>
          <w:lang w:val="en-US" w:eastAsia="zh-CN"/>
        </w:rPr>
      </w:pPr>
    </w:p>
    <w:bookmarkEnd w:id="14"/>
    <w:p>
      <w:pPr>
        <w:ind w:firstLine="2800" w:firstLineChars="1400"/>
        <w:rPr>
          <w:rFonts w:hint="eastAsia"/>
          <w:bCs/>
          <w:color w:val="000000"/>
        </w:rPr>
      </w:pPr>
      <w:bookmarkStart w:id="15" w:name="_Hlk35337808"/>
      <w:r>
        <w:drawing>
          <wp:inline distT="0" distB="0" distL="114300" distR="114300">
            <wp:extent cx="3027045" cy="2230120"/>
            <wp:effectExtent l="0" t="0" r="1905" b="1778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9"/>
                    <a:stretch>
                      <a:fillRect/>
                    </a:stretch>
                  </pic:blipFill>
                  <pic:spPr>
                    <a:xfrm>
                      <a:off x="0" y="0"/>
                      <a:ext cx="3027045" cy="2230120"/>
                    </a:xfrm>
                    <a:prstGeom prst="rect">
                      <a:avLst/>
                    </a:prstGeom>
                    <a:noFill/>
                    <a:ln>
                      <a:noFill/>
                    </a:ln>
                  </pic:spPr>
                </pic:pic>
              </a:graphicData>
            </a:graphic>
          </wp:inline>
        </w:drawing>
      </w:r>
      <w:r>
        <w:rPr>
          <w:rFonts w:hint="eastAsia"/>
          <w:lang w:val="en-US" w:eastAsia="zh-CN"/>
        </w:rPr>
        <w:t xml:space="preserve">    </w:t>
      </w:r>
      <w:bookmarkEnd w:id="15"/>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图5  带T形导电头栅栏型阳极板示意图</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4.3.5 </w:t>
      </w:r>
      <w:bookmarkStart w:id="16" w:name="_Hlk35337815"/>
      <w:r>
        <w:rPr>
          <w:rFonts w:hint="eastAsia" w:ascii="仿宋" w:hAnsi="仿宋" w:eastAsia="仿宋" w:cs="仿宋"/>
          <w:kern w:val="2"/>
          <w:sz w:val="28"/>
          <w:szCs w:val="28"/>
          <w:lang w:val="en-US" w:eastAsia="zh-CN" w:bidi="ar-SA"/>
        </w:rPr>
        <w:t>U形</w:t>
      </w:r>
      <w:bookmarkEnd w:id="16"/>
      <w:r>
        <w:rPr>
          <w:rFonts w:hint="eastAsia" w:ascii="仿宋" w:hAnsi="仿宋" w:eastAsia="仿宋" w:cs="仿宋"/>
          <w:kern w:val="2"/>
          <w:sz w:val="28"/>
          <w:szCs w:val="28"/>
          <w:lang w:val="en-US" w:eastAsia="zh-CN" w:bidi="ar-SA"/>
        </w:rPr>
        <w:t>梁栅栏型阳极板 Fence-type Aluminum Composite Lead-alloy Anode with U-shaped conductive bar</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采用U型导电梁为承载的栅栏型阳极板。</w:t>
      </w:r>
    </w:p>
    <w:p>
      <w:pPr>
        <w:ind w:firstLine="0" w:firstLineChars="0"/>
        <w:rPr>
          <w:rFonts w:hint="eastAsia"/>
          <w:bCs/>
          <w:color w:val="000000"/>
          <w:lang w:val="en-US" w:eastAsia="zh-CN"/>
        </w:rPr>
      </w:pPr>
    </w:p>
    <w:p>
      <w:pPr>
        <w:ind w:firstLine="2800" w:firstLineChars="1400"/>
        <w:rPr>
          <w:rFonts w:hint="eastAsia" w:eastAsia="宋体"/>
          <w:bCs/>
          <w:color w:val="000000"/>
          <w:lang w:eastAsia="zh-CN"/>
        </w:rPr>
      </w:pPr>
      <w:r>
        <w:drawing>
          <wp:inline distT="0" distB="0" distL="114300" distR="114300">
            <wp:extent cx="3061335" cy="2370455"/>
            <wp:effectExtent l="0" t="0" r="5715" b="1079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0"/>
                    <a:stretch>
                      <a:fillRect/>
                    </a:stretch>
                  </pic:blipFill>
                  <pic:spPr>
                    <a:xfrm>
                      <a:off x="0" y="0"/>
                      <a:ext cx="3061335" cy="237045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default" w:ascii="仿宋" w:hAnsi="仿宋" w:eastAsia="仿宋" w:cs="仿宋"/>
          <w:b/>
          <w:bCs/>
          <w:sz w:val="28"/>
          <w:szCs w:val="28"/>
          <w:lang w:val="en-US" w:eastAsia="zh-CN"/>
        </w:rPr>
      </w:pPr>
      <w:r>
        <w:rPr>
          <w:rFonts w:hint="eastAsia" w:ascii="仿宋" w:hAnsi="仿宋" w:eastAsia="仿宋" w:cs="仿宋"/>
          <w:kern w:val="2"/>
          <w:sz w:val="28"/>
          <w:szCs w:val="28"/>
          <w:lang w:val="en-US" w:eastAsia="zh-CN" w:bidi="ar-SA"/>
        </w:rPr>
        <w:t>图6 U形梁栅栏型阳极板</w:t>
      </w:r>
    </w:p>
    <w:p>
      <w:pPr>
        <w:pStyle w:val="5"/>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bCs/>
          <w:sz w:val="28"/>
          <w:szCs w:val="28"/>
          <w:lang w:val="en-US" w:eastAsia="zh-CN"/>
        </w:rPr>
      </w:pPr>
      <w:bookmarkStart w:id="17" w:name="_Toc23703"/>
      <w:r>
        <w:rPr>
          <w:rFonts w:hint="eastAsia" w:ascii="仿宋" w:hAnsi="仿宋" w:eastAsia="仿宋" w:cs="仿宋"/>
          <w:b/>
          <w:bCs/>
          <w:sz w:val="28"/>
          <w:szCs w:val="28"/>
          <w:lang w:val="en-US" w:eastAsia="zh-CN"/>
        </w:rPr>
        <w:t>4.2要求</w:t>
      </w:r>
      <w:bookmarkEnd w:id="17"/>
    </w:p>
    <w:p>
      <w:pPr>
        <w:pStyle w:val="5"/>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4.2.1产品分类</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lang w:val="en-US" w:eastAsia="zh-CN"/>
        </w:rPr>
        <w:t>4.2.1.1  产品按照使用领域的不同分为</w:t>
      </w:r>
      <w:r>
        <w:rPr>
          <w:rFonts w:hint="eastAsia" w:ascii="仿宋" w:hAnsi="仿宋" w:eastAsia="仿宋" w:cs="仿宋"/>
          <w:bCs/>
          <w:color w:val="000000"/>
          <w:sz w:val="28"/>
          <w:szCs w:val="28"/>
        </w:rPr>
        <w:t>四种</w:t>
      </w:r>
      <w:r>
        <w:rPr>
          <w:rFonts w:hint="eastAsia" w:ascii="仿宋" w:hAnsi="仿宋" w:eastAsia="仿宋" w:cs="仿宋"/>
          <w:bCs/>
          <w:color w:val="000000"/>
          <w:sz w:val="28"/>
          <w:szCs w:val="28"/>
          <w:lang w:val="en-US" w:eastAsia="zh-CN"/>
        </w:rPr>
        <w:t>类型：</w:t>
      </w:r>
      <w:r>
        <w:rPr>
          <w:rFonts w:hint="eastAsia" w:ascii="仿宋" w:hAnsi="仿宋" w:eastAsia="仿宋" w:cs="仿宋"/>
          <w:bCs/>
          <w:color w:val="000000"/>
          <w:sz w:val="28"/>
          <w:szCs w:val="28"/>
        </w:rPr>
        <w:t>锌电积栅栏型阳极板</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铜电积栅栏型阳极板</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镍电积栅栏型阳极板</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锰电积栅栏型阳极板</w:t>
      </w:r>
      <w:r>
        <w:rPr>
          <w:rFonts w:hint="eastAsia" w:ascii="仿宋" w:hAnsi="仿宋" w:eastAsia="仿宋" w:cs="仿宋"/>
          <w:bCs/>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4.2.1.2  产品按照合金不同分为九个牌号，包括</w:t>
      </w:r>
      <w:r>
        <w:rPr>
          <w:rFonts w:hint="eastAsia" w:ascii="仿宋" w:hAnsi="仿宋" w:eastAsia="仿宋" w:cs="仿宋"/>
          <w:bCs/>
          <w:color w:val="000000"/>
          <w:sz w:val="28"/>
          <w:szCs w:val="28"/>
        </w:rPr>
        <w:t>PbAg</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PbAgCaSr</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PbAgCaSrRE</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PbSnCa</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PbSnCaSrRE</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PbSb</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PbSnCaRE</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 xml:space="preserve"> </w:t>
      </w:r>
      <w:r>
        <w:rPr>
          <w:rFonts w:hint="eastAsia" w:ascii="仿宋" w:hAnsi="仿宋" w:eastAsia="仿宋" w:cs="仿宋"/>
          <w:bCs/>
          <w:color w:val="000000"/>
          <w:sz w:val="28"/>
          <w:szCs w:val="28"/>
        </w:rPr>
        <w:t>PbAgSbRE</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PbAgSnSbAs</w:t>
      </w:r>
      <w:r>
        <w:rPr>
          <w:rFonts w:hint="eastAsia" w:ascii="仿宋" w:hAnsi="仿宋" w:eastAsia="仿宋" w:cs="仿宋"/>
          <w:bCs/>
          <w:color w:val="000000"/>
          <w:sz w:val="28"/>
          <w:szCs w:val="28"/>
          <w:lang w:val="en-US" w:eastAsia="zh-CN"/>
        </w:rPr>
        <w:t>合金栅栏型阳极板；</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bCs/>
          <w:color w:val="000000"/>
          <w:sz w:val="28"/>
          <w:szCs w:val="28"/>
          <w:lang w:val="en-US" w:eastAsia="zh-CN"/>
        </w:rPr>
        <w:t xml:space="preserve">4.2.1.3  </w:t>
      </w:r>
      <w:r>
        <w:rPr>
          <w:rFonts w:hint="eastAsia" w:ascii="仿宋" w:hAnsi="仿宋" w:eastAsia="仿宋" w:cs="仿宋"/>
          <w:iCs/>
          <w:color w:val="000000"/>
          <w:sz w:val="28"/>
          <w:szCs w:val="28"/>
        </w:rPr>
        <w:t>产品牌号及规格</w:t>
      </w:r>
      <w:r>
        <w:rPr>
          <w:rFonts w:hint="eastAsia" w:ascii="仿宋" w:hAnsi="仿宋" w:eastAsia="仿宋" w:cs="仿宋"/>
          <w:iCs/>
          <w:color w:val="000000"/>
          <w:sz w:val="28"/>
          <w:szCs w:val="28"/>
          <w:lang w:val="en-US" w:eastAsia="zh-CN"/>
        </w:rPr>
        <w:t>类型</w:t>
      </w:r>
      <w:r>
        <w:rPr>
          <w:rFonts w:hint="eastAsia" w:ascii="仿宋" w:hAnsi="仿宋" w:eastAsia="仿宋" w:cs="仿宋"/>
          <w:iCs/>
          <w:color w:val="000000"/>
          <w:sz w:val="28"/>
          <w:szCs w:val="28"/>
        </w:rPr>
        <w:t>应</w:t>
      </w:r>
      <w:r>
        <w:rPr>
          <w:rFonts w:hint="eastAsia" w:ascii="仿宋" w:hAnsi="仿宋" w:eastAsia="仿宋" w:cs="仿宋"/>
          <w:color w:val="000000"/>
          <w:sz w:val="28"/>
          <w:szCs w:val="28"/>
        </w:rPr>
        <w:t>符合表1规定。</w:t>
      </w:r>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表1  牌号及规格</w:t>
      </w:r>
    </w:p>
    <w:tbl>
      <w:tblPr>
        <w:tblStyle w:val="11"/>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1148"/>
        <w:gridCol w:w="1073"/>
        <w:gridCol w:w="1495"/>
        <w:gridCol w:w="992"/>
        <w:gridCol w:w="831"/>
        <w:gridCol w:w="923"/>
        <w:gridCol w:w="10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1136" w:type="dxa"/>
            <w:noWrap w:val="0"/>
            <w:vAlign w:val="center"/>
          </w:tcPr>
          <w:p>
            <w:pPr>
              <w:spacing w:line="0" w:lineRule="atLeast"/>
              <w:ind w:firstLine="198" w:firstLineChars="110"/>
              <w:rPr>
                <w:rFonts w:hint="eastAsia" w:eastAsia="宋体"/>
                <w:color w:val="000000"/>
                <w:sz w:val="18"/>
                <w:szCs w:val="18"/>
                <w:lang w:eastAsia="zh-CN"/>
              </w:rPr>
            </w:pPr>
            <w:r>
              <w:rPr>
                <w:rFonts w:hint="eastAsia" w:hAnsi="宋体"/>
                <w:color w:val="000000"/>
                <w:sz w:val="18"/>
                <w:szCs w:val="18"/>
                <w:lang w:val="en-US" w:eastAsia="zh-CN"/>
              </w:rPr>
              <w:t>类型</w:t>
            </w:r>
          </w:p>
        </w:tc>
        <w:tc>
          <w:tcPr>
            <w:tcW w:w="1148" w:type="dxa"/>
            <w:noWrap w:val="0"/>
            <w:vAlign w:val="center"/>
          </w:tcPr>
          <w:p>
            <w:pPr>
              <w:spacing w:line="0" w:lineRule="atLeast"/>
              <w:ind w:firstLine="0" w:firstLineChars="0"/>
              <w:jc w:val="center"/>
              <w:rPr>
                <w:rFonts w:hint="eastAsia" w:hAnsi="宋体"/>
                <w:color w:val="000000"/>
                <w:sz w:val="18"/>
                <w:szCs w:val="18"/>
              </w:rPr>
            </w:pPr>
            <w:r>
              <w:rPr>
                <w:rFonts w:hint="eastAsia" w:hAnsi="宋体"/>
                <w:color w:val="000000"/>
                <w:sz w:val="18"/>
                <w:szCs w:val="18"/>
              </w:rPr>
              <w:t>铅合金</w:t>
            </w:r>
          </w:p>
          <w:p>
            <w:pPr>
              <w:spacing w:line="0" w:lineRule="atLeast"/>
              <w:ind w:firstLine="0" w:firstLineChars="0"/>
              <w:jc w:val="center"/>
              <w:rPr>
                <w:rFonts w:hint="eastAsia" w:eastAsia="宋体"/>
                <w:color w:val="000000"/>
                <w:sz w:val="18"/>
                <w:szCs w:val="18"/>
                <w:lang w:eastAsia="zh-CN"/>
              </w:rPr>
            </w:pPr>
            <w:r>
              <w:rPr>
                <w:rFonts w:hint="eastAsia" w:hAnsi="宋体"/>
                <w:color w:val="000000"/>
                <w:sz w:val="18"/>
                <w:szCs w:val="18"/>
                <w:lang w:val="en-US" w:eastAsia="zh-CN"/>
              </w:rPr>
              <w:t>牌号</w:t>
            </w:r>
          </w:p>
        </w:tc>
        <w:tc>
          <w:tcPr>
            <w:tcW w:w="1073" w:type="dxa"/>
            <w:noWrap w:val="0"/>
            <w:vAlign w:val="center"/>
          </w:tcPr>
          <w:p>
            <w:pPr>
              <w:spacing w:line="0" w:lineRule="atLeast"/>
              <w:ind w:firstLine="0" w:firstLineChars="0"/>
              <w:jc w:val="center"/>
              <w:rPr>
                <w:rFonts w:hint="eastAsia" w:eastAsia="宋体"/>
                <w:color w:val="000000"/>
                <w:sz w:val="18"/>
                <w:szCs w:val="18"/>
                <w:lang w:eastAsia="zh-CN"/>
              </w:rPr>
            </w:pPr>
            <w:r>
              <w:rPr>
                <w:rFonts w:hint="eastAsia"/>
                <w:color w:val="000000"/>
                <w:sz w:val="18"/>
                <w:szCs w:val="18"/>
              </w:rPr>
              <w:t>铝芯</w:t>
            </w:r>
            <w:r>
              <w:rPr>
                <w:rFonts w:hint="eastAsia"/>
                <w:color w:val="000000"/>
                <w:sz w:val="18"/>
                <w:szCs w:val="18"/>
                <w:lang w:val="en-US" w:eastAsia="zh-CN"/>
              </w:rPr>
              <w:t>分类</w:t>
            </w:r>
          </w:p>
        </w:tc>
        <w:tc>
          <w:tcPr>
            <w:tcW w:w="1495" w:type="dxa"/>
            <w:noWrap w:val="0"/>
            <w:vAlign w:val="center"/>
          </w:tcPr>
          <w:p>
            <w:pPr>
              <w:spacing w:line="0" w:lineRule="atLeast"/>
              <w:ind w:firstLine="0" w:firstLineChars="0"/>
              <w:jc w:val="center"/>
              <w:rPr>
                <w:rFonts w:hint="default"/>
                <w:color w:val="000000"/>
                <w:sz w:val="18"/>
                <w:szCs w:val="18"/>
                <w:lang w:val="en-US" w:eastAsia="zh-CN"/>
              </w:rPr>
            </w:pPr>
            <w:r>
              <w:rPr>
                <w:rFonts w:hint="eastAsia"/>
                <w:color w:val="000000"/>
                <w:sz w:val="18"/>
                <w:szCs w:val="18"/>
              </w:rPr>
              <w:t>铅合金包覆铝芯</w:t>
            </w:r>
            <w:r>
              <w:rPr>
                <w:rFonts w:hint="eastAsia"/>
                <w:color w:val="000000"/>
                <w:sz w:val="18"/>
                <w:szCs w:val="18"/>
                <w:lang w:val="en-US" w:eastAsia="zh-CN"/>
              </w:rPr>
              <w:t>规格及尺寸</w:t>
            </w:r>
          </w:p>
          <w:p>
            <w:pPr>
              <w:spacing w:line="0" w:lineRule="atLeast"/>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 xml:space="preserve"> mm</w:t>
            </w:r>
          </w:p>
        </w:tc>
        <w:tc>
          <w:tcPr>
            <w:tcW w:w="992" w:type="dxa"/>
            <w:noWrap w:val="0"/>
            <w:vAlign w:val="center"/>
          </w:tcPr>
          <w:p>
            <w:pPr>
              <w:spacing w:line="0" w:lineRule="atLeast"/>
              <w:ind w:firstLine="0" w:firstLineChars="0"/>
              <w:jc w:val="center"/>
              <w:rPr>
                <w:rFonts w:hint="eastAsia" w:hAnsi="宋体"/>
                <w:color w:val="000000"/>
                <w:sz w:val="18"/>
                <w:szCs w:val="18"/>
              </w:rPr>
            </w:pPr>
            <w:r>
              <w:rPr>
                <w:rFonts w:hint="eastAsia" w:hAnsi="宋体"/>
                <w:color w:val="000000"/>
                <w:sz w:val="18"/>
                <w:szCs w:val="18"/>
              </w:rPr>
              <w:t>宽度</w:t>
            </w:r>
          </w:p>
          <w:p>
            <w:pPr>
              <w:spacing w:line="0" w:lineRule="atLeast"/>
              <w:ind w:firstLine="0" w:firstLineChars="0"/>
              <w:jc w:val="center"/>
              <w:rPr>
                <w:rFonts w:hint="eastAsia" w:hAnsi="宋体" w:eastAsia="宋体"/>
                <w:color w:val="000000"/>
                <w:sz w:val="18"/>
                <w:szCs w:val="18"/>
                <w:lang w:val="en-US" w:eastAsia="zh-CN"/>
              </w:rPr>
            </w:pPr>
            <w:r>
              <w:rPr>
                <w:rFonts w:hint="eastAsia"/>
                <w:color w:val="000000"/>
                <w:sz w:val="18"/>
                <w:szCs w:val="18"/>
                <w:lang w:val="en-US" w:eastAsia="zh-CN"/>
              </w:rPr>
              <w:t>mm</w:t>
            </w:r>
          </w:p>
        </w:tc>
        <w:tc>
          <w:tcPr>
            <w:tcW w:w="831" w:type="dxa"/>
            <w:noWrap w:val="0"/>
            <w:vAlign w:val="center"/>
          </w:tcPr>
          <w:p>
            <w:pPr>
              <w:spacing w:line="0" w:lineRule="atLeast"/>
              <w:ind w:firstLine="0" w:firstLineChars="0"/>
              <w:jc w:val="center"/>
              <w:rPr>
                <w:rFonts w:hint="eastAsia"/>
                <w:color w:val="000000"/>
                <w:sz w:val="18"/>
                <w:szCs w:val="18"/>
              </w:rPr>
            </w:pPr>
            <w:r>
              <w:rPr>
                <w:rFonts w:hint="eastAsia"/>
                <w:color w:val="000000"/>
                <w:sz w:val="18"/>
                <w:szCs w:val="18"/>
              </w:rPr>
              <w:t>长度</w:t>
            </w:r>
          </w:p>
          <w:p>
            <w:pPr>
              <w:spacing w:line="0" w:lineRule="atLeast"/>
              <w:ind w:firstLine="0" w:firstLineChars="0"/>
              <w:jc w:val="center"/>
              <w:rPr>
                <w:rFonts w:hint="eastAsia"/>
                <w:color w:val="000000"/>
                <w:sz w:val="18"/>
                <w:szCs w:val="18"/>
              </w:rPr>
            </w:pPr>
            <w:r>
              <w:rPr>
                <w:rFonts w:hint="eastAsia"/>
                <w:color w:val="000000"/>
                <w:sz w:val="18"/>
                <w:szCs w:val="18"/>
                <w:lang w:val="en-US" w:eastAsia="zh-CN"/>
              </w:rPr>
              <w:t>mm</w:t>
            </w:r>
          </w:p>
        </w:tc>
        <w:tc>
          <w:tcPr>
            <w:tcW w:w="923" w:type="dxa"/>
            <w:noWrap w:val="0"/>
            <w:vAlign w:val="center"/>
          </w:tcPr>
          <w:p>
            <w:pPr>
              <w:spacing w:line="0" w:lineRule="atLeast"/>
              <w:ind w:firstLine="0" w:firstLineChars="0"/>
              <w:jc w:val="center"/>
              <w:rPr>
                <w:rFonts w:hAnsi="宋体"/>
                <w:color w:val="000000"/>
                <w:sz w:val="18"/>
                <w:szCs w:val="18"/>
              </w:rPr>
            </w:pPr>
            <w:r>
              <w:rPr>
                <w:rFonts w:hAnsi="宋体"/>
                <w:color w:val="000000"/>
                <w:sz w:val="18"/>
                <w:szCs w:val="18"/>
              </w:rPr>
              <w:t>导电梁</w:t>
            </w:r>
          </w:p>
          <w:p>
            <w:pPr>
              <w:spacing w:line="0" w:lineRule="atLeast"/>
              <w:ind w:firstLine="0" w:firstLineChars="0"/>
              <w:jc w:val="center"/>
              <w:rPr>
                <w:rFonts w:hint="eastAsia" w:eastAsia="宋体"/>
                <w:color w:val="000000"/>
                <w:sz w:val="18"/>
                <w:szCs w:val="18"/>
                <w:lang w:eastAsia="zh-CN"/>
              </w:rPr>
            </w:pPr>
            <w:r>
              <w:rPr>
                <w:rFonts w:hint="eastAsia" w:hAnsi="宋体"/>
                <w:color w:val="000000"/>
                <w:sz w:val="18"/>
                <w:szCs w:val="18"/>
                <w:lang w:val="en-US" w:eastAsia="zh-CN"/>
              </w:rPr>
              <w:t>类型</w:t>
            </w:r>
          </w:p>
        </w:tc>
        <w:tc>
          <w:tcPr>
            <w:tcW w:w="1077" w:type="dxa"/>
            <w:noWrap w:val="0"/>
            <w:vAlign w:val="center"/>
          </w:tcPr>
          <w:p>
            <w:pPr>
              <w:spacing w:line="0" w:lineRule="atLeast"/>
              <w:ind w:firstLine="0" w:firstLineChars="0"/>
              <w:jc w:val="center"/>
              <w:rPr>
                <w:color w:val="000000"/>
                <w:sz w:val="18"/>
                <w:szCs w:val="18"/>
              </w:rPr>
            </w:pPr>
            <w:r>
              <w:rPr>
                <w:rFonts w:hAnsi="宋体"/>
                <w:color w:val="000000"/>
                <w:sz w:val="18"/>
                <w:szCs w:val="18"/>
              </w:rPr>
              <w:t>板面面积㎡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atLeast"/>
          <w:jc w:val="center"/>
        </w:trPr>
        <w:tc>
          <w:tcPr>
            <w:tcW w:w="1136" w:type="dxa"/>
            <w:noWrap w:val="0"/>
            <w:vAlign w:val="center"/>
          </w:tcPr>
          <w:p>
            <w:pPr>
              <w:spacing w:line="0" w:lineRule="atLeast"/>
              <w:ind w:firstLine="0" w:firstLineChars="0"/>
              <w:jc w:val="center"/>
              <w:rPr>
                <w:color w:val="000000"/>
                <w:sz w:val="18"/>
                <w:szCs w:val="18"/>
              </w:rPr>
            </w:pPr>
            <w:r>
              <w:rPr>
                <w:rFonts w:hAnsi="宋体"/>
                <w:color w:val="000000"/>
                <w:sz w:val="18"/>
                <w:szCs w:val="18"/>
              </w:rPr>
              <w:t>锌电积</w:t>
            </w:r>
            <w:r>
              <w:rPr>
                <w:rFonts w:hint="eastAsia" w:hAnsi="宋体"/>
                <w:color w:val="000000"/>
                <w:sz w:val="18"/>
                <w:szCs w:val="18"/>
              </w:rPr>
              <w:t>栅栏型阳极板</w:t>
            </w:r>
          </w:p>
        </w:tc>
        <w:tc>
          <w:tcPr>
            <w:tcW w:w="1148" w:type="dxa"/>
            <w:noWrap w:val="0"/>
            <w:vAlign w:val="center"/>
          </w:tcPr>
          <w:p>
            <w:pPr>
              <w:spacing w:line="0" w:lineRule="atLeast"/>
              <w:ind w:left="-100" w:leftChars="-50" w:right="-100" w:rightChars="-50" w:firstLine="0" w:firstLineChars="0"/>
              <w:jc w:val="center"/>
              <w:rPr>
                <w:rFonts w:hint="eastAsia"/>
                <w:color w:val="000000"/>
                <w:sz w:val="18"/>
                <w:szCs w:val="18"/>
              </w:rPr>
            </w:pPr>
            <w:r>
              <w:rPr>
                <w:color w:val="000000"/>
                <w:sz w:val="18"/>
                <w:szCs w:val="18"/>
              </w:rPr>
              <w:t>PbAg</w:t>
            </w:r>
          </w:p>
          <w:p>
            <w:pPr>
              <w:spacing w:line="0" w:lineRule="atLeast"/>
              <w:ind w:left="-100" w:leftChars="-50" w:right="-100" w:rightChars="-50" w:firstLine="0" w:firstLineChars="0"/>
              <w:jc w:val="center"/>
              <w:rPr>
                <w:rFonts w:hint="eastAsia"/>
                <w:color w:val="000000"/>
                <w:sz w:val="18"/>
                <w:szCs w:val="18"/>
              </w:rPr>
            </w:pPr>
            <w:r>
              <w:rPr>
                <w:color w:val="000000"/>
                <w:sz w:val="18"/>
                <w:szCs w:val="18"/>
              </w:rPr>
              <w:t>PbAgCa</w:t>
            </w:r>
            <w:r>
              <w:rPr>
                <w:rFonts w:hint="eastAsia"/>
                <w:color w:val="000000"/>
                <w:sz w:val="18"/>
                <w:szCs w:val="18"/>
              </w:rPr>
              <w:t>Sr</w:t>
            </w:r>
          </w:p>
          <w:p>
            <w:pPr>
              <w:spacing w:line="0" w:lineRule="atLeast"/>
              <w:ind w:left="-100" w:leftChars="-50" w:right="-100" w:rightChars="-50" w:firstLine="0" w:firstLineChars="0"/>
              <w:jc w:val="center"/>
              <w:rPr>
                <w:rFonts w:hint="eastAsia"/>
                <w:color w:val="000000"/>
                <w:sz w:val="18"/>
                <w:szCs w:val="18"/>
              </w:rPr>
            </w:pPr>
            <w:r>
              <w:rPr>
                <w:color w:val="000000"/>
                <w:sz w:val="18"/>
                <w:szCs w:val="18"/>
              </w:rPr>
              <w:t>PbAgCaSrR</w:t>
            </w:r>
            <w:r>
              <w:rPr>
                <w:rFonts w:hint="eastAsia"/>
                <w:color w:val="000000"/>
                <w:sz w:val="18"/>
                <w:szCs w:val="18"/>
              </w:rPr>
              <w:t>E</w:t>
            </w:r>
          </w:p>
        </w:tc>
        <w:tc>
          <w:tcPr>
            <w:tcW w:w="1073" w:type="dxa"/>
            <w:noWrap w:val="0"/>
            <w:vAlign w:val="center"/>
          </w:tcPr>
          <w:p>
            <w:pPr>
              <w:spacing w:line="0" w:lineRule="atLeast"/>
              <w:ind w:left="-100" w:leftChars="-50" w:right="-100" w:rightChars="-50" w:firstLine="0" w:firstLineChars="0"/>
              <w:jc w:val="center"/>
              <w:rPr>
                <w:rFonts w:hint="eastAsia"/>
                <w:color w:val="000000"/>
                <w:sz w:val="18"/>
                <w:szCs w:val="18"/>
              </w:rPr>
            </w:pPr>
            <w:r>
              <w:rPr>
                <w:rFonts w:hint="eastAsia"/>
                <w:color w:val="000000"/>
                <w:sz w:val="18"/>
                <w:szCs w:val="18"/>
              </w:rPr>
              <w:t>宽扁型</w:t>
            </w:r>
          </w:p>
          <w:p>
            <w:pPr>
              <w:spacing w:line="0" w:lineRule="atLeast"/>
              <w:ind w:left="-100" w:leftChars="-50" w:right="-100" w:rightChars="-50" w:firstLine="0" w:firstLineChars="0"/>
              <w:jc w:val="center"/>
              <w:rPr>
                <w:rFonts w:hint="eastAsia" w:eastAsia="宋体"/>
                <w:color w:val="000000"/>
                <w:sz w:val="18"/>
                <w:szCs w:val="18"/>
                <w:lang w:val="en-US" w:eastAsia="zh-CN"/>
              </w:rPr>
            </w:pPr>
            <w:r>
              <w:rPr>
                <w:rFonts w:hint="eastAsia"/>
                <w:color w:val="000000"/>
                <w:sz w:val="18"/>
                <w:szCs w:val="18"/>
              </w:rPr>
              <w:t>1060系</w:t>
            </w:r>
            <w:r>
              <w:rPr>
                <w:rFonts w:hint="eastAsia"/>
                <w:color w:val="000000"/>
                <w:sz w:val="18"/>
                <w:szCs w:val="18"/>
                <w:lang w:val="en-US" w:eastAsia="zh-CN"/>
              </w:rPr>
              <w:t>铝合金</w:t>
            </w:r>
          </w:p>
        </w:tc>
        <w:tc>
          <w:tcPr>
            <w:tcW w:w="1495" w:type="dxa"/>
            <w:noWrap w:val="0"/>
            <w:vAlign w:val="center"/>
          </w:tcPr>
          <w:p>
            <w:pPr>
              <w:spacing w:line="0" w:lineRule="atLeast"/>
              <w:ind w:firstLine="0" w:firstLineChars="0"/>
              <w:jc w:val="center"/>
              <w:rPr>
                <w:rFonts w:hint="eastAsia"/>
                <w:color w:val="000000"/>
                <w:sz w:val="18"/>
                <w:szCs w:val="18"/>
                <w:lang w:val="en-US" w:eastAsia="zh-CN"/>
              </w:rPr>
            </w:pPr>
            <w:r>
              <w:rPr>
                <w:rFonts w:hint="eastAsia"/>
                <w:color w:val="000000"/>
                <w:sz w:val="18"/>
                <w:szCs w:val="18"/>
                <w:lang w:val="en-US" w:eastAsia="zh-CN"/>
              </w:rPr>
              <w:t>扁型</w:t>
            </w:r>
          </w:p>
          <w:p>
            <w:pPr>
              <w:spacing w:line="0" w:lineRule="atLeast"/>
              <w:ind w:firstLine="0" w:firstLineChars="0"/>
              <w:jc w:val="center"/>
              <w:rPr>
                <w:color w:val="000000"/>
                <w:sz w:val="18"/>
                <w:szCs w:val="18"/>
              </w:rPr>
            </w:pPr>
            <w:r>
              <w:rPr>
                <w:rFonts w:hint="eastAsia"/>
                <w:color w:val="000000"/>
                <w:sz w:val="18"/>
                <w:szCs w:val="18"/>
              </w:rPr>
              <w:t>7.2×29.2</w:t>
            </w:r>
            <w:r>
              <w:rPr>
                <w:rFonts w:hint="eastAsia" w:ascii="等线" w:hAnsi="等线" w:eastAsia="等线"/>
                <w:color w:val="000000"/>
                <w:sz w:val="18"/>
                <w:szCs w:val="18"/>
              </w:rPr>
              <w:t>～</w:t>
            </w:r>
            <w:r>
              <w:rPr>
                <w:rFonts w:hint="eastAsia"/>
                <w:color w:val="000000"/>
                <w:sz w:val="18"/>
                <w:szCs w:val="18"/>
              </w:rPr>
              <w:t>11×</w:t>
            </w:r>
            <w:r>
              <w:rPr>
                <w:color w:val="000000"/>
                <w:sz w:val="18"/>
                <w:szCs w:val="18"/>
              </w:rPr>
              <w:t>3</w:t>
            </w:r>
            <w:r>
              <w:rPr>
                <w:rFonts w:hint="eastAsia"/>
                <w:color w:val="000000"/>
                <w:sz w:val="18"/>
                <w:szCs w:val="18"/>
              </w:rPr>
              <w:t>2</w:t>
            </w:r>
          </w:p>
        </w:tc>
        <w:tc>
          <w:tcPr>
            <w:tcW w:w="992" w:type="dxa"/>
            <w:vMerge w:val="restart"/>
            <w:noWrap w:val="0"/>
            <w:vAlign w:val="center"/>
          </w:tcPr>
          <w:p>
            <w:pPr>
              <w:spacing w:line="0" w:lineRule="atLeast"/>
              <w:ind w:left="-100" w:leftChars="-50" w:right="-100" w:rightChars="-50" w:firstLine="0" w:firstLineChars="0"/>
              <w:jc w:val="center"/>
              <w:rPr>
                <w:color w:val="000000"/>
                <w:sz w:val="18"/>
                <w:szCs w:val="18"/>
              </w:rPr>
            </w:pPr>
            <w:r>
              <w:rPr>
                <w:rFonts w:hint="eastAsia"/>
                <w:color w:val="000000"/>
                <w:sz w:val="18"/>
                <w:szCs w:val="18"/>
              </w:rPr>
              <w:t>400</w:t>
            </w:r>
            <w:r>
              <w:rPr>
                <w:rFonts w:hint="eastAsia" w:hAnsi="宋体"/>
                <w:color w:val="000000"/>
                <w:sz w:val="18"/>
                <w:szCs w:val="18"/>
              </w:rPr>
              <w:t>～</w:t>
            </w:r>
            <w:r>
              <w:rPr>
                <w:color w:val="000000"/>
                <w:sz w:val="18"/>
                <w:szCs w:val="18"/>
              </w:rPr>
              <w:t>960</w:t>
            </w:r>
          </w:p>
        </w:tc>
        <w:tc>
          <w:tcPr>
            <w:tcW w:w="831" w:type="dxa"/>
            <w:vMerge w:val="restart"/>
            <w:noWrap w:val="0"/>
            <w:vAlign w:val="center"/>
          </w:tcPr>
          <w:p>
            <w:pPr>
              <w:spacing w:line="0" w:lineRule="atLeast"/>
              <w:ind w:left="-100" w:leftChars="-50" w:right="-100" w:rightChars="-50" w:firstLine="0" w:firstLineChars="0"/>
              <w:jc w:val="center"/>
              <w:rPr>
                <w:color w:val="000000"/>
                <w:sz w:val="18"/>
                <w:szCs w:val="18"/>
              </w:rPr>
            </w:pPr>
            <w:r>
              <w:rPr>
                <w:rFonts w:hint="eastAsia"/>
                <w:color w:val="000000"/>
                <w:sz w:val="18"/>
                <w:szCs w:val="18"/>
              </w:rPr>
              <w:t>600</w:t>
            </w:r>
            <w:r>
              <w:rPr>
                <w:rFonts w:hint="eastAsia" w:hAnsi="宋体"/>
                <w:color w:val="000000"/>
                <w:sz w:val="18"/>
                <w:szCs w:val="18"/>
              </w:rPr>
              <w:t>～</w:t>
            </w:r>
            <w:r>
              <w:rPr>
                <w:rFonts w:hint="eastAsia"/>
                <w:color w:val="000000"/>
                <w:sz w:val="18"/>
                <w:szCs w:val="18"/>
              </w:rPr>
              <w:t>18</w:t>
            </w:r>
            <w:r>
              <w:rPr>
                <w:color w:val="000000"/>
                <w:sz w:val="18"/>
                <w:szCs w:val="18"/>
              </w:rPr>
              <w:t>00</w:t>
            </w:r>
          </w:p>
        </w:tc>
        <w:tc>
          <w:tcPr>
            <w:tcW w:w="923" w:type="dxa"/>
            <w:noWrap w:val="0"/>
            <w:vAlign w:val="center"/>
          </w:tcPr>
          <w:p>
            <w:pPr>
              <w:spacing w:line="0" w:lineRule="atLeast"/>
              <w:ind w:firstLine="0" w:firstLineChars="0"/>
              <w:jc w:val="center"/>
              <w:rPr>
                <w:color w:val="000000"/>
                <w:sz w:val="18"/>
                <w:szCs w:val="18"/>
              </w:rPr>
            </w:pPr>
            <w:r>
              <w:rPr>
                <w:rFonts w:hAnsi="宋体"/>
                <w:color w:val="000000"/>
                <w:sz w:val="18"/>
                <w:szCs w:val="18"/>
              </w:rPr>
              <w:t>直梁</w:t>
            </w:r>
            <w:r>
              <w:rPr>
                <w:rFonts w:hint="eastAsia" w:hAnsi="宋体"/>
                <w:color w:val="000000"/>
                <w:sz w:val="18"/>
                <w:szCs w:val="18"/>
              </w:rPr>
              <w:t>、</w:t>
            </w:r>
            <w:r>
              <w:rPr>
                <w:rFonts w:hAnsi="宋体"/>
                <w:color w:val="000000"/>
                <w:sz w:val="18"/>
                <w:szCs w:val="18"/>
              </w:rPr>
              <w:t>带吊耳直梁</w:t>
            </w:r>
            <w:r>
              <w:rPr>
                <w:rFonts w:hint="eastAsia" w:hAnsi="宋体"/>
                <w:color w:val="000000"/>
                <w:sz w:val="18"/>
                <w:szCs w:val="18"/>
              </w:rPr>
              <w:t>、T</w:t>
            </w:r>
            <w:r>
              <w:rPr>
                <w:rFonts w:hAnsi="宋体"/>
                <w:color w:val="000000"/>
                <w:sz w:val="18"/>
                <w:szCs w:val="18"/>
              </w:rPr>
              <w:t>形梁</w:t>
            </w:r>
          </w:p>
        </w:tc>
        <w:tc>
          <w:tcPr>
            <w:tcW w:w="1077" w:type="dxa"/>
            <w:noWrap w:val="0"/>
            <w:vAlign w:val="center"/>
          </w:tcPr>
          <w:p>
            <w:pPr>
              <w:spacing w:line="0" w:lineRule="atLeast"/>
              <w:ind w:firstLine="0" w:firstLineChars="0"/>
              <w:rPr>
                <w:color w:val="000000"/>
                <w:sz w:val="18"/>
                <w:szCs w:val="18"/>
              </w:rPr>
            </w:pPr>
            <w:r>
              <w:rPr>
                <w:color w:val="000000"/>
                <w:sz w:val="18"/>
                <w:szCs w:val="18"/>
              </w:rPr>
              <w:t>1.</w:t>
            </w:r>
            <w:r>
              <w:rPr>
                <w:rFonts w:hint="eastAsia"/>
                <w:color w:val="000000"/>
                <w:sz w:val="18"/>
                <w:szCs w:val="18"/>
              </w:rPr>
              <w:t>2</w:t>
            </w:r>
            <w:r>
              <w:rPr>
                <w:rFonts w:hint="eastAsia" w:hAnsi="宋体"/>
                <w:color w:val="000000"/>
                <w:sz w:val="18"/>
                <w:szCs w:val="18"/>
              </w:rPr>
              <w:t>～</w:t>
            </w:r>
            <w:r>
              <w:rPr>
                <w:color w:val="000000"/>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136" w:type="dxa"/>
            <w:noWrap w:val="0"/>
            <w:vAlign w:val="center"/>
          </w:tcPr>
          <w:p>
            <w:pPr>
              <w:spacing w:line="0" w:lineRule="atLeast"/>
              <w:ind w:firstLine="0" w:firstLineChars="0"/>
              <w:jc w:val="center"/>
              <w:rPr>
                <w:color w:val="000000"/>
                <w:sz w:val="18"/>
                <w:szCs w:val="18"/>
              </w:rPr>
            </w:pPr>
            <w:r>
              <w:rPr>
                <w:rFonts w:hAnsi="宋体"/>
                <w:color w:val="000000"/>
                <w:sz w:val="18"/>
                <w:szCs w:val="18"/>
              </w:rPr>
              <w:t>铜电积</w:t>
            </w:r>
            <w:r>
              <w:rPr>
                <w:rFonts w:hint="eastAsia" w:hAnsi="宋体"/>
                <w:color w:val="000000"/>
                <w:sz w:val="18"/>
                <w:szCs w:val="18"/>
              </w:rPr>
              <w:t>栅栏型阳极板</w:t>
            </w:r>
          </w:p>
        </w:tc>
        <w:tc>
          <w:tcPr>
            <w:tcW w:w="1148" w:type="dxa"/>
            <w:noWrap w:val="0"/>
            <w:vAlign w:val="center"/>
          </w:tcPr>
          <w:p>
            <w:pPr>
              <w:spacing w:line="0" w:lineRule="atLeast"/>
              <w:ind w:left="-100" w:leftChars="-50" w:right="-100" w:rightChars="-50" w:firstLine="0" w:firstLineChars="0"/>
              <w:jc w:val="center"/>
              <w:rPr>
                <w:rFonts w:hint="eastAsia"/>
                <w:color w:val="000000"/>
                <w:sz w:val="18"/>
                <w:szCs w:val="18"/>
              </w:rPr>
            </w:pPr>
            <w:r>
              <w:rPr>
                <w:color w:val="000000"/>
                <w:sz w:val="18"/>
                <w:szCs w:val="18"/>
              </w:rPr>
              <w:t>PbSnCa</w:t>
            </w:r>
          </w:p>
          <w:p>
            <w:pPr>
              <w:spacing w:line="0" w:lineRule="atLeast"/>
              <w:ind w:left="-100" w:leftChars="-50" w:right="-100" w:rightChars="-50" w:firstLine="0" w:firstLineChars="0"/>
              <w:jc w:val="center"/>
              <w:rPr>
                <w:rFonts w:hint="eastAsia"/>
                <w:color w:val="000000"/>
                <w:sz w:val="18"/>
                <w:szCs w:val="18"/>
              </w:rPr>
            </w:pPr>
            <w:r>
              <w:rPr>
                <w:color w:val="000000"/>
                <w:sz w:val="18"/>
                <w:szCs w:val="18"/>
              </w:rPr>
              <w:t>PbSnCaSrR</w:t>
            </w:r>
            <w:r>
              <w:rPr>
                <w:rFonts w:hint="eastAsia"/>
                <w:color w:val="000000"/>
                <w:sz w:val="18"/>
                <w:szCs w:val="18"/>
              </w:rPr>
              <w:t>E</w:t>
            </w:r>
          </w:p>
          <w:p>
            <w:pPr>
              <w:spacing w:line="0" w:lineRule="atLeast"/>
              <w:ind w:left="-100" w:leftChars="-50" w:right="-100" w:rightChars="-50" w:firstLine="0" w:firstLineChars="0"/>
              <w:jc w:val="center"/>
              <w:rPr>
                <w:color w:val="000000"/>
                <w:sz w:val="18"/>
                <w:szCs w:val="18"/>
              </w:rPr>
            </w:pPr>
            <w:r>
              <w:rPr>
                <w:color w:val="000000"/>
                <w:sz w:val="18"/>
                <w:szCs w:val="18"/>
              </w:rPr>
              <w:t>PbSb</w:t>
            </w:r>
          </w:p>
        </w:tc>
        <w:tc>
          <w:tcPr>
            <w:tcW w:w="1073" w:type="dxa"/>
            <w:noWrap w:val="0"/>
            <w:vAlign w:val="center"/>
          </w:tcPr>
          <w:p>
            <w:pPr>
              <w:spacing w:line="0" w:lineRule="atLeast"/>
              <w:ind w:left="-100" w:leftChars="-50" w:right="-100" w:rightChars="-50" w:firstLine="0" w:firstLineChars="0"/>
              <w:jc w:val="center"/>
              <w:rPr>
                <w:rFonts w:hint="eastAsia"/>
                <w:color w:val="000000"/>
                <w:sz w:val="18"/>
                <w:szCs w:val="18"/>
              </w:rPr>
            </w:pPr>
            <w:r>
              <w:rPr>
                <w:rFonts w:hint="eastAsia"/>
                <w:color w:val="000000"/>
                <w:sz w:val="18"/>
                <w:szCs w:val="18"/>
              </w:rPr>
              <w:t>圆型</w:t>
            </w:r>
          </w:p>
          <w:p>
            <w:pPr>
              <w:spacing w:line="0" w:lineRule="atLeast"/>
              <w:ind w:left="-100" w:leftChars="-50" w:right="-100" w:rightChars="-50" w:firstLine="0" w:firstLineChars="0"/>
              <w:jc w:val="center"/>
              <w:rPr>
                <w:rFonts w:hint="eastAsia" w:eastAsia="宋体"/>
                <w:color w:val="000000"/>
                <w:sz w:val="18"/>
                <w:szCs w:val="18"/>
                <w:lang w:val="en-US" w:eastAsia="zh-CN"/>
              </w:rPr>
            </w:pPr>
            <w:r>
              <w:rPr>
                <w:color w:val="000000"/>
                <w:sz w:val="18"/>
                <w:szCs w:val="18"/>
              </w:rPr>
              <w:t>1060</w:t>
            </w:r>
            <w:r>
              <w:rPr>
                <w:rFonts w:hint="eastAsia"/>
                <w:color w:val="000000"/>
                <w:sz w:val="18"/>
                <w:szCs w:val="18"/>
              </w:rPr>
              <w:t>系</w:t>
            </w:r>
            <w:r>
              <w:rPr>
                <w:rFonts w:hint="eastAsia"/>
                <w:color w:val="000000"/>
                <w:sz w:val="18"/>
                <w:szCs w:val="18"/>
                <w:lang w:val="en-US" w:eastAsia="zh-CN"/>
              </w:rPr>
              <w:t>铝合金</w:t>
            </w:r>
          </w:p>
        </w:tc>
        <w:tc>
          <w:tcPr>
            <w:tcW w:w="1495" w:type="dxa"/>
            <w:noWrap w:val="0"/>
            <w:vAlign w:val="center"/>
          </w:tcPr>
          <w:p>
            <w:pPr>
              <w:spacing w:line="0" w:lineRule="atLeast"/>
              <w:ind w:firstLine="0" w:firstLineChars="0"/>
              <w:jc w:val="center"/>
              <w:rPr>
                <w:rFonts w:ascii="Calibri" w:hAnsi="Calibri"/>
                <w:color w:val="000000"/>
                <w:sz w:val="18"/>
                <w:szCs w:val="18"/>
              </w:rPr>
            </w:pPr>
            <w:r>
              <w:rPr>
                <w:rFonts w:hint="eastAsia"/>
                <w:color w:val="000000"/>
                <w:sz w:val="18"/>
                <w:szCs w:val="18"/>
              </w:rPr>
              <w:t>圆型</w:t>
            </w:r>
          </w:p>
          <w:p>
            <w:pPr>
              <w:spacing w:line="0" w:lineRule="atLeast"/>
              <w:ind w:firstLine="0" w:firstLineChars="0"/>
              <w:jc w:val="center"/>
              <w:rPr>
                <w:color w:val="000000"/>
                <w:sz w:val="18"/>
                <w:szCs w:val="18"/>
              </w:rPr>
            </w:pPr>
            <w:r>
              <w:rPr>
                <w:rFonts w:ascii="Calibri" w:hAnsi="Calibri"/>
                <w:color w:val="000000"/>
                <w:sz w:val="18"/>
                <w:szCs w:val="18"/>
              </w:rPr>
              <w:t>Ø</w:t>
            </w:r>
            <w:r>
              <w:rPr>
                <w:rFonts w:hint="eastAsia"/>
                <w:color w:val="000000"/>
                <w:sz w:val="18"/>
                <w:szCs w:val="18"/>
              </w:rPr>
              <w:t>9</w:t>
            </w:r>
            <w:r>
              <w:rPr>
                <w:rFonts w:hint="eastAsia" w:ascii="等线" w:hAnsi="等线" w:eastAsia="等线"/>
                <w:color w:val="000000"/>
                <w:sz w:val="18"/>
                <w:szCs w:val="18"/>
              </w:rPr>
              <w:t>～</w:t>
            </w:r>
            <w:r>
              <w:rPr>
                <w:rFonts w:ascii="Calibri" w:hAnsi="Calibri"/>
                <w:color w:val="000000"/>
                <w:sz w:val="18"/>
                <w:szCs w:val="18"/>
              </w:rPr>
              <w:t>Ø</w:t>
            </w:r>
            <w:r>
              <w:rPr>
                <w:rFonts w:hint="eastAsia"/>
                <w:color w:val="000000"/>
                <w:sz w:val="18"/>
                <w:szCs w:val="18"/>
              </w:rPr>
              <w:t>12</w:t>
            </w:r>
          </w:p>
        </w:tc>
        <w:tc>
          <w:tcPr>
            <w:tcW w:w="992" w:type="dxa"/>
            <w:vMerge w:val="continue"/>
            <w:noWrap w:val="0"/>
            <w:vAlign w:val="center"/>
          </w:tcPr>
          <w:p>
            <w:pPr>
              <w:spacing w:line="0" w:lineRule="atLeast"/>
              <w:ind w:left="-100" w:leftChars="-50" w:right="-100" w:rightChars="-50" w:firstLine="0" w:firstLineChars="0"/>
              <w:rPr>
                <w:color w:val="000000"/>
                <w:sz w:val="18"/>
                <w:szCs w:val="18"/>
              </w:rPr>
            </w:pPr>
          </w:p>
        </w:tc>
        <w:tc>
          <w:tcPr>
            <w:tcW w:w="831" w:type="dxa"/>
            <w:vMerge w:val="continue"/>
            <w:noWrap w:val="0"/>
            <w:vAlign w:val="center"/>
          </w:tcPr>
          <w:p>
            <w:pPr>
              <w:spacing w:line="0" w:lineRule="atLeast"/>
              <w:ind w:left="-100" w:leftChars="-50" w:right="-100" w:rightChars="-50" w:firstLine="0" w:firstLineChars="0"/>
              <w:rPr>
                <w:color w:val="000000"/>
                <w:sz w:val="18"/>
                <w:szCs w:val="18"/>
              </w:rPr>
            </w:pPr>
          </w:p>
        </w:tc>
        <w:tc>
          <w:tcPr>
            <w:tcW w:w="923" w:type="dxa"/>
            <w:noWrap w:val="0"/>
            <w:vAlign w:val="center"/>
          </w:tcPr>
          <w:p>
            <w:pPr>
              <w:spacing w:line="0" w:lineRule="atLeast"/>
              <w:ind w:firstLine="0" w:firstLineChars="0"/>
              <w:jc w:val="center"/>
              <w:rPr>
                <w:rFonts w:hAnsi="宋体"/>
                <w:color w:val="000000"/>
                <w:sz w:val="18"/>
                <w:szCs w:val="18"/>
              </w:rPr>
            </w:pPr>
            <w:r>
              <w:rPr>
                <w:rFonts w:hAnsi="宋体"/>
                <w:color w:val="000000"/>
                <w:sz w:val="18"/>
                <w:szCs w:val="18"/>
              </w:rPr>
              <w:t>直梁</w:t>
            </w:r>
            <w:r>
              <w:rPr>
                <w:rFonts w:hint="eastAsia" w:hAnsi="宋体"/>
                <w:color w:val="000000"/>
                <w:sz w:val="18"/>
                <w:szCs w:val="18"/>
              </w:rPr>
              <w:t>、</w:t>
            </w:r>
          </w:p>
          <w:p>
            <w:pPr>
              <w:spacing w:line="0" w:lineRule="atLeast"/>
              <w:ind w:firstLine="0" w:firstLineChars="0"/>
              <w:jc w:val="center"/>
              <w:rPr>
                <w:color w:val="000000"/>
                <w:sz w:val="18"/>
                <w:szCs w:val="18"/>
              </w:rPr>
            </w:pPr>
            <w:r>
              <w:rPr>
                <w:color w:val="000000"/>
                <w:sz w:val="18"/>
                <w:szCs w:val="18"/>
              </w:rPr>
              <w:t>U</w:t>
            </w:r>
            <w:r>
              <w:rPr>
                <w:rFonts w:hAnsi="宋体"/>
                <w:color w:val="000000"/>
                <w:sz w:val="18"/>
                <w:szCs w:val="18"/>
              </w:rPr>
              <w:t>形梁</w:t>
            </w:r>
          </w:p>
        </w:tc>
        <w:tc>
          <w:tcPr>
            <w:tcW w:w="1077" w:type="dxa"/>
            <w:noWrap w:val="0"/>
            <w:vAlign w:val="center"/>
          </w:tcPr>
          <w:p>
            <w:pPr>
              <w:spacing w:line="0" w:lineRule="atLeast"/>
              <w:ind w:firstLine="0" w:firstLineChars="0"/>
              <w:rPr>
                <w:rFonts w:hint="eastAsia"/>
                <w:color w:val="000000"/>
                <w:sz w:val="18"/>
                <w:szCs w:val="18"/>
              </w:rPr>
            </w:pPr>
            <w:r>
              <w:rPr>
                <w:color w:val="000000"/>
                <w:sz w:val="18"/>
                <w:szCs w:val="18"/>
              </w:rPr>
              <w:t>1.</w:t>
            </w:r>
            <w:r>
              <w:rPr>
                <w:rFonts w:hint="eastAsia"/>
                <w:color w:val="000000"/>
                <w:sz w:val="18"/>
                <w:szCs w:val="18"/>
              </w:rPr>
              <w:t>4</w:t>
            </w:r>
            <w:r>
              <w:rPr>
                <w:rFonts w:hint="eastAsia" w:hAnsi="宋体"/>
                <w:color w:val="000000"/>
                <w:sz w:val="18"/>
                <w:szCs w:val="18"/>
              </w:rPr>
              <w:t>～</w:t>
            </w:r>
            <w:r>
              <w:rPr>
                <w:rFonts w:hint="eastAsia"/>
                <w:color w:val="000000"/>
                <w:sz w:val="18"/>
                <w:szCs w:val="18"/>
              </w:rPr>
              <w:t>2</w:t>
            </w:r>
            <w:r>
              <w:rPr>
                <w:color w:val="000000"/>
                <w:sz w:val="18"/>
                <w:szCs w:val="18"/>
              </w:rPr>
              <w:t>.</w:t>
            </w:r>
            <w:r>
              <w:rPr>
                <w:rFonts w:hint="eastAsia"/>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136"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镍电积栅栏型阳极板</w:t>
            </w:r>
          </w:p>
        </w:tc>
        <w:tc>
          <w:tcPr>
            <w:tcW w:w="1148" w:type="dxa"/>
            <w:noWrap w:val="0"/>
            <w:vAlign w:val="center"/>
          </w:tcPr>
          <w:p>
            <w:pPr>
              <w:spacing w:line="0" w:lineRule="atLeast"/>
              <w:ind w:left="-100" w:leftChars="-50" w:right="-100" w:rightChars="-50" w:firstLine="0" w:firstLineChars="0"/>
              <w:jc w:val="center"/>
              <w:rPr>
                <w:color w:val="000000"/>
                <w:sz w:val="18"/>
                <w:szCs w:val="18"/>
              </w:rPr>
            </w:pPr>
            <w:r>
              <w:rPr>
                <w:color w:val="000000"/>
                <w:sz w:val="18"/>
                <w:szCs w:val="18"/>
              </w:rPr>
              <w:t>PbAgCaSrR</w:t>
            </w:r>
            <w:r>
              <w:rPr>
                <w:rFonts w:hint="eastAsia"/>
                <w:color w:val="000000"/>
                <w:sz w:val="18"/>
                <w:szCs w:val="18"/>
              </w:rPr>
              <w:t>E</w:t>
            </w:r>
          </w:p>
          <w:p>
            <w:pPr>
              <w:spacing w:line="0" w:lineRule="atLeast"/>
              <w:ind w:left="-100" w:leftChars="-50" w:right="-100" w:rightChars="-50" w:firstLine="0" w:firstLineChars="0"/>
              <w:jc w:val="center"/>
              <w:rPr>
                <w:rFonts w:hint="eastAsia"/>
                <w:color w:val="000000"/>
                <w:sz w:val="18"/>
                <w:szCs w:val="18"/>
              </w:rPr>
            </w:pPr>
            <w:r>
              <w:rPr>
                <w:color w:val="000000"/>
                <w:sz w:val="18"/>
                <w:szCs w:val="18"/>
              </w:rPr>
              <w:t>PbSnCaR</w:t>
            </w:r>
            <w:r>
              <w:rPr>
                <w:rFonts w:hint="eastAsia"/>
                <w:color w:val="000000"/>
                <w:sz w:val="18"/>
                <w:szCs w:val="18"/>
              </w:rPr>
              <w:t>E</w:t>
            </w:r>
          </w:p>
        </w:tc>
        <w:tc>
          <w:tcPr>
            <w:tcW w:w="1073" w:type="dxa"/>
            <w:noWrap w:val="0"/>
            <w:vAlign w:val="center"/>
          </w:tcPr>
          <w:p>
            <w:pPr>
              <w:spacing w:line="0" w:lineRule="atLeast"/>
              <w:ind w:left="-100" w:leftChars="-50" w:right="-100" w:rightChars="-50" w:firstLine="0" w:firstLineChars="0"/>
              <w:jc w:val="center"/>
              <w:rPr>
                <w:rFonts w:hint="eastAsia"/>
                <w:color w:val="000000"/>
                <w:sz w:val="18"/>
                <w:szCs w:val="18"/>
              </w:rPr>
            </w:pPr>
            <w:r>
              <w:rPr>
                <w:rFonts w:hint="eastAsia"/>
                <w:color w:val="000000"/>
                <w:sz w:val="18"/>
                <w:szCs w:val="18"/>
              </w:rPr>
              <w:t>圆型</w:t>
            </w:r>
          </w:p>
          <w:p>
            <w:pPr>
              <w:spacing w:line="0" w:lineRule="atLeast"/>
              <w:ind w:left="-100" w:leftChars="-50" w:right="-100" w:rightChars="-50" w:firstLine="0" w:firstLineChars="0"/>
              <w:jc w:val="center"/>
              <w:rPr>
                <w:rFonts w:hint="eastAsia"/>
                <w:color w:val="000000"/>
                <w:sz w:val="18"/>
                <w:szCs w:val="18"/>
              </w:rPr>
            </w:pPr>
            <w:r>
              <w:rPr>
                <w:color w:val="000000"/>
                <w:sz w:val="18"/>
                <w:szCs w:val="18"/>
              </w:rPr>
              <w:t>1060</w:t>
            </w:r>
            <w:r>
              <w:rPr>
                <w:rFonts w:hint="eastAsia"/>
                <w:color w:val="000000"/>
                <w:sz w:val="18"/>
                <w:szCs w:val="18"/>
              </w:rPr>
              <w:t>系</w:t>
            </w:r>
            <w:r>
              <w:rPr>
                <w:rFonts w:hint="eastAsia"/>
                <w:color w:val="000000"/>
                <w:sz w:val="18"/>
                <w:szCs w:val="18"/>
                <w:lang w:val="en-US" w:eastAsia="zh-CN"/>
              </w:rPr>
              <w:t>铝合金</w:t>
            </w:r>
          </w:p>
        </w:tc>
        <w:tc>
          <w:tcPr>
            <w:tcW w:w="1495" w:type="dxa"/>
            <w:noWrap w:val="0"/>
            <w:vAlign w:val="center"/>
          </w:tcPr>
          <w:p>
            <w:pPr>
              <w:spacing w:line="0" w:lineRule="atLeast"/>
              <w:ind w:firstLine="0" w:firstLineChars="0"/>
              <w:jc w:val="center"/>
              <w:rPr>
                <w:rFonts w:ascii="Calibri" w:hAnsi="Calibri"/>
                <w:color w:val="000000"/>
                <w:sz w:val="18"/>
                <w:szCs w:val="18"/>
              </w:rPr>
            </w:pPr>
            <w:r>
              <w:rPr>
                <w:rFonts w:hint="eastAsia"/>
                <w:color w:val="000000"/>
                <w:sz w:val="18"/>
                <w:szCs w:val="18"/>
              </w:rPr>
              <w:t>圆型</w:t>
            </w:r>
          </w:p>
          <w:p>
            <w:pPr>
              <w:spacing w:line="0" w:lineRule="atLeast"/>
              <w:ind w:firstLine="0" w:firstLineChars="0"/>
              <w:jc w:val="center"/>
              <w:rPr>
                <w:color w:val="000000"/>
                <w:sz w:val="18"/>
                <w:szCs w:val="18"/>
              </w:rPr>
            </w:pPr>
            <w:r>
              <w:rPr>
                <w:rFonts w:ascii="Calibri" w:hAnsi="Calibri"/>
                <w:color w:val="000000"/>
                <w:sz w:val="18"/>
                <w:szCs w:val="18"/>
              </w:rPr>
              <w:t>Ø</w:t>
            </w:r>
            <w:r>
              <w:rPr>
                <w:rFonts w:hint="eastAsia"/>
                <w:color w:val="000000"/>
                <w:sz w:val="18"/>
                <w:szCs w:val="18"/>
              </w:rPr>
              <w:t>9</w:t>
            </w:r>
            <w:r>
              <w:rPr>
                <w:rFonts w:hint="eastAsia" w:ascii="等线" w:hAnsi="等线" w:eastAsia="等线"/>
                <w:color w:val="000000"/>
                <w:sz w:val="18"/>
                <w:szCs w:val="18"/>
              </w:rPr>
              <w:t>～</w:t>
            </w:r>
            <w:r>
              <w:rPr>
                <w:rFonts w:ascii="Calibri" w:hAnsi="Calibri"/>
                <w:color w:val="000000"/>
                <w:sz w:val="18"/>
                <w:szCs w:val="18"/>
              </w:rPr>
              <w:t>Ø</w:t>
            </w:r>
            <w:r>
              <w:rPr>
                <w:rFonts w:hint="eastAsia"/>
                <w:color w:val="000000"/>
                <w:sz w:val="18"/>
                <w:szCs w:val="18"/>
              </w:rPr>
              <w:t>12</w:t>
            </w:r>
          </w:p>
        </w:tc>
        <w:tc>
          <w:tcPr>
            <w:tcW w:w="992" w:type="dxa"/>
            <w:vMerge w:val="continue"/>
            <w:noWrap w:val="0"/>
            <w:vAlign w:val="center"/>
          </w:tcPr>
          <w:p>
            <w:pPr>
              <w:spacing w:line="0" w:lineRule="atLeast"/>
              <w:ind w:left="-100" w:leftChars="-50" w:right="-100" w:rightChars="-50" w:firstLine="0" w:firstLineChars="0"/>
              <w:rPr>
                <w:color w:val="000000"/>
                <w:sz w:val="18"/>
                <w:szCs w:val="18"/>
              </w:rPr>
            </w:pPr>
          </w:p>
        </w:tc>
        <w:tc>
          <w:tcPr>
            <w:tcW w:w="831" w:type="dxa"/>
            <w:vMerge w:val="continue"/>
            <w:noWrap w:val="0"/>
            <w:vAlign w:val="center"/>
          </w:tcPr>
          <w:p>
            <w:pPr>
              <w:spacing w:line="0" w:lineRule="atLeast"/>
              <w:ind w:left="-100" w:leftChars="-50" w:right="-100" w:rightChars="-50" w:firstLine="0" w:firstLineChars="0"/>
              <w:rPr>
                <w:color w:val="000000"/>
                <w:sz w:val="18"/>
                <w:szCs w:val="18"/>
              </w:rPr>
            </w:pPr>
          </w:p>
        </w:tc>
        <w:tc>
          <w:tcPr>
            <w:tcW w:w="923"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直梁</w:t>
            </w:r>
          </w:p>
        </w:tc>
        <w:tc>
          <w:tcPr>
            <w:tcW w:w="1077" w:type="dxa"/>
            <w:noWrap w:val="0"/>
            <w:vAlign w:val="center"/>
          </w:tcPr>
          <w:p>
            <w:pPr>
              <w:spacing w:line="0" w:lineRule="atLeast"/>
              <w:ind w:firstLine="0" w:firstLineChars="0"/>
              <w:rPr>
                <w:color w:val="000000"/>
                <w:sz w:val="18"/>
                <w:szCs w:val="18"/>
              </w:rPr>
            </w:pPr>
            <w:r>
              <w:rPr>
                <w:color w:val="000000"/>
                <w:sz w:val="18"/>
                <w:szCs w:val="18"/>
              </w:rPr>
              <w:t>1.</w:t>
            </w:r>
            <w:r>
              <w:rPr>
                <w:rFonts w:hint="eastAsia"/>
                <w:color w:val="000000"/>
                <w:sz w:val="18"/>
                <w:szCs w:val="18"/>
              </w:rPr>
              <w:t>2</w:t>
            </w:r>
            <w:r>
              <w:rPr>
                <w:rFonts w:hint="eastAsia" w:hAnsi="宋体"/>
                <w:color w:val="000000"/>
                <w:sz w:val="18"/>
                <w:szCs w:val="18"/>
              </w:rPr>
              <w:t>～</w:t>
            </w:r>
            <w:r>
              <w:rPr>
                <w:rFonts w:hint="eastAsia"/>
                <w:color w:val="000000"/>
                <w:sz w:val="18"/>
                <w:szCs w:val="18"/>
              </w:rPr>
              <w:t>2</w:t>
            </w:r>
            <w:r>
              <w:rPr>
                <w:color w:val="000000"/>
                <w:sz w:val="18"/>
                <w:szCs w:val="18"/>
              </w:rPr>
              <w:t>.</w:t>
            </w:r>
            <w:r>
              <w:rPr>
                <w:rFonts w:hint="eastAsia"/>
                <w:color w:val="00000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136"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锰电积栅栏型阳极板</w:t>
            </w:r>
          </w:p>
        </w:tc>
        <w:tc>
          <w:tcPr>
            <w:tcW w:w="1148" w:type="dxa"/>
            <w:noWrap w:val="0"/>
            <w:vAlign w:val="center"/>
          </w:tcPr>
          <w:p>
            <w:pPr>
              <w:spacing w:line="0" w:lineRule="atLeast"/>
              <w:ind w:left="-100" w:leftChars="-50" w:right="-100" w:rightChars="-50" w:firstLine="0" w:firstLineChars="0"/>
              <w:jc w:val="center"/>
              <w:rPr>
                <w:color w:val="000000"/>
                <w:sz w:val="18"/>
                <w:szCs w:val="18"/>
              </w:rPr>
            </w:pPr>
            <w:r>
              <w:rPr>
                <w:color w:val="000000"/>
                <w:sz w:val="18"/>
                <w:szCs w:val="18"/>
              </w:rPr>
              <w:t>PbAgCaR</w:t>
            </w:r>
            <w:r>
              <w:rPr>
                <w:rFonts w:hint="eastAsia"/>
                <w:color w:val="000000"/>
                <w:sz w:val="18"/>
                <w:szCs w:val="18"/>
              </w:rPr>
              <w:t>E</w:t>
            </w:r>
          </w:p>
          <w:p>
            <w:pPr>
              <w:spacing w:line="0" w:lineRule="atLeast"/>
              <w:ind w:left="-100" w:leftChars="-50" w:right="-100" w:rightChars="-50" w:firstLine="0" w:firstLineChars="0"/>
              <w:jc w:val="center"/>
              <w:rPr>
                <w:color w:val="000000"/>
                <w:sz w:val="18"/>
                <w:szCs w:val="18"/>
              </w:rPr>
            </w:pPr>
            <w:r>
              <w:rPr>
                <w:color w:val="000000"/>
                <w:sz w:val="18"/>
                <w:szCs w:val="18"/>
              </w:rPr>
              <w:t>PbAgSbR</w:t>
            </w:r>
            <w:r>
              <w:rPr>
                <w:rFonts w:hint="eastAsia"/>
                <w:color w:val="000000"/>
                <w:sz w:val="18"/>
                <w:szCs w:val="18"/>
              </w:rPr>
              <w:t>E</w:t>
            </w:r>
          </w:p>
          <w:p>
            <w:pPr>
              <w:spacing w:line="0" w:lineRule="atLeast"/>
              <w:ind w:left="-100" w:leftChars="-50" w:right="-100" w:rightChars="-50" w:firstLine="0" w:firstLineChars="0"/>
              <w:jc w:val="center"/>
              <w:rPr>
                <w:color w:val="000000"/>
                <w:sz w:val="18"/>
                <w:szCs w:val="18"/>
              </w:rPr>
            </w:pPr>
            <w:r>
              <w:rPr>
                <w:color w:val="000000"/>
                <w:sz w:val="18"/>
                <w:szCs w:val="18"/>
              </w:rPr>
              <w:t>PbAgSnSb</w:t>
            </w:r>
            <w:r>
              <w:rPr>
                <w:rFonts w:hint="eastAsia"/>
                <w:color w:val="000000"/>
                <w:sz w:val="18"/>
                <w:szCs w:val="18"/>
              </w:rPr>
              <w:t>As</w:t>
            </w:r>
          </w:p>
        </w:tc>
        <w:tc>
          <w:tcPr>
            <w:tcW w:w="1073" w:type="dxa"/>
            <w:noWrap w:val="0"/>
            <w:vAlign w:val="center"/>
          </w:tcPr>
          <w:p>
            <w:pPr>
              <w:spacing w:line="0" w:lineRule="atLeast"/>
              <w:ind w:left="-100" w:leftChars="-50" w:right="-100" w:rightChars="-50" w:firstLine="0" w:firstLineChars="0"/>
              <w:jc w:val="center"/>
              <w:rPr>
                <w:rFonts w:hint="eastAsia"/>
                <w:color w:val="000000"/>
                <w:sz w:val="18"/>
                <w:szCs w:val="18"/>
              </w:rPr>
            </w:pPr>
            <w:r>
              <w:rPr>
                <w:rFonts w:hint="eastAsia"/>
                <w:color w:val="000000"/>
                <w:sz w:val="18"/>
                <w:szCs w:val="18"/>
              </w:rPr>
              <w:t>宽扁型</w:t>
            </w:r>
          </w:p>
          <w:p>
            <w:pPr>
              <w:spacing w:line="0" w:lineRule="atLeast"/>
              <w:ind w:left="-100" w:leftChars="-50" w:right="-100" w:rightChars="-50" w:firstLine="0" w:firstLineChars="0"/>
              <w:jc w:val="center"/>
              <w:rPr>
                <w:rFonts w:hint="eastAsia"/>
                <w:color w:val="000000"/>
                <w:sz w:val="18"/>
                <w:szCs w:val="18"/>
              </w:rPr>
            </w:pPr>
            <w:r>
              <w:rPr>
                <w:color w:val="000000"/>
                <w:sz w:val="18"/>
                <w:szCs w:val="18"/>
              </w:rPr>
              <w:t>1060</w:t>
            </w:r>
            <w:r>
              <w:rPr>
                <w:rFonts w:hint="eastAsia"/>
                <w:color w:val="000000"/>
                <w:sz w:val="18"/>
                <w:szCs w:val="18"/>
              </w:rPr>
              <w:t>系</w:t>
            </w:r>
            <w:r>
              <w:rPr>
                <w:rFonts w:hint="eastAsia"/>
                <w:color w:val="000000"/>
                <w:sz w:val="18"/>
                <w:szCs w:val="18"/>
                <w:lang w:val="en-US" w:eastAsia="zh-CN"/>
              </w:rPr>
              <w:t>铝合金</w:t>
            </w:r>
          </w:p>
        </w:tc>
        <w:tc>
          <w:tcPr>
            <w:tcW w:w="1495" w:type="dxa"/>
            <w:noWrap w:val="0"/>
            <w:vAlign w:val="center"/>
          </w:tcPr>
          <w:p>
            <w:pPr>
              <w:spacing w:line="0" w:lineRule="atLeast"/>
              <w:ind w:firstLine="0" w:firstLineChars="0"/>
              <w:jc w:val="center"/>
              <w:rPr>
                <w:rFonts w:hint="eastAsia"/>
                <w:color w:val="000000"/>
                <w:sz w:val="18"/>
                <w:szCs w:val="18"/>
              </w:rPr>
            </w:pPr>
            <w:r>
              <w:rPr>
                <w:rFonts w:hint="eastAsia"/>
                <w:color w:val="000000"/>
                <w:sz w:val="18"/>
                <w:szCs w:val="18"/>
              </w:rPr>
              <w:t>扁型</w:t>
            </w:r>
          </w:p>
          <w:p>
            <w:pPr>
              <w:spacing w:line="0" w:lineRule="atLeast"/>
              <w:ind w:firstLine="0" w:firstLineChars="0"/>
              <w:jc w:val="center"/>
              <w:rPr>
                <w:color w:val="000000"/>
                <w:sz w:val="18"/>
                <w:szCs w:val="18"/>
              </w:rPr>
            </w:pPr>
            <w:r>
              <w:rPr>
                <w:rFonts w:hint="eastAsia"/>
                <w:color w:val="000000"/>
                <w:sz w:val="18"/>
                <w:szCs w:val="18"/>
              </w:rPr>
              <w:t>7.2×29.2</w:t>
            </w:r>
            <w:r>
              <w:rPr>
                <w:rFonts w:hint="eastAsia" w:ascii="等线" w:hAnsi="等线" w:eastAsia="等线"/>
                <w:color w:val="000000"/>
                <w:sz w:val="18"/>
                <w:szCs w:val="18"/>
              </w:rPr>
              <w:t>～</w:t>
            </w:r>
            <w:r>
              <w:rPr>
                <w:rFonts w:hint="eastAsia"/>
                <w:color w:val="000000"/>
                <w:sz w:val="18"/>
                <w:szCs w:val="18"/>
              </w:rPr>
              <w:t>9×31</w:t>
            </w:r>
          </w:p>
        </w:tc>
        <w:tc>
          <w:tcPr>
            <w:tcW w:w="992" w:type="dxa"/>
            <w:vMerge w:val="continue"/>
            <w:noWrap w:val="0"/>
            <w:vAlign w:val="center"/>
          </w:tcPr>
          <w:p>
            <w:pPr>
              <w:spacing w:line="0" w:lineRule="atLeast"/>
              <w:ind w:left="-100" w:leftChars="-50" w:right="-100" w:rightChars="-50" w:firstLine="0" w:firstLineChars="0"/>
              <w:rPr>
                <w:color w:val="000000"/>
                <w:sz w:val="18"/>
                <w:szCs w:val="18"/>
              </w:rPr>
            </w:pPr>
          </w:p>
        </w:tc>
        <w:tc>
          <w:tcPr>
            <w:tcW w:w="831" w:type="dxa"/>
            <w:vMerge w:val="continue"/>
            <w:noWrap w:val="0"/>
            <w:vAlign w:val="center"/>
          </w:tcPr>
          <w:p>
            <w:pPr>
              <w:spacing w:line="0" w:lineRule="atLeast"/>
              <w:ind w:left="-100" w:leftChars="-50" w:right="-100" w:rightChars="-50" w:firstLine="0" w:firstLineChars="0"/>
              <w:rPr>
                <w:color w:val="000000"/>
                <w:sz w:val="18"/>
                <w:szCs w:val="18"/>
              </w:rPr>
            </w:pPr>
          </w:p>
        </w:tc>
        <w:tc>
          <w:tcPr>
            <w:tcW w:w="923"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直梁</w:t>
            </w:r>
          </w:p>
        </w:tc>
        <w:tc>
          <w:tcPr>
            <w:tcW w:w="1077" w:type="dxa"/>
            <w:noWrap w:val="0"/>
            <w:vAlign w:val="center"/>
          </w:tcPr>
          <w:p>
            <w:pPr>
              <w:spacing w:line="0" w:lineRule="atLeast"/>
              <w:ind w:firstLine="0" w:firstLineChars="0"/>
              <w:rPr>
                <w:color w:val="000000"/>
                <w:sz w:val="18"/>
                <w:szCs w:val="18"/>
              </w:rPr>
            </w:pPr>
            <w:r>
              <w:rPr>
                <w:rFonts w:hint="eastAsia"/>
                <w:color w:val="000000"/>
                <w:sz w:val="18"/>
                <w:szCs w:val="18"/>
              </w:rPr>
              <w:t>0</w:t>
            </w:r>
            <w:r>
              <w:rPr>
                <w:color w:val="000000"/>
                <w:sz w:val="18"/>
                <w:szCs w:val="18"/>
              </w:rPr>
              <w:t>.</w:t>
            </w:r>
            <w:r>
              <w:rPr>
                <w:rFonts w:hint="eastAsia"/>
                <w:color w:val="000000"/>
                <w:sz w:val="18"/>
                <w:szCs w:val="18"/>
              </w:rPr>
              <w:t>5</w:t>
            </w:r>
            <w:r>
              <w:rPr>
                <w:rFonts w:hint="eastAsia" w:hAnsi="宋体"/>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2</w:t>
            </w:r>
          </w:p>
        </w:tc>
      </w:tr>
    </w:tbl>
    <w:p>
      <w:pPr>
        <w:pStyle w:val="5"/>
        <w:spacing w:line="360" w:lineRule="auto"/>
        <w:ind w:firstLine="562" w:firstLineChars="200"/>
        <w:rPr>
          <w:rFonts w:hint="eastAsia" w:ascii="仿宋" w:hAnsi="仿宋" w:eastAsia="仿宋" w:cs="仿宋"/>
          <w:b/>
          <w:bCs/>
          <w:sz w:val="28"/>
          <w:szCs w:val="28"/>
          <w:lang w:val="en-US" w:eastAsia="zh-CN"/>
        </w:rPr>
      </w:pPr>
    </w:p>
    <w:p>
      <w:pPr>
        <w:pStyle w:val="5"/>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4.2.2化学成分</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ascii="仿宋" w:hAnsi="仿宋" w:eastAsia="仿宋" w:cs="仿宋"/>
          <w:b/>
          <w:bCs w:val="0"/>
          <w:color w:val="000000"/>
          <w:sz w:val="28"/>
          <w:szCs w:val="28"/>
          <w:lang w:val="en-US" w:eastAsia="zh-CN"/>
        </w:rPr>
      </w:pPr>
      <w:r>
        <w:rPr>
          <w:rFonts w:hint="eastAsia" w:ascii="仿宋" w:hAnsi="仿宋" w:eastAsia="仿宋" w:cs="仿宋"/>
          <w:b/>
          <w:bCs w:val="0"/>
          <w:color w:val="000000"/>
          <w:sz w:val="28"/>
          <w:szCs w:val="28"/>
          <w:lang w:val="en-US" w:eastAsia="zh-CN"/>
        </w:rPr>
        <w:t>4.2.2.1原材料化学成分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lang w:val="en-US" w:eastAsia="zh-CN"/>
        </w:rPr>
        <w:t>由于行业的特定原因，极板用于有色金属的湿法冶炼，在电解槽中的使用寿命与原材料的纯度有很大的关系，所以文件必须对原材料的化学成分做出规定，主要涉及</w:t>
      </w:r>
      <w:r>
        <w:rPr>
          <w:rFonts w:hint="eastAsia" w:ascii="仿宋" w:hAnsi="仿宋" w:eastAsia="仿宋" w:cs="仿宋"/>
          <w:color w:val="000000"/>
          <w:sz w:val="28"/>
          <w:szCs w:val="28"/>
        </w:rPr>
        <w:t>铅</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锡</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锑</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钙</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银</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纯</w:t>
      </w:r>
      <w:r>
        <w:rPr>
          <w:rFonts w:hint="eastAsia" w:ascii="仿宋" w:hAnsi="仿宋" w:eastAsia="仿宋" w:cs="仿宋"/>
          <w:color w:val="000000"/>
          <w:sz w:val="28"/>
          <w:szCs w:val="28"/>
        </w:rPr>
        <w:t>铝</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铝合金</w:t>
      </w:r>
      <w:r>
        <w:rPr>
          <w:rFonts w:hint="eastAsia" w:ascii="仿宋" w:hAnsi="仿宋" w:eastAsia="仿宋" w:cs="仿宋"/>
          <w:color w:val="000000"/>
          <w:sz w:val="28"/>
          <w:szCs w:val="28"/>
          <w:lang w:val="en-US" w:eastAsia="zh-CN"/>
        </w:rPr>
        <w:t>原料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铜</w:t>
      </w:r>
      <w:r>
        <w:rPr>
          <w:rFonts w:hint="eastAsia" w:ascii="仿宋" w:hAnsi="仿宋" w:eastAsia="仿宋" w:cs="仿宋"/>
          <w:color w:val="000000"/>
          <w:sz w:val="28"/>
          <w:szCs w:val="28"/>
          <w:lang w:val="en-US" w:eastAsia="zh-CN"/>
        </w:rPr>
        <w:t>原料，按照相关的国家标准进行规定。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bCs/>
          <w:color w:val="000000"/>
          <w:sz w:val="28"/>
          <w:szCs w:val="28"/>
          <w:lang w:val="en-US" w:eastAsia="zh-CN"/>
        </w:rPr>
        <w:t>4</w:t>
      </w: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2.2</w:t>
      </w:r>
      <w:r>
        <w:rPr>
          <w:rFonts w:hint="eastAsia" w:ascii="仿宋" w:hAnsi="仿宋" w:eastAsia="仿宋" w:cs="仿宋"/>
          <w:bCs/>
          <w:color w:val="000000"/>
          <w:sz w:val="28"/>
          <w:szCs w:val="28"/>
        </w:rPr>
        <w:t xml:space="preserve"> </w:t>
      </w:r>
      <w:r>
        <w:rPr>
          <w:rFonts w:hint="eastAsia" w:ascii="仿宋" w:hAnsi="仿宋" w:eastAsia="仿宋" w:cs="仿宋"/>
          <w:bCs/>
          <w:color w:val="000000"/>
          <w:sz w:val="28"/>
          <w:szCs w:val="28"/>
          <w:lang w:val="en-US" w:eastAsia="zh-CN"/>
        </w:rPr>
        <w:t>栅栏型阳极板板面</w:t>
      </w:r>
      <w:r>
        <w:rPr>
          <w:rFonts w:hint="eastAsia" w:ascii="仿宋" w:hAnsi="仿宋" w:eastAsia="仿宋" w:cs="仿宋"/>
          <w:color w:val="000000"/>
          <w:sz w:val="28"/>
          <w:szCs w:val="28"/>
        </w:rPr>
        <w:t>铅合金的化学成分应符合表2的规定。</w:t>
      </w:r>
    </w:p>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表2铅合金的化学成分</w:t>
      </w:r>
    </w:p>
    <w:tbl>
      <w:tblPr>
        <w:tblStyle w:val="11"/>
        <w:tblW w:w="928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7"/>
        <w:gridCol w:w="1271"/>
        <w:gridCol w:w="700"/>
        <w:gridCol w:w="576"/>
        <w:gridCol w:w="596"/>
        <w:gridCol w:w="532"/>
        <w:gridCol w:w="645"/>
        <w:gridCol w:w="664"/>
        <w:gridCol w:w="607"/>
        <w:gridCol w:w="436"/>
        <w:gridCol w:w="436"/>
        <w:gridCol w:w="437"/>
        <w:gridCol w:w="436"/>
        <w:gridCol w:w="437"/>
        <w:gridCol w:w="437"/>
        <w:gridCol w:w="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 w:hRule="atLeast"/>
        </w:trPr>
        <w:tc>
          <w:tcPr>
            <w:tcW w:w="637" w:type="dxa"/>
            <w:vMerge w:val="restart"/>
            <w:noWrap w:val="0"/>
            <w:vAlign w:val="center"/>
          </w:tcPr>
          <w:p>
            <w:pPr>
              <w:spacing w:line="0" w:lineRule="atLeast"/>
              <w:ind w:left="-100" w:leftChars="-50" w:right="-100" w:rightChars="-50" w:firstLine="0" w:firstLineChars="0"/>
              <w:jc w:val="center"/>
              <w:rPr>
                <w:rFonts w:hint="eastAsia" w:ascii="Times New Roman" w:eastAsia="宋体"/>
                <w:b w:val="0"/>
                <w:color w:val="000000"/>
                <w:sz w:val="18"/>
                <w:szCs w:val="18"/>
                <w:lang w:eastAsia="zh-CN"/>
              </w:rPr>
            </w:pPr>
            <w:r>
              <w:rPr>
                <w:rFonts w:hint="eastAsia" w:ascii="Times New Roman"/>
                <w:b w:val="0"/>
                <w:color w:val="000000"/>
                <w:sz w:val="18"/>
                <w:szCs w:val="18"/>
                <w:lang w:val="en-US" w:eastAsia="zh-CN"/>
              </w:rPr>
              <w:t>类型</w:t>
            </w:r>
          </w:p>
        </w:tc>
        <w:tc>
          <w:tcPr>
            <w:tcW w:w="1271" w:type="dxa"/>
            <w:vMerge w:val="restart"/>
            <w:tcBorders>
              <w:right w:val="single" w:color="auto" w:sz="4" w:space="0"/>
            </w:tcBorders>
            <w:noWrap w:val="0"/>
            <w:vAlign w:val="center"/>
          </w:tcPr>
          <w:p>
            <w:pPr>
              <w:spacing w:line="0" w:lineRule="atLeast"/>
              <w:ind w:firstLine="0" w:firstLineChars="0"/>
              <w:jc w:val="left"/>
              <w:rPr>
                <w:rFonts w:ascii="Times New Roman"/>
                <w:b w:val="0"/>
                <w:color w:val="000000"/>
                <w:sz w:val="18"/>
                <w:szCs w:val="18"/>
              </w:rPr>
            </w:pPr>
            <w:r>
              <w:rPr>
                <w:rFonts w:ascii="Times New Roman"/>
                <w:b w:val="0"/>
                <w:color w:val="000000"/>
                <w:sz w:val="18"/>
                <w:szCs w:val="18"/>
              </w:rPr>
              <w:t>铅合金牌号</w:t>
            </w:r>
          </w:p>
        </w:tc>
        <w:tc>
          <w:tcPr>
            <w:tcW w:w="4320" w:type="dxa"/>
            <w:gridSpan w:val="7"/>
            <w:tcBorders>
              <w:right w:val="single" w:color="auto" w:sz="4" w:space="0"/>
            </w:tcBorders>
            <w:noWrap w:val="0"/>
            <w:vAlign w:val="top"/>
          </w:tcPr>
          <w:p>
            <w:pPr>
              <w:spacing w:line="0" w:lineRule="atLeast"/>
              <w:ind w:firstLine="0" w:firstLineChars="0"/>
              <w:jc w:val="center"/>
              <w:rPr>
                <w:rFonts w:hint="eastAsia" w:ascii="Times New Roman"/>
                <w:color w:val="000000"/>
                <w:sz w:val="18"/>
                <w:szCs w:val="18"/>
              </w:rPr>
            </w:pPr>
            <w:r>
              <w:rPr>
                <w:rFonts w:ascii="Times New Roman"/>
                <w:b w:val="0"/>
                <w:color w:val="000000"/>
                <w:sz w:val="18"/>
                <w:szCs w:val="18"/>
              </w:rPr>
              <w:t>化学成分（质量分数</w:t>
            </w:r>
            <w:r>
              <w:rPr>
                <w:rFonts w:hint="eastAsia" w:ascii="Times New Roman"/>
                <w:color w:val="000000"/>
                <w:sz w:val="18"/>
                <w:szCs w:val="18"/>
              </w:rPr>
              <w:t>）</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w:t>
            </w:r>
          </w:p>
        </w:tc>
        <w:tc>
          <w:tcPr>
            <w:tcW w:w="3059" w:type="dxa"/>
            <w:gridSpan w:val="7"/>
            <w:tcBorders>
              <w:left w:val="single" w:color="auto" w:sz="4" w:space="0"/>
            </w:tcBorders>
            <w:noWrap w:val="0"/>
            <w:vAlign w:val="top"/>
          </w:tcPr>
          <w:p>
            <w:pPr>
              <w:spacing w:line="0" w:lineRule="atLeast"/>
              <w:ind w:firstLine="0" w:firstLineChars="0"/>
              <w:jc w:val="center"/>
              <w:rPr>
                <w:rFonts w:hint="eastAsia" w:ascii="Times New Roman"/>
                <w:color w:val="000000"/>
                <w:sz w:val="18"/>
                <w:szCs w:val="18"/>
              </w:rPr>
            </w:pPr>
            <w:r>
              <w:rPr>
                <w:rFonts w:ascii="Times New Roman"/>
                <w:b w:val="0"/>
                <w:color w:val="000000"/>
                <w:sz w:val="18"/>
                <w:szCs w:val="18"/>
              </w:rPr>
              <w:t>杂质含量（质量分数</w:t>
            </w:r>
            <w:r>
              <w:rPr>
                <w:rFonts w:hint="eastAsia" w:ascii="Times New Roman"/>
                <w:color w:val="000000"/>
                <w:sz w:val="18"/>
                <w:szCs w:val="18"/>
              </w:rPr>
              <w:t>）</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 w:hRule="atLeast"/>
        </w:trPr>
        <w:tc>
          <w:tcPr>
            <w:tcW w:w="637" w:type="dxa"/>
            <w:vMerge w:val="continue"/>
            <w:noWrap w:val="0"/>
            <w:vAlign w:val="center"/>
          </w:tcPr>
          <w:p>
            <w:pPr>
              <w:spacing w:line="0" w:lineRule="atLeast"/>
              <w:ind w:firstLine="0" w:firstLineChars="0"/>
              <w:jc w:val="left"/>
              <w:rPr>
                <w:rFonts w:ascii="Times New Roman"/>
                <w:b w:val="0"/>
                <w:color w:val="000000"/>
                <w:sz w:val="18"/>
                <w:szCs w:val="18"/>
              </w:rPr>
            </w:pPr>
          </w:p>
        </w:tc>
        <w:tc>
          <w:tcPr>
            <w:tcW w:w="1271" w:type="dxa"/>
            <w:vMerge w:val="continue"/>
            <w:tcBorders>
              <w:right w:val="single" w:color="auto" w:sz="4" w:space="0"/>
            </w:tcBorders>
            <w:noWrap w:val="0"/>
            <w:vAlign w:val="center"/>
          </w:tcPr>
          <w:p>
            <w:pPr>
              <w:spacing w:line="0" w:lineRule="atLeast"/>
              <w:ind w:firstLine="0" w:firstLineChars="0"/>
              <w:jc w:val="left"/>
              <w:rPr>
                <w:rFonts w:ascii="Times New Roman"/>
                <w:b w:val="0"/>
                <w:color w:val="000000"/>
                <w:sz w:val="18"/>
                <w:szCs w:val="18"/>
              </w:rPr>
            </w:pPr>
          </w:p>
        </w:tc>
        <w:tc>
          <w:tcPr>
            <w:tcW w:w="700" w:type="dxa"/>
            <w:tcBorders>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Pb</w:t>
            </w:r>
          </w:p>
        </w:tc>
        <w:tc>
          <w:tcPr>
            <w:tcW w:w="576" w:type="dxa"/>
            <w:tcBorders>
              <w:lef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Ag</w:t>
            </w:r>
          </w:p>
        </w:tc>
        <w:tc>
          <w:tcPr>
            <w:tcW w:w="596"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Ca</w:t>
            </w:r>
          </w:p>
        </w:tc>
        <w:tc>
          <w:tcPr>
            <w:tcW w:w="532"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Sn</w:t>
            </w:r>
          </w:p>
        </w:tc>
        <w:tc>
          <w:tcPr>
            <w:tcW w:w="645"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Sr</w:t>
            </w:r>
          </w:p>
        </w:tc>
        <w:tc>
          <w:tcPr>
            <w:tcW w:w="664"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R</w:t>
            </w:r>
            <w:r>
              <w:rPr>
                <w:rFonts w:hint="eastAsia" w:ascii="Times New Roman"/>
                <w:b w:val="0"/>
                <w:color w:val="000000"/>
                <w:sz w:val="18"/>
                <w:szCs w:val="18"/>
              </w:rPr>
              <w:t>E</w:t>
            </w:r>
          </w:p>
        </w:tc>
        <w:tc>
          <w:tcPr>
            <w:tcW w:w="607" w:type="dxa"/>
            <w:tcBorders>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Sb</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Cu</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Sb</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As</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Bi</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Fe</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Zn</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b w:val="0"/>
                <w:color w:val="000000"/>
                <w:sz w:val="18"/>
                <w:szCs w:val="18"/>
              </w:rPr>
            </w:pPr>
            <w:r>
              <w:rPr>
                <w:rFonts w:ascii="Times New Roman"/>
                <w:b w:val="0"/>
                <w:color w:val="000000"/>
                <w:sz w:val="18"/>
                <w:szCs w:val="18"/>
              </w:rPr>
              <w:t>Sn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637" w:type="dxa"/>
            <w:vMerge w:val="restart"/>
            <w:noWrap w:val="0"/>
            <w:vAlign w:val="center"/>
          </w:tcPr>
          <w:p>
            <w:pPr>
              <w:spacing w:line="0" w:lineRule="atLeast"/>
              <w:ind w:left="-40" w:leftChars="-20" w:right="-40" w:rightChars="-20" w:firstLine="0" w:firstLineChars="0"/>
              <w:jc w:val="left"/>
              <w:rPr>
                <w:rFonts w:ascii="Times New Roman"/>
                <w:color w:val="000000"/>
                <w:sz w:val="18"/>
                <w:szCs w:val="18"/>
              </w:rPr>
            </w:pPr>
            <w:r>
              <w:rPr>
                <w:rFonts w:ascii="Times New Roman"/>
                <w:color w:val="000000"/>
                <w:sz w:val="18"/>
                <w:szCs w:val="18"/>
              </w:rPr>
              <w:t>锌电积栅栏型阳极板</w:t>
            </w:r>
          </w:p>
        </w:tc>
        <w:tc>
          <w:tcPr>
            <w:tcW w:w="1271" w:type="dxa"/>
            <w:tcBorders>
              <w:right w:val="single" w:color="auto" w:sz="4" w:space="0"/>
            </w:tcBorders>
            <w:noWrap w:val="0"/>
            <w:vAlign w:val="center"/>
          </w:tcPr>
          <w:p>
            <w:pPr>
              <w:spacing w:line="0" w:lineRule="atLeast"/>
              <w:ind w:firstLine="0" w:firstLineChars="0"/>
              <w:jc w:val="left"/>
              <w:rPr>
                <w:rFonts w:ascii="Times New Roman"/>
                <w:color w:val="000000"/>
                <w:sz w:val="18"/>
                <w:szCs w:val="18"/>
              </w:rPr>
            </w:pPr>
            <w:r>
              <w:rPr>
                <w:rFonts w:ascii="Times New Roman"/>
                <w:color w:val="000000"/>
                <w:sz w:val="18"/>
                <w:szCs w:val="18"/>
              </w:rPr>
              <w:t>PbAg</w:t>
            </w:r>
          </w:p>
        </w:tc>
        <w:tc>
          <w:tcPr>
            <w:tcW w:w="700" w:type="dxa"/>
            <w:tcBorders>
              <w:right w:val="single" w:color="auto" w:sz="4" w:space="0"/>
            </w:tcBorders>
            <w:noWrap w:val="0"/>
            <w:vAlign w:val="center"/>
          </w:tcPr>
          <w:p>
            <w:pPr>
              <w:spacing w:line="240" w:lineRule="exac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98.78～99.48</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0.50～1.20</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45"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64"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637" w:type="dxa"/>
            <w:vMerge w:val="continue"/>
            <w:noWrap w:val="0"/>
            <w:vAlign w:val="center"/>
          </w:tcPr>
          <w:p>
            <w:pPr>
              <w:spacing w:line="0" w:lineRule="atLeast"/>
              <w:ind w:left="-40" w:leftChars="-20" w:right="-40" w:rightChars="-20" w:firstLine="0" w:firstLineChars="0"/>
              <w:jc w:val="left"/>
              <w:rPr>
                <w:rFonts w:ascii="Times New Roman"/>
                <w:color w:val="000000"/>
                <w:sz w:val="18"/>
                <w:szCs w:val="18"/>
              </w:rPr>
            </w:pPr>
          </w:p>
        </w:tc>
        <w:tc>
          <w:tcPr>
            <w:tcW w:w="1271" w:type="dxa"/>
            <w:tcBorders>
              <w:right w:val="single" w:color="auto" w:sz="4" w:space="0"/>
            </w:tcBorders>
            <w:noWrap w:val="0"/>
            <w:vAlign w:val="center"/>
          </w:tcPr>
          <w:p>
            <w:pPr>
              <w:spacing w:line="0" w:lineRule="atLeast"/>
              <w:ind w:firstLine="0" w:firstLineChars="0"/>
              <w:jc w:val="left"/>
              <w:rPr>
                <w:rFonts w:ascii="Times New Roman"/>
                <w:color w:val="000000"/>
                <w:sz w:val="18"/>
                <w:szCs w:val="18"/>
              </w:rPr>
            </w:pPr>
            <w:r>
              <w:rPr>
                <w:rFonts w:ascii="Times New Roman"/>
                <w:color w:val="000000"/>
                <w:sz w:val="18"/>
                <w:szCs w:val="18"/>
              </w:rPr>
              <w:t>PbAgCaSr</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99.31～99.84</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0.1</w:t>
            </w:r>
            <w:r>
              <w:rPr>
                <w:rFonts w:hint="eastAsia" w:ascii="Times New Roman" w:eastAsia="宋体-方正超大字符集"/>
                <w:color w:val="000000"/>
                <w:sz w:val="18"/>
                <w:szCs w:val="18"/>
                <w:lang w:val="en-US" w:eastAsia="zh-CN"/>
              </w:rPr>
              <w:t>0</w:t>
            </w:r>
            <w:r>
              <w:rPr>
                <w:rFonts w:ascii="Times New Roman" w:eastAsia="宋体-方正超大字符集"/>
                <w:color w:val="000000"/>
                <w:sz w:val="18"/>
                <w:szCs w:val="18"/>
              </w:rPr>
              <w:t>～0.5</w:t>
            </w:r>
            <w:r>
              <w:rPr>
                <w:rFonts w:hint="eastAsia" w:ascii="Times New Roman" w:eastAsia="宋体-方正超大字符集"/>
                <w:color w:val="000000"/>
                <w:sz w:val="18"/>
                <w:szCs w:val="18"/>
                <w:lang w:val="en-US" w:eastAsia="zh-CN"/>
              </w:rPr>
              <w:t>0</w:t>
            </w:r>
          </w:p>
        </w:tc>
        <w:tc>
          <w:tcPr>
            <w:tcW w:w="596"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0.04～0.1</w:t>
            </w:r>
            <w:r>
              <w:rPr>
                <w:rFonts w:hint="eastAsia" w:ascii="Times New Roman" w:eastAsia="宋体-方正超大字符集"/>
                <w:color w:val="000000"/>
                <w:sz w:val="18"/>
                <w:szCs w:val="18"/>
                <w:lang w:val="en-US" w:eastAsia="zh-CN"/>
              </w:rPr>
              <w:t>0</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45"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0.003～0.07</w:t>
            </w:r>
            <w:r>
              <w:rPr>
                <w:rFonts w:hint="eastAsia" w:ascii="Times New Roman" w:eastAsia="宋体-方正超大字符集"/>
                <w:color w:val="000000"/>
                <w:sz w:val="18"/>
                <w:szCs w:val="18"/>
                <w:lang w:val="en-US" w:eastAsia="zh-CN"/>
              </w:rPr>
              <w:t>0</w:t>
            </w:r>
          </w:p>
        </w:tc>
        <w:tc>
          <w:tcPr>
            <w:tcW w:w="664"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637" w:type="dxa"/>
            <w:vMerge w:val="continue"/>
            <w:noWrap w:val="0"/>
            <w:vAlign w:val="center"/>
          </w:tcPr>
          <w:p>
            <w:pPr>
              <w:spacing w:line="0" w:lineRule="atLeast"/>
              <w:ind w:left="-40" w:leftChars="-20" w:right="-40" w:rightChars="-20" w:firstLine="0" w:firstLineChars="0"/>
              <w:jc w:val="left"/>
              <w:rPr>
                <w:rFonts w:ascii="Times New Roman"/>
                <w:color w:val="000000"/>
                <w:sz w:val="18"/>
                <w:szCs w:val="18"/>
              </w:rPr>
            </w:pPr>
          </w:p>
        </w:tc>
        <w:tc>
          <w:tcPr>
            <w:tcW w:w="1271" w:type="dxa"/>
            <w:tcBorders>
              <w:right w:val="single" w:color="auto" w:sz="4" w:space="0"/>
            </w:tcBorders>
            <w:noWrap w:val="0"/>
            <w:vAlign w:val="center"/>
          </w:tcPr>
          <w:p>
            <w:pPr>
              <w:spacing w:line="0" w:lineRule="atLeast"/>
              <w:ind w:firstLine="0" w:firstLineChars="0"/>
              <w:jc w:val="left"/>
              <w:rPr>
                <w:rFonts w:hint="eastAsia" w:ascii="Times New Roman"/>
                <w:color w:val="000000"/>
                <w:sz w:val="18"/>
                <w:szCs w:val="18"/>
              </w:rPr>
            </w:pPr>
            <w:r>
              <w:rPr>
                <w:rFonts w:ascii="Times New Roman"/>
                <w:color w:val="000000"/>
                <w:sz w:val="18"/>
                <w:szCs w:val="18"/>
              </w:rPr>
              <w:t>PbAgCaSrR</w:t>
            </w:r>
            <w:r>
              <w:rPr>
                <w:rFonts w:hint="eastAsia" w:ascii="Times New Roman"/>
                <w:color w:val="000000"/>
                <w:sz w:val="18"/>
                <w:szCs w:val="18"/>
              </w:rPr>
              <w:t>E</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99.26～99.83</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0.1</w:t>
            </w:r>
            <w:r>
              <w:rPr>
                <w:rFonts w:hint="eastAsia" w:ascii="Times New Roman" w:eastAsia="宋体-方正超大字符集"/>
                <w:color w:val="000000"/>
                <w:sz w:val="18"/>
                <w:szCs w:val="18"/>
                <w:lang w:val="en-US" w:eastAsia="zh-CN"/>
              </w:rPr>
              <w:t>0</w:t>
            </w:r>
            <w:r>
              <w:rPr>
                <w:rFonts w:ascii="Times New Roman" w:eastAsia="宋体-方正超大字符集"/>
                <w:color w:val="000000"/>
                <w:sz w:val="18"/>
                <w:szCs w:val="18"/>
              </w:rPr>
              <w:t>～0.5</w:t>
            </w:r>
            <w:r>
              <w:rPr>
                <w:rFonts w:hint="eastAsia" w:ascii="Times New Roman" w:eastAsia="宋体-方正超大字符集"/>
                <w:color w:val="000000"/>
                <w:sz w:val="18"/>
                <w:szCs w:val="18"/>
                <w:lang w:val="en-US" w:eastAsia="zh-CN"/>
              </w:rPr>
              <w:t>0</w:t>
            </w:r>
          </w:p>
        </w:tc>
        <w:tc>
          <w:tcPr>
            <w:tcW w:w="596"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0.04～0.1</w:t>
            </w:r>
            <w:r>
              <w:rPr>
                <w:rFonts w:hint="eastAsia" w:ascii="Times New Roman" w:eastAsia="宋体-方正超大字符集"/>
                <w:color w:val="000000"/>
                <w:sz w:val="18"/>
                <w:szCs w:val="18"/>
                <w:lang w:val="en-US" w:eastAsia="zh-CN"/>
              </w:rPr>
              <w:t>0</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45"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0.003～0.07</w:t>
            </w:r>
            <w:r>
              <w:rPr>
                <w:rFonts w:hint="eastAsia" w:ascii="Times New Roman" w:eastAsia="宋体-方正超大字符集"/>
                <w:color w:val="000000"/>
                <w:sz w:val="18"/>
                <w:szCs w:val="18"/>
                <w:lang w:val="en-US" w:eastAsia="zh-CN"/>
              </w:rPr>
              <w:t>0</w:t>
            </w:r>
          </w:p>
        </w:tc>
        <w:tc>
          <w:tcPr>
            <w:tcW w:w="664"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0.005～0.05</w:t>
            </w:r>
            <w:r>
              <w:rPr>
                <w:rFonts w:hint="eastAsia" w:ascii="Times New Roman" w:eastAsia="宋体-方正超大字符集"/>
                <w:color w:val="000000"/>
                <w:sz w:val="18"/>
                <w:szCs w:val="18"/>
                <w:lang w:val="en-US" w:eastAsia="zh-CN"/>
              </w:rPr>
              <w:t>0</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37" w:type="dxa"/>
            <w:vMerge w:val="restart"/>
            <w:noWrap w:val="0"/>
            <w:vAlign w:val="center"/>
          </w:tcPr>
          <w:p>
            <w:pPr>
              <w:spacing w:line="0" w:lineRule="atLeast"/>
              <w:ind w:left="-40" w:leftChars="-20" w:right="-40" w:rightChars="-20" w:firstLine="0" w:firstLineChars="0"/>
              <w:jc w:val="left"/>
              <w:rPr>
                <w:rFonts w:ascii="Times New Roman"/>
                <w:color w:val="000000"/>
                <w:sz w:val="18"/>
                <w:szCs w:val="18"/>
              </w:rPr>
            </w:pPr>
            <w:r>
              <w:rPr>
                <w:rFonts w:ascii="Times New Roman"/>
                <w:color w:val="000000"/>
                <w:sz w:val="18"/>
                <w:szCs w:val="18"/>
              </w:rPr>
              <w:t>铜电积栅栏型阳极板</w:t>
            </w:r>
          </w:p>
        </w:tc>
        <w:tc>
          <w:tcPr>
            <w:tcW w:w="1271" w:type="dxa"/>
            <w:noWrap w:val="0"/>
            <w:vAlign w:val="center"/>
          </w:tcPr>
          <w:p>
            <w:pPr>
              <w:spacing w:line="0" w:lineRule="atLeast"/>
              <w:ind w:firstLine="0" w:firstLineChars="0"/>
              <w:jc w:val="left"/>
              <w:rPr>
                <w:rFonts w:ascii="Times New Roman"/>
                <w:color w:val="000000"/>
                <w:sz w:val="18"/>
                <w:szCs w:val="18"/>
              </w:rPr>
            </w:pPr>
            <w:r>
              <w:rPr>
                <w:rFonts w:ascii="Times New Roman"/>
                <w:color w:val="000000"/>
                <w:sz w:val="18"/>
                <w:szCs w:val="18"/>
              </w:rPr>
              <w:t>PbSnCa</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98.38～99.45</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0.04～0.10</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0.50～1.50</w:t>
            </w:r>
          </w:p>
        </w:tc>
        <w:tc>
          <w:tcPr>
            <w:tcW w:w="645"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64"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37" w:type="dxa"/>
            <w:vMerge w:val="continue"/>
            <w:noWrap w:val="0"/>
            <w:vAlign w:val="center"/>
          </w:tcPr>
          <w:p>
            <w:pPr>
              <w:spacing w:line="0" w:lineRule="atLeast"/>
              <w:ind w:left="-40" w:leftChars="-20" w:right="-40" w:rightChars="-20" w:firstLine="0" w:firstLineChars="0"/>
              <w:jc w:val="left"/>
              <w:rPr>
                <w:rFonts w:ascii="Times New Roman"/>
                <w:color w:val="000000"/>
                <w:sz w:val="18"/>
                <w:szCs w:val="18"/>
              </w:rPr>
            </w:pPr>
          </w:p>
        </w:tc>
        <w:tc>
          <w:tcPr>
            <w:tcW w:w="1271" w:type="dxa"/>
            <w:noWrap w:val="0"/>
            <w:vAlign w:val="center"/>
          </w:tcPr>
          <w:p>
            <w:pPr>
              <w:spacing w:line="0" w:lineRule="atLeast"/>
              <w:ind w:firstLine="0" w:firstLineChars="0"/>
              <w:jc w:val="left"/>
              <w:rPr>
                <w:rFonts w:hint="eastAsia" w:ascii="Times New Roman"/>
                <w:color w:val="000000"/>
                <w:sz w:val="18"/>
                <w:szCs w:val="18"/>
              </w:rPr>
            </w:pPr>
            <w:r>
              <w:rPr>
                <w:rFonts w:ascii="Times New Roman"/>
                <w:color w:val="000000"/>
                <w:sz w:val="18"/>
                <w:szCs w:val="18"/>
              </w:rPr>
              <w:t>PbSnCaSrR</w:t>
            </w:r>
            <w:r>
              <w:rPr>
                <w:rFonts w:hint="eastAsia" w:ascii="Times New Roman"/>
                <w:color w:val="000000"/>
                <w:sz w:val="18"/>
                <w:szCs w:val="18"/>
              </w:rPr>
              <w:t>E</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98.26～99.44</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0.04～0.10</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0.50～1.50</w:t>
            </w:r>
          </w:p>
        </w:tc>
        <w:tc>
          <w:tcPr>
            <w:tcW w:w="645"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0.003～0.07</w:t>
            </w:r>
            <w:r>
              <w:rPr>
                <w:rFonts w:hint="eastAsia" w:ascii="Times New Roman" w:eastAsia="宋体-方正超大字符集"/>
                <w:color w:val="000000"/>
                <w:sz w:val="18"/>
                <w:szCs w:val="18"/>
                <w:lang w:val="en-US" w:eastAsia="zh-CN"/>
              </w:rPr>
              <w:t>0</w:t>
            </w:r>
          </w:p>
        </w:tc>
        <w:tc>
          <w:tcPr>
            <w:tcW w:w="664"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0.005～0.05</w:t>
            </w:r>
            <w:r>
              <w:rPr>
                <w:rFonts w:hint="eastAsia" w:ascii="Times New Roman" w:eastAsia="宋体-方正超大字符集"/>
                <w:color w:val="000000"/>
                <w:sz w:val="18"/>
                <w:szCs w:val="18"/>
                <w:lang w:val="en-US" w:eastAsia="zh-CN"/>
              </w:rPr>
              <w:t>0</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37" w:type="dxa"/>
            <w:vMerge w:val="continue"/>
            <w:noWrap w:val="0"/>
            <w:vAlign w:val="center"/>
          </w:tcPr>
          <w:p>
            <w:pPr>
              <w:spacing w:line="0" w:lineRule="atLeast"/>
              <w:ind w:left="-40" w:leftChars="-20" w:right="-40" w:rightChars="-20" w:firstLine="0" w:firstLineChars="0"/>
              <w:jc w:val="left"/>
              <w:rPr>
                <w:rFonts w:ascii="Times New Roman"/>
                <w:color w:val="000000"/>
                <w:sz w:val="18"/>
                <w:szCs w:val="18"/>
              </w:rPr>
            </w:pPr>
          </w:p>
        </w:tc>
        <w:tc>
          <w:tcPr>
            <w:tcW w:w="1271" w:type="dxa"/>
            <w:noWrap w:val="0"/>
            <w:vAlign w:val="center"/>
          </w:tcPr>
          <w:p>
            <w:pPr>
              <w:spacing w:line="0" w:lineRule="atLeast"/>
              <w:ind w:firstLine="0" w:firstLineChars="0"/>
              <w:jc w:val="left"/>
              <w:rPr>
                <w:rFonts w:ascii="Times New Roman"/>
                <w:color w:val="000000"/>
                <w:sz w:val="18"/>
                <w:szCs w:val="18"/>
              </w:rPr>
            </w:pPr>
            <w:r>
              <w:rPr>
                <w:rFonts w:ascii="Times New Roman"/>
                <w:color w:val="000000"/>
                <w:sz w:val="18"/>
                <w:szCs w:val="18"/>
              </w:rPr>
              <w:t>PbSb</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92.48～96.99</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45"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64"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3.00～7.50</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637" w:type="dxa"/>
            <w:vMerge w:val="restart"/>
            <w:noWrap w:val="0"/>
            <w:vAlign w:val="center"/>
          </w:tcPr>
          <w:p>
            <w:pPr>
              <w:spacing w:line="0" w:lineRule="atLeast"/>
              <w:ind w:left="-40" w:leftChars="-20" w:right="-40" w:rightChars="-20" w:firstLine="0" w:firstLineChars="0"/>
              <w:jc w:val="left"/>
              <w:rPr>
                <w:rFonts w:ascii="Times New Roman"/>
                <w:color w:val="000000"/>
                <w:sz w:val="18"/>
                <w:szCs w:val="18"/>
              </w:rPr>
            </w:pPr>
            <w:r>
              <w:rPr>
                <w:rFonts w:ascii="Times New Roman"/>
                <w:color w:val="000000"/>
                <w:sz w:val="18"/>
                <w:szCs w:val="18"/>
              </w:rPr>
              <w:t>镍电积栅栏型阳极板</w:t>
            </w:r>
          </w:p>
        </w:tc>
        <w:tc>
          <w:tcPr>
            <w:tcW w:w="1271" w:type="dxa"/>
            <w:noWrap w:val="0"/>
            <w:vAlign w:val="center"/>
          </w:tcPr>
          <w:p>
            <w:pPr>
              <w:spacing w:line="0" w:lineRule="atLeast"/>
              <w:ind w:firstLine="0" w:firstLineChars="0"/>
              <w:jc w:val="left"/>
              <w:rPr>
                <w:rFonts w:hint="eastAsia" w:ascii="Times New Roman"/>
                <w:color w:val="000000"/>
                <w:sz w:val="18"/>
                <w:szCs w:val="18"/>
              </w:rPr>
            </w:pPr>
            <w:r>
              <w:rPr>
                <w:rFonts w:ascii="Times New Roman"/>
                <w:color w:val="000000"/>
                <w:sz w:val="18"/>
                <w:szCs w:val="18"/>
              </w:rPr>
              <w:t>PbAgCaSrR</w:t>
            </w:r>
            <w:r>
              <w:rPr>
                <w:rFonts w:hint="eastAsia" w:ascii="Times New Roman"/>
                <w:color w:val="000000"/>
                <w:sz w:val="18"/>
                <w:szCs w:val="18"/>
              </w:rPr>
              <w:t>E</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98.96～99.83</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0.10～0.80</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0.04～0.10</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45"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0.003～0.07</w:t>
            </w:r>
            <w:r>
              <w:rPr>
                <w:rFonts w:hint="eastAsia" w:ascii="Times New Roman" w:eastAsia="宋体-方正超大字符集"/>
                <w:color w:val="000000"/>
                <w:sz w:val="18"/>
                <w:szCs w:val="18"/>
                <w:lang w:val="en-US" w:eastAsia="zh-CN"/>
              </w:rPr>
              <w:t>0</w:t>
            </w:r>
          </w:p>
        </w:tc>
        <w:tc>
          <w:tcPr>
            <w:tcW w:w="664"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0.005～0.05</w:t>
            </w:r>
            <w:r>
              <w:rPr>
                <w:rFonts w:hint="eastAsia" w:ascii="Times New Roman" w:eastAsia="宋体-方正超大字符集"/>
                <w:color w:val="000000"/>
                <w:sz w:val="18"/>
                <w:szCs w:val="18"/>
                <w:lang w:val="en-US" w:eastAsia="zh-CN"/>
              </w:rPr>
              <w:t>0</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637" w:type="dxa"/>
            <w:vMerge w:val="continue"/>
            <w:noWrap w:val="0"/>
            <w:vAlign w:val="center"/>
          </w:tcPr>
          <w:p>
            <w:pPr>
              <w:spacing w:line="0" w:lineRule="atLeast"/>
              <w:ind w:left="-40" w:leftChars="-20" w:right="-40" w:rightChars="-20" w:firstLine="0" w:firstLineChars="0"/>
              <w:jc w:val="left"/>
              <w:rPr>
                <w:rFonts w:ascii="Times New Roman"/>
                <w:color w:val="000000"/>
                <w:sz w:val="18"/>
                <w:szCs w:val="18"/>
              </w:rPr>
            </w:pPr>
          </w:p>
        </w:tc>
        <w:tc>
          <w:tcPr>
            <w:tcW w:w="1271" w:type="dxa"/>
            <w:noWrap w:val="0"/>
            <w:vAlign w:val="center"/>
          </w:tcPr>
          <w:p>
            <w:pPr>
              <w:spacing w:line="0" w:lineRule="atLeast"/>
              <w:ind w:firstLine="0" w:firstLineChars="0"/>
              <w:jc w:val="left"/>
              <w:rPr>
                <w:rFonts w:hint="eastAsia" w:ascii="Times New Roman"/>
                <w:color w:val="000000"/>
                <w:sz w:val="18"/>
                <w:szCs w:val="18"/>
              </w:rPr>
            </w:pPr>
            <w:r>
              <w:rPr>
                <w:rFonts w:ascii="Times New Roman"/>
                <w:color w:val="000000"/>
                <w:sz w:val="18"/>
                <w:szCs w:val="18"/>
              </w:rPr>
              <w:t>PbSnCaR</w:t>
            </w:r>
            <w:r>
              <w:rPr>
                <w:rFonts w:hint="eastAsia" w:ascii="Times New Roman"/>
                <w:color w:val="000000"/>
                <w:sz w:val="18"/>
                <w:szCs w:val="18"/>
              </w:rPr>
              <w:t>E</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98.33～99.44</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0.04～0.10</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0.50～1.50</w:t>
            </w:r>
          </w:p>
        </w:tc>
        <w:tc>
          <w:tcPr>
            <w:tcW w:w="645"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64"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0.005～0.05</w:t>
            </w:r>
            <w:r>
              <w:rPr>
                <w:rFonts w:hint="eastAsia" w:ascii="Times New Roman" w:eastAsia="宋体-方正超大字符集"/>
                <w:color w:val="000000"/>
                <w:sz w:val="18"/>
                <w:szCs w:val="18"/>
                <w:lang w:val="en-US" w:eastAsia="zh-CN"/>
              </w:rPr>
              <w:t>0</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637" w:type="dxa"/>
            <w:vMerge w:val="restart"/>
            <w:noWrap w:val="0"/>
            <w:vAlign w:val="center"/>
          </w:tcPr>
          <w:p>
            <w:pPr>
              <w:spacing w:line="0" w:lineRule="atLeast"/>
              <w:ind w:left="-40" w:leftChars="-20" w:right="-40" w:rightChars="-20" w:firstLine="0" w:firstLineChars="0"/>
              <w:jc w:val="left"/>
              <w:rPr>
                <w:rFonts w:ascii="Times New Roman"/>
                <w:color w:val="000000"/>
                <w:sz w:val="18"/>
                <w:szCs w:val="18"/>
              </w:rPr>
            </w:pPr>
            <w:r>
              <w:rPr>
                <w:rFonts w:ascii="Times New Roman"/>
                <w:color w:val="000000"/>
                <w:sz w:val="18"/>
                <w:szCs w:val="18"/>
              </w:rPr>
              <w:t>锰电积栅栏型阳极板</w:t>
            </w:r>
          </w:p>
        </w:tc>
        <w:tc>
          <w:tcPr>
            <w:tcW w:w="1271" w:type="dxa"/>
            <w:noWrap w:val="0"/>
            <w:vAlign w:val="center"/>
          </w:tcPr>
          <w:p>
            <w:pPr>
              <w:spacing w:line="0" w:lineRule="atLeast"/>
              <w:ind w:firstLine="0" w:firstLineChars="0"/>
              <w:jc w:val="left"/>
              <w:rPr>
                <w:rFonts w:ascii="Times New Roman"/>
                <w:color w:val="000000"/>
                <w:sz w:val="18"/>
                <w:szCs w:val="18"/>
              </w:rPr>
            </w:pPr>
            <w:r>
              <w:rPr>
                <w:rFonts w:ascii="Times New Roman"/>
                <w:color w:val="000000"/>
                <w:sz w:val="18"/>
                <w:szCs w:val="18"/>
              </w:rPr>
              <w:t>PbAgSnSr</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95.86～99.72</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0.05～0.5</w:t>
            </w:r>
            <w:r>
              <w:rPr>
                <w:rFonts w:hint="eastAsia" w:ascii="Times New Roman" w:eastAsia="宋体-方正超大字符集"/>
                <w:color w:val="000000"/>
                <w:sz w:val="18"/>
                <w:szCs w:val="18"/>
                <w:lang w:val="en-US" w:eastAsia="zh-CN"/>
              </w:rPr>
              <w:t>0</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0.20～3.50</w:t>
            </w:r>
          </w:p>
        </w:tc>
        <w:tc>
          <w:tcPr>
            <w:tcW w:w="645"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0.003～0.07</w:t>
            </w:r>
            <w:r>
              <w:rPr>
                <w:rFonts w:hint="eastAsia" w:ascii="Times New Roman" w:eastAsia="宋体-方正超大字符集"/>
                <w:color w:val="000000"/>
                <w:sz w:val="18"/>
                <w:szCs w:val="18"/>
                <w:lang w:val="en-US" w:eastAsia="zh-CN"/>
              </w:rPr>
              <w:t>0</w:t>
            </w:r>
          </w:p>
        </w:tc>
        <w:tc>
          <w:tcPr>
            <w:tcW w:w="664"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0.004</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637" w:type="dxa"/>
            <w:vMerge w:val="continue"/>
            <w:noWrap w:val="0"/>
            <w:vAlign w:val="center"/>
          </w:tcPr>
          <w:p>
            <w:pPr>
              <w:spacing w:line="0" w:lineRule="atLeast"/>
              <w:ind w:firstLine="0" w:firstLineChars="0"/>
              <w:jc w:val="left"/>
              <w:rPr>
                <w:rFonts w:ascii="Times New Roman"/>
                <w:color w:val="000000"/>
                <w:sz w:val="18"/>
                <w:szCs w:val="18"/>
              </w:rPr>
            </w:pPr>
          </w:p>
        </w:tc>
        <w:tc>
          <w:tcPr>
            <w:tcW w:w="1271" w:type="dxa"/>
            <w:noWrap w:val="0"/>
            <w:vAlign w:val="center"/>
          </w:tcPr>
          <w:p>
            <w:pPr>
              <w:spacing w:line="0" w:lineRule="atLeast"/>
              <w:ind w:firstLine="0" w:firstLineChars="0"/>
              <w:jc w:val="left"/>
              <w:rPr>
                <w:rFonts w:hint="eastAsia" w:ascii="Times New Roman"/>
                <w:color w:val="000000"/>
                <w:sz w:val="18"/>
                <w:szCs w:val="18"/>
              </w:rPr>
            </w:pPr>
            <w:r>
              <w:rPr>
                <w:rFonts w:ascii="Times New Roman"/>
                <w:color w:val="000000"/>
                <w:sz w:val="18"/>
                <w:szCs w:val="18"/>
              </w:rPr>
              <w:t>PbAgSnSbR</w:t>
            </w:r>
            <w:r>
              <w:rPr>
                <w:rFonts w:hint="eastAsia" w:ascii="Times New Roman"/>
                <w:color w:val="000000"/>
                <w:sz w:val="18"/>
                <w:szCs w:val="18"/>
              </w:rPr>
              <w:t>E</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94.93～99.53</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0.05～0.5</w:t>
            </w:r>
            <w:r>
              <w:rPr>
                <w:rFonts w:hint="eastAsia" w:ascii="Times New Roman" w:eastAsia="宋体-方正超大字符集"/>
                <w:color w:val="000000"/>
                <w:sz w:val="18"/>
                <w:szCs w:val="18"/>
                <w:lang w:val="en-US" w:eastAsia="zh-CN"/>
              </w:rPr>
              <w:t>0</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0.20～3.50</w:t>
            </w:r>
          </w:p>
        </w:tc>
        <w:tc>
          <w:tcPr>
            <w:tcW w:w="645"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64" w:type="dxa"/>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0.005～0.05</w:t>
            </w:r>
            <w:r>
              <w:rPr>
                <w:rFonts w:hint="eastAsia" w:ascii="Times New Roman" w:eastAsia="宋体-方正超大字符集"/>
                <w:color w:val="000000"/>
                <w:sz w:val="18"/>
                <w:szCs w:val="18"/>
                <w:lang w:val="en-US" w:eastAsia="zh-CN"/>
              </w:rPr>
              <w:t>0</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0.20～1.00</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637" w:type="dxa"/>
            <w:vMerge w:val="continue"/>
            <w:noWrap w:val="0"/>
            <w:vAlign w:val="center"/>
          </w:tcPr>
          <w:p>
            <w:pPr>
              <w:spacing w:line="0" w:lineRule="atLeast"/>
              <w:ind w:firstLine="0" w:firstLineChars="0"/>
              <w:jc w:val="left"/>
              <w:rPr>
                <w:rFonts w:ascii="Times New Roman"/>
                <w:color w:val="000000"/>
                <w:sz w:val="18"/>
                <w:szCs w:val="18"/>
              </w:rPr>
            </w:pPr>
          </w:p>
        </w:tc>
        <w:tc>
          <w:tcPr>
            <w:tcW w:w="1271" w:type="dxa"/>
            <w:noWrap w:val="0"/>
            <w:vAlign w:val="center"/>
          </w:tcPr>
          <w:p>
            <w:pPr>
              <w:spacing w:line="0" w:lineRule="atLeast"/>
              <w:ind w:firstLine="0" w:firstLineChars="0"/>
              <w:jc w:val="left"/>
              <w:rPr>
                <w:rFonts w:ascii="Times New Roman"/>
                <w:color w:val="000000"/>
                <w:sz w:val="18"/>
                <w:szCs w:val="18"/>
              </w:rPr>
            </w:pPr>
            <w:r>
              <w:rPr>
                <w:rFonts w:ascii="Times New Roman"/>
                <w:color w:val="000000"/>
                <w:sz w:val="18"/>
                <w:szCs w:val="18"/>
              </w:rPr>
              <w:t>PbAgSnSbAs</w:t>
            </w:r>
          </w:p>
        </w:tc>
        <w:tc>
          <w:tcPr>
            <w:tcW w:w="700"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93.99～99.34</w:t>
            </w:r>
          </w:p>
        </w:tc>
        <w:tc>
          <w:tcPr>
            <w:tcW w:w="576" w:type="dxa"/>
            <w:tcBorders>
              <w:left w:val="single" w:color="auto" w:sz="4" w:space="0"/>
            </w:tcBorders>
            <w:noWrap w:val="0"/>
            <w:vAlign w:val="center"/>
          </w:tcPr>
          <w:p>
            <w:pPr>
              <w:spacing w:line="0" w:lineRule="atLeast"/>
              <w:ind w:left="-100" w:leftChars="-50" w:right="-100" w:rightChars="-50" w:firstLine="0" w:firstLineChars="0"/>
              <w:jc w:val="center"/>
              <w:rPr>
                <w:rFonts w:hint="eastAsia" w:ascii="Times New Roman" w:eastAsia="宋体-方正超大字符集"/>
                <w:color w:val="000000"/>
                <w:sz w:val="18"/>
                <w:szCs w:val="18"/>
                <w:lang w:val="en-US" w:eastAsia="zh-CN"/>
              </w:rPr>
            </w:pPr>
            <w:r>
              <w:rPr>
                <w:rFonts w:ascii="Times New Roman" w:eastAsia="宋体-方正超大字符集"/>
                <w:color w:val="000000"/>
                <w:sz w:val="18"/>
                <w:szCs w:val="18"/>
              </w:rPr>
              <w:t>0.05～0.5</w:t>
            </w:r>
            <w:r>
              <w:rPr>
                <w:rFonts w:hint="eastAsia" w:ascii="Times New Roman" w:eastAsia="宋体-方正超大字符集"/>
                <w:color w:val="000000"/>
                <w:sz w:val="18"/>
                <w:szCs w:val="18"/>
                <w:lang w:val="en-US" w:eastAsia="zh-CN"/>
              </w:rPr>
              <w:t>0</w:t>
            </w:r>
          </w:p>
        </w:tc>
        <w:tc>
          <w:tcPr>
            <w:tcW w:w="596"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532"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0.20～3.50</w:t>
            </w:r>
          </w:p>
        </w:tc>
        <w:tc>
          <w:tcPr>
            <w:tcW w:w="645"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64" w:type="dxa"/>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607"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0.20～1.00</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c>
          <w:tcPr>
            <w:tcW w:w="436"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0.006</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0.002</w:t>
            </w:r>
          </w:p>
        </w:tc>
        <w:tc>
          <w:tcPr>
            <w:tcW w:w="437"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0.001</w:t>
            </w:r>
          </w:p>
        </w:tc>
        <w:tc>
          <w:tcPr>
            <w:tcW w:w="440"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eastAsia="宋体-方正超大字符集"/>
                <w:color w:val="000000"/>
                <w:sz w:val="18"/>
                <w:szCs w:val="18"/>
              </w:rPr>
            </w:pPr>
            <w:r>
              <w:rPr>
                <w:rFonts w:ascii="Times New Roman"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9287" w:type="dxa"/>
            <w:gridSpan w:val="16"/>
            <w:noWrap w:val="0"/>
            <w:vAlign w:val="center"/>
          </w:tcPr>
          <w:p>
            <w:pPr>
              <w:spacing w:line="320" w:lineRule="exact"/>
              <w:ind w:firstLine="0" w:firstLineChars="0"/>
              <w:jc w:val="left"/>
              <w:rPr>
                <w:rFonts w:ascii="Times New Roman" w:eastAsia="宋体-方正超大字符集"/>
                <w:color w:val="000000"/>
                <w:sz w:val="18"/>
                <w:szCs w:val="18"/>
              </w:rPr>
            </w:pPr>
            <w:r>
              <w:rPr>
                <w:rFonts w:hint="eastAsia" w:ascii="Times New Roman"/>
                <w:color w:val="000000"/>
                <w:sz w:val="18"/>
                <w:szCs w:val="18"/>
              </w:rPr>
              <w:t>注</w:t>
            </w:r>
            <w:r>
              <w:rPr>
                <w:rFonts w:ascii="Times New Roman"/>
                <w:color w:val="000000"/>
                <w:sz w:val="18"/>
                <w:szCs w:val="18"/>
              </w:rPr>
              <w:t>：上述铅合金层的成份除表中规定外，可按用户实际要求进行配制调整</w:t>
            </w:r>
            <w:r>
              <w:rPr>
                <w:rFonts w:hint="eastAsia" w:ascii="Times New Roman"/>
                <w:color w:val="000000"/>
                <w:sz w:val="18"/>
                <w:szCs w:val="18"/>
              </w:rPr>
              <w:t>。</w:t>
            </w:r>
          </w:p>
        </w:tc>
      </w:tr>
    </w:tbl>
    <w:p>
      <w:pPr>
        <w:spacing w:before="0" w:beforeLines="0" w:line="240" w:lineRule="auto"/>
        <w:ind w:firstLine="0" w:firstLineChars="0"/>
        <w:rPr>
          <w:rFonts w:hint="eastAsia" w:ascii="黑体" w:hAnsi="黑体" w:eastAsia="黑体"/>
          <w:bCs/>
          <w:color w:val="000000"/>
          <w:lang w:val="en-US" w:eastAsia="zh-CN"/>
        </w:rPr>
      </w:pPr>
    </w:p>
    <w:p>
      <w:pPr>
        <w:keepNext w:val="0"/>
        <w:keepLines w:val="0"/>
        <w:pageBreakBefore w:val="0"/>
        <w:widowControl/>
        <w:kinsoku/>
        <w:wordWrap/>
        <w:overflowPunct/>
        <w:topLinePunct w:val="0"/>
        <w:autoSpaceDE/>
        <w:autoSpaceDN/>
        <w:bidi w:val="0"/>
        <w:adjustRightInd/>
        <w:snapToGrid/>
        <w:spacing w:before="0" w:beforeLines="0" w:line="360" w:lineRule="auto"/>
        <w:ind w:firstLine="0" w:firstLineChars="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lang w:val="en-US" w:eastAsia="zh-CN"/>
        </w:rPr>
        <w:t>5.1.3导电头是整个极板主要的导电单元，通过压铸铝的方式，将铝合金包覆在铜排表，所以其化学成分直接影响导电性能，</w:t>
      </w:r>
      <w:r>
        <w:rPr>
          <w:rFonts w:hint="eastAsia" w:ascii="仿宋" w:hAnsi="仿宋" w:eastAsia="仿宋" w:cs="仿宋"/>
          <w:bCs/>
          <w:color w:val="000000"/>
          <w:sz w:val="28"/>
          <w:szCs w:val="28"/>
        </w:rPr>
        <w:t>导电头化学成分应符合表</w:t>
      </w:r>
      <w:r>
        <w:rPr>
          <w:rFonts w:hint="eastAsia" w:ascii="仿宋" w:hAnsi="仿宋" w:eastAsia="仿宋" w:cs="仿宋"/>
          <w:bCs/>
          <w:color w:val="000000"/>
          <w:sz w:val="28"/>
          <w:szCs w:val="28"/>
          <w:lang w:val="en-US" w:eastAsia="zh-CN"/>
        </w:rPr>
        <w:t>3</w:t>
      </w:r>
      <w:r>
        <w:rPr>
          <w:rFonts w:hint="eastAsia" w:ascii="仿宋" w:hAnsi="仿宋" w:eastAsia="仿宋" w:cs="仿宋"/>
          <w:bCs/>
          <w:color w:val="000000"/>
          <w:sz w:val="28"/>
          <w:szCs w:val="28"/>
        </w:rPr>
        <w:t>规定</w:t>
      </w:r>
      <w:r>
        <w:rPr>
          <w:rFonts w:hint="eastAsia" w:ascii="仿宋" w:hAnsi="仿宋" w:eastAsia="仿宋" w:cs="仿宋"/>
          <w:bCs/>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rPr>
        <w:t>表</w:t>
      </w: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rPr>
        <w:t xml:space="preserve"> 导电头</w:t>
      </w:r>
      <w:r>
        <w:rPr>
          <w:rFonts w:hint="eastAsia" w:ascii="仿宋" w:hAnsi="仿宋" w:eastAsia="仿宋" w:cs="仿宋"/>
          <w:b/>
          <w:color w:val="000000"/>
          <w:sz w:val="28"/>
          <w:szCs w:val="28"/>
          <w:lang w:val="en-US" w:eastAsia="zh-CN"/>
        </w:rPr>
        <w:t>化学成分</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25"/>
        <w:gridCol w:w="2188"/>
        <w:gridCol w:w="2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3845" w:type="dxa"/>
            <w:gridSpan w:val="2"/>
            <w:noWrap w:val="0"/>
            <w:vAlign w:val="center"/>
          </w:tcPr>
          <w:p>
            <w:pPr>
              <w:pBdr>
                <w:right w:val="dotted" w:color="E1E1E2" w:sz="6" w:space="0"/>
              </w:pBdr>
              <w:shd w:val="solid" w:color="FFFFFF" w:fill="auto"/>
              <w:autoSpaceDN w:val="0"/>
              <w:spacing w:line="0" w:lineRule="atLeast"/>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栅栏型阳极板部件</w:t>
            </w:r>
          </w:p>
        </w:tc>
        <w:tc>
          <w:tcPr>
            <w:tcW w:w="2188" w:type="dxa"/>
            <w:noWrap w:val="0"/>
            <w:vAlign w:val="center"/>
          </w:tcPr>
          <w:p>
            <w:pPr>
              <w:pBdr>
                <w:right w:val="dotted" w:color="E1E1E2" w:sz="6" w:space="0"/>
              </w:pBdr>
              <w:shd w:val="solid" w:color="FFFFFF" w:fill="auto"/>
              <w:autoSpaceDN w:val="0"/>
              <w:spacing w:line="0" w:lineRule="atLeast"/>
              <w:ind w:firstLine="0" w:firstLineChars="0"/>
              <w:jc w:val="center"/>
              <w:rPr>
                <w:rFonts w:hint="default" w:eastAsia="宋体"/>
                <w:color w:val="000000"/>
                <w:sz w:val="18"/>
                <w:szCs w:val="18"/>
                <w:shd w:val="clear" w:color="auto" w:fill="FFFFFF"/>
                <w:lang w:val="en-US" w:eastAsia="zh-CN"/>
              </w:rPr>
            </w:pPr>
            <w:r>
              <w:rPr>
                <w:rFonts w:hint="eastAsia"/>
                <w:color w:val="000000"/>
                <w:sz w:val="18"/>
                <w:szCs w:val="18"/>
                <w:shd w:val="clear" w:color="auto" w:fill="FFFFFF"/>
                <w:lang w:val="en-US" w:eastAsia="zh-CN"/>
              </w:rPr>
              <w:t>材质</w:t>
            </w:r>
          </w:p>
        </w:tc>
        <w:tc>
          <w:tcPr>
            <w:tcW w:w="2863" w:type="dxa"/>
            <w:noWrap w:val="0"/>
            <w:vAlign w:val="center"/>
          </w:tcPr>
          <w:p>
            <w:pPr>
              <w:pBdr>
                <w:right w:val="dotted" w:color="E1E1E2" w:sz="6" w:space="0"/>
              </w:pBdr>
              <w:shd w:val="solid" w:color="FFFFFF" w:fill="auto"/>
              <w:autoSpaceDN w:val="0"/>
              <w:spacing w:line="0" w:lineRule="atLeast"/>
              <w:ind w:firstLine="0" w:firstLineChars="0"/>
              <w:jc w:val="center"/>
              <w:rPr>
                <w:rFonts w:hint="default" w:eastAsia="宋体"/>
                <w:color w:val="000000"/>
                <w:sz w:val="18"/>
                <w:szCs w:val="18"/>
                <w:shd w:val="clear" w:color="auto" w:fill="FFFFFF"/>
                <w:lang w:val="en-US" w:eastAsia="zh-CN"/>
              </w:rPr>
            </w:pPr>
            <w:r>
              <w:rPr>
                <w:rFonts w:hint="eastAsia"/>
                <w:color w:val="000000"/>
                <w:sz w:val="18"/>
                <w:szCs w:val="18"/>
                <w:shd w:val="clear" w:color="auto" w:fill="FFFFFF"/>
                <w:lang w:val="en-US" w:eastAsia="zh-CN"/>
              </w:rPr>
              <w:t>化学成分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220" w:type="dxa"/>
            <w:vMerge w:val="restart"/>
            <w:noWrap w:val="0"/>
            <w:vAlign w:val="center"/>
          </w:tcPr>
          <w:p>
            <w:pPr>
              <w:spacing w:line="0" w:lineRule="atLeast"/>
              <w:ind w:firstLine="0" w:firstLineChars="0"/>
              <w:jc w:val="center"/>
              <w:rPr>
                <w:rFonts w:hint="eastAsia" w:hAnsi="宋体" w:eastAsia="宋体"/>
                <w:color w:val="000000"/>
                <w:sz w:val="18"/>
                <w:szCs w:val="18"/>
                <w:lang w:val="en-US" w:eastAsia="zh-CN"/>
              </w:rPr>
            </w:pPr>
            <w:r>
              <w:rPr>
                <w:rFonts w:hint="eastAsia" w:hAnsi="宋体"/>
                <w:color w:val="000000"/>
                <w:sz w:val="18"/>
                <w:szCs w:val="18"/>
                <w:lang w:val="en-US" w:eastAsia="zh-CN"/>
              </w:rPr>
              <w:t>导电头</w:t>
            </w:r>
          </w:p>
        </w:tc>
        <w:tc>
          <w:tcPr>
            <w:tcW w:w="2625" w:type="dxa"/>
            <w:noWrap w:val="0"/>
            <w:vAlign w:val="center"/>
          </w:tcPr>
          <w:p>
            <w:pPr>
              <w:pBdr>
                <w:right w:val="dotted" w:color="E1E1E2" w:sz="6" w:space="0"/>
              </w:pBdr>
              <w:shd w:val="solid" w:color="FFFFFF" w:fill="auto"/>
              <w:autoSpaceDN w:val="0"/>
              <w:spacing w:line="0" w:lineRule="atLeast"/>
              <w:ind w:firstLine="0" w:firstLineChars="0"/>
              <w:jc w:val="center"/>
              <w:rPr>
                <w:rFonts w:hint="eastAsia" w:ascii="宋体" w:eastAsia="宋体"/>
                <w:color w:val="000000"/>
                <w:kern w:val="2"/>
                <w:sz w:val="18"/>
                <w:szCs w:val="18"/>
                <w:lang w:val="en-US" w:eastAsia="zh-CN" w:bidi="ar-SA"/>
              </w:rPr>
            </w:pPr>
            <w:r>
              <w:rPr>
                <w:rFonts w:hint="eastAsia"/>
                <w:color w:val="000000"/>
                <w:sz w:val="18"/>
                <w:szCs w:val="18"/>
                <w:lang w:val="en-US" w:eastAsia="zh-CN"/>
              </w:rPr>
              <w:t>内芯</w:t>
            </w:r>
          </w:p>
        </w:tc>
        <w:tc>
          <w:tcPr>
            <w:tcW w:w="2188" w:type="dxa"/>
            <w:noWrap w:val="0"/>
            <w:vAlign w:val="center"/>
          </w:tcPr>
          <w:p>
            <w:pPr>
              <w:pBdr>
                <w:right w:val="dotted" w:color="E1E1E2" w:sz="6" w:space="0"/>
              </w:pBdr>
              <w:shd w:val="solid" w:color="FFFFFF" w:fill="auto"/>
              <w:autoSpaceDN w:val="0"/>
              <w:spacing w:line="0" w:lineRule="atLeast"/>
              <w:ind w:firstLine="0" w:firstLineChars="0"/>
              <w:jc w:val="center"/>
              <w:rPr>
                <w:rFonts w:hint="eastAsia" w:ascii="宋体"/>
                <w:color w:val="000000"/>
                <w:kern w:val="2"/>
                <w:sz w:val="18"/>
                <w:szCs w:val="18"/>
                <w:shd w:val="clear" w:color="auto" w:fill="FFFFFF"/>
                <w:lang w:val="en-US" w:eastAsia="zh-CN" w:bidi="ar-SA"/>
              </w:rPr>
            </w:pPr>
            <w:r>
              <w:rPr>
                <w:rFonts w:hint="eastAsia" w:hAnsi="宋体"/>
                <w:color w:val="000000"/>
                <w:sz w:val="18"/>
                <w:szCs w:val="18"/>
                <w:shd w:val="clear" w:color="auto" w:fill="FFFFFF"/>
                <w:lang w:val="en-US" w:eastAsia="zh-CN"/>
              </w:rPr>
              <w:t>T2</w:t>
            </w:r>
            <w:r>
              <w:rPr>
                <w:rFonts w:hAnsi="宋体"/>
                <w:color w:val="000000"/>
                <w:sz w:val="18"/>
                <w:szCs w:val="18"/>
                <w:shd w:val="clear" w:color="auto" w:fill="FFFFFF"/>
              </w:rPr>
              <w:t>铜</w:t>
            </w:r>
          </w:p>
        </w:tc>
        <w:tc>
          <w:tcPr>
            <w:tcW w:w="2863" w:type="dxa"/>
            <w:noWrap w:val="0"/>
            <w:vAlign w:val="center"/>
          </w:tcPr>
          <w:p>
            <w:pPr>
              <w:pBdr>
                <w:right w:val="dotted" w:color="E1E1E2" w:sz="6" w:space="0"/>
              </w:pBdr>
              <w:shd w:val="solid" w:color="FFFFFF" w:fill="auto"/>
              <w:autoSpaceDN w:val="0"/>
              <w:spacing w:line="0" w:lineRule="atLeast"/>
              <w:ind w:firstLine="0" w:firstLineChars="0"/>
              <w:jc w:val="center"/>
              <w:rPr>
                <w:rFonts w:hint="default"/>
                <w:color w:val="000000"/>
                <w:sz w:val="18"/>
                <w:szCs w:val="18"/>
                <w:shd w:val="clear" w:color="auto" w:fill="FFFFFF"/>
                <w:lang w:val="en-US"/>
              </w:rPr>
            </w:pPr>
            <w:r>
              <w:rPr>
                <w:rFonts w:hint="eastAsia" w:ascii="TimesNewRomanPSMT" w:hAnsi="TimesNewRomanPSMT" w:eastAsia="TimesNewRomanPSMT" w:cs="TimesNewRomanPSMT"/>
                <w:color w:val="000000"/>
                <w:kern w:val="0"/>
                <w:sz w:val="18"/>
                <w:szCs w:val="18"/>
                <w:highlight w:val="none"/>
                <w:lang w:val="en-US" w:eastAsia="zh-CN" w:bidi="ar"/>
              </w:rPr>
              <w:t>应符合</w:t>
            </w:r>
            <w:r>
              <w:rPr>
                <w:rFonts w:ascii="TimesNewRomanPSMT" w:hAnsi="TimesNewRomanPSMT" w:eastAsia="TimesNewRomanPSMT" w:cs="TimesNewRomanPSMT"/>
                <w:color w:val="000000"/>
                <w:kern w:val="0"/>
                <w:sz w:val="18"/>
                <w:szCs w:val="18"/>
                <w:highlight w:val="none"/>
                <w:lang w:val="en-US" w:eastAsia="zh-CN" w:bidi="ar"/>
              </w:rPr>
              <w:t>GB/T 5231</w:t>
            </w:r>
            <w:r>
              <w:rPr>
                <w:rFonts w:hint="eastAsia" w:ascii="TimesNewRomanPSMT" w:hAnsi="TimesNewRomanPSMT" w:eastAsia="TimesNewRomanPSMT" w:cs="TimesNewRomanPSMT"/>
                <w:color w:val="000000"/>
                <w:kern w:val="0"/>
                <w:sz w:val="18"/>
                <w:szCs w:val="18"/>
                <w:highlight w:val="none"/>
                <w:lang w:val="en-US" w:eastAsia="zh-CN" w:bidi="ar"/>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1220" w:type="dxa"/>
            <w:vMerge w:val="continue"/>
            <w:noWrap w:val="0"/>
            <w:vAlign w:val="center"/>
          </w:tcPr>
          <w:p>
            <w:pPr>
              <w:spacing w:line="0" w:lineRule="atLeast"/>
              <w:ind w:firstLine="0" w:firstLineChars="0"/>
              <w:jc w:val="center"/>
              <w:rPr>
                <w:rFonts w:hint="eastAsia" w:hAnsi="宋体" w:eastAsia="宋体"/>
                <w:color w:val="000000"/>
                <w:sz w:val="18"/>
                <w:szCs w:val="18"/>
                <w:lang w:val="en-US" w:eastAsia="zh-CN"/>
              </w:rPr>
            </w:pPr>
          </w:p>
        </w:tc>
        <w:tc>
          <w:tcPr>
            <w:tcW w:w="2625" w:type="dxa"/>
            <w:noWrap w:val="0"/>
            <w:vAlign w:val="center"/>
          </w:tcPr>
          <w:p>
            <w:pPr>
              <w:pBdr>
                <w:right w:val="dotted" w:color="E1E1E2" w:sz="6" w:space="0"/>
              </w:pBdr>
              <w:shd w:val="solid" w:color="FFFFFF" w:fill="auto"/>
              <w:autoSpaceDN w:val="0"/>
              <w:spacing w:line="0" w:lineRule="atLeast"/>
              <w:ind w:firstLine="0" w:firstLineChars="0"/>
              <w:jc w:val="center"/>
              <w:rPr>
                <w:rFonts w:hint="eastAsia" w:eastAsia="宋体"/>
                <w:color w:val="000000"/>
                <w:sz w:val="18"/>
                <w:szCs w:val="18"/>
                <w:highlight w:val="none"/>
                <w:shd w:val="clear" w:color="auto" w:fill="FFFFFF"/>
                <w:lang w:val="en-US" w:eastAsia="zh-CN"/>
              </w:rPr>
            </w:pPr>
            <w:r>
              <w:rPr>
                <w:rFonts w:hint="eastAsia"/>
                <w:color w:val="000000"/>
                <w:sz w:val="18"/>
                <w:szCs w:val="18"/>
                <w:highlight w:val="none"/>
                <w:shd w:val="clear" w:color="auto" w:fill="FFFFFF"/>
                <w:lang w:val="en-US" w:eastAsia="zh-CN"/>
              </w:rPr>
              <w:t>包覆层</w:t>
            </w:r>
          </w:p>
        </w:tc>
        <w:tc>
          <w:tcPr>
            <w:tcW w:w="2188" w:type="dxa"/>
            <w:noWrap w:val="0"/>
            <w:vAlign w:val="center"/>
          </w:tcPr>
          <w:p>
            <w:pPr>
              <w:widowControl/>
              <w:shd w:val="clear" w:color="auto" w:fill="auto"/>
              <w:autoSpaceDN/>
              <w:spacing w:line="240" w:lineRule="auto"/>
              <w:ind w:firstLine="0" w:firstLineChars="0"/>
              <w:jc w:val="center"/>
              <w:rPr>
                <w:rFonts w:hint="default" w:eastAsia="宋体"/>
                <w:color w:val="000000"/>
                <w:sz w:val="18"/>
                <w:szCs w:val="18"/>
                <w:highlight w:val="none"/>
                <w:shd w:val="clear" w:color="auto" w:fill="FFFFFF"/>
                <w:lang w:val="en-US" w:eastAsia="zh-CN"/>
              </w:rPr>
            </w:pPr>
            <w:r>
              <w:rPr>
                <w:rFonts w:hint="eastAsia"/>
                <w:color w:val="000000"/>
                <w:sz w:val="18"/>
                <w:szCs w:val="18"/>
                <w:highlight w:val="none"/>
                <w:shd w:val="clear" w:color="auto" w:fill="FFFFFF"/>
                <w:lang w:val="en-US" w:eastAsia="zh-CN"/>
              </w:rPr>
              <w:t>铝合金6101</w:t>
            </w:r>
          </w:p>
        </w:tc>
        <w:tc>
          <w:tcPr>
            <w:tcW w:w="2863" w:type="dxa"/>
            <w:noWrap w:val="0"/>
            <w:vAlign w:val="center"/>
          </w:tcPr>
          <w:p>
            <w:pPr>
              <w:pBdr>
                <w:right w:val="dotted" w:color="E1E1E2" w:sz="6" w:space="0"/>
              </w:pBdr>
              <w:shd w:val="solid" w:color="FFFFFF" w:fill="auto"/>
              <w:autoSpaceDN w:val="0"/>
              <w:spacing w:line="0" w:lineRule="atLeast"/>
              <w:ind w:firstLine="0" w:firstLineChars="0"/>
              <w:jc w:val="center"/>
              <w:rPr>
                <w:rFonts w:hint="eastAsia"/>
                <w:color w:val="000000"/>
                <w:sz w:val="18"/>
                <w:szCs w:val="18"/>
                <w:highlight w:val="none"/>
                <w:shd w:val="clear" w:color="auto" w:fill="FFFFFF"/>
              </w:rPr>
            </w:pPr>
            <w:r>
              <w:rPr>
                <w:rFonts w:hint="eastAsia" w:ascii="TimesNewRomanPSMT" w:hAnsi="TimesNewRomanPSMT" w:eastAsia="TimesNewRomanPSMT" w:cs="TimesNewRomanPSMT"/>
                <w:color w:val="000000"/>
                <w:kern w:val="0"/>
                <w:sz w:val="18"/>
                <w:szCs w:val="18"/>
                <w:highlight w:val="none"/>
                <w:lang w:val="en-US" w:eastAsia="zh-CN" w:bidi="ar"/>
              </w:rPr>
              <w:t>应符合</w:t>
            </w:r>
            <w:r>
              <w:rPr>
                <w:rFonts w:hint="default" w:ascii="TimesNewRomanPSMT" w:hAnsi="TimesNewRomanPSMT" w:eastAsia="TimesNewRomanPSMT" w:cs="TimesNewRomanPSMT"/>
                <w:color w:val="000000"/>
                <w:kern w:val="0"/>
                <w:sz w:val="18"/>
                <w:szCs w:val="18"/>
                <w:highlight w:val="none"/>
                <w:lang w:bidi="ar"/>
              </w:rPr>
              <w:t>GB/T</w:t>
            </w:r>
            <w:r>
              <w:rPr>
                <w:rFonts w:hint="default" w:ascii="TimesNewRomanPSMT" w:hAnsi="TimesNewRomanPSMT" w:eastAsia="TimesNewRomanPSMT" w:cs="TimesNewRomanPSMT"/>
                <w:color w:val="000000"/>
                <w:kern w:val="0"/>
                <w:sz w:val="18"/>
                <w:szCs w:val="18"/>
                <w:highlight w:val="none"/>
                <w:lang w:val="en-US" w:eastAsia="zh-CN" w:bidi="ar"/>
              </w:rPr>
              <w:t xml:space="preserve"> </w:t>
            </w:r>
            <w:r>
              <w:rPr>
                <w:rFonts w:hint="default" w:ascii="TimesNewRomanPSMT" w:hAnsi="TimesNewRomanPSMT" w:eastAsia="TimesNewRomanPSMT" w:cs="TimesNewRomanPSMT"/>
                <w:color w:val="000000"/>
                <w:kern w:val="0"/>
                <w:sz w:val="18"/>
                <w:szCs w:val="18"/>
                <w:highlight w:val="none"/>
                <w:lang w:bidi="ar"/>
              </w:rPr>
              <w:t>3190</w:t>
            </w:r>
            <w:r>
              <w:rPr>
                <w:rFonts w:hint="eastAsia" w:ascii="TimesNewRomanPSMT" w:hAnsi="TimesNewRomanPSMT" w:eastAsia="TimesNewRomanPSMT" w:cs="TimesNewRomanPSMT"/>
                <w:color w:val="000000"/>
                <w:kern w:val="0"/>
                <w:sz w:val="18"/>
                <w:szCs w:val="18"/>
                <w:highlight w:val="none"/>
                <w:lang w:val="en-US" w:eastAsia="zh-CN" w:bidi="ar"/>
              </w:rPr>
              <w:t>的规定</w:t>
            </w:r>
          </w:p>
        </w:tc>
      </w:tr>
    </w:tbl>
    <w:p>
      <w:pPr>
        <w:pStyle w:val="5"/>
        <w:spacing w:line="360" w:lineRule="auto"/>
        <w:ind w:firstLine="562" w:firstLineChars="200"/>
        <w:rPr>
          <w:rFonts w:hint="eastAsia" w:ascii="仿宋" w:hAnsi="仿宋" w:eastAsia="仿宋" w:cs="仿宋"/>
          <w:b/>
          <w:bCs/>
          <w:sz w:val="28"/>
          <w:szCs w:val="28"/>
          <w:lang w:val="en-US" w:eastAsia="zh-CN"/>
        </w:rPr>
      </w:pPr>
    </w:p>
    <w:p>
      <w:pPr>
        <w:pStyle w:val="5"/>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4.2.3外形尺寸</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000000"/>
          <w:sz w:val="28"/>
          <w:szCs w:val="28"/>
        </w:rPr>
      </w:pPr>
      <w:r>
        <w:rPr>
          <w:rFonts w:hint="eastAsia" w:ascii="仿宋" w:hAnsi="仿宋" w:eastAsia="仿宋" w:cs="仿宋"/>
          <w:bCs/>
          <w:color w:val="000000"/>
          <w:kern w:val="28"/>
          <w:sz w:val="28"/>
          <w:szCs w:val="28"/>
          <w:lang w:val="en-US" w:eastAsia="zh-CN"/>
        </w:rPr>
        <w:t>4</w:t>
      </w:r>
      <w:r>
        <w:rPr>
          <w:rFonts w:hint="eastAsia" w:ascii="仿宋" w:hAnsi="仿宋" w:eastAsia="仿宋" w:cs="仿宋"/>
          <w:bCs/>
          <w:color w:val="000000"/>
          <w:kern w:val="28"/>
          <w:sz w:val="28"/>
          <w:szCs w:val="28"/>
        </w:rPr>
        <w:t>.</w:t>
      </w:r>
      <w:r>
        <w:rPr>
          <w:rFonts w:hint="eastAsia" w:ascii="仿宋" w:hAnsi="仿宋" w:eastAsia="仿宋" w:cs="仿宋"/>
          <w:bCs/>
          <w:color w:val="000000"/>
          <w:kern w:val="28"/>
          <w:sz w:val="28"/>
          <w:szCs w:val="28"/>
          <w:lang w:val="en-US" w:eastAsia="zh-CN"/>
        </w:rPr>
        <w:t>2</w:t>
      </w:r>
      <w:r>
        <w:rPr>
          <w:rFonts w:hint="eastAsia" w:ascii="仿宋" w:hAnsi="仿宋" w:eastAsia="仿宋" w:cs="仿宋"/>
          <w:bCs/>
          <w:color w:val="000000"/>
          <w:kern w:val="28"/>
          <w:sz w:val="28"/>
          <w:szCs w:val="28"/>
        </w:rPr>
        <w:t>.</w:t>
      </w:r>
      <w:r>
        <w:rPr>
          <w:rFonts w:hint="eastAsia" w:ascii="仿宋" w:hAnsi="仿宋" w:eastAsia="仿宋" w:cs="仿宋"/>
          <w:bCs/>
          <w:color w:val="000000"/>
          <w:kern w:val="28"/>
          <w:sz w:val="28"/>
          <w:szCs w:val="28"/>
          <w:lang w:val="en-US" w:eastAsia="zh-CN"/>
        </w:rPr>
        <w:t>3.1栅栏型阳极板的板面主要由</w:t>
      </w:r>
      <w:r>
        <w:rPr>
          <w:rFonts w:hint="eastAsia" w:ascii="仿宋" w:hAnsi="仿宋" w:eastAsia="仿宋" w:cs="仿宋"/>
          <w:color w:val="000000"/>
          <w:sz w:val="28"/>
          <w:szCs w:val="28"/>
          <w:lang w:val="en-US" w:eastAsia="zh-CN"/>
        </w:rPr>
        <w:t>铅合金包覆铝芯组成，其</w:t>
      </w:r>
      <w:r>
        <w:rPr>
          <w:rFonts w:hint="eastAsia" w:ascii="仿宋" w:hAnsi="仿宋" w:eastAsia="仿宋" w:cs="仿宋"/>
          <w:color w:val="000000"/>
          <w:sz w:val="28"/>
          <w:szCs w:val="28"/>
        </w:rPr>
        <w:t>厚度允许偏差应符合表4的规定。</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表4 铅合金包覆铝芯的外形尺寸及其允许偏差</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94"/>
        <w:gridCol w:w="3420"/>
        <w:gridCol w:w="34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2294" w:type="dxa"/>
            <w:noWrap w:val="0"/>
            <w:vAlign w:val="center"/>
          </w:tcPr>
          <w:p>
            <w:pPr>
              <w:spacing w:line="0" w:lineRule="atLeast"/>
              <w:ind w:firstLine="0" w:firstLineChars="0"/>
              <w:jc w:val="center"/>
              <w:rPr>
                <w:rFonts w:hint="default" w:hAnsi="宋体" w:eastAsia="宋体"/>
                <w:b w:val="0"/>
                <w:color w:val="000000"/>
                <w:sz w:val="18"/>
                <w:szCs w:val="18"/>
                <w:lang w:val="en-US" w:eastAsia="zh-CN"/>
              </w:rPr>
            </w:pPr>
            <w:r>
              <w:rPr>
                <w:rFonts w:hint="eastAsia" w:hAnsi="宋体"/>
                <w:b w:val="0"/>
                <w:color w:val="000000"/>
                <w:sz w:val="18"/>
                <w:szCs w:val="18"/>
                <w:lang w:val="en-US" w:eastAsia="zh-CN"/>
              </w:rPr>
              <w:t>类型</w:t>
            </w:r>
          </w:p>
        </w:tc>
        <w:tc>
          <w:tcPr>
            <w:tcW w:w="3420" w:type="dxa"/>
            <w:noWrap w:val="0"/>
            <w:vAlign w:val="center"/>
          </w:tcPr>
          <w:p>
            <w:pPr>
              <w:spacing w:line="0" w:lineRule="atLeast"/>
              <w:ind w:firstLine="0" w:firstLineChars="0"/>
              <w:jc w:val="center"/>
              <w:rPr>
                <w:rFonts w:hint="eastAsia" w:hAnsi="宋体"/>
                <w:b w:val="0"/>
                <w:color w:val="000000"/>
                <w:sz w:val="18"/>
                <w:szCs w:val="18"/>
              </w:rPr>
            </w:pPr>
            <w:r>
              <w:rPr>
                <w:rFonts w:hint="eastAsia" w:hAnsi="宋体"/>
                <w:b w:val="0"/>
                <w:color w:val="000000"/>
                <w:sz w:val="18"/>
                <w:szCs w:val="18"/>
              </w:rPr>
              <w:t>厚度（mm）/宽度（mm）或者直径（mm）</w:t>
            </w:r>
          </w:p>
        </w:tc>
        <w:tc>
          <w:tcPr>
            <w:tcW w:w="3484" w:type="dxa"/>
            <w:noWrap w:val="0"/>
            <w:vAlign w:val="center"/>
          </w:tcPr>
          <w:p>
            <w:pPr>
              <w:spacing w:line="0" w:lineRule="atLeast"/>
              <w:ind w:firstLine="0" w:firstLineChars="0"/>
              <w:jc w:val="center"/>
              <w:rPr>
                <w:rFonts w:hint="eastAsia" w:hAnsi="宋体"/>
                <w:b w:val="0"/>
                <w:color w:val="000000"/>
                <w:sz w:val="18"/>
                <w:szCs w:val="18"/>
              </w:rPr>
            </w:pPr>
            <w:r>
              <w:rPr>
                <w:rFonts w:hint="eastAsia" w:hAnsi="宋体"/>
                <w:b w:val="0"/>
                <w:color w:val="000000"/>
                <w:sz w:val="18"/>
                <w:szCs w:val="18"/>
              </w:rPr>
              <w:t>一般精度允许偏差（mm）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294" w:type="dxa"/>
            <w:vMerge w:val="restart"/>
            <w:tcBorders>
              <w:right w:val="single" w:color="auto" w:sz="4" w:space="0"/>
            </w:tcBorders>
            <w:noWrap w:val="0"/>
            <w:vAlign w:val="center"/>
          </w:tcPr>
          <w:p>
            <w:pPr>
              <w:spacing w:line="400" w:lineRule="exact"/>
              <w:ind w:firstLine="0" w:firstLineChars="0"/>
              <w:jc w:val="center"/>
              <w:rPr>
                <w:rFonts w:hAnsi="宋体"/>
                <w:color w:val="000000"/>
                <w:sz w:val="18"/>
                <w:szCs w:val="18"/>
              </w:rPr>
            </w:pPr>
            <w:r>
              <w:rPr>
                <w:rFonts w:hint="eastAsia" w:hAnsi="宋体"/>
                <w:color w:val="000000"/>
                <w:sz w:val="18"/>
                <w:szCs w:val="18"/>
              </w:rPr>
              <w:t>锌电积栅栏型阳极板</w:t>
            </w:r>
          </w:p>
        </w:tc>
        <w:tc>
          <w:tcPr>
            <w:tcW w:w="3420" w:type="dxa"/>
            <w:tcBorders>
              <w:left w:val="single" w:color="auto" w:sz="4" w:space="0"/>
            </w:tcBorders>
            <w:noWrap w:val="0"/>
            <w:vAlign w:val="center"/>
          </w:tcPr>
          <w:p>
            <w:pPr>
              <w:spacing w:line="400" w:lineRule="exact"/>
              <w:ind w:firstLine="0" w:firstLineChars="0"/>
              <w:jc w:val="center"/>
              <w:rPr>
                <w:rFonts w:hint="eastAsia" w:hAnsi="宋体" w:eastAsia="宋体"/>
                <w:color w:val="000000"/>
                <w:sz w:val="18"/>
                <w:szCs w:val="18"/>
                <w:lang w:eastAsia="zh-CN"/>
              </w:rPr>
            </w:pPr>
            <w:r>
              <w:rPr>
                <w:rFonts w:hint="eastAsia" w:hAnsi="宋体"/>
                <w:color w:val="000000"/>
                <w:sz w:val="18"/>
                <w:szCs w:val="18"/>
              </w:rPr>
              <w:t>7.8/29.8</w:t>
            </w:r>
            <w:r>
              <w:rPr>
                <w:rFonts w:hint="eastAsia" w:hAnsi="宋体"/>
                <w:b w:val="0"/>
                <w:bCs/>
                <w:color w:val="000000"/>
                <w:sz w:val="18"/>
                <w:szCs w:val="18"/>
                <w:lang w:val="en-US" w:eastAsia="zh-CN"/>
              </w:rPr>
              <w:t xml:space="preserve"> </w:t>
            </w:r>
          </w:p>
        </w:tc>
        <w:tc>
          <w:tcPr>
            <w:tcW w:w="3484" w:type="dxa"/>
            <w:noWrap w:val="0"/>
            <w:vAlign w:val="center"/>
          </w:tcPr>
          <w:p>
            <w:pPr>
              <w:spacing w:line="400" w:lineRule="exact"/>
              <w:ind w:firstLine="0" w:firstLineChars="0"/>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2294" w:type="dxa"/>
            <w:vMerge w:val="continue"/>
            <w:tcBorders>
              <w:right w:val="single" w:color="auto" w:sz="4" w:space="0"/>
            </w:tcBorders>
            <w:noWrap w:val="0"/>
            <w:vAlign w:val="center"/>
          </w:tcPr>
          <w:p>
            <w:pPr>
              <w:spacing w:line="400" w:lineRule="exact"/>
              <w:ind w:firstLine="0" w:firstLineChars="0"/>
              <w:jc w:val="center"/>
              <w:rPr>
                <w:rFonts w:hint="eastAsia" w:hAnsi="宋体"/>
                <w:color w:val="000000"/>
                <w:sz w:val="18"/>
                <w:szCs w:val="18"/>
              </w:rPr>
            </w:pPr>
          </w:p>
        </w:tc>
        <w:tc>
          <w:tcPr>
            <w:tcW w:w="3420" w:type="dxa"/>
            <w:tcBorders>
              <w:left w:val="single" w:color="auto" w:sz="4" w:space="0"/>
            </w:tcBorders>
            <w:noWrap w:val="0"/>
            <w:vAlign w:val="center"/>
          </w:tcPr>
          <w:p>
            <w:pPr>
              <w:spacing w:line="400" w:lineRule="exact"/>
              <w:ind w:firstLine="0" w:firstLineChars="0"/>
              <w:jc w:val="center"/>
              <w:rPr>
                <w:rFonts w:hint="eastAsia" w:hAnsi="宋体"/>
                <w:color w:val="000000"/>
                <w:sz w:val="18"/>
                <w:szCs w:val="18"/>
              </w:rPr>
            </w:pPr>
            <w:r>
              <w:rPr>
                <w:rFonts w:hint="eastAsia" w:hAnsi="宋体" w:cs="宋体"/>
                <w:color w:val="000000"/>
                <w:sz w:val="18"/>
                <w:szCs w:val="18"/>
              </w:rPr>
              <w:t>9.0/31.0</w:t>
            </w:r>
          </w:p>
        </w:tc>
        <w:tc>
          <w:tcPr>
            <w:tcW w:w="3484" w:type="dxa"/>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vMerge w:val="continue"/>
            <w:tcBorders>
              <w:right w:val="single" w:color="auto" w:sz="4" w:space="0"/>
            </w:tcBorders>
            <w:noWrap w:val="0"/>
            <w:vAlign w:val="center"/>
          </w:tcPr>
          <w:p>
            <w:pPr>
              <w:spacing w:line="400" w:lineRule="exact"/>
              <w:ind w:firstLine="0" w:firstLineChars="0"/>
              <w:jc w:val="center"/>
              <w:rPr>
                <w:rFonts w:hAnsi="宋体"/>
                <w:color w:val="000000"/>
                <w:sz w:val="18"/>
                <w:szCs w:val="18"/>
              </w:rPr>
            </w:pPr>
          </w:p>
        </w:tc>
        <w:tc>
          <w:tcPr>
            <w:tcW w:w="3420" w:type="dxa"/>
            <w:tcBorders>
              <w:left w:val="single" w:color="auto" w:sz="4" w:space="0"/>
            </w:tcBorders>
            <w:noWrap w:val="0"/>
            <w:vAlign w:val="center"/>
          </w:tcPr>
          <w:p>
            <w:pPr>
              <w:spacing w:line="400" w:lineRule="exact"/>
              <w:ind w:firstLine="0" w:firstLineChars="0"/>
              <w:jc w:val="center"/>
              <w:rPr>
                <w:rFonts w:hAnsi="宋体"/>
                <w:color w:val="000000"/>
                <w:sz w:val="18"/>
                <w:szCs w:val="18"/>
              </w:rPr>
            </w:pPr>
            <w:r>
              <w:rPr>
                <w:rFonts w:hint="eastAsia" w:hAnsi="宋体"/>
                <w:color w:val="000000"/>
                <w:sz w:val="18"/>
                <w:szCs w:val="18"/>
              </w:rPr>
              <w:t>11.0/32.0</w:t>
            </w:r>
          </w:p>
        </w:tc>
        <w:tc>
          <w:tcPr>
            <w:tcW w:w="3484" w:type="dxa"/>
            <w:noWrap w:val="0"/>
            <w:vAlign w:val="center"/>
          </w:tcPr>
          <w:p>
            <w:pPr>
              <w:spacing w:line="400" w:lineRule="exact"/>
              <w:ind w:firstLine="0" w:firstLineChars="0"/>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vMerge w:val="restart"/>
            <w:tcBorders>
              <w:right w:val="single" w:color="auto" w:sz="4" w:space="0"/>
            </w:tcBorders>
            <w:noWrap w:val="0"/>
            <w:vAlign w:val="center"/>
          </w:tcPr>
          <w:p>
            <w:pPr>
              <w:spacing w:line="400" w:lineRule="exact"/>
              <w:ind w:firstLine="0" w:firstLineChars="0"/>
              <w:jc w:val="center"/>
              <w:rPr>
                <w:rFonts w:hAnsi="宋体"/>
                <w:color w:val="000000"/>
                <w:sz w:val="18"/>
                <w:szCs w:val="18"/>
              </w:rPr>
            </w:pPr>
            <w:r>
              <w:rPr>
                <w:rFonts w:hint="eastAsia" w:hAnsi="宋体"/>
                <w:color w:val="000000"/>
                <w:sz w:val="18"/>
                <w:szCs w:val="18"/>
              </w:rPr>
              <w:t>铜电积栅栏型阳极板</w:t>
            </w:r>
          </w:p>
        </w:tc>
        <w:tc>
          <w:tcPr>
            <w:tcW w:w="3420" w:type="dxa"/>
            <w:tcBorders>
              <w:left w:val="single" w:color="auto" w:sz="4" w:space="0"/>
            </w:tcBorders>
            <w:noWrap w:val="0"/>
            <w:vAlign w:val="center"/>
          </w:tcPr>
          <w:p>
            <w:pPr>
              <w:spacing w:line="400" w:lineRule="exact"/>
              <w:ind w:firstLine="0" w:firstLineChars="0"/>
              <w:jc w:val="center"/>
              <w:rPr>
                <w:rFonts w:hAnsi="宋体"/>
                <w:color w:val="000000"/>
                <w:sz w:val="18"/>
                <w:szCs w:val="18"/>
              </w:rPr>
            </w:pPr>
            <w:r>
              <w:rPr>
                <w:rFonts w:ascii="Calibri" w:hAnsi="Calibri"/>
                <w:color w:val="000000"/>
                <w:sz w:val="18"/>
                <w:szCs w:val="18"/>
              </w:rPr>
              <w:t>Ø</w:t>
            </w:r>
            <w:r>
              <w:rPr>
                <w:rFonts w:hint="eastAsia" w:hAnsi="宋体"/>
                <w:color w:val="000000"/>
                <w:sz w:val="18"/>
                <w:szCs w:val="18"/>
              </w:rPr>
              <w:t>9</w:t>
            </w:r>
            <w:r>
              <w:rPr>
                <w:rFonts w:hint="eastAsia" w:hAnsi="宋体"/>
                <w:color w:val="000000"/>
                <w:sz w:val="18"/>
                <w:szCs w:val="18"/>
                <w:lang w:val="en-US" w:eastAsia="zh-CN"/>
              </w:rPr>
              <w:t>.0</w:t>
            </w:r>
          </w:p>
        </w:tc>
        <w:tc>
          <w:tcPr>
            <w:tcW w:w="3484" w:type="dxa"/>
            <w:noWrap w:val="0"/>
            <w:vAlign w:val="center"/>
          </w:tcPr>
          <w:p>
            <w:pPr>
              <w:spacing w:line="400" w:lineRule="exact"/>
              <w:ind w:firstLine="0" w:firstLineChars="0"/>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vMerge w:val="continue"/>
            <w:tcBorders>
              <w:right w:val="single" w:color="auto" w:sz="4" w:space="0"/>
            </w:tcBorders>
            <w:noWrap w:val="0"/>
            <w:vAlign w:val="center"/>
          </w:tcPr>
          <w:p>
            <w:pPr>
              <w:spacing w:line="400" w:lineRule="exact"/>
              <w:ind w:firstLine="0" w:firstLineChars="0"/>
              <w:jc w:val="center"/>
              <w:rPr>
                <w:rFonts w:hint="eastAsia" w:hAnsi="宋体"/>
                <w:color w:val="000000"/>
                <w:sz w:val="18"/>
                <w:szCs w:val="18"/>
              </w:rPr>
            </w:pPr>
          </w:p>
        </w:tc>
        <w:tc>
          <w:tcPr>
            <w:tcW w:w="3420" w:type="dxa"/>
            <w:tcBorders>
              <w:left w:val="single" w:color="auto" w:sz="4" w:space="0"/>
            </w:tcBorders>
            <w:noWrap w:val="0"/>
            <w:vAlign w:val="center"/>
          </w:tcPr>
          <w:p>
            <w:pPr>
              <w:spacing w:line="400" w:lineRule="exact"/>
              <w:ind w:firstLine="0" w:firstLineChars="0"/>
              <w:jc w:val="center"/>
              <w:rPr>
                <w:rFonts w:hint="eastAsia" w:hAnsi="宋体"/>
                <w:color w:val="000000"/>
                <w:sz w:val="18"/>
                <w:szCs w:val="18"/>
              </w:rPr>
            </w:pPr>
            <w:r>
              <w:rPr>
                <w:rFonts w:ascii="Calibri" w:hAnsi="Calibri"/>
                <w:color w:val="000000"/>
                <w:sz w:val="18"/>
                <w:szCs w:val="18"/>
              </w:rPr>
              <w:t>Ø</w:t>
            </w:r>
            <w:r>
              <w:rPr>
                <w:rFonts w:hint="eastAsia" w:hAnsi="宋体"/>
                <w:color w:val="000000"/>
                <w:sz w:val="18"/>
                <w:szCs w:val="18"/>
              </w:rPr>
              <w:t>12</w:t>
            </w:r>
            <w:r>
              <w:rPr>
                <w:rFonts w:hint="eastAsia" w:hAnsi="宋体"/>
                <w:color w:val="000000"/>
                <w:sz w:val="18"/>
                <w:szCs w:val="18"/>
                <w:lang w:val="en-US" w:eastAsia="zh-CN"/>
              </w:rPr>
              <w:t>.0</w:t>
            </w:r>
          </w:p>
        </w:tc>
        <w:tc>
          <w:tcPr>
            <w:tcW w:w="3484" w:type="dxa"/>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tcBorders>
              <w:right w:val="single" w:color="auto" w:sz="4" w:space="0"/>
            </w:tcBorders>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镍电积栅栏型阳极板</w:t>
            </w:r>
          </w:p>
        </w:tc>
        <w:tc>
          <w:tcPr>
            <w:tcW w:w="3420" w:type="dxa"/>
            <w:tcBorders>
              <w:left w:val="single" w:color="auto" w:sz="4" w:space="0"/>
            </w:tcBorders>
            <w:noWrap w:val="0"/>
            <w:vAlign w:val="center"/>
          </w:tcPr>
          <w:p>
            <w:pPr>
              <w:spacing w:line="400" w:lineRule="exact"/>
              <w:ind w:firstLine="0" w:firstLineChars="0"/>
              <w:jc w:val="center"/>
              <w:rPr>
                <w:rFonts w:hint="eastAsia" w:hAnsi="宋体"/>
                <w:color w:val="000000"/>
                <w:sz w:val="18"/>
                <w:szCs w:val="18"/>
              </w:rPr>
            </w:pPr>
            <w:r>
              <w:rPr>
                <w:rFonts w:ascii="Calibri" w:hAnsi="Calibri"/>
                <w:color w:val="000000"/>
                <w:sz w:val="18"/>
                <w:szCs w:val="18"/>
              </w:rPr>
              <w:t>Ø</w:t>
            </w:r>
            <w:r>
              <w:rPr>
                <w:rFonts w:hint="eastAsia" w:hAnsi="宋体"/>
                <w:color w:val="000000"/>
                <w:sz w:val="18"/>
                <w:szCs w:val="18"/>
              </w:rPr>
              <w:t>9</w:t>
            </w:r>
            <w:r>
              <w:rPr>
                <w:rFonts w:hint="eastAsia" w:hAnsi="宋体"/>
                <w:color w:val="000000"/>
                <w:sz w:val="18"/>
                <w:szCs w:val="18"/>
                <w:lang w:val="en-US" w:eastAsia="zh-CN"/>
              </w:rPr>
              <w:t>.0</w:t>
            </w:r>
          </w:p>
        </w:tc>
        <w:tc>
          <w:tcPr>
            <w:tcW w:w="3484" w:type="dxa"/>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 w:hRule="atLeast"/>
          <w:jc w:val="center"/>
        </w:trPr>
        <w:tc>
          <w:tcPr>
            <w:tcW w:w="2294" w:type="dxa"/>
            <w:tcBorders>
              <w:right w:val="single" w:color="auto" w:sz="4" w:space="0"/>
            </w:tcBorders>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锰电积栅栏型阳极板</w:t>
            </w:r>
          </w:p>
        </w:tc>
        <w:tc>
          <w:tcPr>
            <w:tcW w:w="3420" w:type="dxa"/>
            <w:tcBorders>
              <w:left w:val="single" w:color="auto" w:sz="4" w:space="0"/>
            </w:tcBorders>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11/32</w:t>
            </w:r>
          </w:p>
        </w:tc>
        <w:tc>
          <w:tcPr>
            <w:tcW w:w="3484" w:type="dxa"/>
            <w:noWrap w:val="0"/>
            <w:vAlign w:val="center"/>
          </w:tcPr>
          <w:p>
            <w:pPr>
              <w:spacing w:line="400" w:lineRule="exact"/>
              <w:ind w:firstLine="0" w:firstLineChars="0"/>
              <w:jc w:val="center"/>
              <w:rPr>
                <w:rFonts w:hint="eastAsia" w:hAnsi="宋体"/>
                <w:color w:val="000000"/>
                <w:sz w:val="18"/>
                <w:szCs w:val="18"/>
              </w:rPr>
            </w:pPr>
            <w:r>
              <w:rPr>
                <w:rFonts w:hint="eastAsia" w:hAnsi="宋体"/>
                <w:color w:val="000000"/>
                <w:sz w:val="18"/>
                <w:szCs w:val="18"/>
              </w:rPr>
              <w:t>±0.05</w:t>
            </w:r>
          </w:p>
        </w:tc>
      </w:tr>
    </w:tbl>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3.2</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根据客户的要求和使用领域的不同，栅栏型阳极板的是尺寸都有所不同，通过多年的客户数据收集和图纸数据汇总，</w:t>
      </w:r>
      <w:r>
        <w:rPr>
          <w:rFonts w:hint="eastAsia" w:ascii="仿宋" w:hAnsi="仿宋" w:eastAsia="仿宋" w:cs="仿宋"/>
          <w:color w:val="000000"/>
          <w:sz w:val="28"/>
          <w:szCs w:val="28"/>
        </w:rPr>
        <w:t>栅栏型阳极板面长度、宽度、对角线、平面度、悬挂铅垂度及板面复合棒之间的间距尺寸允许偏差应符合表5的规定要求。</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000000"/>
          <w:sz w:val="28"/>
          <w:szCs w:val="28"/>
        </w:rPr>
      </w:pPr>
      <w:bookmarkStart w:id="27" w:name="_GoBack"/>
      <w:bookmarkEnd w:id="27"/>
      <w:r>
        <w:rPr>
          <w:rFonts w:hint="eastAsia" w:ascii="仿宋" w:hAnsi="仿宋" w:eastAsia="仿宋" w:cs="仿宋"/>
          <w:b/>
          <w:bCs/>
          <w:color w:val="000000"/>
          <w:sz w:val="28"/>
          <w:szCs w:val="28"/>
        </w:rPr>
        <w:t>表5 栅栏型阳极板面尺寸及允许偏差</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734"/>
        <w:gridCol w:w="1174"/>
        <w:gridCol w:w="733"/>
        <w:gridCol w:w="1028"/>
        <w:gridCol w:w="880"/>
        <w:gridCol w:w="1191"/>
        <w:gridCol w:w="863"/>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1908" w:type="dxa"/>
            <w:gridSpan w:val="2"/>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长度</w:t>
            </w:r>
          </w:p>
          <w:p>
            <w:pPr>
              <w:spacing w:line="0" w:lineRule="atLeast"/>
              <w:ind w:firstLine="0" w:firstLineChars="0"/>
              <w:jc w:val="center"/>
              <w:rPr>
                <w:rFonts w:ascii="Times New Roman"/>
                <w:b w:val="0"/>
                <w:color w:val="000000"/>
                <w:sz w:val="18"/>
                <w:szCs w:val="18"/>
              </w:rPr>
            </w:pPr>
            <w:r>
              <w:rPr>
                <w:rFonts w:hint="eastAsia" w:hAnsi="宋体"/>
                <w:b w:val="0"/>
                <w:color w:val="000000"/>
                <w:sz w:val="18"/>
                <w:szCs w:val="18"/>
              </w:rPr>
              <w:t>mm</w:t>
            </w:r>
          </w:p>
        </w:tc>
        <w:tc>
          <w:tcPr>
            <w:tcW w:w="1907" w:type="dxa"/>
            <w:gridSpan w:val="2"/>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宽度</w:t>
            </w:r>
          </w:p>
          <w:p>
            <w:pPr>
              <w:spacing w:line="0" w:lineRule="atLeast"/>
              <w:ind w:firstLine="0" w:firstLineChars="0"/>
              <w:jc w:val="center"/>
              <w:rPr>
                <w:rFonts w:hint="eastAsia" w:ascii="Times New Roman" w:eastAsia="宋体"/>
                <w:b w:val="0"/>
                <w:color w:val="000000"/>
                <w:sz w:val="18"/>
                <w:szCs w:val="18"/>
                <w:lang w:val="en-US" w:eastAsia="zh-CN"/>
              </w:rPr>
            </w:pPr>
            <w:r>
              <w:rPr>
                <w:rFonts w:hint="eastAsia" w:hAnsi="宋体"/>
                <w:b w:val="0"/>
                <w:color w:val="000000"/>
                <w:sz w:val="18"/>
                <w:szCs w:val="18"/>
              </w:rPr>
              <w:t>mm</w:t>
            </w:r>
          </w:p>
        </w:tc>
        <w:tc>
          <w:tcPr>
            <w:tcW w:w="1028" w:type="dxa"/>
            <w:tcBorders>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对角线</w:t>
            </w:r>
          </w:p>
          <w:p>
            <w:pPr>
              <w:spacing w:line="0" w:lineRule="atLeast"/>
              <w:ind w:firstLine="0" w:firstLineChars="0"/>
              <w:jc w:val="center"/>
              <w:rPr>
                <w:rFonts w:ascii="Times New Roman"/>
                <w:b w:val="0"/>
                <w:color w:val="000000"/>
                <w:sz w:val="18"/>
                <w:szCs w:val="18"/>
              </w:rPr>
            </w:pPr>
            <w:r>
              <w:rPr>
                <w:rFonts w:hint="eastAsia" w:hAnsi="宋体"/>
                <w:b w:val="0"/>
                <w:color w:val="000000"/>
                <w:sz w:val="18"/>
                <w:szCs w:val="18"/>
              </w:rPr>
              <w:t>mm</w:t>
            </w:r>
          </w:p>
        </w:tc>
        <w:tc>
          <w:tcPr>
            <w:tcW w:w="880" w:type="dxa"/>
            <w:tcBorders>
              <w:left w:val="single" w:color="auto" w:sz="4" w:space="0"/>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bookmarkStart w:id="18" w:name="_Hlk35277921"/>
            <w:r>
              <w:rPr>
                <w:rFonts w:ascii="Times New Roman"/>
                <w:b w:val="0"/>
                <w:color w:val="000000"/>
                <w:sz w:val="18"/>
                <w:szCs w:val="18"/>
              </w:rPr>
              <w:t>平面度</w:t>
            </w:r>
            <w:bookmarkEnd w:id="18"/>
          </w:p>
          <w:p>
            <w:pPr>
              <w:spacing w:line="0" w:lineRule="atLeast"/>
              <w:ind w:firstLine="0" w:firstLineChars="0"/>
              <w:jc w:val="center"/>
              <w:rPr>
                <w:rFonts w:ascii="Times New Roman"/>
                <w:b w:val="0"/>
                <w:color w:val="000000"/>
                <w:sz w:val="18"/>
                <w:szCs w:val="18"/>
              </w:rPr>
            </w:pPr>
            <w:r>
              <w:rPr>
                <w:rFonts w:hint="eastAsia" w:hAnsi="宋体"/>
                <w:b w:val="0"/>
                <w:color w:val="000000"/>
                <w:sz w:val="18"/>
                <w:szCs w:val="18"/>
              </w:rPr>
              <w:t>mm</w:t>
            </w:r>
          </w:p>
        </w:tc>
        <w:tc>
          <w:tcPr>
            <w:tcW w:w="1191" w:type="dxa"/>
            <w:tcBorders>
              <w:left w:val="single" w:color="auto" w:sz="4" w:space="0"/>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bookmarkStart w:id="19" w:name="_Hlk35277855"/>
            <w:r>
              <w:rPr>
                <w:rFonts w:ascii="Times New Roman"/>
                <w:b w:val="0"/>
                <w:color w:val="000000"/>
                <w:sz w:val="18"/>
                <w:szCs w:val="18"/>
              </w:rPr>
              <w:t>悬挂</w:t>
            </w:r>
            <w:bookmarkEnd w:id="19"/>
            <w:r>
              <w:rPr>
                <w:rFonts w:ascii="Times New Roman"/>
                <w:b w:val="0"/>
                <w:color w:val="000000"/>
                <w:sz w:val="18"/>
                <w:szCs w:val="18"/>
              </w:rPr>
              <w:t>铅垂度</w:t>
            </w:r>
          </w:p>
          <w:p>
            <w:pPr>
              <w:spacing w:line="0" w:lineRule="atLeast"/>
              <w:ind w:firstLine="0" w:firstLineChars="0"/>
              <w:jc w:val="center"/>
              <w:rPr>
                <w:rFonts w:ascii="Times New Roman"/>
                <w:b w:val="0"/>
                <w:color w:val="000000"/>
                <w:sz w:val="18"/>
                <w:szCs w:val="18"/>
              </w:rPr>
            </w:pPr>
            <w:r>
              <w:rPr>
                <w:rFonts w:hint="eastAsia" w:hAnsi="宋体"/>
                <w:b w:val="0"/>
                <w:color w:val="000000"/>
                <w:sz w:val="18"/>
                <w:szCs w:val="18"/>
              </w:rPr>
              <w:t>mm</w:t>
            </w:r>
          </w:p>
        </w:tc>
        <w:tc>
          <w:tcPr>
            <w:tcW w:w="1863" w:type="dxa"/>
            <w:gridSpan w:val="2"/>
            <w:tcBorders>
              <w:left w:val="single" w:color="auto" w:sz="4" w:space="0"/>
            </w:tcBorders>
            <w:noWrap w:val="0"/>
            <w:vAlign w:val="center"/>
          </w:tcPr>
          <w:p>
            <w:pPr>
              <w:spacing w:line="0" w:lineRule="atLeast"/>
              <w:ind w:firstLine="0" w:firstLineChars="0"/>
              <w:jc w:val="center"/>
              <w:rPr>
                <w:rFonts w:hint="default" w:ascii="Times New Roman" w:eastAsia="宋体"/>
                <w:b w:val="0"/>
                <w:color w:val="000000"/>
                <w:sz w:val="18"/>
                <w:szCs w:val="18"/>
                <w:lang w:val="en-US" w:eastAsia="zh-CN"/>
              </w:rPr>
            </w:pPr>
            <w:r>
              <w:rPr>
                <w:rFonts w:ascii="Times New Roman"/>
                <w:b w:val="0"/>
                <w:color w:val="000000"/>
                <w:sz w:val="18"/>
                <w:szCs w:val="18"/>
              </w:rPr>
              <w:t>板面</w:t>
            </w:r>
            <w:r>
              <w:rPr>
                <w:rFonts w:hint="eastAsia" w:ascii="Times New Roman"/>
                <w:b w:val="0"/>
                <w:color w:val="000000"/>
                <w:sz w:val="18"/>
                <w:szCs w:val="18"/>
                <w:lang w:val="en-US" w:eastAsia="zh-CN"/>
              </w:rPr>
              <w:t>铅合金包覆铝芯</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之间的间距</w:t>
            </w:r>
          </w:p>
          <w:p>
            <w:pPr>
              <w:spacing w:line="0" w:lineRule="atLeast"/>
              <w:ind w:firstLine="0" w:firstLineChars="0"/>
              <w:jc w:val="center"/>
              <w:rPr>
                <w:rFonts w:ascii="Times New Roman"/>
                <w:b w:val="0"/>
                <w:color w:val="000000"/>
                <w:sz w:val="18"/>
                <w:szCs w:val="18"/>
              </w:rPr>
            </w:pPr>
            <w:r>
              <w:rPr>
                <w:rFonts w:hint="eastAsia" w:hAnsi="宋体"/>
                <w:b w:val="0"/>
                <w:color w:val="000000"/>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74"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长度</w:t>
            </w:r>
          </w:p>
        </w:tc>
        <w:tc>
          <w:tcPr>
            <w:tcW w:w="734"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允许</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偏差</w:t>
            </w:r>
          </w:p>
        </w:tc>
        <w:tc>
          <w:tcPr>
            <w:tcW w:w="1174"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宽度</w:t>
            </w:r>
          </w:p>
        </w:tc>
        <w:tc>
          <w:tcPr>
            <w:tcW w:w="733"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允许</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偏差</w:t>
            </w:r>
          </w:p>
        </w:tc>
        <w:tc>
          <w:tcPr>
            <w:tcW w:w="1028" w:type="dxa"/>
            <w:tcBorders>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允许</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偏差</w:t>
            </w:r>
          </w:p>
        </w:tc>
        <w:tc>
          <w:tcPr>
            <w:tcW w:w="880" w:type="dxa"/>
            <w:tcBorders>
              <w:left w:val="single" w:color="auto" w:sz="4" w:space="0"/>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允许</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偏差</w:t>
            </w:r>
          </w:p>
        </w:tc>
        <w:tc>
          <w:tcPr>
            <w:tcW w:w="1191" w:type="dxa"/>
            <w:tcBorders>
              <w:left w:val="single" w:color="auto" w:sz="4" w:space="0"/>
              <w:righ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允许</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偏差</w:t>
            </w:r>
          </w:p>
        </w:tc>
        <w:tc>
          <w:tcPr>
            <w:tcW w:w="863" w:type="dxa"/>
            <w:tcBorders>
              <w:left w:val="single" w:color="auto" w:sz="4" w:space="0"/>
            </w:tcBorders>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棒间距</w:t>
            </w:r>
          </w:p>
        </w:tc>
        <w:tc>
          <w:tcPr>
            <w:tcW w:w="1000" w:type="dxa"/>
            <w:noWrap w:val="0"/>
            <w:vAlign w:val="center"/>
          </w:tcPr>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允许</w:t>
            </w:r>
          </w:p>
          <w:p>
            <w:pPr>
              <w:spacing w:line="0" w:lineRule="atLeast"/>
              <w:ind w:firstLine="0" w:firstLineChars="0"/>
              <w:jc w:val="center"/>
              <w:rPr>
                <w:rFonts w:ascii="Times New Roman"/>
                <w:b w:val="0"/>
                <w:color w:val="000000"/>
                <w:sz w:val="18"/>
                <w:szCs w:val="18"/>
              </w:rPr>
            </w:pPr>
            <w:r>
              <w:rPr>
                <w:rFonts w:ascii="Times New Roman"/>
                <w:b w:val="0"/>
                <w:color w:val="000000"/>
                <w:sz w:val="18"/>
                <w:szCs w:val="18"/>
              </w:rPr>
              <w:t>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1174" w:type="dxa"/>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600.0～1800.0</w:t>
            </w:r>
          </w:p>
        </w:tc>
        <w:tc>
          <w:tcPr>
            <w:tcW w:w="734" w:type="dxa"/>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±2.00</w:t>
            </w:r>
          </w:p>
        </w:tc>
        <w:tc>
          <w:tcPr>
            <w:tcW w:w="1174" w:type="dxa"/>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400.0～960.0</w:t>
            </w:r>
          </w:p>
        </w:tc>
        <w:tc>
          <w:tcPr>
            <w:tcW w:w="733" w:type="dxa"/>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±2.00</w:t>
            </w:r>
          </w:p>
        </w:tc>
        <w:tc>
          <w:tcPr>
            <w:tcW w:w="1028" w:type="dxa"/>
            <w:tcBorders>
              <w:right w:val="single" w:color="auto" w:sz="4" w:space="0"/>
            </w:tcBorders>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±3.00</w:t>
            </w:r>
          </w:p>
        </w:tc>
        <w:tc>
          <w:tcPr>
            <w:tcW w:w="880"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±3/1000</w:t>
            </w:r>
          </w:p>
        </w:tc>
        <w:tc>
          <w:tcPr>
            <w:tcW w:w="1191" w:type="dxa"/>
            <w:tcBorders>
              <w:left w:val="single" w:color="auto" w:sz="4" w:space="0"/>
              <w:right w:val="single" w:color="auto" w:sz="4" w:space="0"/>
            </w:tcBorders>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±5.00</w:t>
            </w:r>
          </w:p>
        </w:tc>
        <w:tc>
          <w:tcPr>
            <w:tcW w:w="863" w:type="dxa"/>
            <w:tcBorders>
              <w:left w:val="single" w:color="auto" w:sz="4" w:space="0"/>
            </w:tcBorders>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7.0～35.0</w:t>
            </w:r>
          </w:p>
        </w:tc>
        <w:tc>
          <w:tcPr>
            <w:tcW w:w="1000" w:type="dxa"/>
            <w:noWrap w:val="0"/>
            <w:vAlign w:val="center"/>
          </w:tcPr>
          <w:p>
            <w:pPr>
              <w:spacing w:line="0" w:lineRule="atLeast"/>
              <w:ind w:left="-100" w:leftChars="-50" w:right="-100" w:rightChars="-50" w:firstLine="0" w:firstLineChars="0"/>
              <w:jc w:val="center"/>
              <w:rPr>
                <w:rFonts w:ascii="Times New Roman"/>
                <w:bCs/>
                <w:color w:val="000000"/>
                <w:sz w:val="18"/>
                <w:szCs w:val="18"/>
              </w:rPr>
            </w:pPr>
            <w:r>
              <w:rPr>
                <w:rFonts w:ascii="Times New Roman"/>
                <w:bCs/>
                <w:color w:val="000000"/>
                <w:sz w:val="18"/>
                <w:szCs w:val="18"/>
              </w:rPr>
              <w:t>±1.00</w:t>
            </w:r>
          </w:p>
        </w:tc>
      </w:tr>
    </w:tbl>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color w:val="000000"/>
          <w:sz w:val="28"/>
          <w:szCs w:val="28"/>
        </w:rPr>
      </w:pPr>
      <w:r>
        <w:rPr>
          <w:rFonts w:hint="eastAsia" w:ascii="仿宋" w:hAnsi="仿宋" w:eastAsia="仿宋" w:cs="仿宋"/>
          <w:bCs/>
          <w:color w:val="000000"/>
          <w:sz w:val="28"/>
          <w:szCs w:val="28"/>
          <w:lang w:val="en-US" w:eastAsia="zh-CN"/>
        </w:rPr>
        <w:t>4</w:t>
      </w: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.3</w:t>
      </w:r>
      <w:r>
        <w:rPr>
          <w:rFonts w:hint="eastAsia" w:ascii="仿宋" w:hAnsi="仿宋" w:eastAsia="仿宋" w:cs="仿宋"/>
          <w:bCs/>
          <w:color w:val="000000"/>
          <w:sz w:val="28"/>
          <w:szCs w:val="28"/>
          <w:lang w:val="en-US" w:eastAsia="zh-CN"/>
        </w:rPr>
        <w:t>.3</w:t>
      </w:r>
      <w:r>
        <w:rPr>
          <w:rFonts w:hint="eastAsia" w:ascii="仿宋" w:hAnsi="仿宋" w:eastAsia="仿宋" w:cs="仿宋"/>
          <w:color w:val="000000"/>
          <w:sz w:val="28"/>
          <w:szCs w:val="28"/>
        </w:rPr>
        <w:t>导电梁外形</w:t>
      </w:r>
      <w:r>
        <w:rPr>
          <w:rFonts w:hint="eastAsia" w:ascii="仿宋" w:hAnsi="仿宋" w:eastAsia="仿宋" w:cs="仿宋"/>
          <w:bCs/>
          <w:color w:val="000000"/>
          <w:sz w:val="28"/>
          <w:szCs w:val="28"/>
        </w:rPr>
        <w:t>尺寸应符合</w:t>
      </w:r>
      <w:r>
        <w:rPr>
          <w:rFonts w:hint="eastAsia" w:ascii="仿宋" w:hAnsi="仿宋" w:eastAsia="仿宋" w:cs="仿宋"/>
          <w:color w:val="000000"/>
          <w:sz w:val="28"/>
          <w:szCs w:val="28"/>
        </w:rPr>
        <w:t>表6</w:t>
      </w:r>
      <w:r>
        <w:rPr>
          <w:rFonts w:hint="eastAsia" w:ascii="仿宋" w:hAnsi="仿宋" w:eastAsia="仿宋" w:cs="仿宋"/>
          <w:bCs/>
          <w:color w:val="000000"/>
          <w:sz w:val="28"/>
          <w:szCs w:val="28"/>
        </w:rPr>
        <w:t>要求</w:t>
      </w:r>
      <w:r>
        <w:rPr>
          <w:rFonts w:hint="eastAsia" w:ascii="仿宋" w:hAnsi="仿宋" w:eastAsia="仿宋" w:cs="仿宋"/>
          <w:color w:val="000000"/>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表6 导电梁外形尺寸及允许偏差（mm、常温20℃）</w:t>
      </w:r>
    </w:p>
    <w:tbl>
      <w:tblPr>
        <w:tblStyle w:val="11"/>
        <w:tblW w:w="82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2"/>
        <w:gridCol w:w="1276"/>
        <w:gridCol w:w="1559"/>
        <w:gridCol w:w="992"/>
        <w:gridCol w:w="1418"/>
        <w:gridCol w:w="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8" w:type="dxa"/>
            <w:gridSpan w:val="2"/>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长度</w:t>
            </w:r>
          </w:p>
        </w:tc>
        <w:tc>
          <w:tcPr>
            <w:tcW w:w="2551" w:type="dxa"/>
            <w:gridSpan w:val="2"/>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宽度</w:t>
            </w:r>
          </w:p>
        </w:tc>
        <w:tc>
          <w:tcPr>
            <w:tcW w:w="2400" w:type="dxa"/>
            <w:gridSpan w:val="2"/>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992" w:type="dxa"/>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长度</w:t>
            </w:r>
          </w:p>
          <w:p>
            <w:pPr>
              <w:spacing w:line="0" w:lineRule="atLeast"/>
              <w:ind w:firstLine="0" w:firstLineChars="0"/>
              <w:jc w:val="center"/>
              <w:rPr>
                <w:rFonts w:hAnsi="宋体"/>
                <w:b w:val="0"/>
                <w:color w:val="000000"/>
                <w:sz w:val="18"/>
                <w:szCs w:val="18"/>
              </w:rPr>
            </w:pPr>
            <w:r>
              <w:rPr>
                <w:rFonts w:hint="eastAsia" w:hAnsi="宋体"/>
                <w:b w:val="0"/>
                <w:color w:val="000000"/>
                <w:sz w:val="18"/>
                <w:szCs w:val="18"/>
              </w:rPr>
              <w:t>mm</w:t>
            </w:r>
          </w:p>
        </w:tc>
        <w:tc>
          <w:tcPr>
            <w:tcW w:w="1276" w:type="dxa"/>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偏差</w:t>
            </w:r>
          </w:p>
          <w:p>
            <w:pPr>
              <w:spacing w:line="0" w:lineRule="atLeast"/>
              <w:ind w:firstLine="0" w:firstLineChars="0"/>
              <w:jc w:val="center"/>
              <w:rPr>
                <w:rFonts w:hAnsi="宋体"/>
                <w:b w:val="0"/>
                <w:color w:val="000000"/>
                <w:sz w:val="18"/>
                <w:szCs w:val="18"/>
              </w:rPr>
            </w:pPr>
            <w:r>
              <w:rPr>
                <w:rFonts w:hint="eastAsia" w:hAnsi="宋体"/>
                <w:b w:val="0"/>
                <w:color w:val="000000"/>
                <w:sz w:val="18"/>
                <w:szCs w:val="18"/>
              </w:rPr>
              <w:t>mm</w:t>
            </w:r>
          </w:p>
        </w:tc>
        <w:tc>
          <w:tcPr>
            <w:tcW w:w="1559" w:type="dxa"/>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宽度</w:t>
            </w:r>
          </w:p>
          <w:p>
            <w:pPr>
              <w:spacing w:line="0" w:lineRule="atLeast"/>
              <w:ind w:firstLine="0" w:firstLineChars="0"/>
              <w:jc w:val="center"/>
              <w:rPr>
                <w:rFonts w:hAnsi="宋体"/>
                <w:b w:val="0"/>
                <w:color w:val="000000"/>
                <w:sz w:val="18"/>
                <w:szCs w:val="18"/>
              </w:rPr>
            </w:pPr>
            <w:r>
              <w:rPr>
                <w:rFonts w:hint="eastAsia" w:hAnsi="宋体"/>
                <w:b w:val="0"/>
                <w:color w:val="000000"/>
                <w:sz w:val="18"/>
                <w:szCs w:val="18"/>
              </w:rPr>
              <w:t>mm</w:t>
            </w:r>
          </w:p>
        </w:tc>
        <w:tc>
          <w:tcPr>
            <w:tcW w:w="992" w:type="dxa"/>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偏差</w:t>
            </w:r>
          </w:p>
          <w:p>
            <w:pPr>
              <w:spacing w:line="0" w:lineRule="atLeast"/>
              <w:ind w:firstLine="0" w:firstLineChars="0"/>
              <w:jc w:val="center"/>
              <w:rPr>
                <w:rFonts w:hAnsi="宋体"/>
                <w:b w:val="0"/>
                <w:color w:val="000000"/>
                <w:sz w:val="18"/>
                <w:szCs w:val="18"/>
              </w:rPr>
            </w:pPr>
            <w:r>
              <w:rPr>
                <w:rFonts w:hint="eastAsia" w:hAnsi="宋体"/>
                <w:b w:val="0"/>
                <w:color w:val="000000"/>
                <w:sz w:val="18"/>
                <w:szCs w:val="18"/>
              </w:rPr>
              <w:t>mm</w:t>
            </w:r>
          </w:p>
        </w:tc>
        <w:tc>
          <w:tcPr>
            <w:tcW w:w="1418" w:type="dxa"/>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厚度</w:t>
            </w:r>
          </w:p>
          <w:p>
            <w:pPr>
              <w:spacing w:line="0" w:lineRule="atLeast"/>
              <w:ind w:firstLine="0" w:firstLineChars="0"/>
              <w:jc w:val="center"/>
              <w:rPr>
                <w:rFonts w:hAnsi="宋体"/>
                <w:b w:val="0"/>
                <w:color w:val="000000"/>
                <w:sz w:val="18"/>
                <w:szCs w:val="18"/>
              </w:rPr>
            </w:pPr>
            <w:r>
              <w:rPr>
                <w:rFonts w:hint="eastAsia" w:hAnsi="宋体"/>
                <w:b w:val="0"/>
                <w:color w:val="000000"/>
                <w:sz w:val="18"/>
                <w:szCs w:val="18"/>
              </w:rPr>
              <w:t>mm</w:t>
            </w:r>
          </w:p>
        </w:tc>
        <w:tc>
          <w:tcPr>
            <w:tcW w:w="982" w:type="dxa"/>
            <w:noWrap w:val="0"/>
            <w:vAlign w:val="center"/>
          </w:tcPr>
          <w:p>
            <w:pPr>
              <w:spacing w:line="0" w:lineRule="atLeast"/>
              <w:ind w:firstLine="0" w:firstLineChars="0"/>
              <w:jc w:val="center"/>
              <w:rPr>
                <w:rFonts w:hAnsi="宋体"/>
                <w:b w:val="0"/>
                <w:color w:val="000000"/>
                <w:sz w:val="18"/>
                <w:szCs w:val="18"/>
              </w:rPr>
            </w:pPr>
            <w:r>
              <w:rPr>
                <w:rFonts w:hAnsi="宋体"/>
                <w:b w:val="0"/>
                <w:color w:val="000000"/>
                <w:sz w:val="18"/>
                <w:szCs w:val="18"/>
              </w:rPr>
              <w:t>偏差</w:t>
            </w:r>
          </w:p>
          <w:p>
            <w:pPr>
              <w:spacing w:line="0" w:lineRule="atLeast"/>
              <w:ind w:firstLine="0" w:firstLineChars="0"/>
              <w:jc w:val="center"/>
              <w:rPr>
                <w:rFonts w:hAnsi="宋体"/>
                <w:b w:val="0"/>
                <w:color w:val="000000"/>
                <w:sz w:val="18"/>
                <w:szCs w:val="18"/>
              </w:rPr>
            </w:pPr>
            <w:r>
              <w:rPr>
                <w:rFonts w:hint="eastAsia" w:hAnsi="宋体"/>
                <w:b w:val="0"/>
                <w:color w:val="000000"/>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992"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700</w:t>
            </w:r>
            <w:r>
              <w:rPr>
                <w:rFonts w:hAnsi="宋体"/>
                <w:color w:val="000000"/>
                <w:sz w:val="18"/>
                <w:szCs w:val="18"/>
              </w:rPr>
              <w:t>.00～1500.00</w:t>
            </w:r>
          </w:p>
        </w:tc>
        <w:tc>
          <w:tcPr>
            <w:tcW w:w="1276" w:type="dxa"/>
            <w:noWrap w:val="0"/>
            <w:vAlign w:val="center"/>
          </w:tcPr>
          <w:p>
            <w:pPr>
              <w:spacing w:line="0" w:lineRule="atLeast"/>
              <w:ind w:firstLine="0" w:firstLineChars="0"/>
              <w:jc w:val="center"/>
              <w:rPr>
                <w:rFonts w:hAnsi="宋体"/>
                <w:color w:val="000000"/>
                <w:sz w:val="18"/>
                <w:szCs w:val="18"/>
              </w:rPr>
            </w:pPr>
            <w:r>
              <w:rPr>
                <w:rFonts w:hAnsi="宋体"/>
                <w:color w:val="000000"/>
                <w:sz w:val="18"/>
                <w:szCs w:val="18"/>
              </w:rPr>
              <w:t>±2.00</w:t>
            </w:r>
          </w:p>
        </w:tc>
        <w:tc>
          <w:tcPr>
            <w:tcW w:w="1559"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50</w:t>
            </w:r>
            <w:r>
              <w:rPr>
                <w:rFonts w:hAnsi="宋体"/>
                <w:color w:val="000000"/>
                <w:sz w:val="18"/>
                <w:szCs w:val="18"/>
              </w:rPr>
              <w:t>.00～</w:t>
            </w:r>
            <w:r>
              <w:rPr>
                <w:rFonts w:hint="eastAsia" w:hAnsi="宋体"/>
                <w:color w:val="000000"/>
                <w:sz w:val="18"/>
                <w:szCs w:val="18"/>
              </w:rPr>
              <w:t>9</w:t>
            </w:r>
            <w:r>
              <w:rPr>
                <w:rFonts w:hAnsi="宋体"/>
                <w:color w:val="000000"/>
                <w:sz w:val="18"/>
                <w:szCs w:val="18"/>
              </w:rPr>
              <w:t>0.00</w:t>
            </w:r>
          </w:p>
        </w:tc>
        <w:tc>
          <w:tcPr>
            <w:tcW w:w="992" w:type="dxa"/>
            <w:noWrap w:val="0"/>
            <w:vAlign w:val="center"/>
          </w:tcPr>
          <w:p>
            <w:pPr>
              <w:spacing w:line="0" w:lineRule="atLeast"/>
              <w:ind w:firstLine="0" w:firstLineChars="0"/>
              <w:jc w:val="center"/>
              <w:rPr>
                <w:rFonts w:hAnsi="宋体"/>
                <w:color w:val="000000"/>
                <w:sz w:val="18"/>
                <w:szCs w:val="18"/>
              </w:rPr>
            </w:pPr>
            <w:r>
              <w:rPr>
                <w:rFonts w:hAnsi="宋体"/>
                <w:color w:val="000000"/>
                <w:sz w:val="18"/>
                <w:szCs w:val="18"/>
              </w:rPr>
              <w:t>±0.</w:t>
            </w:r>
            <w:r>
              <w:rPr>
                <w:rFonts w:hint="eastAsia" w:hAnsi="宋体"/>
                <w:color w:val="000000"/>
                <w:sz w:val="18"/>
                <w:szCs w:val="18"/>
              </w:rPr>
              <w:t>2</w:t>
            </w:r>
            <w:r>
              <w:rPr>
                <w:rFonts w:hAnsi="宋体"/>
                <w:color w:val="000000"/>
                <w:sz w:val="18"/>
                <w:szCs w:val="18"/>
              </w:rPr>
              <w:t>0</w:t>
            </w:r>
          </w:p>
        </w:tc>
        <w:tc>
          <w:tcPr>
            <w:tcW w:w="1418" w:type="dxa"/>
            <w:noWrap w:val="0"/>
            <w:vAlign w:val="center"/>
          </w:tcPr>
          <w:p>
            <w:pPr>
              <w:spacing w:line="0" w:lineRule="atLeast"/>
              <w:ind w:firstLine="0" w:firstLineChars="0"/>
              <w:jc w:val="center"/>
              <w:rPr>
                <w:rFonts w:hAnsi="宋体"/>
                <w:color w:val="000000"/>
                <w:sz w:val="18"/>
                <w:szCs w:val="18"/>
              </w:rPr>
            </w:pPr>
            <w:r>
              <w:rPr>
                <w:rFonts w:hint="eastAsia" w:hAnsi="宋体"/>
                <w:color w:val="000000"/>
                <w:sz w:val="18"/>
                <w:szCs w:val="18"/>
              </w:rPr>
              <w:t>2</w:t>
            </w:r>
            <w:r>
              <w:rPr>
                <w:rFonts w:hAnsi="宋体"/>
                <w:color w:val="000000"/>
                <w:sz w:val="18"/>
                <w:szCs w:val="18"/>
              </w:rPr>
              <w:t>0.00</w:t>
            </w:r>
            <w:r>
              <w:rPr>
                <w:rFonts w:hint="eastAsia" w:hAnsi="宋体"/>
                <w:color w:val="000000"/>
                <w:sz w:val="18"/>
                <w:szCs w:val="18"/>
              </w:rPr>
              <w:t>～45</w:t>
            </w:r>
            <w:r>
              <w:rPr>
                <w:rFonts w:hAnsi="宋体"/>
                <w:color w:val="000000"/>
                <w:sz w:val="18"/>
                <w:szCs w:val="18"/>
              </w:rPr>
              <w:t>.00</w:t>
            </w:r>
          </w:p>
        </w:tc>
        <w:tc>
          <w:tcPr>
            <w:tcW w:w="982" w:type="dxa"/>
            <w:noWrap w:val="0"/>
            <w:vAlign w:val="center"/>
          </w:tcPr>
          <w:p>
            <w:pPr>
              <w:spacing w:line="0" w:lineRule="atLeast"/>
              <w:ind w:firstLine="0" w:firstLineChars="0"/>
              <w:jc w:val="center"/>
              <w:rPr>
                <w:rFonts w:hAnsi="宋体"/>
                <w:color w:val="000000"/>
                <w:sz w:val="18"/>
                <w:szCs w:val="18"/>
              </w:rPr>
            </w:pPr>
            <w:r>
              <w:rPr>
                <w:rFonts w:hAnsi="宋体"/>
                <w:color w:val="000000"/>
                <w:sz w:val="18"/>
                <w:szCs w:val="18"/>
              </w:rPr>
              <w:t>±0.</w:t>
            </w:r>
            <w:r>
              <w:rPr>
                <w:rFonts w:hint="eastAsia" w:hAnsi="宋体"/>
                <w:color w:val="000000"/>
                <w:sz w:val="18"/>
                <w:szCs w:val="18"/>
              </w:rPr>
              <w:t>2</w:t>
            </w:r>
            <w:r>
              <w:rPr>
                <w:rFonts w:hAnsi="宋体"/>
                <w:color w:val="000000"/>
                <w:sz w:val="18"/>
                <w:szCs w:val="18"/>
              </w:rPr>
              <w:t>0</w:t>
            </w:r>
          </w:p>
        </w:tc>
      </w:tr>
    </w:tbl>
    <w:p>
      <w:pPr>
        <w:pStyle w:val="5"/>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4.2.4力学性能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b w:val="0"/>
          <w:color w:val="000000"/>
          <w:sz w:val="28"/>
          <w:szCs w:val="28"/>
          <w:lang w:val="en-US" w:eastAsia="zh-CN"/>
        </w:rPr>
        <w:t>栅栏阳极板主要由</w:t>
      </w:r>
      <w:r>
        <w:rPr>
          <w:rFonts w:hint="eastAsia" w:ascii="仿宋" w:hAnsi="仿宋" w:eastAsia="仿宋" w:cs="仿宋"/>
          <w:b w:val="0"/>
          <w:color w:val="000000"/>
          <w:sz w:val="28"/>
          <w:szCs w:val="28"/>
        </w:rPr>
        <w:t>铅合金包覆铝芯</w:t>
      </w:r>
      <w:r>
        <w:rPr>
          <w:rFonts w:hint="eastAsia" w:ascii="仿宋" w:hAnsi="仿宋" w:eastAsia="仿宋" w:cs="仿宋"/>
          <w:b w:val="0"/>
          <w:color w:val="000000"/>
          <w:sz w:val="28"/>
          <w:szCs w:val="28"/>
          <w:lang w:val="en-US" w:eastAsia="zh-CN"/>
        </w:rPr>
        <w:t>构成，其力学性能取决于</w:t>
      </w:r>
      <w:r>
        <w:rPr>
          <w:rFonts w:hint="eastAsia" w:ascii="仿宋" w:hAnsi="仿宋" w:eastAsia="仿宋" w:cs="仿宋"/>
          <w:b w:val="0"/>
          <w:color w:val="000000"/>
          <w:sz w:val="28"/>
          <w:szCs w:val="28"/>
        </w:rPr>
        <w:t>铅合金包覆铝芯</w:t>
      </w:r>
      <w:r>
        <w:rPr>
          <w:rFonts w:hint="eastAsia" w:ascii="仿宋" w:hAnsi="仿宋" w:eastAsia="仿宋" w:cs="仿宋"/>
          <w:b w:val="0"/>
          <w:color w:val="000000"/>
          <w:sz w:val="28"/>
          <w:szCs w:val="28"/>
          <w:lang w:val="en-US" w:eastAsia="zh-CN"/>
        </w:rPr>
        <w:t>的力学性能，所以力学性能针对</w:t>
      </w:r>
      <w:r>
        <w:rPr>
          <w:rFonts w:hint="eastAsia" w:ascii="仿宋" w:hAnsi="仿宋" w:eastAsia="仿宋" w:cs="仿宋"/>
          <w:b w:val="0"/>
          <w:color w:val="000000"/>
          <w:sz w:val="28"/>
          <w:szCs w:val="28"/>
        </w:rPr>
        <w:t>铅合金包覆铝芯</w:t>
      </w:r>
      <w:r>
        <w:rPr>
          <w:rFonts w:hint="eastAsia" w:ascii="仿宋" w:hAnsi="仿宋" w:eastAsia="仿宋" w:cs="仿宋"/>
          <w:b w:val="0"/>
          <w:color w:val="000000"/>
          <w:sz w:val="28"/>
          <w:szCs w:val="28"/>
          <w:lang w:val="en-US" w:eastAsia="zh-CN"/>
        </w:rPr>
        <w:t>做相关实验和检测，综合相关数据，</w:t>
      </w:r>
      <w:r>
        <w:rPr>
          <w:rFonts w:hint="eastAsia" w:ascii="仿宋" w:hAnsi="仿宋" w:eastAsia="仿宋" w:cs="仿宋"/>
          <w:b w:val="0"/>
          <w:color w:val="000000"/>
          <w:sz w:val="28"/>
          <w:szCs w:val="28"/>
        </w:rPr>
        <w:t>铅合金包覆铝芯</w:t>
      </w:r>
      <w:r>
        <w:rPr>
          <w:rFonts w:hint="eastAsia" w:ascii="仿宋" w:hAnsi="仿宋" w:eastAsia="仿宋" w:cs="仿宋"/>
          <w:color w:val="000000"/>
          <w:sz w:val="28"/>
          <w:szCs w:val="28"/>
          <w:lang w:val="en-US" w:eastAsia="zh-CN"/>
        </w:rPr>
        <w:t>的室温</w:t>
      </w:r>
      <w:r>
        <w:rPr>
          <w:rFonts w:hint="eastAsia" w:ascii="仿宋" w:hAnsi="仿宋" w:eastAsia="仿宋" w:cs="仿宋"/>
          <w:color w:val="000000"/>
          <w:sz w:val="28"/>
          <w:szCs w:val="28"/>
        </w:rPr>
        <w:t>力学性能应符合表7的规定。</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FF0000"/>
          <w:sz w:val="28"/>
          <w:szCs w:val="28"/>
        </w:rPr>
      </w:pPr>
      <w:r>
        <w:rPr>
          <w:rFonts w:hint="eastAsia" w:ascii="仿宋" w:hAnsi="仿宋" w:eastAsia="仿宋" w:cs="仿宋"/>
          <w:b w:val="0"/>
          <w:color w:val="000000"/>
          <w:sz w:val="28"/>
          <w:szCs w:val="28"/>
        </w:rPr>
        <w:t>表7 铅合金包覆铝芯的力学性能</w:t>
      </w:r>
    </w:p>
    <w:tbl>
      <w:tblPr>
        <w:tblStyle w:val="11"/>
        <w:tblW w:w="88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4"/>
        <w:gridCol w:w="2287"/>
        <w:gridCol w:w="2367"/>
        <w:gridCol w:w="2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754" w:type="dxa"/>
            <w:vMerge w:val="restart"/>
            <w:noWrap w:val="0"/>
            <w:vAlign w:val="center"/>
          </w:tcPr>
          <w:p>
            <w:pPr>
              <w:spacing w:line="240" w:lineRule="auto"/>
              <w:ind w:firstLine="0" w:firstLineChars="0"/>
              <w:jc w:val="center"/>
              <w:rPr>
                <w:rFonts w:hint="default" w:ascii="Times New Roman" w:eastAsia="宋体"/>
                <w:b w:val="0"/>
                <w:color w:val="000000"/>
                <w:kern w:val="0"/>
                <w:sz w:val="18"/>
                <w:szCs w:val="18"/>
                <w:lang w:val="en-US" w:eastAsia="zh-CN"/>
              </w:rPr>
            </w:pPr>
            <w:r>
              <w:rPr>
                <w:rFonts w:hint="eastAsia" w:ascii="Times New Roman"/>
                <w:b w:val="0"/>
                <w:color w:val="000000"/>
                <w:kern w:val="0"/>
                <w:sz w:val="18"/>
                <w:szCs w:val="18"/>
                <w:lang w:val="en-US" w:eastAsia="zh-CN"/>
              </w:rPr>
              <w:t>合金牌号</w:t>
            </w:r>
          </w:p>
        </w:tc>
        <w:tc>
          <w:tcPr>
            <w:tcW w:w="4654" w:type="dxa"/>
            <w:gridSpan w:val="2"/>
            <w:noWrap w:val="0"/>
            <w:vAlign w:val="center"/>
          </w:tcPr>
          <w:p>
            <w:pPr>
              <w:spacing w:line="240" w:lineRule="auto"/>
              <w:ind w:firstLine="0" w:firstLineChars="0"/>
              <w:jc w:val="center"/>
              <w:rPr>
                <w:rFonts w:ascii="Times New Roman"/>
                <w:b w:val="0"/>
                <w:color w:val="000000"/>
                <w:kern w:val="0"/>
                <w:sz w:val="18"/>
                <w:szCs w:val="18"/>
              </w:rPr>
            </w:pPr>
            <w:r>
              <w:rPr>
                <w:rFonts w:ascii="Times New Roman"/>
                <w:b w:val="0"/>
                <w:color w:val="000000"/>
                <w:kern w:val="0"/>
                <w:sz w:val="18"/>
                <w:szCs w:val="18"/>
              </w:rPr>
              <w:t>拉伸试验</w:t>
            </w:r>
          </w:p>
        </w:tc>
        <w:tc>
          <w:tcPr>
            <w:tcW w:w="2491" w:type="dxa"/>
            <w:noWrap w:val="0"/>
            <w:vAlign w:val="center"/>
          </w:tcPr>
          <w:p>
            <w:pPr>
              <w:spacing w:line="240" w:lineRule="auto"/>
              <w:ind w:firstLine="0" w:firstLineChars="0"/>
              <w:jc w:val="center"/>
              <w:rPr>
                <w:rFonts w:hint="eastAsia" w:ascii="Times New Roman"/>
                <w:b w:val="0"/>
                <w:color w:val="000000"/>
                <w:kern w:val="0"/>
                <w:sz w:val="18"/>
                <w:szCs w:val="18"/>
              </w:rPr>
            </w:pPr>
            <w:r>
              <w:rPr>
                <w:rFonts w:ascii="Times New Roman"/>
                <w:b w:val="0"/>
                <w:color w:val="000000"/>
                <w:kern w:val="0"/>
                <w:sz w:val="18"/>
                <w:szCs w:val="18"/>
              </w:rPr>
              <w:t>硬度试验</w:t>
            </w:r>
            <w:r>
              <w:rPr>
                <w:rFonts w:hint="eastAsia" w:ascii="Times New Roman"/>
                <w:b w:val="0"/>
                <w:color w:val="000000"/>
                <w:kern w:val="0"/>
                <w:sz w:val="18"/>
                <w:szCs w:val="18"/>
              </w:rPr>
              <w:t>（铅合金层）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1754" w:type="dxa"/>
            <w:vMerge w:val="continue"/>
            <w:noWrap w:val="0"/>
            <w:vAlign w:val="center"/>
          </w:tcPr>
          <w:p>
            <w:pPr>
              <w:widowControl/>
              <w:spacing w:line="240" w:lineRule="auto"/>
              <w:ind w:firstLine="0" w:firstLineChars="0"/>
              <w:jc w:val="center"/>
              <w:rPr>
                <w:rFonts w:ascii="Times New Roman"/>
                <w:b w:val="0"/>
                <w:color w:val="000000"/>
                <w:kern w:val="0"/>
                <w:sz w:val="18"/>
                <w:szCs w:val="18"/>
              </w:rPr>
            </w:pPr>
          </w:p>
        </w:tc>
        <w:tc>
          <w:tcPr>
            <w:tcW w:w="2287" w:type="dxa"/>
            <w:noWrap w:val="0"/>
            <w:vAlign w:val="center"/>
          </w:tcPr>
          <w:p>
            <w:pPr>
              <w:spacing w:line="240" w:lineRule="auto"/>
              <w:ind w:firstLine="0" w:firstLineChars="0"/>
              <w:jc w:val="center"/>
              <w:rPr>
                <w:rFonts w:hint="eastAsia" w:ascii="Times New Roman"/>
                <w:color w:val="000000"/>
                <w:kern w:val="0"/>
                <w:sz w:val="18"/>
                <w:szCs w:val="18"/>
              </w:rPr>
            </w:pPr>
            <w:r>
              <w:rPr>
                <w:rFonts w:ascii="Times New Roman"/>
                <w:b w:val="0"/>
                <w:color w:val="000000"/>
                <w:kern w:val="0"/>
                <w:sz w:val="18"/>
                <w:szCs w:val="18"/>
              </w:rPr>
              <w:t>拉伸强度</w:t>
            </w:r>
          </w:p>
          <w:p>
            <w:pPr>
              <w:spacing w:line="240" w:lineRule="auto"/>
              <w:ind w:firstLine="0" w:firstLineChars="0"/>
              <w:jc w:val="center"/>
              <w:rPr>
                <w:rFonts w:ascii="Times New Roman"/>
                <w:b w:val="0"/>
                <w:color w:val="000000"/>
                <w:kern w:val="0"/>
                <w:sz w:val="18"/>
                <w:szCs w:val="18"/>
              </w:rPr>
            </w:pPr>
            <w:r>
              <w:rPr>
                <w:rFonts w:ascii="Times New Roman"/>
                <w:b w:val="0"/>
                <w:color w:val="000000"/>
                <w:kern w:val="0"/>
                <w:sz w:val="18"/>
                <w:szCs w:val="18"/>
              </w:rPr>
              <w:t>Rm/MPa</w:t>
            </w:r>
          </w:p>
        </w:tc>
        <w:tc>
          <w:tcPr>
            <w:tcW w:w="2367" w:type="dxa"/>
            <w:noWrap w:val="0"/>
            <w:vAlign w:val="center"/>
          </w:tcPr>
          <w:p>
            <w:pPr>
              <w:tabs>
                <w:tab w:val="center" w:pos="1167"/>
              </w:tabs>
              <w:spacing w:line="240" w:lineRule="auto"/>
              <w:ind w:firstLine="0" w:firstLineChars="0"/>
              <w:jc w:val="center"/>
              <w:rPr>
                <w:rFonts w:hint="eastAsia" w:ascii="Times New Roman"/>
                <w:color w:val="000000"/>
                <w:kern w:val="0"/>
                <w:sz w:val="18"/>
                <w:szCs w:val="18"/>
              </w:rPr>
            </w:pPr>
            <w:r>
              <w:rPr>
                <w:rFonts w:ascii="Times New Roman"/>
                <w:b w:val="0"/>
                <w:color w:val="000000"/>
                <w:kern w:val="0"/>
                <w:sz w:val="18"/>
                <w:szCs w:val="18"/>
              </w:rPr>
              <w:t>断后伸长率A</w:t>
            </w:r>
          </w:p>
          <w:p>
            <w:pPr>
              <w:tabs>
                <w:tab w:val="center" w:pos="1167"/>
              </w:tabs>
              <w:spacing w:line="240" w:lineRule="auto"/>
              <w:ind w:firstLine="0" w:firstLineChars="0"/>
              <w:jc w:val="center"/>
              <w:rPr>
                <w:rFonts w:ascii="Times New Roman"/>
                <w:b w:val="0"/>
                <w:color w:val="000000"/>
                <w:kern w:val="0"/>
                <w:sz w:val="18"/>
                <w:szCs w:val="18"/>
              </w:rPr>
            </w:pPr>
            <w:r>
              <w:rPr>
                <w:rFonts w:ascii="Times New Roman"/>
                <w:b w:val="0"/>
                <w:color w:val="000000"/>
                <w:kern w:val="0"/>
                <w:sz w:val="18"/>
                <w:szCs w:val="18"/>
              </w:rPr>
              <w:t>%</w:t>
            </w:r>
          </w:p>
        </w:tc>
        <w:tc>
          <w:tcPr>
            <w:tcW w:w="2491" w:type="dxa"/>
            <w:noWrap w:val="0"/>
            <w:vAlign w:val="center"/>
          </w:tcPr>
          <w:p>
            <w:pPr>
              <w:spacing w:line="240" w:lineRule="auto"/>
              <w:ind w:firstLine="0" w:firstLineChars="0"/>
              <w:jc w:val="center"/>
              <w:rPr>
                <w:rFonts w:hint="eastAsia" w:ascii="Times New Roman"/>
                <w:color w:val="000000"/>
                <w:kern w:val="0"/>
                <w:sz w:val="18"/>
                <w:szCs w:val="18"/>
              </w:rPr>
            </w:pPr>
            <w:r>
              <w:rPr>
                <w:rFonts w:ascii="Times New Roman"/>
                <w:b w:val="0"/>
                <w:color w:val="000000"/>
                <w:kern w:val="0"/>
                <w:sz w:val="18"/>
                <w:szCs w:val="18"/>
              </w:rPr>
              <w:t>布氏硬度</w:t>
            </w:r>
          </w:p>
          <w:p>
            <w:pPr>
              <w:spacing w:line="240" w:lineRule="auto"/>
              <w:ind w:firstLine="0" w:firstLineChars="0"/>
              <w:jc w:val="center"/>
              <w:rPr>
                <w:rFonts w:ascii="Times New Roman"/>
                <w:b w:val="0"/>
                <w:color w:val="000000"/>
                <w:kern w:val="0"/>
                <w:sz w:val="18"/>
                <w:szCs w:val="18"/>
              </w:rPr>
            </w:pPr>
            <w:r>
              <w:rPr>
                <w:rFonts w:ascii="Times New Roman"/>
                <w:b w:val="0"/>
                <w:color w:val="000000"/>
                <w:kern w:val="0"/>
                <w:sz w:val="18"/>
                <w:szCs w:val="18"/>
              </w:rPr>
              <w:t>HB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hint="default" w:ascii="Times New Roman" w:eastAsia="宋体"/>
                <w:color w:val="000000"/>
                <w:kern w:val="0"/>
                <w:sz w:val="18"/>
                <w:szCs w:val="18"/>
                <w:lang w:val="en-US" w:eastAsia="zh-CN"/>
              </w:rPr>
            </w:pPr>
            <w:r>
              <w:rPr>
                <w:rFonts w:ascii="Times New Roman"/>
                <w:color w:val="000000"/>
                <w:kern w:val="0"/>
                <w:sz w:val="18"/>
                <w:szCs w:val="18"/>
              </w:rPr>
              <w:t>PbSb</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≥26.00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≤45.00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hint="eastAsia" w:ascii="Times New Roman" w:eastAsia="宋体"/>
                <w:color w:val="000000"/>
                <w:kern w:val="0"/>
                <w:sz w:val="18"/>
                <w:szCs w:val="18"/>
                <w:lang w:eastAsia="zh-CN"/>
              </w:rPr>
            </w:pPr>
            <w:r>
              <w:rPr>
                <w:rFonts w:ascii="Times New Roman"/>
                <w:color w:val="000000"/>
                <w:kern w:val="0"/>
                <w:sz w:val="18"/>
                <w:szCs w:val="18"/>
              </w:rPr>
              <w:t>PbCaSn</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≥31.00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≤55.00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hint="eastAsia" w:ascii="Times New Roman"/>
                <w:color w:val="000000"/>
                <w:kern w:val="0"/>
                <w:sz w:val="18"/>
                <w:szCs w:val="18"/>
              </w:rPr>
            </w:pPr>
            <w:r>
              <w:rPr>
                <w:rFonts w:ascii="Times New Roman"/>
                <w:color w:val="000000"/>
                <w:kern w:val="0"/>
                <w:sz w:val="18"/>
                <w:szCs w:val="18"/>
              </w:rPr>
              <w:t>PbCaSnSrR</w:t>
            </w:r>
            <w:r>
              <w:rPr>
                <w:rFonts w:hint="eastAsia" w:ascii="Times New Roman"/>
                <w:color w:val="000000"/>
                <w:kern w:val="0"/>
                <w:sz w:val="18"/>
                <w:szCs w:val="18"/>
              </w:rPr>
              <w:t>E</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≥32.00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≤55.00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ascii="Times New Roman"/>
                <w:color w:val="000000"/>
                <w:kern w:val="0"/>
                <w:sz w:val="18"/>
                <w:szCs w:val="18"/>
              </w:rPr>
            </w:pPr>
            <w:r>
              <w:rPr>
                <w:rFonts w:ascii="Times New Roman"/>
                <w:color w:val="000000"/>
                <w:kern w:val="0"/>
                <w:sz w:val="18"/>
                <w:szCs w:val="18"/>
              </w:rPr>
              <w:t>PbAg</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≥24.00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≤40.00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≥6.50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ascii="Times New Roman"/>
                <w:color w:val="000000"/>
                <w:kern w:val="0"/>
                <w:sz w:val="18"/>
                <w:szCs w:val="18"/>
              </w:rPr>
            </w:pPr>
            <w:r>
              <w:rPr>
                <w:rFonts w:ascii="Times New Roman"/>
                <w:color w:val="000000"/>
                <w:kern w:val="0"/>
                <w:sz w:val="18"/>
                <w:szCs w:val="18"/>
              </w:rPr>
              <w:t>PbAgCaSr</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≥28.00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≤45.00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hint="eastAsia" w:ascii="Times New Roman"/>
                <w:color w:val="000000"/>
                <w:kern w:val="0"/>
                <w:sz w:val="18"/>
                <w:szCs w:val="18"/>
              </w:rPr>
            </w:pPr>
            <w:r>
              <w:rPr>
                <w:rFonts w:ascii="Times New Roman"/>
                <w:color w:val="000000"/>
                <w:kern w:val="0"/>
                <w:sz w:val="18"/>
                <w:szCs w:val="18"/>
              </w:rPr>
              <w:t>PbAgCaSrR</w:t>
            </w:r>
            <w:r>
              <w:rPr>
                <w:rFonts w:hint="eastAsia" w:ascii="Times New Roman"/>
                <w:color w:val="000000"/>
                <w:kern w:val="0"/>
                <w:sz w:val="18"/>
                <w:szCs w:val="18"/>
              </w:rPr>
              <w:t>E</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≥28.00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≤45.00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ascii="Times New Roman"/>
                <w:color w:val="000000"/>
                <w:kern w:val="0"/>
                <w:sz w:val="18"/>
                <w:szCs w:val="18"/>
              </w:rPr>
            </w:pPr>
            <w:r>
              <w:rPr>
                <w:rFonts w:ascii="Times New Roman"/>
                <w:color w:val="000000"/>
                <w:sz w:val="18"/>
                <w:szCs w:val="18"/>
              </w:rPr>
              <w:t>PbAgSnSr</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≥26.00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≤43.00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754" w:type="dxa"/>
            <w:noWrap w:val="0"/>
            <w:vAlign w:val="center"/>
          </w:tcPr>
          <w:p>
            <w:pPr>
              <w:spacing w:line="240" w:lineRule="auto"/>
              <w:ind w:firstLine="0" w:firstLineChars="0"/>
              <w:jc w:val="center"/>
              <w:rPr>
                <w:rFonts w:hint="eastAsia" w:ascii="Times New Roman"/>
                <w:color w:val="000000"/>
                <w:kern w:val="0"/>
                <w:sz w:val="18"/>
                <w:szCs w:val="18"/>
              </w:rPr>
            </w:pPr>
            <w:r>
              <w:rPr>
                <w:rFonts w:ascii="Times New Roman"/>
                <w:color w:val="000000"/>
                <w:sz w:val="18"/>
                <w:szCs w:val="18"/>
              </w:rPr>
              <w:t>PbAgSnSbR</w:t>
            </w:r>
            <w:r>
              <w:rPr>
                <w:rFonts w:hint="eastAsia" w:ascii="Times New Roman"/>
                <w:color w:val="000000"/>
                <w:sz w:val="18"/>
                <w:szCs w:val="18"/>
              </w:rPr>
              <w:t>E</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≥29.00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≤44.00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754" w:type="dxa"/>
            <w:noWrap w:val="0"/>
            <w:vAlign w:val="center"/>
          </w:tcPr>
          <w:p>
            <w:pPr>
              <w:spacing w:line="240" w:lineRule="auto"/>
              <w:ind w:firstLine="0" w:firstLineChars="0"/>
              <w:jc w:val="center"/>
              <w:rPr>
                <w:rFonts w:ascii="Times New Roman"/>
                <w:color w:val="000000"/>
                <w:kern w:val="0"/>
                <w:sz w:val="18"/>
                <w:szCs w:val="18"/>
              </w:rPr>
            </w:pPr>
            <w:r>
              <w:rPr>
                <w:rFonts w:ascii="Times New Roman"/>
                <w:color w:val="000000"/>
                <w:sz w:val="18"/>
                <w:szCs w:val="18"/>
              </w:rPr>
              <w:t>PbAgSnSbAs</w:t>
            </w:r>
            <w:r>
              <w:rPr>
                <w:rFonts w:hint="eastAsia" w:ascii="Times New Roman"/>
                <w:color w:val="000000"/>
                <w:kern w:val="0"/>
                <w:sz w:val="18"/>
                <w:szCs w:val="18"/>
                <w:lang w:val="en-US" w:eastAsia="zh-CN"/>
              </w:rPr>
              <w:t>/1060</w:t>
            </w:r>
          </w:p>
        </w:tc>
        <w:tc>
          <w:tcPr>
            <w:tcW w:w="228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≥30.00</w:t>
            </w:r>
          </w:p>
        </w:tc>
        <w:tc>
          <w:tcPr>
            <w:tcW w:w="2367"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≤43.00</w:t>
            </w:r>
          </w:p>
        </w:tc>
        <w:tc>
          <w:tcPr>
            <w:tcW w:w="2491" w:type="dxa"/>
            <w:noWrap w:val="0"/>
            <w:vAlign w:val="center"/>
          </w:tcPr>
          <w:p>
            <w:pPr>
              <w:spacing w:line="240" w:lineRule="auto"/>
              <w:ind w:firstLine="0" w:firstLineChars="0"/>
              <w:jc w:val="center"/>
              <w:rPr>
                <w:rFonts w:ascii="Times New Roman"/>
                <w:color w:val="000000"/>
                <w:kern w:val="0"/>
                <w:sz w:val="18"/>
                <w:szCs w:val="18"/>
              </w:rPr>
            </w:pPr>
            <w:r>
              <w:rPr>
                <w:rFonts w:hint="eastAsia" w:ascii="Times New Roman"/>
                <w:color w:val="000000"/>
                <w:kern w:val="0"/>
                <w:sz w:val="18"/>
                <w:szCs w:val="18"/>
              </w:rPr>
              <w:t>≥7.00</w:t>
            </w:r>
          </w:p>
        </w:tc>
      </w:tr>
    </w:tbl>
    <w:p>
      <w:pPr>
        <w:pStyle w:val="5"/>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4.2.5导电性能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根据产品特点和使用环境的要求，栅栏型阳极板的导电性能一般只针对</w:t>
      </w:r>
      <w:r>
        <w:rPr>
          <w:rFonts w:hint="eastAsia" w:ascii="仿宋" w:hAnsi="仿宋" w:eastAsia="仿宋" w:cs="仿宋"/>
          <w:color w:val="000000"/>
          <w:sz w:val="28"/>
          <w:szCs w:val="28"/>
        </w:rPr>
        <w:t>导电梁</w:t>
      </w:r>
      <w:r>
        <w:rPr>
          <w:rFonts w:hint="eastAsia" w:ascii="仿宋" w:hAnsi="仿宋" w:eastAsia="仿宋" w:cs="仿宋"/>
          <w:color w:val="000000"/>
          <w:sz w:val="28"/>
          <w:szCs w:val="28"/>
          <w:lang w:val="en-US" w:eastAsia="zh-CN"/>
        </w:rPr>
        <w:t>进行测定，所以导电梁的</w:t>
      </w:r>
      <w:r>
        <w:rPr>
          <w:rFonts w:hint="eastAsia" w:ascii="仿宋" w:hAnsi="仿宋" w:eastAsia="仿宋" w:cs="仿宋"/>
          <w:color w:val="000000"/>
          <w:sz w:val="28"/>
          <w:szCs w:val="28"/>
        </w:rPr>
        <w:t>导电性能应符合表8的规定。</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 xml:space="preserve">表8 </w:t>
      </w:r>
      <w:r>
        <w:rPr>
          <w:rFonts w:hint="eastAsia" w:ascii="仿宋" w:hAnsi="仿宋" w:eastAsia="仿宋" w:cs="仿宋"/>
          <w:b w:val="0"/>
          <w:color w:val="000000"/>
          <w:sz w:val="28"/>
          <w:szCs w:val="28"/>
          <w:lang w:eastAsia="zh-CN"/>
        </w:rPr>
        <w:t>栅栏型阳极板</w:t>
      </w:r>
      <w:r>
        <w:rPr>
          <w:rFonts w:hint="eastAsia" w:ascii="仿宋" w:hAnsi="仿宋" w:eastAsia="仿宋" w:cs="仿宋"/>
          <w:b w:val="0"/>
          <w:color w:val="000000"/>
          <w:sz w:val="28"/>
          <w:szCs w:val="28"/>
        </w:rPr>
        <w:t>导电梁的导电性能</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90"/>
        <w:gridCol w:w="2790"/>
        <w:gridCol w:w="3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2790" w:type="dxa"/>
            <w:noWrap w:val="0"/>
            <w:vAlign w:val="center"/>
          </w:tcPr>
          <w:p>
            <w:pPr>
              <w:spacing w:line="240" w:lineRule="auto"/>
              <w:ind w:firstLine="0" w:firstLineChars="0"/>
              <w:jc w:val="center"/>
              <w:rPr>
                <w:rFonts w:hint="eastAsia" w:hAnsi="宋体"/>
                <w:color w:val="000000"/>
                <w:kern w:val="0"/>
                <w:sz w:val="18"/>
                <w:szCs w:val="18"/>
              </w:rPr>
            </w:pPr>
            <w:r>
              <w:rPr>
                <w:rFonts w:hAnsi="宋体"/>
                <w:b w:val="0"/>
                <w:color w:val="000000"/>
                <w:kern w:val="0"/>
                <w:sz w:val="18"/>
                <w:szCs w:val="18"/>
              </w:rPr>
              <w:t>20</w:t>
            </w:r>
            <w:r>
              <w:rPr>
                <w:rFonts w:hint="eastAsia" w:hAnsi="宋体"/>
                <w:b w:val="0"/>
                <w:color w:val="000000"/>
                <w:kern w:val="0"/>
                <w:sz w:val="18"/>
                <w:szCs w:val="18"/>
              </w:rPr>
              <w:t>℃的导电率（</w:t>
            </w:r>
            <w:r>
              <w:rPr>
                <w:rFonts w:hAnsi="宋体"/>
                <w:b w:val="0"/>
                <w:color w:val="000000"/>
                <w:kern w:val="0"/>
                <w:sz w:val="18"/>
                <w:szCs w:val="18"/>
              </w:rPr>
              <w:t>IACS</w:t>
            </w:r>
            <w:r>
              <w:rPr>
                <w:rFonts w:hint="eastAsia" w:hAnsi="宋体"/>
                <w:b w:val="0"/>
                <w:color w:val="000000"/>
                <w:kern w:val="0"/>
                <w:sz w:val="18"/>
                <w:szCs w:val="18"/>
              </w:rPr>
              <w:t>）</w:t>
            </w:r>
          </w:p>
          <w:p>
            <w:pPr>
              <w:spacing w:line="240" w:lineRule="auto"/>
              <w:ind w:firstLine="0" w:firstLineChars="0"/>
              <w:jc w:val="center"/>
              <w:rPr>
                <w:rFonts w:hAnsi="宋体"/>
                <w:b w:val="0"/>
                <w:color w:val="000000"/>
                <w:kern w:val="0"/>
                <w:sz w:val="18"/>
                <w:szCs w:val="18"/>
              </w:rPr>
            </w:pPr>
            <w:r>
              <w:rPr>
                <w:rFonts w:hAnsi="宋体"/>
                <w:b w:val="0"/>
                <w:color w:val="000000"/>
                <w:kern w:val="0"/>
                <w:sz w:val="18"/>
                <w:szCs w:val="18"/>
              </w:rPr>
              <w:t>%</w:t>
            </w:r>
          </w:p>
        </w:tc>
        <w:tc>
          <w:tcPr>
            <w:tcW w:w="2790" w:type="dxa"/>
            <w:noWrap w:val="0"/>
            <w:vAlign w:val="center"/>
          </w:tcPr>
          <w:p>
            <w:pPr>
              <w:spacing w:line="240" w:lineRule="auto"/>
              <w:ind w:firstLine="0" w:firstLineChars="0"/>
              <w:jc w:val="center"/>
              <w:rPr>
                <w:rFonts w:hint="eastAsia" w:hAnsi="宋体"/>
                <w:color w:val="000000"/>
                <w:kern w:val="0"/>
                <w:sz w:val="18"/>
                <w:szCs w:val="18"/>
              </w:rPr>
            </w:pPr>
            <w:r>
              <w:rPr>
                <w:rFonts w:hAnsi="宋体"/>
                <w:b w:val="0"/>
                <w:color w:val="000000"/>
                <w:kern w:val="0"/>
                <w:sz w:val="18"/>
                <w:szCs w:val="18"/>
              </w:rPr>
              <w:t>20</w:t>
            </w:r>
            <w:r>
              <w:rPr>
                <w:rFonts w:hint="eastAsia" w:hAnsi="宋体"/>
                <w:b w:val="0"/>
                <w:color w:val="000000"/>
                <w:kern w:val="0"/>
                <w:sz w:val="18"/>
                <w:szCs w:val="18"/>
              </w:rPr>
              <w:t>℃电导率</w:t>
            </w:r>
          </w:p>
          <w:p>
            <w:pPr>
              <w:spacing w:line="240" w:lineRule="auto"/>
              <w:ind w:firstLine="0" w:firstLineChars="0"/>
              <w:jc w:val="center"/>
              <w:rPr>
                <w:rFonts w:hAnsi="宋体"/>
                <w:b w:val="0"/>
                <w:color w:val="000000"/>
                <w:kern w:val="0"/>
                <w:sz w:val="18"/>
                <w:szCs w:val="18"/>
              </w:rPr>
            </w:pPr>
            <w:r>
              <w:rPr>
                <w:rFonts w:hAnsi="宋体"/>
                <w:b w:val="0"/>
                <w:color w:val="000000"/>
                <w:kern w:val="0"/>
                <w:sz w:val="18"/>
                <w:szCs w:val="18"/>
              </w:rPr>
              <w:t>MS/m</w:t>
            </w:r>
          </w:p>
        </w:tc>
        <w:tc>
          <w:tcPr>
            <w:tcW w:w="3318" w:type="dxa"/>
            <w:noWrap w:val="0"/>
            <w:vAlign w:val="center"/>
          </w:tcPr>
          <w:p>
            <w:pPr>
              <w:spacing w:line="240" w:lineRule="auto"/>
              <w:ind w:firstLine="0" w:firstLineChars="0"/>
              <w:jc w:val="center"/>
              <w:rPr>
                <w:rFonts w:hint="eastAsia" w:hAnsi="宋体"/>
                <w:color w:val="000000"/>
                <w:kern w:val="0"/>
                <w:sz w:val="18"/>
                <w:szCs w:val="18"/>
              </w:rPr>
            </w:pPr>
            <w:r>
              <w:rPr>
                <w:rFonts w:hint="eastAsia" w:hAnsi="宋体"/>
                <w:b w:val="0"/>
                <w:color w:val="000000"/>
                <w:kern w:val="0"/>
                <w:sz w:val="18"/>
                <w:szCs w:val="18"/>
              </w:rPr>
              <w:t>电阻系数</w:t>
            </w:r>
          </w:p>
          <w:p>
            <w:pPr>
              <w:spacing w:line="240" w:lineRule="auto"/>
              <w:ind w:firstLine="0" w:firstLineChars="0"/>
              <w:jc w:val="center"/>
              <w:rPr>
                <w:rFonts w:hAnsi="宋体"/>
                <w:b w:val="0"/>
                <w:color w:val="000000"/>
                <w:kern w:val="0"/>
                <w:sz w:val="18"/>
                <w:szCs w:val="18"/>
              </w:rPr>
            </w:pPr>
            <w:r>
              <w:rPr>
                <w:rFonts w:hAnsi="宋体"/>
                <w:b w:val="0"/>
                <w:color w:val="000000"/>
                <w:kern w:val="0"/>
                <w:sz w:val="18"/>
                <w:szCs w:val="18"/>
              </w:rPr>
              <w:t>Ω·mm</w:t>
            </w:r>
            <w:r>
              <w:rPr>
                <w:rFonts w:hAnsi="宋体"/>
                <w:b w:val="0"/>
                <w:color w:val="000000"/>
                <w:kern w:val="0"/>
                <w:sz w:val="18"/>
                <w:szCs w:val="18"/>
                <w:vertAlign w:val="superscript"/>
              </w:rPr>
              <w:t>2</w:t>
            </w:r>
            <w:r>
              <w:rPr>
                <w:rFonts w:hAnsi="宋体"/>
                <w:b w:val="0"/>
                <w:color w:val="000000"/>
                <w:kern w:val="0"/>
                <w:sz w:val="18"/>
                <w:szCs w:val="18"/>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2790" w:type="dxa"/>
            <w:noWrap w:val="0"/>
            <w:vAlign w:val="center"/>
          </w:tcPr>
          <w:p>
            <w:pPr>
              <w:spacing w:line="240" w:lineRule="auto"/>
              <w:ind w:firstLine="0" w:firstLineChars="0"/>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57</w:t>
            </w:r>
            <w:r>
              <w:rPr>
                <w:rFonts w:hAnsi="宋体"/>
                <w:color w:val="000000"/>
                <w:kern w:val="0"/>
                <w:sz w:val="18"/>
                <w:szCs w:val="18"/>
              </w:rPr>
              <w:t>.00</w:t>
            </w:r>
          </w:p>
        </w:tc>
        <w:tc>
          <w:tcPr>
            <w:tcW w:w="2790" w:type="dxa"/>
            <w:noWrap w:val="0"/>
            <w:vAlign w:val="center"/>
          </w:tcPr>
          <w:p>
            <w:pPr>
              <w:spacing w:line="240" w:lineRule="auto"/>
              <w:ind w:firstLine="0" w:firstLineChars="0"/>
              <w:jc w:val="center"/>
              <w:rPr>
                <w:rFonts w:hint="default" w:hAnsi="宋体" w:eastAsia="宋体"/>
                <w:color w:val="000000"/>
                <w:kern w:val="0"/>
                <w:sz w:val="18"/>
                <w:szCs w:val="18"/>
                <w:lang w:val="en-US" w:eastAsia="zh-CN"/>
              </w:rPr>
            </w:pPr>
            <w:r>
              <w:rPr>
                <w:rFonts w:hAnsi="宋体"/>
                <w:color w:val="000000"/>
                <w:kern w:val="0"/>
                <w:sz w:val="18"/>
                <w:szCs w:val="18"/>
              </w:rPr>
              <w:t>≥</w:t>
            </w:r>
            <w:r>
              <w:rPr>
                <w:rFonts w:hint="eastAsia" w:hAnsi="宋体"/>
                <w:color w:val="000000"/>
                <w:kern w:val="0"/>
                <w:sz w:val="18"/>
                <w:szCs w:val="18"/>
              </w:rPr>
              <w:t>33</w:t>
            </w:r>
            <w:r>
              <w:rPr>
                <w:rFonts w:hAnsi="宋体"/>
                <w:color w:val="000000"/>
                <w:kern w:val="0"/>
                <w:sz w:val="18"/>
                <w:szCs w:val="18"/>
              </w:rPr>
              <w:t>.</w:t>
            </w:r>
            <w:r>
              <w:rPr>
                <w:rFonts w:hint="eastAsia" w:hAnsi="宋体"/>
                <w:color w:val="000000"/>
                <w:kern w:val="0"/>
                <w:sz w:val="18"/>
                <w:szCs w:val="18"/>
                <w:lang w:val="en-US" w:eastAsia="zh-CN"/>
              </w:rPr>
              <w:t>06</w:t>
            </w:r>
          </w:p>
        </w:tc>
        <w:tc>
          <w:tcPr>
            <w:tcW w:w="3318" w:type="dxa"/>
            <w:noWrap w:val="0"/>
            <w:vAlign w:val="center"/>
          </w:tcPr>
          <w:p>
            <w:pPr>
              <w:spacing w:line="240" w:lineRule="auto"/>
              <w:ind w:firstLine="0" w:firstLineChars="0"/>
              <w:jc w:val="center"/>
              <w:rPr>
                <w:rFonts w:hAnsi="宋体"/>
                <w:color w:val="000000"/>
                <w:kern w:val="0"/>
                <w:sz w:val="18"/>
                <w:szCs w:val="18"/>
              </w:rPr>
            </w:pPr>
            <w:r>
              <w:rPr>
                <w:rFonts w:hAnsi="宋体"/>
                <w:color w:val="000000"/>
                <w:kern w:val="0"/>
                <w:sz w:val="18"/>
                <w:szCs w:val="18"/>
              </w:rPr>
              <w:t>≤0.0</w:t>
            </w:r>
            <w:r>
              <w:rPr>
                <w:rFonts w:hint="eastAsia" w:hAnsi="宋体"/>
                <w:color w:val="000000"/>
                <w:kern w:val="0"/>
                <w:sz w:val="18"/>
                <w:szCs w:val="18"/>
              </w:rPr>
              <w:t>302</w:t>
            </w:r>
          </w:p>
        </w:tc>
      </w:tr>
    </w:tbl>
    <w:p>
      <w:pPr>
        <w:pStyle w:val="5"/>
        <w:spacing w:line="360" w:lineRule="auto"/>
        <w:ind w:firstLine="562" w:firstLineChars="200"/>
        <w:rPr>
          <w:rFonts w:hint="default" w:ascii="仿宋" w:hAnsi="仿宋" w:eastAsia="仿宋" w:cs="仿宋"/>
          <w:b/>
          <w:bCs/>
          <w:sz w:val="28"/>
          <w:szCs w:val="28"/>
          <w:lang w:val="en-US" w:eastAsia="zh-CN"/>
        </w:rPr>
      </w:pPr>
    </w:p>
    <w:p>
      <w:pPr>
        <w:pStyle w:val="5"/>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4.2.6焊接质量</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color w:val="000000"/>
          <w:sz w:val="28"/>
          <w:szCs w:val="28"/>
          <w:lang w:val="en-US" w:eastAsia="zh-CN"/>
        </w:rPr>
      </w:pPr>
      <w:r>
        <w:rPr>
          <w:rFonts w:hint="eastAsia" w:ascii="仿宋" w:hAnsi="仿宋" w:eastAsia="仿宋" w:cs="仿宋"/>
          <w:b w:val="0"/>
          <w:color w:val="000000"/>
          <w:sz w:val="28"/>
          <w:szCs w:val="28"/>
          <w:lang w:val="en-US" w:eastAsia="zh-CN"/>
        </w:rPr>
        <w:t>栅栏型阳极板板面与导电梁、导电头与导电梁的焊接采用气体保护焊接，是比较较成熟稳定的焊接工艺，焊缝应密实饱满、表面平整、过渡平缓，不允许有裂纹、表面夹渣、未填满弧坑、未熔合、未焊透、组织过烧等明显的焊接缺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color w:val="000000"/>
          <w:kern w:val="2"/>
          <w:sz w:val="28"/>
          <w:szCs w:val="28"/>
          <w:lang w:val="en-US" w:eastAsia="zh-CN" w:bidi="ar-SA"/>
        </w:rPr>
      </w:pPr>
      <w:r>
        <w:rPr>
          <w:rFonts w:hint="default" w:ascii="仿宋" w:hAnsi="仿宋" w:eastAsia="仿宋" w:cs="仿宋"/>
          <w:b w:val="0"/>
          <w:color w:val="000000"/>
          <w:kern w:val="2"/>
          <w:sz w:val="28"/>
          <w:szCs w:val="28"/>
          <w:lang w:val="en-US" w:eastAsia="zh-CN" w:bidi="ar-SA"/>
        </w:rPr>
        <w:t>栅栏型阳极板板面及导电梁的焊接</w:t>
      </w:r>
      <w:r>
        <w:rPr>
          <w:rFonts w:hint="eastAsia" w:ascii="仿宋" w:hAnsi="仿宋" w:eastAsia="仿宋" w:cs="仿宋"/>
          <w:b w:val="0"/>
          <w:color w:val="000000"/>
          <w:kern w:val="2"/>
          <w:sz w:val="28"/>
          <w:szCs w:val="28"/>
          <w:lang w:val="en-US" w:eastAsia="zh-CN" w:bidi="ar-SA"/>
        </w:rPr>
        <w:t>属于典型的铝合金焊接，焊接</w:t>
      </w:r>
      <w:r>
        <w:rPr>
          <w:rFonts w:hint="default" w:ascii="仿宋" w:hAnsi="仿宋" w:eastAsia="仿宋" w:cs="仿宋"/>
          <w:b w:val="0"/>
          <w:color w:val="000000"/>
          <w:kern w:val="2"/>
          <w:sz w:val="28"/>
          <w:szCs w:val="28"/>
          <w:lang w:val="en-US" w:eastAsia="zh-CN" w:bidi="ar-SA"/>
        </w:rPr>
        <w:t>质量按GB/T 985.1的规定进行</w:t>
      </w:r>
      <w:r>
        <w:rPr>
          <w:rFonts w:hint="eastAsia" w:ascii="仿宋" w:hAnsi="仿宋" w:eastAsia="仿宋" w:cs="仿宋"/>
          <w:b w:val="0"/>
          <w:color w:val="000000"/>
          <w:kern w:val="2"/>
          <w:sz w:val="28"/>
          <w:szCs w:val="28"/>
          <w:lang w:val="en-US" w:eastAsia="zh-CN" w:bidi="ar-SA"/>
        </w:rPr>
        <w:t>。</w:t>
      </w:r>
    </w:p>
    <w:p>
      <w:pPr>
        <w:pStyle w:val="5"/>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4.2.7外观质量</w:t>
      </w:r>
    </w:p>
    <w:p>
      <w:pPr>
        <w:pStyle w:val="5"/>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4.2.7.1 铅合金包覆铝芯表面外观应清洁、平整、无分层、气泡、波浪、裂纹、刮痕和油污夹杂等不影响使用的缺陷。</w:t>
      </w:r>
    </w:p>
    <w:p>
      <w:pPr>
        <w:pStyle w:val="5"/>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4.2.7.2 栅栏型阳极板表面外观不得有肉眼可见的裂纹、夹杂和微孔、严重划伤，无毛刺、压坑、明显的焊接缺陷。</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0" w:name="_Toc1785"/>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5、标准水平分析</w:t>
      </w:r>
      <w:bookmarkEnd w:id="20"/>
    </w:p>
    <w:p>
      <w:pPr>
        <w:spacing w:before="156" w:beforeLines="50" w:after="156" w:afterLines="50" w:line="360" w:lineRule="auto"/>
        <w:ind w:firstLine="562" w:firstLineChars="200"/>
        <w:rPr>
          <w:rFonts w:hint="eastAsia" w:ascii="仿宋" w:hAnsi="仿宋" w:eastAsia="仿宋" w:cs="仿宋"/>
          <w:bCs/>
          <w:color w:val="auto"/>
          <w:kern w:val="2"/>
          <w:sz w:val="28"/>
          <w:szCs w:val="28"/>
        </w:rPr>
      </w:pPr>
      <w:r>
        <w:rPr>
          <w:rFonts w:hint="eastAsia" w:ascii="仿宋" w:hAnsi="仿宋" w:eastAsia="仿宋" w:cs="仿宋"/>
          <w:b/>
          <w:color w:val="auto"/>
          <w:kern w:val="2"/>
          <w:sz w:val="28"/>
          <w:szCs w:val="28"/>
          <w:lang w:val="en-US" w:eastAsia="zh-CN"/>
        </w:rPr>
        <w:t>栅栏型阳极板</w:t>
      </w:r>
      <w:r>
        <w:rPr>
          <w:rFonts w:hint="eastAsia" w:ascii="仿宋" w:hAnsi="仿宋" w:eastAsia="仿宋" w:cs="仿宋"/>
          <w:b/>
          <w:color w:val="auto"/>
          <w:kern w:val="2"/>
          <w:sz w:val="28"/>
          <w:szCs w:val="28"/>
        </w:rPr>
        <w:t>产品</w:t>
      </w:r>
      <w:r>
        <w:rPr>
          <w:rFonts w:hint="eastAsia" w:ascii="仿宋" w:hAnsi="仿宋" w:eastAsia="仿宋" w:cs="仿宋"/>
          <w:bCs/>
          <w:color w:val="auto"/>
          <w:kern w:val="2"/>
          <w:sz w:val="28"/>
          <w:szCs w:val="28"/>
        </w:rPr>
        <w:t>应用于锌、铜等有色金属电积领域，与现有传统铅基合金阳极相比，阳极成本降低了5%-10%、铅合金用量减少了30%、锌电积的电流效率提高2%-6%、吨锌直流电耗降低100-200kWh；铜电积的电流效率提高3%-10%、吨铜直流电耗降低200-300kWh，槽电压降低了0.05V-0.15V，直流电耗降低5%以上。与传统铅基阳极板相比，高性能栅栏型铝基铅合金复合材料阳极的技术指标比较情况如下：</w:t>
      </w:r>
    </w:p>
    <w:p>
      <w:pPr>
        <w:spacing w:before="156" w:beforeLines="50" w:after="156" w:afterLines="50" w:line="360" w:lineRule="auto"/>
        <w:ind w:firstLine="400" w:firstLineChars="200"/>
        <w:rPr>
          <w:rFonts w:cs="Times New Roman"/>
          <w:bCs/>
          <w:color w:val="auto"/>
          <w:kern w:val="2"/>
          <w:szCs w:val="20"/>
        </w:rPr>
      </w:pPr>
    </w:p>
    <w:tbl>
      <w:tblPr>
        <w:tblStyle w:val="11"/>
        <w:tblW w:w="0" w:type="auto"/>
        <w:jc w:val="center"/>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3707"/>
        <w:gridCol w:w="3891"/>
      </w:tblGrid>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类别</w:t>
            </w:r>
          </w:p>
        </w:tc>
        <w:tc>
          <w:tcPr>
            <w:tcW w:w="3707"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国际先进水平</w:t>
            </w:r>
          </w:p>
        </w:tc>
        <w:tc>
          <w:tcPr>
            <w:tcW w:w="3891"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公司技术水平</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材料设计技术</w:t>
            </w:r>
          </w:p>
        </w:tc>
        <w:tc>
          <w:tcPr>
            <w:tcW w:w="3707"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材料成分：铅合金</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性能：密度大（11.34g/cm</w:t>
            </w:r>
            <w:r>
              <w:rPr>
                <w:rFonts w:hint="eastAsia" w:ascii="仿宋" w:hAnsi="仿宋" w:eastAsia="仿宋" w:cs="仿宋"/>
                <w:bCs/>
                <w:color w:val="auto"/>
                <w:sz w:val="21"/>
                <w:szCs w:val="21"/>
                <w:vertAlign w:val="superscript"/>
              </w:rPr>
              <w:t>3</w:t>
            </w:r>
            <w:r>
              <w:rPr>
                <w:rFonts w:hint="eastAsia" w:ascii="仿宋" w:hAnsi="仿宋" w:eastAsia="仿宋" w:cs="仿宋"/>
                <w:bCs/>
                <w:color w:val="auto"/>
                <w:sz w:val="21"/>
                <w:szCs w:val="21"/>
              </w:rPr>
              <w:t>）、导电性差（19.11×10-6Ω·cm）、强度低（抗拉强度σ</w:t>
            </w:r>
            <w:r>
              <w:rPr>
                <w:rFonts w:hint="eastAsia" w:ascii="仿宋" w:hAnsi="仿宋" w:eastAsia="仿宋" w:cs="仿宋"/>
                <w:bCs/>
                <w:color w:val="auto"/>
                <w:sz w:val="21"/>
                <w:szCs w:val="21"/>
                <w:vertAlign w:val="subscript"/>
              </w:rPr>
              <w:t>b</w:t>
            </w:r>
            <w:r>
              <w:rPr>
                <w:rFonts w:hint="eastAsia" w:ascii="仿宋" w:hAnsi="仿宋" w:eastAsia="仿宋" w:cs="仿宋"/>
                <w:bCs/>
                <w:color w:val="auto"/>
                <w:sz w:val="21"/>
                <w:szCs w:val="21"/>
              </w:rPr>
              <w:t>≥24N/mm</w:t>
            </w:r>
            <w:r>
              <w:rPr>
                <w:rFonts w:hint="eastAsia" w:ascii="仿宋" w:hAnsi="仿宋" w:eastAsia="仿宋" w:cs="仿宋"/>
                <w:bCs/>
                <w:color w:val="auto"/>
                <w:sz w:val="21"/>
                <w:szCs w:val="21"/>
                <w:vertAlign w:val="superscript"/>
              </w:rPr>
              <w:t>2</w:t>
            </w:r>
            <w:r>
              <w:rPr>
                <w:rFonts w:hint="eastAsia" w:ascii="仿宋" w:hAnsi="仿宋" w:eastAsia="仿宋" w:cs="仿宋"/>
                <w:bCs/>
                <w:color w:val="auto"/>
                <w:sz w:val="21"/>
                <w:szCs w:val="21"/>
              </w:rPr>
              <w:t>）</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成本：消耗贵金属多，成本高</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效果：槽电压高（电积锌3.20-3.40V；电积铜1.90-2.30V）、直流电耗高（电积锌2950~3250kW h/t；电积铜2000-2700kW h/t）</w:t>
            </w:r>
          </w:p>
        </w:tc>
        <w:tc>
          <w:tcPr>
            <w:tcW w:w="3891"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材料成分：铝基铅合金</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性能：密度小（8.79g/cm</w:t>
            </w:r>
            <w:r>
              <w:rPr>
                <w:rFonts w:hint="eastAsia" w:ascii="仿宋" w:hAnsi="仿宋" w:eastAsia="仿宋" w:cs="仿宋"/>
                <w:bCs/>
                <w:color w:val="auto"/>
                <w:sz w:val="21"/>
                <w:szCs w:val="21"/>
                <w:vertAlign w:val="superscript"/>
              </w:rPr>
              <w:t>3</w:t>
            </w:r>
            <w:r>
              <w:rPr>
                <w:rFonts w:hint="eastAsia" w:ascii="仿宋" w:hAnsi="仿宋" w:eastAsia="仿宋" w:cs="仿宋"/>
                <w:bCs/>
                <w:color w:val="auto"/>
                <w:sz w:val="21"/>
                <w:szCs w:val="21"/>
              </w:rPr>
              <w:t>）、导电性好（9.39×10-6Ω·cm）、强度高（抗拉强度σ</w:t>
            </w:r>
            <w:r>
              <w:rPr>
                <w:rFonts w:hint="eastAsia" w:ascii="仿宋" w:hAnsi="仿宋" w:eastAsia="仿宋" w:cs="仿宋"/>
                <w:bCs/>
                <w:color w:val="auto"/>
                <w:sz w:val="21"/>
                <w:szCs w:val="21"/>
                <w:vertAlign w:val="subscript"/>
              </w:rPr>
              <w:t>b</w:t>
            </w:r>
            <w:r>
              <w:rPr>
                <w:rFonts w:hint="eastAsia" w:ascii="仿宋" w:hAnsi="仿宋" w:eastAsia="仿宋" w:cs="仿宋"/>
                <w:bCs/>
                <w:color w:val="auto"/>
                <w:sz w:val="21"/>
                <w:szCs w:val="21"/>
              </w:rPr>
              <w:t>≥31N/mm</w:t>
            </w:r>
            <w:r>
              <w:rPr>
                <w:rFonts w:hint="eastAsia" w:ascii="仿宋" w:hAnsi="仿宋" w:eastAsia="仿宋" w:cs="仿宋"/>
                <w:bCs/>
                <w:color w:val="auto"/>
                <w:sz w:val="21"/>
                <w:szCs w:val="21"/>
                <w:vertAlign w:val="superscript"/>
              </w:rPr>
              <w:t>2</w:t>
            </w:r>
            <w:r>
              <w:rPr>
                <w:rFonts w:hint="eastAsia" w:ascii="仿宋" w:hAnsi="仿宋" w:eastAsia="仿宋" w:cs="仿宋"/>
                <w:bCs/>
                <w:color w:val="auto"/>
                <w:sz w:val="21"/>
                <w:szCs w:val="21"/>
              </w:rPr>
              <w:t>）</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成本：消耗贵金属少，成本低</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效果：槽电压低（电积锌3.15-3.30V；电积铜1.80-2.05V）、直流电耗低（电锌2900~3050kW h/t；电积铜1800-1900kW h/t）</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结构设计技术</w:t>
            </w:r>
          </w:p>
        </w:tc>
        <w:tc>
          <w:tcPr>
            <w:tcW w:w="3707"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结构：平板型</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性能：易变形，单片质量重</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效果：溶液流动性差、电流效率低、易短路烧板</w:t>
            </w:r>
          </w:p>
        </w:tc>
        <w:tc>
          <w:tcPr>
            <w:tcW w:w="3891"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结构：栅栏型</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性能：不变形，单片质量轻</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效果：溶液流动性好、电流效率高、不会短路烧板</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表面镀膜技术</w:t>
            </w:r>
          </w:p>
        </w:tc>
        <w:tc>
          <w:tcPr>
            <w:tcW w:w="3707"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工艺：镀膜时间长（24h）</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性能：膜层疏松多孔、附着力差、成分以无电催化活性α-PbO</w:t>
            </w:r>
            <w:r>
              <w:rPr>
                <w:rFonts w:hint="eastAsia" w:ascii="仿宋" w:hAnsi="仿宋" w:eastAsia="仿宋" w:cs="仿宋"/>
                <w:bCs/>
                <w:color w:val="auto"/>
                <w:sz w:val="21"/>
                <w:szCs w:val="21"/>
                <w:vertAlign w:val="subscript"/>
              </w:rPr>
              <w:t>2</w:t>
            </w:r>
            <w:r>
              <w:rPr>
                <w:rFonts w:hint="eastAsia" w:ascii="仿宋" w:hAnsi="仿宋" w:eastAsia="仿宋" w:cs="仿宋"/>
                <w:bCs/>
                <w:color w:val="auto"/>
                <w:sz w:val="21"/>
                <w:szCs w:val="21"/>
              </w:rPr>
              <w:t>为主。</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效果：电催化活性差、寿命短、能耗高</w:t>
            </w:r>
          </w:p>
        </w:tc>
        <w:tc>
          <w:tcPr>
            <w:tcW w:w="3891"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工艺：镀膜时间短（2h）</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性能：膜层致密、膜层原位生长、成分以电催化活性强β-PbO</w:t>
            </w:r>
            <w:r>
              <w:rPr>
                <w:rFonts w:hint="eastAsia" w:ascii="仿宋" w:hAnsi="仿宋" w:eastAsia="仿宋" w:cs="仿宋"/>
                <w:bCs/>
                <w:color w:val="auto"/>
                <w:sz w:val="21"/>
                <w:szCs w:val="21"/>
                <w:vertAlign w:val="subscript"/>
              </w:rPr>
              <w:t>2</w:t>
            </w:r>
            <w:r>
              <w:rPr>
                <w:rFonts w:hint="eastAsia" w:ascii="仿宋" w:hAnsi="仿宋" w:eastAsia="仿宋" w:cs="仿宋"/>
                <w:bCs/>
                <w:color w:val="auto"/>
                <w:sz w:val="21"/>
                <w:szCs w:val="21"/>
              </w:rPr>
              <w:t>为主。</w:t>
            </w:r>
          </w:p>
          <w:p>
            <w:pPr>
              <w:rPr>
                <w:rFonts w:hint="eastAsia" w:ascii="仿宋" w:hAnsi="仿宋" w:eastAsia="仿宋" w:cs="仿宋"/>
                <w:bCs/>
                <w:color w:val="auto"/>
                <w:sz w:val="21"/>
                <w:szCs w:val="21"/>
              </w:rPr>
            </w:pPr>
            <w:r>
              <w:rPr>
                <w:rFonts w:hint="eastAsia" w:ascii="仿宋" w:hAnsi="仿宋" w:eastAsia="仿宋" w:cs="仿宋"/>
                <w:bCs/>
                <w:color w:val="auto"/>
                <w:sz w:val="21"/>
                <w:szCs w:val="21"/>
              </w:rPr>
              <w:t>效果：电催化活性好、寿命长、能耗低</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制备技术</w:t>
            </w:r>
          </w:p>
        </w:tc>
        <w:tc>
          <w:tcPr>
            <w:tcW w:w="3707"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熔炼→浇铸→轧制</w:t>
            </w:r>
          </w:p>
        </w:tc>
        <w:tc>
          <w:tcPr>
            <w:tcW w:w="3891" w:type="dxa"/>
            <w:vAlign w:val="center"/>
          </w:tcPr>
          <w:p>
            <w:pPr>
              <w:rPr>
                <w:rFonts w:hint="eastAsia" w:ascii="仿宋" w:hAnsi="仿宋" w:eastAsia="仿宋" w:cs="仿宋"/>
                <w:bCs/>
                <w:color w:val="auto"/>
                <w:sz w:val="21"/>
                <w:szCs w:val="21"/>
              </w:rPr>
            </w:pPr>
            <w:r>
              <w:rPr>
                <w:rFonts w:hint="eastAsia" w:ascii="仿宋" w:hAnsi="仿宋" w:eastAsia="仿宋" w:cs="仿宋"/>
                <w:bCs/>
                <w:color w:val="auto"/>
                <w:sz w:val="21"/>
                <w:szCs w:val="21"/>
              </w:rPr>
              <w:t>连续挤压复合</w:t>
            </w:r>
          </w:p>
        </w:tc>
      </w:tr>
    </w:tbl>
    <w:p>
      <w:pPr>
        <w:widowControl/>
        <w:spacing w:before="156" w:beforeLines="50" w:after="156" w:afterLines="50" w:line="360" w:lineRule="auto"/>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“栅栏型铝基铅合金复合阳极制备技术与应用”</w:t>
      </w:r>
      <w:r>
        <w:rPr>
          <w:rFonts w:hint="eastAsia" w:ascii="仿宋" w:hAnsi="仿宋" w:eastAsia="仿宋" w:cs="仿宋"/>
          <w:color w:val="auto"/>
          <w:sz w:val="28"/>
          <w:szCs w:val="28"/>
        </w:rPr>
        <w:t>和</w:t>
      </w:r>
      <w:r>
        <w:rPr>
          <w:rFonts w:hint="eastAsia" w:ascii="仿宋" w:hAnsi="仿宋" w:eastAsia="仿宋" w:cs="仿宋"/>
          <w:b/>
          <w:bCs/>
          <w:color w:val="auto"/>
          <w:sz w:val="28"/>
          <w:szCs w:val="28"/>
        </w:rPr>
        <w:t>“新型铅合金及铝基铅合金复合材料电极设计与制备”</w:t>
      </w:r>
      <w:r>
        <w:rPr>
          <w:rFonts w:hint="eastAsia" w:ascii="仿宋" w:hAnsi="仿宋" w:eastAsia="仿宋" w:cs="仿宋"/>
          <w:color w:val="auto"/>
          <w:sz w:val="28"/>
          <w:szCs w:val="28"/>
        </w:rPr>
        <w:t>两项科研成果，分别于20</w:t>
      </w:r>
      <w:r>
        <w:rPr>
          <w:rFonts w:hint="eastAsia" w:ascii="仿宋" w:hAnsi="仿宋" w:eastAsia="仿宋" w:cs="仿宋"/>
          <w:bCs/>
          <w:color w:val="auto"/>
          <w:sz w:val="28"/>
          <w:szCs w:val="28"/>
        </w:rPr>
        <w:t>16年8月和2019年5月由中国有色金属工业协会组织、邀请了有色金属行业内张国成院士、张文海院士、王国栋院士及知名专家进行了成果评价，分别给予了</w:t>
      </w:r>
      <w:r>
        <w:rPr>
          <w:rFonts w:hint="eastAsia" w:ascii="仿宋" w:hAnsi="仿宋" w:eastAsia="仿宋" w:cs="仿宋"/>
          <w:bCs/>
          <w:sz w:val="28"/>
          <w:szCs w:val="28"/>
        </w:rPr>
        <w:t>“</w:t>
      </w:r>
      <w:r>
        <w:rPr>
          <w:rFonts w:hint="eastAsia" w:ascii="仿宋" w:hAnsi="仿宋" w:eastAsia="仿宋" w:cs="仿宋"/>
          <w:b/>
          <w:bCs/>
          <w:sz w:val="28"/>
          <w:szCs w:val="28"/>
        </w:rPr>
        <w:t>项目整体技术在有色金属电积领域处于国际领先水平”、“项目整体技术达到国际领先水平”</w:t>
      </w:r>
      <w:r>
        <w:rPr>
          <w:rFonts w:hint="eastAsia" w:ascii="仿宋" w:hAnsi="仿宋" w:eastAsia="仿宋" w:cs="仿宋"/>
          <w:bCs/>
          <w:color w:val="auto"/>
          <w:sz w:val="28"/>
          <w:szCs w:val="28"/>
        </w:rPr>
        <w:t>的综合评价结论。特别对于新型复合材料电极，评价报告指出：“</w:t>
      </w:r>
      <w:r>
        <w:rPr>
          <w:rFonts w:hint="eastAsia" w:ascii="仿宋" w:hAnsi="仿宋" w:eastAsia="仿宋" w:cs="仿宋"/>
          <w:color w:val="auto"/>
          <w:sz w:val="28"/>
          <w:szCs w:val="28"/>
        </w:rPr>
        <w:t>项目技术难度大，复杂程度高，技术经济指标先进。自主设计制造的新型铝基铅合金复合材料电极，应用于有色金属湿法冶金行业，显著降低能耗、提高电流效率，增加产量，</w:t>
      </w:r>
      <w:r>
        <w:rPr>
          <w:rFonts w:hint="eastAsia" w:ascii="仿宋" w:hAnsi="仿宋" w:eastAsia="仿宋" w:cs="仿宋"/>
          <w:bCs/>
          <w:sz w:val="28"/>
          <w:szCs w:val="28"/>
        </w:rPr>
        <w:t>为国内外首创</w:t>
      </w:r>
      <w:r>
        <w:rPr>
          <w:rFonts w:hint="eastAsia" w:ascii="仿宋" w:hAnsi="仿宋" w:eastAsia="仿宋" w:cs="仿宋"/>
          <w:color w:val="auto"/>
          <w:sz w:val="28"/>
          <w:szCs w:val="28"/>
        </w:rPr>
        <w:t xml:space="preserve">。项目技术的成功应用，对湿法冶金工业的节能降耗，阴极产品质量的提高提供了技术支撑，促进了有色金属湿法冶金行业电极材料的升级改造和科技进步。” </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548" w:firstLineChars="200"/>
        <w:textAlignment w:val="auto"/>
        <w:rPr>
          <w:rFonts w:hint="eastAsia" w:ascii="仿宋" w:hAnsi="仿宋" w:eastAsia="仿宋" w:cs="仿宋"/>
          <w:bCs/>
          <w:color w:val="auto"/>
          <w:sz w:val="28"/>
          <w:szCs w:val="28"/>
        </w:rPr>
      </w:pPr>
      <w:r>
        <w:rPr>
          <w:rFonts w:hint="eastAsia" w:ascii="仿宋" w:hAnsi="仿宋" w:eastAsia="仿宋" w:cs="仿宋"/>
          <w:spacing w:val="-3"/>
          <w:sz w:val="28"/>
          <w:szCs w:val="28"/>
        </w:rPr>
        <w:t>迄今为止，“栅栏型铝基铅合金复合阳极制备技术与应用”和“新型铅合金及铝基铅合金复合材料电极设计与制备”两项科研成果的产业化产品——栅栏型铝基铅合金复合材料阳极已在深圳市中金岭南有色金属股份有限公司丹霞冶炼厂、江西铜业铅锌金属有限公司、西部矿业股份有限公司、云南华联锌铟股份有限公司等国内20余家大型湿法冶金企业广泛应用，对国外进口的3.2平方米铅合金阳极板实现了进口替代；尤其在“一带一路”沿线的缅甸、赞比亚、刚果金等国家广泛应用，对提高我国企业技术经济竞争能力，降低海外投资风险，积极“走出去”开发铜、钴、镍等战略性有色金属资源，保障国家经济发展和国防安全发挥了重大积极作用。</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560" w:firstLineChars="200"/>
        <w:textAlignment w:val="auto"/>
        <w:rPr>
          <w:rStyle w:val="13"/>
          <w:rFonts w:hint="eastAsia" w:ascii="仿宋" w:hAnsi="仿宋" w:eastAsia="仿宋" w:cs="仿宋"/>
          <w:b w:val="0"/>
          <w:bCs w:val="0"/>
          <w:color w:val="070707"/>
          <w:kern w:val="2"/>
          <w:sz w:val="28"/>
          <w:szCs w:val="28"/>
          <w:lang w:val="en-US" w:eastAsia="zh-CN" w:bidi="ar-SA"/>
        </w:rPr>
      </w:pPr>
      <w:r>
        <w:rPr>
          <w:rFonts w:hint="eastAsia" w:ascii="仿宋" w:hAnsi="仿宋" w:eastAsia="仿宋" w:cs="仿宋"/>
          <w:color w:val="auto"/>
          <w:kern w:val="2"/>
          <w:sz w:val="28"/>
          <w:szCs w:val="28"/>
        </w:rPr>
        <w:t>此外，该技术荣获2016年中国有色金属工业科学技术奖一等奖，2017年度云南省技术发明奖三等奖，2018年度第三届锌冶炼、回收环保大会“杰出技术大奖”。</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Style w:val="13"/>
          <w:rFonts w:hint="eastAsia" w:ascii="仿宋" w:hAnsi="仿宋" w:eastAsia="仿宋" w:cs="仿宋"/>
          <w:b w:val="0"/>
          <w:bCs w:val="0"/>
          <w:color w:val="070707"/>
          <w:sz w:val="28"/>
          <w:szCs w:val="28"/>
        </w:rPr>
      </w:pPr>
      <w:r>
        <w:rPr>
          <w:rStyle w:val="13"/>
          <w:rFonts w:hint="eastAsia" w:ascii="仿宋" w:hAnsi="仿宋" w:eastAsia="仿宋" w:cs="仿宋"/>
          <w:b w:val="0"/>
          <w:bCs w:val="0"/>
          <w:color w:val="070707"/>
          <w:kern w:val="2"/>
          <w:sz w:val="28"/>
          <w:szCs w:val="28"/>
          <w:lang w:val="en-US" w:eastAsia="zh-CN" w:bidi="ar-SA"/>
        </w:rPr>
        <w:t>本文件是初次起草、制定，</w:t>
      </w:r>
      <w:bookmarkStart w:id="21" w:name="_Hlk34764444"/>
      <w:r>
        <w:rPr>
          <w:rStyle w:val="13"/>
          <w:rFonts w:hint="eastAsia" w:ascii="仿宋" w:hAnsi="仿宋" w:eastAsia="仿宋" w:cs="仿宋"/>
          <w:b w:val="0"/>
          <w:bCs w:val="0"/>
          <w:color w:val="070707"/>
          <w:kern w:val="2"/>
          <w:sz w:val="28"/>
          <w:szCs w:val="28"/>
          <w:lang w:val="en-US" w:eastAsia="zh-CN" w:bidi="ar-SA"/>
        </w:rPr>
        <w:t>栅栏型铅合金包覆铝芯</w:t>
      </w:r>
      <w:r>
        <w:rPr>
          <w:rStyle w:val="13"/>
          <w:rFonts w:hint="eastAsia" w:ascii="仿宋" w:hAnsi="仿宋" w:eastAsia="仿宋" w:cs="仿宋"/>
          <w:b w:val="0"/>
          <w:bCs w:val="0"/>
          <w:color w:val="070707"/>
          <w:sz w:val="28"/>
          <w:szCs w:val="28"/>
        </w:rPr>
        <w:t>阳极板</w:t>
      </w:r>
      <w:bookmarkEnd w:id="21"/>
      <w:r>
        <w:rPr>
          <w:rStyle w:val="13"/>
          <w:rFonts w:hint="eastAsia" w:ascii="仿宋" w:hAnsi="仿宋" w:eastAsia="仿宋" w:cs="仿宋"/>
          <w:b w:val="0"/>
          <w:bCs w:val="0"/>
          <w:color w:val="070707"/>
          <w:sz w:val="28"/>
          <w:szCs w:val="28"/>
          <w:lang w:val="en-US" w:eastAsia="zh-CN"/>
        </w:rPr>
        <w:t>产品</w:t>
      </w:r>
      <w:r>
        <w:rPr>
          <w:rStyle w:val="13"/>
          <w:rFonts w:hint="eastAsia" w:ascii="仿宋" w:hAnsi="仿宋" w:eastAsia="仿宋" w:cs="仿宋"/>
          <w:b w:val="0"/>
          <w:bCs w:val="0"/>
          <w:color w:val="070707"/>
          <w:sz w:val="28"/>
          <w:szCs w:val="28"/>
        </w:rPr>
        <w:t>是国内外首创，国内外无</w:t>
      </w:r>
      <w:r>
        <w:rPr>
          <w:rStyle w:val="13"/>
          <w:rFonts w:hint="eastAsia" w:ascii="仿宋" w:hAnsi="仿宋" w:eastAsia="仿宋" w:cs="仿宋"/>
          <w:b w:val="0"/>
          <w:bCs w:val="0"/>
          <w:color w:val="070707"/>
          <w:sz w:val="28"/>
          <w:szCs w:val="28"/>
          <w:lang w:eastAsia="zh-CN"/>
        </w:rPr>
        <w:t>该</w:t>
      </w:r>
      <w:r>
        <w:rPr>
          <w:rStyle w:val="13"/>
          <w:rFonts w:hint="eastAsia" w:ascii="仿宋" w:hAnsi="仿宋" w:eastAsia="仿宋" w:cs="仿宋"/>
          <w:b w:val="0"/>
          <w:bCs w:val="0"/>
          <w:color w:val="070707"/>
          <w:sz w:val="28"/>
          <w:szCs w:val="28"/>
        </w:rPr>
        <w:t>产品相应的标准；也无对应的国际标准或国外先进标准；无相关国家或行业标准。</w:t>
      </w:r>
    </w:p>
    <w:p>
      <w:pPr>
        <w:pStyle w:val="5"/>
        <w:spacing w:line="360" w:lineRule="auto"/>
        <w:ind w:firstLine="480" w:firstLineChars="200"/>
        <w:rPr>
          <w:rStyle w:val="13"/>
          <w:rFonts w:hint="eastAsia"/>
          <w:b w:val="0"/>
          <w:bCs w:val="0"/>
          <w:color w:val="070707"/>
          <w:sz w:val="24"/>
          <w:szCs w:val="24"/>
        </w:rPr>
      </w:pP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2" w:name="_Toc13152"/>
      <w:r>
        <w:rPr>
          <w:rFonts w:hint="eastAsia" w:ascii="黑体" w:hAnsi="黑体" w:eastAsia="黑体" w:cs="黑体"/>
          <w:b w:val="0"/>
          <w:bCs w:val="0"/>
          <w:color w:val="auto"/>
          <w:sz w:val="28"/>
          <w:szCs w:val="28"/>
          <w:lang w:val="en-US" w:eastAsia="zh-CN"/>
        </w:rPr>
        <w:t>6、与有关的现行法律、法规和强制性国家标准的关系</w:t>
      </w:r>
      <w:bookmarkEnd w:id="22"/>
    </w:p>
    <w:p>
      <w:pPr>
        <w:pStyle w:val="5"/>
        <w:spacing w:line="360" w:lineRule="auto"/>
        <w:ind w:firstLine="560" w:firstLineChars="200"/>
        <w:rPr>
          <w:rStyle w:val="13"/>
          <w:rFonts w:hint="eastAsia" w:ascii="仿宋" w:hAnsi="仿宋" w:eastAsia="仿宋" w:cs="仿宋"/>
          <w:b w:val="0"/>
          <w:bCs w:val="0"/>
          <w:color w:val="070707"/>
          <w:sz w:val="28"/>
          <w:szCs w:val="28"/>
        </w:rPr>
      </w:pPr>
      <w:r>
        <w:rPr>
          <w:rStyle w:val="13"/>
          <w:rFonts w:hint="eastAsia" w:ascii="仿宋" w:hAnsi="仿宋" w:eastAsia="仿宋" w:cs="仿宋"/>
          <w:b w:val="0"/>
          <w:bCs w:val="0"/>
          <w:color w:val="070707"/>
          <w:sz w:val="28"/>
          <w:szCs w:val="28"/>
        </w:rPr>
        <w:t>本文件的制定过程、技术指标选定、检验项目的设置等符合现行法律、法规及相关性的国家标准或行业标准。</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3" w:name="_Toc6067"/>
      <w:r>
        <w:rPr>
          <w:rFonts w:hint="eastAsia" w:ascii="黑体" w:hAnsi="黑体" w:eastAsia="黑体" w:cs="黑体"/>
          <w:b w:val="0"/>
          <w:bCs w:val="0"/>
          <w:color w:val="auto"/>
          <w:sz w:val="28"/>
          <w:szCs w:val="28"/>
          <w:lang w:val="en-US" w:eastAsia="zh-CN"/>
        </w:rPr>
        <w:t>7、重大分歧意见的处理经过和依据</w:t>
      </w:r>
      <w:bookmarkEnd w:id="23"/>
    </w:p>
    <w:p>
      <w:pPr>
        <w:pStyle w:val="5"/>
        <w:spacing w:line="360" w:lineRule="auto"/>
        <w:ind w:firstLine="560" w:firstLineChars="200"/>
        <w:rPr>
          <w:rStyle w:val="13"/>
          <w:rFonts w:hint="default"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val="en-US" w:eastAsia="zh-CN"/>
        </w:rPr>
        <w:t>无</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4" w:name="_Toc10643"/>
      <w:r>
        <w:rPr>
          <w:rFonts w:hint="eastAsia" w:ascii="黑体" w:hAnsi="黑体" w:eastAsia="黑体"/>
          <w:sz w:val="28"/>
          <w:szCs w:val="28"/>
          <w:lang w:val="en-US" w:eastAsia="zh-CN"/>
        </w:rPr>
        <w:t>8、</w:t>
      </w:r>
      <w:r>
        <w:rPr>
          <w:rFonts w:hint="eastAsia" w:ascii="黑体" w:hAnsi="黑体" w:eastAsia="黑体"/>
          <w:sz w:val="28"/>
          <w:szCs w:val="28"/>
        </w:rPr>
        <w:t>标准作为强制性或推荐性标准的建议</w:t>
      </w:r>
      <w:bookmarkEnd w:id="24"/>
    </w:p>
    <w:p>
      <w:pPr>
        <w:pStyle w:val="5"/>
        <w:spacing w:line="360" w:lineRule="auto"/>
        <w:ind w:firstLine="560" w:firstLineChars="200"/>
        <w:rPr>
          <w:rStyle w:val="13"/>
          <w:rFonts w:hint="eastAsia" w:ascii="仿宋" w:hAnsi="仿宋" w:eastAsia="仿宋" w:cs="仿宋"/>
          <w:b w:val="0"/>
          <w:bCs w:val="0"/>
          <w:color w:val="070707"/>
          <w:sz w:val="28"/>
          <w:szCs w:val="28"/>
          <w:lang w:val="en-US" w:eastAsia="zh-CN"/>
        </w:rPr>
      </w:pPr>
      <w:r>
        <w:rPr>
          <w:rStyle w:val="13"/>
          <w:rFonts w:hint="eastAsia" w:ascii="仿宋" w:hAnsi="仿宋" w:eastAsia="仿宋" w:cs="仿宋"/>
          <w:b w:val="0"/>
          <w:bCs w:val="0"/>
          <w:color w:val="070707"/>
          <w:sz w:val="28"/>
          <w:szCs w:val="28"/>
          <w:lang w:val="en-US" w:eastAsia="zh-CN"/>
        </w:rPr>
        <w:t>本文件建议作为推荐性行业标准</w:t>
      </w:r>
    </w:p>
    <w:p>
      <w:pPr>
        <w:numPr>
          <w:ilvl w:val="0"/>
          <w:numId w:val="0"/>
        </w:num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5" w:name="_Toc1308"/>
      <w:r>
        <w:rPr>
          <w:rFonts w:hint="eastAsia" w:ascii="黑体" w:hAnsi="黑体" w:eastAsia="黑体"/>
          <w:sz w:val="28"/>
          <w:szCs w:val="28"/>
          <w:lang w:val="en-US" w:eastAsia="zh-CN"/>
        </w:rPr>
        <w:t>9、</w:t>
      </w:r>
      <w:r>
        <w:rPr>
          <w:rFonts w:hint="eastAsia" w:ascii="黑体" w:hAnsi="黑体" w:eastAsia="黑体"/>
          <w:sz w:val="28"/>
          <w:szCs w:val="28"/>
        </w:rPr>
        <w:t>标准实施贯彻的建议</w:t>
      </w:r>
      <w:bookmarkEnd w:id="25"/>
    </w:p>
    <w:p>
      <w:pPr>
        <w:overflowPunct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w:t>
      </w:r>
      <w:r>
        <w:rPr>
          <w:rFonts w:hint="eastAsia" w:ascii="仿宋" w:hAnsi="仿宋" w:eastAsia="仿宋" w:cs="仿宋"/>
          <w:color w:val="auto"/>
          <w:sz w:val="28"/>
          <w:szCs w:val="28"/>
          <w:lang w:val="en-US" w:eastAsia="zh-CN"/>
        </w:rPr>
        <w:t>文件</w:t>
      </w:r>
      <w:r>
        <w:rPr>
          <w:rFonts w:hint="eastAsia" w:ascii="仿宋" w:hAnsi="仿宋" w:eastAsia="仿宋" w:cs="仿宋"/>
          <w:color w:val="auto"/>
          <w:sz w:val="28"/>
          <w:szCs w:val="28"/>
        </w:rPr>
        <w:t>的制订，可</w:t>
      </w:r>
      <w:r>
        <w:rPr>
          <w:rFonts w:hint="eastAsia" w:ascii="仿宋" w:hAnsi="仿宋" w:eastAsia="仿宋" w:cs="仿宋"/>
          <w:color w:val="auto"/>
          <w:sz w:val="28"/>
          <w:szCs w:val="28"/>
          <w:lang w:val="en-US" w:eastAsia="zh-CN"/>
        </w:rPr>
        <w:t>填补</w:t>
      </w:r>
      <w:r>
        <w:rPr>
          <w:rFonts w:hint="eastAsia" w:ascii="仿宋" w:hAnsi="仿宋" w:eastAsia="仿宋" w:cs="仿宋"/>
          <w:sz w:val="28"/>
          <w:szCs w:val="28"/>
        </w:rPr>
        <w:t>栅栏型铅合金包覆铝芯阳极板</w:t>
      </w:r>
      <w:r>
        <w:rPr>
          <w:rFonts w:hint="eastAsia" w:ascii="仿宋" w:hAnsi="仿宋" w:eastAsia="仿宋" w:cs="仿宋"/>
          <w:color w:val="auto"/>
          <w:sz w:val="28"/>
          <w:szCs w:val="28"/>
        </w:rPr>
        <w:t>标准空白，建议大力推广和执行。标准全面覆盖了</w:t>
      </w:r>
      <w:r>
        <w:rPr>
          <w:rFonts w:hint="eastAsia" w:ascii="仿宋" w:hAnsi="仿宋" w:eastAsia="仿宋" w:cs="仿宋"/>
          <w:sz w:val="28"/>
          <w:szCs w:val="28"/>
        </w:rPr>
        <w:t>栅栏型铅合金包覆铝芯阳极板</w:t>
      </w:r>
      <w:r>
        <w:rPr>
          <w:rFonts w:hint="eastAsia" w:ascii="仿宋" w:hAnsi="仿宋" w:eastAsia="仿宋" w:cs="仿宋"/>
          <w:color w:val="auto"/>
          <w:sz w:val="28"/>
          <w:szCs w:val="28"/>
        </w:rPr>
        <w:t>的技术要求，建议相关生产及使用单位组织专项标准宣贯会进行系统学习。本文件发布后，各企业应积极宣传和贯彻，并按照标准要求进行组织生产，以保证产品质量，满足国内、外市场及客户的需要。</w:t>
      </w:r>
    </w:p>
    <w:p>
      <w:pPr>
        <w:overflowPunct w:val="0"/>
        <w:spacing w:line="360" w:lineRule="auto"/>
        <w:jc w:val="both"/>
        <w:outlineLvl w:val="0"/>
        <w:rPr>
          <w:rFonts w:hint="eastAsia" w:ascii="黑体" w:hAnsi="黑体" w:eastAsia="黑体" w:cs="黑体"/>
          <w:b w:val="0"/>
          <w:bCs w:val="0"/>
          <w:color w:val="auto"/>
          <w:sz w:val="28"/>
          <w:szCs w:val="28"/>
          <w:lang w:val="en-US" w:eastAsia="zh-CN"/>
        </w:rPr>
      </w:pPr>
      <w:bookmarkStart w:id="26" w:name="_Toc5621"/>
      <w:r>
        <w:rPr>
          <w:rFonts w:hint="eastAsia" w:ascii="黑体" w:hAnsi="黑体" w:eastAsia="黑体" w:cs="黑体"/>
          <w:b w:val="0"/>
          <w:bCs w:val="0"/>
          <w:color w:val="auto"/>
          <w:sz w:val="28"/>
          <w:szCs w:val="28"/>
          <w:lang w:val="en-US" w:eastAsia="zh-CN"/>
        </w:rPr>
        <w:t>10、预期效果</w:t>
      </w:r>
      <w:bookmarkEnd w:id="26"/>
    </w:p>
    <w:p>
      <w:pPr>
        <w:overflowPunct w:val="0"/>
        <w:spacing w:line="360" w:lineRule="auto"/>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本文件在国内生产企业及国内外客户使用需求的基础上，参照国内外相关</w:t>
      </w:r>
      <w:r>
        <w:rPr>
          <w:rFonts w:hint="eastAsia" w:ascii="仿宋" w:hAnsi="仿宋" w:eastAsia="仿宋" w:cs="仿宋"/>
          <w:color w:val="auto"/>
          <w:sz w:val="28"/>
          <w:szCs w:val="28"/>
          <w:lang w:val="en-US" w:eastAsia="zh-CN"/>
        </w:rPr>
        <w:t>类似</w:t>
      </w:r>
      <w:r>
        <w:rPr>
          <w:rFonts w:hint="eastAsia" w:ascii="仿宋" w:hAnsi="仿宋" w:eastAsia="仿宋" w:cs="仿宋"/>
          <w:color w:val="auto"/>
          <w:sz w:val="28"/>
          <w:szCs w:val="28"/>
        </w:rPr>
        <w:t>产品标准、规范制定的，技术指标先进，具有普遍性、广泛性、适用性、科学性和先进性。本文件发布后，将更好的推动我国有色金属</w:t>
      </w:r>
      <w:r>
        <w:rPr>
          <w:rFonts w:hint="eastAsia" w:ascii="仿宋" w:hAnsi="仿宋" w:eastAsia="仿宋" w:cs="仿宋"/>
          <w:color w:val="auto"/>
          <w:sz w:val="28"/>
          <w:szCs w:val="28"/>
          <w:lang w:val="en-US" w:eastAsia="zh-CN"/>
        </w:rPr>
        <w:t>电积用阳极板的制造行业的整体水平</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提高产品</w:t>
      </w:r>
      <w:r>
        <w:rPr>
          <w:rFonts w:hint="eastAsia" w:ascii="仿宋" w:hAnsi="仿宋" w:eastAsia="仿宋" w:cs="仿宋"/>
          <w:color w:val="auto"/>
          <w:sz w:val="28"/>
          <w:szCs w:val="28"/>
        </w:rPr>
        <w:t>的竞争力，给生产企业带来更大的经济效益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同时也更好的服务客户</w:t>
      </w:r>
      <w:r>
        <w:rPr>
          <w:rFonts w:hint="eastAsia" w:ascii="仿宋" w:hAnsi="仿宋" w:eastAsia="仿宋" w:cs="仿宋"/>
          <w:color w:val="auto"/>
          <w:sz w:val="28"/>
          <w:szCs w:val="28"/>
        </w:rPr>
        <w:t>。</w:t>
      </w:r>
    </w:p>
    <w:p>
      <w:pPr>
        <w:jc w:val="both"/>
        <w:rPr>
          <w:color w:val="auto"/>
          <w:sz w:val="28"/>
          <w:szCs w:val="28"/>
        </w:rPr>
      </w:pPr>
    </w:p>
    <w:p>
      <w:pPr>
        <w:overflowPunct w:val="0"/>
        <w:spacing w:line="360" w:lineRule="auto"/>
        <w:ind w:firstLine="560" w:firstLineChars="200"/>
        <w:jc w:val="both"/>
        <w:rPr>
          <w:rFonts w:hint="eastAsia" w:ascii="宋体" w:hAnsi="宋体"/>
          <w:color w:val="auto"/>
          <w:sz w:val="28"/>
          <w:szCs w:val="28"/>
        </w:rPr>
      </w:pPr>
    </w:p>
    <w:sectPr>
      <w:footerReference r:id="rId3" w:type="default"/>
      <w:pgSz w:w="11906" w:h="16838"/>
      <w:pgMar w:top="1440" w:right="1797" w:bottom="1440" w:left="179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宋体-方正超大字符集">
    <w:altName w:val="宋体"/>
    <w:panose1 w:val="03000509000000000000"/>
    <w:charset w:val="86"/>
    <w:family w:val="script"/>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53543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49"/>
    <w:rsid w:val="0003706A"/>
    <w:rsid w:val="0004552F"/>
    <w:rsid w:val="00051F70"/>
    <w:rsid w:val="00053D46"/>
    <w:rsid w:val="00067E07"/>
    <w:rsid w:val="000C00BD"/>
    <w:rsid w:val="000F5079"/>
    <w:rsid w:val="00117A73"/>
    <w:rsid w:val="00134EDF"/>
    <w:rsid w:val="00157686"/>
    <w:rsid w:val="001946C3"/>
    <w:rsid w:val="001F3E24"/>
    <w:rsid w:val="002F3FFF"/>
    <w:rsid w:val="003260B8"/>
    <w:rsid w:val="003447F9"/>
    <w:rsid w:val="00354B3D"/>
    <w:rsid w:val="00407041"/>
    <w:rsid w:val="00422A76"/>
    <w:rsid w:val="0042523C"/>
    <w:rsid w:val="00440978"/>
    <w:rsid w:val="004C6114"/>
    <w:rsid w:val="004C74AD"/>
    <w:rsid w:val="004E66AD"/>
    <w:rsid w:val="00553C54"/>
    <w:rsid w:val="0058027D"/>
    <w:rsid w:val="00580A1B"/>
    <w:rsid w:val="005A4DBB"/>
    <w:rsid w:val="005D645A"/>
    <w:rsid w:val="005F377D"/>
    <w:rsid w:val="005F6C5B"/>
    <w:rsid w:val="006041EB"/>
    <w:rsid w:val="00606E9B"/>
    <w:rsid w:val="00637DB9"/>
    <w:rsid w:val="006B0AEA"/>
    <w:rsid w:val="007246F2"/>
    <w:rsid w:val="0075678A"/>
    <w:rsid w:val="007822A2"/>
    <w:rsid w:val="00795CA1"/>
    <w:rsid w:val="007A133E"/>
    <w:rsid w:val="007F7436"/>
    <w:rsid w:val="00801DF9"/>
    <w:rsid w:val="0086386B"/>
    <w:rsid w:val="00887DF9"/>
    <w:rsid w:val="008C06E6"/>
    <w:rsid w:val="008C7D9D"/>
    <w:rsid w:val="008D7419"/>
    <w:rsid w:val="008F2A1A"/>
    <w:rsid w:val="009367A2"/>
    <w:rsid w:val="009419E2"/>
    <w:rsid w:val="0094446B"/>
    <w:rsid w:val="0097527A"/>
    <w:rsid w:val="009D4B20"/>
    <w:rsid w:val="00A2041C"/>
    <w:rsid w:val="00A7164A"/>
    <w:rsid w:val="00AA605D"/>
    <w:rsid w:val="00AB6358"/>
    <w:rsid w:val="00AB7F73"/>
    <w:rsid w:val="00AD46BD"/>
    <w:rsid w:val="00AF49F4"/>
    <w:rsid w:val="00B45E53"/>
    <w:rsid w:val="00B659B8"/>
    <w:rsid w:val="00C12AB8"/>
    <w:rsid w:val="00C501AE"/>
    <w:rsid w:val="00C64D08"/>
    <w:rsid w:val="00CD7582"/>
    <w:rsid w:val="00CE12E3"/>
    <w:rsid w:val="00CE5E3C"/>
    <w:rsid w:val="00D1529E"/>
    <w:rsid w:val="00D154B1"/>
    <w:rsid w:val="00D345A3"/>
    <w:rsid w:val="00D61FE7"/>
    <w:rsid w:val="00D63A3C"/>
    <w:rsid w:val="00D97949"/>
    <w:rsid w:val="00E509A3"/>
    <w:rsid w:val="00E57FBB"/>
    <w:rsid w:val="00E65580"/>
    <w:rsid w:val="00E841F4"/>
    <w:rsid w:val="00EB2245"/>
    <w:rsid w:val="00EC2DD3"/>
    <w:rsid w:val="00ED48C9"/>
    <w:rsid w:val="00F06DB1"/>
    <w:rsid w:val="00F21F47"/>
    <w:rsid w:val="00F40DDF"/>
    <w:rsid w:val="00F73944"/>
    <w:rsid w:val="00F944C1"/>
    <w:rsid w:val="00FE207D"/>
    <w:rsid w:val="00FE439A"/>
    <w:rsid w:val="00FF1369"/>
    <w:rsid w:val="023678F8"/>
    <w:rsid w:val="03B8339A"/>
    <w:rsid w:val="053432E4"/>
    <w:rsid w:val="0847249A"/>
    <w:rsid w:val="09091BD1"/>
    <w:rsid w:val="0F21153E"/>
    <w:rsid w:val="0F5E1A52"/>
    <w:rsid w:val="19A85C46"/>
    <w:rsid w:val="22A003CA"/>
    <w:rsid w:val="250116E6"/>
    <w:rsid w:val="28CD4D66"/>
    <w:rsid w:val="2A6800F7"/>
    <w:rsid w:val="31C06EA7"/>
    <w:rsid w:val="33D358ED"/>
    <w:rsid w:val="359A7830"/>
    <w:rsid w:val="37382F64"/>
    <w:rsid w:val="38D8518F"/>
    <w:rsid w:val="3B375082"/>
    <w:rsid w:val="3D4D0CBF"/>
    <w:rsid w:val="3DE77751"/>
    <w:rsid w:val="402A36DD"/>
    <w:rsid w:val="417443D9"/>
    <w:rsid w:val="422D790E"/>
    <w:rsid w:val="49857C61"/>
    <w:rsid w:val="4A7F4AE5"/>
    <w:rsid w:val="4DFC702D"/>
    <w:rsid w:val="4EE20F0E"/>
    <w:rsid w:val="52104DB2"/>
    <w:rsid w:val="547649EE"/>
    <w:rsid w:val="55FD285F"/>
    <w:rsid w:val="56D245EB"/>
    <w:rsid w:val="61EB5750"/>
    <w:rsid w:val="66B51364"/>
    <w:rsid w:val="67565F2E"/>
    <w:rsid w:val="73031683"/>
    <w:rsid w:val="7EFF46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0" w:lineRule="atLeast"/>
    </w:pPr>
    <w:rPr>
      <w:rFonts w:ascii="Times New Roman" w:hAnsi="Times New Roman" w:eastAsia="宋体" w:cs="Times New Roman"/>
      <w:kern w:val="2"/>
      <w:lang w:val="en-US" w:eastAsia="zh-CN" w:bidi="ar-SA"/>
    </w:rPr>
  </w:style>
  <w:style w:type="paragraph" w:styleId="2">
    <w:name w:val="heading 1"/>
    <w:basedOn w:val="1"/>
    <w:next w:val="1"/>
    <w:link w:val="14"/>
    <w:qFormat/>
    <w:uiPriority w:val="0"/>
    <w:pPr>
      <w:keepNext/>
      <w:keepLines/>
      <w:spacing w:before="100" w:beforeAutospacing="1"/>
      <w:outlineLvl w:val="0"/>
    </w:pPr>
    <w:rPr>
      <w:b/>
      <w:bCs/>
      <w:kern w:val="44"/>
      <w:sz w:val="32"/>
      <w:szCs w:val="44"/>
    </w:rPr>
  </w:style>
  <w:style w:type="paragraph" w:styleId="3">
    <w:name w:val="heading 2"/>
    <w:basedOn w:val="1"/>
    <w:next w:val="1"/>
    <w:link w:val="15"/>
    <w:unhideWhenUsed/>
    <w:qFormat/>
    <w:uiPriority w:val="9"/>
    <w:pPr>
      <w:keepNext/>
      <w:keepLines/>
      <w:outlineLvl w:val="1"/>
    </w:pPr>
    <w:rPr>
      <w:rFonts w:asciiTheme="majorHAnsi" w:hAnsiTheme="majorHAnsi" w:eastAsiaTheme="majorEastAsia" w:cstheme="majorBidi"/>
      <w:b/>
      <w:bCs/>
      <w:szCs w:val="32"/>
    </w:rPr>
  </w:style>
  <w:style w:type="paragraph" w:styleId="4">
    <w:name w:val="heading 3"/>
    <w:basedOn w:val="1"/>
    <w:next w:val="1"/>
    <w:link w:val="17"/>
    <w:unhideWhenUsed/>
    <w:qFormat/>
    <w:uiPriority w:val="9"/>
    <w:pPr>
      <w:keepNext/>
      <w:keepLines/>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footer"/>
    <w:basedOn w:val="1"/>
    <w:link w:val="20"/>
    <w:unhideWhenUsed/>
    <w:qFormat/>
    <w:uiPriority w:val="99"/>
    <w:pPr>
      <w:tabs>
        <w:tab w:val="center" w:pos="4153"/>
        <w:tab w:val="right" w:pos="8306"/>
      </w:tabs>
      <w:snapToGrid w:val="0"/>
      <w:spacing w:line="240" w:lineRule="atLeas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1"/>
    <w:basedOn w:val="1"/>
    <w:next w:val="1"/>
    <w:semiHidden/>
    <w:unhideWhenUsed/>
    <w:uiPriority w:val="39"/>
  </w:style>
  <w:style w:type="paragraph" w:styleId="9">
    <w:name w:val="Subtitle"/>
    <w:basedOn w:val="1"/>
    <w:next w:val="1"/>
    <w:link w:val="16"/>
    <w:qFormat/>
    <w:uiPriority w:val="0"/>
    <w:pPr>
      <w:spacing w:before="100" w:beforeAutospacing="1"/>
      <w:jc w:val="center"/>
      <w:outlineLvl w:val="1"/>
    </w:pPr>
    <w:rPr>
      <w:rFonts w:hAnsiTheme="majorHAnsi" w:cstheme="majorBidi"/>
      <w:b/>
      <w:bCs/>
      <w:kern w:val="28"/>
      <w:sz w:val="32"/>
      <w:szCs w:val="32"/>
    </w:rPr>
  </w:style>
  <w:style w:type="paragraph" w:styleId="10">
    <w:name w:val="toc 2"/>
    <w:basedOn w:val="1"/>
    <w:next w:val="1"/>
    <w:semiHidden/>
    <w:unhideWhenUsed/>
    <w:uiPriority w:val="39"/>
    <w:pPr>
      <w:ind w:left="420" w:leftChars="200"/>
    </w:pPr>
  </w:style>
  <w:style w:type="character" w:styleId="13">
    <w:name w:val="Strong"/>
    <w:basedOn w:val="12"/>
    <w:qFormat/>
    <w:uiPriority w:val="22"/>
    <w:rPr>
      <w:b/>
      <w:bCs/>
    </w:rPr>
  </w:style>
  <w:style w:type="character" w:customStyle="1" w:styleId="14">
    <w:name w:val="标题 1 字符"/>
    <w:basedOn w:val="12"/>
    <w:link w:val="2"/>
    <w:qFormat/>
    <w:uiPriority w:val="0"/>
    <w:rPr>
      <w:rFonts w:ascii="仿宋_GB2312" w:eastAsia="仿宋_GB2312"/>
      <w:b/>
      <w:bCs/>
      <w:kern w:val="44"/>
      <w:sz w:val="32"/>
      <w:szCs w:val="44"/>
    </w:rPr>
  </w:style>
  <w:style w:type="character" w:customStyle="1" w:styleId="15">
    <w:name w:val="标题 2 字符"/>
    <w:basedOn w:val="12"/>
    <w:link w:val="3"/>
    <w:qFormat/>
    <w:uiPriority w:val="9"/>
    <w:rPr>
      <w:rFonts w:asciiTheme="majorHAnsi" w:hAnsiTheme="majorHAnsi" w:eastAsiaTheme="majorEastAsia" w:cstheme="majorBidi"/>
      <w:b/>
      <w:bCs/>
      <w:sz w:val="28"/>
      <w:szCs w:val="32"/>
    </w:rPr>
  </w:style>
  <w:style w:type="character" w:customStyle="1" w:styleId="16">
    <w:name w:val="副标题 字符"/>
    <w:basedOn w:val="12"/>
    <w:link w:val="9"/>
    <w:qFormat/>
    <w:uiPriority w:val="0"/>
    <w:rPr>
      <w:rFonts w:ascii="仿宋_GB2312" w:eastAsia="仿宋_GB2312" w:hAnsiTheme="majorHAnsi" w:cstheme="majorBidi"/>
      <w:b/>
      <w:bCs/>
      <w:kern w:val="28"/>
      <w:sz w:val="32"/>
      <w:szCs w:val="32"/>
    </w:rPr>
  </w:style>
  <w:style w:type="character" w:customStyle="1" w:styleId="17">
    <w:name w:val="标题 3 字符"/>
    <w:basedOn w:val="12"/>
    <w:link w:val="4"/>
    <w:qFormat/>
    <w:uiPriority w:val="9"/>
    <w:rPr>
      <w:rFonts w:ascii="仿宋_GB2312" w:hAnsi="Times New Roman" w:eastAsia="仿宋_GB2312" w:cs="Times New Roman"/>
      <w:b/>
      <w:bCs/>
      <w:sz w:val="32"/>
      <w:szCs w:val="32"/>
    </w:rPr>
  </w:style>
  <w:style w:type="paragraph" w:styleId="18">
    <w:name w:val="List Paragraph"/>
    <w:basedOn w:val="1"/>
    <w:qFormat/>
    <w:uiPriority w:val="34"/>
    <w:pPr>
      <w:ind w:firstLine="420" w:firstLineChars="200"/>
    </w:pPr>
  </w:style>
  <w:style w:type="character" w:customStyle="1" w:styleId="19">
    <w:name w:val="页眉 字符"/>
    <w:basedOn w:val="12"/>
    <w:link w:val="7"/>
    <w:qFormat/>
    <w:uiPriority w:val="99"/>
    <w:rPr>
      <w:sz w:val="18"/>
      <w:szCs w:val="18"/>
    </w:rPr>
  </w:style>
  <w:style w:type="character" w:customStyle="1" w:styleId="20">
    <w:name w:val="页脚 字符"/>
    <w:basedOn w:val="12"/>
    <w:link w:val="6"/>
    <w:qFormat/>
    <w:uiPriority w:val="99"/>
    <w:rPr>
      <w:sz w:val="18"/>
      <w:szCs w:val="18"/>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582</Words>
  <Characters>3321</Characters>
  <Lines>27</Lines>
  <Paragraphs>7</Paragraphs>
  <TotalTime>4</TotalTime>
  <ScaleCrop>false</ScaleCrop>
  <LinksUpToDate>false</LinksUpToDate>
  <CharactersWithSpaces>3896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2020-03-06T12:44:00Z</dcterms:created>
  <dc:creator>hl</dc:creator>
  <cp:lastModifiedBy> 果果爸</cp:lastModifiedBy>
  <dcterms:modified xsi:type="dcterms:W3CDTF">2020-12-31T02:38:01Z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