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60" w:leftChars="-76" w:firstLine="140" w:firstLineChars="5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轻金属分标委审定、</w:t>
      </w:r>
      <w:r>
        <w:rPr>
          <w:rFonts w:hint="eastAsia" w:eastAsia="黑体"/>
          <w:sz w:val="28"/>
          <w:szCs w:val="28"/>
        </w:rPr>
        <w:t>预审、讨论和任务落实</w:t>
      </w:r>
      <w:r>
        <w:rPr>
          <w:rFonts w:hint="eastAsia" w:ascii="黑体" w:hAnsi="黑体" w:eastAsia="黑体"/>
          <w:sz w:val="28"/>
        </w:rPr>
        <w:t>的标准项目</w:t>
      </w:r>
    </w:p>
    <w:tbl>
      <w:tblPr>
        <w:tblStyle w:val="2"/>
        <w:tblW w:w="4915" w:type="pct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4246"/>
        <w:gridCol w:w="3031"/>
        <w:gridCol w:w="6135"/>
        <w:gridCol w:w="7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62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序号</w:t>
            </w:r>
          </w:p>
        </w:tc>
        <w:tc>
          <w:tcPr>
            <w:tcW w:w="145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标准项目名称</w:t>
            </w:r>
          </w:p>
        </w:tc>
        <w:tc>
          <w:tcPr>
            <w:tcW w:w="103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项目编号</w:t>
            </w:r>
          </w:p>
        </w:tc>
        <w:tc>
          <w:tcPr>
            <w:tcW w:w="209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起草单位</w:t>
            </w:r>
          </w:p>
        </w:tc>
        <w:tc>
          <w:tcPr>
            <w:tcW w:w="25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第一组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2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锂离子电池用铝及铝合金箔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国标委发[2020]6号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20200728-T-610</w:t>
            </w:r>
          </w:p>
        </w:tc>
        <w:tc>
          <w:tcPr>
            <w:tcW w:w="2095" w:type="pct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广州优箔良材科技有限公司、云南浩鑫铝箔有限公司、厦门厦顺铝箔有限公司、烟台东海铝箔有限公司、中铝材料应用研究院有限公司等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预审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2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铝塑复合软管</w:t>
            </w:r>
            <w:r>
              <w:rPr>
                <w:rFonts w:hint="eastAsia"/>
                <w:sz w:val="20"/>
                <w:szCs w:val="20"/>
              </w:rPr>
              <w:t>及电池</w:t>
            </w:r>
            <w:r>
              <w:rPr>
                <w:sz w:val="20"/>
                <w:szCs w:val="20"/>
              </w:rPr>
              <w:t>软包用铝箔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/>
                <w:szCs w:val="21"/>
              </w:rPr>
              <w:t>待下计划</w:t>
            </w:r>
          </w:p>
        </w:tc>
        <w:tc>
          <w:tcPr>
            <w:tcW w:w="2095" w:type="pct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杭州五星铝业有限公司等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任务落实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62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>
            <w:pPr>
              <w:keepNext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铝箔试验方法 第11部分：力学性能的测试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（预研）L20-11-11</w:t>
            </w:r>
          </w:p>
        </w:tc>
        <w:tc>
          <w:tcPr>
            <w:tcW w:w="2095" w:type="pct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中铝材料应用研究院有限公司等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讨论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第二组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bookmarkStart w:id="0" w:name="OLE_LINK3"/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变形镁合金显微组织检验方法</w:t>
            </w:r>
            <w:bookmarkEnd w:id="0"/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国标委发</w:t>
            </w:r>
            <w:r>
              <w:rPr>
                <w:rFonts w:ascii="宋体" w:hAnsi="宋体" w:eastAsia="宋体"/>
                <w:sz w:val="20"/>
                <w:szCs w:val="20"/>
              </w:rPr>
              <w:t>[2020]6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号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20200717-T-610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</w:rPr>
              <w:t>东北轻合金有限责任公司、有色金属技术经济研究院等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预审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镁及镁合金板、带材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国标委发</w:t>
            </w:r>
            <w:r>
              <w:rPr>
                <w:rFonts w:ascii="宋体" w:hAnsi="宋体" w:eastAsia="宋体"/>
                <w:sz w:val="20"/>
                <w:szCs w:val="20"/>
              </w:rPr>
              <w:t>[2020]6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号</w:t>
            </w:r>
            <w:r>
              <w:rPr>
                <w:rFonts w:ascii="宋体" w:hAnsi="宋体" w:eastAsia="宋体"/>
                <w:sz w:val="20"/>
                <w:szCs w:val="20"/>
              </w:rPr>
              <w:t>20200724-T-610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</w:rPr>
              <w:t>中铝洛阳铜加工有限公司、中铝郑州轻金属研究院等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预审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镁及镁合金热挤压棒材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国标委发</w:t>
            </w:r>
            <w:r>
              <w:rPr>
                <w:rFonts w:ascii="宋体" w:hAnsi="宋体" w:eastAsia="宋体"/>
                <w:sz w:val="20"/>
                <w:szCs w:val="20"/>
              </w:rPr>
              <w:t>[2020]6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号</w:t>
            </w:r>
            <w:r>
              <w:rPr>
                <w:rFonts w:ascii="宋体" w:hAnsi="宋体" w:eastAsia="宋体"/>
                <w:sz w:val="20"/>
                <w:szCs w:val="20"/>
              </w:rPr>
              <w:t>20200725-T-610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</w:rPr>
              <w:t>东北轻合金有限责任公司、有色金属技术经济研究院、合肥肆壹天秤新材料科技有限公司、重庆大学等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预审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镁及镁合金热挤压型材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国标委发</w:t>
            </w:r>
            <w:r>
              <w:rPr>
                <w:rFonts w:ascii="宋体" w:hAnsi="宋体" w:eastAsia="宋体"/>
                <w:sz w:val="20"/>
                <w:szCs w:val="20"/>
              </w:rPr>
              <w:t>[2020]6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号</w:t>
            </w:r>
            <w:r>
              <w:rPr>
                <w:rFonts w:ascii="宋体" w:hAnsi="宋体" w:eastAsia="宋体"/>
                <w:sz w:val="20"/>
                <w:szCs w:val="20"/>
              </w:rPr>
              <w:t>20200726-T-610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</w:rPr>
              <w:t>东北轻合金有限责任公司、有色金属技术经济研究院、合肥肆壹天秤新材料科技有限公司、重庆大学等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预审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轨道列车用镁合金挤压型材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工信厅科函〔</w:t>
            </w:r>
            <w:r>
              <w:rPr>
                <w:rFonts w:ascii="宋体" w:hAnsi="宋体" w:eastAsia="宋体"/>
                <w:sz w:val="20"/>
                <w:szCs w:val="20"/>
              </w:rPr>
              <w:t>2020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〕</w:t>
            </w:r>
            <w:r>
              <w:rPr>
                <w:rFonts w:ascii="宋体" w:hAnsi="宋体" w:eastAsia="宋体"/>
                <w:sz w:val="20"/>
                <w:szCs w:val="20"/>
              </w:rPr>
              <w:t>263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号</w:t>
            </w:r>
            <w:r>
              <w:rPr>
                <w:rFonts w:ascii="宋体" w:hAnsi="宋体" w:eastAsia="宋体"/>
                <w:sz w:val="20"/>
                <w:szCs w:val="20"/>
              </w:rPr>
              <w:t>2020-1268T-YS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</w:rPr>
              <w:t>山西银光华盛镁业股份有限公司、山东华盛荣镁业科技有限公司、山东银光钰源轻金属精密成形有限公司、东北轻合金责任公司等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讨论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便携式工具用镁合金压铸件</w:t>
            </w:r>
          </w:p>
        </w:tc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工信厅科函〔</w:t>
            </w:r>
            <w:r>
              <w:rPr>
                <w:rFonts w:ascii="宋体" w:hAnsi="宋体" w:eastAsia="宋体"/>
                <w:sz w:val="20"/>
                <w:szCs w:val="20"/>
              </w:rPr>
              <w:t>2020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〕</w:t>
            </w:r>
            <w:r>
              <w:rPr>
                <w:rFonts w:ascii="宋体" w:hAnsi="宋体" w:eastAsia="宋体"/>
                <w:sz w:val="20"/>
                <w:szCs w:val="20"/>
              </w:rPr>
              <w:t>263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号</w:t>
            </w:r>
            <w:r>
              <w:rPr>
                <w:rFonts w:ascii="宋体" w:hAnsi="宋体" w:eastAsia="宋体"/>
                <w:sz w:val="20"/>
                <w:szCs w:val="20"/>
              </w:rPr>
              <w:t>2020-1526T-YS</w:t>
            </w:r>
          </w:p>
        </w:tc>
        <w:tc>
          <w:tcPr>
            <w:tcW w:w="2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</w:rPr>
              <w:t>宁波星源卓镁技术股份有限公司、重庆大学镁合金工程中心、重庆博奥镁铝金属制造有限公司、宁波泰利机械有限公司、重庆镁业科技股份有限公司等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讨论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sz w:val="20"/>
                <w:szCs w:val="20"/>
              </w:rPr>
              <w:t>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精细氧化铝分类及牌号命名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工信厅科函[2019]126号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2019-0407T-YS</w:t>
            </w:r>
          </w:p>
        </w:tc>
        <w:tc>
          <w:tcPr>
            <w:tcW w:w="2095" w:type="pct"/>
          </w:tcPr>
          <w:p>
            <w:pPr>
              <w:widowControl/>
              <w:rPr>
                <w:rFonts w:ascii="宋体" w:hAnsi="宋体" w:eastAsia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中铝山东有限公司、中铝中州铝业有限公司、中铝山西新材料有限公司等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审定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氧化铝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                                                                                 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国标委发</w:t>
            </w:r>
            <w:r>
              <w:rPr>
                <w:rFonts w:ascii="宋体" w:hAnsi="宋体" w:eastAsia="宋体"/>
                <w:sz w:val="20"/>
                <w:szCs w:val="20"/>
              </w:rPr>
              <w:t>[2020]6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号</w:t>
            </w:r>
            <w:r>
              <w:rPr>
                <w:rFonts w:ascii="宋体" w:hAnsi="宋体" w:eastAsia="宋体"/>
                <w:sz w:val="20"/>
                <w:szCs w:val="20"/>
              </w:rPr>
              <w:t>20200721-T-610</w:t>
            </w:r>
          </w:p>
        </w:tc>
        <w:tc>
          <w:tcPr>
            <w:tcW w:w="2095" w:type="pct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中铝山东有限公司、中国铝业郑州有色金属研究院有限公司、中国铝业河南分公司、中铝包头铝业有限公司、山东南山铝业股份有限公司等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预审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镓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国标委发[2020]6号20200722-T-610</w:t>
            </w:r>
          </w:p>
        </w:tc>
        <w:tc>
          <w:tcPr>
            <w:tcW w:w="2095" w:type="pct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中铝矿业有限公司、平果铝业有限公司、遵义铝业股份有限公司、中铝国际贸易集团有限公司、北京吉亚半导体材料有限公司、山西镓华天和电子材料有限公司等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</w:rPr>
              <w:t>预审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氧化铝化学分析和物理性能测定方法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部分：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℃和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℃质量损失的测定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国标委发</w:t>
            </w:r>
            <w:r>
              <w:rPr>
                <w:rFonts w:ascii="宋体" w:hAnsi="宋体" w:eastAsia="宋体"/>
                <w:sz w:val="20"/>
                <w:szCs w:val="20"/>
              </w:rPr>
              <w:t>[2020]6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号</w:t>
            </w:r>
            <w:r>
              <w:rPr>
                <w:rFonts w:ascii="宋体" w:hAnsi="宋体" w:eastAsia="宋体"/>
                <w:sz w:val="20"/>
                <w:szCs w:val="20"/>
              </w:rPr>
              <w:t>20200720-T-610</w:t>
            </w:r>
          </w:p>
        </w:tc>
        <w:tc>
          <w:tcPr>
            <w:tcW w:w="2095" w:type="pct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中铝郑州有色金属研究院有限公司、昆明冶金研究院、中铝山东有限公司、山西华兴铝业有限公司、中铝矿业有限公司、中铝材料研究院有限公司等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预审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氧化铝化学分析和物理性能测定方法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部分：微量元素含量的测定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波长色散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射线荧光光谱法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国标委发</w:t>
            </w:r>
            <w:r>
              <w:rPr>
                <w:rFonts w:ascii="宋体" w:hAnsi="宋体" w:eastAsia="宋体"/>
                <w:sz w:val="20"/>
                <w:szCs w:val="20"/>
              </w:rPr>
              <w:t>[2020]6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号</w:t>
            </w:r>
            <w:r>
              <w:rPr>
                <w:rFonts w:ascii="宋体" w:hAnsi="宋体" w:eastAsia="宋体"/>
                <w:sz w:val="20"/>
                <w:szCs w:val="20"/>
              </w:rPr>
              <w:t>20200727-T-610</w:t>
            </w:r>
          </w:p>
        </w:tc>
        <w:tc>
          <w:tcPr>
            <w:tcW w:w="2095" w:type="pct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中铝郑州有色金属研究院有限公司、昆明冶金研究院、中铝山东有限公司、山西华兴铝业有限公司、中铝矿业有限公司、中铝材料研究院有限公司等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预审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  <w:shd w:val="clear" w:color="auto" w:fill="FFFFFF"/>
              </w:rPr>
              <w:t>氧化铝化学分析和物理性能测定方法第25部分：松装和振实密度的测定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Cs w:val="21"/>
              </w:rPr>
              <w:t>待下计划</w:t>
            </w:r>
          </w:p>
        </w:tc>
        <w:tc>
          <w:tcPr>
            <w:tcW w:w="2095" w:type="pct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中铝郑州有色金属研究院有限公司、中铝矿业有限公司、山东南山铝业股份有限公司、广东省科学院工业分析检测中心等</w:t>
            </w:r>
          </w:p>
        </w:tc>
        <w:tc>
          <w:tcPr>
            <w:tcW w:w="258" w:type="pct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任务落实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  <w:shd w:val="clear" w:color="auto" w:fill="FFFFFF"/>
              </w:rPr>
              <w:t>氧化铝化学分析和物理性能测定方法第27部分：粒度分析 筛分法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Cs w:val="21"/>
              </w:rPr>
              <w:t>待下计划</w:t>
            </w:r>
          </w:p>
        </w:tc>
        <w:tc>
          <w:tcPr>
            <w:tcW w:w="2095" w:type="pct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中铝郑州有色金属研究院有限公司、中铝矿业有限公司、山东南山铝业股份有限公司、广东省科学院工业分析检测中心等</w:t>
            </w:r>
          </w:p>
        </w:tc>
        <w:tc>
          <w:tcPr>
            <w:tcW w:w="258" w:type="pct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任务落实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  <w:shd w:val="clear" w:color="auto" w:fill="FFFFFF"/>
              </w:rPr>
              <w:t>氧化铝化学分析和物理性能测定方法第35部分：比表面积的测定 氮吸附法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Cs w:val="21"/>
              </w:rPr>
              <w:t>待下计划</w:t>
            </w:r>
          </w:p>
        </w:tc>
        <w:tc>
          <w:tcPr>
            <w:tcW w:w="2095" w:type="pct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中铝郑州有色金属研究院有限公司、中铝矿业有限公司、山东南山铝业股份有限公司、广东省科学院工业分析检测中心等</w:t>
            </w:r>
          </w:p>
        </w:tc>
        <w:tc>
          <w:tcPr>
            <w:tcW w:w="258" w:type="pct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任务落实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煅烧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型氧化铝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工信厅科函〔</w:t>
            </w:r>
            <w:r>
              <w:rPr>
                <w:rFonts w:ascii="宋体" w:hAnsi="宋体" w:eastAsia="宋体"/>
                <w:sz w:val="20"/>
                <w:szCs w:val="20"/>
              </w:rPr>
              <w:t>2020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〕</w:t>
            </w:r>
            <w:r>
              <w:rPr>
                <w:rFonts w:ascii="宋体" w:hAnsi="宋体" w:eastAsia="宋体"/>
                <w:sz w:val="20"/>
                <w:szCs w:val="20"/>
              </w:rPr>
              <w:t>263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号</w:t>
            </w:r>
            <w:r>
              <w:rPr>
                <w:rFonts w:ascii="宋体" w:hAnsi="宋体" w:eastAsia="宋体"/>
                <w:sz w:val="20"/>
                <w:szCs w:val="20"/>
              </w:rPr>
              <w:t>2020-1529T-YS</w:t>
            </w:r>
          </w:p>
        </w:tc>
        <w:tc>
          <w:tcPr>
            <w:tcW w:w="2095" w:type="pct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中铝山东有限公司、中铝中州铝业有限公司、中铝郑州有色金属研究院有限公司等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任务落实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2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冶金级氧化铝</w:t>
            </w:r>
          </w:p>
        </w:tc>
        <w:tc>
          <w:tcPr>
            <w:tcW w:w="10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工信厅科函〔</w:t>
            </w:r>
            <w:r>
              <w:rPr>
                <w:rFonts w:ascii="宋体" w:hAnsi="宋体" w:eastAsia="宋体"/>
                <w:sz w:val="20"/>
                <w:szCs w:val="20"/>
              </w:rPr>
              <w:t>2020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〕</w:t>
            </w:r>
            <w:r>
              <w:rPr>
                <w:rFonts w:ascii="宋体" w:hAnsi="宋体" w:eastAsia="宋体"/>
                <w:sz w:val="20"/>
                <w:szCs w:val="20"/>
              </w:rPr>
              <w:t>263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号</w:t>
            </w:r>
            <w:r>
              <w:rPr>
                <w:rFonts w:ascii="宋体" w:hAnsi="宋体" w:eastAsia="宋体"/>
                <w:sz w:val="20"/>
                <w:szCs w:val="20"/>
              </w:rPr>
              <w:t>2020-1538T-YS</w:t>
            </w:r>
          </w:p>
        </w:tc>
        <w:tc>
          <w:tcPr>
            <w:tcW w:w="2095" w:type="pct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中铝郑州有色金属研究院有限公司、中铝矿业有限公司等</w:t>
            </w:r>
          </w:p>
        </w:tc>
        <w:tc>
          <w:tcPr>
            <w:tcW w:w="25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任务落实</w:t>
            </w:r>
          </w:p>
        </w:tc>
      </w:tr>
    </w:tbl>
    <w:p>
      <w:pPr>
        <w:adjustRightInd w:val="0"/>
        <w:snapToGrid w:val="0"/>
        <w:spacing w:line="440" w:lineRule="exact"/>
        <w:jc w:val="left"/>
        <w:rPr>
          <w:sz w:val="28"/>
        </w:rPr>
      </w:pPr>
    </w:p>
    <w:p>
      <w:bookmarkStart w:id="1" w:name="_GoBack"/>
      <w:bookmarkEnd w:id="1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D01C0"/>
    <w:multiLevelType w:val="multilevel"/>
    <w:tmpl w:val="56ED01C0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275F3"/>
    <w:rsid w:val="7132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2021-03-01T02:34:00Z</dcterms:created>
  <dc:creator>CathayMok</dc:creator>
  <cp:lastModifiedBy>CathayMok</cp:lastModifiedBy>
  <dcterms:modified xsi:type="dcterms:W3CDTF">2021-03-01T02:35:17Z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