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bookmarkEnd w:id="0"/>
      <w:r>
        <w:rPr>
          <w:rFonts w:hint="eastAsia"/>
        </w:rPr>
        <w:t>《</w:t>
      </w:r>
      <w:r>
        <w:rPr>
          <w:rFonts w:hint="eastAsia" w:ascii="宋体" w:hAnsi="宋体"/>
          <w:szCs w:val="21"/>
        </w:rPr>
        <w:t>铜合金Y型拉链线</w:t>
      </w:r>
      <w:r>
        <w:rPr>
          <w:rFonts w:hint="eastAsia"/>
        </w:rPr>
        <w:t>》行业标准（讨论稿）编制说明</w:t>
      </w:r>
    </w:p>
    <w:p>
      <w:pPr>
        <w:pStyle w:val="11"/>
        <w:numPr>
          <w:ilvl w:val="0"/>
          <w:numId w:val="1"/>
        </w:numPr>
        <w:ind w:firstLineChars="0"/>
        <w:rPr>
          <w:rFonts w:ascii="宋体" w:hAnsi="宋体"/>
          <w:szCs w:val="21"/>
        </w:rPr>
      </w:pPr>
      <w:r>
        <w:rPr>
          <w:rFonts w:hint="eastAsia" w:ascii="宋体" w:hAnsi="宋体"/>
          <w:szCs w:val="21"/>
        </w:rPr>
        <w:t>任务来源</w:t>
      </w:r>
    </w:p>
    <w:p>
      <w:pPr>
        <w:spacing w:line="360" w:lineRule="auto"/>
        <w:ind w:firstLine="440" w:firstLineChars="200"/>
      </w:pPr>
      <w:r>
        <w:rPr>
          <w:rFonts w:hint="eastAsia" w:ascii="宋体" w:hAnsi="宋体"/>
          <w:szCs w:val="21"/>
        </w:rPr>
        <w:t>根据工信部《工业和信息化部办公厅关于印发2019年第一批行业标准制修订和外文版项目计划的通知【工信厅科函〔2019〕126号】》计划编号为</w:t>
      </w:r>
      <w:r>
        <w:fldChar w:fldCharType="begin"/>
      </w:r>
      <w:r>
        <w:instrText xml:space="preserve"> HYPERLINK "http://219.239.107.155:8080/TaskBook.aspx?id=YSCPZT03552019" </w:instrText>
      </w:r>
      <w:r>
        <w:fldChar w:fldCharType="separate"/>
      </w:r>
      <w:r>
        <w:rPr>
          <w:rFonts w:ascii="宋体" w:hAnsi="宋体"/>
          <w:szCs w:val="21"/>
        </w:rPr>
        <w:t>2019-0233T-YS</w:t>
      </w:r>
      <w:r>
        <w:rPr>
          <w:rFonts w:ascii="宋体" w:hAnsi="宋体"/>
          <w:szCs w:val="21"/>
        </w:rPr>
        <w:fldChar w:fldCharType="end"/>
      </w:r>
      <w:r>
        <w:rPr>
          <w:rFonts w:hint="eastAsia"/>
        </w:rPr>
        <w:t>《</w:t>
      </w:r>
      <w:r>
        <w:rPr>
          <w:rFonts w:hint="eastAsia" w:ascii="宋体" w:hAnsi="宋体"/>
          <w:szCs w:val="21"/>
        </w:rPr>
        <w:t>铜合金Y型拉链线</w:t>
      </w:r>
      <w:r>
        <w:rPr>
          <w:rFonts w:hint="eastAsia"/>
        </w:rPr>
        <w:t>》行业标准，由芜湖楚江合金铜材有限公司负责起草，完成年限为2021年。</w:t>
      </w:r>
    </w:p>
    <w:p>
      <w:pPr>
        <w:spacing w:line="360" w:lineRule="auto"/>
        <w:ind w:firstLine="440" w:firstLineChars="200"/>
      </w:pPr>
      <w:r>
        <w:rPr>
          <w:rFonts w:hint="eastAsia"/>
        </w:rPr>
        <w:t>标准制订任务下达后，芜湖楚江合金铜材有限公司成立了标准起草小组，落实起草任务，确定了标准起草各个相关工作的负责人，拟定了标准工作进度。</w:t>
      </w:r>
    </w:p>
    <w:p>
      <w:pPr>
        <w:pStyle w:val="11"/>
        <w:numPr>
          <w:ilvl w:val="0"/>
          <w:numId w:val="1"/>
        </w:numPr>
        <w:spacing w:line="360" w:lineRule="auto"/>
        <w:ind w:firstLineChars="0"/>
      </w:pPr>
      <w:r>
        <w:rPr>
          <w:rFonts w:hint="eastAsia"/>
        </w:rPr>
        <w:t>工作简况</w:t>
      </w:r>
    </w:p>
    <w:p>
      <w:pPr>
        <w:spacing w:line="360" w:lineRule="auto"/>
        <w:rPr>
          <w:rFonts w:ascii="宋体" w:hAnsi="宋体"/>
          <w:szCs w:val="21"/>
        </w:rPr>
      </w:pPr>
      <w:r>
        <w:rPr>
          <w:rFonts w:hint="eastAsia" w:ascii="宋体" w:hAnsi="宋体"/>
          <w:szCs w:val="21"/>
        </w:rPr>
        <w:t>2.1目的及意义</w:t>
      </w:r>
    </w:p>
    <w:p>
      <w:pPr>
        <w:spacing w:line="360" w:lineRule="auto"/>
        <w:ind w:firstLine="330" w:firstLineChars="150"/>
      </w:pPr>
      <w:r>
        <w:rPr>
          <w:rFonts w:hint="eastAsia" w:ascii="宋体" w:hAnsi="宋体"/>
          <w:szCs w:val="21"/>
        </w:rPr>
        <w:t xml:space="preserve"> </w:t>
      </w:r>
      <w:r>
        <w:rPr>
          <w:rFonts w:hint="eastAsia"/>
        </w:rPr>
        <w:t>随着人类社会经济和科学技术的发展，拉链由最初的金属材料向非金属材料，单一品种单一功能向多品种多规格综合功能发展，由</w:t>
      </w:r>
      <w:r>
        <w:fldChar w:fldCharType="begin"/>
      </w:r>
      <w:r>
        <w:instrText xml:space="preserve"> HYPERLINK "https://baike.baidu.com/item/%E7%AE%80%E5%8D%95%E6%9E%84%E9%80%A0" \t "_blank" </w:instrText>
      </w:r>
      <w:r>
        <w:fldChar w:fldCharType="separate"/>
      </w:r>
      <w:r>
        <w:rPr>
          <w:rFonts w:hint="eastAsia"/>
        </w:rPr>
        <w:t>简单构造</w:t>
      </w:r>
      <w:r>
        <w:rPr>
          <w:rFonts w:hint="eastAsia"/>
        </w:rPr>
        <w:fldChar w:fldCharType="end"/>
      </w:r>
      <w:r>
        <w:rPr>
          <w:rFonts w:hint="eastAsia"/>
        </w:rPr>
        <w:t>到如今的精巧美观，五颜六色，经过了漫长的演变过程。其性能、结构、材料日新月异，用途广泛，深入到了航天、航空、军事、医疗、民用等各个领域。</w:t>
      </w:r>
    </w:p>
    <w:p>
      <w:pPr>
        <w:spacing w:line="360" w:lineRule="auto"/>
        <w:ind w:firstLine="440" w:firstLineChars="200"/>
      </w:pPr>
      <w:r>
        <w:rPr>
          <w:rFonts w:hint="eastAsia"/>
        </w:rPr>
        <w:t>铜合金</w:t>
      </w:r>
      <w:r>
        <w:t>Y牙拉链英文名称为“Y teeth zipper”，是按照金属拉链系列牙型单点牙来命名的</w:t>
      </w:r>
      <w:r>
        <w:rPr>
          <w:rFonts w:hint="eastAsia"/>
        </w:rPr>
        <w:t>（见图一），铜合金</w:t>
      </w:r>
      <w:r>
        <w:t>Y</w:t>
      </w:r>
      <w:r>
        <w:rPr>
          <w:rFonts w:hint="eastAsia"/>
        </w:rPr>
        <w:t>牙拉链与普通金属拉链相比，具有外形美观、生产效率高、成本低、性能优良、材料利用率高</w:t>
      </w:r>
      <w:r>
        <w:t>(</w:t>
      </w:r>
      <w:r>
        <w:rPr>
          <w:rFonts w:hint="eastAsia"/>
        </w:rPr>
        <w:t>铜合金</w:t>
      </w:r>
      <w:r>
        <w:t>Y</w:t>
      </w:r>
      <w:r>
        <w:rPr>
          <w:rFonts w:hint="eastAsia"/>
        </w:rPr>
        <w:t>牙拉链金属材料利用率接近</w:t>
      </w:r>
      <w:r>
        <w:t>100</w:t>
      </w:r>
      <w:r>
        <w:rPr>
          <w:rFonts w:hint="eastAsia"/>
        </w:rPr>
        <w:t>%，而普通拉链只有85%左右</w:t>
      </w:r>
      <w:r>
        <w:t>)</w:t>
      </w:r>
      <w:r>
        <w:rPr>
          <w:rFonts w:hint="eastAsia"/>
        </w:rPr>
        <w:t>等优点，现大多拉链生产厂商都看好铜合金Y牙金属拉链市场，并认为在未来3～5年内铜合金Y牙金属拉链将逐步替代普通金属拉链。现国内外很多知名拉链行业公司己加大资金投入生产铜合金Y牙金属拉链,上规模的企业有伟星临海拉链分公司、上海浔兴拉链制作有限公司、浙江杰凯拉链有限公司等。</w:t>
      </w:r>
    </w:p>
    <w:p>
      <w:pPr>
        <w:spacing w:line="360" w:lineRule="auto"/>
        <w:ind w:firstLine="440" w:firstLineChars="200"/>
      </w:pPr>
      <w:r>
        <w:rPr>
          <w:rFonts w:hint="eastAsia"/>
        </w:rPr>
        <w:t>铜合金Y型拉链线起源于日本YKK，后来韩国的YBS公司和日本YKK进行合作，一直到上世纪80年代后YBS不再与日本YKK进行技术合作，YBS的研发技术人员在原来的YKK基础上进行创新，开发出更为美观的Y牙金属拉链及其加工设备。随之铜合金Y牙拉链加工技术通过韩国传到中国，在最近的几年内国内铜合金Y牙拉链加工技术及铜合金Y牙金属拉链市场也得到快速的发展，国内厂家生产铜合金Y型拉链的排米机技术已日渐成熟，铜合金Y型拉链线压延整套设备在国内已有几家能独立加工并已投放市场，虽目前国内铜合金Y牙拉链加工技术与日本YKK、韩国YBS相比还有一定的差距，但对国内铜合金Y牙金属拉链的长足发展提供了基础及保障。</w:t>
      </w:r>
    </w:p>
    <w:p>
      <w:pPr>
        <w:spacing w:line="360" w:lineRule="auto"/>
        <w:ind w:firstLine="440" w:firstLineChars="200"/>
      </w:pPr>
      <w:r>
        <w:rPr>
          <w:rFonts w:hint="eastAsia"/>
        </w:rPr>
        <w:t>中国不仅成为拉链大国，更要成为拉链强国，需要中国拉链企业在扩大生产规模的同时，注重提高产品品质和档次，提高品牌形象，努力开拓世界高端拉链市场，用铜合金Y型拉链线代替普通扁线生产金属拉链将是我国金属拉链线发展的必然方向。</w:t>
      </w:r>
    </w:p>
    <w:p>
      <w:pPr>
        <w:spacing w:line="360" w:lineRule="auto"/>
        <w:ind w:firstLine="440" w:firstLineChars="200"/>
      </w:pPr>
      <w:r>
        <w:rPr>
          <w:rFonts w:hint="eastAsia"/>
        </w:rPr>
        <w:t>目前国内铜合金Y型拉链线市场竞争激烈铜合金Y型拉链线尺寸参差不一，不具有统一性，各个铜线生产企业信息相对独立、保密，没有一个统一的产品技术标准来规范生产企业，且产品没有形成统一验收和检验标准，供需双方容易因各自标准不一致发生质量纠纷，无形增加了技术成本、生产成本、消费成本，从而导致社会资源浪费，同时也不利于我国拉链产业的健康发展。针对上述问题，为解决目前市场无序化竞争的现状，逐步引导行业市场规范化，有效节约供需双方企业成本，减少社会资源浪费，特提出本标准制定.</w:t>
      </w:r>
    </w:p>
    <w:p>
      <w:pPr>
        <w:spacing w:line="360" w:lineRule="auto"/>
      </w:pPr>
      <w:r>
        <w:rPr>
          <w:rFonts w:hint="eastAsia"/>
        </w:rPr>
        <w:t>2.2制组成员</w:t>
      </w:r>
    </w:p>
    <w:p>
      <w:pPr>
        <w:spacing w:line="360" w:lineRule="auto"/>
        <w:ind w:firstLine="285"/>
      </w:pPr>
      <w:r>
        <w:rPr>
          <w:rFonts w:hint="eastAsia"/>
        </w:rPr>
        <w:t>根据任务落实会会议精神，本项目的编制组由芜湖楚江合金铜材有限公司负责起草，并且由相关单位参加起草，组织相关单位组建了铜合金Y型拉链线行业标准修订起草小组。</w:t>
      </w:r>
    </w:p>
    <w:p>
      <w:pPr>
        <w:spacing w:line="360" w:lineRule="auto"/>
        <w:ind w:firstLine="285"/>
      </w:pPr>
      <w:r>
        <w:rPr>
          <w:rFonts w:hint="eastAsia"/>
        </w:rPr>
        <w:t>芜湖楚江合金铜材有限公司主要起草人员有吴明辉、何良荣、甘昌军、刘念培、狄风雨、汪富。吴明辉主要负责制订、监督和实施过程总的规划和相关工作日程，组织相关人员进行项目状态会议，过程控制等；刘念培、何良荣、甘昌军、狄风雨主要负责项目编制及相关的数据收集评审整理工作。</w:t>
      </w:r>
    </w:p>
    <w:p>
      <w:pPr>
        <w:spacing w:line="360" w:lineRule="auto"/>
      </w:pPr>
      <w:r>
        <w:rPr>
          <w:rFonts w:hint="eastAsia"/>
        </w:rPr>
        <w:t>2.3单位的技术简介</w:t>
      </w:r>
    </w:p>
    <w:p>
      <w:pPr>
        <w:spacing w:line="360" w:lineRule="auto"/>
        <w:ind w:firstLine="285"/>
      </w:pPr>
      <w:r>
        <w:rPr>
          <w:rFonts w:hint="eastAsia"/>
        </w:rPr>
        <w:t xml:space="preserve"> 本标准的负责主编的起草单位</w:t>
      </w:r>
      <w:r>
        <w:rPr>
          <w:rFonts w:hint="eastAsia" w:cs="Times New Roman"/>
        </w:rPr>
        <w:t>芜湖楚江合金铜材有限公司是安徽楚江投资集团有限公司下属的骨干企业，为国家高新技术企业，拥有省级企业技术中心、铜合金公共服务平台、市级工程研究中心。公司拥有较强的产品研发实力，先后承担了省级、市级产业化和科技计划项目，且成功研发出4项省级科技研究成果，7项省级新产品，8项高新技术产品，拥有50多项国家专利技术。</w:t>
      </w:r>
    </w:p>
    <w:p>
      <w:pPr>
        <w:spacing w:line="360" w:lineRule="auto"/>
        <w:ind w:firstLine="330" w:firstLineChars="150"/>
      </w:pPr>
      <w:r>
        <w:rPr>
          <w:rFonts w:hint="eastAsia" w:cs="Times New Roman"/>
        </w:rPr>
        <w:t>芜湖楚江合金铜材</w:t>
      </w:r>
      <w:r>
        <w:rPr>
          <w:rFonts w:cs="Times New Roman"/>
        </w:rPr>
        <w:t>有限公司位于安徽省芜湖市，地处长江三角地区。地理位置优越，经济基础雄厚，科技教育发达，历史人文底蕴深厚。经过多年的产品结构、产业布局调整，已成为我国重要的铜加工材生产基地。长三角区域内集聚了中国80%</w:t>
      </w:r>
      <w:r>
        <w:rPr>
          <w:rFonts w:hint="eastAsia" w:cs="Times New Roman"/>
        </w:rPr>
        <w:t>铜加工企业（约有</w:t>
      </w:r>
      <w:r>
        <w:rPr>
          <w:rFonts w:cs="Times New Roman"/>
        </w:rPr>
        <w:t>上百家</w:t>
      </w:r>
      <w:r>
        <w:rPr>
          <w:rFonts w:hint="eastAsia" w:cs="Times New Roman"/>
        </w:rPr>
        <w:t>)</w:t>
      </w:r>
      <w:r>
        <w:rPr>
          <w:rFonts w:cs="Times New Roman"/>
        </w:rPr>
        <w:t>，在我国最大的10家铜加工企业中，长三角地区占有6家。长江三角洲地区已形成</w:t>
      </w:r>
      <w:r>
        <w:rPr>
          <w:rFonts w:hint="eastAsia" w:cs="Times New Roman"/>
        </w:rPr>
        <w:t>规模化</w:t>
      </w:r>
      <w:r>
        <w:rPr>
          <w:rFonts w:cs="Times New Roman"/>
        </w:rPr>
        <w:t>的沿</w:t>
      </w:r>
      <w:r>
        <w:rPr>
          <w:rFonts w:hint="eastAsia" w:cs="Times New Roman"/>
        </w:rPr>
        <w:t>江</w:t>
      </w:r>
      <w:r>
        <w:rPr>
          <w:rFonts w:cs="Times New Roman"/>
        </w:rPr>
        <w:t>铜加工产业带。</w:t>
      </w:r>
    </w:p>
    <w:p>
      <w:pPr>
        <w:spacing w:line="360" w:lineRule="auto"/>
        <w:ind w:firstLine="330" w:firstLineChars="150"/>
      </w:pPr>
      <w:r>
        <w:rPr>
          <w:rFonts w:hint="eastAsia" w:cs="Times New Roman"/>
        </w:rPr>
        <w:t>公司坚持以质量求效益，以科技谋发展，不断强化和提高企业管理水平，健全质量管理和质量保证体系，严格按照ISO9001:2008质量体系标准组织生产，实现发展的速度与产品结构、质量、效益相统一，走可持续发展的新型工业化道路为特点的铜合金线材发展之路。企业根据市场需求，结合国家产业政策，积极发展铜合金材料产业，推动以节能降耗、保护环境、清洁化生产为重点的技术改造和产品升级换代，以取得更好的经济效益和社会效益。</w:t>
      </w:r>
    </w:p>
    <w:p>
      <w:pPr>
        <w:spacing w:line="360" w:lineRule="auto"/>
        <w:ind w:firstLine="330" w:firstLineChars="150"/>
      </w:pPr>
      <w:r>
        <w:rPr>
          <w:rFonts w:hint="eastAsia" w:cs="Times New Roman"/>
        </w:rPr>
        <w:t>自建厂以来，公司拥有丰富技术经验的管理和基层队伍，同时公司积极从高等院校、技工学校或从人才市场引进人才以及从基层选拔有多年实践经验的员工，</w:t>
      </w:r>
      <w:r>
        <w:rPr>
          <w:rFonts w:cs="Times New Roman"/>
        </w:rPr>
        <w:t>培养了一批具有丰富生产经验的技术人才、熟练操作工及营销人才，为本项目的顺利实施奠定了坚实的基础。</w:t>
      </w:r>
      <w:r>
        <w:rPr>
          <w:rFonts w:hint="eastAsia" w:cs="Times New Roman"/>
        </w:rPr>
        <w:t>芜湖楚江合金铜材有限公司紧跟国家经济快速发展的步伐，经过十六年的跨越式发展，公司生产规模达到4</w:t>
      </w:r>
      <w:r>
        <w:rPr>
          <w:rFonts w:hint="eastAsia"/>
        </w:rPr>
        <w:t>4</w:t>
      </w:r>
      <w:r>
        <w:rPr>
          <w:rFonts w:hint="eastAsia" w:cs="Times New Roman"/>
        </w:rPr>
        <w:t>000吨</w:t>
      </w:r>
      <w:r>
        <w:rPr>
          <w:rFonts w:hint="eastAsia"/>
        </w:rPr>
        <w:t>/年</w:t>
      </w:r>
      <w:r>
        <w:rPr>
          <w:rFonts w:hint="eastAsia" w:cs="Times New Roman"/>
        </w:rPr>
        <w:t>，整体生产规模水平处于国内行业先列</w:t>
      </w:r>
      <w:r>
        <w:rPr>
          <w:rFonts w:hint="eastAsia"/>
        </w:rPr>
        <w:t>，公司为提供产品质量和档次，全方位满足客户需求，公司先后引进多台高端现代化的生产设备如：巨拉设备，连拉连退、大拉连退、室式炉、压延机等先进的生产设备，实现全面在线退火，全方位数字化质量严格管控，确保铜合金Y牙拉链线卓越的品质。</w:t>
      </w:r>
    </w:p>
    <w:p>
      <w:pPr>
        <w:spacing w:line="360" w:lineRule="auto"/>
      </w:pPr>
      <w:r>
        <w:rPr>
          <w:rFonts w:hint="eastAsia"/>
        </w:rPr>
        <w:t>2.3.1主要工作成员所负责的工作情况</w:t>
      </w:r>
    </w:p>
    <w:p>
      <w:pPr>
        <w:spacing w:line="360" w:lineRule="auto"/>
      </w:pPr>
      <w:r>
        <w:rPr>
          <w:rFonts w:hint="eastAsia"/>
        </w:rPr>
        <w:t xml:space="preserve">       本标准主要起草人及工作职责见表1。</w:t>
      </w:r>
    </w:p>
    <w:p>
      <w:pPr>
        <w:spacing w:line="360" w:lineRule="auto"/>
        <w:jc w:val="center"/>
      </w:pPr>
      <w:r>
        <w:rPr>
          <w:rFonts w:hint="eastAsia"/>
        </w:rPr>
        <w:t>表1 主要起草人及工作职责</w:t>
      </w:r>
    </w:p>
    <w:tbl>
      <w:tblPr>
        <w:tblStyle w:val="7"/>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6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2093" w:type="dxa"/>
            <w:vAlign w:val="center"/>
          </w:tcPr>
          <w:p>
            <w:pPr>
              <w:spacing w:line="360" w:lineRule="auto"/>
              <w:jc w:val="center"/>
            </w:pPr>
            <w:r>
              <w:rPr>
                <w:rFonts w:hint="eastAsia"/>
              </w:rPr>
              <w:t>起草人</w:t>
            </w:r>
          </w:p>
        </w:tc>
        <w:tc>
          <w:tcPr>
            <w:tcW w:w="6804" w:type="dxa"/>
            <w:vAlign w:val="center"/>
          </w:tcPr>
          <w:p>
            <w:pPr>
              <w:spacing w:line="360" w:lineRule="auto"/>
              <w:jc w:val="center"/>
            </w:pPr>
            <w:r>
              <w:rPr>
                <w:rFonts w:hint="eastAsia"/>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93" w:type="dxa"/>
            <w:vAlign w:val="center"/>
          </w:tcPr>
          <w:p>
            <w:pPr>
              <w:spacing w:line="360" w:lineRule="auto"/>
              <w:jc w:val="center"/>
            </w:pPr>
            <w:r>
              <w:rPr>
                <w:rFonts w:hint="eastAsia"/>
              </w:rPr>
              <w:t>吴明辉</w:t>
            </w:r>
          </w:p>
        </w:tc>
        <w:tc>
          <w:tcPr>
            <w:tcW w:w="6804" w:type="dxa"/>
            <w:vAlign w:val="center"/>
          </w:tcPr>
          <w:p>
            <w:pPr>
              <w:spacing w:line="360" w:lineRule="auto"/>
            </w:pPr>
            <w:r>
              <w:rPr>
                <w:rFonts w:hint="eastAsia"/>
              </w:rPr>
              <w:t>负责标准的工作指导、标准的编写、试验方案确定及组织协调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93" w:type="dxa"/>
            <w:vAlign w:val="center"/>
          </w:tcPr>
          <w:p>
            <w:pPr>
              <w:spacing w:line="360" w:lineRule="auto"/>
              <w:jc w:val="center"/>
            </w:pPr>
            <w:r>
              <w:rPr>
                <w:rFonts w:hint="eastAsia"/>
              </w:rPr>
              <w:t>何良荣、甘昌军</w:t>
            </w:r>
          </w:p>
        </w:tc>
        <w:tc>
          <w:tcPr>
            <w:tcW w:w="6804" w:type="dxa"/>
            <w:vAlign w:val="center"/>
          </w:tcPr>
          <w:p>
            <w:pPr>
              <w:spacing w:line="360" w:lineRule="auto"/>
            </w:pPr>
            <w:r>
              <w:rPr>
                <w:rFonts w:hint="eastAsia"/>
              </w:rPr>
              <w:t>标准中与环保相关内容编写及把关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2093" w:type="dxa"/>
            <w:vAlign w:val="center"/>
          </w:tcPr>
          <w:p>
            <w:pPr>
              <w:spacing w:line="360" w:lineRule="auto"/>
              <w:jc w:val="center"/>
            </w:pPr>
            <w:r>
              <w:rPr>
                <w:rFonts w:hint="eastAsia"/>
              </w:rPr>
              <w:t>李守国、杜敏生、樊金金</w:t>
            </w:r>
          </w:p>
        </w:tc>
        <w:tc>
          <w:tcPr>
            <w:tcW w:w="6804" w:type="dxa"/>
            <w:vAlign w:val="center"/>
          </w:tcPr>
          <w:p>
            <w:pPr>
              <w:spacing w:line="360" w:lineRule="auto"/>
            </w:pPr>
            <w:r>
              <w:rPr>
                <w:rFonts w:hint="eastAsia"/>
              </w:rPr>
              <w:t>负责提供现场调研及配合标准编写开展现场试验验证及数据积累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93" w:type="dxa"/>
            <w:vAlign w:val="center"/>
          </w:tcPr>
          <w:p>
            <w:pPr>
              <w:spacing w:line="360" w:lineRule="auto"/>
              <w:jc w:val="center"/>
            </w:pPr>
            <w:r>
              <w:rPr>
                <w:rFonts w:hint="eastAsia"/>
              </w:rPr>
              <w:t>狄风雨、严峰</w:t>
            </w:r>
          </w:p>
        </w:tc>
        <w:tc>
          <w:tcPr>
            <w:tcW w:w="6804" w:type="dxa"/>
            <w:vAlign w:val="center"/>
          </w:tcPr>
          <w:p>
            <w:pPr>
              <w:spacing w:line="360" w:lineRule="auto"/>
            </w:pPr>
            <w:r>
              <w:rPr>
                <w:rFonts w:hint="eastAsia"/>
              </w:rPr>
              <w:t>提供理论支撑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93" w:type="dxa"/>
            <w:vAlign w:val="center"/>
          </w:tcPr>
          <w:p>
            <w:pPr>
              <w:spacing w:line="360" w:lineRule="auto"/>
              <w:jc w:val="center"/>
            </w:pPr>
            <w:r>
              <w:rPr>
                <w:rFonts w:hint="eastAsia"/>
              </w:rPr>
              <w:t>汪富</w:t>
            </w:r>
          </w:p>
        </w:tc>
        <w:tc>
          <w:tcPr>
            <w:tcW w:w="6804" w:type="dxa"/>
            <w:vAlign w:val="center"/>
          </w:tcPr>
          <w:p>
            <w:pPr>
              <w:spacing w:line="360" w:lineRule="auto"/>
            </w:pPr>
            <w:r>
              <w:rPr>
                <w:rFonts w:hint="eastAsia"/>
              </w:rPr>
              <w:t>标准编写材料的收集及标准部分内容编写</w:t>
            </w:r>
          </w:p>
        </w:tc>
      </w:tr>
    </w:tbl>
    <w:p>
      <w:pPr>
        <w:spacing w:line="360" w:lineRule="auto"/>
      </w:pPr>
    </w:p>
    <w:p>
      <w:pPr>
        <w:spacing w:line="360" w:lineRule="auto"/>
        <w:ind w:firstLine="330" w:firstLineChars="150"/>
        <w:rPr>
          <w:rFonts w:cs="Times New Roman"/>
        </w:rPr>
      </w:pPr>
    </w:p>
    <w:p>
      <w:pPr>
        <w:spacing w:line="360" w:lineRule="auto"/>
        <w:ind w:firstLine="330" w:firstLineChars="150"/>
        <w:rPr>
          <w:rFonts w:cs="Times New Roman"/>
        </w:rPr>
      </w:pPr>
    </w:p>
    <w:p>
      <w:pPr>
        <w:spacing w:line="360" w:lineRule="auto"/>
        <w:ind w:firstLine="330" w:firstLineChars="150"/>
        <w:rPr>
          <w:rFonts w:cs="Times New Roman"/>
        </w:rPr>
      </w:pPr>
    </w:p>
    <w:p>
      <w:pPr>
        <w:spacing w:line="360" w:lineRule="auto"/>
        <w:ind w:firstLine="330" w:firstLineChars="150"/>
        <w:rPr>
          <w:rFonts w:cs="Times New Roman"/>
        </w:rPr>
      </w:pPr>
    </w:p>
    <w:p>
      <w:pPr>
        <w:spacing w:line="360" w:lineRule="auto"/>
        <w:ind w:firstLine="330" w:firstLineChars="150"/>
        <w:rPr>
          <w:rFonts w:cs="Times New Roman"/>
        </w:rPr>
      </w:pPr>
      <w:r>
        <w:rPr>
          <w:rFonts w:hint="eastAsia" w:cs="Times New Roman"/>
        </w:rPr>
        <w:t>2.4工作过程</w:t>
      </w:r>
    </w:p>
    <w:p>
      <w:pPr>
        <w:spacing w:line="360" w:lineRule="auto"/>
        <w:ind w:firstLine="330" w:firstLineChars="150"/>
        <w:rPr>
          <w:rFonts w:cs="Times New Roman"/>
        </w:rPr>
      </w:pPr>
      <w:r>
        <w:rPr>
          <w:rFonts w:hint="eastAsia" w:cs="Times New Roman"/>
        </w:rPr>
        <w:t xml:space="preserve">    根据铜合金Y牙拉链线国内时间情况及客户使用要求，芜湖楚江合金铜材有限公司于2017年制定了企业标准，于2018年申请了行业标准《铜合金Y牙拉链线》项目计划，并在2019年获得批准，负责起草《铜合金Y牙拉链线》行业标准。</w:t>
      </w:r>
    </w:p>
    <w:p>
      <w:pPr>
        <w:spacing w:line="360" w:lineRule="auto"/>
        <w:ind w:firstLine="330" w:firstLineChars="150"/>
        <w:rPr>
          <w:rFonts w:cs="Times New Roman"/>
        </w:rPr>
      </w:pPr>
      <w:r>
        <w:rPr>
          <w:rFonts w:hint="eastAsia" w:cs="Times New Roman"/>
        </w:rPr>
        <w:t xml:space="preserve">     公司接到任务后立即成立标准修订编制小组，通过收集主要生产和实用企业的情况，综合分析，整合调查资料，对产品分类、技术要求、试验方法、检验规则等进行了确定。</w:t>
      </w:r>
    </w:p>
    <w:p>
      <w:pPr>
        <w:spacing w:line="360" w:lineRule="auto"/>
        <w:ind w:firstLine="330" w:firstLineChars="150"/>
        <w:rPr>
          <w:rFonts w:cs="Times New Roman"/>
        </w:rPr>
      </w:pPr>
      <w:r>
        <w:rPr>
          <w:rFonts w:hint="eastAsia" w:cs="Times New Roman"/>
        </w:rPr>
        <w:t>2.4.1预审阶段</w:t>
      </w:r>
    </w:p>
    <w:p>
      <w:pPr>
        <w:spacing w:line="360" w:lineRule="auto"/>
        <w:ind w:firstLine="330" w:firstLineChars="150"/>
        <w:rPr>
          <w:rFonts w:cs="Times New Roman"/>
        </w:rPr>
      </w:pPr>
      <w:r>
        <w:rPr>
          <w:rFonts w:hint="eastAsia" w:cs="Times New Roman"/>
        </w:rPr>
        <w:t>2.4.1第一次标准调研</w:t>
      </w:r>
    </w:p>
    <w:p>
      <w:pPr>
        <w:spacing w:line="360" w:lineRule="auto"/>
        <w:ind w:firstLine="330" w:firstLineChars="150"/>
        <w:rPr>
          <w:rFonts w:cs="Times New Roman"/>
        </w:rPr>
      </w:pPr>
      <w:r>
        <w:rPr>
          <w:rFonts w:hint="eastAsia" w:cs="Times New Roman"/>
        </w:rPr>
        <w:t>2019年7月，由芜湖楚江合金铜材有限公司组织调研小组于7月14日-16日奔赴江浙地区进行市场调研工作，与下游客户、企业技术人员进行深入探讨技术标准具体技术要求，根据此次调研情况，由主编单位整理并修订形成标准讨论稿。</w:t>
      </w:r>
    </w:p>
    <w:p>
      <w:pPr>
        <w:spacing w:line="360" w:lineRule="auto"/>
        <w:ind w:firstLine="330" w:firstLineChars="150"/>
        <w:rPr>
          <w:rFonts w:cs="Times New Roman"/>
        </w:rPr>
      </w:pPr>
      <w:r>
        <w:rPr>
          <w:rFonts w:hint="eastAsia" w:cs="Times New Roman"/>
        </w:rPr>
        <w:t>2.4.2立项阶段</w:t>
      </w:r>
    </w:p>
    <w:p>
      <w:pPr>
        <w:spacing w:line="360" w:lineRule="auto"/>
        <w:ind w:firstLine="330" w:firstLineChars="150"/>
        <w:rPr>
          <w:rFonts w:cs="Times New Roman"/>
        </w:rPr>
      </w:pPr>
      <w:r>
        <w:rPr>
          <w:rFonts w:hint="eastAsia" w:cs="Times New Roman"/>
        </w:rPr>
        <w:t>2018年10月29日，芜湖楚江合金铜材有限公司向全体委员会议提交了《铜合金Y型拉链线》标准项目建议书、标准草案及标准立项说明等材料，全体委员会议论证结论为同意行业标准立项。</w:t>
      </w:r>
    </w:p>
    <w:p>
      <w:pPr>
        <w:spacing w:line="360" w:lineRule="auto"/>
        <w:ind w:firstLine="440" w:firstLineChars="200"/>
      </w:pPr>
      <w:r>
        <w:rPr>
          <w:rFonts w:hint="eastAsia" w:ascii="宋体" w:hAnsi="宋体"/>
          <w:szCs w:val="21"/>
        </w:rPr>
        <w:t>根据工信部《工业和信息化部办公厅关于印发2019年第一批行业标准制修订和外文版项目计划的通知【工信厅科函〔2019〕126号】》计划编号为</w:t>
      </w:r>
      <w:r>
        <w:fldChar w:fldCharType="begin"/>
      </w:r>
      <w:r>
        <w:instrText xml:space="preserve">HYPERLINK "http://219.239.107.155:8080/TaskBook.aspx?id=YSCPZT03552019"</w:instrText>
      </w:r>
      <w:r>
        <w:fldChar w:fldCharType="separate"/>
      </w:r>
      <w:r>
        <w:rPr>
          <w:rFonts w:ascii="宋体" w:hAnsi="宋体"/>
          <w:szCs w:val="21"/>
        </w:rPr>
        <w:t>2019-0233T-YS</w:t>
      </w:r>
      <w:r>
        <w:fldChar w:fldCharType="end"/>
      </w:r>
      <w:r>
        <w:rPr>
          <w:rFonts w:hint="eastAsia"/>
        </w:rPr>
        <w:t>《</w:t>
      </w:r>
      <w:r>
        <w:rPr>
          <w:rFonts w:hint="eastAsia" w:ascii="宋体" w:hAnsi="宋体"/>
          <w:szCs w:val="21"/>
        </w:rPr>
        <w:t>铜合金Y型拉链线</w:t>
      </w:r>
      <w:r>
        <w:rPr>
          <w:rFonts w:hint="eastAsia"/>
        </w:rPr>
        <w:t>》行业标准，由芜湖楚江合金铜材有限公司负责起草，完成年限为2021年。</w:t>
      </w:r>
    </w:p>
    <w:p>
      <w:pPr>
        <w:spacing w:line="360" w:lineRule="auto"/>
        <w:ind w:firstLine="330" w:firstLineChars="150"/>
        <w:rPr>
          <w:rFonts w:cs="Times New Roman"/>
        </w:rPr>
      </w:pPr>
      <w:r>
        <w:rPr>
          <w:rFonts w:hint="eastAsia" w:cs="Times New Roman"/>
        </w:rPr>
        <w:t>2.4.3起草阶段</w:t>
      </w:r>
    </w:p>
    <w:p>
      <w:pPr>
        <w:spacing w:line="360" w:lineRule="auto"/>
        <w:ind w:firstLine="330" w:firstLineChars="150"/>
        <w:rPr>
          <w:rFonts w:cs="Times New Roman"/>
        </w:rPr>
      </w:pPr>
      <w:r>
        <w:rPr>
          <w:rFonts w:hint="eastAsia" w:cs="Times New Roman"/>
        </w:rPr>
        <w:t>2020年10月14日-16日由全国有色金属标准化技术委员会发函组织标准编制组进行会议研讨，根据研讨内容标准编制组及时修改，形成《铜合金Y型拉链线》预审稿</w:t>
      </w:r>
    </w:p>
    <w:p>
      <w:pPr>
        <w:spacing w:line="360" w:lineRule="auto"/>
        <w:ind w:firstLine="330" w:firstLineChars="150"/>
        <w:rPr>
          <w:rFonts w:cs="Times New Roman"/>
        </w:rPr>
      </w:pPr>
      <w:r>
        <w:rPr>
          <w:rFonts w:hint="eastAsia" w:cs="Times New Roman"/>
        </w:rPr>
        <w:t>三、标准编制原则</w:t>
      </w:r>
    </w:p>
    <w:p>
      <w:pPr>
        <w:spacing w:line="360" w:lineRule="auto"/>
        <w:ind w:firstLine="330" w:firstLineChars="150"/>
        <w:rPr>
          <w:rFonts w:cs="Times New Roman"/>
        </w:rPr>
      </w:pPr>
      <w:r>
        <w:rPr>
          <w:rFonts w:hint="eastAsia" w:cs="Times New Roman"/>
        </w:rPr>
        <w:t xml:space="preserve">   本标准起草单位自接受起草任务后，成立了标准工作组，负责收集生产统计、检验数据、市场需求及客户要求等信息，初步确定了《铜合金Y牙拉链》行业标准起草遵循的基本原则和编制依据：</w:t>
      </w:r>
    </w:p>
    <w:p>
      <w:pPr>
        <w:spacing w:line="360" w:lineRule="auto"/>
        <w:ind w:firstLine="330" w:firstLineChars="150"/>
        <w:rPr>
          <w:rFonts w:cs="Times New Roman"/>
        </w:rPr>
      </w:pPr>
      <w:r>
        <w:rPr>
          <w:rFonts w:hint="eastAsia" w:cs="Times New Roman"/>
        </w:rPr>
        <w:t>1.查阅相关国内外客户的相关技术要求；</w:t>
      </w:r>
    </w:p>
    <w:p>
      <w:pPr>
        <w:spacing w:line="360" w:lineRule="auto"/>
        <w:ind w:firstLine="330" w:firstLineChars="150"/>
        <w:rPr>
          <w:rFonts w:cs="Times New Roman"/>
        </w:rPr>
      </w:pPr>
      <w:r>
        <w:rPr>
          <w:rFonts w:hint="eastAsia" w:cs="Times New Roman"/>
        </w:rPr>
        <w:t>2.根据国内铜合金Y牙拉链线企业情况，力求做到标准的合理性与实用性；</w:t>
      </w:r>
    </w:p>
    <w:p>
      <w:pPr>
        <w:spacing w:line="360" w:lineRule="auto"/>
        <w:ind w:firstLine="330" w:firstLineChars="150"/>
        <w:rPr>
          <w:rFonts w:cs="Times New Roman"/>
        </w:rPr>
      </w:pPr>
      <w:r>
        <w:rPr>
          <w:rFonts w:hint="eastAsia" w:cs="Times New Roman"/>
        </w:rPr>
        <w:t>3.根据技术发展水平及测试数据确定技术指标取值范围；</w:t>
      </w:r>
    </w:p>
    <w:p>
      <w:pPr>
        <w:spacing w:line="360" w:lineRule="auto"/>
        <w:ind w:firstLine="330" w:firstLineChars="150"/>
        <w:rPr>
          <w:rFonts w:cs="Times New Roman"/>
        </w:rPr>
      </w:pPr>
      <w:r>
        <w:rPr>
          <w:rFonts w:hint="eastAsia" w:cs="Times New Roman"/>
        </w:rPr>
        <w:t>4.完全依照GB/T1.1标准编写示例的要求格式和结构进行编写；</w:t>
      </w:r>
    </w:p>
    <w:p>
      <w:pPr>
        <w:spacing w:line="360" w:lineRule="auto"/>
        <w:ind w:firstLine="330" w:firstLineChars="150"/>
        <w:rPr>
          <w:rFonts w:cs="Times New Roman"/>
        </w:rPr>
      </w:pPr>
      <w:r>
        <w:rPr>
          <w:rFonts w:hint="eastAsia" w:cs="Times New Roman"/>
        </w:rPr>
        <w:t>四、确定标准主要内容的依据</w:t>
      </w:r>
    </w:p>
    <w:p>
      <w:pPr>
        <w:spacing w:line="360" w:lineRule="auto"/>
        <w:ind w:firstLine="330" w:firstLineChars="150"/>
        <w:rPr>
          <w:rFonts w:cs="Times New Roman"/>
        </w:rPr>
      </w:pPr>
      <w:r>
        <w:rPr>
          <w:rFonts w:hint="eastAsia" w:cs="Times New Roman"/>
        </w:rPr>
        <w:t>1.标准题目与适用范围客户分布使用量</w:t>
      </w:r>
    </w:p>
    <w:p>
      <w:pPr>
        <w:spacing w:line="360" w:lineRule="auto"/>
        <w:ind w:firstLine="330" w:firstLineChars="150"/>
        <w:rPr>
          <w:rFonts w:cs="Times New Roman"/>
        </w:rPr>
      </w:pPr>
      <w:r>
        <w:rPr>
          <w:rFonts w:hint="eastAsia" w:cs="Times New Roman"/>
        </w:rPr>
        <w:t>本标准名称为铜合金Y牙拉链线。此标准名称体现了产品的成份、形态及行业，产品的主要用途为在服辅拉链中使用。</w:t>
      </w:r>
    </w:p>
    <w:p>
      <w:pPr>
        <w:spacing w:line="360" w:lineRule="auto"/>
        <w:ind w:firstLine="330" w:firstLineChars="150"/>
        <w:rPr>
          <w:rFonts w:cs="Times New Roman"/>
        </w:rPr>
      </w:pPr>
      <w:r>
        <w:rPr>
          <w:rFonts w:hint="eastAsia" w:cs="Times New Roman"/>
        </w:rPr>
        <w:t>规定了本标准适用范围：本标准适用于铜合金Y牙拉链线。本标准的线材主要用于航空航天、特种服装、服装辅料、箱包、医疗辅材等行业，标准中的牌号是在客户需求的基础上，结合国内外实际需要而编制。</w:t>
      </w:r>
    </w:p>
    <w:tbl>
      <w:tblPr>
        <w:tblStyle w:val="6"/>
        <w:tblW w:w="8931" w:type="dxa"/>
        <w:tblInd w:w="-34" w:type="dxa"/>
        <w:tblLayout w:type="autofit"/>
        <w:tblCellMar>
          <w:top w:w="0" w:type="dxa"/>
          <w:left w:w="108" w:type="dxa"/>
          <w:bottom w:w="0" w:type="dxa"/>
          <w:right w:w="108" w:type="dxa"/>
        </w:tblCellMar>
      </w:tblPr>
      <w:tblGrid>
        <w:gridCol w:w="1843"/>
        <w:gridCol w:w="3119"/>
        <w:gridCol w:w="3969"/>
      </w:tblGrid>
      <w:tr>
        <w:tblPrEx>
          <w:tblCellMar>
            <w:top w:w="0" w:type="dxa"/>
            <w:left w:w="108" w:type="dxa"/>
            <w:bottom w:w="0" w:type="dxa"/>
            <w:right w:w="108" w:type="dxa"/>
          </w:tblCellMar>
        </w:tblPrEx>
        <w:trPr>
          <w:trHeight w:val="270"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Y牙种类</w:t>
            </w:r>
          </w:p>
        </w:tc>
        <w:tc>
          <w:tcPr>
            <w:tcW w:w="3119"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地区</w:t>
            </w:r>
          </w:p>
        </w:tc>
        <w:tc>
          <w:tcPr>
            <w:tcW w:w="3969"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市场需求量</w:t>
            </w:r>
          </w:p>
        </w:tc>
      </w:tr>
      <w:tr>
        <w:tblPrEx>
          <w:tblCellMar>
            <w:top w:w="0" w:type="dxa"/>
            <w:left w:w="108" w:type="dxa"/>
            <w:bottom w:w="0" w:type="dxa"/>
            <w:right w:w="108" w:type="dxa"/>
          </w:tblCellMar>
        </w:tblPrEx>
        <w:trPr>
          <w:trHeight w:val="480" w:hRule="atLeast"/>
        </w:trPr>
        <w:tc>
          <w:tcPr>
            <w:tcW w:w="1843" w:type="dxa"/>
            <w:vMerge w:val="restart"/>
            <w:tcBorders>
              <w:top w:val="nil"/>
              <w:left w:val="single" w:color="auto" w:sz="4" w:space="0"/>
              <w:bottom w:val="single" w:color="000000"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311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杭州</w:t>
            </w:r>
          </w:p>
        </w:tc>
        <w:tc>
          <w:tcPr>
            <w:tcW w:w="396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淡：5-10</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旺：10-20</w:t>
            </w:r>
          </w:p>
        </w:tc>
      </w:tr>
      <w:tr>
        <w:tblPrEx>
          <w:tblCellMar>
            <w:top w:w="0" w:type="dxa"/>
            <w:left w:w="108" w:type="dxa"/>
            <w:bottom w:w="0" w:type="dxa"/>
            <w:right w:w="108" w:type="dxa"/>
          </w:tblCellMar>
        </w:tblPrEx>
        <w:trPr>
          <w:trHeight w:val="480" w:hRule="atLeast"/>
        </w:trPr>
        <w:tc>
          <w:tcPr>
            <w:tcW w:w="184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color w:val="000000"/>
                <w:sz w:val="20"/>
                <w:szCs w:val="20"/>
              </w:rPr>
            </w:pPr>
          </w:p>
        </w:tc>
        <w:tc>
          <w:tcPr>
            <w:tcW w:w="311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广东</w:t>
            </w:r>
          </w:p>
        </w:tc>
        <w:tc>
          <w:tcPr>
            <w:tcW w:w="396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35-40</w:t>
            </w:r>
          </w:p>
        </w:tc>
      </w:tr>
      <w:tr>
        <w:tblPrEx>
          <w:tblCellMar>
            <w:top w:w="0" w:type="dxa"/>
            <w:left w:w="108" w:type="dxa"/>
            <w:bottom w:w="0" w:type="dxa"/>
            <w:right w:w="108" w:type="dxa"/>
          </w:tblCellMar>
        </w:tblPrEx>
        <w:trPr>
          <w:trHeight w:val="270" w:hRule="atLeast"/>
        </w:trPr>
        <w:tc>
          <w:tcPr>
            <w:tcW w:w="184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color w:val="000000"/>
                <w:sz w:val="20"/>
                <w:szCs w:val="20"/>
              </w:rPr>
            </w:pPr>
          </w:p>
        </w:tc>
        <w:tc>
          <w:tcPr>
            <w:tcW w:w="311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江苏</w:t>
            </w:r>
          </w:p>
        </w:tc>
        <w:tc>
          <w:tcPr>
            <w:tcW w:w="396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15-25</w:t>
            </w:r>
          </w:p>
        </w:tc>
      </w:tr>
      <w:tr>
        <w:tblPrEx>
          <w:tblCellMar>
            <w:top w:w="0" w:type="dxa"/>
            <w:left w:w="108" w:type="dxa"/>
            <w:bottom w:w="0" w:type="dxa"/>
            <w:right w:w="108" w:type="dxa"/>
          </w:tblCellMar>
        </w:tblPrEx>
        <w:trPr>
          <w:trHeight w:val="270" w:hRule="atLeast"/>
        </w:trPr>
        <w:tc>
          <w:tcPr>
            <w:tcW w:w="184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color w:val="000000"/>
                <w:sz w:val="20"/>
                <w:szCs w:val="20"/>
              </w:rPr>
            </w:pPr>
          </w:p>
        </w:tc>
        <w:tc>
          <w:tcPr>
            <w:tcW w:w="311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温州</w:t>
            </w:r>
          </w:p>
        </w:tc>
        <w:tc>
          <w:tcPr>
            <w:tcW w:w="396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20-30吨</w:t>
            </w:r>
          </w:p>
        </w:tc>
      </w:tr>
      <w:tr>
        <w:tblPrEx>
          <w:tblCellMar>
            <w:top w:w="0" w:type="dxa"/>
            <w:left w:w="108" w:type="dxa"/>
            <w:bottom w:w="0" w:type="dxa"/>
            <w:right w:w="108" w:type="dxa"/>
          </w:tblCellMar>
        </w:tblPrEx>
        <w:trPr>
          <w:trHeight w:val="270" w:hRule="atLeast"/>
        </w:trPr>
        <w:tc>
          <w:tcPr>
            <w:tcW w:w="184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color w:val="000000"/>
                <w:sz w:val="20"/>
                <w:szCs w:val="20"/>
              </w:rPr>
            </w:pPr>
          </w:p>
        </w:tc>
        <w:tc>
          <w:tcPr>
            <w:tcW w:w="311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小计</w:t>
            </w:r>
          </w:p>
        </w:tc>
        <w:tc>
          <w:tcPr>
            <w:tcW w:w="396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75-115</w:t>
            </w:r>
          </w:p>
        </w:tc>
      </w:tr>
      <w:tr>
        <w:tblPrEx>
          <w:tblCellMar>
            <w:top w:w="0" w:type="dxa"/>
            <w:left w:w="108" w:type="dxa"/>
            <w:bottom w:w="0" w:type="dxa"/>
            <w:right w:w="108" w:type="dxa"/>
          </w:tblCellMar>
        </w:tblPrEx>
        <w:trPr>
          <w:trHeight w:val="270" w:hRule="atLeast"/>
        </w:trPr>
        <w:tc>
          <w:tcPr>
            <w:tcW w:w="1843" w:type="dxa"/>
            <w:vMerge w:val="restart"/>
            <w:tcBorders>
              <w:top w:val="nil"/>
              <w:left w:val="single" w:color="auto" w:sz="4" w:space="0"/>
              <w:bottom w:val="single" w:color="000000"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311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杭州</w:t>
            </w:r>
          </w:p>
        </w:tc>
        <w:tc>
          <w:tcPr>
            <w:tcW w:w="396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2-3吨左右</w:t>
            </w:r>
          </w:p>
        </w:tc>
      </w:tr>
      <w:tr>
        <w:tblPrEx>
          <w:tblCellMar>
            <w:top w:w="0" w:type="dxa"/>
            <w:left w:w="108" w:type="dxa"/>
            <w:bottom w:w="0" w:type="dxa"/>
            <w:right w:w="108" w:type="dxa"/>
          </w:tblCellMar>
        </w:tblPrEx>
        <w:trPr>
          <w:trHeight w:val="480" w:hRule="atLeast"/>
        </w:trPr>
        <w:tc>
          <w:tcPr>
            <w:tcW w:w="184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color w:val="000000"/>
                <w:sz w:val="20"/>
                <w:szCs w:val="20"/>
              </w:rPr>
            </w:pPr>
          </w:p>
        </w:tc>
        <w:tc>
          <w:tcPr>
            <w:tcW w:w="311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广东</w:t>
            </w:r>
          </w:p>
        </w:tc>
        <w:tc>
          <w:tcPr>
            <w:tcW w:w="396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30-40</w:t>
            </w:r>
          </w:p>
        </w:tc>
      </w:tr>
      <w:tr>
        <w:tblPrEx>
          <w:tblCellMar>
            <w:top w:w="0" w:type="dxa"/>
            <w:left w:w="108" w:type="dxa"/>
            <w:bottom w:w="0" w:type="dxa"/>
            <w:right w:w="108" w:type="dxa"/>
          </w:tblCellMar>
        </w:tblPrEx>
        <w:trPr>
          <w:trHeight w:val="270" w:hRule="atLeast"/>
        </w:trPr>
        <w:tc>
          <w:tcPr>
            <w:tcW w:w="184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color w:val="000000"/>
                <w:sz w:val="20"/>
                <w:szCs w:val="20"/>
              </w:rPr>
            </w:pPr>
          </w:p>
        </w:tc>
        <w:tc>
          <w:tcPr>
            <w:tcW w:w="311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江苏</w:t>
            </w:r>
          </w:p>
        </w:tc>
        <w:tc>
          <w:tcPr>
            <w:tcW w:w="396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2-3</w:t>
            </w:r>
          </w:p>
        </w:tc>
      </w:tr>
      <w:tr>
        <w:tblPrEx>
          <w:tblCellMar>
            <w:top w:w="0" w:type="dxa"/>
            <w:left w:w="108" w:type="dxa"/>
            <w:bottom w:w="0" w:type="dxa"/>
            <w:right w:w="108" w:type="dxa"/>
          </w:tblCellMar>
        </w:tblPrEx>
        <w:trPr>
          <w:trHeight w:val="270" w:hRule="atLeast"/>
        </w:trPr>
        <w:tc>
          <w:tcPr>
            <w:tcW w:w="184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color w:val="000000"/>
                <w:sz w:val="20"/>
                <w:szCs w:val="20"/>
              </w:rPr>
            </w:pPr>
          </w:p>
        </w:tc>
        <w:tc>
          <w:tcPr>
            <w:tcW w:w="311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温州</w:t>
            </w:r>
          </w:p>
        </w:tc>
        <w:tc>
          <w:tcPr>
            <w:tcW w:w="396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10-15吨</w:t>
            </w:r>
          </w:p>
        </w:tc>
      </w:tr>
      <w:tr>
        <w:tblPrEx>
          <w:tblCellMar>
            <w:top w:w="0" w:type="dxa"/>
            <w:left w:w="108" w:type="dxa"/>
            <w:bottom w:w="0" w:type="dxa"/>
            <w:right w:w="108" w:type="dxa"/>
          </w:tblCellMar>
        </w:tblPrEx>
        <w:trPr>
          <w:trHeight w:val="270" w:hRule="atLeast"/>
        </w:trPr>
        <w:tc>
          <w:tcPr>
            <w:tcW w:w="184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color w:val="000000"/>
                <w:sz w:val="20"/>
                <w:szCs w:val="20"/>
              </w:rPr>
            </w:pPr>
          </w:p>
        </w:tc>
        <w:tc>
          <w:tcPr>
            <w:tcW w:w="311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小计</w:t>
            </w:r>
          </w:p>
        </w:tc>
        <w:tc>
          <w:tcPr>
            <w:tcW w:w="396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42-58</w:t>
            </w:r>
          </w:p>
        </w:tc>
      </w:tr>
      <w:tr>
        <w:tblPrEx>
          <w:tblCellMar>
            <w:top w:w="0" w:type="dxa"/>
            <w:left w:w="108" w:type="dxa"/>
            <w:bottom w:w="0" w:type="dxa"/>
            <w:right w:w="108" w:type="dxa"/>
          </w:tblCellMar>
        </w:tblPrEx>
        <w:trPr>
          <w:trHeight w:val="480" w:hRule="atLeast"/>
        </w:trPr>
        <w:tc>
          <w:tcPr>
            <w:tcW w:w="1843" w:type="dxa"/>
            <w:vMerge w:val="restart"/>
            <w:tcBorders>
              <w:top w:val="nil"/>
              <w:left w:val="single" w:color="auto" w:sz="4" w:space="0"/>
              <w:bottom w:val="single" w:color="000000"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311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杭州</w:t>
            </w:r>
          </w:p>
        </w:tc>
        <w:tc>
          <w:tcPr>
            <w:tcW w:w="396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淡：50-100</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旺：100-200</w:t>
            </w:r>
          </w:p>
        </w:tc>
      </w:tr>
      <w:tr>
        <w:tblPrEx>
          <w:tblCellMar>
            <w:top w:w="0" w:type="dxa"/>
            <w:left w:w="108" w:type="dxa"/>
            <w:bottom w:w="0" w:type="dxa"/>
            <w:right w:w="108" w:type="dxa"/>
          </w:tblCellMar>
        </w:tblPrEx>
        <w:trPr>
          <w:trHeight w:val="480" w:hRule="atLeast"/>
        </w:trPr>
        <w:tc>
          <w:tcPr>
            <w:tcW w:w="184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color w:val="000000"/>
                <w:sz w:val="20"/>
                <w:szCs w:val="20"/>
              </w:rPr>
            </w:pPr>
          </w:p>
        </w:tc>
        <w:tc>
          <w:tcPr>
            <w:tcW w:w="311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广东</w:t>
            </w:r>
          </w:p>
        </w:tc>
        <w:tc>
          <w:tcPr>
            <w:tcW w:w="396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600</w:t>
            </w:r>
          </w:p>
        </w:tc>
      </w:tr>
      <w:tr>
        <w:trPr>
          <w:trHeight w:val="270" w:hRule="atLeast"/>
        </w:trPr>
        <w:tc>
          <w:tcPr>
            <w:tcW w:w="184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color w:val="000000"/>
                <w:sz w:val="20"/>
                <w:szCs w:val="20"/>
              </w:rPr>
            </w:pPr>
          </w:p>
        </w:tc>
        <w:tc>
          <w:tcPr>
            <w:tcW w:w="311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江苏</w:t>
            </w:r>
          </w:p>
        </w:tc>
        <w:tc>
          <w:tcPr>
            <w:tcW w:w="396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80-100</w:t>
            </w:r>
          </w:p>
        </w:tc>
      </w:tr>
      <w:tr>
        <w:tblPrEx>
          <w:tblCellMar>
            <w:top w:w="0" w:type="dxa"/>
            <w:left w:w="108" w:type="dxa"/>
            <w:bottom w:w="0" w:type="dxa"/>
            <w:right w:w="108" w:type="dxa"/>
          </w:tblCellMar>
        </w:tblPrEx>
        <w:trPr>
          <w:trHeight w:val="270" w:hRule="atLeast"/>
        </w:trPr>
        <w:tc>
          <w:tcPr>
            <w:tcW w:w="184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color w:val="000000"/>
                <w:sz w:val="20"/>
                <w:szCs w:val="20"/>
              </w:rPr>
            </w:pPr>
          </w:p>
        </w:tc>
        <w:tc>
          <w:tcPr>
            <w:tcW w:w="311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温州</w:t>
            </w:r>
          </w:p>
        </w:tc>
        <w:tc>
          <w:tcPr>
            <w:tcW w:w="396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100-150吨</w:t>
            </w:r>
          </w:p>
        </w:tc>
      </w:tr>
      <w:tr>
        <w:tblPrEx>
          <w:tblCellMar>
            <w:top w:w="0" w:type="dxa"/>
            <w:left w:w="108" w:type="dxa"/>
            <w:bottom w:w="0" w:type="dxa"/>
            <w:right w:w="108" w:type="dxa"/>
          </w:tblCellMar>
        </w:tblPrEx>
        <w:trPr>
          <w:trHeight w:val="270" w:hRule="atLeast"/>
        </w:trPr>
        <w:tc>
          <w:tcPr>
            <w:tcW w:w="184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color w:val="000000"/>
                <w:sz w:val="20"/>
                <w:szCs w:val="20"/>
              </w:rPr>
            </w:pPr>
          </w:p>
        </w:tc>
        <w:tc>
          <w:tcPr>
            <w:tcW w:w="311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小计</w:t>
            </w:r>
          </w:p>
        </w:tc>
        <w:tc>
          <w:tcPr>
            <w:tcW w:w="396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880-1050</w:t>
            </w:r>
          </w:p>
        </w:tc>
      </w:tr>
      <w:tr>
        <w:tblPrEx>
          <w:tblCellMar>
            <w:top w:w="0" w:type="dxa"/>
            <w:left w:w="108" w:type="dxa"/>
            <w:bottom w:w="0" w:type="dxa"/>
            <w:right w:w="108" w:type="dxa"/>
          </w:tblCellMar>
        </w:tblPrEx>
        <w:trPr>
          <w:trHeight w:val="270" w:hRule="atLeast"/>
        </w:trPr>
        <w:tc>
          <w:tcPr>
            <w:tcW w:w="1843" w:type="dxa"/>
            <w:vMerge w:val="restart"/>
            <w:tcBorders>
              <w:top w:val="nil"/>
              <w:left w:val="single" w:color="auto" w:sz="4" w:space="0"/>
              <w:bottom w:val="single" w:color="000000"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311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杭州</w:t>
            </w:r>
          </w:p>
        </w:tc>
        <w:tc>
          <w:tcPr>
            <w:tcW w:w="396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1吨左右</w:t>
            </w:r>
          </w:p>
        </w:tc>
      </w:tr>
      <w:tr>
        <w:tblPrEx>
          <w:tblCellMar>
            <w:top w:w="0" w:type="dxa"/>
            <w:left w:w="108" w:type="dxa"/>
            <w:bottom w:w="0" w:type="dxa"/>
            <w:right w:w="108" w:type="dxa"/>
          </w:tblCellMar>
        </w:tblPrEx>
        <w:trPr>
          <w:trHeight w:val="480" w:hRule="atLeast"/>
        </w:trPr>
        <w:tc>
          <w:tcPr>
            <w:tcW w:w="184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color w:val="000000"/>
                <w:sz w:val="20"/>
                <w:szCs w:val="20"/>
              </w:rPr>
            </w:pPr>
          </w:p>
        </w:tc>
        <w:tc>
          <w:tcPr>
            <w:tcW w:w="311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广东</w:t>
            </w:r>
          </w:p>
        </w:tc>
        <w:tc>
          <w:tcPr>
            <w:tcW w:w="396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无</w:t>
            </w:r>
          </w:p>
        </w:tc>
      </w:tr>
      <w:tr>
        <w:tblPrEx>
          <w:tblCellMar>
            <w:top w:w="0" w:type="dxa"/>
            <w:left w:w="108" w:type="dxa"/>
            <w:bottom w:w="0" w:type="dxa"/>
            <w:right w:w="108" w:type="dxa"/>
          </w:tblCellMar>
        </w:tblPrEx>
        <w:trPr>
          <w:trHeight w:val="270" w:hRule="atLeast"/>
        </w:trPr>
        <w:tc>
          <w:tcPr>
            <w:tcW w:w="184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color w:val="000000"/>
                <w:sz w:val="20"/>
                <w:szCs w:val="20"/>
              </w:rPr>
            </w:pPr>
          </w:p>
        </w:tc>
        <w:tc>
          <w:tcPr>
            <w:tcW w:w="311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江苏</w:t>
            </w:r>
          </w:p>
        </w:tc>
        <w:tc>
          <w:tcPr>
            <w:tcW w:w="396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无</w:t>
            </w:r>
          </w:p>
        </w:tc>
      </w:tr>
      <w:tr>
        <w:tblPrEx>
          <w:tblCellMar>
            <w:top w:w="0" w:type="dxa"/>
            <w:left w:w="108" w:type="dxa"/>
            <w:bottom w:w="0" w:type="dxa"/>
            <w:right w:w="108" w:type="dxa"/>
          </w:tblCellMar>
        </w:tblPrEx>
        <w:trPr>
          <w:trHeight w:val="270" w:hRule="atLeast"/>
        </w:trPr>
        <w:tc>
          <w:tcPr>
            <w:tcW w:w="184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color w:val="000000"/>
                <w:sz w:val="20"/>
                <w:szCs w:val="20"/>
              </w:rPr>
            </w:pPr>
          </w:p>
        </w:tc>
        <w:tc>
          <w:tcPr>
            <w:tcW w:w="311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温州</w:t>
            </w:r>
          </w:p>
        </w:tc>
        <w:tc>
          <w:tcPr>
            <w:tcW w:w="396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2吨/月</w:t>
            </w:r>
          </w:p>
        </w:tc>
      </w:tr>
      <w:tr>
        <w:tblPrEx>
          <w:tblCellMar>
            <w:top w:w="0" w:type="dxa"/>
            <w:left w:w="108" w:type="dxa"/>
            <w:bottom w:w="0" w:type="dxa"/>
            <w:right w:w="108" w:type="dxa"/>
          </w:tblCellMar>
        </w:tblPrEx>
        <w:trPr>
          <w:trHeight w:val="270" w:hRule="atLeast"/>
        </w:trPr>
        <w:tc>
          <w:tcPr>
            <w:tcW w:w="184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color w:val="000000"/>
                <w:sz w:val="20"/>
                <w:szCs w:val="20"/>
              </w:rPr>
            </w:pPr>
          </w:p>
        </w:tc>
        <w:tc>
          <w:tcPr>
            <w:tcW w:w="311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小计</w:t>
            </w:r>
          </w:p>
        </w:tc>
        <w:tc>
          <w:tcPr>
            <w:tcW w:w="396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2</w:t>
            </w:r>
          </w:p>
        </w:tc>
      </w:tr>
      <w:tr>
        <w:tblPrEx>
          <w:tblCellMar>
            <w:top w:w="0" w:type="dxa"/>
            <w:left w:w="108" w:type="dxa"/>
            <w:bottom w:w="0" w:type="dxa"/>
            <w:right w:w="108" w:type="dxa"/>
          </w:tblCellMar>
        </w:tblPrEx>
        <w:trPr>
          <w:trHeight w:val="480" w:hRule="atLeast"/>
        </w:trPr>
        <w:tc>
          <w:tcPr>
            <w:tcW w:w="1843" w:type="dxa"/>
            <w:vMerge w:val="restart"/>
            <w:tcBorders>
              <w:top w:val="nil"/>
              <w:left w:val="single" w:color="auto" w:sz="4" w:space="0"/>
              <w:bottom w:val="single" w:color="000000"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311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杭州</w:t>
            </w:r>
          </w:p>
        </w:tc>
        <w:tc>
          <w:tcPr>
            <w:tcW w:w="396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淡：40-50</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旺：80-150</w:t>
            </w:r>
          </w:p>
        </w:tc>
      </w:tr>
      <w:tr>
        <w:tblPrEx>
          <w:tblCellMar>
            <w:top w:w="0" w:type="dxa"/>
            <w:left w:w="108" w:type="dxa"/>
            <w:bottom w:w="0" w:type="dxa"/>
            <w:right w:w="108" w:type="dxa"/>
          </w:tblCellMar>
        </w:tblPrEx>
        <w:trPr>
          <w:trHeight w:val="480" w:hRule="atLeast"/>
        </w:trPr>
        <w:tc>
          <w:tcPr>
            <w:tcW w:w="184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color w:val="000000"/>
                <w:sz w:val="20"/>
                <w:szCs w:val="20"/>
              </w:rPr>
            </w:pPr>
          </w:p>
        </w:tc>
        <w:tc>
          <w:tcPr>
            <w:tcW w:w="311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广东</w:t>
            </w:r>
          </w:p>
        </w:tc>
        <w:tc>
          <w:tcPr>
            <w:tcW w:w="396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30</w:t>
            </w:r>
          </w:p>
        </w:tc>
      </w:tr>
      <w:tr>
        <w:tblPrEx>
          <w:tblCellMar>
            <w:top w:w="0" w:type="dxa"/>
            <w:left w:w="108" w:type="dxa"/>
            <w:bottom w:w="0" w:type="dxa"/>
            <w:right w:w="108" w:type="dxa"/>
          </w:tblCellMar>
        </w:tblPrEx>
        <w:trPr>
          <w:trHeight w:val="270" w:hRule="atLeast"/>
        </w:trPr>
        <w:tc>
          <w:tcPr>
            <w:tcW w:w="184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color w:val="000000"/>
                <w:sz w:val="20"/>
                <w:szCs w:val="20"/>
              </w:rPr>
            </w:pPr>
          </w:p>
        </w:tc>
        <w:tc>
          <w:tcPr>
            <w:tcW w:w="311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江苏</w:t>
            </w:r>
          </w:p>
        </w:tc>
        <w:tc>
          <w:tcPr>
            <w:tcW w:w="396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15-22</w:t>
            </w:r>
          </w:p>
        </w:tc>
      </w:tr>
      <w:tr>
        <w:tblPrEx>
          <w:tblCellMar>
            <w:top w:w="0" w:type="dxa"/>
            <w:left w:w="108" w:type="dxa"/>
            <w:bottom w:w="0" w:type="dxa"/>
            <w:right w:w="108" w:type="dxa"/>
          </w:tblCellMar>
        </w:tblPrEx>
        <w:trPr>
          <w:trHeight w:val="270" w:hRule="atLeast"/>
        </w:trPr>
        <w:tc>
          <w:tcPr>
            <w:tcW w:w="184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color w:val="000000"/>
                <w:sz w:val="20"/>
                <w:szCs w:val="20"/>
              </w:rPr>
            </w:pPr>
          </w:p>
        </w:tc>
        <w:tc>
          <w:tcPr>
            <w:tcW w:w="311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温州</w:t>
            </w:r>
          </w:p>
        </w:tc>
        <w:tc>
          <w:tcPr>
            <w:tcW w:w="396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40-50吨</w:t>
            </w:r>
          </w:p>
        </w:tc>
      </w:tr>
      <w:tr>
        <w:tblPrEx>
          <w:tblCellMar>
            <w:top w:w="0" w:type="dxa"/>
            <w:left w:w="108" w:type="dxa"/>
            <w:bottom w:w="0" w:type="dxa"/>
            <w:right w:w="108" w:type="dxa"/>
          </w:tblCellMar>
        </w:tblPrEx>
        <w:trPr>
          <w:trHeight w:val="270" w:hRule="atLeast"/>
        </w:trPr>
        <w:tc>
          <w:tcPr>
            <w:tcW w:w="184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color w:val="000000"/>
                <w:sz w:val="20"/>
                <w:szCs w:val="20"/>
              </w:rPr>
            </w:pPr>
          </w:p>
        </w:tc>
        <w:tc>
          <w:tcPr>
            <w:tcW w:w="311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小计</w:t>
            </w:r>
          </w:p>
        </w:tc>
        <w:tc>
          <w:tcPr>
            <w:tcW w:w="396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165-252</w:t>
            </w:r>
          </w:p>
        </w:tc>
      </w:tr>
      <w:tr>
        <w:tblPrEx>
          <w:tblCellMar>
            <w:top w:w="0" w:type="dxa"/>
            <w:left w:w="108" w:type="dxa"/>
            <w:bottom w:w="0" w:type="dxa"/>
            <w:right w:w="108" w:type="dxa"/>
          </w:tblCellMar>
        </w:tblPrEx>
        <w:trPr>
          <w:trHeight w:val="270" w:hRule="atLeast"/>
        </w:trPr>
        <w:tc>
          <w:tcPr>
            <w:tcW w:w="1843" w:type="dxa"/>
            <w:vMerge w:val="restart"/>
            <w:tcBorders>
              <w:top w:val="nil"/>
              <w:left w:val="single" w:color="auto" w:sz="4" w:space="0"/>
              <w:bottom w:val="single" w:color="000000"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311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杭州</w:t>
            </w:r>
          </w:p>
        </w:tc>
        <w:tc>
          <w:tcPr>
            <w:tcW w:w="396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无</w:t>
            </w:r>
          </w:p>
        </w:tc>
      </w:tr>
      <w:tr>
        <w:tblPrEx>
          <w:tblCellMar>
            <w:top w:w="0" w:type="dxa"/>
            <w:left w:w="108" w:type="dxa"/>
            <w:bottom w:w="0" w:type="dxa"/>
            <w:right w:w="108" w:type="dxa"/>
          </w:tblCellMar>
        </w:tblPrEx>
        <w:trPr>
          <w:trHeight w:val="480" w:hRule="atLeast"/>
        </w:trPr>
        <w:tc>
          <w:tcPr>
            <w:tcW w:w="184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color w:val="000000"/>
                <w:sz w:val="20"/>
                <w:szCs w:val="20"/>
              </w:rPr>
            </w:pPr>
          </w:p>
        </w:tc>
        <w:tc>
          <w:tcPr>
            <w:tcW w:w="311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广东</w:t>
            </w:r>
          </w:p>
        </w:tc>
        <w:tc>
          <w:tcPr>
            <w:tcW w:w="396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10</w:t>
            </w:r>
          </w:p>
        </w:tc>
      </w:tr>
      <w:tr>
        <w:tblPrEx>
          <w:tblCellMar>
            <w:top w:w="0" w:type="dxa"/>
            <w:left w:w="108" w:type="dxa"/>
            <w:bottom w:w="0" w:type="dxa"/>
            <w:right w:w="108" w:type="dxa"/>
          </w:tblCellMar>
        </w:tblPrEx>
        <w:trPr>
          <w:trHeight w:val="270" w:hRule="atLeast"/>
        </w:trPr>
        <w:tc>
          <w:tcPr>
            <w:tcW w:w="184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color w:val="000000"/>
                <w:sz w:val="20"/>
                <w:szCs w:val="20"/>
              </w:rPr>
            </w:pPr>
          </w:p>
        </w:tc>
        <w:tc>
          <w:tcPr>
            <w:tcW w:w="311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江苏</w:t>
            </w:r>
          </w:p>
        </w:tc>
        <w:tc>
          <w:tcPr>
            <w:tcW w:w="396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无</w:t>
            </w:r>
          </w:p>
        </w:tc>
      </w:tr>
      <w:tr>
        <w:tblPrEx>
          <w:tblCellMar>
            <w:top w:w="0" w:type="dxa"/>
            <w:left w:w="108" w:type="dxa"/>
            <w:bottom w:w="0" w:type="dxa"/>
            <w:right w:w="108" w:type="dxa"/>
          </w:tblCellMar>
        </w:tblPrEx>
        <w:trPr>
          <w:trHeight w:val="270" w:hRule="atLeast"/>
        </w:trPr>
        <w:tc>
          <w:tcPr>
            <w:tcW w:w="184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color w:val="000000"/>
                <w:sz w:val="20"/>
                <w:szCs w:val="20"/>
              </w:rPr>
            </w:pPr>
          </w:p>
        </w:tc>
        <w:tc>
          <w:tcPr>
            <w:tcW w:w="311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温州</w:t>
            </w:r>
          </w:p>
        </w:tc>
        <w:tc>
          <w:tcPr>
            <w:tcW w:w="396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2-3吨</w:t>
            </w:r>
          </w:p>
        </w:tc>
      </w:tr>
      <w:tr>
        <w:tblPrEx>
          <w:tblCellMar>
            <w:top w:w="0" w:type="dxa"/>
            <w:left w:w="108" w:type="dxa"/>
            <w:bottom w:w="0" w:type="dxa"/>
            <w:right w:w="108" w:type="dxa"/>
          </w:tblCellMar>
        </w:tblPrEx>
        <w:trPr>
          <w:trHeight w:val="270" w:hRule="atLeast"/>
        </w:trPr>
        <w:tc>
          <w:tcPr>
            <w:tcW w:w="184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color w:val="000000"/>
                <w:sz w:val="20"/>
                <w:szCs w:val="20"/>
              </w:rPr>
            </w:pPr>
          </w:p>
        </w:tc>
        <w:tc>
          <w:tcPr>
            <w:tcW w:w="311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小计</w:t>
            </w:r>
          </w:p>
        </w:tc>
        <w:tc>
          <w:tcPr>
            <w:tcW w:w="396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12-13</w:t>
            </w:r>
          </w:p>
        </w:tc>
      </w:tr>
      <w:tr>
        <w:tblPrEx>
          <w:tblCellMar>
            <w:top w:w="0" w:type="dxa"/>
            <w:left w:w="108" w:type="dxa"/>
            <w:bottom w:w="0" w:type="dxa"/>
            <w:right w:w="108" w:type="dxa"/>
          </w:tblCellMar>
        </w:tblPrEx>
        <w:trPr>
          <w:trHeight w:val="270" w:hRule="atLeast"/>
        </w:trPr>
        <w:tc>
          <w:tcPr>
            <w:tcW w:w="4962"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adjustRightInd/>
              <w:snapToGrid/>
              <w:spacing w:after="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总计</w:t>
            </w:r>
          </w:p>
        </w:tc>
        <w:tc>
          <w:tcPr>
            <w:tcW w:w="396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1176-1490</w:t>
            </w:r>
          </w:p>
        </w:tc>
      </w:tr>
    </w:tbl>
    <w:p>
      <w:pPr>
        <w:spacing w:line="360" w:lineRule="auto"/>
        <w:ind w:firstLine="330" w:firstLineChars="150"/>
        <w:rPr>
          <w:rFonts w:cs="Times New Roman"/>
        </w:rPr>
      </w:pPr>
    </w:p>
    <w:p>
      <w:pPr>
        <w:spacing w:line="360" w:lineRule="auto"/>
        <w:ind w:firstLine="330" w:firstLineChars="150"/>
        <w:rPr>
          <w:rFonts w:cs="Times New Roman"/>
        </w:rPr>
      </w:pPr>
      <w:r>
        <w:rPr>
          <w:rFonts w:hint="eastAsia" w:cs="Times New Roman"/>
        </w:rPr>
        <w:t>2、要求</w:t>
      </w:r>
    </w:p>
    <w:p>
      <w:pPr>
        <w:spacing w:line="360" w:lineRule="auto"/>
        <w:ind w:firstLine="330" w:firstLineChars="150"/>
        <w:rPr>
          <w:rFonts w:cs="Times New Roman"/>
        </w:rPr>
      </w:pPr>
      <w:r>
        <w:rPr>
          <w:rFonts w:hint="eastAsia" w:cs="Times New Roman"/>
        </w:rPr>
        <w:t>2.1     产品分类</w:t>
      </w:r>
    </w:p>
    <w:p>
      <w:pPr>
        <w:spacing w:line="360" w:lineRule="auto"/>
        <w:ind w:firstLine="330" w:firstLineChars="150"/>
        <w:rPr>
          <w:rFonts w:cs="Times New Roman"/>
        </w:rPr>
      </w:pPr>
      <w:r>
        <w:rPr>
          <w:rFonts w:hint="eastAsia" w:cs="Times New Roman"/>
        </w:rPr>
        <w:t xml:space="preserve">       产品分类是对铜合金Y牙拉链线的牌号、状态、规格应符合的规定，同时规定了产品标记方法。</w:t>
      </w:r>
    </w:p>
    <w:p>
      <w:pPr>
        <w:spacing w:line="360" w:lineRule="auto"/>
        <w:ind w:firstLine="330" w:firstLineChars="150"/>
        <w:rPr>
          <w:rFonts w:cs="Times New Roman"/>
        </w:rPr>
      </w:pPr>
      <w:r>
        <w:rPr>
          <w:rFonts w:hint="eastAsia" w:cs="Times New Roman"/>
        </w:rPr>
        <w:t>本标准根据我国目前材料应用的实际，在GB/T5231-2012标准内选取H65、H85、H90三种牌号作为Y牙拉链线牌号。</w:t>
      </w:r>
    </w:p>
    <w:p>
      <w:pPr>
        <w:spacing w:line="360" w:lineRule="auto"/>
        <w:ind w:firstLine="330" w:firstLineChars="150"/>
        <w:rPr>
          <w:rFonts w:cs="Times New Roman"/>
        </w:rPr>
      </w:pPr>
      <w:r>
        <w:rPr>
          <w:rFonts w:hint="eastAsia" w:cs="Times New Roman"/>
        </w:rPr>
        <w:t>状态的确定，结合国内外的实际情况，参照GB/T5231国家标准，对各种牌号线材的状态进行了规定，确定了H04一种状态。</w:t>
      </w:r>
    </w:p>
    <w:p>
      <w:pPr>
        <w:spacing w:line="360" w:lineRule="auto"/>
        <w:ind w:firstLine="330" w:firstLineChars="150"/>
        <w:rPr>
          <w:rFonts w:cs="Times New Roman"/>
        </w:rPr>
      </w:pPr>
      <w:r>
        <w:rPr>
          <w:rFonts w:hint="eastAsia" w:cs="Times New Roman"/>
        </w:rPr>
        <w:t>规格范围，本标准根据各生产企业和目前用户使用要求，规定型号为3#、4#、5#、7#、8#、10#，都能满足目前用户的使用要求。</w:t>
      </w:r>
    </w:p>
    <w:p>
      <w:pPr>
        <w:spacing w:line="360" w:lineRule="auto"/>
        <w:ind w:firstLine="330" w:firstLineChars="150"/>
        <w:rPr>
          <w:rFonts w:cs="Times New Roman"/>
        </w:rPr>
      </w:pPr>
      <w:r>
        <w:rPr>
          <w:rFonts w:hint="eastAsia" w:cs="Times New Roman"/>
        </w:rPr>
        <w:t>产品标记方法：按照GB/T1.1-2020的规定，产品标记按产品标记按产品名称、本标准编号、牌号、状态、型号、规格的顺序表示，标准中分别给出了铜合金Y牙拉链线的标记示例。</w:t>
      </w:r>
    </w:p>
    <w:p>
      <w:pPr>
        <w:spacing w:line="360" w:lineRule="auto"/>
        <w:ind w:firstLine="330" w:firstLineChars="150"/>
        <w:rPr>
          <w:rFonts w:cs="Times New Roman"/>
        </w:rPr>
      </w:pPr>
      <w:r>
        <w:rPr>
          <w:rFonts w:hint="eastAsia" w:cs="Times New Roman"/>
        </w:rPr>
        <w:t>产品标记按产品名称、本标准编号、牌号、状态、型号、规格的顺序表示。标记示例如下：</w:t>
      </w:r>
    </w:p>
    <w:p>
      <w:pPr>
        <w:spacing w:line="360" w:lineRule="auto"/>
        <w:ind w:firstLine="330" w:firstLineChars="150"/>
        <w:rPr>
          <w:rFonts w:cs="Times New Roman"/>
        </w:rPr>
      </w:pPr>
      <w:r>
        <w:rPr>
          <w:rFonts w:hint="eastAsia" w:cs="Times New Roman"/>
        </w:rPr>
        <w:t>用H65制造的、状态H04、型号3#、规格为3.6*2.59的Y型拉链线标记为：</w:t>
      </w:r>
    </w:p>
    <w:p>
      <w:pPr>
        <w:spacing w:line="360" w:lineRule="auto"/>
        <w:ind w:firstLine="330" w:firstLineChars="150"/>
        <w:rPr>
          <w:rFonts w:cs="Times New Roman"/>
        </w:rPr>
      </w:pPr>
      <w:r>
        <w:rPr>
          <w:rFonts w:hint="eastAsia" w:cs="Times New Roman"/>
        </w:rPr>
        <w:t>Y型拉链线 YS/TXXX-H65 H04，3#-3.6*2.59</w:t>
      </w:r>
    </w:p>
    <w:p>
      <w:pPr>
        <w:spacing w:line="360" w:lineRule="auto"/>
        <w:ind w:firstLine="330" w:firstLineChars="150"/>
        <w:rPr>
          <w:rFonts w:cs="Times New Roman"/>
        </w:rPr>
      </w:pPr>
      <w:r>
        <w:rPr>
          <w:rFonts w:hint="eastAsia" w:cs="Times New Roman"/>
        </w:rPr>
        <w:t>或 Y型拉链线 YS/TXXX-C27000 H04，3#-3.6*2.59</w:t>
      </w:r>
    </w:p>
    <w:p>
      <w:pPr>
        <w:spacing w:line="360" w:lineRule="auto"/>
        <w:ind w:firstLine="330" w:firstLineChars="150"/>
        <w:rPr>
          <w:rFonts w:cs="Times New Roman"/>
        </w:rPr>
      </w:pPr>
    </w:p>
    <w:p>
      <w:pPr>
        <w:spacing w:line="360" w:lineRule="auto"/>
        <w:ind w:firstLine="330" w:firstLineChars="150"/>
        <w:rPr>
          <w:rFonts w:cs="Times New Roman"/>
        </w:rPr>
      </w:pPr>
      <w:r>
        <w:rPr>
          <w:rFonts w:hint="eastAsia" w:cs="Times New Roman"/>
        </w:rPr>
        <w:t>2.2 化学成分</w:t>
      </w:r>
    </w:p>
    <w:p>
      <w:pPr>
        <w:spacing w:line="360" w:lineRule="auto"/>
        <w:ind w:firstLine="330" w:firstLineChars="150"/>
        <w:rPr>
          <w:rFonts w:cs="Times New Roman"/>
        </w:rPr>
      </w:pPr>
      <w:r>
        <w:rPr>
          <w:rFonts w:hint="eastAsia" w:cs="Times New Roman"/>
        </w:rPr>
        <w:t xml:space="preserve">     本标准中的牌号所指的H65、H85、H90都来自国标GB/T5231-2012中的牌号，因拉链为人体接触产品，之所以对产品中对人体具有危害的元素控制的更加严格，含量更低其化学成分要符合表1所规定。</w:t>
      </w:r>
    </w:p>
    <w:p>
      <w:pPr>
        <w:spacing w:line="360" w:lineRule="exact"/>
        <w:rPr>
          <w:rFonts w:ascii="黑体" w:eastAsia="黑体"/>
        </w:rPr>
      </w:pPr>
    </w:p>
    <w:p>
      <w:pPr>
        <w:spacing w:line="360" w:lineRule="exact"/>
        <w:jc w:val="center"/>
        <w:rPr>
          <w:rFonts w:ascii="黑体" w:eastAsia="黑体"/>
        </w:rPr>
      </w:pPr>
      <w:r>
        <w:rPr>
          <w:rFonts w:hint="eastAsia" w:ascii="黑体" w:eastAsia="黑体"/>
        </w:rPr>
        <w:t>表1  牌号及化学成分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217"/>
        <w:gridCol w:w="1275"/>
        <w:gridCol w:w="1080"/>
        <w:gridCol w:w="1080"/>
        <w:gridCol w:w="1204"/>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33" w:type="dxa"/>
            <w:gridSpan w:val="2"/>
            <w:vAlign w:val="center"/>
          </w:tcPr>
          <w:p>
            <w:pPr>
              <w:spacing w:line="360" w:lineRule="exact"/>
              <w:jc w:val="center"/>
              <w:rPr>
                <w:rFonts w:ascii="宋体" w:hAnsi="宋体" w:eastAsia="宋体"/>
                <w:sz w:val="18"/>
                <w:szCs w:val="18"/>
              </w:rPr>
            </w:pPr>
            <w:r>
              <w:rPr>
                <w:rFonts w:hint="eastAsia" w:ascii="宋体" w:hAnsi="宋体" w:eastAsia="宋体"/>
                <w:sz w:val="18"/>
                <w:szCs w:val="18"/>
              </w:rPr>
              <w:t>牌号</w:t>
            </w:r>
          </w:p>
        </w:tc>
        <w:tc>
          <w:tcPr>
            <w:tcW w:w="6675" w:type="dxa"/>
            <w:gridSpan w:val="5"/>
            <w:vAlign w:val="center"/>
          </w:tcPr>
          <w:p>
            <w:pPr>
              <w:spacing w:line="360" w:lineRule="exact"/>
              <w:jc w:val="center"/>
              <w:rPr>
                <w:rFonts w:ascii="黑体" w:hAnsi="黑体" w:eastAsia="黑体"/>
                <w:sz w:val="18"/>
                <w:szCs w:val="18"/>
              </w:rPr>
            </w:pPr>
            <w:r>
              <w:rPr>
                <w:rFonts w:hint="eastAsia" w:ascii="宋体" w:hAnsi="宋体" w:eastAsia="宋体"/>
                <w:sz w:val="18"/>
                <w:szCs w:val="18"/>
              </w:rPr>
              <w:t xml:space="preserve">化学成分（质量分数） </w:t>
            </w:r>
            <w:r>
              <w:rPr>
                <w:rFonts w:hint="eastAsia" w:ascii="黑体" w:hAnsi="黑体" w:eastAsia="黑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16" w:type="dxa"/>
            <w:vMerge w:val="restart"/>
            <w:vAlign w:val="center"/>
          </w:tcPr>
          <w:p>
            <w:pPr>
              <w:spacing w:line="360" w:lineRule="exact"/>
              <w:jc w:val="center"/>
              <w:rPr>
                <w:rFonts w:ascii="宋体" w:hAnsi="宋体" w:eastAsia="宋体"/>
                <w:sz w:val="18"/>
                <w:szCs w:val="18"/>
              </w:rPr>
            </w:pPr>
            <w:r>
              <w:rPr>
                <w:rFonts w:hint="eastAsia" w:ascii="宋体" w:hAnsi="宋体" w:eastAsia="宋体"/>
                <w:sz w:val="18"/>
                <w:szCs w:val="18"/>
              </w:rPr>
              <w:t>牌号</w:t>
            </w:r>
          </w:p>
        </w:tc>
        <w:tc>
          <w:tcPr>
            <w:tcW w:w="1217" w:type="dxa"/>
            <w:vMerge w:val="restart"/>
            <w:vAlign w:val="center"/>
          </w:tcPr>
          <w:p>
            <w:pPr>
              <w:spacing w:line="360" w:lineRule="exact"/>
              <w:jc w:val="center"/>
              <w:rPr>
                <w:rFonts w:ascii="宋体" w:hAnsi="宋体" w:eastAsia="宋体"/>
                <w:sz w:val="18"/>
                <w:szCs w:val="18"/>
              </w:rPr>
            </w:pPr>
            <w:r>
              <w:rPr>
                <w:rFonts w:hint="eastAsia" w:ascii="宋体" w:hAnsi="宋体" w:eastAsia="宋体"/>
                <w:sz w:val="18"/>
                <w:szCs w:val="18"/>
              </w:rPr>
              <w:t>代号</w:t>
            </w:r>
          </w:p>
        </w:tc>
        <w:tc>
          <w:tcPr>
            <w:tcW w:w="1275" w:type="dxa"/>
            <w:vMerge w:val="restart"/>
            <w:vAlign w:val="center"/>
          </w:tcPr>
          <w:p>
            <w:pPr>
              <w:spacing w:line="360" w:lineRule="exact"/>
              <w:jc w:val="center"/>
              <w:rPr>
                <w:rFonts w:ascii="宋体" w:hAnsi="宋体" w:eastAsia="宋体"/>
                <w:sz w:val="18"/>
                <w:szCs w:val="18"/>
              </w:rPr>
            </w:pPr>
            <w:r>
              <w:rPr>
                <w:rFonts w:hint="eastAsia" w:ascii="宋体" w:hAnsi="宋体" w:eastAsia="宋体"/>
                <w:sz w:val="18"/>
                <w:szCs w:val="18"/>
              </w:rPr>
              <w:t>Cu不小于</w:t>
            </w:r>
          </w:p>
        </w:tc>
        <w:tc>
          <w:tcPr>
            <w:tcW w:w="1080" w:type="dxa"/>
            <w:vAlign w:val="center"/>
          </w:tcPr>
          <w:p>
            <w:pPr>
              <w:spacing w:line="360" w:lineRule="exact"/>
              <w:jc w:val="center"/>
              <w:rPr>
                <w:rFonts w:ascii="宋体" w:hAnsi="宋体" w:eastAsia="宋体"/>
                <w:sz w:val="18"/>
                <w:szCs w:val="18"/>
              </w:rPr>
            </w:pPr>
            <w:r>
              <w:rPr>
                <w:rFonts w:hint="eastAsia" w:ascii="宋体" w:hAnsi="宋体" w:eastAsia="宋体"/>
                <w:sz w:val="18"/>
                <w:szCs w:val="18"/>
              </w:rPr>
              <w:t>Fe</w:t>
            </w:r>
          </w:p>
        </w:tc>
        <w:tc>
          <w:tcPr>
            <w:tcW w:w="1080" w:type="dxa"/>
            <w:vAlign w:val="center"/>
          </w:tcPr>
          <w:p>
            <w:pPr>
              <w:spacing w:line="360" w:lineRule="exact"/>
              <w:jc w:val="center"/>
              <w:rPr>
                <w:rFonts w:ascii="宋体" w:hAnsi="宋体" w:eastAsia="宋体"/>
                <w:sz w:val="18"/>
                <w:szCs w:val="18"/>
              </w:rPr>
            </w:pPr>
            <w:r>
              <w:rPr>
                <w:rFonts w:hint="eastAsia" w:ascii="宋体" w:hAnsi="宋体" w:eastAsia="宋体"/>
                <w:sz w:val="18"/>
                <w:szCs w:val="18"/>
              </w:rPr>
              <w:t>Pb</w:t>
            </w:r>
          </w:p>
        </w:tc>
        <w:tc>
          <w:tcPr>
            <w:tcW w:w="1204" w:type="dxa"/>
            <w:vMerge w:val="restart"/>
            <w:vAlign w:val="center"/>
          </w:tcPr>
          <w:p>
            <w:pPr>
              <w:spacing w:line="360" w:lineRule="exact"/>
              <w:jc w:val="center"/>
              <w:rPr>
                <w:rFonts w:ascii="宋体" w:hAnsi="宋体" w:eastAsia="宋体"/>
                <w:sz w:val="18"/>
                <w:szCs w:val="18"/>
              </w:rPr>
            </w:pPr>
            <w:r>
              <w:rPr>
                <w:rFonts w:hint="eastAsia" w:ascii="宋体" w:hAnsi="宋体" w:eastAsia="宋体"/>
                <w:sz w:val="18"/>
                <w:szCs w:val="18"/>
              </w:rPr>
              <w:t>Zn</w:t>
            </w:r>
          </w:p>
        </w:tc>
        <w:tc>
          <w:tcPr>
            <w:tcW w:w="2036" w:type="dxa"/>
            <w:vMerge w:val="restart"/>
            <w:vAlign w:val="center"/>
          </w:tcPr>
          <w:p>
            <w:pPr>
              <w:spacing w:line="360" w:lineRule="exact"/>
              <w:jc w:val="center"/>
              <w:rPr>
                <w:rFonts w:ascii="宋体" w:hAnsi="宋体" w:eastAsia="宋体"/>
                <w:szCs w:val="18"/>
                <w:vertAlign w:val="superscript"/>
              </w:rPr>
            </w:pPr>
            <w:r>
              <w:rPr>
                <w:rFonts w:hint="eastAsia" w:ascii="宋体" w:hAnsi="宋体" w:eastAsia="宋体"/>
                <w:sz w:val="18"/>
                <w:szCs w:val="18"/>
              </w:rPr>
              <w:t>CU+所列元素总和</w:t>
            </w:r>
            <w:r>
              <w:rPr>
                <w:rFonts w:hint="eastAsia" w:ascii="宋体" w:hAnsi="宋体" w:eastAsia="宋体"/>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16" w:type="dxa"/>
            <w:vMerge w:val="continue"/>
            <w:vAlign w:val="center"/>
          </w:tcPr>
          <w:p>
            <w:pPr>
              <w:spacing w:line="360" w:lineRule="exact"/>
              <w:jc w:val="center"/>
              <w:rPr>
                <w:rFonts w:ascii="宋体" w:hAnsi="宋体" w:eastAsia="宋体"/>
                <w:sz w:val="18"/>
                <w:szCs w:val="18"/>
              </w:rPr>
            </w:pPr>
          </w:p>
        </w:tc>
        <w:tc>
          <w:tcPr>
            <w:tcW w:w="1217" w:type="dxa"/>
            <w:vMerge w:val="continue"/>
            <w:vAlign w:val="center"/>
          </w:tcPr>
          <w:p>
            <w:pPr>
              <w:spacing w:line="360" w:lineRule="exact"/>
              <w:jc w:val="center"/>
              <w:rPr>
                <w:rFonts w:ascii="宋体" w:hAnsi="宋体" w:eastAsia="宋体"/>
                <w:sz w:val="18"/>
                <w:szCs w:val="18"/>
              </w:rPr>
            </w:pPr>
          </w:p>
        </w:tc>
        <w:tc>
          <w:tcPr>
            <w:tcW w:w="1275" w:type="dxa"/>
            <w:vMerge w:val="continue"/>
            <w:vAlign w:val="center"/>
          </w:tcPr>
          <w:p>
            <w:pPr>
              <w:spacing w:line="360" w:lineRule="exact"/>
              <w:jc w:val="center"/>
              <w:rPr>
                <w:rFonts w:ascii="宋体" w:hAnsi="宋体" w:eastAsia="宋体"/>
                <w:sz w:val="18"/>
                <w:szCs w:val="18"/>
              </w:rPr>
            </w:pPr>
          </w:p>
        </w:tc>
        <w:tc>
          <w:tcPr>
            <w:tcW w:w="2160" w:type="dxa"/>
            <w:gridSpan w:val="2"/>
            <w:vAlign w:val="center"/>
          </w:tcPr>
          <w:p>
            <w:pPr>
              <w:spacing w:line="360" w:lineRule="exact"/>
              <w:jc w:val="center"/>
              <w:rPr>
                <w:rFonts w:ascii="宋体" w:hAnsi="宋体" w:eastAsia="宋体"/>
                <w:sz w:val="18"/>
                <w:szCs w:val="18"/>
              </w:rPr>
            </w:pPr>
            <w:r>
              <w:rPr>
                <w:rFonts w:hint="eastAsia" w:ascii="宋体" w:hAnsi="宋体" w:eastAsia="宋体"/>
                <w:sz w:val="18"/>
                <w:szCs w:val="18"/>
              </w:rPr>
              <w:t>不大于</w:t>
            </w:r>
          </w:p>
        </w:tc>
        <w:tc>
          <w:tcPr>
            <w:tcW w:w="1204" w:type="dxa"/>
            <w:vMerge w:val="continue"/>
            <w:vAlign w:val="center"/>
          </w:tcPr>
          <w:p>
            <w:pPr>
              <w:spacing w:line="360" w:lineRule="exact"/>
              <w:jc w:val="center"/>
              <w:rPr>
                <w:rFonts w:ascii="宋体" w:hAnsi="宋体" w:eastAsia="宋体"/>
                <w:sz w:val="18"/>
                <w:szCs w:val="18"/>
              </w:rPr>
            </w:pPr>
          </w:p>
        </w:tc>
        <w:tc>
          <w:tcPr>
            <w:tcW w:w="2036" w:type="dxa"/>
            <w:vMerge w:val="continue"/>
            <w:vAlign w:val="center"/>
          </w:tcPr>
          <w:p>
            <w:pPr>
              <w:spacing w:line="360" w:lineRule="exact"/>
              <w:ind w:firstLine="360" w:firstLineChars="200"/>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16" w:type="dxa"/>
            <w:vAlign w:val="center"/>
          </w:tcPr>
          <w:p>
            <w:pPr>
              <w:spacing w:line="360" w:lineRule="exact"/>
              <w:jc w:val="center"/>
              <w:rPr>
                <w:rFonts w:ascii="宋体" w:hAnsi="宋体" w:eastAsia="宋体"/>
                <w:sz w:val="18"/>
                <w:szCs w:val="18"/>
              </w:rPr>
            </w:pPr>
            <w:r>
              <w:rPr>
                <w:rFonts w:hint="eastAsia" w:ascii="宋体" w:hAnsi="宋体" w:eastAsia="宋体"/>
                <w:sz w:val="18"/>
                <w:szCs w:val="18"/>
              </w:rPr>
              <w:t>H65</w:t>
            </w:r>
          </w:p>
        </w:tc>
        <w:tc>
          <w:tcPr>
            <w:tcW w:w="1217" w:type="dxa"/>
            <w:vAlign w:val="center"/>
          </w:tcPr>
          <w:p>
            <w:pPr>
              <w:spacing w:line="360" w:lineRule="exact"/>
              <w:jc w:val="center"/>
              <w:rPr>
                <w:rFonts w:ascii="宋体" w:hAnsi="宋体" w:eastAsia="宋体"/>
                <w:sz w:val="18"/>
                <w:szCs w:val="18"/>
              </w:rPr>
            </w:pPr>
            <w:r>
              <w:rPr>
                <w:rFonts w:hint="eastAsia" w:ascii="宋体" w:hAnsi="宋体" w:eastAsia="宋体"/>
                <w:sz w:val="18"/>
                <w:szCs w:val="18"/>
              </w:rPr>
              <w:t>C27000</w:t>
            </w:r>
          </w:p>
        </w:tc>
        <w:tc>
          <w:tcPr>
            <w:tcW w:w="1275" w:type="dxa"/>
            <w:vAlign w:val="center"/>
          </w:tcPr>
          <w:p>
            <w:pPr>
              <w:spacing w:line="360" w:lineRule="exact"/>
              <w:jc w:val="center"/>
              <w:rPr>
                <w:rFonts w:ascii="宋体" w:hAnsi="宋体" w:eastAsia="宋体"/>
                <w:sz w:val="18"/>
                <w:szCs w:val="18"/>
              </w:rPr>
            </w:pPr>
            <w:r>
              <w:rPr>
                <w:rFonts w:hint="eastAsia" w:ascii="宋体" w:hAnsi="宋体" w:eastAsia="宋体"/>
                <w:sz w:val="18"/>
                <w:szCs w:val="18"/>
              </w:rPr>
              <w:t>63.5</w:t>
            </w:r>
          </w:p>
        </w:tc>
        <w:tc>
          <w:tcPr>
            <w:tcW w:w="1080" w:type="dxa"/>
            <w:vAlign w:val="center"/>
          </w:tcPr>
          <w:p>
            <w:pPr>
              <w:spacing w:line="360" w:lineRule="exact"/>
              <w:jc w:val="center"/>
              <w:rPr>
                <w:rFonts w:ascii="宋体" w:hAnsi="宋体" w:eastAsia="宋体"/>
                <w:sz w:val="18"/>
                <w:szCs w:val="18"/>
              </w:rPr>
            </w:pPr>
            <w:r>
              <w:rPr>
                <w:rFonts w:hint="eastAsia" w:ascii="宋体" w:hAnsi="宋体" w:eastAsia="宋体"/>
                <w:sz w:val="18"/>
                <w:szCs w:val="18"/>
              </w:rPr>
              <w:t>0.03</w:t>
            </w:r>
          </w:p>
        </w:tc>
        <w:tc>
          <w:tcPr>
            <w:tcW w:w="1080" w:type="dxa"/>
            <w:vAlign w:val="center"/>
          </w:tcPr>
          <w:p>
            <w:pPr>
              <w:spacing w:line="360" w:lineRule="exact"/>
              <w:jc w:val="center"/>
              <w:rPr>
                <w:rFonts w:ascii="宋体" w:hAnsi="宋体" w:eastAsia="宋体"/>
                <w:sz w:val="18"/>
                <w:szCs w:val="18"/>
              </w:rPr>
            </w:pPr>
            <w:r>
              <w:rPr>
                <w:rFonts w:hint="eastAsia" w:ascii="宋体" w:hAnsi="宋体" w:eastAsia="宋体"/>
                <w:sz w:val="18"/>
                <w:szCs w:val="18"/>
              </w:rPr>
              <w:t>0.006</w:t>
            </w:r>
          </w:p>
        </w:tc>
        <w:tc>
          <w:tcPr>
            <w:tcW w:w="1204" w:type="dxa"/>
            <w:vAlign w:val="center"/>
          </w:tcPr>
          <w:p>
            <w:pPr>
              <w:spacing w:line="360" w:lineRule="exact"/>
              <w:jc w:val="center"/>
              <w:rPr>
                <w:rFonts w:ascii="宋体" w:hAnsi="宋体" w:eastAsia="宋体"/>
                <w:sz w:val="18"/>
                <w:szCs w:val="18"/>
              </w:rPr>
            </w:pPr>
            <w:r>
              <w:rPr>
                <w:rFonts w:hint="eastAsia" w:ascii="宋体" w:hAnsi="宋体" w:eastAsia="宋体"/>
                <w:sz w:val="18"/>
                <w:szCs w:val="18"/>
              </w:rPr>
              <w:t>余量</w:t>
            </w:r>
          </w:p>
        </w:tc>
        <w:tc>
          <w:tcPr>
            <w:tcW w:w="2036" w:type="dxa"/>
            <w:vAlign w:val="center"/>
          </w:tcPr>
          <w:p>
            <w:pPr>
              <w:spacing w:line="360" w:lineRule="exact"/>
              <w:ind w:left="117"/>
              <w:jc w:val="center"/>
              <w:rPr>
                <w:rFonts w:ascii="宋体" w:hAnsi="宋体" w:eastAsia="宋体"/>
                <w:sz w:val="18"/>
                <w:szCs w:val="18"/>
              </w:rPr>
            </w:pPr>
            <w:r>
              <w:rPr>
                <w:rFonts w:hint="eastAsia" w:ascii="宋体" w:hAnsi="宋体" w:eastAsia="宋体"/>
                <w:sz w:val="18"/>
                <w:szCs w:val="18"/>
              </w:rPr>
              <w:t>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16" w:type="dxa"/>
            <w:vAlign w:val="center"/>
          </w:tcPr>
          <w:p>
            <w:pPr>
              <w:spacing w:line="360" w:lineRule="exact"/>
              <w:jc w:val="center"/>
              <w:rPr>
                <w:rFonts w:ascii="宋体" w:hAnsi="宋体" w:eastAsia="宋体"/>
                <w:sz w:val="18"/>
                <w:szCs w:val="18"/>
              </w:rPr>
            </w:pPr>
            <w:r>
              <w:rPr>
                <w:rFonts w:hint="eastAsia" w:ascii="宋体" w:hAnsi="宋体" w:eastAsia="宋体"/>
                <w:sz w:val="18"/>
                <w:szCs w:val="18"/>
              </w:rPr>
              <w:t>H85</w:t>
            </w:r>
          </w:p>
        </w:tc>
        <w:tc>
          <w:tcPr>
            <w:tcW w:w="1217" w:type="dxa"/>
            <w:vAlign w:val="center"/>
          </w:tcPr>
          <w:p>
            <w:pPr>
              <w:spacing w:line="360" w:lineRule="exact"/>
              <w:jc w:val="center"/>
              <w:rPr>
                <w:rFonts w:ascii="宋体" w:hAnsi="宋体" w:eastAsia="宋体"/>
                <w:sz w:val="18"/>
                <w:szCs w:val="18"/>
              </w:rPr>
            </w:pPr>
            <w:r>
              <w:rPr>
                <w:rFonts w:hint="eastAsia" w:ascii="宋体" w:hAnsi="宋体" w:eastAsia="宋体"/>
                <w:sz w:val="18"/>
                <w:szCs w:val="18"/>
              </w:rPr>
              <w:t>C23000</w:t>
            </w:r>
          </w:p>
        </w:tc>
        <w:tc>
          <w:tcPr>
            <w:tcW w:w="1275" w:type="dxa"/>
            <w:vAlign w:val="center"/>
          </w:tcPr>
          <w:p>
            <w:pPr>
              <w:spacing w:line="360" w:lineRule="exact"/>
              <w:jc w:val="center"/>
              <w:rPr>
                <w:rFonts w:ascii="宋体" w:hAnsi="宋体" w:eastAsia="宋体"/>
                <w:sz w:val="18"/>
                <w:szCs w:val="18"/>
              </w:rPr>
            </w:pPr>
            <w:r>
              <w:rPr>
                <w:rFonts w:hint="eastAsia" w:ascii="宋体" w:hAnsi="宋体" w:eastAsia="宋体"/>
                <w:sz w:val="18"/>
                <w:szCs w:val="18"/>
              </w:rPr>
              <w:t>84</w:t>
            </w:r>
          </w:p>
        </w:tc>
        <w:tc>
          <w:tcPr>
            <w:tcW w:w="1080" w:type="dxa"/>
            <w:vAlign w:val="center"/>
          </w:tcPr>
          <w:p>
            <w:pPr>
              <w:spacing w:line="360" w:lineRule="exact"/>
              <w:jc w:val="center"/>
              <w:rPr>
                <w:rFonts w:ascii="宋体" w:hAnsi="宋体" w:eastAsia="宋体"/>
                <w:sz w:val="18"/>
                <w:szCs w:val="18"/>
              </w:rPr>
            </w:pPr>
            <w:r>
              <w:rPr>
                <w:rFonts w:hint="eastAsia" w:ascii="宋体" w:hAnsi="宋体" w:eastAsia="宋体"/>
                <w:sz w:val="18"/>
                <w:szCs w:val="18"/>
              </w:rPr>
              <w:t>0.03</w:t>
            </w:r>
          </w:p>
        </w:tc>
        <w:tc>
          <w:tcPr>
            <w:tcW w:w="1080" w:type="dxa"/>
            <w:vAlign w:val="center"/>
          </w:tcPr>
          <w:p>
            <w:pPr>
              <w:spacing w:line="360" w:lineRule="exact"/>
              <w:jc w:val="center"/>
              <w:rPr>
                <w:rFonts w:ascii="宋体" w:hAnsi="宋体" w:eastAsia="宋体"/>
                <w:sz w:val="18"/>
                <w:szCs w:val="18"/>
              </w:rPr>
            </w:pPr>
            <w:r>
              <w:rPr>
                <w:rFonts w:hint="eastAsia" w:ascii="宋体" w:hAnsi="宋体" w:eastAsia="宋体"/>
                <w:sz w:val="18"/>
                <w:szCs w:val="18"/>
              </w:rPr>
              <w:t>0.006</w:t>
            </w:r>
          </w:p>
        </w:tc>
        <w:tc>
          <w:tcPr>
            <w:tcW w:w="1204" w:type="dxa"/>
            <w:vAlign w:val="center"/>
          </w:tcPr>
          <w:p>
            <w:pPr>
              <w:spacing w:line="360" w:lineRule="exact"/>
              <w:jc w:val="center"/>
              <w:rPr>
                <w:rFonts w:ascii="宋体" w:hAnsi="宋体" w:eastAsia="宋体"/>
                <w:sz w:val="18"/>
                <w:szCs w:val="18"/>
              </w:rPr>
            </w:pPr>
            <w:r>
              <w:rPr>
                <w:rFonts w:hint="eastAsia" w:ascii="宋体" w:hAnsi="宋体" w:eastAsia="宋体"/>
                <w:sz w:val="18"/>
                <w:szCs w:val="18"/>
              </w:rPr>
              <w:t>余量</w:t>
            </w:r>
          </w:p>
        </w:tc>
        <w:tc>
          <w:tcPr>
            <w:tcW w:w="2036" w:type="dxa"/>
            <w:vAlign w:val="center"/>
          </w:tcPr>
          <w:p>
            <w:pPr>
              <w:spacing w:line="360" w:lineRule="exact"/>
              <w:ind w:left="117"/>
              <w:jc w:val="center"/>
              <w:rPr>
                <w:rFonts w:ascii="宋体" w:hAnsi="宋体" w:eastAsia="宋体"/>
                <w:sz w:val="18"/>
                <w:szCs w:val="18"/>
              </w:rPr>
            </w:pPr>
            <w:r>
              <w:rPr>
                <w:rFonts w:hint="eastAsia" w:ascii="宋体" w:hAnsi="宋体" w:eastAsia="宋体"/>
                <w:sz w:val="18"/>
                <w:szCs w:val="18"/>
              </w:rPr>
              <w:t>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16" w:type="dxa"/>
            <w:vAlign w:val="center"/>
          </w:tcPr>
          <w:p>
            <w:pPr>
              <w:spacing w:line="360" w:lineRule="exact"/>
              <w:jc w:val="center"/>
              <w:rPr>
                <w:rFonts w:ascii="宋体" w:hAnsi="宋体" w:eastAsia="宋体"/>
                <w:sz w:val="18"/>
                <w:szCs w:val="18"/>
              </w:rPr>
            </w:pPr>
            <w:r>
              <w:rPr>
                <w:rFonts w:hint="eastAsia" w:ascii="宋体" w:hAnsi="宋体" w:eastAsia="宋体"/>
                <w:sz w:val="18"/>
                <w:szCs w:val="18"/>
              </w:rPr>
              <w:t>H90</w:t>
            </w:r>
          </w:p>
        </w:tc>
        <w:tc>
          <w:tcPr>
            <w:tcW w:w="1217" w:type="dxa"/>
            <w:vAlign w:val="center"/>
          </w:tcPr>
          <w:p>
            <w:pPr>
              <w:spacing w:line="360" w:lineRule="exact"/>
              <w:jc w:val="center"/>
              <w:rPr>
                <w:rFonts w:ascii="宋体" w:hAnsi="宋体" w:eastAsia="宋体"/>
                <w:sz w:val="18"/>
                <w:szCs w:val="18"/>
              </w:rPr>
            </w:pPr>
            <w:r>
              <w:rPr>
                <w:rFonts w:hint="eastAsia" w:ascii="宋体" w:hAnsi="宋体" w:eastAsia="宋体"/>
                <w:sz w:val="18"/>
                <w:szCs w:val="18"/>
              </w:rPr>
              <w:t>C22000</w:t>
            </w:r>
          </w:p>
        </w:tc>
        <w:tc>
          <w:tcPr>
            <w:tcW w:w="1275" w:type="dxa"/>
            <w:vAlign w:val="center"/>
          </w:tcPr>
          <w:p>
            <w:pPr>
              <w:spacing w:line="360" w:lineRule="exact"/>
              <w:jc w:val="center"/>
              <w:rPr>
                <w:rFonts w:ascii="宋体" w:hAnsi="宋体" w:eastAsia="宋体"/>
                <w:sz w:val="18"/>
                <w:szCs w:val="18"/>
              </w:rPr>
            </w:pPr>
            <w:r>
              <w:rPr>
                <w:rFonts w:hint="eastAsia" w:ascii="宋体" w:hAnsi="宋体" w:eastAsia="宋体"/>
                <w:sz w:val="18"/>
                <w:szCs w:val="18"/>
              </w:rPr>
              <w:t>90</w:t>
            </w:r>
          </w:p>
        </w:tc>
        <w:tc>
          <w:tcPr>
            <w:tcW w:w="1080" w:type="dxa"/>
            <w:vAlign w:val="center"/>
          </w:tcPr>
          <w:p>
            <w:pPr>
              <w:spacing w:line="360" w:lineRule="exact"/>
              <w:jc w:val="center"/>
              <w:rPr>
                <w:rFonts w:ascii="宋体" w:hAnsi="宋体" w:eastAsia="宋体"/>
                <w:sz w:val="18"/>
                <w:szCs w:val="18"/>
              </w:rPr>
            </w:pPr>
            <w:r>
              <w:rPr>
                <w:rFonts w:hint="eastAsia" w:ascii="宋体" w:hAnsi="宋体" w:eastAsia="宋体"/>
                <w:sz w:val="18"/>
                <w:szCs w:val="18"/>
              </w:rPr>
              <w:t>0.03</w:t>
            </w:r>
          </w:p>
        </w:tc>
        <w:tc>
          <w:tcPr>
            <w:tcW w:w="1080" w:type="dxa"/>
            <w:vAlign w:val="center"/>
          </w:tcPr>
          <w:p>
            <w:pPr>
              <w:spacing w:line="360" w:lineRule="exact"/>
              <w:jc w:val="center"/>
              <w:rPr>
                <w:rFonts w:ascii="宋体" w:hAnsi="宋体" w:eastAsia="宋体"/>
                <w:sz w:val="18"/>
                <w:szCs w:val="18"/>
              </w:rPr>
            </w:pPr>
            <w:r>
              <w:rPr>
                <w:rFonts w:hint="eastAsia" w:ascii="宋体" w:hAnsi="宋体" w:eastAsia="宋体"/>
                <w:sz w:val="18"/>
                <w:szCs w:val="18"/>
              </w:rPr>
              <w:t>0.006</w:t>
            </w:r>
          </w:p>
        </w:tc>
        <w:tc>
          <w:tcPr>
            <w:tcW w:w="1204" w:type="dxa"/>
            <w:vAlign w:val="center"/>
          </w:tcPr>
          <w:p>
            <w:pPr>
              <w:spacing w:line="360" w:lineRule="exact"/>
              <w:jc w:val="center"/>
              <w:rPr>
                <w:rFonts w:ascii="宋体" w:hAnsi="宋体" w:eastAsia="宋体"/>
                <w:sz w:val="18"/>
                <w:szCs w:val="18"/>
              </w:rPr>
            </w:pPr>
            <w:r>
              <w:rPr>
                <w:rFonts w:hint="eastAsia" w:ascii="宋体" w:hAnsi="宋体" w:eastAsia="宋体"/>
                <w:sz w:val="18"/>
                <w:szCs w:val="18"/>
              </w:rPr>
              <w:t>余量</w:t>
            </w:r>
          </w:p>
        </w:tc>
        <w:tc>
          <w:tcPr>
            <w:tcW w:w="2036" w:type="dxa"/>
            <w:vAlign w:val="center"/>
          </w:tcPr>
          <w:p>
            <w:pPr>
              <w:spacing w:line="360" w:lineRule="exact"/>
              <w:ind w:left="117"/>
              <w:jc w:val="center"/>
              <w:rPr>
                <w:rFonts w:ascii="宋体" w:hAnsi="宋体" w:eastAsia="宋体"/>
                <w:sz w:val="18"/>
                <w:szCs w:val="18"/>
              </w:rPr>
            </w:pPr>
            <w:r>
              <w:rPr>
                <w:rFonts w:hint="eastAsia" w:ascii="宋体" w:hAnsi="宋体" w:eastAsia="宋体"/>
                <w:sz w:val="18"/>
                <w:szCs w:val="18"/>
              </w:rPr>
              <w:t>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08" w:type="dxa"/>
            <w:gridSpan w:val="7"/>
            <w:vAlign w:val="center"/>
          </w:tcPr>
          <w:p>
            <w:pPr>
              <w:spacing w:line="360" w:lineRule="exact"/>
              <w:ind w:left="117"/>
              <w:rPr>
                <w:rFonts w:ascii="宋体" w:hAnsi="宋体" w:eastAsia="宋体"/>
                <w:sz w:val="18"/>
                <w:szCs w:val="18"/>
              </w:rPr>
            </w:pPr>
            <w:r>
              <w:rPr>
                <w:rFonts w:hint="eastAsia" w:ascii="宋体" w:hAnsi="宋体" w:eastAsia="宋体"/>
                <w:sz w:val="18"/>
                <w:szCs w:val="18"/>
                <w:vertAlign w:val="superscript"/>
              </w:rPr>
              <w:t>a</w:t>
            </w:r>
            <w:r>
              <w:rPr>
                <w:rFonts w:hint="eastAsia" w:ascii="宋体" w:hAnsi="宋体" w:eastAsia="宋体"/>
                <w:sz w:val="18"/>
                <w:szCs w:val="18"/>
              </w:rPr>
              <w:t>杂质总和包括且不限于表中所列元素。</w:t>
            </w:r>
          </w:p>
        </w:tc>
      </w:tr>
    </w:tbl>
    <w:p>
      <w:pPr>
        <w:spacing w:line="360" w:lineRule="auto"/>
        <w:ind w:firstLine="330" w:firstLineChars="150"/>
        <w:rPr>
          <w:rFonts w:cs="Times New Roman"/>
        </w:rPr>
      </w:pPr>
    </w:p>
    <w:p>
      <w:pPr>
        <w:spacing w:line="360" w:lineRule="auto"/>
        <w:ind w:firstLine="330" w:firstLineChars="150"/>
        <w:rPr>
          <w:rFonts w:cs="Times New Roman"/>
        </w:rPr>
      </w:pPr>
      <w:r>
        <w:rPr>
          <w:rFonts w:hint="eastAsia" w:cs="Times New Roman"/>
        </w:rPr>
        <w:t>2.3外型尺寸及尺寸允许偏差</w:t>
      </w:r>
    </w:p>
    <w:p>
      <w:pPr>
        <w:spacing w:line="360" w:lineRule="auto"/>
        <w:ind w:firstLine="330" w:firstLineChars="150"/>
        <w:rPr>
          <w:rFonts w:cs="Times New Roman"/>
        </w:rPr>
      </w:pPr>
      <w:r>
        <w:rPr>
          <w:rFonts w:hint="eastAsia" w:cs="Times New Roman"/>
        </w:rPr>
        <w:t xml:space="preserve">      对生产的每一批产品，企业都要生产过程、出厂前对产品的尺寸进行严格的抽样检测，本标准尺寸及尺寸允许偏差值根据铜合金Y牙拉链线加工行业及使用客户进行要求。</w:t>
      </w:r>
    </w:p>
    <w:p>
      <w:pPr>
        <w:spacing w:line="360" w:lineRule="auto"/>
        <w:ind w:firstLine="330" w:firstLineChars="150"/>
        <w:rPr>
          <w:rFonts w:cs="Times New Roman"/>
        </w:rPr>
      </w:pPr>
      <w:r>
        <w:rPr>
          <w:rFonts w:hint="eastAsia" w:cs="Times New Roman"/>
        </w:rPr>
        <w:t>铜合金Y牙拉链线外观、规格尺寸检测数据如图1、表2所示。</w:t>
      </w:r>
    </w:p>
    <w:p>
      <w:pPr>
        <w:rPr>
          <w:rFonts w:cs="Times New Roman"/>
        </w:rPr>
      </w:pPr>
      <w:r>
        <w:rPr>
          <w:rFonts w:hint="eastAsia" w:ascii="黑体" w:eastAsia="黑体"/>
        </w:rPr>
        <w:drawing>
          <wp:inline distT="0" distB="0" distL="0" distR="0">
            <wp:extent cx="5905500" cy="3819525"/>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5" cstate="print"/>
                    <a:srcRect/>
                    <a:stretch>
                      <a:fillRect/>
                    </a:stretch>
                  </pic:blipFill>
                  <pic:spPr>
                    <a:xfrm>
                      <a:off x="0" y="0"/>
                      <a:ext cx="5907188" cy="3820617"/>
                    </a:xfrm>
                    <a:prstGeom prst="rect">
                      <a:avLst/>
                    </a:prstGeom>
                    <a:noFill/>
                    <a:ln w="9525">
                      <a:noFill/>
                      <a:miter lim="800000"/>
                      <a:headEnd/>
                      <a:tailEnd/>
                    </a:ln>
                  </pic:spPr>
                </pic:pic>
              </a:graphicData>
            </a:graphic>
          </wp:inline>
        </w:drawing>
      </w:r>
    </w:p>
    <w:p>
      <w:pPr>
        <w:ind w:firstLine="3190" w:firstLineChars="1450"/>
        <w:rPr>
          <w:rFonts w:cs="Times New Roman"/>
        </w:rPr>
      </w:pPr>
      <w:r>
        <w:rPr>
          <w:rFonts w:hint="eastAsia" w:cs="Times New Roman"/>
        </w:rPr>
        <w:t>外观示意图1</w:t>
      </w:r>
    </w:p>
    <w:p>
      <w:pPr>
        <w:ind w:firstLine="3190" w:firstLineChars="1450"/>
        <w:rPr>
          <w:rFonts w:cs="Times New Roman"/>
        </w:rPr>
      </w:pPr>
    </w:p>
    <w:p>
      <w:pPr>
        <w:ind w:firstLine="1980" w:firstLineChars="900"/>
        <w:rPr>
          <w:rFonts w:cs="Times New Roman"/>
        </w:rPr>
      </w:pPr>
      <w:r>
        <w:rPr>
          <w:rFonts w:hint="eastAsia" w:cs="Times New Roman"/>
        </w:rPr>
        <w:t>表2              外形尺寸检测数据统计表</w:t>
      </w:r>
    </w:p>
    <w:tbl>
      <w:tblPr>
        <w:tblStyle w:val="7"/>
        <w:tblW w:w="10491"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993"/>
        <w:gridCol w:w="1418"/>
        <w:gridCol w:w="1417"/>
        <w:gridCol w:w="1418"/>
        <w:gridCol w:w="1417"/>
        <w:gridCol w:w="127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after="0"/>
              <w:jc w:val="center"/>
              <w:rPr>
                <w:sz w:val="18"/>
                <w:szCs w:val="18"/>
              </w:rPr>
            </w:pPr>
            <w:r>
              <w:rPr>
                <w:rFonts w:hint="eastAsia"/>
                <w:sz w:val="18"/>
                <w:szCs w:val="18"/>
              </w:rPr>
              <w:t>型号</w:t>
            </w:r>
          </w:p>
        </w:tc>
        <w:tc>
          <w:tcPr>
            <w:tcW w:w="993" w:type="dxa"/>
          </w:tcPr>
          <w:p>
            <w:pPr>
              <w:spacing w:after="0"/>
              <w:jc w:val="center"/>
              <w:rPr>
                <w:sz w:val="18"/>
                <w:szCs w:val="18"/>
              </w:rPr>
            </w:pPr>
            <w:r>
              <w:rPr>
                <w:rFonts w:hint="eastAsia"/>
                <w:sz w:val="18"/>
                <w:szCs w:val="18"/>
              </w:rPr>
              <w:t>样品数量</w:t>
            </w:r>
          </w:p>
        </w:tc>
        <w:tc>
          <w:tcPr>
            <w:tcW w:w="1418" w:type="dxa"/>
          </w:tcPr>
          <w:p>
            <w:pPr>
              <w:spacing w:after="0"/>
              <w:jc w:val="center"/>
              <w:rPr>
                <w:sz w:val="18"/>
                <w:szCs w:val="18"/>
              </w:rPr>
            </w:pPr>
            <w:r>
              <w:rPr>
                <w:rFonts w:hint="eastAsia"/>
                <w:sz w:val="18"/>
                <w:szCs w:val="18"/>
              </w:rPr>
              <w:t>总宽（mm）</w:t>
            </w:r>
          </w:p>
        </w:tc>
        <w:tc>
          <w:tcPr>
            <w:tcW w:w="1417" w:type="dxa"/>
          </w:tcPr>
          <w:p>
            <w:pPr>
              <w:spacing w:after="0"/>
              <w:jc w:val="center"/>
              <w:rPr>
                <w:sz w:val="18"/>
                <w:szCs w:val="18"/>
              </w:rPr>
            </w:pPr>
            <w:r>
              <w:rPr>
                <w:rFonts w:hint="eastAsia"/>
                <w:sz w:val="18"/>
                <w:szCs w:val="18"/>
              </w:rPr>
              <w:t>总高（mm）</w:t>
            </w:r>
          </w:p>
        </w:tc>
        <w:tc>
          <w:tcPr>
            <w:tcW w:w="1418" w:type="dxa"/>
          </w:tcPr>
          <w:p>
            <w:pPr>
              <w:spacing w:after="0"/>
              <w:jc w:val="center"/>
              <w:rPr>
                <w:sz w:val="18"/>
                <w:szCs w:val="18"/>
              </w:rPr>
            </w:pPr>
            <w:r>
              <w:rPr>
                <w:rFonts w:hint="eastAsia"/>
                <w:sz w:val="18"/>
                <w:szCs w:val="18"/>
              </w:rPr>
              <w:t>底宽（mm）</w:t>
            </w:r>
          </w:p>
        </w:tc>
        <w:tc>
          <w:tcPr>
            <w:tcW w:w="1417" w:type="dxa"/>
          </w:tcPr>
          <w:p>
            <w:pPr>
              <w:spacing w:after="0"/>
              <w:jc w:val="center"/>
              <w:rPr>
                <w:sz w:val="18"/>
                <w:szCs w:val="18"/>
              </w:rPr>
            </w:pPr>
            <w:r>
              <w:rPr>
                <w:rFonts w:hint="eastAsia"/>
                <w:sz w:val="18"/>
                <w:szCs w:val="18"/>
              </w:rPr>
              <w:t>底高（mm）</w:t>
            </w:r>
          </w:p>
        </w:tc>
        <w:tc>
          <w:tcPr>
            <w:tcW w:w="1276" w:type="dxa"/>
          </w:tcPr>
          <w:p>
            <w:pPr>
              <w:spacing w:after="0"/>
              <w:jc w:val="center"/>
              <w:rPr>
                <w:sz w:val="18"/>
                <w:szCs w:val="18"/>
              </w:rPr>
            </w:pPr>
            <w:r>
              <w:rPr>
                <w:rFonts w:hint="eastAsia"/>
                <w:sz w:val="18"/>
                <w:szCs w:val="18"/>
              </w:rPr>
              <w:t>壁厚（mm）</w:t>
            </w:r>
          </w:p>
        </w:tc>
        <w:tc>
          <w:tcPr>
            <w:tcW w:w="1843" w:type="dxa"/>
          </w:tcPr>
          <w:p>
            <w:pPr>
              <w:spacing w:after="0"/>
              <w:jc w:val="center"/>
              <w:rPr>
                <w:sz w:val="18"/>
                <w:szCs w:val="18"/>
              </w:rPr>
            </w:pPr>
            <w:r>
              <w:rPr>
                <w:rFonts w:hint="eastAsia"/>
                <w:sz w:val="18"/>
                <w:szCs w:val="18"/>
              </w:rPr>
              <w:t>对角（mm）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09" w:type="dxa"/>
            <w:vAlign w:val="center"/>
          </w:tcPr>
          <w:p>
            <w:pPr>
              <w:spacing w:after="0"/>
              <w:jc w:val="center"/>
            </w:pPr>
            <w:r>
              <w:rPr>
                <w:rFonts w:hint="eastAsia"/>
              </w:rPr>
              <w:t>3#</w:t>
            </w:r>
          </w:p>
        </w:tc>
        <w:tc>
          <w:tcPr>
            <w:tcW w:w="993" w:type="dxa"/>
            <w:vAlign w:val="center"/>
          </w:tcPr>
          <w:p>
            <w:pPr>
              <w:spacing w:after="0"/>
              <w:jc w:val="center"/>
            </w:pPr>
            <w:r>
              <w:rPr>
                <w:rFonts w:hint="eastAsia"/>
              </w:rPr>
              <w:t>100</w:t>
            </w:r>
          </w:p>
        </w:tc>
        <w:tc>
          <w:tcPr>
            <w:tcW w:w="1418" w:type="dxa"/>
            <w:vAlign w:val="center"/>
          </w:tcPr>
          <w:p>
            <w:pPr>
              <w:spacing w:after="0"/>
              <w:jc w:val="center"/>
            </w:pPr>
            <w:r>
              <w:rPr>
                <w:rFonts w:hint="eastAsia"/>
              </w:rPr>
              <w:t>3.60-3.64</w:t>
            </w:r>
          </w:p>
        </w:tc>
        <w:tc>
          <w:tcPr>
            <w:tcW w:w="1417" w:type="dxa"/>
            <w:vAlign w:val="center"/>
          </w:tcPr>
          <w:p>
            <w:pPr>
              <w:spacing w:after="0"/>
              <w:jc w:val="center"/>
            </w:pPr>
            <w:r>
              <w:rPr>
                <w:rFonts w:hint="eastAsia"/>
              </w:rPr>
              <w:t>2.58-2.62</w:t>
            </w:r>
          </w:p>
        </w:tc>
        <w:tc>
          <w:tcPr>
            <w:tcW w:w="1418" w:type="dxa"/>
            <w:vAlign w:val="center"/>
          </w:tcPr>
          <w:p>
            <w:pPr>
              <w:spacing w:after="0"/>
              <w:jc w:val="center"/>
            </w:pPr>
            <w:r>
              <w:rPr>
                <w:rFonts w:hint="eastAsia"/>
              </w:rPr>
              <w:t>1.75-1.80</w:t>
            </w:r>
          </w:p>
        </w:tc>
        <w:tc>
          <w:tcPr>
            <w:tcW w:w="1417" w:type="dxa"/>
            <w:vAlign w:val="center"/>
          </w:tcPr>
          <w:p>
            <w:pPr>
              <w:spacing w:after="0"/>
              <w:jc w:val="center"/>
            </w:pPr>
            <w:r>
              <w:rPr>
                <w:rFonts w:hint="eastAsia"/>
              </w:rPr>
              <w:t>1.23-1.27</w:t>
            </w:r>
          </w:p>
        </w:tc>
        <w:tc>
          <w:tcPr>
            <w:tcW w:w="1276" w:type="dxa"/>
            <w:vAlign w:val="center"/>
          </w:tcPr>
          <w:p>
            <w:pPr>
              <w:spacing w:after="0"/>
              <w:jc w:val="center"/>
            </w:pPr>
            <w:r>
              <w:rPr>
                <w:rFonts w:hint="eastAsia"/>
              </w:rPr>
              <w:t>0.55-0.60</w:t>
            </w:r>
          </w:p>
        </w:tc>
        <w:tc>
          <w:tcPr>
            <w:tcW w:w="1843" w:type="dxa"/>
            <w:vAlign w:val="center"/>
          </w:tcPr>
          <w:p>
            <w:pPr>
              <w:spacing w:after="0"/>
              <w:jc w:val="center"/>
            </w:pPr>
            <w:r>
              <w:rPr>
                <w:rFonts w:hint="eastAsia"/>
              </w:rPr>
              <w:t>3.22-3.26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09" w:type="dxa"/>
            <w:vAlign w:val="center"/>
          </w:tcPr>
          <w:p>
            <w:pPr>
              <w:spacing w:after="0"/>
              <w:jc w:val="center"/>
            </w:pPr>
            <w:r>
              <w:rPr>
                <w:rFonts w:hint="eastAsia"/>
              </w:rPr>
              <w:t>4#</w:t>
            </w:r>
          </w:p>
        </w:tc>
        <w:tc>
          <w:tcPr>
            <w:tcW w:w="993" w:type="dxa"/>
            <w:vAlign w:val="center"/>
          </w:tcPr>
          <w:p>
            <w:pPr>
              <w:spacing w:after="0"/>
              <w:jc w:val="center"/>
            </w:pPr>
            <w:r>
              <w:rPr>
                <w:rFonts w:hint="eastAsia"/>
              </w:rPr>
              <w:t>100</w:t>
            </w:r>
          </w:p>
        </w:tc>
        <w:tc>
          <w:tcPr>
            <w:tcW w:w="1418" w:type="dxa"/>
            <w:vAlign w:val="center"/>
          </w:tcPr>
          <w:p>
            <w:pPr>
              <w:spacing w:after="0"/>
              <w:jc w:val="center"/>
            </w:pPr>
            <w:r>
              <w:rPr>
                <w:rFonts w:hint="eastAsia"/>
              </w:rPr>
              <w:t>3.90-3.95</w:t>
            </w:r>
          </w:p>
        </w:tc>
        <w:tc>
          <w:tcPr>
            <w:tcW w:w="1417" w:type="dxa"/>
            <w:vAlign w:val="center"/>
          </w:tcPr>
          <w:p>
            <w:pPr>
              <w:spacing w:after="0"/>
              <w:jc w:val="center"/>
            </w:pPr>
            <w:r>
              <w:rPr>
                <w:rFonts w:hint="eastAsia"/>
              </w:rPr>
              <w:t>2.88-2.92</w:t>
            </w:r>
          </w:p>
        </w:tc>
        <w:tc>
          <w:tcPr>
            <w:tcW w:w="1418" w:type="dxa"/>
            <w:vAlign w:val="center"/>
          </w:tcPr>
          <w:p>
            <w:pPr>
              <w:spacing w:after="0"/>
              <w:jc w:val="center"/>
            </w:pPr>
            <w:r>
              <w:rPr>
                <w:rFonts w:hint="eastAsia"/>
              </w:rPr>
              <w:t>1.98-2.03</w:t>
            </w:r>
          </w:p>
        </w:tc>
        <w:tc>
          <w:tcPr>
            <w:tcW w:w="1417" w:type="dxa"/>
            <w:vAlign w:val="center"/>
          </w:tcPr>
          <w:p>
            <w:pPr>
              <w:spacing w:after="0"/>
              <w:jc w:val="center"/>
            </w:pPr>
            <w:r>
              <w:rPr>
                <w:rFonts w:hint="eastAsia"/>
              </w:rPr>
              <w:t>1.28-1.32</w:t>
            </w:r>
          </w:p>
        </w:tc>
        <w:tc>
          <w:tcPr>
            <w:tcW w:w="1276" w:type="dxa"/>
            <w:vAlign w:val="center"/>
          </w:tcPr>
          <w:p>
            <w:pPr>
              <w:spacing w:after="0"/>
              <w:jc w:val="center"/>
            </w:pPr>
            <w:r>
              <w:rPr>
                <w:rFonts w:hint="eastAsia"/>
              </w:rPr>
              <w:t>0.6-0.65</w:t>
            </w:r>
          </w:p>
        </w:tc>
        <w:tc>
          <w:tcPr>
            <w:tcW w:w="1843" w:type="dxa"/>
            <w:vAlign w:val="center"/>
          </w:tcPr>
          <w:p>
            <w:pPr>
              <w:spacing w:after="0"/>
              <w:jc w:val="center"/>
            </w:pPr>
            <w:r>
              <w:rPr>
                <w:rFonts w:hint="eastAsia"/>
              </w:rPr>
              <w:t>3.55-3.59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09" w:type="dxa"/>
            <w:vAlign w:val="center"/>
          </w:tcPr>
          <w:p>
            <w:pPr>
              <w:spacing w:after="0"/>
              <w:jc w:val="center"/>
            </w:pPr>
            <w:r>
              <w:rPr>
                <w:rFonts w:hint="eastAsia"/>
              </w:rPr>
              <w:t>5#</w:t>
            </w:r>
          </w:p>
        </w:tc>
        <w:tc>
          <w:tcPr>
            <w:tcW w:w="993" w:type="dxa"/>
            <w:vAlign w:val="center"/>
          </w:tcPr>
          <w:p>
            <w:pPr>
              <w:spacing w:after="0"/>
              <w:jc w:val="center"/>
            </w:pPr>
            <w:r>
              <w:rPr>
                <w:rFonts w:hint="eastAsia"/>
              </w:rPr>
              <w:t>100</w:t>
            </w:r>
          </w:p>
        </w:tc>
        <w:tc>
          <w:tcPr>
            <w:tcW w:w="1418" w:type="dxa"/>
            <w:vAlign w:val="center"/>
          </w:tcPr>
          <w:p>
            <w:pPr>
              <w:spacing w:after="0"/>
              <w:jc w:val="center"/>
            </w:pPr>
            <w:r>
              <w:rPr>
                <w:rFonts w:hint="eastAsia"/>
              </w:rPr>
              <w:t>4.64-4.69</w:t>
            </w:r>
          </w:p>
        </w:tc>
        <w:tc>
          <w:tcPr>
            <w:tcW w:w="1417" w:type="dxa"/>
            <w:vAlign w:val="center"/>
          </w:tcPr>
          <w:p>
            <w:pPr>
              <w:spacing w:after="0"/>
              <w:jc w:val="center"/>
            </w:pPr>
            <w:r>
              <w:rPr>
                <w:rFonts w:hint="eastAsia"/>
              </w:rPr>
              <w:t>3.48-3.52</w:t>
            </w:r>
          </w:p>
        </w:tc>
        <w:tc>
          <w:tcPr>
            <w:tcW w:w="1418" w:type="dxa"/>
            <w:vAlign w:val="center"/>
          </w:tcPr>
          <w:p>
            <w:pPr>
              <w:spacing w:after="0"/>
              <w:jc w:val="center"/>
            </w:pPr>
            <w:r>
              <w:rPr>
                <w:rFonts w:hint="eastAsia"/>
              </w:rPr>
              <w:t>2.25-2.30</w:t>
            </w:r>
          </w:p>
        </w:tc>
        <w:tc>
          <w:tcPr>
            <w:tcW w:w="1417" w:type="dxa"/>
            <w:vAlign w:val="center"/>
          </w:tcPr>
          <w:p>
            <w:pPr>
              <w:spacing w:after="0"/>
              <w:jc w:val="center"/>
            </w:pPr>
            <w:r>
              <w:rPr>
                <w:rFonts w:hint="eastAsia"/>
              </w:rPr>
              <w:t>1.58-1.62</w:t>
            </w:r>
          </w:p>
        </w:tc>
        <w:tc>
          <w:tcPr>
            <w:tcW w:w="1276" w:type="dxa"/>
            <w:vAlign w:val="center"/>
          </w:tcPr>
          <w:p>
            <w:pPr>
              <w:spacing w:after="0"/>
              <w:jc w:val="center"/>
            </w:pPr>
            <w:r>
              <w:rPr>
                <w:rFonts w:hint="eastAsia"/>
              </w:rPr>
              <w:t>0.67-0.72</w:t>
            </w:r>
          </w:p>
        </w:tc>
        <w:tc>
          <w:tcPr>
            <w:tcW w:w="1843" w:type="dxa"/>
            <w:vAlign w:val="center"/>
          </w:tcPr>
          <w:p>
            <w:pPr>
              <w:spacing w:after="0"/>
              <w:jc w:val="center"/>
            </w:pPr>
            <w:r>
              <w:rPr>
                <w:rFonts w:hint="eastAsia"/>
              </w:rPr>
              <w:t>4.23-4.27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vAlign w:val="center"/>
          </w:tcPr>
          <w:p>
            <w:pPr>
              <w:spacing w:after="0"/>
              <w:jc w:val="center"/>
            </w:pPr>
            <w:r>
              <w:rPr>
                <w:rFonts w:hint="eastAsia"/>
              </w:rPr>
              <w:t>7#</w:t>
            </w:r>
          </w:p>
        </w:tc>
        <w:tc>
          <w:tcPr>
            <w:tcW w:w="993" w:type="dxa"/>
            <w:vAlign w:val="center"/>
          </w:tcPr>
          <w:p>
            <w:pPr>
              <w:spacing w:after="0"/>
              <w:jc w:val="center"/>
            </w:pPr>
            <w:r>
              <w:rPr>
                <w:rFonts w:hint="eastAsia"/>
              </w:rPr>
              <w:t>100</w:t>
            </w:r>
          </w:p>
        </w:tc>
        <w:tc>
          <w:tcPr>
            <w:tcW w:w="1418" w:type="dxa"/>
            <w:vAlign w:val="center"/>
          </w:tcPr>
          <w:p>
            <w:pPr>
              <w:spacing w:after="0"/>
              <w:jc w:val="center"/>
            </w:pPr>
            <w:r>
              <w:rPr>
                <w:rFonts w:hint="eastAsia"/>
              </w:rPr>
              <w:t>4.93-4.97</w:t>
            </w:r>
          </w:p>
        </w:tc>
        <w:tc>
          <w:tcPr>
            <w:tcW w:w="1417" w:type="dxa"/>
            <w:vAlign w:val="center"/>
          </w:tcPr>
          <w:p>
            <w:pPr>
              <w:spacing w:after="0" w:line="360" w:lineRule="exact"/>
              <w:jc w:val="center"/>
            </w:pPr>
            <w:r>
              <w:rPr>
                <w:rFonts w:hint="eastAsia"/>
              </w:rPr>
              <w:t>3.83-3.87</w:t>
            </w:r>
          </w:p>
        </w:tc>
        <w:tc>
          <w:tcPr>
            <w:tcW w:w="1418" w:type="dxa"/>
            <w:vAlign w:val="center"/>
          </w:tcPr>
          <w:p>
            <w:pPr>
              <w:spacing w:after="0" w:line="360" w:lineRule="exact"/>
              <w:jc w:val="center"/>
            </w:pPr>
            <w:r>
              <w:rPr>
                <w:rFonts w:hint="eastAsia"/>
              </w:rPr>
              <w:t>2.45-2.49</w:t>
            </w:r>
          </w:p>
        </w:tc>
        <w:tc>
          <w:tcPr>
            <w:tcW w:w="1417" w:type="dxa"/>
            <w:vAlign w:val="center"/>
          </w:tcPr>
          <w:p>
            <w:pPr>
              <w:spacing w:after="0" w:line="360" w:lineRule="exact"/>
              <w:jc w:val="center"/>
            </w:pPr>
            <w:r>
              <w:rPr>
                <w:rFonts w:hint="eastAsia"/>
              </w:rPr>
              <w:t>1.85-1.87</w:t>
            </w:r>
          </w:p>
        </w:tc>
        <w:tc>
          <w:tcPr>
            <w:tcW w:w="1276" w:type="dxa"/>
            <w:vAlign w:val="center"/>
          </w:tcPr>
          <w:p>
            <w:pPr>
              <w:spacing w:after="0" w:line="360" w:lineRule="exact"/>
              <w:jc w:val="center"/>
            </w:pPr>
            <w:r>
              <w:rPr>
                <w:rFonts w:hint="eastAsia"/>
              </w:rPr>
              <w:t>0.70-0.75</w:t>
            </w:r>
          </w:p>
        </w:tc>
        <w:tc>
          <w:tcPr>
            <w:tcW w:w="1843" w:type="dxa"/>
            <w:vAlign w:val="center"/>
          </w:tcPr>
          <w:p>
            <w:pPr>
              <w:spacing w:after="0" w:line="360" w:lineRule="exact"/>
              <w:jc w:val="center"/>
            </w:pPr>
            <w:r>
              <w:rPr>
                <w:rFonts w:hint="eastAsia"/>
              </w:rPr>
              <w:t>4.57-4.62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vAlign w:val="center"/>
          </w:tcPr>
          <w:p>
            <w:pPr>
              <w:spacing w:after="0"/>
              <w:jc w:val="center"/>
            </w:pPr>
            <w:r>
              <w:rPr>
                <w:rFonts w:hint="eastAsia"/>
              </w:rPr>
              <w:t>8#</w:t>
            </w:r>
          </w:p>
        </w:tc>
        <w:tc>
          <w:tcPr>
            <w:tcW w:w="993" w:type="dxa"/>
            <w:vAlign w:val="center"/>
          </w:tcPr>
          <w:p>
            <w:pPr>
              <w:spacing w:after="0"/>
              <w:jc w:val="center"/>
            </w:pPr>
            <w:r>
              <w:rPr>
                <w:rFonts w:hint="eastAsia"/>
              </w:rPr>
              <w:t>100</w:t>
            </w:r>
          </w:p>
        </w:tc>
        <w:tc>
          <w:tcPr>
            <w:tcW w:w="1418" w:type="dxa"/>
            <w:vAlign w:val="center"/>
          </w:tcPr>
          <w:p>
            <w:pPr>
              <w:spacing w:after="0"/>
              <w:jc w:val="center"/>
            </w:pPr>
            <w:r>
              <w:rPr>
                <w:rFonts w:hint="eastAsia"/>
              </w:rPr>
              <w:t>5.52-5.56</w:t>
            </w:r>
          </w:p>
        </w:tc>
        <w:tc>
          <w:tcPr>
            <w:tcW w:w="1417" w:type="dxa"/>
            <w:vAlign w:val="center"/>
          </w:tcPr>
          <w:p>
            <w:pPr>
              <w:spacing w:after="0"/>
              <w:jc w:val="center"/>
            </w:pPr>
            <w:r>
              <w:rPr>
                <w:rFonts w:hint="eastAsia"/>
              </w:rPr>
              <w:t>4.56-4.6</w:t>
            </w:r>
          </w:p>
        </w:tc>
        <w:tc>
          <w:tcPr>
            <w:tcW w:w="1418" w:type="dxa"/>
            <w:vAlign w:val="center"/>
          </w:tcPr>
          <w:p>
            <w:pPr>
              <w:spacing w:after="0"/>
              <w:jc w:val="center"/>
            </w:pPr>
            <w:r>
              <w:rPr>
                <w:rFonts w:hint="eastAsia"/>
              </w:rPr>
              <w:t>2.57-2.62</w:t>
            </w:r>
          </w:p>
        </w:tc>
        <w:tc>
          <w:tcPr>
            <w:tcW w:w="1417" w:type="dxa"/>
            <w:vAlign w:val="center"/>
          </w:tcPr>
          <w:p>
            <w:pPr>
              <w:spacing w:after="0"/>
              <w:jc w:val="center"/>
            </w:pPr>
            <w:r>
              <w:rPr>
                <w:rFonts w:hint="eastAsia"/>
              </w:rPr>
              <w:t>2.10-2.14</w:t>
            </w:r>
          </w:p>
        </w:tc>
        <w:tc>
          <w:tcPr>
            <w:tcW w:w="1276" w:type="dxa"/>
            <w:vAlign w:val="center"/>
          </w:tcPr>
          <w:p>
            <w:pPr>
              <w:spacing w:after="0"/>
              <w:jc w:val="center"/>
            </w:pPr>
            <w:r>
              <w:rPr>
                <w:rFonts w:hint="eastAsia"/>
              </w:rPr>
              <w:t>0.84-0.88</w:t>
            </w:r>
          </w:p>
        </w:tc>
        <w:tc>
          <w:tcPr>
            <w:tcW w:w="1843" w:type="dxa"/>
            <w:vAlign w:val="center"/>
          </w:tcPr>
          <w:p>
            <w:pPr>
              <w:spacing w:after="0"/>
              <w:jc w:val="center"/>
            </w:pPr>
            <w:r>
              <w:rPr>
                <w:rFonts w:hint="eastAsia"/>
              </w:rPr>
              <w:t>5.18-5.21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9" w:type="dxa"/>
            <w:vAlign w:val="center"/>
          </w:tcPr>
          <w:p>
            <w:pPr>
              <w:spacing w:after="0"/>
              <w:jc w:val="center"/>
            </w:pPr>
            <w:r>
              <w:rPr>
                <w:rFonts w:hint="eastAsia"/>
              </w:rPr>
              <w:t>10#</w:t>
            </w:r>
          </w:p>
        </w:tc>
        <w:tc>
          <w:tcPr>
            <w:tcW w:w="993" w:type="dxa"/>
            <w:vAlign w:val="center"/>
          </w:tcPr>
          <w:p>
            <w:pPr>
              <w:spacing w:after="0"/>
              <w:jc w:val="center"/>
            </w:pPr>
            <w:r>
              <w:rPr>
                <w:rFonts w:hint="eastAsia"/>
              </w:rPr>
              <w:t>100</w:t>
            </w:r>
          </w:p>
        </w:tc>
        <w:tc>
          <w:tcPr>
            <w:tcW w:w="1418" w:type="dxa"/>
            <w:vAlign w:val="center"/>
          </w:tcPr>
          <w:p>
            <w:pPr>
              <w:spacing w:after="0"/>
              <w:jc w:val="center"/>
            </w:pPr>
            <w:r>
              <w:rPr>
                <w:rFonts w:hint="eastAsia"/>
              </w:rPr>
              <w:t>6.15-6.19</w:t>
            </w:r>
          </w:p>
        </w:tc>
        <w:tc>
          <w:tcPr>
            <w:tcW w:w="1417" w:type="dxa"/>
            <w:vAlign w:val="center"/>
          </w:tcPr>
          <w:p>
            <w:pPr>
              <w:spacing w:after="0"/>
              <w:jc w:val="center"/>
            </w:pPr>
            <w:r>
              <w:rPr>
                <w:rFonts w:hint="eastAsia"/>
              </w:rPr>
              <w:t>5.17-5.22</w:t>
            </w:r>
          </w:p>
        </w:tc>
        <w:tc>
          <w:tcPr>
            <w:tcW w:w="1418" w:type="dxa"/>
            <w:vAlign w:val="center"/>
          </w:tcPr>
          <w:p>
            <w:pPr>
              <w:spacing w:after="0"/>
              <w:jc w:val="center"/>
            </w:pPr>
            <w:r>
              <w:rPr>
                <w:rFonts w:hint="eastAsia"/>
              </w:rPr>
              <w:t>2.89-2.94</w:t>
            </w:r>
          </w:p>
        </w:tc>
        <w:tc>
          <w:tcPr>
            <w:tcW w:w="1417" w:type="dxa"/>
            <w:vAlign w:val="center"/>
          </w:tcPr>
          <w:p>
            <w:pPr>
              <w:spacing w:after="0"/>
              <w:jc w:val="center"/>
            </w:pPr>
            <w:r>
              <w:rPr>
                <w:rFonts w:hint="eastAsia"/>
              </w:rPr>
              <w:t>2.25-2.29</w:t>
            </w:r>
          </w:p>
        </w:tc>
        <w:tc>
          <w:tcPr>
            <w:tcW w:w="1276" w:type="dxa"/>
            <w:vAlign w:val="center"/>
          </w:tcPr>
          <w:p>
            <w:pPr>
              <w:spacing w:after="0"/>
              <w:jc w:val="center"/>
            </w:pPr>
            <w:r>
              <w:rPr>
                <w:rFonts w:hint="eastAsia"/>
              </w:rPr>
              <w:t>0.85-0.88</w:t>
            </w:r>
          </w:p>
        </w:tc>
        <w:tc>
          <w:tcPr>
            <w:tcW w:w="1843" w:type="dxa"/>
            <w:vAlign w:val="center"/>
          </w:tcPr>
          <w:p>
            <w:pPr>
              <w:spacing w:after="0"/>
              <w:jc w:val="center"/>
            </w:pPr>
            <w:r>
              <w:rPr>
                <w:rFonts w:hint="eastAsia"/>
              </w:rPr>
              <w:t>5.75-5.81</w:t>
            </w:r>
          </w:p>
        </w:tc>
      </w:tr>
    </w:tbl>
    <w:p/>
    <w:p>
      <w:pPr>
        <w:ind w:firstLine="330" w:firstLineChars="150"/>
      </w:pPr>
    </w:p>
    <w:p>
      <w:pPr>
        <w:ind w:firstLine="330" w:firstLineChars="150"/>
      </w:pPr>
      <w:r>
        <w:rPr>
          <w:rFonts w:hint="eastAsia"/>
        </w:rPr>
        <w:t>根据上表反映的实际生产控制水平和目前用户使用要求，规定产品外形尺寸偏差应符合表3所规定</w:t>
      </w:r>
    </w:p>
    <w:p>
      <w:pPr>
        <w:ind w:firstLine="2310" w:firstLineChars="1050"/>
      </w:pPr>
      <w:r>
        <w:rPr>
          <w:rFonts w:hint="eastAsia"/>
        </w:rPr>
        <w:t xml:space="preserve">  表3        线材直径及其允许偏差</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325"/>
        <w:gridCol w:w="1176"/>
        <w:gridCol w:w="1356"/>
        <w:gridCol w:w="1299"/>
        <w:gridCol w:w="1108"/>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473" w:type="dxa"/>
            <w:vAlign w:val="center"/>
          </w:tcPr>
          <w:p>
            <w:pPr>
              <w:spacing w:line="360" w:lineRule="exact"/>
              <w:jc w:val="center"/>
              <w:rPr>
                <w:rFonts w:ascii="宋体" w:hAnsi="宋体" w:eastAsia="宋体"/>
                <w:sz w:val="18"/>
                <w:szCs w:val="18"/>
              </w:rPr>
            </w:pPr>
            <w:r>
              <w:rPr>
                <w:rFonts w:hint="eastAsia" w:ascii="宋体" w:hAnsi="宋体" w:eastAsia="宋体"/>
                <w:sz w:val="18"/>
                <w:szCs w:val="18"/>
              </w:rPr>
              <w:t>型号</w:t>
            </w:r>
          </w:p>
        </w:tc>
        <w:tc>
          <w:tcPr>
            <w:tcW w:w="1325" w:type="dxa"/>
            <w:vAlign w:val="center"/>
          </w:tcPr>
          <w:p>
            <w:pPr>
              <w:spacing w:line="360" w:lineRule="exact"/>
              <w:jc w:val="center"/>
              <w:rPr>
                <w:rFonts w:ascii="宋体" w:hAnsi="宋体" w:eastAsia="宋体"/>
                <w:sz w:val="18"/>
                <w:szCs w:val="18"/>
              </w:rPr>
            </w:pPr>
            <w:r>
              <w:rPr>
                <w:rFonts w:hint="eastAsia" w:ascii="宋体" w:hAnsi="宋体" w:eastAsia="宋体"/>
                <w:sz w:val="18"/>
                <w:szCs w:val="18"/>
              </w:rPr>
              <w:t>总宽度（A）</w:t>
            </w:r>
          </w:p>
        </w:tc>
        <w:tc>
          <w:tcPr>
            <w:tcW w:w="1176" w:type="dxa"/>
            <w:vAlign w:val="center"/>
          </w:tcPr>
          <w:p>
            <w:pPr>
              <w:spacing w:line="360" w:lineRule="exact"/>
              <w:jc w:val="center"/>
              <w:rPr>
                <w:rFonts w:ascii="宋体" w:hAnsi="宋体" w:eastAsia="宋体"/>
                <w:sz w:val="18"/>
                <w:szCs w:val="18"/>
              </w:rPr>
            </w:pPr>
            <w:r>
              <w:rPr>
                <w:rFonts w:hint="eastAsia" w:ascii="宋体" w:hAnsi="宋体" w:eastAsia="宋体"/>
                <w:sz w:val="18"/>
                <w:szCs w:val="18"/>
              </w:rPr>
              <w:t>总高度(B)</w:t>
            </w:r>
          </w:p>
        </w:tc>
        <w:tc>
          <w:tcPr>
            <w:tcW w:w="1356" w:type="dxa"/>
            <w:vAlign w:val="center"/>
          </w:tcPr>
          <w:p>
            <w:pPr>
              <w:spacing w:line="360" w:lineRule="exact"/>
              <w:jc w:val="center"/>
              <w:rPr>
                <w:rFonts w:ascii="宋体" w:hAnsi="宋体" w:eastAsia="宋体"/>
                <w:sz w:val="18"/>
                <w:szCs w:val="18"/>
              </w:rPr>
            </w:pPr>
            <w:r>
              <w:rPr>
                <w:rFonts w:hint="eastAsia" w:ascii="宋体" w:hAnsi="宋体" w:eastAsia="宋体"/>
                <w:sz w:val="18"/>
                <w:szCs w:val="18"/>
              </w:rPr>
              <w:t>底部高度（C</w:t>
            </w:r>
            <w:r>
              <w:rPr>
                <w:rFonts w:hint="eastAsia" w:ascii="宋体" w:hAnsi="宋体" w:eastAsia="宋体"/>
                <w:sz w:val="18"/>
                <w:szCs w:val="18"/>
              </w:rPr>
              <w:cr/>
            </w:r>
            <w:r>
              <w:rPr>
                <w:rFonts w:hint="eastAsia" w:ascii="宋体" w:hAnsi="宋体" w:eastAsia="宋体"/>
                <w:sz w:val="18"/>
                <w:szCs w:val="18"/>
              </w:rPr>
              <w:t>)</w:t>
            </w:r>
          </w:p>
        </w:tc>
        <w:tc>
          <w:tcPr>
            <w:tcW w:w="1299" w:type="dxa"/>
            <w:vAlign w:val="center"/>
          </w:tcPr>
          <w:p>
            <w:pPr>
              <w:spacing w:line="360" w:lineRule="exact"/>
              <w:jc w:val="center"/>
              <w:rPr>
                <w:rFonts w:ascii="宋体" w:hAnsi="宋体" w:eastAsia="宋体"/>
                <w:sz w:val="18"/>
                <w:szCs w:val="18"/>
              </w:rPr>
            </w:pPr>
            <w:r>
              <w:rPr>
                <w:rFonts w:hint="eastAsia" w:ascii="宋体" w:hAnsi="宋体" w:eastAsia="宋体"/>
                <w:sz w:val="18"/>
                <w:szCs w:val="18"/>
              </w:rPr>
              <w:t>底部宽度（D）</w:t>
            </w:r>
          </w:p>
        </w:tc>
        <w:tc>
          <w:tcPr>
            <w:tcW w:w="1108" w:type="dxa"/>
            <w:vAlign w:val="center"/>
          </w:tcPr>
          <w:p>
            <w:pPr>
              <w:spacing w:line="360" w:lineRule="exact"/>
              <w:jc w:val="center"/>
              <w:rPr>
                <w:rFonts w:ascii="宋体" w:hAnsi="宋体" w:eastAsia="宋体"/>
                <w:sz w:val="18"/>
                <w:szCs w:val="18"/>
              </w:rPr>
            </w:pPr>
            <w:r>
              <w:rPr>
                <w:rFonts w:hint="eastAsia" w:ascii="宋体" w:hAnsi="宋体" w:eastAsia="宋体"/>
                <w:sz w:val="18"/>
                <w:szCs w:val="18"/>
              </w:rPr>
              <w:t>边厚（T）</w:t>
            </w:r>
          </w:p>
        </w:tc>
        <w:tc>
          <w:tcPr>
            <w:tcW w:w="1506" w:type="dxa"/>
            <w:vAlign w:val="center"/>
          </w:tcPr>
          <w:p>
            <w:pPr>
              <w:spacing w:line="360" w:lineRule="exact"/>
              <w:jc w:val="center"/>
              <w:rPr>
                <w:rFonts w:ascii="宋体" w:hAnsi="宋体" w:eastAsia="宋体"/>
                <w:sz w:val="18"/>
                <w:szCs w:val="18"/>
              </w:rPr>
            </w:pPr>
            <w:r>
              <w:rPr>
                <w:rFonts w:hint="eastAsia" w:ascii="宋体" w:hAnsi="宋体" w:eastAsia="宋体"/>
                <w:sz w:val="18"/>
                <w:szCs w:val="18"/>
              </w:rPr>
              <w:t>对角线（X）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vAlign w:val="center"/>
          </w:tcPr>
          <w:p>
            <w:pPr>
              <w:spacing w:line="360" w:lineRule="exact"/>
              <w:jc w:val="center"/>
              <w:rPr>
                <w:rFonts w:ascii="宋体" w:hAnsi="宋体" w:eastAsia="宋体"/>
                <w:sz w:val="18"/>
                <w:szCs w:val="18"/>
              </w:rPr>
            </w:pPr>
            <w:r>
              <w:rPr>
                <w:rFonts w:hint="eastAsia" w:ascii="宋体" w:hAnsi="宋体" w:eastAsia="宋体"/>
                <w:sz w:val="18"/>
                <w:szCs w:val="18"/>
              </w:rPr>
              <w:t>3#</w:t>
            </w:r>
          </w:p>
        </w:tc>
        <w:tc>
          <w:tcPr>
            <w:tcW w:w="1325" w:type="dxa"/>
            <w:vAlign w:val="center"/>
          </w:tcPr>
          <w:p>
            <w:pPr>
              <w:jc w:val="center"/>
              <w:rPr>
                <w:rFonts w:ascii="宋体" w:hAnsi="宋体" w:eastAsia="宋体"/>
                <w:sz w:val="18"/>
                <w:szCs w:val="18"/>
              </w:rPr>
            </w:pPr>
            <w:r>
              <w:rPr>
                <w:rFonts w:hint="eastAsia" w:ascii="宋体" w:hAnsi="宋体" w:eastAsia="宋体"/>
                <w:sz w:val="18"/>
                <w:szCs w:val="18"/>
              </w:rPr>
              <w:t>3.62</w:t>
            </w:r>
          </w:p>
        </w:tc>
        <w:tc>
          <w:tcPr>
            <w:tcW w:w="1176" w:type="dxa"/>
            <w:vAlign w:val="center"/>
          </w:tcPr>
          <w:p>
            <w:pPr>
              <w:jc w:val="center"/>
              <w:rPr>
                <w:rFonts w:ascii="宋体" w:hAnsi="宋体" w:eastAsia="宋体"/>
                <w:sz w:val="18"/>
                <w:szCs w:val="18"/>
              </w:rPr>
            </w:pPr>
            <w:r>
              <w:rPr>
                <w:rFonts w:hint="eastAsia" w:ascii="宋体" w:hAnsi="宋体" w:eastAsia="宋体"/>
                <w:sz w:val="18"/>
                <w:szCs w:val="18"/>
              </w:rPr>
              <w:t>2.6</w:t>
            </w:r>
          </w:p>
        </w:tc>
        <w:tc>
          <w:tcPr>
            <w:tcW w:w="1356" w:type="dxa"/>
            <w:vAlign w:val="center"/>
          </w:tcPr>
          <w:p>
            <w:pPr>
              <w:spacing w:line="360" w:lineRule="exact"/>
              <w:jc w:val="center"/>
              <w:rPr>
                <w:rFonts w:ascii="宋体" w:hAnsi="宋体" w:eastAsia="宋体"/>
                <w:sz w:val="18"/>
                <w:szCs w:val="18"/>
              </w:rPr>
            </w:pPr>
            <w:r>
              <w:rPr>
                <w:rFonts w:hint="eastAsia" w:ascii="宋体" w:hAnsi="宋体" w:eastAsia="宋体"/>
                <w:sz w:val="18"/>
                <w:szCs w:val="18"/>
              </w:rPr>
              <w:t>1.25</w:t>
            </w:r>
          </w:p>
        </w:tc>
        <w:tc>
          <w:tcPr>
            <w:tcW w:w="1299" w:type="dxa"/>
            <w:vAlign w:val="center"/>
          </w:tcPr>
          <w:p>
            <w:pPr>
              <w:jc w:val="center"/>
              <w:rPr>
                <w:rFonts w:ascii="宋体" w:hAnsi="宋体" w:eastAsia="宋体"/>
                <w:sz w:val="18"/>
                <w:szCs w:val="18"/>
              </w:rPr>
            </w:pPr>
            <w:r>
              <w:rPr>
                <w:rFonts w:hint="eastAsia" w:ascii="宋体" w:hAnsi="宋体" w:eastAsia="宋体"/>
                <w:sz w:val="18"/>
                <w:szCs w:val="18"/>
              </w:rPr>
              <w:t>1.77</w:t>
            </w:r>
          </w:p>
        </w:tc>
        <w:tc>
          <w:tcPr>
            <w:tcW w:w="1108" w:type="dxa"/>
            <w:vAlign w:val="center"/>
          </w:tcPr>
          <w:p>
            <w:pPr>
              <w:jc w:val="center"/>
              <w:rPr>
                <w:rFonts w:ascii="宋体" w:hAnsi="宋体" w:eastAsia="宋体"/>
                <w:sz w:val="18"/>
                <w:szCs w:val="18"/>
              </w:rPr>
            </w:pPr>
            <w:r>
              <w:rPr>
                <w:rFonts w:hint="eastAsia" w:ascii="宋体" w:hAnsi="宋体" w:eastAsia="宋体"/>
                <w:sz w:val="18"/>
                <w:szCs w:val="18"/>
              </w:rPr>
              <w:t>0.58</w:t>
            </w:r>
          </w:p>
        </w:tc>
        <w:tc>
          <w:tcPr>
            <w:tcW w:w="1506" w:type="dxa"/>
            <w:vAlign w:val="center"/>
          </w:tcPr>
          <w:p>
            <w:pPr>
              <w:jc w:val="center"/>
              <w:rPr>
                <w:rFonts w:ascii="宋体" w:hAnsi="宋体" w:eastAsia="宋体"/>
                <w:sz w:val="18"/>
                <w:szCs w:val="18"/>
              </w:rPr>
            </w:pPr>
            <w:r>
              <w:rPr>
                <w:rFonts w:hint="eastAsia" w:ascii="宋体" w:hAnsi="宋体" w:eastAsia="宋体"/>
                <w:sz w:val="18"/>
                <w:szCs w:val="18"/>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vAlign w:val="center"/>
          </w:tcPr>
          <w:p>
            <w:pPr>
              <w:spacing w:line="360" w:lineRule="exact"/>
              <w:jc w:val="center"/>
              <w:rPr>
                <w:rFonts w:ascii="宋体" w:hAnsi="宋体" w:eastAsia="宋体"/>
                <w:sz w:val="18"/>
                <w:szCs w:val="18"/>
              </w:rPr>
            </w:pPr>
            <w:r>
              <w:rPr>
                <w:rFonts w:hint="eastAsia" w:ascii="宋体" w:hAnsi="宋体" w:eastAsia="宋体"/>
                <w:sz w:val="18"/>
                <w:szCs w:val="18"/>
              </w:rPr>
              <w:t>4#</w:t>
            </w:r>
          </w:p>
        </w:tc>
        <w:tc>
          <w:tcPr>
            <w:tcW w:w="1325" w:type="dxa"/>
            <w:vAlign w:val="center"/>
          </w:tcPr>
          <w:p>
            <w:pPr>
              <w:jc w:val="center"/>
              <w:rPr>
                <w:rFonts w:ascii="宋体" w:hAnsi="宋体" w:eastAsia="宋体"/>
                <w:sz w:val="18"/>
                <w:szCs w:val="18"/>
              </w:rPr>
            </w:pPr>
            <w:r>
              <w:rPr>
                <w:rFonts w:hint="eastAsia" w:ascii="宋体" w:hAnsi="宋体" w:eastAsia="宋体"/>
                <w:sz w:val="18"/>
                <w:szCs w:val="18"/>
              </w:rPr>
              <w:t>3.93</w:t>
            </w:r>
          </w:p>
        </w:tc>
        <w:tc>
          <w:tcPr>
            <w:tcW w:w="1176" w:type="dxa"/>
            <w:vAlign w:val="center"/>
          </w:tcPr>
          <w:p>
            <w:pPr>
              <w:jc w:val="center"/>
              <w:rPr>
                <w:rFonts w:ascii="宋体" w:hAnsi="宋体" w:eastAsia="宋体"/>
                <w:sz w:val="18"/>
                <w:szCs w:val="18"/>
              </w:rPr>
            </w:pPr>
            <w:r>
              <w:rPr>
                <w:rFonts w:hint="eastAsia" w:ascii="宋体" w:hAnsi="宋体" w:eastAsia="宋体"/>
                <w:sz w:val="18"/>
                <w:szCs w:val="18"/>
              </w:rPr>
              <w:t>3.0</w:t>
            </w:r>
          </w:p>
        </w:tc>
        <w:tc>
          <w:tcPr>
            <w:tcW w:w="1356" w:type="dxa"/>
            <w:vAlign w:val="center"/>
          </w:tcPr>
          <w:p>
            <w:pPr>
              <w:spacing w:line="360" w:lineRule="exact"/>
              <w:jc w:val="center"/>
              <w:rPr>
                <w:rFonts w:ascii="宋体" w:hAnsi="宋体" w:eastAsia="宋体"/>
                <w:sz w:val="18"/>
                <w:szCs w:val="18"/>
              </w:rPr>
            </w:pPr>
            <w:r>
              <w:rPr>
                <w:rFonts w:hint="eastAsia" w:ascii="宋体" w:hAnsi="宋体" w:eastAsia="宋体"/>
                <w:sz w:val="18"/>
                <w:szCs w:val="18"/>
              </w:rPr>
              <w:t>1.3</w:t>
            </w:r>
          </w:p>
        </w:tc>
        <w:tc>
          <w:tcPr>
            <w:tcW w:w="1299" w:type="dxa"/>
            <w:vAlign w:val="center"/>
          </w:tcPr>
          <w:p>
            <w:pPr>
              <w:jc w:val="center"/>
              <w:rPr>
                <w:rFonts w:ascii="宋体" w:hAnsi="宋体" w:eastAsia="宋体"/>
                <w:sz w:val="18"/>
                <w:szCs w:val="18"/>
              </w:rPr>
            </w:pPr>
            <w:r>
              <w:rPr>
                <w:rFonts w:hint="eastAsia" w:ascii="宋体" w:hAnsi="宋体" w:eastAsia="宋体"/>
                <w:sz w:val="18"/>
                <w:szCs w:val="18"/>
              </w:rPr>
              <w:t>2.0</w:t>
            </w:r>
          </w:p>
        </w:tc>
        <w:tc>
          <w:tcPr>
            <w:tcW w:w="1108" w:type="dxa"/>
            <w:vAlign w:val="center"/>
          </w:tcPr>
          <w:p>
            <w:pPr>
              <w:jc w:val="center"/>
              <w:rPr>
                <w:rFonts w:ascii="宋体" w:hAnsi="宋体" w:eastAsia="宋体"/>
                <w:sz w:val="18"/>
                <w:szCs w:val="18"/>
              </w:rPr>
            </w:pPr>
            <w:r>
              <w:rPr>
                <w:rFonts w:hint="eastAsia" w:ascii="宋体" w:hAnsi="宋体" w:eastAsia="宋体"/>
                <w:sz w:val="18"/>
                <w:szCs w:val="18"/>
              </w:rPr>
              <w:t>0.63</w:t>
            </w:r>
          </w:p>
        </w:tc>
        <w:tc>
          <w:tcPr>
            <w:tcW w:w="1506" w:type="dxa"/>
            <w:vAlign w:val="center"/>
          </w:tcPr>
          <w:p>
            <w:pPr>
              <w:jc w:val="center"/>
              <w:rPr>
                <w:rFonts w:ascii="宋体" w:hAnsi="宋体" w:eastAsia="宋体"/>
                <w:sz w:val="18"/>
                <w:szCs w:val="18"/>
              </w:rPr>
            </w:pPr>
            <w:r>
              <w:rPr>
                <w:rFonts w:hint="eastAsia" w:ascii="宋体" w:hAnsi="宋体" w:eastAsia="宋体"/>
                <w:sz w:val="18"/>
                <w:szCs w:val="18"/>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vAlign w:val="center"/>
          </w:tcPr>
          <w:p>
            <w:pPr>
              <w:spacing w:line="360" w:lineRule="exact"/>
              <w:jc w:val="center"/>
              <w:rPr>
                <w:rFonts w:ascii="宋体" w:hAnsi="宋体" w:eastAsia="宋体"/>
                <w:sz w:val="18"/>
                <w:szCs w:val="18"/>
              </w:rPr>
            </w:pPr>
            <w:r>
              <w:rPr>
                <w:rFonts w:hint="eastAsia" w:ascii="宋体" w:hAnsi="宋体" w:eastAsia="宋体"/>
                <w:sz w:val="18"/>
                <w:szCs w:val="18"/>
              </w:rPr>
              <w:t>5#</w:t>
            </w:r>
          </w:p>
        </w:tc>
        <w:tc>
          <w:tcPr>
            <w:tcW w:w="1325" w:type="dxa"/>
            <w:vAlign w:val="center"/>
          </w:tcPr>
          <w:p>
            <w:pPr>
              <w:jc w:val="center"/>
              <w:rPr>
                <w:rFonts w:ascii="宋体" w:hAnsi="宋体" w:eastAsia="宋体"/>
                <w:sz w:val="18"/>
                <w:szCs w:val="18"/>
              </w:rPr>
            </w:pPr>
            <w:r>
              <w:rPr>
                <w:rFonts w:hint="eastAsia" w:ascii="宋体" w:hAnsi="宋体" w:eastAsia="宋体"/>
                <w:sz w:val="18"/>
                <w:szCs w:val="18"/>
              </w:rPr>
              <w:t>4.66</w:t>
            </w:r>
          </w:p>
        </w:tc>
        <w:tc>
          <w:tcPr>
            <w:tcW w:w="1176" w:type="dxa"/>
            <w:vAlign w:val="center"/>
          </w:tcPr>
          <w:p>
            <w:pPr>
              <w:jc w:val="center"/>
              <w:rPr>
                <w:rFonts w:ascii="宋体" w:hAnsi="宋体" w:eastAsia="宋体"/>
                <w:sz w:val="18"/>
                <w:szCs w:val="18"/>
              </w:rPr>
            </w:pPr>
            <w:r>
              <w:rPr>
                <w:rFonts w:hint="eastAsia" w:ascii="宋体" w:hAnsi="宋体" w:eastAsia="宋体"/>
                <w:sz w:val="18"/>
                <w:szCs w:val="18"/>
              </w:rPr>
              <w:t>3.5</w:t>
            </w:r>
          </w:p>
        </w:tc>
        <w:tc>
          <w:tcPr>
            <w:tcW w:w="1356" w:type="dxa"/>
            <w:vAlign w:val="center"/>
          </w:tcPr>
          <w:p>
            <w:pPr>
              <w:spacing w:line="360" w:lineRule="exact"/>
              <w:jc w:val="center"/>
              <w:rPr>
                <w:rFonts w:ascii="宋体" w:hAnsi="宋体" w:eastAsia="宋体"/>
                <w:sz w:val="18"/>
                <w:szCs w:val="18"/>
              </w:rPr>
            </w:pPr>
            <w:r>
              <w:rPr>
                <w:rFonts w:hint="eastAsia" w:ascii="宋体" w:hAnsi="宋体" w:eastAsia="宋体"/>
                <w:sz w:val="18"/>
                <w:szCs w:val="18"/>
              </w:rPr>
              <w:t>1.6</w:t>
            </w:r>
          </w:p>
        </w:tc>
        <w:tc>
          <w:tcPr>
            <w:tcW w:w="1299" w:type="dxa"/>
            <w:vAlign w:val="center"/>
          </w:tcPr>
          <w:p>
            <w:pPr>
              <w:jc w:val="center"/>
              <w:rPr>
                <w:rFonts w:ascii="宋体" w:hAnsi="宋体" w:eastAsia="宋体"/>
                <w:sz w:val="18"/>
                <w:szCs w:val="18"/>
              </w:rPr>
            </w:pPr>
            <w:r>
              <w:rPr>
                <w:rFonts w:hint="eastAsia" w:ascii="宋体" w:hAnsi="宋体" w:eastAsia="宋体"/>
                <w:sz w:val="18"/>
                <w:szCs w:val="18"/>
              </w:rPr>
              <w:t>2.28</w:t>
            </w:r>
          </w:p>
        </w:tc>
        <w:tc>
          <w:tcPr>
            <w:tcW w:w="1108" w:type="dxa"/>
            <w:vAlign w:val="center"/>
          </w:tcPr>
          <w:p>
            <w:pPr>
              <w:jc w:val="center"/>
              <w:rPr>
                <w:rFonts w:ascii="宋体" w:hAnsi="宋体" w:eastAsia="宋体"/>
                <w:sz w:val="18"/>
                <w:szCs w:val="18"/>
              </w:rPr>
            </w:pPr>
            <w:r>
              <w:rPr>
                <w:rFonts w:hint="eastAsia" w:ascii="宋体" w:hAnsi="宋体" w:eastAsia="宋体"/>
                <w:sz w:val="18"/>
                <w:szCs w:val="18"/>
              </w:rPr>
              <w:t>0.69</w:t>
            </w:r>
          </w:p>
        </w:tc>
        <w:tc>
          <w:tcPr>
            <w:tcW w:w="1506" w:type="dxa"/>
            <w:vAlign w:val="center"/>
          </w:tcPr>
          <w:p>
            <w:pPr>
              <w:jc w:val="center"/>
              <w:rPr>
                <w:rFonts w:ascii="宋体" w:hAnsi="宋体" w:eastAsia="宋体"/>
                <w:sz w:val="18"/>
                <w:szCs w:val="18"/>
              </w:rPr>
            </w:pPr>
            <w:r>
              <w:rPr>
                <w:rFonts w:hint="eastAsia" w:ascii="宋体" w:hAnsi="宋体" w:eastAsia="宋体"/>
                <w:sz w:val="18"/>
                <w:szCs w:val="18"/>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473" w:type="dxa"/>
            <w:vAlign w:val="center"/>
          </w:tcPr>
          <w:p>
            <w:pPr>
              <w:spacing w:line="360" w:lineRule="exact"/>
              <w:jc w:val="center"/>
              <w:rPr>
                <w:rFonts w:ascii="宋体" w:hAnsi="宋体" w:eastAsia="宋体"/>
                <w:sz w:val="18"/>
                <w:szCs w:val="18"/>
              </w:rPr>
            </w:pPr>
            <w:r>
              <w:rPr>
                <w:rFonts w:hint="eastAsia" w:ascii="宋体" w:hAnsi="宋体" w:eastAsia="宋体"/>
                <w:sz w:val="18"/>
                <w:szCs w:val="18"/>
              </w:rPr>
              <w:t>7#</w:t>
            </w:r>
          </w:p>
        </w:tc>
        <w:tc>
          <w:tcPr>
            <w:tcW w:w="1325" w:type="dxa"/>
            <w:vAlign w:val="center"/>
          </w:tcPr>
          <w:p>
            <w:pPr>
              <w:jc w:val="center"/>
              <w:rPr>
                <w:rFonts w:ascii="宋体" w:hAnsi="宋体" w:eastAsia="宋体"/>
                <w:sz w:val="18"/>
                <w:szCs w:val="18"/>
              </w:rPr>
            </w:pPr>
            <w:r>
              <w:rPr>
                <w:rFonts w:hint="eastAsia" w:ascii="宋体" w:hAnsi="宋体" w:eastAsia="宋体"/>
                <w:sz w:val="18"/>
                <w:szCs w:val="18"/>
              </w:rPr>
              <w:t>4.95</w:t>
            </w:r>
          </w:p>
        </w:tc>
        <w:tc>
          <w:tcPr>
            <w:tcW w:w="1176" w:type="dxa"/>
            <w:vAlign w:val="center"/>
          </w:tcPr>
          <w:p>
            <w:pPr>
              <w:spacing w:line="360" w:lineRule="exact"/>
              <w:jc w:val="center"/>
              <w:rPr>
                <w:rFonts w:ascii="宋体" w:hAnsi="宋体" w:eastAsia="宋体"/>
                <w:sz w:val="18"/>
                <w:szCs w:val="18"/>
              </w:rPr>
            </w:pPr>
            <w:r>
              <w:rPr>
                <w:rFonts w:hint="eastAsia" w:ascii="宋体" w:hAnsi="宋体" w:eastAsia="宋体"/>
                <w:sz w:val="18"/>
                <w:szCs w:val="18"/>
              </w:rPr>
              <w:t>3.85</w:t>
            </w:r>
          </w:p>
        </w:tc>
        <w:tc>
          <w:tcPr>
            <w:tcW w:w="1356" w:type="dxa"/>
            <w:vAlign w:val="center"/>
          </w:tcPr>
          <w:p>
            <w:pPr>
              <w:spacing w:line="360" w:lineRule="exact"/>
              <w:jc w:val="center"/>
              <w:rPr>
                <w:rFonts w:ascii="宋体" w:hAnsi="宋体" w:eastAsia="宋体"/>
                <w:sz w:val="18"/>
                <w:szCs w:val="18"/>
              </w:rPr>
            </w:pPr>
            <w:r>
              <w:rPr>
                <w:rFonts w:hint="eastAsia" w:ascii="宋体" w:hAnsi="宋体" w:eastAsia="宋体"/>
                <w:sz w:val="18"/>
                <w:szCs w:val="18"/>
              </w:rPr>
              <w:t>1.85</w:t>
            </w:r>
          </w:p>
        </w:tc>
        <w:tc>
          <w:tcPr>
            <w:tcW w:w="1299" w:type="dxa"/>
            <w:vAlign w:val="center"/>
          </w:tcPr>
          <w:p>
            <w:pPr>
              <w:spacing w:line="360" w:lineRule="exact"/>
              <w:jc w:val="center"/>
              <w:rPr>
                <w:rFonts w:ascii="宋体" w:hAnsi="宋体" w:eastAsia="宋体"/>
                <w:sz w:val="18"/>
                <w:szCs w:val="18"/>
              </w:rPr>
            </w:pPr>
            <w:r>
              <w:rPr>
                <w:rFonts w:hint="eastAsia" w:ascii="宋体" w:hAnsi="宋体" w:eastAsia="宋体"/>
                <w:sz w:val="18"/>
                <w:szCs w:val="18"/>
              </w:rPr>
              <w:t>2.47</w:t>
            </w:r>
          </w:p>
        </w:tc>
        <w:tc>
          <w:tcPr>
            <w:tcW w:w="1108" w:type="dxa"/>
            <w:vAlign w:val="center"/>
          </w:tcPr>
          <w:p>
            <w:pPr>
              <w:spacing w:line="360" w:lineRule="exact"/>
              <w:jc w:val="center"/>
              <w:rPr>
                <w:rFonts w:ascii="宋体" w:hAnsi="宋体" w:eastAsia="宋体"/>
                <w:sz w:val="18"/>
                <w:szCs w:val="18"/>
              </w:rPr>
            </w:pPr>
            <w:r>
              <w:rPr>
                <w:rFonts w:hint="eastAsia" w:ascii="宋体" w:hAnsi="宋体" w:eastAsia="宋体"/>
                <w:sz w:val="18"/>
                <w:szCs w:val="18"/>
              </w:rPr>
              <w:t>0.73</w:t>
            </w:r>
          </w:p>
        </w:tc>
        <w:tc>
          <w:tcPr>
            <w:tcW w:w="1506" w:type="dxa"/>
            <w:vAlign w:val="center"/>
          </w:tcPr>
          <w:p>
            <w:pPr>
              <w:spacing w:line="360" w:lineRule="exact"/>
              <w:jc w:val="center"/>
              <w:rPr>
                <w:rFonts w:ascii="宋体" w:hAnsi="宋体" w:eastAsia="宋体"/>
                <w:sz w:val="18"/>
                <w:szCs w:val="18"/>
              </w:rPr>
            </w:pPr>
            <w:r>
              <w:rPr>
                <w:rFonts w:hint="eastAsia" w:ascii="宋体" w:hAnsi="宋体" w:eastAsia="宋体"/>
                <w:sz w:val="18"/>
                <w:szCs w:val="18"/>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vAlign w:val="center"/>
          </w:tcPr>
          <w:p>
            <w:pPr>
              <w:spacing w:line="360" w:lineRule="exact"/>
              <w:jc w:val="center"/>
              <w:rPr>
                <w:rFonts w:ascii="宋体" w:hAnsi="宋体" w:eastAsia="宋体"/>
                <w:sz w:val="18"/>
                <w:szCs w:val="18"/>
              </w:rPr>
            </w:pPr>
            <w:r>
              <w:rPr>
                <w:rFonts w:hint="eastAsia" w:ascii="宋体" w:hAnsi="宋体" w:eastAsia="宋体"/>
                <w:sz w:val="18"/>
                <w:szCs w:val="18"/>
              </w:rPr>
              <w:t>8#</w:t>
            </w:r>
          </w:p>
        </w:tc>
        <w:tc>
          <w:tcPr>
            <w:tcW w:w="1325" w:type="dxa"/>
            <w:vAlign w:val="center"/>
          </w:tcPr>
          <w:p>
            <w:pPr>
              <w:jc w:val="center"/>
              <w:rPr>
                <w:rFonts w:ascii="宋体" w:hAnsi="宋体" w:eastAsia="宋体"/>
                <w:sz w:val="18"/>
                <w:szCs w:val="18"/>
              </w:rPr>
            </w:pPr>
            <w:r>
              <w:rPr>
                <w:rFonts w:hint="eastAsia" w:ascii="宋体" w:hAnsi="宋体" w:eastAsia="宋体"/>
                <w:sz w:val="18"/>
                <w:szCs w:val="18"/>
              </w:rPr>
              <w:t>5.54</w:t>
            </w:r>
          </w:p>
        </w:tc>
        <w:tc>
          <w:tcPr>
            <w:tcW w:w="1176" w:type="dxa"/>
            <w:vAlign w:val="center"/>
          </w:tcPr>
          <w:p>
            <w:pPr>
              <w:jc w:val="center"/>
              <w:rPr>
                <w:rFonts w:ascii="宋体" w:hAnsi="宋体" w:eastAsia="宋体"/>
                <w:sz w:val="18"/>
                <w:szCs w:val="18"/>
              </w:rPr>
            </w:pPr>
            <w:r>
              <w:rPr>
                <w:rFonts w:hint="eastAsia" w:ascii="宋体" w:hAnsi="宋体" w:eastAsia="宋体"/>
                <w:sz w:val="18"/>
                <w:szCs w:val="18"/>
              </w:rPr>
              <w:t>4.58</w:t>
            </w:r>
          </w:p>
        </w:tc>
        <w:tc>
          <w:tcPr>
            <w:tcW w:w="1356" w:type="dxa"/>
            <w:vAlign w:val="center"/>
          </w:tcPr>
          <w:p>
            <w:pPr>
              <w:spacing w:line="360" w:lineRule="exact"/>
              <w:jc w:val="center"/>
              <w:rPr>
                <w:rFonts w:ascii="宋体" w:hAnsi="宋体" w:eastAsia="宋体"/>
                <w:sz w:val="18"/>
                <w:szCs w:val="18"/>
              </w:rPr>
            </w:pPr>
            <w:r>
              <w:rPr>
                <w:rFonts w:hint="eastAsia" w:ascii="宋体" w:hAnsi="宋体" w:eastAsia="宋体"/>
                <w:sz w:val="18"/>
                <w:szCs w:val="18"/>
              </w:rPr>
              <w:t>2.12</w:t>
            </w:r>
          </w:p>
        </w:tc>
        <w:tc>
          <w:tcPr>
            <w:tcW w:w="1299" w:type="dxa"/>
            <w:vAlign w:val="center"/>
          </w:tcPr>
          <w:p>
            <w:pPr>
              <w:jc w:val="center"/>
              <w:rPr>
                <w:rFonts w:ascii="宋体" w:hAnsi="宋体" w:eastAsia="宋体"/>
                <w:sz w:val="18"/>
                <w:szCs w:val="18"/>
              </w:rPr>
            </w:pPr>
            <w:r>
              <w:rPr>
                <w:rFonts w:hint="eastAsia" w:ascii="宋体" w:hAnsi="宋体" w:eastAsia="宋体"/>
                <w:sz w:val="18"/>
                <w:szCs w:val="18"/>
              </w:rPr>
              <w:t>2.6</w:t>
            </w:r>
          </w:p>
        </w:tc>
        <w:tc>
          <w:tcPr>
            <w:tcW w:w="1108" w:type="dxa"/>
            <w:vAlign w:val="center"/>
          </w:tcPr>
          <w:p>
            <w:pPr>
              <w:jc w:val="center"/>
              <w:rPr>
                <w:rFonts w:ascii="宋体" w:hAnsi="宋体" w:eastAsia="宋体"/>
                <w:sz w:val="18"/>
                <w:szCs w:val="18"/>
              </w:rPr>
            </w:pPr>
            <w:r>
              <w:rPr>
                <w:rFonts w:hint="eastAsia" w:ascii="宋体" w:hAnsi="宋体" w:eastAsia="宋体"/>
                <w:sz w:val="18"/>
                <w:szCs w:val="18"/>
              </w:rPr>
              <w:t>0.86</w:t>
            </w:r>
          </w:p>
        </w:tc>
        <w:tc>
          <w:tcPr>
            <w:tcW w:w="1506" w:type="dxa"/>
            <w:vAlign w:val="center"/>
          </w:tcPr>
          <w:p>
            <w:pPr>
              <w:jc w:val="center"/>
              <w:rPr>
                <w:rFonts w:ascii="宋体" w:hAnsi="宋体" w:eastAsia="宋体"/>
                <w:sz w:val="18"/>
                <w:szCs w:val="18"/>
              </w:rPr>
            </w:pPr>
            <w:r>
              <w:rPr>
                <w:rFonts w:hint="eastAsia" w:ascii="宋体" w:hAnsi="宋体" w:eastAsia="宋体"/>
                <w:sz w:val="18"/>
                <w:szCs w:val="18"/>
              </w:rPr>
              <w:t>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vAlign w:val="center"/>
          </w:tcPr>
          <w:p>
            <w:pPr>
              <w:spacing w:line="360" w:lineRule="exact"/>
              <w:jc w:val="center"/>
              <w:rPr>
                <w:rFonts w:ascii="宋体" w:hAnsi="宋体" w:eastAsia="宋体"/>
                <w:sz w:val="18"/>
                <w:szCs w:val="18"/>
              </w:rPr>
            </w:pPr>
            <w:r>
              <w:rPr>
                <w:rFonts w:hint="eastAsia" w:ascii="宋体" w:hAnsi="宋体" w:eastAsia="宋体"/>
                <w:sz w:val="18"/>
                <w:szCs w:val="18"/>
              </w:rPr>
              <w:t>10#</w:t>
            </w:r>
          </w:p>
        </w:tc>
        <w:tc>
          <w:tcPr>
            <w:tcW w:w="1325" w:type="dxa"/>
            <w:vAlign w:val="center"/>
          </w:tcPr>
          <w:p>
            <w:pPr>
              <w:jc w:val="center"/>
              <w:rPr>
                <w:rFonts w:ascii="宋体" w:hAnsi="宋体" w:eastAsia="宋体"/>
                <w:sz w:val="18"/>
                <w:szCs w:val="18"/>
              </w:rPr>
            </w:pPr>
            <w:r>
              <w:rPr>
                <w:rFonts w:hint="eastAsia" w:ascii="宋体" w:hAnsi="宋体" w:eastAsia="宋体"/>
                <w:sz w:val="18"/>
                <w:szCs w:val="18"/>
              </w:rPr>
              <w:t>6.18</w:t>
            </w:r>
          </w:p>
        </w:tc>
        <w:tc>
          <w:tcPr>
            <w:tcW w:w="1176" w:type="dxa"/>
            <w:vAlign w:val="center"/>
          </w:tcPr>
          <w:p>
            <w:pPr>
              <w:jc w:val="center"/>
              <w:rPr>
                <w:rFonts w:ascii="宋体" w:hAnsi="宋体" w:eastAsia="宋体"/>
                <w:sz w:val="18"/>
                <w:szCs w:val="18"/>
              </w:rPr>
            </w:pPr>
            <w:r>
              <w:rPr>
                <w:rFonts w:hint="eastAsia" w:ascii="宋体" w:hAnsi="宋体" w:eastAsia="宋体"/>
                <w:sz w:val="18"/>
                <w:szCs w:val="18"/>
              </w:rPr>
              <w:t>5.19</w:t>
            </w:r>
          </w:p>
        </w:tc>
        <w:tc>
          <w:tcPr>
            <w:tcW w:w="1356" w:type="dxa"/>
            <w:vAlign w:val="center"/>
          </w:tcPr>
          <w:p>
            <w:pPr>
              <w:spacing w:line="360" w:lineRule="exact"/>
              <w:jc w:val="center"/>
              <w:rPr>
                <w:rFonts w:ascii="宋体" w:hAnsi="宋体" w:eastAsia="宋体"/>
                <w:sz w:val="18"/>
                <w:szCs w:val="18"/>
              </w:rPr>
            </w:pPr>
            <w:r>
              <w:rPr>
                <w:rFonts w:hint="eastAsia" w:ascii="宋体" w:hAnsi="宋体" w:eastAsia="宋体"/>
                <w:sz w:val="18"/>
                <w:szCs w:val="18"/>
              </w:rPr>
              <w:t>2.27</w:t>
            </w:r>
          </w:p>
        </w:tc>
        <w:tc>
          <w:tcPr>
            <w:tcW w:w="1299" w:type="dxa"/>
            <w:vAlign w:val="center"/>
          </w:tcPr>
          <w:p>
            <w:pPr>
              <w:jc w:val="center"/>
              <w:rPr>
                <w:rFonts w:ascii="宋体" w:hAnsi="宋体" w:eastAsia="宋体"/>
                <w:sz w:val="18"/>
                <w:szCs w:val="18"/>
              </w:rPr>
            </w:pPr>
            <w:r>
              <w:rPr>
                <w:rFonts w:hint="eastAsia" w:ascii="宋体" w:hAnsi="宋体" w:eastAsia="宋体"/>
                <w:sz w:val="18"/>
                <w:szCs w:val="18"/>
              </w:rPr>
              <w:t>2.91</w:t>
            </w:r>
          </w:p>
        </w:tc>
        <w:tc>
          <w:tcPr>
            <w:tcW w:w="1108" w:type="dxa"/>
            <w:vAlign w:val="center"/>
          </w:tcPr>
          <w:p>
            <w:pPr>
              <w:jc w:val="center"/>
              <w:rPr>
                <w:rFonts w:ascii="宋体" w:hAnsi="宋体" w:eastAsia="宋体"/>
                <w:sz w:val="18"/>
                <w:szCs w:val="18"/>
              </w:rPr>
            </w:pPr>
            <w:r>
              <w:rPr>
                <w:rFonts w:hint="eastAsia" w:ascii="宋体" w:hAnsi="宋体" w:eastAsia="宋体"/>
                <w:sz w:val="18"/>
                <w:szCs w:val="18"/>
              </w:rPr>
              <w:t>0.87</w:t>
            </w:r>
          </w:p>
        </w:tc>
        <w:tc>
          <w:tcPr>
            <w:tcW w:w="1506" w:type="dxa"/>
            <w:vAlign w:val="center"/>
          </w:tcPr>
          <w:p>
            <w:pPr>
              <w:jc w:val="center"/>
              <w:rPr>
                <w:rFonts w:ascii="宋体" w:hAnsi="宋体" w:eastAsia="宋体"/>
                <w:sz w:val="18"/>
                <w:szCs w:val="18"/>
              </w:rPr>
            </w:pPr>
            <w:r>
              <w:rPr>
                <w:rFonts w:hint="eastAsia" w:ascii="宋体" w:hAnsi="宋体" w:eastAsia="宋体"/>
                <w:sz w:val="18"/>
                <w:szCs w:val="18"/>
              </w:rPr>
              <w:t>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vMerge w:val="restart"/>
            <w:vAlign w:val="center"/>
          </w:tcPr>
          <w:p>
            <w:pPr>
              <w:spacing w:line="360" w:lineRule="exact"/>
              <w:jc w:val="center"/>
              <w:rPr>
                <w:rFonts w:ascii="宋体" w:hAnsi="宋体" w:eastAsia="宋体"/>
                <w:sz w:val="18"/>
                <w:szCs w:val="18"/>
              </w:rPr>
            </w:pPr>
            <w:r>
              <w:rPr>
                <w:rFonts w:hint="eastAsia" w:ascii="宋体" w:hAnsi="宋体" w:eastAsia="宋体"/>
                <w:sz w:val="18"/>
                <w:szCs w:val="18"/>
                <w:vertAlign w:val="superscript"/>
              </w:rPr>
              <w:t xml:space="preserve"> a</w:t>
            </w:r>
            <w:r>
              <w:rPr>
                <w:rFonts w:hint="eastAsia" w:ascii="宋体" w:hAnsi="宋体" w:eastAsia="宋体"/>
                <w:sz w:val="18"/>
                <w:szCs w:val="18"/>
              </w:rPr>
              <w:t>允许偏差</w:t>
            </w:r>
          </w:p>
        </w:tc>
        <w:tc>
          <w:tcPr>
            <w:tcW w:w="1325" w:type="dxa"/>
            <w:vAlign w:val="center"/>
          </w:tcPr>
          <w:p>
            <w:pPr>
              <w:jc w:val="center"/>
              <w:rPr>
                <w:rFonts w:ascii="宋体" w:hAnsi="宋体" w:eastAsia="宋体"/>
                <w:sz w:val="18"/>
                <w:szCs w:val="18"/>
              </w:rPr>
            </w:pPr>
            <w:r>
              <w:rPr>
                <w:rFonts w:hint="eastAsia" w:ascii="宋体" w:hAnsi="宋体" w:eastAsia="宋体"/>
                <w:sz w:val="18"/>
                <w:szCs w:val="18"/>
              </w:rPr>
              <w:t>±0.02</w:t>
            </w:r>
          </w:p>
        </w:tc>
        <w:tc>
          <w:tcPr>
            <w:tcW w:w="1176" w:type="dxa"/>
            <w:vAlign w:val="center"/>
          </w:tcPr>
          <w:p>
            <w:pPr>
              <w:jc w:val="center"/>
              <w:rPr>
                <w:rFonts w:ascii="宋体" w:hAnsi="宋体" w:eastAsia="宋体"/>
                <w:sz w:val="18"/>
                <w:szCs w:val="18"/>
              </w:rPr>
            </w:pPr>
            <w:r>
              <w:rPr>
                <w:rFonts w:hint="eastAsia" w:ascii="宋体" w:hAnsi="宋体" w:eastAsia="宋体"/>
                <w:sz w:val="18"/>
                <w:szCs w:val="18"/>
              </w:rPr>
              <w:t>±0.02</w:t>
            </w:r>
          </w:p>
        </w:tc>
        <w:tc>
          <w:tcPr>
            <w:tcW w:w="1356" w:type="dxa"/>
            <w:vAlign w:val="center"/>
          </w:tcPr>
          <w:p>
            <w:pPr>
              <w:jc w:val="center"/>
              <w:rPr>
                <w:rFonts w:ascii="宋体" w:hAnsi="宋体" w:eastAsia="宋体"/>
                <w:sz w:val="18"/>
                <w:szCs w:val="18"/>
              </w:rPr>
            </w:pPr>
            <w:r>
              <w:rPr>
                <w:rFonts w:hint="eastAsia" w:ascii="宋体" w:hAnsi="宋体" w:eastAsia="宋体"/>
                <w:sz w:val="18"/>
                <w:szCs w:val="18"/>
              </w:rPr>
              <w:t>±0.02</w:t>
            </w:r>
          </w:p>
        </w:tc>
        <w:tc>
          <w:tcPr>
            <w:tcW w:w="1299" w:type="dxa"/>
            <w:vAlign w:val="center"/>
          </w:tcPr>
          <w:p>
            <w:pPr>
              <w:jc w:val="center"/>
              <w:rPr>
                <w:rFonts w:ascii="宋体" w:hAnsi="宋体" w:eastAsia="宋体"/>
                <w:sz w:val="18"/>
                <w:szCs w:val="18"/>
              </w:rPr>
            </w:pPr>
            <w:r>
              <w:rPr>
                <w:rFonts w:hint="eastAsia" w:ascii="宋体" w:hAnsi="宋体" w:eastAsia="宋体"/>
                <w:sz w:val="18"/>
                <w:szCs w:val="18"/>
              </w:rPr>
              <w:t>±0.02</w:t>
            </w:r>
          </w:p>
        </w:tc>
        <w:tc>
          <w:tcPr>
            <w:tcW w:w="1108" w:type="dxa"/>
            <w:vAlign w:val="center"/>
          </w:tcPr>
          <w:p>
            <w:pPr>
              <w:jc w:val="center"/>
              <w:rPr>
                <w:rFonts w:ascii="宋体" w:hAnsi="宋体" w:eastAsia="宋体"/>
                <w:sz w:val="18"/>
                <w:szCs w:val="18"/>
              </w:rPr>
            </w:pPr>
            <w:r>
              <w:rPr>
                <w:rFonts w:hint="eastAsia" w:ascii="宋体" w:hAnsi="宋体" w:eastAsia="宋体"/>
                <w:sz w:val="18"/>
                <w:szCs w:val="18"/>
              </w:rPr>
              <w:t>±0.02</w:t>
            </w:r>
          </w:p>
        </w:tc>
        <w:tc>
          <w:tcPr>
            <w:tcW w:w="1506" w:type="dxa"/>
            <w:vAlign w:val="center"/>
          </w:tcPr>
          <w:p>
            <w:pPr>
              <w:jc w:val="center"/>
              <w:rPr>
                <w:rFonts w:ascii="宋体" w:hAnsi="宋体" w:eastAsia="宋体"/>
                <w:sz w:val="18"/>
                <w:szCs w:val="18"/>
              </w:rPr>
            </w:pPr>
            <w:r>
              <w:rPr>
                <w:rFonts w:hint="eastAsia" w:ascii="宋体" w:hAnsi="宋体" w:eastAsia="宋体"/>
                <w:sz w:val="18"/>
                <w:szCs w:val="18"/>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vMerge w:val="continue"/>
            <w:vAlign w:val="center"/>
          </w:tcPr>
          <w:p>
            <w:pPr>
              <w:spacing w:line="360" w:lineRule="exact"/>
              <w:jc w:val="center"/>
              <w:rPr>
                <w:sz w:val="18"/>
                <w:szCs w:val="18"/>
              </w:rPr>
            </w:pPr>
          </w:p>
        </w:tc>
        <w:tc>
          <w:tcPr>
            <w:tcW w:w="7770" w:type="dxa"/>
            <w:gridSpan w:val="6"/>
            <w:vAlign w:val="center"/>
          </w:tcPr>
          <w:p>
            <w:pPr>
              <w:spacing w:line="360" w:lineRule="exact"/>
              <w:rPr>
                <w:sz w:val="18"/>
                <w:szCs w:val="18"/>
              </w:rPr>
            </w:pPr>
            <w:r>
              <w:rPr>
                <w:rFonts w:hint="eastAsia"/>
                <w:sz w:val="18"/>
                <w:szCs w:val="18"/>
                <w:vertAlign w:val="superscript"/>
              </w:rPr>
              <w:t>a</w:t>
            </w:r>
            <w:r>
              <w:rPr>
                <w:rFonts w:hint="eastAsia"/>
                <w:sz w:val="18"/>
                <w:szCs w:val="18"/>
              </w:rPr>
              <w:t>当需方要求允许偏差全为“+”或全为“-”单向偏差时，其值为表中相应数值的2倍。</w:t>
            </w:r>
          </w:p>
        </w:tc>
      </w:tr>
    </w:tbl>
    <w:p/>
    <w:p>
      <w:pPr>
        <w:spacing w:line="360" w:lineRule="auto"/>
        <w:ind w:firstLine="330" w:firstLineChars="150"/>
        <w:rPr>
          <w:rFonts w:cs="Times New Roman"/>
        </w:rPr>
      </w:pPr>
      <w:r>
        <w:rPr>
          <w:rFonts w:hint="eastAsia"/>
        </w:rPr>
        <w:t>2.</w:t>
      </w:r>
      <w:r>
        <w:rPr>
          <w:rFonts w:hint="eastAsia" w:cs="Times New Roman"/>
        </w:rPr>
        <w:t>4翘曲度</w:t>
      </w:r>
    </w:p>
    <w:p>
      <w:pPr>
        <w:spacing w:line="360" w:lineRule="auto"/>
        <w:ind w:firstLine="330" w:firstLineChars="150"/>
        <w:rPr>
          <w:rFonts w:cs="Times New Roman"/>
        </w:rPr>
      </w:pPr>
      <w:r>
        <w:rPr>
          <w:rFonts w:hint="eastAsia" w:cs="Times New Roman"/>
        </w:rPr>
        <w:t>取待检测的线材1m，置于水平检测板上，使线材的大部分长度方向与平面解除，固定一端起始点(B)，使线材固定端与平面贴平，另一端自由伸展。</w:t>
      </w:r>
    </w:p>
    <w:p>
      <w:pPr>
        <w:spacing w:line="360" w:lineRule="auto"/>
        <w:ind w:firstLine="330" w:firstLineChars="150"/>
        <w:rPr>
          <w:rFonts w:cs="Times New Roman"/>
        </w:rPr>
      </w:pPr>
      <w:r>
        <w:rPr>
          <w:rFonts w:hint="eastAsia" w:cs="Times New Roman"/>
        </w:rPr>
        <w:t>检测板要求选用2级平面度，尺寸大于1600mm×1000mm的工作面，其具体要求参照JJG 117中的相应规定。</w:t>
      </w:r>
    </w:p>
    <w:p>
      <w:pPr>
        <w:spacing w:line="360" w:lineRule="auto"/>
        <w:ind w:firstLine="330" w:firstLineChars="150"/>
        <w:rPr>
          <w:rFonts w:cs="Times New Roman"/>
        </w:rPr>
      </w:pPr>
      <w:r>
        <w:rPr>
          <w:rFonts w:hint="eastAsia" w:cs="Times New Roman"/>
        </w:rPr>
        <w:t>用目视找出自由端点（A），用测量工具测量边A与平面之间形成的高度差（h），即为线材的翘曲度，如图2所示。</w:t>
      </w:r>
    </w:p>
    <w:p>
      <w:pPr>
        <w:spacing w:line="360" w:lineRule="auto"/>
        <w:ind w:firstLine="330" w:firstLineChars="150"/>
        <w:rPr>
          <w:rFonts w:ascii="宋体" w:hAnsi="宋体" w:eastAsia="宋体"/>
        </w:rPr>
      </w:pPr>
      <w:r>
        <w:rPr>
          <w:rFonts w:hint="eastAsia" w:ascii="宋体" w:hAnsi="宋体" w:eastAsia="宋体"/>
        </w:rPr>
        <w:drawing>
          <wp:inline distT="0" distB="0" distL="0" distR="0">
            <wp:extent cx="5681345" cy="33813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srcRect/>
                    <a:stretch>
                      <a:fillRect/>
                    </a:stretch>
                  </pic:blipFill>
                  <pic:spPr>
                    <a:xfrm>
                      <a:off x="0" y="0"/>
                      <a:ext cx="5684035" cy="3382612"/>
                    </a:xfrm>
                    <a:prstGeom prst="rect">
                      <a:avLst/>
                    </a:prstGeom>
                    <a:noFill/>
                    <a:ln w="9525">
                      <a:noFill/>
                      <a:miter lim="800000"/>
                      <a:headEnd/>
                      <a:tailEnd/>
                    </a:ln>
                  </pic:spPr>
                </pic:pic>
              </a:graphicData>
            </a:graphic>
          </wp:inline>
        </w:drawing>
      </w:r>
    </w:p>
    <w:p>
      <w:pPr>
        <w:spacing w:line="360" w:lineRule="auto"/>
        <w:ind w:firstLine="3520" w:firstLineChars="1600"/>
        <w:rPr>
          <w:rFonts w:ascii="宋体" w:hAnsi="宋体" w:eastAsia="宋体"/>
        </w:rPr>
      </w:pPr>
      <w:r>
        <w:rPr>
          <w:rFonts w:hint="eastAsia" w:ascii="宋体" w:hAnsi="宋体" w:eastAsia="宋体"/>
        </w:rPr>
        <w:t>图2</w:t>
      </w:r>
    </w:p>
    <w:p>
      <w:pPr>
        <w:ind w:firstLine="2750" w:firstLineChars="1250"/>
      </w:pPr>
      <w:r>
        <w:rPr>
          <w:rFonts w:hint="eastAsia"/>
        </w:rPr>
        <w:t>表4 线材直度实测统计表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after="0"/>
              <w:jc w:val="center"/>
            </w:pPr>
            <w:r>
              <w:rPr>
                <w:rFonts w:hint="eastAsia"/>
              </w:rPr>
              <w:t>规格</w:t>
            </w:r>
          </w:p>
        </w:tc>
        <w:tc>
          <w:tcPr>
            <w:tcW w:w="2130" w:type="dxa"/>
            <w:vAlign w:val="center"/>
          </w:tcPr>
          <w:p>
            <w:pPr>
              <w:spacing w:after="0"/>
              <w:jc w:val="center"/>
            </w:pPr>
            <w:r>
              <w:rPr>
                <w:rFonts w:hint="eastAsia"/>
              </w:rPr>
              <w:t>状态</w:t>
            </w:r>
          </w:p>
        </w:tc>
        <w:tc>
          <w:tcPr>
            <w:tcW w:w="2131" w:type="dxa"/>
            <w:vAlign w:val="center"/>
          </w:tcPr>
          <w:p>
            <w:pPr>
              <w:spacing w:after="0"/>
              <w:jc w:val="center"/>
            </w:pPr>
            <w:r>
              <w:rPr>
                <w:rFonts w:hint="eastAsia"/>
              </w:rPr>
              <w:t>样品数量</w:t>
            </w:r>
          </w:p>
        </w:tc>
        <w:tc>
          <w:tcPr>
            <w:tcW w:w="2131" w:type="dxa"/>
            <w:vAlign w:val="center"/>
          </w:tcPr>
          <w:p>
            <w:pPr>
              <w:spacing w:after="0"/>
              <w:jc w:val="center"/>
            </w:pPr>
            <w:r>
              <w:rPr>
                <w:rFonts w:hint="eastAsia"/>
              </w:rPr>
              <w:t>直度检测范围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after="0"/>
              <w:jc w:val="center"/>
            </w:pPr>
            <w:r>
              <w:rPr>
                <w:rFonts w:hint="eastAsia"/>
              </w:rPr>
              <w:t>3#、4#、5#、7#、8#、10#</w:t>
            </w:r>
          </w:p>
        </w:tc>
        <w:tc>
          <w:tcPr>
            <w:tcW w:w="2130" w:type="dxa"/>
            <w:vAlign w:val="center"/>
          </w:tcPr>
          <w:p>
            <w:pPr>
              <w:spacing w:after="0"/>
              <w:jc w:val="center"/>
            </w:pPr>
            <w:r>
              <w:rPr>
                <w:rFonts w:hint="eastAsia"/>
              </w:rPr>
              <w:t>H04</w:t>
            </w:r>
          </w:p>
        </w:tc>
        <w:tc>
          <w:tcPr>
            <w:tcW w:w="2131" w:type="dxa"/>
            <w:vAlign w:val="center"/>
          </w:tcPr>
          <w:p>
            <w:pPr>
              <w:spacing w:after="0"/>
              <w:jc w:val="center"/>
            </w:pPr>
            <w:r>
              <w:rPr>
                <w:rFonts w:hint="eastAsia"/>
              </w:rPr>
              <w:t>100</w:t>
            </w:r>
          </w:p>
        </w:tc>
        <w:tc>
          <w:tcPr>
            <w:tcW w:w="2131" w:type="dxa"/>
            <w:vAlign w:val="center"/>
          </w:tcPr>
          <w:p>
            <w:pPr>
              <w:spacing w:after="0"/>
              <w:jc w:val="center"/>
            </w:pPr>
            <w:r>
              <w:rPr>
                <w:rFonts w:hint="eastAsia"/>
              </w:rPr>
              <w:t>≤3mm</w:t>
            </w:r>
          </w:p>
        </w:tc>
      </w:tr>
    </w:tbl>
    <w:p>
      <w:pPr>
        <w:ind w:firstLine="270"/>
      </w:pPr>
    </w:p>
    <w:p>
      <w:pPr>
        <w:ind w:firstLine="270"/>
      </w:pPr>
      <w:r>
        <w:rPr>
          <w:rFonts w:hint="eastAsia"/>
        </w:rPr>
        <w:t>共8中型号产品，每卷产品抽取2根进行翘曲度测试，合格率为98%。</w:t>
      </w:r>
    </w:p>
    <w:p>
      <w:pPr>
        <w:spacing w:line="360" w:lineRule="auto"/>
        <w:ind w:firstLine="330" w:firstLineChars="150"/>
        <w:rPr>
          <w:rFonts w:cs="Times New Roman"/>
        </w:rPr>
      </w:pPr>
    </w:p>
    <w:p>
      <w:pPr>
        <w:spacing w:line="360" w:lineRule="auto"/>
        <w:ind w:firstLine="330" w:firstLineChars="150"/>
        <w:rPr>
          <w:rFonts w:cs="Times New Roman"/>
        </w:rPr>
      </w:pPr>
      <w:r>
        <w:rPr>
          <w:rFonts w:hint="eastAsia" w:cs="Times New Roman"/>
        </w:rPr>
        <w:t>2.5力学性能</w:t>
      </w:r>
    </w:p>
    <w:p>
      <w:pPr>
        <w:spacing w:line="360" w:lineRule="auto"/>
        <w:ind w:firstLine="330" w:firstLineChars="150"/>
        <w:rPr>
          <w:rFonts w:cs="Times New Roman"/>
        </w:rPr>
      </w:pPr>
      <w:r>
        <w:rPr>
          <w:rFonts w:hint="eastAsia" w:cs="Times New Roman"/>
        </w:rPr>
        <w:t xml:space="preserve">      本标准力学性能是根据铜合金Y牙拉链线使用客户要求，给出了该行业要求的抗拉强度及HV标准。对每一批产品，企业都要在出厂前对产品的力学性能进行严格的抽样检测，满足表5所规定值，及表6取样测试数据。</w:t>
      </w:r>
    </w:p>
    <w:p>
      <w:pPr>
        <w:spacing w:line="360" w:lineRule="exact"/>
        <w:jc w:val="center"/>
        <w:rPr>
          <w:rFonts w:ascii="黑体" w:eastAsia="黑体"/>
        </w:rPr>
      </w:pPr>
    </w:p>
    <w:p>
      <w:pPr>
        <w:spacing w:line="360" w:lineRule="exact"/>
        <w:jc w:val="center"/>
        <w:rPr>
          <w:rFonts w:ascii="黑体" w:eastAsia="黑体"/>
        </w:rPr>
      </w:pPr>
    </w:p>
    <w:p>
      <w:pPr>
        <w:spacing w:line="360" w:lineRule="exact"/>
        <w:jc w:val="center"/>
        <w:rPr>
          <w:rFonts w:ascii="黑体" w:eastAsia="黑体"/>
        </w:rPr>
      </w:pPr>
    </w:p>
    <w:p>
      <w:pPr>
        <w:spacing w:line="360" w:lineRule="exact"/>
        <w:jc w:val="center"/>
        <w:rPr>
          <w:rFonts w:ascii="黑体" w:eastAsia="黑体"/>
        </w:rPr>
      </w:pPr>
      <w:r>
        <w:rPr>
          <w:rFonts w:hint="eastAsia" w:ascii="黑体" w:eastAsia="黑体"/>
        </w:rPr>
        <w:t>表5  线材的温室纵向力学性能及HV值</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3"/>
        <w:gridCol w:w="3295"/>
        <w:gridCol w:w="2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3" w:type="dxa"/>
          </w:tcPr>
          <w:p>
            <w:pPr>
              <w:spacing w:line="360" w:lineRule="exact"/>
              <w:jc w:val="center"/>
              <w:rPr>
                <w:rFonts w:ascii="宋体" w:hAnsi="宋体" w:eastAsia="宋体"/>
                <w:sz w:val="18"/>
                <w:szCs w:val="18"/>
              </w:rPr>
            </w:pPr>
            <w:r>
              <w:rPr>
                <w:rFonts w:hint="eastAsia" w:ascii="宋体" w:hAnsi="宋体" w:eastAsia="宋体"/>
                <w:sz w:val="18"/>
                <w:szCs w:val="18"/>
              </w:rPr>
              <w:t>型号</w:t>
            </w:r>
          </w:p>
        </w:tc>
        <w:tc>
          <w:tcPr>
            <w:tcW w:w="3295" w:type="dxa"/>
          </w:tcPr>
          <w:p>
            <w:pPr>
              <w:spacing w:line="360" w:lineRule="exact"/>
              <w:jc w:val="center"/>
              <w:rPr>
                <w:rFonts w:ascii="宋体" w:hAnsi="宋体" w:eastAsia="宋体"/>
                <w:sz w:val="18"/>
                <w:szCs w:val="18"/>
              </w:rPr>
            </w:pPr>
            <w:r>
              <w:rPr>
                <w:rFonts w:hint="eastAsia" w:ascii="宋体" w:hAnsi="宋体" w:eastAsia="宋体"/>
                <w:sz w:val="18"/>
                <w:szCs w:val="18"/>
              </w:rPr>
              <w:t>抗拉强度（</w:t>
            </w:r>
            <w:r>
              <w:rPr>
                <w:rFonts w:hint="eastAsia" w:ascii="宋体" w:hAnsi="宋体" w:eastAsia="宋体"/>
                <w:i/>
                <w:sz w:val="18"/>
                <w:szCs w:val="18"/>
              </w:rPr>
              <w:t>Rm</w:t>
            </w:r>
            <w:r>
              <w:rPr>
                <w:rFonts w:hint="eastAsia" w:ascii="宋体" w:hAnsi="宋体" w:eastAsia="宋体"/>
                <w:sz w:val="18"/>
                <w:szCs w:val="18"/>
              </w:rPr>
              <w:t>）MPa</w:t>
            </w:r>
          </w:p>
        </w:tc>
        <w:tc>
          <w:tcPr>
            <w:tcW w:w="2504" w:type="dxa"/>
          </w:tcPr>
          <w:p>
            <w:pPr>
              <w:spacing w:line="360" w:lineRule="exact"/>
              <w:jc w:val="center"/>
              <w:rPr>
                <w:rFonts w:ascii="宋体" w:hAnsi="宋体" w:eastAsia="宋体"/>
                <w:sz w:val="18"/>
                <w:szCs w:val="18"/>
              </w:rPr>
            </w:pPr>
            <w:r>
              <w:rPr>
                <w:rFonts w:hint="eastAsia" w:ascii="宋体" w:hAnsi="宋体" w:eastAsia="宋体"/>
                <w:sz w:val="18"/>
                <w:szCs w:val="18"/>
              </w:rPr>
              <w:t>HV值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3" w:type="dxa"/>
          </w:tcPr>
          <w:p>
            <w:pPr>
              <w:spacing w:line="360" w:lineRule="exact"/>
              <w:jc w:val="center"/>
              <w:rPr>
                <w:rFonts w:ascii="宋体" w:hAnsi="宋体" w:eastAsia="宋体"/>
                <w:sz w:val="18"/>
                <w:szCs w:val="18"/>
              </w:rPr>
            </w:pPr>
            <w:r>
              <w:rPr>
                <w:rFonts w:hint="eastAsia" w:ascii="宋体" w:hAnsi="宋体" w:eastAsia="宋体"/>
                <w:sz w:val="18"/>
                <w:szCs w:val="18"/>
              </w:rPr>
              <w:t>3#</w:t>
            </w:r>
          </w:p>
        </w:tc>
        <w:tc>
          <w:tcPr>
            <w:tcW w:w="3295" w:type="dxa"/>
          </w:tcPr>
          <w:p>
            <w:pPr>
              <w:spacing w:line="36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480</w:t>
            </w:r>
            <w:r>
              <w:rPr>
                <w:rFonts w:asciiTheme="minorEastAsia" w:hAnsiTheme="minorEastAsia" w:eastAsiaTheme="minorEastAsia"/>
                <w:sz w:val="18"/>
                <w:szCs w:val="18"/>
              </w:rPr>
              <w:t>~</w:t>
            </w:r>
            <w:r>
              <w:rPr>
                <w:rFonts w:hint="eastAsia" w:asciiTheme="minorEastAsia" w:hAnsiTheme="minorEastAsia" w:eastAsiaTheme="minorEastAsia"/>
                <w:sz w:val="18"/>
                <w:szCs w:val="18"/>
              </w:rPr>
              <w:t>650</w:t>
            </w:r>
          </w:p>
        </w:tc>
        <w:tc>
          <w:tcPr>
            <w:tcW w:w="2504" w:type="dxa"/>
          </w:tcPr>
          <w:p>
            <w:pPr>
              <w:spacing w:line="360" w:lineRule="exact"/>
              <w:jc w:val="center"/>
              <w:rPr>
                <w:rFonts w:ascii="宋体" w:hAnsi="宋体" w:eastAsia="宋体"/>
                <w:sz w:val="18"/>
                <w:szCs w:val="18"/>
              </w:rPr>
            </w:pPr>
            <w:r>
              <w:rPr>
                <w:rFonts w:hint="eastAsia" w:ascii="宋体" w:hAnsi="宋体" w:eastAsia="宋体"/>
                <w:sz w:val="18"/>
                <w:szCs w:val="18"/>
              </w:rPr>
              <w:t>160-180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3" w:type="dxa"/>
          </w:tcPr>
          <w:p>
            <w:pPr>
              <w:spacing w:line="360" w:lineRule="exact"/>
              <w:jc w:val="center"/>
              <w:rPr>
                <w:rFonts w:ascii="宋体" w:hAnsi="宋体" w:eastAsia="宋体"/>
                <w:sz w:val="18"/>
                <w:szCs w:val="18"/>
              </w:rPr>
            </w:pPr>
            <w:r>
              <w:rPr>
                <w:rFonts w:hint="eastAsia" w:ascii="宋体" w:hAnsi="宋体" w:eastAsia="宋体"/>
                <w:sz w:val="18"/>
                <w:szCs w:val="18"/>
              </w:rPr>
              <w:t>4#</w:t>
            </w:r>
          </w:p>
        </w:tc>
        <w:tc>
          <w:tcPr>
            <w:tcW w:w="3295" w:type="dxa"/>
          </w:tcPr>
          <w:p>
            <w:pPr>
              <w:spacing w:line="36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610</w:t>
            </w:r>
            <w:r>
              <w:rPr>
                <w:rFonts w:asciiTheme="minorEastAsia" w:hAnsiTheme="minorEastAsia" w:eastAsiaTheme="minorEastAsia"/>
                <w:sz w:val="18"/>
                <w:szCs w:val="18"/>
              </w:rPr>
              <w:t>~</w:t>
            </w:r>
            <w:r>
              <w:rPr>
                <w:rFonts w:hint="eastAsia" w:asciiTheme="minorEastAsia" w:hAnsiTheme="minorEastAsia" w:eastAsiaTheme="minorEastAsia"/>
                <w:sz w:val="18"/>
                <w:szCs w:val="18"/>
              </w:rPr>
              <w:t>750</w:t>
            </w:r>
          </w:p>
        </w:tc>
        <w:tc>
          <w:tcPr>
            <w:tcW w:w="2504" w:type="dxa"/>
          </w:tcPr>
          <w:p>
            <w:pPr>
              <w:spacing w:line="360" w:lineRule="exact"/>
              <w:jc w:val="center"/>
              <w:rPr>
                <w:rFonts w:ascii="宋体" w:hAnsi="宋体" w:eastAsia="宋体"/>
                <w:sz w:val="18"/>
                <w:szCs w:val="18"/>
              </w:rPr>
            </w:pPr>
            <w:r>
              <w:rPr>
                <w:rFonts w:hint="eastAsia" w:ascii="宋体" w:hAnsi="宋体" w:eastAsia="宋体"/>
                <w:sz w:val="18"/>
                <w:szCs w:val="18"/>
              </w:rPr>
              <w:t>160-180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3" w:type="dxa"/>
          </w:tcPr>
          <w:p>
            <w:pPr>
              <w:spacing w:line="360" w:lineRule="exact"/>
              <w:jc w:val="center"/>
              <w:rPr>
                <w:rFonts w:ascii="宋体" w:hAnsi="宋体" w:eastAsia="宋体"/>
                <w:sz w:val="18"/>
                <w:szCs w:val="18"/>
              </w:rPr>
            </w:pPr>
            <w:r>
              <w:rPr>
                <w:rFonts w:hint="eastAsia" w:ascii="宋体" w:hAnsi="宋体" w:eastAsia="宋体"/>
                <w:sz w:val="18"/>
                <w:szCs w:val="18"/>
              </w:rPr>
              <w:t>5#</w:t>
            </w:r>
          </w:p>
        </w:tc>
        <w:tc>
          <w:tcPr>
            <w:tcW w:w="3295" w:type="dxa"/>
          </w:tcPr>
          <w:p>
            <w:pPr>
              <w:spacing w:line="36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650</w:t>
            </w:r>
            <w:r>
              <w:rPr>
                <w:rFonts w:asciiTheme="minorEastAsia" w:hAnsiTheme="minorEastAsia" w:eastAsiaTheme="minorEastAsia"/>
                <w:sz w:val="18"/>
                <w:szCs w:val="18"/>
              </w:rPr>
              <w:t>~</w:t>
            </w:r>
            <w:r>
              <w:rPr>
                <w:rFonts w:hint="eastAsia" w:asciiTheme="minorEastAsia" w:hAnsiTheme="minorEastAsia" w:eastAsiaTheme="minorEastAsia"/>
                <w:sz w:val="18"/>
                <w:szCs w:val="18"/>
              </w:rPr>
              <w:t>800</w:t>
            </w:r>
          </w:p>
        </w:tc>
        <w:tc>
          <w:tcPr>
            <w:tcW w:w="2504" w:type="dxa"/>
          </w:tcPr>
          <w:p>
            <w:pPr>
              <w:spacing w:line="360" w:lineRule="exact"/>
              <w:jc w:val="center"/>
              <w:rPr>
                <w:rFonts w:ascii="宋体" w:hAnsi="宋体" w:eastAsia="宋体"/>
                <w:sz w:val="18"/>
                <w:szCs w:val="18"/>
              </w:rPr>
            </w:pPr>
            <w:r>
              <w:rPr>
                <w:rFonts w:hint="eastAsia" w:ascii="宋体" w:hAnsi="宋体" w:eastAsia="宋体"/>
                <w:sz w:val="18"/>
                <w:szCs w:val="18"/>
              </w:rPr>
              <w:t>160-180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3" w:type="dxa"/>
          </w:tcPr>
          <w:p>
            <w:pPr>
              <w:spacing w:line="360" w:lineRule="exact"/>
              <w:jc w:val="center"/>
              <w:rPr>
                <w:rFonts w:ascii="宋体" w:hAnsi="宋体" w:eastAsia="宋体"/>
                <w:sz w:val="18"/>
                <w:szCs w:val="18"/>
              </w:rPr>
            </w:pPr>
            <w:r>
              <w:rPr>
                <w:rFonts w:hint="eastAsia" w:ascii="宋体" w:hAnsi="宋体" w:eastAsia="宋体"/>
                <w:sz w:val="18"/>
                <w:szCs w:val="18"/>
              </w:rPr>
              <w:t>7#</w:t>
            </w:r>
          </w:p>
        </w:tc>
        <w:tc>
          <w:tcPr>
            <w:tcW w:w="3295" w:type="dxa"/>
          </w:tcPr>
          <w:p>
            <w:pPr>
              <w:spacing w:line="36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700</w:t>
            </w:r>
            <w:r>
              <w:rPr>
                <w:rFonts w:asciiTheme="minorEastAsia" w:hAnsiTheme="minorEastAsia" w:eastAsiaTheme="minorEastAsia"/>
                <w:sz w:val="18"/>
                <w:szCs w:val="18"/>
              </w:rPr>
              <w:t>~</w:t>
            </w:r>
            <w:r>
              <w:rPr>
                <w:rFonts w:hint="eastAsia" w:asciiTheme="minorEastAsia" w:hAnsiTheme="minorEastAsia" w:eastAsiaTheme="minorEastAsia"/>
                <w:sz w:val="18"/>
                <w:szCs w:val="18"/>
              </w:rPr>
              <w:t>850</w:t>
            </w:r>
          </w:p>
        </w:tc>
        <w:tc>
          <w:tcPr>
            <w:tcW w:w="2504" w:type="dxa"/>
          </w:tcPr>
          <w:p>
            <w:pPr>
              <w:spacing w:line="360" w:lineRule="exact"/>
              <w:jc w:val="center"/>
              <w:rPr>
                <w:rFonts w:ascii="宋体" w:hAnsi="宋体" w:eastAsia="宋体"/>
                <w:sz w:val="18"/>
                <w:szCs w:val="18"/>
              </w:rPr>
            </w:pPr>
            <w:r>
              <w:rPr>
                <w:rFonts w:hint="eastAsia" w:ascii="宋体" w:hAnsi="宋体" w:eastAsia="宋体"/>
                <w:sz w:val="18"/>
                <w:szCs w:val="18"/>
              </w:rPr>
              <w:t>160-190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3" w:type="dxa"/>
          </w:tcPr>
          <w:p>
            <w:pPr>
              <w:spacing w:line="360" w:lineRule="exact"/>
              <w:jc w:val="center"/>
              <w:rPr>
                <w:rFonts w:ascii="宋体" w:hAnsi="宋体" w:eastAsia="宋体"/>
                <w:sz w:val="18"/>
                <w:szCs w:val="18"/>
              </w:rPr>
            </w:pPr>
            <w:r>
              <w:rPr>
                <w:rFonts w:hint="eastAsia" w:ascii="宋体" w:hAnsi="宋体" w:eastAsia="宋体"/>
                <w:sz w:val="18"/>
                <w:szCs w:val="18"/>
              </w:rPr>
              <w:t>8#</w:t>
            </w:r>
          </w:p>
        </w:tc>
        <w:tc>
          <w:tcPr>
            <w:tcW w:w="3295" w:type="dxa"/>
          </w:tcPr>
          <w:p>
            <w:pPr>
              <w:spacing w:line="36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580</w:t>
            </w:r>
            <w:r>
              <w:rPr>
                <w:rFonts w:asciiTheme="minorEastAsia" w:hAnsiTheme="minorEastAsia" w:eastAsiaTheme="minorEastAsia"/>
                <w:sz w:val="18"/>
                <w:szCs w:val="18"/>
              </w:rPr>
              <w:t>~</w:t>
            </w:r>
            <w:r>
              <w:rPr>
                <w:rFonts w:hint="eastAsia" w:asciiTheme="minorEastAsia" w:hAnsiTheme="minorEastAsia" w:eastAsiaTheme="minorEastAsia"/>
                <w:sz w:val="18"/>
                <w:szCs w:val="18"/>
              </w:rPr>
              <w:t>650</w:t>
            </w:r>
          </w:p>
        </w:tc>
        <w:tc>
          <w:tcPr>
            <w:tcW w:w="2504" w:type="dxa"/>
          </w:tcPr>
          <w:p>
            <w:pPr>
              <w:spacing w:line="360" w:lineRule="exact"/>
              <w:jc w:val="center"/>
              <w:rPr>
                <w:rFonts w:ascii="宋体" w:hAnsi="宋体" w:eastAsia="宋体"/>
                <w:sz w:val="18"/>
                <w:szCs w:val="18"/>
              </w:rPr>
            </w:pPr>
            <w:r>
              <w:rPr>
                <w:rFonts w:hint="eastAsia" w:ascii="宋体" w:hAnsi="宋体" w:eastAsia="宋体"/>
                <w:sz w:val="18"/>
                <w:szCs w:val="18"/>
              </w:rPr>
              <w:t>160-190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3" w:type="dxa"/>
          </w:tcPr>
          <w:p>
            <w:pPr>
              <w:spacing w:line="360" w:lineRule="exact"/>
              <w:jc w:val="center"/>
              <w:rPr>
                <w:rFonts w:ascii="宋体" w:hAnsi="宋体" w:eastAsia="宋体"/>
                <w:sz w:val="18"/>
                <w:szCs w:val="18"/>
              </w:rPr>
            </w:pPr>
            <w:r>
              <w:rPr>
                <w:rFonts w:hint="eastAsia" w:ascii="宋体" w:hAnsi="宋体" w:eastAsia="宋体"/>
                <w:sz w:val="18"/>
                <w:szCs w:val="18"/>
              </w:rPr>
              <w:t>10#</w:t>
            </w:r>
          </w:p>
        </w:tc>
        <w:tc>
          <w:tcPr>
            <w:tcW w:w="3295" w:type="dxa"/>
          </w:tcPr>
          <w:p>
            <w:pPr>
              <w:spacing w:line="36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680</w:t>
            </w:r>
            <w:r>
              <w:rPr>
                <w:rFonts w:asciiTheme="minorEastAsia" w:hAnsiTheme="minorEastAsia" w:eastAsiaTheme="minorEastAsia"/>
                <w:sz w:val="18"/>
                <w:szCs w:val="18"/>
              </w:rPr>
              <w:t>~</w:t>
            </w:r>
            <w:r>
              <w:rPr>
                <w:rFonts w:hint="eastAsia" w:asciiTheme="minorEastAsia" w:hAnsiTheme="minorEastAsia" w:eastAsiaTheme="minorEastAsia"/>
                <w:sz w:val="18"/>
                <w:szCs w:val="18"/>
              </w:rPr>
              <w:t>750</w:t>
            </w:r>
          </w:p>
        </w:tc>
        <w:tc>
          <w:tcPr>
            <w:tcW w:w="2504" w:type="dxa"/>
          </w:tcPr>
          <w:p>
            <w:pPr>
              <w:spacing w:line="360" w:lineRule="exact"/>
              <w:jc w:val="center"/>
              <w:rPr>
                <w:rFonts w:ascii="宋体" w:hAnsi="宋体" w:eastAsia="宋体"/>
                <w:sz w:val="18"/>
                <w:szCs w:val="18"/>
              </w:rPr>
            </w:pPr>
            <w:r>
              <w:rPr>
                <w:rFonts w:hint="eastAsia" w:ascii="宋体" w:hAnsi="宋体" w:eastAsia="宋体"/>
                <w:sz w:val="18"/>
                <w:szCs w:val="18"/>
              </w:rPr>
              <w:t>160-190</w:t>
            </w:r>
          </w:p>
        </w:tc>
      </w:tr>
    </w:tbl>
    <w:p/>
    <w:p>
      <w:pPr>
        <w:ind w:firstLine="2420" w:firstLineChars="1100"/>
      </w:pPr>
      <w:r>
        <w:rPr>
          <w:rFonts w:hint="eastAsia"/>
        </w:rPr>
        <w:t>表6    铜合金Y牙力学性能检测统计表</w:t>
      </w:r>
    </w:p>
    <w:tbl>
      <w:tblPr>
        <w:tblStyle w:val="7"/>
        <w:tblW w:w="10694"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962"/>
        <w:gridCol w:w="1417"/>
        <w:gridCol w:w="936"/>
        <w:gridCol w:w="779"/>
        <w:gridCol w:w="1091"/>
        <w:gridCol w:w="1559"/>
        <w:gridCol w:w="1090"/>
        <w:gridCol w:w="1094"/>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82" w:type="dxa"/>
            <w:vMerge w:val="restart"/>
            <w:vAlign w:val="center"/>
          </w:tcPr>
          <w:p>
            <w:pPr>
              <w:spacing w:after="0"/>
              <w:jc w:val="center"/>
            </w:pPr>
            <w:r>
              <w:rPr>
                <w:rFonts w:hint="eastAsia"/>
              </w:rPr>
              <w:t>型号</w:t>
            </w:r>
          </w:p>
        </w:tc>
        <w:tc>
          <w:tcPr>
            <w:tcW w:w="962" w:type="dxa"/>
            <w:vMerge w:val="restart"/>
            <w:vAlign w:val="center"/>
          </w:tcPr>
          <w:p>
            <w:pPr>
              <w:spacing w:after="0"/>
              <w:jc w:val="center"/>
            </w:pPr>
            <w:r>
              <w:rPr>
                <w:rFonts w:hint="eastAsia"/>
              </w:rPr>
              <w:t>测试数量</w:t>
            </w:r>
          </w:p>
        </w:tc>
        <w:tc>
          <w:tcPr>
            <w:tcW w:w="1417" w:type="dxa"/>
            <w:vMerge w:val="restart"/>
            <w:vAlign w:val="center"/>
          </w:tcPr>
          <w:p>
            <w:pPr>
              <w:spacing w:after="0"/>
              <w:jc w:val="center"/>
            </w:pPr>
            <w:r>
              <w:rPr>
                <w:rFonts w:hint="eastAsia"/>
              </w:rPr>
              <w:t>抗拉力</w:t>
            </w:r>
          </w:p>
        </w:tc>
        <w:tc>
          <w:tcPr>
            <w:tcW w:w="1715" w:type="dxa"/>
            <w:gridSpan w:val="2"/>
            <w:vAlign w:val="center"/>
          </w:tcPr>
          <w:p>
            <w:pPr>
              <w:spacing w:after="0"/>
              <w:jc w:val="center"/>
            </w:pPr>
            <w:r>
              <w:rPr>
                <w:rFonts w:hint="eastAsia"/>
              </w:rPr>
              <w:t>实测抗拉力</w:t>
            </w:r>
          </w:p>
        </w:tc>
        <w:tc>
          <w:tcPr>
            <w:tcW w:w="1091" w:type="dxa"/>
            <w:vMerge w:val="restart"/>
            <w:vAlign w:val="center"/>
          </w:tcPr>
          <w:p>
            <w:pPr>
              <w:spacing w:after="0"/>
              <w:jc w:val="center"/>
            </w:pPr>
            <w:r>
              <w:rPr>
                <w:rFonts w:hint="eastAsia"/>
              </w:rPr>
              <w:t>平均值</w:t>
            </w:r>
          </w:p>
        </w:tc>
        <w:tc>
          <w:tcPr>
            <w:tcW w:w="1559" w:type="dxa"/>
            <w:vMerge w:val="restart"/>
            <w:vAlign w:val="center"/>
          </w:tcPr>
          <w:p>
            <w:pPr>
              <w:spacing w:after="0"/>
              <w:jc w:val="center"/>
            </w:pPr>
            <w:r>
              <w:rPr>
                <w:rFonts w:hint="eastAsia"/>
              </w:rPr>
              <w:t>HV检测范围值</w:t>
            </w:r>
          </w:p>
        </w:tc>
        <w:tc>
          <w:tcPr>
            <w:tcW w:w="2184" w:type="dxa"/>
            <w:gridSpan w:val="2"/>
            <w:vAlign w:val="center"/>
          </w:tcPr>
          <w:p>
            <w:pPr>
              <w:spacing w:after="0"/>
              <w:jc w:val="center"/>
            </w:pPr>
            <w:r>
              <w:rPr>
                <w:rFonts w:hint="eastAsia"/>
              </w:rPr>
              <w:t>HV实测值</w:t>
            </w:r>
          </w:p>
        </w:tc>
        <w:tc>
          <w:tcPr>
            <w:tcW w:w="884" w:type="dxa"/>
            <w:vMerge w:val="restart"/>
            <w:vAlign w:val="center"/>
          </w:tcPr>
          <w:p>
            <w:pPr>
              <w:spacing w:after="0"/>
              <w:jc w:val="center"/>
            </w:pPr>
            <w:r>
              <w:rPr>
                <w:rFonts w:hint="eastAsia"/>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82" w:type="dxa"/>
            <w:vMerge w:val="continue"/>
            <w:vAlign w:val="center"/>
          </w:tcPr>
          <w:p>
            <w:pPr>
              <w:spacing w:after="0"/>
              <w:jc w:val="center"/>
            </w:pPr>
          </w:p>
        </w:tc>
        <w:tc>
          <w:tcPr>
            <w:tcW w:w="962" w:type="dxa"/>
            <w:vMerge w:val="continue"/>
          </w:tcPr>
          <w:p>
            <w:pPr>
              <w:spacing w:after="0"/>
              <w:jc w:val="center"/>
            </w:pPr>
          </w:p>
        </w:tc>
        <w:tc>
          <w:tcPr>
            <w:tcW w:w="1417" w:type="dxa"/>
            <w:vMerge w:val="continue"/>
            <w:vAlign w:val="center"/>
          </w:tcPr>
          <w:p>
            <w:pPr>
              <w:spacing w:after="0"/>
              <w:jc w:val="center"/>
            </w:pPr>
          </w:p>
        </w:tc>
        <w:tc>
          <w:tcPr>
            <w:tcW w:w="936" w:type="dxa"/>
            <w:vAlign w:val="center"/>
          </w:tcPr>
          <w:p>
            <w:pPr>
              <w:spacing w:after="0"/>
              <w:jc w:val="center"/>
            </w:pPr>
            <w:r>
              <w:rPr>
                <w:rFonts w:hint="eastAsia"/>
              </w:rPr>
              <w:t>上限</w:t>
            </w:r>
          </w:p>
        </w:tc>
        <w:tc>
          <w:tcPr>
            <w:tcW w:w="779" w:type="dxa"/>
            <w:vAlign w:val="center"/>
          </w:tcPr>
          <w:p>
            <w:pPr>
              <w:spacing w:after="0"/>
              <w:jc w:val="center"/>
            </w:pPr>
            <w:r>
              <w:rPr>
                <w:rFonts w:hint="eastAsia"/>
              </w:rPr>
              <w:t>下限</w:t>
            </w:r>
          </w:p>
        </w:tc>
        <w:tc>
          <w:tcPr>
            <w:tcW w:w="1091" w:type="dxa"/>
            <w:vMerge w:val="continue"/>
            <w:vAlign w:val="center"/>
          </w:tcPr>
          <w:p>
            <w:pPr>
              <w:spacing w:after="0"/>
              <w:jc w:val="center"/>
            </w:pPr>
          </w:p>
        </w:tc>
        <w:tc>
          <w:tcPr>
            <w:tcW w:w="1559" w:type="dxa"/>
            <w:vMerge w:val="continue"/>
            <w:vAlign w:val="center"/>
          </w:tcPr>
          <w:p>
            <w:pPr>
              <w:spacing w:after="0"/>
              <w:jc w:val="center"/>
            </w:pPr>
          </w:p>
        </w:tc>
        <w:tc>
          <w:tcPr>
            <w:tcW w:w="1090" w:type="dxa"/>
            <w:vAlign w:val="center"/>
          </w:tcPr>
          <w:p>
            <w:pPr>
              <w:spacing w:after="0"/>
              <w:jc w:val="center"/>
            </w:pPr>
            <w:r>
              <w:rPr>
                <w:rFonts w:hint="eastAsia"/>
              </w:rPr>
              <w:t>上限</w:t>
            </w:r>
          </w:p>
        </w:tc>
        <w:tc>
          <w:tcPr>
            <w:tcW w:w="1094" w:type="dxa"/>
            <w:vAlign w:val="center"/>
          </w:tcPr>
          <w:p>
            <w:pPr>
              <w:spacing w:after="0"/>
              <w:jc w:val="center"/>
            </w:pPr>
            <w:r>
              <w:rPr>
                <w:rFonts w:hint="eastAsia"/>
              </w:rPr>
              <w:t>下限</w:t>
            </w:r>
          </w:p>
        </w:tc>
        <w:tc>
          <w:tcPr>
            <w:tcW w:w="884" w:type="dxa"/>
            <w:vMerge w:val="continue"/>
            <w:vAlign w:val="center"/>
          </w:tcPr>
          <w:p>
            <w:pPr>
              <w:spacing w:after="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82" w:type="dxa"/>
            <w:vAlign w:val="center"/>
          </w:tcPr>
          <w:p>
            <w:pPr>
              <w:spacing w:after="0"/>
              <w:jc w:val="center"/>
            </w:pPr>
            <w:r>
              <w:rPr>
                <w:rFonts w:hint="eastAsia"/>
              </w:rPr>
              <w:t>3#</w:t>
            </w:r>
          </w:p>
        </w:tc>
        <w:tc>
          <w:tcPr>
            <w:tcW w:w="962" w:type="dxa"/>
          </w:tcPr>
          <w:p>
            <w:pPr>
              <w:spacing w:after="0"/>
              <w:jc w:val="center"/>
            </w:pPr>
            <w:r>
              <w:rPr>
                <w:rFonts w:hint="eastAsia"/>
              </w:rPr>
              <w:t>100</w:t>
            </w:r>
          </w:p>
        </w:tc>
        <w:tc>
          <w:tcPr>
            <w:tcW w:w="1417" w:type="dxa"/>
            <w:vAlign w:val="center"/>
          </w:tcPr>
          <w:p>
            <w:pPr>
              <w:spacing w:after="0"/>
              <w:jc w:val="center"/>
            </w:pPr>
            <w:r>
              <w:rPr>
                <w:rFonts w:hint="eastAsia"/>
              </w:rPr>
              <w:t>2200-2600</w:t>
            </w:r>
          </w:p>
        </w:tc>
        <w:tc>
          <w:tcPr>
            <w:tcW w:w="936" w:type="dxa"/>
            <w:vAlign w:val="center"/>
          </w:tcPr>
          <w:p>
            <w:pPr>
              <w:spacing w:after="0"/>
              <w:jc w:val="center"/>
            </w:pPr>
            <w:r>
              <w:rPr>
                <w:rFonts w:hint="eastAsia"/>
              </w:rPr>
              <w:t>2595</w:t>
            </w:r>
          </w:p>
        </w:tc>
        <w:tc>
          <w:tcPr>
            <w:tcW w:w="779" w:type="dxa"/>
            <w:vAlign w:val="center"/>
          </w:tcPr>
          <w:p>
            <w:pPr>
              <w:spacing w:after="0"/>
              <w:jc w:val="center"/>
            </w:pPr>
            <w:r>
              <w:rPr>
                <w:rFonts w:hint="eastAsia"/>
              </w:rPr>
              <w:t>2300</w:t>
            </w:r>
          </w:p>
        </w:tc>
        <w:tc>
          <w:tcPr>
            <w:tcW w:w="1091" w:type="dxa"/>
            <w:vAlign w:val="center"/>
          </w:tcPr>
          <w:p>
            <w:pPr>
              <w:spacing w:after="0"/>
              <w:jc w:val="center"/>
            </w:pPr>
            <w:r>
              <w:rPr>
                <w:rFonts w:hint="eastAsia"/>
              </w:rPr>
              <w:t>2447.5</w:t>
            </w:r>
          </w:p>
        </w:tc>
        <w:tc>
          <w:tcPr>
            <w:tcW w:w="1559" w:type="dxa"/>
            <w:vAlign w:val="center"/>
          </w:tcPr>
          <w:p>
            <w:pPr>
              <w:spacing w:after="0"/>
              <w:jc w:val="center"/>
            </w:pPr>
            <w:r>
              <w:rPr>
                <w:rFonts w:hint="eastAsia"/>
              </w:rPr>
              <w:t>160-170</w:t>
            </w:r>
          </w:p>
        </w:tc>
        <w:tc>
          <w:tcPr>
            <w:tcW w:w="1090" w:type="dxa"/>
            <w:vAlign w:val="center"/>
          </w:tcPr>
          <w:p>
            <w:pPr>
              <w:spacing w:after="0"/>
              <w:jc w:val="center"/>
            </w:pPr>
            <w:r>
              <w:rPr>
                <w:rFonts w:hint="eastAsia"/>
              </w:rPr>
              <w:t>169.1</w:t>
            </w:r>
          </w:p>
        </w:tc>
        <w:tc>
          <w:tcPr>
            <w:tcW w:w="1094" w:type="dxa"/>
            <w:vAlign w:val="center"/>
          </w:tcPr>
          <w:p>
            <w:pPr>
              <w:spacing w:after="0"/>
              <w:jc w:val="center"/>
            </w:pPr>
            <w:r>
              <w:rPr>
                <w:rFonts w:hint="eastAsia"/>
              </w:rPr>
              <w:t>163.4</w:t>
            </w:r>
          </w:p>
        </w:tc>
        <w:tc>
          <w:tcPr>
            <w:tcW w:w="884" w:type="dxa"/>
            <w:vAlign w:val="center"/>
          </w:tcPr>
          <w:p>
            <w:pPr>
              <w:spacing w:after="0"/>
              <w:jc w:val="center"/>
            </w:pPr>
            <w:r>
              <w:rPr>
                <w:rFonts w:hint="eastAsia"/>
              </w:rPr>
              <w:t>166.25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82" w:type="dxa"/>
            <w:vAlign w:val="center"/>
          </w:tcPr>
          <w:p>
            <w:pPr>
              <w:spacing w:after="0"/>
              <w:jc w:val="center"/>
            </w:pPr>
            <w:r>
              <w:rPr>
                <w:rFonts w:hint="eastAsia"/>
              </w:rPr>
              <w:t>4#</w:t>
            </w:r>
          </w:p>
        </w:tc>
        <w:tc>
          <w:tcPr>
            <w:tcW w:w="962" w:type="dxa"/>
          </w:tcPr>
          <w:p>
            <w:pPr>
              <w:spacing w:after="0"/>
              <w:jc w:val="center"/>
            </w:pPr>
            <w:r>
              <w:rPr>
                <w:rFonts w:hint="eastAsia"/>
              </w:rPr>
              <w:t>100</w:t>
            </w:r>
          </w:p>
        </w:tc>
        <w:tc>
          <w:tcPr>
            <w:tcW w:w="1417" w:type="dxa"/>
            <w:vAlign w:val="center"/>
          </w:tcPr>
          <w:p>
            <w:pPr>
              <w:spacing w:after="0"/>
              <w:jc w:val="center"/>
            </w:pPr>
            <w:r>
              <w:rPr>
                <w:rFonts w:hint="eastAsia"/>
              </w:rPr>
              <w:t>3100-3500</w:t>
            </w:r>
          </w:p>
        </w:tc>
        <w:tc>
          <w:tcPr>
            <w:tcW w:w="936" w:type="dxa"/>
            <w:vAlign w:val="center"/>
          </w:tcPr>
          <w:p>
            <w:pPr>
              <w:spacing w:after="0"/>
              <w:jc w:val="center"/>
            </w:pPr>
            <w:r>
              <w:rPr>
                <w:rFonts w:hint="eastAsia"/>
              </w:rPr>
              <w:t>3450</w:t>
            </w:r>
          </w:p>
        </w:tc>
        <w:tc>
          <w:tcPr>
            <w:tcW w:w="779" w:type="dxa"/>
            <w:vAlign w:val="center"/>
          </w:tcPr>
          <w:p>
            <w:pPr>
              <w:spacing w:after="0"/>
              <w:jc w:val="center"/>
            </w:pPr>
            <w:r>
              <w:rPr>
                <w:rFonts w:hint="eastAsia"/>
              </w:rPr>
              <w:t>3104</w:t>
            </w:r>
          </w:p>
        </w:tc>
        <w:tc>
          <w:tcPr>
            <w:tcW w:w="1091" w:type="dxa"/>
            <w:vAlign w:val="center"/>
          </w:tcPr>
          <w:p>
            <w:pPr>
              <w:spacing w:after="0"/>
              <w:jc w:val="center"/>
            </w:pPr>
            <w:r>
              <w:rPr>
                <w:rFonts w:hint="eastAsia"/>
              </w:rPr>
              <w:t>3277</w:t>
            </w:r>
          </w:p>
        </w:tc>
        <w:tc>
          <w:tcPr>
            <w:tcW w:w="1559" w:type="dxa"/>
            <w:vAlign w:val="center"/>
          </w:tcPr>
          <w:p>
            <w:pPr>
              <w:spacing w:after="0"/>
              <w:jc w:val="center"/>
            </w:pPr>
            <w:r>
              <w:rPr>
                <w:rFonts w:hint="eastAsia"/>
              </w:rPr>
              <w:t>160-170</w:t>
            </w:r>
          </w:p>
        </w:tc>
        <w:tc>
          <w:tcPr>
            <w:tcW w:w="1090" w:type="dxa"/>
            <w:vAlign w:val="center"/>
          </w:tcPr>
          <w:p>
            <w:pPr>
              <w:spacing w:after="0"/>
              <w:jc w:val="center"/>
            </w:pPr>
            <w:r>
              <w:rPr>
                <w:rFonts w:hint="eastAsia"/>
              </w:rPr>
              <w:t>167.3</w:t>
            </w:r>
          </w:p>
        </w:tc>
        <w:tc>
          <w:tcPr>
            <w:tcW w:w="1094" w:type="dxa"/>
            <w:vAlign w:val="center"/>
          </w:tcPr>
          <w:p>
            <w:pPr>
              <w:spacing w:after="0"/>
              <w:jc w:val="center"/>
            </w:pPr>
            <w:r>
              <w:rPr>
                <w:rFonts w:hint="eastAsia"/>
              </w:rPr>
              <w:t>163.2</w:t>
            </w:r>
          </w:p>
        </w:tc>
        <w:tc>
          <w:tcPr>
            <w:tcW w:w="884" w:type="dxa"/>
            <w:vAlign w:val="center"/>
          </w:tcPr>
          <w:p>
            <w:pPr>
              <w:spacing w:after="0"/>
              <w:jc w:val="center"/>
            </w:pPr>
            <w:r>
              <w:rPr>
                <w:rFonts w:hint="eastAsia"/>
              </w:rPr>
              <w:t>165.25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82" w:type="dxa"/>
            <w:vAlign w:val="center"/>
          </w:tcPr>
          <w:p>
            <w:pPr>
              <w:spacing w:after="0"/>
              <w:jc w:val="center"/>
            </w:pPr>
            <w:r>
              <w:rPr>
                <w:rFonts w:hint="eastAsia"/>
              </w:rPr>
              <w:t>5#</w:t>
            </w:r>
          </w:p>
        </w:tc>
        <w:tc>
          <w:tcPr>
            <w:tcW w:w="962" w:type="dxa"/>
          </w:tcPr>
          <w:p>
            <w:pPr>
              <w:spacing w:after="0"/>
              <w:jc w:val="center"/>
            </w:pPr>
            <w:r>
              <w:rPr>
                <w:rFonts w:hint="eastAsia"/>
              </w:rPr>
              <w:t>100</w:t>
            </w:r>
          </w:p>
        </w:tc>
        <w:tc>
          <w:tcPr>
            <w:tcW w:w="1417" w:type="dxa"/>
            <w:vAlign w:val="center"/>
          </w:tcPr>
          <w:p>
            <w:pPr>
              <w:spacing w:after="0"/>
              <w:jc w:val="center"/>
            </w:pPr>
            <w:r>
              <w:rPr>
                <w:rFonts w:hint="eastAsia"/>
              </w:rPr>
              <w:t>4000-4800</w:t>
            </w:r>
          </w:p>
        </w:tc>
        <w:tc>
          <w:tcPr>
            <w:tcW w:w="936" w:type="dxa"/>
            <w:vAlign w:val="center"/>
          </w:tcPr>
          <w:p>
            <w:pPr>
              <w:spacing w:after="0"/>
              <w:jc w:val="center"/>
            </w:pPr>
            <w:r>
              <w:rPr>
                <w:rFonts w:hint="eastAsia"/>
              </w:rPr>
              <w:t>4657</w:t>
            </w:r>
          </w:p>
        </w:tc>
        <w:tc>
          <w:tcPr>
            <w:tcW w:w="779" w:type="dxa"/>
            <w:vAlign w:val="center"/>
          </w:tcPr>
          <w:p>
            <w:pPr>
              <w:spacing w:after="0"/>
              <w:jc w:val="center"/>
            </w:pPr>
            <w:r>
              <w:rPr>
                <w:rFonts w:hint="eastAsia"/>
              </w:rPr>
              <w:t>4058</w:t>
            </w:r>
          </w:p>
        </w:tc>
        <w:tc>
          <w:tcPr>
            <w:tcW w:w="1091" w:type="dxa"/>
            <w:vAlign w:val="center"/>
          </w:tcPr>
          <w:p>
            <w:pPr>
              <w:spacing w:after="0"/>
              <w:jc w:val="center"/>
            </w:pPr>
            <w:r>
              <w:rPr>
                <w:rFonts w:hint="eastAsia"/>
              </w:rPr>
              <w:t>4357.5</w:t>
            </w:r>
          </w:p>
        </w:tc>
        <w:tc>
          <w:tcPr>
            <w:tcW w:w="1559" w:type="dxa"/>
            <w:vAlign w:val="center"/>
          </w:tcPr>
          <w:p>
            <w:pPr>
              <w:spacing w:after="0"/>
              <w:jc w:val="center"/>
            </w:pPr>
            <w:r>
              <w:rPr>
                <w:rFonts w:hint="eastAsia"/>
              </w:rPr>
              <w:t>160-180</w:t>
            </w:r>
          </w:p>
        </w:tc>
        <w:tc>
          <w:tcPr>
            <w:tcW w:w="1090" w:type="dxa"/>
            <w:vAlign w:val="center"/>
          </w:tcPr>
          <w:p>
            <w:pPr>
              <w:spacing w:after="0"/>
              <w:jc w:val="center"/>
            </w:pPr>
            <w:r>
              <w:rPr>
                <w:rFonts w:hint="eastAsia"/>
              </w:rPr>
              <w:t>171.5</w:t>
            </w:r>
          </w:p>
        </w:tc>
        <w:tc>
          <w:tcPr>
            <w:tcW w:w="1094" w:type="dxa"/>
            <w:vAlign w:val="center"/>
          </w:tcPr>
          <w:p>
            <w:pPr>
              <w:spacing w:after="0"/>
              <w:jc w:val="center"/>
            </w:pPr>
            <w:r>
              <w:rPr>
                <w:rFonts w:hint="eastAsia"/>
              </w:rPr>
              <w:t>160.8</w:t>
            </w:r>
          </w:p>
        </w:tc>
        <w:tc>
          <w:tcPr>
            <w:tcW w:w="884" w:type="dxa"/>
            <w:vAlign w:val="center"/>
          </w:tcPr>
          <w:p>
            <w:pPr>
              <w:spacing w:after="0"/>
              <w:jc w:val="center"/>
            </w:pPr>
            <w:r>
              <w:rPr>
                <w:rFonts w:hint="eastAsia"/>
              </w:rPr>
              <w:t>166.15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82" w:type="dxa"/>
            <w:vAlign w:val="center"/>
          </w:tcPr>
          <w:p>
            <w:pPr>
              <w:spacing w:after="0"/>
              <w:jc w:val="center"/>
            </w:pPr>
            <w:r>
              <w:rPr>
                <w:rFonts w:hint="eastAsia"/>
              </w:rPr>
              <w:t>7#</w:t>
            </w:r>
          </w:p>
        </w:tc>
        <w:tc>
          <w:tcPr>
            <w:tcW w:w="962" w:type="dxa"/>
          </w:tcPr>
          <w:p>
            <w:pPr>
              <w:spacing w:after="0"/>
              <w:jc w:val="center"/>
              <w:rPr>
                <w:rFonts w:ascii="黑体" w:eastAsia="黑体"/>
              </w:rPr>
            </w:pPr>
            <w:r>
              <w:rPr>
                <w:rFonts w:hint="eastAsia"/>
              </w:rPr>
              <w:t>100</w:t>
            </w:r>
          </w:p>
        </w:tc>
        <w:tc>
          <w:tcPr>
            <w:tcW w:w="1417" w:type="dxa"/>
            <w:vAlign w:val="center"/>
          </w:tcPr>
          <w:p>
            <w:pPr>
              <w:spacing w:after="0"/>
              <w:jc w:val="center"/>
            </w:pPr>
            <w:r>
              <w:rPr>
                <w:rFonts w:hint="eastAsia" w:ascii="黑体" w:eastAsia="黑体"/>
              </w:rPr>
              <w:t>5300-6000N</w:t>
            </w:r>
          </w:p>
        </w:tc>
        <w:tc>
          <w:tcPr>
            <w:tcW w:w="936" w:type="dxa"/>
            <w:vAlign w:val="center"/>
          </w:tcPr>
          <w:p>
            <w:pPr>
              <w:spacing w:after="0"/>
              <w:jc w:val="center"/>
            </w:pPr>
            <w:r>
              <w:rPr>
                <w:rFonts w:hint="eastAsia"/>
              </w:rPr>
              <w:t>5700</w:t>
            </w:r>
          </w:p>
        </w:tc>
        <w:tc>
          <w:tcPr>
            <w:tcW w:w="779" w:type="dxa"/>
            <w:vAlign w:val="center"/>
          </w:tcPr>
          <w:p>
            <w:pPr>
              <w:spacing w:after="0"/>
              <w:jc w:val="center"/>
            </w:pPr>
            <w:r>
              <w:rPr>
                <w:rFonts w:hint="eastAsia"/>
              </w:rPr>
              <w:t>5355</w:t>
            </w:r>
          </w:p>
        </w:tc>
        <w:tc>
          <w:tcPr>
            <w:tcW w:w="1091" w:type="dxa"/>
            <w:vAlign w:val="center"/>
          </w:tcPr>
          <w:p>
            <w:pPr>
              <w:spacing w:after="0"/>
              <w:jc w:val="center"/>
            </w:pPr>
            <w:r>
              <w:rPr>
                <w:rFonts w:hint="eastAsia"/>
              </w:rPr>
              <w:t>5527.5</w:t>
            </w:r>
          </w:p>
        </w:tc>
        <w:tc>
          <w:tcPr>
            <w:tcW w:w="1559" w:type="dxa"/>
            <w:vAlign w:val="center"/>
          </w:tcPr>
          <w:p>
            <w:pPr>
              <w:spacing w:after="0"/>
              <w:jc w:val="center"/>
            </w:pPr>
            <w:r>
              <w:rPr>
                <w:rFonts w:hint="eastAsia"/>
              </w:rPr>
              <w:t>160-190</w:t>
            </w:r>
          </w:p>
        </w:tc>
        <w:tc>
          <w:tcPr>
            <w:tcW w:w="1090" w:type="dxa"/>
            <w:vAlign w:val="center"/>
          </w:tcPr>
          <w:p>
            <w:pPr>
              <w:spacing w:after="0"/>
              <w:jc w:val="center"/>
            </w:pPr>
            <w:r>
              <w:rPr>
                <w:rFonts w:hint="eastAsia"/>
              </w:rPr>
              <w:t>182</w:t>
            </w:r>
          </w:p>
        </w:tc>
        <w:tc>
          <w:tcPr>
            <w:tcW w:w="1094" w:type="dxa"/>
            <w:vAlign w:val="center"/>
          </w:tcPr>
          <w:p>
            <w:pPr>
              <w:spacing w:after="0"/>
              <w:jc w:val="center"/>
            </w:pPr>
            <w:r>
              <w:rPr>
                <w:rFonts w:hint="eastAsia"/>
              </w:rPr>
              <w:t>162.5</w:t>
            </w:r>
          </w:p>
        </w:tc>
        <w:tc>
          <w:tcPr>
            <w:tcW w:w="884" w:type="dxa"/>
            <w:vAlign w:val="center"/>
          </w:tcPr>
          <w:p>
            <w:pPr>
              <w:spacing w:after="0"/>
              <w:jc w:val="center"/>
            </w:pPr>
            <w:r>
              <w:rPr>
                <w:rFonts w:hint="eastAsia"/>
              </w:rPr>
              <w:t>172.25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82" w:type="dxa"/>
            <w:vAlign w:val="center"/>
          </w:tcPr>
          <w:p>
            <w:pPr>
              <w:spacing w:after="0"/>
              <w:jc w:val="center"/>
            </w:pPr>
            <w:r>
              <w:rPr>
                <w:rFonts w:hint="eastAsia"/>
              </w:rPr>
              <w:t>8#</w:t>
            </w:r>
          </w:p>
        </w:tc>
        <w:tc>
          <w:tcPr>
            <w:tcW w:w="962" w:type="dxa"/>
          </w:tcPr>
          <w:p>
            <w:pPr>
              <w:spacing w:after="0"/>
              <w:jc w:val="center"/>
            </w:pPr>
            <w:r>
              <w:rPr>
                <w:rFonts w:hint="eastAsia"/>
              </w:rPr>
              <w:t>100</w:t>
            </w:r>
          </w:p>
        </w:tc>
        <w:tc>
          <w:tcPr>
            <w:tcW w:w="1417" w:type="dxa"/>
            <w:vAlign w:val="center"/>
          </w:tcPr>
          <w:p>
            <w:pPr>
              <w:spacing w:after="0"/>
              <w:jc w:val="center"/>
            </w:pPr>
            <w:r>
              <w:rPr>
                <w:rFonts w:hint="eastAsia"/>
              </w:rPr>
              <w:t>6400-6800</w:t>
            </w:r>
          </w:p>
        </w:tc>
        <w:tc>
          <w:tcPr>
            <w:tcW w:w="936" w:type="dxa"/>
            <w:vAlign w:val="center"/>
          </w:tcPr>
          <w:p>
            <w:pPr>
              <w:spacing w:after="0"/>
              <w:jc w:val="center"/>
            </w:pPr>
            <w:r>
              <w:rPr>
                <w:rFonts w:hint="eastAsia"/>
              </w:rPr>
              <w:t>6798</w:t>
            </w:r>
          </w:p>
        </w:tc>
        <w:tc>
          <w:tcPr>
            <w:tcW w:w="779" w:type="dxa"/>
            <w:vAlign w:val="center"/>
          </w:tcPr>
          <w:p>
            <w:pPr>
              <w:spacing w:after="0"/>
              <w:jc w:val="center"/>
            </w:pPr>
            <w:r>
              <w:rPr>
                <w:rFonts w:hint="eastAsia"/>
              </w:rPr>
              <w:t>6523</w:t>
            </w:r>
          </w:p>
        </w:tc>
        <w:tc>
          <w:tcPr>
            <w:tcW w:w="1091" w:type="dxa"/>
            <w:vAlign w:val="center"/>
          </w:tcPr>
          <w:p>
            <w:pPr>
              <w:spacing w:after="0"/>
              <w:jc w:val="center"/>
            </w:pPr>
            <w:r>
              <w:rPr>
                <w:rFonts w:hint="eastAsia"/>
              </w:rPr>
              <w:t>6660.5</w:t>
            </w:r>
          </w:p>
        </w:tc>
        <w:tc>
          <w:tcPr>
            <w:tcW w:w="1559" w:type="dxa"/>
            <w:vAlign w:val="center"/>
          </w:tcPr>
          <w:p>
            <w:pPr>
              <w:spacing w:after="0"/>
              <w:jc w:val="center"/>
            </w:pPr>
            <w:r>
              <w:rPr>
                <w:rFonts w:hint="eastAsia"/>
              </w:rPr>
              <w:t>160-190</w:t>
            </w:r>
          </w:p>
        </w:tc>
        <w:tc>
          <w:tcPr>
            <w:tcW w:w="1090" w:type="dxa"/>
            <w:vAlign w:val="center"/>
          </w:tcPr>
          <w:p>
            <w:pPr>
              <w:spacing w:after="0"/>
              <w:jc w:val="center"/>
            </w:pPr>
            <w:r>
              <w:rPr>
                <w:rFonts w:hint="eastAsia"/>
              </w:rPr>
              <w:t>173</w:t>
            </w:r>
          </w:p>
        </w:tc>
        <w:tc>
          <w:tcPr>
            <w:tcW w:w="1094" w:type="dxa"/>
            <w:vAlign w:val="center"/>
          </w:tcPr>
          <w:p>
            <w:pPr>
              <w:spacing w:after="0"/>
              <w:jc w:val="center"/>
            </w:pPr>
            <w:r>
              <w:rPr>
                <w:rFonts w:hint="eastAsia"/>
              </w:rPr>
              <w:t>160.3</w:t>
            </w:r>
          </w:p>
        </w:tc>
        <w:tc>
          <w:tcPr>
            <w:tcW w:w="884" w:type="dxa"/>
            <w:vAlign w:val="center"/>
          </w:tcPr>
          <w:p>
            <w:pPr>
              <w:spacing w:after="0"/>
              <w:jc w:val="center"/>
            </w:pPr>
            <w:r>
              <w:rPr>
                <w:rFonts w:hint="eastAsia"/>
              </w:rPr>
              <w:t>166.65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82" w:type="dxa"/>
            <w:vAlign w:val="center"/>
          </w:tcPr>
          <w:p>
            <w:pPr>
              <w:spacing w:after="0"/>
              <w:jc w:val="center"/>
            </w:pPr>
            <w:r>
              <w:rPr>
                <w:rFonts w:hint="eastAsia"/>
              </w:rPr>
              <w:t>10#</w:t>
            </w:r>
          </w:p>
        </w:tc>
        <w:tc>
          <w:tcPr>
            <w:tcW w:w="962" w:type="dxa"/>
          </w:tcPr>
          <w:p>
            <w:pPr>
              <w:spacing w:after="0"/>
              <w:jc w:val="center"/>
              <w:rPr>
                <w:rFonts w:ascii="黑体" w:eastAsia="黑体"/>
              </w:rPr>
            </w:pPr>
            <w:r>
              <w:rPr>
                <w:rFonts w:hint="eastAsia"/>
              </w:rPr>
              <w:t>100</w:t>
            </w:r>
          </w:p>
        </w:tc>
        <w:tc>
          <w:tcPr>
            <w:tcW w:w="1417" w:type="dxa"/>
            <w:vAlign w:val="center"/>
          </w:tcPr>
          <w:p>
            <w:pPr>
              <w:spacing w:after="0"/>
              <w:jc w:val="center"/>
            </w:pPr>
            <w:r>
              <w:rPr>
                <w:rFonts w:hint="eastAsia" w:ascii="黑体" w:eastAsia="黑体"/>
              </w:rPr>
              <w:t>8500-9000N</w:t>
            </w:r>
          </w:p>
        </w:tc>
        <w:tc>
          <w:tcPr>
            <w:tcW w:w="936" w:type="dxa"/>
            <w:vAlign w:val="center"/>
          </w:tcPr>
          <w:p>
            <w:pPr>
              <w:spacing w:after="0"/>
              <w:jc w:val="center"/>
            </w:pPr>
            <w:r>
              <w:rPr>
                <w:rFonts w:hint="eastAsia"/>
              </w:rPr>
              <w:t>8967</w:t>
            </w:r>
          </w:p>
        </w:tc>
        <w:tc>
          <w:tcPr>
            <w:tcW w:w="779" w:type="dxa"/>
            <w:vAlign w:val="center"/>
          </w:tcPr>
          <w:p>
            <w:pPr>
              <w:spacing w:after="0"/>
              <w:jc w:val="center"/>
            </w:pPr>
            <w:r>
              <w:rPr>
                <w:rFonts w:hint="eastAsia"/>
              </w:rPr>
              <w:t>8611</w:t>
            </w:r>
          </w:p>
        </w:tc>
        <w:tc>
          <w:tcPr>
            <w:tcW w:w="1091" w:type="dxa"/>
            <w:vAlign w:val="center"/>
          </w:tcPr>
          <w:p>
            <w:pPr>
              <w:spacing w:after="0"/>
              <w:jc w:val="center"/>
            </w:pPr>
            <w:r>
              <w:rPr>
                <w:rFonts w:hint="eastAsia"/>
              </w:rPr>
              <w:t>8789</w:t>
            </w:r>
          </w:p>
        </w:tc>
        <w:tc>
          <w:tcPr>
            <w:tcW w:w="1559" w:type="dxa"/>
            <w:vAlign w:val="center"/>
          </w:tcPr>
          <w:p>
            <w:pPr>
              <w:spacing w:after="0"/>
              <w:jc w:val="center"/>
            </w:pPr>
            <w:r>
              <w:rPr>
                <w:rFonts w:hint="eastAsia"/>
              </w:rPr>
              <w:t>160-190</w:t>
            </w:r>
          </w:p>
        </w:tc>
        <w:tc>
          <w:tcPr>
            <w:tcW w:w="1090" w:type="dxa"/>
            <w:vAlign w:val="center"/>
          </w:tcPr>
          <w:p>
            <w:pPr>
              <w:spacing w:after="0"/>
              <w:jc w:val="center"/>
            </w:pPr>
            <w:r>
              <w:rPr>
                <w:rFonts w:hint="eastAsia"/>
              </w:rPr>
              <w:t>189.2</w:t>
            </w:r>
          </w:p>
        </w:tc>
        <w:tc>
          <w:tcPr>
            <w:tcW w:w="1094" w:type="dxa"/>
            <w:vAlign w:val="center"/>
          </w:tcPr>
          <w:p>
            <w:pPr>
              <w:spacing w:after="0"/>
              <w:jc w:val="center"/>
            </w:pPr>
            <w:r>
              <w:rPr>
                <w:rFonts w:hint="eastAsia"/>
              </w:rPr>
              <w:t>169.9</w:t>
            </w:r>
          </w:p>
        </w:tc>
        <w:tc>
          <w:tcPr>
            <w:tcW w:w="884" w:type="dxa"/>
            <w:vAlign w:val="center"/>
          </w:tcPr>
          <w:p>
            <w:pPr>
              <w:spacing w:after="0"/>
              <w:jc w:val="center"/>
            </w:pPr>
            <w:r>
              <w:rPr>
                <w:rFonts w:hint="eastAsia"/>
              </w:rPr>
              <w:t>179.55</w:t>
            </w:r>
          </w:p>
        </w:tc>
      </w:tr>
    </w:tbl>
    <w:p/>
    <w:p>
      <w:r>
        <w:rPr>
          <w:rFonts w:hint="eastAsia"/>
        </w:rPr>
        <w:t xml:space="preserve">2.6 排线 </w:t>
      </w:r>
    </w:p>
    <w:p/>
    <w:p>
      <w:r>
        <w:rPr>
          <w:rFonts w:hint="eastAsia"/>
        </w:rPr>
        <w:t xml:space="preserve">  排线整齐，无夹丝、乱线。如图3</w:t>
      </w:r>
    </w:p>
    <w:p>
      <w:r>
        <w:drawing>
          <wp:inline distT="0" distB="0" distL="0" distR="0">
            <wp:extent cx="5274310" cy="3955415"/>
            <wp:effectExtent l="19050" t="0" r="2540" b="0"/>
            <wp:docPr id="4" name="图片 4" descr="C:\Users\ADMINI~1\AppData\Local\Temp\WeChat Files\5c51430ea25f7c3356bd55b9c3008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WeChat Files\5c51430ea25f7c3356bd55b9c300856.jpg"/>
                    <pic:cNvPicPr>
                      <a:picLocks noChangeAspect="1" noChangeArrowheads="1"/>
                    </pic:cNvPicPr>
                  </pic:nvPicPr>
                  <pic:blipFill>
                    <a:blip r:embed="rId7" cstate="print"/>
                    <a:srcRect/>
                    <a:stretch>
                      <a:fillRect/>
                    </a:stretch>
                  </pic:blipFill>
                  <pic:spPr>
                    <a:xfrm>
                      <a:off x="0" y="0"/>
                      <a:ext cx="5274310" cy="3955733"/>
                    </a:xfrm>
                    <a:prstGeom prst="rect">
                      <a:avLst/>
                    </a:prstGeom>
                    <a:noFill/>
                    <a:ln w="9525">
                      <a:noFill/>
                      <a:miter lim="800000"/>
                      <a:headEnd/>
                      <a:tailEnd/>
                    </a:ln>
                  </pic:spPr>
                </pic:pic>
              </a:graphicData>
            </a:graphic>
          </wp:inline>
        </w:drawing>
      </w:r>
    </w:p>
    <w:p>
      <w:pPr>
        <w:jc w:val="center"/>
      </w:pPr>
      <w:r>
        <w:rPr>
          <w:rFonts w:hint="eastAsia"/>
        </w:rPr>
        <w:t>如图3</w:t>
      </w:r>
    </w:p>
    <w:p>
      <w:r>
        <w:rPr>
          <w:rFonts w:hint="eastAsia"/>
        </w:rPr>
        <w:t>2.7表面质量</w:t>
      </w:r>
    </w:p>
    <w:p>
      <w:pPr>
        <w:spacing w:line="360" w:lineRule="auto"/>
        <w:ind w:firstLine="330" w:firstLineChars="150"/>
        <w:rPr>
          <w:rFonts w:cs="Times New Roman"/>
        </w:rPr>
      </w:pPr>
      <w:r>
        <w:rPr>
          <w:rFonts w:hint="eastAsia" w:cs="Times New Roman"/>
        </w:rPr>
        <w:t>根据铜合金Y牙拉链线行业使用要求，规定线材表面应光滑、清洁，不允许有裂纹、起皮、毛刺、接头、印伤。颜色应均匀不能有影响使用的油污、黑油等缺陷。如图三为不合格产品。</w:t>
      </w:r>
    </w:p>
    <w:p>
      <w:pPr>
        <w:spacing w:line="360" w:lineRule="auto"/>
        <w:ind w:firstLine="330" w:firstLineChars="150"/>
        <w:rPr>
          <w:rFonts w:cs="Times New Roman"/>
        </w:rPr>
      </w:pPr>
      <w:r>
        <w:rPr>
          <w:rFonts w:cs="Times New Roman"/>
        </w:rPr>
        <w:drawing>
          <wp:inline distT="0" distB="0" distL="0" distR="0">
            <wp:extent cx="5181600" cy="2219325"/>
            <wp:effectExtent l="19050" t="0" r="0" b="0"/>
            <wp:docPr id="7" name="图片 7" descr="C:\Users\ADMINI~1\AppData\Local\Temp\16081872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1608187226(1).png"/>
                    <pic:cNvPicPr>
                      <a:picLocks noChangeAspect="1" noChangeArrowheads="1"/>
                    </pic:cNvPicPr>
                  </pic:nvPicPr>
                  <pic:blipFill>
                    <a:blip r:embed="rId8" cstate="print"/>
                    <a:srcRect/>
                    <a:stretch>
                      <a:fillRect/>
                    </a:stretch>
                  </pic:blipFill>
                  <pic:spPr>
                    <a:xfrm>
                      <a:off x="0" y="0"/>
                      <a:ext cx="5181600" cy="2219325"/>
                    </a:xfrm>
                    <a:prstGeom prst="rect">
                      <a:avLst/>
                    </a:prstGeom>
                    <a:noFill/>
                    <a:ln w="9525">
                      <a:noFill/>
                      <a:miter lim="800000"/>
                      <a:headEnd/>
                      <a:tailEnd/>
                    </a:ln>
                  </pic:spPr>
                </pic:pic>
              </a:graphicData>
            </a:graphic>
          </wp:inline>
        </w:drawing>
      </w:r>
    </w:p>
    <w:p>
      <w:pPr>
        <w:spacing w:line="360" w:lineRule="auto"/>
        <w:ind w:firstLine="330" w:firstLineChars="150"/>
        <w:rPr>
          <w:rFonts w:cs="Times New Roman"/>
        </w:rPr>
      </w:pPr>
    </w:p>
    <w:p>
      <w:pPr>
        <w:spacing w:line="360" w:lineRule="auto"/>
        <w:ind w:firstLine="330" w:firstLineChars="150"/>
        <w:rPr>
          <w:rFonts w:cs="Times New Roman"/>
        </w:rPr>
      </w:pPr>
      <w:r>
        <w:rPr>
          <w:rFonts w:hint="eastAsia" w:cs="Times New Roman"/>
        </w:rPr>
        <w:t>2.8重量及允许偏差</w:t>
      </w:r>
    </w:p>
    <w:p>
      <w:pPr>
        <w:spacing w:line="360" w:lineRule="auto"/>
        <w:ind w:firstLine="330" w:firstLineChars="150"/>
        <w:rPr>
          <w:rFonts w:cs="Times New Roman"/>
        </w:rPr>
      </w:pPr>
      <w:r>
        <w:rPr>
          <w:rFonts w:hint="eastAsia" w:cs="Times New Roman"/>
        </w:rPr>
        <w:t>根据铜合金Y牙拉链线行业使用要求，给出了常用轴装重量及重量偏差。</w:t>
      </w:r>
    </w:p>
    <w:p>
      <w:pPr>
        <w:spacing w:line="360" w:lineRule="auto"/>
        <w:ind w:firstLine="330" w:firstLineChars="150"/>
        <w:rPr>
          <w:rFonts w:cs="Times New Roman"/>
        </w:rPr>
      </w:pPr>
      <w:r>
        <w:rPr>
          <w:rFonts w:hint="eastAsia" w:cs="Times New Roman"/>
        </w:rPr>
        <w:t>五、标准水平分析</w:t>
      </w:r>
    </w:p>
    <w:p>
      <w:pPr>
        <w:spacing w:line="360" w:lineRule="auto"/>
        <w:ind w:firstLine="330" w:firstLineChars="150"/>
        <w:rPr>
          <w:rFonts w:cs="Times New Roman"/>
        </w:rPr>
      </w:pPr>
      <w:r>
        <w:rPr>
          <w:rFonts w:hint="eastAsia" w:cs="Times New Roman"/>
        </w:rPr>
        <w:t xml:space="preserve">       通过文献搜索、网上查询以及对国内外行业调研了解，本标准是根据国内外实际生产以及客户的使用要求进行制定。</w:t>
      </w:r>
    </w:p>
    <w:p>
      <w:pPr>
        <w:spacing w:line="360" w:lineRule="auto"/>
        <w:ind w:firstLine="330" w:firstLineChars="150"/>
        <w:rPr>
          <w:rFonts w:cs="Times New Roman"/>
        </w:rPr>
      </w:pPr>
      <w:r>
        <w:rPr>
          <w:rFonts w:hint="eastAsia" w:cs="Times New Roman"/>
        </w:rPr>
        <w:t xml:space="preserve">       本标准对铜合金Y牙拉链线产品分类、产品标记以及各项技术指标及要求进行了明确，能更好的对产品进行规范，本标准使用于国内产品制造企业及客户的使用要求，满足标准的适用性与通用性，能极大的促进国内铜合金Y牙拉链产业的健康有序发展，本标准整体内容已达到国内先进水平，建议行业发布实施。</w:t>
      </w:r>
    </w:p>
    <w:p>
      <w:pPr>
        <w:spacing w:line="360" w:lineRule="auto"/>
        <w:ind w:firstLine="330" w:firstLineChars="150"/>
        <w:rPr>
          <w:rFonts w:cs="Times New Roman"/>
        </w:rPr>
      </w:pPr>
      <w:r>
        <w:rPr>
          <w:rFonts w:hint="eastAsia" w:cs="Times New Roman"/>
        </w:rPr>
        <w:t>六、与现行相关法律、法规、规章及相关标准，特别是强制性标准的协调性并无冲突。</w:t>
      </w:r>
    </w:p>
    <w:p>
      <w:pPr>
        <w:spacing w:line="360" w:lineRule="auto"/>
        <w:ind w:firstLine="330" w:firstLineChars="150"/>
        <w:rPr>
          <w:rFonts w:cs="Times New Roman"/>
        </w:rPr>
      </w:pPr>
      <w:r>
        <w:rPr>
          <w:rFonts w:hint="eastAsia" w:cs="Times New Roman"/>
        </w:rPr>
        <w:t>七、无重大分歧意见的处理经过和依据。</w:t>
      </w:r>
    </w:p>
    <w:p>
      <w:pPr>
        <w:spacing w:line="360" w:lineRule="auto"/>
        <w:ind w:firstLine="330" w:firstLineChars="150"/>
        <w:rPr>
          <w:rFonts w:cs="Times New Roman"/>
        </w:rPr>
      </w:pPr>
      <w:r>
        <w:rPr>
          <w:rFonts w:hint="eastAsia" w:cs="Times New Roman"/>
        </w:rPr>
        <w:t>八、作为强制性国家标准的建议</w:t>
      </w:r>
    </w:p>
    <w:p>
      <w:pPr>
        <w:spacing w:line="360" w:lineRule="auto"/>
        <w:ind w:firstLine="330" w:firstLineChars="150"/>
        <w:rPr>
          <w:rFonts w:cs="Times New Roman"/>
        </w:rPr>
      </w:pPr>
      <w:r>
        <w:rPr>
          <w:rFonts w:hint="eastAsia" w:cs="Times New Roman"/>
        </w:rPr>
        <w:t xml:space="preserve">       本标准建议不作为强制性标准，建议作为推荐性标准</w:t>
      </w:r>
    </w:p>
    <w:p>
      <w:pPr>
        <w:spacing w:line="360" w:lineRule="auto"/>
        <w:ind w:firstLine="330" w:firstLineChars="150"/>
        <w:rPr>
          <w:rFonts w:cs="Times New Roman"/>
        </w:rPr>
      </w:pPr>
      <w:r>
        <w:rPr>
          <w:rFonts w:hint="eastAsia" w:cs="Times New Roman"/>
        </w:rPr>
        <w:t>九、贯彻标准的要求和措施建议</w:t>
      </w:r>
    </w:p>
    <w:p>
      <w:pPr>
        <w:spacing w:line="360" w:lineRule="auto"/>
        <w:ind w:firstLine="330" w:firstLineChars="150"/>
        <w:rPr>
          <w:rFonts w:cs="Times New Roman"/>
        </w:rPr>
      </w:pPr>
      <w:r>
        <w:rPr>
          <w:rFonts w:hint="eastAsia" w:cs="Times New Roman"/>
        </w:rPr>
        <w:t xml:space="preserve">   本标准以我国铜合金Y牙拉链线根据企业实际生产现状为基础，结合国内使用企业要求，标准全面覆盖了各项指标，建议相关单位组织标准宣贯及系统学习。本标准发布后，各企业应积极宣传和贯彻，并立即采用新标准，以保证产品质量，满足国内市场及用户的需求。</w:t>
      </w:r>
    </w:p>
    <w:p>
      <w:pPr>
        <w:spacing w:line="360" w:lineRule="auto"/>
        <w:ind w:firstLine="330" w:firstLineChars="150"/>
        <w:rPr>
          <w:rFonts w:cs="Times New Roman"/>
        </w:rPr>
      </w:pPr>
    </w:p>
    <w:p>
      <w:pPr>
        <w:spacing w:line="360" w:lineRule="auto"/>
        <w:ind w:firstLine="330" w:firstLineChars="150"/>
        <w:rPr>
          <w:rFonts w:cs="Times New Roman"/>
        </w:rPr>
      </w:pPr>
    </w:p>
    <w:p>
      <w:pPr>
        <w:spacing w:line="360" w:lineRule="auto"/>
        <w:ind w:firstLine="330" w:firstLineChars="150"/>
        <w:rPr>
          <w:rFonts w:cs="Times New Roman"/>
        </w:rPr>
      </w:pPr>
      <w:r>
        <w:rPr>
          <w:rFonts w:hint="eastAsia" w:cs="Times New Roman"/>
        </w:rPr>
        <w:t>十、废止现行有关标准的建议</w:t>
      </w:r>
    </w:p>
    <w:p>
      <w:pPr>
        <w:spacing w:line="360" w:lineRule="auto"/>
        <w:ind w:firstLine="330" w:firstLineChars="150"/>
        <w:rPr>
          <w:rFonts w:cs="Times New Roman"/>
        </w:rPr>
      </w:pPr>
      <w:r>
        <w:rPr>
          <w:rFonts w:hint="eastAsia" w:cs="Times New Roman"/>
        </w:rPr>
        <w:t xml:space="preserve">  无</w:t>
      </w:r>
    </w:p>
    <w:p>
      <w:pPr>
        <w:spacing w:line="360" w:lineRule="auto"/>
        <w:ind w:firstLine="330" w:firstLineChars="150"/>
        <w:rPr>
          <w:rFonts w:cs="Times New Roman"/>
        </w:rPr>
      </w:pPr>
      <w:r>
        <w:rPr>
          <w:rFonts w:hint="eastAsia" w:cs="Times New Roman"/>
        </w:rPr>
        <w:t>十一、其它应予说明的事项</w:t>
      </w:r>
    </w:p>
    <w:p>
      <w:pPr>
        <w:spacing w:line="360" w:lineRule="auto"/>
        <w:ind w:firstLine="330" w:firstLineChars="150"/>
        <w:rPr>
          <w:rFonts w:cs="Times New Roman"/>
        </w:rPr>
      </w:pPr>
      <w:r>
        <w:rPr>
          <w:rFonts w:hint="eastAsia" w:cs="Times New Roman"/>
        </w:rPr>
        <w:t xml:space="preserve">   本标准根据目前国内铜合金Y牙拉链线的实际生产现状和客户使用情况，考虑随着新材料的开发使用和生产装备的更新，如果以后生产或客户邀约有其它牌号或状态需求可再下一版进行补充修订。</w:t>
      </w:r>
    </w:p>
    <w:p>
      <w:pPr>
        <w:spacing w:line="360" w:lineRule="auto"/>
        <w:ind w:firstLine="330" w:firstLineChars="150"/>
        <w:rPr>
          <w:rFonts w:cs="Times New Roman"/>
        </w:rPr>
      </w:pPr>
      <w:r>
        <w:rPr>
          <w:rFonts w:hint="eastAsia" w:cs="Times New Roman"/>
        </w:rPr>
        <w:t>十二、预期效果</w:t>
      </w:r>
    </w:p>
    <w:p>
      <w:pPr>
        <w:spacing w:line="360" w:lineRule="auto"/>
        <w:ind w:firstLine="330" w:firstLineChars="150"/>
        <w:rPr>
          <w:rFonts w:cs="Times New Roman"/>
        </w:rPr>
      </w:pPr>
      <w:r>
        <w:rPr>
          <w:rFonts w:hint="eastAsia" w:cs="Times New Roman"/>
        </w:rPr>
        <w:t xml:space="preserve">   标准根据目前国内铜合金Y牙拉链线的实际生产现状和客户使用情况进行编制，在国内生产企业及用户需求的基础上制定的，技术指标先进，具有普遍性，广泛性，适用性，科学性和先进性能。本标准发布后，将更好的规范国内生产企业无序的情况，给客户使用带来较大的经济效益。</w:t>
      </w:r>
    </w:p>
    <w:p/>
    <w:p>
      <w:pPr>
        <w:jc w:val="right"/>
      </w:pPr>
    </w:p>
    <w:p>
      <w:pPr>
        <w:jc w:val="right"/>
        <w:rPr>
          <w:rFonts w:ascii="宋体" w:hAnsi="宋体"/>
          <w:szCs w:val="21"/>
        </w:rPr>
      </w:pPr>
      <w:r>
        <w:rPr>
          <w:rFonts w:hint="eastAsia" w:ascii="宋体" w:hAnsi="宋体"/>
          <w:szCs w:val="21"/>
        </w:rPr>
        <w:t>铜合金Y型拉链线编制小组</w:t>
      </w:r>
    </w:p>
    <w:p>
      <w:pPr>
        <w:jc w:val="right"/>
      </w:pPr>
      <w:r>
        <w:rPr>
          <w:rFonts w:hint="eastAsia"/>
        </w:rPr>
        <w:t>2020年9月</w:t>
      </w:r>
    </w:p>
    <w:p/>
    <w:p>
      <w:pPr>
        <w:ind w:firstLine="270"/>
      </w:pPr>
    </w:p>
    <w:sectPr>
      <w:footerReference r:id="rId3"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261EC"/>
    <w:multiLevelType w:val="multilevel"/>
    <w:tmpl w:val="7B0261EC"/>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hdrShapeDefaults>
    <o:shapelayout v:ext="edit">
      <o:idmap v:ext="edit" data="2"/>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268E2"/>
    <w:rsid w:val="00055315"/>
    <w:rsid w:val="00057B4F"/>
    <w:rsid w:val="00072B13"/>
    <w:rsid w:val="000C261E"/>
    <w:rsid w:val="000D436C"/>
    <w:rsid w:val="00123CD2"/>
    <w:rsid w:val="001A20A3"/>
    <w:rsid w:val="001B413E"/>
    <w:rsid w:val="001D3264"/>
    <w:rsid w:val="001E3F39"/>
    <w:rsid w:val="00267213"/>
    <w:rsid w:val="00282FA0"/>
    <w:rsid w:val="002A09E6"/>
    <w:rsid w:val="002A5523"/>
    <w:rsid w:val="002C1C6F"/>
    <w:rsid w:val="002D29C2"/>
    <w:rsid w:val="002D459E"/>
    <w:rsid w:val="00323B43"/>
    <w:rsid w:val="0037643F"/>
    <w:rsid w:val="003D37D8"/>
    <w:rsid w:val="00426133"/>
    <w:rsid w:val="004358AB"/>
    <w:rsid w:val="004861DF"/>
    <w:rsid w:val="0048680A"/>
    <w:rsid w:val="0049078F"/>
    <w:rsid w:val="004B302D"/>
    <w:rsid w:val="004B6641"/>
    <w:rsid w:val="004D4C18"/>
    <w:rsid w:val="00507FA6"/>
    <w:rsid w:val="0058730F"/>
    <w:rsid w:val="005A1EE4"/>
    <w:rsid w:val="005C4022"/>
    <w:rsid w:val="006066F8"/>
    <w:rsid w:val="00616288"/>
    <w:rsid w:val="0065491D"/>
    <w:rsid w:val="006C4E36"/>
    <w:rsid w:val="006C5D5D"/>
    <w:rsid w:val="006D23D8"/>
    <w:rsid w:val="006E5DF7"/>
    <w:rsid w:val="006F46B7"/>
    <w:rsid w:val="00735F4C"/>
    <w:rsid w:val="007628CB"/>
    <w:rsid w:val="00774FEC"/>
    <w:rsid w:val="007D4F54"/>
    <w:rsid w:val="007E3DB7"/>
    <w:rsid w:val="00815C3D"/>
    <w:rsid w:val="008925D6"/>
    <w:rsid w:val="008B7726"/>
    <w:rsid w:val="009025D3"/>
    <w:rsid w:val="00977D97"/>
    <w:rsid w:val="009B68AD"/>
    <w:rsid w:val="009D2C84"/>
    <w:rsid w:val="009E75EE"/>
    <w:rsid w:val="00A02745"/>
    <w:rsid w:val="00A10467"/>
    <w:rsid w:val="00AD0C4A"/>
    <w:rsid w:val="00AD30C5"/>
    <w:rsid w:val="00AD538B"/>
    <w:rsid w:val="00B06260"/>
    <w:rsid w:val="00B16C57"/>
    <w:rsid w:val="00B46CC3"/>
    <w:rsid w:val="00B4705B"/>
    <w:rsid w:val="00BD3CFF"/>
    <w:rsid w:val="00BE22C6"/>
    <w:rsid w:val="00C239F7"/>
    <w:rsid w:val="00C2660A"/>
    <w:rsid w:val="00C561D4"/>
    <w:rsid w:val="00C66661"/>
    <w:rsid w:val="00C94DF4"/>
    <w:rsid w:val="00C96BDE"/>
    <w:rsid w:val="00CC758D"/>
    <w:rsid w:val="00CF4391"/>
    <w:rsid w:val="00D226E4"/>
    <w:rsid w:val="00D31D50"/>
    <w:rsid w:val="00D5620B"/>
    <w:rsid w:val="00D81FAF"/>
    <w:rsid w:val="00DB55EC"/>
    <w:rsid w:val="00E1623C"/>
    <w:rsid w:val="00E769A1"/>
    <w:rsid w:val="00EE39D9"/>
    <w:rsid w:val="00EF54C8"/>
    <w:rsid w:val="00F056DD"/>
    <w:rsid w:val="00F35936"/>
    <w:rsid w:val="00FF75D5"/>
    <w:rsid w:val="060239CB"/>
    <w:rsid w:val="06F444AC"/>
    <w:rsid w:val="2A5A4F6C"/>
    <w:rsid w:val="3CC610D6"/>
    <w:rsid w:val="42526E7B"/>
    <w:rsid w:val="443D113B"/>
    <w:rsid w:val="48B47038"/>
    <w:rsid w:val="4AEA6B1B"/>
    <w:rsid w:val="55580CA0"/>
    <w:rsid w:val="5E015757"/>
    <w:rsid w:val="643F0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2"/>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pPr>
      <w:spacing w:after="0"/>
    </w:pPr>
    <w:rPr>
      <w:sz w:val="18"/>
      <w:szCs w:val="18"/>
    </w:rPr>
  </w:style>
  <w:style w:type="paragraph" w:styleId="4">
    <w:name w:val="footer"/>
    <w:basedOn w:val="1"/>
    <w:link w:val="10"/>
    <w:semiHidden/>
    <w:unhideWhenUsed/>
    <w:qFormat/>
    <w:uiPriority w:val="99"/>
    <w:pPr>
      <w:tabs>
        <w:tab w:val="center" w:pos="4153"/>
        <w:tab w:val="right" w:pos="8306"/>
      </w:tabs>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rFonts w:ascii="Tahoma" w:hAnsi="Tahoma"/>
      <w:sz w:val="18"/>
      <w:szCs w:val="18"/>
    </w:rPr>
  </w:style>
  <w:style w:type="character" w:customStyle="1" w:styleId="10">
    <w:name w:val="页脚 Char"/>
    <w:basedOn w:val="8"/>
    <w:link w:val="4"/>
    <w:semiHidden/>
    <w:qFormat/>
    <w:uiPriority w:val="99"/>
    <w:rPr>
      <w:rFonts w:ascii="Tahoma" w:hAnsi="Tahoma"/>
      <w:sz w:val="18"/>
      <w:szCs w:val="18"/>
    </w:rPr>
  </w:style>
  <w:style w:type="paragraph" w:styleId="11">
    <w:name w:val="List Paragraph"/>
    <w:basedOn w:val="1"/>
    <w:qFormat/>
    <w:uiPriority w:val="34"/>
    <w:pPr>
      <w:ind w:firstLine="420" w:firstLineChars="200"/>
    </w:pPr>
  </w:style>
  <w:style w:type="character" w:customStyle="1" w:styleId="12">
    <w:name w:val="标题 1 Char"/>
    <w:basedOn w:val="8"/>
    <w:link w:val="2"/>
    <w:qFormat/>
    <w:uiPriority w:val="9"/>
    <w:rPr>
      <w:rFonts w:ascii="宋体" w:hAnsi="宋体" w:eastAsia="宋体" w:cs="宋体"/>
      <w:b/>
      <w:bCs/>
      <w:kern w:val="36"/>
      <w:sz w:val="48"/>
      <w:szCs w:val="48"/>
    </w:rPr>
  </w:style>
  <w:style w:type="character" w:customStyle="1" w:styleId="13">
    <w:name w:val="报告正文 Char"/>
    <w:link w:val="14"/>
    <w:qFormat/>
    <w:uiPriority w:val="0"/>
    <w:rPr>
      <w:rFonts w:ascii="宋体" w:hAnsi="宋体" w:eastAsia="宋体" w:cs="宋体"/>
      <w:sz w:val="24"/>
      <w:szCs w:val="24"/>
    </w:rPr>
  </w:style>
  <w:style w:type="paragraph" w:customStyle="1" w:styleId="14">
    <w:name w:val="报告正文"/>
    <w:basedOn w:val="1"/>
    <w:link w:val="13"/>
    <w:qFormat/>
    <w:uiPriority w:val="0"/>
    <w:pPr>
      <w:adjustRightInd/>
      <w:snapToGrid/>
      <w:spacing w:after="0" w:line="360" w:lineRule="auto"/>
      <w:ind w:firstLine="200" w:firstLineChars="200"/>
    </w:pPr>
    <w:rPr>
      <w:rFonts w:ascii="宋体" w:hAnsi="宋体" w:eastAsia="宋体" w:cs="宋体"/>
      <w:sz w:val="24"/>
      <w:szCs w:val="24"/>
    </w:rPr>
  </w:style>
  <w:style w:type="character" w:customStyle="1" w:styleId="15">
    <w:name w:val="批注框文本 Char"/>
    <w:basedOn w:val="8"/>
    <w:link w:val="3"/>
    <w:semiHidden/>
    <w:qFormat/>
    <w:uiPriority w:val="99"/>
    <w:rPr>
      <w:rFonts w:ascii="Tahoma" w:hAnsi="Tahoma"/>
      <w:sz w:val="18"/>
      <w:szCs w:val="18"/>
    </w:rPr>
  </w:style>
  <w:style w:type="paragraph" w:customStyle="1" w:styleId="16">
    <w:name w:val="段"/>
    <w:uiPriority w:val="0"/>
    <w:pPr>
      <w:autoSpaceDE w:val="0"/>
      <w:autoSpaceDN w:val="0"/>
      <w:ind w:firstLine="200" w:firstLineChars="200"/>
      <w:jc w:val="both"/>
    </w:pPr>
    <w:rPr>
      <w:rFonts w:ascii="宋体" w:hAnsi="Calibri" w:eastAsia="微软雅黑"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318EB3-61E8-4F19-8B3E-BA8AA7A31350}">
  <ds:schemaRefs/>
</ds:datastoreItem>
</file>

<file path=docProps/app.xml><?xml version="1.0" encoding="utf-8"?>
<Properties xmlns="http://schemas.openxmlformats.org/officeDocument/2006/extended-properties" xmlns:vt="http://schemas.openxmlformats.org/officeDocument/2006/docPropsVTypes">
  <Template>Normal</Template>
  <Pages>16</Pages>
  <Words>1192</Words>
  <Characters>6800</Characters>
  <Lines>56</Lines>
  <Paragraphs>15</Paragraphs>
  <TotalTime>382</TotalTime>
  <ScaleCrop>false</ScaleCrop>
  <LinksUpToDate>false</LinksUpToDate>
  <CharactersWithSpaces>7977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CathayMok</cp:lastModifiedBy>
  <dcterms:modified xsi:type="dcterms:W3CDTF">2021-02-02T01:05:22Z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