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20" w:rsidRDefault="00C171A8">
      <w:pPr>
        <w:autoSpaceDE w:val="0"/>
        <w:autoSpaceDN w:val="0"/>
        <w:adjustRightInd w:val="0"/>
        <w:spacing w:afterLines="50" w:after="156"/>
        <w:ind w:leftChars="2500" w:left="5250" w:rightChars="495" w:right="1039"/>
        <w:rPr>
          <w:rFonts w:ascii="方正小标宋简体" w:eastAsia="方正小标宋简体" w:hAnsi="方正小标宋简体" w:cs="方正小标宋简体"/>
          <w:bCs/>
          <w:kern w:val="0"/>
          <w:sz w:val="48"/>
          <w:szCs w:val="48"/>
        </w:rPr>
      </w:pPr>
      <w:bookmarkStart w:id="0" w:name="SectionMark0"/>
      <w:r>
        <w:rPr>
          <w:rFonts w:ascii="Times New Roman" w:hAnsi="Times New Roman"/>
          <w:noProof/>
        </w:rPr>
        <w:drawing>
          <wp:inline distT="0" distB="0" distL="0" distR="0">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9">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rsidR="004E6320" w:rsidRDefault="008F0AAC">
      <w:pPr>
        <w:autoSpaceDE w:val="0"/>
        <w:autoSpaceDN w:val="0"/>
        <w:adjustRightInd w:val="0"/>
        <w:snapToGrid w:val="0"/>
        <w:spacing w:beforeLines="100" w:before="312"/>
        <w:jc w:val="center"/>
        <w:rPr>
          <w:rFonts w:ascii="方正小标宋简体" w:eastAsia="方正小标宋简体" w:hAnsi="方正小标宋简体" w:cs="方正小标宋简体"/>
          <w:bCs/>
          <w:kern w:val="0"/>
          <w:sz w:val="48"/>
          <w:szCs w:val="48"/>
        </w:rPr>
      </w:pPr>
      <w:r>
        <w:rPr>
          <w:rFonts w:ascii="方正小标宋简体" w:eastAsia="方正小标宋简体" w:hAnsi="方正小标宋简体" w:cs="方正小标宋简体"/>
          <w:bCs/>
          <w:kern w:val="0"/>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9.5pt;height:25.5pt" fillcolor="black">
            <v:textpath style="font-family:&quot;方正小标宋_GBK&quot;" trim="t" fitpath="t" string="中华人民共和国工业和信息化部"/>
          </v:shape>
        </w:pict>
      </w:r>
    </w:p>
    <w:p w:rsidR="004E6320" w:rsidRDefault="008F0AAC">
      <w:pPr>
        <w:autoSpaceDE w:val="0"/>
        <w:autoSpaceDN w:val="0"/>
        <w:adjustRightInd w:val="0"/>
        <w:snapToGrid w:val="0"/>
        <w:spacing w:afterLines="50" w:after="156"/>
        <w:jc w:val="center"/>
        <w:rPr>
          <w:rFonts w:ascii="方正小标宋简体" w:eastAsia="方正小标宋简体" w:hAnsi="方正小标宋简体" w:cs="方正小标宋简体"/>
          <w:bCs/>
          <w:kern w:val="0"/>
          <w:sz w:val="48"/>
          <w:szCs w:val="48"/>
        </w:rPr>
      </w:pPr>
      <w:r>
        <w:rPr>
          <w:rFonts w:ascii="方正小标宋简体" w:eastAsia="方正小标宋简体" w:hAnsi="方正小标宋简体" w:cs="方正小标宋简体"/>
          <w:bCs/>
          <w:kern w:val="0"/>
          <w:sz w:val="48"/>
          <w:szCs w:val="48"/>
        </w:rPr>
        <w:pict>
          <v:shape id="_x0000_i1026" type="#_x0000_t136" style="width:284.25pt;height:25.5pt" fillcolor="black">
            <v:textpath style="font-family:&quot;方正小标宋_GBK&quot;;font-size:32pt" trim="t" fitpath="t" string="有色金属计量技术规范"/>
          </v:shape>
        </w:pict>
      </w:r>
    </w:p>
    <w:p w:rsidR="004E6320" w:rsidRDefault="00C171A8">
      <w:pPr>
        <w:autoSpaceDE w:val="0"/>
        <w:autoSpaceDN w:val="0"/>
        <w:adjustRightInd w:val="0"/>
        <w:spacing w:beforeLines="150" w:before="468" w:afterLines="150" w:after="468"/>
        <w:ind w:right="1417"/>
        <w:jc w:val="right"/>
        <w:rPr>
          <w:rFonts w:ascii="黑体" w:eastAsia="黑体" w:hAnsi="黑体" w:cs="黑体"/>
          <w:kern w:val="0"/>
          <w:sz w:val="28"/>
          <w:szCs w:val="28"/>
        </w:rPr>
      </w:pPr>
      <w:r>
        <w:rPr>
          <w:rFonts w:ascii="黑体" w:eastAsia="黑体" w:hAnsi="黑体" w:cs="BatangChe" w:hint="eastAsia"/>
          <w:b/>
          <w:bCs/>
          <w:noProof/>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-22860</wp:posOffset>
                </wp:positionH>
                <wp:positionV relativeFrom="paragraph">
                  <wp:posOffset>770890</wp:posOffset>
                </wp:positionV>
                <wp:extent cx="5840095" cy="635"/>
                <wp:effectExtent l="10795" t="7620" r="6985" b="1079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8pt;margin-top:60.7pt;height:0.05pt;width:459.85pt;z-index:251666432;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MlYNkAAAAKAQAADwAAAAAAAAABACAAAAAiAAAA&#10;ZHJzL2Rvd25yZXYueG1sUEsBAhQAFAAAAAgAh07iQJTCwonNAQAAYQMAAA4AAAAAAAAAAQAgAAAA&#10;KAEAAGRycy9lMm9Eb2MueG1sUEsFBgAAAAAGAAYAWQEAAGcFAAAAAA==&#10;">
                <v:fill on="f" focussize="0,0"/>
                <v:stroke weight="1pt" color="#000000" joinstyle="round"/>
                <v:imagedata o:title=""/>
                <o:lock v:ext="edit" aspectratio="f"/>
              </v:line>
            </w:pict>
          </mc:Fallback>
        </mc:AlternateContent>
      </w:r>
      <w:r>
        <w:rPr>
          <w:rFonts w:ascii="黑体" w:eastAsia="黑体" w:hAnsi="黑体" w:cs="BatangChe" w:hint="eastAsia"/>
          <w:b/>
          <w:bCs/>
          <w:kern w:val="0"/>
          <w:sz w:val="28"/>
          <w:szCs w:val="28"/>
        </w:rPr>
        <w:t>JJFZ</w:t>
      </w:r>
      <w:r>
        <w:rPr>
          <w:rFonts w:ascii="黑体" w:eastAsia="黑体" w:hAnsi="黑体" w:cs="黑体"/>
          <w:kern w:val="0"/>
          <w:sz w:val="28"/>
          <w:szCs w:val="28"/>
        </w:rPr>
        <w:t>(</w:t>
      </w:r>
      <w:r>
        <w:rPr>
          <w:rFonts w:ascii="黑体" w:eastAsia="黑体" w:hAnsi="黑体" w:cs="黑体" w:hint="eastAsia"/>
          <w:kern w:val="0"/>
          <w:sz w:val="28"/>
          <w:szCs w:val="28"/>
        </w:rPr>
        <w:t>有色金属</w:t>
      </w:r>
      <w:r>
        <w:rPr>
          <w:rFonts w:ascii="黑体" w:eastAsia="黑体" w:hAnsi="黑体" w:cs="黑体"/>
          <w:kern w:val="0"/>
          <w:sz w:val="28"/>
          <w:szCs w:val="28"/>
        </w:rPr>
        <w:t>)</w:t>
      </w:r>
      <w:r>
        <w:rPr>
          <w:rFonts w:ascii="黑体" w:eastAsia="黑体" w:hAnsi="黑体" w:cs="黑体" w:hint="eastAsia"/>
          <w:kern w:val="0"/>
          <w:sz w:val="28"/>
          <w:szCs w:val="28"/>
        </w:rPr>
        <w:t xml:space="preserve"> 0</w:t>
      </w:r>
      <w:r>
        <w:rPr>
          <w:rFonts w:ascii="黑体" w:eastAsia="黑体" w:hAnsi="黑体" w:cs="黑体"/>
          <w:kern w:val="0"/>
          <w:sz w:val="28"/>
          <w:szCs w:val="28"/>
        </w:rPr>
        <w:t>0</w:t>
      </w:r>
      <w:r>
        <w:rPr>
          <w:rFonts w:ascii="黑体" w:eastAsia="黑体" w:hAnsi="黑体" w:cs="黑体" w:hint="eastAsia"/>
          <w:kern w:val="0"/>
          <w:sz w:val="28"/>
          <w:szCs w:val="28"/>
        </w:rPr>
        <w:t>4</w:t>
      </w:r>
      <w:r>
        <w:rPr>
          <w:rFonts w:ascii="黑体" w:eastAsia="黑体" w:hAnsi="黑体" w:cs="黑体"/>
          <w:kern w:val="0"/>
          <w:sz w:val="28"/>
          <w:szCs w:val="28"/>
        </w:rPr>
        <w:t>─</w:t>
      </w:r>
      <w:r>
        <w:rPr>
          <w:rFonts w:ascii="黑体" w:eastAsia="黑体" w:hAnsi="黑体" w:cs="黑体" w:hint="eastAsia"/>
          <w:kern w:val="0"/>
          <w:sz w:val="28"/>
          <w:szCs w:val="28"/>
        </w:rPr>
        <w:t>××××</w:t>
      </w:r>
    </w:p>
    <w:p w:rsidR="004E6320" w:rsidRDefault="00C171A8">
      <w:pPr>
        <w:autoSpaceDE w:val="0"/>
        <w:autoSpaceDN w:val="0"/>
        <w:adjustRightInd w:val="0"/>
        <w:jc w:val="left"/>
        <w:rPr>
          <w:rFonts w:ascii="黑体" w:eastAsia="黑体" w:hAnsi="Times New Roman" w:cs="黑体"/>
          <w:kern w:val="0"/>
          <w:sz w:val="14"/>
          <w:szCs w:val="14"/>
        </w:rPr>
      </w:pPr>
      <w:r>
        <w:rPr>
          <w:noProof/>
        </w:rPr>
        <mc:AlternateContent>
          <mc:Choice Requires="wpc">
            <w:drawing>
              <wp:anchor distT="0" distB="0" distL="114300" distR="114300" simplePos="0" relativeHeight="251665408" behindDoc="0" locked="0" layoutInCell="1" allowOverlap="1">
                <wp:simplePos x="0" y="0"/>
                <wp:positionH relativeFrom="column">
                  <wp:posOffset>-171450</wp:posOffset>
                </wp:positionH>
                <wp:positionV relativeFrom="paragraph">
                  <wp:posOffset>6350</wp:posOffset>
                </wp:positionV>
                <wp:extent cx="6083935" cy="108585"/>
                <wp:effectExtent l="0" t="1270" r="0" b="4445"/>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xmlns:w15="http://schemas.microsoft.com/office/word/2012/wordml" xmlns:wpsCustomData="http://www.wps.cn/officeDocument/2013/wpsCustomData">
            <w:pict>
              <v:group id="_x0000_s1026" o:spid="_x0000_s1026" o:spt="203" style="position:absolute;left:0pt;margin-left:-13.5pt;margin-top:0.5pt;height:8.55pt;width:479.05pt;z-index:251665408;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">
                <o:lock v:ext="edit" aspectratio="f"/>
                <v:shape id="_x0000_s1026"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">
                  <v:fill on="f" focussize="0,0"/>
                  <v:stroke on="f"/>
                  <v:imagedata o:title=""/>
                  <o:lock v:ext="edit" aspectratio="t"/>
                </v:shape>
              </v:group>
            </w:pict>
          </mc:Fallback>
        </mc:AlternateContent>
      </w:r>
    </w:p>
    <w:p w:rsidR="004E6320" w:rsidRDefault="004E6320">
      <w:pPr>
        <w:autoSpaceDE w:val="0"/>
        <w:autoSpaceDN w:val="0"/>
        <w:adjustRightInd w:val="0"/>
        <w:jc w:val="left"/>
        <w:rPr>
          <w:rFonts w:ascii="黑体" w:eastAsia="黑体" w:hAnsi="Times New Roman" w:cs="黑体"/>
          <w:kern w:val="0"/>
          <w:sz w:val="52"/>
          <w:szCs w:val="52"/>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 w:val="18"/>
          <w:szCs w:val="18"/>
        </w:rPr>
      </w:pPr>
    </w:p>
    <w:p w:rsidR="004E6320" w:rsidRDefault="004E6320">
      <w:pPr>
        <w:autoSpaceDE w:val="0"/>
        <w:autoSpaceDN w:val="0"/>
        <w:adjustRightInd w:val="0"/>
        <w:jc w:val="left"/>
        <w:rPr>
          <w:rFonts w:ascii="黑体" w:eastAsia="黑体" w:hAnsi="Times New Roman" w:cs="黑体"/>
          <w:kern w:val="0"/>
          <w:sz w:val="18"/>
          <w:szCs w:val="18"/>
        </w:rPr>
      </w:pPr>
    </w:p>
    <w:p w:rsidR="004E6320" w:rsidRDefault="004E6320">
      <w:pPr>
        <w:autoSpaceDE w:val="0"/>
        <w:autoSpaceDN w:val="0"/>
        <w:adjustRightInd w:val="0"/>
        <w:jc w:val="left"/>
        <w:rPr>
          <w:rFonts w:ascii="黑体" w:eastAsia="黑体" w:hAnsi="Times New Roman" w:cs="黑体"/>
          <w:kern w:val="0"/>
          <w:sz w:val="18"/>
          <w:szCs w:val="18"/>
        </w:rPr>
      </w:pPr>
    </w:p>
    <w:p w:rsidR="004E6320" w:rsidRDefault="004E6320">
      <w:pPr>
        <w:autoSpaceDE w:val="0"/>
        <w:autoSpaceDN w:val="0"/>
        <w:adjustRightInd w:val="0"/>
        <w:jc w:val="left"/>
        <w:rPr>
          <w:rFonts w:ascii="黑体" w:eastAsia="黑体" w:hAnsi="Times New Roman" w:cs="黑体"/>
          <w:kern w:val="0"/>
          <w:sz w:val="18"/>
          <w:szCs w:val="18"/>
        </w:rPr>
      </w:pPr>
    </w:p>
    <w:p w:rsidR="004E6320" w:rsidRDefault="004E6320">
      <w:pPr>
        <w:autoSpaceDE w:val="0"/>
        <w:autoSpaceDN w:val="0"/>
        <w:adjustRightInd w:val="0"/>
        <w:jc w:val="left"/>
        <w:rPr>
          <w:rFonts w:ascii="黑体" w:eastAsia="黑体" w:hAnsi="Times New Roman" w:cs="黑体"/>
          <w:kern w:val="0"/>
          <w:sz w:val="18"/>
          <w:szCs w:val="18"/>
        </w:rPr>
      </w:pPr>
    </w:p>
    <w:p w:rsidR="004E6320" w:rsidRDefault="004E6320">
      <w:pPr>
        <w:autoSpaceDE w:val="0"/>
        <w:autoSpaceDN w:val="0"/>
        <w:adjustRightInd w:val="0"/>
        <w:jc w:val="left"/>
        <w:rPr>
          <w:rFonts w:ascii="黑体" w:eastAsia="黑体" w:hAnsi="Times New Roman" w:cs="黑体"/>
          <w:kern w:val="0"/>
          <w:sz w:val="18"/>
          <w:szCs w:val="18"/>
        </w:rPr>
      </w:pPr>
    </w:p>
    <w:p w:rsidR="004E6320" w:rsidRDefault="00C171A8">
      <w:pPr>
        <w:autoSpaceDE w:val="0"/>
        <w:autoSpaceDN w:val="0"/>
        <w:adjustRightInd w:val="0"/>
        <w:jc w:val="center"/>
        <w:rPr>
          <w:rFonts w:ascii="黑体" w:eastAsia="黑体" w:hAnsi="Times New Roman" w:cs="黑体"/>
          <w:kern w:val="0"/>
          <w:sz w:val="28"/>
          <w:szCs w:val="28"/>
        </w:rPr>
      </w:pPr>
      <w:bookmarkStart w:id="1" w:name="_Hlk40984985"/>
      <w:r>
        <w:rPr>
          <w:rFonts w:ascii="黑体" w:eastAsia="黑体" w:hAnsi="Times New Roman" w:cs="黑体" w:hint="eastAsia"/>
          <w:kern w:val="0"/>
          <w:sz w:val="28"/>
          <w:szCs w:val="28"/>
        </w:rPr>
        <w:t xml:space="preserve">××-××-××发布       </w:t>
      </w:r>
      <w:r>
        <w:rPr>
          <w:rFonts w:ascii="黑体" w:eastAsia="黑体" w:hAnsi="Times New Roman" w:cs="黑体"/>
          <w:kern w:val="0"/>
          <w:sz w:val="28"/>
          <w:szCs w:val="28"/>
        </w:rPr>
        <w:t xml:space="preserve">     </w:t>
      </w:r>
      <w:r>
        <w:rPr>
          <w:rFonts w:ascii="黑体" w:eastAsia="黑体" w:hAnsi="Times New Roman" w:cs="黑体" w:hint="eastAsia"/>
          <w:kern w:val="0"/>
          <w:sz w:val="28"/>
          <w:szCs w:val="28"/>
        </w:rPr>
        <w:t xml:space="preserve">             ××-××-××实施</w:t>
      </w:r>
    </w:p>
    <w:p w:rsidR="004E6320" w:rsidRDefault="00C171A8">
      <w:pPr>
        <w:rPr>
          <w:rFonts w:ascii="宋体" w:hAnsi="宋体"/>
          <w:sz w:val="24"/>
        </w:rPr>
      </w:pPr>
      <w:r>
        <w:rPr>
          <w:noProof/>
        </w:rPr>
        <mc:AlternateContent>
          <mc:Choice Requires="wps">
            <w:drawing>
              <wp:anchor distT="0" distB="0" distL="114300" distR="114300" simplePos="0" relativeHeight="251667456" behindDoc="0" locked="0" layoutInCell="1" allowOverlap="1">
                <wp:simplePos x="0" y="0"/>
                <wp:positionH relativeFrom="column">
                  <wp:posOffset>4728210</wp:posOffset>
                </wp:positionH>
                <wp:positionV relativeFrom="paragraph">
                  <wp:posOffset>257810</wp:posOffset>
                </wp:positionV>
                <wp:extent cx="631190" cy="532765"/>
                <wp:effectExtent l="0" t="0" r="0" b="635"/>
                <wp:wrapNone/>
                <wp:docPr id="11" name="文本框 11"/>
                <wp:cNvGraphicFramePr/>
                <a:graphic xmlns:a="http://schemas.openxmlformats.org/drawingml/2006/main">
                  <a:graphicData uri="http://schemas.microsoft.com/office/word/2010/wordprocessingShape">
                    <wps:wsp>
                      <wps:cNvSpPr txBox="1"/>
                      <wps:spPr>
                        <a:xfrm>
                          <a:off x="0" y="0"/>
                          <a:ext cx="631190" cy="532765"/>
                        </a:xfrm>
                        <a:prstGeom prst="rect">
                          <a:avLst/>
                        </a:prstGeom>
                        <a:solidFill>
                          <a:srgbClr val="FFFFFF"/>
                        </a:solidFill>
                        <a:ln w="9525">
                          <a:noFill/>
                        </a:ln>
                      </wps:spPr>
                      <wps:txbx>
                        <w:txbxContent>
                          <w:p w:rsidR="001A3087" w:rsidRDefault="001A3087">
                            <w:r>
                              <w:rPr>
                                <w:rFonts w:ascii="黑体" w:eastAsia="黑体" w:hAnsi="黑体" w:hint="eastAsia"/>
                                <w:sz w:val="28"/>
                                <w:szCs w:val="28"/>
                              </w:rPr>
                              <w:t>发布</w:t>
                            </w:r>
                          </w:p>
                        </w:txbxContent>
                      </wps:txbx>
                      <wps:bodyPr upright="1">
                        <a:no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372.3pt;margin-top:20.3pt;width:49.7pt;height:41.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" stroked="f">
                <v:textbox>
                  <w:txbxContent>
                    <w:p w:rsidR="00562EE5" w:rsidRDefault="00562EE5">
                      <w:r>
                        <w:rPr>
                          <w:rFonts w:ascii="黑体" w:eastAsia="黑体" w:hAnsi="黑体" w:hint="eastAsia"/>
                          <w:sz w:val="28"/>
                          <w:szCs w:val="28"/>
                        </w:rPr>
                        <w:t>发布</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-31750</wp:posOffset>
                </wp:positionH>
                <wp:positionV relativeFrom="paragraph">
                  <wp:posOffset>7620</wp:posOffset>
                </wp:positionV>
                <wp:extent cx="5840095" cy="635"/>
                <wp:effectExtent l="0" t="0" r="27305" b="37465"/>
                <wp:wrapNone/>
                <wp:docPr id="10" name="直接连接符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5pt;margin-top:0.6pt;height:0.05pt;width:459.85pt;z-index:251669504;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wqHOdYAAAAGAQAADwAAAAAAAAABACAAAAAi&#10;AAAAZHJzL2Rvd25yZXYueG1sUEsBAhQAFAAAAAgAh07iQOgcWyXTAQAAjwMAAA4AAAAAAAAAAQAg&#10;AAAAJQEAAGRycy9lMm9Eb2MueG1sUEsFBgAAAAAGAAYAWQEAAGoFAAAAAA==&#10;">
                <v:fill on="f" focussize="0,0"/>
                <v:stroke weight="1pt" color="#000000" joinstyle="round"/>
                <v:imagedata o:title=""/>
                <o:lock v:ext="edit" aspectratio="f"/>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533400</wp:posOffset>
                </wp:positionH>
                <wp:positionV relativeFrom="paragraph">
                  <wp:posOffset>148590</wp:posOffset>
                </wp:positionV>
                <wp:extent cx="4116070" cy="685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116070" cy="685800"/>
                        </a:xfrm>
                        <a:prstGeom prst="rect">
                          <a:avLst/>
                        </a:prstGeom>
                        <a:solidFill>
                          <a:srgbClr val="FFFFFF"/>
                        </a:solidFill>
                        <a:ln w="9525">
                          <a:noFill/>
                        </a:ln>
                      </wps:spPr>
                      <wps:txbx>
                        <w:txbxContent>
                          <w:p w:rsidR="001A3087" w:rsidRDefault="001A3087">
                            <w:pPr>
                              <w:rPr>
                                <w:rFonts w:ascii="方正小标宋_GBK" w:eastAsia="方正小标宋_GBK" w:hAnsi="Times New Roman"/>
                                <w:sz w:val="44"/>
                                <w:szCs w:val="44"/>
                              </w:rPr>
                            </w:pPr>
                            <w:r>
                              <w:rPr>
                                <w:rFonts w:ascii="方正小标宋_GBK" w:eastAsia="方正小标宋_GBK" w:hAnsi="Times New Roman" w:hint="eastAsia"/>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9" o:spid="_x0000_s1027" type="#_x0000_t202" style="position:absolute;left:0;text-align:left;margin-left:42pt;margin-top:11.7pt;width:324.1pt;height:54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" stroked="f">
                <v:textbox style="mso-fit-shape-to-text:t">
                  <w:txbxContent>
                    <w:p w:rsidR="00562EE5" w:rsidRDefault="00562EE5">
                      <w:pPr>
                        <w:rPr>
                          <w:rFonts w:ascii="方正小标宋_GBK" w:eastAsia="方正小标宋_GBK" w:hAnsi="Times New Roman"/>
                          <w:sz w:val="44"/>
                          <w:szCs w:val="44"/>
                        </w:rPr>
                      </w:pPr>
                      <w:r>
                        <w:rPr>
                          <w:rFonts w:ascii="方正小标宋_GBK" w:eastAsia="方正小标宋_GBK" w:hAnsi="Times New Roman" w:hint="eastAsia"/>
                          <w:sz w:val="44"/>
                          <w:szCs w:val="44"/>
                        </w:rPr>
                        <w:t>中华人民共和国工业和信息化部</w:t>
                      </w:r>
                    </w:p>
                  </w:txbxContent>
                </v:textbox>
              </v:shape>
            </w:pict>
          </mc:Fallback>
        </mc:AlternateContent>
      </w:r>
    </w:p>
    <w:bookmarkEnd w:id="1"/>
    <w:p w:rsidR="004E6320" w:rsidRDefault="004E6320">
      <w:pPr>
        <w:autoSpaceDE w:val="0"/>
        <w:autoSpaceDN w:val="0"/>
        <w:adjustRightInd w:val="0"/>
        <w:jc w:val="left"/>
        <w:rPr>
          <w:rFonts w:ascii="黑体" w:eastAsia="黑体" w:hAnsi="Times New Roman" w:cs="黑体"/>
          <w:kern w:val="0"/>
          <w:szCs w:val="21"/>
        </w:rPr>
      </w:pPr>
    </w:p>
    <w:p w:rsidR="004E6320" w:rsidRDefault="00C171A8">
      <w:pPr>
        <w:pStyle w:val="afc"/>
        <w:rPr>
          <w:color w:val="000000"/>
        </w:rPr>
        <w:sectPr w:rsidR="004E6320">
          <w:headerReference w:type="even" r:id="rId10"/>
          <w:headerReference w:type="default" r:id="rId11"/>
          <w:footerReference w:type="even" r:id="rId12"/>
          <w:footerReference w:type="default" r:id="rId13"/>
          <w:headerReference w:type="first" r:id="rId14"/>
          <w:pgSz w:w="11907" w:h="16839"/>
          <w:pgMar w:top="567" w:right="851" w:bottom="1361" w:left="1418" w:header="624" w:footer="0" w:gutter="0"/>
          <w:pgNumType w:start="1"/>
          <w:cols w:space="720"/>
          <w:titlePg/>
          <w:docGrid w:type="lines" w:linePitch="312"/>
        </w:sect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5pt;margin-top:694.85pt;height:0pt;width:482pt;z-index:251660288;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jnZ8HYAAAADAEAAA8AAAAAAAAAAQAgAAAAIgAAAGRycy9kb3du&#10;cmV2LnhtbFBLAQIUABQAAAAIAIdO4kAEvcwFxgEAAF0DAAAOAAAAAAAAAAEAIAAAACcBAABkcnMv&#10;ZTJvRG9jLnhtbFBLBQYAAAAABgAGAFkBAABfBQAAAAA=&#10;">
                <v:fill on="f" focussize="0,0"/>
                <v:stroke weight="1pt" color="#000000" joinstyle="round"/>
                <v:imagedata o:title=""/>
                <o:lock v:ext="edit" aspectratio="f"/>
              </v:line>
            </w:pict>
          </mc:Fallback>
        </mc:AlternateContent>
      </w:r>
      <w:r>
        <w:rPr>
          <w:noProof/>
          <w:color w:val="000000"/>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rsidR="001A3087" w:rsidRDefault="001A3087">
                            <w:pPr>
                              <w:pStyle w:val="af2"/>
                              <w:rPr>
                                <w:rFonts w:hAnsi="黑体" w:cs="黑体"/>
                                <w:szCs w:val="52"/>
                              </w:rPr>
                            </w:pPr>
                            <w:r>
                              <w:rPr>
                                <w:rFonts w:hAnsi="黑体" w:cs="黑体" w:hint="eastAsia"/>
                                <w:szCs w:val="52"/>
                              </w:rPr>
                              <w:t>材料力学性能测试用非接触式视频引伸计的校准规范</w:t>
                            </w:r>
                          </w:p>
                          <w:p w:rsidR="001A3087" w:rsidRDefault="001A3087">
                            <w:pPr>
                              <w:pStyle w:val="afa"/>
                              <w:spacing w:line="220" w:lineRule="exact"/>
                              <w:rPr>
                                <w:rFonts w:ascii="黑体" w:eastAsia="黑体"/>
                                <w:sz w:val="30"/>
                              </w:rPr>
                            </w:pPr>
                            <w:r>
                              <w:rPr>
                                <w:rFonts w:ascii="黑体" w:eastAsia="黑体" w:hint="eastAsia"/>
                                <w:sz w:val="30"/>
                              </w:rPr>
                              <w:t>（送审稿）</w:t>
                            </w:r>
                          </w:p>
                          <w:p w:rsidR="001A3087" w:rsidRDefault="001A3087">
                            <w:pPr>
                              <w:pStyle w:val="af2"/>
                              <w:spacing w:line="220" w:lineRule="exact"/>
                              <w:jc w:val="both"/>
                              <w:rPr>
                                <w:sz w:val="32"/>
                                <w:szCs w:val="32"/>
                              </w:rPr>
                            </w:pPr>
                          </w:p>
                          <w:p w:rsidR="001A3087" w:rsidRDefault="001A3087">
                            <w:pPr>
                              <w:pStyle w:val="21"/>
                              <w:spacing w:beforeLines="50" w:before="156" w:line="360" w:lineRule="auto"/>
                              <w:jc w:val="center"/>
                              <w:rPr>
                                <w:rFonts w:ascii="Times New Roman" w:eastAsia="黑体" w:hAnsi="Times New Roman"/>
                                <w:szCs w:val="28"/>
                              </w:rPr>
                            </w:pPr>
                            <w:r>
                              <w:rPr>
                                <w:rFonts w:ascii="Times New Roman" w:eastAsia="黑体" w:hAnsi="Times New Roman"/>
                                <w:szCs w:val="28"/>
                              </w:rPr>
                              <w:t>Calibration Specification for non-contact video extensometers for testing mechanical properties of materials</w:t>
                            </w:r>
                          </w:p>
                        </w:txbxContent>
                      </wps:txbx>
                      <wps:bodyPr rot="0" vert="horz" wrap="square" lIns="0" tIns="0" rIns="0" bIns="0" anchor="t" anchorCtr="0" upright="1">
                        <a:noAutofit/>
                      </wps:bodyPr>
                    </wps:wsp>
                  </a:graphicData>
                </a:graphic>
              </wp:anchor>
            </w:drawing>
          </mc:Choice>
          <mc:Fallback>
            <w:pict>
              <v:shape id="文本框 7" o:spid="_x0000_s1028" type="#_x0000_t202" style="position:absolute;left:0;text-align:left;margin-left:0;margin-top:306.1pt;width:470pt;height:262.5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" stroked="f">
                <v:textbox inset="0,0,0,0">
                  <w:txbxContent>
                    <w:p w:rsidR="00562EE5" w:rsidRDefault="00562EE5">
                      <w:pPr>
                        <w:pStyle w:val="af2"/>
                        <w:rPr>
                          <w:rFonts w:hAnsi="黑体" w:cs="黑体"/>
                          <w:szCs w:val="52"/>
                        </w:rPr>
                      </w:pPr>
                      <w:r>
                        <w:rPr>
                          <w:rFonts w:hAnsi="黑体" w:cs="黑体" w:hint="eastAsia"/>
                          <w:szCs w:val="52"/>
                        </w:rPr>
                        <w:t>材料力学性能测试用非接触式视频引伸计的校准规范</w:t>
                      </w:r>
                    </w:p>
                    <w:p w:rsidR="00562EE5" w:rsidRDefault="00562EE5">
                      <w:pPr>
                        <w:pStyle w:val="afa"/>
                        <w:spacing w:line="220" w:lineRule="exact"/>
                        <w:rPr>
                          <w:rFonts w:ascii="黑体" w:eastAsia="黑体"/>
                          <w:sz w:val="30"/>
                        </w:rPr>
                      </w:pPr>
                      <w:r>
                        <w:rPr>
                          <w:rFonts w:ascii="黑体" w:eastAsia="黑体" w:hint="eastAsia"/>
                          <w:sz w:val="30"/>
                        </w:rPr>
                        <w:t>（送审稿）</w:t>
                      </w:r>
                    </w:p>
                    <w:p w:rsidR="00562EE5" w:rsidRDefault="00562EE5">
                      <w:pPr>
                        <w:pStyle w:val="af2"/>
                        <w:spacing w:line="220" w:lineRule="exact"/>
                        <w:jc w:val="both"/>
                        <w:rPr>
                          <w:sz w:val="32"/>
                          <w:szCs w:val="32"/>
                        </w:rPr>
                      </w:pPr>
                    </w:p>
                    <w:p w:rsidR="00562EE5" w:rsidRDefault="00562EE5">
                      <w:pPr>
                        <w:pStyle w:val="21"/>
                        <w:spacing w:beforeLines="50" w:before="156" w:line="360" w:lineRule="auto"/>
                        <w:jc w:val="center"/>
                        <w:rPr>
                          <w:rFonts w:ascii="Times New Roman" w:eastAsia="黑体" w:hAnsi="Times New Roman"/>
                          <w:szCs w:val="28"/>
                        </w:rPr>
                      </w:pPr>
                      <w:r>
                        <w:rPr>
                          <w:rFonts w:ascii="Times New Roman" w:eastAsia="黑体" w:hAnsi="Times New Roman"/>
                          <w:szCs w:val="28"/>
                        </w:rPr>
                        <w:t>Calibration Specification for non-contact video extensometers for testing mechanical properties of materials</w:t>
                      </w:r>
                    </w:p>
                  </w:txbxContent>
                </v:textbox>
                <w10:wrap anchorx="margin" anchory="margin"/>
                <w10:anchorlock/>
              </v:shape>
            </w:pict>
          </mc:Fallback>
        </mc:AlternateContent>
      </w:r>
    </w:p>
    <w:bookmarkStart w:id="2" w:name="_Toc193601673"/>
    <w:bookmarkStart w:id="3" w:name="_Toc193618946"/>
    <w:bookmarkStart w:id="4" w:name="_Toc193860026"/>
    <w:bookmarkStart w:id="5" w:name="_Toc193603073"/>
    <w:bookmarkStart w:id="6" w:name="_Toc193601894"/>
    <w:bookmarkStart w:id="7" w:name="_Toc193619049"/>
    <w:bookmarkStart w:id="8" w:name="_Toc193860207"/>
    <w:bookmarkStart w:id="9" w:name="_Toc193619091"/>
    <w:bookmarkStart w:id="10" w:name="_Toc193860176"/>
    <w:bookmarkStart w:id="11" w:name="_Toc193555883"/>
    <w:bookmarkStart w:id="12" w:name="_Toc193861442"/>
    <w:bookmarkStart w:id="13" w:name="_Toc193551753"/>
    <w:bookmarkStart w:id="14" w:name="_Toc193547508"/>
    <w:bookmarkStart w:id="15" w:name="_Toc193552963"/>
    <w:bookmarkEnd w:id="0"/>
    <w:p w:rsidR="004E6320" w:rsidRDefault="00C171A8">
      <w:pPr>
        <w:rPr>
          <w:color w:val="000000"/>
        </w:rPr>
      </w:pPr>
      <w:r>
        <w:rPr>
          <w:noProof/>
          <w:color w:val="000000"/>
          <w:sz w:val="30"/>
          <w:szCs w:val="30"/>
        </w:rPr>
        <w:lastRenderedPageBreak/>
        <mc:AlternateContent>
          <mc:Choice Requires="wps">
            <w:drawing>
              <wp:anchor distT="0" distB="0" distL="114300" distR="114300" simplePos="0" relativeHeight="251661312" behindDoc="0" locked="0" layoutInCell="1" allowOverlap="1">
                <wp:simplePos x="0" y="0"/>
                <wp:positionH relativeFrom="column">
                  <wp:posOffset>-189230</wp:posOffset>
                </wp:positionH>
                <wp:positionV relativeFrom="paragraph">
                  <wp:posOffset>-135890</wp:posOffset>
                </wp:positionV>
                <wp:extent cx="3956685" cy="2410460"/>
                <wp:effectExtent l="6350" t="6985" r="8890" b="1143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2410460"/>
                        </a:xfrm>
                        <a:prstGeom prst="rect">
                          <a:avLst/>
                        </a:prstGeom>
                        <a:solidFill>
                          <a:srgbClr val="FFFFFF"/>
                        </a:solidFill>
                        <a:ln w="3175" cap="rnd" algn="ctr">
                          <a:solidFill>
                            <a:srgbClr val="FFFFFF"/>
                          </a:solidFill>
                          <a:prstDash val="sysDot"/>
                          <a:miter lim="800000"/>
                        </a:ln>
                        <a:effectLst/>
                      </wps:spPr>
                      <wps:txbx>
                        <w:txbxContent>
                          <w:p w:rsidR="001A3087" w:rsidRDefault="001A3087">
                            <w:pPr>
                              <w:pStyle w:val="af2"/>
                              <w:spacing w:line="200" w:lineRule="atLeast"/>
                              <w:rPr>
                                <w:rFonts w:hAnsi="宋体"/>
                                <w:sz w:val="44"/>
                                <w:szCs w:val="44"/>
                              </w:rPr>
                            </w:pPr>
                            <w:r>
                              <w:rPr>
                                <w:rFonts w:hAnsi="宋体" w:hint="eastAsia"/>
                                <w:sz w:val="44"/>
                                <w:szCs w:val="44"/>
                              </w:rPr>
                              <w:t>材料力学性能测试用非接触式视频引伸计的校准规范</w:t>
                            </w:r>
                          </w:p>
                          <w:p w:rsidR="001A3087" w:rsidRDefault="001A3087">
                            <w:pPr>
                              <w:pStyle w:val="21"/>
                              <w:spacing w:beforeLines="50" w:before="156" w:line="360" w:lineRule="auto"/>
                              <w:jc w:val="center"/>
                              <w:rPr>
                                <w:rFonts w:ascii="Times New Roman" w:eastAsia="黑体" w:hAnsi="Times New Roman"/>
                                <w:szCs w:val="28"/>
                              </w:rPr>
                            </w:pPr>
                            <w:r>
                              <w:rPr>
                                <w:rFonts w:ascii="Times New Roman" w:eastAsia="黑体" w:hAnsi="Times New Roman"/>
                                <w:szCs w:val="28"/>
                              </w:rPr>
                              <w:t>Calibration Specification for non-contact video extensometers for testing mechanical properties of materials</w:t>
                            </w:r>
                          </w:p>
                          <w:p w:rsidR="001A3087" w:rsidRDefault="001A3087">
                            <w:pPr>
                              <w:jc w:val="center"/>
                              <w:rPr>
                                <w:rFonts w:ascii="Franklin Gothic Medium" w:eastAsia="黑体" w:hAnsi="Franklin Gothic Medium"/>
                                <w:color w:val="000000"/>
                                <w:kern w:val="36"/>
                                <w:sz w:val="28"/>
                                <w:szCs w:val="28"/>
                              </w:rPr>
                            </w:pPr>
                          </w:p>
                          <w:p w:rsidR="001A3087" w:rsidRDefault="001A3087">
                            <w:pPr>
                              <w:jc w:val="center"/>
                              <w:rPr>
                                <w:rFonts w:ascii="黑体" w:eastAsia="黑体"/>
                                <w:b/>
                                <w:sz w:val="32"/>
                                <w:szCs w:val="32"/>
                              </w:rPr>
                            </w:pPr>
                          </w:p>
                        </w:txbxContent>
                      </wps:txbx>
                      <wps:bodyPr rot="0" vert="horz" wrap="square" lIns="91440" tIns="82800" rIns="91440" bIns="82800" anchor="t" anchorCtr="0" upright="1">
                        <a:noAutofit/>
                      </wps:bodyPr>
                    </wps:wsp>
                  </a:graphicData>
                </a:graphic>
              </wp:anchor>
            </w:drawing>
          </mc:Choice>
          <mc:Fallback>
            <w:pict>
              <v:shape id="文本框 6" o:spid="_x0000_s1029" type="#_x0000_t202" style="position:absolute;left:0;text-align:left;margin-left:-14.9pt;margin-top:-10.7pt;width:311.55pt;height:189.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" strokecolor="white" strokeweight=".25pt">
                <v:stroke dashstyle="1 1" endcap="round"/>
                <v:textbox inset=",2.3mm,,2.3mm">
                  <w:txbxContent>
                    <w:p w:rsidR="00562EE5" w:rsidRDefault="00562EE5">
                      <w:pPr>
                        <w:pStyle w:val="af2"/>
                        <w:spacing w:line="200" w:lineRule="atLeast"/>
                        <w:rPr>
                          <w:rFonts w:hAnsi="宋体"/>
                          <w:sz w:val="44"/>
                          <w:szCs w:val="44"/>
                        </w:rPr>
                      </w:pPr>
                      <w:r>
                        <w:rPr>
                          <w:rFonts w:hAnsi="宋体" w:hint="eastAsia"/>
                          <w:sz w:val="44"/>
                          <w:szCs w:val="44"/>
                        </w:rPr>
                        <w:t>材料力学性能测试用非接触式视频引伸计的校准规范</w:t>
                      </w:r>
                    </w:p>
                    <w:p w:rsidR="00562EE5" w:rsidRDefault="00562EE5">
                      <w:pPr>
                        <w:pStyle w:val="21"/>
                        <w:spacing w:beforeLines="50" w:before="156" w:line="360" w:lineRule="auto"/>
                        <w:jc w:val="center"/>
                        <w:rPr>
                          <w:rFonts w:ascii="Times New Roman" w:eastAsia="黑体" w:hAnsi="Times New Roman"/>
                          <w:szCs w:val="28"/>
                        </w:rPr>
                      </w:pPr>
                      <w:r>
                        <w:rPr>
                          <w:rFonts w:ascii="Times New Roman" w:eastAsia="黑体" w:hAnsi="Times New Roman"/>
                          <w:szCs w:val="28"/>
                        </w:rPr>
                        <w:t>Calibration Specification for non-contact video extensometers for testing mechanical properties of materials</w:t>
                      </w:r>
                    </w:p>
                    <w:p w:rsidR="00562EE5" w:rsidRDefault="00562EE5">
                      <w:pPr>
                        <w:jc w:val="center"/>
                        <w:rPr>
                          <w:rFonts w:ascii="Franklin Gothic Medium" w:eastAsia="黑体" w:hAnsi="Franklin Gothic Medium"/>
                          <w:color w:val="000000"/>
                          <w:kern w:val="36"/>
                          <w:sz w:val="28"/>
                          <w:szCs w:val="28"/>
                        </w:rPr>
                      </w:pPr>
                    </w:p>
                    <w:p w:rsidR="00562EE5" w:rsidRDefault="00562EE5">
                      <w:pPr>
                        <w:jc w:val="center"/>
                        <w:rPr>
                          <w:rFonts w:ascii="黑体" w:eastAsia="黑体"/>
                          <w:b/>
                          <w:sz w:val="32"/>
                          <w:szCs w:val="32"/>
                        </w:rPr>
                      </w:pPr>
                    </w:p>
                  </w:txbxContent>
                </v:textbox>
              </v:shape>
            </w:pict>
          </mc:Fallback>
        </mc:AlternateContent>
      </w:r>
    </w:p>
    <w:bookmarkEnd w:id="2"/>
    <w:bookmarkEnd w:id="3"/>
    <w:bookmarkEnd w:id="4"/>
    <w:bookmarkEnd w:id="5"/>
    <w:bookmarkEnd w:id="6"/>
    <w:bookmarkEnd w:id="7"/>
    <w:bookmarkEnd w:id="8"/>
    <w:bookmarkEnd w:id="9"/>
    <w:bookmarkEnd w:id="10"/>
    <w:bookmarkEnd w:id="11"/>
    <w:bookmarkEnd w:id="12"/>
    <w:p w:rsidR="004E6320" w:rsidRDefault="00C171A8">
      <w:pPr>
        <w:pStyle w:val="affa"/>
        <w:spacing w:before="100" w:beforeAutospacing="1"/>
        <w:ind w:firstLineChars="200" w:firstLine="640"/>
        <w:jc w:val="both"/>
        <w:rPr>
          <w:color w:val="000000"/>
          <w:sz w:val="84"/>
          <w:szCs w:val="84"/>
        </w:rPr>
      </w:pPr>
      <w:r>
        <w:rPr>
          <w:rFonts w:hint="eastAsia"/>
          <w:noProof/>
          <w:color w:val="000000"/>
        </w:rPr>
        <mc:AlternateContent>
          <mc:Choice Requires="wps">
            <w:drawing>
              <wp:anchor distT="0" distB="0" distL="114300" distR="114300" simplePos="0" relativeHeight="251663360" behindDoc="0" locked="0" layoutInCell="1" allowOverlap="1">
                <wp:simplePos x="0" y="0"/>
                <wp:positionH relativeFrom="column">
                  <wp:posOffset>3914775</wp:posOffset>
                </wp:positionH>
                <wp:positionV relativeFrom="paragraph">
                  <wp:posOffset>538480</wp:posOffset>
                </wp:positionV>
                <wp:extent cx="1846580" cy="558165"/>
                <wp:effectExtent l="14605" t="12700" r="15240" b="1016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558165"/>
                        </a:xfrm>
                        <a:prstGeom prst="rect">
                          <a:avLst/>
                        </a:prstGeom>
                        <a:solidFill>
                          <a:srgbClr val="FFFFFF"/>
                        </a:solidFill>
                        <a:ln w="12700">
                          <a:solidFill>
                            <a:srgbClr val="FFFFFF"/>
                          </a:solidFill>
                          <a:miter lim="800000"/>
                        </a:ln>
                      </wps:spPr>
                      <wps:txbx>
                        <w:txbxContent>
                          <w:p w:rsidR="001A3087" w:rsidRDefault="001A3087">
                            <w:pPr>
                              <w:spacing w:line="320" w:lineRule="exact"/>
                              <w:jc w:val="center"/>
                              <w:textAlignment w:val="center"/>
                              <w:rPr>
                                <w:b/>
                                <w:bCs/>
                                <w:color w:val="000000"/>
                                <w:sz w:val="16"/>
                              </w:rPr>
                            </w:pPr>
                            <w:r>
                              <w:rPr>
                                <w:b/>
                                <w:bCs/>
                                <w:color w:val="000000"/>
                                <w:sz w:val="24"/>
                              </w:rPr>
                              <w:t>J</w:t>
                            </w:r>
                            <w:r>
                              <w:rPr>
                                <w:rFonts w:hint="eastAsia"/>
                                <w:b/>
                                <w:bCs/>
                                <w:color w:val="000000"/>
                                <w:sz w:val="24"/>
                              </w:rPr>
                              <w:t>JFZ</w:t>
                            </w:r>
                            <w:r>
                              <w:rPr>
                                <w:rFonts w:hint="eastAsia"/>
                                <w:b/>
                                <w:bCs/>
                                <w:color w:val="000000"/>
                                <w:sz w:val="24"/>
                              </w:rPr>
                              <w:t>（有色金属）</w:t>
                            </w:r>
                            <w:r>
                              <w:rPr>
                                <w:b/>
                                <w:bCs/>
                                <w:color w:val="000000"/>
                                <w:sz w:val="24"/>
                              </w:rPr>
                              <w:t>00</w:t>
                            </w:r>
                            <w:r>
                              <w:rPr>
                                <w:rFonts w:hint="eastAsia"/>
                                <w:b/>
                                <w:bCs/>
                                <w:color w:val="000000"/>
                                <w:sz w:val="24"/>
                              </w:rPr>
                              <w:t>4</w:t>
                            </w:r>
                            <w:r>
                              <w:rPr>
                                <w:rFonts w:hint="eastAsia"/>
                                <w:b/>
                                <w:bCs/>
                                <w:color w:val="000000"/>
                                <w:sz w:val="24"/>
                              </w:rPr>
                              <w:t>—</w:t>
                            </w:r>
                            <w:r>
                              <w:rPr>
                                <w:rFonts w:hint="eastAsia"/>
                                <w:b/>
                                <w:bCs/>
                                <w:color w:val="000000"/>
                                <w:sz w:val="16"/>
                              </w:rPr>
                              <w:t>××</w:t>
                            </w:r>
                          </w:p>
                        </w:txbxContent>
                      </wps:txbx>
                      <wps:bodyPr rot="0" vert="horz" wrap="square" lIns="54000" tIns="45720" rIns="54000" bIns="45720" anchor="t" anchorCtr="0" upright="1">
                        <a:noAutofit/>
                      </wps:bodyPr>
                    </wps:wsp>
                  </a:graphicData>
                </a:graphic>
              </wp:anchor>
            </w:drawing>
          </mc:Choice>
          <mc:Fallback>
            <w:pict>
              <v:shape id="文本框 5" o:spid="_x0000_s1030" type="#_x0000_t202" style="position:absolute;left:0;text-align:left;margin-left:308.25pt;margin-top:42.4pt;width:145.4pt;height:4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" strokecolor="white" strokeweight="1pt">
                <v:textbox inset="1.5mm,,1.5mm">
                  <w:txbxContent>
                    <w:p w:rsidR="00562EE5" w:rsidRDefault="00562EE5">
                      <w:pPr>
                        <w:spacing w:line="320" w:lineRule="exact"/>
                        <w:jc w:val="center"/>
                        <w:textAlignment w:val="center"/>
                        <w:rPr>
                          <w:b/>
                          <w:bCs/>
                          <w:color w:val="000000"/>
                          <w:sz w:val="16"/>
                        </w:rPr>
                      </w:pPr>
                      <w:r>
                        <w:rPr>
                          <w:b/>
                          <w:bCs/>
                          <w:color w:val="000000"/>
                          <w:sz w:val="24"/>
                        </w:rPr>
                        <w:t>J</w:t>
                      </w:r>
                      <w:r>
                        <w:rPr>
                          <w:rFonts w:hint="eastAsia"/>
                          <w:b/>
                          <w:bCs/>
                          <w:color w:val="000000"/>
                          <w:sz w:val="24"/>
                        </w:rPr>
                        <w:t>JFZ</w:t>
                      </w:r>
                      <w:r>
                        <w:rPr>
                          <w:rFonts w:hint="eastAsia"/>
                          <w:b/>
                          <w:bCs/>
                          <w:color w:val="000000"/>
                          <w:sz w:val="24"/>
                        </w:rPr>
                        <w:t>（有色金属）</w:t>
                      </w:r>
                      <w:r>
                        <w:rPr>
                          <w:b/>
                          <w:bCs/>
                          <w:color w:val="000000"/>
                          <w:sz w:val="24"/>
                        </w:rPr>
                        <w:t>00</w:t>
                      </w:r>
                      <w:r>
                        <w:rPr>
                          <w:rFonts w:hint="eastAsia"/>
                          <w:b/>
                          <w:bCs/>
                          <w:color w:val="000000"/>
                          <w:sz w:val="24"/>
                        </w:rPr>
                        <w:t>4</w:t>
                      </w:r>
                      <w:r>
                        <w:rPr>
                          <w:rFonts w:hint="eastAsia"/>
                          <w:b/>
                          <w:bCs/>
                          <w:color w:val="000000"/>
                          <w:sz w:val="24"/>
                        </w:rPr>
                        <w:t>—</w:t>
                      </w:r>
                      <w:r>
                        <w:rPr>
                          <w:rFonts w:hint="eastAsia"/>
                          <w:b/>
                          <w:bCs/>
                          <w:color w:val="000000"/>
                          <w:sz w:val="16"/>
                        </w:rPr>
                        <w:t>××</w:t>
                      </w:r>
                    </w:p>
                  </w:txbxContent>
                </v:textbox>
              </v:shape>
            </w:pict>
          </mc:Fallback>
        </mc:AlternateContent>
      </w:r>
      <w:r>
        <w:rPr>
          <w:rFonts w:ascii="Times New Roman" w:hint="eastAsia"/>
          <w:noProof/>
          <w:color w:val="000000"/>
          <w:sz w:val="28"/>
          <w:szCs w:val="28"/>
        </w:rPr>
        <w:drawing>
          <wp:anchor distT="0" distB="0" distL="114300" distR="114300" simplePos="0" relativeHeight="251664384" behindDoc="1" locked="0" layoutInCell="1" allowOverlap="1">
            <wp:simplePos x="0" y="0"/>
            <wp:positionH relativeFrom="column">
              <wp:posOffset>3815080</wp:posOffset>
            </wp:positionH>
            <wp:positionV relativeFrom="paragraph">
              <wp:posOffset>342265</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r>
        <w:rPr>
          <w:rFonts w:hint="eastAsia"/>
          <w:color w:val="000000"/>
        </w:rPr>
        <w:t xml:space="preserve">                                   </w:t>
      </w:r>
    </w:p>
    <w:p w:rsidR="004E6320" w:rsidRDefault="004E6320">
      <w:pPr>
        <w:pStyle w:val="af5"/>
        <w:ind w:firstLine="420"/>
        <w:rPr>
          <w:color w:val="000000"/>
        </w:rPr>
      </w:pPr>
    </w:p>
    <w:p w:rsidR="004E6320" w:rsidRDefault="004E6320">
      <w:pPr>
        <w:pStyle w:val="afc"/>
        <w:rPr>
          <w:color w:val="000000"/>
        </w:rPr>
      </w:pPr>
      <w:bookmarkStart w:id="16" w:name="_Toc193603075"/>
      <w:bookmarkStart w:id="17" w:name="_Toc193601675"/>
      <w:bookmarkStart w:id="18" w:name="_Toc193555885"/>
      <w:bookmarkStart w:id="19" w:name="_Toc193601896"/>
      <w:bookmarkEnd w:id="13"/>
      <w:bookmarkEnd w:id="14"/>
      <w:bookmarkEnd w:id="15"/>
    </w:p>
    <w:p w:rsidR="004E6320" w:rsidRDefault="004E6320">
      <w:pPr>
        <w:pStyle w:val="afc"/>
        <w:rPr>
          <w:color w:val="000000"/>
        </w:rPr>
      </w:pPr>
    </w:p>
    <w:p w:rsidR="004E6320" w:rsidRDefault="004E6320">
      <w:pPr>
        <w:pStyle w:val="afa"/>
        <w:ind w:firstLine="560"/>
        <w:jc w:val="right"/>
        <w:rPr>
          <w:rFonts w:ascii="Times New Roman"/>
          <w:color w:val="000000"/>
          <w:sz w:val="28"/>
          <w:szCs w:val="28"/>
        </w:rPr>
      </w:pPr>
      <w:bookmarkStart w:id="20" w:name="_Toc193555884"/>
      <w:bookmarkStart w:id="21" w:name="_Toc193601674"/>
      <w:bookmarkStart w:id="22" w:name="_Toc193603074"/>
      <w:bookmarkStart w:id="23" w:name="_Toc193601895"/>
    </w:p>
    <w:bookmarkEnd w:id="20"/>
    <w:bookmarkEnd w:id="21"/>
    <w:bookmarkEnd w:id="22"/>
    <w:bookmarkEnd w:id="23"/>
    <w:p w:rsidR="004E6320" w:rsidRDefault="004E6320">
      <w:pPr>
        <w:pStyle w:val="afa"/>
        <w:ind w:firstLine="560"/>
        <w:jc w:val="both"/>
        <w:rPr>
          <w:rFonts w:ascii="Times New Roman"/>
          <w:color w:val="000000"/>
          <w:sz w:val="28"/>
          <w:szCs w:val="28"/>
        </w:rPr>
      </w:pPr>
    </w:p>
    <w:p w:rsidR="004E6320" w:rsidRDefault="00C171A8">
      <w:pPr>
        <w:pStyle w:val="afa"/>
        <w:spacing w:line="420" w:lineRule="exact"/>
        <w:jc w:val="both"/>
        <w:rPr>
          <w:rFonts w:ascii="Times New Roman"/>
          <w:color w:val="000000"/>
          <w:sz w:val="28"/>
          <w:szCs w:val="28"/>
        </w:rPr>
      </w:pPr>
      <w:r>
        <w:rPr>
          <w:noProof/>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943600" cy="0"/>
                <wp:effectExtent l="5080" t="10795" r="13970" b="825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45pt;height:0pt;width:468pt;z-index:251662336;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A4QKPTAAAABgEAAA8AAAAAAAAAAQAgAAAAIgAAAGRycy9k&#10;b3ducmV2LnhtbFBLAQIUABQAAAAIAIdO4kBiqgjDzgEAAGoDAAAOAAAAAAAAAAEAIAAAACIBAABk&#10;cnMvZTJvRG9jLnhtbFBLBQYAAAAABgAGAFkBAABiBQAAAAA=&#10;">
                <v:fill on="f" focussize="0,0"/>
                <v:stroke color="#000000" joinstyle="round"/>
                <v:imagedata o:title=""/>
                <o:lock v:ext="edit" aspectratio="f"/>
              </v:line>
            </w:pict>
          </mc:Fallback>
        </mc:AlternateContent>
      </w:r>
      <w:bookmarkEnd w:id="16"/>
      <w:bookmarkEnd w:id="17"/>
      <w:bookmarkEnd w:id="18"/>
      <w:bookmarkEnd w:id="19"/>
    </w:p>
    <w:p w:rsidR="004E6320" w:rsidRDefault="004E6320">
      <w:pPr>
        <w:pStyle w:val="afa"/>
        <w:spacing w:line="420" w:lineRule="exact"/>
        <w:jc w:val="both"/>
        <w:rPr>
          <w:rFonts w:ascii="Times New Roman"/>
          <w:color w:val="000000"/>
          <w:sz w:val="28"/>
          <w:szCs w:val="28"/>
        </w:rPr>
      </w:pPr>
    </w:p>
    <w:p w:rsidR="004E6320" w:rsidRDefault="004E6320">
      <w:pPr>
        <w:pStyle w:val="af5"/>
        <w:ind w:firstLineChars="0" w:firstLine="0"/>
        <w:rPr>
          <w:rFonts w:ascii="Times New Roman"/>
          <w:color w:val="000000"/>
          <w:sz w:val="24"/>
          <w:szCs w:val="24"/>
        </w:rPr>
      </w:pPr>
    </w:p>
    <w:p w:rsidR="004E6320" w:rsidRDefault="00C171A8">
      <w:pPr>
        <w:pStyle w:val="af2"/>
        <w:framePr w:w="8080" w:h="6806" w:hRule="exact" w:wrap="around" w:vAnchor="page" w:hAnchor="page" w:x="2115" w:y="7035"/>
        <w:adjustRightInd w:val="0"/>
        <w:snapToGrid w:val="0"/>
        <w:spacing w:line="520" w:lineRule="exact"/>
        <w:jc w:val="both"/>
        <w:rPr>
          <w:rFonts w:ascii="Times New Roman"/>
          <w:color w:val="000000"/>
          <w:spacing w:val="11"/>
          <w:sz w:val="28"/>
          <w:szCs w:val="28"/>
        </w:rPr>
      </w:pPr>
      <w:r>
        <w:rPr>
          <w:rFonts w:ascii="Times New Roman" w:hint="eastAsia"/>
          <w:color w:val="000000"/>
          <w:spacing w:val="11"/>
          <w:sz w:val="28"/>
          <w:szCs w:val="28"/>
        </w:rPr>
        <w:t>归</w:t>
      </w:r>
      <w:r>
        <w:rPr>
          <w:rFonts w:ascii="Times New Roman" w:hint="eastAsia"/>
          <w:color w:val="000000"/>
          <w:spacing w:val="11"/>
          <w:sz w:val="28"/>
          <w:szCs w:val="28"/>
        </w:rPr>
        <w:t xml:space="preserve"> </w:t>
      </w:r>
      <w:r>
        <w:rPr>
          <w:rFonts w:ascii="Times New Roman" w:hint="eastAsia"/>
          <w:color w:val="000000"/>
          <w:spacing w:val="11"/>
          <w:sz w:val="28"/>
          <w:szCs w:val="28"/>
        </w:rPr>
        <w:t>口</w:t>
      </w:r>
      <w:r>
        <w:rPr>
          <w:rFonts w:ascii="Times New Roman" w:hint="eastAsia"/>
          <w:color w:val="000000"/>
          <w:spacing w:val="11"/>
          <w:sz w:val="28"/>
          <w:szCs w:val="28"/>
        </w:rPr>
        <w:t xml:space="preserve"> </w:t>
      </w:r>
      <w:r>
        <w:rPr>
          <w:rFonts w:ascii="Times New Roman" w:hint="eastAsia"/>
          <w:color w:val="000000"/>
          <w:spacing w:val="11"/>
          <w:sz w:val="28"/>
          <w:szCs w:val="28"/>
        </w:rPr>
        <w:t>单</w:t>
      </w:r>
      <w:r>
        <w:rPr>
          <w:rFonts w:ascii="Times New Roman" w:hint="eastAsia"/>
          <w:color w:val="000000"/>
          <w:spacing w:val="11"/>
          <w:sz w:val="28"/>
          <w:szCs w:val="28"/>
        </w:rPr>
        <w:t xml:space="preserve"> </w:t>
      </w:r>
      <w:r>
        <w:rPr>
          <w:rFonts w:ascii="Times New Roman" w:hint="eastAsia"/>
          <w:color w:val="000000"/>
          <w:spacing w:val="4"/>
          <w:sz w:val="28"/>
          <w:szCs w:val="28"/>
        </w:rPr>
        <w:t>位</w:t>
      </w:r>
      <w:r>
        <w:rPr>
          <w:rFonts w:ascii="Times New Roman" w:hint="eastAsia"/>
          <w:color w:val="000000"/>
          <w:sz w:val="28"/>
          <w:szCs w:val="28"/>
        </w:rPr>
        <w:t>：中国有色金属工业协会</w:t>
      </w:r>
    </w:p>
    <w:p w:rsidR="004E6320" w:rsidRDefault="00C171A8">
      <w:pPr>
        <w:framePr w:w="8080" w:h="6806" w:hRule="exact" w:wrap="around" w:vAnchor="page" w:hAnchor="page" w:x="2115" w:y="7035" w:anchorLock="1"/>
        <w:widowControl/>
        <w:autoSpaceDE w:val="0"/>
        <w:autoSpaceDN w:val="0"/>
        <w:spacing w:line="360" w:lineRule="auto"/>
        <w:rPr>
          <w:rFonts w:ascii="Times New Roman" w:eastAsia="黑体"/>
          <w:color w:val="000000"/>
          <w:kern w:val="0"/>
          <w:sz w:val="28"/>
          <w:szCs w:val="28"/>
        </w:rPr>
      </w:pPr>
      <w:r>
        <w:rPr>
          <w:rFonts w:ascii="Times New Roman" w:eastAsia="黑体" w:hint="eastAsia"/>
          <w:color w:val="000000"/>
          <w:kern w:val="0"/>
          <w:sz w:val="28"/>
          <w:szCs w:val="28"/>
        </w:rPr>
        <w:t>主要起草单位：西安汉唐分析检测有限公司、国标（北京）检验</w:t>
      </w:r>
      <w:r>
        <w:rPr>
          <w:rFonts w:ascii="Times New Roman" w:eastAsia="黑体"/>
          <w:color w:val="000000"/>
          <w:kern w:val="0"/>
          <w:sz w:val="28"/>
          <w:szCs w:val="28"/>
        </w:rPr>
        <w:t>认证有限公司</w:t>
      </w:r>
      <w:r>
        <w:rPr>
          <w:rFonts w:ascii="Times New Roman" w:eastAsia="黑体" w:hint="eastAsia"/>
          <w:color w:val="000000"/>
          <w:kern w:val="0"/>
          <w:sz w:val="28"/>
          <w:szCs w:val="28"/>
        </w:rPr>
        <w:t>、中国有色金属工业西北质量监督检验中心、广东省科学院工业分析检测中心</w:t>
      </w:r>
      <w:r>
        <w:rPr>
          <w:rFonts w:ascii="Times New Roman" w:eastAsia="黑体"/>
          <w:color w:val="000000"/>
          <w:kern w:val="0"/>
          <w:sz w:val="28"/>
          <w:szCs w:val="28"/>
        </w:rPr>
        <w:t>、</w:t>
      </w:r>
      <w:r>
        <w:rPr>
          <w:rFonts w:ascii="Times New Roman" w:eastAsia="黑体" w:hint="eastAsia"/>
          <w:color w:val="000000"/>
          <w:kern w:val="0"/>
          <w:sz w:val="28"/>
          <w:szCs w:val="28"/>
        </w:rPr>
        <w:t>西北有色金属研究院</w:t>
      </w:r>
    </w:p>
    <w:p w:rsidR="004E6320" w:rsidRDefault="004E6320">
      <w:pPr>
        <w:pStyle w:val="af2"/>
        <w:framePr w:w="8080" w:h="6806" w:hRule="exact" w:wrap="around" w:vAnchor="page" w:hAnchor="page" w:x="2115" w:y="7035"/>
        <w:adjustRightInd w:val="0"/>
        <w:snapToGrid w:val="0"/>
        <w:spacing w:line="520" w:lineRule="exact"/>
        <w:jc w:val="both"/>
        <w:rPr>
          <w:rFonts w:ascii="宋体" w:eastAsia="宋体" w:hAnsi="宋体"/>
          <w:color w:val="FF0000"/>
          <w:sz w:val="28"/>
          <w:szCs w:val="28"/>
        </w:rPr>
      </w:pPr>
    </w:p>
    <w:p w:rsidR="004E6320" w:rsidRDefault="004E6320">
      <w:pPr>
        <w:pStyle w:val="af5"/>
        <w:ind w:left="420" w:firstLineChars="0" w:hanging="420"/>
        <w:jc w:val="center"/>
        <w:rPr>
          <w:rFonts w:ascii="Times New Roman"/>
          <w:color w:val="000000"/>
          <w:sz w:val="28"/>
          <w:szCs w:val="28"/>
        </w:rPr>
      </w:pPr>
    </w:p>
    <w:p w:rsidR="004E6320" w:rsidRDefault="00C171A8">
      <w:pPr>
        <w:pStyle w:val="af5"/>
        <w:ind w:left="420" w:firstLineChars="0" w:hanging="420"/>
        <w:jc w:val="center"/>
        <w:rPr>
          <w:rFonts w:ascii="Times New Roman"/>
          <w:color w:val="000000"/>
          <w:sz w:val="28"/>
          <w:szCs w:val="28"/>
        </w:rPr>
      </w:pPr>
      <w:r>
        <w:rPr>
          <w:rFonts w:ascii="Times New Roman" w:hint="eastAsia"/>
          <w:color w:val="000000"/>
          <w:sz w:val="28"/>
          <w:szCs w:val="28"/>
        </w:rPr>
        <w:t>本规范委托有色金属行业计量技术委员会进行解释</w:t>
      </w:r>
    </w:p>
    <w:p w:rsidR="004E6320" w:rsidRDefault="00C171A8">
      <w:pPr>
        <w:pStyle w:val="af5"/>
        <w:framePr w:w="9366" w:h="7978" w:hRule="exact" w:wrap="around" w:vAnchor="page" w:hAnchor="page" w:x="1419" w:y="2667" w:anchorLock="1"/>
        <w:spacing w:line="400" w:lineRule="exact"/>
        <w:ind w:firstLine="562"/>
        <w:rPr>
          <w:rFonts w:ascii="黑体" w:eastAsia="黑体"/>
          <w:b/>
          <w:sz w:val="28"/>
          <w:szCs w:val="28"/>
        </w:rPr>
      </w:pPr>
      <w:bookmarkStart w:id="24" w:name="_Toc193547510"/>
      <w:bookmarkStart w:id="25" w:name="_Toc193551755"/>
      <w:bookmarkStart w:id="26" w:name="_Toc193552965"/>
      <w:bookmarkStart w:id="27" w:name="_Toc193603076"/>
      <w:bookmarkStart w:id="28" w:name="_Toc193555886"/>
      <w:bookmarkStart w:id="29" w:name="_Toc193601676"/>
      <w:bookmarkStart w:id="30" w:name="_Toc193601897"/>
      <w:r>
        <w:rPr>
          <w:rFonts w:ascii="黑体" w:eastAsia="黑体" w:hint="eastAsia"/>
          <w:b/>
          <w:sz w:val="28"/>
          <w:szCs w:val="28"/>
        </w:rPr>
        <w:t>本规范主要起草人：</w:t>
      </w:r>
      <w:bookmarkEnd w:id="24"/>
      <w:bookmarkEnd w:id="25"/>
      <w:bookmarkEnd w:id="26"/>
      <w:bookmarkEnd w:id="27"/>
      <w:bookmarkEnd w:id="28"/>
      <w:bookmarkEnd w:id="29"/>
      <w:bookmarkEnd w:id="30"/>
    </w:p>
    <w:p w:rsidR="004E6320" w:rsidRDefault="004E6320">
      <w:pPr>
        <w:pStyle w:val="af5"/>
        <w:framePr w:w="9366" w:h="7978" w:hRule="exact" w:wrap="around" w:vAnchor="page" w:hAnchor="page" w:x="1419" w:y="2667" w:anchorLock="1"/>
        <w:spacing w:line="400" w:lineRule="exact"/>
        <w:ind w:firstLine="600"/>
        <w:rPr>
          <w:rFonts w:ascii="Times New Roman"/>
          <w:sz w:val="30"/>
        </w:rPr>
      </w:pPr>
    </w:p>
    <w:p w:rsidR="004E6320" w:rsidRDefault="00C171A8">
      <w:pPr>
        <w:framePr w:w="9366" w:h="7978" w:hRule="exact" w:wrap="around" w:vAnchor="page" w:hAnchor="page" w:x="1419" w:y="2667" w:anchorLock="1"/>
        <w:widowControl/>
        <w:numPr>
          <w:ilvl w:val="0"/>
          <w:numId w:val="1"/>
        </w:numPr>
        <w:autoSpaceDE w:val="0"/>
        <w:autoSpaceDN w:val="0"/>
        <w:spacing w:line="360" w:lineRule="auto"/>
        <w:ind w:firstLineChars="700" w:firstLine="1960"/>
        <w:rPr>
          <w:rFonts w:ascii="Times New Roman"/>
          <w:kern w:val="0"/>
          <w:sz w:val="28"/>
          <w:szCs w:val="20"/>
        </w:rPr>
      </w:pPr>
      <w:r>
        <w:rPr>
          <w:rFonts w:ascii="Times New Roman" w:hAnsi="Times New Roman" w:hint="eastAsia"/>
          <w:kern w:val="0"/>
          <w:sz w:val="28"/>
          <w:szCs w:val="20"/>
        </w:rPr>
        <w:t>房永强（</w:t>
      </w:r>
      <w:r>
        <w:rPr>
          <w:rFonts w:hAnsi="宋体" w:hint="eastAsia"/>
          <w:sz w:val="28"/>
          <w:szCs w:val="28"/>
        </w:rPr>
        <w:t>西安汉唐分析检测有限公司</w:t>
      </w:r>
      <w:r>
        <w:rPr>
          <w:rFonts w:ascii="Times New Roman" w:hAnsi="Times New Roman" w:hint="eastAsia"/>
          <w:kern w:val="0"/>
          <w:sz w:val="28"/>
          <w:szCs w:val="20"/>
        </w:rPr>
        <w:t>）</w:t>
      </w:r>
    </w:p>
    <w:p w:rsidR="004E6320" w:rsidRDefault="00C171A8">
      <w:pPr>
        <w:framePr w:w="9366" w:h="7978" w:hRule="exact" w:wrap="around" w:vAnchor="page" w:hAnchor="page" w:x="1419" w:y="2667" w:anchorLock="1"/>
        <w:widowControl/>
        <w:numPr>
          <w:ilvl w:val="0"/>
          <w:numId w:val="1"/>
        </w:numPr>
        <w:autoSpaceDE w:val="0"/>
        <w:autoSpaceDN w:val="0"/>
        <w:spacing w:line="360" w:lineRule="auto"/>
        <w:ind w:firstLineChars="700" w:firstLine="1960"/>
        <w:rPr>
          <w:rFonts w:ascii="Times New Roman"/>
          <w:kern w:val="0"/>
          <w:sz w:val="28"/>
          <w:szCs w:val="20"/>
        </w:rPr>
      </w:pPr>
      <w:r>
        <w:rPr>
          <w:rFonts w:ascii="Times New Roman" w:hAnsi="Times New Roman" w:hint="eastAsia"/>
          <w:kern w:val="0"/>
          <w:sz w:val="28"/>
          <w:szCs w:val="20"/>
        </w:rPr>
        <w:t>余泽利（</w:t>
      </w:r>
      <w:r>
        <w:rPr>
          <w:rFonts w:hAnsi="宋体" w:hint="eastAsia"/>
          <w:sz w:val="28"/>
          <w:szCs w:val="28"/>
        </w:rPr>
        <w:t>西安汉唐分析检测有限公司</w:t>
      </w:r>
      <w:r>
        <w:rPr>
          <w:rFonts w:ascii="Times New Roman" w:hAnsi="Times New Roman" w:hint="eastAsia"/>
          <w:kern w:val="0"/>
          <w:sz w:val="28"/>
          <w:szCs w:val="20"/>
        </w:rPr>
        <w:t>）</w:t>
      </w:r>
    </w:p>
    <w:p w:rsidR="004E6320" w:rsidRDefault="00C171A8">
      <w:pPr>
        <w:framePr w:w="9366" w:h="7978" w:hRule="exact" w:wrap="around" w:vAnchor="page" w:hAnchor="page" w:x="1419" w:y="2667" w:anchorLock="1"/>
        <w:widowControl/>
        <w:numPr>
          <w:ilvl w:val="0"/>
          <w:numId w:val="1"/>
        </w:numPr>
        <w:autoSpaceDE w:val="0"/>
        <w:autoSpaceDN w:val="0"/>
        <w:spacing w:line="360" w:lineRule="auto"/>
        <w:ind w:firstLineChars="700" w:firstLine="1960"/>
        <w:rPr>
          <w:rFonts w:ascii="Times New Roman"/>
          <w:kern w:val="0"/>
          <w:sz w:val="28"/>
          <w:szCs w:val="20"/>
        </w:rPr>
      </w:pPr>
      <w:r>
        <w:rPr>
          <w:rFonts w:ascii="Times New Roman" w:hAnsi="Times New Roman" w:hint="eastAsia"/>
          <w:kern w:val="0"/>
          <w:sz w:val="28"/>
          <w:szCs w:val="20"/>
        </w:rPr>
        <w:t>樊志罡（</w:t>
      </w:r>
      <w:bookmarkStart w:id="31" w:name="_Hlk44353516"/>
      <w:r>
        <w:rPr>
          <w:rFonts w:ascii="Times New Roman" w:hAnsi="Times New Roman" w:hint="eastAsia"/>
          <w:kern w:val="0"/>
          <w:sz w:val="28"/>
          <w:szCs w:val="20"/>
        </w:rPr>
        <w:t>国标（北京）检验认证有限公司</w:t>
      </w:r>
      <w:bookmarkEnd w:id="31"/>
      <w:r>
        <w:rPr>
          <w:rFonts w:ascii="Times New Roman" w:hAnsi="Times New Roman" w:hint="eastAsia"/>
          <w:kern w:val="0"/>
          <w:sz w:val="28"/>
          <w:szCs w:val="20"/>
        </w:rPr>
        <w:t>）</w:t>
      </w:r>
    </w:p>
    <w:p w:rsidR="004E6320" w:rsidRDefault="00C171A8">
      <w:pPr>
        <w:framePr w:w="9366" w:h="7978" w:hRule="exact" w:wrap="around" w:vAnchor="page" w:hAnchor="page" w:x="1419" w:y="2667" w:anchorLock="1"/>
        <w:widowControl/>
        <w:numPr>
          <w:ilvl w:val="0"/>
          <w:numId w:val="1"/>
        </w:numPr>
        <w:autoSpaceDE w:val="0"/>
        <w:autoSpaceDN w:val="0"/>
        <w:spacing w:line="360" w:lineRule="auto"/>
        <w:ind w:firstLineChars="700" w:firstLine="1960"/>
        <w:rPr>
          <w:rFonts w:ascii="Times New Roman"/>
          <w:color w:val="FF0000"/>
          <w:kern w:val="0"/>
          <w:sz w:val="28"/>
          <w:szCs w:val="20"/>
        </w:rPr>
      </w:pPr>
      <w:proofErr w:type="gramStart"/>
      <w:r>
        <w:rPr>
          <w:rFonts w:ascii="Times New Roman" w:hAnsi="Times New Roman" w:hint="eastAsia"/>
          <w:kern w:val="0"/>
          <w:sz w:val="28"/>
          <w:szCs w:val="20"/>
        </w:rPr>
        <w:t>田晨超</w:t>
      </w:r>
      <w:proofErr w:type="gramEnd"/>
      <w:r>
        <w:rPr>
          <w:rFonts w:ascii="Times New Roman" w:hAnsi="Times New Roman" w:hint="eastAsia"/>
          <w:kern w:val="0"/>
          <w:sz w:val="28"/>
          <w:szCs w:val="20"/>
        </w:rPr>
        <w:t>（</w:t>
      </w:r>
      <w:r>
        <w:rPr>
          <w:rFonts w:hAnsi="宋体" w:hint="eastAsia"/>
          <w:sz w:val="28"/>
          <w:szCs w:val="28"/>
        </w:rPr>
        <w:t>中国有色金属工业西北质量监督检验中心</w:t>
      </w:r>
      <w:r>
        <w:rPr>
          <w:rFonts w:ascii="Times New Roman" w:hAnsi="Times New Roman" w:hint="eastAsia"/>
          <w:kern w:val="0"/>
          <w:sz w:val="28"/>
          <w:szCs w:val="20"/>
        </w:rPr>
        <w:t>）</w:t>
      </w:r>
    </w:p>
    <w:p w:rsidR="004E6320" w:rsidRDefault="00C171A8">
      <w:pPr>
        <w:framePr w:w="9366" w:h="7978" w:hRule="exact" w:wrap="around" w:vAnchor="page" w:hAnchor="page" w:x="1419" w:y="2667" w:anchorLock="1"/>
        <w:widowControl/>
        <w:numPr>
          <w:ilvl w:val="0"/>
          <w:numId w:val="1"/>
        </w:numPr>
        <w:autoSpaceDE w:val="0"/>
        <w:autoSpaceDN w:val="0"/>
        <w:spacing w:line="360" w:lineRule="auto"/>
        <w:ind w:firstLineChars="700" w:firstLine="1960"/>
        <w:rPr>
          <w:rFonts w:ascii="Times New Roman"/>
          <w:color w:val="FF0000"/>
          <w:kern w:val="0"/>
          <w:sz w:val="28"/>
          <w:szCs w:val="20"/>
        </w:rPr>
      </w:pPr>
      <w:r>
        <w:rPr>
          <w:rFonts w:ascii="Times New Roman" w:hAnsi="Times New Roman" w:hint="eastAsia"/>
          <w:kern w:val="0"/>
          <w:sz w:val="28"/>
          <w:szCs w:val="20"/>
        </w:rPr>
        <w:t>伍超群（</w:t>
      </w:r>
      <w:r>
        <w:rPr>
          <w:rFonts w:ascii="Times New Roman" w:hint="eastAsia"/>
          <w:color w:val="000000"/>
          <w:sz w:val="28"/>
          <w:szCs w:val="28"/>
        </w:rPr>
        <w:t>广东省科学院工业分析检测中心</w:t>
      </w:r>
      <w:r>
        <w:rPr>
          <w:rFonts w:ascii="Times New Roman" w:hAnsi="Times New Roman" w:hint="eastAsia"/>
          <w:kern w:val="0"/>
          <w:sz w:val="28"/>
          <w:szCs w:val="20"/>
        </w:rPr>
        <w:t>）</w:t>
      </w:r>
    </w:p>
    <w:p w:rsidR="004E6320" w:rsidRDefault="00C171A8">
      <w:pPr>
        <w:framePr w:w="9366" w:h="7978" w:hRule="exact" w:wrap="around" w:vAnchor="page" w:hAnchor="page" w:x="1419" w:y="2667" w:anchorLock="1"/>
        <w:widowControl/>
        <w:numPr>
          <w:ilvl w:val="0"/>
          <w:numId w:val="1"/>
        </w:numPr>
        <w:autoSpaceDE w:val="0"/>
        <w:autoSpaceDN w:val="0"/>
        <w:spacing w:line="360" w:lineRule="auto"/>
        <w:ind w:firstLineChars="700" w:firstLine="1960"/>
        <w:rPr>
          <w:rFonts w:ascii="Times New Roman"/>
          <w:color w:val="FF0000"/>
          <w:kern w:val="0"/>
          <w:sz w:val="28"/>
          <w:szCs w:val="20"/>
        </w:rPr>
      </w:pPr>
      <w:r>
        <w:rPr>
          <w:rFonts w:ascii="Times New Roman" w:hAnsi="Times New Roman" w:hint="eastAsia"/>
          <w:kern w:val="0"/>
          <w:sz w:val="28"/>
          <w:szCs w:val="20"/>
        </w:rPr>
        <w:t>马晓晨（</w:t>
      </w:r>
      <w:r>
        <w:rPr>
          <w:rFonts w:hAnsi="宋体" w:hint="eastAsia"/>
          <w:sz w:val="28"/>
          <w:szCs w:val="28"/>
        </w:rPr>
        <w:t>西安汉唐分析检测有限公司</w:t>
      </w:r>
      <w:r>
        <w:rPr>
          <w:rFonts w:ascii="Times New Roman" w:hAnsi="Times New Roman" w:hint="eastAsia"/>
          <w:kern w:val="0"/>
          <w:sz w:val="28"/>
          <w:szCs w:val="20"/>
        </w:rPr>
        <w:t>）</w:t>
      </w:r>
    </w:p>
    <w:p w:rsidR="004E6320" w:rsidRDefault="00C171A8">
      <w:pPr>
        <w:framePr w:w="9366" w:h="7978" w:hRule="exact" w:wrap="around" w:vAnchor="page" w:hAnchor="page" w:x="1419" w:y="2667" w:anchorLock="1"/>
        <w:widowControl/>
        <w:numPr>
          <w:ilvl w:val="0"/>
          <w:numId w:val="1"/>
        </w:numPr>
        <w:autoSpaceDE w:val="0"/>
        <w:autoSpaceDN w:val="0"/>
        <w:spacing w:line="360" w:lineRule="auto"/>
        <w:ind w:firstLineChars="700" w:firstLine="1960"/>
        <w:rPr>
          <w:rFonts w:ascii="Times New Roman"/>
          <w:color w:val="FF0000"/>
          <w:kern w:val="0"/>
          <w:sz w:val="28"/>
          <w:szCs w:val="20"/>
        </w:rPr>
      </w:pPr>
      <w:r>
        <w:rPr>
          <w:rFonts w:ascii="Times New Roman" w:hAnsi="Times New Roman" w:hint="eastAsia"/>
          <w:kern w:val="0"/>
          <w:sz w:val="28"/>
          <w:szCs w:val="20"/>
        </w:rPr>
        <w:t>段</w:t>
      </w:r>
      <w:r>
        <w:rPr>
          <w:rFonts w:ascii="Times New Roman" w:hAnsi="Times New Roman" w:hint="eastAsia"/>
          <w:kern w:val="0"/>
          <w:sz w:val="28"/>
          <w:szCs w:val="20"/>
        </w:rPr>
        <w:t xml:space="preserve">  </w:t>
      </w:r>
      <w:r>
        <w:rPr>
          <w:rFonts w:ascii="Times New Roman" w:hAnsi="Times New Roman" w:hint="eastAsia"/>
          <w:kern w:val="0"/>
          <w:sz w:val="28"/>
          <w:szCs w:val="20"/>
        </w:rPr>
        <w:t>管（</w:t>
      </w:r>
      <w:r>
        <w:rPr>
          <w:rFonts w:hAnsi="宋体" w:hint="eastAsia"/>
          <w:sz w:val="28"/>
          <w:szCs w:val="28"/>
        </w:rPr>
        <w:t>西北有色金属研究院</w:t>
      </w:r>
      <w:r>
        <w:rPr>
          <w:rFonts w:ascii="Times New Roman" w:hAnsi="Times New Roman" w:hint="eastAsia"/>
          <w:kern w:val="0"/>
          <w:sz w:val="28"/>
          <w:szCs w:val="20"/>
        </w:rPr>
        <w:t>）</w:t>
      </w:r>
    </w:p>
    <w:p w:rsidR="004E6320" w:rsidRDefault="004E6320">
      <w:pPr>
        <w:pStyle w:val="affa"/>
        <w:jc w:val="both"/>
        <w:rPr>
          <w:rFonts w:ascii="Times New Roman"/>
          <w:color w:val="000000"/>
        </w:rPr>
      </w:pPr>
    </w:p>
    <w:p w:rsidR="004E6320" w:rsidRDefault="004E6320">
      <w:pPr>
        <w:sectPr w:rsidR="004E6320">
          <w:headerReference w:type="even" r:id="rId16"/>
          <w:headerReference w:type="default" r:id="rId17"/>
          <w:footerReference w:type="even" r:id="rId18"/>
          <w:footerReference w:type="default" r:id="rId19"/>
          <w:pgSz w:w="11907" w:h="16839"/>
          <w:pgMar w:top="1418" w:right="1134" w:bottom="1134" w:left="1418" w:header="1247" w:footer="851" w:gutter="0"/>
          <w:pgNumType w:fmt="upperRoman" w:start="1"/>
          <w:cols w:space="720"/>
          <w:docGrid w:type="lines" w:linePitch="312"/>
        </w:sectPr>
      </w:pPr>
    </w:p>
    <w:p w:rsidR="004E6320" w:rsidRDefault="004E6320">
      <w:pPr>
        <w:pStyle w:val="affa"/>
        <w:jc w:val="both"/>
        <w:rPr>
          <w:rFonts w:ascii="Times New Roman"/>
          <w:color w:val="000000"/>
        </w:rPr>
        <w:sectPr w:rsidR="004E6320">
          <w:headerReference w:type="default" r:id="rId20"/>
          <w:footerReference w:type="default" r:id="rId21"/>
          <w:type w:val="continuous"/>
          <w:pgSz w:w="11907" w:h="16839"/>
          <w:pgMar w:top="1418" w:right="1134" w:bottom="1134" w:left="1418" w:header="1247" w:footer="851" w:gutter="0"/>
          <w:pgNumType w:fmt="upperRoman" w:start="1"/>
          <w:cols w:space="720"/>
          <w:docGrid w:type="lines" w:linePitch="312"/>
        </w:sectPr>
      </w:pPr>
    </w:p>
    <w:p w:rsidR="004E6320" w:rsidRDefault="00C171A8">
      <w:pPr>
        <w:jc w:val="center"/>
        <w:rPr>
          <w:color w:val="000000"/>
        </w:rPr>
      </w:pPr>
      <w:r>
        <w:rPr>
          <w:rFonts w:hAnsi="宋体" w:hint="eastAsia"/>
          <w:b/>
          <w:bCs/>
          <w:color w:val="000000"/>
          <w:sz w:val="44"/>
          <w:szCs w:val="44"/>
        </w:rPr>
        <w:t>目</w:t>
      </w:r>
      <w:r>
        <w:rPr>
          <w:rFonts w:hint="eastAsia"/>
          <w:b/>
          <w:bCs/>
          <w:color w:val="000000"/>
          <w:sz w:val="44"/>
          <w:szCs w:val="44"/>
        </w:rPr>
        <w:t xml:space="preserve">   </w:t>
      </w:r>
      <w:r>
        <w:rPr>
          <w:rFonts w:hAnsi="宋体" w:hint="eastAsia"/>
          <w:b/>
          <w:bCs/>
          <w:color w:val="000000"/>
          <w:sz w:val="44"/>
          <w:szCs w:val="44"/>
        </w:rPr>
        <w:t>录</w:t>
      </w:r>
      <w:r>
        <w:rPr>
          <w:color w:val="000000"/>
        </w:rPr>
        <w:fldChar w:fldCharType="begin"/>
      </w:r>
      <w:r>
        <w:rPr>
          <w:rStyle w:val="ae"/>
          <w:rFonts w:ascii="宋体" w:hAnsi="宋体"/>
          <w:color w:val="000000"/>
          <w:sz w:val="24"/>
        </w:rPr>
        <w:instrText xml:space="preserve"> TOC \o "1-3" \h \z </w:instrText>
      </w:r>
      <w:r>
        <w:rPr>
          <w:color w:val="000000"/>
        </w:rPr>
        <w:fldChar w:fldCharType="end"/>
      </w:r>
    </w:p>
    <w:p w:rsidR="004E6320" w:rsidRDefault="004E6320">
      <w:bookmarkStart w:id="32" w:name="_Toc32159_WPSOffice_Type2"/>
    </w:p>
    <w:p w:rsidR="004E6320" w:rsidRDefault="008F0AAC">
      <w:pPr>
        <w:pStyle w:val="WPSOffice1"/>
        <w:tabs>
          <w:tab w:val="right" w:leader="dot" w:pos="9355"/>
        </w:tabs>
        <w:rPr>
          <w:rFonts w:ascii="宋体" w:hAnsi="宋体" w:cs="宋体"/>
          <w:sz w:val="24"/>
          <w:szCs w:val="24"/>
        </w:rPr>
      </w:pPr>
      <w:hyperlink w:anchor="_Toc9228_WPSOffice_Level1" w:history="1">
        <w:r w:rsidR="00C171A8">
          <w:rPr>
            <w:rFonts w:ascii="宋体" w:hAnsi="宋体" w:cs="宋体" w:hint="eastAsia"/>
            <w:sz w:val="24"/>
            <w:szCs w:val="24"/>
          </w:rPr>
          <w:t>引   言</w:t>
        </w:r>
        <w:r w:rsidR="00C171A8">
          <w:rPr>
            <w:rFonts w:ascii="宋体" w:hAnsi="宋体" w:cs="宋体" w:hint="eastAsia"/>
            <w:sz w:val="24"/>
            <w:szCs w:val="24"/>
          </w:rPr>
          <w:tab/>
          <w:t xml:space="preserve"> （</w:t>
        </w:r>
      </w:hyperlink>
      <w:r w:rsidR="00C171A8" w:rsidRPr="003C70B7">
        <w:rPr>
          <w:rFonts w:ascii="Times New Roman" w:hAnsi="Times New Roman"/>
          <w:sz w:val="24"/>
          <w:szCs w:val="24"/>
        </w:rPr>
        <w:t>II</w:t>
      </w:r>
      <w:r w:rsidR="00C171A8">
        <w:rPr>
          <w:rFonts w:ascii="宋体" w:hAnsi="宋体" w:cs="宋体" w:hint="eastAsia"/>
          <w:sz w:val="24"/>
          <w:szCs w:val="24"/>
        </w:rPr>
        <w:t>）</w:t>
      </w:r>
    </w:p>
    <w:p w:rsidR="004E6320" w:rsidRDefault="008F0AAC">
      <w:pPr>
        <w:pStyle w:val="WPSOffice1"/>
        <w:tabs>
          <w:tab w:val="right" w:leader="dot" w:pos="9355"/>
        </w:tabs>
        <w:rPr>
          <w:rFonts w:ascii="宋体" w:hAnsi="宋体" w:cs="宋体"/>
          <w:sz w:val="24"/>
          <w:szCs w:val="24"/>
        </w:rPr>
      </w:pPr>
      <w:hyperlink w:anchor="_Toc23837_WPSOffice_Level1" w:history="1">
        <w:r w:rsidR="00C171A8">
          <w:rPr>
            <w:rFonts w:ascii="宋体" w:hAnsi="宋体" w:cs="宋体" w:hint="eastAsia"/>
            <w:sz w:val="24"/>
            <w:szCs w:val="24"/>
          </w:rPr>
          <w:t>1 范围</w:t>
        </w:r>
        <w:r w:rsidR="00C171A8">
          <w:rPr>
            <w:rFonts w:ascii="宋体" w:hAnsi="宋体" w:cs="宋体" w:hint="eastAsia"/>
            <w:sz w:val="24"/>
            <w:szCs w:val="24"/>
          </w:rPr>
          <w:tab/>
        </w:r>
        <w:bookmarkStart w:id="33" w:name="_Toc23837_WPSOffice_Level1Page"/>
        <w:r w:rsidR="00C171A8">
          <w:rPr>
            <w:rFonts w:ascii="宋体" w:hAnsi="宋体" w:cs="宋体" w:hint="eastAsia"/>
            <w:sz w:val="24"/>
            <w:szCs w:val="24"/>
          </w:rPr>
          <w:t>1</w:t>
        </w:r>
        <w:bookmarkEnd w:id="33"/>
      </w:hyperlink>
    </w:p>
    <w:p w:rsidR="004E6320" w:rsidRDefault="008F0AAC">
      <w:pPr>
        <w:pStyle w:val="WPSOffice1"/>
        <w:tabs>
          <w:tab w:val="right" w:leader="dot" w:pos="9355"/>
        </w:tabs>
        <w:rPr>
          <w:rFonts w:ascii="宋体" w:hAnsi="宋体" w:cs="宋体"/>
          <w:sz w:val="24"/>
          <w:szCs w:val="24"/>
        </w:rPr>
      </w:pPr>
      <w:hyperlink w:anchor="_Toc7848_WPSOffice_Level1" w:history="1">
        <w:r w:rsidR="00C171A8">
          <w:rPr>
            <w:rFonts w:ascii="宋体" w:hAnsi="宋体" w:cs="宋体" w:hint="eastAsia"/>
            <w:sz w:val="24"/>
            <w:szCs w:val="24"/>
          </w:rPr>
          <w:t>2 规范性引用文件</w:t>
        </w:r>
        <w:r w:rsidR="00C171A8">
          <w:rPr>
            <w:rFonts w:ascii="宋体" w:hAnsi="宋体" w:cs="宋体" w:hint="eastAsia"/>
            <w:sz w:val="24"/>
            <w:szCs w:val="24"/>
          </w:rPr>
          <w:tab/>
        </w:r>
        <w:bookmarkStart w:id="34" w:name="_Toc7848_WPSOffice_Level1Page"/>
        <w:r w:rsidR="00C171A8">
          <w:rPr>
            <w:rFonts w:ascii="宋体" w:hAnsi="宋体" w:cs="宋体" w:hint="eastAsia"/>
            <w:sz w:val="24"/>
            <w:szCs w:val="24"/>
          </w:rPr>
          <w:t>1</w:t>
        </w:r>
        <w:bookmarkEnd w:id="34"/>
      </w:hyperlink>
    </w:p>
    <w:p w:rsidR="004E6320" w:rsidRDefault="008F0AAC">
      <w:pPr>
        <w:pStyle w:val="WPSOffice1"/>
        <w:tabs>
          <w:tab w:val="right" w:leader="dot" w:pos="9355"/>
        </w:tabs>
        <w:rPr>
          <w:rFonts w:ascii="宋体" w:hAnsi="宋体" w:cs="宋体"/>
          <w:sz w:val="24"/>
          <w:szCs w:val="24"/>
        </w:rPr>
      </w:pPr>
      <w:hyperlink w:anchor="_Toc13054_WPSOffice_Level1" w:history="1">
        <w:r w:rsidR="00C171A8">
          <w:rPr>
            <w:rFonts w:ascii="宋体" w:hAnsi="宋体" w:cs="宋体" w:hint="eastAsia"/>
            <w:sz w:val="24"/>
            <w:szCs w:val="24"/>
          </w:rPr>
          <w:t>3 概述</w:t>
        </w:r>
        <w:r w:rsidR="00C171A8">
          <w:rPr>
            <w:rFonts w:ascii="宋体" w:hAnsi="宋体" w:cs="宋体" w:hint="eastAsia"/>
            <w:sz w:val="24"/>
            <w:szCs w:val="24"/>
          </w:rPr>
          <w:tab/>
        </w:r>
        <w:bookmarkStart w:id="35" w:name="_Toc13054_WPSOffice_Level1Page"/>
        <w:r w:rsidR="00C171A8">
          <w:rPr>
            <w:rFonts w:ascii="宋体" w:hAnsi="宋体" w:cs="宋体" w:hint="eastAsia"/>
            <w:sz w:val="24"/>
            <w:szCs w:val="24"/>
          </w:rPr>
          <w:t>1</w:t>
        </w:r>
        <w:bookmarkEnd w:id="35"/>
      </w:hyperlink>
    </w:p>
    <w:p w:rsidR="004E6320" w:rsidRDefault="008F0AAC">
      <w:pPr>
        <w:pStyle w:val="WPSOffice1"/>
        <w:tabs>
          <w:tab w:val="right" w:leader="dot" w:pos="9355"/>
        </w:tabs>
        <w:rPr>
          <w:rFonts w:ascii="宋体" w:hAnsi="宋体" w:cs="宋体"/>
          <w:sz w:val="24"/>
          <w:szCs w:val="24"/>
        </w:rPr>
      </w:pPr>
      <w:hyperlink w:anchor="_Toc19851_WPSOffice_Level1" w:history="1">
        <w:r w:rsidR="00C171A8">
          <w:rPr>
            <w:rFonts w:ascii="宋体" w:hAnsi="宋体" w:cs="宋体" w:hint="eastAsia"/>
            <w:sz w:val="24"/>
            <w:szCs w:val="24"/>
          </w:rPr>
          <w:t>4 计量特性</w:t>
        </w:r>
        <w:r w:rsidR="00C171A8">
          <w:rPr>
            <w:rFonts w:ascii="宋体" w:hAnsi="宋体" w:cs="宋体" w:hint="eastAsia"/>
            <w:sz w:val="24"/>
            <w:szCs w:val="24"/>
          </w:rPr>
          <w:tab/>
        </w:r>
        <w:bookmarkStart w:id="36" w:name="_Toc19851_WPSOffice_Level1Page"/>
        <w:r w:rsidR="00C171A8">
          <w:rPr>
            <w:rFonts w:ascii="宋体" w:hAnsi="宋体" w:cs="宋体" w:hint="eastAsia"/>
            <w:sz w:val="24"/>
            <w:szCs w:val="24"/>
          </w:rPr>
          <w:t>1</w:t>
        </w:r>
        <w:bookmarkEnd w:id="36"/>
      </w:hyperlink>
    </w:p>
    <w:p w:rsidR="004E6320" w:rsidRDefault="008F0AAC">
      <w:pPr>
        <w:pStyle w:val="WPSOffice2"/>
        <w:tabs>
          <w:tab w:val="right" w:leader="dot" w:pos="9355"/>
        </w:tabs>
        <w:ind w:left="420"/>
        <w:rPr>
          <w:rFonts w:ascii="宋体" w:hAnsi="宋体" w:cs="宋体"/>
          <w:sz w:val="24"/>
          <w:szCs w:val="24"/>
        </w:rPr>
      </w:pPr>
      <w:hyperlink w:anchor="_Toc4073_WPSOffice_Level2" w:history="1">
        <w:r w:rsidR="00C171A8">
          <w:rPr>
            <w:rFonts w:ascii="宋体" w:hAnsi="宋体" w:cs="宋体" w:hint="eastAsia"/>
            <w:sz w:val="24"/>
            <w:szCs w:val="24"/>
          </w:rPr>
          <w:t xml:space="preserve">4.1 </w:t>
        </w:r>
        <w:proofErr w:type="gramStart"/>
        <w:r w:rsidR="00C171A8">
          <w:rPr>
            <w:rFonts w:ascii="宋体" w:hAnsi="宋体" w:cs="宋体" w:hint="eastAsia"/>
            <w:sz w:val="24"/>
            <w:szCs w:val="24"/>
          </w:rPr>
          <w:t>标距相对误差</w:t>
        </w:r>
        <w:proofErr w:type="gramEnd"/>
        <w:r w:rsidR="00C171A8">
          <w:rPr>
            <w:rFonts w:ascii="宋体" w:hAnsi="宋体" w:cs="宋体" w:hint="eastAsia"/>
            <w:sz w:val="24"/>
            <w:szCs w:val="24"/>
          </w:rPr>
          <w:tab/>
        </w:r>
        <w:bookmarkStart w:id="37" w:name="_Toc4073_WPSOffice_Level2Page"/>
        <w:r w:rsidR="00C171A8">
          <w:rPr>
            <w:rFonts w:ascii="宋体" w:hAnsi="宋体" w:cs="宋体" w:hint="eastAsia"/>
            <w:sz w:val="24"/>
            <w:szCs w:val="24"/>
          </w:rPr>
          <w:t>1</w:t>
        </w:r>
        <w:bookmarkEnd w:id="37"/>
      </w:hyperlink>
    </w:p>
    <w:p w:rsidR="004E6320" w:rsidRDefault="008F0AAC">
      <w:pPr>
        <w:pStyle w:val="WPSOffice2"/>
        <w:tabs>
          <w:tab w:val="right" w:leader="dot" w:pos="9355"/>
        </w:tabs>
        <w:ind w:left="420"/>
        <w:rPr>
          <w:rFonts w:ascii="宋体" w:hAnsi="宋体" w:cs="宋体"/>
          <w:sz w:val="24"/>
          <w:szCs w:val="24"/>
        </w:rPr>
      </w:pPr>
      <w:hyperlink w:anchor="_Toc2224_WPSOffice_Level2" w:history="1">
        <w:r w:rsidR="00C171A8">
          <w:rPr>
            <w:rFonts w:ascii="宋体" w:hAnsi="宋体" w:cs="宋体" w:hint="eastAsia"/>
            <w:sz w:val="24"/>
            <w:szCs w:val="24"/>
          </w:rPr>
          <w:t>4.2 分辨力</w:t>
        </w:r>
        <w:r w:rsidR="00C171A8">
          <w:rPr>
            <w:rFonts w:ascii="宋体" w:hAnsi="宋体" w:cs="宋体" w:hint="eastAsia"/>
            <w:sz w:val="24"/>
            <w:szCs w:val="24"/>
          </w:rPr>
          <w:tab/>
        </w:r>
        <w:bookmarkStart w:id="38" w:name="_Toc2224_WPSOffice_Level2Page"/>
        <w:r w:rsidR="00C171A8">
          <w:rPr>
            <w:rFonts w:ascii="宋体" w:hAnsi="宋体" w:cs="宋体" w:hint="eastAsia"/>
            <w:sz w:val="24"/>
            <w:szCs w:val="24"/>
          </w:rPr>
          <w:t>1</w:t>
        </w:r>
        <w:bookmarkEnd w:id="38"/>
      </w:hyperlink>
    </w:p>
    <w:p w:rsidR="004E6320" w:rsidRDefault="008F0AAC">
      <w:pPr>
        <w:pStyle w:val="WPSOffice2"/>
        <w:tabs>
          <w:tab w:val="right" w:leader="dot" w:pos="9355"/>
        </w:tabs>
        <w:ind w:left="420"/>
        <w:rPr>
          <w:rFonts w:ascii="宋体" w:hAnsi="宋体" w:cs="宋体"/>
          <w:sz w:val="24"/>
          <w:szCs w:val="24"/>
        </w:rPr>
      </w:pPr>
      <w:hyperlink w:anchor="_Toc15588_WPSOffice_Level2" w:history="1">
        <w:r w:rsidR="00C171A8">
          <w:rPr>
            <w:rFonts w:ascii="宋体" w:hAnsi="宋体" w:cs="宋体" w:hint="eastAsia"/>
            <w:sz w:val="24"/>
            <w:szCs w:val="24"/>
          </w:rPr>
          <w:t>4.3示值误差</w:t>
        </w:r>
        <w:r w:rsidR="00C171A8">
          <w:rPr>
            <w:rFonts w:ascii="宋体" w:hAnsi="宋体" w:cs="宋体" w:hint="eastAsia"/>
            <w:sz w:val="24"/>
            <w:szCs w:val="24"/>
          </w:rPr>
          <w:tab/>
        </w:r>
        <w:r w:rsidR="007727CE">
          <w:rPr>
            <w:rFonts w:ascii="宋体" w:hAnsi="宋体" w:cs="宋体" w:hint="eastAsia"/>
            <w:sz w:val="24"/>
            <w:szCs w:val="24"/>
          </w:rPr>
          <w:t>1</w:t>
        </w:r>
      </w:hyperlink>
    </w:p>
    <w:p w:rsidR="004E6320" w:rsidRDefault="008F0AAC">
      <w:pPr>
        <w:pStyle w:val="WPSOffice2"/>
        <w:tabs>
          <w:tab w:val="right" w:leader="dot" w:pos="9355"/>
        </w:tabs>
        <w:ind w:left="420"/>
        <w:rPr>
          <w:rFonts w:ascii="宋体" w:hAnsi="宋体" w:cs="宋体"/>
          <w:sz w:val="24"/>
          <w:szCs w:val="24"/>
        </w:rPr>
      </w:pPr>
      <w:hyperlink w:anchor="_Toc27161_WPSOffice_Level2" w:history="1">
        <w:r w:rsidR="00C171A8">
          <w:rPr>
            <w:rFonts w:ascii="宋体" w:hAnsi="宋体" w:cs="宋体" w:hint="eastAsia"/>
            <w:sz w:val="24"/>
            <w:szCs w:val="24"/>
          </w:rPr>
          <w:t>4.4 进回程相对误差</w:t>
        </w:r>
        <w:r w:rsidR="00C171A8">
          <w:rPr>
            <w:rFonts w:ascii="宋体" w:hAnsi="宋体" w:cs="宋体" w:hint="eastAsia"/>
            <w:sz w:val="24"/>
            <w:szCs w:val="24"/>
          </w:rPr>
          <w:tab/>
        </w:r>
        <w:r w:rsidR="007727CE">
          <w:rPr>
            <w:rFonts w:ascii="宋体" w:hAnsi="宋体" w:cs="宋体" w:hint="eastAsia"/>
            <w:sz w:val="24"/>
            <w:szCs w:val="24"/>
          </w:rPr>
          <w:t>1</w:t>
        </w:r>
      </w:hyperlink>
    </w:p>
    <w:p w:rsidR="004E6320" w:rsidRDefault="008F0AAC">
      <w:pPr>
        <w:pStyle w:val="WPSOffice2"/>
        <w:tabs>
          <w:tab w:val="right" w:leader="dot" w:pos="9355"/>
        </w:tabs>
        <w:ind w:left="420"/>
        <w:rPr>
          <w:rFonts w:ascii="宋体" w:hAnsi="宋体" w:cs="宋体"/>
          <w:sz w:val="24"/>
          <w:szCs w:val="24"/>
        </w:rPr>
      </w:pPr>
      <w:hyperlink w:anchor="_Toc21692_WPSOffice_Level2" w:history="1">
        <w:r w:rsidR="00C171A8">
          <w:rPr>
            <w:rFonts w:ascii="宋体" w:hAnsi="宋体" w:cs="宋体" w:hint="eastAsia"/>
            <w:sz w:val="24"/>
            <w:szCs w:val="24"/>
          </w:rPr>
          <w:t>4.5 计量单位</w:t>
        </w:r>
        <w:r w:rsidR="00C171A8">
          <w:rPr>
            <w:rFonts w:ascii="宋体" w:hAnsi="宋体" w:cs="宋体" w:hint="eastAsia"/>
            <w:sz w:val="24"/>
            <w:szCs w:val="24"/>
          </w:rPr>
          <w:tab/>
        </w:r>
        <w:bookmarkStart w:id="39" w:name="_Toc21692_WPSOffice_Level2Page"/>
        <w:r w:rsidR="00C171A8">
          <w:rPr>
            <w:rFonts w:ascii="宋体" w:hAnsi="宋体" w:cs="宋体" w:hint="eastAsia"/>
            <w:sz w:val="24"/>
            <w:szCs w:val="24"/>
          </w:rPr>
          <w:t>2</w:t>
        </w:r>
        <w:bookmarkEnd w:id="39"/>
      </w:hyperlink>
    </w:p>
    <w:p w:rsidR="004E6320" w:rsidRDefault="008F0AAC">
      <w:pPr>
        <w:pStyle w:val="WPSOffice1"/>
        <w:tabs>
          <w:tab w:val="right" w:leader="dot" w:pos="9355"/>
        </w:tabs>
        <w:rPr>
          <w:rFonts w:ascii="宋体" w:hAnsi="宋体" w:cs="宋体"/>
          <w:sz w:val="24"/>
          <w:szCs w:val="24"/>
        </w:rPr>
      </w:pPr>
      <w:hyperlink w:anchor="_Toc3844_WPSOffice_Level1" w:history="1">
        <w:r w:rsidR="00C171A8">
          <w:rPr>
            <w:rFonts w:ascii="宋体" w:hAnsi="宋体" w:cs="宋体" w:hint="eastAsia"/>
            <w:sz w:val="24"/>
            <w:szCs w:val="24"/>
          </w:rPr>
          <w:t>5 通用技术要求</w:t>
        </w:r>
        <w:r w:rsidR="00C171A8">
          <w:rPr>
            <w:rFonts w:ascii="宋体" w:hAnsi="宋体" w:cs="宋体" w:hint="eastAsia"/>
            <w:sz w:val="24"/>
            <w:szCs w:val="24"/>
          </w:rPr>
          <w:tab/>
        </w:r>
        <w:bookmarkStart w:id="40" w:name="_Toc3844_WPSOffice_Level1Page"/>
        <w:r w:rsidR="00C171A8">
          <w:rPr>
            <w:rFonts w:ascii="宋体" w:hAnsi="宋体" w:cs="宋体" w:hint="eastAsia"/>
            <w:sz w:val="24"/>
            <w:szCs w:val="24"/>
          </w:rPr>
          <w:t>2</w:t>
        </w:r>
        <w:bookmarkEnd w:id="40"/>
      </w:hyperlink>
    </w:p>
    <w:p w:rsidR="004E6320" w:rsidRDefault="008F0AAC">
      <w:pPr>
        <w:pStyle w:val="WPSOffice2"/>
        <w:tabs>
          <w:tab w:val="right" w:leader="dot" w:pos="9355"/>
        </w:tabs>
        <w:ind w:left="420"/>
        <w:rPr>
          <w:rFonts w:ascii="宋体" w:hAnsi="宋体" w:cs="宋体"/>
          <w:sz w:val="24"/>
          <w:szCs w:val="24"/>
        </w:rPr>
      </w:pPr>
      <w:hyperlink w:anchor="_Toc16069_WPSOffice_Level2" w:history="1">
        <w:r w:rsidR="00C171A8">
          <w:rPr>
            <w:rFonts w:ascii="宋体" w:hAnsi="宋体" w:cs="宋体" w:hint="eastAsia"/>
            <w:sz w:val="24"/>
            <w:szCs w:val="24"/>
          </w:rPr>
          <w:t>5.1 外观</w:t>
        </w:r>
        <w:r w:rsidR="00C171A8">
          <w:rPr>
            <w:rFonts w:ascii="宋体" w:hAnsi="宋体" w:cs="宋体" w:hint="eastAsia"/>
            <w:sz w:val="24"/>
            <w:szCs w:val="24"/>
          </w:rPr>
          <w:tab/>
        </w:r>
        <w:bookmarkStart w:id="41" w:name="_Toc16069_WPSOffice_Level2Page"/>
        <w:r w:rsidR="00C171A8">
          <w:rPr>
            <w:rFonts w:ascii="宋体" w:hAnsi="宋体" w:cs="宋体" w:hint="eastAsia"/>
            <w:sz w:val="24"/>
            <w:szCs w:val="24"/>
          </w:rPr>
          <w:t>2</w:t>
        </w:r>
        <w:bookmarkEnd w:id="41"/>
      </w:hyperlink>
    </w:p>
    <w:p w:rsidR="004E6320" w:rsidRDefault="008F0AAC">
      <w:pPr>
        <w:pStyle w:val="WPSOffice2"/>
        <w:tabs>
          <w:tab w:val="right" w:leader="dot" w:pos="9355"/>
        </w:tabs>
        <w:ind w:left="420"/>
        <w:rPr>
          <w:rFonts w:ascii="宋体" w:hAnsi="宋体" w:cs="宋体"/>
          <w:sz w:val="24"/>
          <w:szCs w:val="24"/>
        </w:rPr>
      </w:pPr>
      <w:hyperlink w:anchor="_Toc27681_WPSOffice_Level2" w:history="1">
        <w:r w:rsidR="00C171A8">
          <w:rPr>
            <w:rFonts w:ascii="宋体" w:hAnsi="宋体" w:cs="宋体" w:hint="eastAsia"/>
            <w:sz w:val="24"/>
            <w:szCs w:val="24"/>
          </w:rPr>
          <w:t>5.2 要求</w:t>
        </w:r>
        <w:r w:rsidR="00C171A8">
          <w:rPr>
            <w:rFonts w:ascii="宋体" w:hAnsi="宋体" w:cs="宋体" w:hint="eastAsia"/>
            <w:sz w:val="24"/>
            <w:szCs w:val="24"/>
          </w:rPr>
          <w:tab/>
        </w:r>
        <w:bookmarkStart w:id="42" w:name="_Toc27681_WPSOffice_Level2Page"/>
        <w:r w:rsidR="00C171A8">
          <w:rPr>
            <w:rFonts w:ascii="宋体" w:hAnsi="宋体" w:cs="宋体" w:hint="eastAsia"/>
            <w:sz w:val="24"/>
            <w:szCs w:val="24"/>
          </w:rPr>
          <w:t>2</w:t>
        </w:r>
        <w:bookmarkEnd w:id="42"/>
      </w:hyperlink>
    </w:p>
    <w:p w:rsidR="004E6320" w:rsidRDefault="008F0AAC">
      <w:pPr>
        <w:pStyle w:val="WPSOffice1"/>
        <w:tabs>
          <w:tab w:val="right" w:leader="dot" w:pos="9355"/>
        </w:tabs>
        <w:rPr>
          <w:rFonts w:ascii="宋体" w:hAnsi="宋体" w:cs="宋体"/>
          <w:sz w:val="24"/>
          <w:szCs w:val="24"/>
        </w:rPr>
      </w:pPr>
      <w:hyperlink w:anchor="_Toc25829_WPSOffice_Level1" w:history="1">
        <w:r w:rsidR="00C171A8">
          <w:rPr>
            <w:rFonts w:ascii="宋体" w:hAnsi="宋体" w:cs="宋体" w:hint="eastAsia"/>
            <w:sz w:val="24"/>
            <w:szCs w:val="24"/>
          </w:rPr>
          <w:t>6 校准条件</w:t>
        </w:r>
        <w:r w:rsidR="00C171A8">
          <w:rPr>
            <w:rFonts w:ascii="宋体" w:hAnsi="宋体" w:cs="宋体" w:hint="eastAsia"/>
            <w:sz w:val="24"/>
            <w:szCs w:val="24"/>
          </w:rPr>
          <w:tab/>
        </w:r>
        <w:bookmarkStart w:id="43" w:name="_Toc25829_WPSOffice_Level1Page"/>
        <w:r w:rsidR="00C171A8">
          <w:rPr>
            <w:rFonts w:ascii="宋体" w:hAnsi="宋体" w:cs="宋体" w:hint="eastAsia"/>
            <w:sz w:val="24"/>
            <w:szCs w:val="24"/>
          </w:rPr>
          <w:t>2</w:t>
        </w:r>
        <w:bookmarkEnd w:id="43"/>
      </w:hyperlink>
    </w:p>
    <w:p w:rsidR="004E6320" w:rsidRDefault="008F0AAC">
      <w:pPr>
        <w:pStyle w:val="WPSOffice2"/>
        <w:tabs>
          <w:tab w:val="right" w:leader="dot" w:pos="9355"/>
        </w:tabs>
        <w:ind w:left="420"/>
        <w:rPr>
          <w:rFonts w:ascii="宋体" w:hAnsi="宋体" w:cs="宋体"/>
          <w:sz w:val="24"/>
          <w:szCs w:val="24"/>
        </w:rPr>
      </w:pPr>
      <w:hyperlink w:anchor="_Toc5126_WPSOffice_Level2" w:history="1">
        <w:r w:rsidR="00C171A8">
          <w:rPr>
            <w:rFonts w:ascii="宋体" w:hAnsi="宋体" w:cs="宋体" w:hint="eastAsia"/>
            <w:sz w:val="24"/>
            <w:szCs w:val="24"/>
          </w:rPr>
          <w:t>6.1 校准环境条件</w:t>
        </w:r>
        <w:r w:rsidR="00C171A8">
          <w:rPr>
            <w:rFonts w:ascii="宋体" w:hAnsi="宋体" w:cs="宋体" w:hint="eastAsia"/>
            <w:sz w:val="24"/>
            <w:szCs w:val="24"/>
          </w:rPr>
          <w:tab/>
        </w:r>
        <w:bookmarkStart w:id="44" w:name="_Toc5126_WPSOffice_Level2Page"/>
        <w:r w:rsidR="00C171A8">
          <w:rPr>
            <w:rFonts w:ascii="宋体" w:hAnsi="宋体" w:cs="宋体" w:hint="eastAsia"/>
            <w:sz w:val="24"/>
            <w:szCs w:val="24"/>
          </w:rPr>
          <w:t>2</w:t>
        </w:r>
        <w:bookmarkEnd w:id="44"/>
      </w:hyperlink>
    </w:p>
    <w:p w:rsidR="004E6320" w:rsidRDefault="008F0AAC">
      <w:pPr>
        <w:pStyle w:val="WPSOffice2"/>
        <w:tabs>
          <w:tab w:val="right" w:leader="dot" w:pos="9355"/>
        </w:tabs>
        <w:ind w:left="420"/>
        <w:rPr>
          <w:rFonts w:ascii="宋体" w:hAnsi="宋体" w:cs="宋体"/>
          <w:sz w:val="24"/>
          <w:szCs w:val="24"/>
        </w:rPr>
      </w:pPr>
      <w:hyperlink w:anchor="_Toc9866_WPSOffice_Level2" w:history="1">
        <w:r w:rsidR="00C171A8">
          <w:rPr>
            <w:rFonts w:ascii="宋体" w:hAnsi="宋体" w:cs="宋体" w:hint="eastAsia"/>
            <w:sz w:val="24"/>
            <w:szCs w:val="24"/>
          </w:rPr>
          <w:t>6.2 校准用标准器</w:t>
        </w:r>
        <w:r w:rsidR="00C171A8">
          <w:rPr>
            <w:rFonts w:ascii="宋体" w:hAnsi="宋体" w:cs="宋体" w:hint="eastAsia"/>
            <w:sz w:val="24"/>
            <w:szCs w:val="24"/>
          </w:rPr>
          <w:tab/>
        </w:r>
        <w:bookmarkStart w:id="45" w:name="_Toc9866_WPSOffice_Level2Page"/>
        <w:r w:rsidR="00C171A8">
          <w:rPr>
            <w:rFonts w:ascii="宋体" w:hAnsi="宋体" w:cs="宋体" w:hint="eastAsia"/>
            <w:sz w:val="24"/>
            <w:szCs w:val="24"/>
          </w:rPr>
          <w:t>2</w:t>
        </w:r>
        <w:bookmarkEnd w:id="45"/>
      </w:hyperlink>
    </w:p>
    <w:p w:rsidR="004E6320" w:rsidRDefault="008F0AAC">
      <w:pPr>
        <w:pStyle w:val="WPSOffice1"/>
        <w:tabs>
          <w:tab w:val="right" w:leader="dot" w:pos="9355"/>
        </w:tabs>
        <w:rPr>
          <w:rFonts w:ascii="宋体" w:hAnsi="宋体" w:cs="宋体"/>
          <w:sz w:val="24"/>
          <w:szCs w:val="24"/>
        </w:rPr>
      </w:pPr>
      <w:hyperlink w:anchor="_Toc2741_WPSOffice_Level1" w:history="1">
        <w:r w:rsidR="00C171A8">
          <w:rPr>
            <w:rFonts w:ascii="宋体" w:hAnsi="宋体" w:cs="宋体" w:hint="eastAsia"/>
            <w:sz w:val="24"/>
            <w:szCs w:val="24"/>
          </w:rPr>
          <w:t>7 校准项目和校准方法</w:t>
        </w:r>
        <w:r w:rsidR="00C171A8">
          <w:rPr>
            <w:rFonts w:ascii="宋体" w:hAnsi="宋体" w:cs="宋体" w:hint="eastAsia"/>
            <w:sz w:val="24"/>
            <w:szCs w:val="24"/>
          </w:rPr>
          <w:tab/>
        </w:r>
        <w:r w:rsidR="007727CE">
          <w:rPr>
            <w:rFonts w:ascii="宋体" w:hAnsi="宋体" w:cs="宋体" w:hint="eastAsia"/>
            <w:sz w:val="24"/>
            <w:szCs w:val="24"/>
          </w:rPr>
          <w:t>3</w:t>
        </w:r>
      </w:hyperlink>
    </w:p>
    <w:p w:rsidR="004E6320" w:rsidRDefault="008F0AAC">
      <w:pPr>
        <w:pStyle w:val="WPSOffice2"/>
        <w:tabs>
          <w:tab w:val="right" w:leader="dot" w:pos="9355"/>
        </w:tabs>
        <w:ind w:left="420"/>
        <w:rPr>
          <w:rFonts w:ascii="宋体" w:hAnsi="宋体" w:cs="宋体"/>
          <w:sz w:val="24"/>
          <w:szCs w:val="24"/>
        </w:rPr>
      </w:pPr>
      <w:hyperlink w:anchor="_Toc22718_WPSOffice_Level2" w:history="1">
        <w:r w:rsidR="00C171A8">
          <w:rPr>
            <w:rFonts w:ascii="宋体" w:hAnsi="宋体" w:cs="宋体" w:hint="eastAsia"/>
            <w:sz w:val="24"/>
            <w:szCs w:val="24"/>
          </w:rPr>
          <w:t>7.1校准项目</w:t>
        </w:r>
        <w:r w:rsidR="00C171A8">
          <w:rPr>
            <w:rFonts w:ascii="宋体" w:hAnsi="宋体" w:cs="宋体" w:hint="eastAsia"/>
            <w:sz w:val="24"/>
            <w:szCs w:val="24"/>
          </w:rPr>
          <w:tab/>
        </w:r>
        <w:r w:rsidR="007727CE">
          <w:rPr>
            <w:rFonts w:ascii="宋体" w:hAnsi="宋体" w:cs="宋体" w:hint="eastAsia"/>
            <w:sz w:val="24"/>
            <w:szCs w:val="24"/>
          </w:rPr>
          <w:t>3</w:t>
        </w:r>
      </w:hyperlink>
    </w:p>
    <w:p w:rsidR="004E6320" w:rsidRDefault="008F0AAC">
      <w:pPr>
        <w:pStyle w:val="WPSOffice2"/>
        <w:tabs>
          <w:tab w:val="right" w:leader="dot" w:pos="9355"/>
        </w:tabs>
        <w:ind w:left="420"/>
        <w:rPr>
          <w:rFonts w:ascii="宋体" w:hAnsi="宋体" w:cs="宋体"/>
          <w:sz w:val="24"/>
          <w:szCs w:val="24"/>
        </w:rPr>
      </w:pPr>
      <w:hyperlink w:anchor="_Toc22008_WPSOffice_Level2" w:history="1">
        <w:r w:rsidR="00C171A8">
          <w:rPr>
            <w:rFonts w:ascii="宋体" w:hAnsi="宋体" w:cs="宋体" w:hint="eastAsia"/>
            <w:sz w:val="24"/>
            <w:szCs w:val="24"/>
          </w:rPr>
          <w:t>7.2 校准方法</w:t>
        </w:r>
        <w:r w:rsidR="00C171A8">
          <w:rPr>
            <w:rFonts w:ascii="宋体" w:hAnsi="宋体" w:cs="宋体" w:hint="eastAsia"/>
            <w:sz w:val="24"/>
            <w:szCs w:val="24"/>
          </w:rPr>
          <w:tab/>
        </w:r>
        <w:bookmarkStart w:id="46" w:name="_Toc22008_WPSOffice_Level2Page"/>
        <w:r w:rsidR="00C171A8">
          <w:rPr>
            <w:rFonts w:ascii="宋体" w:hAnsi="宋体" w:cs="宋体" w:hint="eastAsia"/>
            <w:sz w:val="24"/>
            <w:szCs w:val="24"/>
          </w:rPr>
          <w:t>3</w:t>
        </w:r>
        <w:bookmarkEnd w:id="46"/>
      </w:hyperlink>
    </w:p>
    <w:p w:rsidR="004E6320" w:rsidRDefault="008F0AAC">
      <w:pPr>
        <w:pStyle w:val="WPSOffice1"/>
        <w:tabs>
          <w:tab w:val="right" w:leader="dot" w:pos="9355"/>
        </w:tabs>
        <w:rPr>
          <w:rFonts w:ascii="宋体" w:hAnsi="宋体" w:cs="宋体"/>
          <w:sz w:val="24"/>
          <w:szCs w:val="24"/>
        </w:rPr>
      </w:pPr>
      <w:hyperlink w:anchor="_Toc25466_WPSOffice_Level1" w:history="1">
        <w:r w:rsidR="00C171A8">
          <w:rPr>
            <w:rFonts w:ascii="宋体" w:hAnsi="宋体" w:cs="宋体" w:hint="eastAsia"/>
            <w:sz w:val="24"/>
            <w:szCs w:val="24"/>
          </w:rPr>
          <w:t>8 校准结果表达</w:t>
        </w:r>
        <w:r w:rsidR="00C171A8">
          <w:rPr>
            <w:rFonts w:ascii="宋体" w:hAnsi="宋体" w:cs="宋体" w:hint="eastAsia"/>
            <w:sz w:val="24"/>
            <w:szCs w:val="24"/>
          </w:rPr>
          <w:tab/>
        </w:r>
        <w:r w:rsidR="007727CE">
          <w:rPr>
            <w:rFonts w:ascii="宋体" w:hAnsi="宋体" w:cs="宋体" w:hint="eastAsia"/>
            <w:sz w:val="24"/>
            <w:szCs w:val="24"/>
          </w:rPr>
          <w:t>5</w:t>
        </w:r>
      </w:hyperlink>
    </w:p>
    <w:p w:rsidR="004E6320" w:rsidRDefault="008F0AAC">
      <w:pPr>
        <w:pStyle w:val="WPSOffice1"/>
        <w:tabs>
          <w:tab w:val="right" w:leader="dot" w:pos="9355"/>
        </w:tabs>
        <w:rPr>
          <w:rFonts w:ascii="宋体" w:hAnsi="宋体" w:cs="宋体"/>
          <w:sz w:val="24"/>
          <w:szCs w:val="24"/>
        </w:rPr>
      </w:pPr>
      <w:hyperlink w:anchor="_Toc14803_WPSOffice_Level1" w:history="1">
        <w:r w:rsidR="00C171A8">
          <w:rPr>
            <w:rFonts w:ascii="宋体" w:hAnsi="宋体" w:cs="宋体" w:hint="eastAsia"/>
            <w:sz w:val="24"/>
            <w:szCs w:val="24"/>
          </w:rPr>
          <w:t>9 复校周期</w:t>
        </w:r>
        <w:r w:rsidR="00C171A8">
          <w:rPr>
            <w:rFonts w:ascii="宋体" w:hAnsi="宋体" w:cs="宋体" w:hint="eastAsia"/>
            <w:sz w:val="24"/>
            <w:szCs w:val="24"/>
          </w:rPr>
          <w:tab/>
        </w:r>
      </w:hyperlink>
      <w:r w:rsidR="00C171A8">
        <w:rPr>
          <w:rFonts w:ascii="宋体" w:hAnsi="宋体" w:cs="宋体" w:hint="eastAsia"/>
          <w:sz w:val="24"/>
          <w:szCs w:val="24"/>
        </w:rPr>
        <w:t>5</w:t>
      </w:r>
    </w:p>
    <w:p w:rsidR="004E6320" w:rsidRDefault="008F0AAC">
      <w:pPr>
        <w:pStyle w:val="WPSOffice1"/>
        <w:tabs>
          <w:tab w:val="right" w:leader="dot" w:pos="9355"/>
        </w:tabs>
        <w:rPr>
          <w:rFonts w:ascii="宋体" w:hAnsi="宋体" w:cs="宋体"/>
          <w:sz w:val="24"/>
          <w:szCs w:val="24"/>
        </w:rPr>
      </w:pPr>
      <w:hyperlink w:anchor="_Toc20191_WPSOffice_Level1" w:history="1">
        <w:r w:rsidR="00C171A8">
          <w:rPr>
            <w:rFonts w:ascii="宋体" w:hAnsi="宋体" w:cs="宋体" w:hint="eastAsia"/>
            <w:sz w:val="24"/>
            <w:szCs w:val="24"/>
          </w:rPr>
          <w:t>附录A 校准原始记录参考格式</w:t>
        </w:r>
        <w:r w:rsidR="00C171A8">
          <w:rPr>
            <w:rFonts w:ascii="宋体" w:hAnsi="宋体" w:cs="宋体" w:hint="eastAsia"/>
            <w:sz w:val="24"/>
            <w:szCs w:val="24"/>
          </w:rPr>
          <w:tab/>
        </w:r>
      </w:hyperlink>
      <w:r w:rsidR="00CC5A76">
        <w:rPr>
          <w:rFonts w:ascii="宋体" w:hAnsi="宋体" w:cs="宋体" w:hint="eastAsia"/>
          <w:sz w:val="24"/>
          <w:szCs w:val="24"/>
        </w:rPr>
        <w:t>7</w:t>
      </w:r>
    </w:p>
    <w:p w:rsidR="004E6320" w:rsidRDefault="008F0AAC">
      <w:pPr>
        <w:pStyle w:val="WPSOffice1"/>
        <w:tabs>
          <w:tab w:val="right" w:leader="dot" w:pos="9355"/>
        </w:tabs>
        <w:rPr>
          <w:rFonts w:ascii="宋体" w:hAnsi="宋体" w:cs="宋体"/>
          <w:sz w:val="24"/>
          <w:szCs w:val="24"/>
        </w:rPr>
      </w:pPr>
      <w:hyperlink w:anchor="_Toc29371_WPSOffice_Level1" w:history="1">
        <w:r w:rsidR="00C171A8">
          <w:rPr>
            <w:rFonts w:ascii="宋体" w:hAnsi="宋体" w:cs="宋体" w:hint="eastAsia"/>
            <w:sz w:val="24"/>
            <w:szCs w:val="24"/>
          </w:rPr>
          <w:t>附录B 校准证书</w:t>
        </w:r>
        <w:r w:rsidR="00C171A8">
          <w:rPr>
            <w:rFonts w:ascii="宋体" w:hAnsi="宋体" w:cs="宋体" w:hint="eastAsia"/>
            <w:sz w:val="24"/>
            <w:szCs w:val="24"/>
          </w:rPr>
          <w:tab/>
        </w:r>
      </w:hyperlink>
      <w:r w:rsidR="00CC5A76">
        <w:rPr>
          <w:rFonts w:ascii="宋体" w:hAnsi="宋体" w:cs="宋体" w:hint="eastAsia"/>
          <w:sz w:val="24"/>
          <w:szCs w:val="24"/>
        </w:rPr>
        <w:t>8</w:t>
      </w:r>
    </w:p>
    <w:p w:rsidR="004E6320" w:rsidRDefault="008F0AAC">
      <w:pPr>
        <w:pStyle w:val="WPSOffice1"/>
        <w:tabs>
          <w:tab w:val="right" w:leader="dot" w:pos="9355"/>
        </w:tabs>
        <w:rPr>
          <w:rFonts w:ascii="宋体" w:hAnsi="宋体" w:cs="宋体"/>
          <w:sz w:val="24"/>
          <w:szCs w:val="24"/>
        </w:rPr>
      </w:pPr>
      <w:hyperlink w:anchor="_Toc5266_WPSOffice_Level1" w:history="1">
        <w:r w:rsidR="00C171A8">
          <w:rPr>
            <w:rStyle w:val="ae"/>
            <w:rFonts w:ascii="宋体" w:hAnsi="宋体" w:cs="宋体" w:hint="eastAsia"/>
            <w:sz w:val="24"/>
            <w:szCs w:val="24"/>
          </w:rPr>
          <w:t>附录C 视频引伸计示值误差测量结果不确定度评定示例</w:t>
        </w:r>
        <w:r w:rsidR="00C171A8">
          <w:rPr>
            <w:rStyle w:val="ae"/>
            <w:rFonts w:ascii="宋体" w:hAnsi="宋体" w:cs="宋体" w:hint="eastAsia"/>
            <w:sz w:val="24"/>
            <w:szCs w:val="24"/>
          </w:rPr>
          <w:tab/>
        </w:r>
      </w:hyperlink>
      <w:bookmarkEnd w:id="32"/>
      <w:r w:rsidR="00CC5A76">
        <w:rPr>
          <w:rFonts w:ascii="宋体" w:hAnsi="宋体" w:cs="宋体" w:hint="eastAsia"/>
          <w:sz w:val="24"/>
          <w:szCs w:val="24"/>
        </w:rPr>
        <w:t>10</w:t>
      </w:r>
    </w:p>
    <w:p w:rsidR="004E6320" w:rsidRDefault="004E6320">
      <w:pPr>
        <w:rPr>
          <w:rFonts w:ascii="宋体" w:hAnsi="宋体" w:cs="宋体"/>
          <w:color w:val="000000"/>
          <w:sz w:val="24"/>
        </w:rPr>
      </w:pPr>
    </w:p>
    <w:p w:rsidR="004E6320" w:rsidRDefault="004E6320"/>
    <w:p w:rsidR="004E6320" w:rsidRDefault="004E6320"/>
    <w:p w:rsidR="004E6320" w:rsidRDefault="004E6320">
      <w:pPr>
        <w:jc w:val="center"/>
        <w:rPr>
          <w:rStyle w:val="ae"/>
          <w:rFonts w:ascii="Adobe 黑体 Std R" w:eastAsia="Adobe 黑体 Std R" w:hAnsi="Adobe 黑体 Std R"/>
          <w:color w:val="000000"/>
          <w:sz w:val="44"/>
          <w:szCs w:val="44"/>
        </w:rPr>
      </w:pPr>
    </w:p>
    <w:p w:rsidR="004E6320" w:rsidRDefault="004E6320">
      <w:pPr>
        <w:jc w:val="center"/>
        <w:rPr>
          <w:rStyle w:val="ae"/>
          <w:rFonts w:ascii="Adobe 黑体 Std R" w:eastAsia="Adobe 黑体 Std R" w:hAnsi="Adobe 黑体 Std R"/>
          <w:color w:val="000000"/>
          <w:sz w:val="44"/>
          <w:szCs w:val="44"/>
        </w:rPr>
      </w:pPr>
    </w:p>
    <w:p w:rsidR="004E6320" w:rsidRDefault="004E6320">
      <w:pPr>
        <w:jc w:val="center"/>
        <w:rPr>
          <w:rStyle w:val="ae"/>
          <w:rFonts w:ascii="Adobe 黑体 Std R" w:eastAsia="Adobe 黑体 Std R" w:hAnsi="Adobe 黑体 Std R"/>
          <w:color w:val="000000"/>
          <w:sz w:val="44"/>
          <w:szCs w:val="44"/>
        </w:rPr>
      </w:pPr>
    </w:p>
    <w:p w:rsidR="004E6320" w:rsidRDefault="004E6320">
      <w:pPr>
        <w:jc w:val="center"/>
        <w:rPr>
          <w:rStyle w:val="ae"/>
          <w:rFonts w:ascii="Adobe 黑体 Std R" w:eastAsia="Adobe 黑体 Std R" w:hAnsi="Adobe 黑体 Std R"/>
          <w:color w:val="000000"/>
          <w:sz w:val="44"/>
          <w:szCs w:val="44"/>
        </w:rPr>
      </w:pPr>
    </w:p>
    <w:p w:rsidR="004E6320" w:rsidRDefault="004E6320">
      <w:pPr>
        <w:jc w:val="center"/>
        <w:rPr>
          <w:rStyle w:val="ae"/>
          <w:rFonts w:ascii="Adobe 黑体 Std R" w:eastAsia="Adobe 黑体 Std R" w:hAnsi="Adobe 黑体 Std R"/>
          <w:color w:val="000000"/>
          <w:sz w:val="44"/>
          <w:szCs w:val="44"/>
        </w:rPr>
      </w:pPr>
    </w:p>
    <w:p w:rsidR="004E6320" w:rsidRDefault="004E6320">
      <w:pPr>
        <w:jc w:val="center"/>
        <w:rPr>
          <w:rStyle w:val="ae"/>
          <w:rFonts w:ascii="Adobe 黑体 Std R" w:eastAsia="Adobe 黑体 Std R" w:hAnsi="Adobe 黑体 Std R"/>
          <w:color w:val="000000"/>
          <w:sz w:val="44"/>
          <w:szCs w:val="44"/>
        </w:rPr>
      </w:pPr>
    </w:p>
    <w:p w:rsidR="004E6320" w:rsidRDefault="004E6320">
      <w:pPr>
        <w:jc w:val="center"/>
        <w:rPr>
          <w:rStyle w:val="ae"/>
          <w:rFonts w:ascii="Adobe 黑体 Std R" w:eastAsia="Adobe 黑体 Std R" w:hAnsi="Adobe 黑体 Std R"/>
          <w:color w:val="000000"/>
          <w:sz w:val="44"/>
          <w:szCs w:val="44"/>
        </w:rPr>
      </w:pPr>
    </w:p>
    <w:p w:rsidR="004E6320" w:rsidRDefault="00C171A8">
      <w:pPr>
        <w:jc w:val="center"/>
        <w:rPr>
          <w:rFonts w:ascii="Adobe 黑体 Std R" w:eastAsia="Adobe 黑体 Std R" w:hAnsi="Adobe 黑体 Std R"/>
          <w:sz w:val="44"/>
          <w:szCs w:val="44"/>
        </w:rPr>
      </w:pPr>
      <w:bookmarkStart w:id="47" w:name="_Toc9228_WPSOffice_Level1"/>
      <w:r>
        <w:rPr>
          <w:rStyle w:val="ae"/>
          <w:rFonts w:ascii="Adobe 黑体 Std R" w:eastAsia="Adobe 黑体 Std R" w:hAnsi="Adobe 黑体 Std R" w:hint="eastAsia"/>
          <w:color w:val="000000"/>
          <w:sz w:val="44"/>
          <w:szCs w:val="44"/>
        </w:rPr>
        <w:t>引   言</w:t>
      </w:r>
      <w:bookmarkEnd w:id="47"/>
    </w:p>
    <w:p w:rsidR="004E6320" w:rsidRDefault="004E6320"/>
    <w:p w:rsidR="004E6320" w:rsidRDefault="00C171A8">
      <w:pPr>
        <w:spacing w:line="360" w:lineRule="auto"/>
        <w:ind w:firstLineChars="200" w:firstLine="480"/>
        <w:rPr>
          <w:rFonts w:ascii="宋体" w:hAnsi="宋体"/>
          <w:sz w:val="24"/>
        </w:rPr>
      </w:pPr>
      <w:r>
        <w:rPr>
          <w:rFonts w:ascii="宋体" w:hAnsi="宋体" w:hint="eastAsia"/>
          <w:sz w:val="24"/>
        </w:rPr>
        <w:t>本规范依据国家计量技术规范</w:t>
      </w:r>
      <w:r w:rsidRPr="009364EC">
        <w:rPr>
          <w:rFonts w:ascii="Times New Roman" w:hAnsi="Times New Roman"/>
          <w:sz w:val="24"/>
        </w:rPr>
        <w:t>JJF 1071—2010</w:t>
      </w:r>
      <w:r>
        <w:rPr>
          <w:rFonts w:ascii="宋体" w:hAnsi="宋体" w:hint="eastAsia"/>
          <w:sz w:val="24"/>
        </w:rPr>
        <w:t>《国家计量校准规范编写规则》、</w:t>
      </w:r>
      <w:r w:rsidRPr="009364EC">
        <w:rPr>
          <w:rFonts w:ascii="Times New Roman" w:hAnsi="Times New Roman" w:hint="eastAsia"/>
          <w:sz w:val="24"/>
        </w:rPr>
        <w:t>JJF 1001-2011</w:t>
      </w:r>
      <w:r w:rsidRPr="009364EC">
        <w:rPr>
          <w:rFonts w:ascii="Times New Roman" w:hAnsi="Times New Roman" w:hint="eastAsia"/>
          <w:sz w:val="24"/>
        </w:rPr>
        <w:t>《</w:t>
      </w:r>
      <w:r>
        <w:rPr>
          <w:rFonts w:ascii="宋体" w:hAnsi="宋体" w:hint="eastAsia"/>
          <w:sz w:val="24"/>
        </w:rPr>
        <w:t>通用计量术语及定义》、</w:t>
      </w:r>
      <w:r w:rsidRPr="009364EC">
        <w:rPr>
          <w:rFonts w:ascii="Times New Roman" w:hAnsi="Times New Roman" w:hint="eastAsia"/>
          <w:sz w:val="24"/>
        </w:rPr>
        <w:t>JJF 1059.1-2012</w:t>
      </w:r>
      <w:r>
        <w:rPr>
          <w:rFonts w:ascii="宋体" w:hAnsi="宋体" w:hint="eastAsia"/>
          <w:sz w:val="24"/>
        </w:rPr>
        <w:t>《测量不确定度评定与表示》和</w:t>
      </w:r>
      <w:r w:rsidRPr="009364EC">
        <w:rPr>
          <w:rFonts w:ascii="Times New Roman" w:hAnsi="Times New Roman"/>
          <w:sz w:val="24"/>
        </w:rPr>
        <w:t>GB/T 228.1-2010</w:t>
      </w:r>
      <w:r>
        <w:rPr>
          <w:rFonts w:ascii="宋体" w:hAnsi="宋体" w:hint="eastAsia"/>
          <w:sz w:val="24"/>
        </w:rPr>
        <w:t>《</w:t>
      </w:r>
      <w:r>
        <w:rPr>
          <w:rFonts w:ascii="宋体" w:hAnsi="宋体"/>
          <w:sz w:val="24"/>
        </w:rPr>
        <w:t>金属材料拉伸试验 第一部分：室温试验方法》</w:t>
      </w:r>
      <w:r>
        <w:rPr>
          <w:rFonts w:ascii="宋体" w:hAnsi="宋体" w:hint="eastAsia"/>
          <w:sz w:val="24"/>
        </w:rPr>
        <w:t>编制。</w:t>
      </w:r>
    </w:p>
    <w:p w:rsidR="004E6320" w:rsidRDefault="00C171A8">
      <w:pPr>
        <w:rPr>
          <w:rFonts w:ascii="Times New Roman" w:hAnsi="Times New Roman"/>
          <w:szCs w:val="21"/>
        </w:rPr>
      </w:pPr>
      <w:r>
        <w:rPr>
          <w:rFonts w:ascii="宋体" w:hAnsi="宋体" w:hint="eastAsia"/>
          <w:sz w:val="24"/>
        </w:rPr>
        <w:t xml:space="preserve">    本规范是首次制定。</w:t>
      </w:r>
    </w:p>
    <w:p w:rsidR="004E6320" w:rsidRDefault="004E6320"/>
    <w:p w:rsidR="004E6320" w:rsidRDefault="004E6320">
      <w:pPr>
        <w:rPr>
          <w:color w:val="000000"/>
        </w:rPr>
      </w:pPr>
    </w:p>
    <w:p w:rsidR="004E6320" w:rsidRDefault="004E6320">
      <w:pPr>
        <w:rPr>
          <w:color w:val="000000"/>
        </w:rPr>
      </w:pPr>
    </w:p>
    <w:p w:rsidR="004E6320" w:rsidRDefault="004E6320">
      <w:pPr>
        <w:rPr>
          <w:color w:val="000000"/>
        </w:rPr>
      </w:pPr>
    </w:p>
    <w:p w:rsidR="004E6320" w:rsidRDefault="004E6320">
      <w:pPr>
        <w:rPr>
          <w:color w:val="000000"/>
        </w:rPr>
        <w:sectPr w:rsidR="004E6320">
          <w:headerReference w:type="default" r:id="rId22"/>
          <w:footerReference w:type="default" r:id="rId23"/>
          <w:pgSz w:w="11907" w:h="16839"/>
          <w:pgMar w:top="1418" w:right="1134" w:bottom="1134" w:left="1418" w:header="1247" w:footer="851" w:gutter="0"/>
          <w:pgNumType w:fmt="upperRoman" w:start="1"/>
          <w:cols w:space="720"/>
          <w:docGrid w:type="lines" w:linePitch="312"/>
        </w:sectPr>
      </w:pPr>
    </w:p>
    <w:p w:rsidR="004E6320" w:rsidRDefault="00C171A8">
      <w:pPr>
        <w:pStyle w:val="af2"/>
        <w:framePr w:w="9406" w:h="736" w:hRule="exact" w:wrap="around" w:vAnchor="page" w:hAnchor="page" w:x="1396" w:y="1501"/>
        <w:spacing w:line="200" w:lineRule="atLeast"/>
        <w:rPr>
          <w:rFonts w:hAnsi="宋体"/>
          <w:sz w:val="44"/>
          <w:szCs w:val="44"/>
        </w:rPr>
      </w:pPr>
      <w:bookmarkStart w:id="48" w:name="_Toc193618947"/>
      <w:bookmarkStart w:id="49" w:name="_Toc193619050"/>
      <w:bookmarkStart w:id="50" w:name="_Toc193619092"/>
      <w:r>
        <w:rPr>
          <w:rFonts w:hAnsi="宋体" w:hint="eastAsia"/>
          <w:b/>
          <w:sz w:val="32"/>
          <w:szCs w:val="32"/>
        </w:rPr>
        <w:t>材料力学性能测试用非接触式视频引伸计的校准规范</w:t>
      </w:r>
    </w:p>
    <w:p w:rsidR="004E6320" w:rsidRDefault="004E6320">
      <w:pPr>
        <w:framePr w:w="9406" w:h="736" w:hRule="exact" w:wrap="around" w:vAnchor="page" w:hAnchor="page" w:x="1396" w:y="1501" w:anchorLock="1"/>
        <w:spacing w:line="360" w:lineRule="auto"/>
        <w:jc w:val="center"/>
        <w:outlineLvl w:val="0"/>
        <w:rPr>
          <w:rFonts w:ascii="黑体" w:eastAsia="黑体"/>
          <w:b/>
          <w:bCs/>
          <w:color w:val="000000"/>
          <w:sz w:val="32"/>
          <w:szCs w:val="32"/>
        </w:rPr>
      </w:pPr>
    </w:p>
    <w:p w:rsidR="004E6320" w:rsidRDefault="00C171A8">
      <w:pPr>
        <w:pStyle w:val="af7"/>
        <w:spacing w:beforeLines="0" w:before="0" w:afterLines="0" w:after="0" w:line="360" w:lineRule="auto"/>
        <w:ind w:left="312" w:hangingChars="130" w:hanging="312"/>
        <w:outlineLvl w:val="0"/>
        <w:rPr>
          <w:color w:val="000000"/>
          <w:sz w:val="24"/>
        </w:rPr>
      </w:pPr>
      <w:bookmarkStart w:id="51" w:name="_Toc193860208"/>
      <w:bookmarkStart w:id="52" w:name="_Toc500258929"/>
      <w:bookmarkStart w:id="53" w:name="_Toc23837_WPSOffice_Level1"/>
      <w:bookmarkStart w:id="54" w:name="_Toc193860177"/>
      <w:bookmarkStart w:id="55" w:name="_Toc193860027"/>
      <w:r>
        <w:rPr>
          <w:rFonts w:hint="eastAsia"/>
          <w:color w:val="000000"/>
          <w:sz w:val="24"/>
        </w:rPr>
        <w:t>1范围</w:t>
      </w:r>
      <w:bookmarkEnd w:id="48"/>
      <w:bookmarkEnd w:id="49"/>
      <w:bookmarkEnd w:id="50"/>
      <w:bookmarkEnd w:id="51"/>
      <w:bookmarkEnd w:id="52"/>
      <w:bookmarkEnd w:id="53"/>
      <w:bookmarkEnd w:id="54"/>
      <w:bookmarkEnd w:id="55"/>
    </w:p>
    <w:p w:rsidR="004E6320" w:rsidRDefault="00C171A8">
      <w:pPr>
        <w:spacing w:line="360" w:lineRule="auto"/>
        <w:ind w:firstLineChars="200" w:firstLine="420"/>
        <w:rPr>
          <w:rFonts w:ascii="宋体" w:hAnsi="宋体"/>
          <w:kern w:val="0"/>
          <w:szCs w:val="20"/>
        </w:rPr>
      </w:pPr>
      <w:r>
        <w:rPr>
          <w:rFonts w:ascii="宋体" w:hAnsi="宋体" w:hint="eastAsia"/>
          <w:kern w:val="0"/>
          <w:szCs w:val="20"/>
        </w:rPr>
        <w:t>本规范</w:t>
      </w:r>
      <w:proofErr w:type="gramStart"/>
      <w:r>
        <w:rPr>
          <w:rFonts w:ascii="宋体" w:hAnsi="宋体" w:hint="eastAsia"/>
          <w:kern w:val="0"/>
          <w:szCs w:val="20"/>
        </w:rPr>
        <w:t>适用于标距不</w:t>
      </w:r>
      <w:proofErr w:type="gramEnd"/>
      <w:r>
        <w:rPr>
          <w:rFonts w:ascii="宋体" w:hAnsi="宋体" w:hint="eastAsia"/>
          <w:kern w:val="0"/>
          <w:szCs w:val="20"/>
        </w:rPr>
        <w:t>超过</w:t>
      </w:r>
      <w:r>
        <w:rPr>
          <w:rFonts w:ascii="Times New Roman" w:hAnsi="Times New Roman"/>
          <w:kern w:val="0"/>
          <w:szCs w:val="20"/>
        </w:rPr>
        <w:t>200mm</w:t>
      </w:r>
      <w:r>
        <w:rPr>
          <w:rFonts w:ascii="宋体" w:hAnsi="宋体" w:hint="eastAsia"/>
          <w:kern w:val="0"/>
          <w:szCs w:val="20"/>
        </w:rPr>
        <w:t>，测量范围</w:t>
      </w:r>
      <w:r w:rsidRPr="009364EC">
        <w:rPr>
          <w:rFonts w:ascii="Times New Roman" w:hAnsi="Times New Roman"/>
          <w:kern w:val="0"/>
          <w:szCs w:val="20"/>
        </w:rPr>
        <w:t>（</w:t>
      </w:r>
      <w:r w:rsidRPr="009364EC">
        <w:rPr>
          <w:rFonts w:ascii="Times New Roman" w:hAnsi="Times New Roman"/>
          <w:kern w:val="0"/>
          <w:szCs w:val="20"/>
        </w:rPr>
        <w:t>0</w:t>
      </w:r>
      <w:r w:rsidRPr="009364EC">
        <w:rPr>
          <w:rFonts w:ascii="Times New Roman" w:hAnsi="Times New Roman"/>
          <w:kern w:val="0"/>
          <w:szCs w:val="20"/>
        </w:rPr>
        <w:t>～</w:t>
      </w:r>
      <w:r w:rsidRPr="009364EC">
        <w:rPr>
          <w:rFonts w:ascii="Times New Roman" w:hAnsi="Times New Roman"/>
          <w:kern w:val="0"/>
          <w:szCs w:val="20"/>
        </w:rPr>
        <w:t>25</w:t>
      </w:r>
      <w:r w:rsidRPr="009364EC">
        <w:rPr>
          <w:rFonts w:ascii="Times New Roman" w:hAnsi="Times New Roman"/>
          <w:kern w:val="0"/>
          <w:szCs w:val="20"/>
        </w:rPr>
        <w:t>）</w:t>
      </w:r>
      <w:r w:rsidRPr="009364EC">
        <w:rPr>
          <w:rFonts w:ascii="Times New Roman" w:hAnsi="Times New Roman"/>
          <w:kern w:val="0"/>
          <w:szCs w:val="20"/>
        </w:rPr>
        <w:t>mm</w:t>
      </w:r>
      <w:r>
        <w:rPr>
          <w:rFonts w:ascii="宋体" w:hAnsi="宋体" w:hint="eastAsia"/>
          <w:kern w:val="0"/>
          <w:szCs w:val="20"/>
        </w:rPr>
        <w:t>的非接触式视频引伸计</w:t>
      </w:r>
      <w:r>
        <w:rPr>
          <w:rFonts w:ascii="宋体" w:hAnsi="宋体"/>
          <w:kern w:val="0"/>
          <w:szCs w:val="20"/>
        </w:rPr>
        <w:t>的校准，</w:t>
      </w:r>
      <w:r>
        <w:rPr>
          <w:rFonts w:ascii="宋体" w:hAnsi="宋体" w:hint="eastAsia"/>
          <w:kern w:val="0"/>
          <w:szCs w:val="20"/>
        </w:rPr>
        <w:t>其他类型的非接触式视频引伸计可参照此校准规范进行校准。</w:t>
      </w:r>
    </w:p>
    <w:p w:rsidR="004E6320" w:rsidRDefault="00C171A8">
      <w:pPr>
        <w:pStyle w:val="af7"/>
        <w:spacing w:beforeLines="0" w:before="0" w:afterLines="0" w:after="0" w:line="360" w:lineRule="auto"/>
        <w:ind w:left="272" w:hanging="272"/>
        <w:rPr>
          <w:sz w:val="24"/>
        </w:rPr>
      </w:pPr>
      <w:bookmarkStart w:id="56" w:name="_Toc193860028"/>
      <w:bookmarkStart w:id="57" w:name="_Toc193860178"/>
      <w:bookmarkStart w:id="58" w:name="_Toc193860209"/>
      <w:bookmarkStart w:id="59" w:name="_Toc7848_WPSOffice_Level1"/>
      <w:bookmarkStart w:id="60" w:name="_Toc500258930"/>
      <w:r>
        <w:rPr>
          <w:rFonts w:hint="eastAsia"/>
          <w:sz w:val="24"/>
        </w:rPr>
        <w:t>2规范</w:t>
      </w:r>
      <w:r>
        <w:rPr>
          <w:sz w:val="24"/>
        </w:rPr>
        <w:t>性</w:t>
      </w:r>
      <w:r>
        <w:rPr>
          <w:rFonts w:hint="eastAsia"/>
          <w:sz w:val="24"/>
        </w:rPr>
        <w:t>引用文</w:t>
      </w:r>
      <w:bookmarkEnd w:id="56"/>
      <w:bookmarkEnd w:id="57"/>
      <w:bookmarkEnd w:id="58"/>
      <w:r>
        <w:rPr>
          <w:rFonts w:hint="eastAsia"/>
          <w:sz w:val="24"/>
        </w:rPr>
        <w:t>件</w:t>
      </w:r>
      <w:bookmarkEnd w:id="59"/>
      <w:bookmarkEnd w:id="60"/>
    </w:p>
    <w:p w:rsidR="004E6320" w:rsidRDefault="00C171A8">
      <w:pPr>
        <w:spacing w:line="360" w:lineRule="auto"/>
        <w:ind w:firstLineChars="200" w:firstLine="420"/>
        <w:rPr>
          <w:rFonts w:ascii="宋体" w:hAnsi="宋体"/>
          <w:kern w:val="0"/>
          <w:szCs w:val="20"/>
        </w:rPr>
      </w:pPr>
      <w:r>
        <w:rPr>
          <w:rFonts w:ascii="宋体" w:hAnsi="宋体" w:hint="eastAsia"/>
          <w:kern w:val="0"/>
          <w:szCs w:val="20"/>
        </w:rPr>
        <w:t>下列文件对于本文件的应用必不可少的。凡是注日期的引用文件，仅注日期的版本适用于本规范；凡是不注日期的引用文件，其最新版本（包括所有的修改单）适用于本规范。</w:t>
      </w:r>
    </w:p>
    <w:p w:rsidR="004E6320" w:rsidRDefault="00C171A8">
      <w:pPr>
        <w:autoSpaceDE w:val="0"/>
        <w:autoSpaceDN w:val="0"/>
        <w:adjustRightInd w:val="0"/>
        <w:spacing w:line="440" w:lineRule="exact"/>
        <w:ind w:firstLineChars="200" w:firstLine="420"/>
        <w:rPr>
          <w:rFonts w:ascii="Times New Roman" w:hAnsi="Times New Roman"/>
          <w:kern w:val="0"/>
          <w:szCs w:val="20"/>
        </w:rPr>
      </w:pPr>
      <w:bookmarkStart w:id="61" w:name="_Hlk37535606"/>
      <w:r>
        <w:rPr>
          <w:rFonts w:ascii="Times New Roman" w:hAnsi="Times New Roman"/>
          <w:kern w:val="0"/>
          <w:szCs w:val="20"/>
        </w:rPr>
        <w:t xml:space="preserve">JJG 762 </w:t>
      </w:r>
      <w:r>
        <w:rPr>
          <w:rFonts w:ascii="Times New Roman" w:hAnsi="Times New Roman"/>
          <w:kern w:val="0"/>
          <w:szCs w:val="20"/>
        </w:rPr>
        <w:t>引伸计</w:t>
      </w:r>
    </w:p>
    <w:p w:rsidR="004E6320" w:rsidRDefault="00C171A8">
      <w:pPr>
        <w:autoSpaceDE w:val="0"/>
        <w:autoSpaceDN w:val="0"/>
        <w:adjustRightInd w:val="0"/>
        <w:spacing w:line="440" w:lineRule="exact"/>
        <w:ind w:firstLineChars="200" w:firstLine="420"/>
        <w:rPr>
          <w:rFonts w:ascii="Times New Roman" w:hAnsi="Times New Roman"/>
          <w:kern w:val="0"/>
          <w:szCs w:val="20"/>
        </w:rPr>
      </w:pPr>
      <w:r>
        <w:rPr>
          <w:rFonts w:ascii="Times New Roman" w:hAnsi="Times New Roman"/>
          <w:kern w:val="0"/>
          <w:szCs w:val="20"/>
        </w:rPr>
        <w:t xml:space="preserve">JJF 1096 </w:t>
      </w:r>
      <w:r>
        <w:rPr>
          <w:rFonts w:ascii="Times New Roman" w:hAnsi="Times New Roman"/>
          <w:kern w:val="0"/>
          <w:szCs w:val="20"/>
        </w:rPr>
        <w:t>引伸计标定器校准规范</w:t>
      </w:r>
    </w:p>
    <w:p w:rsidR="004E6320" w:rsidRDefault="00C171A8">
      <w:pPr>
        <w:autoSpaceDE w:val="0"/>
        <w:autoSpaceDN w:val="0"/>
        <w:adjustRightInd w:val="0"/>
        <w:spacing w:line="440" w:lineRule="exact"/>
        <w:ind w:firstLineChars="200" w:firstLine="420"/>
        <w:rPr>
          <w:rFonts w:ascii="Times New Roman" w:hAnsi="Times New Roman"/>
          <w:kern w:val="0"/>
          <w:szCs w:val="20"/>
        </w:rPr>
      </w:pPr>
      <w:bookmarkStart w:id="62" w:name="_Toc193619097"/>
      <w:bookmarkStart w:id="63" w:name="_Toc193618952"/>
      <w:bookmarkStart w:id="64" w:name="_Toc193619055"/>
      <w:bookmarkStart w:id="65" w:name="_Toc500258937"/>
      <w:bookmarkStart w:id="66" w:name="_Toc193860211"/>
      <w:bookmarkStart w:id="67" w:name="_Toc193860030"/>
      <w:bookmarkStart w:id="68" w:name="_Toc193860180"/>
      <w:bookmarkStart w:id="69" w:name="_Toc13054_WPSOffice_Level1"/>
      <w:bookmarkEnd w:id="61"/>
      <w:r>
        <w:rPr>
          <w:rFonts w:ascii="Times New Roman" w:hAnsi="Times New Roman"/>
          <w:kern w:val="0"/>
          <w:szCs w:val="20"/>
        </w:rPr>
        <w:t xml:space="preserve">ASTM E83 </w:t>
      </w:r>
      <w:r>
        <w:rPr>
          <w:rFonts w:ascii="Times New Roman" w:hAnsi="Times New Roman"/>
          <w:kern w:val="0"/>
          <w:szCs w:val="20"/>
        </w:rPr>
        <w:t>引伸计系统的校准和分级系统校准规范（</w:t>
      </w:r>
      <w:r>
        <w:rPr>
          <w:rFonts w:ascii="Times New Roman" w:hAnsi="Times New Roman"/>
          <w:kern w:val="0"/>
          <w:szCs w:val="20"/>
        </w:rPr>
        <w:t>Standard Practice for Verification and Classification of Extensometer System</w:t>
      </w:r>
      <w:r>
        <w:rPr>
          <w:rFonts w:ascii="Times New Roman" w:hAnsi="Times New Roman"/>
          <w:kern w:val="0"/>
          <w:szCs w:val="20"/>
        </w:rPr>
        <w:t>）</w:t>
      </w:r>
    </w:p>
    <w:p w:rsidR="004E6320" w:rsidRDefault="00C171A8">
      <w:pPr>
        <w:pStyle w:val="af7"/>
        <w:spacing w:beforeLines="0" w:before="0" w:afterLines="0" w:after="0" w:line="360" w:lineRule="auto"/>
        <w:ind w:left="272" w:hanging="272"/>
        <w:rPr>
          <w:rFonts w:hAnsi="Adobe 黑体 Std R"/>
          <w:sz w:val="24"/>
        </w:rPr>
      </w:pPr>
      <w:r>
        <w:rPr>
          <w:rFonts w:hAnsi="Adobe 黑体 Std R" w:hint="eastAsia"/>
          <w:sz w:val="24"/>
        </w:rPr>
        <w:t>3概述</w:t>
      </w:r>
      <w:bookmarkEnd w:id="62"/>
      <w:bookmarkEnd w:id="63"/>
      <w:bookmarkEnd w:id="64"/>
      <w:bookmarkEnd w:id="65"/>
      <w:bookmarkEnd w:id="66"/>
      <w:bookmarkEnd w:id="67"/>
      <w:bookmarkEnd w:id="68"/>
      <w:bookmarkEnd w:id="69"/>
    </w:p>
    <w:p w:rsidR="004E6320" w:rsidRDefault="00C171A8">
      <w:bookmarkStart w:id="70" w:name="_Toc533963940"/>
      <w:r>
        <w:t>3.1</w:t>
      </w:r>
      <w:r>
        <w:rPr>
          <w:rFonts w:hint="eastAsia"/>
        </w:rPr>
        <w:t xml:space="preserve"> </w:t>
      </w:r>
      <w:r>
        <w:t xml:space="preserve"> </w:t>
      </w:r>
      <w:r>
        <w:t>用途和原理</w:t>
      </w:r>
      <w:bookmarkEnd w:id="70"/>
    </w:p>
    <w:p w:rsidR="004E6320" w:rsidRDefault="00C171A8">
      <w:pPr>
        <w:autoSpaceDE w:val="0"/>
        <w:autoSpaceDN w:val="0"/>
        <w:adjustRightInd w:val="0"/>
        <w:spacing w:line="440" w:lineRule="exact"/>
        <w:ind w:firstLineChars="200" w:firstLine="420"/>
        <w:rPr>
          <w:kern w:val="0"/>
        </w:rPr>
      </w:pPr>
      <w:r>
        <w:rPr>
          <w:rFonts w:hint="eastAsia"/>
          <w:kern w:val="0"/>
        </w:rPr>
        <w:t>视频引伸计</w:t>
      </w:r>
      <w:r>
        <w:rPr>
          <w:rFonts w:ascii="宋体" w:hAnsi="宋体"/>
          <w:kern w:val="0"/>
          <w:szCs w:val="20"/>
        </w:rPr>
        <w:t>具有非接触测量、抗干扰能力强、实现简单、适用</w:t>
      </w:r>
      <w:r>
        <w:rPr>
          <w:rFonts w:ascii="宋体" w:hAnsi="宋体" w:hint="eastAsia"/>
          <w:kern w:val="0"/>
          <w:szCs w:val="20"/>
        </w:rPr>
        <w:t>范围</w:t>
      </w:r>
      <w:r>
        <w:rPr>
          <w:rFonts w:ascii="宋体" w:hAnsi="宋体"/>
          <w:kern w:val="0"/>
          <w:szCs w:val="20"/>
        </w:rPr>
        <w:t>广</w:t>
      </w:r>
      <w:r>
        <w:rPr>
          <w:rFonts w:ascii="宋体" w:hAnsi="宋体" w:hint="eastAsia"/>
          <w:kern w:val="0"/>
          <w:szCs w:val="20"/>
        </w:rPr>
        <w:t>、避免刀口对试样的划伤、滑脱及可用于超高温环境试验、细薄样品试验等诸多优点，近些年已广泛应用于</w:t>
      </w:r>
      <w:r>
        <w:rPr>
          <w:kern w:val="0"/>
        </w:rPr>
        <w:t>金属</w:t>
      </w:r>
      <w:r>
        <w:rPr>
          <w:rFonts w:hint="eastAsia"/>
          <w:kern w:val="0"/>
        </w:rPr>
        <w:t>材料</w:t>
      </w:r>
      <w:r>
        <w:rPr>
          <w:kern w:val="0"/>
        </w:rPr>
        <w:t>及硬质非金属材料常规拉伸、压缩试验等</w:t>
      </w:r>
      <w:r>
        <w:rPr>
          <w:rFonts w:ascii="宋体" w:hAnsi="宋体" w:hint="eastAsia"/>
          <w:kern w:val="0"/>
          <w:szCs w:val="20"/>
        </w:rPr>
        <w:t>相关力学性能指标的测定。</w:t>
      </w:r>
      <w:r>
        <w:rPr>
          <w:rFonts w:hint="eastAsia"/>
          <w:kern w:val="0"/>
        </w:rPr>
        <w:t>它通过一台</w:t>
      </w:r>
      <w:r>
        <w:rPr>
          <w:rFonts w:hint="eastAsia"/>
          <w:kern w:val="0"/>
        </w:rPr>
        <w:t>CCD</w:t>
      </w:r>
      <w:r>
        <w:rPr>
          <w:rFonts w:hint="eastAsia"/>
          <w:kern w:val="0"/>
        </w:rPr>
        <w:t>光电传感器对构件在整个实验中不同的状态进行采集，经过图像处理对比计算变形量，由系统软件将应变信号和应力信号合成输出应力应变曲线。</w:t>
      </w:r>
    </w:p>
    <w:p w:rsidR="004E6320" w:rsidRDefault="00C171A8">
      <w:bookmarkStart w:id="71" w:name="_Toc533963941"/>
      <w:r>
        <w:t xml:space="preserve">3.2  </w:t>
      </w:r>
      <w:r>
        <w:t>结构</w:t>
      </w:r>
      <w:bookmarkEnd w:id="71"/>
    </w:p>
    <w:p w:rsidR="004E6320" w:rsidRDefault="00C171A8">
      <w:pPr>
        <w:ind w:firstLineChars="200" w:firstLine="420"/>
        <w:rPr>
          <w:kern w:val="0"/>
        </w:rPr>
      </w:pPr>
      <w:r>
        <w:rPr>
          <w:rFonts w:hint="eastAsia"/>
          <w:kern w:val="0"/>
        </w:rPr>
        <w:t>视频引伸计主要由相机、镜头、控制箱、</w:t>
      </w:r>
      <w:r>
        <w:rPr>
          <w:rFonts w:hint="eastAsia"/>
          <w:kern w:val="0"/>
        </w:rPr>
        <w:t>LED</w:t>
      </w:r>
      <w:r>
        <w:rPr>
          <w:rFonts w:hint="eastAsia"/>
          <w:kern w:val="0"/>
        </w:rPr>
        <w:t>灯、万向调节架及计算机等组成。</w:t>
      </w:r>
    </w:p>
    <w:p w:rsidR="004E6320" w:rsidRDefault="00C171A8">
      <w:pPr>
        <w:pStyle w:val="af7"/>
        <w:spacing w:before="156" w:afterLines="0" w:after="0" w:line="360" w:lineRule="auto"/>
        <w:rPr>
          <w:sz w:val="24"/>
        </w:rPr>
      </w:pPr>
      <w:bookmarkStart w:id="72" w:name="_Toc193860181"/>
      <w:bookmarkStart w:id="73" w:name="_Toc193618953"/>
      <w:bookmarkStart w:id="74" w:name="_Toc193860031"/>
      <w:bookmarkStart w:id="75" w:name="_Toc19851_WPSOffice_Level1"/>
      <w:bookmarkStart w:id="76" w:name="_Toc193860212"/>
      <w:bookmarkStart w:id="77" w:name="_Toc193619056"/>
      <w:bookmarkStart w:id="78" w:name="_Toc500258938"/>
      <w:bookmarkStart w:id="79" w:name="_Toc193619098"/>
      <w:r>
        <w:rPr>
          <w:rFonts w:hint="eastAsia"/>
          <w:sz w:val="24"/>
        </w:rPr>
        <w:t>4计量特性</w:t>
      </w:r>
      <w:bookmarkEnd w:id="72"/>
      <w:bookmarkEnd w:id="73"/>
      <w:bookmarkEnd w:id="74"/>
      <w:bookmarkEnd w:id="75"/>
      <w:bookmarkEnd w:id="76"/>
      <w:bookmarkEnd w:id="77"/>
      <w:bookmarkEnd w:id="78"/>
      <w:bookmarkEnd w:id="79"/>
    </w:p>
    <w:p w:rsidR="004E6320" w:rsidRDefault="00C171A8">
      <w:pPr>
        <w:rPr>
          <w:rFonts w:ascii="黑体" w:eastAsia="黑体" w:hAnsi="黑体"/>
          <w:sz w:val="24"/>
        </w:rPr>
      </w:pPr>
      <w:r>
        <w:rPr>
          <w:rFonts w:ascii="黑体" w:eastAsia="黑体" w:hAnsi="黑体" w:hint="eastAsia"/>
          <w:sz w:val="24"/>
        </w:rPr>
        <w:t>4.1</w:t>
      </w:r>
      <w:proofErr w:type="gramStart"/>
      <w:r>
        <w:rPr>
          <w:rFonts w:ascii="黑体" w:eastAsia="黑体" w:hAnsi="黑体" w:hint="eastAsia"/>
          <w:sz w:val="24"/>
        </w:rPr>
        <w:t>标距相对误差</w:t>
      </w:r>
      <w:proofErr w:type="gramEnd"/>
    </w:p>
    <w:p w:rsidR="004E6320" w:rsidRDefault="00C171A8">
      <w:pPr>
        <w:spacing w:line="360" w:lineRule="auto"/>
        <w:ind w:firstLineChars="200" w:firstLine="420"/>
        <w:rPr>
          <w:rFonts w:ascii="宋体" w:hAnsi="宋体"/>
          <w:kern w:val="0"/>
          <w:szCs w:val="20"/>
        </w:rPr>
      </w:pPr>
      <w:r>
        <w:rPr>
          <w:rFonts w:ascii="宋体" w:hAnsi="宋体" w:hint="eastAsia"/>
          <w:kern w:val="0"/>
          <w:szCs w:val="20"/>
        </w:rPr>
        <w:t>视频</w:t>
      </w:r>
      <w:proofErr w:type="gramStart"/>
      <w:r>
        <w:rPr>
          <w:rFonts w:ascii="宋体" w:hAnsi="宋体" w:hint="eastAsia"/>
          <w:kern w:val="0"/>
          <w:szCs w:val="20"/>
        </w:rPr>
        <w:t>引伸计标距相对误差</w:t>
      </w:r>
      <w:proofErr w:type="gramEnd"/>
      <w:r>
        <w:rPr>
          <w:rFonts w:ascii="宋体" w:hAnsi="宋体" w:hint="eastAsia"/>
          <w:kern w:val="0"/>
          <w:szCs w:val="20"/>
        </w:rPr>
        <w:t>，应符合表1规定。</w:t>
      </w:r>
    </w:p>
    <w:p w:rsidR="004E6320" w:rsidRDefault="00C171A8">
      <w:pPr>
        <w:rPr>
          <w:rFonts w:ascii="黑体" w:eastAsia="黑体" w:hAnsi="黑体"/>
          <w:sz w:val="24"/>
        </w:rPr>
      </w:pPr>
      <w:r>
        <w:rPr>
          <w:rFonts w:ascii="黑体" w:eastAsia="黑体" w:hAnsi="黑体" w:hint="eastAsia"/>
          <w:sz w:val="24"/>
        </w:rPr>
        <w:t>4.2分辨力</w:t>
      </w:r>
    </w:p>
    <w:p w:rsidR="004E6320" w:rsidRDefault="00C171A8">
      <w:pPr>
        <w:spacing w:line="360" w:lineRule="auto"/>
        <w:ind w:firstLineChars="200" w:firstLine="420"/>
        <w:rPr>
          <w:rFonts w:ascii="宋体" w:hAnsi="宋体"/>
          <w:kern w:val="0"/>
          <w:szCs w:val="20"/>
        </w:rPr>
      </w:pPr>
      <w:r>
        <w:rPr>
          <w:rFonts w:ascii="宋体" w:hAnsi="宋体" w:hint="eastAsia"/>
          <w:kern w:val="0"/>
          <w:szCs w:val="20"/>
        </w:rPr>
        <w:t>视频引伸计指示的位移不大于</w:t>
      </w:r>
      <w:r w:rsidRPr="009364EC">
        <w:rPr>
          <w:rFonts w:ascii="Times New Roman" w:hAnsi="Times New Roman"/>
          <w:kern w:val="0"/>
          <w:szCs w:val="20"/>
        </w:rPr>
        <w:t>200μm</w:t>
      </w:r>
      <w:r>
        <w:rPr>
          <w:rFonts w:ascii="宋体" w:hAnsi="宋体" w:hint="eastAsia"/>
          <w:kern w:val="0"/>
          <w:szCs w:val="20"/>
        </w:rPr>
        <w:t>时，分辨力采用绝对值，当视频引伸计指示的位移大于</w:t>
      </w:r>
      <w:r w:rsidRPr="009364EC">
        <w:rPr>
          <w:rFonts w:ascii="Times New Roman" w:hAnsi="Times New Roman" w:hint="eastAsia"/>
          <w:kern w:val="0"/>
          <w:szCs w:val="20"/>
        </w:rPr>
        <w:t>200</w:t>
      </w:r>
      <w:r>
        <w:rPr>
          <w:rFonts w:ascii="Times New Roman" w:hAnsi="Times New Roman"/>
          <w:kern w:val="0"/>
          <w:szCs w:val="20"/>
        </w:rPr>
        <w:t>μm</w:t>
      </w:r>
      <w:r>
        <w:rPr>
          <w:rFonts w:ascii="宋体" w:hAnsi="宋体" w:hint="eastAsia"/>
          <w:kern w:val="0"/>
          <w:szCs w:val="20"/>
        </w:rPr>
        <w:t>时，分辨力采用相对值，视频引伸计的分辨力应符合表1规定。</w:t>
      </w:r>
    </w:p>
    <w:p w:rsidR="004E6320" w:rsidRDefault="00C171A8">
      <w:pPr>
        <w:rPr>
          <w:rFonts w:ascii="黑体" w:eastAsia="黑体" w:hAnsi="黑体"/>
          <w:sz w:val="24"/>
        </w:rPr>
      </w:pPr>
      <w:r>
        <w:rPr>
          <w:rFonts w:ascii="黑体" w:eastAsia="黑体" w:hAnsi="黑体" w:hint="eastAsia"/>
          <w:sz w:val="24"/>
        </w:rPr>
        <w:t>4.3示值误差</w:t>
      </w:r>
    </w:p>
    <w:p w:rsidR="004E6320" w:rsidRDefault="00C171A8">
      <w:pPr>
        <w:spacing w:line="360" w:lineRule="auto"/>
        <w:ind w:firstLineChars="200" w:firstLine="420"/>
        <w:rPr>
          <w:rFonts w:ascii="宋体" w:hAnsi="宋体"/>
          <w:kern w:val="0"/>
          <w:szCs w:val="20"/>
        </w:rPr>
      </w:pPr>
      <w:r>
        <w:rPr>
          <w:rFonts w:ascii="宋体" w:hAnsi="宋体" w:hint="eastAsia"/>
          <w:kern w:val="0"/>
          <w:szCs w:val="20"/>
        </w:rPr>
        <w:t>视频引伸计校准点示值不大于</w:t>
      </w:r>
      <w:r w:rsidRPr="009364EC">
        <w:rPr>
          <w:rFonts w:ascii="Times New Roman" w:hAnsi="Times New Roman" w:hint="eastAsia"/>
          <w:kern w:val="0"/>
          <w:szCs w:val="20"/>
        </w:rPr>
        <w:t>300</w:t>
      </w:r>
      <w:r>
        <w:rPr>
          <w:rFonts w:ascii="Times New Roman" w:hAnsi="Times New Roman"/>
          <w:kern w:val="0"/>
          <w:szCs w:val="20"/>
        </w:rPr>
        <w:t>μm</w:t>
      </w:r>
      <w:r>
        <w:rPr>
          <w:rFonts w:ascii="宋体" w:hAnsi="宋体" w:hint="eastAsia"/>
          <w:kern w:val="0"/>
          <w:szCs w:val="20"/>
        </w:rPr>
        <w:t>时，引伸计示值误差采用绝对值，视频引伸计校准点示值大于</w:t>
      </w:r>
      <w:r w:rsidRPr="009364EC">
        <w:rPr>
          <w:rFonts w:ascii="Times New Roman" w:hAnsi="Times New Roman" w:hint="eastAsia"/>
          <w:kern w:val="0"/>
          <w:szCs w:val="20"/>
        </w:rPr>
        <w:t>300</w:t>
      </w:r>
      <w:r>
        <w:rPr>
          <w:rFonts w:ascii="Times New Roman" w:hAnsi="Times New Roman"/>
          <w:kern w:val="0"/>
          <w:szCs w:val="20"/>
        </w:rPr>
        <w:t>μm</w:t>
      </w:r>
      <w:r>
        <w:rPr>
          <w:rFonts w:ascii="宋体" w:hAnsi="宋体" w:hint="eastAsia"/>
          <w:kern w:val="0"/>
          <w:szCs w:val="20"/>
        </w:rPr>
        <w:t>时，引伸计示值误差采用相对值表示，视频引伸计的示值误差应符合表</w:t>
      </w:r>
      <w:r w:rsidRPr="009364EC">
        <w:rPr>
          <w:rFonts w:ascii="Times New Roman" w:hAnsi="Times New Roman" w:hint="eastAsia"/>
          <w:kern w:val="0"/>
          <w:szCs w:val="20"/>
        </w:rPr>
        <w:t>1</w:t>
      </w:r>
      <w:r>
        <w:rPr>
          <w:rFonts w:ascii="宋体" w:hAnsi="宋体" w:hint="eastAsia"/>
          <w:kern w:val="0"/>
          <w:szCs w:val="20"/>
        </w:rPr>
        <w:t>规定。</w:t>
      </w:r>
    </w:p>
    <w:p w:rsidR="004E6320" w:rsidRDefault="00C171A8">
      <w:pPr>
        <w:rPr>
          <w:rFonts w:ascii="黑体" w:eastAsia="黑体" w:hAnsi="黑体"/>
          <w:sz w:val="24"/>
        </w:rPr>
      </w:pPr>
      <w:r>
        <w:rPr>
          <w:rFonts w:ascii="黑体" w:eastAsia="黑体" w:hAnsi="黑体" w:hint="eastAsia"/>
          <w:sz w:val="24"/>
        </w:rPr>
        <w:t>4.4进回程相对误差</w:t>
      </w:r>
    </w:p>
    <w:p w:rsidR="004E6320" w:rsidRDefault="00C171A8">
      <w:pPr>
        <w:spacing w:line="360" w:lineRule="auto"/>
        <w:ind w:firstLineChars="200" w:firstLine="420"/>
        <w:rPr>
          <w:rFonts w:ascii="宋体" w:hAnsi="宋体"/>
          <w:kern w:val="0"/>
          <w:szCs w:val="20"/>
        </w:rPr>
      </w:pPr>
      <w:r>
        <w:rPr>
          <w:rFonts w:ascii="宋体" w:hAnsi="宋体" w:hint="eastAsia"/>
          <w:kern w:val="0"/>
          <w:szCs w:val="20"/>
        </w:rPr>
        <w:t>视频引伸计的进回程相对误差，应符合表1规定，仅对采用滞后环法测定材料规定非比例延伸强度或规定残余延伸强度用途的引伸计进行此项目对校准。</w:t>
      </w:r>
    </w:p>
    <w:p w:rsidR="004E6320" w:rsidRDefault="00C171A8">
      <w:pPr>
        <w:spacing w:line="360" w:lineRule="auto"/>
        <w:outlineLvl w:val="0"/>
        <w:rPr>
          <w:rFonts w:ascii="黑体" w:eastAsia="黑体" w:hAnsi="黑体"/>
          <w:kern w:val="0"/>
          <w:sz w:val="24"/>
          <w:szCs w:val="20"/>
        </w:rPr>
      </w:pPr>
      <w:bookmarkStart w:id="80" w:name="_Toc21692_WPSOffice_Level2"/>
      <w:r>
        <w:rPr>
          <w:rFonts w:ascii="黑体" w:eastAsia="黑体" w:hAnsi="黑体" w:hint="eastAsia"/>
          <w:kern w:val="0"/>
          <w:sz w:val="24"/>
          <w:szCs w:val="20"/>
        </w:rPr>
        <w:t>4.5计量单位</w:t>
      </w:r>
      <w:bookmarkEnd w:id="80"/>
    </w:p>
    <w:p w:rsidR="004E6320" w:rsidRDefault="00C171A8">
      <w:pPr>
        <w:pStyle w:val="af5"/>
        <w:ind w:firstLine="420"/>
        <w:rPr>
          <w:rFonts w:hAnsi="宋体"/>
        </w:rPr>
      </w:pPr>
      <w:r>
        <w:rPr>
          <w:rFonts w:hAnsi="宋体" w:hint="eastAsia"/>
        </w:rPr>
        <w:t>微米（</w:t>
      </w:r>
      <w:proofErr w:type="spellStart"/>
      <w:r>
        <w:rPr>
          <w:rFonts w:ascii="Times New Roman" w:hAnsi="Times New Roman"/>
        </w:rPr>
        <w:t>μm</w:t>
      </w:r>
      <w:proofErr w:type="spellEnd"/>
      <w:r>
        <w:rPr>
          <w:rFonts w:hAnsi="宋体" w:hint="eastAsia"/>
        </w:rPr>
        <w:t>），毫米</w:t>
      </w:r>
      <w:r w:rsidRPr="009364EC">
        <w:rPr>
          <w:rFonts w:ascii="Times New Roman" w:hAnsi="Times New Roman" w:hint="eastAsia"/>
        </w:rPr>
        <w:t>（</w:t>
      </w:r>
      <w:r>
        <w:rPr>
          <w:rFonts w:ascii="Times New Roman" w:hAnsi="Times New Roman"/>
        </w:rPr>
        <w:t>mm</w:t>
      </w:r>
      <w:r>
        <w:rPr>
          <w:rFonts w:hAnsi="宋体" w:hint="eastAsia"/>
        </w:rPr>
        <w:t>）。</w:t>
      </w:r>
    </w:p>
    <w:p w:rsidR="004E6320" w:rsidRDefault="00C171A8">
      <w:pPr>
        <w:jc w:val="center"/>
        <w:rPr>
          <w:rFonts w:eastAsia="黑体"/>
          <w:kern w:val="0"/>
        </w:rPr>
      </w:pPr>
      <w:r>
        <w:rPr>
          <w:rFonts w:eastAsia="黑体" w:hint="eastAsia"/>
          <w:kern w:val="0"/>
        </w:rPr>
        <w:t>表</w:t>
      </w:r>
      <w:r>
        <w:rPr>
          <w:rFonts w:eastAsia="黑体" w:hint="eastAsia"/>
          <w:kern w:val="0"/>
        </w:rPr>
        <w:t>1</w:t>
      </w:r>
      <w:r>
        <w:rPr>
          <w:rFonts w:eastAsia="黑体" w:hint="eastAsia"/>
          <w:kern w:val="0"/>
        </w:rPr>
        <w:t>视频引伸计计量特性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2"/>
        <w:gridCol w:w="1366"/>
        <w:gridCol w:w="1373"/>
        <w:gridCol w:w="1364"/>
        <w:gridCol w:w="1366"/>
        <w:gridCol w:w="1374"/>
        <w:gridCol w:w="1366"/>
      </w:tblGrid>
      <w:tr w:rsidR="004E6320">
        <w:trPr>
          <w:trHeight w:val="498"/>
        </w:trPr>
        <w:tc>
          <w:tcPr>
            <w:tcW w:w="1362" w:type="dxa"/>
            <w:vMerge w:val="restart"/>
            <w:shd w:val="clear" w:color="auto" w:fill="auto"/>
            <w:vAlign w:val="center"/>
          </w:tcPr>
          <w:p w:rsidR="004E6320" w:rsidRDefault="00C171A8">
            <w:pPr>
              <w:jc w:val="center"/>
            </w:pPr>
            <w:r>
              <w:rPr>
                <w:rFonts w:hint="eastAsia"/>
              </w:rPr>
              <w:t>视频引伸计准确度等级</w:t>
            </w:r>
          </w:p>
        </w:tc>
        <w:tc>
          <w:tcPr>
            <w:tcW w:w="1366" w:type="dxa"/>
            <w:vMerge w:val="restart"/>
            <w:shd w:val="clear" w:color="auto" w:fill="auto"/>
            <w:vAlign w:val="center"/>
          </w:tcPr>
          <w:p w:rsidR="004E6320" w:rsidRDefault="00C171A8">
            <w:pPr>
              <w:jc w:val="center"/>
            </w:pPr>
            <w:proofErr w:type="gramStart"/>
            <w:r>
              <w:rPr>
                <w:rFonts w:hint="eastAsia"/>
              </w:rPr>
              <w:t>标距相对误差</w:t>
            </w:r>
            <w:proofErr w:type="spellStart"/>
            <w:proofErr w:type="gramEnd"/>
            <w:r>
              <w:rPr>
                <w:rFonts w:ascii="Times New Roman" w:hAnsi="Times New Roman"/>
                <w:i/>
              </w:rPr>
              <w:t>q</w:t>
            </w:r>
            <w:r>
              <w:rPr>
                <w:rFonts w:ascii="Times New Roman" w:hAnsi="Times New Roman"/>
                <w:i/>
                <w:vertAlign w:val="subscript"/>
              </w:rPr>
              <w:t>L</w:t>
            </w:r>
            <w:r>
              <w:rPr>
                <w:rFonts w:ascii="Times New Roman" w:hAnsi="Times New Roman"/>
                <w:vertAlign w:val="subscript"/>
              </w:rPr>
              <w:t>c</w:t>
            </w:r>
            <w:proofErr w:type="spellEnd"/>
            <w:r>
              <w:rPr>
                <w:rFonts w:ascii="Times New Roman" w:hAnsi="Times New Roman"/>
              </w:rPr>
              <w:t>/%</w:t>
            </w:r>
          </w:p>
        </w:tc>
        <w:tc>
          <w:tcPr>
            <w:tcW w:w="2737" w:type="dxa"/>
            <w:gridSpan w:val="2"/>
            <w:shd w:val="clear" w:color="auto" w:fill="auto"/>
            <w:vAlign w:val="center"/>
          </w:tcPr>
          <w:p w:rsidR="004E6320" w:rsidRDefault="00C171A8">
            <w:pPr>
              <w:jc w:val="center"/>
            </w:pPr>
            <w:r>
              <w:rPr>
                <w:rFonts w:hint="eastAsia"/>
              </w:rPr>
              <w:t>分辨力</w:t>
            </w:r>
          </w:p>
        </w:tc>
        <w:tc>
          <w:tcPr>
            <w:tcW w:w="2740" w:type="dxa"/>
            <w:gridSpan w:val="2"/>
            <w:shd w:val="clear" w:color="auto" w:fill="auto"/>
            <w:vAlign w:val="center"/>
          </w:tcPr>
          <w:p w:rsidR="004E6320" w:rsidRDefault="00C171A8">
            <w:pPr>
              <w:jc w:val="center"/>
            </w:pPr>
            <w:r>
              <w:rPr>
                <w:rFonts w:hint="eastAsia"/>
              </w:rPr>
              <w:t>示值误差</w:t>
            </w:r>
          </w:p>
        </w:tc>
        <w:tc>
          <w:tcPr>
            <w:tcW w:w="1366" w:type="dxa"/>
            <w:vMerge w:val="restart"/>
            <w:shd w:val="clear" w:color="auto" w:fill="auto"/>
            <w:vAlign w:val="center"/>
          </w:tcPr>
          <w:p w:rsidR="004E6320" w:rsidRDefault="00C171A8">
            <w:pPr>
              <w:jc w:val="center"/>
            </w:pPr>
            <w:r>
              <w:rPr>
                <w:rFonts w:hint="eastAsia"/>
              </w:rPr>
              <w:t>示值进回程相对误差</w:t>
            </w:r>
            <w:r>
              <w:rPr>
                <w:rFonts w:ascii="Times New Roman" w:hAnsi="Times New Roman" w:hint="eastAsia"/>
                <w:i/>
              </w:rPr>
              <w:t>u</w:t>
            </w:r>
            <w:r>
              <w:rPr>
                <w:rFonts w:ascii="Times New Roman" w:hAnsi="Times New Roman"/>
              </w:rPr>
              <w:t>/%</w:t>
            </w:r>
          </w:p>
        </w:tc>
      </w:tr>
      <w:tr w:rsidR="004E6320">
        <w:trPr>
          <w:trHeight w:val="230"/>
        </w:trPr>
        <w:tc>
          <w:tcPr>
            <w:tcW w:w="1362" w:type="dxa"/>
            <w:vMerge/>
            <w:shd w:val="clear" w:color="auto" w:fill="auto"/>
            <w:vAlign w:val="center"/>
          </w:tcPr>
          <w:p w:rsidR="004E6320" w:rsidRDefault="004E6320">
            <w:pPr>
              <w:jc w:val="center"/>
            </w:pPr>
          </w:p>
        </w:tc>
        <w:tc>
          <w:tcPr>
            <w:tcW w:w="1366" w:type="dxa"/>
            <w:vMerge/>
            <w:shd w:val="clear" w:color="auto" w:fill="auto"/>
            <w:vAlign w:val="center"/>
          </w:tcPr>
          <w:p w:rsidR="004E6320" w:rsidRDefault="004E6320">
            <w:pPr>
              <w:jc w:val="center"/>
            </w:pPr>
          </w:p>
        </w:tc>
        <w:tc>
          <w:tcPr>
            <w:tcW w:w="1373" w:type="dxa"/>
            <w:shd w:val="clear" w:color="auto" w:fill="auto"/>
            <w:vAlign w:val="center"/>
          </w:tcPr>
          <w:p w:rsidR="004E6320" w:rsidRDefault="00C171A8">
            <w:pPr>
              <w:jc w:val="center"/>
            </w:pPr>
            <w:r>
              <w:rPr>
                <w:rFonts w:hint="eastAsia"/>
              </w:rPr>
              <w:t>相对</w:t>
            </w:r>
          </w:p>
          <w:p w:rsidR="004E6320" w:rsidRPr="009364EC" w:rsidRDefault="00C171A8">
            <w:pPr>
              <w:jc w:val="center"/>
              <w:rPr>
                <w:rFonts w:ascii="Times New Roman" w:hAnsi="Times New Roman"/>
              </w:rPr>
            </w:pPr>
            <w:r w:rsidRPr="009364EC">
              <w:rPr>
                <w:rFonts w:ascii="Times New Roman" w:hAnsi="Times New Roman"/>
              </w:rPr>
              <w:t>（</w:t>
            </w:r>
            <w:r w:rsidRPr="009364EC">
              <w:rPr>
                <w:rFonts w:ascii="Times New Roman" w:hAnsi="Times New Roman"/>
                <w:i/>
              </w:rPr>
              <w:t>r/l</w:t>
            </w:r>
            <w:r w:rsidRPr="009364EC">
              <w:rPr>
                <w:rFonts w:ascii="Times New Roman" w:hAnsi="Times New Roman"/>
                <w:vertAlign w:val="subscript"/>
              </w:rPr>
              <w:t xml:space="preserve"> i</w:t>
            </w:r>
            <w:r w:rsidRPr="009364EC">
              <w:rPr>
                <w:rFonts w:ascii="Times New Roman" w:hAnsi="Times New Roman"/>
              </w:rPr>
              <w:t>）</w:t>
            </w:r>
            <w:r w:rsidRPr="009364EC">
              <w:rPr>
                <w:rFonts w:ascii="Times New Roman" w:hAnsi="Times New Roman"/>
              </w:rPr>
              <w:t>/%</w:t>
            </w:r>
          </w:p>
        </w:tc>
        <w:tc>
          <w:tcPr>
            <w:tcW w:w="1364" w:type="dxa"/>
            <w:shd w:val="clear" w:color="auto" w:fill="auto"/>
            <w:vAlign w:val="center"/>
          </w:tcPr>
          <w:p w:rsidR="004E6320" w:rsidRDefault="00C171A8">
            <w:pPr>
              <w:jc w:val="center"/>
            </w:pPr>
            <w:r>
              <w:rPr>
                <w:rFonts w:hint="eastAsia"/>
              </w:rPr>
              <w:t>绝对</w:t>
            </w:r>
          </w:p>
          <w:p w:rsidR="004E6320" w:rsidRDefault="00C171A8">
            <w:pPr>
              <w:jc w:val="center"/>
              <w:rPr>
                <w:rFonts w:ascii="Times New Roman" w:hAnsi="Times New Roman"/>
                <w:i/>
              </w:rPr>
            </w:pPr>
            <w:r>
              <w:rPr>
                <w:rFonts w:ascii="Times New Roman" w:hAnsi="Times New Roman"/>
                <w:i/>
              </w:rPr>
              <w:t>r/</w:t>
            </w:r>
            <w:proofErr w:type="spellStart"/>
            <w:r>
              <w:rPr>
                <w:rFonts w:ascii="Times New Roman" w:hAnsi="Times New Roman"/>
              </w:rPr>
              <w:t>μm</w:t>
            </w:r>
            <w:proofErr w:type="spellEnd"/>
          </w:p>
        </w:tc>
        <w:tc>
          <w:tcPr>
            <w:tcW w:w="1366" w:type="dxa"/>
            <w:shd w:val="clear" w:color="auto" w:fill="auto"/>
            <w:vAlign w:val="center"/>
          </w:tcPr>
          <w:p w:rsidR="004E6320" w:rsidRDefault="00C171A8">
            <w:pPr>
              <w:jc w:val="center"/>
            </w:pPr>
            <w:r>
              <w:rPr>
                <w:rFonts w:hint="eastAsia"/>
              </w:rPr>
              <w:t>相对误差</w:t>
            </w:r>
            <w:r>
              <w:rPr>
                <w:rFonts w:ascii="Times New Roman" w:hAnsi="Times New Roman"/>
                <w:i/>
              </w:rPr>
              <w:t>q</w:t>
            </w:r>
            <w:r>
              <w:rPr>
                <w:rFonts w:ascii="Times New Roman" w:hAnsi="Times New Roman"/>
              </w:rPr>
              <w:t>/%</w:t>
            </w:r>
          </w:p>
        </w:tc>
        <w:tc>
          <w:tcPr>
            <w:tcW w:w="1374" w:type="dxa"/>
            <w:shd w:val="clear" w:color="auto" w:fill="auto"/>
            <w:vAlign w:val="center"/>
          </w:tcPr>
          <w:p w:rsidR="004E6320" w:rsidRDefault="00C171A8">
            <w:pPr>
              <w:jc w:val="center"/>
            </w:pPr>
            <w:r>
              <w:rPr>
                <w:rFonts w:hint="eastAsia"/>
              </w:rPr>
              <w:t>绝对误差</w:t>
            </w:r>
          </w:p>
          <w:p w:rsidR="004E6320" w:rsidRDefault="00C171A8">
            <w:pPr>
              <w:jc w:val="center"/>
              <w:rPr>
                <w:rFonts w:ascii="Times New Roman" w:hAnsi="Times New Roman"/>
              </w:rPr>
            </w:pPr>
            <w:r>
              <w:rPr>
                <w:rFonts w:ascii="Times New Roman" w:hAnsi="Times New Roman"/>
              </w:rPr>
              <w:t>（</w:t>
            </w:r>
            <w:r>
              <w:rPr>
                <w:rFonts w:ascii="Times New Roman" w:hAnsi="Times New Roman"/>
                <w:i/>
              </w:rPr>
              <w:t>l</w:t>
            </w:r>
            <w:r>
              <w:rPr>
                <w:rFonts w:ascii="Times New Roman" w:hAnsi="Times New Roman"/>
                <w:vertAlign w:val="subscript"/>
              </w:rPr>
              <w:t>i</w:t>
            </w:r>
            <w:r>
              <w:rPr>
                <w:rFonts w:ascii="Times New Roman" w:hAnsi="Times New Roman"/>
              </w:rPr>
              <w:t>-</w:t>
            </w:r>
            <w:proofErr w:type="spellStart"/>
            <w:r>
              <w:rPr>
                <w:rFonts w:ascii="Times New Roman" w:hAnsi="Times New Roman"/>
                <w:i/>
              </w:rPr>
              <w:t>l</w:t>
            </w:r>
            <w:r>
              <w:rPr>
                <w:rFonts w:ascii="Times New Roman" w:hAnsi="Times New Roman"/>
                <w:vertAlign w:val="subscript"/>
              </w:rPr>
              <w:t>t</w:t>
            </w:r>
            <w:proofErr w:type="spellEnd"/>
            <w:r>
              <w:rPr>
                <w:rFonts w:ascii="Times New Roman" w:hAnsi="Times New Roman"/>
              </w:rPr>
              <w:t>）</w:t>
            </w:r>
            <w:r>
              <w:rPr>
                <w:rFonts w:ascii="Times New Roman" w:hAnsi="Times New Roman"/>
              </w:rPr>
              <w:t>/</w:t>
            </w:r>
            <w:proofErr w:type="spellStart"/>
            <w:r>
              <w:rPr>
                <w:rFonts w:ascii="Times New Roman" w:hAnsi="Times New Roman"/>
              </w:rPr>
              <w:t>μm</w:t>
            </w:r>
            <w:proofErr w:type="spellEnd"/>
          </w:p>
        </w:tc>
        <w:tc>
          <w:tcPr>
            <w:tcW w:w="1366" w:type="dxa"/>
            <w:vMerge/>
            <w:shd w:val="clear" w:color="auto" w:fill="auto"/>
            <w:vAlign w:val="center"/>
          </w:tcPr>
          <w:p w:rsidR="004E6320" w:rsidRDefault="004E6320">
            <w:pPr>
              <w:jc w:val="center"/>
            </w:pPr>
          </w:p>
        </w:tc>
      </w:tr>
      <w:tr w:rsidR="004E6320">
        <w:trPr>
          <w:trHeight w:val="498"/>
        </w:trPr>
        <w:tc>
          <w:tcPr>
            <w:tcW w:w="1362" w:type="dxa"/>
            <w:shd w:val="clear" w:color="auto" w:fill="auto"/>
            <w:vAlign w:val="center"/>
          </w:tcPr>
          <w:p w:rsidR="004E6320" w:rsidRPr="009364EC" w:rsidRDefault="00C171A8">
            <w:pPr>
              <w:jc w:val="center"/>
              <w:rPr>
                <w:rFonts w:ascii="Times New Roman" w:hAnsi="Times New Roman"/>
                <w:kern w:val="0"/>
                <w:szCs w:val="20"/>
              </w:rPr>
            </w:pPr>
            <w:r w:rsidRPr="009364EC">
              <w:rPr>
                <w:rFonts w:ascii="Times New Roman" w:hAnsi="Times New Roman" w:hint="eastAsia"/>
                <w:kern w:val="0"/>
                <w:szCs w:val="20"/>
              </w:rPr>
              <w:t>0.2</w:t>
            </w:r>
          </w:p>
        </w:tc>
        <w:tc>
          <w:tcPr>
            <w:tcW w:w="1366" w:type="dxa"/>
            <w:shd w:val="clear" w:color="auto" w:fill="auto"/>
            <w:vAlign w:val="center"/>
          </w:tcPr>
          <w:p w:rsidR="004E6320" w:rsidRPr="009364EC" w:rsidRDefault="00C171A8">
            <w:pPr>
              <w:jc w:val="center"/>
              <w:rPr>
                <w:rFonts w:ascii="Times New Roman" w:hAnsi="Times New Roman"/>
                <w:kern w:val="0"/>
                <w:szCs w:val="20"/>
              </w:rPr>
            </w:pPr>
            <w:r w:rsidRPr="009364EC">
              <w:rPr>
                <w:rFonts w:ascii="Times New Roman" w:hAnsi="Times New Roman" w:hint="eastAsia"/>
                <w:kern w:val="0"/>
                <w:szCs w:val="20"/>
              </w:rPr>
              <w:t>±</w:t>
            </w:r>
            <w:r w:rsidRPr="009364EC">
              <w:rPr>
                <w:rFonts w:ascii="Times New Roman" w:hAnsi="Times New Roman" w:hint="eastAsia"/>
                <w:kern w:val="0"/>
                <w:szCs w:val="20"/>
              </w:rPr>
              <w:t>0.2</w:t>
            </w:r>
          </w:p>
        </w:tc>
        <w:tc>
          <w:tcPr>
            <w:tcW w:w="1373" w:type="dxa"/>
            <w:shd w:val="clear" w:color="auto" w:fill="auto"/>
            <w:vAlign w:val="center"/>
          </w:tcPr>
          <w:p w:rsidR="004E6320" w:rsidRPr="009364EC" w:rsidRDefault="00C171A8">
            <w:pPr>
              <w:jc w:val="center"/>
              <w:rPr>
                <w:rFonts w:ascii="Times New Roman" w:hAnsi="Times New Roman"/>
                <w:kern w:val="0"/>
                <w:szCs w:val="20"/>
              </w:rPr>
            </w:pPr>
            <w:r w:rsidRPr="009364EC">
              <w:rPr>
                <w:rFonts w:ascii="Times New Roman" w:hAnsi="Times New Roman" w:hint="eastAsia"/>
                <w:kern w:val="0"/>
                <w:szCs w:val="20"/>
              </w:rPr>
              <w:t>0.10</w:t>
            </w:r>
          </w:p>
        </w:tc>
        <w:tc>
          <w:tcPr>
            <w:tcW w:w="1364" w:type="dxa"/>
            <w:shd w:val="clear" w:color="auto" w:fill="auto"/>
            <w:vAlign w:val="center"/>
          </w:tcPr>
          <w:p w:rsidR="004E6320" w:rsidRPr="009364EC" w:rsidRDefault="00C171A8">
            <w:pPr>
              <w:jc w:val="center"/>
              <w:rPr>
                <w:rFonts w:ascii="Times New Roman" w:hAnsi="Times New Roman"/>
                <w:kern w:val="0"/>
                <w:szCs w:val="20"/>
              </w:rPr>
            </w:pPr>
            <w:r w:rsidRPr="009364EC">
              <w:rPr>
                <w:rFonts w:ascii="Times New Roman" w:hAnsi="Times New Roman" w:hint="eastAsia"/>
                <w:kern w:val="0"/>
                <w:szCs w:val="20"/>
              </w:rPr>
              <w:t>0.2</w:t>
            </w:r>
          </w:p>
        </w:tc>
        <w:tc>
          <w:tcPr>
            <w:tcW w:w="1366" w:type="dxa"/>
            <w:shd w:val="clear" w:color="auto" w:fill="auto"/>
            <w:vAlign w:val="center"/>
          </w:tcPr>
          <w:p w:rsidR="004E6320" w:rsidRPr="009364EC" w:rsidRDefault="00C171A8">
            <w:pPr>
              <w:jc w:val="center"/>
              <w:rPr>
                <w:rFonts w:ascii="Times New Roman" w:hAnsi="Times New Roman"/>
                <w:kern w:val="0"/>
                <w:szCs w:val="20"/>
              </w:rPr>
            </w:pPr>
            <w:r w:rsidRPr="009364EC">
              <w:rPr>
                <w:rFonts w:ascii="Times New Roman" w:hAnsi="Times New Roman" w:hint="eastAsia"/>
                <w:kern w:val="0"/>
                <w:szCs w:val="20"/>
              </w:rPr>
              <w:t>±</w:t>
            </w:r>
            <w:r w:rsidRPr="009364EC">
              <w:rPr>
                <w:rFonts w:ascii="Times New Roman" w:hAnsi="Times New Roman" w:hint="eastAsia"/>
                <w:kern w:val="0"/>
                <w:szCs w:val="20"/>
              </w:rPr>
              <w:t>0.2</w:t>
            </w:r>
          </w:p>
        </w:tc>
        <w:tc>
          <w:tcPr>
            <w:tcW w:w="1374" w:type="dxa"/>
            <w:shd w:val="clear" w:color="auto" w:fill="auto"/>
            <w:vAlign w:val="center"/>
          </w:tcPr>
          <w:p w:rsidR="004E6320" w:rsidRPr="009364EC" w:rsidRDefault="00C171A8">
            <w:pPr>
              <w:jc w:val="center"/>
              <w:rPr>
                <w:rFonts w:ascii="Times New Roman" w:hAnsi="Times New Roman"/>
                <w:kern w:val="0"/>
                <w:szCs w:val="20"/>
              </w:rPr>
            </w:pPr>
            <w:r w:rsidRPr="009364EC">
              <w:rPr>
                <w:rFonts w:ascii="Times New Roman" w:hAnsi="Times New Roman" w:hint="eastAsia"/>
                <w:kern w:val="0"/>
                <w:szCs w:val="20"/>
              </w:rPr>
              <w:t>±</w:t>
            </w:r>
            <w:r w:rsidRPr="009364EC">
              <w:rPr>
                <w:rFonts w:ascii="Times New Roman" w:hAnsi="Times New Roman" w:hint="eastAsia"/>
                <w:kern w:val="0"/>
                <w:szCs w:val="20"/>
              </w:rPr>
              <w:t>0.6</w:t>
            </w:r>
          </w:p>
        </w:tc>
        <w:tc>
          <w:tcPr>
            <w:tcW w:w="1366" w:type="dxa"/>
            <w:shd w:val="clear" w:color="auto" w:fill="auto"/>
            <w:vAlign w:val="center"/>
          </w:tcPr>
          <w:p w:rsidR="004E6320" w:rsidRPr="009364EC" w:rsidRDefault="00C171A8">
            <w:pPr>
              <w:jc w:val="center"/>
              <w:rPr>
                <w:rFonts w:ascii="Times New Roman" w:hAnsi="Times New Roman"/>
                <w:kern w:val="0"/>
                <w:szCs w:val="20"/>
              </w:rPr>
            </w:pPr>
            <w:r w:rsidRPr="009364EC">
              <w:rPr>
                <w:rFonts w:ascii="Times New Roman" w:hAnsi="Times New Roman" w:hint="eastAsia"/>
                <w:kern w:val="0"/>
                <w:szCs w:val="20"/>
              </w:rPr>
              <w:t>±</w:t>
            </w:r>
            <w:r w:rsidRPr="009364EC">
              <w:rPr>
                <w:rFonts w:ascii="Times New Roman" w:hAnsi="Times New Roman" w:hint="eastAsia"/>
                <w:kern w:val="0"/>
                <w:szCs w:val="20"/>
              </w:rPr>
              <w:t>0.3</w:t>
            </w:r>
          </w:p>
        </w:tc>
      </w:tr>
      <w:tr w:rsidR="004E6320">
        <w:trPr>
          <w:trHeight w:val="498"/>
        </w:trPr>
        <w:tc>
          <w:tcPr>
            <w:tcW w:w="1362" w:type="dxa"/>
            <w:shd w:val="clear" w:color="auto" w:fill="auto"/>
            <w:vAlign w:val="center"/>
          </w:tcPr>
          <w:p w:rsidR="004E6320" w:rsidRPr="009364EC" w:rsidRDefault="00C171A8">
            <w:pPr>
              <w:jc w:val="center"/>
              <w:rPr>
                <w:rFonts w:ascii="Times New Roman" w:hAnsi="Times New Roman"/>
                <w:kern w:val="0"/>
                <w:szCs w:val="20"/>
              </w:rPr>
            </w:pPr>
            <w:r w:rsidRPr="009364EC">
              <w:rPr>
                <w:rFonts w:ascii="Times New Roman" w:hAnsi="Times New Roman" w:hint="eastAsia"/>
                <w:kern w:val="0"/>
                <w:szCs w:val="20"/>
              </w:rPr>
              <w:t>0.5</w:t>
            </w:r>
          </w:p>
        </w:tc>
        <w:tc>
          <w:tcPr>
            <w:tcW w:w="1366" w:type="dxa"/>
            <w:shd w:val="clear" w:color="auto" w:fill="auto"/>
            <w:vAlign w:val="center"/>
          </w:tcPr>
          <w:p w:rsidR="004E6320" w:rsidRPr="009364EC" w:rsidRDefault="00C171A8">
            <w:pPr>
              <w:jc w:val="center"/>
              <w:rPr>
                <w:rFonts w:ascii="Times New Roman" w:hAnsi="Times New Roman"/>
                <w:kern w:val="0"/>
                <w:szCs w:val="20"/>
              </w:rPr>
            </w:pPr>
            <w:r w:rsidRPr="009364EC">
              <w:rPr>
                <w:rFonts w:ascii="Times New Roman" w:hAnsi="Times New Roman" w:hint="eastAsia"/>
                <w:kern w:val="0"/>
                <w:szCs w:val="20"/>
              </w:rPr>
              <w:t>±</w:t>
            </w:r>
            <w:r w:rsidRPr="009364EC">
              <w:rPr>
                <w:rFonts w:ascii="Times New Roman" w:hAnsi="Times New Roman" w:hint="eastAsia"/>
                <w:kern w:val="0"/>
                <w:szCs w:val="20"/>
              </w:rPr>
              <w:t>0.5</w:t>
            </w:r>
          </w:p>
        </w:tc>
        <w:tc>
          <w:tcPr>
            <w:tcW w:w="1373" w:type="dxa"/>
            <w:shd w:val="clear" w:color="auto" w:fill="auto"/>
            <w:vAlign w:val="center"/>
          </w:tcPr>
          <w:p w:rsidR="004E6320" w:rsidRPr="009364EC" w:rsidRDefault="00C171A8">
            <w:pPr>
              <w:jc w:val="center"/>
              <w:rPr>
                <w:rFonts w:ascii="Times New Roman" w:hAnsi="Times New Roman"/>
                <w:kern w:val="0"/>
                <w:szCs w:val="20"/>
              </w:rPr>
            </w:pPr>
            <w:r w:rsidRPr="009364EC">
              <w:rPr>
                <w:rFonts w:ascii="Times New Roman" w:hAnsi="Times New Roman" w:hint="eastAsia"/>
                <w:kern w:val="0"/>
                <w:szCs w:val="20"/>
              </w:rPr>
              <w:t>0.25</w:t>
            </w:r>
          </w:p>
        </w:tc>
        <w:tc>
          <w:tcPr>
            <w:tcW w:w="1364" w:type="dxa"/>
            <w:shd w:val="clear" w:color="auto" w:fill="auto"/>
            <w:vAlign w:val="center"/>
          </w:tcPr>
          <w:p w:rsidR="004E6320" w:rsidRPr="009364EC" w:rsidRDefault="00C171A8">
            <w:pPr>
              <w:jc w:val="center"/>
              <w:rPr>
                <w:rFonts w:ascii="Times New Roman" w:hAnsi="Times New Roman"/>
                <w:kern w:val="0"/>
                <w:szCs w:val="20"/>
              </w:rPr>
            </w:pPr>
            <w:r w:rsidRPr="009364EC">
              <w:rPr>
                <w:rFonts w:ascii="Times New Roman" w:hAnsi="Times New Roman" w:hint="eastAsia"/>
                <w:kern w:val="0"/>
                <w:szCs w:val="20"/>
              </w:rPr>
              <w:t>0.5</w:t>
            </w:r>
          </w:p>
        </w:tc>
        <w:tc>
          <w:tcPr>
            <w:tcW w:w="1366" w:type="dxa"/>
            <w:shd w:val="clear" w:color="auto" w:fill="auto"/>
            <w:vAlign w:val="center"/>
          </w:tcPr>
          <w:p w:rsidR="004E6320" w:rsidRPr="009364EC" w:rsidRDefault="00C171A8">
            <w:pPr>
              <w:jc w:val="center"/>
              <w:rPr>
                <w:rFonts w:ascii="Times New Roman" w:hAnsi="Times New Roman"/>
                <w:kern w:val="0"/>
                <w:szCs w:val="20"/>
              </w:rPr>
            </w:pPr>
            <w:r w:rsidRPr="009364EC">
              <w:rPr>
                <w:rFonts w:ascii="Times New Roman" w:hAnsi="Times New Roman" w:hint="eastAsia"/>
                <w:kern w:val="0"/>
                <w:szCs w:val="20"/>
              </w:rPr>
              <w:t>±</w:t>
            </w:r>
            <w:r w:rsidRPr="009364EC">
              <w:rPr>
                <w:rFonts w:ascii="Times New Roman" w:hAnsi="Times New Roman" w:hint="eastAsia"/>
                <w:kern w:val="0"/>
                <w:szCs w:val="20"/>
              </w:rPr>
              <w:t>0.5</w:t>
            </w:r>
          </w:p>
        </w:tc>
        <w:tc>
          <w:tcPr>
            <w:tcW w:w="1374" w:type="dxa"/>
            <w:shd w:val="clear" w:color="auto" w:fill="auto"/>
            <w:vAlign w:val="center"/>
          </w:tcPr>
          <w:p w:rsidR="004E6320" w:rsidRPr="009364EC" w:rsidRDefault="00C171A8">
            <w:pPr>
              <w:jc w:val="center"/>
              <w:rPr>
                <w:rFonts w:ascii="Times New Roman" w:hAnsi="Times New Roman"/>
                <w:kern w:val="0"/>
                <w:szCs w:val="20"/>
              </w:rPr>
            </w:pPr>
            <w:r w:rsidRPr="009364EC">
              <w:rPr>
                <w:rFonts w:ascii="Times New Roman" w:hAnsi="Times New Roman" w:hint="eastAsia"/>
                <w:kern w:val="0"/>
                <w:szCs w:val="20"/>
              </w:rPr>
              <w:t>±</w:t>
            </w:r>
            <w:r w:rsidRPr="009364EC">
              <w:rPr>
                <w:rFonts w:ascii="Times New Roman" w:hAnsi="Times New Roman" w:hint="eastAsia"/>
                <w:kern w:val="0"/>
                <w:szCs w:val="20"/>
              </w:rPr>
              <w:t>1.5</w:t>
            </w:r>
          </w:p>
        </w:tc>
        <w:tc>
          <w:tcPr>
            <w:tcW w:w="1366" w:type="dxa"/>
            <w:shd w:val="clear" w:color="auto" w:fill="auto"/>
            <w:vAlign w:val="center"/>
          </w:tcPr>
          <w:p w:rsidR="004E6320" w:rsidRPr="009364EC" w:rsidRDefault="00C171A8">
            <w:pPr>
              <w:jc w:val="center"/>
              <w:rPr>
                <w:rFonts w:ascii="Times New Roman" w:hAnsi="Times New Roman"/>
                <w:kern w:val="0"/>
                <w:szCs w:val="20"/>
              </w:rPr>
            </w:pPr>
            <w:r w:rsidRPr="009364EC">
              <w:rPr>
                <w:rFonts w:ascii="Times New Roman" w:hAnsi="Times New Roman" w:hint="eastAsia"/>
                <w:kern w:val="0"/>
                <w:szCs w:val="20"/>
              </w:rPr>
              <w:t>±</w:t>
            </w:r>
            <w:r w:rsidRPr="009364EC">
              <w:rPr>
                <w:rFonts w:ascii="Times New Roman" w:hAnsi="Times New Roman" w:hint="eastAsia"/>
                <w:kern w:val="0"/>
                <w:szCs w:val="20"/>
              </w:rPr>
              <w:t>0.75</w:t>
            </w:r>
          </w:p>
        </w:tc>
      </w:tr>
    </w:tbl>
    <w:p w:rsidR="00F67583" w:rsidRPr="00F67583" w:rsidRDefault="00F67583" w:rsidP="00F67583">
      <w:pPr>
        <w:numPr>
          <w:ilvl w:val="0"/>
          <w:numId w:val="3"/>
        </w:numPr>
        <w:spacing w:line="360" w:lineRule="auto"/>
        <w:rPr>
          <w:rFonts w:eastAsia="仿宋"/>
          <w:bCs/>
          <w:color w:val="000000"/>
          <w:sz w:val="18"/>
          <w:szCs w:val="18"/>
        </w:rPr>
      </w:pPr>
      <w:bookmarkStart w:id="81" w:name="_Toc3844_WPSOffice_Level1"/>
      <w:r>
        <w:rPr>
          <w:rFonts w:eastAsia="仿宋" w:hint="eastAsia"/>
          <w:bCs/>
          <w:color w:val="000000"/>
          <w:sz w:val="18"/>
          <w:szCs w:val="18"/>
        </w:rPr>
        <w:t xml:space="preserve">     </w:t>
      </w:r>
      <w:r w:rsidRPr="00F67583">
        <w:rPr>
          <w:rFonts w:eastAsia="仿宋" w:hint="eastAsia"/>
          <w:bCs/>
          <w:color w:val="000000"/>
          <w:sz w:val="18"/>
          <w:szCs w:val="18"/>
        </w:rPr>
        <w:t>注：校准</w:t>
      </w:r>
      <w:proofErr w:type="gramStart"/>
      <w:r w:rsidRPr="00F67583">
        <w:rPr>
          <w:rFonts w:eastAsia="仿宋" w:hint="eastAsia"/>
          <w:bCs/>
          <w:color w:val="000000"/>
          <w:sz w:val="18"/>
          <w:szCs w:val="18"/>
        </w:rPr>
        <w:t>不判断</w:t>
      </w:r>
      <w:proofErr w:type="gramEnd"/>
      <w:r w:rsidRPr="00F67583">
        <w:rPr>
          <w:rFonts w:eastAsia="仿宋" w:hint="eastAsia"/>
          <w:bCs/>
          <w:color w:val="000000"/>
          <w:sz w:val="18"/>
          <w:szCs w:val="18"/>
        </w:rPr>
        <w:t>合格与否，上述计量特性仅供参考。</w:t>
      </w:r>
    </w:p>
    <w:p w:rsidR="004E6320" w:rsidRDefault="00C171A8">
      <w:pPr>
        <w:pStyle w:val="af7"/>
        <w:spacing w:before="156" w:after="156"/>
        <w:rPr>
          <w:sz w:val="24"/>
          <w:szCs w:val="24"/>
        </w:rPr>
      </w:pPr>
      <w:r>
        <w:rPr>
          <w:rFonts w:hint="eastAsia"/>
          <w:sz w:val="24"/>
          <w:szCs w:val="24"/>
        </w:rPr>
        <w:t>5通用技术要求</w:t>
      </w:r>
      <w:bookmarkEnd w:id="81"/>
    </w:p>
    <w:p w:rsidR="004E6320" w:rsidRDefault="00C171A8">
      <w:pPr>
        <w:pStyle w:val="af7"/>
        <w:numPr>
          <w:ilvl w:val="0"/>
          <w:numId w:val="1"/>
        </w:numPr>
        <w:spacing w:before="156" w:afterLines="0" w:after="0" w:line="360" w:lineRule="auto"/>
        <w:rPr>
          <w:rFonts w:hAnsi="黑体"/>
          <w:sz w:val="24"/>
        </w:rPr>
      </w:pPr>
      <w:bookmarkStart w:id="82" w:name="_Toc16069_WPSOffice_Level2"/>
      <w:bookmarkStart w:id="83" w:name="_Hlk37534244"/>
      <w:r>
        <w:rPr>
          <w:rFonts w:hAnsi="黑体" w:hint="eastAsia"/>
          <w:sz w:val="24"/>
        </w:rPr>
        <w:t>5.1 外观</w:t>
      </w:r>
      <w:bookmarkEnd w:id="82"/>
    </w:p>
    <w:p w:rsidR="004E6320" w:rsidRDefault="00C171A8">
      <w:pPr>
        <w:pStyle w:val="af5"/>
        <w:ind w:firstLine="420"/>
        <w:rPr>
          <w:rFonts w:hAnsi="宋体"/>
        </w:rPr>
      </w:pPr>
      <w:r>
        <w:rPr>
          <w:rFonts w:hAnsi="宋体" w:hint="eastAsia"/>
        </w:rPr>
        <w:t>视频引伸计应标明产品名称、规格型号、制造厂名称、出厂编号的铭牌。</w:t>
      </w:r>
    </w:p>
    <w:p w:rsidR="004E6320" w:rsidRDefault="00C171A8">
      <w:pPr>
        <w:pStyle w:val="af7"/>
        <w:spacing w:before="156" w:afterLines="0" w:after="0" w:line="360" w:lineRule="auto"/>
        <w:ind w:left="0" w:firstLine="0"/>
        <w:rPr>
          <w:rFonts w:hAnsi="黑体"/>
          <w:sz w:val="24"/>
        </w:rPr>
      </w:pPr>
      <w:bookmarkStart w:id="84" w:name="_Toc27681_WPSOffice_Level2"/>
      <w:r>
        <w:rPr>
          <w:rFonts w:hAnsi="黑体" w:hint="eastAsia"/>
          <w:sz w:val="24"/>
        </w:rPr>
        <w:t>5.2 要求</w:t>
      </w:r>
      <w:bookmarkEnd w:id="84"/>
    </w:p>
    <w:p w:rsidR="004E6320" w:rsidRDefault="00C171A8">
      <w:pPr>
        <w:pStyle w:val="af5"/>
        <w:ind w:firstLine="420"/>
        <w:rPr>
          <w:rFonts w:hAnsi="宋体"/>
        </w:rPr>
      </w:pPr>
      <w:r>
        <w:rPr>
          <w:rFonts w:hAnsi="宋体" w:hint="eastAsia"/>
        </w:rPr>
        <w:t>视频引伸计应无明显的机械损伤，各功能开关、旋钮、按键应动作灵活可靠，不应有影响</w:t>
      </w:r>
      <w:bookmarkEnd w:id="83"/>
      <w:r>
        <w:rPr>
          <w:rFonts w:hAnsi="宋体" w:hint="eastAsia"/>
        </w:rPr>
        <w:t>校准结果的故障。</w:t>
      </w:r>
    </w:p>
    <w:p w:rsidR="004E6320" w:rsidRDefault="00C171A8">
      <w:pPr>
        <w:pStyle w:val="af7"/>
        <w:spacing w:before="156" w:after="156"/>
        <w:rPr>
          <w:sz w:val="24"/>
          <w:szCs w:val="24"/>
        </w:rPr>
      </w:pPr>
      <w:bookmarkStart w:id="85" w:name="_Toc25829_WPSOffice_Level1"/>
      <w:r>
        <w:rPr>
          <w:rFonts w:hint="eastAsia"/>
          <w:sz w:val="24"/>
          <w:szCs w:val="24"/>
        </w:rPr>
        <w:t>6校准条件</w:t>
      </w:r>
      <w:bookmarkStart w:id="86" w:name="_Toc193860033"/>
      <w:bookmarkStart w:id="87" w:name="_Toc193860183"/>
      <w:bookmarkStart w:id="88" w:name="_Toc193860214"/>
      <w:bookmarkStart w:id="89" w:name="_Toc500258942"/>
      <w:bookmarkEnd w:id="85"/>
    </w:p>
    <w:p w:rsidR="004E6320" w:rsidRDefault="00C171A8">
      <w:pPr>
        <w:pStyle w:val="af7"/>
        <w:numPr>
          <w:ilvl w:val="0"/>
          <w:numId w:val="2"/>
        </w:numPr>
        <w:spacing w:before="156" w:afterLines="0" w:after="0" w:line="360" w:lineRule="auto"/>
        <w:rPr>
          <w:rFonts w:hAnsi="黑体"/>
          <w:sz w:val="24"/>
        </w:rPr>
      </w:pPr>
      <w:r>
        <w:rPr>
          <w:rFonts w:hAnsi="黑体"/>
          <w:sz w:val="24"/>
        </w:rPr>
        <w:t>6</w:t>
      </w:r>
      <w:r>
        <w:rPr>
          <w:rFonts w:hAnsi="黑体" w:hint="eastAsia"/>
          <w:sz w:val="24"/>
        </w:rPr>
        <w:t>.1 校准环境条件</w:t>
      </w:r>
    </w:p>
    <w:p w:rsidR="004E6320" w:rsidRDefault="00C171A8">
      <w:pPr>
        <w:pStyle w:val="af5"/>
        <w:ind w:firstLine="420"/>
        <w:rPr>
          <w:rFonts w:hAnsi="宋体"/>
        </w:rPr>
      </w:pPr>
      <w:r>
        <w:rPr>
          <w:rFonts w:hAnsi="宋体" w:hint="eastAsia"/>
        </w:rPr>
        <w:t>校准试验应在</w:t>
      </w:r>
      <w:r w:rsidRPr="00C273A7">
        <w:rPr>
          <w:rFonts w:ascii="Times New Roman" w:hAnsi="Times New Roman" w:hint="eastAsia"/>
        </w:rPr>
        <w:t>23</w:t>
      </w:r>
      <w:r w:rsidRPr="00C273A7">
        <w:rPr>
          <w:rFonts w:ascii="Times New Roman" w:hAnsi="Times New Roman" w:hint="eastAsia"/>
        </w:rPr>
        <w:t>℃±</w:t>
      </w:r>
      <w:r w:rsidRPr="00C273A7">
        <w:rPr>
          <w:rFonts w:ascii="Times New Roman" w:hAnsi="Times New Roman" w:hint="eastAsia"/>
        </w:rPr>
        <w:t>5</w:t>
      </w:r>
      <w:r w:rsidRPr="00C273A7">
        <w:rPr>
          <w:rFonts w:ascii="Times New Roman" w:hAnsi="Times New Roman" w:hint="eastAsia"/>
        </w:rPr>
        <w:t>℃</w:t>
      </w:r>
      <w:r>
        <w:rPr>
          <w:rFonts w:hAnsi="宋体" w:hint="eastAsia"/>
        </w:rPr>
        <w:t>，湿度</w:t>
      </w:r>
      <w:r w:rsidRPr="00C273A7">
        <w:rPr>
          <w:rFonts w:ascii="Times New Roman" w:hAnsi="Times New Roman" w:hint="eastAsia"/>
        </w:rPr>
        <w:t>≤</w:t>
      </w:r>
      <w:r w:rsidRPr="00C273A7">
        <w:rPr>
          <w:rFonts w:ascii="Times New Roman" w:hAnsi="Times New Roman" w:hint="eastAsia"/>
        </w:rPr>
        <w:t>85%</w:t>
      </w:r>
      <w:r>
        <w:rPr>
          <w:rFonts w:hAnsi="宋体" w:hint="eastAsia"/>
        </w:rPr>
        <w:t>的条件下进行，校准过程中温度波动不大于</w:t>
      </w:r>
      <w:r w:rsidRPr="00C273A7">
        <w:rPr>
          <w:rFonts w:ascii="Times New Roman" w:hAnsi="Times New Roman" w:hint="eastAsia"/>
        </w:rPr>
        <w:t>2</w:t>
      </w:r>
      <w:r w:rsidRPr="00C273A7">
        <w:rPr>
          <w:rFonts w:ascii="Times New Roman" w:hAnsi="Times New Roman"/>
        </w:rPr>
        <w:t>℃/</w:t>
      </w:r>
      <w:r w:rsidRPr="00C273A7">
        <w:rPr>
          <w:rFonts w:ascii="Times New Roman" w:hAnsi="Times New Roman" w:hint="eastAsia"/>
        </w:rPr>
        <w:t>h</w:t>
      </w:r>
      <w:r>
        <w:rPr>
          <w:rFonts w:hAnsi="宋体" w:hint="eastAsia"/>
        </w:rPr>
        <w:t>。</w:t>
      </w:r>
    </w:p>
    <w:p w:rsidR="004E6320" w:rsidRDefault="00C171A8">
      <w:pPr>
        <w:pStyle w:val="af7"/>
        <w:spacing w:before="156" w:afterLines="0" w:after="0" w:line="360" w:lineRule="auto"/>
        <w:ind w:left="0" w:firstLine="0"/>
        <w:rPr>
          <w:rFonts w:hAnsi="黑体"/>
          <w:sz w:val="24"/>
        </w:rPr>
      </w:pPr>
      <w:r>
        <w:rPr>
          <w:rFonts w:hAnsi="黑体"/>
          <w:sz w:val="24"/>
        </w:rPr>
        <w:t>6</w:t>
      </w:r>
      <w:r>
        <w:rPr>
          <w:rFonts w:hAnsi="黑体" w:hint="eastAsia"/>
          <w:sz w:val="24"/>
        </w:rPr>
        <w:t>.2 校准用标准器</w:t>
      </w:r>
    </w:p>
    <w:p w:rsidR="004E6320" w:rsidRDefault="00C171A8">
      <w:pPr>
        <w:numPr>
          <w:ilvl w:val="0"/>
          <w:numId w:val="3"/>
        </w:numPr>
        <w:autoSpaceDE w:val="0"/>
        <w:autoSpaceDN w:val="0"/>
        <w:adjustRightInd w:val="0"/>
        <w:spacing w:line="440" w:lineRule="exact"/>
        <w:rPr>
          <w:rFonts w:ascii="宋体" w:hAnsi="宋体"/>
          <w:kern w:val="0"/>
          <w:szCs w:val="20"/>
        </w:rPr>
      </w:pPr>
      <w:bookmarkStart w:id="90" w:name="_Toc193618955"/>
      <w:bookmarkStart w:id="91" w:name="_Toc193619058"/>
      <w:bookmarkStart w:id="92" w:name="_Toc193619100"/>
      <w:bookmarkStart w:id="93" w:name="_Toc193860185"/>
      <w:bookmarkStart w:id="94" w:name="_Toc193860035"/>
      <w:bookmarkStart w:id="95" w:name="_Toc193860216"/>
      <w:bookmarkStart w:id="96" w:name="_Toc500258944"/>
      <w:bookmarkStart w:id="97" w:name="_Toc2741_WPSOffice_Level1"/>
      <w:bookmarkEnd w:id="86"/>
      <w:bookmarkEnd w:id="87"/>
      <w:bookmarkEnd w:id="88"/>
      <w:bookmarkEnd w:id="89"/>
      <w:r>
        <w:rPr>
          <w:rFonts w:ascii="宋体" w:hAnsi="宋体" w:hint="eastAsia"/>
          <w:kern w:val="0"/>
          <w:szCs w:val="20"/>
        </w:rPr>
        <w:t>6.2.1视频引伸计标定器应符合</w:t>
      </w:r>
      <w:r>
        <w:rPr>
          <w:rFonts w:ascii="Times New Roman" w:hAnsi="Times New Roman"/>
          <w:kern w:val="0"/>
          <w:szCs w:val="20"/>
        </w:rPr>
        <w:t>JJF1096-2002</w:t>
      </w:r>
      <w:r>
        <w:rPr>
          <w:rFonts w:ascii="宋体" w:hAnsi="宋体" w:hint="eastAsia"/>
          <w:kern w:val="0"/>
          <w:szCs w:val="20"/>
        </w:rPr>
        <w:t>的要求，视频引伸计标定器计量特性（</w:t>
      </w:r>
      <w:r>
        <w:rPr>
          <w:rFonts w:ascii="宋体" w:hAnsi="宋体"/>
          <w:kern w:val="0"/>
          <w:szCs w:val="20"/>
        </w:rPr>
        <w:t>见表</w:t>
      </w:r>
      <w:r w:rsidRPr="00C273A7">
        <w:rPr>
          <w:rFonts w:ascii="Times New Roman" w:hAnsi="Times New Roman" w:hint="eastAsia"/>
          <w:kern w:val="0"/>
          <w:szCs w:val="20"/>
        </w:rPr>
        <w:t>2</w:t>
      </w:r>
      <w:r>
        <w:rPr>
          <w:rFonts w:ascii="宋体" w:hAnsi="宋体" w:hint="eastAsia"/>
          <w:kern w:val="0"/>
          <w:szCs w:val="20"/>
        </w:rPr>
        <w:t>），结构图见图1</w:t>
      </w:r>
      <w:r>
        <w:rPr>
          <w:rFonts w:ascii="宋体" w:hAnsi="宋体"/>
          <w:kern w:val="0"/>
          <w:szCs w:val="20"/>
        </w:rPr>
        <w:t>。</w:t>
      </w:r>
    </w:p>
    <w:p w:rsidR="004E6320" w:rsidRDefault="00C171A8">
      <w:pPr>
        <w:numPr>
          <w:ilvl w:val="0"/>
          <w:numId w:val="3"/>
        </w:numPr>
        <w:autoSpaceDE w:val="0"/>
        <w:autoSpaceDN w:val="0"/>
        <w:adjustRightInd w:val="0"/>
        <w:spacing w:line="440" w:lineRule="exact"/>
        <w:rPr>
          <w:rFonts w:cs="宋体"/>
          <w:bCs/>
          <w:color w:val="000000"/>
        </w:rPr>
      </w:pPr>
      <w:bookmarkStart w:id="98" w:name="_Hlk508488538"/>
      <w:r>
        <w:rPr>
          <w:rFonts w:ascii="宋体" w:hAnsi="宋体" w:hint="eastAsia"/>
          <w:noProof/>
          <w:kern w:val="0"/>
          <w:szCs w:val="20"/>
        </w:rPr>
        <w:drawing>
          <wp:anchor distT="0" distB="0" distL="114300" distR="114300" simplePos="0" relativeHeight="251670528" behindDoc="0" locked="0" layoutInCell="1" allowOverlap="1">
            <wp:simplePos x="0" y="0"/>
            <wp:positionH relativeFrom="column">
              <wp:posOffset>2296312</wp:posOffset>
            </wp:positionH>
            <wp:positionV relativeFrom="paragraph">
              <wp:posOffset>493039</wp:posOffset>
            </wp:positionV>
            <wp:extent cx="1499616" cy="2115021"/>
            <wp:effectExtent l="0" t="0" r="5715" b="0"/>
            <wp:wrapNone/>
            <wp:docPr id="2" name="图片 2" descr="039a0fdbf7425b953d2320f6b52a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39a0fdbf7425b953d2320f6b52a586"/>
                    <pic:cNvPicPr>
                      <a:picLocks noChangeAspect="1"/>
                    </pic:cNvPicPr>
                  </pic:nvPicPr>
                  <pic:blipFill>
                    <a:blip r:embed="rId24"/>
                    <a:stretch>
                      <a:fillRect/>
                    </a:stretch>
                  </pic:blipFill>
                  <pic:spPr>
                    <a:xfrm>
                      <a:off x="0" y="0"/>
                      <a:ext cx="1499616" cy="2115021"/>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kern w:val="0"/>
          <w:szCs w:val="20"/>
        </w:rPr>
        <w:t>6.2.2</w:t>
      </w:r>
      <w:r>
        <w:rPr>
          <w:rFonts w:cs="宋体" w:hint="eastAsia"/>
          <w:bCs/>
          <w:color w:val="000000"/>
        </w:rPr>
        <w:t>视频</w:t>
      </w:r>
      <w:proofErr w:type="gramStart"/>
      <w:r>
        <w:rPr>
          <w:rFonts w:cs="宋体" w:hint="eastAsia"/>
          <w:bCs/>
          <w:color w:val="000000"/>
        </w:rPr>
        <w:t>引伸计标距的</w:t>
      </w:r>
      <w:proofErr w:type="gramEnd"/>
      <w:r>
        <w:rPr>
          <w:rFonts w:cs="宋体" w:hint="eastAsia"/>
          <w:bCs/>
          <w:color w:val="000000"/>
        </w:rPr>
        <w:t>测量，</w:t>
      </w:r>
      <w:proofErr w:type="gramStart"/>
      <w:r>
        <w:rPr>
          <w:rFonts w:cs="宋体" w:hint="eastAsia"/>
          <w:bCs/>
          <w:color w:val="000000"/>
        </w:rPr>
        <w:t>通过标距样板</w:t>
      </w:r>
      <w:proofErr w:type="gramEnd"/>
      <w:r>
        <w:rPr>
          <w:rFonts w:cs="宋体" w:hint="eastAsia"/>
          <w:bCs/>
          <w:color w:val="000000"/>
        </w:rPr>
        <w:t>进行校准，</w:t>
      </w:r>
      <w:r>
        <w:rPr>
          <w:rFonts w:cs="宋体" w:hint="eastAsia"/>
          <w:bCs/>
          <w:color w:val="000000" w:themeColor="text1"/>
        </w:rPr>
        <w:t>测量不确定度</w:t>
      </w:r>
      <w:r>
        <w:rPr>
          <w:rFonts w:cs="宋体" w:hint="eastAsia"/>
          <w:bCs/>
          <w:color w:val="000000"/>
        </w:rPr>
        <w:t>不应大于</w:t>
      </w:r>
      <w:proofErr w:type="gramStart"/>
      <w:r>
        <w:rPr>
          <w:rFonts w:cs="宋体" w:hint="eastAsia"/>
          <w:bCs/>
          <w:color w:val="000000"/>
        </w:rPr>
        <w:t>引伸计标距的</w:t>
      </w:r>
      <w:proofErr w:type="gramEnd"/>
      <w:r>
        <w:rPr>
          <w:rFonts w:cs="宋体" w:hint="eastAsia"/>
          <w:bCs/>
          <w:color w:val="000000"/>
        </w:rPr>
        <w:t>最大允许误差的</w:t>
      </w:r>
      <w:r>
        <w:rPr>
          <w:rFonts w:cs="宋体" w:hint="eastAsia"/>
          <w:bCs/>
          <w:color w:val="000000"/>
        </w:rPr>
        <w:t>1/3</w:t>
      </w:r>
      <w:r>
        <w:rPr>
          <w:rFonts w:cs="宋体" w:hint="eastAsia"/>
          <w:bCs/>
          <w:color w:val="000000"/>
        </w:rPr>
        <w:t>。</w:t>
      </w:r>
    </w:p>
    <w:p w:rsidR="004E6320" w:rsidRDefault="004E6320">
      <w:pPr>
        <w:autoSpaceDE w:val="0"/>
        <w:autoSpaceDN w:val="0"/>
        <w:adjustRightInd w:val="0"/>
        <w:spacing w:line="440" w:lineRule="exact"/>
        <w:rPr>
          <w:rFonts w:cs="宋体"/>
          <w:bCs/>
          <w:color w:val="000000"/>
        </w:rPr>
      </w:pPr>
    </w:p>
    <w:p w:rsidR="004E6320" w:rsidRDefault="004E6320">
      <w:pPr>
        <w:autoSpaceDE w:val="0"/>
        <w:autoSpaceDN w:val="0"/>
        <w:adjustRightInd w:val="0"/>
        <w:spacing w:line="440" w:lineRule="exact"/>
        <w:rPr>
          <w:rFonts w:cs="宋体"/>
          <w:bCs/>
          <w:color w:val="000000"/>
        </w:rPr>
      </w:pPr>
    </w:p>
    <w:p w:rsidR="004E6320" w:rsidRDefault="004E6320">
      <w:pPr>
        <w:autoSpaceDE w:val="0"/>
        <w:autoSpaceDN w:val="0"/>
        <w:adjustRightInd w:val="0"/>
        <w:spacing w:line="440" w:lineRule="exact"/>
        <w:rPr>
          <w:rFonts w:cs="宋体"/>
          <w:bCs/>
          <w:color w:val="000000"/>
        </w:rPr>
      </w:pPr>
    </w:p>
    <w:p w:rsidR="004E6320" w:rsidRDefault="004E6320">
      <w:pPr>
        <w:autoSpaceDE w:val="0"/>
        <w:autoSpaceDN w:val="0"/>
        <w:adjustRightInd w:val="0"/>
        <w:spacing w:line="440" w:lineRule="exact"/>
        <w:rPr>
          <w:rFonts w:cs="宋体"/>
          <w:bCs/>
          <w:color w:val="000000"/>
        </w:rPr>
      </w:pPr>
    </w:p>
    <w:p w:rsidR="004E6320" w:rsidRDefault="004E6320">
      <w:pPr>
        <w:autoSpaceDE w:val="0"/>
        <w:autoSpaceDN w:val="0"/>
        <w:adjustRightInd w:val="0"/>
        <w:spacing w:line="440" w:lineRule="exact"/>
        <w:rPr>
          <w:rFonts w:cs="宋体"/>
          <w:bCs/>
          <w:color w:val="000000"/>
        </w:rPr>
      </w:pPr>
    </w:p>
    <w:p w:rsidR="004E6320" w:rsidRDefault="004E6320">
      <w:pPr>
        <w:autoSpaceDE w:val="0"/>
        <w:autoSpaceDN w:val="0"/>
        <w:adjustRightInd w:val="0"/>
        <w:spacing w:line="440" w:lineRule="exact"/>
        <w:rPr>
          <w:rFonts w:cs="宋体"/>
          <w:bCs/>
          <w:color w:val="000000"/>
        </w:rPr>
      </w:pPr>
    </w:p>
    <w:p w:rsidR="004E6320" w:rsidRDefault="004E6320">
      <w:pPr>
        <w:numPr>
          <w:ilvl w:val="0"/>
          <w:numId w:val="3"/>
        </w:numPr>
        <w:autoSpaceDE w:val="0"/>
        <w:autoSpaceDN w:val="0"/>
        <w:adjustRightInd w:val="0"/>
        <w:spacing w:line="440" w:lineRule="exact"/>
        <w:jc w:val="center"/>
        <w:rPr>
          <w:rFonts w:eastAsia="黑体"/>
          <w:kern w:val="0"/>
        </w:rPr>
      </w:pPr>
    </w:p>
    <w:p w:rsidR="004E6320" w:rsidRDefault="00C171A8">
      <w:pPr>
        <w:numPr>
          <w:ilvl w:val="0"/>
          <w:numId w:val="3"/>
        </w:numPr>
        <w:autoSpaceDE w:val="0"/>
        <w:autoSpaceDN w:val="0"/>
        <w:adjustRightInd w:val="0"/>
        <w:spacing w:line="440" w:lineRule="exact"/>
        <w:jc w:val="center"/>
        <w:rPr>
          <w:rFonts w:eastAsia="黑体"/>
          <w:kern w:val="0"/>
        </w:rPr>
      </w:pPr>
      <w:r>
        <w:rPr>
          <w:rFonts w:eastAsia="黑体" w:hint="eastAsia"/>
          <w:kern w:val="0"/>
        </w:rPr>
        <w:t>图</w:t>
      </w:r>
      <w:r>
        <w:rPr>
          <w:rFonts w:eastAsia="黑体" w:hint="eastAsia"/>
          <w:kern w:val="0"/>
        </w:rPr>
        <w:t xml:space="preserve">1 </w:t>
      </w:r>
      <w:r>
        <w:rPr>
          <w:rFonts w:eastAsia="黑体" w:hint="eastAsia"/>
          <w:kern w:val="0"/>
        </w:rPr>
        <w:t>视频引伸计标定器结构图</w:t>
      </w:r>
    </w:p>
    <w:p w:rsidR="004E6320" w:rsidRDefault="00C171A8">
      <w:pPr>
        <w:numPr>
          <w:ilvl w:val="0"/>
          <w:numId w:val="3"/>
        </w:numPr>
        <w:autoSpaceDE w:val="0"/>
        <w:autoSpaceDN w:val="0"/>
        <w:adjustRightInd w:val="0"/>
        <w:jc w:val="center"/>
        <w:rPr>
          <w:rFonts w:eastAsia="黑体"/>
          <w:kern w:val="0"/>
        </w:rPr>
      </w:pPr>
      <w:r>
        <w:rPr>
          <w:rFonts w:eastAsia="黑体" w:hint="eastAsia"/>
          <w:kern w:val="0"/>
        </w:rPr>
        <w:t>1-</w:t>
      </w:r>
      <w:r>
        <w:rPr>
          <w:rFonts w:eastAsia="黑体" w:hint="eastAsia"/>
          <w:kern w:val="0"/>
        </w:rPr>
        <w:t>导轨；</w:t>
      </w:r>
      <w:r>
        <w:rPr>
          <w:rFonts w:eastAsia="黑体" w:hint="eastAsia"/>
          <w:kern w:val="0"/>
        </w:rPr>
        <w:t>2-</w:t>
      </w:r>
      <w:r>
        <w:rPr>
          <w:rFonts w:eastAsia="黑体" w:hint="eastAsia"/>
          <w:kern w:val="0"/>
        </w:rPr>
        <w:t>引伸计标定样板；</w:t>
      </w:r>
      <w:r>
        <w:rPr>
          <w:rFonts w:eastAsia="黑体" w:hint="eastAsia"/>
          <w:kern w:val="0"/>
        </w:rPr>
        <w:t>3-</w:t>
      </w:r>
      <w:r>
        <w:rPr>
          <w:rFonts w:eastAsia="黑体" w:hint="eastAsia"/>
          <w:kern w:val="0"/>
        </w:rPr>
        <w:t>测微螺杆；</w:t>
      </w:r>
    </w:p>
    <w:p w:rsidR="004E6320" w:rsidRDefault="00C171A8">
      <w:pPr>
        <w:numPr>
          <w:ilvl w:val="0"/>
          <w:numId w:val="3"/>
        </w:numPr>
        <w:autoSpaceDE w:val="0"/>
        <w:autoSpaceDN w:val="0"/>
        <w:adjustRightInd w:val="0"/>
        <w:jc w:val="center"/>
        <w:rPr>
          <w:rFonts w:eastAsia="黑体"/>
          <w:kern w:val="0"/>
        </w:rPr>
      </w:pPr>
      <w:r>
        <w:rPr>
          <w:rFonts w:eastAsia="黑体" w:hint="eastAsia"/>
          <w:kern w:val="0"/>
        </w:rPr>
        <w:t>4-</w:t>
      </w:r>
      <w:r>
        <w:rPr>
          <w:rFonts w:eastAsia="黑体" w:hint="eastAsia"/>
          <w:kern w:val="0"/>
        </w:rPr>
        <w:t>数字显示器；</w:t>
      </w:r>
      <w:r>
        <w:rPr>
          <w:rFonts w:eastAsia="黑体" w:hint="eastAsia"/>
          <w:kern w:val="0"/>
        </w:rPr>
        <w:t>5-</w:t>
      </w:r>
      <w:r>
        <w:rPr>
          <w:rFonts w:eastAsia="黑体" w:hint="eastAsia"/>
          <w:kern w:val="0"/>
        </w:rPr>
        <w:t>控制键；</w:t>
      </w:r>
      <w:r>
        <w:rPr>
          <w:rFonts w:eastAsia="黑体" w:hint="eastAsia"/>
          <w:kern w:val="0"/>
        </w:rPr>
        <w:t>6-</w:t>
      </w:r>
      <w:r>
        <w:rPr>
          <w:rFonts w:eastAsia="黑体" w:hint="eastAsia"/>
          <w:kern w:val="0"/>
        </w:rPr>
        <w:t>位移控制器。</w:t>
      </w:r>
    </w:p>
    <w:p w:rsidR="004E6320" w:rsidRDefault="00C171A8">
      <w:pPr>
        <w:numPr>
          <w:ilvl w:val="0"/>
          <w:numId w:val="3"/>
        </w:numPr>
        <w:autoSpaceDE w:val="0"/>
        <w:autoSpaceDN w:val="0"/>
        <w:adjustRightInd w:val="0"/>
        <w:spacing w:line="440" w:lineRule="exact"/>
        <w:jc w:val="center"/>
        <w:rPr>
          <w:rFonts w:eastAsia="黑体"/>
          <w:kern w:val="0"/>
        </w:rPr>
      </w:pPr>
      <w:r>
        <w:rPr>
          <w:rFonts w:eastAsia="黑体"/>
          <w:kern w:val="0"/>
        </w:rPr>
        <w:t>表</w:t>
      </w:r>
      <w:r>
        <w:rPr>
          <w:rFonts w:eastAsia="黑体"/>
          <w:kern w:val="0"/>
        </w:rPr>
        <w:t xml:space="preserve">2 </w:t>
      </w:r>
      <w:r>
        <w:rPr>
          <w:rFonts w:eastAsia="黑体" w:hint="eastAsia"/>
          <w:kern w:val="0"/>
        </w:rPr>
        <w:t>视频引伸计标定器计量特性</w:t>
      </w:r>
    </w:p>
    <w:tbl>
      <w:tblPr>
        <w:tblW w:w="9430" w:type="dxa"/>
        <w:jc w:val="center"/>
        <w:tblLayout w:type="fixed"/>
        <w:tblCellMar>
          <w:left w:w="10" w:type="dxa"/>
          <w:right w:w="10" w:type="dxa"/>
        </w:tblCellMar>
        <w:tblLook w:val="04A0" w:firstRow="1" w:lastRow="0" w:firstColumn="1" w:lastColumn="0" w:noHBand="0" w:noVBand="1"/>
      </w:tblPr>
      <w:tblGrid>
        <w:gridCol w:w="1886"/>
        <w:gridCol w:w="1886"/>
        <w:gridCol w:w="1886"/>
        <w:gridCol w:w="1886"/>
        <w:gridCol w:w="1886"/>
      </w:tblGrid>
      <w:tr w:rsidR="004E6320">
        <w:trPr>
          <w:trHeight w:val="1"/>
          <w:jc w:val="center"/>
        </w:trPr>
        <w:tc>
          <w:tcPr>
            <w:tcW w:w="188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4E6320" w:rsidRDefault="00C171A8">
            <w:pPr>
              <w:jc w:val="center"/>
            </w:pPr>
            <w:r>
              <w:rPr>
                <w:rFonts w:hint="eastAsia"/>
              </w:rPr>
              <w:t>视频引伸计级别</w:t>
            </w:r>
          </w:p>
        </w:tc>
        <w:tc>
          <w:tcPr>
            <w:tcW w:w="75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320" w:rsidRDefault="00C171A8">
            <w:pPr>
              <w:jc w:val="center"/>
            </w:pPr>
            <w:r>
              <w:rPr>
                <w:rFonts w:hint="eastAsia"/>
              </w:rPr>
              <w:t>视频引伸计标定器的计量特性</w:t>
            </w:r>
          </w:p>
        </w:tc>
      </w:tr>
      <w:tr w:rsidR="004E6320">
        <w:trPr>
          <w:trHeight w:val="1"/>
          <w:jc w:val="center"/>
        </w:trPr>
        <w:tc>
          <w:tcPr>
            <w:tcW w:w="1886" w:type="dxa"/>
            <w:vMerge/>
            <w:tcBorders>
              <w:left w:val="single" w:sz="4" w:space="0" w:color="000000"/>
              <w:right w:val="single" w:sz="4" w:space="0" w:color="000000"/>
            </w:tcBorders>
            <w:shd w:val="clear" w:color="000000" w:fill="FFFFFF"/>
            <w:tcMar>
              <w:left w:w="108" w:type="dxa"/>
              <w:right w:w="108" w:type="dxa"/>
            </w:tcMar>
            <w:vAlign w:val="center"/>
          </w:tcPr>
          <w:p w:rsidR="004E6320" w:rsidRDefault="004E6320">
            <w:pPr>
              <w:jc w:val="center"/>
            </w:pPr>
          </w:p>
        </w:tc>
        <w:tc>
          <w:tcPr>
            <w:tcW w:w="37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320" w:rsidRDefault="00C171A8">
            <w:pPr>
              <w:adjustRightInd w:val="0"/>
              <w:snapToGrid w:val="0"/>
              <w:jc w:val="center"/>
            </w:pPr>
            <w:r>
              <w:rPr>
                <w:rFonts w:hint="eastAsia"/>
              </w:rPr>
              <w:t>分辨力</w:t>
            </w:r>
          </w:p>
        </w:tc>
        <w:tc>
          <w:tcPr>
            <w:tcW w:w="377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4E6320" w:rsidRDefault="00C171A8">
            <w:pPr>
              <w:adjustRightInd w:val="0"/>
              <w:snapToGrid w:val="0"/>
              <w:jc w:val="center"/>
            </w:pPr>
            <w:r>
              <w:rPr>
                <w:rFonts w:hint="eastAsia"/>
              </w:rPr>
              <w:t>示值误差</w:t>
            </w:r>
          </w:p>
        </w:tc>
      </w:tr>
      <w:tr w:rsidR="004E6320">
        <w:trPr>
          <w:trHeight w:val="1"/>
          <w:jc w:val="center"/>
        </w:trPr>
        <w:tc>
          <w:tcPr>
            <w:tcW w:w="1886"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320" w:rsidRDefault="004E6320">
            <w:pPr>
              <w:jc w:val="center"/>
            </w:pP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320" w:rsidRDefault="00C171A8">
            <w:pPr>
              <w:jc w:val="center"/>
            </w:pPr>
            <w:r>
              <w:rPr>
                <w:rFonts w:hint="eastAsia"/>
              </w:rPr>
              <w:t>相对</w:t>
            </w:r>
          </w:p>
          <w:p w:rsidR="004E6320" w:rsidRPr="009364EC" w:rsidRDefault="00C171A8">
            <w:pPr>
              <w:jc w:val="center"/>
              <w:rPr>
                <w:rFonts w:ascii="Times New Roman" w:hAnsi="Times New Roman"/>
              </w:rPr>
            </w:pPr>
            <w:r w:rsidRPr="009364EC">
              <w:rPr>
                <w:rFonts w:ascii="Times New Roman" w:hAnsi="Times New Roman"/>
              </w:rPr>
              <w:t>（</w:t>
            </w:r>
            <w:r w:rsidRPr="009364EC">
              <w:rPr>
                <w:rFonts w:ascii="Times New Roman" w:hAnsi="Times New Roman"/>
                <w:i/>
              </w:rPr>
              <w:t>r/l</w:t>
            </w:r>
            <w:r w:rsidRPr="009364EC">
              <w:rPr>
                <w:rFonts w:ascii="Times New Roman" w:hAnsi="Times New Roman"/>
                <w:vertAlign w:val="subscript"/>
              </w:rPr>
              <w:t xml:space="preserve"> i</w:t>
            </w:r>
            <w:r w:rsidRPr="009364EC">
              <w:rPr>
                <w:rFonts w:ascii="Times New Roman" w:hAnsi="Times New Roman"/>
              </w:rPr>
              <w:t>）</w:t>
            </w:r>
            <w:r w:rsidRPr="009364EC">
              <w:rPr>
                <w:rFonts w:ascii="Times New Roman" w:hAnsi="Times New Roman"/>
              </w:rPr>
              <w:t>/%</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320" w:rsidRDefault="00C171A8">
            <w:pPr>
              <w:jc w:val="center"/>
            </w:pPr>
            <w:r>
              <w:rPr>
                <w:rFonts w:hint="eastAsia"/>
              </w:rPr>
              <w:t>绝对</w:t>
            </w:r>
          </w:p>
          <w:p w:rsidR="004E6320" w:rsidRDefault="00C171A8">
            <w:pPr>
              <w:jc w:val="center"/>
              <w:rPr>
                <w:rFonts w:ascii="Times New Roman" w:hAnsi="Times New Roman"/>
                <w:i/>
              </w:rPr>
            </w:pPr>
            <w:r>
              <w:rPr>
                <w:rFonts w:ascii="Times New Roman" w:hAnsi="Times New Roman"/>
                <w:i/>
              </w:rPr>
              <w:t>r</w:t>
            </w:r>
            <w:r>
              <w:rPr>
                <w:rFonts w:ascii="Times New Roman" w:hAnsi="Times New Roman"/>
              </w:rPr>
              <w:t>/</w:t>
            </w:r>
            <w:proofErr w:type="spellStart"/>
            <w:r>
              <w:rPr>
                <w:rFonts w:ascii="Times New Roman" w:hAnsi="Times New Roman"/>
              </w:rPr>
              <w:t>μm</w:t>
            </w:r>
            <w:proofErr w:type="spellEnd"/>
          </w:p>
        </w:tc>
        <w:tc>
          <w:tcPr>
            <w:tcW w:w="188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6320" w:rsidRDefault="00C171A8">
            <w:pPr>
              <w:jc w:val="center"/>
            </w:pPr>
            <w:r>
              <w:rPr>
                <w:rFonts w:hint="eastAsia"/>
              </w:rPr>
              <w:t>相对误差</w:t>
            </w:r>
            <w:r>
              <w:rPr>
                <w:rFonts w:ascii="Times New Roman" w:hAnsi="Times New Roman"/>
                <w:i/>
              </w:rPr>
              <w:t>q</w:t>
            </w:r>
            <w:r>
              <w:rPr>
                <w:rFonts w:ascii="Times New Roman" w:hAnsi="Times New Roman"/>
              </w:rPr>
              <w:t>/%</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6320" w:rsidRDefault="00C171A8">
            <w:pPr>
              <w:jc w:val="center"/>
            </w:pPr>
            <w:r>
              <w:rPr>
                <w:rFonts w:hint="eastAsia"/>
              </w:rPr>
              <w:t>绝对误差</w:t>
            </w:r>
          </w:p>
          <w:p w:rsidR="004E6320" w:rsidRPr="009364EC" w:rsidRDefault="00C171A8">
            <w:pPr>
              <w:jc w:val="center"/>
              <w:rPr>
                <w:rFonts w:ascii="Times New Roman" w:hAnsi="Times New Roman"/>
              </w:rPr>
            </w:pPr>
            <w:r w:rsidRPr="009364EC">
              <w:rPr>
                <w:rFonts w:ascii="Times New Roman" w:hAnsi="Times New Roman"/>
              </w:rPr>
              <w:t>（</w:t>
            </w:r>
            <w:r w:rsidRPr="009364EC">
              <w:rPr>
                <w:rFonts w:ascii="Times New Roman" w:hAnsi="Times New Roman"/>
                <w:i/>
              </w:rPr>
              <w:t>l</w:t>
            </w:r>
            <w:r w:rsidRPr="009364EC">
              <w:rPr>
                <w:rFonts w:ascii="Times New Roman" w:hAnsi="Times New Roman"/>
                <w:vertAlign w:val="subscript"/>
              </w:rPr>
              <w:t>i</w:t>
            </w:r>
            <w:r w:rsidRPr="009364EC">
              <w:rPr>
                <w:rFonts w:ascii="Times New Roman" w:hAnsi="Times New Roman"/>
              </w:rPr>
              <w:t>-</w:t>
            </w:r>
            <w:proofErr w:type="spellStart"/>
            <w:r w:rsidRPr="009364EC">
              <w:rPr>
                <w:rFonts w:ascii="Times New Roman" w:hAnsi="Times New Roman"/>
                <w:i/>
              </w:rPr>
              <w:t>l</w:t>
            </w:r>
            <w:r w:rsidRPr="009364EC">
              <w:rPr>
                <w:rFonts w:ascii="Times New Roman" w:hAnsi="Times New Roman"/>
                <w:vertAlign w:val="subscript"/>
              </w:rPr>
              <w:t>t</w:t>
            </w:r>
            <w:proofErr w:type="spellEnd"/>
            <w:r w:rsidRPr="009364EC">
              <w:rPr>
                <w:rFonts w:ascii="Times New Roman" w:hAnsi="Times New Roman"/>
              </w:rPr>
              <w:t>）</w:t>
            </w:r>
            <w:r w:rsidRPr="009364EC">
              <w:rPr>
                <w:rFonts w:ascii="Times New Roman" w:hAnsi="Times New Roman"/>
              </w:rPr>
              <w:t>/</w:t>
            </w:r>
            <w:proofErr w:type="spellStart"/>
            <w:r w:rsidRPr="009364EC">
              <w:rPr>
                <w:rFonts w:ascii="Times New Roman" w:hAnsi="Times New Roman"/>
              </w:rPr>
              <w:t>μm</w:t>
            </w:r>
            <w:proofErr w:type="spellEnd"/>
          </w:p>
        </w:tc>
      </w:tr>
      <w:tr w:rsidR="004E6320">
        <w:trPr>
          <w:trHeight w:val="1"/>
          <w:jc w:val="center"/>
        </w:trPr>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320" w:rsidRPr="009364EC" w:rsidRDefault="00C171A8">
            <w:pPr>
              <w:jc w:val="center"/>
              <w:rPr>
                <w:rFonts w:ascii="Times New Roman" w:hAnsi="Times New Roman"/>
              </w:rPr>
            </w:pPr>
            <w:r w:rsidRPr="009364EC">
              <w:rPr>
                <w:rFonts w:ascii="Times New Roman" w:hAnsi="Times New Roman"/>
              </w:rPr>
              <w:t>0.2</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320" w:rsidRPr="009364EC" w:rsidRDefault="00C171A8">
            <w:pPr>
              <w:jc w:val="center"/>
              <w:rPr>
                <w:rFonts w:ascii="Times New Roman" w:hAnsi="Times New Roman"/>
              </w:rPr>
            </w:pPr>
            <w:r w:rsidRPr="009364EC">
              <w:rPr>
                <w:rFonts w:ascii="Times New Roman" w:hAnsi="Times New Roman"/>
              </w:rPr>
              <w:t>0.05</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320" w:rsidRPr="009364EC" w:rsidRDefault="00C171A8">
            <w:pPr>
              <w:adjustRightInd w:val="0"/>
              <w:snapToGrid w:val="0"/>
              <w:jc w:val="center"/>
              <w:rPr>
                <w:rFonts w:ascii="Times New Roman" w:hAnsi="Times New Roman"/>
              </w:rPr>
            </w:pPr>
            <w:r w:rsidRPr="009364EC">
              <w:rPr>
                <w:rFonts w:ascii="Times New Roman" w:hAnsi="Times New Roman"/>
              </w:rPr>
              <w:t>0.1</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6320" w:rsidRPr="009364EC" w:rsidRDefault="00C171A8">
            <w:pPr>
              <w:adjustRightInd w:val="0"/>
              <w:snapToGrid w:val="0"/>
              <w:jc w:val="center"/>
              <w:rPr>
                <w:rFonts w:ascii="Times New Roman" w:hAnsi="Times New Roman"/>
              </w:rPr>
            </w:pPr>
            <w:r w:rsidRPr="009364EC">
              <w:rPr>
                <w:rFonts w:ascii="Times New Roman" w:hAnsi="Times New Roman"/>
              </w:rPr>
              <w:t>±0.06</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6320" w:rsidRPr="009364EC" w:rsidRDefault="00C171A8">
            <w:pPr>
              <w:adjustRightInd w:val="0"/>
              <w:snapToGrid w:val="0"/>
              <w:jc w:val="center"/>
              <w:rPr>
                <w:rFonts w:ascii="Times New Roman" w:hAnsi="Times New Roman"/>
              </w:rPr>
            </w:pPr>
            <w:r w:rsidRPr="009364EC">
              <w:rPr>
                <w:rFonts w:ascii="Times New Roman" w:hAnsi="Times New Roman"/>
              </w:rPr>
              <w:t>±0.2</w:t>
            </w:r>
          </w:p>
        </w:tc>
      </w:tr>
      <w:tr w:rsidR="004E6320">
        <w:trPr>
          <w:trHeight w:val="1"/>
          <w:jc w:val="center"/>
        </w:trPr>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320" w:rsidRPr="009364EC" w:rsidRDefault="00C171A8">
            <w:pPr>
              <w:jc w:val="center"/>
              <w:rPr>
                <w:rFonts w:ascii="Times New Roman" w:hAnsi="Times New Roman"/>
              </w:rPr>
            </w:pPr>
            <w:r w:rsidRPr="009364EC">
              <w:rPr>
                <w:rFonts w:ascii="Times New Roman" w:hAnsi="Times New Roman"/>
              </w:rPr>
              <w:t>0.5</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320" w:rsidRPr="009364EC" w:rsidRDefault="00C171A8">
            <w:pPr>
              <w:jc w:val="center"/>
              <w:rPr>
                <w:rFonts w:ascii="Times New Roman" w:hAnsi="Times New Roman"/>
              </w:rPr>
            </w:pPr>
            <w:r w:rsidRPr="009364EC">
              <w:rPr>
                <w:rFonts w:ascii="Times New Roman" w:hAnsi="Times New Roman"/>
              </w:rPr>
              <w:t>0.12</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320" w:rsidRPr="009364EC" w:rsidRDefault="00C171A8">
            <w:pPr>
              <w:adjustRightInd w:val="0"/>
              <w:snapToGrid w:val="0"/>
              <w:jc w:val="center"/>
              <w:rPr>
                <w:rFonts w:ascii="Times New Roman" w:hAnsi="Times New Roman"/>
              </w:rPr>
            </w:pPr>
            <w:r w:rsidRPr="009364EC">
              <w:rPr>
                <w:rFonts w:ascii="Times New Roman" w:hAnsi="Times New Roman"/>
              </w:rPr>
              <w:t>0.25</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6320" w:rsidRPr="009364EC" w:rsidRDefault="00C171A8">
            <w:pPr>
              <w:adjustRightInd w:val="0"/>
              <w:snapToGrid w:val="0"/>
              <w:jc w:val="center"/>
              <w:rPr>
                <w:rFonts w:ascii="Times New Roman" w:hAnsi="Times New Roman"/>
              </w:rPr>
            </w:pPr>
            <w:r w:rsidRPr="009364EC">
              <w:rPr>
                <w:rFonts w:ascii="Times New Roman" w:hAnsi="Times New Roman"/>
              </w:rPr>
              <w:t>±0.15</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6320" w:rsidRPr="009364EC" w:rsidRDefault="00C171A8">
            <w:pPr>
              <w:adjustRightInd w:val="0"/>
              <w:snapToGrid w:val="0"/>
              <w:jc w:val="center"/>
              <w:rPr>
                <w:rFonts w:ascii="Times New Roman" w:hAnsi="Times New Roman"/>
              </w:rPr>
            </w:pPr>
            <w:r w:rsidRPr="009364EC">
              <w:rPr>
                <w:rFonts w:ascii="Times New Roman" w:hAnsi="Times New Roman"/>
              </w:rPr>
              <w:t>±0.5</w:t>
            </w:r>
          </w:p>
        </w:tc>
      </w:tr>
    </w:tbl>
    <w:p w:rsidR="004E6320" w:rsidRDefault="00C171A8">
      <w:pPr>
        <w:numPr>
          <w:ilvl w:val="0"/>
          <w:numId w:val="3"/>
        </w:numPr>
        <w:spacing w:line="360" w:lineRule="auto"/>
        <w:rPr>
          <w:rFonts w:cs="宋体"/>
          <w:bCs/>
          <w:color w:val="000000"/>
        </w:rPr>
      </w:pPr>
      <w:r>
        <w:rPr>
          <w:rFonts w:eastAsia="仿宋"/>
          <w:bCs/>
          <w:color w:val="000000"/>
          <w:sz w:val="18"/>
          <w:szCs w:val="18"/>
        </w:rPr>
        <w:t>注：也可采用满足测量不确定度要求的其它测量设备进行校准。</w:t>
      </w:r>
    </w:p>
    <w:bookmarkEnd w:id="98"/>
    <w:p w:rsidR="004E6320" w:rsidRDefault="00C171A8">
      <w:pPr>
        <w:pStyle w:val="af7"/>
        <w:spacing w:before="156" w:after="156"/>
        <w:rPr>
          <w:sz w:val="24"/>
          <w:szCs w:val="24"/>
        </w:rPr>
      </w:pPr>
      <w:r>
        <w:rPr>
          <w:rFonts w:hint="eastAsia"/>
          <w:sz w:val="24"/>
          <w:szCs w:val="24"/>
        </w:rPr>
        <w:t>7校准项目和校准方法</w:t>
      </w:r>
      <w:bookmarkEnd w:id="90"/>
      <w:bookmarkEnd w:id="91"/>
      <w:bookmarkEnd w:id="92"/>
      <w:bookmarkEnd w:id="93"/>
      <w:bookmarkEnd w:id="94"/>
      <w:bookmarkEnd w:id="95"/>
      <w:bookmarkEnd w:id="96"/>
      <w:bookmarkEnd w:id="97"/>
    </w:p>
    <w:p w:rsidR="004E6320" w:rsidRDefault="00C171A8">
      <w:pPr>
        <w:pStyle w:val="af6"/>
        <w:spacing w:line="360" w:lineRule="auto"/>
        <w:ind w:left="0"/>
        <w:rPr>
          <w:rFonts w:hAnsi="黑体"/>
          <w:sz w:val="24"/>
        </w:rPr>
      </w:pPr>
      <w:bookmarkStart w:id="99" w:name="_Toc500258945"/>
      <w:bookmarkStart w:id="100" w:name="_Toc22718_WPSOffice_Level2"/>
      <w:r>
        <w:rPr>
          <w:rFonts w:hAnsi="黑体" w:hint="eastAsia"/>
          <w:sz w:val="24"/>
        </w:rPr>
        <w:t>7.1校准项目</w:t>
      </w:r>
      <w:bookmarkEnd w:id="99"/>
      <w:bookmarkEnd w:id="100"/>
    </w:p>
    <w:p w:rsidR="004E6320" w:rsidRDefault="00C171A8">
      <w:pPr>
        <w:pStyle w:val="af5"/>
        <w:spacing w:line="360" w:lineRule="auto"/>
        <w:ind w:firstLine="420"/>
        <w:rPr>
          <w:rFonts w:ascii="Calibri" w:cs="宋体"/>
          <w:bCs/>
          <w:color w:val="000000"/>
          <w:kern w:val="2"/>
          <w:szCs w:val="24"/>
        </w:rPr>
      </w:pPr>
      <w:r>
        <w:rPr>
          <w:rFonts w:ascii="Calibri" w:cs="宋体" w:hint="eastAsia"/>
          <w:bCs/>
          <w:color w:val="000000"/>
          <w:kern w:val="2"/>
          <w:szCs w:val="24"/>
        </w:rPr>
        <w:t>视频引伸计校准项目见表</w:t>
      </w:r>
      <w:r w:rsidRPr="009364EC">
        <w:rPr>
          <w:rFonts w:ascii="Times New Roman" w:hAnsi="Times New Roman" w:hint="eastAsia"/>
          <w:szCs w:val="22"/>
          <w:lang w:bidi="en-US"/>
        </w:rPr>
        <w:t>3</w:t>
      </w:r>
      <w:r>
        <w:rPr>
          <w:rFonts w:ascii="Calibri" w:cs="宋体" w:hint="eastAsia"/>
          <w:bCs/>
          <w:color w:val="000000"/>
          <w:kern w:val="2"/>
          <w:szCs w:val="24"/>
        </w:rPr>
        <w:t>。</w:t>
      </w:r>
    </w:p>
    <w:p w:rsidR="004E6320" w:rsidRDefault="004E6320">
      <w:pPr>
        <w:pStyle w:val="af5"/>
        <w:spacing w:line="360" w:lineRule="auto"/>
        <w:ind w:firstLine="420"/>
        <w:rPr>
          <w:rFonts w:ascii="Calibri" w:cs="宋体"/>
          <w:bCs/>
          <w:color w:val="000000"/>
          <w:kern w:val="2"/>
          <w:szCs w:val="24"/>
        </w:rPr>
      </w:pPr>
    </w:p>
    <w:p w:rsidR="004E6320" w:rsidRDefault="00C171A8">
      <w:pPr>
        <w:pStyle w:val="af5"/>
        <w:spacing w:line="360" w:lineRule="auto"/>
        <w:ind w:firstLine="420"/>
        <w:jc w:val="center"/>
        <w:rPr>
          <w:rFonts w:ascii="Calibri" w:cs="宋体"/>
          <w:bCs/>
          <w:color w:val="000000"/>
          <w:kern w:val="2"/>
          <w:szCs w:val="24"/>
        </w:rPr>
      </w:pPr>
      <w:r>
        <w:rPr>
          <w:rFonts w:ascii="Calibri" w:cs="宋体" w:hint="eastAsia"/>
          <w:bCs/>
          <w:color w:val="000000"/>
          <w:kern w:val="2"/>
          <w:szCs w:val="24"/>
        </w:rPr>
        <w:t>表</w:t>
      </w:r>
      <w:r>
        <w:rPr>
          <w:rFonts w:ascii="Calibri" w:cs="宋体" w:hint="eastAsia"/>
          <w:bCs/>
          <w:color w:val="000000"/>
          <w:kern w:val="2"/>
          <w:szCs w:val="24"/>
        </w:rPr>
        <w:t xml:space="preserve">3 </w:t>
      </w:r>
      <w:r>
        <w:rPr>
          <w:rFonts w:ascii="Calibri" w:cs="宋体" w:hint="eastAsia"/>
          <w:bCs/>
          <w:color w:val="000000"/>
          <w:kern w:val="2"/>
          <w:szCs w:val="24"/>
        </w:rPr>
        <w:t>视频引伸计校准项目表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6679"/>
      </w:tblGrid>
      <w:tr w:rsidR="004E6320">
        <w:trPr>
          <w:jc w:val="center"/>
        </w:trPr>
        <w:tc>
          <w:tcPr>
            <w:tcW w:w="2077" w:type="dxa"/>
          </w:tcPr>
          <w:p w:rsidR="004E6320" w:rsidRDefault="00C171A8">
            <w:pPr>
              <w:pStyle w:val="af5"/>
              <w:ind w:firstLineChars="0" w:firstLine="0"/>
              <w:jc w:val="center"/>
              <w:rPr>
                <w:rFonts w:ascii="Times New Roman" w:hAnsi="宋体"/>
                <w:kern w:val="2"/>
                <w:sz w:val="24"/>
                <w:szCs w:val="24"/>
              </w:rPr>
            </w:pPr>
            <w:r>
              <w:rPr>
                <w:rFonts w:hAnsi="宋体" w:cs="宋体" w:hint="eastAsia"/>
                <w:szCs w:val="22"/>
                <w:lang w:bidi="en-US"/>
              </w:rPr>
              <w:t>序号</w:t>
            </w:r>
          </w:p>
        </w:tc>
        <w:tc>
          <w:tcPr>
            <w:tcW w:w="6679" w:type="dxa"/>
          </w:tcPr>
          <w:p w:rsidR="004E6320" w:rsidRDefault="00C171A8">
            <w:pPr>
              <w:pStyle w:val="af5"/>
              <w:ind w:firstLineChars="0" w:firstLine="0"/>
              <w:jc w:val="center"/>
              <w:rPr>
                <w:rFonts w:hAnsi="宋体" w:cs="宋体"/>
                <w:szCs w:val="22"/>
                <w:lang w:bidi="en-US"/>
              </w:rPr>
            </w:pPr>
            <w:r>
              <w:rPr>
                <w:rFonts w:hAnsi="宋体" w:cs="宋体" w:hint="eastAsia"/>
                <w:szCs w:val="22"/>
                <w:lang w:bidi="en-US"/>
              </w:rPr>
              <w:t>校准项目</w:t>
            </w:r>
          </w:p>
        </w:tc>
      </w:tr>
      <w:tr w:rsidR="004E6320">
        <w:trPr>
          <w:jc w:val="center"/>
        </w:trPr>
        <w:tc>
          <w:tcPr>
            <w:tcW w:w="2077" w:type="dxa"/>
          </w:tcPr>
          <w:p w:rsidR="004E6320" w:rsidRPr="009364EC" w:rsidRDefault="00C171A8">
            <w:pPr>
              <w:pStyle w:val="af5"/>
              <w:ind w:firstLineChars="0" w:firstLine="0"/>
              <w:jc w:val="center"/>
              <w:rPr>
                <w:rFonts w:ascii="Times New Roman" w:hAnsi="Times New Roman"/>
                <w:szCs w:val="22"/>
                <w:lang w:bidi="en-US"/>
              </w:rPr>
            </w:pPr>
            <w:r w:rsidRPr="009364EC">
              <w:rPr>
                <w:rFonts w:ascii="Times New Roman" w:hAnsi="Times New Roman"/>
                <w:szCs w:val="22"/>
                <w:lang w:bidi="en-US"/>
              </w:rPr>
              <w:t>1</w:t>
            </w:r>
          </w:p>
        </w:tc>
        <w:tc>
          <w:tcPr>
            <w:tcW w:w="6679" w:type="dxa"/>
          </w:tcPr>
          <w:p w:rsidR="004E6320" w:rsidRDefault="00C171A8">
            <w:pPr>
              <w:pStyle w:val="af5"/>
              <w:ind w:firstLineChars="0" w:firstLine="0"/>
              <w:jc w:val="center"/>
              <w:rPr>
                <w:rFonts w:hAnsi="宋体" w:cs="宋体"/>
                <w:szCs w:val="22"/>
                <w:lang w:bidi="en-US"/>
              </w:rPr>
            </w:pPr>
            <w:r>
              <w:rPr>
                <w:rFonts w:hAnsi="宋体" w:cs="宋体" w:hint="eastAsia"/>
                <w:szCs w:val="22"/>
                <w:lang w:bidi="en-US"/>
              </w:rPr>
              <w:t>通用技术要求检查</w:t>
            </w:r>
          </w:p>
        </w:tc>
      </w:tr>
      <w:tr w:rsidR="004E6320">
        <w:trPr>
          <w:jc w:val="center"/>
        </w:trPr>
        <w:tc>
          <w:tcPr>
            <w:tcW w:w="2077" w:type="dxa"/>
          </w:tcPr>
          <w:p w:rsidR="004E6320" w:rsidRPr="009364EC" w:rsidRDefault="00C171A8">
            <w:pPr>
              <w:pStyle w:val="af5"/>
              <w:ind w:firstLineChars="0" w:firstLine="0"/>
              <w:jc w:val="center"/>
              <w:rPr>
                <w:rFonts w:ascii="Times New Roman" w:hAnsi="Times New Roman"/>
                <w:szCs w:val="22"/>
                <w:lang w:bidi="en-US"/>
              </w:rPr>
            </w:pPr>
            <w:r w:rsidRPr="009364EC">
              <w:rPr>
                <w:rFonts w:ascii="Times New Roman" w:hAnsi="Times New Roman"/>
                <w:szCs w:val="22"/>
                <w:lang w:bidi="en-US"/>
              </w:rPr>
              <w:t>2</w:t>
            </w:r>
          </w:p>
        </w:tc>
        <w:tc>
          <w:tcPr>
            <w:tcW w:w="6679" w:type="dxa"/>
          </w:tcPr>
          <w:p w:rsidR="004E6320" w:rsidRDefault="00C171A8">
            <w:pPr>
              <w:pStyle w:val="TableParagraph"/>
              <w:spacing w:before="32"/>
              <w:ind w:right="41"/>
              <w:jc w:val="center"/>
              <w:rPr>
                <w:sz w:val="21"/>
                <w:lang w:eastAsia="zh-CN"/>
              </w:rPr>
            </w:pPr>
            <w:r>
              <w:rPr>
                <w:rFonts w:hint="eastAsia"/>
                <w:sz w:val="21"/>
                <w:lang w:eastAsia="zh-CN"/>
              </w:rPr>
              <w:t>视频</w:t>
            </w:r>
            <w:proofErr w:type="gramStart"/>
            <w:r>
              <w:rPr>
                <w:rFonts w:hint="eastAsia"/>
                <w:sz w:val="21"/>
                <w:lang w:eastAsia="zh-CN"/>
              </w:rPr>
              <w:t>引伸计标距相对误差</w:t>
            </w:r>
            <w:proofErr w:type="gramEnd"/>
          </w:p>
        </w:tc>
      </w:tr>
      <w:tr w:rsidR="004E6320">
        <w:trPr>
          <w:jc w:val="center"/>
        </w:trPr>
        <w:tc>
          <w:tcPr>
            <w:tcW w:w="2077" w:type="dxa"/>
          </w:tcPr>
          <w:p w:rsidR="004E6320" w:rsidRPr="009364EC" w:rsidRDefault="00C171A8">
            <w:pPr>
              <w:pStyle w:val="af5"/>
              <w:ind w:firstLineChars="0" w:firstLine="0"/>
              <w:jc w:val="center"/>
              <w:rPr>
                <w:rFonts w:ascii="Times New Roman" w:hAnsi="Times New Roman"/>
                <w:szCs w:val="22"/>
                <w:lang w:bidi="en-US"/>
              </w:rPr>
            </w:pPr>
            <w:r w:rsidRPr="009364EC">
              <w:rPr>
                <w:rFonts w:ascii="Times New Roman" w:hAnsi="Times New Roman"/>
                <w:szCs w:val="22"/>
                <w:lang w:bidi="en-US"/>
              </w:rPr>
              <w:t>3</w:t>
            </w:r>
          </w:p>
        </w:tc>
        <w:tc>
          <w:tcPr>
            <w:tcW w:w="6679" w:type="dxa"/>
          </w:tcPr>
          <w:p w:rsidR="004E6320" w:rsidRDefault="00C171A8">
            <w:pPr>
              <w:pStyle w:val="TableParagraph"/>
              <w:tabs>
                <w:tab w:val="left" w:pos="6769"/>
              </w:tabs>
              <w:spacing w:before="32"/>
              <w:ind w:right="41"/>
              <w:jc w:val="center"/>
              <w:rPr>
                <w:sz w:val="21"/>
                <w:lang w:eastAsia="zh-CN"/>
              </w:rPr>
            </w:pPr>
            <w:r>
              <w:rPr>
                <w:rFonts w:hint="eastAsia"/>
                <w:sz w:val="21"/>
                <w:lang w:eastAsia="zh-CN"/>
              </w:rPr>
              <w:t>视频引伸计的分辨力</w:t>
            </w:r>
          </w:p>
        </w:tc>
      </w:tr>
      <w:tr w:rsidR="004E6320">
        <w:trPr>
          <w:trHeight w:val="317"/>
          <w:jc w:val="center"/>
        </w:trPr>
        <w:tc>
          <w:tcPr>
            <w:tcW w:w="2077" w:type="dxa"/>
          </w:tcPr>
          <w:p w:rsidR="004E6320" w:rsidRPr="009364EC" w:rsidRDefault="00C171A8">
            <w:pPr>
              <w:pStyle w:val="af5"/>
              <w:ind w:firstLineChars="0" w:firstLine="0"/>
              <w:jc w:val="center"/>
              <w:rPr>
                <w:rFonts w:ascii="Times New Roman" w:hAnsi="Times New Roman"/>
                <w:szCs w:val="22"/>
                <w:lang w:bidi="en-US"/>
              </w:rPr>
            </w:pPr>
            <w:r w:rsidRPr="009364EC">
              <w:rPr>
                <w:rFonts w:ascii="Times New Roman" w:hAnsi="Times New Roman"/>
                <w:szCs w:val="22"/>
                <w:lang w:bidi="en-US"/>
              </w:rPr>
              <w:t>4</w:t>
            </w:r>
          </w:p>
        </w:tc>
        <w:tc>
          <w:tcPr>
            <w:tcW w:w="6679" w:type="dxa"/>
          </w:tcPr>
          <w:p w:rsidR="004E6320" w:rsidRDefault="00C171A8">
            <w:pPr>
              <w:pStyle w:val="TableParagraph"/>
              <w:tabs>
                <w:tab w:val="left" w:pos="6769"/>
              </w:tabs>
              <w:spacing w:before="32"/>
              <w:jc w:val="center"/>
              <w:rPr>
                <w:sz w:val="21"/>
                <w:lang w:eastAsia="zh-CN"/>
              </w:rPr>
            </w:pPr>
            <w:r>
              <w:rPr>
                <w:rFonts w:hint="eastAsia"/>
                <w:sz w:val="21"/>
                <w:lang w:eastAsia="zh-CN"/>
              </w:rPr>
              <w:t>视频引伸计的示值误差</w:t>
            </w:r>
          </w:p>
        </w:tc>
      </w:tr>
      <w:tr w:rsidR="004E6320">
        <w:trPr>
          <w:trHeight w:val="317"/>
          <w:jc w:val="center"/>
        </w:trPr>
        <w:tc>
          <w:tcPr>
            <w:tcW w:w="2077" w:type="dxa"/>
          </w:tcPr>
          <w:p w:rsidR="004E6320" w:rsidRPr="009364EC" w:rsidRDefault="00C171A8">
            <w:pPr>
              <w:pStyle w:val="af5"/>
              <w:ind w:firstLineChars="0" w:firstLine="0"/>
              <w:jc w:val="center"/>
              <w:rPr>
                <w:rFonts w:ascii="Times New Roman" w:hAnsi="Times New Roman"/>
                <w:szCs w:val="22"/>
                <w:lang w:bidi="en-US"/>
              </w:rPr>
            </w:pPr>
            <w:r w:rsidRPr="009364EC">
              <w:rPr>
                <w:rFonts w:ascii="Times New Roman" w:hAnsi="Times New Roman"/>
                <w:szCs w:val="22"/>
                <w:lang w:bidi="en-US"/>
              </w:rPr>
              <w:t>5</w:t>
            </w:r>
          </w:p>
        </w:tc>
        <w:tc>
          <w:tcPr>
            <w:tcW w:w="6679" w:type="dxa"/>
          </w:tcPr>
          <w:p w:rsidR="004E6320" w:rsidRDefault="00C171A8">
            <w:pPr>
              <w:pStyle w:val="TableParagraph"/>
              <w:tabs>
                <w:tab w:val="left" w:pos="6769"/>
              </w:tabs>
              <w:spacing w:before="32"/>
              <w:jc w:val="center"/>
              <w:rPr>
                <w:sz w:val="21"/>
                <w:lang w:eastAsia="zh-CN"/>
              </w:rPr>
            </w:pPr>
            <w:r w:rsidRPr="00FD215D">
              <w:rPr>
                <w:rFonts w:hint="eastAsia"/>
                <w:sz w:val="21"/>
                <w:lang w:eastAsia="zh-CN"/>
              </w:rPr>
              <w:t>视频引伸计进回程</w:t>
            </w:r>
            <w:r>
              <w:rPr>
                <w:rFonts w:hint="eastAsia"/>
                <w:sz w:val="21"/>
                <w:lang w:eastAsia="zh-CN"/>
              </w:rPr>
              <w:t>误差</w:t>
            </w:r>
          </w:p>
        </w:tc>
      </w:tr>
    </w:tbl>
    <w:p w:rsidR="004E6320" w:rsidRDefault="00C171A8">
      <w:pPr>
        <w:pStyle w:val="af6"/>
        <w:spacing w:line="360" w:lineRule="auto"/>
        <w:ind w:left="0"/>
        <w:rPr>
          <w:rFonts w:hAnsi="黑体"/>
          <w:sz w:val="24"/>
        </w:rPr>
      </w:pPr>
      <w:bookmarkStart w:id="101" w:name="_Toc22008_WPSOffice_Level2"/>
      <w:r>
        <w:rPr>
          <w:rFonts w:hAnsi="黑体" w:hint="eastAsia"/>
          <w:kern w:val="2"/>
          <w:sz w:val="24"/>
          <w:szCs w:val="24"/>
        </w:rPr>
        <w:t>7.2 校准方法</w:t>
      </w:r>
      <w:bookmarkStart w:id="102" w:name="_GoBack"/>
      <w:bookmarkEnd w:id="101"/>
      <w:bookmarkEnd w:id="102"/>
    </w:p>
    <w:p w:rsidR="004E6320" w:rsidRDefault="00C171A8">
      <w:pPr>
        <w:spacing w:line="360" w:lineRule="auto"/>
        <w:outlineLvl w:val="0"/>
      </w:pPr>
      <w:r>
        <w:rPr>
          <w:rFonts w:hint="eastAsia"/>
        </w:rPr>
        <w:t>7.2.1</w:t>
      </w:r>
      <w:r>
        <w:rPr>
          <w:rFonts w:hint="eastAsia"/>
        </w:rPr>
        <w:t>通用技术要求的检查</w:t>
      </w:r>
    </w:p>
    <w:p w:rsidR="004E6320" w:rsidRDefault="00C171A8">
      <w:pPr>
        <w:spacing w:line="360" w:lineRule="auto"/>
        <w:ind w:firstLine="480"/>
      </w:pPr>
      <w:r>
        <w:rPr>
          <w:rFonts w:hint="eastAsia"/>
        </w:rPr>
        <w:t>应采用目测及手动的方法进行校准，</w:t>
      </w:r>
      <w:r>
        <w:t>校准前，</w:t>
      </w:r>
      <w:r>
        <w:rPr>
          <w:rFonts w:hint="eastAsia"/>
        </w:rPr>
        <w:t>首先应检查视频引伸计</w:t>
      </w:r>
      <w:r>
        <w:t>外观</w:t>
      </w:r>
      <w:r>
        <w:rPr>
          <w:rFonts w:hint="eastAsia"/>
        </w:rPr>
        <w:t>，引伸计与计算机联机情况</w:t>
      </w:r>
      <w:r>
        <w:t>、</w:t>
      </w:r>
      <w:r>
        <w:rPr>
          <w:rFonts w:hint="eastAsia"/>
        </w:rPr>
        <w:t>测量</w:t>
      </w:r>
      <w:r>
        <w:t>系统</w:t>
      </w:r>
      <w:r>
        <w:rPr>
          <w:rFonts w:hint="eastAsia"/>
        </w:rPr>
        <w:t>等，然后调整视频引伸计与标定器的相对位置，对视频引伸计焦距应作调整，</w:t>
      </w:r>
      <w:r>
        <w:t>在确定无影响计量特性的因素后，再进行校准</w:t>
      </w:r>
      <w:r>
        <w:rPr>
          <w:rFonts w:hint="eastAsia"/>
        </w:rPr>
        <w:t>，结果与</w:t>
      </w:r>
      <w:r w:rsidRPr="009364EC">
        <w:rPr>
          <w:rFonts w:ascii="Times New Roman" w:hAnsi="Times New Roman" w:hint="eastAsia"/>
          <w:kern w:val="0"/>
          <w:szCs w:val="22"/>
          <w:lang w:bidi="en-US"/>
        </w:rPr>
        <w:t>5.1</w:t>
      </w:r>
      <w:r>
        <w:rPr>
          <w:rFonts w:hint="eastAsia"/>
        </w:rPr>
        <w:t>和</w:t>
      </w:r>
      <w:r w:rsidRPr="009364EC">
        <w:rPr>
          <w:rFonts w:ascii="Times New Roman" w:hAnsi="Times New Roman" w:hint="eastAsia"/>
          <w:kern w:val="0"/>
          <w:szCs w:val="22"/>
          <w:lang w:bidi="en-US"/>
        </w:rPr>
        <w:t>5.2</w:t>
      </w:r>
      <w:r>
        <w:rPr>
          <w:rFonts w:hint="eastAsia"/>
        </w:rPr>
        <w:t>进行比较。</w:t>
      </w:r>
    </w:p>
    <w:p w:rsidR="004E6320" w:rsidRDefault="00C171A8">
      <w:pPr>
        <w:spacing w:line="360" w:lineRule="auto"/>
      </w:pPr>
      <w:r>
        <w:rPr>
          <w:rFonts w:hint="eastAsia"/>
        </w:rPr>
        <w:t>7.2.2</w:t>
      </w:r>
      <w:r>
        <w:rPr>
          <w:rFonts w:hint="eastAsia"/>
        </w:rPr>
        <w:t>视频</w:t>
      </w:r>
      <w:proofErr w:type="gramStart"/>
      <w:r>
        <w:rPr>
          <w:rFonts w:hint="eastAsia"/>
        </w:rPr>
        <w:t>引伸计标距的</w:t>
      </w:r>
      <w:proofErr w:type="gramEnd"/>
      <w:r>
        <w:rPr>
          <w:rFonts w:hint="eastAsia"/>
        </w:rPr>
        <w:t>校准</w:t>
      </w:r>
    </w:p>
    <w:p w:rsidR="004E6320" w:rsidRDefault="00C171A8" w:rsidP="00125F0E">
      <w:pPr>
        <w:spacing w:line="360" w:lineRule="auto"/>
        <w:ind w:firstLineChars="177" w:firstLine="372"/>
      </w:pPr>
      <w:r>
        <w:rPr>
          <w:rFonts w:hint="eastAsia"/>
        </w:rPr>
        <w:t>将视频引伸计标定样板固定在试验机上，调整视频引伸计与标定样板的焦距，使得标定样板在视频引伸计采集系统上清晰成像，根据被校视频</w:t>
      </w:r>
      <w:proofErr w:type="gramStart"/>
      <w:r>
        <w:rPr>
          <w:rFonts w:hint="eastAsia"/>
        </w:rPr>
        <w:t>引伸计标距长度</w:t>
      </w:r>
      <w:proofErr w:type="gramEnd"/>
      <w:r>
        <w:rPr>
          <w:rFonts w:hint="eastAsia"/>
        </w:rPr>
        <w:t>，在引伸计标定样板同一轴线上选取</w:t>
      </w:r>
      <w:proofErr w:type="gramStart"/>
      <w:r>
        <w:rPr>
          <w:rFonts w:hint="eastAsia"/>
        </w:rPr>
        <w:t>等于标距长度</w:t>
      </w:r>
      <w:proofErr w:type="gramEnd"/>
      <w:r>
        <w:rPr>
          <w:rFonts w:hint="eastAsia"/>
        </w:rPr>
        <w:t>的两个标定点，采集两标定圆心距，</w:t>
      </w:r>
      <w:proofErr w:type="gramStart"/>
      <w:r>
        <w:rPr>
          <w:rFonts w:hint="eastAsia"/>
        </w:rPr>
        <w:t>每个标距测量</w:t>
      </w:r>
      <w:proofErr w:type="gramEnd"/>
      <w:r w:rsidRPr="009364EC">
        <w:rPr>
          <w:rFonts w:ascii="Times New Roman" w:hAnsi="Times New Roman" w:hint="eastAsia"/>
          <w:kern w:val="0"/>
          <w:szCs w:val="22"/>
          <w:lang w:bidi="en-US"/>
        </w:rPr>
        <w:t>3</w:t>
      </w:r>
      <w:r>
        <w:rPr>
          <w:rFonts w:hint="eastAsia"/>
        </w:rPr>
        <w:t>次。</w:t>
      </w:r>
    </w:p>
    <w:p w:rsidR="004E6320" w:rsidRDefault="00C171A8">
      <w:pPr>
        <w:spacing w:line="360" w:lineRule="auto"/>
        <w:ind w:firstLineChars="200" w:firstLine="420"/>
      </w:pPr>
      <w:r>
        <w:rPr>
          <w:rFonts w:hint="eastAsia"/>
        </w:rPr>
        <w:t>视频</w:t>
      </w:r>
      <w:proofErr w:type="gramStart"/>
      <w:r>
        <w:rPr>
          <w:rFonts w:hint="eastAsia"/>
        </w:rPr>
        <w:t>引伸计标距相对误差</w:t>
      </w:r>
      <w:proofErr w:type="gramEnd"/>
      <w:r>
        <w:rPr>
          <w:rFonts w:hint="eastAsia"/>
        </w:rPr>
        <w:t>按公式（</w:t>
      </w:r>
      <w:r>
        <w:rPr>
          <w:rFonts w:hint="eastAsia"/>
        </w:rPr>
        <w:t>1</w:t>
      </w:r>
      <w:r>
        <w:rPr>
          <w:rFonts w:hint="eastAsia"/>
        </w:rPr>
        <w:t>）计算</w:t>
      </w:r>
    </w:p>
    <w:p w:rsidR="004E6320" w:rsidRPr="001A3087" w:rsidRDefault="008F0AAC">
      <w:pPr>
        <w:spacing w:line="360" w:lineRule="auto"/>
        <w:jc w:val="right"/>
        <w:rPr>
          <w:rFonts w:ascii="Times New Roman" w:hAnsi="Times New Roman"/>
        </w:rPr>
      </w:pPr>
      <m:oMath>
        <m:sSub>
          <m:sSubPr>
            <m:ctrlPr>
              <w:rPr>
                <w:rFonts w:ascii="Cambria Math" w:hAnsi="Cambria Math"/>
              </w:rPr>
            </m:ctrlPr>
          </m:sSubPr>
          <m:e>
            <m:r>
              <w:rPr>
                <w:rFonts w:ascii="Cambria Math" w:hAnsi="Cambria Math"/>
              </w:rPr>
              <m:t>q</m:t>
            </m:r>
          </m:e>
          <m:sub>
            <m:sSub>
              <m:sSubPr>
                <m:ctrlPr>
                  <w:rPr>
                    <w:rFonts w:ascii="Cambria Math" w:hAnsi="Cambria Math"/>
                    <w:vertAlign w:val="subscript"/>
                  </w:rPr>
                </m:ctrlPr>
              </m:sSubPr>
              <m:e>
                <m:r>
                  <w:rPr>
                    <w:rFonts w:ascii="Cambria Math" w:hAnsi="Cambria Math"/>
                    <w:vertAlign w:val="subscript"/>
                  </w:rPr>
                  <m:t>L</m:t>
                </m:r>
              </m:e>
              <m:sub>
                <m:r>
                  <m:rPr>
                    <m:sty m:val="p"/>
                  </m:rPr>
                  <w:rPr>
                    <w:rFonts w:ascii="Cambria Math" w:hAnsi="Cambria Math"/>
                    <w:vertAlign w:val="subscript"/>
                  </w:rPr>
                  <m:t>c</m:t>
                </m:r>
              </m:sub>
            </m:sSub>
          </m:sub>
        </m:sSub>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L</m:t>
                </m:r>
              </m:e>
              <m:sub>
                <m:r>
                  <m:rPr>
                    <m:sty m:val="p"/>
                  </m:rPr>
                  <w:rPr>
                    <w:rFonts w:ascii="Cambria Math" w:hAnsi="Cambria Math"/>
                  </w:rPr>
                  <m:t>c</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c</m:t>
                </m:r>
              </m:sub>
            </m:sSub>
          </m:num>
          <m:den>
            <m:sSub>
              <m:sSubPr>
                <m:ctrlPr>
                  <w:rPr>
                    <w:rFonts w:ascii="Cambria Math" w:hAnsi="Cambria Math"/>
                  </w:rPr>
                </m:ctrlPr>
              </m:sSubPr>
              <m:e>
                <m:r>
                  <w:rPr>
                    <w:rFonts w:ascii="Cambria Math" w:hAnsi="Cambria Math"/>
                  </w:rPr>
                  <m:t>L</m:t>
                </m:r>
              </m:e>
              <m:sub>
                <m:r>
                  <m:rPr>
                    <m:sty m:val="p"/>
                  </m:rPr>
                  <w:rPr>
                    <w:rFonts w:ascii="Cambria Math" w:hAnsi="Cambria Math"/>
                  </w:rPr>
                  <m:t>c</m:t>
                </m:r>
              </m:sub>
            </m:sSub>
          </m:den>
        </m:f>
        <m:r>
          <m:rPr>
            <m:sty m:val="p"/>
          </m:rPr>
          <w:rPr>
            <w:rFonts w:ascii="Cambria Math" w:hAnsi="Cambria Math"/>
          </w:rPr>
          <m:t xml:space="preserve">×100%                                                                                      </m:t>
        </m:r>
      </m:oMath>
      <w:r w:rsidR="00C171A8" w:rsidRPr="001A3087">
        <w:rPr>
          <w:rFonts w:ascii="Times New Roman" w:hAnsi="Times New Roman"/>
        </w:rPr>
        <w:t>(1)</w:t>
      </w:r>
    </w:p>
    <w:p w:rsidR="004E6320" w:rsidRPr="001A3087" w:rsidRDefault="00C171A8">
      <w:pPr>
        <w:spacing w:line="360" w:lineRule="auto"/>
        <w:ind w:firstLineChars="300" w:firstLine="630"/>
        <w:jc w:val="left"/>
        <w:rPr>
          <w:rFonts w:ascii="Times New Roman" w:hAnsi="Times New Roman"/>
        </w:rPr>
      </w:pPr>
      <w:r w:rsidRPr="001A3087">
        <w:rPr>
          <w:rFonts w:ascii="Times New Roman" w:hAnsi="Times New Roman"/>
        </w:rPr>
        <w:t>式中：</w:t>
      </w:r>
      <m:oMath>
        <m:sSub>
          <m:sSubPr>
            <m:ctrlPr>
              <w:rPr>
                <w:rFonts w:ascii="Cambria Math" w:hAnsi="Cambria Math"/>
              </w:rPr>
            </m:ctrlPr>
          </m:sSubPr>
          <m:e>
            <m:r>
              <w:rPr>
                <w:rFonts w:ascii="Cambria Math" w:hAnsi="Cambria Math"/>
              </w:rPr>
              <m:t>q</m:t>
            </m:r>
          </m:e>
          <m:sub>
            <m:sSub>
              <m:sSubPr>
                <m:ctrlPr>
                  <w:rPr>
                    <w:rFonts w:ascii="Cambria Math" w:hAnsi="Cambria Math"/>
                    <w:vertAlign w:val="subscript"/>
                  </w:rPr>
                </m:ctrlPr>
              </m:sSubPr>
              <m:e>
                <m:r>
                  <w:rPr>
                    <w:rFonts w:ascii="Cambria Math" w:hAnsi="Cambria Math"/>
                    <w:vertAlign w:val="subscript"/>
                  </w:rPr>
                  <m:t>L</m:t>
                </m:r>
              </m:e>
              <m:sub>
                <m:r>
                  <m:rPr>
                    <m:sty m:val="p"/>
                  </m:rPr>
                  <w:rPr>
                    <w:rFonts w:ascii="Cambria Math" w:hAnsi="Cambria Math"/>
                    <w:vertAlign w:val="subscript"/>
                  </w:rPr>
                  <m:t>c</m:t>
                </m:r>
              </m:sub>
            </m:sSub>
          </m:sub>
        </m:sSub>
        <m:r>
          <m:rPr>
            <m:sty m:val="p"/>
          </m:rPr>
          <w:rPr>
            <w:rFonts w:ascii="Cambria Math" w:hAnsi="Cambria Math"/>
          </w:rPr>
          <m:t>—</m:t>
        </m:r>
        <m:r>
          <m:rPr>
            <m:sty m:val="p"/>
          </m:rPr>
          <w:rPr>
            <w:rFonts w:ascii="Cambria Math" w:hAnsi="Cambria Math"/>
          </w:rPr>
          <m:t>视频引伸计标距相对误差，</m:t>
        </m:r>
        <m:r>
          <m:rPr>
            <m:sty m:val="p"/>
          </m:rPr>
          <w:rPr>
            <w:rFonts w:ascii="Cambria Math" w:hAnsi="Cambria Math"/>
          </w:rPr>
          <m:t>%</m:t>
        </m:r>
      </m:oMath>
    </w:p>
    <w:p w:rsidR="004E6320" w:rsidRPr="001A3087" w:rsidRDefault="008F0AAC">
      <w:pPr>
        <w:spacing w:line="360" w:lineRule="auto"/>
        <w:ind w:leftChars="590" w:left="1239"/>
        <w:jc w:val="left"/>
        <w:rPr>
          <w:rFonts w:ascii="Times New Roman" w:hAnsi="Times New Roman"/>
        </w:rPr>
      </w:pPr>
      <m:oMath>
        <m:sSubSup>
          <m:sSubSupPr>
            <m:ctrlPr>
              <w:rPr>
                <w:rFonts w:ascii="Cambria Math" w:hAnsi="Cambria Math"/>
              </w:rPr>
            </m:ctrlPr>
          </m:sSubSupPr>
          <m:e>
            <m:r>
              <w:rPr>
                <w:rFonts w:ascii="Cambria Math" w:hAnsi="Cambria Math"/>
              </w:rPr>
              <m:t>L</m:t>
            </m:r>
          </m:e>
          <m:sub>
            <m:r>
              <m:rPr>
                <m:sty m:val="p"/>
              </m:rPr>
              <w:rPr>
                <w:rFonts w:ascii="Cambria Math" w:hAnsi="Cambria Math"/>
              </w:rPr>
              <m:t>c</m:t>
            </m:r>
          </m:sub>
          <m:sup>
            <m:r>
              <m:rPr>
                <m:sty m:val="p"/>
              </m:rPr>
              <w:rPr>
                <w:rFonts w:ascii="Cambria Math" w:hAnsi="Cambria Math"/>
              </w:rPr>
              <m:t>'</m:t>
            </m:r>
          </m:sup>
        </m:sSubSup>
      </m:oMath>
      <w:r w:rsidR="00C171A8" w:rsidRPr="001A3087">
        <w:rPr>
          <w:rFonts w:ascii="Times New Roman" w:hAnsi="Times New Roman"/>
        </w:rPr>
        <w:t>—</w:t>
      </w:r>
      <m:oMath>
        <m:r>
          <m:rPr>
            <m:sty m:val="p"/>
          </m:rPr>
          <w:rPr>
            <w:rFonts w:ascii="Cambria Math" w:hAnsi="Cambria Math"/>
          </w:rPr>
          <m:t>视频引伸计</m:t>
        </m:r>
      </m:oMath>
      <w:r w:rsidR="00C171A8" w:rsidRPr="001A3087">
        <w:rPr>
          <w:rFonts w:ascii="Times New Roman" w:hAnsi="Times New Roman"/>
        </w:rPr>
        <w:t>的测量值，</w:t>
      </w:r>
      <w:r w:rsidR="00C171A8" w:rsidRPr="001A3087">
        <w:rPr>
          <w:rFonts w:ascii="Times New Roman" w:hAnsi="Times New Roman"/>
        </w:rPr>
        <w:t>mm</w:t>
      </w:r>
    </w:p>
    <w:p w:rsidR="004E6320" w:rsidRDefault="008F0AAC">
      <w:pPr>
        <w:spacing w:line="360" w:lineRule="auto"/>
        <w:ind w:leftChars="590" w:left="1239"/>
        <w:jc w:val="left"/>
      </w:pPr>
      <m:oMath>
        <m:sSub>
          <m:sSubPr>
            <m:ctrlPr>
              <w:rPr>
                <w:rFonts w:ascii="Cambria Math" w:hAnsi="Cambria Math"/>
              </w:rPr>
            </m:ctrlPr>
          </m:sSubPr>
          <m:e>
            <m:r>
              <w:rPr>
                <w:rFonts w:ascii="Cambria Math" w:hAnsi="Cambria Math"/>
              </w:rPr>
              <m:t>L</m:t>
            </m:r>
          </m:e>
          <m:sub>
            <m:r>
              <m:rPr>
                <m:sty m:val="p"/>
              </m:rPr>
              <w:rPr>
                <w:rFonts w:ascii="Cambria Math" w:hAnsi="Cambria Math"/>
              </w:rPr>
              <m:t>c</m:t>
            </m:r>
          </m:sub>
        </m:sSub>
      </m:oMath>
      <w:r w:rsidR="00C171A8">
        <w:rPr>
          <w:rFonts w:hint="eastAsia"/>
        </w:rPr>
        <w:t>—</w:t>
      </w:r>
      <w:proofErr w:type="gramStart"/>
      <w:r w:rsidR="00C171A8">
        <w:rPr>
          <w:rFonts w:hint="eastAsia"/>
        </w:rPr>
        <w:t>标距样板</w:t>
      </w:r>
      <w:proofErr w:type="gramEnd"/>
      <w:r w:rsidR="00C171A8">
        <w:rPr>
          <w:rFonts w:hint="eastAsia"/>
        </w:rPr>
        <w:t>的标准值，</w:t>
      </w:r>
      <w:r w:rsidR="00C171A8" w:rsidRPr="001A3087">
        <w:rPr>
          <w:rFonts w:ascii="Times New Roman" w:hAnsi="Times New Roman"/>
        </w:rPr>
        <w:t>mm</w:t>
      </w:r>
    </w:p>
    <w:p w:rsidR="004E6320" w:rsidRDefault="00C171A8" w:rsidP="00125F0E">
      <w:pPr>
        <w:spacing w:line="360" w:lineRule="auto"/>
        <w:ind w:firstLineChars="218" w:firstLine="458"/>
      </w:pPr>
      <w:r>
        <w:rPr>
          <w:rFonts w:hint="eastAsia"/>
        </w:rPr>
        <w:t>视频引伸计具有</w:t>
      </w:r>
      <w:proofErr w:type="gramStart"/>
      <w:r>
        <w:rPr>
          <w:rFonts w:hint="eastAsia"/>
        </w:rPr>
        <w:t>多个标距可</w:t>
      </w:r>
      <w:proofErr w:type="gramEnd"/>
      <w:r>
        <w:rPr>
          <w:rFonts w:hint="eastAsia"/>
        </w:rPr>
        <w:t>在引伸计测量范围内根据客户需要，分别</w:t>
      </w:r>
      <w:proofErr w:type="gramStart"/>
      <w:r>
        <w:rPr>
          <w:rFonts w:hint="eastAsia"/>
        </w:rPr>
        <w:t>选择标距</w:t>
      </w:r>
      <w:proofErr w:type="gramEnd"/>
      <w:r w:rsidRPr="001A3087">
        <w:rPr>
          <w:rFonts w:ascii="Times New Roman" w:hAnsi="Times New Roman"/>
        </w:rPr>
        <w:t>10mm</w:t>
      </w:r>
      <w:r w:rsidRPr="001A3087">
        <w:rPr>
          <w:rFonts w:ascii="Times New Roman" w:hAnsi="Times New Roman"/>
        </w:rPr>
        <w:t>、</w:t>
      </w:r>
      <w:r w:rsidRPr="001A3087">
        <w:rPr>
          <w:rFonts w:ascii="Times New Roman" w:hAnsi="Times New Roman"/>
        </w:rPr>
        <w:t>25mm</w:t>
      </w:r>
      <w:r w:rsidRPr="001A3087">
        <w:rPr>
          <w:rFonts w:ascii="Times New Roman" w:hAnsi="Times New Roman"/>
        </w:rPr>
        <w:t>、</w:t>
      </w:r>
      <w:r w:rsidRPr="001A3087">
        <w:rPr>
          <w:rFonts w:ascii="Times New Roman" w:hAnsi="Times New Roman"/>
        </w:rPr>
        <w:t>50mm</w:t>
      </w:r>
      <w:r w:rsidRPr="001A3087">
        <w:rPr>
          <w:rFonts w:ascii="Times New Roman" w:hAnsi="Times New Roman"/>
        </w:rPr>
        <w:t>、</w:t>
      </w:r>
      <w:r w:rsidRPr="001A3087">
        <w:rPr>
          <w:rFonts w:ascii="Times New Roman" w:hAnsi="Times New Roman"/>
        </w:rPr>
        <w:t>100mm</w:t>
      </w:r>
      <w:r>
        <w:rPr>
          <w:rFonts w:hint="eastAsia"/>
        </w:rPr>
        <w:t>等的</w:t>
      </w:r>
      <w:proofErr w:type="gramStart"/>
      <w:r>
        <w:rPr>
          <w:rFonts w:hint="eastAsia"/>
        </w:rPr>
        <w:t>标距进行</w:t>
      </w:r>
      <w:proofErr w:type="gramEnd"/>
      <w:r>
        <w:rPr>
          <w:rFonts w:hint="eastAsia"/>
        </w:rPr>
        <w:t>校准。</w:t>
      </w:r>
    </w:p>
    <w:p w:rsidR="004E6320" w:rsidRDefault="00C171A8">
      <w:pPr>
        <w:spacing w:line="360" w:lineRule="auto"/>
      </w:pPr>
      <w:r>
        <w:rPr>
          <w:rFonts w:hint="eastAsia"/>
        </w:rPr>
        <w:t>7.2.3</w:t>
      </w:r>
      <w:r>
        <w:rPr>
          <w:rFonts w:hint="eastAsia"/>
        </w:rPr>
        <w:t>分辨力的校准</w:t>
      </w:r>
      <w:r>
        <w:t xml:space="preserve"> </w:t>
      </w:r>
    </w:p>
    <w:p w:rsidR="004E6320" w:rsidRDefault="00C171A8" w:rsidP="00125F0E">
      <w:pPr>
        <w:spacing w:line="360" w:lineRule="auto"/>
        <w:ind w:firstLineChars="218" w:firstLine="458"/>
      </w:pPr>
      <w:r>
        <w:rPr>
          <w:rFonts w:hint="eastAsia"/>
        </w:rPr>
        <w:t>绝对分辨力</w:t>
      </w:r>
      <w:r>
        <w:rPr>
          <w:rFonts w:ascii="Times New Roman" w:hAnsi="Times New Roman"/>
          <w:i/>
        </w:rPr>
        <w:t>ｒ</w:t>
      </w:r>
      <w:r>
        <w:rPr>
          <w:rFonts w:hint="eastAsia"/>
        </w:rPr>
        <w:t>是从视频引伸计的指示装置上能读取的最小量值。相对分辨力是从仪器上能读取的最小量值</w:t>
      </w:r>
      <w:r>
        <w:rPr>
          <w:rFonts w:ascii="Times New Roman" w:hAnsi="Times New Roman"/>
          <w:i/>
        </w:rPr>
        <w:t>ｒ</w:t>
      </w:r>
      <w:r>
        <w:rPr>
          <w:rFonts w:hint="eastAsia"/>
        </w:rPr>
        <w:t>与视频引伸计指示的位移</w:t>
      </w:r>
      <w:r>
        <w:rPr>
          <w:rFonts w:hint="eastAsia"/>
          <w:i/>
        </w:rPr>
        <w:t>l</w:t>
      </w:r>
      <w:r w:rsidRPr="00DE4B57">
        <w:rPr>
          <w:rFonts w:hint="eastAsia"/>
          <w:vertAlign w:val="subscript"/>
        </w:rPr>
        <w:t>i</w:t>
      </w:r>
      <w:r>
        <w:rPr>
          <w:rFonts w:hint="eastAsia"/>
        </w:rPr>
        <w:t>之比值。目测检查并计算引伸计的分辨力。</w:t>
      </w:r>
    </w:p>
    <w:p w:rsidR="00CB20CE" w:rsidRPr="001A3087" w:rsidRDefault="00CB20CE" w:rsidP="00CB20CE">
      <w:pPr>
        <w:spacing w:line="360" w:lineRule="auto"/>
        <w:ind w:firstLineChars="218" w:firstLine="458"/>
        <w:jc w:val="right"/>
        <w:rPr>
          <w:rFonts w:ascii="Times New Roman" w:hAnsi="Times New Roman"/>
        </w:rPr>
      </w:pPr>
      <m:oMath>
        <m:r>
          <m:rPr>
            <m:sty m:val="p"/>
          </m:rPr>
          <w:rPr>
            <w:rFonts w:ascii="Cambria Math" w:hAnsi="Cambria Math"/>
          </w:rPr>
          <m:t>∆</m:t>
        </m:r>
        <m:r>
          <w:rPr>
            <w:rFonts w:ascii="Cambria Math" w:hAnsi="Cambria Math"/>
          </w:rPr>
          <m:t>r</m:t>
        </m:r>
        <m:r>
          <m:rPr>
            <m:sty m:val="p"/>
          </m:rPr>
          <w:rPr>
            <w:rFonts w:ascii="Cambria Math" w:hAnsi="Cambria Math"/>
          </w:rPr>
          <m:t>=</m:t>
        </m:r>
        <m:f>
          <m:fPr>
            <m:ctrlPr>
              <w:rPr>
                <w:rFonts w:ascii="Cambria Math" w:hAnsi="Cambria Math"/>
              </w:rPr>
            </m:ctrlPr>
          </m:fPr>
          <m:num>
            <m:r>
              <w:rPr>
                <w:rFonts w:ascii="Cambria Math" w:hAnsi="Cambria Math"/>
              </w:rPr>
              <m:t>r</m:t>
            </m:r>
          </m:num>
          <m:den>
            <m:sSub>
              <m:sSubPr>
                <m:ctrlPr>
                  <w:rPr>
                    <w:rFonts w:ascii="Cambria Math" w:hAnsi="Cambria Math"/>
                    <w:i/>
                  </w:rPr>
                </m:ctrlPr>
              </m:sSubPr>
              <m:e>
                <m:r>
                  <w:rPr>
                    <w:rFonts w:ascii="Cambria Math" w:hAnsi="Cambria Math"/>
                  </w:rPr>
                  <m:t>l</m:t>
                </m:r>
              </m:e>
              <m:sub>
                <m:r>
                  <m:rPr>
                    <m:sty m:val="p"/>
                  </m:rPr>
                  <w:rPr>
                    <w:rFonts w:ascii="Cambria Math" w:hAnsi="Cambria Math"/>
                  </w:rPr>
                  <m:t>i</m:t>
                </m:r>
              </m:sub>
            </m:sSub>
          </m:den>
        </m:f>
      </m:oMath>
      <w:r w:rsidRPr="001A3087">
        <w:rPr>
          <w:rFonts w:ascii="Times New Roman" w:hAnsi="Times New Roman"/>
        </w:rPr>
        <w:t xml:space="preserve">                                         (2)</w:t>
      </w:r>
    </w:p>
    <w:p w:rsidR="00CB20CE" w:rsidRPr="001A3087" w:rsidRDefault="00CB20CE" w:rsidP="00CB20CE">
      <w:pPr>
        <w:spacing w:line="360" w:lineRule="auto"/>
        <w:ind w:firstLineChars="300" w:firstLine="630"/>
        <w:jc w:val="left"/>
        <w:rPr>
          <w:rFonts w:ascii="Times New Roman" w:hAnsi="Times New Roman"/>
        </w:rPr>
      </w:pPr>
      <w:r>
        <w:rPr>
          <w:rFonts w:hint="eastAsia"/>
        </w:rPr>
        <w:t>式中：</w:t>
      </w:r>
      <m:oMath>
        <m:r>
          <m:rPr>
            <m:sty m:val="p"/>
          </m:rPr>
          <w:rPr>
            <w:rFonts w:ascii="Cambria Math" w:hAnsi="Cambria Math"/>
          </w:rPr>
          <m:t>∆</m:t>
        </m:r>
        <m:r>
          <w:rPr>
            <w:rFonts w:ascii="Cambria Math" w:hAnsi="Cambria Math"/>
          </w:rPr>
          <m:t>r</m:t>
        </m:r>
        <m:r>
          <m:rPr>
            <m:sty m:val="p"/>
          </m:rPr>
          <w:rPr>
            <w:rFonts w:ascii="Cambria Math" w:hAnsi="Cambria Math"/>
          </w:rPr>
          <m:t>—</m:t>
        </m:r>
        <m:r>
          <m:rPr>
            <m:sty m:val="p"/>
          </m:rPr>
          <w:rPr>
            <w:rFonts w:ascii="Cambria Math" w:hAnsi="Cambria Math"/>
          </w:rPr>
          <m:t>相对分辨力，</m:t>
        </m:r>
      </m:oMath>
      <w:r w:rsidR="001A3087" w:rsidRPr="001A3087">
        <w:rPr>
          <w:rFonts w:ascii="Times New Roman" w:hAnsi="Times New Roman" w:hint="eastAsia"/>
        </w:rPr>
        <w:t>%</w:t>
      </w:r>
      <w:r w:rsidR="001A3087">
        <w:rPr>
          <w:rFonts w:ascii="Times New Roman" w:hAnsi="Times New Roman" w:hint="eastAsia"/>
        </w:rPr>
        <w:t>;</w:t>
      </w:r>
    </w:p>
    <w:p w:rsidR="00CB20CE" w:rsidRPr="001A3087" w:rsidRDefault="008F0AAC" w:rsidP="00CB20CE">
      <w:pPr>
        <w:spacing w:line="360" w:lineRule="auto"/>
        <w:ind w:firstLineChars="618" w:firstLine="1298"/>
        <w:rPr>
          <w:rFonts w:ascii="Times New Roman" w:hAnsi="Times New Roman"/>
        </w:rPr>
      </w:pPr>
      <m:oMath>
        <m:sSub>
          <m:sSubPr>
            <m:ctrlPr>
              <w:rPr>
                <w:rFonts w:ascii="Cambria Math" w:hAnsi="Cambria Math"/>
                <w:i/>
              </w:rPr>
            </m:ctrlPr>
          </m:sSubPr>
          <m:e>
            <m:r>
              <w:rPr>
                <w:rFonts w:ascii="Cambria Math" w:hAnsi="Cambria Math"/>
              </w:rPr>
              <m:t>l</m:t>
            </m:r>
          </m:e>
          <m:sub>
            <m:r>
              <m:rPr>
                <m:sty m:val="p"/>
              </m:rPr>
              <w:rPr>
                <w:rFonts w:ascii="Cambria Math" w:hAnsi="Cambria Math"/>
              </w:rPr>
              <m:t>i</m:t>
            </m:r>
          </m:sub>
        </m:sSub>
      </m:oMath>
      <w:r w:rsidR="00CB20CE" w:rsidRPr="001A3087">
        <w:rPr>
          <w:rFonts w:ascii="Times New Roman" w:hAnsi="Times New Roman"/>
        </w:rPr>
        <w:t>—</w:t>
      </w:r>
      <w:r w:rsidR="00CB20CE" w:rsidRPr="001A3087">
        <w:rPr>
          <w:rFonts w:ascii="Times New Roman" w:hAnsi="Times New Roman"/>
        </w:rPr>
        <w:t>视频引伸计指示的位移，</w:t>
      </w:r>
      <w:r w:rsidR="00CB20CE" w:rsidRPr="001A3087">
        <w:rPr>
          <w:rFonts w:ascii="Times New Roman" w:hAnsi="Times New Roman"/>
        </w:rPr>
        <w:t>mm</w:t>
      </w:r>
      <w:r w:rsidR="00CB20CE" w:rsidRPr="001A3087">
        <w:rPr>
          <w:rFonts w:ascii="Times New Roman" w:hAnsi="Times New Roman"/>
        </w:rPr>
        <w:t>；</w:t>
      </w:r>
    </w:p>
    <w:p w:rsidR="00CB20CE" w:rsidRPr="001A3087" w:rsidRDefault="00CB20CE" w:rsidP="00CB20CE">
      <w:pPr>
        <w:spacing w:line="360" w:lineRule="auto"/>
        <w:ind w:firstLineChars="618" w:firstLine="1298"/>
        <w:rPr>
          <w:rFonts w:ascii="Times New Roman" w:hAnsi="Times New Roman"/>
        </w:rPr>
      </w:pPr>
      <m:oMath>
        <m:r>
          <w:rPr>
            <w:rFonts w:ascii="Cambria Math" w:hAnsi="Cambria Math"/>
          </w:rPr>
          <m:t>r</m:t>
        </m:r>
      </m:oMath>
      <w:r w:rsidRPr="001A3087">
        <w:rPr>
          <w:rFonts w:ascii="Times New Roman" w:hAnsi="Times New Roman"/>
        </w:rPr>
        <w:t>—</w:t>
      </w:r>
      <w:r w:rsidRPr="001A3087">
        <w:rPr>
          <w:rFonts w:ascii="Times New Roman" w:hAnsi="Times New Roman"/>
        </w:rPr>
        <w:t>绝对分辨力，</w:t>
      </w:r>
      <w:r w:rsidRPr="001A3087">
        <w:rPr>
          <w:rFonts w:ascii="Times New Roman" w:hAnsi="Times New Roman"/>
        </w:rPr>
        <w:t>mm</w:t>
      </w:r>
      <w:r w:rsidRPr="001A3087">
        <w:rPr>
          <w:rFonts w:ascii="Times New Roman" w:hAnsi="Times New Roman"/>
        </w:rPr>
        <w:t>；</w:t>
      </w:r>
    </w:p>
    <w:p w:rsidR="004E6320" w:rsidRDefault="00C171A8">
      <w:pPr>
        <w:spacing w:line="360" w:lineRule="auto"/>
      </w:pPr>
      <w:r>
        <w:rPr>
          <w:rFonts w:hint="eastAsia"/>
        </w:rPr>
        <w:t>7</w:t>
      </w:r>
      <w:r>
        <w:t>.</w:t>
      </w:r>
      <w:r>
        <w:rPr>
          <w:rFonts w:hint="eastAsia"/>
        </w:rPr>
        <w:t>2.4</w:t>
      </w:r>
      <w:r>
        <w:rPr>
          <w:rFonts w:hint="eastAsia"/>
        </w:rPr>
        <w:t>示值误差的校准</w:t>
      </w:r>
    </w:p>
    <w:p w:rsidR="004E6320" w:rsidRDefault="00C171A8">
      <w:pPr>
        <w:spacing w:line="360" w:lineRule="auto"/>
      </w:pPr>
      <w:r>
        <w:rPr>
          <w:rFonts w:hint="eastAsia"/>
        </w:rPr>
        <w:t>7.2</w:t>
      </w:r>
      <w:r>
        <w:t>.</w:t>
      </w:r>
      <w:r>
        <w:rPr>
          <w:rFonts w:hint="eastAsia"/>
        </w:rPr>
        <w:t>4.1</w:t>
      </w:r>
      <w:r>
        <w:rPr>
          <w:rFonts w:hint="eastAsia"/>
        </w:rPr>
        <w:t>校准点选择</w:t>
      </w:r>
    </w:p>
    <w:p w:rsidR="004E6320" w:rsidRDefault="00C171A8">
      <w:pPr>
        <w:spacing w:line="360" w:lineRule="auto"/>
        <w:ind w:firstLineChars="200" w:firstLine="420"/>
      </w:pPr>
      <w:r>
        <w:rPr>
          <w:rFonts w:hint="eastAsia"/>
        </w:rPr>
        <w:t>在测量范围的下限至测量范围上限一般不少于</w:t>
      </w:r>
      <w:r w:rsidRPr="001A3087">
        <w:rPr>
          <w:rFonts w:ascii="Times New Roman" w:hAnsi="Times New Roman"/>
        </w:rPr>
        <w:t>10</w:t>
      </w:r>
      <w:r>
        <w:rPr>
          <w:rFonts w:hint="eastAsia"/>
        </w:rPr>
        <w:t>个校准点（不包括零点），尽量采取均匀分布。测量范围下限一般为指示仪分辨</w:t>
      </w:r>
      <w:r w:rsidR="00D91FAE">
        <w:rPr>
          <w:rFonts w:hint="eastAsia"/>
        </w:rPr>
        <w:t>力</w:t>
      </w:r>
      <w:r>
        <w:rPr>
          <w:rFonts w:hint="eastAsia"/>
        </w:rPr>
        <w:t>的</w:t>
      </w:r>
      <w:r w:rsidRPr="001A3087">
        <w:rPr>
          <w:rFonts w:ascii="Times New Roman" w:hAnsi="Times New Roman"/>
        </w:rPr>
        <w:t xml:space="preserve">100 </w:t>
      </w:r>
      <w:proofErr w:type="gramStart"/>
      <w:r>
        <w:rPr>
          <w:rFonts w:hint="eastAsia"/>
        </w:rPr>
        <w:t>倍</w:t>
      </w:r>
      <w:proofErr w:type="gramEnd"/>
      <w:r>
        <w:rPr>
          <w:rFonts w:hint="eastAsia"/>
        </w:rPr>
        <w:t>，对用于测量规定非比例延伸强度（或规定非比例压缩强度）的引伸计，测量范围下限一般不应超过视频</w:t>
      </w:r>
      <w:proofErr w:type="gramStart"/>
      <w:r>
        <w:rPr>
          <w:rFonts w:hint="eastAsia"/>
        </w:rPr>
        <w:t>引伸计标距的</w:t>
      </w:r>
      <w:proofErr w:type="gramEnd"/>
      <w:r w:rsidRPr="001A3087">
        <w:rPr>
          <w:rFonts w:ascii="Times New Roman" w:hAnsi="Times New Roman"/>
        </w:rPr>
        <w:t>0.2%</w:t>
      </w:r>
      <w:r>
        <w:rPr>
          <w:rFonts w:hint="eastAsia"/>
        </w:rPr>
        <w:t>。</w:t>
      </w:r>
    </w:p>
    <w:p w:rsidR="004E6320" w:rsidRDefault="00C171A8">
      <w:pPr>
        <w:spacing w:line="360" w:lineRule="auto"/>
      </w:pPr>
      <w:r>
        <w:rPr>
          <w:rFonts w:hint="eastAsia"/>
        </w:rPr>
        <w:t>7.2.4.2</w:t>
      </w:r>
      <w:r>
        <w:rPr>
          <w:rFonts w:hint="eastAsia"/>
        </w:rPr>
        <w:t>校准方法</w:t>
      </w:r>
    </w:p>
    <w:p w:rsidR="004E6320" w:rsidRDefault="00C171A8">
      <w:pPr>
        <w:spacing w:line="360" w:lineRule="auto"/>
      </w:pPr>
      <w:r>
        <w:rPr>
          <w:rFonts w:hint="eastAsia"/>
        </w:rPr>
        <w:t xml:space="preserve">    </w:t>
      </w:r>
      <w:r>
        <w:rPr>
          <w:rFonts w:hint="eastAsia"/>
        </w:rPr>
        <w:t>在试验机底座上安装视频引伸计标定器，放置足够长时间达到稳定温度，调节视频引伸计焦距，使得上下两个标定样板在图像采集系统中清晰成像，在上下两个</w:t>
      </w:r>
      <w:proofErr w:type="gramStart"/>
      <w:r>
        <w:rPr>
          <w:rFonts w:hint="eastAsia"/>
        </w:rPr>
        <w:t>标定板同一</w:t>
      </w:r>
      <w:proofErr w:type="gramEnd"/>
      <w:r>
        <w:rPr>
          <w:rFonts w:hint="eastAsia"/>
        </w:rPr>
        <w:t>轴线选取两个标定点，将两标定点圆心距调整为视频</w:t>
      </w:r>
      <w:proofErr w:type="gramStart"/>
      <w:r>
        <w:rPr>
          <w:rFonts w:hint="eastAsia"/>
        </w:rPr>
        <w:t>引伸计标距长度</w:t>
      </w:r>
      <w:proofErr w:type="gramEnd"/>
      <w:r>
        <w:rPr>
          <w:rFonts w:hint="eastAsia"/>
        </w:rPr>
        <w:t>，记录采集系统示值</w:t>
      </w:r>
      <w:r w:rsidRPr="001A3087">
        <w:rPr>
          <w:rFonts w:ascii="Times New Roman" w:hAnsi="Times New Roman"/>
        </w:rPr>
        <w:t>A</w:t>
      </w:r>
      <w:r>
        <w:rPr>
          <w:rFonts w:hint="eastAsia"/>
        </w:rPr>
        <w:t>，标定器示值清零，根据选定的校准点调整视频引伸计标定器位移，再次记录采集系统示值</w:t>
      </w:r>
      <w:r w:rsidRPr="001A3087">
        <w:rPr>
          <w:rFonts w:ascii="Times New Roman" w:hAnsi="Times New Roman"/>
        </w:rPr>
        <w:t>B</w:t>
      </w:r>
      <w:r>
        <w:rPr>
          <w:rFonts w:hint="eastAsia"/>
        </w:rPr>
        <w:t>，则</w:t>
      </w:r>
      <w:r w:rsidRPr="001A3087">
        <w:rPr>
          <w:rFonts w:ascii="Times New Roman" w:hAnsi="Times New Roman"/>
        </w:rPr>
        <w:t>B</w:t>
      </w:r>
      <m:oMath>
        <m:r>
          <w:rPr>
            <w:rFonts w:ascii="Cambria Math" w:hAnsi="Cambria Math"/>
          </w:rPr>
          <m:t>-</m:t>
        </m:r>
      </m:oMath>
      <w:r w:rsidRPr="001A3087">
        <w:rPr>
          <w:rFonts w:ascii="Times New Roman" w:hAnsi="Times New Roman"/>
        </w:rPr>
        <w:t>A</w:t>
      </w:r>
      <w:r>
        <w:rPr>
          <w:rFonts w:hint="eastAsia"/>
        </w:rPr>
        <w:t>作为引伸计在该校准点的测量值，直至测量范围上限，达到校准范围的最大位移时，再返回到零位，重复测量</w:t>
      </w:r>
      <w:r w:rsidRPr="001A3087">
        <w:rPr>
          <w:rFonts w:ascii="Times New Roman" w:hAnsi="Times New Roman"/>
        </w:rPr>
        <w:t>3</w:t>
      </w:r>
      <w:r>
        <w:rPr>
          <w:rFonts w:hint="eastAsia"/>
        </w:rPr>
        <w:t>次。</w:t>
      </w:r>
    </w:p>
    <w:p w:rsidR="004E6320" w:rsidRDefault="00C171A8" w:rsidP="00125F0E">
      <w:pPr>
        <w:spacing w:line="360" w:lineRule="auto"/>
        <w:ind w:firstLineChars="236" w:firstLine="496"/>
      </w:pPr>
      <w:r>
        <w:rPr>
          <w:rFonts w:hint="eastAsia"/>
        </w:rPr>
        <w:t>视频引伸计示值绝对误差按公式</w:t>
      </w:r>
      <w:r w:rsidRPr="001A3087">
        <w:rPr>
          <w:rFonts w:ascii="Times New Roman" w:hAnsi="Times New Roman"/>
        </w:rPr>
        <w:t>（</w:t>
      </w:r>
      <w:r w:rsidR="00CB20CE" w:rsidRPr="001A3087">
        <w:rPr>
          <w:rFonts w:ascii="Times New Roman" w:hAnsi="Times New Roman"/>
        </w:rPr>
        <w:t>3</w:t>
      </w:r>
      <w:r w:rsidRPr="001A3087">
        <w:rPr>
          <w:rFonts w:ascii="Times New Roman" w:hAnsi="Times New Roman"/>
        </w:rPr>
        <w:t>）</w:t>
      </w:r>
      <w:r>
        <w:rPr>
          <w:rFonts w:hint="eastAsia"/>
        </w:rPr>
        <w:t>计算，示值相对误差按公式</w:t>
      </w:r>
      <w:r w:rsidRPr="001A3087">
        <w:rPr>
          <w:rFonts w:ascii="Times New Roman" w:hAnsi="Times New Roman"/>
        </w:rPr>
        <w:t>（</w:t>
      </w:r>
      <w:r w:rsidR="00CB20CE" w:rsidRPr="001A3087">
        <w:rPr>
          <w:rFonts w:ascii="Times New Roman" w:hAnsi="Times New Roman"/>
        </w:rPr>
        <w:t>4</w:t>
      </w:r>
      <w:r w:rsidRPr="001A3087">
        <w:rPr>
          <w:rFonts w:ascii="Times New Roman" w:hAnsi="Times New Roman"/>
        </w:rPr>
        <w:t>）</w:t>
      </w:r>
      <w:r>
        <w:rPr>
          <w:rFonts w:hint="eastAsia"/>
        </w:rPr>
        <w:t>计算：</w:t>
      </w:r>
    </w:p>
    <w:p w:rsidR="004E6320" w:rsidRPr="001A3087" w:rsidRDefault="008F0AAC" w:rsidP="00125F0E">
      <w:pPr>
        <w:spacing w:line="360" w:lineRule="auto"/>
        <w:ind w:firstLineChars="236" w:firstLine="496"/>
        <w:rPr>
          <w:rFonts w:ascii="Times New Roman" w:hAnsi="Times New Roman"/>
        </w:rPr>
      </w:pPr>
      <m:oMathPara>
        <m:oMathParaPr>
          <m:jc m:val="right"/>
        </m:oMathParaPr>
        <m:oMath>
          <m:sSub>
            <m:sSubPr>
              <m:ctrlPr>
                <w:rPr>
                  <w:rFonts w:ascii="Cambria Math" w:hAnsi="Cambria Math"/>
                </w:rPr>
              </m:ctrlPr>
            </m:sSubPr>
            <m:e>
              <m:r>
                <w:rPr>
                  <w:rFonts w:ascii="Cambria Math" w:hAnsi="Cambria Math"/>
                </w:rPr>
                <m:t>q</m:t>
              </m:r>
            </m:e>
            <m:sub>
              <m:r>
                <w:rPr>
                  <w:rFonts w:ascii="Cambria Math" w:hAnsi="Cambria Math"/>
                </w:rPr>
                <m:t>1</m:t>
              </m:r>
            </m:sub>
          </m:sSub>
          <m:r>
            <m:rPr>
              <m:sty m:val="p"/>
            </m:rPr>
            <w:rPr>
              <w:rFonts w:ascii="Cambria Math" w:hAnsi="Cambria Math"/>
            </w:rPr>
            <m:t>=</m:t>
          </m:r>
          <m:sSub>
            <m:sSubPr>
              <m:ctrlPr>
                <w:rPr>
                  <w:rFonts w:ascii="Cambria Math" w:hAnsi="Cambria Math"/>
                  <w:i/>
                </w:rPr>
              </m:ctrlPr>
            </m:sSubPr>
            <m:e>
              <m:r>
                <w:rPr>
                  <w:rFonts w:ascii="Cambria Math" w:hAnsi="Cambria Math"/>
                </w:rPr>
                <m:t>l</m:t>
              </m:r>
            </m:e>
            <m:sub>
              <m:r>
                <m:rPr>
                  <m:sty m:val="p"/>
                </m:rP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m:t>
              </m:r>
            </m:e>
            <m:sub>
              <m:r>
                <m:rPr>
                  <m:sty m:val="p"/>
                </m:rPr>
                <w:rPr>
                  <w:rFonts w:ascii="Cambria Math" w:hAnsi="Cambria Math"/>
                </w:rPr>
                <m:t>t</m:t>
              </m:r>
            </m:sub>
          </m:sSub>
          <m:r>
            <m:rPr>
              <m:sty m:val="p"/>
            </m:rPr>
            <w:rPr>
              <w:rFonts w:ascii="Cambria Math" w:hAnsi="Cambria Math"/>
            </w:rPr>
            <m:t xml:space="preserve">                                                                                 </m:t>
          </m:r>
          <m:r>
            <m:rPr>
              <m:sty m:val="p"/>
            </m:rPr>
            <w:rPr>
              <w:rFonts w:ascii="Cambria Math" w:hAnsi="Cambria Math"/>
            </w:rPr>
            <m:t>（</m:t>
          </m:r>
          <m:r>
            <m:rPr>
              <m:sty m:val="p"/>
            </m:rPr>
            <w:rPr>
              <w:rFonts w:ascii="Cambria Math" w:hAnsi="Cambria Math"/>
            </w:rPr>
            <m:t>3</m:t>
          </m:r>
          <m:r>
            <m:rPr>
              <m:sty m:val="p"/>
            </m:rPr>
            <w:rPr>
              <w:rFonts w:ascii="Cambria Math" w:hAnsi="Cambria Math"/>
            </w:rPr>
            <m:t>）</m:t>
          </m:r>
          <m:r>
            <m:rPr>
              <m:sty m:val="p"/>
            </m:rPr>
            <w:rPr>
              <w:rFonts w:ascii="Cambria Math" w:hAnsi="Cambria Math"/>
            </w:rPr>
            <m:t xml:space="preserve">  </m:t>
          </m:r>
        </m:oMath>
      </m:oMathPara>
    </w:p>
    <w:p w:rsidR="004E6320" w:rsidRPr="001A3087" w:rsidRDefault="008F0AAC" w:rsidP="00125F0E">
      <w:pPr>
        <w:spacing w:line="360" w:lineRule="auto"/>
        <w:ind w:firstLineChars="236" w:firstLine="496"/>
        <w:rPr>
          <w:rFonts w:ascii="Times New Roman" w:hAnsi="Times New Roman"/>
        </w:rPr>
      </w:pPr>
      <m:oMathPara>
        <m:oMathParaPr>
          <m:jc m:val="right"/>
        </m:oMathParaPr>
        <m:oMath>
          <m:sSub>
            <m:sSubPr>
              <m:ctrlPr>
                <w:rPr>
                  <w:rFonts w:ascii="Cambria Math" w:hAnsi="Cambria Math"/>
                </w:rPr>
              </m:ctrlPr>
            </m:sSubPr>
            <m:e>
              <m:r>
                <w:rPr>
                  <w:rFonts w:ascii="Cambria Math" w:hAnsi="Cambria Math"/>
                </w:rPr>
                <m:t>q</m:t>
              </m:r>
            </m:e>
            <m:sub>
              <m:r>
                <w:rPr>
                  <w:rFonts w:ascii="Cambria Math" w:hAnsi="Cambria Math"/>
                </w:rPr>
                <m:t>2</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m:rPr>
                      <m:sty m:val="p"/>
                    </m:rP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m:t>
                  </m:r>
                </m:e>
                <m:sub>
                  <m:r>
                    <m:rPr>
                      <m:sty m:val="p"/>
                    </m:rPr>
                    <w:rPr>
                      <w:rFonts w:ascii="Cambria Math" w:hAnsi="Cambria Math"/>
                    </w:rPr>
                    <m:t>t</m:t>
                  </m:r>
                </m:sub>
              </m:sSub>
            </m:num>
            <m:den>
              <m:sSub>
                <m:sSubPr>
                  <m:ctrlPr>
                    <w:rPr>
                      <w:rFonts w:ascii="Cambria Math" w:hAnsi="Cambria Math"/>
                      <w:i/>
                    </w:rPr>
                  </m:ctrlPr>
                </m:sSubPr>
                <m:e>
                  <m:r>
                    <w:rPr>
                      <w:rFonts w:ascii="Cambria Math" w:hAnsi="Cambria Math"/>
                    </w:rPr>
                    <m:t>l</m:t>
                  </m:r>
                </m:e>
                <m:sub>
                  <m:r>
                    <m:rPr>
                      <m:sty m:val="p"/>
                    </m:rPr>
                    <w:rPr>
                      <w:rFonts w:ascii="Cambria Math" w:hAnsi="Cambria Math"/>
                    </w:rPr>
                    <m:t>t</m:t>
                  </m:r>
                </m:sub>
              </m:sSub>
            </m:den>
          </m:f>
          <m:r>
            <m:rPr>
              <m:sty m:val="p"/>
            </m:rPr>
            <w:rPr>
              <w:rFonts w:ascii="Cambria Math" w:hAnsi="Cambria Math"/>
            </w:rPr>
            <m:t xml:space="preserve">×100%                                                                           </m:t>
          </m:r>
          <m:r>
            <m:rPr>
              <m:sty m:val="p"/>
            </m:rPr>
            <w:rPr>
              <w:rFonts w:ascii="Cambria Math" w:hAnsi="Cambria Math"/>
            </w:rPr>
            <m:t>（</m:t>
          </m:r>
          <m:r>
            <m:rPr>
              <m:sty m:val="p"/>
            </m:rPr>
            <w:rPr>
              <w:rFonts w:ascii="Cambria Math" w:hAnsi="Cambria Math"/>
            </w:rPr>
            <m:t>4</m:t>
          </m:r>
          <m:r>
            <m:rPr>
              <m:sty m:val="p"/>
            </m:rPr>
            <w:rPr>
              <w:rFonts w:ascii="Cambria Math" w:hAnsi="Cambria Math"/>
            </w:rPr>
            <m:t>）</m:t>
          </m:r>
          <m:r>
            <m:rPr>
              <m:sty m:val="p"/>
            </m:rPr>
            <w:rPr>
              <w:rFonts w:ascii="Cambria Math" w:hAnsi="Cambria Math"/>
            </w:rPr>
            <m:t xml:space="preserve">  </m:t>
          </m:r>
        </m:oMath>
      </m:oMathPara>
    </w:p>
    <w:p w:rsidR="004E6320" w:rsidRDefault="00C171A8" w:rsidP="00125F0E">
      <w:pPr>
        <w:spacing w:line="360" w:lineRule="auto"/>
        <w:ind w:firstLineChars="236" w:firstLine="496"/>
      </w:pPr>
      <w:r>
        <w:rPr>
          <w:rFonts w:hint="eastAsia"/>
        </w:rPr>
        <w:t>式中：</w:t>
      </w:r>
      <m:oMath>
        <m:sSub>
          <m:sSubPr>
            <m:ctrlPr>
              <w:rPr>
                <w:rFonts w:ascii="Cambria Math" w:hAnsi="Cambria Math"/>
              </w:rPr>
            </m:ctrlPr>
          </m:sSubPr>
          <m:e>
            <m:r>
              <w:rPr>
                <w:rFonts w:ascii="Cambria Math" w:hAnsi="Cambria Math"/>
              </w:rPr>
              <m:t>q</m:t>
            </m:r>
          </m:e>
          <m:sub>
            <m:r>
              <w:rPr>
                <w:rFonts w:ascii="Cambria Math" w:hAnsi="Cambria Math"/>
              </w:rPr>
              <m:t>1</m:t>
            </m:r>
          </m:sub>
        </m:sSub>
      </m:oMath>
      <w:r>
        <w:rPr>
          <w:rFonts w:hint="eastAsia"/>
        </w:rPr>
        <w:t>—视频引伸计示值绝对误差</w:t>
      </w:r>
      <w:r>
        <w:rPr>
          <w:rFonts w:ascii="Times New Roman" w:hAnsi="Times New Roman"/>
        </w:rPr>
        <w:t>，</w:t>
      </w:r>
      <w:proofErr w:type="spellStart"/>
      <w:r w:rsidRPr="001A3087">
        <w:rPr>
          <w:rFonts w:ascii="Times New Roman" w:hAnsi="Times New Roman"/>
        </w:rPr>
        <w:t>μm</w:t>
      </w:r>
      <w:proofErr w:type="spellEnd"/>
      <w:r w:rsidRPr="001A3087">
        <w:rPr>
          <w:rFonts w:ascii="Times New Roman" w:hAnsi="Times New Roman"/>
        </w:rPr>
        <w:t>；</w:t>
      </w:r>
    </w:p>
    <w:p w:rsidR="004E6320" w:rsidRDefault="008F0AAC">
      <w:pPr>
        <w:spacing w:line="360" w:lineRule="auto"/>
        <w:ind w:firstLineChars="535" w:firstLine="1123"/>
      </w:pPr>
      <m:oMath>
        <m:sSub>
          <m:sSubPr>
            <m:ctrlPr>
              <w:rPr>
                <w:rFonts w:ascii="Cambria Math" w:hAnsi="Cambria Math"/>
              </w:rPr>
            </m:ctrlPr>
          </m:sSubPr>
          <m:e>
            <m:r>
              <w:rPr>
                <w:rFonts w:ascii="Cambria Math" w:hAnsi="Cambria Math"/>
              </w:rPr>
              <m:t>q</m:t>
            </m:r>
          </m:e>
          <m:sub>
            <m:r>
              <w:rPr>
                <w:rFonts w:ascii="Cambria Math" w:hAnsi="Cambria Math"/>
              </w:rPr>
              <m:t>2</m:t>
            </m:r>
          </m:sub>
        </m:sSub>
      </m:oMath>
      <w:r w:rsidR="00C171A8">
        <w:rPr>
          <w:rFonts w:hint="eastAsia"/>
        </w:rPr>
        <w:t>—视频引伸计示值相对误差，</w:t>
      </w:r>
      <w:r w:rsidR="00C171A8" w:rsidRPr="001A3087">
        <w:rPr>
          <w:rFonts w:ascii="Times New Roman" w:hAnsi="Times New Roman"/>
        </w:rPr>
        <w:t>%</w:t>
      </w:r>
      <w:r w:rsidR="00C171A8">
        <w:rPr>
          <w:rFonts w:hint="eastAsia"/>
        </w:rPr>
        <w:t>；</w:t>
      </w:r>
    </w:p>
    <w:p w:rsidR="004E6320" w:rsidRDefault="008F0AAC">
      <w:pPr>
        <w:spacing w:line="360" w:lineRule="auto"/>
        <w:ind w:firstLineChars="531" w:firstLine="1115"/>
      </w:pPr>
      <m:oMath>
        <m:sSub>
          <m:sSubPr>
            <m:ctrlPr>
              <w:rPr>
                <w:rFonts w:ascii="Cambria Math" w:hAnsi="Cambria Math"/>
                <w:i/>
              </w:rPr>
            </m:ctrlPr>
          </m:sSubPr>
          <m:e>
            <m:r>
              <w:rPr>
                <w:rFonts w:ascii="Cambria Math" w:hAnsi="Cambria Math"/>
              </w:rPr>
              <m:t>l</m:t>
            </m:r>
          </m:e>
          <m:sub>
            <m:r>
              <m:rPr>
                <m:sty m:val="p"/>
              </m:rPr>
              <w:rPr>
                <w:rFonts w:ascii="Cambria Math" w:hAnsi="Cambria Math"/>
              </w:rPr>
              <m:t>i</m:t>
            </m:r>
          </m:sub>
        </m:sSub>
      </m:oMath>
      <w:r w:rsidR="00C171A8">
        <w:rPr>
          <w:rFonts w:hint="eastAsia"/>
        </w:rPr>
        <w:t>—视频引伸计在每个校准点</w:t>
      </w:r>
      <w:r w:rsidR="00C171A8">
        <w:rPr>
          <w:rFonts w:hint="eastAsia"/>
        </w:rPr>
        <w:t>3</w:t>
      </w:r>
      <w:r w:rsidR="00C171A8">
        <w:rPr>
          <w:rFonts w:hint="eastAsia"/>
        </w:rPr>
        <w:t>次测量示值的算术平均值，</w:t>
      </w:r>
      <w:r w:rsidR="00C171A8" w:rsidRPr="001A3087">
        <w:rPr>
          <w:rFonts w:ascii="Times New Roman" w:hAnsi="Times New Roman"/>
        </w:rPr>
        <w:t>mm</w:t>
      </w:r>
      <w:r w:rsidR="00C171A8">
        <w:rPr>
          <w:rFonts w:hint="eastAsia"/>
        </w:rPr>
        <w:t>；</w:t>
      </w:r>
    </w:p>
    <w:p w:rsidR="004E6320" w:rsidRDefault="008F0AAC">
      <w:pPr>
        <w:spacing w:line="360" w:lineRule="auto"/>
        <w:ind w:firstLineChars="531" w:firstLine="1115"/>
      </w:pPr>
      <m:oMath>
        <m:sSub>
          <m:sSubPr>
            <m:ctrlPr>
              <w:rPr>
                <w:rFonts w:ascii="Cambria Math" w:hAnsi="Cambria Math"/>
                <w:i/>
              </w:rPr>
            </m:ctrlPr>
          </m:sSubPr>
          <m:e>
            <m:r>
              <w:rPr>
                <w:rFonts w:ascii="Cambria Math" w:hAnsi="Cambria Math"/>
              </w:rPr>
              <m:t>l</m:t>
            </m:r>
          </m:e>
          <m:sub>
            <m:r>
              <m:rPr>
                <m:sty m:val="p"/>
              </m:rPr>
              <w:rPr>
                <w:rFonts w:ascii="Cambria Math" w:hAnsi="Cambria Math"/>
              </w:rPr>
              <m:t>t</m:t>
            </m:r>
          </m:sub>
        </m:sSub>
      </m:oMath>
      <w:r w:rsidR="00C171A8">
        <w:rPr>
          <w:rFonts w:hint="eastAsia"/>
        </w:rPr>
        <w:t>—视频引伸计标定器给出的位移值，</w:t>
      </w:r>
      <w:r w:rsidR="00C171A8" w:rsidRPr="001A3087">
        <w:rPr>
          <w:rFonts w:ascii="Times New Roman" w:hAnsi="Times New Roman"/>
        </w:rPr>
        <w:t>mm</w:t>
      </w:r>
      <w:r w:rsidR="00C171A8">
        <w:rPr>
          <w:rFonts w:hint="eastAsia"/>
        </w:rPr>
        <w:t>。</w:t>
      </w:r>
    </w:p>
    <w:p w:rsidR="004E6320" w:rsidRDefault="00C171A8">
      <w:pPr>
        <w:pStyle w:val="aff3"/>
        <w:spacing w:before="74" w:line="360" w:lineRule="auto"/>
        <w:ind w:firstLineChars="0" w:firstLine="0"/>
      </w:pPr>
      <w:r>
        <w:rPr>
          <w:rFonts w:hint="eastAsia"/>
        </w:rPr>
        <w:t>7.2.5</w:t>
      </w:r>
      <w:r>
        <w:rPr>
          <w:rFonts w:hint="eastAsia"/>
        </w:rPr>
        <w:t>进回程相对误差校准</w:t>
      </w:r>
    </w:p>
    <w:p w:rsidR="004E6320" w:rsidRDefault="00C171A8">
      <w:pPr>
        <w:pStyle w:val="aff3"/>
        <w:spacing w:before="74" w:line="360" w:lineRule="auto"/>
      </w:pPr>
      <w:r>
        <w:rPr>
          <w:rFonts w:hint="eastAsia"/>
        </w:rPr>
        <w:t xml:space="preserve"> </w:t>
      </w:r>
      <w:r>
        <w:rPr>
          <w:rFonts w:hint="eastAsia"/>
        </w:rPr>
        <w:t>需要时，应对视频引伸计进回程同时进行校准。（例如以滞后环法测定规定非比例延伸强度</w:t>
      </w:r>
      <w:proofErr w:type="spellStart"/>
      <w:r>
        <w:rPr>
          <w:rFonts w:hint="eastAsia"/>
          <w:i/>
        </w:rPr>
        <w:t>R</w:t>
      </w:r>
      <w:r>
        <w:rPr>
          <w:rFonts w:hint="eastAsia"/>
        </w:rPr>
        <w:t>p</w:t>
      </w:r>
      <w:proofErr w:type="spellEnd"/>
      <w:r>
        <w:rPr>
          <w:rFonts w:hint="eastAsia"/>
        </w:rPr>
        <w:t>或测定规定残余延伸强度</w:t>
      </w:r>
      <w:proofErr w:type="spellStart"/>
      <w:r>
        <w:rPr>
          <w:rFonts w:hint="eastAsia"/>
          <w:i/>
        </w:rPr>
        <w:t>R</w:t>
      </w:r>
      <w:r>
        <w:rPr>
          <w:rFonts w:hint="eastAsia"/>
        </w:rPr>
        <w:t>r</w:t>
      </w:r>
      <w:proofErr w:type="spellEnd"/>
      <w:r>
        <w:rPr>
          <w:rFonts w:hint="eastAsia"/>
        </w:rPr>
        <w:t>用引伸计）。校准时，在</w:t>
      </w:r>
      <w:r w:rsidRPr="001A3087">
        <w:rPr>
          <w:rFonts w:ascii="Times New Roman" w:hAnsi="Times New Roman"/>
        </w:rPr>
        <w:t>7.2.4</w:t>
      </w:r>
      <w:r>
        <w:rPr>
          <w:rFonts w:hint="eastAsia"/>
        </w:rPr>
        <w:t>中规定的每组测量的过程中，应先</w:t>
      </w:r>
      <w:proofErr w:type="gramStart"/>
      <w:r>
        <w:rPr>
          <w:rFonts w:hint="eastAsia"/>
        </w:rPr>
        <w:t>以进程</w:t>
      </w:r>
      <w:proofErr w:type="gramEnd"/>
      <w:r w:rsidR="00DE4B57">
        <w:rPr>
          <w:rFonts w:hint="eastAsia"/>
        </w:rPr>
        <w:t>从零位</w:t>
      </w:r>
      <w:r>
        <w:rPr>
          <w:rFonts w:hint="eastAsia"/>
        </w:rPr>
        <w:t>逐点施加到</w:t>
      </w:r>
      <w:r w:rsidR="00D91FAE">
        <w:rPr>
          <w:rFonts w:hint="eastAsia"/>
        </w:rPr>
        <w:t>校准范围的最大值</w:t>
      </w:r>
      <w:r>
        <w:rPr>
          <w:rFonts w:hint="eastAsia"/>
        </w:rPr>
        <w:t>，再以回程逐点返回到零位，如此进行三次测量。校准范围的最大值一般取所校准</w:t>
      </w:r>
      <w:proofErr w:type="gramStart"/>
      <w:r>
        <w:rPr>
          <w:rFonts w:hint="eastAsia"/>
        </w:rPr>
        <w:t>引伸计标距的</w:t>
      </w:r>
      <w:proofErr w:type="gramEnd"/>
      <w:r>
        <w:rPr>
          <w:rFonts w:hint="eastAsia"/>
        </w:rPr>
        <w:t>2%</w:t>
      </w:r>
      <w:r>
        <w:rPr>
          <w:rFonts w:hint="eastAsia"/>
        </w:rPr>
        <w:t>。</w:t>
      </w:r>
    </w:p>
    <w:p w:rsidR="004E6320" w:rsidRDefault="00C171A8">
      <w:pPr>
        <w:pStyle w:val="aff3"/>
        <w:tabs>
          <w:tab w:val="left" w:pos="637"/>
        </w:tabs>
        <w:spacing w:before="74"/>
        <w:ind w:left="636"/>
      </w:pPr>
      <w:r>
        <w:rPr>
          <w:rFonts w:hint="eastAsia"/>
        </w:rPr>
        <w:t>视频引伸计的示值进回程相对误差</w:t>
      </w:r>
      <w:r>
        <w:rPr>
          <w:rFonts w:ascii="Times New Roman" w:hAnsi="Times New Roman"/>
          <w:i/>
        </w:rPr>
        <w:t>u</w:t>
      </w:r>
      <w:r>
        <w:rPr>
          <w:rFonts w:hint="eastAsia"/>
        </w:rPr>
        <w:t>按公式</w:t>
      </w:r>
      <w:r>
        <w:rPr>
          <w:rFonts w:hint="eastAsia"/>
        </w:rPr>
        <w:t>(</w:t>
      </w:r>
      <w:r w:rsidR="00CB20CE">
        <w:rPr>
          <w:rFonts w:hint="eastAsia"/>
        </w:rPr>
        <w:t>5</w:t>
      </w:r>
      <w:r>
        <w:rPr>
          <w:rFonts w:hint="eastAsia"/>
        </w:rPr>
        <w:t>)</w:t>
      </w:r>
      <w:r>
        <w:rPr>
          <w:rFonts w:hint="eastAsia"/>
        </w:rPr>
        <w:t>计算</w:t>
      </w:r>
    </w:p>
    <w:p w:rsidR="004E6320" w:rsidRPr="001A3087" w:rsidRDefault="00C171A8">
      <w:pPr>
        <w:pStyle w:val="aff3"/>
        <w:tabs>
          <w:tab w:val="left" w:pos="637"/>
        </w:tabs>
        <w:spacing w:before="74"/>
        <w:ind w:left="636"/>
        <w:rPr>
          <w:rFonts w:ascii="Times New Roman" w:hAnsi="Times New Roman"/>
        </w:rPr>
      </w:pPr>
      <m:oMathPara>
        <m:oMathParaPr>
          <m:jc m:val="right"/>
        </m:oMathParaPr>
        <m:oMath>
          <m:r>
            <w:rPr>
              <w:rFonts w:ascii="Cambria Math" w:hAnsi="Cambria Math"/>
            </w:rPr>
            <m:t>u</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w:rPr>
                          <w:rFonts w:ascii="Cambria Math" w:hAnsi="Cambria Math"/>
                        </w:rPr>
                        <m:t>l</m:t>
                      </m:r>
                    </m:e>
                    <m:sub>
                      <m:r>
                        <m:rPr>
                          <m:sty m:val="p"/>
                        </m:rPr>
                        <w:rPr>
                          <w:rFonts w:ascii="Cambria Math" w:hAnsi="Cambria Math"/>
                        </w:rPr>
                        <m:t>i</m:t>
                      </m:r>
                    </m:sub>
                  </m:sSub>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i</m:t>
                  </m:r>
                </m:sub>
              </m:sSub>
            </m:num>
            <m:den>
              <m:sSub>
                <m:sSubPr>
                  <m:ctrlPr>
                    <w:rPr>
                      <w:rFonts w:ascii="Cambria Math" w:hAnsi="Cambria Math"/>
                    </w:rPr>
                  </m:ctrlPr>
                </m:sSubPr>
                <m:e>
                  <m:r>
                    <w:rPr>
                      <w:rFonts w:ascii="Cambria Math" w:hAnsi="Cambria Math"/>
                    </w:rPr>
                    <m:t>l</m:t>
                  </m:r>
                </m:e>
                <m:sub>
                  <m:r>
                    <m:rPr>
                      <m:sty m:val="p"/>
                    </m:rPr>
                    <w:rPr>
                      <w:rFonts w:ascii="Cambria Math" w:hAnsi="Cambria Math"/>
                    </w:rPr>
                    <m:t>i</m:t>
                  </m:r>
                </m:sub>
              </m:sSub>
            </m:den>
          </m:f>
          <m:r>
            <m:rPr>
              <m:sty m:val="p"/>
            </m:rPr>
            <w:rPr>
              <w:rFonts w:ascii="Cambria Math" w:hAnsi="Cambria Math"/>
            </w:rPr>
            <m:t xml:space="preserve">×100%                                                                                    </m:t>
          </m:r>
          <m:r>
            <m:rPr>
              <m:sty m:val="p"/>
            </m:rPr>
            <w:rPr>
              <w:rFonts w:ascii="Cambria Math" w:hAnsi="Cambria Math"/>
            </w:rPr>
            <m:t>（</m:t>
          </m:r>
          <m:r>
            <m:rPr>
              <m:sty m:val="p"/>
            </m:rPr>
            <w:rPr>
              <w:rFonts w:ascii="Cambria Math" w:hAnsi="Cambria Math"/>
            </w:rPr>
            <m:t>5</m:t>
          </m:r>
          <m:r>
            <m:rPr>
              <m:sty m:val="p"/>
            </m:rPr>
            <w:rPr>
              <w:rFonts w:ascii="Cambria Math" w:hAnsi="Cambria Math"/>
            </w:rPr>
            <m:t>）</m:t>
          </m:r>
          <m:r>
            <m:rPr>
              <m:sty m:val="p"/>
            </m:rPr>
            <w:rPr>
              <w:rFonts w:ascii="Cambria Math" w:hAnsi="Cambria Math"/>
            </w:rPr>
            <m:t xml:space="preserve">  </m:t>
          </m:r>
        </m:oMath>
      </m:oMathPara>
    </w:p>
    <w:p w:rsidR="004E6320" w:rsidRDefault="00C171A8">
      <w:pPr>
        <w:tabs>
          <w:tab w:val="left" w:pos="637"/>
        </w:tabs>
        <w:spacing w:before="74"/>
        <w:ind w:left="216" w:firstLineChars="264" w:firstLine="554"/>
      </w:pPr>
      <w:r>
        <w:rPr>
          <w:rFonts w:hint="eastAsia"/>
        </w:rPr>
        <w:t>式中：</w:t>
      </w:r>
      <m:oMath>
        <m:r>
          <w:rPr>
            <w:rFonts w:ascii="Cambria Math" w:hAnsi="Cambria Math"/>
          </w:rPr>
          <m:t>u</m:t>
        </m:r>
        <m:r>
          <m:rPr>
            <m:sty m:val="p"/>
          </m:rPr>
          <w:rPr>
            <w:rFonts w:ascii="Cambria Math" w:hAnsi="Cambria Math"/>
          </w:rPr>
          <m:t xml:space="preserve">  </m:t>
        </m:r>
      </m:oMath>
      <w:r>
        <w:rPr>
          <w:rFonts w:hint="eastAsia"/>
        </w:rPr>
        <w:t>——视频引伸计示值进回程相对误差</w:t>
      </w:r>
      <w:r w:rsidRPr="001A3087">
        <w:rPr>
          <w:rFonts w:ascii="Times New Roman" w:hAnsi="Times New Roman" w:hint="eastAsia"/>
        </w:rPr>
        <w:t>，</w:t>
      </w:r>
      <w:r w:rsidR="001A3087">
        <w:rPr>
          <w:rFonts w:ascii="Times New Roman" w:hAnsi="Times New Roman" w:hint="eastAsia"/>
        </w:rPr>
        <w:t>%</w:t>
      </w:r>
      <w:r>
        <w:rPr>
          <w:rFonts w:hint="eastAsia"/>
        </w:rPr>
        <w:t>；</w:t>
      </w:r>
    </w:p>
    <w:p w:rsidR="004E6320" w:rsidRDefault="008F0AAC" w:rsidP="00125F0E">
      <w:pPr>
        <w:pStyle w:val="aff3"/>
        <w:tabs>
          <w:tab w:val="left" w:pos="637"/>
        </w:tabs>
        <w:spacing w:before="74"/>
        <w:ind w:left="636" w:firstLineChars="325" w:firstLine="683"/>
      </w:pPr>
      <m:oMath>
        <m:sSup>
          <m:sSupPr>
            <m:ctrlPr>
              <w:rPr>
                <w:rFonts w:ascii="Cambria Math" w:hAnsi="Cambria Math"/>
              </w:rPr>
            </m:ctrlPr>
          </m:sSupPr>
          <m:e>
            <m:sSub>
              <m:sSubPr>
                <m:ctrlPr>
                  <w:rPr>
                    <w:rFonts w:ascii="Cambria Math" w:hAnsi="Cambria Math"/>
                  </w:rPr>
                </m:ctrlPr>
              </m:sSubPr>
              <m:e>
                <m:r>
                  <w:rPr>
                    <w:rFonts w:ascii="Cambria Math" w:hAnsi="Cambria Math"/>
                  </w:rPr>
                  <m:t>l</m:t>
                </m:r>
              </m:e>
              <m:sub>
                <m:r>
                  <m:rPr>
                    <m:sty m:val="p"/>
                  </m:rPr>
                  <w:rPr>
                    <w:rFonts w:ascii="Cambria Math" w:hAnsi="Cambria Math"/>
                  </w:rPr>
                  <m:t>i</m:t>
                </m:r>
              </m:sub>
            </m:sSub>
          </m:e>
          <m:sup>
            <m:r>
              <m:rPr>
                <m:sty m:val="p"/>
              </m:rPr>
              <w:rPr>
                <w:rFonts w:ascii="Cambria Math" w:hAnsi="Cambria Math"/>
              </w:rPr>
              <m:t>'</m:t>
            </m:r>
          </m:sup>
        </m:sSup>
        <m:r>
          <m:rPr>
            <m:sty m:val="p"/>
          </m:rPr>
          <w:rPr>
            <w:rFonts w:ascii="Cambria Math" w:hAnsi="Cambria Math"/>
          </w:rPr>
          <m:t xml:space="preserve"> </m:t>
        </m:r>
      </m:oMath>
      <w:r w:rsidR="00C171A8">
        <w:rPr>
          <w:rFonts w:hint="eastAsia"/>
        </w:rPr>
        <w:t>——同一校准点视频引伸计指示的回程位移示值，</w:t>
      </w:r>
      <w:r w:rsidR="00C171A8" w:rsidRPr="001A3087">
        <w:rPr>
          <w:rFonts w:ascii="Times New Roman" w:hAnsi="Times New Roman"/>
        </w:rPr>
        <w:t>mm</w:t>
      </w:r>
      <w:r w:rsidR="00C171A8">
        <w:rPr>
          <w:rFonts w:hint="eastAsia"/>
        </w:rPr>
        <w:t>；</w:t>
      </w:r>
    </w:p>
    <w:p w:rsidR="004E6320" w:rsidRDefault="008F0AAC" w:rsidP="00125F0E">
      <w:pPr>
        <w:pStyle w:val="aff3"/>
        <w:tabs>
          <w:tab w:val="left" w:pos="637"/>
        </w:tabs>
        <w:spacing w:before="74"/>
        <w:ind w:left="636" w:firstLineChars="325" w:firstLine="683"/>
      </w:pPr>
      <m:oMath>
        <m:sSub>
          <m:sSubPr>
            <m:ctrlPr>
              <w:rPr>
                <w:rFonts w:ascii="Cambria Math" w:hAnsi="Cambria Math"/>
              </w:rPr>
            </m:ctrlPr>
          </m:sSubPr>
          <m:e>
            <m:r>
              <w:rPr>
                <w:rFonts w:ascii="Cambria Math" w:hAnsi="Cambria Math"/>
              </w:rPr>
              <m:t>l</m:t>
            </m:r>
          </m:e>
          <m:sub>
            <m:r>
              <m:rPr>
                <m:sty m:val="p"/>
              </m:rPr>
              <w:rPr>
                <w:rFonts w:ascii="Cambria Math" w:hAnsi="Cambria Math"/>
              </w:rPr>
              <m:t>i</m:t>
            </m:r>
          </m:sub>
        </m:sSub>
      </m:oMath>
      <w:r w:rsidR="00C171A8">
        <w:rPr>
          <w:rFonts w:hint="eastAsia"/>
        </w:rPr>
        <w:t xml:space="preserve"> </w:t>
      </w:r>
      <w:r w:rsidR="00C171A8">
        <w:rPr>
          <w:rFonts w:hint="eastAsia"/>
        </w:rPr>
        <w:t>——同一校准点视频引伸计指示的进程位移示值，</w:t>
      </w:r>
      <w:r w:rsidR="00C171A8" w:rsidRPr="001A3087">
        <w:rPr>
          <w:rFonts w:ascii="Times New Roman" w:hAnsi="Times New Roman"/>
        </w:rPr>
        <w:t>mm</w:t>
      </w:r>
      <w:r w:rsidR="00C171A8">
        <w:rPr>
          <w:rFonts w:hint="eastAsia"/>
        </w:rPr>
        <w:t>。</w:t>
      </w:r>
    </w:p>
    <w:p w:rsidR="004E6320" w:rsidRDefault="00C171A8">
      <w:pPr>
        <w:pStyle w:val="af7"/>
        <w:spacing w:before="156" w:afterLines="0" w:after="0" w:line="360" w:lineRule="auto"/>
        <w:rPr>
          <w:sz w:val="24"/>
        </w:rPr>
      </w:pPr>
      <w:bookmarkStart w:id="103" w:name="_Toc193619059"/>
      <w:bookmarkStart w:id="104" w:name="_Toc193860188"/>
      <w:bookmarkStart w:id="105" w:name="_Toc193619101"/>
      <w:bookmarkStart w:id="106" w:name="_Toc193860038"/>
      <w:bookmarkStart w:id="107" w:name="_Toc193618956"/>
      <w:bookmarkStart w:id="108" w:name="_Toc193860219"/>
      <w:bookmarkStart w:id="109" w:name="_Toc25466_WPSOffice_Level1"/>
      <w:bookmarkStart w:id="110" w:name="_Toc500258947"/>
      <w:r>
        <w:rPr>
          <w:rFonts w:hint="eastAsia"/>
          <w:sz w:val="24"/>
        </w:rPr>
        <w:t>8校准结果</w:t>
      </w:r>
      <w:bookmarkEnd w:id="103"/>
      <w:bookmarkEnd w:id="104"/>
      <w:bookmarkEnd w:id="105"/>
      <w:bookmarkEnd w:id="106"/>
      <w:bookmarkEnd w:id="107"/>
      <w:bookmarkEnd w:id="108"/>
      <w:r>
        <w:rPr>
          <w:rFonts w:hint="eastAsia"/>
          <w:sz w:val="24"/>
        </w:rPr>
        <w:t>表达</w:t>
      </w:r>
      <w:bookmarkEnd w:id="109"/>
      <w:bookmarkEnd w:id="110"/>
    </w:p>
    <w:p w:rsidR="004E6320" w:rsidRDefault="00C171A8">
      <w:pPr>
        <w:pStyle w:val="af5"/>
        <w:spacing w:line="360" w:lineRule="auto"/>
        <w:ind w:firstLine="420"/>
        <w:rPr>
          <w:rFonts w:ascii="Calibri"/>
          <w:kern w:val="2"/>
          <w:szCs w:val="24"/>
        </w:rPr>
      </w:pPr>
      <w:bookmarkStart w:id="111" w:name="_Toc193860039"/>
      <w:r>
        <w:rPr>
          <w:rFonts w:ascii="Calibri" w:hint="eastAsia"/>
          <w:kern w:val="2"/>
          <w:szCs w:val="24"/>
        </w:rPr>
        <w:t>校准原始记录应包含的内容见附录</w:t>
      </w:r>
      <w:r w:rsidRPr="001A3087">
        <w:rPr>
          <w:rFonts w:ascii="Times New Roman" w:hAnsi="Times New Roman"/>
          <w:kern w:val="2"/>
          <w:szCs w:val="24"/>
        </w:rPr>
        <w:t>A</w:t>
      </w:r>
      <w:r>
        <w:rPr>
          <w:rFonts w:ascii="Calibri" w:hint="eastAsia"/>
          <w:kern w:val="2"/>
          <w:szCs w:val="24"/>
        </w:rPr>
        <w:t>。</w:t>
      </w:r>
      <w:bookmarkEnd w:id="111"/>
      <w:r>
        <w:rPr>
          <w:rFonts w:ascii="Calibri" w:hint="eastAsia"/>
          <w:kern w:val="2"/>
          <w:szCs w:val="24"/>
        </w:rPr>
        <w:t>校准结果应在校准证书上反应。校准证书应至少包括以下信息：</w:t>
      </w:r>
    </w:p>
    <w:p w:rsidR="004E6320" w:rsidRDefault="00C171A8">
      <w:pPr>
        <w:pStyle w:val="af5"/>
        <w:numPr>
          <w:ilvl w:val="0"/>
          <w:numId w:val="4"/>
        </w:numPr>
        <w:spacing w:line="360" w:lineRule="auto"/>
        <w:ind w:firstLine="420"/>
        <w:rPr>
          <w:rFonts w:ascii="Calibri"/>
          <w:kern w:val="2"/>
          <w:szCs w:val="24"/>
        </w:rPr>
      </w:pPr>
      <w:r>
        <w:rPr>
          <w:rFonts w:ascii="Calibri" w:hint="eastAsia"/>
          <w:kern w:val="2"/>
          <w:szCs w:val="24"/>
        </w:rPr>
        <w:t>标题：“校准证书”；</w:t>
      </w:r>
    </w:p>
    <w:p w:rsidR="004E6320" w:rsidRDefault="00C171A8">
      <w:pPr>
        <w:pStyle w:val="af5"/>
        <w:numPr>
          <w:ilvl w:val="0"/>
          <w:numId w:val="4"/>
        </w:numPr>
        <w:spacing w:line="360" w:lineRule="auto"/>
        <w:ind w:firstLine="420"/>
        <w:rPr>
          <w:rFonts w:ascii="Calibri"/>
          <w:kern w:val="2"/>
          <w:szCs w:val="24"/>
        </w:rPr>
      </w:pPr>
      <w:r>
        <w:rPr>
          <w:rFonts w:ascii="Calibri" w:hint="eastAsia"/>
          <w:kern w:val="2"/>
          <w:szCs w:val="24"/>
        </w:rPr>
        <w:t>实验室名称和地址；</w:t>
      </w:r>
    </w:p>
    <w:p w:rsidR="004E6320" w:rsidRDefault="00C171A8">
      <w:pPr>
        <w:pStyle w:val="af5"/>
        <w:numPr>
          <w:ilvl w:val="0"/>
          <w:numId w:val="4"/>
        </w:numPr>
        <w:spacing w:line="360" w:lineRule="auto"/>
        <w:ind w:firstLine="420"/>
        <w:rPr>
          <w:rFonts w:ascii="Calibri"/>
          <w:kern w:val="2"/>
          <w:szCs w:val="24"/>
        </w:rPr>
      </w:pPr>
      <w:r>
        <w:rPr>
          <w:rFonts w:ascii="Calibri" w:hint="eastAsia"/>
          <w:kern w:val="2"/>
          <w:szCs w:val="24"/>
        </w:rPr>
        <w:t>进行校准的地点（如与实验室的地址不同）；</w:t>
      </w:r>
    </w:p>
    <w:p w:rsidR="004E6320" w:rsidRDefault="00C171A8">
      <w:pPr>
        <w:pStyle w:val="af5"/>
        <w:numPr>
          <w:ilvl w:val="0"/>
          <w:numId w:val="4"/>
        </w:numPr>
        <w:spacing w:line="360" w:lineRule="auto"/>
        <w:ind w:firstLine="420"/>
        <w:rPr>
          <w:rFonts w:ascii="Calibri"/>
          <w:kern w:val="2"/>
          <w:szCs w:val="24"/>
        </w:rPr>
      </w:pPr>
      <w:r>
        <w:rPr>
          <w:rFonts w:ascii="Calibri" w:hint="eastAsia"/>
          <w:kern w:val="2"/>
          <w:szCs w:val="24"/>
        </w:rPr>
        <w:t>证书的唯一性标识，每页及总页数的标识；</w:t>
      </w:r>
    </w:p>
    <w:p w:rsidR="004E6320" w:rsidRDefault="00C171A8">
      <w:pPr>
        <w:pStyle w:val="af5"/>
        <w:numPr>
          <w:ilvl w:val="0"/>
          <w:numId w:val="4"/>
        </w:numPr>
        <w:spacing w:line="360" w:lineRule="auto"/>
        <w:ind w:firstLine="420"/>
        <w:rPr>
          <w:rFonts w:ascii="Calibri"/>
          <w:kern w:val="2"/>
          <w:szCs w:val="24"/>
        </w:rPr>
      </w:pPr>
      <w:r>
        <w:rPr>
          <w:rFonts w:ascii="Calibri" w:hint="eastAsia"/>
          <w:kern w:val="2"/>
          <w:szCs w:val="24"/>
        </w:rPr>
        <w:t>客户的名称和地址；</w:t>
      </w:r>
    </w:p>
    <w:p w:rsidR="004E6320" w:rsidRDefault="00C171A8">
      <w:pPr>
        <w:pStyle w:val="af5"/>
        <w:numPr>
          <w:ilvl w:val="0"/>
          <w:numId w:val="4"/>
        </w:numPr>
        <w:spacing w:line="360" w:lineRule="auto"/>
        <w:ind w:firstLine="420"/>
        <w:rPr>
          <w:rFonts w:ascii="Calibri"/>
          <w:kern w:val="2"/>
          <w:szCs w:val="24"/>
        </w:rPr>
      </w:pPr>
      <w:r>
        <w:rPr>
          <w:rFonts w:ascii="Calibri" w:hint="eastAsia"/>
          <w:kern w:val="2"/>
          <w:szCs w:val="24"/>
        </w:rPr>
        <w:t>被校对</w:t>
      </w:r>
      <w:proofErr w:type="gramStart"/>
      <w:r>
        <w:rPr>
          <w:rFonts w:ascii="Calibri" w:hint="eastAsia"/>
          <w:kern w:val="2"/>
          <w:szCs w:val="24"/>
        </w:rPr>
        <w:t>象</w:t>
      </w:r>
      <w:proofErr w:type="gramEnd"/>
      <w:r>
        <w:rPr>
          <w:rFonts w:ascii="Calibri" w:hint="eastAsia"/>
          <w:kern w:val="2"/>
          <w:szCs w:val="24"/>
        </w:rPr>
        <w:t>的描述和明确标识；</w:t>
      </w:r>
    </w:p>
    <w:p w:rsidR="004E6320" w:rsidRDefault="00C171A8">
      <w:pPr>
        <w:pStyle w:val="af5"/>
        <w:numPr>
          <w:ilvl w:val="0"/>
          <w:numId w:val="4"/>
        </w:numPr>
        <w:spacing w:line="360" w:lineRule="auto"/>
        <w:ind w:firstLine="420"/>
        <w:rPr>
          <w:rFonts w:ascii="Calibri"/>
          <w:kern w:val="2"/>
          <w:szCs w:val="24"/>
        </w:rPr>
      </w:pPr>
      <w:r>
        <w:rPr>
          <w:rFonts w:ascii="Calibri" w:hint="eastAsia"/>
          <w:kern w:val="2"/>
          <w:szCs w:val="24"/>
        </w:rPr>
        <w:t>进行校准的日期，如果与校准结果的有效性和应用有关时，应说明被校对</w:t>
      </w:r>
      <w:proofErr w:type="gramStart"/>
      <w:r>
        <w:rPr>
          <w:rFonts w:ascii="Calibri" w:hint="eastAsia"/>
          <w:kern w:val="2"/>
          <w:szCs w:val="24"/>
        </w:rPr>
        <w:t>象</w:t>
      </w:r>
      <w:proofErr w:type="gramEnd"/>
      <w:r>
        <w:rPr>
          <w:rFonts w:ascii="Calibri" w:hint="eastAsia"/>
          <w:kern w:val="2"/>
          <w:szCs w:val="24"/>
        </w:rPr>
        <w:t>的接受日期；</w:t>
      </w:r>
    </w:p>
    <w:p w:rsidR="004E6320" w:rsidRDefault="00C171A8">
      <w:pPr>
        <w:pStyle w:val="af5"/>
        <w:numPr>
          <w:ilvl w:val="0"/>
          <w:numId w:val="4"/>
        </w:numPr>
        <w:spacing w:line="360" w:lineRule="auto"/>
        <w:ind w:firstLine="420"/>
        <w:rPr>
          <w:rFonts w:ascii="Calibri"/>
          <w:kern w:val="2"/>
          <w:szCs w:val="24"/>
        </w:rPr>
      </w:pPr>
      <w:r>
        <w:rPr>
          <w:rFonts w:ascii="Calibri" w:hint="eastAsia"/>
          <w:kern w:val="2"/>
          <w:szCs w:val="24"/>
        </w:rPr>
        <w:t>校准所依据的技术规范的标识，包括名称及代号；</w:t>
      </w:r>
    </w:p>
    <w:p w:rsidR="004E6320" w:rsidRDefault="00C171A8">
      <w:pPr>
        <w:pStyle w:val="af5"/>
        <w:numPr>
          <w:ilvl w:val="0"/>
          <w:numId w:val="4"/>
        </w:numPr>
        <w:spacing w:line="360" w:lineRule="auto"/>
        <w:ind w:firstLine="420"/>
        <w:rPr>
          <w:rFonts w:ascii="Calibri"/>
          <w:kern w:val="2"/>
          <w:szCs w:val="24"/>
        </w:rPr>
      </w:pPr>
      <w:r>
        <w:rPr>
          <w:rFonts w:ascii="Calibri" w:hint="eastAsia"/>
          <w:kern w:val="2"/>
          <w:szCs w:val="24"/>
        </w:rPr>
        <w:t>本次校准所用测量标准的溯源性及有效性说明；</w:t>
      </w:r>
    </w:p>
    <w:p w:rsidR="004E6320" w:rsidRDefault="00C171A8">
      <w:pPr>
        <w:pStyle w:val="af5"/>
        <w:numPr>
          <w:ilvl w:val="0"/>
          <w:numId w:val="4"/>
        </w:numPr>
        <w:spacing w:line="360" w:lineRule="auto"/>
        <w:ind w:firstLine="420"/>
        <w:rPr>
          <w:rFonts w:ascii="Calibri"/>
          <w:kern w:val="2"/>
          <w:szCs w:val="24"/>
        </w:rPr>
      </w:pPr>
      <w:r>
        <w:rPr>
          <w:rFonts w:ascii="Calibri" w:hint="eastAsia"/>
          <w:kern w:val="2"/>
          <w:szCs w:val="24"/>
        </w:rPr>
        <w:t>校准环境的描述；</w:t>
      </w:r>
    </w:p>
    <w:p w:rsidR="004E6320" w:rsidRDefault="00C171A8">
      <w:pPr>
        <w:pStyle w:val="af5"/>
        <w:numPr>
          <w:ilvl w:val="0"/>
          <w:numId w:val="4"/>
        </w:numPr>
        <w:spacing w:line="360" w:lineRule="auto"/>
        <w:ind w:firstLine="420"/>
        <w:rPr>
          <w:rFonts w:ascii="Calibri"/>
          <w:kern w:val="2"/>
          <w:szCs w:val="24"/>
        </w:rPr>
      </w:pPr>
      <w:r>
        <w:rPr>
          <w:rFonts w:ascii="Calibri" w:hint="eastAsia"/>
          <w:kern w:val="2"/>
          <w:szCs w:val="24"/>
        </w:rPr>
        <w:t>校准结果及测量不确定度的说明；</w:t>
      </w:r>
    </w:p>
    <w:p w:rsidR="004E6320" w:rsidRDefault="00C171A8">
      <w:pPr>
        <w:pStyle w:val="af5"/>
        <w:numPr>
          <w:ilvl w:val="0"/>
          <w:numId w:val="4"/>
        </w:numPr>
        <w:spacing w:line="360" w:lineRule="auto"/>
        <w:ind w:firstLine="420"/>
        <w:rPr>
          <w:rFonts w:ascii="Calibri"/>
          <w:kern w:val="2"/>
          <w:szCs w:val="24"/>
        </w:rPr>
      </w:pPr>
      <w:r>
        <w:rPr>
          <w:rFonts w:ascii="Calibri" w:hint="eastAsia"/>
          <w:kern w:val="2"/>
          <w:szCs w:val="24"/>
        </w:rPr>
        <w:t>对校准规范的偏离的说明；</w:t>
      </w:r>
    </w:p>
    <w:p w:rsidR="004E6320" w:rsidRDefault="00C171A8">
      <w:pPr>
        <w:pStyle w:val="af5"/>
        <w:numPr>
          <w:ilvl w:val="0"/>
          <w:numId w:val="4"/>
        </w:numPr>
        <w:spacing w:line="360" w:lineRule="auto"/>
        <w:ind w:firstLine="420"/>
        <w:rPr>
          <w:rFonts w:ascii="Calibri"/>
          <w:kern w:val="2"/>
          <w:szCs w:val="24"/>
        </w:rPr>
      </w:pPr>
      <w:r>
        <w:rPr>
          <w:rFonts w:ascii="Calibri" w:hint="eastAsia"/>
          <w:kern w:val="2"/>
          <w:szCs w:val="24"/>
        </w:rPr>
        <w:t>校准证书签发人的签名或等效标识；</w:t>
      </w:r>
    </w:p>
    <w:p w:rsidR="004E6320" w:rsidRDefault="00C171A8">
      <w:pPr>
        <w:pStyle w:val="af5"/>
        <w:numPr>
          <w:ilvl w:val="0"/>
          <w:numId w:val="4"/>
        </w:numPr>
        <w:spacing w:line="360" w:lineRule="auto"/>
        <w:ind w:firstLine="420"/>
        <w:rPr>
          <w:rFonts w:ascii="Calibri"/>
          <w:kern w:val="2"/>
          <w:szCs w:val="24"/>
        </w:rPr>
      </w:pPr>
      <w:r>
        <w:rPr>
          <w:rFonts w:ascii="Calibri" w:hint="eastAsia"/>
          <w:kern w:val="2"/>
          <w:szCs w:val="24"/>
        </w:rPr>
        <w:t>校准结果仅对被校对</w:t>
      </w:r>
      <w:proofErr w:type="gramStart"/>
      <w:r>
        <w:rPr>
          <w:rFonts w:ascii="Calibri" w:hint="eastAsia"/>
          <w:kern w:val="2"/>
          <w:szCs w:val="24"/>
        </w:rPr>
        <w:t>象</w:t>
      </w:r>
      <w:proofErr w:type="gramEnd"/>
      <w:r>
        <w:rPr>
          <w:rFonts w:ascii="Calibri" w:hint="eastAsia"/>
          <w:kern w:val="2"/>
          <w:szCs w:val="24"/>
        </w:rPr>
        <w:t>有效的声明；</w:t>
      </w:r>
    </w:p>
    <w:p w:rsidR="004E6320" w:rsidRDefault="00C171A8">
      <w:pPr>
        <w:pStyle w:val="af5"/>
        <w:spacing w:line="360" w:lineRule="auto"/>
        <w:ind w:firstLine="420"/>
        <w:rPr>
          <w:rFonts w:ascii="Calibri"/>
          <w:kern w:val="2"/>
          <w:szCs w:val="24"/>
        </w:rPr>
      </w:pPr>
      <w:r>
        <w:rPr>
          <w:rFonts w:ascii="Calibri" w:hint="eastAsia"/>
          <w:kern w:val="2"/>
          <w:szCs w:val="24"/>
        </w:rPr>
        <w:t>未经实验室书面批准，不得部分复制证书的声明。</w:t>
      </w:r>
    </w:p>
    <w:p w:rsidR="004E6320" w:rsidRDefault="00C171A8">
      <w:pPr>
        <w:pStyle w:val="af7"/>
        <w:spacing w:before="156" w:afterLines="0" w:after="0" w:line="360" w:lineRule="auto"/>
        <w:rPr>
          <w:sz w:val="24"/>
        </w:rPr>
      </w:pPr>
      <w:bookmarkStart w:id="112" w:name="_Toc193860040"/>
      <w:bookmarkStart w:id="113" w:name="_Toc5529"/>
      <w:bookmarkStart w:id="114" w:name="_Toc193860220"/>
      <w:bookmarkStart w:id="115" w:name="_Toc193860189"/>
      <w:bookmarkStart w:id="116" w:name="_Toc14803_WPSOffice_Level1"/>
      <w:bookmarkStart w:id="117" w:name="_Toc193860041"/>
      <w:r>
        <w:rPr>
          <w:rFonts w:hint="eastAsia"/>
          <w:sz w:val="24"/>
        </w:rPr>
        <w:t>9复校</w:t>
      </w:r>
      <w:bookmarkEnd w:id="112"/>
      <w:bookmarkEnd w:id="113"/>
      <w:bookmarkEnd w:id="114"/>
      <w:bookmarkEnd w:id="115"/>
      <w:r>
        <w:rPr>
          <w:rFonts w:hint="eastAsia"/>
          <w:sz w:val="24"/>
        </w:rPr>
        <w:t>周期</w:t>
      </w:r>
      <w:bookmarkEnd w:id="116"/>
    </w:p>
    <w:bookmarkEnd w:id="117"/>
    <w:p w:rsidR="004E6320" w:rsidRDefault="00C171A8">
      <w:pPr>
        <w:pStyle w:val="af5"/>
        <w:spacing w:line="360" w:lineRule="auto"/>
        <w:ind w:firstLine="420"/>
        <w:rPr>
          <w:rFonts w:ascii="Calibri"/>
          <w:kern w:val="2"/>
          <w:szCs w:val="24"/>
        </w:rPr>
      </w:pPr>
      <w:r>
        <w:rPr>
          <w:rFonts w:ascii="Calibri" w:hint="eastAsia"/>
          <w:kern w:val="2"/>
          <w:szCs w:val="24"/>
        </w:rPr>
        <w:t>建议复校周期为</w:t>
      </w:r>
      <w:r w:rsidRPr="001A3087">
        <w:rPr>
          <w:rFonts w:ascii="Times New Roman" w:hAnsi="Times New Roman"/>
          <w:kern w:val="2"/>
          <w:szCs w:val="24"/>
        </w:rPr>
        <w:t>1</w:t>
      </w:r>
      <w:r>
        <w:rPr>
          <w:rFonts w:ascii="Calibri" w:hint="eastAsia"/>
          <w:kern w:val="2"/>
          <w:szCs w:val="24"/>
        </w:rPr>
        <w:t>年</w:t>
      </w:r>
      <w:r w:rsidR="00C273A7">
        <w:rPr>
          <w:rFonts w:ascii="Calibri" w:hint="eastAsia"/>
          <w:kern w:val="2"/>
          <w:szCs w:val="24"/>
        </w:rPr>
        <w:t>。</w:t>
      </w:r>
      <w:r>
        <w:rPr>
          <w:rFonts w:ascii="Calibri" w:hint="eastAsia"/>
          <w:kern w:val="2"/>
          <w:szCs w:val="24"/>
        </w:rPr>
        <w:t>视频引伸计使用频繁时应适当缩短周期，在使用过程中视频引伸计经过修理、更换重要部件的需要重新校准。</w:t>
      </w:r>
    </w:p>
    <w:p w:rsidR="004E6320" w:rsidRDefault="004E6320">
      <w:pPr>
        <w:pStyle w:val="af5"/>
        <w:ind w:firstLineChars="0" w:firstLine="420"/>
        <w:rPr>
          <w:rFonts w:ascii="Times New Roman"/>
          <w:sz w:val="24"/>
        </w:rPr>
      </w:pPr>
    </w:p>
    <w:p w:rsidR="004E6320" w:rsidRDefault="00C171A8">
      <w:pPr>
        <w:pStyle w:val="ab"/>
        <w:spacing w:line="160" w:lineRule="exact"/>
        <w:jc w:val="left"/>
        <w:rPr>
          <w:sz w:val="28"/>
          <w:szCs w:val="28"/>
        </w:rPr>
      </w:pPr>
      <w:r>
        <w:br w:type="page"/>
      </w:r>
      <w:bookmarkStart w:id="118" w:name="_Toc20191_WPSOffice_Level1"/>
      <w:bookmarkStart w:id="119" w:name="_Toc500258949"/>
      <w:r>
        <w:rPr>
          <w:rFonts w:hint="eastAsia"/>
          <w:sz w:val="28"/>
          <w:szCs w:val="28"/>
        </w:rPr>
        <w:t>附录</w:t>
      </w:r>
      <w:r w:rsidRPr="001A3087">
        <w:rPr>
          <w:rFonts w:ascii="Times New Roman" w:hAnsi="Times New Roman"/>
          <w:sz w:val="28"/>
          <w:szCs w:val="28"/>
        </w:rPr>
        <w:t>A</w:t>
      </w:r>
      <w:bookmarkEnd w:id="118"/>
      <w:r w:rsidRPr="001A3087">
        <w:rPr>
          <w:rFonts w:ascii="Times New Roman" w:hAnsi="Times New Roman"/>
          <w:sz w:val="28"/>
          <w:szCs w:val="28"/>
        </w:rPr>
        <w:t xml:space="preserve"> </w:t>
      </w:r>
    </w:p>
    <w:p w:rsidR="004E6320" w:rsidRDefault="00C171A8">
      <w:pPr>
        <w:pStyle w:val="ab"/>
        <w:spacing w:line="160" w:lineRule="exact"/>
        <w:rPr>
          <w:rFonts w:ascii="黑体" w:eastAsia="黑体"/>
          <w:b w:val="0"/>
          <w:sz w:val="28"/>
          <w:szCs w:val="28"/>
        </w:rPr>
      </w:pPr>
      <w:bookmarkStart w:id="120" w:name="_Toc18788_WPSOffice_Level2"/>
      <w:bookmarkStart w:id="121" w:name="_Toc15031_WPSOffice_Level2"/>
      <w:r>
        <w:rPr>
          <w:rFonts w:ascii="黑体" w:eastAsia="黑体" w:hint="eastAsia"/>
          <w:b w:val="0"/>
          <w:sz w:val="28"/>
          <w:szCs w:val="28"/>
        </w:rPr>
        <w:t>校准原始记录参考格式</w:t>
      </w:r>
      <w:bookmarkEnd w:id="119"/>
      <w:bookmarkEnd w:id="120"/>
      <w:bookmarkEnd w:id="121"/>
    </w:p>
    <w:p w:rsidR="004E6320" w:rsidRDefault="004E6320">
      <w:pPr>
        <w:rPr>
          <w:sz w:val="18"/>
          <w:szCs w:val="18"/>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2"/>
        <w:gridCol w:w="1588"/>
        <w:gridCol w:w="1588"/>
        <w:gridCol w:w="24"/>
        <w:gridCol w:w="1564"/>
        <w:gridCol w:w="208"/>
        <w:gridCol w:w="11"/>
        <w:gridCol w:w="1369"/>
        <w:gridCol w:w="1831"/>
      </w:tblGrid>
      <w:tr w:rsidR="00562EE5" w:rsidTr="00562EE5">
        <w:trPr>
          <w:trHeight w:val="77"/>
          <w:jc w:val="center"/>
        </w:trPr>
        <w:tc>
          <w:tcPr>
            <w:tcW w:w="1582" w:type="dxa"/>
            <w:vAlign w:val="center"/>
          </w:tcPr>
          <w:p w:rsidR="00562EE5" w:rsidRDefault="00562EE5">
            <w:pPr>
              <w:jc w:val="center"/>
              <w:rPr>
                <w:szCs w:val="21"/>
              </w:rPr>
            </w:pPr>
            <w:r>
              <w:rPr>
                <w:rFonts w:hint="eastAsia"/>
                <w:szCs w:val="21"/>
              </w:rPr>
              <w:t>原始记录编号</w:t>
            </w:r>
          </w:p>
        </w:tc>
        <w:tc>
          <w:tcPr>
            <w:tcW w:w="3402" w:type="dxa"/>
            <w:gridSpan w:val="4"/>
            <w:vAlign w:val="center"/>
          </w:tcPr>
          <w:p w:rsidR="00562EE5" w:rsidRDefault="00562EE5">
            <w:pPr>
              <w:jc w:val="center"/>
              <w:rPr>
                <w:szCs w:val="21"/>
              </w:rPr>
            </w:pPr>
          </w:p>
        </w:tc>
        <w:tc>
          <w:tcPr>
            <w:tcW w:w="1772" w:type="dxa"/>
            <w:gridSpan w:val="2"/>
            <w:vAlign w:val="center"/>
          </w:tcPr>
          <w:p w:rsidR="00562EE5" w:rsidRDefault="002A1772">
            <w:pPr>
              <w:jc w:val="center"/>
              <w:rPr>
                <w:szCs w:val="21"/>
              </w:rPr>
            </w:pPr>
            <w:r>
              <w:rPr>
                <w:rFonts w:hint="eastAsia"/>
                <w:szCs w:val="21"/>
              </w:rPr>
              <w:t>证书编号</w:t>
            </w:r>
          </w:p>
        </w:tc>
        <w:tc>
          <w:tcPr>
            <w:tcW w:w="3211" w:type="dxa"/>
            <w:gridSpan w:val="3"/>
            <w:vAlign w:val="center"/>
          </w:tcPr>
          <w:p w:rsidR="00562EE5" w:rsidRDefault="00562EE5">
            <w:pPr>
              <w:jc w:val="center"/>
              <w:rPr>
                <w:szCs w:val="21"/>
              </w:rPr>
            </w:pPr>
          </w:p>
        </w:tc>
      </w:tr>
      <w:tr w:rsidR="00562EE5" w:rsidTr="00562EE5">
        <w:trPr>
          <w:trHeight w:val="77"/>
          <w:jc w:val="center"/>
        </w:trPr>
        <w:tc>
          <w:tcPr>
            <w:tcW w:w="1582" w:type="dxa"/>
            <w:vAlign w:val="center"/>
          </w:tcPr>
          <w:p w:rsidR="00562EE5" w:rsidRDefault="00562EE5" w:rsidP="00562EE5">
            <w:pPr>
              <w:jc w:val="center"/>
              <w:rPr>
                <w:szCs w:val="21"/>
              </w:rPr>
            </w:pPr>
            <w:r>
              <w:rPr>
                <w:rFonts w:hint="eastAsia"/>
                <w:szCs w:val="21"/>
              </w:rPr>
              <w:t>送</w:t>
            </w:r>
            <w:proofErr w:type="gramStart"/>
            <w:r>
              <w:rPr>
                <w:rFonts w:hint="eastAsia"/>
                <w:szCs w:val="21"/>
              </w:rPr>
              <w:t>校单位</w:t>
            </w:r>
            <w:proofErr w:type="gramEnd"/>
          </w:p>
        </w:tc>
        <w:tc>
          <w:tcPr>
            <w:tcW w:w="3402" w:type="dxa"/>
            <w:gridSpan w:val="4"/>
            <w:vAlign w:val="center"/>
          </w:tcPr>
          <w:p w:rsidR="00562EE5" w:rsidRDefault="00562EE5" w:rsidP="00562EE5">
            <w:pPr>
              <w:jc w:val="center"/>
              <w:rPr>
                <w:szCs w:val="21"/>
              </w:rPr>
            </w:pPr>
          </w:p>
        </w:tc>
        <w:tc>
          <w:tcPr>
            <w:tcW w:w="1772" w:type="dxa"/>
            <w:gridSpan w:val="2"/>
            <w:vAlign w:val="center"/>
          </w:tcPr>
          <w:p w:rsidR="00562EE5" w:rsidRDefault="00562EE5" w:rsidP="00562EE5">
            <w:pPr>
              <w:jc w:val="center"/>
              <w:rPr>
                <w:szCs w:val="21"/>
              </w:rPr>
            </w:pPr>
            <w:r>
              <w:rPr>
                <w:rFonts w:hint="eastAsia"/>
                <w:szCs w:val="21"/>
              </w:rPr>
              <w:t>校准依据</w:t>
            </w:r>
          </w:p>
        </w:tc>
        <w:tc>
          <w:tcPr>
            <w:tcW w:w="3211" w:type="dxa"/>
            <w:gridSpan w:val="3"/>
            <w:vAlign w:val="center"/>
          </w:tcPr>
          <w:p w:rsidR="00562EE5" w:rsidRDefault="00562EE5">
            <w:pPr>
              <w:jc w:val="center"/>
              <w:rPr>
                <w:szCs w:val="21"/>
              </w:rPr>
            </w:pPr>
          </w:p>
        </w:tc>
      </w:tr>
      <w:tr w:rsidR="00562EE5">
        <w:trPr>
          <w:trHeight w:val="77"/>
          <w:jc w:val="center"/>
        </w:trPr>
        <w:tc>
          <w:tcPr>
            <w:tcW w:w="9967" w:type="dxa"/>
            <w:gridSpan w:val="10"/>
            <w:vAlign w:val="center"/>
          </w:tcPr>
          <w:p w:rsidR="00562EE5" w:rsidRDefault="00562EE5">
            <w:pPr>
              <w:jc w:val="center"/>
              <w:rPr>
                <w:szCs w:val="21"/>
              </w:rPr>
            </w:pPr>
            <w:r>
              <w:rPr>
                <w:rFonts w:hint="eastAsia"/>
                <w:szCs w:val="21"/>
              </w:rPr>
              <w:t>被</w:t>
            </w:r>
            <w:proofErr w:type="gramStart"/>
            <w:r>
              <w:rPr>
                <w:rFonts w:hint="eastAsia"/>
                <w:szCs w:val="21"/>
              </w:rPr>
              <w:t>校设备</w:t>
            </w:r>
            <w:proofErr w:type="gramEnd"/>
            <w:r>
              <w:rPr>
                <w:rFonts w:hint="eastAsia"/>
                <w:szCs w:val="21"/>
              </w:rPr>
              <w:t>信息</w:t>
            </w:r>
          </w:p>
        </w:tc>
      </w:tr>
      <w:tr w:rsidR="00562EE5">
        <w:trPr>
          <w:trHeight w:val="77"/>
          <w:jc w:val="center"/>
        </w:trPr>
        <w:tc>
          <w:tcPr>
            <w:tcW w:w="1582" w:type="dxa"/>
            <w:vAlign w:val="center"/>
          </w:tcPr>
          <w:p w:rsidR="00562EE5" w:rsidRDefault="00562EE5">
            <w:pPr>
              <w:jc w:val="center"/>
              <w:rPr>
                <w:szCs w:val="21"/>
              </w:rPr>
            </w:pPr>
            <w:r>
              <w:rPr>
                <w:rFonts w:hint="eastAsia"/>
                <w:szCs w:val="21"/>
              </w:rPr>
              <w:t>器具名称</w:t>
            </w:r>
          </w:p>
        </w:tc>
        <w:tc>
          <w:tcPr>
            <w:tcW w:w="3378" w:type="dxa"/>
            <w:gridSpan w:val="3"/>
            <w:vAlign w:val="center"/>
          </w:tcPr>
          <w:p w:rsidR="00562EE5" w:rsidRDefault="00562EE5">
            <w:pPr>
              <w:jc w:val="center"/>
              <w:rPr>
                <w:szCs w:val="21"/>
              </w:rPr>
            </w:pPr>
          </w:p>
        </w:tc>
        <w:tc>
          <w:tcPr>
            <w:tcW w:w="1807" w:type="dxa"/>
            <w:gridSpan w:val="4"/>
            <w:vAlign w:val="center"/>
          </w:tcPr>
          <w:p w:rsidR="00562EE5" w:rsidRDefault="00562EE5">
            <w:pPr>
              <w:jc w:val="center"/>
              <w:rPr>
                <w:szCs w:val="21"/>
              </w:rPr>
            </w:pPr>
            <w:r>
              <w:rPr>
                <w:rFonts w:hint="eastAsia"/>
                <w:szCs w:val="21"/>
              </w:rPr>
              <w:t>出厂编号</w:t>
            </w:r>
          </w:p>
        </w:tc>
        <w:tc>
          <w:tcPr>
            <w:tcW w:w="3200" w:type="dxa"/>
            <w:gridSpan w:val="2"/>
            <w:vAlign w:val="center"/>
          </w:tcPr>
          <w:p w:rsidR="00562EE5" w:rsidRDefault="00562EE5">
            <w:pPr>
              <w:jc w:val="center"/>
              <w:rPr>
                <w:szCs w:val="21"/>
              </w:rPr>
            </w:pPr>
          </w:p>
        </w:tc>
      </w:tr>
      <w:tr w:rsidR="00562EE5">
        <w:trPr>
          <w:trHeight w:val="77"/>
          <w:jc w:val="center"/>
        </w:trPr>
        <w:tc>
          <w:tcPr>
            <w:tcW w:w="1582" w:type="dxa"/>
            <w:vAlign w:val="center"/>
          </w:tcPr>
          <w:p w:rsidR="00562EE5" w:rsidRDefault="00562EE5">
            <w:pPr>
              <w:jc w:val="center"/>
              <w:rPr>
                <w:szCs w:val="21"/>
              </w:rPr>
            </w:pPr>
            <w:r>
              <w:rPr>
                <w:szCs w:val="21"/>
              </w:rPr>
              <w:t>型号</w:t>
            </w:r>
            <w:r>
              <w:rPr>
                <w:szCs w:val="21"/>
              </w:rPr>
              <w:t>/</w:t>
            </w:r>
            <w:r>
              <w:rPr>
                <w:szCs w:val="21"/>
              </w:rPr>
              <w:t>规格</w:t>
            </w:r>
          </w:p>
        </w:tc>
        <w:tc>
          <w:tcPr>
            <w:tcW w:w="3378" w:type="dxa"/>
            <w:gridSpan w:val="3"/>
            <w:vAlign w:val="center"/>
          </w:tcPr>
          <w:p w:rsidR="00562EE5" w:rsidRDefault="00562EE5">
            <w:pPr>
              <w:jc w:val="center"/>
              <w:rPr>
                <w:szCs w:val="21"/>
              </w:rPr>
            </w:pPr>
          </w:p>
        </w:tc>
        <w:tc>
          <w:tcPr>
            <w:tcW w:w="1807" w:type="dxa"/>
            <w:gridSpan w:val="4"/>
            <w:vAlign w:val="center"/>
          </w:tcPr>
          <w:p w:rsidR="00562EE5" w:rsidRDefault="00562EE5">
            <w:pPr>
              <w:jc w:val="center"/>
              <w:rPr>
                <w:szCs w:val="21"/>
              </w:rPr>
            </w:pPr>
            <w:r>
              <w:rPr>
                <w:rFonts w:hint="eastAsia"/>
                <w:szCs w:val="21"/>
              </w:rPr>
              <w:t>设备编号</w:t>
            </w:r>
          </w:p>
        </w:tc>
        <w:tc>
          <w:tcPr>
            <w:tcW w:w="3200" w:type="dxa"/>
            <w:gridSpan w:val="2"/>
            <w:vAlign w:val="center"/>
          </w:tcPr>
          <w:p w:rsidR="00562EE5" w:rsidRDefault="00562EE5">
            <w:pPr>
              <w:jc w:val="center"/>
              <w:rPr>
                <w:szCs w:val="21"/>
              </w:rPr>
            </w:pPr>
          </w:p>
        </w:tc>
      </w:tr>
      <w:tr w:rsidR="00562EE5">
        <w:trPr>
          <w:trHeight w:val="77"/>
          <w:jc w:val="center"/>
        </w:trPr>
        <w:tc>
          <w:tcPr>
            <w:tcW w:w="1582" w:type="dxa"/>
            <w:vAlign w:val="center"/>
          </w:tcPr>
          <w:p w:rsidR="00562EE5" w:rsidRDefault="00562EE5">
            <w:pPr>
              <w:jc w:val="center"/>
              <w:rPr>
                <w:szCs w:val="21"/>
              </w:rPr>
            </w:pPr>
            <w:r>
              <w:rPr>
                <w:rFonts w:hint="eastAsia"/>
                <w:szCs w:val="21"/>
              </w:rPr>
              <w:t>外观检查</w:t>
            </w:r>
          </w:p>
        </w:tc>
        <w:tc>
          <w:tcPr>
            <w:tcW w:w="3378" w:type="dxa"/>
            <w:gridSpan w:val="3"/>
            <w:vAlign w:val="center"/>
          </w:tcPr>
          <w:p w:rsidR="00562EE5" w:rsidRDefault="00562EE5">
            <w:pPr>
              <w:jc w:val="center"/>
              <w:rPr>
                <w:szCs w:val="21"/>
              </w:rPr>
            </w:pPr>
          </w:p>
        </w:tc>
        <w:tc>
          <w:tcPr>
            <w:tcW w:w="1807" w:type="dxa"/>
            <w:gridSpan w:val="4"/>
            <w:vAlign w:val="center"/>
          </w:tcPr>
          <w:p w:rsidR="00562EE5" w:rsidRDefault="00562EE5">
            <w:pPr>
              <w:jc w:val="center"/>
              <w:rPr>
                <w:szCs w:val="21"/>
              </w:rPr>
            </w:pPr>
            <w:r>
              <w:rPr>
                <w:rFonts w:hint="eastAsia"/>
                <w:szCs w:val="21"/>
              </w:rPr>
              <w:t>制造厂</w:t>
            </w:r>
          </w:p>
        </w:tc>
        <w:tc>
          <w:tcPr>
            <w:tcW w:w="3200" w:type="dxa"/>
            <w:gridSpan w:val="2"/>
            <w:vAlign w:val="center"/>
          </w:tcPr>
          <w:p w:rsidR="00562EE5" w:rsidRDefault="00562EE5">
            <w:pPr>
              <w:jc w:val="center"/>
              <w:rPr>
                <w:szCs w:val="21"/>
              </w:rPr>
            </w:pPr>
          </w:p>
        </w:tc>
      </w:tr>
      <w:tr w:rsidR="00562EE5">
        <w:trPr>
          <w:trHeight w:val="77"/>
          <w:jc w:val="center"/>
        </w:trPr>
        <w:tc>
          <w:tcPr>
            <w:tcW w:w="1582" w:type="dxa"/>
            <w:vAlign w:val="center"/>
          </w:tcPr>
          <w:p w:rsidR="00562EE5" w:rsidRDefault="00562EE5">
            <w:pPr>
              <w:jc w:val="center"/>
              <w:rPr>
                <w:szCs w:val="21"/>
              </w:rPr>
            </w:pPr>
            <w:proofErr w:type="gramStart"/>
            <w:r>
              <w:rPr>
                <w:rFonts w:hint="eastAsia"/>
                <w:szCs w:val="21"/>
              </w:rPr>
              <w:t>标距</w:t>
            </w:r>
            <w:proofErr w:type="gramEnd"/>
          </w:p>
        </w:tc>
        <w:tc>
          <w:tcPr>
            <w:tcW w:w="3378" w:type="dxa"/>
            <w:gridSpan w:val="3"/>
            <w:vAlign w:val="center"/>
          </w:tcPr>
          <w:p w:rsidR="00562EE5" w:rsidRDefault="00562EE5">
            <w:pPr>
              <w:jc w:val="center"/>
              <w:rPr>
                <w:szCs w:val="21"/>
              </w:rPr>
            </w:pPr>
          </w:p>
        </w:tc>
        <w:tc>
          <w:tcPr>
            <w:tcW w:w="1807" w:type="dxa"/>
            <w:gridSpan w:val="4"/>
            <w:vAlign w:val="center"/>
          </w:tcPr>
          <w:p w:rsidR="00562EE5" w:rsidRDefault="00562EE5">
            <w:pPr>
              <w:jc w:val="center"/>
              <w:rPr>
                <w:szCs w:val="21"/>
              </w:rPr>
            </w:pPr>
            <w:r>
              <w:rPr>
                <w:rFonts w:hint="eastAsia"/>
                <w:szCs w:val="21"/>
              </w:rPr>
              <w:t>最大变形量</w:t>
            </w:r>
          </w:p>
        </w:tc>
        <w:tc>
          <w:tcPr>
            <w:tcW w:w="3200" w:type="dxa"/>
            <w:gridSpan w:val="2"/>
            <w:vAlign w:val="center"/>
          </w:tcPr>
          <w:p w:rsidR="00562EE5" w:rsidRDefault="00562EE5">
            <w:pPr>
              <w:jc w:val="center"/>
              <w:rPr>
                <w:szCs w:val="21"/>
              </w:rPr>
            </w:pPr>
          </w:p>
        </w:tc>
      </w:tr>
      <w:tr w:rsidR="00562EE5">
        <w:trPr>
          <w:trHeight w:val="77"/>
          <w:jc w:val="center"/>
        </w:trPr>
        <w:tc>
          <w:tcPr>
            <w:tcW w:w="1582" w:type="dxa"/>
            <w:vAlign w:val="center"/>
          </w:tcPr>
          <w:p w:rsidR="00562EE5" w:rsidRDefault="00562EE5">
            <w:pPr>
              <w:jc w:val="center"/>
              <w:rPr>
                <w:szCs w:val="21"/>
              </w:rPr>
            </w:pPr>
            <w:r>
              <w:rPr>
                <w:rFonts w:hint="eastAsia"/>
                <w:szCs w:val="21"/>
              </w:rPr>
              <w:t>准确度等级</w:t>
            </w:r>
          </w:p>
        </w:tc>
        <w:tc>
          <w:tcPr>
            <w:tcW w:w="8385" w:type="dxa"/>
            <w:gridSpan w:val="9"/>
            <w:vAlign w:val="center"/>
          </w:tcPr>
          <w:p w:rsidR="00562EE5" w:rsidRDefault="00562EE5">
            <w:pPr>
              <w:jc w:val="center"/>
              <w:rPr>
                <w:szCs w:val="21"/>
              </w:rPr>
            </w:pPr>
          </w:p>
        </w:tc>
      </w:tr>
      <w:tr w:rsidR="00562EE5">
        <w:trPr>
          <w:trHeight w:val="77"/>
          <w:jc w:val="center"/>
        </w:trPr>
        <w:tc>
          <w:tcPr>
            <w:tcW w:w="1582" w:type="dxa"/>
            <w:vAlign w:val="center"/>
          </w:tcPr>
          <w:p w:rsidR="00562EE5" w:rsidRDefault="00562EE5">
            <w:pPr>
              <w:jc w:val="center"/>
              <w:rPr>
                <w:szCs w:val="21"/>
              </w:rPr>
            </w:pPr>
            <w:r>
              <w:rPr>
                <w:rFonts w:hint="eastAsia"/>
                <w:szCs w:val="21"/>
              </w:rPr>
              <w:t>校准地点</w:t>
            </w:r>
          </w:p>
        </w:tc>
        <w:tc>
          <w:tcPr>
            <w:tcW w:w="3378" w:type="dxa"/>
            <w:gridSpan w:val="3"/>
            <w:vAlign w:val="center"/>
          </w:tcPr>
          <w:p w:rsidR="00562EE5" w:rsidRDefault="00562EE5">
            <w:pPr>
              <w:jc w:val="center"/>
              <w:rPr>
                <w:szCs w:val="21"/>
              </w:rPr>
            </w:pPr>
          </w:p>
        </w:tc>
        <w:tc>
          <w:tcPr>
            <w:tcW w:w="1807" w:type="dxa"/>
            <w:gridSpan w:val="4"/>
            <w:vAlign w:val="center"/>
          </w:tcPr>
          <w:p w:rsidR="00562EE5" w:rsidRDefault="00562EE5">
            <w:pPr>
              <w:jc w:val="center"/>
              <w:rPr>
                <w:szCs w:val="21"/>
              </w:rPr>
            </w:pPr>
            <w:r>
              <w:rPr>
                <w:rFonts w:hint="eastAsia"/>
                <w:szCs w:val="21"/>
              </w:rPr>
              <w:t>环境条件</w:t>
            </w:r>
          </w:p>
        </w:tc>
        <w:tc>
          <w:tcPr>
            <w:tcW w:w="3200" w:type="dxa"/>
            <w:gridSpan w:val="2"/>
            <w:vAlign w:val="center"/>
          </w:tcPr>
          <w:p w:rsidR="00562EE5" w:rsidRPr="001A3087" w:rsidRDefault="00562EE5">
            <w:pPr>
              <w:jc w:val="center"/>
              <w:rPr>
                <w:rFonts w:ascii="Times New Roman" w:hAnsi="Times New Roman"/>
                <w:szCs w:val="21"/>
              </w:rPr>
            </w:pPr>
            <w:r>
              <w:rPr>
                <w:rFonts w:hint="eastAsia"/>
                <w:szCs w:val="21"/>
              </w:rPr>
              <w:t xml:space="preserve">      </w:t>
            </w:r>
            <w:r w:rsidRPr="001A3087">
              <w:rPr>
                <w:rFonts w:ascii="Times New Roman" w:hAnsi="Times New Roman"/>
                <w:szCs w:val="21"/>
              </w:rPr>
              <w:t xml:space="preserve"> ℃           %RH</w:t>
            </w:r>
          </w:p>
        </w:tc>
      </w:tr>
      <w:tr w:rsidR="00562EE5">
        <w:trPr>
          <w:trHeight w:val="77"/>
          <w:jc w:val="center"/>
        </w:trPr>
        <w:tc>
          <w:tcPr>
            <w:tcW w:w="9967" w:type="dxa"/>
            <w:gridSpan w:val="10"/>
            <w:vAlign w:val="center"/>
          </w:tcPr>
          <w:p w:rsidR="00562EE5" w:rsidRDefault="00562EE5">
            <w:pPr>
              <w:jc w:val="center"/>
              <w:rPr>
                <w:szCs w:val="21"/>
              </w:rPr>
            </w:pPr>
            <w:r>
              <w:rPr>
                <w:rFonts w:hint="eastAsia"/>
                <w:szCs w:val="21"/>
              </w:rPr>
              <w:t>标准</w:t>
            </w:r>
            <w:proofErr w:type="gramStart"/>
            <w:r>
              <w:rPr>
                <w:rFonts w:hint="eastAsia"/>
                <w:szCs w:val="21"/>
              </w:rPr>
              <w:t>器信息</w:t>
            </w:r>
            <w:proofErr w:type="gramEnd"/>
          </w:p>
        </w:tc>
      </w:tr>
      <w:tr w:rsidR="00562EE5">
        <w:trPr>
          <w:trHeight w:val="77"/>
          <w:jc w:val="center"/>
        </w:trPr>
        <w:tc>
          <w:tcPr>
            <w:tcW w:w="1784" w:type="dxa"/>
            <w:gridSpan w:val="2"/>
            <w:vAlign w:val="center"/>
          </w:tcPr>
          <w:p w:rsidR="00562EE5" w:rsidRDefault="00562EE5">
            <w:pPr>
              <w:jc w:val="center"/>
              <w:rPr>
                <w:szCs w:val="21"/>
              </w:rPr>
            </w:pPr>
            <w:r>
              <w:rPr>
                <w:rFonts w:hint="eastAsia"/>
                <w:szCs w:val="21"/>
              </w:rPr>
              <w:t>标准器名称</w:t>
            </w:r>
          </w:p>
        </w:tc>
        <w:tc>
          <w:tcPr>
            <w:tcW w:w="1588" w:type="dxa"/>
            <w:vAlign w:val="center"/>
          </w:tcPr>
          <w:p w:rsidR="00562EE5" w:rsidRDefault="00562EE5">
            <w:pPr>
              <w:jc w:val="center"/>
              <w:rPr>
                <w:szCs w:val="21"/>
              </w:rPr>
            </w:pPr>
            <w:r>
              <w:rPr>
                <w:rFonts w:hint="eastAsia"/>
                <w:szCs w:val="21"/>
              </w:rPr>
              <w:t>标准器型号</w:t>
            </w:r>
          </w:p>
        </w:tc>
        <w:tc>
          <w:tcPr>
            <w:tcW w:w="1588" w:type="dxa"/>
            <w:vAlign w:val="center"/>
          </w:tcPr>
          <w:p w:rsidR="00562EE5" w:rsidRDefault="00562EE5">
            <w:pPr>
              <w:jc w:val="center"/>
              <w:rPr>
                <w:szCs w:val="21"/>
              </w:rPr>
            </w:pPr>
            <w:r>
              <w:rPr>
                <w:rFonts w:hint="eastAsia"/>
                <w:szCs w:val="21"/>
              </w:rPr>
              <w:t>编号</w:t>
            </w:r>
          </w:p>
        </w:tc>
        <w:tc>
          <w:tcPr>
            <w:tcW w:w="1588" w:type="dxa"/>
            <w:gridSpan w:val="2"/>
            <w:vAlign w:val="center"/>
          </w:tcPr>
          <w:p w:rsidR="00562EE5" w:rsidRDefault="00562EE5">
            <w:pPr>
              <w:jc w:val="center"/>
              <w:rPr>
                <w:szCs w:val="21"/>
              </w:rPr>
            </w:pPr>
            <w:r>
              <w:rPr>
                <w:rFonts w:hint="eastAsia"/>
                <w:szCs w:val="21"/>
              </w:rPr>
              <w:t>准确度等级</w:t>
            </w:r>
          </w:p>
        </w:tc>
        <w:tc>
          <w:tcPr>
            <w:tcW w:w="1588" w:type="dxa"/>
            <w:gridSpan w:val="3"/>
            <w:vAlign w:val="center"/>
          </w:tcPr>
          <w:p w:rsidR="00562EE5" w:rsidRDefault="00562EE5">
            <w:pPr>
              <w:jc w:val="center"/>
              <w:rPr>
                <w:szCs w:val="21"/>
              </w:rPr>
            </w:pPr>
            <w:r>
              <w:rPr>
                <w:rFonts w:hint="eastAsia"/>
                <w:szCs w:val="21"/>
              </w:rPr>
              <w:t>证书编号</w:t>
            </w:r>
          </w:p>
        </w:tc>
        <w:tc>
          <w:tcPr>
            <w:tcW w:w="1831" w:type="dxa"/>
            <w:vAlign w:val="center"/>
          </w:tcPr>
          <w:p w:rsidR="00562EE5" w:rsidRDefault="00562EE5">
            <w:pPr>
              <w:jc w:val="center"/>
              <w:rPr>
                <w:szCs w:val="21"/>
              </w:rPr>
            </w:pPr>
            <w:r>
              <w:rPr>
                <w:rFonts w:hint="eastAsia"/>
                <w:szCs w:val="21"/>
              </w:rPr>
              <w:t>有效期</w:t>
            </w:r>
            <w:r w:rsidR="002A1772">
              <w:rPr>
                <w:rFonts w:hint="eastAsia"/>
                <w:szCs w:val="21"/>
              </w:rPr>
              <w:t>至</w:t>
            </w:r>
          </w:p>
        </w:tc>
      </w:tr>
      <w:tr w:rsidR="00562EE5">
        <w:trPr>
          <w:trHeight w:val="77"/>
          <w:jc w:val="center"/>
        </w:trPr>
        <w:tc>
          <w:tcPr>
            <w:tcW w:w="1784" w:type="dxa"/>
            <w:gridSpan w:val="2"/>
            <w:vAlign w:val="center"/>
          </w:tcPr>
          <w:p w:rsidR="00562EE5" w:rsidRDefault="00562EE5">
            <w:pPr>
              <w:jc w:val="center"/>
              <w:rPr>
                <w:szCs w:val="21"/>
              </w:rPr>
            </w:pPr>
          </w:p>
        </w:tc>
        <w:tc>
          <w:tcPr>
            <w:tcW w:w="1588" w:type="dxa"/>
            <w:vAlign w:val="center"/>
          </w:tcPr>
          <w:p w:rsidR="00562EE5" w:rsidRDefault="00562EE5">
            <w:pPr>
              <w:jc w:val="center"/>
              <w:rPr>
                <w:szCs w:val="21"/>
              </w:rPr>
            </w:pPr>
          </w:p>
        </w:tc>
        <w:tc>
          <w:tcPr>
            <w:tcW w:w="1588" w:type="dxa"/>
            <w:vAlign w:val="center"/>
          </w:tcPr>
          <w:p w:rsidR="00562EE5" w:rsidRDefault="00562EE5">
            <w:pPr>
              <w:jc w:val="center"/>
              <w:rPr>
                <w:szCs w:val="21"/>
              </w:rPr>
            </w:pPr>
          </w:p>
        </w:tc>
        <w:tc>
          <w:tcPr>
            <w:tcW w:w="1588" w:type="dxa"/>
            <w:gridSpan w:val="2"/>
            <w:vAlign w:val="center"/>
          </w:tcPr>
          <w:p w:rsidR="00562EE5" w:rsidRDefault="00562EE5">
            <w:pPr>
              <w:jc w:val="center"/>
              <w:rPr>
                <w:szCs w:val="21"/>
              </w:rPr>
            </w:pPr>
          </w:p>
        </w:tc>
        <w:tc>
          <w:tcPr>
            <w:tcW w:w="1588" w:type="dxa"/>
            <w:gridSpan w:val="3"/>
            <w:vAlign w:val="center"/>
          </w:tcPr>
          <w:p w:rsidR="00562EE5" w:rsidRDefault="00562EE5">
            <w:pPr>
              <w:jc w:val="center"/>
              <w:rPr>
                <w:szCs w:val="21"/>
              </w:rPr>
            </w:pPr>
          </w:p>
        </w:tc>
        <w:tc>
          <w:tcPr>
            <w:tcW w:w="1831" w:type="dxa"/>
            <w:vAlign w:val="center"/>
          </w:tcPr>
          <w:p w:rsidR="00562EE5" w:rsidRDefault="00562EE5">
            <w:pPr>
              <w:jc w:val="center"/>
              <w:rPr>
                <w:szCs w:val="21"/>
              </w:rPr>
            </w:pPr>
          </w:p>
        </w:tc>
      </w:tr>
      <w:tr w:rsidR="00562EE5">
        <w:trPr>
          <w:trHeight w:val="77"/>
          <w:jc w:val="center"/>
        </w:trPr>
        <w:tc>
          <w:tcPr>
            <w:tcW w:w="1784" w:type="dxa"/>
            <w:gridSpan w:val="2"/>
            <w:vAlign w:val="center"/>
          </w:tcPr>
          <w:p w:rsidR="00562EE5" w:rsidRDefault="00562EE5">
            <w:pPr>
              <w:jc w:val="center"/>
              <w:rPr>
                <w:szCs w:val="21"/>
              </w:rPr>
            </w:pPr>
          </w:p>
        </w:tc>
        <w:tc>
          <w:tcPr>
            <w:tcW w:w="1588" w:type="dxa"/>
            <w:vAlign w:val="center"/>
          </w:tcPr>
          <w:p w:rsidR="00562EE5" w:rsidRDefault="00562EE5">
            <w:pPr>
              <w:jc w:val="center"/>
              <w:rPr>
                <w:szCs w:val="21"/>
              </w:rPr>
            </w:pPr>
          </w:p>
        </w:tc>
        <w:tc>
          <w:tcPr>
            <w:tcW w:w="1588" w:type="dxa"/>
            <w:vAlign w:val="center"/>
          </w:tcPr>
          <w:p w:rsidR="00562EE5" w:rsidRDefault="00562EE5">
            <w:pPr>
              <w:jc w:val="center"/>
              <w:rPr>
                <w:szCs w:val="21"/>
              </w:rPr>
            </w:pPr>
          </w:p>
        </w:tc>
        <w:tc>
          <w:tcPr>
            <w:tcW w:w="1588" w:type="dxa"/>
            <w:gridSpan w:val="2"/>
            <w:vAlign w:val="center"/>
          </w:tcPr>
          <w:p w:rsidR="00562EE5" w:rsidRDefault="00562EE5">
            <w:pPr>
              <w:jc w:val="center"/>
              <w:rPr>
                <w:szCs w:val="21"/>
              </w:rPr>
            </w:pPr>
          </w:p>
        </w:tc>
        <w:tc>
          <w:tcPr>
            <w:tcW w:w="1588" w:type="dxa"/>
            <w:gridSpan w:val="3"/>
            <w:vAlign w:val="center"/>
          </w:tcPr>
          <w:p w:rsidR="00562EE5" w:rsidRDefault="00562EE5">
            <w:pPr>
              <w:jc w:val="center"/>
              <w:rPr>
                <w:szCs w:val="21"/>
              </w:rPr>
            </w:pPr>
          </w:p>
        </w:tc>
        <w:tc>
          <w:tcPr>
            <w:tcW w:w="1831" w:type="dxa"/>
            <w:vAlign w:val="center"/>
          </w:tcPr>
          <w:p w:rsidR="00562EE5" w:rsidRDefault="00562EE5">
            <w:pPr>
              <w:jc w:val="center"/>
              <w:rPr>
                <w:szCs w:val="21"/>
              </w:rPr>
            </w:pPr>
          </w:p>
        </w:tc>
      </w:tr>
      <w:tr w:rsidR="00562EE5">
        <w:trPr>
          <w:trHeight w:val="77"/>
          <w:jc w:val="center"/>
        </w:trPr>
        <w:tc>
          <w:tcPr>
            <w:tcW w:w="1784" w:type="dxa"/>
            <w:gridSpan w:val="2"/>
            <w:vAlign w:val="center"/>
          </w:tcPr>
          <w:p w:rsidR="00562EE5" w:rsidRDefault="00562EE5">
            <w:pPr>
              <w:jc w:val="center"/>
              <w:rPr>
                <w:szCs w:val="21"/>
              </w:rPr>
            </w:pPr>
          </w:p>
        </w:tc>
        <w:tc>
          <w:tcPr>
            <w:tcW w:w="1588" w:type="dxa"/>
            <w:vAlign w:val="center"/>
          </w:tcPr>
          <w:p w:rsidR="00562EE5" w:rsidRDefault="00562EE5">
            <w:pPr>
              <w:jc w:val="center"/>
              <w:rPr>
                <w:szCs w:val="21"/>
              </w:rPr>
            </w:pPr>
          </w:p>
        </w:tc>
        <w:tc>
          <w:tcPr>
            <w:tcW w:w="1588" w:type="dxa"/>
            <w:vAlign w:val="center"/>
          </w:tcPr>
          <w:p w:rsidR="00562EE5" w:rsidRDefault="00562EE5">
            <w:pPr>
              <w:jc w:val="center"/>
              <w:rPr>
                <w:szCs w:val="21"/>
              </w:rPr>
            </w:pPr>
          </w:p>
        </w:tc>
        <w:tc>
          <w:tcPr>
            <w:tcW w:w="1588" w:type="dxa"/>
            <w:gridSpan w:val="2"/>
            <w:vAlign w:val="center"/>
          </w:tcPr>
          <w:p w:rsidR="00562EE5" w:rsidRDefault="00562EE5">
            <w:pPr>
              <w:jc w:val="center"/>
              <w:rPr>
                <w:szCs w:val="21"/>
              </w:rPr>
            </w:pPr>
          </w:p>
        </w:tc>
        <w:tc>
          <w:tcPr>
            <w:tcW w:w="1588" w:type="dxa"/>
            <w:gridSpan w:val="3"/>
            <w:vAlign w:val="center"/>
          </w:tcPr>
          <w:p w:rsidR="00562EE5" w:rsidRDefault="00562EE5">
            <w:pPr>
              <w:jc w:val="center"/>
              <w:rPr>
                <w:szCs w:val="21"/>
              </w:rPr>
            </w:pPr>
          </w:p>
        </w:tc>
        <w:tc>
          <w:tcPr>
            <w:tcW w:w="1831" w:type="dxa"/>
            <w:vAlign w:val="center"/>
          </w:tcPr>
          <w:p w:rsidR="00562EE5" w:rsidRDefault="00562EE5">
            <w:pPr>
              <w:jc w:val="center"/>
              <w:rPr>
                <w:szCs w:val="21"/>
              </w:rPr>
            </w:pPr>
          </w:p>
        </w:tc>
      </w:tr>
      <w:tr w:rsidR="00562EE5">
        <w:trPr>
          <w:trHeight w:val="77"/>
          <w:jc w:val="center"/>
        </w:trPr>
        <w:tc>
          <w:tcPr>
            <w:tcW w:w="1784" w:type="dxa"/>
            <w:gridSpan w:val="2"/>
            <w:vAlign w:val="center"/>
          </w:tcPr>
          <w:p w:rsidR="00562EE5" w:rsidRDefault="00562EE5">
            <w:pPr>
              <w:jc w:val="center"/>
              <w:rPr>
                <w:szCs w:val="21"/>
              </w:rPr>
            </w:pPr>
          </w:p>
        </w:tc>
        <w:tc>
          <w:tcPr>
            <w:tcW w:w="1588" w:type="dxa"/>
            <w:vAlign w:val="center"/>
          </w:tcPr>
          <w:p w:rsidR="00562EE5" w:rsidRDefault="00562EE5">
            <w:pPr>
              <w:jc w:val="center"/>
              <w:rPr>
                <w:szCs w:val="21"/>
              </w:rPr>
            </w:pPr>
          </w:p>
        </w:tc>
        <w:tc>
          <w:tcPr>
            <w:tcW w:w="1588" w:type="dxa"/>
            <w:vAlign w:val="center"/>
          </w:tcPr>
          <w:p w:rsidR="00562EE5" w:rsidRDefault="00562EE5">
            <w:pPr>
              <w:jc w:val="center"/>
              <w:rPr>
                <w:szCs w:val="21"/>
              </w:rPr>
            </w:pPr>
          </w:p>
        </w:tc>
        <w:tc>
          <w:tcPr>
            <w:tcW w:w="1588" w:type="dxa"/>
            <w:gridSpan w:val="2"/>
            <w:vAlign w:val="center"/>
          </w:tcPr>
          <w:p w:rsidR="00562EE5" w:rsidRDefault="00562EE5">
            <w:pPr>
              <w:jc w:val="center"/>
              <w:rPr>
                <w:szCs w:val="21"/>
              </w:rPr>
            </w:pPr>
          </w:p>
        </w:tc>
        <w:tc>
          <w:tcPr>
            <w:tcW w:w="1588" w:type="dxa"/>
            <w:gridSpan w:val="3"/>
            <w:vAlign w:val="center"/>
          </w:tcPr>
          <w:p w:rsidR="00562EE5" w:rsidRDefault="00562EE5">
            <w:pPr>
              <w:jc w:val="center"/>
              <w:rPr>
                <w:szCs w:val="21"/>
              </w:rPr>
            </w:pPr>
          </w:p>
        </w:tc>
        <w:tc>
          <w:tcPr>
            <w:tcW w:w="1831" w:type="dxa"/>
            <w:vAlign w:val="center"/>
          </w:tcPr>
          <w:p w:rsidR="00562EE5" w:rsidRDefault="00562EE5">
            <w:pPr>
              <w:jc w:val="center"/>
              <w:rPr>
                <w:szCs w:val="21"/>
              </w:rPr>
            </w:pPr>
          </w:p>
        </w:tc>
      </w:tr>
    </w:tbl>
    <w:p w:rsidR="004E6320" w:rsidRDefault="00C171A8">
      <w:pPr>
        <w:spacing w:line="360" w:lineRule="auto"/>
        <w:jc w:val="center"/>
        <w:outlineLvl w:val="0"/>
        <w:rPr>
          <w:rFonts w:ascii="黑体" w:eastAsia="黑体"/>
          <w:spacing w:val="40"/>
          <w:szCs w:val="21"/>
        </w:rPr>
      </w:pPr>
      <w:r>
        <w:rPr>
          <w:rFonts w:ascii="黑体" w:eastAsia="黑体" w:hint="eastAsia"/>
          <w:szCs w:val="21"/>
        </w:rPr>
        <w:t xml:space="preserve"> </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831"/>
        <w:gridCol w:w="408"/>
        <w:gridCol w:w="420"/>
        <w:gridCol w:w="850"/>
        <w:gridCol w:w="7"/>
        <w:gridCol w:w="985"/>
        <w:gridCol w:w="262"/>
        <w:gridCol w:w="858"/>
        <w:gridCol w:w="481"/>
        <w:gridCol w:w="1093"/>
        <w:gridCol w:w="290"/>
        <w:gridCol w:w="1269"/>
        <w:gridCol w:w="113"/>
        <w:gridCol w:w="1329"/>
      </w:tblGrid>
      <w:tr w:rsidR="004E6320">
        <w:trPr>
          <w:trHeight w:hRule="exact" w:val="473"/>
          <w:jc w:val="center"/>
        </w:trPr>
        <w:tc>
          <w:tcPr>
            <w:tcW w:w="2016" w:type="dxa"/>
            <w:gridSpan w:val="3"/>
            <w:vMerge w:val="restart"/>
            <w:vAlign w:val="center"/>
          </w:tcPr>
          <w:p w:rsidR="004E6320" w:rsidRDefault="00C171A8">
            <w:pPr>
              <w:jc w:val="center"/>
              <w:rPr>
                <w:rFonts w:ascii="宋体" w:hAnsi="宋体" w:cs="宋体"/>
              </w:rPr>
            </w:pPr>
            <w:bookmarkStart w:id="122" w:name="_Toc5010_WPSOffice_Level2"/>
            <w:r>
              <w:rPr>
                <w:rFonts w:ascii="宋体" w:hAnsi="宋体" w:cs="宋体" w:hint="eastAsia"/>
              </w:rPr>
              <w:t>视频引伸计</w:t>
            </w:r>
          </w:p>
          <w:p w:rsidR="004E6320" w:rsidRDefault="00C171A8">
            <w:pPr>
              <w:jc w:val="center"/>
              <w:rPr>
                <w:rFonts w:ascii="宋体" w:hAnsi="宋体" w:cs="宋体"/>
              </w:rPr>
            </w:pPr>
            <w:proofErr w:type="gramStart"/>
            <w:r>
              <w:rPr>
                <w:rFonts w:ascii="宋体" w:hAnsi="宋体" w:cs="宋体" w:hint="eastAsia"/>
              </w:rPr>
              <w:t>标距标准</w:t>
            </w:r>
            <w:proofErr w:type="gramEnd"/>
            <w:r>
              <w:rPr>
                <w:rFonts w:ascii="宋体" w:hAnsi="宋体" w:cs="宋体" w:hint="eastAsia"/>
              </w:rPr>
              <w:t>值</w:t>
            </w:r>
            <w:r w:rsidRPr="001A3087">
              <w:rPr>
                <w:rFonts w:ascii="Times New Roman" w:hAnsi="Times New Roman"/>
              </w:rPr>
              <w:t>/mm</w:t>
            </w:r>
          </w:p>
        </w:tc>
        <w:tc>
          <w:tcPr>
            <w:tcW w:w="3863" w:type="dxa"/>
            <w:gridSpan w:val="7"/>
            <w:vAlign w:val="center"/>
          </w:tcPr>
          <w:p w:rsidR="004E6320" w:rsidRDefault="00C171A8">
            <w:pPr>
              <w:jc w:val="center"/>
              <w:rPr>
                <w:rFonts w:ascii="宋体" w:hAnsi="宋体" w:cs="宋体"/>
              </w:rPr>
            </w:pPr>
            <w:r>
              <w:rPr>
                <w:rFonts w:ascii="宋体" w:hAnsi="宋体" w:cs="宋体" w:hint="eastAsia"/>
              </w:rPr>
              <w:t>视频</w:t>
            </w:r>
            <w:proofErr w:type="gramStart"/>
            <w:r>
              <w:rPr>
                <w:rFonts w:ascii="宋体" w:hAnsi="宋体" w:cs="宋体" w:hint="eastAsia"/>
              </w:rPr>
              <w:t>引伸计标距测量</w:t>
            </w:r>
            <w:proofErr w:type="gramEnd"/>
            <w:r>
              <w:rPr>
                <w:rFonts w:ascii="宋体" w:hAnsi="宋体" w:cs="宋体" w:hint="eastAsia"/>
              </w:rPr>
              <w:t>值</w:t>
            </w:r>
            <w:r w:rsidRPr="001A3087">
              <w:rPr>
                <w:rFonts w:ascii="Times New Roman" w:hAnsi="Times New Roman"/>
              </w:rPr>
              <w:t>/mm</w:t>
            </w:r>
          </w:p>
        </w:tc>
        <w:tc>
          <w:tcPr>
            <w:tcW w:w="4094" w:type="dxa"/>
            <w:gridSpan w:val="5"/>
            <w:vAlign w:val="center"/>
          </w:tcPr>
          <w:p w:rsidR="004E6320" w:rsidRDefault="00C171A8">
            <w:pPr>
              <w:jc w:val="center"/>
              <w:rPr>
                <w:rFonts w:ascii="宋体" w:hAnsi="宋体" w:cs="宋体"/>
              </w:rPr>
            </w:pPr>
            <w:r>
              <w:rPr>
                <w:rFonts w:ascii="宋体" w:hAnsi="宋体" w:cs="宋体" w:hint="eastAsia"/>
              </w:rPr>
              <w:t>视频</w:t>
            </w:r>
            <w:proofErr w:type="gramStart"/>
            <w:r>
              <w:rPr>
                <w:rFonts w:ascii="宋体" w:hAnsi="宋体" w:cs="宋体" w:hint="eastAsia"/>
              </w:rPr>
              <w:t>引伸计标距相对误差</w:t>
            </w:r>
            <w:proofErr w:type="gramEnd"/>
            <w:r w:rsidRPr="001A3087">
              <w:rPr>
                <w:rFonts w:ascii="Times New Roman" w:hAnsi="Times New Roman"/>
              </w:rPr>
              <w:t>/%</w:t>
            </w:r>
          </w:p>
        </w:tc>
      </w:tr>
      <w:tr w:rsidR="004E6320">
        <w:trPr>
          <w:trHeight w:hRule="exact" w:val="473"/>
          <w:jc w:val="center"/>
        </w:trPr>
        <w:tc>
          <w:tcPr>
            <w:tcW w:w="2016" w:type="dxa"/>
            <w:gridSpan w:val="3"/>
            <w:vMerge/>
            <w:vAlign w:val="center"/>
          </w:tcPr>
          <w:p w:rsidR="004E6320" w:rsidRDefault="004E6320">
            <w:pPr>
              <w:jc w:val="center"/>
              <w:rPr>
                <w:rFonts w:ascii="宋体" w:hAnsi="宋体" w:cs="宋体"/>
              </w:rPr>
            </w:pPr>
          </w:p>
        </w:tc>
        <w:tc>
          <w:tcPr>
            <w:tcW w:w="1277" w:type="dxa"/>
            <w:gridSpan w:val="3"/>
            <w:vAlign w:val="center"/>
          </w:tcPr>
          <w:p w:rsidR="004E6320" w:rsidRPr="001A3087" w:rsidRDefault="00C171A8">
            <w:pPr>
              <w:jc w:val="center"/>
              <w:rPr>
                <w:rFonts w:ascii="Times New Roman" w:hAnsi="Times New Roman"/>
              </w:rPr>
            </w:pPr>
            <w:r w:rsidRPr="001A3087">
              <w:rPr>
                <w:rFonts w:ascii="Times New Roman" w:hAnsi="Times New Roman"/>
              </w:rPr>
              <w:t>1</w:t>
            </w:r>
          </w:p>
        </w:tc>
        <w:tc>
          <w:tcPr>
            <w:tcW w:w="1247" w:type="dxa"/>
            <w:gridSpan w:val="2"/>
            <w:vAlign w:val="center"/>
          </w:tcPr>
          <w:p w:rsidR="004E6320" w:rsidRPr="001A3087" w:rsidRDefault="00C171A8">
            <w:pPr>
              <w:jc w:val="center"/>
              <w:rPr>
                <w:rFonts w:ascii="Times New Roman" w:hAnsi="Times New Roman"/>
              </w:rPr>
            </w:pPr>
            <w:r w:rsidRPr="001A3087">
              <w:rPr>
                <w:rFonts w:ascii="Times New Roman" w:hAnsi="Times New Roman"/>
              </w:rPr>
              <w:t>2</w:t>
            </w:r>
          </w:p>
        </w:tc>
        <w:tc>
          <w:tcPr>
            <w:tcW w:w="1339" w:type="dxa"/>
            <w:gridSpan w:val="2"/>
            <w:vAlign w:val="center"/>
          </w:tcPr>
          <w:p w:rsidR="004E6320" w:rsidRPr="001A3087" w:rsidRDefault="00C171A8">
            <w:pPr>
              <w:jc w:val="center"/>
              <w:rPr>
                <w:rFonts w:ascii="Times New Roman" w:hAnsi="Times New Roman"/>
              </w:rPr>
            </w:pPr>
            <w:r w:rsidRPr="001A3087">
              <w:rPr>
                <w:rFonts w:ascii="Times New Roman" w:hAnsi="Times New Roman"/>
              </w:rPr>
              <w:t>3</w:t>
            </w:r>
          </w:p>
        </w:tc>
        <w:tc>
          <w:tcPr>
            <w:tcW w:w="1383" w:type="dxa"/>
            <w:gridSpan w:val="2"/>
            <w:vAlign w:val="center"/>
          </w:tcPr>
          <w:p w:rsidR="004E6320" w:rsidRPr="001A3087" w:rsidRDefault="00C171A8">
            <w:pPr>
              <w:jc w:val="center"/>
              <w:rPr>
                <w:rFonts w:ascii="Times New Roman" w:hAnsi="Times New Roman"/>
              </w:rPr>
            </w:pPr>
            <w:r w:rsidRPr="001A3087">
              <w:rPr>
                <w:rFonts w:ascii="Times New Roman" w:hAnsi="Times New Roman"/>
              </w:rPr>
              <w:t>1</w:t>
            </w:r>
          </w:p>
        </w:tc>
        <w:tc>
          <w:tcPr>
            <w:tcW w:w="1382" w:type="dxa"/>
            <w:gridSpan w:val="2"/>
            <w:vAlign w:val="center"/>
          </w:tcPr>
          <w:p w:rsidR="004E6320" w:rsidRPr="001A3087" w:rsidRDefault="00C171A8">
            <w:pPr>
              <w:jc w:val="center"/>
              <w:rPr>
                <w:rFonts w:ascii="Times New Roman" w:hAnsi="Times New Roman"/>
              </w:rPr>
            </w:pPr>
            <w:r w:rsidRPr="001A3087">
              <w:rPr>
                <w:rFonts w:ascii="Times New Roman" w:hAnsi="Times New Roman"/>
              </w:rPr>
              <w:t>2</w:t>
            </w:r>
          </w:p>
        </w:tc>
        <w:tc>
          <w:tcPr>
            <w:tcW w:w="1329" w:type="dxa"/>
            <w:vAlign w:val="center"/>
          </w:tcPr>
          <w:p w:rsidR="004E6320" w:rsidRPr="001A3087" w:rsidRDefault="00C171A8">
            <w:pPr>
              <w:jc w:val="center"/>
              <w:rPr>
                <w:rFonts w:ascii="Times New Roman" w:hAnsi="Times New Roman"/>
              </w:rPr>
            </w:pPr>
            <w:r w:rsidRPr="001A3087">
              <w:rPr>
                <w:rFonts w:ascii="Times New Roman" w:hAnsi="Times New Roman"/>
              </w:rPr>
              <w:t>3</w:t>
            </w:r>
          </w:p>
        </w:tc>
      </w:tr>
      <w:tr w:rsidR="004E6320">
        <w:trPr>
          <w:trHeight w:hRule="exact" w:val="417"/>
          <w:jc w:val="center"/>
        </w:trPr>
        <w:tc>
          <w:tcPr>
            <w:tcW w:w="2016" w:type="dxa"/>
            <w:gridSpan w:val="3"/>
            <w:vAlign w:val="center"/>
          </w:tcPr>
          <w:p w:rsidR="004E6320" w:rsidRDefault="004E6320">
            <w:pPr>
              <w:jc w:val="center"/>
              <w:rPr>
                <w:rFonts w:ascii="宋体" w:hAnsi="宋体" w:cs="宋体"/>
              </w:rPr>
            </w:pPr>
          </w:p>
        </w:tc>
        <w:tc>
          <w:tcPr>
            <w:tcW w:w="1277" w:type="dxa"/>
            <w:gridSpan w:val="3"/>
            <w:vAlign w:val="center"/>
          </w:tcPr>
          <w:p w:rsidR="004E6320" w:rsidRDefault="004E6320">
            <w:pPr>
              <w:jc w:val="center"/>
              <w:rPr>
                <w:rFonts w:ascii="宋体" w:hAnsi="宋体" w:cs="宋体"/>
              </w:rPr>
            </w:pPr>
          </w:p>
        </w:tc>
        <w:tc>
          <w:tcPr>
            <w:tcW w:w="1247" w:type="dxa"/>
            <w:gridSpan w:val="2"/>
            <w:vAlign w:val="center"/>
          </w:tcPr>
          <w:p w:rsidR="004E6320" w:rsidRDefault="004E6320">
            <w:pPr>
              <w:jc w:val="center"/>
              <w:rPr>
                <w:rFonts w:ascii="宋体" w:hAnsi="宋体" w:cs="宋体"/>
              </w:rPr>
            </w:pPr>
          </w:p>
        </w:tc>
        <w:tc>
          <w:tcPr>
            <w:tcW w:w="1339" w:type="dxa"/>
            <w:gridSpan w:val="2"/>
            <w:vAlign w:val="center"/>
          </w:tcPr>
          <w:p w:rsidR="004E6320" w:rsidRDefault="004E6320">
            <w:pPr>
              <w:jc w:val="center"/>
              <w:rPr>
                <w:rFonts w:ascii="宋体" w:hAnsi="宋体" w:cs="宋体"/>
              </w:rPr>
            </w:pPr>
          </w:p>
        </w:tc>
        <w:tc>
          <w:tcPr>
            <w:tcW w:w="1383" w:type="dxa"/>
            <w:gridSpan w:val="2"/>
            <w:vAlign w:val="center"/>
          </w:tcPr>
          <w:p w:rsidR="004E6320" w:rsidRDefault="004E6320">
            <w:pPr>
              <w:jc w:val="center"/>
              <w:rPr>
                <w:rFonts w:ascii="宋体" w:hAnsi="宋体" w:cs="宋体"/>
              </w:rPr>
            </w:pPr>
          </w:p>
        </w:tc>
        <w:tc>
          <w:tcPr>
            <w:tcW w:w="1382" w:type="dxa"/>
            <w:gridSpan w:val="2"/>
            <w:vAlign w:val="center"/>
          </w:tcPr>
          <w:p w:rsidR="004E6320" w:rsidRDefault="004E6320">
            <w:pPr>
              <w:jc w:val="center"/>
              <w:rPr>
                <w:rFonts w:ascii="宋体" w:hAnsi="宋体" w:cs="宋体"/>
              </w:rPr>
            </w:pPr>
          </w:p>
        </w:tc>
        <w:tc>
          <w:tcPr>
            <w:tcW w:w="1329" w:type="dxa"/>
            <w:vAlign w:val="center"/>
          </w:tcPr>
          <w:p w:rsidR="004E6320" w:rsidRDefault="004E6320">
            <w:pPr>
              <w:jc w:val="center"/>
              <w:rPr>
                <w:rFonts w:ascii="宋体" w:hAnsi="宋体" w:cs="宋体"/>
              </w:rPr>
            </w:pPr>
          </w:p>
        </w:tc>
      </w:tr>
      <w:tr w:rsidR="004E6320">
        <w:trPr>
          <w:trHeight w:hRule="exact" w:val="397"/>
          <w:jc w:val="center"/>
        </w:trPr>
        <w:tc>
          <w:tcPr>
            <w:tcW w:w="777" w:type="dxa"/>
            <w:vMerge w:val="restart"/>
            <w:vAlign w:val="center"/>
          </w:tcPr>
          <w:p w:rsidR="004E6320" w:rsidRDefault="00C171A8">
            <w:pPr>
              <w:jc w:val="center"/>
              <w:rPr>
                <w:rFonts w:ascii="宋体" w:hAnsi="宋体" w:cs="宋体"/>
              </w:rPr>
            </w:pPr>
            <w:r>
              <w:rPr>
                <w:rFonts w:hint="eastAsia"/>
              </w:rPr>
              <w:t>校准</w:t>
            </w:r>
            <w:r>
              <w:rPr>
                <w:rFonts w:ascii="宋体" w:hAnsi="宋体" w:cs="宋体" w:hint="eastAsia"/>
              </w:rPr>
              <w:t>点</w:t>
            </w:r>
            <w:r w:rsidRPr="001A3087">
              <w:rPr>
                <w:rFonts w:ascii="Times New Roman" w:hAnsi="Times New Roman"/>
              </w:rPr>
              <w:t>/mm</w:t>
            </w:r>
          </w:p>
        </w:tc>
        <w:tc>
          <w:tcPr>
            <w:tcW w:w="4621" w:type="dxa"/>
            <w:gridSpan w:val="8"/>
            <w:vAlign w:val="center"/>
          </w:tcPr>
          <w:p w:rsidR="004E6320" w:rsidRDefault="00C171A8">
            <w:pPr>
              <w:jc w:val="center"/>
              <w:rPr>
                <w:rFonts w:ascii="宋体" w:hAnsi="宋体" w:cs="宋体"/>
              </w:rPr>
            </w:pPr>
            <w:r>
              <w:rPr>
                <w:rFonts w:ascii="宋体" w:hAnsi="宋体" w:cs="宋体" w:hint="eastAsia"/>
              </w:rPr>
              <w:t>视频引伸计示值</w:t>
            </w:r>
            <w:r w:rsidRPr="001A3087">
              <w:rPr>
                <w:rFonts w:ascii="Times New Roman" w:hAnsi="Times New Roman"/>
              </w:rPr>
              <w:t>/mm</w:t>
            </w:r>
            <w:r>
              <w:rPr>
                <w:rFonts w:ascii="宋体" w:hAnsi="宋体" w:cs="宋体" w:hint="eastAsia"/>
              </w:rPr>
              <w:t xml:space="preserve">  </w:t>
            </w:r>
          </w:p>
        </w:tc>
        <w:tc>
          <w:tcPr>
            <w:tcW w:w="4575" w:type="dxa"/>
            <w:gridSpan w:val="6"/>
            <w:vAlign w:val="center"/>
          </w:tcPr>
          <w:p w:rsidR="004E6320" w:rsidRDefault="00C171A8">
            <w:pPr>
              <w:jc w:val="center"/>
              <w:rPr>
                <w:rFonts w:ascii="宋体" w:hAnsi="宋体" w:cs="宋体"/>
              </w:rPr>
            </w:pPr>
            <w:r>
              <w:rPr>
                <w:rFonts w:ascii="宋体" w:hAnsi="宋体" w:cs="宋体" w:hint="eastAsia"/>
              </w:rPr>
              <w:t>视频引伸计示值误差</w:t>
            </w:r>
          </w:p>
        </w:tc>
      </w:tr>
      <w:tr w:rsidR="004E6320">
        <w:trPr>
          <w:trHeight w:hRule="exact" w:val="457"/>
          <w:jc w:val="center"/>
        </w:trPr>
        <w:tc>
          <w:tcPr>
            <w:tcW w:w="777" w:type="dxa"/>
            <w:vMerge/>
            <w:vAlign w:val="center"/>
          </w:tcPr>
          <w:p w:rsidR="004E6320" w:rsidRDefault="004E6320">
            <w:pPr>
              <w:jc w:val="center"/>
              <w:rPr>
                <w:rFonts w:ascii="宋体" w:hAnsi="宋体" w:cs="宋体"/>
              </w:rPr>
            </w:pPr>
          </w:p>
        </w:tc>
        <w:tc>
          <w:tcPr>
            <w:tcW w:w="3501" w:type="dxa"/>
            <w:gridSpan w:val="6"/>
            <w:vAlign w:val="center"/>
          </w:tcPr>
          <w:p w:rsidR="004E6320" w:rsidRDefault="00C171A8">
            <w:pPr>
              <w:jc w:val="center"/>
              <w:rPr>
                <w:rFonts w:ascii="宋体" w:hAnsi="宋体" w:cs="宋体"/>
              </w:rPr>
            </w:pPr>
            <w:r>
              <w:rPr>
                <w:rFonts w:ascii="宋体" w:hAnsi="宋体" w:cs="宋体" w:hint="eastAsia"/>
              </w:rPr>
              <w:t>进程</w:t>
            </w:r>
          </w:p>
        </w:tc>
        <w:tc>
          <w:tcPr>
            <w:tcW w:w="1120" w:type="dxa"/>
            <w:gridSpan w:val="2"/>
            <w:vAlign w:val="center"/>
          </w:tcPr>
          <w:p w:rsidR="004E6320" w:rsidRDefault="00C171A8">
            <w:pPr>
              <w:jc w:val="center"/>
              <w:rPr>
                <w:rFonts w:ascii="宋体" w:hAnsi="宋体" w:cs="宋体"/>
              </w:rPr>
            </w:pPr>
            <w:r>
              <w:rPr>
                <w:rFonts w:ascii="宋体" w:hAnsi="宋体" w:cs="宋体" w:hint="eastAsia"/>
              </w:rPr>
              <w:t>回程</w:t>
            </w:r>
          </w:p>
        </w:tc>
        <w:tc>
          <w:tcPr>
            <w:tcW w:w="1574" w:type="dxa"/>
            <w:gridSpan w:val="2"/>
            <w:vMerge w:val="restart"/>
            <w:vAlign w:val="center"/>
          </w:tcPr>
          <w:p w:rsidR="004E6320" w:rsidRDefault="00C171A8" w:rsidP="001A3087">
            <w:pPr>
              <w:jc w:val="center"/>
              <w:rPr>
                <w:rFonts w:ascii="宋体" w:hAnsi="宋体" w:cs="宋体"/>
              </w:rPr>
            </w:pPr>
            <w:r>
              <w:rPr>
                <w:rFonts w:ascii="宋体" w:hAnsi="宋体" w:cs="宋体" w:hint="eastAsia"/>
              </w:rPr>
              <w:t>绝对误差</w:t>
            </w:r>
            <w:r w:rsidRPr="001A3087">
              <w:rPr>
                <w:rFonts w:ascii="Times New Roman" w:hAnsi="Times New Roman"/>
              </w:rPr>
              <w:t>/</w:t>
            </w:r>
            <w:proofErr w:type="spellStart"/>
            <w:r w:rsidR="001A3087">
              <w:rPr>
                <w:rFonts w:ascii="Times New Roman" w:hAnsi="Times New Roman"/>
              </w:rPr>
              <w:t>μm</w:t>
            </w:r>
            <w:proofErr w:type="spellEnd"/>
          </w:p>
        </w:tc>
        <w:tc>
          <w:tcPr>
            <w:tcW w:w="1559" w:type="dxa"/>
            <w:gridSpan w:val="2"/>
            <w:vMerge w:val="restart"/>
            <w:vAlign w:val="center"/>
          </w:tcPr>
          <w:p w:rsidR="004E6320" w:rsidRDefault="00C171A8">
            <w:pPr>
              <w:jc w:val="center"/>
              <w:rPr>
                <w:rFonts w:ascii="宋体" w:hAnsi="宋体" w:cs="宋体"/>
              </w:rPr>
            </w:pPr>
            <w:r>
              <w:rPr>
                <w:rFonts w:ascii="宋体" w:hAnsi="宋体" w:cs="宋体" w:hint="eastAsia"/>
              </w:rPr>
              <w:t>相对误差</w:t>
            </w:r>
            <w:r w:rsidRPr="001A3087">
              <w:rPr>
                <w:rFonts w:ascii="Times New Roman" w:hAnsi="Times New Roman"/>
              </w:rPr>
              <w:t>/%</w:t>
            </w:r>
          </w:p>
        </w:tc>
        <w:tc>
          <w:tcPr>
            <w:tcW w:w="1442" w:type="dxa"/>
            <w:gridSpan w:val="2"/>
            <w:vMerge w:val="restart"/>
            <w:vAlign w:val="center"/>
          </w:tcPr>
          <w:p w:rsidR="004E6320" w:rsidRDefault="00C171A8">
            <w:pPr>
              <w:jc w:val="center"/>
              <w:rPr>
                <w:rFonts w:ascii="宋体" w:hAnsi="宋体" w:cs="宋体"/>
              </w:rPr>
            </w:pPr>
            <w:r>
              <w:rPr>
                <w:rFonts w:ascii="宋体" w:hAnsi="宋体" w:cs="宋体" w:hint="eastAsia"/>
              </w:rPr>
              <w:t>示值进回程误差</w:t>
            </w:r>
            <w:r w:rsidRPr="001A3087">
              <w:rPr>
                <w:rFonts w:ascii="Times New Roman" w:hAnsi="Times New Roman"/>
              </w:rPr>
              <w:t>/%</w:t>
            </w:r>
          </w:p>
        </w:tc>
      </w:tr>
      <w:tr w:rsidR="004E6320">
        <w:trPr>
          <w:trHeight w:hRule="exact" w:val="397"/>
          <w:jc w:val="center"/>
        </w:trPr>
        <w:tc>
          <w:tcPr>
            <w:tcW w:w="777" w:type="dxa"/>
            <w:vMerge/>
            <w:vAlign w:val="center"/>
          </w:tcPr>
          <w:p w:rsidR="004E6320" w:rsidRDefault="004E6320">
            <w:pPr>
              <w:jc w:val="center"/>
              <w:rPr>
                <w:rFonts w:ascii="宋体" w:hAnsi="宋体" w:cs="宋体"/>
              </w:rPr>
            </w:pPr>
          </w:p>
        </w:tc>
        <w:tc>
          <w:tcPr>
            <w:tcW w:w="831" w:type="dxa"/>
            <w:vAlign w:val="center"/>
          </w:tcPr>
          <w:p w:rsidR="004E6320" w:rsidRPr="001A3087" w:rsidRDefault="00C171A8">
            <w:pPr>
              <w:jc w:val="center"/>
              <w:rPr>
                <w:rFonts w:ascii="Times New Roman" w:hAnsi="Times New Roman"/>
              </w:rPr>
            </w:pPr>
            <w:r w:rsidRPr="001A3087">
              <w:rPr>
                <w:rFonts w:ascii="Times New Roman" w:hAnsi="Times New Roman"/>
              </w:rPr>
              <w:t>1</w:t>
            </w:r>
          </w:p>
        </w:tc>
        <w:tc>
          <w:tcPr>
            <w:tcW w:w="828" w:type="dxa"/>
            <w:gridSpan w:val="2"/>
            <w:vAlign w:val="center"/>
          </w:tcPr>
          <w:p w:rsidR="004E6320" w:rsidRPr="001A3087" w:rsidRDefault="00C171A8">
            <w:pPr>
              <w:jc w:val="center"/>
              <w:rPr>
                <w:rFonts w:ascii="Times New Roman" w:hAnsi="Times New Roman"/>
              </w:rPr>
            </w:pPr>
            <w:r w:rsidRPr="001A3087">
              <w:rPr>
                <w:rFonts w:ascii="Times New Roman" w:hAnsi="Times New Roman"/>
              </w:rPr>
              <w:t>2</w:t>
            </w:r>
          </w:p>
        </w:tc>
        <w:tc>
          <w:tcPr>
            <w:tcW w:w="850" w:type="dxa"/>
            <w:vAlign w:val="center"/>
          </w:tcPr>
          <w:p w:rsidR="004E6320" w:rsidRPr="001A3087" w:rsidRDefault="00C171A8">
            <w:pPr>
              <w:jc w:val="center"/>
              <w:rPr>
                <w:rFonts w:ascii="Times New Roman" w:hAnsi="Times New Roman"/>
              </w:rPr>
            </w:pPr>
            <w:r w:rsidRPr="001A3087">
              <w:rPr>
                <w:rFonts w:ascii="Times New Roman" w:hAnsi="Times New Roman"/>
              </w:rPr>
              <w:t>3</w:t>
            </w:r>
          </w:p>
        </w:tc>
        <w:tc>
          <w:tcPr>
            <w:tcW w:w="992" w:type="dxa"/>
            <w:gridSpan w:val="2"/>
            <w:vAlign w:val="center"/>
          </w:tcPr>
          <w:p w:rsidR="004E6320" w:rsidRDefault="00C171A8">
            <w:pPr>
              <w:jc w:val="center"/>
              <w:rPr>
                <w:rFonts w:ascii="宋体" w:hAnsi="宋体" w:cs="宋体"/>
              </w:rPr>
            </w:pPr>
            <w:r>
              <w:rPr>
                <w:rFonts w:ascii="宋体" w:hAnsi="宋体" w:cs="宋体" w:hint="eastAsia"/>
              </w:rPr>
              <w:t>平均值</w:t>
            </w:r>
          </w:p>
        </w:tc>
        <w:tc>
          <w:tcPr>
            <w:tcW w:w="1120" w:type="dxa"/>
            <w:gridSpan w:val="2"/>
            <w:vAlign w:val="center"/>
          </w:tcPr>
          <w:p w:rsidR="004E6320" w:rsidRPr="001A3087" w:rsidRDefault="00C171A8">
            <w:pPr>
              <w:jc w:val="center"/>
              <w:rPr>
                <w:rFonts w:ascii="Times New Roman" w:hAnsi="Times New Roman"/>
              </w:rPr>
            </w:pPr>
            <w:r w:rsidRPr="001A3087">
              <w:rPr>
                <w:rFonts w:ascii="Times New Roman" w:hAnsi="Times New Roman"/>
              </w:rPr>
              <w:t>3</w:t>
            </w:r>
          </w:p>
        </w:tc>
        <w:tc>
          <w:tcPr>
            <w:tcW w:w="1574" w:type="dxa"/>
            <w:gridSpan w:val="2"/>
            <w:vMerge/>
            <w:vAlign w:val="center"/>
          </w:tcPr>
          <w:p w:rsidR="004E6320" w:rsidRDefault="004E6320">
            <w:pPr>
              <w:jc w:val="center"/>
              <w:rPr>
                <w:rFonts w:ascii="宋体" w:hAnsi="宋体" w:cs="宋体"/>
              </w:rPr>
            </w:pPr>
          </w:p>
        </w:tc>
        <w:tc>
          <w:tcPr>
            <w:tcW w:w="1559" w:type="dxa"/>
            <w:gridSpan w:val="2"/>
            <w:vMerge/>
            <w:vAlign w:val="center"/>
          </w:tcPr>
          <w:p w:rsidR="004E6320" w:rsidRDefault="004E6320">
            <w:pPr>
              <w:jc w:val="center"/>
              <w:rPr>
                <w:rFonts w:ascii="宋体" w:hAnsi="宋体" w:cs="宋体"/>
              </w:rPr>
            </w:pPr>
          </w:p>
        </w:tc>
        <w:tc>
          <w:tcPr>
            <w:tcW w:w="1442" w:type="dxa"/>
            <w:gridSpan w:val="2"/>
            <w:vMerge/>
            <w:vAlign w:val="center"/>
          </w:tcPr>
          <w:p w:rsidR="004E6320" w:rsidRDefault="004E6320">
            <w:pPr>
              <w:jc w:val="center"/>
              <w:rPr>
                <w:rFonts w:ascii="宋体" w:hAnsi="宋体" w:cs="宋体"/>
              </w:rPr>
            </w:pPr>
          </w:p>
        </w:tc>
      </w:tr>
      <w:tr w:rsidR="004E6320">
        <w:trPr>
          <w:trHeight w:hRule="exact" w:val="397"/>
          <w:jc w:val="center"/>
        </w:trPr>
        <w:tc>
          <w:tcPr>
            <w:tcW w:w="777" w:type="dxa"/>
            <w:vAlign w:val="center"/>
          </w:tcPr>
          <w:p w:rsidR="004E6320" w:rsidRDefault="004E6320">
            <w:pPr>
              <w:jc w:val="center"/>
              <w:rPr>
                <w:rFonts w:ascii="宋体" w:hAnsi="宋体" w:cs="宋体"/>
              </w:rPr>
            </w:pPr>
          </w:p>
        </w:tc>
        <w:tc>
          <w:tcPr>
            <w:tcW w:w="831" w:type="dxa"/>
            <w:vAlign w:val="center"/>
          </w:tcPr>
          <w:p w:rsidR="004E6320" w:rsidRDefault="004E6320">
            <w:pPr>
              <w:jc w:val="center"/>
              <w:rPr>
                <w:rFonts w:ascii="宋体" w:hAnsi="宋体" w:cs="宋体"/>
              </w:rPr>
            </w:pPr>
          </w:p>
        </w:tc>
        <w:tc>
          <w:tcPr>
            <w:tcW w:w="828" w:type="dxa"/>
            <w:gridSpan w:val="2"/>
            <w:vAlign w:val="center"/>
          </w:tcPr>
          <w:p w:rsidR="004E6320" w:rsidRDefault="004E6320">
            <w:pPr>
              <w:jc w:val="center"/>
              <w:rPr>
                <w:rFonts w:ascii="宋体" w:hAnsi="宋体" w:cs="宋体"/>
              </w:rPr>
            </w:pPr>
          </w:p>
        </w:tc>
        <w:tc>
          <w:tcPr>
            <w:tcW w:w="850" w:type="dxa"/>
            <w:vAlign w:val="center"/>
          </w:tcPr>
          <w:p w:rsidR="004E6320" w:rsidRDefault="004E6320">
            <w:pPr>
              <w:jc w:val="center"/>
              <w:rPr>
                <w:rFonts w:ascii="宋体" w:hAnsi="宋体" w:cs="宋体"/>
              </w:rPr>
            </w:pPr>
          </w:p>
        </w:tc>
        <w:tc>
          <w:tcPr>
            <w:tcW w:w="992" w:type="dxa"/>
            <w:gridSpan w:val="2"/>
            <w:vAlign w:val="center"/>
          </w:tcPr>
          <w:p w:rsidR="004E6320" w:rsidRDefault="004E6320">
            <w:pPr>
              <w:jc w:val="center"/>
              <w:rPr>
                <w:rFonts w:ascii="宋体" w:hAnsi="宋体" w:cs="宋体"/>
              </w:rPr>
            </w:pPr>
          </w:p>
        </w:tc>
        <w:tc>
          <w:tcPr>
            <w:tcW w:w="1120" w:type="dxa"/>
            <w:gridSpan w:val="2"/>
            <w:vAlign w:val="center"/>
          </w:tcPr>
          <w:p w:rsidR="004E6320" w:rsidRDefault="004E6320">
            <w:pPr>
              <w:jc w:val="center"/>
              <w:rPr>
                <w:rFonts w:ascii="宋体" w:hAnsi="宋体" w:cs="宋体"/>
              </w:rPr>
            </w:pPr>
          </w:p>
        </w:tc>
        <w:tc>
          <w:tcPr>
            <w:tcW w:w="1574" w:type="dxa"/>
            <w:gridSpan w:val="2"/>
            <w:vAlign w:val="center"/>
          </w:tcPr>
          <w:p w:rsidR="004E6320" w:rsidRDefault="004E6320">
            <w:pPr>
              <w:jc w:val="center"/>
              <w:rPr>
                <w:rFonts w:ascii="宋体" w:hAnsi="宋体" w:cs="宋体"/>
              </w:rPr>
            </w:pPr>
          </w:p>
        </w:tc>
        <w:tc>
          <w:tcPr>
            <w:tcW w:w="1559" w:type="dxa"/>
            <w:gridSpan w:val="2"/>
            <w:vAlign w:val="center"/>
          </w:tcPr>
          <w:p w:rsidR="004E6320" w:rsidRDefault="004E6320">
            <w:pPr>
              <w:jc w:val="center"/>
              <w:rPr>
                <w:rFonts w:ascii="宋体" w:hAnsi="宋体" w:cs="宋体"/>
              </w:rPr>
            </w:pPr>
          </w:p>
        </w:tc>
        <w:tc>
          <w:tcPr>
            <w:tcW w:w="1442" w:type="dxa"/>
            <w:gridSpan w:val="2"/>
            <w:vAlign w:val="center"/>
          </w:tcPr>
          <w:p w:rsidR="004E6320" w:rsidRDefault="004E6320">
            <w:pPr>
              <w:jc w:val="center"/>
              <w:rPr>
                <w:rFonts w:ascii="宋体" w:hAnsi="宋体" w:cs="宋体"/>
              </w:rPr>
            </w:pPr>
          </w:p>
        </w:tc>
      </w:tr>
      <w:tr w:rsidR="004E6320">
        <w:trPr>
          <w:trHeight w:hRule="exact" w:val="397"/>
          <w:jc w:val="center"/>
        </w:trPr>
        <w:tc>
          <w:tcPr>
            <w:tcW w:w="777" w:type="dxa"/>
            <w:vAlign w:val="center"/>
          </w:tcPr>
          <w:p w:rsidR="004E6320" w:rsidRDefault="004E6320">
            <w:pPr>
              <w:jc w:val="center"/>
              <w:rPr>
                <w:rFonts w:ascii="宋体" w:hAnsi="宋体" w:cs="宋体"/>
              </w:rPr>
            </w:pPr>
          </w:p>
        </w:tc>
        <w:tc>
          <w:tcPr>
            <w:tcW w:w="831" w:type="dxa"/>
            <w:vAlign w:val="center"/>
          </w:tcPr>
          <w:p w:rsidR="004E6320" w:rsidRDefault="004E6320">
            <w:pPr>
              <w:jc w:val="center"/>
              <w:rPr>
                <w:rFonts w:ascii="宋体" w:hAnsi="宋体" w:cs="宋体"/>
              </w:rPr>
            </w:pPr>
          </w:p>
        </w:tc>
        <w:tc>
          <w:tcPr>
            <w:tcW w:w="828" w:type="dxa"/>
            <w:gridSpan w:val="2"/>
            <w:vAlign w:val="center"/>
          </w:tcPr>
          <w:p w:rsidR="004E6320" w:rsidRDefault="004E6320">
            <w:pPr>
              <w:jc w:val="center"/>
              <w:rPr>
                <w:rFonts w:ascii="宋体" w:hAnsi="宋体" w:cs="宋体"/>
              </w:rPr>
            </w:pPr>
          </w:p>
        </w:tc>
        <w:tc>
          <w:tcPr>
            <w:tcW w:w="850" w:type="dxa"/>
            <w:vAlign w:val="center"/>
          </w:tcPr>
          <w:p w:rsidR="004E6320" w:rsidRDefault="004E6320">
            <w:pPr>
              <w:jc w:val="center"/>
              <w:rPr>
                <w:rFonts w:ascii="宋体" w:hAnsi="宋体" w:cs="宋体"/>
              </w:rPr>
            </w:pPr>
          </w:p>
        </w:tc>
        <w:tc>
          <w:tcPr>
            <w:tcW w:w="992" w:type="dxa"/>
            <w:gridSpan w:val="2"/>
            <w:vAlign w:val="center"/>
          </w:tcPr>
          <w:p w:rsidR="004E6320" w:rsidRDefault="004E6320">
            <w:pPr>
              <w:jc w:val="center"/>
              <w:rPr>
                <w:rFonts w:ascii="宋体" w:hAnsi="宋体" w:cs="宋体"/>
              </w:rPr>
            </w:pPr>
          </w:p>
        </w:tc>
        <w:tc>
          <w:tcPr>
            <w:tcW w:w="1120" w:type="dxa"/>
            <w:gridSpan w:val="2"/>
            <w:vAlign w:val="center"/>
          </w:tcPr>
          <w:p w:rsidR="004E6320" w:rsidRDefault="004E6320">
            <w:pPr>
              <w:jc w:val="center"/>
              <w:rPr>
                <w:rFonts w:ascii="宋体" w:hAnsi="宋体" w:cs="宋体"/>
              </w:rPr>
            </w:pPr>
          </w:p>
        </w:tc>
        <w:tc>
          <w:tcPr>
            <w:tcW w:w="1574" w:type="dxa"/>
            <w:gridSpan w:val="2"/>
            <w:vAlign w:val="center"/>
          </w:tcPr>
          <w:p w:rsidR="004E6320" w:rsidRDefault="004E6320">
            <w:pPr>
              <w:jc w:val="center"/>
              <w:rPr>
                <w:rFonts w:ascii="宋体" w:hAnsi="宋体" w:cs="宋体"/>
              </w:rPr>
            </w:pPr>
          </w:p>
        </w:tc>
        <w:tc>
          <w:tcPr>
            <w:tcW w:w="1559" w:type="dxa"/>
            <w:gridSpan w:val="2"/>
            <w:vAlign w:val="center"/>
          </w:tcPr>
          <w:p w:rsidR="004E6320" w:rsidRDefault="004E6320">
            <w:pPr>
              <w:jc w:val="center"/>
              <w:rPr>
                <w:rFonts w:ascii="宋体" w:hAnsi="宋体" w:cs="宋体"/>
              </w:rPr>
            </w:pPr>
          </w:p>
        </w:tc>
        <w:tc>
          <w:tcPr>
            <w:tcW w:w="1442" w:type="dxa"/>
            <w:gridSpan w:val="2"/>
            <w:vAlign w:val="center"/>
          </w:tcPr>
          <w:p w:rsidR="004E6320" w:rsidRDefault="004E6320">
            <w:pPr>
              <w:jc w:val="center"/>
              <w:rPr>
                <w:rFonts w:ascii="宋体" w:hAnsi="宋体" w:cs="宋体"/>
              </w:rPr>
            </w:pPr>
          </w:p>
        </w:tc>
      </w:tr>
      <w:tr w:rsidR="004E6320">
        <w:trPr>
          <w:trHeight w:hRule="exact" w:val="397"/>
          <w:jc w:val="center"/>
        </w:trPr>
        <w:tc>
          <w:tcPr>
            <w:tcW w:w="777" w:type="dxa"/>
            <w:vAlign w:val="center"/>
          </w:tcPr>
          <w:p w:rsidR="004E6320" w:rsidRDefault="004E6320">
            <w:pPr>
              <w:jc w:val="center"/>
              <w:rPr>
                <w:rFonts w:ascii="宋体" w:hAnsi="宋体" w:cs="宋体"/>
              </w:rPr>
            </w:pPr>
          </w:p>
        </w:tc>
        <w:tc>
          <w:tcPr>
            <w:tcW w:w="831" w:type="dxa"/>
            <w:vAlign w:val="center"/>
          </w:tcPr>
          <w:p w:rsidR="004E6320" w:rsidRDefault="004E6320">
            <w:pPr>
              <w:jc w:val="center"/>
              <w:rPr>
                <w:rFonts w:ascii="宋体" w:hAnsi="宋体" w:cs="宋体"/>
              </w:rPr>
            </w:pPr>
          </w:p>
        </w:tc>
        <w:tc>
          <w:tcPr>
            <w:tcW w:w="828" w:type="dxa"/>
            <w:gridSpan w:val="2"/>
            <w:vAlign w:val="center"/>
          </w:tcPr>
          <w:p w:rsidR="004E6320" w:rsidRDefault="004E6320">
            <w:pPr>
              <w:jc w:val="center"/>
              <w:rPr>
                <w:rFonts w:ascii="宋体" w:hAnsi="宋体" w:cs="宋体"/>
              </w:rPr>
            </w:pPr>
          </w:p>
        </w:tc>
        <w:tc>
          <w:tcPr>
            <w:tcW w:w="850" w:type="dxa"/>
            <w:vAlign w:val="center"/>
          </w:tcPr>
          <w:p w:rsidR="004E6320" w:rsidRDefault="004E6320">
            <w:pPr>
              <w:jc w:val="center"/>
              <w:rPr>
                <w:rFonts w:ascii="宋体" w:hAnsi="宋体" w:cs="宋体"/>
              </w:rPr>
            </w:pPr>
          </w:p>
        </w:tc>
        <w:tc>
          <w:tcPr>
            <w:tcW w:w="992" w:type="dxa"/>
            <w:gridSpan w:val="2"/>
            <w:vAlign w:val="center"/>
          </w:tcPr>
          <w:p w:rsidR="004E6320" w:rsidRDefault="004E6320">
            <w:pPr>
              <w:jc w:val="center"/>
              <w:rPr>
                <w:rFonts w:ascii="宋体" w:hAnsi="宋体" w:cs="宋体"/>
              </w:rPr>
            </w:pPr>
          </w:p>
        </w:tc>
        <w:tc>
          <w:tcPr>
            <w:tcW w:w="1120" w:type="dxa"/>
            <w:gridSpan w:val="2"/>
            <w:vAlign w:val="center"/>
          </w:tcPr>
          <w:p w:rsidR="004E6320" w:rsidRDefault="004E6320">
            <w:pPr>
              <w:jc w:val="center"/>
              <w:rPr>
                <w:rFonts w:ascii="宋体" w:hAnsi="宋体" w:cs="宋体"/>
              </w:rPr>
            </w:pPr>
          </w:p>
        </w:tc>
        <w:tc>
          <w:tcPr>
            <w:tcW w:w="1574" w:type="dxa"/>
            <w:gridSpan w:val="2"/>
            <w:vAlign w:val="center"/>
          </w:tcPr>
          <w:p w:rsidR="004E6320" w:rsidRDefault="004E6320">
            <w:pPr>
              <w:jc w:val="center"/>
              <w:rPr>
                <w:rFonts w:ascii="宋体" w:hAnsi="宋体" w:cs="宋体"/>
              </w:rPr>
            </w:pPr>
          </w:p>
        </w:tc>
        <w:tc>
          <w:tcPr>
            <w:tcW w:w="1559" w:type="dxa"/>
            <w:gridSpan w:val="2"/>
            <w:vAlign w:val="center"/>
          </w:tcPr>
          <w:p w:rsidR="004E6320" w:rsidRDefault="004E6320">
            <w:pPr>
              <w:jc w:val="center"/>
              <w:rPr>
                <w:rFonts w:ascii="宋体" w:hAnsi="宋体" w:cs="宋体"/>
              </w:rPr>
            </w:pPr>
          </w:p>
        </w:tc>
        <w:tc>
          <w:tcPr>
            <w:tcW w:w="1442" w:type="dxa"/>
            <w:gridSpan w:val="2"/>
            <w:vAlign w:val="center"/>
          </w:tcPr>
          <w:p w:rsidR="004E6320" w:rsidRDefault="004E6320">
            <w:pPr>
              <w:jc w:val="center"/>
              <w:rPr>
                <w:rFonts w:ascii="宋体" w:hAnsi="宋体" w:cs="宋体"/>
              </w:rPr>
            </w:pPr>
          </w:p>
        </w:tc>
      </w:tr>
      <w:tr w:rsidR="004E6320">
        <w:trPr>
          <w:trHeight w:hRule="exact" w:val="397"/>
          <w:jc w:val="center"/>
        </w:trPr>
        <w:tc>
          <w:tcPr>
            <w:tcW w:w="777" w:type="dxa"/>
            <w:vAlign w:val="center"/>
          </w:tcPr>
          <w:p w:rsidR="004E6320" w:rsidRDefault="004E6320">
            <w:pPr>
              <w:jc w:val="center"/>
              <w:rPr>
                <w:rFonts w:ascii="宋体" w:hAnsi="宋体" w:cs="宋体"/>
              </w:rPr>
            </w:pPr>
          </w:p>
        </w:tc>
        <w:tc>
          <w:tcPr>
            <w:tcW w:w="831" w:type="dxa"/>
            <w:vAlign w:val="center"/>
          </w:tcPr>
          <w:p w:rsidR="004E6320" w:rsidRDefault="004E6320">
            <w:pPr>
              <w:jc w:val="center"/>
              <w:rPr>
                <w:rFonts w:ascii="宋体" w:hAnsi="宋体" w:cs="宋体"/>
              </w:rPr>
            </w:pPr>
          </w:p>
        </w:tc>
        <w:tc>
          <w:tcPr>
            <w:tcW w:w="828" w:type="dxa"/>
            <w:gridSpan w:val="2"/>
            <w:vAlign w:val="center"/>
          </w:tcPr>
          <w:p w:rsidR="004E6320" w:rsidRDefault="004E6320">
            <w:pPr>
              <w:jc w:val="center"/>
              <w:rPr>
                <w:rFonts w:ascii="宋体" w:hAnsi="宋体" w:cs="宋体"/>
              </w:rPr>
            </w:pPr>
          </w:p>
        </w:tc>
        <w:tc>
          <w:tcPr>
            <w:tcW w:w="850" w:type="dxa"/>
            <w:vAlign w:val="center"/>
          </w:tcPr>
          <w:p w:rsidR="004E6320" w:rsidRDefault="004E6320">
            <w:pPr>
              <w:jc w:val="center"/>
              <w:rPr>
                <w:rFonts w:ascii="宋体" w:hAnsi="宋体" w:cs="宋体"/>
              </w:rPr>
            </w:pPr>
          </w:p>
        </w:tc>
        <w:tc>
          <w:tcPr>
            <w:tcW w:w="992" w:type="dxa"/>
            <w:gridSpan w:val="2"/>
            <w:vAlign w:val="center"/>
          </w:tcPr>
          <w:p w:rsidR="004E6320" w:rsidRDefault="004E6320">
            <w:pPr>
              <w:jc w:val="center"/>
              <w:rPr>
                <w:rFonts w:ascii="宋体" w:hAnsi="宋体" w:cs="宋体"/>
              </w:rPr>
            </w:pPr>
          </w:p>
        </w:tc>
        <w:tc>
          <w:tcPr>
            <w:tcW w:w="1120" w:type="dxa"/>
            <w:gridSpan w:val="2"/>
            <w:vAlign w:val="center"/>
          </w:tcPr>
          <w:p w:rsidR="004E6320" w:rsidRDefault="004E6320">
            <w:pPr>
              <w:jc w:val="center"/>
              <w:rPr>
                <w:rFonts w:ascii="宋体" w:hAnsi="宋体" w:cs="宋体"/>
              </w:rPr>
            </w:pPr>
          </w:p>
        </w:tc>
        <w:tc>
          <w:tcPr>
            <w:tcW w:w="1574" w:type="dxa"/>
            <w:gridSpan w:val="2"/>
            <w:vAlign w:val="center"/>
          </w:tcPr>
          <w:p w:rsidR="004E6320" w:rsidRDefault="004E6320">
            <w:pPr>
              <w:jc w:val="center"/>
              <w:rPr>
                <w:rFonts w:ascii="宋体" w:hAnsi="宋体" w:cs="宋体"/>
              </w:rPr>
            </w:pPr>
          </w:p>
        </w:tc>
        <w:tc>
          <w:tcPr>
            <w:tcW w:w="1559" w:type="dxa"/>
            <w:gridSpan w:val="2"/>
            <w:vAlign w:val="center"/>
          </w:tcPr>
          <w:p w:rsidR="004E6320" w:rsidRDefault="004E6320">
            <w:pPr>
              <w:jc w:val="center"/>
              <w:rPr>
                <w:rFonts w:ascii="宋体" w:hAnsi="宋体" w:cs="宋体"/>
              </w:rPr>
            </w:pPr>
          </w:p>
        </w:tc>
        <w:tc>
          <w:tcPr>
            <w:tcW w:w="1442" w:type="dxa"/>
            <w:gridSpan w:val="2"/>
            <w:vAlign w:val="center"/>
          </w:tcPr>
          <w:p w:rsidR="004E6320" w:rsidRDefault="004E6320">
            <w:pPr>
              <w:jc w:val="center"/>
              <w:rPr>
                <w:rFonts w:ascii="宋体" w:hAnsi="宋体" w:cs="宋体"/>
              </w:rPr>
            </w:pPr>
          </w:p>
        </w:tc>
      </w:tr>
      <w:tr w:rsidR="004E6320">
        <w:trPr>
          <w:trHeight w:hRule="exact" w:val="397"/>
          <w:jc w:val="center"/>
        </w:trPr>
        <w:tc>
          <w:tcPr>
            <w:tcW w:w="777" w:type="dxa"/>
            <w:vAlign w:val="center"/>
          </w:tcPr>
          <w:p w:rsidR="004E6320" w:rsidRDefault="004E6320">
            <w:pPr>
              <w:jc w:val="center"/>
              <w:rPr>
                <w:rFonts w:ascii="宋体" w:hAnsi="宋体" w:cs="宋体"/>
              </w:rPr>
            </w:pPr>
          </w:p>
        </w:tc>
        <w:tc>
          <w:tcPr>
            <w:tcW w:w="831" w:type="dxa"/>
            <w:vAlign w:val="center"/>
          </w:tcPr>
          <w:p w:rsidR="004E6320" w:rsidRDefault="004E6320">
            <w:pPr>
              <w:jc w:val="center"/>
              <w:rPr>
                <w:rFonts w:ascii="宋体" w:hAnsi="宋体" w:cs="宋体"/>
              </w:rPr>
            </w:pPr>
          </w:p>
        </w:tc>
        <w:tc>
          <w:tcPr>
            <w:tcW w:w="828" w:type="dxa"/>
            <w:gridSpan w:val="2"/>
            <w:vAlign w:val="center"/>
          </w:tcPr>
          <w:p w:rsidR="004E6320" w:rsidRDefault="004E6320">
            <w:pPr>
              <w:jc w:val="center"/>
              <w:rPr>
                <w:rFonts w:ascii="宋体" w:hAnsi="宋体" w:cs="宋体"/>
              </w:rPr>
            </w:pPr>
          </w:p>
        </w:tc>
        <w:tc>
          <w:tcPr>
            <w:tcW w:w="850" w:type="dxa"/>
            <w:vAlign w:val="center"/>
          </w:tcPr>
          <w:p w:rsidR="004E6320" w:rsidRDefault="004E6320">
            <w:pPr>
              <w:jc w:val="center"/>
              <w:rPr>
                <w:rFonts w:ascii="宋体" w:hAnsi="宋体" w:cs="宋体"/>
              </w:rPr>
            </w:pPr>
          </w:p>
        </w:tc>
        <w:tc>
          <w:tcPr>
            <w:tcW w:w="992" w:type="dxa"/>
            <w:gridSpan w:val="2"/>
            <w:vAlign w:val="center"/>
          </w:tcPr>
          <w:p w:rsidR="004E6320" w:rsidRDefault="004E6320">
            <w:pPr>
              <w:jc w:val="center"/>
              <w:rPr>
                <w:rFonts w:ascii="宋体" w:hAnsi="宋体" w:cs="宋体"/>
              </w:rPr>
            </w:pPr>
          </w:p>
        </w:tc>
        <w:tc>
          <w:tcPr>
            <w:tcW w:w="1120" w:type="dxa"/>
            <w:gridSpan w:val="2"/>
            <w:vAlign w:val="center"/>
          </w:tcPr>
          <w:p w:rsidR="004E6320" w:rsidRDefault="004E6320">
            <w:pPr>
              <w:jc w:val="center"/>
              <w:rPr>
                <w:rFonts w:ascii="宋体" w:hAnsi="宋体" w:cs="宋体"/>
              </w:rPr>
            </w:pPr>
          </w:p>
        </w:tc>
        <w:tc>
          <w:tcPr>
            <w:tcW w:w="1574" w:type="dxa"/>
            <w:gridSpan w:val="2"/>
            <w:vAlign w:val="center"/>
          </w:tcPr>
          <w:p w:rsidR="004E6320" w:rsidRDefault="004E6320">
            <w:pPr>
              <w:jc w:val="center"/>
              <w:rPr>
                <w:rFonts w:ascii="宋体" w:hAnsi="宋体" w:cs="宋体"/>
              </w:rPr>
            </w:pPr>
          </w:p>
        </w:tc>
        <w:tc>
          <w:tcPr>
            <w:tcW w:w="1559" w:type="dxa"/>
            <w:gridSpan w:val="2"/>
            <w:vAlign w:val="center"/>
          </w:tcPr>
          <w:p w:rsidR="004E6320" w:rsidRDefault="004E6320">
            <w:pPr>
              <w:jc w:val="center"/>
              <w:rPr>
                <w:rFonts w:ascii="宋体" w:hAnsi="宋体" w:cs="宋体"/>
              </w:rPr>
            </w:pPr>
          </w:p>
        </w:tc>
        <w:tc>
          <w:tcPr>
            <w:tcW w:w="1442" w:type="dxa"/>
            <w:gridSpan w:val="2"/>
            <w:vAlign w:val="center"/>
          </w:tcPr>
          <w:p w:rsidR="004E6320" w:rsidRDefault="004E6320">
            <w:pPr>
              <w:jc w:val="center"/>
              <w:rPr>
                <w:rFonts w:ascii="宋体" w:hAnsi="宋体" w:cs="宋体"/>
              </w:rPr>
            </w:pPr>
          </w:p>
        </w:tc>
      </w:tr>
      <w:tr w:rsidR="004E6320">
        <w:trPr>
          <w:trHeight w:hRule="exact" w:val="397"/>
          <w:jc w:val="center"/>
        </w:trPr>
        <w:tc>
          <w:tcPr>
            <w:tcW w:w="777" w:type="dxa"/>
            <w:vAlign w:val="center"/>
          </w:tcPr>
          <w:p w:rsidR="004E6320" w:rsidRDefault="004E6320">
            <w:pPr>
              <w:jc w:val="center"/>
              <w:rPr>
                <w:rFonts w:ascii="宋体" w:hAnsi="宋体" w:cs="宋体"/>
              </w:rPr>
            </w:pPr>
          </w:p>
        </w:tc>
        <w:tc>
          <w:tcPr>
            <w:tcW w:w="831" w:type="dxa"/>
            <w:vAlign w:val="center"/>
          </w:tcPr>
          <w:p w:rsidR="004E6320" w:rsidRDefault="004E6320">
            <w:pPr>
              <w:jc w:val="center"/>
              <w:rPr>
                <w:rFonts w:ascii="宋体" w:hAnsi="宋体" w:cs="宋体"/>
              </w:rPr>
            </w:pPr>
          </w:p>
        </w:tc>
        <w:tc>
          <w:tcPr>
            <w:tcW w:w="828" w:type="dxa"/>
            <w:gridSpan w:val="2"/>
            <w:vAlign w:val="center"/>
          </w:tcPr>
          <w:p w:rsidR="004E6320" w:rsidRDefault="004E6320">
            <w:pPr>
              <w:jc w:val="center"/>
              <w:rPr>
                <w:rFonts w:ascii="宋体" w:hAnsi="宋体" w:cs="宋体"/>
              </w:rPr>
            </w:pPr>
          </w:p>
        </w:tc>
        <w:tc>
          <w:tcPr>
            <w:tcW w:w="850" w:type="dxa"/>
            <w:vAlign w:val="center"/>
          </w:tcPr>
          <w:p w:rsidR="004E6320" w:rsidRDefault="004E6320">
            <w:pPr>
              <w:jc w:val="center"/>
              <w:rPr>
                <w:rFonts w:ascii="宋体" w:hAnsi="宋体" w:cs="宋体"/>
              </w:rPr>
            </w:pPr>
          </w:p>
        </w:tc>
        <w:tc>
          <w:tcPr>
            <w:tcW w:w="992" w:type="dxa"/>
            <w:gridSpan w:val="2"/>
            <w:vAlign w:val="center"/>
          </w:tcPr>
          <w:p w:rsidR="004E6320" w:rsidRDefault="004E6320">
            <w:pPr>
              <w:jc w:val="center"/>
              <w:rPr>
                <w:rFonts w:ascii="宋体" w:hAnsi="宋体" w:cs="宋体"/>
              </w:rPr>
            </w:pPr>
          </w:p>
        </w:tc>
        <w:tc>
          <w:tcPr>
            <w:tcW w:w="1120" w:type="dxa"/>
            <w:gridSpan w:val="2"/>
            <w:vAlign w:val="center"/>
          </w:tcPr>
          <w:p w:rsidR="004E6320" w:rsidRDefault="004E6320">
            <w:pPr>
              <w:jc w:val="center"/>
              <w:rPr>
                <w:rFonts w:ascii="宋体" w:hAnsi="宋体" w:cs="宋体"/>
              </w:rPr>
            </w:pPr>
          </w:p>
        </w:tc>
        <w:tc>
          <w:tcPr>
            <w:tcW w:w="1574" w:type="dxa"/>
            <w:gridSpan w:val="2"/>
            <w:vAlign w:val="center"/>
          </w:tcPr>
          <w:p w:rsidR="004E6320" w:rsidRDefault="004E6320">
            <w:pPr>
              <w:jc w:val="center"/>
              <w:rPr>
                <w:rFonts w:ascii="宋体" w:hAnsi="宋体" w:cs="宋体"/>
              </w:rPr>
            </w:pPr>
          </w:p>
        </w:tc>
        <w:tc>
          <w:tcPr>
            <w:tcW w:w="1559" w:type="dxa"/>
            <w:gridSpan w:val="2"/>
            <w:vAlign w:val="center"/>
          </w:tcPr>
          <w:p w:rsidR="004E6320" w:rsidRDefault="004E6320">
            <w:pPr>
              <w:jc w:val="center"/>
              <w:rPr>
                <w:rFonts w:ascii="宋体" w:hAnsi="宋体" w:cs="宋体"/>
              </w:rPr>
            </w:pPr>
          </w:p>
        </w:tc>
        <w:tc>
          <w:tcPr>
            <w:tcW w:w="1442" w:type="dxa"/>
            <w:gridSpan w:val="2"/>
            <w:vAlign w:val="center"/>
          </w:tcPr>
          <w:p w:rsidR="004E6320" w:rsidRDefault="004E6320">
            <w:pPr>
              <w:jc w:val="center"/>
              <w:rPr>
                <w:rFonts w:ascii="宋体" w:hAnsi="宋体" w:cs="宋体"/>
              </w:rPr>
            </w:pPr>
          </w:p>
        </w:tc>
      </w:tr>
      <w:tr w:rsidR="004E6320">
        <w:trPr>
          <w:trHeight w:hRule="exact" w:val="397"/>
          <w:jc w:val="center"/>
        </w:trPr>
        <w:tc>
          <w:tcPr>
            <w:tcW w:w="777" w:type="dxa"/>
            <w:vAlign w:val="center"/>
          </w:tcPr>
          <w:p w:rsidR="004E6320" w:rsidRDefault="004E6320">
            <w:pPr>
              <w:jc w:val="center"/>
              <w:rPr>
                <w:rFonts w:ascii="宋体" w:hAnsi="宋体" w:cs="宋体"/>
              </w:rPr>
            </w:pPr>
          </w:p>
        </w:tc>
        <w:tc>
          <w:tcPr>
            <w:tcW w:w="831" w:type="dxa"/>
            <w:vAlign w:val="center"/>
          </w:tcPr>
          <w:p w:rsidR="004E6320" w:rsidRDefault="004E6320">
            <w:pPr>
              <w:jc w:val="center"/>
              <w:rPr>
                <w:rFonts w:ascii="宋体" w:hAnsi="宋体" w:cs="宋体"/>
              </w:rPr>
            </w:pPr>
          </w:p>
        </w:tc>
        <w:tc>
          <w:tcPr>
            <w:tcW w:w="828" w:type="dxa"/>
            <w:gridSpan w:val="2"/>
            <w:vAlign w:val="center"/>
          </w:tcPr>
          <w:p w:rsidR="004E6320" w:rsidRDefault="004E6320">
            <w:pPr>
              <w:jc w:val="center"/>
              <w:rPr>
                <w:rFonts w:ascii="宋体" w:hAnsi="宋体" w:cs="宋体"/>
              </w:rPr>
            </w:pPr>
          </w:p>
        </w:tc>
        <w:tc>
          <w:tcPr>
            <w:tcW w:w="850" w:type="dxa"/>
            <w:vAlign w:val="center"/>
          </w:tcPr>
          <w:p w:rsidR="004E6320" w:rsidRDefault="004E6320">
            <w:pPr>
              <w:jc w:val="center"/>
              <w:rPr>
                <w:rFonts w:ascii="宋体" w:hAnsi="宋体" w:cs="宋体"/>
              </w:rPr>
            </w:pPr>
          </w:p>
        </w:tc>
        <w:tc>
          <w:tcPr>
            <w:tcW w:w="992" w:type="dxa"/>
            <w:gridSpan w:val="2"/>
            <w:vAlign w:val="center"/>
          </w:tcPr>
          <w:p w:rsidR="004E6320" w:rsidRDefault="004E6320">
            <w:pPr>
              <w:jc w:val="center"/>
              <w:rPr>
                <w:rFonts w:ascii="宋体" w:hAnsi="宋体" w:cs="宋体"/>
              </w:rPr>
            </w:pPr>
          </w:p>
        </w:tc>
        <w:tc>
          <w:tcPr>
            <w:tcW w:w="1120" w:type="dxa"/>
            <w:gridSpan w:val="2"/>
            <w:vAlign w:val="center"/>
          </w:tcPr>
          <w:p w:rsidR="004E6320" w:rsidRDefault="004E6320">
            <w:pPr>
              <w:jc w:val="center"/>
              <w:rPr>
                <w:rFonts w:ascii="宋体" w:hAnsi="宋体" w:cs="宋体"/>
              </w:rPr>
            </w:pPr>
          </w:p>
        </w:tc>
        <w:tc>
          <w:tcPr>
            <w:tcW w:w="1574" w:type="dxa"/>
            <w:gridSpan w:val="2"/>
            <w:vAlign w:val="center"/>
          </w:tcPr>
          <w:p w:rsidR="004E6320" w:rsidRDefault="004E6320">
            <w:pPr>
              <w:jc w:val="center"/>
              <w:rPr>
                <w:rFonts w:ascii="宋体" w:hAnsi="宋体" w:cs="宋体"/>
              </w:rPr>
            </w:pPr>
          </w:p>
        </w:tc>
        <w:tc>
          <w:tcPr>
            <w:tcW w:w="1559" w:type="dxa"/>
            <w:gridSpan w:val="2"/>
            <w:vAlign w:val="center"/>
          </w:tcPr>
          <w:p w:rsidR="004E6320" w:rsidRDefault="004E6320">
            <w:pPr>
              <w:jc w:val="center"/>
              <w:rPr>
                <w:rFonts w:ascii="宋体" w:hAnsi="宋体" w:cs="宋体"/>
              </w:rPr>
            </w:pPr>
          </w:p>
        </w:tc>
        <w:tc>
          <w:tcPr>
            <w:tcW w:w="1442" w:type="dxa"/>
            <w:gridSpan w:val="2"/>
            <w:vAlign w:val="center"/>
          </w:tcPr>
          <w:p w:rsidR="004E6320" w:rsidRDefault="004E6320">
            <w:pPr>
              <w:jc w:val="center"/>
              <w:rPr>
                <w:rFonts w:ascii="宋体" w:hAnsi="宋体" w:cs="宋体"/>
              </w:rPr>
            </w:pPr>
          </w:p>
        </w:tc>
      </w:tr>
      <w:tr w:rsidR="004E6320">
        <w:trPr>
          <w:trHeight w:hRule="exact" w:val="397"/>
          <w:jc w:val="center"/>
        </w:trPr>
        <w:tc>
          <w:tcPr>
            <w:tcW w:w="777" w:type="dxa"/>
            <w:vAlign w:val="center"/>
          </w:tcPr>
          <w:p w:rsidR="004E6320" w:rsidRDefault="004E6320">
            <w:pPr>
              <w:jc w:val="center"/>
              <w:rPr>
                <w:rFonts w:ascii="宋体" w:hAnsi="宋体" w:cs="宋体"/>
              </w:rPr>
            </w:pPr>
          </w:p>
        </w:tc>
        <w:tc>
          <w:tcPr>
            <w:tcW w:w="831" w:type="dxa"/>
            <w:vAlign w:val="center"/>
          </w:tcPr>
          <w:p w:rsidR="004E6320" w:rsidRDefault="004E6320">
            <w:pPr>
              <w:jc w:val="center"/>
              <w:rPr>
                <w:rFonts w:ascii="宋体" w:hAnsi="宋体" w:cs="宋体"/>
              </w:rPr>
            </w:pPr>
          </w:p>
        </w:tc>
        <w:tc>
          <w:tcPr>
            <w:tcW w:w="828" w:type="dxa"/>
            <w:gridSpan w:val="2"/>
            <w:vAlign w:val="center"/>
          </w:tcPr>
          <w:p w:rsidR="004E6320" w:rsidRDefault="004E6320">
            <w:pPr>
              <w:jc w:val="center"/>
              <w:rPr>
                <w:rFonts w:ascii="宋体" w:hAnsi="宋体" w:cs="宋体"/>
              </w:rPr>
            </w:pPr>
          </w:p>
        </w:tc>
        <w:tc>
          <w:tcPr>
            <w:tcW w:w="850" w:type="dxa"/>
            <w:vAlign w:val="center"/>
          </w:tcPr>
          <w:p w:rsidR="004E6320" w:rsidRDefault="004E6320">
            <w:pPr>
              <w:jc w:val="center"/>
              <w:rPr>
                <w:rFonts w:ascii="宋体" w:hAnsi="宋体" w:cs="宋体"/>
              </w:rPr>
            </w:pPr>
          </w:p>
        </w:tc>
        <w:tc>
          <w:tcPr>
            <w:tcW w:w="992" w:type="dxa"/>
            <w:gridSpan w:val="2"/>
            <w:vAlign w:val="center"/>
          </w:tcPr>
          <w:p w:rsidR="004E6320" w:rsidRDefault="004E6320">
            <w:pPr>
              <w:jc w:val="center"/>
              <w:rPr>
                <w:rFonts w:ascii="宋体" w:hAnsi="宋体" w:cs="宋体"/>
              </w:rPr>
            </w:pPr>
          </w:p>
        </w:tc>
        <w:tc>
          <w:tcPr>
            <w:tcW w:w="1120" w:type="dxa"/>
            <w:gridSpan w:val="2"/>
            <w:vAlign w:val="center"/>
          </w:tcPr>
          <w:p w:rsidR="004E6320" w:rsidRDefault="004E6320">
            <w:pPr>
              <w:jc w:val="center"/>
              <w:rPr>
                <w:rFonts w:ascii="宋体" w:hAnsi="宋体" w:cs="宋体"/>
              </w:rPr>
            </w:pPr>
          </w:p>
        </w:tc>
        <w:tc>
          <w:tcPr>
            <w:tcW w:w="1574" w:type="dxa"/>
            <w:gridSpan w:val="2"/>
            <w:vAlign w:val="center"/>
          </w:tcPr>
          <w:p w:rsidR="004E6320" w:rsidRDefault="004E6320">
            <w:pPr>
              <w:jc w:val="center"/>
              <w:rPr>
                <w:rFonts w:ascii="宋体" w:hAnsi="宋体" w:cs="宋体"/>
              </w:rPr>
            </w:pPr>
          </w:p>
        </w:tc>
        <w:tc>
          <w:tcPr>
            <w:tcW w:w="1559" w:type="dxa"/>
            <w:gridSpan w:val="2"/>
            <w:vAlign w:val="center"/>
          </w:tcPr>
          <w:p w:rsidR="004E6320" w:rsidRDefault="004E6320">
            <w:pPr>
              <w:jc w:val="center"/>
              <w:rPr>
                <w:rFonts w:ascii="宋体" w:hAnsi="宋体" w:cs="宋体"/>
              </w:rPr>
            </w:pPr>
          </w:p>
        </w:tc>
        <w:tc>
          <w:tcPr>
            <w:tcW w:w="1442" w:type="dxa"/>
            <w:gridSpan w:val="2"/>
            <w:vAlign w:val="center"/>
          </w:tcPr>
          <w:p w:rsidR="004E6320" w:rsidRDefault="004E6320">
            <w:pPr>
              <w:jc w:val="center"/>
              <w:rPr>
                <w:rFonts w:ascii="宋体" w:hAnsi="宋体" w:cs="宋体"/>
              </w:rPr>
            </w:pPr>
          </w:p>
        </w:tc>
      </w:tr>
      <w:tr w:rsidR="004E6320">
        <w:trPr>
          <w:trHeight w:hRule="exact" w:val="397"/>
          <w:jc w:val="center"/>
        </w:trPr>
        <w:tc>
          <w:tcPr>
            <w:tcW w:w="777" w:type="dxa"/>
            <w:vAlign w:val="center"/>
          </w:tcPr>
          <w:p w:rsidR="004E6320" w:rsidRDefault="004E6320">
            <w:pPr>
              <w:jc w:val="center"/>
              <w:rPr>
                <w:rFonts w:ascii="宋体" w:hAnsi="宋体" w:cs="宋体"/>
              </w:rPr>
            </w:pPr>
          </w:p>
        </w:tc>
        <w:tc>
          <w:tcPr>
            <w:tcW w:w="831" w:type="dxa"/>
            <w:vAlign w:val="center"/>
          </w:tcPr>
          <w:p w:rsidR="004E6320" w:rsidRDefault="004E6320">
            <w:pPr>
              <w:jc w:val="center"/>
              <w:rPr>
                <w:rFonts w:ascii="宋体" w:hAnsi="宋体" w:cs="宋体"/>
              </w:rPr>
            </w:pPr>
          </w:p>
        </w:tc>
        <w:tc>
          <w:tcPr>
            <w:tcW w:w="828" w:type="dxa"/>
            <w:gridSpan w:val="2"/>
            <w:vAlign w:val="center"/>
          </w:tcPr>
          <w:p w:rsidR="004E6320" w:rsidRDefault="004E6320">
            <w:pPr>
              <w:jc w:val="center"/>
              <w:rPr>
                <w:rFonts w:ascii="宋体" w:hAnsi="宋体" w:cs="宋体"/>
              </w:rPr>
            </w:pPr>
          </w:p>
        </w:tc>
        <w:tc>
          <w:tcPr>
            <w:tcW w:w="850" w:type="dxa"/>
            <w:vAlign w:val="center"/>
          </w:tcPr>
          <w:p w:rsidR="004E6320" w:rsidRDefault="004E6320">
            <w:pPr>
              <w:jc w:val="center"/>
              <w:rPr>
                <w:rFonts w:ascii="宋体" w:hAnsi="宋体" w:cs="宋体"/>
              </w:rPr>
            </w:pPr>
          </w:p>
        </w:tc>
        <w:tc>
          <w:tcPr>
            <w:tcW w:w="992" w:type="dxa"/>
            <w:gridSpan w:val="2"/>
            <w:vAlign w:val="center"/>
          </w:tcPr>
          <w:p w:rsidR="004E6320" w:rsidRDefault="004E6320">
            <w:pPr>
              <w:jc w:val="center"/>
              <w:rPr>
                <w:rFonts w:ascii="宋体" w:hAnsi="宋体" w:cs="宋体"/>
              </w:rPr>
            </w:pPr>
          </w:p>
        </w:tc>
        <w:tc>
          <w:tcPr>
            <w:tcW w:w="1120" w:type="dxa"/>
            <w:gridSpan w:val="2"/>
            <w:vAlign w:val="center"/>
          </w:tcPr>
          <w:p w:rsidR="004E6320" w:rsidRDefault="004E6320">
            <w:pPr>
              <w:jc w:val="center"/>
              <w:rPr>
                <w:rFonts w:ascii="宋体" w:hAnsi="宋体" w:cs="宋体"/>
              </w:rPr>
            </w:pPr>
          </w:p>
        </w:tc>
        <w:tc>
          <w:tcPr>
            <w:tcW w:w="1574" w:type="dxa"/>
            <w:gridSpan w:val="2"/>
            <w:vAlign w:val="center"/>
          </w:tcPr>
          <w:p w:rsidR="004E6320" w:rsidRDefault="004E6320">
            <w:pPr>
              <w:jc w:val="center"/>
              <w:rPr>
                <w:rFonts w:ascii="宋体" w:hAnsi="宋体" w:cs="宋体"/>
              </w:rPr>
            </w:pPr>
          </w:p>
        </w:tc>
        <w:tc>
          <w:tcPr>
            <w:tcW w:w="1559" w:type="dxa"/>
            <w:gridSpan w:val="2"/>
            <w:vAlign w:val="center"/>
          </w:tcPr>
          <w:p w:rsidR="004E6320" w:rsidRDefault="004E6320">
            <w:pPr>
              <w:jc w:val="center"/>
              <w:rPr>
                <w:rFonts w:ascii="宋体" w:hAnsi="宋体" w:cs="宋体"/>
              </w:rPr>
            </w:pPr>
          </w:p>
        </w:tc>
        <w:tc>
          <w:tcPr>
            <w:tcW w:w="1442" w:type="dxa"/>
            <w:gridSpan w:val="2"/>
            <w:vAlign w:val="center"/>
          </w:tcPr>
          <w:p w:rsidR="004E6320" w:rsidRDefault="004E6320">
            <w:pPr>
              <w:jc w:val="center"/>
              <w:rPr>
                <w:rFonts w:ascii="宋体" w:hAnsi="宋体" w:cs="宋体"/>
              </w:rPr>
            </w:pPr>
          </w:p>
        </w:tc>
      </w:tr>
      <w:tr w:rsidR="004E6320">
        <w:trPr>
          <w:trHeight w:hRule="exact" w:val="397"/>
          <w:jc w:val="center"/>
        </w:trPr>
        <w:tc>
          <w:tcPr>
            <w:tcW w:w="777" w:type="dxa"/>
            <w:vAlign w:val="center"/>
          </w:tcPr>
          <w:p w:rsidR="004E6320" w:rsidRDefault="004E6320">
            <w:pPr>
              <w:jc w:val="center"/>
              <w:rPr>
                <w:rFonts w:ascii="宋体" w:hAnsi="宋体" w:cs="宋体"/>
              </w:rPr>
            </w:pPr>
          </w:p>
        </w:tc>
        <w:tc>
          <w:tcPr>
            <w:tcW w:w="831" w:type="dxa"/>
            <w:vAlign w:val="center"/>
          </w:tcPr>
          <w:p w:rsidR="004E6320" w:rsidRDefault="004E6320">
            <w:pPr>
              <w:jc w:val="center"/>
              <w:rPr>
                <w:rFonts w:ascii="宋体" w:hAnsi="宋体" w:cs="宋体"/>
              </w:rPr>
            </w:pPr>
          </w:p>
        </w:tc>
        <w:tc>
          <w:tcPr>
            <w:tcW w:w="828" w:type="dxa"/>
            <w:gridSpan w:val="2"/>
            <w:vAlign w:val="center"/>
          </w:tcPr>
          <w:p w:rsidR="004E6320" w:rsidRDefault="004E6320">
            <w:pPr>
              <w:jc w:val="center"/>
              <w:rPr>
                <w:rFonts w:ascii="宋体" w:hAnsi="宋体" w:cs="宋体"/>
              </w:rPr>
            </w:pPr>
          </w:p>
        </w:tc>
        <w:tc>
          <w:tcPr>
            <w:tcW w:w="850" w:type="dxa"/>
            <w:vAlign w:val="center"/>
          </w:tcPr>
          <w:p w:rsidR="004E6320" w:rsidRDefault="004E6320">
            <w:pPr>
              <w:jc w:val="center"/>
              <w:rPr>
                <w:rFonts w:ascii="宋体" w:hAnsi="宋体" w:cs="宋体"/>
              </w:rPr>
            </w:pPr>
          </w:p>
        </w:tc>
        <w:tc>
          <w:tcPr>
            <w:tcW w:w="992" w:type="dxa"/>
            <w:gridSpan w:val="2"/>
            <w:vAlign w:val="center"/>
          </w:tcPr>
          <w:p w:rsidR="004E6320" w:rsidRDefault="004E6320">
            <w:pPr>
              <w:jc w:val="center"/>
              <w:rPr>
                <w:rFonts w:ascii="宋体" w:hAnsi="宋体" w:cs="宋体"/>
              </w:rPr>
            </w:pPr>
          </w:p>
        </w:tc>
        <w:tc>
          <w:tcPr>
            <w:tcW w:w="1120" w:type="dxa"/>
            <w:gridSpan w:val="2"/>
            <w:vAlign w:val="center"/>
          </w:tcPr>
          <w:p w:rsidR="004E6320" w:rsidRDefault="004E6320">
            <w:pPr>
              <w:jc w:val="center"/>
              <w:rPr>
                <w:rFonts w:ascii="宋体" w:hAnsi="宋体" w:cs="宋体"/>
              </w:rPr>
            </w:pPr>
          </w:p>
        </w:tc>
        <w:tc>
          <w:tcPr>
            <w:tcW w:w="1574" w:type="dxa"/>
            <w:gridSpan w:val="2"/>
            <w:vAlign w:val="center"/>
          </w:tcPr>
          <w:p w:rsidR="004E6320" w:rsidRDefault="004E6320">
            <w:pPr>
              <w:jc w:val="center"/>
              <w:rPr>
                <w:rFonts w:ascii="宋体" w:hAnsi="宋体" w:cs="宋体"/>
              </w:rPr>
            </w:pPr>
          </w:p>
        </w:tc>
        <w:tc>
          <w:tcPr>
            <w:tcW w:w="1559" w:type="dxa"/>
            <w:gridSpan w:val="2"/>
            <w:vAlign w:val="center"/>
          </w:tcPr>
          <w:p w:rsidR="004E6320" w:rsidRDefault="004E6320">
            <w:pPr>
              <w:jc w:val="center"/>
              <w:rPr>
                <w:rFonts w:ascii="宋体" w:hAnsi="宋体" w:cs="宋体"/>
              </w:rPr>
            </w:pPr>
          </w:p>
        </w:tc>
        <w:tc>
          <w:tcPr>
            <w:tcW w:w="1442" w:type="dxa"/>
            <w:gridSpan w:val="2"/>
            <w:vAlign w:val="center"/>
          </w:tcPr>
          <w:p w:rsidR="004E6320" w:rsidRDefault="004E6320">
            <w:pPr>
              <w:jc w:val="center"/>
              <w:rPr>
                <w:rFonts w:ascii="宋体" w:hAnsi="宋体" w:cs="宋体"/>
              </w:rPr>
            </w:pPr>
          </w:p>
        </w:tc>
      </w:tr>
      <w:tr w:rsidR="004E6320">
        <w:trPr>
          <w:trHeight w:hRule="exact" w:val="397"/>
          <w:jc w:val="center"/>
        </w:trPr>
        <w:tc>
          <w:tcPr>
            <w:tcW w:w="777" w:type="dxa"/>
            <w:vAlign w:val="center"/>
          </w:tcPr>
          <w:p w:rsidR="004E6320" w:rsidRDefault="004E6320">
            <w:pPr>
              <w:jc w:val="center"/>
              <w:rPr>
                <w:rFonts w:ascii="宋体" w:hAnsi="宋体" w:cs="宋体"/>
              </w:rPr>
            </w:pPr>
          </w:p>
        </w:tc>
        <w:tc>
          <w:tcPr>
            <w:tcW w:w="831" w:type="dxa"/>
            <w:vAlign w:val="center"/>
          </w:tcPr>
          <w:p w:rsidR="004E6320" w:rsidRDefault="004E6320">
            <w:pPr>
              <w:jc w:val="center"/>
              <w:rPr>
                <w:rFonts w:ascii="宋体" w:hAnsi="宋体" w:cs="宋体"/>
              </w:rPr>
            </w:pPr>
          </w:p>
        </w:tc>
        <w:tc>
          <w:tcPr>
            <w:tcW w:w="828" w:type="dxa"/>
            <w:gridSpan w:val="2"/>
            <w:vAlign w:val="center"/>
          </w:tcPr>
          <w:p w:rsidR="004E6320" w:rsidRDefault="004E6320">
            <w:pPr>
              <w:jc w:val="center"/>
              <w:rPr>
                <w:rFonts w:ascii="宋体" w:hAnsi="宋体" w:cs="宋体"/>
              </w:rPr>
            </w:pPr>
          </w:p>
        </w:tc>
        <w:tc>
          <w:tcPr>
            <w:tcW w:w="850" w:type="dxa"/>
            <w:vAlign w:val="center"/>
          </w:tcPr>
          <w:p w:rsidR="004E6320" w:rsidRDefault="004E6320">
            <w:pPr>
              <w:jc w:val="center"/>
              <w:rPr>
                <w:rFonts w:ascii="宋体" w:hAnsi="宋体" w:cs="宋体"/>
              </w:rPr>
            </w:pPr>
          </w:p>
        </w:tc>
        <w:tc>
          <w:tcPr>
            <w:tcW w:w="992" w:type="dxa"/>
            <w:gridSpan w:val="2"/>
            <w:vAlign w:val="center"/>
          </w:tcPr>
          <w:p w:rsidR="004E6320" w:rsidRDefault="004E6320">
            <w:pPr>
              <w:jc w:val="center"/>
              <w:rPr>
                <w:rFonts w:ascii="宋体" w:hAnsi="宋体" w:cs="宋体"/>
              </w:rPr>
            </w:pPr>
          </w:p>
        </w:tc>
        <w:tc>
          <w:tcPr>
            <w:tcW w:w="1120" w:type="dxa"/>
            <w:gridSpan w:val="2"/>
            <w:vAlign w:val="center"/>
          </w:tcPr>
          <w:p w:rsidR="004E6320" w:rsidRDefault="004E6320">
            <w:pPr>
              <w:jc w:val="center"/>
              <w:rPr>
                <w:rFonts w:ascii="宋体" w:hAnsi="宋体" w:cs="宋体"/>
              </w:rPr>
            </w:pPr>
          </w:p>
        </w:tc>
        <w:tc>
          <w:tcPr>
            <w:tcW w:w="1574" w:type="dxa"/>
            <w:gridSpan w:val="2"/>
            <w:vAlign w:val="center"/>
          </w:tcPr>
          <w:p w:rsidR="004E6320" w:rsidRDefault="004E6320">
            <w:pPr>
              <w:jc w:val="center"/>
              <w:rPr>
                <w:rFonts w:ascii="宋体" w:hAnsi="宋体" w:cs="宋体"/>
              </w:rPr>
            </w:pPr>
          </w:p>
        </w:tc>
        <w:tc>
          <w:tcPr>
            <w:tcW w:w="1559" w:type="dxa"/>
            <w:gridSpan w:val="2"/>
            <w:vAlign w:val="center"/>
          </w:tcPr>
          <w:p w:rsidR="004E6320" w:rsidRDefault="004E6320">
            <w:pPr>
              <w:jc w:val="center"/>
              <w:rPr>
                <w:rFonts w:ascii="宋体" w:hAnsi="宋体" w:cs="宋体"/>
              </w:rPr>
            </w:pPr>
          </w:p>
        </w:tc>
        <w:tc>
          <w:tcPr>
            <w:tcW w:w="1442" w:type="dxa"/>
            <w:gridSpan w:val="2"/>
            <w:vAlign w:val="center"/>
          </w:tcPr>
          <w:p w:rsidR="004E6320" w:rsidRDefault="004E6320">
            <w:pPr>
              <w:jc w:val="center"/>
              <w:rPr>
                <w:rFonts w:ascii="宋体" w:hAnsi="宋体" w:cs="宋体"/>
              </w:rPr>
            </w:pPr>
          </w:p>
        </w:tc>
      </w:tr>
    </w:tbl>
    <w:p w:rsidR="004E6320" w:rsidRDefault="00C171A8">
      <w:pPr>
        <w:spacing w:line="360" w:lineRule="auto"/>
        <w:outlineLvl w:val="0"/>
        <w:rPr>
          <w:sz w:val="24"/>
        </w:rPr>
      </w:pPr>
      <w:r>
        <w:rPr>
          <w:rFonts w:hint="eastAsia"/>
        </w:rPr>
        <w:t>校准</w:t>
      </w:r>
      <w:r w:rsidR="00562EE5">
        <w:rPr>
          <w:rFonts w:hint="eastAsia"/>
        </w:rPr>
        <w:t>员</w:t>
      </w:r>
      <w:r>
        <w:rPr>
          <w:rFonts w:hint="eastAsia"/>
        </w:rPr>
        <w:t>：</w:t>
      </w:r>
      <w:r>
        <w:rPr>
          <w:rFonts w:hint="eastAsia"/>
        </w:rPr>
        <w:t xml:space="preserve">                         </w:t>
      </w:r>
      <w:r>
        <w:rPr>
          <w:rFonts w:hint="eastAsia"/>
        </w:rPr>
        <w:t>核验</w:t>
      </w:r>
      <w:r w:rsidR="00562EE5">
        <w:rPr>
          <w:rFonts w:hint="eastAsia"/>
        </w:rPr>
        <w:t>员</w:t>
      </w:r>
      <w:r>
        <w:rPr>
          <w:rFonts w:hint="eastAsia"/>
        </w:rPr>
        <w:t>：</w:t>
      </w:r>
      <w:bookmarkEnd w:id="122"/>
      <w:r>
        <w:rPr>
          <w:rFonts w:hint="eastAsia"/>
        </w:rPr>
        <w:t xml:space="preserve">    </w:t>
      </w:r>
      <w:r w:rsidR="00562EE5">
        <w:rPr>
          <w:rFonts w:hint="eastAsia"/>
        </w:rPr>
        <w:t xml:space="preserve">                   </w:t>
      </w:r>
      <w:r w:rsidR="00562EE5">
        <w:rPr>
          <w:rFonts w:hint="eastAsia"/>
          <w:szCs w:val="21"/>
        </w:rPr>
        <w:t>校准日期：</w:t>
      </w:r>
      <w:r w:rsidR="00562EE5">
        <w:rPr>
          <w:rFonts w:hint="eastAsia"/>
        </w:rPr>
        <w:t xml:space="preserve">   </w:t>
      </w:r>
      <w:r w:rsidR="00562EE5">
        <w:rPr>
          <w:rFonts w:hint="eastAsia"/>
        </w:rPr>
        <w:t>年</w:t>
      </w:r>
      <w:r w:rsidR="00562EE5">
        <w:rPr>
          <w:rFonts w:hint="eastAsia"/>
        </w:rPr>
        <w:t xml:space="preserve">   </w:t>
      </w:r>
      <w:r w:rsidR="00562EE5">
        <w:rPr>
          <w:rFonts w:hint="eastAsia"/>
        </w:rPr>
        <w:t>月</w:t>
      </w:r>
      <w:r w:rsidR="00562EE5">
        <w:rPr>
          <w:rFonts w:hint="eastAsia"/>
        </w:rPr>
        <w:t xml:space="preserve">   </w:t>
      </w:r>
      <w:r w:rsidR="00562EE5">
        <w:rPr>
          <w:rFonts w:hint="eastAsia"/>
        </w:rPr>
        <w:t>日</w:t>
      </w:r>
      <w:r>
        <w:rPr>
          <w:rFonts w:hint="eastAsia"/>
        </w:rPr>
        <w:t xml:space="preserve">                </w:t>
      </w:r>
    </w:p>
    <w:p w:rsidR="004E6320" w:rsidRDefault="00C171A8">
      <w:pPr>
        <w:spacing w:line="360" w:lineRule="auto"/>
        <w:outlineLvl w:val="0"/>
        <w:rPr>
          <w:rFonts w:ascii="黑体" w:eastAsia="黑体" w:hAnsi="黑体" w:cs="黑体"/>
          <w:sz w:val="28"/>
          <w:szCs w:val="28"/>
        </w:rPr>
      </w:pPr>
      <w:bookmarkStart w:id="123" w:name="_Toc15057"/>
      <w:bookmarkStart w:id="124" w:name="_Toc500258950"/>
      <w:bookmarkStart w:id="125" w:name="_Toc29371_WPSOffice_Level1"/>
      <w:r>
        <w:rPr>
          <w:rFonts w:ascii="黑体" w:eastAsia="黑体" w:hAnsi="黑体" w:cs="黑体" w:hint="eastAsia"/>
          <w:sz w:val="28"/>
          <w:szCs w:val="28"/>
        </w:rPr>
        <w:t>附录B</w:t>
      </w:r>
      <w:bookmarkEnd w:id="123"/>
    </w:p>
    <w:p w:rsidR="004E6320" w:rsidRDefault="00C171A8">
      <w:pPr>
        <w:jc w:val="center"/>
        <w:rPr>
          <w:rFonts w:ascii="黑体" w:eastAsia="黑体" w:hAnsi="黑体" w:cs="黑体"/>
          <w:sz w:val="28"/>
          <w:szCs w:val="28"/>
        </w:rPr>
      </w:pPr>
      <w:r>
        <w:rPr>
          <w:rFonts w:ascii="黑体" w:eastAsia="黑体" w:hAnsi="黑体" w:cs="黑体" w:hint="eastAsia"/>
          <w:sz w:val="28"/>
          <w:szCs w:val="28"/>
        </w:rPr>
        <w:t>校准证书内页参考格式</w:t>
      </w:r>
    </w:p>
    <w:p w:rsidR="004E6320" w:rsidRDefault="00C171A8">
      <w:pPr>
        <w:spacing w:line="360" w:lineRule="auto"/>
        <w:ind w:firstLineChars="1700" w:firstLine="3570"/>
        <w:outlineLvl w:val="0"/>
        <w:rPr>
          <w:rFonts w:ascii="Times New Roman" w:hAnsi="Times New Roman"/>
        </w:rPr>
      </w:pPr>
      <w:r>
        <w:rPr>
          <w:rFonts w:ascii="Times New Roman" w:hAnsi="Times New Roman" w:hint="eastAsia"/>
        </w:rPr>
        <w:t>校准证书编号：</w:t>
      </w:r>
      <w:r>
        <w:rPr>
          <w:rFonts w:ascii="Times New Roman" w:eastAsia="Times New Roman" w:hAnsi="Times New Roman"/>
        </w:rPr>
        <w:t>××××</w:t>
      </w:r>
    </w:p>
    <w:tbl>
      <w:tblPr>
        <w:tblStyle w:val="TableNormal"/>
        <w:tblW w:w="957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5"/>
        <w:gridCol w:w="1913"/>
        <w:gridCol w:w="1915"/>
        <w:gridCol w:w="1913"/>
        <w:gridCol w:w="1915"/>
      </w:tblGrid>
      <w:tr w:rsidR="004E6320">
        <w:trPr>
          <w:trHeight w:val="563"/>
        </w:trPr>
        <w:tc>
          <w:tcPr>
            <w:tcW w:w="9571" w:type="dxa"/>
            <w:gridSpan w:val="5"/>
          </w:tcPr>
          <w:p w:rsidR="004E6320" w:rsidRDefault="00C171A8">
            <w:pPr>
              <w:pStyle w:val="TableParagraph"/>
              <w:spacing w:before="80"/>
              <w:ind w:left="107"/>
              <w:rPr>
                <w:sz w:val="21"/>
              </w:rPr>
            </w:pPr>
            <w:proofErr w:type="spellStart"/>
            <w:r>
              <w:rPr>
                <w:sz w:val="21"/>
              </w:rPr>
              <w:t>校准机构授权说明</w:t>
            </w:r>
            <w:proofErr w:type="spellEnd"/>
          </w:p>
        </w:tc>
      </w:tr>
      <w:tr w:rsidR="004E6320">
        <w:trPr>
          <w:trHeight w:val="566"/>
        </w:trPr>
        <w:tc>
          <w:tcPr>
            <w:tcW w:w="9571" w:type="dxa"/>
            <w:gridSpan w:val="5"/>
          </w:tcPr>
          <w:p w:rsidR="004E6320" w:rsidRDefault="00C171A8">
            <w:pPr>
              <w:pStyle w:val="TableParagraph"/>
              <w:spacing w:before="80"/>
              <w:ind w:left="107"/>
              <w:rPr>
                <w:sz w:val="21"/>
                <w:lang w:eastAsia="zh-CN"/>
              </w:rPr>
            </w:pPr>
            <w:r>
              <w:rPr>
                <w:sz w:val="21"/>
                <w:lang w:eastAsia="zh-CN"/>
              </w:rPr>
              <w:t>校准环境条件及地点：</w:t>
            </w:r>
          </w:p>
        </w:tc>
      </w:tr>
      <w:tr w:rsidR="004E6320">
        <w:trPr>
          <w:trHeight w:val="535"/>
        </w:trPr>
        <w:tc>
          <w:tcPr>
            <w:tcW w:w="1915" w:type="dxa"/>
          </w:tcPr>
          <w:p w:rsidR="004E6320" w:rsidRDefault="00C171A8">
            <w:pPr>
              <w:pStyle w:val="TableParagraph"/>
              <w:spacing w:before="63"/>
              <w:ind w:left="516" w:right="507"/>
              <w:jc w:val="center"/>
              <w:rPr>
                <w:sz w:val="21"/>
              </w:rPr>
            </w:pPr>
            <w:proofErr w:type="spellStart"/>
            <w:r>
              <w:rPr>
                <w:sz w:val="21"/>
              </w:rPr>
              <w:t>温度</w:t>
            </w:r>
            <w:proofErr w:type="spellEnd"/>
          </w:p>
        </w:tc>
        <w:tc>
          <w:tcPr>
            <w:tcW w:w="1913" w:type="dxa"/>
          </w:tcPr>
          <w:p w:rsidR="004E6320" w:rsidRPr="001A3087" w:rsidRDefault="00C171A8">
            <w:pPr>
              <w:pStyle w:val="TableParagraph"/>
              <w:spacing w:before="65"/>
              <w:ind w:right="522"/>
              <w:jc w:val="right"/>
              <w:rPr>
                <w:rFonts w:ascii="Times New Roman" w:hAnsi="Times New Roman" w:cs="Times New Roman"/>
                <w:sz w:val="21"/>
              </w:rPr>
            </w:pPr>
            <w:r w:rsidRPr="001A3087">
              <w:rPr>
                <w:rFonts w:ascii="Times New Roman" w:hAnsi="Times New Roman" w:cs="Times New Roman"/>
                <w:sz w:val="21"/>
              </w:rPr>
              <w:t>℃</w:t>
            </w:r>
          </w:p>
        </w:tc>
        <w:tc>
          <w:tcPr>
            <w:tcW w:w="1915" w:type="dxa"/>
          </w:tcPr>
          <w:p w:rsidR="004E6320" w:rsidRDefault="00C171A8">
            <w:pPr>
              <w:pStyle w:val="TableParagraph"/>
              <w:spacing w:before="63"/>
              <w:ind w:right="733"/>
              <w:jc w:val="right"/>
              <w:rPr>
                <w:sz w:val="21"/>
              </w:rPr>
            </w:pPr>
            <w:proofErr w:type="spellStart"/>
            <w:r>
              <w:rPr>
                <w:sz w:val="21"/>
              </w:rPr>
              <w:t>地点</w:t>
            </w:r>
            <w:proofErr w:type="spellEnd"/>
          </w:p>
        </w:tc>
        <w:tc>
          <w:tcPr>
            <w:tcW w:w="3828" w:type="dxa"/>
            <w:gridSpan w:val="2"/>
          </w:tcPr>
          <w:p w:rsidR="004E6320" w:rsidRDefault="004E6320">
            <w:pPr>
              <w:pStyle w:val="TableParagraph"/>
              <w:rPr>
                <w:rFonts w:ascii="Times New Roman"/>
                <w:sz w:val="20"/>
              </w:rPr>
            </w:pPr>
          </w:p>
        </w:tc>
      </w:tr>
      <w:tr w:rsidR="004E6320">
        <w:trPr>
          <w:trHeight w:val="534"/>
        </w:trPr>
        <w:tc>
          <w:tcPr>
            <w:tcW w:w="1915" w:type="dxa"/>
          </w:tcPr>
          <w:p w:rsidR="004E6320" w:rsidRDefault="00C171A8">
            <w:pPr>
              <w:pStyle w:val="TableParagraph"/>
              <w:spacing w:before="65"/>
              <w:ind w:left="516" w:right="509"/>
              <w:jc w:val="center"/>
              <w:rPr>
                <w:sz w:val="21"/>
              </w:rPr>
            </w:pPr>
            <w:proofErr w:type="spellStart"/>
            <w:r>
              <w:rPr>
                <w:sz w:val="21"/>
              </w:rPr>
              <w:t>相对湿度</w:t>
            </w:r>
            <w:proofErr w:type="spellEnd"/>
          </w:p>
        </w:tc>
        <w:tc>
          <w:tcPr>
            <w:tcW w:w="1913" w:type="dxa"/>
          </w:tcPr>
          <w:p w:rsidR="004E6320" w:rsidRPr="001A3087" w:rsidRDefault="00C171A8">
            <w:pPr>
              <w:pStyle w:val="TableParagraph"/>
              <w:spacing w:before="79"/>
              <w:ind w:right="538"/>
              <w:jc w:val="right"/>
              <w:rPr>
                <w:rFonts w:ascii="Times New Roman" w:hAnsi="Times New Roman" w:cs="Times New Roman"/>
                <w:sz w:val="21"/>
              </w:rPr>
            </w:pPr>
            <w:r w:rsidRPr="001A3087">
              <w:rPr>
                <w:rFonts w:ascii="Times New Roman" w:hAnsi="Times New Roman" w:cs="Times New Roman"/>
                <w:sz w:val="21"/>
              </w:rPr>
              <w:t>%</w:t>
            </w:r>
          </w:p>
        </w:tc>
        <w:tc>
          <w:tcPr>
            <w:tcW w:w="1915" w:type="dxa"/>
          </w:tcPr>
          <w:p w:rsidR="004E6320" w:rsidRDefault="00C171A8">
            <w:pPr>
              <w:pStyle w:val="TableParagraph"/>
              <w:spacing w:before="65"/>
              <w:ind w:right="733"/>
              <w:jc w:val="right"/>
              <w:rPr>
                <w:sz w:val="21"/>
              </w:rPr>
            </w:pPr>
            <w:proofErr w:type="spellStart"/>
            <w:r>
              <w:rPr>
                <w:sz w:val="21"/>
              </w:rPr>
              <w:t>其他</w:t>
            </w:r>
            <w:proofErr w:type="spellEnd"/>
          </w:p>
        </w:tc>
        <w:tc>
          <w:tcPr>
            <w:tcW w:w="3828" w:type="dxa"/>
            <w:gridSpan w:val="2"/>
          </w:tcPr>
          <w:p w:rsidR="004E6320" w:rsidRDefault="004E6320">
            <w:pPr>
              <w:pStyle w:val="TableParagraph"/>
              <w:rPr>
                <w:rFonts w:ascii="Times New Roman"/>
                <w:sz w:val="20"/>
              </w:rPr>
            </w:pPr>
          </w:p>
        </w:tc>
      </w:tr>
      <w:tr w:rsidR="004E6320">
        <w:trPr>
          <w:trHeight w:val="897"/>
        </w:trPr>
        <w:tc>
          <w:tcPr>
            <w:tcW w:w="9571" w:type="dxa"/>
            <w:gridSpan w:val="5"/>
          </w:tcPr>
          <w:p w:rsidR="004E6320" w:rsidRDefault="00C171A8">
            <w:pPr>
              <w:pStyle w:val="TableParagraph"/>
              <w:spacing w:before="41"/>
              <w:ind w:left="107"/>
              <w:rPr>
                <w:sz w:val="21"/>
                <w:lang w:eastAsia="zh-CN"/>
              </w:rPr>
            </w:pPr>
            <w:r>
              <w:rPr>
                <w:spacing w:val="-3"/>
                <w:sz w:val="21"/>
                <w:lang w:eastAsia="zh-CN"/>
              </w:rPr>
              <w:t>校准所依据的技术文件（</w:t>
            </w:r>
            <w:r>
              <w:rPr>
                <w:spacing w:val="-2"/>
                <w:sz w:val="21"/>
                <w:lang w:eastAsia="zh-CN"/>
              </w:rPr>
              <w:t>代号、名称</w:t>
            </w:r>
            <w:r>
              <w:rPr>
                <w:spacing w:val="-106"/>
                <w:sz w:val="21"/>
                <w:lang w:eastAsia="zh-CN"/>
              </w:rPr>
              <w:t>）</w:t>
            </w:r>
            <w:r>
              <w:rPr>
                <w:sz w:val="21"/>
                <w:lang w:eastAsia="zh-CN"/>
              </w:rPr>
              <w:t>：</w:t>
            </w:r>
          </w:p>
          <w:p w:rsidR="004E6320" w:rsidRDefault="00C171A8">
            <w:pPr>
              <w:pStyle w:val="af2"/>
              <w:framePr w:w="0" w:hRule="auto" w:wrap="auto" w:hAnchor="text" w:xAlign="left" w:yAlign="inline"/>
              <w:spacing w:line="200" w:lineRule="atLeast"/>
              <w:jc w:val="both"/>
              <w:rPr>
                <w:sz w:val="21"/>
                <w:lang w:eastAsia="zh-CN"/>
              </w:rPr>
            </w:pPr>
            <w:r w:rsidRPr="0042483D">
              <w:rPr>
                <w:rFonts w:ascii="Times New Roman" w:eastAsiaTheme="majorEastAsia" w:hAnsi="Times New Roman"/>
                <w:sz w:val="21"/>
                <w:lang w:eastAsia="zh-CN"/>
              </w:rPr>
              <w:t>JJFZ</w:t>
            </w:r>
            <w:r w:rsidRPr="0042483D">
              <w:rPr>
                <w:rFonts w:ascii="Times New Roman" w:eastAsiaTheme="majorEastAsia" w:hAnsi="Times New Roman"/>
                <w:sz w:val="21"/>
                <w:lang w:eastAsia="zh-CN"/>
              </w:rPr>
              <w:t>（有色金属）</w:t>
            </w:r>
            <w:r w:rsidR="00562EE5" w:rsidRPr="0042483D">
              <w:rPr>
                <w:rFonts w:ascii="Times New Roman" w:eastAsiaTheme="majorEastAsia" w:hAnsi="Times New Roman"/>
                <w:sz w:val="21"/>
                <w:lang w:eastAsia="zh-CN"/>
              </w:rPr>
              <w:t>004</w:t>
            </w:r>
            <w:r w:rsidRPr="0042483D">
              <w:rPr>
                <w:rFonts w:ascii="Times New Roman" w:eastAsiaTheme="majorEastAsia" w:hAnsi="Times New Roman"/>
                <w:sz w:val="21"/>
                <w:lang w:eastAsia="zh-CN"/>
              </w:rPr>
              <w:t>—××</w:t>
            </w:r>
            <w:r w:rsidR="00562EE5" w:rsidRPr="0042483D">
              <w:rPr>
                <w:rFonts w:ascii="Times New Roman" w:eastAsiaTheme="majorEastAsia" w:hAnsi="Times New Roman"/>
                <w:sz w:val="21"/>
                <w:lang w:eastAsia="zh-CN"/>
              </w:rPr>
              <w:t>×</w:t>
            </w:r>
            <w:r>
              <w:rPr>
                <w:sz w:val="21"/>
                <w:lang w:eastAsia="zh-CN"/>
              </w:rPr>
              <w:t>《</w:t>
            </w:r>
            <w:r>
              <w:rPr>
                <w:rFonts w:ascii="宋体" w:eastAsia="宋体" w:hAnsi="宋体" w:cs="宋体" w:hint="eastAsia"/>
                <w:sz w:val="21"/>
                <w:szCs w:val="22"/>
                <w:lang w:eastAsia="zh-CN" w:bidi="en-US"/>
              </w:rPr>
              <w:t>材料力学性能测试用非接触式视频引伸计的校准规范</w:t>
            </w:r>
            <w:r>
              <w:rPr>
                <w:sz w:val="21"/>
                <w:lang w:eastAsia="zh-CN"/>
              </w:rPr>
              <w:t>》</w:t>
            </w:r>
          </w:p>
        </w:tc>
      </w:tr>
      <w:tr w:rsidR="004E6320">
        <w:trPr>
          <w:trHeight w:val="623"/>
        </w:trPr>
        <w:tc>
          <w:tcPr>
            <w:tcW w:w="9571" w:type="dxa"/>
            <w:gridSpan w:val="5"/>
          </w:tcPr>
          <w:p w:rsidR="004E6320" w:rsidRDefault="00C171A8">
            <w:pPr>
              <w:pStyle w:val="TableParagraph"/>
              <w:spacing w:before="109"/>
              <w:ind w:left="107"/>
              <w:rPr>
                <w:sz w:val="21"/>
                <w:lang w:eastAsia="zh-CN"/>
              </w:rPr>
            </w:pPr>
            <w:r>
              <w:rPr>
                <w:sz w:val="21"/>
                <w:lang w:eastAsia="zh-CN"/>
              </w:rPr>
              <w:t>校准所使用的主要测量标准：</w:t>
            </w:r>
          </w:p>
        </w:tc>
      </w:tr>
      <w:tr w:rsidR="004E6320" w:rsidTr="00645063">
        <w:trPr>
          <w:trHeight w:val="815"/>
        </w:trPr>
        <w:tc>
          <w:tcPr>
            <w:tcW w:w="1915" w:type="dxa"/>
          </w:tcPr>
          <w:p w:rsidR="004E6320" w:rsidRDefault="004E6320">
            <w:pPr>
              <w:pStyle w:val="TableParagraph"/>
              <w:spacing w:before="9"/>
              <w:rPr>
                <w:rFonts w:ascii="Times New Roman"/>
                <w:sz w:val="17"/>
                <w:lang w:eastAsia="zh-CN"/>
              </w:rPr>
            </w:pPr>
          </w:p>
          <w:p w:rsidR="004E6320" w:rsidRDefault="00C171A8">
            <w:pPr>
              <w:pStyle w:val="TableParagraph"/>
              <w:ind w:left="516" w:right="507"/>
              <w:jc w:val="center"/>
              <w:rPr>
                <w:sz w:val="21"/>
              </w:rPr>
            </w:pPr>
            <w:proofErr w:type="spellStart"/>
            <w:r>
              <w:rPr>
                <w:sz w:val="21"/>
              </w:rPr>
              <w:t>名称</w:t>
            </w:r>
            <w:proofErr w:type="spellEnd"/>
          </w:p>
        </w:tc>
        <w:tc>
          <w:tcPr>
            <w:tcW w:w="1913" w:type="dxa"/>
          </w:tcPr>
          <w:p w:rsidR="004E6320" w:rsidRDefault="004E6320">
            <w:pPr>
              <w:pStyle w:val="TableParagraph"/>
              <w:spacing w:before="9"/>
              <w:rPr>
                <w:rFonts w:ascii="Times New Roman"/>
                <w:sz w:val="17"/>
              </w:rPr>
            </w:pPr>
          </w:p>
          <w:p w:rsidR="004E6320" w:rsidRDefault="00C171A8">
            <w:pPr>
              <w:pStyle w:val="TableParagraph"/>
              <w:ind w:right="523"/>
              <w:jc w:val="right"/>
              <w:rPr>
                <w:sz w:val="21"/>
              </w:rPr>
            </w:pPr>
            <w:proofErr w:type="spellStart"/>
            <w:r>
              <w:rPr>
                <w:sz w:val="21"/>
              </w:rPr>
              <w:t>测量范围</w:t>
            </w:r>
            <w:proofErr w:type="spellEnd"/>
          </w:p>
        </w:tc>
        <w:tc>
          <w:tcPr>
            <w:tcW w:w="1915" w:type="dxa"/>
          </w:tcPr>
          <w:p w:rsidR="00645063" w:rsidRDefault="00C171A8" w:rsidP="00645063">
            <w:pPr>
              <w:jc w:val="center"/>
              <w:rPr>
                <w:lang w:eastAsia="zh-CN"/>
              </w:rPr>
            </w:pPr>
            <w:r w:rsidRPr="00645063">
              <w:rPr>
                <w:lang w:eastAsia="zh-CN"/>
              </w:rPr>
              <w:t>不确定度</w:t>
            </w:r>
            <w:r w:rsidRPr="00645063">
              <w:rPr>
                <w:lang w:eastAsia="zh-CN"/>
              </w:rPr>
              <w:t>/</w:t>
            </w:r>
            <w:r w:rsidR="00645063" w:rsidRPr="00645063">
              <w:rPr>
                <w:rFonts w:hint="eastAsia"/>
                <w:lang w:eastAsia="zh-CN"/>
              </w:rPr>
              <w:t xml:space="preserve">               </w:t>
            </w:r>
            <w:r w:rsidRPr="00645063">
              <w:rPr>
                <w:lang w:eastAsia="zh-CN"/>
              </w:rPr>
              <w:t>准确度等级</w:t>
            </w:r>
            <w:r w:rsidR="00645063" w:rsidRPr="00645063">
              <w:rPr>
                <w:lang w:eastAsia="zh-CN"/>
              </w:rPr>
              <w:t>/</w:t>
            </w:r>
          </w:p>
          <w:p w:rsidR="004E6320" w:rsidRPr="00645063" w:rsidRDefault="00645063" w:rsidP="00645063">
            <w:pPr>
              <w:jc w:val="center"/>
              <w:rPr>
                <w:lang w:eastAsia="zh-CN"/>
              </w:rPr>
            </w:pPr>
            <w:r w:rsidRPr="00645063">
              <w:rPr>
                <w:rFonts w:hint="eastAsia"/>
                <w:lang w:eastAsia="zh-CN"/>
              </w:rPr>
              <w:t>最大允许误差</w:t>
            </w:r>
          </w:p>
        </w:tc>
        <w:tc>
          <w:tcPr>
            <w:tcW w:w="1913" w:type="dxa"/>
            <w:vAlign w:val="center"/>
          </w:tcPr>
          <w:p w:rsidR="004E6320" w:rsidRPr="00645063" w:rsidRDefault="00C171A8" w:rsidP="00645063">
            <w:pPr>
              <w:jc w:val="center"/>
            </w:pPr>
            <w:proofErr w:type="spellStart"/>
            <w:r w:rsidRPr="00645063">
              <w:t>检定</w:t>
            </w:r>
            <w:proofErr w:type="spellEnd"/>
            <w:r w:rsidRPr="00645063">
              <w:t>/</w:t>
            </w:r>
            <w:proofErr w:type="spellStart"/>
            <w:r w:rsidRPr="00645063">
              <w:t>校准</w:t>
            </w:r>
            <w:proofErr w:type="spellEnd"/>
          </w:p>
          <w:p w:rsidR="004E6320" w:rsidRDefault="00C171A8" w:rsidP="00645063">
            <w:pPr>
              <w:jc w:val="center"/>
            </w:pPr>
            <w:proofErr w:type="spellStart"/>
            <w:r w:rsidRPr="00645063">
              <w:t>证书编号</w:t>
            </w:r>
            <w:proofErr w:type="spellEnd"/>
          </w:p>
        </w:tc>
        <w:tc>
          <w:tcPr>
            <w:tcW w:w="1915" w:type="dxa"/>
          </w:tcPr>
          <w:p w:rsidR="004E6320" w:rsidRDefault="004E6320">
            <w:pPr>
              <w:pStyle w:val="TableParagraph"/>
              <w:spacing w:before="9"/>
              <w:rPr>
                <w:rFonts w:ascii="Times New Roman"/>
                <w:sz w:val="17"/>
              </w:rPr>
            </w:pPr>
          </w:p>
          <w:p w:rsidR="004E6320" w:rsidRDefault="00C171A8">
            <w:pPr>
              <w:pStyle w:val="TableParagraph"/>
              <w:ind w:left="327"/>
              <w:rPr>
                <w:sz w:val="21"/>
              </w:rPr>
            </w:pPr>
            <w:proofErr w:type="spellStart"/>
            <w:r>
              <w:rPr>
                <w:sz w:val="21"/>
              </w:rPr>
              <w:t>证书有效期至</w:t>
            </w:r>
            <w:proofErr w:type="spellEnd"/>
          </w:p>
        </w:tc>
      </w:tr>
      <w:tr w:rsidR="004E6320">
        <w:trPr>
          <w:trHeight w:val="4234"/>
        </w:trPr>
        <w:tc>
          <w:tcPr>
            <w:tcW w:w="1915" w:type="dxa"/>
          </w:tcPr>
          <w:p w:rsidR="004E6320" w:rsidRDefault="004E6320">
            <w:pPr>
              <w:pStyle w:val="TableParagraph"/>
              <w:rPr>
                <w:rFonts w:ascii="Times New Roman"/>
                <w:sz w:val="20"/>
              </w:rPr>
            </w:pPr>
          </w:p>
        </w:tc>
        <w:tc>
          <w:tcPr>
            <w:tcW w:w="1913" w:type="dxa"/>
          </w:tcPr>
          <w:p w:rsidR="004E6320" w:rsidRDefault="004E6320">
            <w:pPr>
              <w:pStyle w:val="TableParagraph"/>
              <w:rPr>
                <w:rFonts w:ascii="Times New Roman"/>
                <w:sz w:val="20"/>
              </w:rPr>
            </w:pPr>
          </w:p>
        </w:tc>
        <w:tc>
          <w:tcPr>
            <w:tcW w:w="1915" w:type="dxa"/>
          </w:tcPr>
          <w:p w:rsidR="004E6320" w:rsidRDefault="004E6320">
            <w:pPr>
              <w:pStyle w:val="TableParagraph"/>
              <w:rPr>
                <w:rFonts w:ascii="Times New Roman"/>
                <w:sz w:val="20"/>
              </w:rPr>
            </w:pPr>
          </w:p>
        </w:tc>
        <w:tc>
          <w:tcPr>
            <w:tcW w:w="1913" w:type="dxa"/>
          </w:tcPr>
          <w:p w:rsidR="004E6320" w:rsidRDefault="004E6320">
            <w:pPr>
              <w:pStyle w:val="TableParagraph"/>
              <w:rPr>
                <w:rFonts w:ascii="Times New Roman"/>
                <w:sz w:val="20"/>
              </w:rPr>
            </w:pPr>
          </w:p>
        </w:tc>
        <w:tc>
          <w:tcPr>
            <w:tcW w:w="1915" w:type="dxa"/>
          </w:tcPr>
          <w:p w:rsidR="004E6320" w:rsidRDefault="004E6320">
            <w:pPr>
              <w:pStyle w:val="TableParagraph"/>
              <w:rPr>
                <w:rFonts w:ascii="Times New Roman"/>
                <w:sz w:val="20"/>
              </w:rPr>
            </w:pPr>
          </w:p>
        </w:tc>
      </w:tr>
    </w:tbl>
    <w:p w:rsidR="004E6320" w:rsidRDefault="00C171A8">
      <w:pPr>
        <w:spacing w:before="72"/>
        <w:ind w:left="216"/>
        <w:rPr>
          <w:rFonts w:ascii="仿宋" w:eastAsia="仿宋"/>
        </w:rPr>
      </w:pPr>
      <w:r>
        <w:rPr>
          <w:rFonts w:ascii="仿宋" w:eastAsia="仿宋" w:hint="eastAsia"/>
        </w:rPr>
        <w:t>注：</w:t>
      </w:r>
    </w:p>
    <w:p w:rsidR="004E6320" w:rsidRDefault="00C171A8">
      <w:pPr>
        <w:pStyle w:val="aff3"/>
        <w:numPr>
          <w:ilvl w:val="0"/>
          <w:numId w:val="5"/>
        </w:numPr>
        <w:tabs>
          <w:tab w:val="left" w:pos="1058"/>
          <w:tab w:val="left" w:pos="1059"/>
        </w:tabs>
        <w:autoSpaceDE w:val="0"/>
        <w:autoSpaceDN w:val="0"/>
        <w:spacing w:before="141"/>
        <w:ind w:firstLineChars="0"/>
        <w:jc w:val="left"/>
        <w:rPr>
          <w:rFonts w:ascii="仿宋" w:eastAsia="仿宋" w:hAnsi="仿宋"/>
        </w:rPr>
      </w:pPr>
      <w:r>
        <w:rPr>
          <w:rFonts w:eastAsia="Times New Roman"/>
          <w:spacing w:val="-16"/>
        </w:rPr>
        <w:t xml:space="preserve">××××× </w:t>
      </w:r>
      <w:r>
        <w:rPr>
          <w:rFonts w:ascii="仿宋" w:eastAsia="仿宋" w:hAnsi="仿宋" w:hint="eastAsia"/>
          <w:spacing w:val="-2"/>
        </w:rPr>
        <w:t>仅对加盖</w:t>
      </w:r>
      <w:r>
        <w:rPr>
          <w:rFonts w:eastAsia="Times New Roman"/>
        </w:rPr>
        <w:t>“×××××</w:t>
      </w:r>
      <w:r>
        <w:rPr>
          <w:rFonts w:ascii="仿宋" w:eastAsia="仿宋" w:hAnsi="仿宋" w:hint="eastAsia"/>
          <w:spacing w:val="-3"/>
        </w:rPr>
        <w:t>校准专业章</w:t>
      </w:r>
      <w:r>
        <w:rPr>
          <w:rFonts w:eastAsia="Times New Roman"/>
          <w:spacing w:val="-3"/>
        </w:rPr>
        <w:t>”</w:t>
      </w:r>
      <w:r>
        <w:rPr>
          <w:rFonts w:ascii="仿宋" w:eastAsia="仿宋" w:hAnsi="仿宋" w:hint="eastAsia"/>
          <w:spacing w:val="-3"/>
        </w:rPr>
        <w:t>的完整证书负责。</w:t>
      </w:r>
    </w:p>
    <w:p w:rsidR="004E6320" w:rsidRDefault="00C171A8">
      <w:pPr>
        <w:pStyle w:val="aff3"/>
        <w:numPr>
          <w:ilvl w:val="0"/>
          <w:numId w:val="5"/>
        </w:numPr>
        <w:tabs>
          <w:tab w:val="left" w:pos="1056"/>
          <w:tab w:val="left" w:pos="1057"/>
        </w:tabs>
        <w:autoSpaceDE w:val="0"/>
        <w:autoSpaceDN w:val="0"/>
        <w:spacing w:before="139"/>
        <w:ind w:left="1056" w:firstLineChars="0" w:hanging="421"/>
        <w:jc w:val="left"/>
        <w:rPr>
          <w:rFonts w:ascii="仿宋" w:eastAsia="仿宋"/>
        </w:rPr>
      </w:pPr>
      <w:r>
        <w:rPr>
          <w:rFonts w:ascii="仿宋" w:eastAsia="仿宋" w:hint="eastAsia"/>
          <w:spacing w:val="-3"/>
        </w:rPr>
        <w:t>本证书的校准结果仅对所校准的对象有效。</w:t>
      </w:r>
    </w:p>
    <w:p w:rsidR="004E6320" w:rsidRDefault="00C171A8">
      <w:pPr>
        <w:pStyle w:val="aff3"/>
        <w:numPr>
          <w:ilvl w:val="0"/>
          <w:numId w:val="5"/>
        </w:numPr>
        <w:tabs>
          <w:tab w:val="left" w:pos="1056"/>
          <w:tab w:val="left" w:pos="1057"/>
        </w:tabs>
        <w:autoSpaceDE w:val="0"/>
        <w:autoSpaceDN w:val="0"/>
        <w:spacing w:before="139"/>
        <w:ind w:left="1056" w:firstLineChars="0" w:hanging="421"/>
        <w:jc w:val="left"/>
        <w:rPr>
          <w:rFonts w:ascii="仿宋" w:eastAsia="仿宋"/>
        </w:rPr>
      </w:pPr>
      <w:r>
        <w:rPr>
          <w:rFonts w:ascii="仿宋" w:eastAsia="仿宋" w:hint="eastAsia"/>
          <w:spacing w:val="-3"/>
        </w:rPr>
        <w:t>未经实验室书面批准，不得部分复印证书。</w:t>
      </w:r>
    </w:p>
    <w:p w:rsidR="004E6320" w:rsidRDefault="004E6320">
      <w:pPr>
        <w:pStyle w:val="a4"/>
        <w:rPr>
          <w:rFonts w:ascii="仿宋"/>
          <w:sz w:val="22"/>
        </w:rPr>
      </w:pPr>
    </w:p>
    <w:p w:rsidR="004E6320" w:rsidRDefault="004E6320">
      <w:pPr>
        <w:pStyle w:val="a4"/>
        <w:spacing w:before="2"/>
        <w:rPr>
          <w:rFonts w:ascii="仿宋"/>
          <w:sz w:val="21"/>
        </w:rPr>
      </w:pPr>
    </w:p>
    <w:p w:rsidR="004E6320" w:rsidRDefault="00C171A8">
      <w:pPr>
        <w:pStyle w:val="a4"/>
        <w:ind w:left="865" w:right="884"/>
        <w:jc w:val="center"/>
      </w:pPr>
      <w:r>
        <w:t>第</w:t>
      </w:r>
      <w:r>
        <w:rPr>
          <w:rFonts w:eastAsia="Times New Roman"/>
        </w:rPr>
        <w:t>×</w:t>
      </w:r>
      <w:r>
        <w:t>页</w:t>
      </w:r>
      <w:r>
        <w:t xml:space="preserve"> </w:t>
      </w:r>
      <w:r>
        <w:t>共</w:t>
      </w:r>
      <w:r>
        <w:rPr>
          <w:rFonts w:eastAsia="Times New Roman"/>
        </w:rPr>
        <w:t>×</w:t>
      </w:r>
      <w:r>
        <w:t>页</w:t>
      </w:r>
    </w:p>
    <w:p w:rsidR="004E6320" w:rsidRDefault="00C171A8">
      <w:pPr>
        <w:spacing w:line="360" w:lineRule="auto"/>
        <w:ind w:firstLineChars="1700" w:firstLine="3570"/>
        <w:outlineLvl w:val="0"/>
        <w:rPr>
          <w:rFonts w:ascii="Times New Roman" w:hAnsi="Times New Roman"/>
        </w:rPr>
      </w:pPr>
      <w:r>
        <w:rPr>
          <w:rFonts w:ascii="Times New Roman" w:hAnsi="Times New Roman" w:hint="eastAsia"/>
        </w:rPr>
        <w:t>校准证书编号：</w:t>
      </w:r>
      <w:r>
        <w:rPr>
          <w:rFonts w:ascii="Times New Roman" w:eastAsia="Times New Roman" w:hAnsi="Times New Roman"/>
        </w:rPr>
        <w:t>××××</w:t>
      </w:r>
    </w:p>
    <w:tbl>
      <w:tblPr>
        <w:tblpPr w:leftFromText="180" w:rightFromText="180" w:vertAnchor="text" w:horzAnchor="margin" w:tblpXSpec="center" w:tblpY="68"/>
        <w:tblW w:w="8830" w:type="dxa"/>
        <w:tblLook w:val="04A0" w:firstRow="1" w:lastRow="0" w:firstColumn="1" w:lastColumn="0" w:noHBand="0" w:noVBand="1"/>
      </w:tblPr>
      <w:tblGrid>
        <w:gridCol w:w="1668"/>
        <w:gridCol w:w="742"/>
        <w:gridCol w:w="1242"/>
        <w:gridCol w:w="1276"/>
        <w:gridCol w:w="283"/>
        <w:gridCol w:w="1560"/>
        <w:gridCol w:w="2059"/>
      </w:tblGrid>
      <w:tr w:rsidR="004E6320">
        <w:trPr>
          <w:trHeight w:val="397"/>
        </w:trPr>
        <w:tc>
          <w:tcPr>
            <w:tcW w:w="88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E6320" w:rsidRDefault="00C171A8">
            <w:pPr>
              <w:widowControl/>
              <w:jc w:val="center"/>
            </w:pPr>
            <w:r>
              <w:rPr>
                <w:rFonts w:ascii="华文楷体" w:eastAsia="华文楷体" w:hAnsi="华文楷体" w:hint="eastAsia"/>
                <w:b/>
                <w:bCs/>
                <w:sz w:val="40"/>
                <w:szCs w:val="40"/>
              </w:rPr>
              <w:t>校准数据/结果</w:t>
            </w:r>
          </w:p>
        </w:tc>
      </w:tr>
      <w:tr w:rsidR="004E6320">
        <w:trPr>
          <w:trHeight w:val="397"/>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320" w:rsidRDefault="00C171A8">
            <w:pPr>
              <w:widowControl/>
              <w:jc w:val="center"/>
            </w:pPr>
            <w:r>
              <w:rPr>
                <w:rFonts w:hint="eastAsia"/>
              </w:rPr>
              <w:t>外观检查</w:t>
            </w:r>
          </w:p>
        </w:tc>
        <w:tc>
          <w:tcPr>
            <w:tcW w:w="6420" w:type="dxa"/>
            <w:gridSpan w:val="5"/>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r>
      <w:tr w:rsidR="004E6320">
        <w:trPr>
          <w:trHeight w:val="397"/>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320" w:rsidRDefault="00C171A8">
            <w:pPr>
              <w:widowControl/>
              <w:jc w:val="center"/>
            </w:pPr>
            <w:r>
              <w:rPr>
                <w:rFonts w:hint="eastAsia"/>
              </w:rPr>
              <w:t>准确度等级</w:t>
            </w:r>
          </w:p>
        </w:tc>
        <w:tc>
          <w:tcPr>
            <w:tcW w:w="2518"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C171A8">
            <w:pPr>
              <w:widowControl/>
              <w:jc w:val="center"/>
            </w:pPr>
            <w:r>
              <w:rPr>
                <w:rFonts w:hint="eastAsia"/>
              </w:rPr>
              <w:t>分辨力</w:t>
            </w:r>
          </w:p>
        </w:tc>
        <w:tc>
          <w:tcPr>
            <w:tcW w:w="2059"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r>
      <w:tr w:rsidR="004E6320">
        <w:trPr>
          <w:trHeight w:val="397"/>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320" w:rsidRDefault="00C171A8">
            <w:pPr>
              <w:widowControl/>
              <w:jc w:val="center"/>
            </w:pPr>
            <w:r>
              <w:rPr>
                <w:rFonts w:hint="eastAsia"/>
              </w:rPr>
              <w:t>视频</w:t>
            </w:r>
            <w:proofErr w:type="gramStart"/>
            <w:r>
              <w:rPr>
                <w:rFonts w:hint="eastAsia"/>
              </w:rPr>
              <w:t>引伸计标距</w:t>
            </w:r>
            <w:proofErr w:type="gramEnd"/>
            <w:r w:rsidRPr="001A3087">
              <w:rPr>
                <w:rFonts w:ascii="Times New Roman" w:hAnsi="Times New Roman"/>
                <w:i/>
              </w:rPr>
              <w:t>L</w:t>
            </w:r>
            <w:r w:rsidRPr="001A3087">
              <w:rPr>
                <w:rFonts w:ascii="Times New Roman" w:hAnsi="Times New Roman"/>
                <w:vertAlign w:val="subscript"/>
              </w:rPr>
              <w:t>C</w:t>
            </w:r>
            <w:r w:rsidRPr="001A3087">
              <w:rPr>
                <w:rFonts w:ascii="Times New Roman" w:hAnsi="Times New Roman"/>
              </w:rPr>
              <w:t>(mm)</w:t>
            </w:r>
          </w:p>
        </w:tc>
        <w:tc>
          <w:tcPr>
            <w:tcW w:w="2518"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C171A8">
            <w:pPr>
              <w:widowControl/>
              <w:jc w:val="center"/>
            </w:pPr>
            <w:r>
              <w:rPr>
                <w:rFonts w:hint="eastAsia"/>
              </w:rPr>
              <w:t>最大变形量</w:t>
            </w:r>
            <w:r w:rsidRPr="001A3087">
              <w:rPr>
                <w:rFonts w:ascii="Times New Roman" w:hAnsi="Times New Roman"/>
              </w:rPr>
              <w:t>（</w:t>
            </w:r>
            <w:r w:rsidRPr="001A3087">
              <w:rPr>
                <w:rFonts w:ascii="Times New Roman" w:hAnsi="Times New Roman"/>
              </w:rPr>
              <w:t>mm</w:t>
            </w:r>
            <w:r w:rsidRPr="001A3087">
              <w:rPr>
                <w:rFonts w:ascii="Times New Roman" w:hAnsi="Times New Roman"/>
              </w:rPr>
              <w:t>）</w:t>
            </w:r>
          </w:p>
        </w:tc>
        <w:tc>
          <w:tcPr>
            <w:tcW w:w="2059"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r>
      <w:tr w:rsidR="004E6320">
        <w:trPr>
          <w:trHeight w:val="397"/>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320" w:rsidRDefault="00C171A8">
            <w:pPr>
              <w:widowControl/>
              <w:jc w:val="center"/>
            </w:pPr>
            <w:r>
              <w:rPr>
                <w:rFonts w:hint="eastAsia"/>
              </w:rPr>
              <w:t>视频引伸计标距</w:t>
            </w:r>
          </w:p>
          <w:p w:rsidR="004E6320" w:rsidRDefault="00C171A8">
            <w:pPr>
              <w:widowControl/>
              <w:jc w:val="center"/>
            </w:pPr>
            <w:r>
              <w:rPr>
                <w:rFonts w:hint="eastAsia"/>
              </w:rPr>
              <w:t>相对误差</w:t>
            </w:r>
            <w:r w:rsidRPr="001A3087">
              <w:rPr>
                <w:rFonts w:ascii="Times New Roman" w:hAnsi="Times New Roman"/>
              </w:rPr>
              <w:t>/%</w:t>
            </w:r>
          </w:p>
        </w:tc>
        <w:tc>
          <w:tcPr>
            <w:tcW w:w="6420" w:type="dxa"/>
            <w:gridSpan w:val="5"/>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r>
      <w:tr w:rsidR="004E6320">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E6320" w:rsidRDefault="00C171A8">
            <w:pPr>
              <w:widowControl/>
              <w:jc w:val="center"/>
            </w:pPr>
            <w:r>
              <w:rPr>
                <w:rFonts w:hint="eastAsia"/>
              </w:rPr>
              <w:t>标定器位移</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C171A8">
            <w:pPr>
              <w:widowControl/>
              <w:jc w:val="center"/>
            </w:pPr>
            <w:r>
              <w:rPr>
                <w:rFonts w:hint="eastAsia"/>
              </w:rPr>
              <w:t>视频引伸计示值</w:t>
            </w:r>
          </w:p>
          <w:p w:rsidR="004E6320" w:rsidRDefault="00C171A8">
            <w:pPr>
              <w:widowControl/>
              <w:jc w:val="center"/>
            </w:pPr>
            <w:r>
              <w:rPr>
                <w:rFonts w:hint="eastAsia"/>
              </w:rPr>
              <w:t>绝对误差</w:t>
            </w:r>
            <w:r w:rsidRPr="001A3087">
              <w:rPr>
                <w:rFonts w:ascii="Times New Roman" w:hAnsi="Times New Roman"/>
              </w:rPr>
              <w:t>/mm</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C171A8">
            <w:pPr>
              <w:widowControl/>
              <w:jc w:val="center"/>
            </w:pPr>
            <w:r>
              <w:rPr>
                <w:rFonts w:hint="eastAsia"/>
              </w:rPr>
              <w:t>视频引伸计示值相对误差</w:t>
            </w:r>
            <w:r w:rsidRPr="001A3087">
              <w:rPr>
                <w:rFonts w:ascii="Times New Roman" w:hAnsi="Times New Roman"/>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4E6320" w:rsidRDefault="00C171A8">
            <w:pPr>
              <w:widowControl/>
              <w:jc w:val="center"/>
            </w:pPr>
            <w:r>
              <w:rPr>
                <w:rFonts w:ascii="宋体" w:hAnsi="宋体" w:hint="eastAsia"/>
              </w:rPr>
              <w:t>扩展不确定度</w:t>
            </w:r>
            <w:r>
              <w:rPr>
                <w:rFonts w:ascii="宋体" w:hAnsi="宋体" w:hint="eastAsia"/>
              </w:rPr>
              <w:br/>
            </w:r>
            <w:r w:rsidRPr="001A3087">
              <w:rPr>
                <w:rFonts w:ascii="Times New Roman" w:hAnsi="Times New Roman"/>
                <w:i/>
                <w:iCs/>
              </w:rPr>
              <w:t>U</w:t>
            </w:r>
            <w:r w:rsidRPr="001A3087">
              <w:rPr>
                <w:rFonts w:ascii="Times New Roman" w:hAnsi="Times New Roman"/>
              </w:rPr>
              <w:t>/</w:t>
            </w:r>
            <w:r w:rsidRPr="001A3087">
              <w:rPr>
                <w:rFonts w:ascii="Times New Roman" w:hAnsi="Times New Roman"/>
              </w:rPr>
              <w:t>（</w:t>
            </w:r>
            <w:r w:rsidRPr="001A3087">
              <w:rPr>
                <w:rFonts w:ascii="Times New Roman" w:hAnsi="Times New Roman"/>
                <w:i/>
                <w:iCs/>
              </w:rPr>
              <w:t>k</w:t>
            </w:r>
            <w:r w:rsidRPr="001A3087">
              <w:rPr>
                <w:rFonts w:ascii="Times New Roman" w:hAnsi="Times New Roman"/>
              </w:rPr>
              <w:t>=2</w:t>
            </w:r>
            <w:r w:rsidRPr="001A3087">
              <w:rPr>
                <w:rFonts w:ascii="Times New Roman" w:hAnsi="Times New Roman"/>
              </w:rPr>
              <w:t>）</w:t>
            </w:r>
          </w:p>
        </w:tc>
        <w:tc>
          <w:tcPr>
            <w:tcW w:w="2059" w:type="dxa"/>
            <w:tcBorders>
              <w:top w:val="single" w:sz="4" w:space="0" w:color="auto"/>
              <w:left w:val="nil"/>
              <w:bottom w:val="single" w:sz="4" w:space="0" w:color="auto"/>
              <w:right w:val="single" w:sz="4" w:space="0" w:color="auto"/>
            </w:tcBorders>
            <w:shd w:val="clear" w:color="auto" w:fill="auto"/>
            <w:vAlign w:val="center"/>
          </w:tcPr>
          <w:p w:rsidR="004E6320" w:rsidRDefault="00C171A8">
            <w:pPr>
              <w:widowControl/>
              <w:jc w:val="center"/>
            </w:pPr>
            <w:r>
              <w:rPr>
                <w:rFonts w:hint="eastAsia"/>
              </w:rPr>
              <w:t>视频引伸计示值进回程相对误差</w:t>
            </w:r>
            <w:r w:rsidRPr="001A3087">
              <w:rPr>
                <w:rFonts w:ascii="Times New Roman" w:hAnsi="Times New Roman"/>
              </w:rPr>
              <w:t>/%</w:t>
            </w:r>
          </w:p>
        </w:tc>
      </w:tr>
      <w:tr w:rsidR="004E6320">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E6320" w:rsidRDefault="004E6320">
            <w:pPr>
              <w:widowControl/>
              <w:jc w:val="cente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560"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2059"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rPr>
                <w:rFonts w:ascii="宋体" w:hAnsi="宋体"/>
              </w:rPr>
            </w:pPr>
          </w:p>
        </w:tc>
      </w:tr>
      <w:tr w:rsidR="004E6320">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E6320" w:rsidRDefault="004E6320">
            <w:pPr>
              <w:widowControl/>
              <w:jc w:val="cente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560"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2059"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rPr>
                <w:rFonts w:ascii="宋体" w:hAnsi="宋体"/>
              </w:rPr>
            </w:pPr>
          </w:p>
        </w:tc>
      </w:tr>
      <w:tr w:rsidR="004E6320">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E6320" w:rsidRDefault="004E6320">
            <w:pPr>
              <w:widowControl/>
              <w:jc w:val="cente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560"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2059"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rPr>
                <w:rFonts w:ascii="宋体" w:hAnsi="宋体"/>
              </w:rPr>
            </w:pPr>
          </w:p>
        </w:tc>
      </w:tr>
      <w:tr w:rsidR="004E6320">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E6320" w:rsidRDefault="004E6320">
            <w:pPr>
              <w:widowControl/>
              <w:jc w:val="cente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560"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2059"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rPr>
                <w:rFonts w:ascii="宋体" w:hAnsi="宋体"/>
              </w:rPr>
            </w:pPr>
          </w:p>
        </w:tc>
      </w:tr>
      <w:tr w:rsidR="004E6320">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E6320" w:rsidRDefault="004E6320">
            <w:pPr>
              <w:widowControl/>
              <w:jc w:val="cente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560"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2059"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rPr>
                <w:rFonts w:ascii="宋体" w:hAnsi="宋体"/>
              </w:rPr>
            </w:pPr>
          </w:p>
        </w:tc>
      </w:tr>
      <w:tr w:rsidR="004E6320">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E6320" w:rsidRDefault="004E6320">
            <w:pPr>
              <w:widowControl/>
              <w:jc w:val="cente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560"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2059"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rPr>
                <w:rFonts w:ascii="宋体" w:hAnsi="宋体"/>
              </w:rPr>
            </w:pPr>
          </w:p>
        </w:tc>
      </w:tr>
      <w:tr w:rsidR="004E6320">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E6320" w:rsidRDefault="004E6320">
            <w:pPr>
              <w:widowControl/>
              <w:jc w:val="cente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560"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2059"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rPr>
                <w:rFonts w:ascii="宋体" w:hAnsi="宋体"/>
              </w:rPr>
            </w:pPr>
          </w:p>
        </w:tc>
      </w:tr>
      <w:tr w:rsidR="004E6320">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E6320" w:rsidRDefault="004E6320">
            <w:pPr>
              <w:widowControl/>
              <w:jc w:val="cente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560"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2059"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rPr>
                <w:rFonts w:ascii="宋体" w:hAnsi="宋体"/>
              </w:rPr>
            </w:pPr>
          </w:p>
        </w:tc>
      </w:tr>
      <w:tr w:rsidR="004E6320">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E6320" w:rsidRDefault="004E6320">
            <w:pPr>
              <w:widowControl/>
              <w:jc w:val="cente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560"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2059"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rPr>
                <w:rFonts w:ascii="宋体" w:hAnsi="宋体"/>
              </w:rPr>
            </w:pPr>
          </w:p>
        </w:tc>
      </w:tr>
      <w:tr w:rsidR="004E6320">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E6320" w:rsidRDefault="004E6320">
            <w:pPr>
              <w:widowControl/>
              <w:jc w:val="cente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1560"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pPr>
          </w:p>
        </w:tc>
        <w:tc>
          <w:tcPr>
            <w:tcW w:w="2059" w:type="dxa"/>
            <w:tcBorders>
              <w:top w:val="single" w:sz="4" w:space="0" w:color="auto"/>
              <w:left w:val="nil"/>
              <w:bottom w:val="single" w:sz="4" w:space="0" w:color="auto"/>
              <w:right w:val="single" w:sz="4" w:space="0" w:color="auto"/>
            </w:tcBorders>
            <w:shd w:val="clear" w:color="auto" w:fill="auto"/>
            <w:vAlign w:val="center"/>
          </w:tcPr>
          <w:p w:rsidR="004E6320" w:rsidRDefault="004E6320">
            <w:pPr>
              <w:widowControl/>
              <w:jc w:val="center"/>
              <w:rPr>
                <w:rFonts w:ascii="宋体" w:hAnsi="宋体"/>
              </w:rPr>
            </w:pPr>
          </w:p>
        </w:tc>
      </w:tr>
    </w:tbl>
    <w:p w:rsidR="004E6320" w:rsidRDefault="00C171A8">
      <w:pPr>
        <w:widowControl/>
        <w:jc w:val="center"/>
      </w:pPr>
      <w:r>
        <w:rPr>
          <w:rFonts w:hint="eastAsia"/>
        </w:rPr>
        <w:t>……以下空白……</w:t>
      </w:r>
    </w:p>
    <w:bookmarkEnd w:id="124"/>
    <w:bookmarkEnd w:id="125"/>
    <w:p w:rsidR="004E6320" w:rsidRDefault="004E6320">
      <w:pPr>
        <w:jc w:val="right"/>
      </w:pPr>
    </w:p>
    <w:p w:rsidR="004E6320" w:rsidRDefault="004E6320">
      <w:pPr>
        <w:jc w:val="right"/>
      </w:pPr>
    </w:p>
    <w:p w:rsidR="004E6320" w:rsidRDefault="00C171A8">
      <w:pPr>
        <w:ind w:leftChars="90" w:left="189" w:firstLineChars="100" w:firstLine="210"/>
      </w:pPr>
      <w:r>
        <w:t>校准结果不确定度的评估和表述均符合</w:t>
      </w:r>
      <w:r w:rsidRPr="001A3087">
        <w:rPr>
          <w:rFonts w:ascii="Times New Roman" w:eastAsia="Times New Roman" w:hAnsi="Times New Roman"/>
        </w:rPr>
        <w:t>JJF 1059.1</w:t>
      </w:r>
      <w:r>
        <w:rPr>
          <w:rFonts w:eastAsia="Times New Roman"/>
        </w:rPr>
        <w:t xml:space="preserve"> </w:t>
      </w:r>
      <w:r>
        <w:t>的要求。</w:t>
      </w:r>
    </w:p>
    <w:p w:rsidR="004E6320" w:rsidRDefault="00C171A8">
      <w:pPr>
        <w:spacing w:before="71"/>
        <w:ind w:left="216"/>
      </w:pPr>
      <w:r>
        <w:t>敬告：</w:t>
      </w:r>
    </w:p>
    <w:p w:rsidR="004E6320" w:rsidRDefault="00C171A8">
      <w:pPr>
        <w:pStyle w:val="aff3"/>
        <w:numPr>
          <w:ilvl w:val="0"/>
          <w:numId w:val="6"/>
        </w:numPr>
        <w:tabs>
          <w:tab w:val="left" w:pos="529"/>
        </w:tabs>
        <w:autoSpaceDE w:val="0"/>
        <w:autoSpaceDN w:val="0"/>
        <w:spacing w:before="139"/>
        <w:ind w:firstLineChars="0" w:hanging="313"/>
        <w:jc w:val="left"/>
      </w:pPr>
      <w:r>
        <w:rPr>
          <w:spacing w:val="-3"/>
        </w:rPr>
        <w:t>被校准仪器修理后，应立即进行校准。</w:t>
      </w:r>
    </w:p>
    <w:p w:rsidR="004E6320" w:rsidRDefault="00C171A8">
      <w:pPr>
        <w:pStyle w:val="aff3"/>
        <w:numPr>
          <w:ilvl w:val="0"/>
          <w:numId w:val="6"/>
        </w:numPr>
        <w:tabs>
          <w:tab w:val="left" w:pos="529"/>
        </w:tabs>
        <w:autoSpaceDE w:val="0"/>
        <w:autoSpaceDN w:val="0"/>
        <w:spacing w:before="141"/>
        <w:ind w:firstLineChars="0" w:hanging="313"/>
        <w:jc w:val="left"/>
      </w:pPr>
      <w:r>
        <w:rPr>
          <w:spacing w:val="-3"/>
        </w:rPr>
        <w:t>在使用过程中，如对被校准仪器的技术指标产生怀疑，请重新校准。</w:t>
      </w:r>
    </w:p>
    <w:p w:rsidR="004E6320" w:rsidRDefault="00C171A8">
      <w:pPr>
        <w:pStyle w:val="aff3"/>
        <w:numPr>
          <w:ilvl w:val="0"/>
          <w:numId w:val="6"/>
        </w:numPr>
        <w:tabs>
          <w:tab w:val="left" w:pos="529"/>
          <w:tab w:val="left" w:pos="5360"/>
        </w:tabs>
        <w:autoSpaceDE w:val="0"/>
        <w:autoSpaceDN w:val="0"/>
        <w:spacing w:before="139"/>
        <w:ind w:firstLineChars="0" w:hanging="313"/>
        <w:jc w:val="left"/>
      </w:pPr>
      <w:r>
        <w:t>根据</w:t>
      </w:r>
      <w:r>
        <w:rPr>
          <w:spacing w:val="-3"/>
        </w:rPr>
        <w:t>客</w:t>
      </w:r>
      <w:r>
        <w:t>户</w:t>
      </w:r>
      <w:r>
        <w:rPr>
          <w:spacing w:val="-3"/>
        </w:rPr>
        <w:t>要</w:t>
      </w:r>
      <w:r>
        <w:t>求</w:t>
      </w:r>
      <w:r>
        <w:rPr>
          <w:spacing w:val="-3"/>
        </w:rPr>
        <w:t>和</w:t>
      </w:r>
      <w:r>
        <w:t>校</w:t>
      </w:r>
      <w:r>
        <w:rPr>
          <w:spacing w:val="-3"/>
        </w:rPr>
        <w:t>准</w:t>
      </w:r>
      <w:r>
        <w:t>文</w:t>
      </w:r>
      <w:r>
        <w:rPr>
          <w:spacing w:val="-3"/>
        </w:rPr>
        <w:t>件</w:t>
      </w:r>
      <w:r>
        <w:t>的规</w:t>
      </w:r>
      <w:r>
        <w:rPr>
          <w:spacing w:val="-3"/>
        </w:rPr>
        <w:t>定</w:t>
      </w:r>
      <w:r>
        <w:t>，</w:t>
      </w:r>
      <w:r>
        <w:rPr>
          <w:spacing w:val="-3"/>
        </w:rPr>
        <w:t>通</w:t>
      </w:r>
      <w:r>
        <w:t>常</w:t>
      </w:r>
      <w:r>
        <w:rPr>
          <w:spacing w:val="-3"/>
        </w:rPr>
        <w:t>情</w:t>
      </w:r>
      <w:r>
        <w:t>况</w:t>
      </w:r>
      <w:r>
        <w:rPr>
          <w:spacing w:val="-3"/>
        </w:rPr>
        <w:t>下</w:t>
      </w:r>
      <w:r>
        <w:rPr>
          <w:spacing w:val="-3"/>
          <w:u w:val="single"/>
        </w:rPr>
        <w:t xml:space="preserve"> </w:t>
      </w:r>
      <w:r>
        <w:rPr>
          <w:spacing w:val="-3"/>
          <w:u w:val="single"/>
        </w:rPr>
        <w:tab/>
      </w:r>
      <w:proofErr w:type="gramStart"/>
      <w:r>
        <w:t>个</w:t>
      </w:r>
      <w:proofErr w:type="gramEnd"/>
      <w:r>
        <w:rPr>
          <w:spacing w:val="-3"/>
        </w:rPr>
        <w:t>月</w:t>
      </w:r>
      <w:r>
        <w:t>校</w:t>
      </w:r>
      <w:r>
        <w:rPr>
          <w:spacing w:val="-3"/>
        </w:rPr>
        <w:t>准</w:t>
      </w:r>
      <w:r>
        <w:t>一</w:t>
      </w:r>
      <w:r>
        <w:rPr>
          <w:spacing w:val="-3"/>
        </w:rPr>
        <w:t>次</w:t>
      </w:r>
      <w:r>
        <w:t>。</w:t>
      </w:r>
    </w:p>
    <w:p w:rsidR="004E6320" w:rsidRDefault="00C171A8">
      <w:pPr>
        <w:pStyle w:val="210"/>
        <w:tabs>
          <w:tab w:val="left" w:pos="6517"/>
        </w:tabs>
        <w:spacing w:before="62"/>
        <w:rPr>
          <w:rFonts w:eastAsia="宋体"/>
          <w:kern w:val="2"/>
          <w:sz w:val="21"/>
          <w:szCs w:val="21"/>
          <w:lang w:eastAsia="zh-CN" w:bidi="ar-SA"/>
        </w:rPr>
      </w:pPr>
      <w:r>
        <w:rPr>
          <w:rFonts w:eastAsia="宋体" w:hint="eastAsia"/>
          <w:kern w:val="2"/>
          <w:sz w:val="21"/>
          <w:szCs w:val="21"/>
          <w:lang w:eastAsia="zh-CN" w:bidi="ar-SA"/>
        </w:rPr>
        <w:t>校准员：</w:t>
      </w:r>
      <w:r>
        <w:rPr>
          <w:rFonts w:eastAsia="宋体" w:hint="eastAsia"/>
          <w:kern w:val="2"/>
          <w:sz w:val="21"/>
          <w:szCs w:val="21"/>
          <w:lang w:eastAsia="zh-CN" w:bidi="ar-SA"/>
        </w:rPr>
        <w:tab/>
      </w:r>
      <w:r>
        <w:rPr>
          <w:rFonts w:eastAsia="宋体" w:hint="eastAsia"/>
          <w:kern w:val="2"/>
          <w:sz w:val="21"/>
          <w:szCs w:val="21"/>
          <w:lang w:eastAsia="zh-CN" w:bidi="ar-SA"/>
        </w:rPr>
        <w:t>核验员：</w:t>
      </w:r>
    </w:p>
    <w:p w:rsidR="004E6320" w:rsidRDefault="004E6320">
      <w:pPr>
        <w:pStyle w:val="a4"/>
        <w:spacing w:before="244"/>
        <w:ind w:left="865" w:right="884"/>
        <w:jc w:val="center"/>
      </w:pPr>
    </w:p>
    <w:p w:rsidR="004E6320" w:rsidRDefault="004E6320">
      <w:pPr>
        <w:pStyle w:val="a4"/>
        <w:spacing w:before="244"/>
        <w:ind w:left="865" w:right="884"/>
        <w:jc w:val="center"/>
      </w:pPr>
    </w:p>
    <w:p w:rsidR="004E6320" w:rsidRDefault="004E6320">
      <w:pPr>
        <w:pStyle w:val="a4"/>
        <w:spacing w:before="244"/>
        <w:ind w:left="865" w:right="884"/>
        <w:jc w:val="center"/>
      </w:pPr>
    </w:p>
    <w:p w:rsidR="00DE3A77" w:rsidRDefault="00DE3A77">
      <w:pPr>
        <w:pStyle w:val="a4"/>
        <w:spacing w:before="244"/>
        <w:ind w:left="865" w:right="884"/>
        <w:jc w:val="center"/>
      </w:pPr>
    </w:p>
    <w:p w:rsidR="004E6320" w:rsidRDefault="00C171A8">
      <w:pPr>
        <w:pStyle w:val="a4"/>
        <w:spacing w:before="244"/>
        <w:ind w:left="865" w:right="884"/>
        <w:jc w:val="center"/>
      </w:pPr>
      <w:r>
        <w:t>第</w:t>
      </w:r>
      <w:r>
        <w:rPr>
          <w:rFonts w:eastAsia="Times New Roman"/>
        </w:rPr>
        <w:t>×</w:t>
      </w:r>
      <w:r>
        <w:t>页</w:t>
      </w:r>
      <w:r>
        <w:t xml:space="preserve"> </w:t>
      </w:r>
      <w:r>
        <w:t>共</w:t>
      </w:r>
      <w:r>
        <w:rPr>
          <w:rFonts w:eastAsia="Times New Roman"/>
        </w:rPr>
        <w:t>×</w:t>
      </w:r>
      <w:r>
        <w:t>页</w:t>
      </w:r>
    </w:p>
    <w:p w:rsidR="004E6320" w:rsidRDefault="00C171A8">
      <w:pPr>
        <w:pStyle w:val="af7"/>
        <w:spacing w:beforeLines="0" w:before="0" w:afterLines="0" w:after="0"/>
        <w:ind w:left="0" w:firstLine="0"/>
        <w:rPr>
          <w:sz w:val="28"/>
          <w:szCs w:val="28"/>
        </w:rPr>
      </w:pPr>
      <w:bookmarkStart w:id="126" w:name="_Toc5266_WPSOffice_Level1"/>
      <w:r>
        <w:rPr>
          <w:rFonts w:hint="eastAsia"/>
          <w:sz w:val="28"/>
          <w:szCs w:val="28"/>
        </w:rPr>
        <w:t xml:space="preserve">附录C </w:t>
      </w:r>
      <w:bookmarkEnd w:id="126"/>
    </w:p>
    <w:p w:rsidR="004E6320" w:rsidRDefault="00C171A8">
      <w:pPr>
        <w:pStyle w:val="ab"/>
        <w:rPr>
          <w:rFonts w:ascii="黑体" w:eastAsia="黑体" w:hAnsi="Adobe 黑体 Std R"/>
          <w:b w:val="0"/>
          <w:sz w:val="28"/>
          <w:szCs w:val="28"/>
        </w:rPr>
      </w:pPr>
      <w:bookmarkStart w:id="127" w:name="_Toc20189_WPSOffice_Level1"/>
      <w:bookmarkStart w:id="128" w:name="_Toc23687_WPSOffice_Level1"/>
      <w:r>
        <w:rPr>
          <w:rFonts w:ascii="黑体" w:eastAsia="黑体" w:hAnsi="Adobe 黑体 Std R" w:hint="eastAsia"/>
          <w:b w:val="0"/>
          <w:sz w:val="28"/>
          <w:szCs w:val="28"/>
        </w:rPr>
        <w:t>视频引伸计示值误差测量结果不确定度评定</w:t>
      </w:r>
      <w:bookmarkEnd w:id="127"/>
      <w:bookmarkEnd w:id="128"/>
      <w:r>
        <w:rPr>
          <w:rFonts w:ascii="黑体" w:eastAsia="黑体" w:hAnsi="Adobe 黑体 Std R" w:hint="eastAsia"/>
          <w:b w:val="0"/>
          <w:sz w:val="28"/>
          <w:szCs w:val="28"/>
        </w:rPr>
        <w:t>示例</w:t>
      </w:r>
    </w:p>
    <w:p w:rsidR="004E6320" w:rsidRDefault="00C171A8">
      <w:pPr>
        <w:spacing w:line="360" w:lineRule="auto"/>
        <w:outlineLvl w:val="0"/>
        <w:rPr>
          <w:sz w:val="24"/>
        </w:rPr>
      </w:pPr>
      <w:bookmarkStart w:id="129" w:name="_Toc828_WPSOffice_Level1"/>
      <w:bookmarkStart w:id="130" w:name="_Toc27885_WPSOffice_Level1"/>
      <w:r w:rsidRPr="009255F3">
        <w:rPr>
          <w:rFonts w:ascii="Times New Roman" w:hAnsi="Times New Roman"/>
          <w:b/>
          <w:bCs/>
          <w:sz w:val="24"/>
        </w:rPr>
        <w:t>C.1</w:t>
      </w:r>
      <w:r>
        <w:rPr>
          <w:rFonts w:hint="eastAsia"/>
          <w:sz w:val="24"/>
        </w:rPr>
        <w:t xml:space="preserve">  </w:t>
      </w:r>
      <w:r>
        <w:rPr>
          <w:rFonts w:hint="eastAsia"/>
          <w:b/>
          <w:bCs/>
          <w:sz w:val="24"/>
        </w:rPr>
        <w:t>概述</w:t>
      </w:r>
      <w:bookmarkEnd w:id="129"/>
      <w:bookmarkEnd w:id="130"/>
    </w:p>
    <w:p w:rsidR="004E6320" w:rsidRDefault="00C171A8">
      <w:pPr>
        <w:spacing w:line="360" w:lineRule="auto"/>
        <w:ind w:firstLineChars="200" w:firstLine="480"/>
        <w:rPr>
          <w:sz w:val="24"/>
        </w:rPr>
      </w:pPr>
      <w:r>
        <w:rPr>
          <w:rFonts w:hint="eastAsia"/>
          <w:sz w:val="24"/>
        </w:rPr>
        <w:t>视频引伸计</w:t>
      </w:r>
      <w:r>
        <w:rPr>
          <w:sz w:val="24"/>
        </w:rPr>
        <w:t>的</w:t>
      </w:r>
      <w:r>
        <w:rPr>
          <w:rFonts w:hint="eastAsia"/>
          <w:sz w:val="24"/>
        </w:rPr>
        <w:t>示值误差</w:t>
      </w:r>
      <w:r>
        <w:rPr>
          <w:sz w:val="24"/>
        </w:rPr>
        <w:t>为直接测量量，用相应测量器具直接测量，</w:t>
      </w:r>
      <w:proofErr w:type="gramStart"/>
      <w:r>
        <w:rPr>
          <w:sz w:val="24"/>
        </w:rPr>
        <w:t>取多次</w:t>
      </w:r>
      <w:proofErr w:type="gramEnd"/>
      <w:r>
        <w:rPr>
          <w:sz w:val="24"/>
        </w:rPr>
        <w:t>测量值的平均值作为测量结果。本附录以</w:t>
      </w:r>
      <w:r>
        <w:rPr>
          <w:rFonts w:hint="eastAsia"/>
          <w:sz w:val="24"/>
        </w:rPr>
        <w:t>视频引伸计示值误差</w:t>
      </w:r>
      <w:r>
        <w:rPr>
          <w:sz w:val="24"/>
        </w:rPr>
        <w:t>为示例，对其进行测量不确定度评定。其他校准项目可参照本附录作类似评定。</w:t>
      </w:r>
    </w:p>
    <w:p w:rsidR="004E6320" w:rsidRDefault="00C171A8">
      <w:pPr>
        <w:spacing w:line="500" w:lineRule="exact"/>
        <w:rPr>
          <w:b/>
          <w:sz w:val="24"/>
        </w:rPr>
      </w:pPr>
      <w:bookmarkStart w:id="131" w:name="_Toc23440_WPSOffice_Level1"/>
      <w:r w:rsidRPr="009255F3">
        <w:rPr>
          <w:rFonts w:ascii="Times New Roman" w:hAnsi="Times New Roman"/>
          <w:b/>
          <w:sz w:val="24"/>
        </w:rPr>
        <w:t>C.1.1</w:t>
      </w:r>
      <w:r>
        <w:rPr>
          <w:rFonts w:hint="eastAsia"/>
          <w:b/>
          <w:sz w:val="24"/>
        </w:rPr>
        <w:t xml:space="preserve"> </w:t>
      </w:r>
      <w:r>
        <w:rPr>
          <w:b/>
          <w:sz w:val="24"/>
        </w:rPr>
        <w:t>测量依据</w:t>
      </w:r>
      <w:bookmarkEnd w:id="131"/>
    </w:p>
    <w:p w:rsidR="004E6320" w:rsidRDefault="00C171A8">
      <w:pPr>
        <w:spacing w:line="500" w:lineRule="exact"/>
        <w:ind w:firstLineChars="200" w:firstLine="480"/>
        <w:rPr>
          <w:sz w:val="24"/>
        </w:rPr>
      </w:pPr>
      <w:r>
        <w:rPr>
          <w:sz w:val="24"/>
        </w:rPr>
        <w:t>依据</w:t>
      </w:r>
      <w:r>
        <w:rPr>
          <w:rFonts w:hint="eastAsia"/>
          <w:sz w:val="24"/>
        </w:rPr>
        <w:t>本规范</w:t>
      </w:r>
      <w:r w:rsidRPr="001A3087">
        <w:rPr>
          <w:rFonts w:ascii="Times New Roman" w:hAnsi="Times New Roman"/>
          <w:sz w:val="24"/>
        </w:rPr>
        <w:t>7.2.4</w:t>
      </w:r>
      <w:r>
        <w:rPr>
          <w:rFonts w:hint="eastAsia"/>
          <w:sz w:val="24"/>
        </w:rPr>
        <w:t>。</w:t>
      </w:r>
    </w:p>
    <w:p w:rsidR="004E6320" w:rsidRDefault="00C171A8">
      <w:pPr>
        <w:spacing w:line="500" w:lineRule="exact"/>
        <w:rPr>
          <w:b/>
          <w:sz w:val="24"/>
        </w:rPr>
      </w:pPr>
      <w:bookmarkStart w:id="132" w:name="_Toc21674_WPSOffice_Level1"/>
      <w:r w:rsidRPr="009255F3">
        <w:rPr>
          <w:rFonts w:ascii="Times New Roman" w:hAnsi="Times New Roman"/>
          <w:b/>
          <w:sz w:val="24"/>
        </w:rPr>
        <w:t xml:space="preserve">C.1.2 </w:t>
      </w:r>
      <w:r>
        <w:rPr>
          <w:b/>
          <w:sz w:val="24"/>
        </w:rPr>
        <w:t>被测对象</w:t>
      </w:r>
      <w:bookmarkEnd w:id="132"/>
    </w:p>
    <w:p w:rsidR="004E6320" w:rsidRDefault="00C171A8">
      <w:pPr>
        <w:spacing w:line="500" w:lineRule="exact"/>
        <w:ind w:firstLineChars="200" w:firstLine="480"/>
        <w:rPr>
          <w:sz w:val="24"/>
        </w:rPr>
      </w:pPr>
      <w:r>
        <w:rPr>
          <w:sz w:val="24"/>
        </w:rPr>
        <w:t>选用</w:t>
      </w:r>
      <w:r>
        <w:rPr>
          <w:rFonts w:hint="eastAsia"/>
          <w:sz w:val="24"/>
        </w:rPr>
        <w:t>非接触式视频引伸计为被测对象</w:t>
      </w:r>
      <w:r>
        <w:rPr>
          <w:sz w:val="24"/>
        </w:rPr>
        <w:t>，</w:t>
      </w:r>
      <w:proofErr w:type="gramStart"/>
      <w:r>
        <w:rPr>
          <w:rFonts w:hint="eastAsia"/>
          <w:sz w:val="24"/>
        </w:rPr>
        <w:t>标距为</w:t>
      </w:r>
      <w:proofErr w:type="gramEnd"/>
      <w:r w:rsidRPr="001A3087">
        <w:rPr>
          <w:rFonts w:ascii="Times New Roman" w:hAnsi="Times New Roman" w:hint="eastAsia"/>
          <w:sz w:val="24"/>
        </w:rPr>
        <w:t>50mm</w:t>
      </w:r>
      <w:r>
        <w:rPr>
          <w:rFonts w:hint="eastAsia"/>
          <w:sz w:val="24"/>
        </w:rPr>
        <w:t>，最大变形量为</w:t>
      </w:r>
      <w:r w:rsidRPr="001A3087">
        <w:rPr>
          <w:rFonts w:ascii="Times New Roman" w:hAnsi="Times New Roman" w:hint="eastAsia"/>
          <w:sz w:val="24"/>
        </w:rPr>
        <w:t>10mm</w:t>
      </w:r>
      <w:r>
        <w:rPr>
          <w:rFonts w:hint="eastAsia"/>
          <w:sz w:val="24"/>
        </w:rPr>
        <w:t>，准确度等级为</w:t>
      </w:r>
      <w:r w:rsidRPr="001A3087">
        <w:rPr>
          <w:rFonts w:ascii="Times New Roman" w:hAnsi="Times New Roman" w:hint="eastAsia"/>
          <w:sz w:val="24"/>
        </w:rPr>
        <w:t>0.5</w:t>
      </w:r>
      <w:r>
        <w:rPr>
          <w:rFonts w:hint="eastAsia"/>
          <w:sz w:val="24"/>
        </w:rPr>
        <w:t>级。</w:t>
      </w:r>
    </w:p>
    <w:p w:rsidR="004E6320" w:rsidRDefault="00C171A8">
      <w:pPr>
        <w:spacing w:line="500" w:lineRule="exact"/>
        <w:rPr>
          <w:b/>
          <w:sz w:val="24"/>
        </w:rPr>
      </w:pPr>
      <w:bookmarkStart w:id="133" w:name="_Toc27849_WPSOffice_Level1"/>
      <w:r w:rsidRPr="009255F3">
        <w:rPr>
          <w:rFonts w:ascii="Times New Roman" w:hAnsi="Times New Roman"/>
          <w:b/>
          <w:sz w:val="24"/>
        </w:rPr>
        <w:t>C.1.3</w:t>
      </w:r>
      <w:r>
        <w:rPr>
          <w:rFonts w:hint="eastAsia"/>
          <w:b/>
          <w:sz w:val="24"/>
        </w:rPr>
        <w:t xml:space="preserve"> </w:t>
      </w:r>
      <w:r>
        <w:rPr>
          <w:rFonts w:hint="eastAsia"/>
          <w:b/>
          <w:sz w:val="24"/>
        </w:rPr>
        <w:t>测量方法及主要设备</w:t>
      </w:r>
      <w:bookmarkEnd w:id="133"/>
    </w:p>
    <w:p w:rsidR="004E6320" w:rsidRDefault="00C171A8">
      <w:pPr>
        <w:pStyle w:val="a4"/>
        <w:spacing w:before="158" w:line="364" w:lineRule="auto"/>
        <w:ind w:left="216" w:right="228" w:firstLine="480"/>
        <w:rPr>
          <w:spacing w:val="-4"/>
        </w:rPr>
      </w:pPr>
      <w:r>
        <w:t>采用</w:t>
      </w:r>
      <w:r>
        <w:rPr>
          <w:rFonts w:hint="eastAsia"/>
          <w:spacing w:val="-7"/>
        </w:rPr>
        <w:t>一种新型</w:t>
      </w:r>
      <w:r w:rsidRPr="001A3087">
        <w:rPr>
          <w:rFonts w:hint="eastAsia"/>
          <w:szCs w:val="24"/>
        </w:rPr>
        <w:t>0.2</w:t>
      </w:r>
      <w:r>
        <w:rPr>
          <w:rFonts w:hint="eastAsia"/>
          <w:spacing w:val="-7"/>
        </w:rPr>
        <w:t>级的视频引伸计自动标定器</w:t>
      </w:r>
      <w:r>
        <w:rPr>
          <w:rFonts w:hint="eastAsia"/>
        </w:rPr>
        <w:t>,</w:t>
      </w:r>
      <w:r>
        <w:rPr>
          <w:rFonts w:hint="eastAsia"/>
        </w:rPr>
        <w:t>主要参数为最小分度</w:t>
      </w:r>
      <w:r w:rsidRPr="001A3087">
        <w:rPr>
          <w:rFonts w:hint="eastAsia"/>
          <w:szCs w:val="24"/>
        </w:rPr>
        <w:t>0.0001mm</w:t>
      </w:r>
      <w:r>
        <w:rPr>
          <w:rFonts w:hint="eastAsia"/>
        </w:rPr>
        <w:t>；</w:t>
      </w:r>
      <w:r>
        <w:rPr>
          <w:rFonts w:hint="eastAsia"/>
          <w:spacing w:val="-4"/>
        </w:rPr>
        <w:t>校准不超过</w:t>
      </w:r>
      <w:r w:rsidRPr="001A3087">
        <w:rPr>
          <w:rFonts w:hint="eastAsia"/>
          <w:szCs w:val="24"/>
        </w:rPr>
        <w:t>1/3mm</w:t>
      </w:r>
      <w:r>
        <w:rPr>
          <w:rFonts w:hint="eastAsia"/>
          <w:spacing w:val="-4"/>
        </w:rPr>
        <w:t>时采用绝对误差</w:t>
      </w:r>
      <w:r w:rsidRPr="001A3087">
        <w:rPr>
          <w:rFonts w:hint="eastAsia"/>
          <w:szCs w:val="24"/>
        </w:rPr>
        <w:t>MPE=</w:t>
      </w:r>
      <w:r w:rsidRPr="001A3087">
        <w:rPr>
          <w:rFonts w:hint="eastAsia"/>
          <w:szCs w:val="24"/>
        </w:rPr>
        <w:t>±</w:t>
      </w:r>
      <w:r w:rsidRPr="001A3087">
        <w:rPr>
          <w:rFonts w:hint="eastAsia"/>
          <w:szCs w:val="24"/>
        </w:rPr>
        <w:t>0.5</w:t>
      </w:r>
      <w:r w:rsidRPr="001A3087">
        <w:rPr>
          <w:szCs w:val="24"/>
        </w:rPr>
        <w:t>μm</w:t>
      </w:r>
      <w:r>
        <w:rPr>
          <w:rFonts w:hint="eastAsia"/>
          <w:spacing w:val="-4"/>
        </w:rPr>
        <w:t>；校准范围超过</w:t>
      </w:r>
      <w:r w:rsidRPr="001A3087">
        <w:rPr>
          <w:rFonts w:hint="eastAsia"/>
          <w:szCs w:val="24"/>
        </w:rPr>
        <w:t>1/3mm</w:t>
      </w:r>
      <w:r>
        <w:rPr>
          <w:rFonts w:hint="eastAsia"/>
          <w:spacing w:val="-4"/>
        </w:rPr>
        <w:t>时采用相对误差</w:t>
      </w:r>
      <w:r w:rsidRPr="001A3087">
        <w:rPr>
          <w:rFonts w:hint="eastAsia"/>
          <w:szCs w:val="24"/>
        </w:rPr>
        <w:t>MPE=</w:t>
      </w:r>
      <w:r w:rsidRPr="001A3087">
        <w:rPr>
          <w:rFonts w:hint="eastAsia"/>
          <w:szCs w:val="24"/>
        </w:rPr>
        <w:t>±</w:t>
      </w:r>
      <w:r w:rsidRPr="001A3087">
        <w:rPr>
          <w:rFonts w:hint="eastAsia"/>
          <w:szCs w:val="24"/>
        </w:rPr>
        <w:t>0.15%</w:t>
      </w:r>
      <w:r>
        <w:rPr>
          <w:rFonts w:hint="eastAsia"/>
          <w:spacing w:val="-4"/>
        </w:rPr>
        <w:t>。</w:t>
      </w:r>
    </w:p>
    <w:p w:rsidR="004E6320" w:rsidRDefault="00C171A8">
      <w:pPr>
        <w:pStyle w:val="a4"/>
        <w:spacing w:before="158" w:line="364" w:lineRule="auto"/>
        <w:ind w:left="216" w:right="228" w:firstLine="480"/>
      </w:pPr>
      <w:r>
        <w:rPr>
          <w:rFonts w:hint="eastAsia"/>
          <w:spacing w:val="-4"/>
        </w:rPr>
        <w:t>用标定器</w:t>
      </w:r>
      <w:r w:rsidR="005E15DE">
        <w:rPr>
          <w:rFonts w:hint="eastAsia"/>
          <w:spacing w:val="-4"/>
        </w:rPr>
        <w:t>位移</w:t>
      </w:r>
      <w:r>
        <w:rPr>
          <w:rFonts w:hint="eastAsia"/>
          <w:spacing w:val="-4"/>
        </w:rPr>
        <w:t>递增的方式分别在位移值为：</w:t>
      </w:r>
      <w:r>
        <w:rPr>
          <w:rFonts w:hint="eastAsia"/>
          <w:spacing w:val="-4"/>
        </w:rPr>
        <w:t xml:space="preserve"> </w:t>
      </w:r>
      <w:r w:rsidRPr="001A3087">
        <w:rPr>
          <w:rFonts w:hint="eastAsia"/>
          <w:szCs w:val="24"/>
        </w:rPr>
        <w:t>0.2mm</w:t>
      </w:r>
      <w:r w:rsidRPr="001A3087">
        <w:rPr>
          <w:rFonts w:hint="eastAsia"/>
          <w:szCs w:val="24"/>
        </w:rPr>
        <w:t>和</w:t>
      </w:r>
      <w:r w:rsidRPr="001A3087">
        <w:rPr>
          <w:rFonts w:hint="eastAsia"/>
          <w:szCs w:val="24"/>
        </w:rPr>
        <w:t>10.0mm</w:t>
      </w:r>
      <w:r>
        <w:rPr>
          <w:rFonts w:hint="eastAsia"/>
          <w:spacing w:val="-4"/>
        </w:rPr>
        <w:t>进行重复测量</w:t>
      </w:r>
      <w:r w:rsidRPr="001A3087">
        <w:rPr>
          <w:rFonts w:hint="eastAsia"/>
          <w:szCs w:val="24"/>
        </w:rPr>
        <w:t>10</w:t>
      </w:r>
      <w:r>
        <w:rPr>
          <w:rFonts w:hint="eastAsia"/>
          <w:spacing w:val="-4"/>
        </w:rPr>
        <w:t>次。</w:t>
      </w:r>
    </w:p>
    <w:p w:rsidR="004E6320" w:rsidRDefault="00C171A8">
      <w:pPr>
        <w:spacing w:beforeLines="50" w:before="156" w:line="500" w:lineRule="exact"/>
        <w:rPr>
          <w:rFonts w:ascii="宋体" w:hAnsi="宋体"/>
          <w:b/>
          <w:bCs/>
          <w:color w:val="000000"/>
          <w:sz w:val="28"/>
          <w:szCs w:val="28"/>
        </w:rPr>
      </w:pPr>
      <w:bookmarkStart w:id="134" w:name="_Toc15639_WPSOffice_Level1"/>
      <w:r w:rsidRPr="009255F3">
        <w:rPr>
          <w:rFonts w:ascii="Times New Roman" w:hAnsi="Times New Roman"/>
          <w:b/>
          <w:bCs/>
          <w:color w:val="000000"/>
          <w:sz w:val="28"/>
          <w:szCs w:val="28"/>
        </w:rPr>
        <w:t xml:space="preserve">C.2 </w:t>
      </w:r>
      <w:r>
        <w:rPr>
          <w:rFonts w:ascii="宋体" w:hAnsi="宋体" w:hint="eastAsia"/>
          <w:b/>
          <w:bCs/>
          <w:color w:val="000000"/>
          <w:sz w:val="28"/>
          <w:szCs w:val="28"/>
        </w:rPr>
        <w:t>测量</w:t>
      </w:r>
      <w:r>
        <w:rPr>
          <w:rFonts w:ascii="宋体" w:hAnsi="宋体"/>
          <w:b/>
          <w:bCs/>
          <w:color w:val="000000"/>
          <w:sz w:val="28"/>
          <w:szCs w:val="28"/>
        </w:rPr>
        <w:t>模型</w:t>
      </w:r>
      <w:r>
        <w:rPr>
          <w:rFonts w:ascii="宋体" w:hAnsi="宋体" w:hint="eastAsia"/>
          <w:b/>
          <w:bCs/>
          <w:color w:val="000000"/>
          <w:sz w:val="28"/>
          <w:szCs w:val="28"/>
        </w:rPr>
        <w:t>及不确定度来源分析</w:t>
      </w:r>
      <w:bookmarkEnd w:id="134"/>
    </w:p>
    <w:p w:rsidR="004E6320" w:rsidRDefault="00C171A8">
      <w:pPr>
        <w:spacing w:line="500" w:lineRule="exact"/>
        <w:rPr>
          <w:rFonts w:ascii="宋体" w:hAnsi="宋体"/>
          <w:b/>
          <w:bCs/>
          <w:color w:val="000000"/>
          <w:sz w:val="28"/>
          <w:szCs w:val="28"/>
        </w:rPr>
      </w:pPr>
      <w:bookmarkStart w:id="135" w:name="_Toc22872_WPSOffice_Level1"/>
      <w:r w:rsidRPr="009255F3">
        <w:rPr>
          <w:rFonts w:ascii="Times New Roman" w:hAnsi="Times New Roman"/>
          <w:b/>
          <w:sz w:val="24"/>
        </w:rPr>
        <w:t>C.2.1</w:t>
      </w:r>
      <w:r>
        <w:rPr>
          <w:rFonts w:hint="eastAsia"/>
          <w:b/>
          <w:sz w:val="24"/>
        </w:rPr>
        <w:t xml:space="preserve"> </w:t>
      </w:r>
      <w:r>
        <w:rPr>
          <w:rFonts w:hint="eastAsia"/>
          <w:b/>
          <w:sz w:val="24"/>
        </w:rPr>
        <w:t>测量模型</w:t>
      </w:r>
      <w:bookmarkEnd w:id="135"/>
    </w:p>
    <w:p w:rsidR="004E6320" w:rsidRDefault="0043667A" w:rsidP="001A3087">
      <w:pPr>
        <w:tabs>
          <w:tab w:val="left" w:pos="690"/>
        </w:tabs>
        <w:spacing w:before="161"/>
        <w:jc w:val="center"/>
      </w:pPr>
      <w:bookmarkStart w:id="136" w:name="_Toc6018_WPSOffice_Level1"/>
      <m:oMath>
        <m:r>
          <m:rPr>
            <m:sty m:val="p"/>
          </m:rPr>
          <w:rPr>
            <w:rFonts w:ascii="Cambria Math" w:hAnsi="Cambria Math"/>
          </w:rPr>
          <m:t>δ</m:t>
        </m:r>
      </m:oMath>
      <w:r w:rsidR="00C171A8">
        <w:rPr>
          <w:rFonts w:hint="eastAsia"/>
        </w:rPr>
        <w:t>=H</w:t>
      </w:r>
      <w:r w:rsidR="00C171A8" w:rsidRPr="001A3087">
        <w:rPr>
          <w:rFonts w:hint="eastAsia"/>
          <w:vertAlign w:val="subscript"/>
        </w:rPr>
        <w:t>y</w:t>
      </w:r>
      <w:r w:rsidR="00C171A8">
        <w:rPr>
          <w:rFonts w:hint="eastAsia"/>
        </w:rPr>
        <w:t>-</w:t>
      </w:r>
      <w:proofErr w:type="spellStart"/>
      <w:r w:rsidR="00C171A8">
        <w:rPr>
          <w:rFonts w:hint="eastAsia"/>
        </w:rPr>
        <w:t>H</w:t>
      </w:r>
      <w:r w:rsidR="00C171A8" w:rsidRPr="001A3087">
        <w:rPr>
          <w:rFonts w:hint="eastAsia"/>
          <w:vertAlign w:val="subscript"/>
        </w:rPr>
        <w:t>b</w:t>
      </w:r>
      <w:proofErr w:type="spellEnd"/>
    </w:p>
    <w:p w:rsidR="004E6320" w:rsidRPr="001A3087" w:rsidRDefault="00C171A8" w:rsidP="001A3087">
      <w:pPr>
        <w:ind w:firstLineChars="500" w:firstLine="1050"/>
      </w:pPr>
      <w:r w:rsidRPr="001A3087">
        <w:rPr>
          <w:rFonts w:hint="eastAsia"/>
        </w:rPr>
        <w:t>式</w:t>
      </w:r>
      <w:r w:rsidRPr="001A3087">
        <w:t>中</w:t>
      </w:r>
      <w:r w:rsidR="001A3087">
        <w:rPr>
          <w:rFonts w:hint="eastAsia"/>
        </w:rPr>
        <w:t xml:space="preserve">: </w:t>
      </w:r>
      <m:oMath>
        <m:r>
          <m:rPr>
            <m:sty m:val="p"/>
          </m:rPr>
          <w:rPr>
            <w:rFonts w:ascii="Cambria Math" w:hAnsi="Cambria Math"/>
          </w:rPr>
          <m:t>δ</m:t>
        </m:r>
      </m:oMath>
      <w:r w:rsidR="0043667A">
        <w:t>—</w:t>
      </w:r>
      <w:r w:rsidRPr="001A3087">
        <w:t>被校</w:t>
      </w:r>
      <w:r w:rsidRPr="001A3087">
        <w:rPr>
          <w:rFonts w:hint="eastAsia"/>
        </w:rPr>
        <w:t>视频</w:t>
      </w:r>
      <w:r w:rsidRPr="001A3087">
        <w:t>引伸计示值误差；</w:t>
      </w:r>
    </w:p>
    <w:p w:rsidR="004E6320" w:rsidRDefault="00C171A8">
      <w:pPr>
        <w:pStyle w:val="aff3"/>
        <w:spacing w:before="161"/>
        <w:ind w:left="1276"/>
      </w:pPr>
      <w:proofErr w:type="spellStart"/>
      <w:r>
        <w:rPr>
          <w:rFonts w:hint="eastAsia"/>
        </w:rPr>
        <w:t>H</w:t>
      </w:r>
      <w:r>
        <w:rPr>
          <w:rFonts w:hint="eastAsia"/>
          <w:vertAlign w:val="subscript"/>
        </w:rPr>
        <w:t>y</w:t>
      </w:r>
      <w:proofErr w:type="spellEnd"/>
      <w:r w:rsidR="0043667A">
        <w:rPr>
          <w:rFonts w:hint="eastAsia"/>
        </w:rPr>
        <w:t>—</w:t>
      </w:r>
      <w:r>
        <w:rPr>
          <w:rFonts w:hint="eastAsia"/>
        </w:rPr>
        <w:t>被校视频引伸计</w:t>
      </w:r>
      <w:r>
        <w:rPr>
          <w:rFonts w:hint="eastAsia"/>
        </w:rPr>
        <w:t>3</w:t>
      </w:r>
      <w:r>
        <w:rPr>
          <w:rFonts w:hint="eastAsia"/>
        </w:rPr>
        <w:t>次测量示值算术平均值</w:t>
      </w:r>
      <w:r>
        <w:t xml:space="preserve"> </w:t>
      </w:r>
      <w:r>
        <w:t>；</w:t>
      </w:r>
    </w:p>
    <w:p w:rsidR="004E6320" w:rsidRDefault="00C171A8">
      <w:pPr>
        <w:pStyle w:val="aff3"/>
        <w:spacing w:before="161"/>
        <w:ind w:left="1276"/>
      </w:pPr>
      <w:proofErr w:type="spellStart"/>
      <w:r>
        <w:rPr>
          <w:rFonts w:hint="eastAsia"/>
        </w:rPr>
        <w:t>H</w:t>
      </w:r>
      <w:r>
        <w:rPr>
          <w:rFonts w:hint="eastAsia"/>
          <w:vertAlign w:val="subscript"/>
        </w:rPr>
        <w:t>b</w:t>
      </w:r>
      <w:proofErr w:type="spellEnd"/>
      <w:r w:rsidR="0043667A">
        <w:rPr>
          <w:rFonts w:hint="eastAsia"/>
        </w:rPr>
        <w:t>—</w:t>
      </w:r>
      <w:r>
        <w:rPr>
          <w:rFonts w:hint="eastAsia"/>
        </w:rPr>
        <w:t>视频引伸计标定器示值</w:t>
      </w:r>
      <w:r>
        <w:t xml:space="preserve"> </w:t>
      </w:r>
      <w:r>
        <w:t>。</w:t>
      </w:r>
    </w:p>
    <w:p w:rsidR="004E6320" w:rsidRDefault="00C171A8">
      <w:pPr>
        <w:pStyle w:val="aff3"/>
        <w:spacing w:before="161"/>
        <w:ind w:left="1276"/>
      </w:pPr>
      <w:r>
        <w:rPr>
          <w:rFonts w:hint="eastAsia"/>
        </w:rPr>
        <w:t>输入量各分量彼此之间相互独立不相关：</w:t>
      </w:r>
    </w:p>
    <w:p w:rsidR="004E6320" w:rsidRDefault="00C171A8">
      <w:pPr>
        <w:pStyle w:val="aff3"/>
        <w:tabs>
          <w:tab w:val="left" w:pos="690"/>
        </w:tabs>
        <w:spacing w:before="161"/>
        <w:ind w:left="689"/>
      </w:pPr>
      <w:r>
        <w:rPr>
          <w:rFonts w:hint="eastAsia"/>
        </w:rPr>
        <w:t>方差</w:t>
      </w:r>
      <w:r>
        <w:rPr>
          <w:rFonts w:hint="eastAsia"/>
        </w:rPr>
        <w:t>:</w:t>
      </w:r>
    </w:p>
    <w:p w:rsidR="004E6320" w:rsidRDefault="00C171A8">
      <w:pPr>
        <w:tabs>
          <w:tab w:val="left" w:pos="1140"/>
        </w:tabs>
        <w:ind w:firstLineChars="700" w:firstLine="1470"/>
      </w:pPr>
      <w:r>
        <w:rPr>
          <w:rFonts w:hint="eastAsia"/>
          <w:i/>
          <w:iCs/>
        </w:rPr>
        <w:t>u</w:t>
      </w:r>
      <w:r>
        <w:rPr>
          <w:rFonts w:hint="eastAsia"/>
          <w:vertAlign w:val="subscript"/>
        </w:rPr>
        <w:t>c</w:t>
      </w:r>
      <w:r>
        <w:rPr>
          <w:rFonts w:hint="eastAsia"/>
          <w:vertAlign w:val="superscript"/>
        </w:rPr>
        <w:t>2</w:t>
      </w:r>
      <w:r>
        <w:rPr>
          <w:rFonts w:hint="eastAsia"/>
        </w:rPr>
        <w:t>(</w:t>
      </w:r>
      <w:r>
        <w:rPr>
          <w:rFonts w:hint="eastAsia"/>
        </w:rPr>
        <w:t>δ</w:t>
      </w:r>
      <w:r>
        <w:rPr>
          <w:rFonts w:hint="eastAsia"/>
        </w:rPr>
        <w:t>) =</w:t>
      </w:r>
      <w:r>
        <w:rPr>
          <w:i/>
        </w:rPr>
        <w:t xml:space="preserve"> c</w:t>
      </w:r>
      <w:r>
        <w:rPr>
          <w:i/>
          <w:vertAlign w:val="subscript"/>
        </w:rPr>
        <w:t>1</w:t>
      </w:r>
      <w:r>
        <w:rPr>
          <w:rFonts w:hint="eastAsia"/>
          <w:vertAlign w:val="superscript"/>
        </w:rPr>
        <w:t>2</w:t>
      </w:r>
      <w:r>
        <w:rPr>
          <w:rFonts w:hint="eastAsia"/>
        </w:rPr>
        <w:t>u</w:t>
      </w:r>
      <w:r>
        <w:rPr>
          <w:rFonts w:hint="eastAsia"/>
          <w:vertAlign w:val="superscript"/>
        </w:rPr>
        <w:t>2</w:t>
      </w:r>
      <w:r>
        <w:rPr>
          <w:rFonts w:hint="eastAsia"/>
        </w:rPr>
        <w:t>(</w:t>
      </w:r>
      <w:proofErr w:type="spellStart"/>
      <w:r>
        <w:rPr>
          <w:rFonts w:hint="eastAsia"/>
        </w:rPr>
        <w:t>H</w:t>
      </w:r>
      <w:r>
        <w:rPr>
          <w:rFonts w:hint="eastAsia"/>
          <w:vertAlign w:val="subscript"/>
        </w:rPr>
        <w:t>y</w:t>
      </w:r>
      <w:proofErr w:type="spellEnd"/>
      <w:r>
        <w:rPr>
          <w:rFonts w:hint="eastAsia"/>
        </w:rPr>
        <w:t>)</w:t>
      </w:r>
      <w:r>
        <w:rPr>
          <w:rFonts w:hint="eastAsia"/>
        </w:rPr>
        <w:t>＋</w:t>
      </w:r>
      <w:r>
        <w:rPr>
          <w:i/>
        </w:rPr>
        <w:t>c</w:t>
      </w:r>
      <w:r>
        <w:rPr>
          <w:i/>
          <w:vertAlign w:val="subscript"/>
        </w:rPr>
        <w:t xml:space="preserve">2 </w:t>
      </w:r>
      <w:r>
        <w:rPr>
          <w:rFonts w:hint="eastAsia"/>
          <w:vertAlign w:val="superscript"/>
        </w:rPr>
        <w:t>2</w:t>
      </w:r>
      <w:r>
        <w:rPr>
          <w:rFonts w:hint="eastAsia"/>
        </w:rPr>
        <w:t xml:space="preserve"> u</w:t>
      </w:r>
      <w:r>
        <w:rPr>
          <w:rFonts w:hint="eastAsia"/>
          <w:vertAlign w:val="superscript"/>
        </w:rPr>
        <w:t>2</w:t>
      </w:r>
      <w:r>
        <w:rPr>
          <w:rFonts w:hint="eastAsia"/>
        </w:rPr>
        <w:t>(</w:t>
      </w:r>
      <w:proofErr w:type="spellStart"/>
      <w:r>
        <w:rPr>
          <w:rFonts w:hint="eastAsia"/>
        </w:rPr>
        <w:t>H</w:t>
      </w:r>
      <w:r>
        <w:rPr>
          <w:rFonts w:hint="eastAsia"/>
          <w:vertAlign w:val="subscript"/>
        </w:rPr>
        <w:t>b</w:t>
      </w:r>
      <w:proofErr w:type="spellEnd"/>
      <w:r>
        <w:rPr>
          <w:rFonts w:hint="eastAsia"/>
        </w:rPr>
        <w:t>)</w:t>
      </w:r>
    </w:p>
    <w:p w:rsidR="001A3087" w:rsidRPr="001A3087" w:rsidRDefault="00C171A8">
      <w:pPr>
        <w:spacing w:before="161"/>
        <w:ind w:firstLineChars="100" w:firstLine="210"/>
      </w:pPr>
      <w:r>
        <w:t>灵敏度系数</w:t>
      </w:r>
      <w:r>
        <w:rPr>
          <w:rFonts w:hint="eastAsia"/>
        </w:rPr>
        <w:t>:</w:t>
      </w:r>
      <w:r>
        <w:rPr>
          <w:i/>
        </w:rPr>
        <w:t xml:space="preserve"> </w:t>
      </w:r>
      <m:oMath>
        <m:sSub>
          <m:sSubPr>
            <m:ctrlPr>
              <w:rPr>
                <w:rFonts w:ascii="Cambria Math" w:hAnsi="Cambria Math"/>
              </w:rPr>
            </m:ctrlPr>
          </m:sSubPr>
          <m:e>
            <m:r>
              <w:rPr>
                <w:rFonts w:ascii="Cambria Math" w:hAnsi="Cambria Math" w:hint="eastAsia"/>
              </w:rPr>
              <m:t>c</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t>
                </m:r>
              </m:e>
              <m:sub>
                <m:r>
                  <w:rPr>
                    <w:rFonts w:ascii="Cambria Math" w:hAnsi="Cambria Math"/>
                  </w:rPr>
                  <m:t>δ</m:t>
                </m:r>
              </m:sub>
            </m:sSub>
          </m:num>
          <m:den>
            <m:sSub>
              <m:sSubPr>
                <m:ctrlPr>
                  <w:rPr>
                    <w:rFonts w:ascii="Cambria Math" w:hAnsi="Cambria Math"/>
                    <w:i/>
                  </w:rPr>
                </m:ctrlPr>
              </m:sSubPr>
              <m:e>
                <m:r>
                  <w:rPr>
                    <w:rFonts w:ascii="Cambria Math" w:hAnsi="Cambria Math"/>
                  </w:rPr>
                  <m:t>∂</m:t>
                </m:r>
              </m:e>
              <m:sub>
                <m:sSub>
                  <m:sSubPr>
                    <m:ctrlPr>
                      <w:rPr>
                        <w:rFonts w:ascii="Cambria Math" w:hAnsi="Cambria Math"/>
                        <w:i/>
                      </w:rPr>
                    </m:ctrlPr>
                  </m:sSubPr>
                  <m:e>
                    <m:r>
                      <m:rPr>
                        <m:sty m:val="p"/>
                      </m:rPr>
                      <w:rPr>
                        <w:rFonts w:ascii="Cambria Math" w:hAnsi="Cambria Math"/>
                      </w:rPr>
                      <m:t>H</m:t>
                    </m:r>
                  </m:e>
                  <m:sub>
                    <m:r>
                      <w:rPr>
                        <w:rFonts w:ascii="Cambria Math" w:hAnsi="Cambria Math" w:hint="eastAsia"/>
                      </w:rPr>
                      <m:t>y</m:t>
                    </m:r>
                  </m:sub>
                </m:sSub>
              </m:sub>
            </m:sSub>
          </m:den>
        </m:f>
        <m:r>
          <w:rPr>
            <w:rFonts w:ascii="Cambria Math" w:hAnsi="Cambria Math"/>
          </w:rPr>
          <m:t>=1</m:t>
        </m:r>
      </m:oMath>
      <w:r w:rsidR="0043667A">
        <w:rPr>
          <w:i/>
        </w:rPr>
        <w:t>，</w:t>
      </w:r>
      <m:oMath>
        <m:sSub>
          <m:sSubPr>
            <m:ctrlPr>
              <w:rPr>
                <w:rFonts w:ascii="Cambria Math" w:hAnsi="Cambria Math"/>
              </w:rPr>
            </m:ctrlPr>
          </m:sSubPr>
          <m:e>
            <m:r>
              <w:rPr>
                <w:rFonts w:ascii="Cambria Math" w:hAnsi="Cambria Math" w:hint="eastAsia"/>
              </w:rPr>
              <m:t>c</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t>
                </m:r>
              </m:e>
              <m:sub>
                <m:r>
                  <w:rPr>
                    <w:rFonts w:ascii="Cambria Math" w:hAnsi="Cambria Math"/>
                  </w:rPr>
                  <m:t>δ</m:t>
                </m:r>
              </m:sub>
            </m:sSub>
          </m:num>
          <m:den>
            <m:sSub>
              <m:sSubPr>
                <m:ctrlPr>
                  <w:rPr>
                    <w:rFonts w:ascii="Cambria Math" w:hAnsi="Cambria Math"/>
                    <w:i/>
                  </w:rPr>
                </m:ctrlPr>
              </m:sSubPr>
              <m:e>
                <m:r>
                  <w:rPr>
                    <w:rFonts w:ascii="Cambria Math" w:hAnsi="Cambria Math"/>
                  </w:rPr>
                  <m:t>∂</m:t>
                </m:r>
              </m:e>
              <m:sub>
                <m:sSub>
                  <m:sSubPr>
                    <m:ctrlPr>
                      <w:rPr>
                        <w:rFonts w:ascii="Cambria Math" w:hAnsi="Cambria Math"/>
                        <w:i/>
                      </w:rPr>
                    </m:ctrlPr>
                  </m:sSubPr>
                  <m:e>
                    <m:r>
                      <m:rPr>
                        <m:sty m:val="p"/>
                      </m:rPr>
                      <w:rPr>
                        <w:rFonts w:ascii="Cambria Math" w:hAnsi="Cambria Math"/>
                      </w:rPr>
                      <m:t>H</m:t>
                    </m:r>
                  </m:e>
                  <m:sub>
                    <m:r>
                      <w:rPr>
                        <w:rFonts w:ascii="Cambria Math" w:hAnsi="Cambria Math" w:hint="eastAsia"/>
                      </w:rPr>
                      <m:t>b</m:t>
                    </m:r>
                  </m:sub>
                </m:sSub>
              </m:sub>
            </m:sSub>
          </m:den>
        </m:f>
        <m:r>
          <w:rPr>
            <w:rFonts w:ascii="Cambria Math" w:hAnsi="Cambria Math"/>
          </w:rPr>
          <m:t>=-1</m:t>
        </m:r>
      </m:oMath>
    </w:p>
    <w:p w:rsidR="004E6320" w:rsidRDefault="00C171A8">
      <w:pPr>
        <w:spacing w:line="500" w:lineRule="exact"/>
        <w:rPr>
          <w:b/>
          <w:bCs/>
          <w:color w:val="000000"/>
          <w:sz w:val="24"/>
        </w:rPr>
      </w:pPr>
      <w:r w:rsidRPr="009255F3">
        <w:rPr>
          <w:rFonts w:ascii="Times New Roman" w:hAnsi="Times New Roman"/>
          <w:b/>
          <w:bCs/>
          <w:color w:val="000000"/>
          <w:sz w:val="24"/>
        </w:rPr>
        <w:t>C.2.2</w:t>
      </w:r>
      <w:r>
        <w:rPr>
          <w:rFonts w:hint="eastAsia"/>
          <w:b/>
          <w:bCs/>
          <w:color w:val="000000"/>
          <w:sz w:val="24"/>
        </w:rPr>
        <w:t xml:space="preserve"> </w:t>
      </w:r>
      <w:r>
        <w:rPr>
          <w:b/>
          <w:bCs/>
          <w:color w:val="000000"/>
          <w:sz w:val="24"/>
        </w:rPr>
        <w:t>测量结果不确定度的主要来源</w:t>
      </w:r>
      <w:r>
        <w:rPr>
          <w:rFonts w:hint="eastAsia"/>
          <w:b/>
          <w:bCs/>
          <w:color w:val="000000"/>
          <w:sz w:val="24"/>
        </w:rPr>
        <w:t>分析</w:t>
      </w:r>
      <w:bookmarkEnd w:id="136"/>
    </w:p>
    <w:p w:rsidR="004E6320" w:rsidRDefault="00C171A8">
      <w:pPr>
        <w:spacing w:line="500" w:lineRule="exact"/>
        <w:ind w:firstLineChars="200" w:firstLine="480"/>
        <w:rPr>
          <w:color w:val="000000"/>
          <w:sz w:val="24"/>
        </w:rPr>
      </w:pPr>
      <w:r>
        <w:rPr>
          <w:rFonts w:hint="eastAsia"/>
          <w:color w:val="000000"/>
          <w:sz w:val="24"/>
        </w:rPr>
        <w:t>视频引伸计示值误差</w:t>
      </w:r>
      <w:r>
        <w:rPr>
          <w:color w:val="000000"/>
          <w:sz w:val="24"/>
        </w:rPr>
        <w:t>测量结果不确定度的主要来源：</w:t>
      </w:r>
    </w:p>
    <w:p w:rsidR="004E6320" w:rsidRDefault="00C171A8">
      <w:pPr>
        <w:tabs>
          <w:tab w:val="left" w:pos="5115"/>
        </w:tabs>
        <w:spacing w:line="500" w:lineRule="exact"/>
        <w:ind w:firstLineChars="200" w:firstLine="480"/>
        <w:rPr>
          <w:color w:val="000000"/>
          <w:sz w:val="24"/>
        </w:rPr>
      </w:pPr>
      <w:bookmarkStart w:id="137" w:name="_Toc13553_WPSOffice_Level2"/>
      <w:r w:rsidRPr="00A90D81">
        <w:rPr>
          <w:rFonts w:ascii="Times New Roman" w:hAnsi="Times New Roman"/>
          <w:color w:val="000000"/>
          <w:sz w:val="24"/>
        </w:rPr>
        <w:t>（</w:t>
      </w:r>
      <w:r w:rsidRPr="00A90D81">
        <w:rPr>
          <w:rFonts w:ascii="Times New Roman" w:hAnsi="Times New Roman"/>
          <w:color w:val="000000"/>
          <w:sz w:val="24"/>
        </w:rPr>
        <w:t>1</w:t>
      </w:r>
      <w:r w:rsidRPr="00A90D81">
        <w:rPr>
          <w:rFonts w:ascii="Times New Roman" w:hAnsi="Times New Roman"/>
          <w:color w:val="000000"/>
          <w:sz w:val="24"/>
        </w:rPr>
        <w:t>）</w:t>
      </w:r>
      <w:r>
        <w:rPr>
          <w:color w:val="000000"/>
          <w:sz w:val="24"/>
        </w:rPr>
        <w:t>被测设备的</w:t>
      </w:r>
      <w:r>
        <w:rPr>
          <w:rFonts w:hint="eastAsia"/>
          <w:color w:val="000000"/>
          <w:sz w:val="24"/>
        </w:rPr>
        <w:t>示值</w:t>
      </w:r>
      <w:r>
        <w:rPr>
          <w:color w:val="000000"/>
          <w:sz w:val="24"/>
        </w:rPr>
        <w:t>测量重复性引入的</w:t>
      </w:r>
      <w:r w:rsidR="009C2DA3">
        <w:rPr>
          <w:rFonts w:hint="eastAsia"/>
          <w:color w:val="000000"/>
          <w:sz w:val="24"/>
        </w:rPr>
        <w:t>标准</w:t>
      </w:r>
      <w:r>
        <w:rPr>
          <w:color w:val="000000"/>
          <w:sz w:val="24"/>
        </w:rPr>
        <w:t>不确定度；</w:t>
      </w:r>
      <w:bookmarkEnd w:id="137"/>
    </w:p>
    <w:p w:rsidR="004E6320" w:rsidRDefault="00C171A8">
      <w:pPr>
        <w:spacing w:line="500" w:lineRule="exact"/>
        <w:ind w:firstLineChars="200" w:firstLine="480"/>
        <w:rPr>
          <w:color w:val="000000"/>
          <w:sz w:val="24"/>
        </w:rPr>
      </w:pPr>
      <w:bookmarkStart w:id="138" w:name="_Toc25299_WPSOffice_Level2"/>
      <w:r w:rsidRPr="00A90D81">
        <w:rPr>
          <w:rFonts w:ascii="Times New Roman" w:hAnsi="Times New Roman"/>
          <w:color w:val="000000"/>
          <w:sz w:val="24"/>
        </w:rPr>
        <w:t>（</w:t>
      </w:r>
      <w:r w:rsidRPr="00A90D81">
        <w:rPr>
          <w:rFonts w:ascii="Times New Roman" w:hAnsi="Times New Roman"/>
          <w:color w:val="000000"/>
          <w:sz w:val="24"/>
        </w:rPr>
        <w:t>2</w:t>
      </w:r>
      <w:r w:rsidRPr="00A90D81">
        <w:rPr>
          <w:rFonts w:ascii="Times New Roman" w:hAnsi="Times New Roman"/>
          <w:color w:val="000000"/>
          <w:sz w:val="24"/>
        </w:rPr>
        <w:t>）</w:t>
      </w:r>
      <w:r>
        <w:rPr>
          <w:color w:val="000000"/>
          <w:sz w:val="24"/>
        </w:rPr>
        <w:t>被测设备示值分辨力引入的</w:t>
      </w:r>
      <w:r w:rsidR="009C2DA3">
        <w:rPr>
          <w:rFonts w:hint="eastAsia"/>
          <w:color w:val="000000"/>
          <w:sz w:val="24"/>
        </w:rPr>
        <w:t>标准</w:t>
      </w:r>
      <w:r>
        <w:rPr>
          <w:color w:val="000000"/>
          <w:sz w:val="24"/>
        </w:rPr>
        <w:t>不确定度；</w:t>
      </w:r>
      <w:bookmarkEnd w:id="138"/>
    </w:p>
    <w:p w:rsidR="004E6320" w:rsidRDefault="00C171A8">
      <w:pPr>
        <w:spacing w:line="500" w:lineRule="exact"/>
        <w:ind w:firstLineChars="200" w:firstLine="480"/>
        <w:rPr>
          <w:color w:val="000000"/>
          <w:sz w:val="24"/>
        </w:rPr>
      </w:pPr>
      <w:bookmarkStart w:id="139" w:name="_Toc23758_WPSOffice_Level2"/>
      <w:r w:rsidRPr="00A90D81">
        <w:rPr>
          <w:rFonts w:ascii="Times New Roman" w:hAnsi="Times New Roman"/>
          <w:color w:val="000000"/>
          <w:sz w:val="24"/>
        </w:rPr>
        <w:t>（</w:t>
      </w:r>
      <w:r w:rsidRPr="00A90D81">
        <w:rPr>
          <w:rFonts w:ascii="Times New Roman" w:hAnsi="Times New Roman"/>
          <w:color w:val="000000"/>
          <w:sz w:val="24"/>
        </w:rPr>
        <w:t>3</w:t>
      </w:r>
      <w:r w:rsidRPr="00A90D81">
        <w:rPr>
          <w:rFonts w:ascii="Times New Roman" w:hAnsi="Times New Roman"/>
          <w:color w:val="000000"/>
          <w:sz w:val="24"/>
        </w:rPr>
        <w:t>）</w:t>
      </w:r>
      <w:r>
        <w:rPr>
          <w:rFonts w:hint="eastAsia"/>
          <w:color w:val="000000"/>
          <w:sz w:val="24"/>
        </w:rPr>
        <w:t>视频引伸计标定器示值偏差引入的</w:t>
      </w:r>
      <w:r w:rsidR="009C2DA3">
        <w:rPr>
          <w:rFonts w:hint="eastAsia"/>
          <w:color w:val="000000"/>
          <w:sz w:val="24"/>
        </w:rPr>
        <w:t>标准</w:t>
      </w:r>
      <w:r>
        <w:rPr>
          <w:rFonts w:hint="eastAsia"/>
          <w:color w:val="000000"/>
          <w:sz w:val="24"/>
        </w:rPr>
        <w:t>不确定分量</w:t>
      </w:r>
      <w:r>
        <w:rPr>
          <w:color w:val="000000"/>
          <w:sz w:val="24"/>
        </w:rPr>
        <w:t>；</w:t>
      </w:r>
      <w:bookmarkEnd w:id="139"/>
    </w:p>
    <w:p w:rsidR="004E6320" w:rsidRDefault="00C171A8">
      <w:pPr>
        <w:spacing w:line="500" w:lineRule="exact"/>
        <w:ind w:firstLineChars="200" w:firstLine="480"/>
        <w:rPr>
          <w:rFonts w:ascii="宋体" w:hAnsi="宋体"/>
          <w:b/>
          <w:bCs/>
          <w:color w:val="000000"/>
          <w:sz w:val="28"/>
          <w:szCs w:val="28"/>
        </w:rPr>
      </w:pPr>
      <w:bookmarkStart w:id="140" w:name="_Toc24939_WPSOffice_Level2"/>
      <w:r w:rsidRPr="00A90D81">
        <w:rPr>
          <w:rFonts w:ascii="Times New Roman" w:hAnsi="Times New Roman"/>
          <w:color w:val="000000"/>
          <w:sz w:val="24"/>
        </w:rPr>
        <w:t>（</w:t>
      </w:r>
      <w:r w:rsidRPr="00A90D81">
        <w:rPr>
          <w:rFonts w:ascii="Times New Roman" w:hAnsi="Times New Roman"/>
          <w:color w:val="000000"/>
          <w:sz w:val="24"/>
        </w:rPr>
        <w:t>4</w:t>
      </w:r>
      <w:r w:rsidRPr="00A90D81">
        <w:rPr>
          <w:rFonts w:ascii="Times New Roman" w:hAnsi="Times New Roman"/>
          <w:color w:val="000000"/>
          <w:sz w:val="24"/>
        </w:rPr>
        <w:t>）</w:t>
      </w:r>
      <w:r>
        <w:rPr>
          <w:rFonts w:hint="eastAsia"/>
          <w:color w:val="000000"/>
          <w:sz w:val="24"/>
        </w:rPr>
        <w:t>视频引伸计标定器分辨力</w:t>
      </w:r>
      <w:r w:rsidRPr="00A90D81">
        <w:rPr>
          <w:rFonts w:ascii="Times New Roman" w:hAnsi="Times New Roman"/>
          <w:i/>
          <w:color w:val="000000"/>
          <w:sz w:val="24"/>
        </w:rPr>
        <w:t>r</w:t>
      </w:r>
      <w:r>
        <w:rPr>
          <w:rFonts w:hint="eastAsia"/>
          <w:color w:val="000000"/>
          <w:sz w:val="24"/>
        </w:rPr>
        <w:t>引入的标准不确定度</w:t>
      </w:r>
      <w:r>
        <w:rPr>
          <w:color w:val="000000"/>
          <w:sz w:val="24"/>
        </w:rPr>
        <w:t>。</w:t>
      </w:r>
      <w:bookmarkEnd w:id="140"/>
    </w:p>
    <w:p w:rsidR="004E6320" w:rsidRDefault="00C171A8">
      <w:pPr>
        <w:spacing w:beforeLines="50" w:before="156" w:line="500" w:lineRule="exact"/>
        <w:rPr>
          <w:color w:val="000000"/>
          <w:sz w:val="24"/>
        </w:rPr>
      </w:pPr>
      <w:bookmarkStart w:id="141" w:name="_Toc17306_WPSOffice_Level1"/>
      <w:r w:rsidRPr="009255F3">
        <w:rPr>
          <w:rFonts w:ascii="Times New Roman" w:hAnsi="Times New Roman"/>
          <w:b/>
          <w:bCs/>
          <w:color w:val="000000"/>
          <w:sz w:val="28"/>
          <w:szCs w:val="28"/>
        </w:rPr>
        <w:t>C.3</w:t>
      </w:r>
      <w:r>
        <w:rPr>
          <w:rFonts w:hint="eastAsia"/>
          <w:b/>
          <w:bCs/>
          <w:color w:val="000000"/>
          <w:sz w:val="28"/>
          <w:szCs w:val="28"/>
        </w:rPr>
        <w:t>视频引伸计示值误差</w:t>
      </w:r>
      <w:r>
        <w:rPr>
          <w:b/>
          <w:bCs/>
          <w:color w:val="000000"/>
          <w:sz w:val="28"/>
          <w:szCs w:val="28"/>
        </w:rPr>
        <w:t>测量不确定度的评定</w:t>
      </w:r>
      <w:bookmarkEnd w:id="141"/>
    </w:p>
    <w:p w:rsidR="004E6320" w:rsidRDefault="00C171A8">
      <w:pPr>
        <w:spacing w:line="500" w:lineRule="exact"/>
        <w:rPr>
          <w:b/>
          <w:bCs/>
          <w:color w:val="000000"/>
          <w:sz w:val="24"/>
        </w:rPr>
      </w:pPr>
      <w:bookmarkStart w:id="142" w:name="_Toc13805_WPSOffice_Level1"/>
      <w:r w:rsidRPr="009255F3">
        <w:rPr>
          <w:rFonts w:ascii="Times New Roman" w:hAnsi="Times New Roman"/>
          <w:b/>
          <w:bCs/>
          <w:color w:val="000000"/>
          <w:sz w:val="24"/>
        </w:rPr>
        <w:t>C3.1</w:t>
      </w:r>
      <w:r>
        <w:rPr>
          <w:rFonts w:hint="eastAsia"/>
          <w:b/>
          <w:bCs/>
          <w:color w:val="000000"/>
          <w:sz w:val="24"/>
        </w:rPr>
        <w:t>输入量</w:t>
      </w:r>
      <w:proofErr w:type="spellStart"/>
      <w:r w:rsidRPr="003148AD">
        <w:rPr>
          <w:rFonts w:ascii="Times New Roman" w:hAnsi="Times New Roman"/>
          <w:b/>
          <w:bCs/>
          <w:i/>
          <w:color w:val="000000"/>
          <w:sz w:val="24"/>
        </w:rPr>
        <w:t>H</w:t>
      </w:r>
      <w:r w:rsidRPr="00A90D81">
        <w:rPr>
          <w:rFonts w:ascii="Times New Roman" w:hAnsi="Times New Roman"/>
          <w:b/>
          <w:bCs/>
          <w:color w:val="000000"/>
          <w:sz w:val="24"/>
          <w:vertAlign w:val="subscript"/>
        </w:rPr>
        <w:t>y</w:t>
      </w:r>
      <w:proofErr w:type="spellEnd"/>
      <w:r>
        <w:rPr>
          <w:rFonts w:hint="eastAsia"/>
          <w:b/>
          <w:bCs/>
          <w:color w:val="000000"/>
          <w:sz w:val="24"/>
        </w:rPr>
        <w:t>的标准不确定度</w:t>
      </w:r>
      <w:r w:rsidRPr="00A90D81">
        <w:rPr>
          <w:rFonts w:ascii="Times New Roman" w:hAnsi="Times New Roman"/>
          <w:b/>
          <w:bCs/>
          <w:i/>
          <w:color w:val="000000"/>
          <w:sz w:val="24"/>
        </w:rPr>
        <w:t>u</w:t>
      </w:r>
      <w:r w:rsidRPr="00A90D81">
        <w:rPr>
          <w:rFonts w:ascii="Times New Roman" w:hAnsi="Times New Roman"/>
          <w:b/>
          <w:bCs/>
          <w:color w:val="000000"/>
          <w:sz w:val="24"/>
        </w:rPr>
        <w:t>(</w:t>
      </w:r>
      <w:proofErr w:type="spellStart"/>
      <w:r w:rsidRPr="003148AD">
        <w:rPr>
          <w:rFonts w:ascii="Times New Roman" w:hAnsi="Times New Roman"/>
          <w:b/>
          <w:bCs/>
          <w:i/>
          <w:color w:val="000000"/>
          <w:sz w:val="24"/>
        </w:rPr>
        <w:t>H</w:t>
      </w:r>
      <w:r w:rsidRPr="00A90D81">
        <w:rPr>
          <w:rFonts w:ascii="Times New Roman" w:hAnsi="Times New Roman"/>
          <w:b/>
          <w:bCs/>
          <w:color w:val="000000"/>
          <w:sz w:val="24"/>
          <w:vertAlign w:val="subscript"/>
        </w:rPr>
        <w:t>y</w:t>
      </w:r>
      <w:proofErr w:type="spellEnd"/>
      <w:r w:rsidRPr="00A90D81">
        <w:rPr>
          <w:rFonts w:ascii="Times New Roman" w:hAnsi="Times New Roman"/>
          <w:b/>
          <w:bCs/>
          <w:color w:val="000000"/>
          <w:sz w:val="24"/>
        </w:rPr>
        <w:t>)</w:t>
      </w:r>
      <w:r>
        <w:rPr>
          <w:rFonts w:hint="eastAsia"/>
          <w:b/>
          <w:bCs/>
          <w:color w:val="000000"/>
          <w:sz w:val="24"/>
        </w:rPr>
        <w:t>的评定</w:t>
      </w:r>
    </w:p>
    <w:p w:rsidR="004E6320" w:rsidRDefault="00C171A8" w:rsidP="00AC5AD6">
      <w:pPr>
        <w:tabs>
          <w:tab w:val="left" w:pos="900"/>
        </w:tabs>
        <w:autoSpaceDE w:val="0"/>
        <w:autoSpaceDN w:val="0"/>
        <w:spacing w:line="360" w:lineRule="auto"/>
        <w:ind w:firstLineChars="200" w:firstLine="480"/>
        <w:jc w:val="left"/>
        <w:rPr>
          <w:sz w:val="24"/>
        </w:rPr>
      </w:pPr>
      <w:r>
        <w:rPr>
          <w:rFonts w:hint="eastAsia"/>
          <w:color w:val="000000"/>
          <w:sz w:val="24"/>
        </w:rPr>
        <w:t>（</w:t>
      </w:r>
      <w:r>
        <w:rPr>
          <w:rFonts w:hint="eastAsia"/>
          <w:color w:val="000000"/>
          <w:sz w:val="24"/>
        </w:rPr>
        <w:t>1</w:t>
      </w:r>
      <w:r>
        <w:rPr>
          <w:rFonts w:hint="eastAsia"/>
          <w:color w:val="000000"/>
          <w:sz w:val="24"/>
        </w:rPr>
        <w:t>）视频</w:t>
      </w:r>
      <w:r>
        <w:rPr>
          <w:rFonts w:eastAsiaTheme="minorEastAsia" w:hint="eastAsia"/>
          <w:spacing w:val="-4"/>
          <w:sz w:val="24"/>
        </w:rPr>
        <w:t>引伸计重复性的标准不确定度</w:t>
      </w:r>
      <w:r w:rsidRPr="00A90D81">
        <w:rPr>
          <w:rFonts w:ascii="Times New Roman" w:hAnsi="Times New Roman"/>
          <w:i/>
          <w:sz w:val="24"/>
        </w:rPr>
        <w:t>u</w:t>
      </w:r>
      <w:r w:rsidRPr="00A90D81">
        <w:rPr>
          <w:rFonts w:ascii="Times New Roman" w:hAnsi="Times New Roman"/>
          <w:sz w:val="24"/>
        </w:rPr>
        <w:t>(</w:t>
      </w:r>
      <w:r w:rsidRPr="003148AD">
        <w:rPr>
          <w:rFonts w:ascii="Times New Roman" w:hAnsi="Times New Roman"/>
          <w:i/>
          <w:sz w:val="24"/>
        </w:rPr>
        <w:t>H</w:t>
      </w:r>
      <w:r w:rsidRPr="00A90D81">
        <w:rPr>
          <w:rFonts w:ascii="Times New Roman" w:hAnsi="Times New Roman"/>
          <w:sz w:val="24"/>
          <w:vertAlign w:val="subscript"/>
        </w:rPr>
        <w:t>y1</w:t>
      </w:r>
      <w:r w:rsidRPr="00A90D81">
        <w:rPr>
          <w:rFonts w:ascii="Times New Roman" w:hAnsi="Times New Roman"/>
          <w:sz w:val="24"/>
        </w:rPr>
        <w:t>)</w:t>
      </w:r>
      <w:r>
        <w:rPr>
          <w:rFonts w:hint="eastAsia"/>
          <w:sz w:val="24"/>
        </w:rPr>
        <w:t>可以通过连续测量得出测量数列（采用</w:t>
      </w:r>
      <w:r>
        <w:rPr>
          <w:rFonts w:hint="eastAsia"/>
          <w:sz w:val="24"/>
        </w:rPr>
        <w:t>A</w:t>
      </w:r>
      <w:r>
        <w:rPr>
          <w:rFonts w:hint="eastAsia"/>
          <w:sz w:val="24"/>
        </w:rPr>
        <w:t>类评定），对引伸计各校准点重复性测量</w:t>
      </w:r>
      <w:r w:rsidRPr="00A90D81">
        <w:rPr>
          <w:rFonts w:ascii="Times New Roman" w:hAnsi="Times New Roman"/>
          <w:sz w:val="24"/>
        </w:rPr>
        <w:t>10</w:t>
      </w:r>
      <w:r>
        <w:rPr>
          <w:rFonts w:hint="eastAsia"/>
          <w:sz w:val="24"/>
        </w:rPr>
        <w:t>次，引伸计示指重复性的标准不确定度。由测量数据计算实验</w:t>
      </w:r>
      <w:r w:rsidR="007013EF">
        <w:rPr>
          <w:rFonts w:hint="eastAsia"/>
          <w:sz w:val="24"/>
        </w:rPr>
        <w:t>标准</w:t>
      </w:r>
      <w:r>
        <w:rPr>
          <w:rFonts w:hint="eastAsia"/>
          <w:sz w:val="24"/>
        </w:rPr>
        <w:t>偏差，</w:t>
      </w:r>
    </w:p>
    <w:p w:rsidR="004E6320" w:rsidRPr="00A90D81" w:rsidRDefault="00C171A8">
      <w:pPr>
        <w:tabs>
          <w:tab w:val="left" w:pos="900"/>
        </w:tabs>
        <w:autoSpaceDE w:val="0"/>
        <w:autoSpaceDN w:val="0"/>
        <w:spacing w:before="159"/>
        <w:ind w:firstLineChars="200" w:firstLine="480"/>
        <w:jc w:val="center"/>
        <w:rPr>
          <w:rFonts w:ascii="Times New Roman" w:hAnsi="Times New Roman"/>
          <w:sz w:val="24"/>
        </w:rPr>
      </w:pPr>
      <w:proofErr w:type="gramStart"/>
      <w:r w:rsidRPr="00A90D81">
        <w:rPr>
          <w:rFonts w:ascii="Times New Roman" w:hAnsi="Times New Roman"/>
          <w:i/>
          <w:sz w:val="24"/>
        </w:rPr>
        <w:t>s</w:t>
      </w:r>
      <w:r w:rsidRPr="00A90D81">
        <w:rPr>
          <w:rFonts w:ascii="Times New Roman" w:hAnsi="Times New Roman"/>
          <w:sz w:val="24"/>
        </w:rPr>
        <w:t>(</w:t>
      </w:r>
      <w:proofErr w:type="gramEnd"/>
      <w:r w:rsidRPr="00A90D81">
        <w:rPr>
          <w:rFonts w:ascii="Times New Roman" w:hAnsi="Times New Roman"/>
          <w:sz w:val="24"/>
        </w:rPr>
        <w:t>x)=</w:t>
      </w:r>
      <w:r w:rsidRPr="00A90D81">
        <w:rPr>
          <w:rFonts w:ascii="Times New Roman" w:hAnsi="Times New Roman"/>
          <w:position w:val="-26"/>
          <w:sz w:val="24"/>
        </w:rPr>
        <w:object w:dxaOrig="1429" w:dyaOrig="1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1.45pt;height:52.4pt" o:ole="">
            <v:imagedata r:id="rId25" o:title=""/>
          </v:shape>
          <o:OLEObject Type="Embed" ProgID="Equation.3" ShapeID="_x0000_i1027" DrawAspect="Content" ObjectID="_1666782611" r:id="rId26"/>
        </w:object>
      </w:r>
      <w:r w:rsidRPr="00A90D81">
        <w:rPr>
          <w:rFonts w:ascii="Times New Roman" w:hAnsi="Times New Roman"/>
          <w:sz w:val="24"/>
        </w:rPr>
        <w:t>(n=10)</w:t>
      </w:r>
    </w:p>
    <w:p w:rsidR="004E6320" w:rsidRPr="00A90D81" w:rsidRDefault="00C171A8">
      <w:pPr>
        <w:tabs>
          <w:tab w:val="left" w:pos="900"/>
        </w:tabs>
        <w:autoSpaceDE w:val="0"/>
        <w:autoSpaceDN w:val="0"/>
        <w:spacing w:before="159"/>
        <w:ind w:firstLineChars="200" w:firstLine="480"/>
        <w:jc w:val="left"/>
        <w:rPr>
          <w:rFonts w:ascii="Times New Roman" w:hAnsi="Times New Roman"/>
          <w:sz w:val="24"/>
        </w:rPr>
      </w:pPr>
      <w:r w:rsidRPr="00A90D81">
        <w:rPr>
          <w:rFonts w:ascii="Times New Roman" w:hAnsi="Times New Roman"/>
          <w:i/>
          <w:sz w:val="24"/>
        </w:rPr>
        <w:t xml:space="preserve">  </w:t>
      </w:r>
      <w:proofErr w:type="gramStart"/>
      <w:r w:rsidRPr="00A90D81">
        <w:rPr>
          <w:rFonts w:ascii="Times New Roman" w:hAnsi="Times New Roman"/>
          <w:i/>
          <w:sz w:val="24"/>
        </w:rPr>
        <w:t>s</w:t>
      </w:r>
      <w:r w:rsidRPr="00A90D81">
        <w:rPr>
          <w:rFonts w:ascii="Times New Roman" w:hAnsi="Times New Roman"/>
          <w:sz w:val="24"/>
        </w:rPr>
        <w:t>(</w:t>
      </w:r>
      <w:proofErr w:type="gramEnd"/>
      <w:r w:rsidRPr="00A90D81">
        <w:rPr>
          <w:rFonts w:ascii="Times New Roman" w:hAnsi="Times New Roman"/>
          <w:sz w:val="24"/>
        </w:rPr>
        <w:t>0.2)=0.0005mm</w:t>
      </w:r>
    </w:p>
    <w:p w:rsidR="004E6320" w:rsidRPr="00A90D81" w:rsidRDefault="00C171A8">
      <w:pPr>
        <w:tabs>
          <w:tab w:val="left" w:pos="900"/>
        </w:tabs>
        <w:autoSpaceDE w:val="0"/>
        <w:autoSpaceDN w:val="0"/>
        <w:spacing w:before="159"/>
        <w:ind w:firstLineChars="300" w:firstLine="720"/>
        <w:jc w:val="left"/>
        <w:rPr>
          <w:rFonts w:ascii="Times New Roman" w:hAnsi="Times New Roman"/>
          <w:sz w:val="24"/>
        </w:rPr>
      </w:pPr>
      <w:proofErr w:type="gramStart"/>
      <w:r w:rsidRPr="00A90D81">
        <w:rPr>
          <w:rFonts w:ascii="Times New Roman" w:hAnsi="Times New Roman"/>
          <w:i/>
          <w:sz w:val="24"/>
        </w:rPr>
        <w:t>s</w:t>
      </w:r>
      <w:r w:rsidRPr="00A90D81">
        <w:rPr>
          <w:rFonts w:ascii="Times New Roman" w:hAnsi="Times New Roman"/>
          <w:sz w:val="24"/>
        </w:rPr>
        <w:t>(</w:t>
      </w:r>
      <w:proofErr w:type="gramEnd"/>
      <w:r w:rsidRPr="00A90D81">
        <w:rPr>
          <w:rFonts w:ascii="Times New Roman" w:hAnsi="Times New Roman"/>
          <w:sz w:val="24"/>
        </w:rPr>
        <w:t>10)=0.0122mm</w:t>
      </w:r>
    </w:p>
    <w:p w:rsidR="004E6320" w:rsidRDefault="00C171A8">
      <w:pPr>
        <w:tabs>
          <w:tab w:val="left" w:pos="900"/>
        </w:tabs>
        <w:autoSpaceDE w:val="0"/>
        <w:autoSpaceDN w:val="0"/>
        <w:spacing w:before="159"/>
        <w:ind w:firstLineChars="300" w:firstLine="720"/>
        <w:jc w:val="left"/>
        <w:rPr>
          <w:sz w:val="24"/>
        </w:rPr>
      </w:pPr>
      <w:r>
        <w:rPr>
          <w:rFonts w:hint="eastAsia"/>
          <w:sz w:val="24"/>
        </w:rPr>
        <w:t>但在实际测量中重复测量</w:t>
      </w:r>
      <w:r>
        <w:rPr>
          <w:rFonts w:hint="eastAsia"/>
          <w:sz w:val="24"/>
        </w:rPr>
        <w:t>3</w:t>
      </w:r>
      <w:r>
        <w:rPr>
          <w:rFonts w:hint="eastAsia"/>
          <w:sz w:val="24"/>
        </w:rPr>
        <w:t>次，以其平均值作为测量结果，</w:t>
      </w:r>
    </w:p>
    <w:p w:rsidR="004E6320" w:rsidRPr="00A90D81" w:rsidRDefault="00C171A8" w:rsidP="00AC5AD6">
      <w:pPr>
        <w:tabs>
          <w:tab w:val="left" w:pos="900"/>
        </w:tabs>
        <w:autoSpaceDE w:val="0"/>
        <w:autoSpaceDN w:val="0"/>
        <w:spacing w:line="360" w:lineRule="auto"/>
        <w:ind w:firstLineChars="300" w:firstLine="720"/>
        <w:jc w:val="left"/>
        <w:rPr>
          <w:rFonts w:ascii="Times New Roman" w:hAnsi="Times New Roman"/>
          <w:sz w:val="24"/>
        </w:rPr>
      </w:pPr>
      <w:r>
        <w:rPr>
          <w:rFonts w:hint="eastAsia"/>
          <w:sz w:val="24"/>
        </w:rPr>
        <w:t>可得到</w:t>
      </w:r>
      <w:r w:rsidRPr="00A90D81">
        <w:rPr>
          <w:rFonts w:ascii="Times New Roman" w:hAnsi="Times New Roman"/>
          <w:sz w:val="24"/>
        </w:rPr>
        <w:t>：</w:t>
      </w:r>
      <w:proofErr w:type="gramStart"/>
      <w:r w:rsidRPr="00A90D81">
        <w:rPr>
          <w:rFonts w:ascii="Times New Roman" w:hAnsi="Times New Roman"/>
          <w:i/>
          <w:sz w:val="24"/>
        </w:rPr>
        <w:t>u</w:t>
      </w:r>
      <w:r w:rsidRPr="00A90D81">
        <w:rPr>
          <w:rFonts w:ascii="Times New Roman" w:hAnsi="Times New Roman"/>
          <w:sz w:val="24"/>
        </w:rPr>
        <w:t>(</w:t>
      </w:r>
      <w:proofErr w:type="gramEnd"/>
      <w:r w:rsidRPr="003148AD">
        <w:rPr>
          <w:rFonts w:ascii="Times New Roman" w:hAnsi="Times New Roman"/>
          <w:i/>
          <w:sz w:val="24"/>
        </w:rPr>
        <w:t>H</w:t>
      </w:r>
      <w:r w:rsidRPr="00A90D81">
        <w:rPr>
          <w:rFonts w:ascii="Times New Roman" w:hAnsi="Times New Roman"/>
          <w:sz w:val="24"/>
          <w:vertAlign w:val="subscript"/>
        </w:rPr>
        <w:t>y1</w:t>
      </w:r>
      <w:r w:rsidRPr="00A90D81">
        <w:rPr>
          <w:rFonts w:ascii="Times New Roman" w:hAnsi="Times New Roman"/>
          <w:sz w:val="24"/>
        </w:rPr>
        <w:t>)=</w:t>
      </w:r>
      <w:r w:rsidRPr="00A90D81">
        <w:rPr>
          <w:rFonts w:ascii="Times New Roman" w:hAnsi="Times New Roman"/>
          <w:i/>
          <w:sz w:val="24"/>
        </w:rPr>
        <w:t xml:space="preserve"> s</w:t>
      </w:r>
      <w:r w:rsidRPr="00A90D81">
        <w:rPr>
          <w:rFonts w:ascii="Times New Roman" w:hAnsi="Times New Roman"/>
          <w:sz w:val="24"/>
        </w:rPr>
        <w:t>(x)/</w:t>
      </w:r>
      <m:oMath>
        <m:rad>
          <m:radPr>
            <m:degHide m:val="1"/>
            <m:ctrlPr>
              <w:rPr>
                <w:rFonts w:ascii="Cambria Math" w:hAnsi="Cambria Math"/>
                <w:sz w:val="24"/>
              </w:rPr>
            </m:ctrlPr>
          </m:radPr>
          <m:deg/>
          <m:e>
            <m:r>
              <m:rPr>
                <m:sty m:val="p"/>
              </m:rPr>
              <w:rPr>
                <w:rFonts w:ascii="Cambria Math" w:hAnsi="Cambria Math"/>
                <w:sz w:val="24"/>
              </w:rPr>
              <m:t>3</m:t>
            </m:r>
          </m:e>
        </m:rad>
      </m:oMath>
    </w:p>
    <w:p w:rsidR="004E6320" w:rsidRPr="00A90D81" w:rsidRDefault="00C171A8" w:rsidP="00AC5AD6">
      <w:pPr>
        <w:tabs>
          <w:tab w:val="left" w:pos="900"/>
        </w:tabs>
        <w:autoSpaceDE w:val="0"/>
        <w:autoSpaceDN w:val="0"/>
        <w:spacing w:line="360" w:lineRule="auto"/>
        <w:ind w:firstLineChars="300" w:firstLine="720"/>
        <w:jc w:val="left"/>
        <w:rPr>
          <w:rFonts w:ascii="Times New Roman" w:hAnsi="Times New Roman"/>
          <w:sz w:val="24"/>
        </w:rPr>
      </w:pPr>
      <w:r w:rsidRPr="00A90D81">
        <w:rPr>
          <w:rFonts w:ascii="Times New Roman" w:hAnsi="Times New Roman"/>
          <w:sz w:val="24"/>
        </w:rPr>
        <w:t>0.2mm</w:t>
      </w:r>
      <w:r w:rsidRPr="00A90D81">
        <w:rPr>
          <w:rFonts w:ascii="Times New Roman" w:hAnsi="Times New Roman"/>
          <w:sz w:val="24"/>
        </w:rPr>
        <w:t>的</w:t>
      </w:r>
      <w:r w:rsidRPr="00A90D81">
        <w:rPr>
          <w:rFonts w:ascii="Times New Roman" w:hAnsi="Times New Roman"/>
          <w:i/>
          <w:sz w:val="24"/>
        </w:rPr>
        <w:t>u</w:t>
      </w:r>
      <w:r w:rsidRPr="00A90D81">
        <w:rPr>
          <w:rFonts w:ascii="Times New Roman" w:hAnsi="Times New Roman"/>
          <w:sz w:val="24"/>
        </w:rPr>
        <w:t>(</w:t>
      </w:r>
      <w:r w:rsidRPr="003148AD">
        <w:rPr>
          <w:rFonts w:ascii="Times New Roman" w:hAnsi="Times New Roman"/>
          <w:i/>
          <w:sz w:val="24"/>
        </w:rPr>
        <w:t>H</w:t>
      </w:r>
      <w:r w:rsidRPr="00A90D81">
        <w:rPr>
          <w:rFonts w:ascii="Times New Roman" w:hAnsi="Times New Roman"/>
          <w:sz w:val="24"/>
          <w:vertAlign w:val="subscript"/>
        </w:rPr>
        <w:t>y1</w:t>
      </w:r>
      <w:r w:rsidRPr="00A90D81">
        <w:rPr>
          <w:rFonts w:ascii="Times New Roman" w:hAnsi="Times New Roman"/>
          <w:sz w:val="24"/>
        </w:rPr>
        <w:t>)=</w:t>
      </w:r>
      <w:r w:rsidRPr="00A90D81">
        <w:rPr>
          <w:rFonts w:ascii="Times New Roman" w:hAnsi="Times New Roman"/>
          <w:i/>
          <w:sz w:val="24"/>
        </w:rPr>
        <w:t xml:space="preserve"> s</w:t>
      </w:r>
      <w:r w:rsidRPr="00A90D81">
        <w:rPr>
          <w:rFonts w:ascii="Times New Roman" w:hAnsi="Times New Roman"/>
          <w:sz w:val="24"/>
        </w:rPr>
        <w:t>(x)/</w:t>
      </w:r>
      <m:oMath>
        <m:rad>
          <m:radPr>
            <m:degHide m:val="1"/>
            <m:ctrlPr>
              <w:rPr>
                <w:rFonts w:ascii="Cambria Math" w:hAnsi="Cambria Math"/>
                <w:sz w:val="24"/>
              </w:rPr>
            </m:ctrlPr>
          </m:radPr>
          <m:deg/>
          <m:e>
            <m:r>
              <m:rPr>
                <m:sty m:val="p"/>
              </m:rPr>
              <w:rPr>
                <w:rFonts w:ascii="Cambria Math" w:hAnsi="Cambria Math"/>
                <w:sz w:val="24"/>
              </w:rPr>
              <m:t>3</m:t>
            </m:r>
          </m:e>
        </m:rad>
      </m:oMath>
      <w:r w:rsidRPr="00A90D81">
        <w:rPr>
          <w:rFonts w:ascii="Times New Roman" w:hAnsi="Times New Roman"/>
          <w:sz w:val="24"/>
        </w:rPr>
        <w:t>=0.29μm</w:t>
      </w:r>
    </w:p>
    <w:p w:rsidR="004E6320" w:rsidRPr="00A90D81" w:rsidRDefault="00C171A8" w:rsidP="00AC5AD6">
      <w:pPr>
        <w:tabs>
          <w:tab w:val="left" w:pos="900"/>
        </w:tabs>
        <w:autoSpaceDE w:val="0"/>
        <w:autoSpaceDN w:val="0"/>
        <w:spacing w:line="360" w:lineRule="auto"/>
        <w:ind w:firstLineChars="300" w:firstLine="720"/>
        <w:jc w:val="left"/>
        <w:rPr>
          <w:rFonts w:ascii="Times New Roman" w:hAnsi="Times New Roman"/>
          <w:sz w:val="24"/>
        </w:rPr>
      </w:pPr>
      <w:r w:rsidRPr="00A90D81">
        <w:rPr>
          <w:rFonts w:ascii="Times New Roman" w:hAnsi="Times New Roman"/>
          <w:sz w:val="24"/>
        </w:rPr>
        <w:t>10mm</w:t>
      </w:r>
      <w:r w:rsidRPr="00A90D81">
        <w:rPr>
          <w:rFonts w:ascii="Times New Roman" w:hAnsi="Times New Roman"/>
          <w:sz w:val="24"/>
        </w:rPr>
        <w:t>的</w:t>
      </w:r>
      <w:r w:rsidRPr="00A90D81">
        <w:rPr>
          <w:rFonts w:ascii="Times New Roman" w:hAnsi="Times New Roman"/>
          <w:i/>
          <w:sz w:val="24"/>
        </w:rPr>
        <w:t>u</w:t>
      </w:r>
      <w:r w:rsidRPr="00A90D81">
        <w:rPr>
          <w:rFonts w:ascii="Times New Roman" w:hAnsi="Times New Roman"/>
          <w:sz w:val="24"/>
        </w:rPr>
        <w:t>(</w:t>
      </w:r>
      <w:r w:rsidRPr="003148AD">
        <w:rPr>
          <w:rFonts w:ascii="Times New Roman" w:hAnsi="Times New Roman"/>
          <w:i/>
          <w:sz w:val="24"/>
        </w:rPr>
        <w:t>H</w:t>
      </w:r>
      <w:r w:rsidRPr="00A90D81">
        <w:rPr>
          <w:rFonts w:ascii="Times New Roman" w:hAnsi="Times New Roman"/>
          <w:sz w:val="24"/>
          <w:vertAlign w:val="subscript"/>
        </w:rPr>
        <w:t>y1</w:t>
      </w:r>
      <w:r w:rsidRPr="00A90D81">
        <w:rPr>
          <w:rFonts w:ascii="Times New Roman" w:hAnsi="Times New Roman"/>
          <w:sz w:val="24"/>
        </w:rPr>
        <w:t>)=</w:t>
      </w:r>
      <w:r w:rsidRPr="00A90D81">
        <w:rPr>
          <w:rFonts w:ascii="Times New Roman" w:hAnsi="Times New Roman"/>
          <w:i/>
          <w:sz w:val="24"/>
        </w:rPr>
        <w:t xml:space="preserve"> s</w:t>
      </w:r>
      <w:r w:rsidRPr="00A90D81">
        <w:rPr>
          <w:rFonts w:ascii="Times New Roman" w:hAnsi="Times New Roman"/>
          <w:sz w:val="24"/>
        </w:rPr>
        <w:t>(x)/</w:t>
      </w:r>
      <m:oMath>
        <m:rad>
          <m:radPr>
            <m:degHide m:val="1"/>
            <m:ctrlPr>
              <w:rPr>
                <w:rFonts w:ascii="Cambria Math" w:hAnsi="Cambria Math"/>
                <w:sz w:val="24"/>
              </w:rPr>
            </m:ctrlPr>
          </m:radPr>
          <m:deg/>
          <m:e>
            <m:r>
              <m:rPr>
                <m:sty m:val="p"/>
              </m:rPr>
              <w:rPr>
                <w:rFonts w:ascii="Cambria Math" w:hAnsi="Cambria Math"/>
                <w:sz w:val="24"/>
              </w:rPr>
              <m:t>3</m:t>
            </m:r>
          </m:e>
        </m:rad>
      </m:oMath>
      <w:r w:rsidRPr="00A90D81">
        <w:rPr>
          <w:rFonts w:ascii="Times New Roman" w:hAnsi="Times New Roman"/>
          <w:sz w:val="24"/>
        </w:rPr>
        <w:t>=7.04μm</w:t>
      </w:r>
    </w:p>
    <w:p w:rsidR="004E6320" w:rsidRDefault="00C171A8" w:rsidP="00AC5AD6">
      <w:pPr>
        <w:tabs>
          <w:tab w:val="left" w:pos="900"/>
        </w:tabs>
        <w:autoSpaceDE w:val="0"/>
        <w:autoSpaceDN w:val="0"/>
        <w:spacing w:before="159" w:line="360" w:lineRule="auto"/>
        <w:ind w:firstLineChars="200" w:firstLine="480"/>
        <w:jc w:val="left"/>
        <w:rPr>
          <w:sz w:val="24"/>
        </w:rPr>
      </w:pPr>
      <w:r>
        <w:rPr>
          <w:rFonts w:hint="eastAsia"/>
          <w:color w:val="000000"/>
          <w:sz w:val="24"/>
        </w:rPr>
        <w:t>（</w:t>
      </w:r>
      <w:r>
        <w:rPr>
          <w:rFonts w:hint="eastAsia"/>
          <w:color w:val="000000"/>
          <w:sz w:val="24"/>
        </w:rPr>
        <w:t>2</w:t>
      </w:r>
      <w:r>
        <w:rPr>
          <w:rFonts w:hint="eastAsia"/>
          <w:color w:val="000000"/>
          <w:sz w:val="24"/>
        </w:rPr>
        <w:t>）视频</w:t>
      </w:r>
      <w:r>
        <w:rPr>
          <w:rFonts w:hint="eastAsia"/>
          <w:sz w:val="24"/>
        </w:rPr>
        <w:t>引伸计分辨力</w:t>
      </w:r>
      <w:r w:rsidRPr="00A90D81">
        <w:rPr>
          <w:rFonts w:ascii="Times New Roman" w:hAnsi="Times New Roman"/>
          <w:i/>
          <w:sz w:val="24"/>
        </w:rPr>
        <w:t>r</w:t>
      </w:r>
      <w:r>
        <w:rPr>
          <w:rFonts w:hint="eastAsia"/>
          <w:sz w:val="24"/>
        </w:rPr>
        <w:t>引入的标准不确定度</w:t>
      </w:r>
      <w:r w:rsidRPr="00A90D81">
        <w:rPr>
          <w:rFonts w:ascii="Times New Roman" w:hAnsi="Times New Roman"/>
          <w:i/>
          <w:sz w:val="24"/>
        </w:rPr>
        <w:t>u</w:t>
      </w:r>
      <w:r w:rsidRPr="00A90D81">
        <w:rPr>
          <w:rFonts w:ascii="Times New Roman" w:hAnsi="Times New Roman"/>
          <w:sz w:val="24"/>
        </w:rPr>
        <w:t>(</w:t>
      </w:r>
      <w:r w:rsidRPr="003148AD">
        <w:rPr>
          <w:rFonts w:ascii="Times New Roman" w:hAnsi="Times New Roman"/>
          <w:i/>
          <w:sz w:val="24"/>
        </w:rPr>
        <w:t>H</w:t>
      </w:r>
      <w:r w:rsidRPr="00A90D81">
        <w:rPr>
          <w:rFonts w:ascii="Times New Roman" w:hAnsi="Times New Roman"/>
          <w:sz w:val="24"/>
          <w:vertAlign w:val="subscript"/>
        </w:rPr>
        <w:t>y2</w:t>
      </w:r>
      <w:r w:rsidRPr="00A90D81">
        <w:rPr>
          <w:rFonts w:ascii="Times New Roman" w:hAnsi="Times New Roman"/>
          <w:sz w:val="24"/>
        </w:rPr>
        <w:t>)</w:t>
      </w:r>
    </w:p>
    <w:p w:rsidR="004E6320" w:rsidRDefault="00C171A8" w:rsidP="00AC5AD6">
      <w:pPr>
        <w:tabs>
          <w:tab w:val="left" w:pos="900"/>
        </w:tabs>
        <w:autoSpaceDE w:val="0"/>
        <w:autoSpaceDN w:val="0"/>
        <w:snapToGrid w:val="0"/>
        <w:spacing w:line="360" w:lineRule="auto"/>
        <w:ind w:firstLineChars="200" w:firstLine="480"/>
        <w:jc w:val="left"/>
        <w:rPr>
          <w:sz w:val="24"/>
        </w:rPr>
      </w:pPr>
      <w:r>
        <w:rPr>
          <w:rFonts w:hint="eastAsia"/>
          <w:sz w:val="24"/>
        </w:rPr>
        <w:t>根据</w:t>
      </w:r>
      <w:r w:rsidR="007013EF" w:rsidRPr="00A90D81">
        <w:rPr>
          <w:rFonts w:ascii="Times New Roman" w:hAnsi="Times New Roman"/>
          <w:sz w:val="24"/>
        </w:rPr>
        <w:t>0.5</w:t>
      </w:r>
      <w:r w:rsidR="007013EF">
        <w:rPr>
          <w:rFonts w:hint="eastAsia"/>
          <w:sz w:val="24"/>
        </w:rPr>
        <w:t>级</w:t>
      </w:r>
      <w:r>
        <w:rPr>
          <w:rFonts w:hint="eastAsia"/>
          <w:sz w:val="24"/>
        </w:rPr>
        <w:t>视频引伸计</w:t>
      </w:r>
      <w:r w:rsidR="007013EF">
        <w:rPr>
          <w:rFonts w:hint="eastAsia"/>
          <w:sz w:val="24"/>
        </w:rPr>
        <w:t>的</w:t>
      </w:r>
      <w:r>
        <w:rPr>
          <w:rFonts w:hint="eastAsia"/>
          <w:sz w:val="24"/>
        </w:rPr>
        <w:t>绝对分辨力</w:t>
      </w:r>
      <w:r w:rsidRPr="00A90D81">
        <w:rPr>
          <w:rFonts w:ascii="Times New Roman" w:hAnsi="Times New Roman"/>
          <w:sz w:val="24"/>
        </w:rPr>
        <w:t>0.5μm</w:t>
      </w:r>
      <w:r>
        <w:rPr>
          <w:rFonts w:hint="eastAsia"/>
          <w:sz w:val="24"/>
        </w:rPr>
        <w:t>、相对分辨力为</w:t>
      </w:r>
      <w:r w:rsidRPr="00A90D81">
        <w:rPr>
          <w:rFonts w:ascii="Times New Roman" w:hAnsi="Times New Roman"/>
          <w:sz w:val="24"/>
        </w:rPr>
        <w:t>0.25%</w:t>
      </w:r>
      <w:r w:rsidR="00A90D81">
        <w:rPr>
          <w:rFonts w:hint="eastAsia"/>
          <w:sz w:val="24"/>
        </w:rPr>
        <w:t>,</w:t>
      </w:r>
      <w:r>
        <w:rPr>
          <w:rFonts w:hint="eastAsia"/>
          <w:sz w:val="24"/>
        </w:rPr>
        <w:t>视频引伸计分辨力引入示值的标准不确定度</w:t>
      </w:r>
      <w:r>
        <w:rPr>
          <w:rFonts w:hint="eastAsia"/>
          <w:sz w:val="24"/>
        </w:rPr>
        <w:t>:</w:t>
      </w:r>
    </w:p>
    <w:p w:rsidR="004E6320" w:rsidRPr="00A90D81" w:rsidRDefault="00C171A8">
      <w:pPr>
        <w:tabs>
          <w:tab w:val="left" w:pos="900"/>
        </w:tabs>
        <w:autoSpaceDE w:val="0"/>
        <w:autoSpaceDN w:val="0"/>
        <w:spacing w:before="159"/>
        <w:ind w:firstLineChars="200" w:firstLine="480"/>
        <w:jc w:val="left"/>
        <w:rPr>
          <w:rFonts w:ascii="Times New Roman" w:hAnsi="Times New Roman"/>
          <w:sz w:val="24"/>
        </w:rPr>
      </w:pPr>
      <w:r w:rsidRPr="00A90D81">
        <w:rPr>
          <w:rFonts w:ascii="Times New Roman" w:hAnsi="Times New Roman"/>
          <w:sz w:val="24"/>
        </w:rPr>
        <w:t>0.2mm</w:t>
      </w:r>
      <w:r w:rsidRPr="00A90D81">
        <w:rPr>
          <w:rFonts w:ascii="Times New Roman" w:hAnsi="Times New Roman"/>
          <w:sz w:val="24"/>
        </w:rPr>
        <w:t>的</w:t>
      </w:r>
      <w:r w:rsidRPr="00A90D81">
        <w:rPr>
          <w:rFonts w:ascii="Times New Roman" w:hAnsi="Times New Roman"/>
          <w:i/>
          <w:sz w:val="24"/>
        </w:rPr>
        <w:t>u</w:t>
      </w:r>
      <w:r w:rsidRPr="00A90D81">
        <w:rPr>
          <w:rFonts w:ascii="Times New Roman" w:hAnsi="Times New Roman"/>
          <w:sz w:val="24"/>
        </w:rPr>
        <w:t>(</w:t>
      </w:r>
      <w:r w:rsidRPr="003148AD">
        <w:rPr>
          <w:rFonts w:ascii="Times New Roman" w:hAnsi="Times New Roman"/>
          <w:i/>
          <w:sz w:val="24"/>
        </w:rPr>
        <w:t>H</w:t>
      </w:r>
      <w:r w:rsidRPr="00A90D81">
        <w:rPr>
          <w:rFonts w:ascii="Times New Roman" w:hAnsi="Times New Roman"/>
          <w:sz w:val="24"/>
          <w:vertAlign w:val="subscript"/>
        </w:rPr>
        <w:t>y2</w:t>
      </w:r>
      <w:r w:rsidRPr="00A90D81">
        <w:rPr>
          <w:rFonts w:ascii="Times New Roman" w:hAnsi="Times New Roman"/>
          <w:sz w:val="24"/>
        </w:rPr>
        <w:t>)=</w:t>
      </w:r>
      <w:r w:rsidRPr="00A90D81">
        <w:rPr>
          <w:rFonts w:ascii="Times New Roman" w:hAnsi="Times New Roman"/>
          <w:i/>
          <w:sz w:val="24"/>
        </w:rPr>
        <w:t>r</w:t>
      </w:r>
      <w:r w:rsidRPr="00A90D81">
        <w:rPr>
          <w:rFonts w:ascii="Times New Roman" w:hAnsi="Times New Roman"/>
          <w:sz w:val="24"/>
        </w:rPr>
        <w:t>/(2×</w:t>
      </w:r>
      <m:oMath>
        <m:rad>
          <m:radPr>
            <m:degHide m:val="1"/>
            <m:ctrlPr>
              <w:rPr>
                <w:rFonts w:ascii="Cambria Math" w:hAnsi="Cambria Math"/>
                <w:sz w:val="24"/>
              </w:rPr>
            </m:ctrlPr>
          </m:radPr>
          <m:deg/>
          <m:e>
            <m:r>
              <m:rPr>
                <m:sty m:val="p"/>
              </m:rPr>
              <w:rPr>
                <w:rFonts w:ascii="Cambria Math" w:hAnsi="Cambria Math"/>
                <w:sz w:val="24"/>
              </w:rPr>
              <m:t>3</m:t>
            </m:r>
          </m:e>
        </m:rad>
      </m:oMath>
      <w:r w:rsidRPr="00A90D81">
        <w:rPr>
          <w:rFonts w:ascii="Times New Roman" w:hAnsi="Times New Roman"/>
          <w:sz w:val="24"/>
        </w:rPr>
        <w:t>)=0.14μm</w:t>
      </w:r>
    </w:p>
    <w:p w:rsidR="004E6320" w:rsidRPr="00A90D81" w:rsidRDefault="00C171A8">
      <w:pPr>
        <w:tabs>
          <w:tab w:val="left" w:pos="900"/>
        </w:tabs>
        <w:autoSpaceDE w:val="0"/>
        <w:autoSpaceDN w:val="0"/>
        <w:spacing w:before="159"/>
        <w:ind w:firstLineChars="200" w:firstLine="480"/>
        <w:jc w:val="left"/>
        <w:rPr>
          <w:rFonts w:ascii="Times New Roman" w:hAnsi="Times New Roman"/>
          <w:sz w:val="24"/>
        </w:rPr>
      </w:pPr>
      <w:r w:rsidRPr="00A90D81">
        <w:rPr>
          <w:rFonts w:ascii="Times New Roman" w:hAnsi="Times New Roman"/>
          <w:sz w:val="24"/>
        </w:rPr>
        <w:t>10mm</w:t>
      </w:r>
      <w:r w:rsidRPr="00A90D81">
        <w:rPr>
          <w:rFonts w:ascii="Times New Roman" w:hAnsi="Times New Roman"/>
          <w:sz w:val="24"/>
        </w:rPr>
        <w:t>的</w:t>
      </w:r>
      <w:r w:rsidRPr="00A90D81">
        <w:rPr>
          <w:rFonts w:ascii="Times New Roman" w:hAnsi="Times New Roman"/>
          <w:i/>
          <w:sz w:val="24"/>
        </w:rPr>
        <w:t>u</w:t>
      </w:r>
      <w:r w:rsidRPr="00A90D81">
        <w:rPr>
          <w:rFonts w:ascii="Times New Roman" w:hAnsi="Times New Roman"/>
          <w:sz w:val="24"/>
        </w:rPr>
        <w:t>(</w:t>
      </w:r>
      <w:r w:rsidRPr="003148AD">
        <w:rPr>
          <w:rFonts w:ascii="Times New Roman" w:hAnsi="Times New Roman"/>
          <w:i/>
          <w:sz w:val="24"/>
        </w:rPr>
        <w:t>H</w:t>
      </w:r>
      <w:r w:rsidRPr="00A90D81">
        <w:rPr>
          <w:rFonts w:ascii="Times New Roman" w:hAnsi="Times New Roman"/>
          <w:sz w:val="24"/>
          <w:vertAlign w:val="subscript"/>
        </w:rPr>
        <w:t>y2</w:t>
      </w:r>
      <w:r w:rsidRPr="00A90D81">
        <w:rPr>
          <w:rFonts w:ascii="Times New Roman" w:hAnsi="Times New Roman"/>
          <w:sz w:val="24"/>
        </w:rPr>
        <w:t>)=</w:t>
      </w:r>
      <w:r w:rsidRPr="00A90D81">
        <w:rPr>
          <w:rFonts w:ascii="Times New Roman" w:hAnsi="Times New Roman"/>
          <w:i/>
          <w:sz w:val="24"/>
        </w:rPr>
        <w:t>r</w:t>
      </w:r>
      <w:r w:rsidRPr="00A90D81">
        <w:rPr>
          <w:rFonts w:ascii="Times New Roman" w:hAnsi="Times New Roman"/>
          <w:sz w:val="24"/>
        </w:rPr>
        <w:t>/(2×</w:t>
      </w:r>
      <m:oMath>
        <m:rad>
          <m:radPr>
            <m:degHide m:val="1"/>
            <m:ctrlPr>
              <w:rPr>
                <w:rFonts w:ascii="Cambria Math" w:hAnsi="Cambria Math"/>
                <w:sz w:val="24"/>
              </w:rPr>
            </m:ctrlPr>
          </m:radPr>
          <m:deg/>
          <m:e>
            <m:r>
              <m:rPr>
                <m:sty m:val="p"/>
              </m:rPr>
              <w:rPr>
                <w:rFonts w:ascii="Cambria Math" w:hAnsi="Cambria Math"/>
                <w:sz w:val="24"/>
              </w:rPr>
              <m:t>3</m:t>
            </m:r>
          </m:e>
        </m:rad>
      </m:oMath>
      <w:r w:rsidRPr="00A90D81">
        <w:rPr>
          <w:rFonts w:ascii="Times New Roman" w:hAnsi="Times New Roman"/>
          <w:sz w:val="24"/>
        </w:rPr>
        <w:t>)=7.2μm</w:t>
      </w:r>
    </w:p>
    <w:p w:rsidR="004E6320" w:rsidRDefault="00C171A8">
      <w:pPr>
        <w:tabs>
          <w:tab w:val="left" w:pos="900"/>
        </w:tabs>
        <w:autoSpaceDE w:val="0"/>
        <w:autoSpaceDN w:val="0"/>
        <w:spacing w:before="159"/>
        <w:ind w:firstLineChars="200" w:firstLine="480"/>
        <w:jc w:val="left"/>
        <w:rPr>
          <w:color w:val="000000"/>
          <w:sz w:val="24"/>
        </w:rPr>
      </w:pPr>
      <w:r>
        <w:rPr>
          <w:rFonts w:hint="eastAsia"/>
          <w:color w:val="000000"/>
          <w:sz w:val="24"/>
        </w:rPr>
        <w:t>重复性和分辨力引入的不确定度取较大者，所以输入量</w:t>
      </w:r>
      <w:proofErr w:type="spellStart"/>
      <w:r w:rsidRPr="003148AD">
        <w:rPr>
          <w:rFonts w:hint="eastAsia"/>
          <w:i/>
          <w:color w:val="000000"/>
          <w:sz w:val="24"/>
        </w:rPr>
        <w:t>H</w:t>
      </w:r>
      <w:r w:rsidRPr="003148AD">
        <w:rPr>
          <w:rFonts w:hint="eastAsia"/>
          <w:color w:val="000000"/>
          <w:sz w:val="24"/>
          <w:vertAlign w:val="subscript"/>
        </w:rPr>
        <w:t>y</w:t>
      </w:r>
      <w:proofErr w:type="spellEnd"/>
      <w:r>
        <w:rPr>
          <w:rFonts w:hint="eastAsia"/>
          <w:color w:val="000000"/>
          <w:sz w:val="24"/>
        </w:rPr>
        <w:t>的标准不确定度为：</w:t>
      </w:r>
    </w:p>
    <w:p w:rsidR="004E6320" w:rsidRPr="003148AD" w:rsidRDefault="00C171A8">
      <w:pPr>
        <w:tabs>
          <w:tab w:val="left" w:pos="900"/>
        </w:tabs>
        <w:autoSpaceDE w:val="0"/>
        <w:autoSpaceDN w:val="0"/>
        <w:spacing w:before="159"/>
        <w:ind w:firstLineChars="400" w:firstLine="960"/>
        <w:jc w:val="left"/>
        <w:rPr>
          <w:rFonts w:ascii="Times New Roman" w:hAnsi="Times New Roman"/>
          <w:color w:val="000000"/>
          <w:sz w:val="24"/>
        </w:rPr>
      </w:pPr>
      <w:r>
        <w:rPr>
          <w:rFonts w:hint="eastAsia"/>
          <w:sz w:val="24"/>
        </w:rPr>
        <w:t>0.2mm</w:t>
      </w:r>
      <w:r>
        <w:rPr>
          <w:rFonts w:hint="eastAsia"/>
          <w:sz w:val="24"/>
        </w:rPr>
        <w:t>的</w:t>
      </w:r>
      <w:r w:rsidRPr="003148AD">
        <w:rPr>
          <w:rFonts w:ascii="Times New Roman" w:hAnsi="Times New Roman"/>
          <w:i/>
          <w:color w:val="000000"/>
          <w:sz w:val="24"/>
        </w:rPr>
        <w:t>u</w:t>
      </w:r>
      <w:r w:rsidRPr="003148AD">
        <w:rPr>
          <w:rFonts w:ascii="Times New Roman" w:hAnsi="Times New Roman"/>
          <w:color w:val="000000"/>
          <w:sz w:val="24"/>
        </w:rPr>
        <w:t>(</w:t>
      </w:r>
      <w:proofErr w:type="spellStart"/>
      <w:r w:rsidRPr="003148AD">
        <w:rPr>
          <w:rFonts w:ascii="Times New Roman" w:hAnsi="Times New Roman"/>
          <w:color w:val="000000"/>
          <w:sz w:val="24"/>
        </w:rPr>
        <w:t>H</w:t>
      </w:r>
      <w:r w:rsidRPr="003148AD">
        <w:rPr>
          <w:rFonts w:ascii="Times New Roman" w:hAnsi="Times New Roman"/>
          <w:color w:val="000000"/>
          <w:sz w:val="24"/>
          <w:vertAlign w:val="subscript"/>
        </w:rPr>
        <w:t>y</w:t>
      </w:r>
      <w:proofErr w:type="spellEnd"/>
      <w:r w:rsidRPr="003148AD">
        <w:rPr>
          <w:rFonts w:ascii="Times New Roman" w:hAnsi="Times New Roman"/>
          <w:color w:val="000000"/>
          <w:sz w:val="24"/>
        </w:rPr>
        <w:t>)=</w:t>
      </w:r>
      <w:r w:rsidRPr="003148AD">
        <w:rPr>
          <w:rFonts w:ascii="Times New Roman" w:hAnsi="Times New Roman"/>
          <w:sz w:val="24"/>
        </w:rPr>
        <w:t xml:space="preserve"> 0.29μm</w:t>
      </w:r>
    </w:p>
    <w:p w:rsidR="004E6320" w:rsidRPr="003148AD" w:rsidRDefault="00C171A8">
      <w:pPr>
        <w:tabs>
          <w:tab w:val="left" w:pos="900"/>
        </w:tabs>
        <w:autoSpaceDE w:val="0"/>
        <w:autoSpaceDN w:val="0"/>
        <w:spacing w:before="159"/>
        <w:ind w:firstLineChars="400" w:firstLine="960"/>
        <w:jc w:val="left"/>
        <w:rPr>
          <w:rFonts w:ascii="Times New Roman" w:hAnsi="Times New Roman"/>
          <w:color w:val="000000"/>
          <w:sz w:val="24"/>
        </w:rPr>
      </w:pPr>
      <w:r w:rsidRPr="003148AD">
        <w:rPr>
          <w:rFonts w:ascii="Times New Roman" w:hAnsi="Times New Roman"/>
          <w:sz w:val="24"/>
        </w:rPr>
        <w:t>10mm</w:t>
      </w:r>
      <w:r w:rsidRPr="003148AD">
        <w:rPr>
          <w:rFonts w:ascii="Times New Roman" w:hAnsi="Times New Roman"/>
          <w:sz w:val="24"/>
        </w:rPr>
        <w:t>的</w:t>
      </w:r>
      <w:r w:rsidRPr="003148AD">
        <w:rPr>
          <w:rFonts w:ascii="Times New Roman" w:hAnsi="Times New Roman"/>
          <w:i/>
          <w:color w:val="000000"/>
          <w:sz w:val="24"/>
        </w:rPr>
        <w:t>u</w:t>
      </w:r>
      <w:r w:rsidRPr="003148AD">
        <w:rPr>
          <w:rFonts w:ascii="Times New Roman" w:hAnsi="Times New Roman"/>
          <w:color w:val="000000"/>
          <w:sz w:val="24"/>
        </w:rPr>
        <w:t>(</w:t>
      </w:r>
      <w:proofErr w:type="spellStart"/>
      <w:r w:rsidRPr="003148AD">
        <w:rPr>
          <w:rFonts w:ascii="Times New Roman" w:hAnsi="Times New Roman"/>
          <w:i/>
          <w:color w:val="000000"/>
          <w:sz w:val="24"/>
        </w:rPr>
        <w:t>H</w:t>
      </w:r>
      <w:r w:rsidRPr="003148AD">
        <w:rPr>
          <w:rFonts w:ascii="Times New Roman" w:hAnsi="Times New Roman"/>
          <w:color w:val="000000"/>
          <w:sz w:val="24"/>
          <w:vertAlign w:val="subscript"/>
        </w:rPr>
        <w:t>y</w:t>
      </w:r>
      <w:proofErr w:type="spellEnd"/>
      <w:r w:rsidRPr="003148AD">
        <w:rPr>
          <w:rFonts w:ascii="Times New Roman" w:hAnsi="Times New Roman"/>
          <w:color w:val="000000"/>
          <w:sz w:val="24"/>
        </w:rPr>
        <w:t>)=</w:t>
      </w:r>
      <w:r w:rsidRPr="003148AD">
        <w:rPr>
          <w:rFonts w:ascii="Times New Roman" w:hAnsi="Times New Roman"/>
          <w:sz w:val="24"/>
        </w:rPr>
        <w:t xml:space="preserve"> 7.2μm</w:t>
      </w:r>
    </w:p>
    <w:p w:rsidR="004E6320" w:rsidRDefault="00C171A8">
      <w:pPr>
        <w:spacing w:line="500" w:lineRule="exact"/>
        <w:rPr>
          <w:b/>
          <w:bCs/>
          <w:color w:val="000000"/>
          <w:sz w:val="24"/>
        </w:rPr>
      </w:pPr>
      <w:r w:rsidRPr="009255F3">
        <w:rPr>
          <w:rFonts w:ascii="Times New Roman" w:hAnsi="Times New Roman"/>
          <w:b/>
          <w:bCs/>
          <w:color w:val="000000"/>
          <w:sz w:val="24"/>
        </w:rPr>
        <w:t>C3.2</w:t>
      </w:r>
      <w:r>
        <w:rPr>
          <w:rFonts w:hint="eastAsia"/>
          <w:b/>
          <w:bCs/>
          <w:color w:val="000000"/>
          <w:sz w:val="24"/>
        </w:rPr>
        <w:t>输入量</w:t>
      </w:r>
      <w:proofErr w:type="spellStart"/>
      <w:r w:rsidRPr="003148AD">
        <w:rPr>
          <w:rFonts w:ascii="Times New Roman" w:hAnsi="Times New Roman"/>
          <w:b/>
          <w:bCs/>
          <w:i/>
          <w:color w:val="000000"/>
          <w:sz w:val="24"/>
        </w:rPr>
        <w:t>H</w:t>
      </w:r>
      <w:r w:rsidRPr="00A90D81">
        <w:rPr>
          <w:rFonts w:ascii="Times New Roman" w:hAnsi="Times New Roman"/>
          <w:b/>
          <w:bCs/>
          <w:color w:val="000000"/>
          <w:sz w:val="24"/>
          <w:vertAlign w:val="subscript"/>
        </w:rPr>
        <w:t>b</w:t>
      </w:r>
      <w:proofErr w:type="spellEnd"/>
      <w:r>
        <w:rPr>
          <w:rFonts w:hint="eastAsia"/>
          <w:b/>
          <w:bCs/>
          <w:color w:val="000000"/>
          <w:sz w:val="24"/>
        </w:rPr>
        <w:t>的标准不确定度</w:t>
      </w:r>
      <w:r w:rsidR="00A90D81" w:rsidRPr="00A90D81">
        <w:rPr>
          <w:rFonts w:ascii="Times New Roman" w:hAnsi="Times New Roman"/>
          <w:b/>
          <w:i/>
          <w:sz w:val="24"/>
        </w:rPr>
        <w:t>u</w:t>
      </w:r>
      <w:r w:rsidR="00A90D81" w:rsidRPr="00A90D81">
        <w:rPr>
          <w:rFonts w:ascii="Times New Roman" w:hAnsi="Times New Roman"/>
          <w:b/>
          <w:sz w:val="24"/>
        </w:rPr>
        <w:t>(</w:t>
      </w:r>
      <w:proofErr w:type="spellStart"/>
      <w:r w:rsidR="00A90D81" w:rsidRPr="003148AD">
        <w:rPr>
          <w:rFonts w:ascii="Times New Roman" w:hAnsi="Times New Roman"/>
          <w:b/>
          <w:i/>
          <w:sz w:val="24"/>
        </w:rPr>
        <w:t>H</w:t>
      </w:r>
      <w:r w:rsidR="00A90D81" w:rsidRPr="00A90D81">
        <w:rPr>
          <w:rFonts w:ascii="Times New Roman" w:hAnsi="Times New Roman"/>
          <w:b/>
          <w:sz w:val="24"/>
          <w:vertAlign w:val="subscript"/>
        </w:rPr>
        <w:t>b</w:t>
      </w:r>
      <w:proofErr w:type="spellEnd"/>
      <w:r w:rsidR="00A90D81" w:rsidRPr="00A90D81">
        <w:rPr>
          <w:rFonts w:ascii="Times New Roman" w:hAnsi="Times New Roman"/>
          <w:b/>
          <w:sz w:val="24"/>
        </w:rPr>
        <w:t>)</w:t>
      </w:r>
      <w:r>
        <w:rPr>
          <w:rFonts w:hint="eastAsia"/>
          <w:b/>
          <w:bCs/>
          <w:color w:val="000000"/>
          <w:sz w:val="24"/>
        </w:rPr>
        <w:t>的评定</w:t>
      </w:r>
    </w:p>
    <w:p w:rsidR="004E6320" w:rsidRDefault="00C171A8" w:rsidP="00AC5AD6">
      <w:pPr>
        <w:pStyle w:val="a4"/>
        <w:spacing w:after="0" w:line="360" w:lineRule="auto"/>
        <w:ind w:firstLineChars="200" w:firstLine="480"/>
        <w:rPr>
          <w:szCs w:val="24"/>
        </w:rPr>
      </w:pPr>
      <w:r>
        <w:rPr>
          <w:rFonts w:hint="eastAsia"/>
          <w:szCs w:val="24"/>
        </w:rPr>
        <w:t>其包括：视频引伸计标定器示值偏差引入的不确定度分量</w:t>
      </w:r>
      <w:r>
        <w:rPr>
          <w:rFonts w:hint="eastAsia"/>
          <w:i/>
          <w:szCs w:val="24"/>
        </w:rPr>
        <w:t>u</w:t>
      </w:r>
      <w:r>
        <w:rPr>
          <w:rFonts w:hint="eastAsia"/>
          <w:szCs w:val="24"/>
        </w:rPr>
        <w:t>(</w:t>
      </w:r>
      <w:r w:rsidRPr="003148AD">
        <w:rPr>
          <w:rFonts w:hint="eastAsia"/>
          <w:i/>
          <w:szCs w:val="24"/>
        </w:rPr>
        <w:t>H</w:t>
      </w:r>
      <w:r>
        <w:rPr>
          <w:rFonts w:hint="eastAsia"/>
          <w:szCs w:val="24"/>
          <w:vertAlign w:val="subscript"/>
        </w:rPr>
        <w:t>b1</w:t>
      </w:r>
      <w:r>
        <w:rPr>
          <w:rFonts w:hint="eastAsia"/>
          <w:szCs w:val="24"/>
        </w:rPr>
        <w:t>);</w:t>
      </w:r>
      <w:r>
        <w:rPr>
          <w:rFonts w:hint="eastAsia"/>
          <w:szCs w:val="24"/>
        </w:rPr>
        <w:t>视频引伸计标定器分辨力引入的不确定度分量</w:t>
      </w:r>
      <w:r>
        <w:rPr>
          <w:rFonts w:hint="eastAsia"/>
          <w:i/>
          <w:szCs w:val="24"/>
        </w:rPr>
        <w:t>u</w:t>
      </w:r>
      <w:r>
        <w:rPr>
          <w:rFonts w:hint="eastAsia"/>
          <w:szCs w:val="24"/>
        </w:rPr>
        <w:t>(</w:t>
      </w:r>
      <w:r w:rsidRPr="003148AD">
        <w:rPr>
          <w:rFonts w:hint="eastAsia"/>
          <w:i/>
          <w:szCs w:val="24"/>
        </w:rPr>
        <w:t>H</w:t>
      </w:r>
      <w:r>
        <w:rPr>
          <w:rFonts w:hint="eastAsia"/>
          <w:szCs w:val="24"/>
          <w:vertAlign w:val="subscript"/>
        </w:rPr>
        <w:t>b2</w:t>
      </w:r>
      <w:r>
        <w:rPr>
          <w:rFonts w:hint="eastAsia"/>
          <w:szCs w:val="24"/>
        </w:rPr>
        <w:t>).</w:t>
      </w:r>
    </w:p>
    <w:p w:rsidR="004E6320" w:rsidRDefault="00C171A8" w:rsidP="00AC5AD6">
      <w:pPr>
        <w:pStyle w:val="aff3"/>
        <w:numPr>
          <w:ilvl w:val="0"/>
          <w:numId w:val="7"/>
        </w:numPr>
        <w:tabs>
          <w:tab w:val="left" w:pos="900"/>
        </w:tabs>
        <w:autoSpaceDE w:val="0"/>
        <w:autoSpaceDN w:val="0"/>
        <w:spacing w:line="360" w:lineRule="auto"/>
        <w:ind w:firstLineChars="0"/>
        <w:jc w:val="left"/>
        <w:rPr>
          <w:sz w:val="24"/>
        </w:rPr>
      </w:pPr>
      <w:r>
        <w:rPr>
          <w:rFonts w:eastAsiaTheme="minorEastAsia" w:hint="eastAsia"/>
          <w:spacing w:val="-4"/>
          <w:sz w:val="24"/>
        </w:rPr>
        <w:t>视频引伸计标定器示值偏差引入的不确定分量</w:t>
      </w:r>
      <w:r w:rsidR="00A90D81" w:rsidRPr="00440E29">
        <w:rPr>
          <w:rFonts w:ascii="Times New Roman" w:hAnsi="Times New Roman"/>
          <w:i/>
          <w:sz w:val="24"/>
        </w:rPr>
        <w:t>u</w:t>
      </w:r>
      <w:r w:rsidR="00A90D81" w:rsidRPr="00440E29">
        <w:rPr>
          <w:rFonts w:ascii="Times New Roman" w:hAnsi="Times New Roman"/>
          <w:sz w:val="24"/>
        </w:rPr>
        <w:t>(</w:t>
      </w:r>
      <w:r w:rsidR="00A90D81" w:rsidRPr="003148AD">
        <w:rPr>
          <w:rFonts w:ascii="Times New Roman" w:hAnsi="Times New Roman"/>
          <w:i/>
          <w:sz w:val="24"/>
        </w:rPr>
        <w:t>H</w:t>
      </w:r>
      <w:r w:rsidR="00A90D81" w:rsidRPr="00440E29">
        <w:rPr>
          <w:rFonts w:ascii="Times New Roman" w:hAnsi="Times New Roman"/>
          <w:sz w:val="24"/>
          <w:vertAlign w:val="subscript"/>
        </w:rPr>
        <w:t>b1</w:t>
      </w:r>
      <w:r w:rsidR="00A90D81" w:rsidRPr="00440E29">
        <w:rPr>
          <w:rFonts w:ascii="Times New Roman" w:hAnsi="Times New Roman"/>
          <w:sz w:val="24"/>
        </w:rPr>
        <w:t>)</w:t>
      </w:r>
    </w:p>
    <w:p w:rsidR="004E6320" w:rsidRDefault="00C171A8" w:rsidP="00AC5AD6">
      <w:pPr>
        <w:tabs>
          <w:tab w:val="left" w:pos="900"/>
        </w:tabs>
        <w:spacing w:line="360" w:lineRule="auto"/>
        <w:ind w:firstLineChars="200" w:firstLine="480"/>
        <w:rPr>
          <w:sz w:val="24"/>
        </w:rPr>
      </w:pPr>
      <w:r>
        <w:rPr>
          <w:rFonts w:hint="eastAsia"/>
          <w:sz w:val="24"/>
        </w:rPr>
        <w:t>依据本校准规范视频引伸计标定器校准装置允许误差</w:t>
      </w:r>
      <w:r>
        <w:rPr>
          <w:rFonts w:hint="eastAsia"/>
          <w:sz w:val="24"/>
        </w:rPr>
        <w:t xml:space="preserve"> </w:t>
      </w:r>
      <m:oMath>
        <m:r>
          <m:rPr>
            <m:sty m:val="p"/>
          </m:rPr>
          <w:rPr>
            <w:rFonts w:ascii="Cambria Math" w:hAnsi="Cambria Math"/>
            <w:sz w:val="24"/>
          </w:rPr>
          <m:t>W</m:t>
        </m:r>
      </m:oMath>
      <w:r>
        <w:rPr>
          <w:rFonts w:hint="eastAsia"/>
          <w:sz w:val="24"/>
        </w:rPr>
        <w:t xml:space="preserve"> ,</w:t>
      </w:r>
      <w:r>
        <w:rPr>
          <w:rFonts w:hint="eastAsia"/>
          <w:sz w:val="24"/>
        </w:rPr>
        <w:t>服从均匀分布，</w:t>
      </w:r>
      <m:oMath>
        <m:r>
          <m:rPr>
            <m:sty m:val="p"/>
          </m:rPr>
          <w:rPr>
            <w:rFonts w:ascii="Cambria Math" w:hAnsi="Cambria Math"/>
            <w:sz w:val="24"/>
          </w:rPr>
          <m:t>k</m:t>
        </m:r>
      </m:oMath>
      <w:r>
        <w:rPr>
          <w:rFonts w:hint="eastAsia"/>
          <w:sz w:val="24"/>
        </w:rPr>
        <w:t>取</w:t>
      </w:r>
      <m:oMath>
        <m:rad>
          <m:radPr>
            <m:degHide m:val="1"/>
            <m:ctrlPr>
              <w:rPr>
                <w:rFonts w:ascii="Cambria Math" w:hAnsi="Cambria Math"/>
                <w:sz w:val="24"/>
              </w:rPr>
            </m:ctrlPr>
          </m:radPr>
          <m:deg/>
          <m:e>
            <m:r>
              <m:rPr>
                <m:sty m:val="p"/>
              </m:rPr>
              <w:rPr>
                <w:rFonts w:ascii="Cambria Math" w:hAnsi="Cambria Math"/>
                <w:sz w:val="24"/>
              </w:rPr>
              <m:t>3</m:t>
            </m:r>
          </m:e>
        </m:rad>
      </m:oMath>
      <w:r>
        <w:rPr>
          <w:rFonts w:hint="eastAsia"/>
          <w:sz w:val="24"/>
        </w:rPr>
        <w:t>，则</w:t>
      </w:r>
      <w:r>
        <w:rPr>
          <w:rFonts w:eastAsiaTheme="minorEastAsia" w:hint="eastAsia"/>
          <w:spacing w:val="-4"/>
          <w:sz w:val="24"/>
        </w:rPr>
        <w:t>视频引伸计标定器</w:t>
      </w:r>
      <w:r>
        <w:rPr>
          <w:rFonts w:hint="eastAsia"/>
          <w:sz w:val="24"/>
        </w:rPr>
        <w:t>示值偏差引入的不确定度分量</w:t>
      </w:r>
      <w:r>
        <w:rPr>
          <w:rFonts w:hint="eastAsia"/>
          <w:sz w:val="24"/>
        </w:rPr>
        <w:t>:</w:t>
      </w:r>
    </w:p>
    <w:p w:rsidR="004E6320" w:rsidRPr="00A90D81" w:rsidRDefault="00C171A8" w:rsidP="00AC5AD6">
      <w:pPr>
        <w:pStyle w:val="aff3"/>
        <w:tabs>
          <w:tab w:val="left" w:pos="1560"/>
        </w:tabs>
        <w:spacing w:line="360" w:lineRule="auto"/>
        <w:ind w:left="1560" w:firstLine="480"/>
        <w:rPr>
          <w:rFonts w:ascii="Times New Roman" w:hAnsi="Times New Roman"/>
          <w:sz w:val="24"/>
        </w:rPr>
      </w:pPr>
      <w:r w:rsidRPr="00A90D81">
        <w:rPr>
          <w:rFonts w:ascii="Times New Roman" w:hAnsi="Times New Roman"/>
          <w:position w:val="-12"/>
          <w:sz w:val="24"/>
        </w:rPr>
        <w:object w:dxaOrig="749" w:dyaOrig="357">
          <v:shape id="_x0000_i1028" type="#_x0000_t75" style="width:37.45pt;height:17.85pt" o:ole="">
            <v:imagedata r:id="rId27" o:title=""/>
          </v:shape>
          <o:OLEObject Type="Embed" ProgID="Equation.3" ShapeID="_x0000_i1028" DrawAspect="Content" ObjectID="_1666782612" r:id="rId28"/>
        </w:object>
      </w:r>
      <w:r w:rsidRPr="00A90D81">
        <w:rPr>
          <w:rFonts w:ascii="Times New Roman" w:hAnsi="Times New Roman"/>
          <w:sz w:val="24"/>
        </w:rPr>
        <w:t>=W/</w:t>
      </w:r>
      <m:oMath>
        <m:rad>
          <m:radPr>
            <m:degHide m:val="1"/>
            <m:ctrlPr>
              <w:rPr>
                <w:rFonts w:ascii="Cambria Math" w:hAnsi="Cambria Math"/>
                <w:sz w:val="24"/>
              </w:rPr>
            </m:ctrlPr>
          </m:radPr>
          <m:deg/>
          <m:e>
            <m:r>
              <m:rPr>
                <m:sty m:val="p"/>
              </m:rPr>
              <w:rPr>
                <w:rFonts w:ascii="Cambria Math" w:hAnsi="Cambria Math"/>
                <w:sz w:val="24"/>
              </w:rPr>
              <m:t>3</m:t>
            </m:r>
          </m:e>
        </m:rad>
      </m:oMath>
    </w:p>
    <w:p w:rsidR="004E6320" w:rsidRPr="00A90D81" w:rsidRDefault="00C171A8" w:rsidP="00AC5AD6">
      <w:pPr>
        <w:tabs>
          <w:tab w:val="left" w:pos="900"/>
        </w:tabs>
        <w:spacing w:line="360" w:lineRule="auto"/>
        <w:ind w:firstLineChars="175" w:firstLine="420"/>
        <w:rPr>
          <w:rFonts w:ascii="Times New Roman" w:hAnsi="Times New Roman"/>
          <w:sz w:val="24"/>
        </w:rPr>
      </w:pPr>
      <w:r w:rsidRPr="00A90D81">
        <w:rPr>
          <w:rFonts w:ascii="Times New Roman" w:hAnsi="Times New Roman"/>
          <w:sz w:val="24"/>
        </w:rPr>
        <w:t>0.2mm</w:t>
      </w:r>
      <w:r w:rsidRPr="00A90D81">
        <w:rPr>
          <w:rFonts w:ascii="Times New Roman" w:hAnsi="Times New Roman"/>
          <w:sz w:val="24"/>
        </w:rPr>
        <w:t>的</w:t>
      </w:r>
      <w:r w:rsidR="00A90D81" w:rsidRPr="00A90D81">
        <w:rPr>
          <w:rFonts w:ascii="Times New Roman" w:hAnsi="Times New Roman"/>
          <w:i/>
          <w:sz w:val="24"/>
        </w:rPr>
        <w:t>u</w:t>
      </w:r>
      <w:r w:rsidR="00A90D81" w:rsidRPr="00A90D81">
        <w:rPr>
          <w:rFonts w:ascii="Times New Roman" w:hAnsi="Times New Roman"/>
          <w:sz w:val="24"/>
        </w:rPr>
        <w:t>(</w:t>
      </w:r>
      <w:r w:rsidR="00A90D81" w:rsidRPr="003148AD">
        <w:rPr>
          <w:rFonts w:ascii="Times New Roman" w:hAnsi="Times New Roman"/>
          <w:i/>
          <w:sz w:val="24"/>
        </w:rPr>
        <w:t>H</w:t>
      </w:r>
      <w:r w:rsidR="00A90D81" w:rsidRPr="00A90D81">
        <w:rPr>
          <w:rFonts w:ascii="Times New Roman" w:hAnsi="Times New Roman"/>
          <w:sz w:val="24"/>
          <w:vertAlign w:val="subscript"/>
        </w:rPr>
        <w:t>b1</w:t>
      </w:r>
      <w:r w:rsidR="00A90D81" w:rsidRPr="00A90D81">
        <w:rPr>
          <w:rFonts w:ascii="Times New Roman" w:hAnsi="Times New Roman"/>
          <w:sz w:val="24"/>
        </w:rPr>
        <w:t>)</w:t>
      </w:r>
      <w:r w:rsidRPr="00A90D81">
        <w:rPr>
          <w:rFonts w:ascii="Times New Roman" w:hAnsi="Times New Roman"/>
          <w:sz w:val="24"/>
        </w:rPr>
        <w:t>=0.289μm</w:t>
      </w:r>
    </w:p>
    <w:p w:rsidR="004E6320" w:rsidRPr="00A90D81" w:rsidRDefault="00C171A8" w:rsidP="00AC5AD6">
      <w:pPr>
        <w:tabs>
          <w:tab w:val="left" w:pos="900"/>
        </w:tabs>
        <w:spacing w:line="360" w:lineRule="auto"/>
        <w:ind w:firstLineChars="175" w:firstLine="420"/>
        <w:rPr>
          <w:rFonts w:ascii="Times New Roman" w:hAnsi="Times New Roman"/>
          <w:sz w:val="24"/>
        </w:rPr>
      </w:pPr>
      <w:r w:rsidRPr="00A90D81">
        <w:rPr>
          <w:rFonts w:ascii="Times New Roman" w:hAnsi="Times New Roman"/>
          <w:sz w:val="24"/>
        </w:rPr>
        <w:t>10mm</w:t>
      </w:r>
      <w:r w:rsidRPr="00A90D81">
        <w:rPr>
          <w:rFonts w:ascii="Times New Roman" w:hAnsi="Times New Roman"/>
          <w:sz w:val="24"/>
        </w:rPr>
        <w:t>的</w:t>
      </w:r>
      <w:r w:rsidR="00A90D81" w:rsidRPr="00A90D81">
        <w:rPr>
          <w:rFonts w:ascii="Times New Roman" w:hAnsi="Times New Roman"/>
          <w:i/>
          <w:sz w:val="24"/>
        </w:rPr>
        <w:t>u</w:t>
      </w:r>
      <w:r w:rsidR="00A90D81" w:rsidRPr="00A90D81">
        <w:rPr>
          <w:rFonts w:ascii="Times New Roman" w:hAnsi="Times New Roman"/>
          <w:sz w:val="24"/>
        </w:rPr>
        <w:t>(</w:t>
      </w:r>
      <w:r w:rsidR="00A90D81" w:rsidRPr="003148AD">
        <w:rPr>
          <w:rFonts w:ascii="Times New Roman" w:hAnsi="Times New Roman"/>
          <w:i/>
          <w:sz w:val="24"/>
        </w:rPr>
        <w:t>H</w:t>
      </w:r>
      <w:r w:rsidR="00A90D81" w:rsidRPr="00A90D81">
        <w:rPr>
          <w:rFonts w:ascii="Times New Roman" w:hAnsi="Times New Roman"/>
          <w:sz w:val="24"/>
          <w:vertAlign w:val="subscript"/>
        </w:rPr>
        <w:t>b1</w:t>
      </w:r>
      <w:r w:rsidR="00A90D81" w:rsidRPr="00A90D81">
        <w:rPr>
          <w:rFonts w:ascii="Times New Roman" w:hAnsi="Times New Roman"/>
          <w:sz w:val="24"/>
        </w:rPr>
        <w:t>)</w:t>
      </w:r>
      <w:r w:rsidRPr="00A90D81">
        <w:rPr>
          <w:rFonts w:ascii="Times New Roman" w:hAnsi="Times New Roman"/>
          <w:sz w:val="24"/>
        </w:rPr>
        <w:t>= 8.66μm</w:t>
      </w:r>
    </w:p>
    <w:p w:rsidR="004E6320" w:rsidRDefault="00C171A8" w:rsidP="00AC5AD6">
      <w:pPr>
        <w:pStyle w:val="aff3"/>
        <w:numPr>
          <w:ilvl w:val="0"/>
          <w:numId w:val="7"/>
        </w:numPr>
        <w:tabs>
          <w:tab w:val="left" w:pos="900"/>
        </w:tabs>
        <w:autoSpaceDE w:val="0"/>
        <w:autoSpaceDN w:val="0"/>
        <w:spacing w:line="360" w:lineRule="auto"/>
        <w:ind w:firstLineChars="0"/>
        <w:jc w:val="left"/>
        <w:rPr>
          <w:sz w:val="24"/>
        </w:rPr>
      </w:pPr>
      <w:r>
        <w:rPr>
          <w:rFonts w:hint="eastAsia"/>
          <w:sz w:val="24"/>
        </w:rPr>
        <w:t>视频引伸计标定器分辨力</w:t>
      </w:r>
      <w:r w:rsidRPr="00440E29">
        <w:rPr>
          <w:rFonts w:ascii="Times New Roman" w:hAnsi="Times New Roman"/>
          <w:i/>
          <w:sz w:val="24"/>
        </w:rPr>
        <w:t>r</w:t>
      </w:r>
      <w:r>
        <w:rPr>
          <w:rFonts w:hint="eastAsia"/>
          <w:sz w:val="24"/>
        </w:rPr>
        <w:t>引入的标准不确定度</w:t>
      </w:r>
      <w:r w:rsidR="00440E29" w:rsidRPr="00440E29">
        <w:rPr>
          <w:rFonts w:ascii="Times New Roman" w:hAnsi="Times New Roman"/>
          <w:i/>
          <w:sz w:val="24"/>
        </w:rPr>
        <w:t>u</w:t>
      </w:r>
      <w:r w:rsidR="00440E29" w:rsidRPr="00440E29">
        <w:rPr>
          <w:rFonts w:ascii="Times New Roman" w:hAnsi="Times New Roman"/>
          <w:sz w:val="24"/>
        </w:rPr>
        <w:t>(</w:t>
      </w:r>
      <w:r w:rsidR="00440E29" w:rsidRPr="003148AD">
        <w:rPr>
          <w:rFonts w:ascii="Times New Roman" w:hAnsi="Times New Roman"/>
          <w:i/>
          <w:sz w:val="24"/>
        </w:rPr>
        <w:t>H</w:t>
      </w:r>
      <w:r w:rsidR="00440E29" w:rsidRPr="00440E29">
        <w:rPr>
          <w:rFonts w:ascii="Times New Roman" w:hAnsi="Times New Roman"/>
          <w:sz w:val="24"/>
          <w:vertAlign w:val="subscript"/>
        </w:rPr>
        <w:t>b</w:t>
      </w:r>
      <w:r w:rsidR="00440E29">
        <w:rPr>
          <w:rFonts w:ascii="Times New Roman" w:hAnsi="Times New Roman" w:hint="eastAsia"/>
          <w:sz w:val="24"/>
          <w:vertAlign w:val="subscript"/>
        </w:rPr>
        <w:t>2</w:t>
      </w:r>
      <w:r w:rsidR="00440E29" w:rsidRPr="00440E29">
        <w:rPr>
          <w:rFonts w:ascii="Times New Roman" w:hAnsi="Times New Roman"/>
          <w:sz w:val="24"/>
        </w:rPr>
        <w:t>)</w:t>
      </w:r>
    </w:p>
    <w:p w:rsidR="004E6320" w:rsidRDefault="00C171A8" w:rsidP="00AC5AD6">
      <w:pPr>
        <w:tabs>
          <w:tab w:val="left" w:pos="900"/>
        </w:tabs>
        <w:spacing w:line="360" w:lineRule="auto"/>
        <w:ind w:firstLineChars="200" w:firstLine="480"/>
        <w:rPr>
          <w:sz w:val="24"/>
        </w:rPr>
      </w:pPr>
      <w:r>
        <w:rPr>
          <w:rFonts w:hint="eastAsia"/>
          <w:sz w:val="24"/>
        </w:rPr>
        <w:t>根据</w:t>
      </w:r>
      <w:r w:rsidRPr="00440E29">
        <w:rPr>
          <w:rFonts w:ascii="Times New Roman" w:hAnsi="Times New Roman"/>
          <w:sz w:val="24"/>
        </w:rPr>
        <w:t>0.2</w:t>
      </w:r>
      <w:r>
        <w:rPr>
          <w:rFonts w:hint="eastAsia"/>
          <w:sz w:val="24"/>
        </w:rPr>
        <w:t>级视频引伸计标定器绝对分辨力</w:t>
      </w:r>
      <w:r w:rsidRPr="00440E29">
        <w:rPr>
          <w:rFonts w:ascii="Times New Roman" w:hAnsi="Times New Roman"/>
          <w:sz w:val="24"/>
        </w:rPr>
        <w:t>0.1μm</w:t>
      </w:r>
      <w:r>
        <w:rPr>
          <w:rFonts w:hint="eastAsia"/>
          <w:sz w:val="24"/>
        </w:rPr>
        <w:t>、相对分辨力</w:t>
      </w:r>
      <w:r w:rsidRPr="00440E29">
        <w:rPr>
          <w:rFonts w:ascii="Times New Roman" w:hAnsi="Times New Roman"/>
          <w:sz w:val="24"/>
        </w:rPr>
        <w:t>0.05%</w:t>
      </w:r>
      <w:r>
        <w:rPr>
          <w:rFonts w:hint="eastAsia"/>
          <w:sz w:val="24"/>
        </w:rPr>
        <w:t>,</w:t>
      </w:r>
      <w:r>
        <w:rPr>
          <w:rFonts w:hint="eastAsia"/>
          <w:sz w:val="24"/>
        </w:rPr>
        <w:t>引伸计标定器分辨力引入示值的标准不确定度</w:t>
      </w:r>
      <w:r>
        <w:rPr>
          <w:rFonts w:hint="eastAsia"/>
          <w:sz w:val="24"/>
        </w:rPr>
        <w:t>:</w:t>
      </w:r>
    </w:p>
    <w:p w:rsidR="004E6320" w:rsidRDefault="00440E29" w:rsidP="00AC5AD6">
      <w:pPr>
        <w:tabs>
          <w:tab w:val="left" w:pos="900"/>
        </w:tabs>
        <w:spacing w:line="360" w:lineRule="auto"/>
        <w:ind w:firstLineChars="175" w:firstLine="420"/>
        <w:jc w:val="center"/>
        <w:rPr>
          <w:sz w:val="24"/>
        </w:rPr>
      </w:pPr>
      <w:r w:rsidRPr="00440E29">
        <w:rPr>
          <w:rFonts w:ascii="Times New Roman" w:hAnsi="Times New Roman"/>
          <w:i/>
          <w:sz w:val="24"/>
        </w:rPr>
        <w:t>u</w:t>
      </w:r>
      <w:r w:rsidRPr="00440E29">
        <w:rPr>
          <w:rFonts w:ascii="Times New Roman" w:hAnsi="Times New Roman"/>
          <w:sz w:val="24"/>
        </w:rPr>
        <w:t>(</w:t>
      </w:r>
      <w:r w:rsidRPr="003148AD">
        <w:rPr>
          <w:rFonts w:ascii="Times New Roman" w:hAnsi="Times New Roman"/>
          <w:i/>
          <w:sz w:val="24"/>
        </w:rPr>
        <w:t>H</w:t>
      </w:r>
      <w:r w:rsidRPr="00440E29">
        <w:rPr>
          <w:rFonts w:ascii="Times New Roman" w:hAnsi="Times New Roman"/>
          <w:sz w:val="24"/>
          <w:vertAlign w:val="subscript"/>
        </w:rPr>
        <w:t>b</w:t>
      </w:r>
      <w:r>
        <w:rPr>
          <w:rFonts w:ascii="Times New Roman" w:hAnsi="Times New Roman" w:hint="eastAsia"/>
          <w:sz w:val="24"/>
          <w:vertAlign w:val="subscript"/>
        </w:rPr>
        <w:t>2</w:t>
      </w:r>
      <w:r w:rsidRPr="00440E29">
        <w:rPr>
          <w:rFonts w:ascii="Times New Roman" w:hAnsi="Times New Roman"/>
          <w:sz w:val="24"/>
        </w:rPr>
        <w:t>)</w:t>
      </w:r>
      <w:r w:rsidR="00C171A8">
        <w:rPr>
          <w:rFonts w:hint="eastAsia"/>
          <w:sz w:val="24"/>
        </w:rPr>
        <w:t>=</w:t>
      </w:r>
      <w:r w:rsidR="00C171A8" w:rsidRPr="00440E29">
        <w:rPr>
          <w:rFonts w:ascii="Times New Roman" w:hAnsi="Times New Roman"/>
          <w:i/>
          <w:sz w:val="24"/>
        </w:rPr>
        <w:t>r</w:t>
      </w:r>
      <w:r w:rsidR="00C171A8">
        <w:rPr>
          <w:rFonts w:hint="eastAsia"/>
          <w:sz w:val="24"/>
        </w:rPr>
        <w:t>/(2</w:t>
      </w:r>
      <w:r w:rsidR="00C171A8">
        <w:rPr>
          <w:rFonts w:hint="eastAsia"/>
          <w:sz w:val="24"/>
        </w:rPr>
        <w:t>×</w:t>
      </w:r>
      <m:oMath>
        <m:rad>
          <m:radPr>
            <m:degHide m:val="1"/>
            <m:ctrlPr>
              <w:rPr>
                <w:rFonts w:ascii="Cambria Math" w:hAnsi="Cambria Math"/>
                <w:sz w:val="24"/>
              </w:rPr>
            </m:ctrlPr>
          </m:radPr>
          <m:deg/>
          <m:e>
            <m:r>
              <m:rPr>
                <m:sty m:val="p"/>
              </m:rPr>
              <w:rPr>
                <w:rFonts w:ascii="Cambria Math" w:hAnsi="Cambria Math"/>
                <w:sz w:val="24"/>
              </w:rPr>
              <m:t>3</m:t>
            </m:r>
          </m:e>
        </m:rad>
      </m:oMath>
      <w:r w:rsidR="00C171A8">
        <w:rPr>
          <w:rFonts w:hint="eastAsia"/>
          <w:sz w:val="24"/>
        </w:rPr>
        <w:t>)</w:t>
      </w:r>
    </w:p>
    <w:p w:rsidR="004E6320" w:rsidRDefault="00C171A8" w:rsidP="00AC5AD6">
      <w:pPr>
        <w:tabs>
          <w:tab w:val="left" w:pos="900"/>
        </w:tabs>
        <w:spacing w:line="360" w:lineRule="auto"/>
        <w:ind w:firstLineChars="175" w:firstLine="420"/>
        <w:rPr>
          <w:sz w:val="24"/>
        </w:rPr>
      </w:pPr>
      <w:r>
        <w:rPr>
          <w:rFonts w:hint="eastAsia"/>
          <w:sz w:val="24"/>
        </w:rPr>
        <w:t>0.2mm</w:t>
      </w:r>
      <w:r>
        <w:rPr>
          <w:rFonts w:hint="eastAsia"/>
          <w:sz w:val="24"/>
        </w:rPr>
        <w:t>的</w:t>
      </w:r>
      <w:r w:rsidR="00440E29" w:rsidRPr="00440E29">
        <w:rPr>
          <w:rFonts w:ascii="Times New Roman" w:hAnsi="Times New Roman"/>
          <w:i/>
          <w:sz w:val="24"/>
        </w:rPr>
        <w:t>u</w:t>
      </w:r>
      <w:r w:rsidR="00440E29" w:rsidRPr="00440E29">
        <w:rPr>
          <w:rFonts w:ascii="Times New Roman" w:hAnsi="Times New Roman"/>
          <w:sz w:val="24"/>
        </w:rPr>
        <w:t>(</w:t>
      </w:r>
      <w:r w:rsidR="00440E29" w:rsidRPr="003148AD">
        <w:rPr>
          <w:rFonts w:ascii="Times New Roman" w:hAnsi="Times New Roman"/>
          <w:i/>
          <w:sz w:val="24"/>
        </w:rPr>
        <w:t>H</w:t>
      </w:r>
      <w:r w:rsidR="00440E29" w:rsidRPr="00440E29">
        <w:rPr>
          <w:rFonts w:ascii="Times New Roman" w:hAnsi="Times New Roman"/>
          <w:sz w:val="24"/>
          <w:vertAlign w:val="subscript"/>
        </w:rPr>
        <w:t>b</w:t>
      </w:r>
      <w:r w:rsidR="00440E29">
        <w:rPr>
          <w:rFonts w:ascii="Times New Roman" w:hAnsi="Times New Roman" w:hint="eastAsia"/>
          <w:sz w:val="24"/>
          <w:vertAlign w:val="subscript"/>
        </w:rPr>
        <w:t>2</w:t>
      </w:r>
      <w:r w:rsidR="00440E29" w:rsidRPr="00440E29">
        <w:rPr>
          <w:rFonts w:ascii="Times New Roman" w:hAnsi="Times New Roman"/>
          <w:sz w:val="24"/>
        </w:rPr>
        <w:t>)</w:t>
      </w:r>
      <w:r>
        <w:rPr>
          <w:rFonts w:hint="eastAsia"/>
          <w:sz w:val="24"/>
        </w:rPr>
        <w:t>=0.029</w:t>
      </w:r>
      <w:r>
        <w:rPr>
          <w:rFonts w:asciiTheme="minorHAnsi" w:hAnsiTheme="minorHAnsi" w:cstheme="minorHAnsi"/>
          <w:sz w:val="24"/>
        </w:rPr>
        <w:t>μm</w:t>
      </w:r>
      <w:r w:rsidR="003148AD">
        <w:rPr>
          <w:rFonts w:asciiTheme="minorHAnsi" w:hAnsiTheme="minorHAnsi" w:cstheme="minorHAnsi"/>
          <w:sz w:val="24"/>
        </w:rPr>
        <w:t>；</w:t>
      </w:r>
      <w:r w:rsidR="003148AD">
        <w:rPr>
          <w:rFonts w:asciiTheme="minorHAnsi" w:hAnsiTheme="minorHAnsi" w:cstheme="minorHAnsi" w:hint="eastAsia"/>
          <w:sz w:val="24"/>
        </w:rPr>
        <w:t xml:space="preserve">    </w:t>
      </w:r>
      <w:r>
        <w:rPr>
          <w:rFonts w:hint="eastAsia"/>
          <w:sz w:val="24"/>
        </w:rPr>
        <w:t>10mm</w:t>
      </w:r>
      <w:r>
        <w:rPr>
          <w:rFonts w:hint="eastAsia"/>
          <w:sz w:val="24"/>
        </w:rPr>
        <w:t>的</w:t>
      </w:r>
      <w:r w:rsidR="00440E29" w:rsidRPr="00440E29">
        <w:rPr>
          <w:rFonts w:ascii="Times New Roman" w:hAnsi="Times New Roman"/>
          <w:i/>
          <w:sz w:val="24"/>
        </w:rPr>
        <w:t>u</w:t>
      </w:r>
      <w:r w:rsidR="00440E29" w:rsidRPr="00440E29">
        <w:rPr>
          <w:rFonts w:ascii="Times New Roman" w:hAnsi="Times New Roman"/>
          <w:sz w:val="24"/>
        </w:rPr>
        <w:t>(</w:t>
      </w:r>
      <w:r w:rsidR="00440E29" w:rsidRPr="003148AD">
        <w:rPr>
          <w:rFonts w:ascii="Times New Roman" w:hAnsi="Times New Roman"/>
          <w:i/>
          <w:sz w:val="24"/>
        </w:rPr>
        <w:t>H</w:t>
      </w:r>
      <w:r w:rsidR="00440E29" w:rsidRPr="00440E29">
        <w:rPr>
          <w:rFonts w:ascii="Times New Roman" w:hAnsi="Times New Roman"/>
          <w:sz w:val="24"/>
          <w:vertAlign w:val="subscript"/>
        </w:rPr>
        <w:t>b</w:t>
      </w:r>
      <w:r w:rsidR="00440E29">
        <w:rPr>
          <w:rFonts w:ascii="Times New Roman" w:hAnsi="Times New Roman" w:hint="eastAsia"/>
          <w:sz w:val="24"/>
          <w:vertAlign w:val="subscript"/>
        </w:rPr>
        <w:t>2</w:t>
      </w:r>
      <w:r w:rsidR="00440E29" w:rsidRPr="00440E29">
        <w:rPr>
          <w:rFonts w:ascii="Times New Roman" w:hAnsi="Times New Roman"/>
          <w:sz w:val="24"/>
        </w:rPr>
        <w:t>)</w:t>
      </w:r>
      <w:r>
        <w:rPr>
          <w:rFonts w:hint="eastAsia"/>
          <w:sz w:val="24"/>
        </w:rPr>
        <w:t>=1.44</w:t>
      </w:r>
      <w:r>
        <w:rPr>
          <w:rFonts w:asciiTheme="minorHAnsi" w:hAnsiTheme="minorHAnsi" w:cstheme="minorHAnsi"/>
          <w:sz w:val="24"/>
        </w:rPr>
        <w:t>μm</w:t>
      </w:r>
    </w:p>
    <w:p w:rsidR="004E6320" w:rsidRDefault="00C171A8" w:rsidP="00AC5AD6">
      <w:pPr>
        <w:tabs>
          <w:tab w:val="left" w:pos="900"/>
        </w:tabs>
        <w:spacing w:line="360" w:lineRule="auto"/>
        <w:ind w:left="568"/>
        <w:rPr>
          <w:sz w:val="24"/>
        </w:rPr>
      </w:pPr>
      <w:r>
        <w:rPr>
          <w:rFonts w:hint="eastAsia"/>
          <w:sz w:val="24"/>
        </w:rPr>
        <w:t>(3)</w:t>
      </w:r>
      <w:r>
        <w:rPr>
          <w:rFonts w:hint="eastAsia"/>
          <w:sz w:val="24"/>
        </w:rPr>
        <w:t>输入量的标准不确定度</w:t>
      </w:r>
      <w:r w:rsidR="00440E29" w:rsidRPr="00440E29">
        <w:rPr>
          <w:rFonts w:ascii="Times New Roman" w:hAnsi="Times New Roman"/>
          <w:i/>
          <w:sz w:val="24"/>
        </w:rPr>
        <w:t>u</w:t>
      </w:r>
      <w:r w:rsidR="00440E29" w:rsidRPr="00440E29">
        <w:rPr>
          <w:rFonts w:ascii="Times New Roman" w:hAnsi="Times New Roman"/>
          <w:sz w:val="24"/>
        </w:rPr>
        <w:t>(</w:t>
      </w:r>
      <w:proofErr w:type="spellStart"/>
      <w:r w:rsidR="00440E29" w:rsidRPr="003148AD">
        <w:rPr>
          <w:rFonts w:ascii="Times New Roman" w:hAnsi="Times New Roman"/>
          <w:i/>
          <w:sz w:val="24"/>
        </w:rPr>
        <w:t>H</w:t>
      </w:r>
      <w:r w:rsidR="00440E29" w:rsidRPr="00440E29">
        <w:rPr>
          <w:rFonts w:ascii="Times New Roman" w:hAnsi="Times New Roman"/>
          <w:sz w:val="24"/>
          <w:vertAlign w:val="subscript"/>
        </w:rPr>
        <w:t>b</w:t>
      </w:r>
      <w:proofErr w:type="spellEnd"/>
      <w:r w:rsidR="00440E29" w:rsidRPr="00440E29">
        <w:rPr>
          <w:rFonts w:ascii="Times New Roman" w:hAnsi="Times New Roman"/>
          <w:sz w:val="24"/>
        </w:rPr>
        <w:t>)</w:t>
      </w:r>
    </w:p>
    <w:p w:rsidR="004E6320" w:rsidRDefault="00C171A8" w:rsidP="00AC5AD6">
      <w:pPr>
        <w:tabs>
          <w:tab w:val="left" w:pos="900"/>
        </w:tabs>
        <w:spacing w:line="360" w:lineRule="auto"/>
        <w:ind w:firstLineChars="175" w:firstLine="368"/>
        <w:jc w:val="center"/>
        <w:rPr>
          <w:position w:val="-14"/>
          <w:sz w:val="24"/>
        </w:rPr>
      </w:pPr>
      <w:r>
        <w:object w:dxaOrig="3054" w:dyaOrig="461">
          <v:shape id="_x0000_i1029" type="#_x0000_t75" style="width:152.7pt;height:23.05pt" o:ole="">
            <v:imagedata r:id="rId29" o:title=""/>
          </v:shape>
          <o:OLEObject Type="Embed" ProgID="Equation.3" ShapeID="_x0000_i1029" DrawAspect="Content" ObjectID="_1666782613" r:id="rId30"/>
        </w:object>
      </w:r>
    </w:p>
    <w:p w:rsidR="004E6320" w:rsidRDefault="00C171A8" w:rsidP="00AC5AD6">
      <w:pPr>
        <w:tabs>
          <w:tab w:val="left" w:pos="900"/>
        </w:tabs>
        <w:spacing w:line="360" w:lineRule="auto"/>
        <w:ind w:firstLineChars="225" w:firstLine="540"/>
        <w:rPr>
          <w:sz w:val="24"/>
        </w:rPr>
      </w:pPr>
      <w:r>
        <w:rPr>
          <w:rFonts w:hint="eastAsia"/>
          <w:sz w:val="24"/>
        </w:rPr>
        <w:t>0.2mm</w:t>
      </w:r>
      <w:r>
        <w:rPr>
          <w:rFonts w:hint="eastAsia"/>
          <w:sz w:val="24"/>
        </w:rPr>
        <w:t>的</w:t>
      </w:r>
      <w:r w:rsidR="00440E29" w:rsidRPr="00440E29">
        <w:rPr>
          <w:rFonts w:ascii="Times New Roman" w:hAnsi="Times New Roman"/>
          <w:i/>
          <w:sz w:val="24"/>
        </w:rPr>
        <w:t>u</w:t>
      </w:r>
      <w:r w:rsidR="00440E29" w:rsidRPr="00440E29">
        <w:rPr>
          <w:rFonts w:ascii="Times New Roman" w:hAnsi="Times New Roman"/>
          <w:sz w:val="24"/>
        </w:rPr>
        <w:t>(</w:t>
      </w:r>
      <w:proofErr w:type="spellStart"/>
      <w:r w:rsidR="00440E29" w:rsidRPr="003148AD">
        <w:rPr>
          <w:rFonts w:ascii="Times New Roman" w:hAnsi="Times New Roman"/>
          <w:i/>
          <w:sz w:val="24"/>
        </w:rPr>
        <w:t>H</w:t>
      </w:r>
      <w:r w:rsidR="00440E29" w:rsidRPr="00440E29">
        <w:rPr>
          <w:rFonts w:ascii="Times New Roman" w:hAnsi="Times New Roman"/>
          <w:sz w:val="24"/>
          <w:vertAlign w:val="subscript"/>
        </w:rPr>
        <w:t>b</w:t>
      </w:r>
      <w:proofErr w:type="spellEnd"/>
      <w:r w:rsidR="00440E29" w:rsidRPr="00440E29">
        <w:rPr>
          <w:rFonts w:ascii="Times New Roman" w:hAnsi="Times New Roman"/>
          <w:sz w:val="24"/>
        </w:rPr>
        <w:t>)</w:t>
      </w:r>
      <w:r>
        <w:rPr>
          <w:rFonts w:hint="eastAsia"/>
          <w:sz w:val="24"/>
        </w:rPr>
        <w:t>=0.29</w:t>
      </w:r>
      <w:r>
        <w:rPr>
          <w:rFonts w:asciiTheme="minorHAnsi" w:hAnsiTheme="minorHAnsi" w:cstheme="minorHAnsi"/>
          <w:sz w:val="24"/>
        </w:rPr>
        <w:t>μm</w:t>
      </w:r>
      <w:r w:rsidR="003148AD">
        <w:rPr>
          <w:rFonts w:asciiTheme="minorHAnsi" w:hAnsiTheme="minorHAnsi" w:cstheme="minorHAnsi"/>
          <w:sz w:val="24"/>
        </w:rPr>
        <w:t>；</w:t>
      </w:r>
      <w:r w:rsidR="003148AD">
        <w:rPr>
          <w:rFonts w:asciiTheme="minorHAnsi" w:hAnsiTheme="minorHAnsi" w:cstheme="minorHAnsi" w:hint="eastAsia"/>
          <w:sz w:val="24"/>
        </w:rPr>
        <w:t xml:space="preserve">    </w:t>
      </w:r>
      <w:r>
        <w:rPr>
          <w:rFonts w:hint="eastAsia"/>
          <w:sz w:val="24"/>
        </w:rPr>
        <w:t>10mm</w:t>
      </w:r>
      <w:r>
        <w:rPr>
          <w:rFonts w:hint="eastAsia"/>
          <w:sz w:val="24"/>
        </w:rPr>
        <w:t>的</w:t>
      </w:r>
      <w:r w:rsidR="00440E29" w:rsidRPr="00440E29">
        <w:rPr>
          <w:rFonts w:ascii="Times New Roman" w:hAnsi="Times New Roman"/>
          <w:i/>
          <w:sz w:val="24"/>
        </w:rPr>
        <w:t>u</w:t>
      </w:r>
      <w:r w:rsidR="00440E29" w:rsidRPr="00440E29">
        <w:rPr>
          <w:rFonts w:ascii="Times New Roman" w:hAnsi="Times New Roman"/>
          <w:sz w:val="24"/>
        </w:rPr>
        <w:t>(</w:t>
      </w:r>
      <w:proofErr w:type="spellStart"/>
      <w:r w:rsidR="00440E29" w:rsidRPr="003148AD">
        <w:rPr>
          <w:rFonts w:ascii="Times New Roman" w:hAnsi="Times New Roman"/>
          <w:i/>
          <w:sz w:val="24"/>
        </w:rPr>
        <w:t>H</w:t>
      </w:r>
      <w:r w:rsidR="00440E29" w:rsidRPr="00440E29">
        <w:rPr>
          <w:rFonts w:ascii="Times New Roman" w:hAnsi="Times New Roman"/>
          <w:sz w:val="24"/>
          <w:vertAlign w:val="subscript"/>
        </w:rPr>
        <w:t>b</w:t>
      </w:r>
      <w:proofErr w:type="spellEnd"/>
      <w:r w:rsidR="00440E29" w:rsidRPr="00440E29">
        <w:rPr>
          <w:rFonts w:ascii="Times New Roman" w:hAnsi="Times New Roman"/>
          <w:sz w:val="24"/>
        </w:rPr>
        <w:t>)</w:t>
      </w:r>
      <w:r>
        <w:rPr>
          <w:rFonts w:hint="eastAsia"/>
          <w:sz w:val="24"/>
        </w:rPr>
        <w:t>=8.78</w:t>
      </w:r>
      <w:r>
        <w:rPr>
          <w:rFonts w:asciiTheme="minorHAnsi" w:hAnsiTheme="minorHAnsi" w:cstheme="minorHAnsi"/>
          <w:sz w:val="24"/>
        </w:rPr>
        <w:t>μm</w:t>
      </w:r>
    </w:p>
    <w:p w:rsidR="004E6320" w:rsidRDefault="00C171A8">
      <w:pPr>
        <w:spacing w:line="500" w:lineRule="exact"/>
        <w:rPr>
          <w:b/>
          <w:bCs/>
          <w:color w:val="000000"/>
          <w:sz w:val="24"/>
        </w:rPr>
      </w:pPr>
      <w:r w:rsidRPr="009255F3">
        <w:rPr>
          <w:rFonts w:ascii="Times New Roman" w:hAnsi="Times New Roman"/>
          <w:b/>
          <w:bCs/>
          <w:color w:val="000000"/>
          <w:sz w:val="24"/>
        </w:rPr>
        <w:t>C3.3</w:t>
      </w:r>
      <w:proofErr w:type="gramStart"/>
      <w:r>
        <w:rPr>
          <w:rFonts w:hint="eastAsia"/>
          <w:b/>
          <w:bCs/>
          <w:color w:val="000000"/>
          <w:sz w:val="24"/>
        </w:rPr>
        <w:t>各</w:t>
      </w:r>
      <w:proofErr w:type="gramEnd"/>
      <w:r>
        <w:rPr>
          <w:rFonts w:hint="eastAsia"/>
          <w:b/>
          <w:bCs/>
          <w:color w:val="000000"/>
          <w:sz w:val="24"/>
        </w:rPr>
        <w:t>输入量标准不确定度汇总一览表</w:t>
      </w:r>
      <w:r>
        <w:rPr>
          <w:rFonts w:hint="eastAsia"/>
          <w:b/>
          <w:bCs/>
          <w:color w:val="000000"/>
          <w:sz w:val="24"/>
        </w:rPr>
        <w:t>(</w:t>
      </w:r>
      <w:r>
        <w:rPr>
          <w:rFonts w:hint="eastAsia"/>
          <w:b/>
          <w:bCs/>
          <w:color w:val="000000"/>
          <w:sz w:val="24"/>
        </w:rPr>
        <w:t>见下表</w:t>
      </w:r>
      <w:r>
        <w:rPr>
          <w:rFonts w:hint="eastAsia"/>
          <w:b/>
          <w:bCs/>
          <w:color w:val="000000"/>
          <w:sz w:val="24"/>
        </w:rPr>
        <w:t>)</w:t>
      </w: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410"/>
        <w:gridCol w:w="1559"/>
        <w:gridCol w:w="1525"/>
        <w:gridCol w:w="1594"/>
        <w:gridCol w:w="1559"/>
        <w:gridCol w:w="532"/>
      </w:tblGrid>
      <w:tr w:rsidR="004E6320" w:rsidRPr="00AC5AD6" w:rsidTr="003148AD">
        <w:trPr>
          <w:trHeight w:val="415"/>
        </w:trPr>
        <w:tc>
          <w:tcPr>
            <w:tcW w:w="1135" w:type="dxa"/>
            <w:vMerge w:val="restart"/>
            <w:vAlign w:val="center"/>
          </w:tcPr>
          <w:p w:rsidR="004E6320" w:rsidRPr="00AC5AD6" w:rsidRDefault="00C171A8">
            <w:pPr>
              <w:jc w:val="center"/>
              <w:rPr>
                <w:szCs w:val="21"/>
              </w:rPr>
            </w:pPr>
            <w:r w:rsidRPr="00AC5AD6">
              <w:rPr>
                <w:rFonts w:hint="eastAsia"/>
                <w:szCs w:val="21"/>
              </w:rPr>
              <w:t>标准不确定度分量</w:t>
            </w:r>
          </w:p>
        </w:tc>
        <w:tc>
          <w:tcPr>
            <w:tcW w:w="2410" w:type="dxa"/>
            <w:vMerge w:val="restart"/>
            <w:vAlign w:val="center"/>
          </w:tcPr>
          <w:p w:rsidR="004E6320" w:rsidRPr="00AC5AD6" w:rsidRDefault="00C171A8">
            <w:pPr>
              <w:jc w:val="center"/>
              <w:rPr>
                <w:szCs w:val="21"/>
              </w:rPr>
            </w:pPr>
            <w:r w:rsidRPr="00AC5AD6">
              <w:rPr>
                <w:rFonts w:hint="eastAsia"/>
                <w:szCs w:val="21"/>
              </w:rPr>
              <w:t>不确定度来源</w:t>
            </w:r>
          </w:p>
        </w:tc>
        <w:tc>
          <w:tcPr>
            <w:tcW w:w="3084" w:type="dxa"/>
            <w:gridSpan w:val="2"/>
            <w:vAlign w:val="center"/>
          </w:tcPr>
          <w:p w:rsidR="004E6320" w:rsidRPr="00AC5AD6" w:rsidRDefault="00C171A8">
            <w:pPr>
              <w:widowControl/>
              <w:jc w:val="center"/>
              <w:rPr>
                <w:rFonts w:ascii="Times New Roman" w:hAnsi="Times New Roman"/>
                <w:szCs w:val="21"/>
              </w:rPr>
            </w:pPr>
            <w:r w:rsidRPr="00AC5AD6">
              <w:rPr>
                <w:rFonts w:ascii="Times New Roman" w:hAnsi="Times New Roman"/>
                <w:szCs w:val="21"/>
              </w:rPr>
              <w:t>0.2mm</w:t>
            </w:r>
          </w:p>
        </w:tc>
        <w:tc>
          <w:tcPr>
            <w:tcW w:w="3153" w:type="dxa"/>
            <w:gridSpan w:val="2"/>
            <w:vAlign w:val="center"/>
          </w:tcPr>
          <w:p w:rsidR="004E6320" w:rsidRPr="00AC5AD6" w:rsidRDefault="00C171A8">
            <w:pPr>
              <w:widowControl/>
              <w:jc w:val="center"/>
              <w:rPr>
                <w:rFonts w:ascii="Times New Roman" w:hAnsi="Times New Roman"/>
                <w:szCs w:val="21"/>
              </w:rPr>
            </w:pPr>
            <w:r w:rsidRPr="00AC5AD6">
              <w:rPr>
                <w:rFonts w:ascii="Times New Roman" w:hAnsi="Times New Roman"/>
                <w:szCs w:val="21"/>
              </w:rPr>
              <w:t>10mm</w:t>
            </w:r>
          </w:p>
        </w:tc>
        <w:tc>
          <w:tcPr>
            <w:tcW w:w="532" w:type="dxa"/>
            <w:vMerge w:val="restart"/>
            <w:vAlign w:val="center"/>
          </w:tcPr>
          <w:p w:rsidR="004E6320" w:rsidRPr="00AC5AD6" w:rsidRDefault="00C171A8">
            <w:pPr>
              <w:jc w:val="center"/>
              <w:rPr>
                <w:szCs w:val="21"/>
              </w:rPr>
            </w:pPr>
            <w:r w:rsidRPr="00AC5AD6">
              <w:rPr>
                <w:rFonts w:hint="eastAsia"/>
                <w:position w:val="-12"/>
                <w:szCs w:val="21"/>
              </w:rPr>
              <w:object w:dxaOrig="230" w:dyaOrig="357">
                <v:shape id="_x0000_i1030" type="#_x0000_t75" style="width:11.5pt;height:17.85pt" o:ole="">
                  <v:imagedata r:id="rId31" o:title=""/>
                </v:shape>
                <o:OLEObject Type="Embed" ProgID="Equation.3" ShapeID="_x0000_i1030" DrawAspect="Content" ObjectID="_1666782614" r:id="rId32"/>
              </w:object>
            </w:r>
          </w:p>
        </w:tc>
      </w:tr>
      <w:tr w:rsidR="004E6320" w:rsidRPr="00AC5AD6" w:rsidTr="003148AD">
        <w:trPr>
          <w:trHeight w:val="414"/>
        </w:trPr>
        <w:tc>
          <w:tcPr>
            <w:tcW w:w="1135" w:type="dxa"/>
            <w:vMerge/>
            <w:vAlign w:val="center"/>
          </w:tcPr>
          <w:p w:rsidR="004E6320" w:rsidRPr="00AC5AD6" w:rsidRDefault="004E6320">
            <w:pPr>
              <w:jc w:val="center"/>
              <w:rPr>
                <w:szCs w:val="21"/>
              </w:rPr>
            </w:pPr>
          </w:p>
        </w:tc>
        <w:tc>
          <w:tcPr>
            <w:tcW w:w="2410" w:type="dxa"/>
            <w:vMerge/>
            <w:vAlign w:val="center"/>
          </w:tcPr>
          <w:p w:rsidR="004E6320" w:rsidRPr="00AC5AD6" w:rsidRDefault="004E6320">
            <w:pPr>
              <w:jc w:val="center"/>
              <w:rPr>
                <w:szCs w:val="21"/>
              </w:rPr>
            </w:pPr>
          </w:p>
        </w:tc>
        <w:tc>
          <w:tcPr>
            <w:tcW w:w="1559" w:type="dxa"/>
            <w:vAlign w:val="center"/>
          </w:tcPr>
          <w:p w:rsidR="004E6320" w:rsidRPr="00AC5AD6" w:rsidRDefault="00C171A8" w:rsidP="003148AD">
            <w:pPr>
              <w:widowControl/>
              <w:rPr>
                <w:szCs w:val="21"/>
              </w:rPr>
            </w:pPr>
            <w:r w:rsidRPr="00AC5AD6">
              <w:rPr>
                <w:rFonts w:hint="eastAsia"/>
                <w:szCs w:val="21"/>
              </w:rPr>
              <w:t>不确定度分量</w:t>
            </w:r>
          </w:p>
        </w:tc>
        <w:tc>
          <w:tcPr>
            <w:tcW w:w="1525" w:type="dxa"/>
            <w:vAlign w:val="center"/>
          </w:tcPr>
          <w:p w:rsidR="004E6320" w:rsidRPr="00AC5AD6" w:rsidRDefault="00C171A8">
            <w:pPr>
              <w:widowControl/>
              <w:jc w:val="center"/>
              <w:rPr>
                <w:szCs w:val="21"/>
              </w:rPr>
            </w:pPr>
            <w:r w:rsidRPr="00AC5AD6">
              <w:rPr>
                <w:rFonts w:hint="eastAsia"/>
                <w:szCs w:val="21"/>
              </w:rPr>
              <w:t>标准不确定度</w:t>
            </w:r>
          </w:p>
        </w:tc>
        <w:tc>
          <w:tcPr>
            <w:tcW w:w="1594" w:type="dxa"/>
            <w:vAlign w:val="center"/>
          </w:tcPr>
          <w:p w:rsidR="004E6320" w:rsidRPr="00AC5AD6" w:rsidRDefault="00C171A8">
            <w:pPr>
              <w:widowControl/>
              <w:jc w:val="center"/>
              <w:rPr>
                <w:szCs w:val="21"/>
              </w:rPr>
            </w:pPr>
            <w:r w:rsidRPr="00AC5AD6">
              <w:rPr>
                <w:rFonts w:hint="eastAsia"/>
                <w:szCs w:val="21"/>
              </w:rPr>
              <w:t>不确定度分量</w:t>
            </w:r>
          </w:p>
        </w:tc>
        <w:tc>
          <w:tcPr>
            <w:tcW w:w="1559" w:type="dxa"/>
            <w:vAlign w:val="center"/>
          </w:tcPr>
          <w:p w:rsidR="004E6320" w:rsidRPr="00AC5AD6" w:rsidRDefault="00C171A8">
            <w:pPr>
              <w:widowControl/>
              <w:jc w:val="center"/>
              <w:rPr>
                <w:szCs w:val="21"/>
              </w:rPr>
            </w:pPr>
            <w:r w:rsidRPr="00AC5AD6">
              <w:rPr>
                <w:rFonts w:hint="eastAsia"/>
                <w:szCs w:val="21"/>
              </w:rPr>
              <w:t>标准不确定度</w:t>
            </w:r>
          </w:p>
        </w:tc>
        <w:tc>
          <w:tcPr>
            <w:tcW w:w="532" w:type="dxa"/>
            <w:vMerge/>
            <w:vAlign w:val="center"/>
          </w:tcPr>
          <w:p w:rsidR="004E6320" w:rsidRPr="00AC5AD6" w:rsidRDefault="004E6320">
            <w:pPr>
              <w:rPr>
                <w:position w:val="-12"/>
                <w:szCs w:val="21"/>
              </w:rPr>
            </w:pPr>
          </w:p>
        </w:tc>
      </w:tr>
      <w:tr w:rsidR="004E6320" w:rsidRPr="00AC5AD6" w:rsidTr="003148AD">
        <w:tc>
          <w:tcPr>
            <w:tcW w:w="1135" w:type="dxa"/>
            <w:vAlign w:val="center"/>
          </w:tcPr>
          <w:p w:rsidR="004E6320" w:rsidRPr="00AC5AD6" w:rsidRDefault="003148AD">
            <w:pPr>
              <w:snapToGrid w:val="0"/>
              <w:rPr>
                <w:szCs w:val="21"/>
              </w:rPr>
            </w:pPr>
            <w:r w:rsidRPr="00A90D81">
              <w:rPr>
                <w:rFonts w:ascii="Times New Roman" w:hAnsi="Times New Roman"/>
                <w:i/>
                <w:sz w:val="24"/>
              </w:rPr>
              <w:t>u</w:t>
            </w:r>
            <w:r w:rsidRPr="00A90D81">
              <w:rPr>
                <w:rFonts w:ascii="Times New Roman" w:hAnsi="Times New Roman"/>
                <w:sz w:val="24"/>
              </w:rPr>
              <w:t>(</w:t>
            </w:r>
            <w:proofErr w:type="spellStart"/>
            <w:r w:rsidRPr="003148AD">
              <w:rPr>
                <w:rFonts w:ascii="Times New Roman" w:hAnsi="Times New Roman"/>
                <w:i/>
                <w:sz w:val="24"/>
              </w:rPr>
              <w:t>H</w:t>
            </w:r>
            <w:r>
              <w:rPr>
                <w:rFonts w:ascii="Times New Roman" w:hAnsi="Times New Roman"/>
                <w:sz w:val="24"/>
                <w:vertAlign w:val="subscript"/>
              </w:rPr>
              <w:t>y</w:t>
            </w:r>
            <w:proofErr w:type="spellEnd"/>
            <w:r w:rsidRPr="00A90D81">
              <w:rPr>
                <w:rFonts w:ascii="Times New Roman" w:hAnsi="Times New Roman"/>
                <w:sz w:val="24"/>
              </w:rPr>
              <w:t>)</w:t>
            </w:r>
          </w:p>
        </w:tc>
        <w:tc>
          <w:tcPr>
            <w:tcW w:w="2410" w:type="dxa"/>
            <w:vAlign w:val="center"/>
          </w:tcPr>
          <w:p w:rsidR="004E6320" w:rsidRPr="00AC5AD6" w:rsidRDefault="00C171A8">
            <w:pPr>
              <w:jc w:val="center"/>
              <w:rPr>
                <w:szCs w:val="21"/>
              </w:rPr>
            </w:pPr>
            <w:r w:rsidRPr="00AC5AD6">
              <w:rPr>
                <w:rFonts w:hint="eastAsia"/>
                <w:szCs w:val="21"/>
              </w:rPr>
              <w:t>输入量引入的不确定度</w:t>
            </w:r>
          </w:p>
        </w:tc>
        <w:tc>
          <w:tcPr>
            <w:tcW w:w="1559" w:type="dxa"/>
            <w:vAlign w:val="center"/>
          </w:tcPr>
          <w:p w:rsidR="004E6320" w:rsidRPr="00AC5AD6" w:rsidRDefault="004E6320">
            <w:pPr>
              <w:jc w:val="center"/>
              <w:rPr>
                <w:rFonts w:ascii="Times New Roman" w:hAnsi="Times New Roman"/>
                <w:szCs w:val="21"/>
              </w:rPr>
            </w:pPr>
          </w:p>
        </w:tc>
        <w:tc>
          <w:tcPr>
            <w:tcW w:w="1525" w:type="dxa"/>
            <w:vAlign w:val="center"/>
          </w:tcPr>
          <w:p w:rsidR="004E6320" w:rsidRPr="00AC5AD6" w:rsidRDefault="00C171A8">
            <w:pPr>
              <w:jc w:val="center"/>
              <w:rPr>
                <w:rFonts w:ascii="Times New Roman" w:hAnsi="Times New Roman"/>
                <w:szCs w:val="21"/>
              </w:rPr>
            </w:pPr>
            <w:r w:rsidRPr="00AC5AD6">
              <w:rPr>
                <w:rFonts w:ascii="Times New Roman" w:hAnsi="Times New Roman"/>
                <w:szCs w:val="21"/>
              </w:rPr>
              <w:t>0.29μm</w:t>
            </w:r>
          </w:p>
        </w:tc>
        <w:tc>
          <w:tcPr>
            <w:tcW w:w="1594" w:type="dxa"/>
            <w:vAlign w:val="center"/>
          </w:tcPr>
          <w:p w:rsidR="004E6320" w:rsidRPr="00AC5AD6" w:rsidRDefault="004E6320">
            <w:pPr>
              <w:jc w:val="center"/>
              <w:rPr>
                <w:rFonts w:ascii="Times New Roman" w:hAnsi="Times New Roman"/>
                <w:szCs w:val="21"/>
              </w:rPr>
            </w:pPr>
          </w:p>
        </w:tc>
        <w:tc>
          <w:tcPr>
            <w:tcW w:w="1559" w:type="dxa"/>
            <w:vAlign w:val="center"/>
          </w:tcPr>
          <w:p w:rsidR="004E6320" w:rsidRPr="00AC5AD6" w:rsidRDefault="00C171A8">
            <w:pPr>
              <w:jc w:val="center"/>
              <w:rPr>
                <w:rFonts w:ascii="Times New Roman" w:hAnsi="Times New Roman"/>
                <w:szCs w:val="21"/>
              </w:rPr>
            </w:pPr>
            <w:r w:rsidRPr="00AC5AD6">
              <w:rPr>
                <w:rFonts w:ascii="Times New Roman" w:hAnsi="Times New Roman"/>
                <w:szCs w:val="21"/>
              </w:rPr>
              <w:t>7.2μm</w:t>
            </w:r>
          </w:p>
        </w:tc>
        <w:tc>
          <w:tcPr>
            <w:tcW w:w="532" w:type="dxa"/>
            <w:vAlign w:val="center"/>
          </w:tcPr>
          <w:p w:rsidR="004E6320" w:rsidRPr="00AC5AD6" w:rsidRDefault="00C171A8">
            <w:pPr>
              <w:jc w:val="center"/>
              <w:rPr>
                <w:rFonts w:ascii="Times New Roman" w:hAnsi="Times New Roman"/>
                <w:szCs w:val="21"/>
              </w:rPr>
            </w:pPr>
            <w:r w:rsidRPr="00AC5AD6">
              <w:rPr>
                <w:rFonts w:ascii="Times New Roman" w:hAnsi="Times New Roman"/>
                <w:szCs w:val="21"/>
              </w:rPr>
              <w:t>1</w:t>
            </w:r>
          </w:p>
        </w:tc>
      </w:tr>
      <w:tr w:rsidR="004E6320" w:rsidRPr="00AC5AD6" w:rsidTr="003148AD">
        <w:tc>
          <w:tcPr>
            <w:tcW w:w="1135" w:type="dxa"/>
            <w:vAlign w:val="center"/>
          </w:tcPr>
          <w:p w:rsidR="004E6320" w:rsidRPr="00AC5AD6" w:rsidRDefault="003148AD">
            <w:pPr>
              <w:snapToGrid w:val="0"/>
              <w:jc w:val="right"/>
              <w:rPr>
                <w:position w:val="-10"/>
                <w:szCs w:val="21"/>
              </w:rPr>
            </w:pPr>
            <w:r w:rsidRPr="00A90D81">
              <w:rPr>
                <w:rFonts w:ascii="Times New Roman" w:hAnsi="Times New Roman"/>
                <w:i/>
                <w:sz w:val="24"/>
              </w:rPr>
              <w:t>u</w:t>
            </w:r>
            <w:r w:rsidRPr="00A90D81">
              <w:rPr>
                <w:rFonts w:ascii="Times New Roman" w:hAnsi="Times New Roman"/>
                <w:sz w:val="24"/>
              </w:rPr>
              <w:t>(</w:t>
            </w:r>
            <w:r w:rsidRPr="003148AD">
              <w:rPr>
                <w:rFonts w:ascii="Times New Roman" w:hAnsi="Times New Roman"/>
                <w:i/>
                <w:sz w:val="24"/>
              </w:rPr>
              <w:t>H</w:t>
            </w:r>
            <w:r w:rsidRPr="00A90D81">
              <w:rPr>
                <w:rFonts w:ascii="Times New Roman" w:hAnsi="Times New Roman"/>
                <w:sz w:val="24"/>
                <w:vertAlign w:val="subscript"/>
              </w:rPr>
              <w:t>y1</w:t>
            </w:r>
            <w:r w:rsidRPr="00A90D81">
              <w:rPr>
                <w:rFonts w:ascii="Times New Roman" w:hAnsi="Times New Roman"/>
                <w:sz w:val="24"/>
              </w:rPr>
              <w:t>)</w:t>
            </w:r>
          </w:p>
        </w:tc>
        <w:tc>
          <w:tcPr>
            <w:tcW w:w="2410" w:type="dxa"/>
            <w:vAlign w:val="center"/>
          </w:tcPr>
          <w:p w:rsidR="004E6320" w:rsidRPr="00AC5AD6" w:rsidRDefault="00C171A8">
            <w:pPr>
              <w:jc w:val="center"/>
              <w:rPr>
                <w:szCs w:val="21"/>
              </w:rPr>
            </w:pPr>
            <w:r w:rsidRPr="00AC5AD6">
              <w:rPr>
                <w:rFonts w:hint="eastAsia"/>
                <w:szCs w:val="21"/>
              </w:rPr>
              <w:t>测量重复性引入的分量</w:t>
            </w:r>
          </w:p>
        </w:tc>
        <w:tc>
          <w:tcPr>
            <w:tcW w:w="1559" w:type="dxa"/>
            <w:vAlign w:val="center"/>
          </w:tcPr>
          <w:p w:rsidR="004E6320" w:rsidRPr="00AC5AD6" w:rsidRDefault="00C171A8">
            <w:pPr>
              <w:jc w:val="center"/>
              <w:rPr>
                <w:rFonts w:ascii="Times New Roman" w:hAnsi="Times New Roman"/>
                <w:szCs w:val="21"/>
              </w:rPr>
            </w:pPr>
            <w:r w:rsidRPr="00AC5AD6">
              <w:rPr>
                <w:rFonts w:ascii="Times New Roman" w:hAnsi="Times New Roman"/>
                <w:szCs w:val="21"/>
              </w:rPr>
              <w:t>0.29μm</w:t>
            </w:r>
          </w:p>
        </w:tc>
        <w:tc>
          <w:tcPr>
            <w:tcW w:w="1525" w:type="dxa"/>
            <w:vAlign w:val="center"/>
          </w:tcPr>
          <w:p w:rsidR="004E6320" w:rsidRPr="00AC5AD6" w:rsidRDefault="004E6320">
            <w:pPr>
              <w:jc w:val="center"/>
              <w:rPr>
                <w:rFonts w:ascii="Times New Roman" w:hAnsi="Times New Roman"/>
                <w:szCs w:val="21"/>
              </w:rPr>
            </w:pPr>
          </w:p>
        </w:tc>
        <w:tc>
          <w:tcPr>
            <w:tcW w:w="1594" w:type="dxa"/>
            <w:vAlign w:val="center"/>
          </w:tcPr>
          <w:p w:rsidR="004E6320" w:rsidRPr="00AC5AD6" w:rsidRDefault="00C171A8">
            <w:pPr>
              <w:jc w:val="center"/>
              <w:rPr>
                <w:rFonts w:ascii="Times New Roman" w:hAnsi="Times New Roman"/>
                <w:szCs w:val="21"/>
              </w:rPr>
            </w:pPr>
            <w:r w:rsidRPr="00AC5AD6">
              <w:rPr>
                <w:rFonts w:ascii="Times New Roman" w:hAnsi="Times New Roman"/>
                <w:szCs w:val="21"/>
              </w:rPr>
              <w:t>7.04μm</w:t>
            </w:r>
          </w:p>
        </w:tc>
        <w:tc>
          <w:tcPr>
            <w:tcW w:w="1559" w:type="dxa"/>
            <w:vAlign w:val="center"/>
          </w:tcPr>
          <w:p w:rsidR="004E6320" w:rsidRPr="00AC5AD6" w:rsidRDefault="004E6320">
            <w:pPr>
              <w:jc w:val="center"/>
              <w:rPr>
                <w:rFonts w:ascii="Times New Roman" w:hAnsi="Times New Roman"/>
                <w:szCs w:val="21"/>
              </w:rPr>
            </w:pPr>
          </w:p>
        </w:tc>
        <w:tc>
          <w:tcPr>
            <w:tcW w:w="532" w:type="dxa"/>
            <w:vAlign w:val="center"/>
          </w:tcPr>
          <w:p w:rsidR="004E6320" w:rsidRPr="00AC5AD6" w:rsidRDefault="004E6320">
            <w:pPr>
              <w:jc w:val="center"/>
              <w:rPr>
                <w:rFonts w:ascii="Times New Roman" w:hAnsi="Times New Roman"/>
                <w:szCs w:val="21"/>
              </w:rPr>
            </w:pPr>
          </w:p>
        </w:tc>
      </w:tr>
      <w:tr w:rsidR="004E6320" w:rsidRPr="00AC5AD6" w:rsidTr="003148AD">
        <w:trPr>
          <w:trHeight w:val="277"/>
        </w:trPr>
        <w:tc>
          <w:tcPr>
            <w:tcW w:w="1135" w:type="dxa"/>
            <w:vAlign w:val="center"/>
          </w:tcPr>
          <w:p w:rsidR="004E6320" w:rsidRPr="00AC5AD6" w:rsidRDefault="003148AD">
            <w:pPr>
              <w:snapToGrid w:val="0"/>
              <w:jc w:val="right"/>
              <w:rPr>
                <w:position w:val="-10"/>
                <w:szCs w:val="21"/>
              </w:rPr>
            </w:pPr>
            <w:r w:rsidRPr="00A90D81">
              <w:rPr>
                <w:rFonts w:ascii="Times New Roman" w:hAnsi="Times New Roman"/>
                <w:i/>
                <w:sz w:val="24"/>
              </w:rPr>
              <w:t>u</w:t>
            </w:r>
            <w:r w:rsidRPr="00A90D81">
              <w:rPr>
                <w:rFonts w:ascii="Times New Roman" w:hAnsi="Times New Roman"/>
                <w:sz w:val="24"/>
              </w:rPr>
              <w:t>(</w:t>
            </w:r>
            <w:r w:rsidRPr="003148AD">
              <w:rPr>
                <w:rFonts w:ascii="Times New Roman" w:hAnsi="Times New Roman"/>
                <w:i/>
                <w:sz w:val="24"/>
              </w:rPr>
              <w:t>H</w:t>
            </w:r>
            <w:r w:rsidRPr="00A90D81">
              <w:rPr>
                <w:rFonts w:ascii="Times New Roman" w:hAnsi="Times New Roman"/>
                <w:sz w:val="24"/>
                <w:vertAlign w:val="subscript"/>
              </w:rPr>
              <w:t>y</w:t>
            </w:r>
            <w:r>
              <w:rPr>
                <w:rFonts w:ascii="Times New Roman" w:hAnsi="Times New Roman"/>
                <w:sz w:val="24"/>
                <w:vertAlign w:val="subscript"/>
              </w:rPr>
              <w:t>2</w:t>
            </w:r>
            <w:r w:rsidRPr="00A90D81">
              <w:rPr>
                <w:rFonts w:ascii="Times New Roman" w:hAnsi="Times New Roman"/>
                <w:sz w:val="24"/>
              </w:rPr>
              <w:t>)</w:t>
            </w:r>
          </w:p>
        </w:tc>
        <w:tc>
          <w:tcPr>
            <w:tcW w:w="2410" w:type="dxa"/>
            <w:vAlign w:val="center"/>
          </w:tcPr>
          <w:p w:rsidR="004E6320" w:rsidRPr="00AC5AD6" w:rsidRDefault="00C171A8">
            <w:pPr>
              <w:jc w:val="center"/>
              <w:rPr>
                <w:szCs w:val="21"/>
              </w:rPr>
            </w:pPr>
            <w:r w:rsidRPr="00AC5AD6">
              <w:rPr>
                <w:rFonts w:hint="eastAsia"/>
                <w:szCs w:val="21"/>
              </w:rPr>
              <w:t>分辨力引入的分量</w:t>
            </w:r>
          </w:p>
        </w:tc>
        <w:tc>
          <w:tcPr>
            <w:tcW w:w="1559" w:type="dxa"/>
            <w:vAlign w:val="center"/>
          </w:tcPr>
          <w:p w:rsidR="004E6320" w:rsidRPr="00AC5AD6" w:rsidRDefault="00C171A8">
            <w:pPr>
              <w:jc w:val="center"/>
              <w:rPr>
                <w:rFonts w:ascii="Times New Roman" w:hAnsi="Times New Roman"/>
                <w:szCs w:val="21"/>
              </w:rPr>
            </w:pPr>
            <w:r w:rsidRPr="00AC5AD6">
              <w:rPr>
                <w:rFonts w:ascii="Times New Roman" w:hAnsi="Times New Roman"/>
                <w:szCs w:val="21"/>
              </w:rPr>
              <w:t>0.14μm</w:t>
            </w:r>
          </w:p>
        </w:tc>
        <w:tc>
          <w:tcPr>
            <w:tcW w:w="1525" w:type="dxa"/>
            <w:vAlign w:val="center"/>
          </w:tcPr>
          <w:p w:rsidR="004E6320" w:rsidRPr="00AC5AD6" w:rsidRDefault="004E6320">
            <w:pPr>
              <w:jc w:val="center"/>
              <w:rPr>
                <w:rFonts w:ascii="Times New Roman" w:hAnsi="Times New Roman"/>
                <w:szCs w:val="21"/>
              </w:rPr>
            </w:pPr>
          </w:p>
        </w:tc>
        <w:tc>
          <w:tcPr>
            <w:tcW w:w="1594" w:type="dxa"/>
            <w:vAlign w:val="center"/>
          </w:tcPr>
          <w:p w:rsidR="004E6320" w:rsidRPr="00AC5AD6" w:rsidRDefault="00C171A8">
            <w:pPr>
              <w:jc w:val="center"/>
              <w:rPr>
                <w:rFonts w:ascii="Times New Roman" w:hAnsi="Times New Roman"/>
                <w:szCs w:val="21"/>
              </w:rPr>
            </w:pPr>
            <w:r w:rsidRPr="00AC5AD6">
              <w:rPr>
                <w:rFonts w:ascii="Times New Roman" w:hAnsi="Times New Roman"/>
                <w:szCs w:val="21"/>
              </w:rPr>
              <w:t>7.2μm</w:t>
            </w:r>
          </w:p>
        </w:tc>
        <w:tc>
          <w:tcPr>
            <w:tcW w:w="1559" w:type="dxa"/>
            <w:vAlign w:val="center"/>
          </w:tcPr>
          <w:p w:rsidR="004E6320" w:rsidRPr="00AC5AD6" w:rsidRDefault="004E6320">
            <w:pPr>
              <w:jc w:val="center"/>
              <w:rPr>
                <w:rFonts w:ascii="Times New Roman" w:hAnsi="Times New Roman"/>
                <w:szCs w:val="21"/>
              </w:rPr>
            </w:pPr>
          </w:p>
        </w:tc>
        <w:tc>
          <w:tcPr>
            <w:tcW w:w="532" w:type="dxa"/>
            <w:vAlign w:val="center"/>
          </w:tcPr>
          <w:p w:rsidR="004E6320" w:rsidRPr="00AC5AD6" w:rsidRDefault="004E6320">
            <w:pPr>
              <w:jc w:val="center"/>
              <w:rPr>
                <w:rFonts w:ascii="Times New Roman" w:hAnsi="Times New Roman"/>
                <w:szCs w:val="21"/>
              </w:rPr>
            </w:pPr>
          </w:p>
        </w:tc>
      </w:tr>
      <w:tr w:rsidR="004E6320" w:rsidRPr="00AC5AD6" w:rsidTr="003148AD">
        <w:tc>
          <w:tcPr>
            <w:tcW w:w="1135" w:type="dxa"/>
            <w:vAlign w:val="center"/>
          </w:tcPr>
          <w:p w:rsidR="004E6320" w:rsidRPr="00AC5AD6" w:rsidRDefault="003148AD">
            <w:pPr>
              <w:snapToGrid w:val="0"/>
              <w:rPr>
                <w:szCs w:val="21"/>
              </w:rPr>
            </w:pPr>
            <w:r w:rsidRPr="00440E29">
              <w:rPr>
                <w:rFonts w:ascii="Times New Roman" w:hAnsi="Times New Roman"/>
                <w:i/>
                <w:sz w:val="24"/>
              </w:rPr>
              <w:t>u</w:t>
            </w:r>
            <w:r w:rsidRPr="00440E29">
              <w:rPr>
                <w:rFonts w:ascii="Times New Roman" w:hAnsi="Times New Roman"/>
                <w:sz w:val="24"/>
              </w:rPr>
              <w:t>(</w:t>
            </w:r>
            <w:proofErr w:type="spellStart"/>
            <w:r w:rsidRPr="003148AD">
              <w:rPr>
                <w:rFonts w:ascii="Times New Roman" w:hAnsi="Times New Roman"/>
                <w:i/>
                <w:sz w:val="24"/>
              </w:rPr>
              <w:t>H</w:t>
            </w:r>
            <w:r w:rsidRPr="00440E29">
              <w:rPr>
                <w:rFonts w:ascii="Times New Roman" w:hAnsi="Times New Roman"/>
                <w:sz w:val="24"/>
                <w:vertAlign w:val="subscript"/>
              </w:rPr>
              <w:t>b</w:t>
            </w:r>
            <w:proofErr w:type="spellEnd"/>
            <w:r w:rsidRPr="00440E29">
              <w:rPr>
                <w:rFonts w:ascii="Times New Roman" w:hAnsi="Times New Roman"/>
                <w:sz w:val="24"/>
              </w:rPr>
              <w:t>)</w:t>
            </w:r>
          </w:p>
        </w:tc>
        <w:tc>
          <w:tcPr>
            <w:tcW w:w="2410" w:type="dxa"/>
            <w:vAlign w:val="center"/>
          </w:tcPr>
          <w:p w:rsidR="004E6320" w:rsidRPr="00AC5AD6" w:rsidRDefault="00C171A8">
            <w:pPr>
              <w:jc w:val="center"/>
              <w:rPr>
                <w:szCs w:val="21"/>
              </w:rPr>
            </w:pPr>
            <w:r w:rsidRPr="00AC5AD6">
              <w:rPr>
                <w:rFonts w:hint="eastAsia"/>
                <w:szCs w:val="21"/>
              </w:rPr>
              <w:t>标准器引入的不确定度</w:t>
            </w:r>
          </w:p>
        </w:tc>
        <w:tc>
          <w:tcPr>
            <w:tcW w:w="1559" w:type="dxa"/>
            <w:vAlign w:val="center"/>
          </w:tcPr>
          <w:p w:rsidR="004E6320" w:rsidRPr="00AC5AD6" w:rsidRDefault="004E6320">
            <w:pPr>
              <w:widowControl/>
              <w:jc w:val="center"/>
              <w:rPr>
                <w:rFonts w:ascii="Times New Roman" w:hAnsi="Times New Roman"/>
                <w:szCs w:val="21"/>
              </w:rPr>
            </w:pPr>
          </w:p>
        </w:tc>
        <w:tc>
          <w:tcPr>
            <w:tcW w:w="1525" w:type="dxa"/>
            <w:vAlign w:val="center"/>
          </w:tcPr>
          <w:p w:rsidR="004E6320" w:rsidRPr="00AC5AD6" w:rsidRDefault="00C171A8">
            <w:pPr>
              <w:widowControl/>
              <w:jc w:val="center"/>
              <w:rPr>
                <w:rFonts w:ascii="Times New Roman" w:hAnsi="Times New Roman"/>
                <w:szCs w:val="21"/>
              </w:rPr>
            </w:pPr>
            <w:r w:rsidRPr="00AC5AD6">
              <w:rPr>
                <w:rFonts w:ascii="Times New Roman" w:hAnsi="Times New Roman"/>
                <w:szCs w:val="21"/>
              </w:rPr>
              <w:t>0.29μm</w:t>
            </w:r>
          </w:p>
        </w:tc>
        <w:tc>
          <w:tcPr>
            <w:tcW w:w="1594" w:type="dxa"/>
            <w:vAlign w:val="center"/>
          </w:tcPr>
          <w:p w:rsidR="004E6320" w:rsidRPr="00AC5AD6" w:rsidRDefault="004E6320">
            <w:pPr>
              <w:widowControl/>
              <w:jc w:val="center"/>
              <w:rPr>
                <w:rFonts w:ascii="Times New Roman" w:hAnsi="Times New Roman"/>
                <w:szCs w:val="21"/>
              </w:rPr>
            </w:pPr>
          </w:p>
        </w:tc>
        <w:tc>
          <w:tcPr>
            <w:tcW w:w="1559" w:type="dxa"/>
            <w:vAlign w:val="center"/>
          </w:tcPr>
          <w:p w:rsidR="004E6320" w:rsidRPr="00AC5AD6" w:rsidRDefault="00C171A8">
            <w:pPr>
              <w:widowControl/>
              <w:jc w:val="center"/>
              <w:rPr>
                <w:rFonts w:ascii="Times New Roman" w:hAnsi="Times New Roman"/>
                <w:szCs w:val="21"/>
              </w:rPr>
            </w:pPr>
            <w:r w:rsidRPr="00AC5AD6">
              <w:rPr>
                <w:rFonts w:ascii="Times New Roman" w:hAnsi="Times New Roman"/>
                <w:szCs w:val="21"/>
              </w:rPr>
              <w:t>8.78μm</w:t>
            </w:r>
          </w:p>
        </w:tc>
        <w:tc>
          <w:tcPr>
            <w:tcW w:w="532" w:type="dxa"/>
            <w:vAlign w:val="center"/>
          </w:tcPr>
          <w:p w:rsidR="004E6320" w:rsidRPr="00AC5AD6" w:rsidRDefault="00C171A8">
            <w:pPr>
              <w:widowControl/>
              <w:jc w:val="center"/>
              <w:rPr>
                <w:rFonts w:ascii="Times New Roman" w:hAnsi="Times New Roman"/>
                <w:szCs w:val="21"/>
              </w:rPr>
            </w:pPr>
            <w:r w:rsidRPr="00AC5AD6">
              <w:rPr>
                <w:rFonts w:ascii="Times New Roman" w:hAnsi="Times New Roman"/>
                <w:szCs w:val="21"/>
              </w:rPr>
              <w:t>-1</w:t>
            </w:r>
          </w:p>
        </w:tc>
      </w:tr>
      <w:tr w:rsidR="004E6320" w:rsidRPr="00AC5AD6" w:rsidTr="003148AD">
        <w:trPr>
          <w:trHeight w:val="237"/>
        </w:trPr>
        <w:tc>
          <w:tcPr>
            <w:tcW w:w="1135" w:type="dxa"/>
            <w:vAlign w:val="center"/>
          </w:tcPr>
          <w:p w:rsidR="004E6320" w:rsidRPr="00AC5AD6" w:rsidRDefault="003148AD">
            <w:pPr>
              <w:snapToGrid w:val="0"/>
              <w:jc w:val="right"/>
              <w:rPr>
                <w:position w:val="-10"/>
                <w:szCs w:val="21"/>
              </w:rPr>
            </w:pPr>
            <w:r w:rsidRPr="00440E29">
              <w:rPr>
                <w:rFonts w:ascii="Times New Roman" w:hAnsi="Times New Roman"/>
                <w:i/>
                <w:sz w:val="24"/>
              </w:rPr>
              <w:t>u</w:t>
            </w:r>
            <w:r w:rsidRPr="00440E29">
              <w:rPr>
                <w:rFonts w:ascii="Times New Roman" w:hAnsi="Times New Roman"/>
                <w:sz w:val="24"/>
              </w:rPr>
              <w:t>(</w:t>
            </w:r>
            <w:r w:rsidRPr="003148AD">
              <w:rPr>
                <w:rFonts w:ascii="Times New Roman" w:hAnsi="Times New Roman"/>
                <w:i/>
                <w:sz w:val="24"/>
              </w:rPr>
              <w:t>H</w:t>
            </w:r>
            <w:r w:rsidRPr="00440E29">
              <w:rPr>
                <w:rFonts w:ascii="Times New Roman" w:hAnsi="Times New Roman"/>
                <w:sz w:val="24"/>
                <w:vertAlign w:val="subscript"/>
              </w:rPr>
              <w:t>b</w:t>
            </w:r>
            <w:r>
              <w:rPr>
                <w:rFonts w:ascii="Times New Roman" w:hAnsi="Times New Roman" w:hint="eastAsia"/>
                <w:sz w:val="24"/>
                <w:vertAlign w:val="subscript"/>
              </w:rPr>
              <w:t>1</w:t>
            </w:r>
            <w:r w:rsidRPr="00440E29">
              <w:rPr>
                <w:rFonts w:ascii="Times New Roman" w:hAnsi="Times New Roman"/>
                <w:sz w:val="24"/>
              </w:rPr>
              <w:t>)</w:t>
            </w:r>
          </w:p>
        </w:tc>
        <w:tc>
          <w:tcPr>
            <w:tcW w:w="2410" w:type="dxa"/>
            <w:vAlign w:val="center"/>
          </w:tcPr>
          <w:p w:rsidR="004E6320" w:rsidRPr="00AC5AD6" w:rsidRDefault="00C171A8">
            <w:pPr>
              <w:jc w:val="center"/>
              <w:rPr>
                <w:szCs w:val="21"/>
              </w:rPr>
            </w:pPr>
            <w:r w:rsidRPr="00AC5AD6">
              <w:rPr>
                <w:rFonts w:hint="eastAsia"/>
                <w:szCs w:val="21"/>
              </w:rPr>
              <w:t>标准器最大允许误差引入的分量</w:t>
            </w:r>
          </w:p>
        </w:tc>
        <w:tc>
          <w:tcPr>
            <w:tcW w:w="1559" w:type="dxa"/>
            <w:vAlign w:val="center"/>
          </w:tcPr>
          <w:p w:rsidR="004E6320" w:rsidRPr="00AC5AD6" w:rsidRDefault="00C171A8">
            <w:pPr>
              <w:widowControl/>
              <w:jc w:val="center"/>
              <w:rPr>
                <w:rFonts w:ascii="Times New Roman" w:hAnsi="Times New Roman"/>
                <w:szCs w:val="21"/>
              </w:rPr>
            </w:pPr>
            <w:r w:rsidRPr="00AC5AD6">
              <w:rPr>
                <w:rFonts w:ascii="Times New Roman" w:hAnsi="Times New Roman"/>
                <w:szCs w:val="21"/>
              </w:rPr>
              <w:t>0.289μm</w:t>
            </w:r>
          </w:p>
        </w:tc>
        <w:tc>
          <w:tcPr>
            <w:tcW w:w="1525" w:type="dxa"/>
            <w:vAlign w:val="center"/>
          </w:tcPr>
          <w:p w:rsidR="004E6320" w:rsidRPr="00AC5AD6" w:rsidRDefault="004E6320">
            <w:pPr>
              <w:widowControl/>
              <w:jc w:val="center"/>
              <w:rPr>
                <w:rFonts w:ascii="Times New Roman" w:hAnsi="Times New Roman"/>
                <w:szCs w:val="21"/>
              </w:rPr>
            </w:pPr>
          </w:p>
        </w:tc>
        <w:tc>
          <w:tcPr>
            <w:tcW w:w="1594" w:type="dxa"/>
            <w:vAlign w:val="center"/>
          </w:tcPr>
          <w:p w:rsidR="004E6320" w:rsidRPr="00AC5AD6" w:rsidRDefault="00C171A8">
            <w:pPr>
              <w:widowControl/>
              <w:jc w:val="center"/>
              <w:rPr>
                <w:rFonts w:ascii="Times New Roman" w:hAnsi="Times New Roman"/>
                <w:szCs w:val="21"/>
              </w:rPr>
            </w:pPr>
            <w:r w:rsidRPr="00AC5AD6">
              <w:rPr>
                <w:rFonts w:ascii="Times New Roman" w:hAnsi="Times New Roman"/>
                <w:szCs w:val="21"/>
              </w:rPr>
              <w:t>8.66μm</w:t>
            </w:r>
          </w:p>
        </w:tc>
        <w:tc>
          <w:tcPr>
            <w:tcW w:w="1559" w:type="dxa"/>
            <w:vAlign w:val="center"/>
          </w:tcPr>
          <w:p w:rsidR="004E6320" w:rsidRPr="00AC5AD6" w:rsidRDefault="004E6320">
            <w:pPr>
              <w:widowControl/>
              <w:jc w:val="center"/>
              <w:rPr>
                <w:rFonts w:ascii="Times New Roman" w:hAnsi="Times New Roman"/>
                <w:szCs w:val="21"/>
              </w:rPr>
            </w:pPr>
          </w:p>
        </w:tc>
        <w:tc>
          <w:tcPr>
            <w:tcW w:w="532" w:type="dxa"/>
            <w:vAlign w:val="center"/>
          </w:tcPr>
          <w:p w:rsidR="004E6320" w:rsidRPr="00AC5AD6" w:rsidRDefault="004E6320">
            <w:pPr>
              <w:widowControl/>
              <w:jc w:val="center"/>
              <w:rPr>
                <w:rFonts w:ascii="Times New Roman" w:hAnsi="Times New Roman"/>
                <w:szCs w:val="21"/>
              </w:rPr>
            </w:pPr>
          </w:p>
        </w:tc>
      </w:tr>
      <w:tr w:rsidR="004E6320" w:rsidRPr="00AC5AD6" w:rsidTr="003148AD">
        <w:tc>
          <w:tcPr>
            <w:tcW w:w="1135" w:type="dxa"/>
            <w:vAlign w:val="center"/>
          </w:tcPr>
          <w:p w:rsidR="004E6320" w:rsidRPr="00AC5AD6" w:rsidRDefault="003148AD">
            <w:pPr>
              <w:snapToGrid w:val="0"/>
              <w:jc w:val="right"/>
              <w:rPr>
                <w:position w:val="-10"/>
                <w:szCs w:val="21"/>
              </w:rPr>
            </w:pPr>
            <w:r w:rsidRPr="00440E29">
              <w:rPr>
                <w:rFonts w:ascii="Times New Roman" w:hAnsi="Times New Roman"/>
                <w:i/>
                <w:sz w:val="24"/>
              </w:rPr>
              <w:t>u</w:t>
            </w:r>
            <w:r w:rsidRPr="00440E29">
              <w:rPr>
                <w:rFonts w:ascii="Times New Roman" w:hAnsi="Times New Roman"/>
                <w:sz w:val="24"/>
              </w:rPr>
              <w:t>(</w:t>
            </w:r>
            <w:r w:rsidRPr="003148AD">
              <w:rPr>
                <w:rFonts w:ascii="Times New Roman" w:hAnsi="Times New Roman"/>
                <w:i/>
                <w:sz w:val="24"/>
              </w:rPr>
              <w:t>H</w:t>
            </w:r>
            <w:r w:rsidRPr="00440E29">
              <w:rPr>
                <w:rFonts w:ascii="Times New Roman" w:hAnsi="Times New Roman"/>
                <w:sz w:val="24"/>
                <w:vertAlign w:val="subscript"/>
              </w:rPr>
              <w:t>b</w:t>
            </w:r>
            <w:r>
              <w:rPr>
                <w:rFonts w:ascii="Times New Roman" w:hAnsi="Times New Roman" w:hint="eastAsia"/>
                <w:sz w:val="24"/>
                <w:vertAlign w:val="subscript"/>
              </w:rPr>
              <w:t>2</w:t>
            </w:r>
            <w:r w:rsidRPr="00440E29">
              <w:rPr>
                <w:rFonts w:ascii="Times New Roman" w:hAnsi="Times New Roman"/>
                <w:sz w:val="24"/>
              </w:rPr>
              <w:t>)</w:t>
            </w:r>
          </w:p>
        </w:tc>
        <w:tc>
          <w:tcPr>
            <w:tcW w:w="2410" w:type="dxa"/>
            <w:vAlign w:val="center"/>
          </w:tcPr>
          <w:p w:rsidR="004E6320" w:rsidRPr="00AC5AD6" w:rsidRDefault="003148AD">
            <w:pPr>
              <w:jc w:val="center"/>
              <w:rPr>
                <w:szCs w:val="21"/>
              </w:rPr>
            </w:pPr>
            <w:r>
              <w:rPr>
                <w:rFonts w:hint="eastAsia"/>
                <w:szCs w:val="21"/>
              </w:rPr>
              <w:t>标准器分辨力引入</w:t>
            </w:r>
            <w:r w:rsidR="00C171A8" w:rsidRPr="00AC5AD6">
              <w:rPr>
                <w:rFonts w:hint="eastAsia"/>
                <w:szCs w:val="21"/>
              </w:rPr>
              <w:t>分量</w:t>
            </w:r>
          </w:p>
        </w:tc>
        <w:tc>
          <w:tcPr>
            <w:tcW w:w="1559" w:type="dxa"/>
            <w:vAlign w:val="center"/>
          </w:tcPr>
          <w:p w:rsidR="004E6320" w:rsidRPr="00AC5AD6" w:rsidRDefault="00C171A8">
            <w:pPr>
              <w:widowControl/>
              <w:jc w:val="center"/>
              <w:rPr>
                <w:rFonts w:ascii="Times New Roman" w:hAnsi="Times New Roman"/>
                <w:szCs w:val="21"/>
              </w:rPr>
            </w:pPr>
            <w:r w:rsidRPr="00AC5AD6">
              <w:rPr>
                <w:rFonts w:ascii="Times New Roman" w:hAnsi="Times New Roman"/>
                <w:szCs w:val="21"/>
              </w:rPr>
              <w:t>0.029μm</w:t>
            </w:r>
          </w:p>
        </w:tc>
        <w:tc>
          <w:tcPr>
            <w:tcW w:w="1525" w:type="dxa"/>
            <w:vAlign w:val="center"/>
          </w:tcPr>
          <w:p w:rsidR="004E6320" w:rsidRPr="00AC5AD6" w:rsidRDefault="004E6320">
            <w:pPr>
              <w:widowControl/>
              <w:jc w:val="center"/>
              <w:rPr>
                <w:rFonts w:ascii="Times New Roman" w:hAnsi="Times New Roman"/>
                <w:szCs w:val="21"/>
              </w:rPr>
            </w:pPr>
          </w:p>
        </w:tc>
        <w:tc>
          <w:tcPr>
            <w:tcW w:w="1594" w:type="dxa"/>
            <w:vAlign w:val="center"/>
          </w:tcPr>
          <w:p w:rsidR="004E6320" w:rsidRPr="00AC5AD6" w:rsidRDefault="00C171A8">
            <w:pPr>
              <w:widowControl/>
              <w:jc w:val="center"/>
              <w:rPr>
                <w:rFonts w:ascii="Times New Roman" w:hAnsi="Times New Roman"/>
                <w:szCs w:val="21"/>
              </w:rPr>
            </w:pPr>
            <w:r w:rsidRPr="00AC5AD6">
              <w:rPr>
                <w:rFonts w:ascii="Times New Roman" w:hAnsi="Times New Roman"/>
                <w:szCs w:val="21"/>
              </w:rPr>
              <w:t>1.44μm</w:t>
            </w:r>
          </w:p>
        </w:tc>
        <w:tc>
          <w:tcPr>
            <w:tcW w:w="1559" w:type="dxa"/>
            <w:vAlign w:val="center"/>
          </w:tcPr>
          <w:p w:rsidR="004E6320" w:rsidRPr="00AC5AD6" w:rsidRDefault="004E6320">
            <w:pPr>
              <w:widowControl/>
              <w:jc w:val="center"/>
              <w:rPr>
                <w:rFonts w:ascii="Times New Roman" w:hAnsi="Times New Roman"/>
                <w:szCs w:val="21"/>
              </w:rPr>
            </w:pPr>
          </w:p>
        </w:tc>
        <w:tc>
          <w:tcPr>
            <w:tcW w:w="532" w:type="dxa"/>
            <w:vAlign w:val="center"/>
          </w:tcPr>
          <w:p w:rsidR="004E6320" w:rsidRPr="00AC5AD6" w:rsidRDefault="004E6320">
            <w:pPr>
              <w:widowControl/>
              <w:jc w:val="center"/>
              <w:rPr>
                <w:rFonts w:ascii="Times New Roman" w:hAnsi="Times New Roman"/>
                <w:szCs w:val="21"/>
              </w:rPr>
            </w:pPr>
          </w:p>
        </w:tc>
      </w:tr>
    </w:tbl>
    <w:p w:rsidR="004E6320" w:rsidRDefault="00C171A8">
      <w:pPr>
        <w:spacing w:line="500" w:lineRule="exact"/>
        <w:rPr>
          <w:b/>
          <w:bCs/>
          <w:color w:val="000000"/>
          <w:sz w:val="24"/>
        </w:rPr>
      </w:pPr>
      <w:r w:rsidRPr="009255F3">
        <w:rPr>
          <w:rFonts w:ascii="Times New Roman" w:hAnsi="Times New Roman"/>
          <w:b/>
          <w:bCs/>
          <w:color w:val="000000"/>
          <w:sz w:val="24"/>
        </w:rPr>
        <w:t>C3.4</w:t>
      </w:r>
      <w:r>
        <w:rPr>
          <w:rFonts w:hint="eastAsia"/>
          <w:b/>
          <w:bCs/>
          <w:color w:val="000000"/>
          <w:sz w:val="24"/>
        </w:rPr>
        <w:t>合成标准不确定度</w:t>
      </w:r>
    </w:p>
    <w:p w:rsidR="004E6320" w:rsidRDefault="00C171A8">
      <w:pPr>
        <w:pStyle w:val="aff3"/>
        <w:tabs>
          <w:tab w:val="left" w:pos="690"/>
        </w:tabs>
        <w:spacing w:before="166"/>
        <w:ind w:left="689" w:firstLine="480"/>
        <w:rPr>
          <w:sz w:val="24"/>
        </w:rPr>
      </w:pPr>
      <w:r>
        <w:rPr>
          <w:rFonts w:hint="eastAsia"/>
          <w:sz w:val="24"/>
        </w:rPr>
        <w:t>合成不确定度</w:t>
      </w:r>
      <w:r>
        <w:rPr>
          <w:rFonts w:hint="eastAsia"/>
          <w:sz w:val="24"/>
        </w:rPr>
        <w:t>:</w:t>
      </w:r>
      <w:r>
        <w:rPr>
          <w:sz w:val="24"/>
        </w:rPr>
        <w:t xml:space="preserve"> </w:t>
      </w:r>
      <w:r>
        <w:rPr>
          <w:position w:val="-14"/>
          <w:sz w:val="24"/>
        </w:rPr>
        <w:object w:dxaOrig="2098" w:dyaOrig="403">
          <v:shape id="_x0000_i1031" type="#_x0000_t75" style="width:104.9pt;height:20.15pt" o:ole="">
            <v:imagedata r:id="rId33" o:title=""/>
          </v:shape>
          <o:OLEObject Type="Embed" ProgID="Equation.3" ShapeID="_x0000_i1031" DrawAspect="Content" ObjectID="_1666782615" r:id="rId34"/>
        </w:objec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2410"/>
        <w:gridCol w:w="1701"/>
        <w:gridCol w:w="1701"/>
        <w:gridCol w:w="992"/>
      </w:tblGrid>
      <w:tr w:rsidR="004E6320" w:rsidRPr="003148AD" w:rsidTr="003148AD">
        <w:trPr>
          <w:trHeight w:val="778"/>
        </w:trPr>
        <w:tc>
          <w:tcPr>
            <w:tcW w:w="1101" w:type="dxa"/>
            <w:vAlign w:val="center"/>
          </w:tcPr>
          <w:p w:rsidR="004E6320" w:rsidRPr="003148AD" w:rsidRDefault="00C171A8">
            <w:pPr>
              <w:jc w:val="center"/>
              <w:rPr>
                <w:szCs w:val="21"/>
              </w:rPr>
            </w:pPr>
            <w:r w:rsidRPr="003148AD">
              <w:rPr>
                <w:rFonts w:hint="eastAsia"/>
                <w:szCs w:val="21"/>
              </w:rPr>
              <w:t>合成标准不确定度</w:t>
            </w:r>
          </w:p>
        </w:tc>
        <w:tc>
          <w:tcPr>
            <w:tcW w:w="1984" w:type="dxa"/>
            <w:vAlign w:val="center"/>
          </w:tcPr>
          <w:p w:rsidR="004E6320" w:rsidRPr="003148AD" w:rsidRDefault="00C171A8" w:rsidP="003148AD">
            <w:pPr>
              <w:pStyle w:val="aff3"/>
              <w:autoSpaceDE w:val="0"/>
              <w:autoSpaceDN w:val="0"/>
              <w:spacing w:before="166"/>
              <w:ind w:left="34" w:firstLineChars="0" w:firstLine="0"/>
              <w:jc w:val="center"/>
              <w:rPr>
                <w:szCs w:val="21"/>
              </w:rPr>
            </w:pPr>
            <w:r w:rsidRPr="003148AD">
              <w:rPr>
                <w:rFonts w:hint="eastAsia"/>
                <w:szCs w:val="21"/>
              </w:rPr>
              <w:t>标准不确定度分量</w:t>
            </w:r>
          </w:p>
        </w:tc>
        <w:tc>
          <w:tcPr>
            <w:tcW w:w="2410" w:type="dxa"/>
            <w:vAlign w:val="center"/>
          </w:tcPr>
          <w:p w:rsidR="004E6320" w:rsidRPr="003148AD" w:rsidRDefault="00C171A8" w:rsidP="003148AD">
            <w:pPr>
              <w:jc w:val="center"/>
              <w:rPr>
                <w:szCs w:val="21"/>
              </w:rPr>
            </w:pPr>
            <w:r w:rsidRPr="003148AD">
              <w:rPr>
                <w:rFonts w:hint="eastAsia"/>
                <w:szCs w:val="21"/>
              </w:rPr>
              <w:t>不确定度来源</w:t>
            </w:r>
          </w:p>
        </w:tc>
        <w:tc>
          <w:tcPr>
            <w:tcW w:w="1701" w:type="dxa"/>
            <w:vAlign w:val="center"/>
          </w:tcPr>
          <w:p w:rsidR="004E6320" w:rsidRPr="003148AD" w:rsidRDefault="00C171A8">
            <w:pPr>
              <w:widowControl/>
              <w:jc w:val="center"/>
              <w:rPr>
                <w:rFonts w:ascii="Times New Roman" w:hAnsi="Times New Roman"/>
                <w:szCs w:val="21"/>
              </w:rPr>
            </w:pPr>
            <w:r w:rsidRPr="003148AD">
              <w:rPr>
                <w:rFonts w:ascii="Times New Roman" w:hAnsi="Times New Roman"/>
                <w:szCs w:val="21"/>
              </w:rPr>
              <w:t>0.2mm</w:t>
            </w:r>
          </w:p>
          <w:p w:rsidR="004E6320" w:rsidRPr="003148AD" w:rsidRDefault="00C171A8">
            <w:pPr>
              <w:jc w:val="center"/>
              <w:rPr>
                <w:szCs w:val="21"/>
              </w:rPr>
            </w:pPr>
            <w:r w:rsidRPr="003148AD">
              <w:rPr>
                <w:rFonts w:hint="eastAsia"/>
                <w:szCs w:val="21"/>
              </w:rPr>
              <w:t>标准不确定度</w:t>
            </w:r>
          </w:p>
        </w:tc>
        <w:tc>
          <w:tcPr>
            <w:tcW w:w="1701" w:type="dxa"/>
            <w:vAlign w:val="center"/>
          </w:tcPr>
          <w:p w:rsidR="004E6320" w:rsidRPr="003148AD" w:rsidRDefault="00C171A8">
            <w:pPr>
              <w:widowControl/>
              <w:jc w:val="center"/>
              <w:rPr>
                <w:rFonts w:ascii="Times New Roman" w:hAnsi="Times New Roman"/>
                <w:szCs w:val="21"/>
              </w:rPr>
            </w:pPr>
            <w:r w:rsidRPr="003148AD">
              <w:rPr>
                <w:rFonts w:ascii="Times New Roman" w:hAnsi="Times New Roman"/>
                <w:szCs w:val="21"/>
              </w:rPr>
              <w:t>10mm</w:t>
            </w:r>
          </w:p>
          <w:p w:rsidR="004E6320" w:rsidRPr="003148AD" w:rsidRDefault="00C171A8">
            <w:pPr>
              <w:jc w:val="center"/>
              <w:rPr>
                <w:position w:val="-12"/>
                <w:szCs w:val="21"/>
              </w:rPr>
            </w:pPr>
            <w:r w:rsidRPr="003148AD">
              <w:rPr>
                <w:rFonts w:hint="eastAsia"/>
                <w:szCs w:val="21"/>
              </w:rPr>
              <w:t>标准不确定度</w:t>
            </w:r>
          </w:p>
        </w:tc>
        <w:tc>
          <w:tcPr>
            <w:tcW w:w="992" w:type="dxa"/>
            <w:vAlign w:val="center"/>
          </w:tcPr>
          <w:p w:rsidR="004E6320" w:rsidRPr="003148AD" w:rsidRDefault="00C171A8">
            <w:pPr>
              <w:rPr>
                <w:szCs w:val="21"/>
              </w:rPr>
            </w:pPr>
            <w:r w:rsidRPr="003148AD">
              <w:rPr>
                <w:rFonts w:hint="eastAsia"/>
                <w:position w:val="-12"/>
                <w:szCs w:val="21"/>
              </w:rPr>
              <w:object w:dxaOrig="230" w:dyaOrig="357">
                <v:shape id="_x0000_i1032" type="#_x0000_t75" style="width:11.5pt;height:17.85pt" o:ole="">
                  <v:imagedata r:id="rId31" o:title=""/>
                </v:shape>
                <o:OLEObject Type="Embed" ProgID="Equation.3" ShapeID="_x0000_i1032" DrawAspect="Content" ObjectID="_1666782616" r:id="rId35"/>
              </w:object>
            </w:r>
          </w:p>
        </w:tc>
      </w:tr>
      <w:tr w:rsidR="004E6320" w:rsidRPr="003148AD" w:rsidTr="003148AD">
        <w:tc>
          <w:tcPr>
            <w:tcW w:w="1101" w:type="dxa"/>
            <w:vAlign w:val="center"/>
          </w:tcPr>
          <w:p w:rsidR="004E6320" w:rsidRPr="003148AD" w:rsidRDefault="004E6320">
            <w:pPr>
              <w:snapToGrid w:val="0"/>
              <w:rPr>
                <w:szCs w:val="21"/>
              </w:rPr>
            </w:pPr>
          </w:p>
        </w:tc>
        <w:tc>
          <w:tcPr>
            <w:tcW w:w="1984" w:type="dxa"/>
            <w:vAlign w:val="center"/>
          </w:tcPr>
          <w:p w:rsidR="004E6320" w:rsidRPr="003148AD" w:rsidRDefault="003148AD">
            <w:pPr>
              <w:snapToGrid w:val="0"/>
              <w:rPr>
                <w:rFonts w:ascii="Times New Roman" w:hAnsi="Times New Roman"/>
                <w:szCs w:val="21"/>
              </w:rPr>
            </w:pPr>
            <w:r w:rsidRPr="00A90D81">
              <w:rPr>
                <w:rFonts w:ascii="Times New Roman" w:hAnsi="Times New Roman"/>
                <w:i/>
                <w:sz w:val="24"/>
              </w:rPr>
              <w:t>u</w:t>
            </w:r>
            <w:r w:rsidRPr="00A90D81">
              <w:rPr>
                <w:rFonts w:ascii="Times New Roman" w:hAnsi="Times New Roman"/>
                <w:sz w:val="24"/>
              </w:rPr>
              <w:t>(</w:t>
            </w:r>
            <w:proofErr w:type="spellStart"/>
            <w:r w:rsidRPr="003148AD">
              <w:rPr>
                <w:rFonts w:ascii="Times New Roman" w:hAnsi="Times New Roman"/>
                <w:i/>
                <w:sz w:val="24"/>
              </w:rPr>
              <w:t>H</w:t>
            </w:r>
            <w:r>
              <w:rPr>
                <w:rFonts w:ascii="Times New Roman" w:hAnsi="Times New Roman"/>
                <w:sz w:val="24"/>
                <w:vertAlign w:val="subscript"/>
              </w:rPr>
              <w:t>y</w:t>
            </w:r>
            <w:proofErr w:type="spellEnd"/>
            <w:r w:rsidRPr="00A90D81">
              <w:rPr>
                <w:rFonts w:ascii="Times New Roman" w:hAnsi="Times New Roman"/>
                <w:sz w:val="24"/>
              </w:rPr>
              <w:t>)</w:t>
            </w:r>
          </w:p>
        </w:tc>
        <w:tc>
          <w:tcPr>
            <w:tcW w:w="2410" w:type="dxa"/>
            <w:vAlign w:val="center"/>
          </w:tcPr>
          <w:p w:rsidR="004E6320" w:rsidRPr="003148AD" w:rsidRDefault="00C171A8">
            <w:pPr>
              <w:jc w:val="center"/>
              <w:rPr>
                <w:szCs w:val="21"/>
              </w:rPr>
            </w:pPr>
            <w:r w:rsidRPr="003148AD">
              <w:rPr>
                <w:rFonts w:hint="eastAsia"/>
                <w:szCs w:val="21"/>
              </w:rPr>
              <w:t>输入量引入的不确定度</w:t>
            </w:r>
          </w:p>
        </w:tc>
        <w:tc>
          <w:tcPr>
            <w:tcW w:w="1701" w:type="dxa"/>
          </w:tcPr>
          <w:p w:rsidR="004E6320" w:rsidRPr="003148AD" w:rsidRDefault="00C171A8">
            <w:pPr>
              <w:jc w:val="center"/>
              <w:rPr>
                <w:rFonts w:ascii="Times New Roman" w:hAnsi="Times New Roman"/>
                <w:szCs w:val="21"/>
              </w:rPr>
            </w:pPr>
            <w:r w:rsidRPr="003148AD">
              <w:rPr>
                <w:rFonts w:ascii="Times New Roman" w:hAnsi="Times New Roman"/>
                <w:szCs w:val="21"/>
              </w:rPr>
              <w:t>0.29μm</w:t>
            </w:r>
          </w:p>
        </w:tc>
        <w:tc>
          <w:tcPr>
            <w:tcW w:w="1701" w:type="dxa"/>
          </w:tcPr>
          <w:p w:rsidR="004E6320" w:rsidRPr="003148AD" w:rsidRDefault="00C171A8">
            <w:pPr>
              <w:jc w:val="center"/>
              <w:rPr>
                <w:rFonts w:ascii="Times New Roman" w:hAnsi="Times New Roman"/>
                <w:szCs w:val="21"/>
              </w:rPr>
            </w:pPr>
            <w:r w:rsidRPr="003148AD">
              <w:rPr>
                <w:rFonts w:ascii="Times New Roman" w:hAnsi="Times New Roman"/>
                <w:szCs w:val="21"/>
              </w:rPr>
              <w:t>7.2μm</w:t>
            </w:r>
          </w:p>
        </w:tc>
        <w:tc>
          <w:tcPr>
            <w:tcW w:w="992" w:type="dxa"/>
          </w:tcPr>
          <w:p w:rsidR="004E6320" w:rsidRPr="003148AD" w:rsidRDefault="00C171A8">
            <w:pPr>
              <w:rPr>
                <w:rFonts w:ascii="Times New Roman" w:hAnsi="Times New Roman"/>
                <w:szCs w:val="21"/>
              </w:rPr>
            </w:pPr>
            <w:r w:rsidRPr="003148AD">
              <w:rPr>
                <w:rFonts w:ascii="Times New Roman" w:hAnsi="Times New Roman"/>
                <w:szCs w:val="21"/>
              </w:rPr>
              <w:t>1</w:t>
            </w:r>
          </w:p>
        </w:tc>
      </w:tr>
      <w:tr w:rsidR="004E6320" w:rsidRPr="003148AD" w:rsidTr="003148AD">
        <w:tc>
          <w:tcPr>
            <w:tcW w:w="1101" w:type="dxa"/>
            <w:vAlign w:val="center"/>
          </w:tcPr>
          <w:p w:rsidR="004E6320" w:rsidRPr="003148AD" w:rsidRDefault="004E6320">
            <w:pPr>
              <w:snapToGrid w:val="0"/>
              <w:rPr>
                <w:szCs w:val="21"/>
              </w:rPr>
            </w:pPr>
          </w:p>
        </w:tc>
        <w:tc>
          <w:tcPr>
            <w:tcW w:w="1984" w:type="dxa"/>
            <w:vAlign w:val="center"/>
          </w:tcPr>
          <w:p w:rsidR="004E6320" w:rsidRPr="003148AD" w:rsidRDefault="003148AD">
            <w:pPr>
              <w:snapToGrid w:val="0"/>
              <w:rPr>
                <w:rFonts w:ascii="Times New Roman" w:hAnsi="Times New Roman"/>
                <w:szCs w:val="21"/>
              </w:rPr>
            </w:pPr>
            <w:r w:rsidRPr="00440E29">
              <w:rPr>
                <w:rFonts w:ascii="Times New Roman" w:hAnsi="Times New Roman"/>
                <w:i/>
                <w:sz w:val="24"/>
              </w:rPr>
              <w:t>u</w:t>
            </w:r>
            <w:r w:rsidRPr="00440E29">
              <w:rPr>
                <w:rFonts w:ascii="Times New Roman" w:hAnsi="Times New Roman"/>
                <w:sz w:val="24"/>
              </w:rPr>
              <w:t>(</w:t>
            </w:r>
            <w:proofErr w:type="spellStart"/>
            <w:r w:rsidRPr="003148AD">
              <w:rPr>
                <w:rFonts w:ascii="Times New Roman" w:hAnsi="Times New Roman"/>
                <w:i/>
                <w:sz w:val="24"/>
              </w:rPr>
              <w:t>H</w:t>
            </w:r>
            <w:r w:rsidRPr="00440E29">
              <w:rPr>
                <w:rFonts w:ascii="Times New Roman" w:hAnsi="Times New Roman"/>
                <w:sz w:val="24"/>
                <w:vertAlign w:val="subscript"/>
              </w:rPr>
              <w:t>b</w:t>
            </w:r>
            <w:proofErr w:type="spellEnd"/>
            <w:r w:rsidRPr="00440E29">
              <w:rPr>
                <w:rFonts w:ascii="Times New Roman" w:hAnsi="Times New Roman"/>
                <w:sz w:val="24"/>
              </w:rPr>
              <w:t>)</w:t>
            </w:r>
          </w:p>
        </w:tc>
        <w:tc>
          <w:tcPr>
            <w:tcW w:w="2410" w:type="dxa"/>
            <w:vAlign w:val="center"/>
          </w:tcPr>
          <w:p w:rsidR="004E6320" w:rsidRPr="003148AD" w:rsidRDefault="00C171A8">
            <w:pPr>
              <w:jc w:val="center"/>
              <w:rPr>
                <w:szCs w:val="21"/>
              </w:rPr>
            </w:pPr>
            <w:r w:rsidRPr="003148AD">
              <w:rPr>
                <w:rFonts w:hint="eastAsia"/>
                <w:szCs w:val="21"/>
              </w:rPr>
              <w:t>标准器引入的不确定度</w:t>
            </w:r>
          </w:p>
        </w:tc>
        <w:tc>
          <w:tcPr>
            <w:tcW w:w="1701" w:type="dxa"/>
          </w:tcPr>
          <w:p w:rsidR="004E6320" w:rsidRPr="003148AD" w:rsidRDefault="00C171A8">
            <w:pPr>
              <w:widowControl/>
              <w:jc w:val="center"/>
              <w:rPr>
                <w:rFonts w:ascii="Times New Roman" w:hAnsi="Times New Roman"/>
                <w:szCs w:val="21"/>
              </w:rPr>
            </w:pPr>
            <w:r w:rsidRPr="003148AD">
              <w:rPr>
                <w:rFonts w:ascii="Times New Roman" w:hAnsi="Times New Roman"/>
                <w:szCs w:val="21"/>
              </w:rPr>
              <w:t>0.29μm</w:t>
            </w:r>
          </w:p>
        </w:tc>
        <w:tc>
          <w:tcPr>
            <w:tcW w:w="1701" w:type="dxa"/>
          </w:tcPr>
          <w:p w:rsidR="004E6320" w:rsidRPr="003148AD" w:rsidRDefault="00C171A8">
            <w:pPr>
              <w:widowControl/>
              <w:jc w:val="center"/>
              <w:rPr>
                <w:rFonts w:ascii="Times New Roman" w:hAnsi="Times New Roman"/>
                <w:szCs w:val="21"/>
              </w:rPr>
            </w:pPr>
            <w:r w:rsidRPr="003148AD">
              <w:rPr>
                <w:rFonts w:ascii="Times New Roman" w:hAnsi="Times New Roman"/>
                <w:szCs w:val="21"/>
              </w:rPr>
              <w:t>8.78μm</w:t>
            </w:r>
          </w:p>
        </w:tc>
        <w:tc>
          <w:tcPr>
            <w:tcW w:w="992" w:type="dxa"/>
          </w:tcPr>
          <w:p w:rsidR="004E6320" w:rsidRPr="003148AD" w:rsidRDefault="00C171A8">
            <w:pPr>
              <w:widowControl/>
              <w:rPr>
                <w:rFonts w:ascii="Times New Roman" w:hAnsi="Times New Roman"/>
                <w:szCs w:val="21"/>
              </w:rPr>
            </w:pPr>
            <w:r w:rsidRPr="003148AD">
              <w:rPr>
                <w:rFonts w:ascii="Times New Roman" w:hAnsi="Times New Roman"/>
                <w:szCs w:val="21"/>
              </w:rPr>
              <w:t>-1</w:t>
            </w:r>
          </w:p>
        </w:tc>
      </w:tr>
      <w:tr w:rsidR="004E6320" w:rsidRPr="003148AD" w:rsidTr="003148AD">
        <w:tc>
          <w:tcPr>
            <w:tcW w:w="1101" w:type="dxa"/>
            <w:vAlign w:val="center"/>
          </w:tcPr>
          <w:p w:rsidR="004E6320" w:rsidRPr="003148AD" w:rsidRDefault="007221D1">
            <w:pPr>
              <w:snapToGrid w:val="0"/>
              <w:rPr>
                <w:position w:val="-12"/>
                <w:szCs w:val="21"/>
              </w:rPr>
            </w:pPr>
            <m:oMathPara>
              <m:oMath>
                <m:r>
                  <w:rPr>
                    <w:rFonts w:ascii="Cambria Math" w:hAnsi="Cambria Math" w:hint="eastAsia"/>
                    <w:szCs w:val="21"/>
                  </w:rPr>
                  <m:t>u</m:t>
                </m:r>
                <m:r>
                  <m:rPr>
                    <m:sty m:val="p"/>
                  </m:rPr>
                  <w:rPr>
                    <w:rFonts w:ascii="Cambria Math" w:hAnsi="Cambria Math"/>
                    <w:szCs w:val="21"/>
                  </w:rPr>
                  <m:t>(δ)</m:t>
                </m:r>
              </m:oMath>
            </m:oMathPara>
          </w:p>
        </w:tc>
        <w:tc>
          <w:tcPr>
            <w:tcW w:w="1984" w:type="dxa"/>
          </w:tcPr>
          <w:p w:rsidR="004E6320" w:rsidRPr="003148AD" w:rsidRDefault="004E6320">
            <w:pPr>
              <w:jc w:val="center"/>
              <w:rPr>
                <w:szCs w:val="21"/>
              </w:rPr>
            </w:pPr>
          </w:p>
        </w:tc>
        <w:tc>
          <w:tcPr>
            <w:tcW w:w="2410" w:type="dxa"/>
            <w:vAlign w:val="center"/>
          </w:tcPr>
          <w:p w:rsidR="004E6320" w:rsidRPr="003148AD" w:rsidRDefault="004E6320">
            <w:pPr>
              <w:jc w:val="center"/>
              <w:rPr>
                <w:szCs w:val="21"/>
              </w:rPr>
            </w:pPr>
          </w:p>
        </w:tc>
        <w:tc>
          <w:tcPr>
            <w:tcW w:w="1701" w:type="dxa"/>
          </w:tcPr>
          <w:p w:rsidR="004E6320" w:rsidRPr="003148AD" w:rsidRDefault="00C171A8">
            <w:pPr>
              <w:widowControl/>
              <w:jc w:val="center"/>
              <w:rPr>
                <w:rFonts w:ascii="Times New Roman" w:hAnsi="Times New Roman"/>
                <w:szCs w:val="21"/>
              </w:rPr>
            </w:pPr>
            <w:r w:rsidRPr="003148AD">
              <w:rPr>
                <w:rFonts w:ascii="Times New Roman" w:hAnsi="Times New Roman"/>
                <w:szCs w:val="21"/>
              </w:rPr>
              <w:t>0.41μm</w:t>
            </w:r>
          </w:p>
        </w:tc>
        <w:tc>
          <w:tcPr>
            <w:tcW w:w="1701" w:type="dxa"/>
          </w:tcPr>
          <w:p w:rsidR="004E6320" w:rsidRPr="003148AD" w:rsidRDefault="00C171A8">
            <w:pPr>
              <w:widowControl/>
              <w:jc w:val="center"/>
              <w:rPr>
                <w:rFonts w:ascii="Times New Roman" w:hAnsi="Times New Roman"/>
                <w:szCs w:val="21"/>
              </w:rPr>
            </w:pPr>
            <w:r w:rsidRPr="003148AD">
              <w:rPr>
                <w:rFonts w:ascii="Times New Roman" w:hAnsi="Times New Roman"/>
                <w:szCs w:val="21"/>
              </w:rPr>
              <w:t>11.35μm</w:t>
            </w:r>
          </w:p>
        </w:tc>
        <w:tc>
          <w:tcPr>
            <w:tcW w:w="992" w:type="dxa"/>
          </w:tcPr>
          <w:p w:rsidR="004E6320" w:rsidRPr="003148AD" w:rsidRDefault="004E6320">
            <w:pPr>
              <w:widowControl/>
              <w:rPr>
                <w:rFonts w:ascii="Times New Roman" w:hAnsi="Times New Roman"/>
                <w:szCs w:val="21"/>
              </w:rPr>
            </w:pPr>
          </w:p>
        </w:tc>
      </w:tr>
    </w:tbl>
    <w:p w:rsidR="004E6320" w:rsidRDefault="00C171A8">
      <w:pPr>
        <w:spacing w:line="500" w:lineRule="exact"/>
        <w:rPr>
          <w:b/>
          <w:bCs/>
          <w:color w:val="000000"/>
          <w:sz w:val="24"/>
        </w:rPr>
      </w:pPr>
      <w:r w:rsidRPr="009255F3">
        <w:rPr>
          <w:rFonts w:ascii="Times New Roman" w:hAnsi="Times New Roman"/>
          <w:b/>
          <w:bCs/>
          <w:color w:val="000000"/>
          <w:sz w:val="24"/>
        </w:rPr>
        <w:t>C3.5</w:t>
      </w:r>
      <w:r>
        <w:rPr>
          <w:rFonts w:hint="eastAsia"/>
          <w:b/>
          <w:bCs/>
          <w:color w:val="000000"/>
          <w:sz w:val="24"/>
        </w:rPr>
        <w:t>扩展不确定度</w:t>
      </w:r>
    </w:p>
    <w:p w:rsidR="004E6320" w:rsidRPr="007221D1" w:rsidRDefault="007221D1">
      <w:pPr>
        <w:tabs>
          <w:tab w:val="left" w:pos="690"/>
        </w:tabs>
        <w:spacing w:before="166"/>
        <w:ind w:firstLineChars="175" w:firstLine="420"/>
        <w:rPr>
          <w:position w:val="-10"/>
          <w:sz w:val="24"/>
        </w:rPr>
      </w:pPr>
      <w:r>
        <w:rPr>
          <w:rFonts w:hint="eastAsia"/>
          <w:sz w:val="24"/>
        </w:rPr>
        <w:t>包含因子</w:t>
      </w:r>
      <w:r w:rsidRPr="007221D1">
        <w:rPr>
          <w:rFonts w:hint="eastAsia"/>
          <w:i/>
          <w:sz w:val="24"/>
        </w:rPr>
        <w:t>k</w:t>
      </w:r>
      <w:r>
        <w:rPr>
          <w:rFonts w:hint="eastAsia"/>
          <w:sz w:val="24"/>
        </w:rPr>
        <w:t>=2</w:t>
      </w:r>
      <m:oMath>
        <m:r>
          <m:rPr>
            <m:sty m:val="p"/>
          </m:rPr>
          <w:rPr>
            <w:rFonts w:ascii="Cambria Math" w:hAnsi="Cambria Math" w:hint="eastAsia"/>
            <w:sz w:val="24"/>
          </w:rPr>
          <m:t>,</m:t>
        </m:r>
      </m:oMath>
      <w:r w:rsidR="00C171A8">
        <w:rPr>
          <w:rFonts w:hint="eastAsia"/>
          <w:sz w:val="24"/>
        </w:rPr>
        <w:t>则</w:t>
      </w:r>
      <m:oMath>
        <m:r>
          <w:rPr>
            <w:rFonts w:ascii="Cambria Math" w:hAnsi="Cambria Math"/>
          </w:rPr>
          <m:t>U</m:t>
        </m:r>
        <m:r>
          <m:rPr>
            <m:sty m:val="p"/>
          </m:rPr>
          <w:rPr>
            <w:rFonts w:ascii="Cambria Math" w:hAnsi="Cambria Math"/>
          </w:rPr>
          <m:t>=</m:t>
        </m:r>
        <m:r>
          <w:rPr>
            <w:rFonts w:ascii="Cambria Math" w:hAnsi="Cambria Math" w:hint="eastAsia"/>
          </w:rPr>
          <m:t>k</m:t>
        </m:r>
        <m:r>
          <m:rPr>
            <m:sty m:val="p"/>
          </m:rPr>
          <w:rPr>
            <w:rFonts w:ascii="Cambria Math" w:hAnsi="Cambria Math"/>
          </w:rPr>
          <m:t>×</m:t>
        </m:r>
        <m:r>
          <w:rPr>
            <w:rFonts w:ascii="Cambria Math" w:hAnsi="Cambria Math" w:hint="eastAsia"/>
          </w:rPr>
          <m:t>u</m:t>
        </m:r>
        <m:r>
          <m:rPr>
            <m:sty m:val="p"/>
          </m:rPr>
          <w:rPr>
            <w:rFonts w:ascii="Cambria Math" w:hAnsi="Cambria Math"/>
          </w:rPr>
          <m:t>(δ)</m:t>
        </m:r>
      </m:oMath>
    </w:p>
    <w:bookmarkEnd w:id="142"/>
    <w:p w:rsidR="004E6320" w:rsidRDefault="00C171A8">
      <w:pPr>
        <w:spacing w:line="500" w:lineRule="exact"/>
        <w:ind w:firstLineChars="200" w:firstLine="480"/>
        <w:rPr>
          <w:rFonts w:asciiTheme="minorHAnsi" w:hAnsiTheme="minorHAnsi" w:cstheme="minorHAnsi"/>
          <w:sz w:val="24"/>
        </w:rPr>
      </w:pPr>
      <w:r w:rsidRPr="007221D1">
        <w:rPr>
          <w:rFonts w:ascii="Times New Roman" w:hAnsi="Times New Roman"/>
          <w:sz w:val="24"/>
        </w:rPr>
        <w:t>0.2mm</w:t>
      </w:r>
      <w:r w:rsidR="006F5578">
        <w:rPr>
          <w:rFonts w:hint="eastAsia"/>
          <w:sz w:val="24"/>
        </w:rPr>
        <w:t>校准点</w:t>
      </w:r>
      <w:r>
        <w:rPr>
          <w:rFonts w:hint="eastAsia"/>
          <w:sz w:val="24"/>
        </w:rPr>
        <w:t>示值误差的扩展不确定度</w:t>
      </w:r>
      <w:r w:rsidRPr="007221D1">
        <w:rPr>
          <w:rFonts w:ascii="Times New Roman" w:hAnsi="Times New Roman"/>
          <w:i/>
          <w:sz w:val="24"/>
        </w:rPr>
        <w:t>U</w:t>
      </w:r>
      <w:r w:rsidRPr="007221D1">
        <w:rPr>
          <w:rFonts w:ascii="Times New Roman" w:hAnsi="Times New Roman"/>
          <w:sz w:val="24"/>
        </w:rPr>
        <w:t>=0.82μm</w:t>
      </w:r>
      <w:r w:rsidRPr="007221D1">
        <w:rPr>
          <w:rFonts w:ascii="Times New Roman" w:hAnsi="Times New Roman"/>
          <w:sz w:val="24"/>
        </w:rPr>
        <w:t>，</w:t>
      </w:r>
      <w:r w:rsidRPr="007221D1">
        <w:rPr>
          <w:rFonts w:ascii="Times New Roman" w:hAnsi="Times New Roman"/>
          <w:i/>
          <w:sz w:val="24"/>
        </w:rPr>
        <w:t>k</w:t>
      </w:r>
      <w:r w:rsidRPr="007221D1">
        <w:rPr>
          <w:rFonts w:ascii="Times New Roman" w:hAnsi="Times New Roman"/>
          <w:sz w:val="24"/>
        </w:rPr>
        <w:t>=2</w:t>
      </w:r>
      <w:r>
        <w:rPr>
          <w:rFonts w:asciiTheme="minorHAnsi" w:hAnsiTheme="minorHAnsi" w:cstheme="minorHAnsi"/>
          <w:sz w:val="24"/>
        </w:rPr>
        <w:t>；</w:t>
      </w:r>
    </w:p>
    <w:p w:rsidR="004E6320" w:rsidRDefault="00C171A8">
      <w:pPr>
        <w:spacing w:line="500" w:lineRule="exact"/>
        <w:ind w:firstLineChars="200" w:firstLine="480"/>
        <w:rPr>
          <w:rFonts w:asciiTheme="minorHAnsi" w:hAnsiTheme="minorHAnsi" w:cstheme="minorHAnsi"/>
          <w:sz w:val="24"/>
        </w:rPr>
      </w:pPr>
      <w:r w:rsidRPr="007221D1">
        <w:rPr>
          <w:rFonts w:ascii="Times New Roman" w:hAnsi="Times New Roman"/>
          <w:sz w:val="24"/>
        </w:rPr>
        <w:t>10mm</w:t>
      </w:r>
      <w:r w:rsidR="006F5578">
        <w:rPr>
          <w:rFonts w:hint="eastAsia"/>
          <w:sz w:val="24"/>
        </w:rPr>
        <w:t>校准点</w:t>
      </w:r>
      <w:r>
        <w:rPr>
          <w:rFonts w:hint="eastAsia"/>
          <w:sz w:val="24"/>
        </w:rPr>
        <w:t>示值误差的扩展不确定度</w:t>
      </w:r>
      <w:r w:rsidRPr="007221D1">
        <w:rPr>
          <w:rFonts w:ascii="Times New Roman" w:hAnsi="Times New Roman"/>
          <w:i/>
          <w:sz w:val="24"/>
        </w:rPr>
        <w:t>U</w:t>
      </w:r>
      <w:r w:rsidRPr="007221D1">
        <w:rPr>
          <w:rFonts w:ascii="Times New Roman" w:hAnsi="Times New Roman"/>
          <w:sz w:val="24"/>
        </w:rPr>
        <w:t>=0.23%</w:t>
      </w:r>
      <w:r w:rsidRPr="007221D1">
        <w:rPr>
          <w:rFonts w:ascii="Times New Roman" w:hAnsi="Times New Roman"/>
          <w:sz w:val="24"/>
        </w:rPr>
        <w:t>，</w:t>
      </w:r>
      <w:r w:rsidRPr="007221D1">
        <w:rPr>
          <w:rFonts w:ascii="Times New Roman" w:hAnsi="Times New Roman"/>
          <w:i/>
          <w:sz w:val="24"/>
        </w:rPr>
        <w:t>k</w:t>
      </w:r>
      <w:r w:rsidRPr="007221D1">
        <w:rPr>
          <w:rFonts w:ascii="Times New Roman" w:hAnsi="Times New Roman"/>
          <w:sz w:val="24"/>
        </w:rPr>
        <w:t>=2</w:t>
      </w:r>
      <w:r>
        <w:rPr>
          <w:rFonts w:asciiTheme="minorHAnsi" w:hAnsiTheme="minorHAnsi" w:cstheme="minorHAnsi"/>
          <w:sz w:val="24"/>
        </w:rPr>
        <w:t>；</w:t>
      </w:r>
    </w:p>
    <w:p w:rsidR="004E6320" w:rsidRDefault="004E6320">
      <w:pPr>
        <w:spacing w:line="500" w:lineRule="exact"/>
      </w:pPr>
    </w:p>
    <w:sectPr w:rsidR="004E6320">
      <w:footerReference w:type="even" r:id="rId36"/>
      <w:footerReference w:type="default" r:id="rId37"/>
      <w:pgSz w:w="11907" w:h="16839"/>
      <w:pgMar w:top="1418" w:right="1134" w:bottom="1134" w:left="1418" w:header="1021" w:footer="737"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AAC" w:rsidRDefault="008F0AAC">
      <w:r>
        <w:separator/>
      </w:r>
    </w:p>
  </w:endnote>
  <w:endnote w:type="continuationSeparator" w:id="0">
    <w:p w:rsidR="008F0AAC" w:rsidRDefault="008F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BatangChe">
    <w:altName w:val="Malgun Gothic"/>
    <w:charset w:val="81"/>
    <w:family w:val="modern"/>
    <w:pitch w:val="default"/>
    <w:sig w:usb0="00000000" w:usb1="00000000" w:usb2="00000030" w:usb3="00000000" w:csb0="0008009F" w:csb1="00000000"/>
  </w:font>
  <w:font w:name="方正小标宋_GBK">
    <w:altName w:val="微软雅黑"/>
    <w:charset w:val="86"/>
    <w:family w:val="script"/>
    <w:pitch w:val="default"/>
    <w:sig w:usb0="00000000" w:usb1="0000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Adobe 黑体 Std R">
    <w:altName w:val="黑体"/>
    <w:charset w:val="86"/>
    <w:family w:val="swiss"/>
    <w:pitch w:val="default"/>
    <w:sig w:usb0="00000000" w:usb1="00000000" w:usb2="00000010" w:usb3="00000000" w:csb0="00060007"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87" w:rsidRDefault="001A3087">
    <w:pPr>
      <w:pStyle w:val="aff8"/>
      <w:rPr>
        <w:rStyle w:val="ad"/>
      </w:rPr>
    </w:pPr>
    <w:r>
      <w:fldChar w:fldCharType="begin"/>
    </w:r>
    <w:r>
      <w:rPr>
        <w:rStyle w:val="ad"/>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87" w:rsidRDefault="001A3087">
    <w:pPr>
      <w:pStyle w:val="aff6"/>
      <w:rPr>
        <w:rStyle w:val="ad"/>
      </w:rPr>
    </w:pPr>
    <w:r>
      <w:fldChar w:fldCharType="begin"/>
    </w:r>
    <w:r>
      <w:rPr>
        <w:rStyle w:val="ad"/>
      </w:rPr>
      <w:instrText xml:space="preserve">PAGE  </w:instrText>
    </w:r>
    <w:r>
      <w:fldChar w:fldCharType="separate"/>
    </w:r>
    <w:r>
      <w:rPr>
        <w:rStyle w:val="ad"/>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87" w:rsidRDefault="001A3087">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II</w:t>
    </w:r>
    <w:r>
      <w:fldChar w:fldCharType="end"/>
    </w:r>
  </w:p>
  <w:p w:rsidR="001A3087" w:rsidRDefault="001A3087">
    <w:pPr>
      <w:pStyle w:val="aff8"/>
      <w:ind w:right="360"/>
      <w:rPr>
        <w:rStyle w:val="a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87" w:rsidRDefault="001A3087">
    <w:pPr>
      <w:pStyle w:val="a8"/>
      <w:ind w:right="360"/>
      <w:rPr>
        <w:rStyle w:val="ad"/>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87" w:rsidRDefault="001A3087">
    <w:pPr>
      <w:pStyle w:val="a8"/>
      <w:rPr>
        <w:rStyle w:val="ad"/>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87" w:rsidRDefault="001A3087">
    <w:pPr>
      <w:pStyle w:val="a8"/>
      <w:tabs>
        <w:tab w:val="left" w:pos="436"/>
        <w:tab w:val="right" w:pos="9475"/>
      </w:tabs>
      <w:rPr>
        <w:rStyle w:val="ad"/>
      </w:rPr>
    </w:pPr>
    <w:r>
      <w:rPr>
        <w:noProof/>
      </w:rPr>
      <mc:AlternateContent>
        <mc:Choice Requires="wps">
          <w:drawing>
            <wp:anchor distT="0" distB="0" distL="114300" distR="114300" simplePos="0" relativeHeight="251659776"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rsidR="001A3087" w:rsidRDefault="001A3087">
                          <w:pPr>
                            <w:pStyle w:val="a8"/>
                            <w:jc w:val="right"/>
                            <w:textAlignment w:val="bottom"/>
                            <w:rPr>
                              <w:rStyle w:val="ad"/>
                            </w:rPr>
                          </w:pPr>
                          <w:r>
                            <w:fldChar w:fldCharType="begin"/>
                          </w:r>
                          <w:r>
                            <w:rPr>
                              <w:rStyle w:val="ad"/>
                            </w:rPr>
                            <w:instrText xml:space="preserve">PAGE  </w:instrText>
                          </w:r>
                          <w:r>
                            <w:fldChar w:fldCharType="separate"/>
                          </w:r>
                          <w:r w:rsidR="00FD215D">
                            <w:rPr>
                              <w:rStyle w:val="ad"/>
                              <w:noProof/>
                            </w:rPr>
                            <w:t>II</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1" type="#_x0000_t202" style="position:absolute;margin-left:0;margin-top:2.2pt;width:6pt;height:10.35pt;z-index:251659776;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" filled="f" stroked="f">
              <v:textbox style="mso-fit-shape-to-text:t" inset="0,0,0,0">
                <w:txbxContent>
                  <w:p w:rsidR="001A3087" w:rsidRDefault="001A3087">
                    <w:pPr>
                      <w:pStyle w:val="a8"/>
                      <w:jc w:val="right"/>
                      <w:textAlignment w:val="bottom"/>
                      <w:rPr>
                        <w:rStyle w:val="ad"/>
                      </w:rPr>
                    </w:pPr>
                    <w:r>
                      <w:fldChar w:fldCharType="begin"/>
                    </w:r>
                    <w:r>
                      <w:rPr>
                        <w:rStyle w:val="ad"/>
                      </w:rPr>
                      <w:instrText xml:space="preserve">PAGE  </w:instrText>
                    </w:r>
                    <w:r>
                      <w:fldChar w:fldCharType="separate"/>
                    </w:r>
                    <w:r w:rsidR="00FD215D">
                      <w:rPr>
                        <w:rStyle w:val="ad"/>
                        <w:noProof/>
                      </w:rPr>
                      <w:t>II</w:t>
                    </w:r>
                    <w:r>
                      <w:fldChar w:fldCharType="end"/>
                    </w:r>
                  </w:p>
                </w:txbxContent>
              </v:textbox>
              <w10:wrap anchorx="margin"/>
            </v:shape>
          </w:pict>
        </mc:Fallback>
      </mc:AlternateContent>
    </w:r>
    <w:r>
      <w:rPr>
        <w:rStyle w:val="ad"/>
        <w:rFonts w:hint="eastAsia"/>
      </w:rPr>
      <w:tab/>
    </w:r>
    <w:r>
      <w:rPr>
        <w:rStyle w:val="ad"/>
        <w:rFonts w:hint="eastAsia"/>
      </w:rPr>
      <w:tab/>
    </w:r>
    <w:r>
      <w:rPr>
        <w:rStyle w:val="ad"/>
        <w:rFonts w:hint="eastAsia"/>
      </w:rPr>
      <w:tab/>
    </w:r>
    <w:r>
      <w:rPr>
        <w:rStyle w:val="ad"/>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87" w:rsidRDefault="001A3087">
    <w:pPr>
      <w:pStyle w:val="aff8"/>
      <w:rPr>
        <w:rStyle w:val="ad"/>
      </w:rPr>
    </w:pPr>
    <w:r>
      <w:fldChar w:fldCharType="begin"/>
    </w:r>
    <w:r>
      <w:rPr>
        <w:rStyle w:val="ad"/>
      </w:rPr>
      <w:instrText xml:space="preserve">PAGE  </w:instrText>
    </w:r>
    <w:r>
      <w:fldChar w:fldCharType="separate"/>
    </w:r>
    <w:r>
      <w:rPr>
        <w:rStyle w:val="ad"/>
      </w:rPr>
      <w:t>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87" w:rsidRDefault="001A3087">
    <w:pPr>
      <w:pStyle w:val="aff6"/>
      <w:rPr>
        <w:rStyle w:val="ad"/>
        <w:rFonts w:ascii="仿宋_GB2312" w:eastAsia="仿宋_GB2312"/>
      </w:rPr>
    </w:pPr>
    <w:r>
      <w:rPr>
        <w:noProof/>
      </w:rPr>
      <mc:AlternateContent>
        <mc:Choice Requires="wps">
          <w:drawing>
            <wp:anchor distT="0" distB="0" distL="114300" distR="114300" simplePos="0" relativeHeight="251656704" behindDoc="0" locked="0" layoutInCell="1" allowOverlap="1">
              <wp:simplePos x="0" y="0"/>
              <wp:positionH relativeFrom="margin">
                <wp:align>inside</wp:align>
              </wp:positionH>
              <wp:positionV relativeFrom="paragraph">
                <wp:posOffset>0</wp:posOffset>
              </wp:positionV>
              <wp:extent cx="181610" cy="224155"/>
              <wp:effectExtent l="0" t="0" r="254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224155"/>
                      </a:xfrm>
                      <a:prstGeom prst="rect">
                        <a:avLst/>
                      </a:prstGeom>
                      <a:noFill/>
                      <a:ln>
                        <a:noFill/>
                      </a:ln>
                    </wps:spPr>
                    <wps:txbx>
                      <w:txbxContent>
                        <w:p w:rsidR="001A3087" w:rsidRDefault="001A3087">
                          <w:pPr>
                            <w:pStyle w:val="aff6"/>
                          </w:pPr>
                          <w:r>
                            <w:rPr>
                              <w:rFonts w:ascii="仿宋_GB2312" w:eastAsia="仿宋_GB2312" w:hint="eastAsia"/>
                            </w:rPr>
                            <w:fldChar w:fldCharType="begin"/>
                          </w:r>
                          <w:r>
                            <w:rPr>
                              <w:rStyle w:val="ad"/>
                              <w:rFonts w:ascii="仿宋_GB2312" w:eastAsia="仿宋_GB2312" w:hint="eastAsia"/>
                            </w:rPr>
                            <w:instrText xml:space="preserve">PAGE  </w:instrText>
                          </w:r>
                          <w:r>
                            <w:rPr>
                              <w:rFonts w:ascii="仿宋_GB2312" w:eastAsia="仿宋_GB2312" w:hint="eastAsia"/>
                            </w:rPr>
                            <w:fldChar w:fldCharType="separate"/>
                          </w:r>
                          <w:r w:rsidR="00FD215D">
                            <w:rPr>
                              <w:rStyle w:val="ad"/>
                              <w:rFonts w:ascii="仿宋_GB2312" w:eastAsia="仿宋_GB2312"/>
                              <w:noProof/>
                            </w:rPr>
                            <w:t>3</w:t>
                          </w:r>
                          <w:r>
                            <w:rPr>
                              <w:rFonts w:ascii="仿宋_GB2312" w:eastAsia="仿宋_GB2312" w:hint="eastAsia"/>
                            </w:rPr>
                            <w:fldChar w:fldCharType="end"/>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2" type="#_x0000_t202" style="position:absolute;left:0;text-align:left;margin-left:0;margin-top:0;width:14.3pt;height:17.65pt;z-index:251656704;visibility:visible;mso-wrap-style:squar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" filled="f" stroked="f">
              <v:textbox style="mso-fit-shape-to-text:t" inset="0,0,0,0">
                <w:txbxContent>
                  <w:p w:rsidR="001A3087" w:rsidRDefault="001A3087">
                    <w:pPr>
                      <w:pStyle w:val="aff6"/>
                    </w:pPr>
                    <w:r>
                      <w:rPr>
                        <w:rFonts w:ascii="仿宋_GB2312" w:eastAsia="仿宋_GB2312" w:hint="eastAsia"/>
                      </w:rPr>
                      <w:fldChar w:fldCharType="begin"/>
                    </w:r>
                    <w:r>
                      <w:rPr>
                        <w:rStyle w:val="ad"/>
                        <w:rFonts w:ascii="仿宋_GB2312" w:eastAsia="仿宋_GB2312" w:hint="eastAsia"/>
                      </w:rPr>
                      <w:instrText xml:space="preserve">PAGE  </w:instrText>
                    </w:r>
                    <w:r>
                      <w:rPr>
                        <w:rFonts w:ascii="仿宋_GB2312" w:eastAsia="仿宋_GB2312" w:hint="eastAsia"/>
                      </w:rPr>
                      <w:fldChar w:fldCharType="separate"/>
                    </w:r>
                    <w:r w:rsidR="00FD215D">
                      <w:rPr>
                        <w:rStyle w:val="ad"/>
                        <w:rFonts w:ascii="仿宋_GB2312" w:eastAsia="仿宋_GB2312"/>
                        <w:noProof/>
                      </w:rPr>
                      <w:t>3</w:t>
                    </w:r>
                    <w:r>
                      <w:rPr>
                        <w:rFonts w:ascii="仿宋_GB2312" w:eastAsia="仿宋_GB2312"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AAC" w:rsidRDefault="008F0AAC">
      <w:r>
        <w:separator/>
      </w:r>
    </w:p>
  </w:footnote>
  <w:footnote w:type="continuationSeparator" w:id="0">
    <w:p w:rsidR="008F0AAC" w:rsidRDefault="008F0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87" w:rsidRDefault="001A3087">
    <w:pPr>
      <w:pStyle w:val="affb"/>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87" w:rsidRDefault="001A3087">
    <w:pPr>
      <w:pStyle w:val="aff"/>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87" w:rsidRDefault="001A3087">
    <w:pPr>
      <w:pStyle w:val="aff7"/>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87" w:rsidRDefault="001A3087">
    <w:pPr>
      <w:pStyle w:val="aff"/>
      <w:jc w:val="center"/>
    </w:pPr>
    <w:r>
      <w:t>J</w:t>
    </w:r>
    <w:r>
      <w:rPr>
        <w:rFonts w:hint="eastAsia"/>
      </w:rPr>
      <w:t>JF</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87" w:rsidRDefault="001A3087">
    <w:pPr>
      <w:pStyle w:val="aff"/>
      <w:jc w:val="center"/>
      <w:rPr>
        <w:b/>
        <w:bCs/>
        <w:sz w:val="24"/>
      </w:rPr>
    </w:pPr>
    <w:r>
      <w:rPr>
        <w:b/>
        <w:bCs/>
        <w:sz w:val="24"/>
      </w:rPr>
      <w:t>J</w:t>
    </w:r>
    <w:r>
      <w:rPr>
        <w:rFonts w:hint="eastAsia"/>
        <w:b/>
        <w:bCs/>
        <w:sz w:val="24"/>
      </w:rPr>
      <w:t>J</w:t>
    </w:r>
    <w:r>
      <w:rPr>
        <w:rFonts w:hint="eastAsia"/>
        <w:b/>
        <w:bCs/>
        <w:color w:val="000000"/>
        <w:sz w:val="24"/>
      </w:rPr>
      <w:t>FZ</w:t>
    </w:r>
    <w:r>
      <w:rPr>
        <w:rFonts w:hint="eastAsia"/>
        <w:b/>
        <w:bCs/>
      </w:rPr>
      <w:t>（有色金属）</w:t>
    </w:r>
    <w:r>
      <w:rPr>
        <w:rFonts w:hint="eastAsia"/>
        <w:b/>
        <w:bCs/>
        <w:sz w:val="24"/>
      </w:rPr>
      <w:t>004</w:t>
    </w:r>
    <w:r>
      <w:rPr>
        <w:rFonts w:hint="eastAsia"/>
        <w:b/>
        <w:bCs/>
        <w:sz w:val="24"/>
      </w:rPr>
      <w:t>—</w:t>
    </w:r>
    <w:r>
      <w:rPr>
        <w:rFonts w:ascii="宋体" w:hAnsi="宋体" w:hint="eastAsia"/>
        <w:b/>
        <w:bCs/>
        <w:sz w:val="24"/>
      </w:rPr>
      <w:t>×××</w:t>
    </w:r>
  </w:p>
  <w:p w:rsidR="001A3087" w:rsidRDefault="001A3087">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635</wp:posOffset>
              </wp:positionV>
              <wp:extent cx="5943600" cy="0"/>
              <wp:effectExtent l="14605" t="8890" r="13970" b="1016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05pt;height:0pt;width:468pt;z-index:25165619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tRZVtEAAAACAQAADwAAAAAAAAABACAAAAAiAAAAZHJzL2Rvd25y&#10;ZXYueG1sUEsBAhQAFAAAAAgAh07iQIh6rpHMAQAAbQMAAA4AAAAAAAAAAQAgAAAAIAEAAGRycy9l&#10;Mm9Eb2MueG1sUEsFBgAAAAAGAAYAWQEAAF4FAAAAAA==&#10;">
              <v:fill on="f" focussize="0,0"/>
              <v:stroke weight="1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87" w:rsidRDefault="001A3087">
    <w:pPr>
      <w:pStyle w:val="aff"/>
      <w:jc w:val="center"/>
      <w:rPr>
        <w:b/>
        <w:bCs/>
        <w:sz w:val="24"/>
      </w:rPr>
    </w:pPr>
    <w:r>
      <w:rPr>
        <w:b/>
        <w:bCs/>
        <w:sz w:val="24"/>
      </w:rPr>
      <w:t>J</w:t>
    </w:r>
    <w:r>
      <w:rPr>
        <w:rFonts w:hint="eastAsia"/>
        <w:b/>
        <w:bCs/>
        <w:sz w:val="24"/>
      </w:rPr>
      <w:t>JFX</w:t>
    </w:r>
    <w:r>
      <w:rPr>
        <w:rFonts w:hint="eastAsia"/>
        <w:b/>
        <w:bCs/>
      </w:rPr>
      <w:t>（机械）</w:t>
    </w:r>
    <w:r>
      <w:rPr>
        <w:rFonts w:hint="eastAsia"/>
        <w:b/>
        <w:bCs/>
        <w:sz w:val="24"/>
      </w:rPr>
      <w:t>0001-2018</w:t>
    </w:r>
  </w:p>
  <w:p w:rsidR="001A3087" w:rsidRDefault="001A3087">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05pt;height:0pt;width:468pt;z-index:251658240;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LUWVbRAAAAAgEAAA8AAAAAAAAAAQAgAAAAIgAAAGRycy9kb3du&#10;cmV2LnhtbFBLAQIUABQAAAAIAIdO4kAZB3QHzQEAAG0DAAAOAAAAAAAAAAEAIAAAACABAABkcnMv&#10;ZTJvRG9jLnhtbFBLBQYAAAAABgAGAFkBAABfBQAAA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87" w:rsidRDefault="001A3087">
    <w:pPr>
      <w:pStyle w:val="aff"/>
      <w:jc w:val="center"/>
      <w:rPr>
        <w:rFonts w:ascii="黑体" w:eastAsia="黑体"/>
        <w:b/>
        <w:bCs/>
        <w:color w:val="000000"/>
        <w:szCs w:val="21"/>
      </w:rPr>
    </w:pPr>
    <w:r>
      <w:rPr>
        <w:rFonts w:ascii="黑体" w:eastAsia="黑体" w:hint="eastAsia"/>
        <w:b/>
        <w:bCs/>
        <w:color w:val="000000"/>
        <w:szCs w:val="21"/>
      </w:rPr>
      <w:t>JJFZ（有色金属）0</w:t>
    </w:r>
    <w:r>
      <w:rPr>
        <w:rFonts w:ascii="黑体" w:eastAsia="黑体"/>
        <w:b/>
        <w:bCs/>
        <w:color w:val="000000"/>
        <w:szCs w:val="21"/>
      </w:rPr>
      <w:t>0</w:t>
    </w:r>
    <w:r>
      <w:rPr>
        <w:rFonts w:ascii="黑体" w:eastAsia="黑体" w:hint="eastAsia"/>
        <w:b/>
        <w:bCs/>
        <w:color w:val="000000"/>
        <w:szCs w:val="21"/>
      </w:rPr>
      <w:t>4-</w:t>
    </w:r>
    <w:r>
      <w:rPr>
        <w:rFonts w:ascii="宋体" w:hAnsi="宋体" w:hint="eastAsia"/>
        <w:b/>
        <w:bCs/>
        <w:sz w:val="24"/>
      </w:rPr>
      <w:t>×××</w:t>
    </w:r>
  </w:p>
  <w:p w:rsidR="001A3087" w:rsidRDefault="001A3087">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05pt;height:0pt;width:468pt;z-index:251658240;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tRZVtEAAAACAQAADwAAAAAAAAABACAAAAAiAAAAZHJzL2Rvd25y&#10;ZXYueG1sUEsBAhQAFAAAAAgAh07iQKVrs6vMAQAAbQMAAA4AAAAAAAAAAQAgAAAAIAEAAGRycy9l&#10;Mm9Eb2MueG1sUEsFBgAAAAAGAAYAWQEAAF4FAAA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42C"/>
    <w:multiLevelType w:val="multilevel"/>
    <w:tmpl w:val="0CB1142C"/>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36A81819"/>
    <w:multiLevelType w:val="multilevel"/>
    <w:tmpl w:val="36A81819"/>
    <w:lvl w:ilvl="0">
      <w:start w:val="1"/>
      <w:numFmt w:val="decimal"/>
      <w:lvlText w:val="(%1)"/>
      <w:lvlJc w:val="left"/>
      <w:pPr>
        <w:ind w:left="928" w:hanging="360"/>
      </w:pPr>
      <w:rPr>
        <w:rFonts w:ascii="Times New Roman" w:eastAsiaTheme="minorEastAsia"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49601904"/>
    <w:multiLevelType w:val="multilevel"/>
    <w:tmpl w:val="496019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4A333CEC"/>
    <w:multiLevelType w:val="multilevel"/>
    <w:tmpl w:val="4A333CEC"/>
    <w:lvl w:ilvl="0">
      <w:start w:val="1"/>
      <w:numFmt w:val="decimal"/>
      <w:lvlText w:val="%1."/>
      <w:lvlJc w:val="left"/>
      <w:pPr>
        <w:ind w:left="528" w:hanging="312"/>
      </w:pPr>
      <w:rPr>
        <w:rFonts w:ascii="Times New Roman" w:eastAsia="Times New Roman" w:hAnsi="Times New Roman" w:cs="Times New Roman" w:hint="default"/>
        <w:w w:val="100"/>
        <w:sz w:val="21"/>
        <w:szCs w:val="21"/>
        <w:lang w:val="en-US" w:eastAsia="en-US" w:bidi="en-US"/>
      </w:rPr>
    </w:lvl>
    <w:lvl w:ilvl="1">
      <w:numFmt w:val="bullet"/>
      <w:lvlText w:val="•"/>
      <w:lvlJc w:val="left"/>
      <w:pPr>
        <w:ind w:left="1448" w:hanging="312"/>
      </w:pPr>
      <w:rPr>
        <w:rFonts w:hint="default"/>
        <w:lang w:val="en-US" w:eastAsia="en-US" w:bidi="en-US"/>
      </w:rPr>
    </w:lvl>
    <w:lvl w:ilvl="2">
      <w:numFmt w:val="bullet"/>
      <w:lvlText w:val="•"/>
      <w:lvlJc w:val="left"/>
      <w:pPr>
        <w:ind w:left="2377" w:hanging="312"/>
      </w:pPr>
      <w:rPr>
        <w:rFonts w:hint="default"/>
        <w:lang w:val="en-US" w:eastAsia="en-US" w:bidi="en-US"/>
      </w:rPr>
    </w:lvl>
    <w:lvl w:ilvl="3">
      <w:numFmt w:val="bullet"/>
      <w:lvlText w:val="•"/>
      <w:lvlJc w:val="left"/>
      <w:pPr>
        <w:ind w:left="3305" w:hanging="312"/>
      </w:pPr>
      <w:rPr>
        <w:rFonts w:hint="default"/>
        <w:lang w:val="en-US" w:eastAsia="en-US" w:bidi="en-US"/>
      </w:rPr>
    </w:lvl>
    <w:lvl w:ilvl="4">
      <w:numFmt w:val="bullet"/>
      <w:lvlText w:val="•"/>
      <w:lvlJc w:val="left"/>
      <w:pPr>
        <w:ind w:left="4234" w:hanging="312"/>
      </w:pPr>
      <w:rPr>
        <w:rFonts w:hint="default"/>
        <w:lang w:val="en-US" w:eastAsia="en-US" w:bidi="en-US"/>
      </w:rPr>
    </w:lvl>
    <w:lvl w:ilvl="5">
      <w:numFmt w:val="bullet"/>
      <w:lvlText w:val="•"/>
      <w:lvlJc w:val="left"/>
      <w:pPr>
        <w:ind w:left="5163" w:hanging="312"/>
      </w:pPr>
      <w:rPr>
        <w:rFonts w:hint="default"/>
        <w:lang w:val="en-US" w:eastAsia="en-US" w:bidi="en-US"/>
      </w:rPr>
    </w:lvl>
    <w:lvl w:ilvl="6">
      <w:numFmt w:val="bullet"/>
      <w:lvlText w:val="•"/>
      <w:lvlJc w:val="left"/>
      <w:pPr>
        <w:ind w:left="6091" w:hanging="312"/>
      </w:pPr>
      <w:rPr>
        <w:rFonts w:hint="default"/>
        <w:lang w:val="en-US" w:eastAsia="en-US" w:bidi="en-US"/>
      </w:rPr>
    </w:lvl>
    <w:lvl w:ilvl="7">
      <w:numFmt w:val="bullet"/>
      <w:lvlText w:val="•"/>
      <w:lvlJc w:val="left"/>
      <w:pPr>
        <w:ind w:left="7020" w:hanging="312"/>
      </w:pPr>
      <w:rPr>
        <w:rFonts w:hint="default"/>
        <w:lang w:val="en-US" w:eastAsia="en-US" w:bidi="en-US"/>
      </w:rPr>
    </w:lvl>
    <w:lvl w:ilvl="8">
      <w:numFmt w:val="bullet"/>
      <w:lvlText w:val="•"/>
      <w:lvlJc w:val="left"/>
      <w:pPr>
        <w:ind w:left="7949" w:hanging="312"/>
      </w:pPr>
      <w:rPr>
        <w:rFonts w:hint="default"/>
        <w:lang w:val="en-US" w:eastAsia="en-US" w:bidi="en-US"/>
      </w:rPr>
    </w:lvl>
  </w:abstractNum>
  <w:abstractNum w:abstractNumId="4">
    <w:nsid w:val="4B676E05"/>
    <w:multiLevelType w:val="multilevel"/>
    <w:tmpl w:val="4B676E05"/>
    <w:lvl w:ilvl="0">
      <w:start w:val="1"/>
      <w:numFmt w:val="decimal"/>
      <w:lvlText w:val="%1."/>
      <w:lvlJc w:val="left"/>
      <w:pPr>
        <w:ind w:left="1058" w:hanging="423"/>
      </w:pPr>
      <w:rPr>
        <w:rFonts w:ascii="Times New Roman" w:eastAsia="Times New Roman" w:hAnsi="Times New Roman" w:cs="Times New Roman" w:hint="default"/>
        <w:w w:val="100"/>
        <w:sz w:val="21"/>
        <w:szCs w:val="21"/>
        <w:lang w:val="en-US" w:eastAsia="en-US" w:bidi="en-US"/>
      </w:rPr>
    </w:lvl>
    <w:lvl w:ilvl="1">
      <w:numFmt w:val="bullet"/>
      <w:lvlText w:val="•"/>
      <w:lvlJc w:val="left"/>
      <w:pPr>
        <w:ind w:left="1934" w:hanging="423"/>
      </w:pPr>
      <w:rPr>
        <w:rFonts w:hint="default"/>
        <w:lang w:val="en-US" w:eastAsia="en-US" w:bidi="en-US"/>
      </w:rPr>
    </w:lvl>
    <w:lvl w:ilvl="2">
      <w:numFmt w:val="bullet"/>
      <w:lvlText w:val="•"/>
      <w:lvlJc w:val="left"/>
      <w:pPr>
        <w:ind w:left="2809" w:hanging="423"/>
      </w:pPr>
      <w:rPr>
        <w:rFonts w:hint="default"/>
        <w:lang w:val="en-US" w:eastAsia="en-US" w:bidi="en-US"/>
      </w:rPr>
    </w:lvl>
    <w:lvl w:ilvl="3">
      <w:numFmt w:val="bullet"/>
      <w:lvlText w:val="•"/>
      <w:lvlJc w:val="left"/>
      <w:pPr>
        <w:ind w:left="3683" w:hanging="423"/>
      </w:pPr>
      <w:rPr>
        <w:rFonts w:hint="default"/>
        <w:lang w:val="en-US" w:eastAsia="en-US" w:bidi="en-US"/>
      </w:rPr>
    </w:lvl>
    <w:lvl w:ilvl="4">
      <w:numFmt w:val="bullet"/>
      <w:lvlText w:val="•"/>
      <w:lvlJc w:val="left"/>
      <w:pPr>
        <w:ind w:left="4558" w:hanging="423"/>
      </w:pPr>
      <w:rPr>
        <w:rFonts w:hint="default"/>
        <w:lang w:val="en-US" w:eastAsia="en-US" w:bidi="en-US"/>
      </w:rPr>
    </w:lvl>
    <w:lvl w:ilvl="5">
      <w:numFmt w:val="bullet"/>
      <w:lvlText w:val="•"/>
      <w:lvlJc w:val="left"/>
      <w:pPr>
        <w:ind w:left="5433" w:hanging="423"/>
      </w:pPr>
      <w:rPr>
        <w:rFonts w:hint="default"/>
        <w:lang w:val="en-US" w:eastAsia="en-US" w:bidi="en-US"/>
      </w:rPr>
    </w:lvl>
    <w:lvl w:ilvl="6">
      <w:numFmt w:val="bullet"/>
      <w:lvlText w:val="•"/>
      <w:lvlJc w:val="left"/>
      <w:pPr>
        <w:ind w:left="6307" w:hanging="423"/>
      </w:pPr>
      <w:rPr>
        <w:rFonts w:hint="default"/>
        <w:lang w:val="en-US" w:eastAsia="en-US" w:bidi="en-US"/>
      </w:rPr>
    </w:lvl>
    <w:lvl w:ilvl="7">
      <w:numFmt w:val="bullet"/>
      <w:lvlText w:val="•"/>
      <w:lvlJc w:val="left"/>
      <w:pPr>
        <w:ind w:left="7182" w:hanging="423"/>
      </w:pPr>
      <w:rPr>
        <w:rFonts w:hint="default"/>
        <w:lang w:val="en-US" w:eastAsia="en-US" w:bidi="en-US"/>
      </w:rPr>
    </w:lvl>
    <w:lvl w:ilvl="8">
      <w:numFmt w:val="bullet"/>
      <w:lvlText w:val="•"/>
      <w:lvlJc w:val="left"/>
      <w:pPr>
        <w:ind w:left="8057" w:hanging="423"/>
      </w:pPr>
      <w:rPr>
        <w:rFonts w:hint="default"/>
        <w:lang w:val="en-US" w:eastAsia="en-US" w:bidi="en-US"/>
      </w:rPr>
    </w:lvl>
  </w:abstractNum>
  <w:abstractNum w:abstractNumId="5">
    <w:nsid w:val="6CBD708E"/>
    <w:multiLevelType w:val="multilevel"/>
    <w:tmpl w:val="6CBD708E"/>
    <w:lvl w:ilvl="0">
      <w:start w:val="1"/>
      <w:numFmt w:val="lowerLetter"/>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6"/>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4A"/>
    <w:rsid w:val="000A1F8C"/>
    <w:rsid w:val="001004A7"/>
    <w:rsid w:val="00122EA2"/>
    <w:rsid w:val="00125F0E"/>
    <w:rsid w:val="0012614A"/>
    <w:rsid w:val="00183D86"/>
    <w:rsid w:val="0019170F"/>
    <w:rsid w:val="001A3087"/>
    <w:rsid w:val="001B280A"/>
    <w:rsid w:val="001B47DD"/>
    <w:rsid w:val="001C19DC"/>
    <w:rsid w:val="001C28D7"/>
    <w:rsid w:val="001D0E10"/>
    <w:rsid w:val="001D2313"/>
    <w:rsid w:val="001F16CC"/>
    <w:rsid w:val="002053AA"/>
    <w:rsid w:val="00205982"/>
    <w:rsid w:val="00206C80"/>
    <w:rsid w:val="00244F30"/>
    <w:rsid w:val="002704D5"/>
    <w:rsid w:val="002A1772"/>
    <w:rsid w:val="002B46BB"/>
    <w:rsid w:val="002D664E"/>
    <w:rsid w:val="002F069E"/>
    <w:rsid w:val="002F1F47"/>
    <w:rsid w:val="00303E14"/>
    <w:rsid w:val="00310AD9"/>
    <w:rsid w:val="00312E30"/>
    <w:rsid w:val="003148AD"/>
    <w:rsid w:val="003242FA"/>
    <w:rsid w:val="00331646"/>
    <w:rsid w:val="0034015F"/>
    <w:rsid w:val="00380C68"/>
    <w:rsid w:val="00394E81"/>
    <w:rsid w:val="003A1FDE"/>
    <w:rsid w:val="003A2EE7"/>
    <w:rsid w:val="003C70B7"/>
    <w:rsid w:val="0042483D"/>
    <w:rsid w:val="00425B43"/>
    <w:rsid w:val="0043667A"/>
    <w:rsid w:val="00440E29"/>
    <w:rsid w:val="00452343"/>
    <w:rsid w:val="00464D30"/>
    <w:rsid w:val="00476079"/>
    <w:rsid w:val="00490F76"/>
    <w:rsid w:val="004915FE"/>
    <w:rsid w:val="004A2B93"/>
    <w:rsid w:val="004A32BC"/>
    <w:rsid w:val="004A72E2"/>
    <w:rsid w:val="004D15DE"/>
    <w:rsid w:val="004D366B"/>
    <w:rsid w:val="004E41E5"/>
    <w:rsid w:val="004E6320"/>
    <w:rsid w:val="004F4975"/>
    <w:rsid w:val="00552494"/>
    <w:rsid w:val="00562EE5"/>
    <w:rsid w:val="00565788"/>
    <w:rsid w:val="00571685"/>
    <w:rsid w:val="0058269B"/>
    <w:rsid w:val="005B7E92"/>
    <w:rsid w:val="005C0BB8"/>
    <w:rsid w:val="005C4E47"/>
    <w:rsid w:val="005E15DE"/>
    <w:rsid w:val="006047BC"/>
    <w:rsid w:val="00605CA1"/>
    <w:rsid w:val="00620FD7"/>
    <w:rsid w:val="006428E3"/>
    <w:rsid w:val="00645063"/>
    <w:rsid w:val="0064638E"/>
    <w:rsid w:val="00656B8F"/>
    <w:rsid w:val="00677209"/>
    <w:rsid w:val="0068418A"/>
    <w:rsid w:val="00690FC2"/>
    <w:rsid w:val="00691242"/>
    <w:rsid w:val="006B0A97"/>
    <w:rsid w:val="006B2DC4"/>
    <w:rsid w:val="006C7CF9"/>
    <w:rsid w:val="006D19D2"/>
    <w:rsid w:val="006D598F"/>
    <w:rsid w:val="006F5578"/>
    <w:rsid w:val="006F631F"/>
    <w:rsid w:val="007013EF"/>
    <w:rsid w:val="00704BA8"/>
    <w:rsid w:val="00705BEA"/>
    <w:rsid w:val="00717456"/>
    <w:rsid w:val="007221D1"/>
    <w:rsid w:val="00752AA0"/>
    <w:rsid w:val="007727CE"/>
    <w:rsid w:val="00777748"/>
    <w:rsid w:val="007815BC"/>
    <w:rsid w:val="00782C07"/>
    <w:rsid w:val="007E407A"/>
    <w:rsid w:val="007F33B8"/>
    <w:rsid w:val="00805154"/>
    <w:rsid w:val="00805F2E"/>
    <w:rsid w:val="008221D2"/>
    <w:rsid w:val="0083232C"/>
    <w:rsid w:val="00866052"/>
    <w:rsid w:val="00866433"/>
    <w:rsid w:val="008670CC"/>
    <w:rsid w:val="008900C1"/>
    <w:rsid w:val="00896A3D"/>
    <w:rsid w:val="008B4097"/>
    <w:rsid w:val="008C0F1D"/>
    <w:rsid w:val="008E2141"/>
    <w:rsid w:val="008F0AAC"/>
    <w:rsid w:val="00914481"/>
    <w:rsid w:val="009255F3"/>
    <w:rsid w:val="009339FB"/>
    <w:rsid w:val="009364EC"/>
    <w:rsid w:val="00954D82"/>
    <w:rsid w:val="009C2DA3"/>
    <w:rsid w:val="009D5BBB"/>
    <w:rsid w:val="009D7C36"/>
    <w:rsid w:val="009E12A2"/>
    <w:rsid w:val="009F1152"/>
    <w:rsid w:val="009F287B"/>
    <w:rsid w:val="00A13AEB"/>
    <w:rsid w:val="00A44EAC"/>
    <w:rsid w:val="00A4729C"/>
    <w:rsid w:val="00A5154A"/>
    <w:rsid w:val="00A77DAA"/>
    <w:rsid w:val="00A82385"/>
    <w:rsid w:val="00A90D81"/>
    <w:rsid w:val="00A93346"/>
    <w:rsid w:val="00A964AA"/>
    <w:rsid w:val="00AB091C"/>
    <w:rsid w:val="00AB3F7F"/>
    <w:rsid w:val="00AC5AD6"/>
    <w:rsid w:val="00AE24B4"/>
    <w:rsid w:val="00AF2563"/>
    <w:rsid w:val="00AF5F53"/>
    <w:rsid w:val="00B43BD0"/>
    <w:rsid w:val="00B95F54"/>
    <w:rsid w:val="00BA6B2C"/>
    <w:rsid w:val="00BB41EE"/>
    <w:rsid w:val="00BF2438"/>
    <w:rsid w:val="00C171A8"/>
    <w:rsid w:val="00C273A7"/>
    <w:rsid w:val="00C33B70"/>
    <w:rsid w:val="00C37B49"/>
    <w:rsid w:val="00C461E6"/>
    <w:rsid w:val="00C922F8"/>
    <w:rsid w:val="00CB20CE"/>
    <w:rsid w:val="00CC5A76"/>
    <w:rsid w:val="00CD0E81"/>
    <w:rsid w:val="00D07ABE"/>
    <w:rsid w:val="00D11D4A"/>
    <w:rsid w:val="00D14579"/>
    <w:rsid w:val="00D6558C"/>
    <w:rsid w:val="00D70C2E"/>
    <w:rsid w:val="00D82956"/>
    <w:rsid w:val="00D91FAE"/>
    <w:rsid w:val="00DC3BA3"/>
    <w:rsid w:val="00DD6A3B"/>
    <w:rsid w:val="00DE3A77"/>
    <w:rsid w:val="00DE4B57"/>
    <w:rsid w:val="00DF64EA"/>
    <w:rsid w:val="00E073D4"/>
    <w:rsid w:val="00E154B0"/>
    <w:rsid w:val="00E803A8"/>
    <w:rsid w:val="00E8093C"/>
    <w:rsid w:val="00E815FD"/>
    <w:rsid w:val="00E915DC"/>
    <w:rsid w:val="00E92EE1"/>
    <w:rsid w:val="00EF1C04"/>
    <w:rsid w:val="00F67583"/>
    <w:rsid w:val="00F75A18"/>
    <w:rsid w:val="00F923E1"/>
    <w:rsid w:val="00FC6320"/>
    <w:rsid w:val="00FD215D"/>
    <w:rsid w:val="00FD5995"/>
    <w:rsid w:val="00FF3781"/>
    <w:rsid w:val="32542C88"/>
    <w:rsid w:val="644B0992"/>
    <w:rsid w:val="79DD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footnote text" w:semiHidden="0" w:uiPriority="0" w:unhideWhenUsed="0"/>
    <w:lsdException w:name="annotation text" w:semiHidden="0" w:uiPriority="0" w:unhideWhenUsed="0"/>
    <w:lsdException w:name="header" w:semiHidden="0" w:uiPriority="0"/>
    <w:lsdException w:name="footer" w:semiHidden="0" w:uiPriority="0"/>
    <w:lsdException w:name="caption" w:uiPriority="35" w:qFormat="1"/>
    <w:lsdException w:name="footnote reference" w:semiHidden="0"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lsdException w:name="Body Text Inden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iPriority="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pPr>
      <w:ind w:left="1050"/>
      <w:jc w:val="left"/>
    </w:pPr>
  </w:style>
  <w:style w:type="paragraph" w:styleId="a3">
    <w:name w:val="annotation text"/>
    <w:basedOn w:val="a"/>
    <w:link w:val="Char"/>
    <w:pPr>
      <w:jc w:val="left"/>
    </w:pPr>
  </w:style>
  <w:style w:type="paragraph" w:styleId="a4">
    <w:name w:val="Body Text"/>
    <w:basedOn w:val="a"/>
    <w:link w:val="Char0"/>
    <w:unhideWhenUsed/>
    <w:pPr>
      <w:spacing w:after="120"/>
    </w:pPr>
    <w:rPr>
      <w:rFonts w:ascii="Times New Roman" w:hAnsi="Times New Roman"/>
      <w:sz w:val="24"/>
      <w:szCs w:val="21"/>
    </w:rPr>
  </w:style>
  <w:style w:type="paragraph" w:styleId="a5">
    <w:name w:val="Body Text Indent"/>
    <w:basedOn w:val="a"/>
    <w:link w:val="Char1"/>
    <w:pPr>
      <w:spacing w:after="120"/>
      <w:ind w:leftChars="200" w:left="420"/>
    </w:pPr>
  </w:style>
  <w:style w:type="paragraph" w:styleId="5">
    <w:name w:val="toc 5"/>
    <w:basedOn w:val="a"/>
    <w:next w:val="a"/>
    <w:semiHidden/>
    <w:pPr>
      <w:ind w:left="630"/>
      <w:jc w:val="left"/>
    </w:pPr>
  </w:style>
  <w:style w:type="paragraph" w:styleId="30">
    <w:name w:val="toc 3"/>
    <w:basedOn w:val="a"/>
    <w:next w:val="a"/>
    <w:uiPriority w:val="39"/>
    <w:pPr>
      <w:tabs>
        <w:tab w:val="right" w:leader="dot" w:pos="9345"/>
      </w:tabs>
      <w:spacing w:line="440" w:lineRule="exact"/>
      <w:ind w:leftChars="100" w:left="210"/>
      <w:jc w:val="left"/>
    </w:pPr>
    <w:rPr>
      <w:rFonts w:ascii="宋体" w:hAnsi="宋体"/>
      <w:color w:val="FF0000"/>
      <w:sz w:val="24"/>
    </w:rPr>
  </w:style>
  <w:style w:type="paragraph" w:styleId="8">
    <w:name w:val="toc 8"/>
    <w:basedOn w:val="a"/>
    <w:next w:val="a"/>
    <w:semiHidden/>
    <w:pPr>
      <w:ind w:left="1260"/>
      <w:jc w:val="left"/>
    </w:pPr>
  </w:style>
  <w:style w:type="paragraph" w:styleId="a6">
    <w:name w:val="Date"/>
    <w:basedOn w:val="a"/>
    <w:next w:val="a"/>
    <w:link w:val="Char2"/>
    <w:uiPriority w:val="99"/>
    <w:semiHidden/>
    <w:unhideWhenUsed/>
    <w:pPr>
      <w:ind w:leftChars="2500" w:left="100"/>
    </w:pPr>
  </w:style>
  <w:style w:type="paragraph" w:styleId="a7">
    <w:name w:val="Balloon Text"/>
    <w:basedOn w:val="a"/>
    <w:link w:val="Char3"/>
    <w:rPr>
      <w:rFonts w:asciiTheme="minorHAnsi" w:eastAsiaTheme="minorEastAsia" w:hAnsiTheme="minorHAnsi" w:cstheme="minorBidi"/>
      <w:sz w:val="18"/>
      <w:szCs w:val="18"/>
    </w:rPr>
  </w:style>
  <w:style w:type="paragraph" w:styleId="a8">
    <w:name w:val="footer"/>
    <w:basedOn w:val="a"/>
    <w:link w:val="Char4"/>
    <w:unhideWhenUsed/>
    <w:pPr>
      <w:tabs>
        <w:tab w:val="center" w:pos="4153"/>
        <w:tab w:val="right" w:pos="8306"/>
      </w:tabs>
      <w:snapToGrid w:val="0"/>
      <w:jc w:val="left"/>
    </w:pPr>
    <w:rPr>
      <w:sz w:val="18"/>
      <w:szCs w:val="18"/>
    </w:rPr>
  </w:style>
  <w:style w:type="paragraph" w:styleId="a9">
    <w:name w:val="header"/>
    <w:basedOn w:val="a"/>
    <w:link w:val="Char5"/>
    <w:unhideWhenUsed/>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pPr>
      <w:widowControl w:val="0"/>
      <w:tabs>
        <w:tab w:val="right" w:leader="dot" w:pos="9345"/>
      </w:tabs>
      <w:spacing w:before="360"/>
    </w:pPr>
    <w:rPr>
      <w:rFonts w:ascii="Arial" w:eastAsia="宋体" w:hAnsi="Arial" w:cs="Times New Roman"/>
      <w:bCs/>
      <w:caps/>
      <w:kern w:val="2"/>
      <w:sz w:val="21"/>
      <w:szCs w:val="21"/>
    </w:rPr>
  </w:style>
  <w:style w:type="paragraph" w:styleId="4">
    <w:name w:val="toc 4"/>
    <w:basedOn w:val="30"/>
    <w:next w:val="a"/>
    <w:semiHidden/>
    <w:pPr>
      <w:ind w:left="420"/>
    </w:pPr>
  </w:style>
  <w:style w:type="paragraph" w:styleId="aa">
    <w:name w:val="footnote text"/>
    <w:basedOn w:val="a"/>
    <w:link w:val="Char6"/>
    <w:pPr>
      <w:snapToGrid w:val="0"/>
      <w:jc w:val="left"/>
    </w:pPr>
    <w:rPr>
      <w:rFonts w:asciiTheme="minorHAnsi" w:eastAsiaTheme="minorEastAsia" w:hAnsiTheme="minorHAnsi" w:cstheme="minorBidi"/>
      <w:sz w:val="18"/>
      <w:szCs w:val="18"/>
    </w:rPr>
  </w:style>
  <w:style w:type="paragraph" w:styleId="6">
    <w:name w:val="toc 6"/>
    <w:basedOn w:val="a"/>
    <w:next w:val="a"/>
    <w:semiHidden/>
    <w:pPr>
      <w:ind w:left="840"/>
      <w:jc w:val="left"/>
    </w:pPr>
  </w:style>
  <w:style w:type="paragraph" w:styleId="20">
    <w:name w:val="toc 2"/>
    <w:basedOn w:val="a"/>
    <w:next w:val="a"/>
    <w:uiPriority w:val="39"/>
    <w:pPr>
      <w:tabs>
        <w:tab w:val="right" w:leader="dot" w:pos="9345"/>
      </w:tabs>
      <w:adjustRightInd w:val="0"/>
      <w:snapToGrid w:val="0"/>
      <w:spacing w:line="440" w:lineRule="exact"/>
      <w:jc w:val="center"/>
    </w:pPr>
    <w:rPr>
      <w:rFonts w:hAnsi="宋体"/>
      <w:bCs/>
    </w:rPr>
  </w:style>
  <w:style w:type="paragraph" w:styleId="9">
    <w:name w:val="toc 9"/>
    <w:basedOn w:val="a"/>
    <w:next w:val="a"/>
    <w:semiHidden/>
    <w:pPr>
      <w:ind w:left="1470"/>
      <w:jc w:val="left"/>
    </w:pPr>
  </w:style>
  <w:style w:type="paragraph" w:styleId="ab">
    <w:name w:val="Title"/>
    <w:basedOn w:val="a"/>
    <w:next w:val="a"/>
    <w:link w:val="Char7"/>
    <w:qFormat/>
    <w:pPr>
      <w:spacing w:before="240" w:after="60"/>
      <w:jc w:val="center"/>
      <w:outlineLvl w:val="0"/>
    </w:pPr>
    <w:rPr>
      <w:rFonts w:ascii="Cambria" w:eastAsiaTheme="minorEastAsia" w:hAnsi="Cambria"/>
      <w:b/>
      <w:bCs/>
      <w:sz w:val="32"/>
      <w:szCs w:val="32"/>
    </w:rPr>
  </w:style>
  <w:style w:type="table" w:styleId="ac">
    <w:name w:val="Table Grid"/>
    <w:basedOn w:val="a1"/>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rPr>
      <w:rFonts w:ascii="Times New Roman" w:eastAsia="宋体" w:hAnsi="Times New Roman"/>
      <w:sz w:val="18"/>
    </w:rPr>
  </w:style>
  <w:style w:type="character" w:styleId="ae">
    <w:name w:val="Hyperlink"/>
    <w:uiPriority w:val="99"/>
    <w:rPr>
      <w:rFonts w:ascii="Times New Roman" w:eastAsia="宋体" w:hAnsi="Times New Roman"/>
      <w:color w:val="auto"/>
      <w:spacing w:val="0"/>
      <w:w w:val="100"/>
      <w:position w:val="0"/>
      <w:sz w:val="21"/>
      <w:u w:val="none"/>
      <w:vertAlign w:val="baseline"/>
    </w:rPr>
  </w:style>
  <w:style w:type="character" w:styleId="af">
    <w:name w:val="footnote reference"/>
    <w:rPr>
      <w:vertAlign w:val="superscript"/>
    </w:r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rPr>
      <w:sz w:val="18"/>
      <w:szCs w:val="18"/>
    </w:rPr>
  </w:style>
  <w:style w:type="character" w:customStyle="1" w:styleId="1Char">
    <w:name w:val="标题 1 Char"/>
    <w:basedOn w:val="a0"/>
    <w:link w:val="1"/>
    <w:rPr>
      <w:rFonts w:ascii="Calibri" w:eastAsia="宋体" w:hAnsi="Calibri" w:cs="Times New Roman"/>
      <w:b/>
      <w:bCs/>
      <w:kern w:val="44"/>
      <w:sz w:val="44"/>
      <w:szCs w:val="44"/>
    </w:rPr>
  </w:style>
  <w:style w:type="character" w:customStyle="1" w:styleId="2Char">
    <w:name w:val="标题 2 Char"/>
    <w:basedOn w:val="a0"/>
    <w:link w:val="2"/>
    <w:rPr>
      <w:rFonts w:ascii="Arial" w:eastAsia="黑体" w:hAnsi="Arial" w:cs="Times New Roman"/>
      <w:b/>
      <w:bCs/>
      <w:sz w:val="32"/>
      <w:szCs w:val="32"/>
    </w:rPr>
  </w:style>
  <w:style w:type="character" w:customStyle="1" w:styleId="3Char">
    <w:name w:val="标题 3 Char"/>
    <w:basedOn w:val="a0"/>
    <w:link w:val="3"/>
    <w:rPr>
      <w:rFonts w:ascii="Calibri" w:eastAsia="宋体" w:hAnsi="Calibri" w:cs="Times New Roman"/>
      <w:b/>
      <w:bCs/>
      <w:sz w:val="32"/>
      <w:szCs w:val="32"/>
    </w:rPr>
  </w:style>
  <w:style w:type="character" w:customStyle="1" w:styleId="Char7">
    <w:name w:val="标题 Char"/>
    <w:link w:val="ab"/>
    <w:qFormat/>
    <w:rPr>
      <w:rFonts w:ascii="Cambria" w:hAnsi="Cambria" w:cs="Times New Roman"/>
      <w:b/>
      <w:bCs/>
      <w:sz w:val="32"/>
      <w:szCs w:val="32"/>
    </w:rPr>
  </w:style>
  <w:style w:type="character" w:customStyle="1" w:styleId="Char6">
    <w:name w:val="脚注文本 Char"/>
    <w:link w:val="aa"/>
    <w:rPr>
      <w:sz w:val="18"/>
      <w:szCs w:val="18"/>
    </w:rPr>
  </w:style>
  <w:style w:type="character" w:customStyle="1" w:styleId="af0">
    <w:name w:val="未处理的提及"/>
    <w:uiPriority w:val="99"/>
    <w:unhideWhenUsed/>
    <w:rPr>
      <w:color w:val="605E5C"/>
      <w:shd w:val="clear" w:color="auto" w:fill="E1DFDD"/>
    </w:rPr>
  </w:style>
  <w:style w:type="character" w:customStyle="1" w:styleId="Char3">
    <w:name w:val="批注框文本 Char"/>
    <w:link w:val="a7"/>
    <w:rPr>
      <w:sz w:val="18"/>
      <w:szCs w:val="18"/>
    </w:rPr>
  </w:style>
  <w:style w:type="character" w:customStyle="1" w:styleId="Char1">
    <w:name w:val="正文文本缩进 Char"/>
    <w:basedOn w:val="a0"/>
    <w:link w:val="a5"/>
    <w:rPr>
      <w:rFonts w:ascii="Calibri" w:eastAsia="宋体" w:hAnsi="Calibri" w:cs="Times New Roman"/>
      <w:szCs w:val="24"/>
    </w:rPr>
  </w:style>
  <w:style w:type="paragraph" w:customStyle="1" w:styleId="af1">
    <w:name w:val="前言、引言标题"/>
    <w:next w:val="a"/>
    <w:pPr>
      <w:shd w:val="clear" w:color="FFFFFF" w:fill="FFFFFF"/>
      <w:spacing w:before="640" w:after="560"/>
      <w:jc w:val="center"/>
      <w:outlineLvl w:val="0"/>
    </w:pPr>
    <w:rPr>
      <w:rFonts w:ascii="黑体" w:eastAsia="黑体" w:hAnsi="Calibri" w:cs="Times New Roman"/>
      <w:sz w:val="32"/>
    </w:rPr>
  </w:style>
  <w:style w:type="character" w:customStyle="1" w:styleId="Char">
    <w:name w:val="批注文字 Char"/>
    <w:basedOn w:val="a0"/>
    <w:link w:val="a3"/>
    <w:rPr>
      <w:rFonts w:ascii="Calibri" w:eastAsia="宋体" w:hAnsi="Calibri" w:cs="Times New Roman"/>
      <w:szCs w:val="24"/>
    </w:rPr>
  </w:style>
  <w:style w:type="paragraph" w:customStyle="1" w:styleId="af2">
    <w:name w:val="封面标准名称"/>
    <w:pPr>
      <w:framePr w:w="9638" w:h="6917" w:hRule="exact" w:wrap="around" w:hAnchor="margin" w:xAlign="center" w:y="5955" w:anchorLock="1"/>
      <w:widowControl w:val="0"/>
      <w:spacing w:line="680" w:lineRule="exact"/>
      <w:jc w:val="center"/>
      <w:textAlignment w:val="center"/>
    </w:pPr>
    <w:rPr>
      <w:rFonts w:ascii="黑体" w:eastAsia="黑体" w:hAnsi="Calibri" w:cs="Times New Roman"/>
      <w:sz w:val="52"/>
    </w:rPr>
  </w:style>
  <w:style w:type="paragraph" w:customStyle="1" w:styleId="af3">
    <w:name w:val="三级条标题"/>
    <w:basedOn w:val="af4"/>
    <w:next w:val="af5"/>
    <w:pPr>
      <w:outlineLvl w:val="4"/>
    </w:pPr>
  </w:style>
  <w:style w:type="paragraph" w:customStyle="1" w:styleId="af4">
    <w:name w:val="二级条标题"/>
    <w:basedOn w:val="af6"/>
    <w:next w:val="af5"/>
    <w:pPr>
      <w:outlineLvl w:val="3"/>
    </w:pPr>
  </w:style>
  <w:style w:type="paragraph" w:customStyle="1" w:styleId="af6">
    <w:name w:val="一级条标题"/>
    <w:basedOn w:val="af7"/>
    <w:next w:val="af5"/>
    <w:pPr>
      <w:spacing w:beforeLines="0" w:before="0" w:afterLines="0" w:after="0"/>
      <w:ind w:left="512" w:firstLine="0"/>
      <w:outlineLvl w:val="2"/>
    </w:pPr>
  </w:style>
  <w:style w:type="paragraph" w:customStyle="1" w:styleId="af7">
    <w:name w:val="章标题"/>
    <w:next w:val="af5"/>
    <w:pPr>
      <w:spacing w:beforeLines="50" w:before="50" w:afterLines="50" w:after="50"/>
      <w:ind w:left="270" w:hanging="270"/>
      <w:jc w:val="both"/>
      <w:outlineLvl w:val="1"/>
    </w:pPr>
    <w:rPr>
      <w:rFonts w:ascii="黑体" w:eastAsia="黑体" w:hAnsi="Calibri" w:cs="Times New Roman"/>
      <w:sz w:val="21"/>
    </w:rPr>
  </w:style>
  <w:style w:type="paragraph" w:customStyle="1" w:styleId="af5">
    <w:name w:val="段"/>
    <w:pPr>
      <w:autoSpaceDE w:val="0"/>
      <w:autoSpaceDN w:val="0"/>
      <w:ind w:firstLineChars="200" w:firstLine="200"/>
      <w:jc w:val="both"/>
    </w:pPr>
    <w:rPr>
      <w:rFonts w:ascii="宋体" w:eastAsia="宋体" w:hAnsi="Calibri" w:cs="Times New Roman"/>
      <w:sz w:val="21"/>
    </w:rPr>
  </w:style>
  <w:style w:type="character" w:customStyle="1" w:styleId="Char10">
    <w:name w:val="批注框文本 Char1"/>
    <w:basedOn w:val="a0"/>
    <w:uiPriority w:val="99"/>
    <w:semiHidden/>
    <w:rPr>
      <w:rFonts w:ascii="Calibri" w:eastAsia="宋体" w:hAnsi="Calibri" w:cs="Times New Roman"/>
      <w:sz w:val="18"/>
      <w:szCs w:val="18"/>
    </w:rPr>
  </w:style>
  <w:style w:type="character" w:customStyle="1" w:styleId="Char11">
    <w:name w:val="脚注文本 Char1"/>
    <w:basedOn w:val="a0"/>
    <w:uiPriority w:val="99"/>
    <w:semiHidden/>
    <w:rPr>
      <w:rFonts w:ascii="Calibri" w:eastAsia="宋体" w:hAnsi="Calibri" w:cs="Times New Roman"/>
      <w:sz w:val="18"/>
      <w:szCs w:val="18"/>
    </w:rPr>
  </w:style>
  <w:style w:type="character" w:customStyle="1" w:styleId="Char12">
    <w:name w:val="标题 Char1"/>
    <w:basedOn w:val="a0"/>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
    <w:qFormat/>
  </w:style>
  <w:style w:type="paragraph" w:customStyle="1" w:styleId="af8">
    <w:name w:val="其他发布部门"/>
    <w:basedOn w:val="a"/>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9">
    <w:name w:val="封面标准英文名称"/>
    <w:pPr>
      <w:widowControl w:val="0"/>
      <w:spacing w:before="370" w:line="400" w:lineRule="exact"/>
      <w:jc w:val="center"/>
    </w:pPr>
    <w:rPr>
      <w:rFonts w:ascii="Calibri" w:eastAsia="宋体" w:hAnsi="Calibri" w:cs="Times New Roman"/>
      <w:sz w:val="28"/>
    </w:rPr>
  </w:style>
  <w:style w:type="paragraph" w:customStyle="1" w:styleId="afa">
    <w:name w:val="封面标准文稿编辑信息"/>
    <w:pPr>
      <w:spacing w:before="180" w:line="180" w:lineRule="exact"/>
      <w:jc w:val="center"/>
    </w:pPr>
    <w:rPr>
      <w:rFonts w:ascii="宋体" w:eastAsia="宋体" w:hAnsi="Calibri" w:cs="Times New Roman"/>
      <w:sz w:val="21"/>
    </w:rPr>
  </w:style>
  <w:style w:type="paragraph" w:customStyle="1" w:styleId="WPSOffice1">
    <w:name w:val="WPSOffice手动目录 1"/>
    <w:rPr>
      <w:rFonts w:ascii="Calibri" w:eastAsia="宋体" w:hAnsi="Calibri" w:cs="Times New Roman"/>
    </w:rPr>
  </w:style>
  <w:style w:type="paragraph" w:customStyle="1" w:styleId="afb">
    <w:name w:val="发布日期"/>
    <w:pPr>
      <w:framePr w:w="4000" w:h="473" w:hRule="exact" w:hSpace="180" w:vSpace="180" w:wrap="around" w:hAnchor="margin" w:y="13511" w:anchorLock="1"/>
    </w:pPr>
    <w:rPr>
      <w:rFonts w:ascii="Calibri" w:eastAsia="黑体" w:hAnsi="Calibri" w:cs="Times New Roman"/>
      <w:sz w:val="28"/>
    </w:rPr>
  </w:style>
  <w:style w:type="paragraph" w:customStyle="1" w:styleId="11">
    <w:name w:val="1"/>
    <w:basedOn w:val="a"/>
    <w:next w:val="a5"/>
    <w:pPr>
      <w:adjustRightInd w:val="0"/>
      <w:spacing w:line="360" w:lineRule="auto"/>
      <w:ind w:firstLineChars="200" w:firstLine="480"/>
      <w:textAlignment w:val="baseline"/>
      <w:outlineLvl w:val="0"/>
    </w:pPr>
    <w:rPr>
      <w:kern w:val="0"/>
      <w:sz w:val="24"/>
      <w:szCs w:val="20"/>
    </w:rPr>
  </w:style>
  <w:style w:type="paragraph" w:customStyle="1" w:styleId="afc">
    <w:name w:val="封面正文"/>
    <w:pPr>
      <w:jc w:val="both"/>
    </w:pPr>
    <w:rPr>
      <w:rFonts w:ascii="Calibri" w:eastAsia="宋体" w:hAnsi="Calibri" w:cs="Times New Roman"/>
    </w:rPr>
  </w:style>
  <w:style w:type="paragraph" w:customStyle="1" w:styleId="afd">
    <w:name w:val="封面标准文稿类别"/>
    <w:pPr>
      <w:spacing w:before="440" w:line="400" w:lineRule="exact"/>
      <w:jc w:val="center"/>
    </w:pPr>
    <w:rPr>
      <w:rFonts w:ascii="宋体" w:eastAsia="宋体" w:hAnsi="Calibri" w:cs="Times New Roman"/>
      <w:sz w:val="24"/>
    </w:rPr>
  </w:style>
  <w:style w:type="paragraph" w:customStyle="1" w:styleId="CharChar">
    <w:name w:val="Char Char"/>
    <w:basedOn w:val="a"/>
  </w:style>
  <w:style w:type="paragraph" w:customStyle="1" w:styleId="afe">
    <w:name w:val="标准标志"/>
    <w:next w:val="a"/>
    <w:pPr>
      <w:framePr w:w="2268" w:h="1392" w:hRule="exact" w:wrap="around" w:hAnchor="margin" w:x="6748" w:y="171" w:anchorLock="1"/>
      <w:shd w:val="solid" w:color="FFFFFF" w:fill="FFFFFF"/>
      <w:spacing w:line="0" w:lineRule="atLeast"/>
      <w:jc w:val="right"/>
    </w:pPr>
    <w:rPr>
      <w:rFonts w:ascii="Calibri" w:eastAsia="宋体" w:hAnsi="Calibri" w:cs="Times New Roman"/>
      <w:b/>
      <w:w w:val="130"/>
      <w:sz w:val="96"/>
    </w:rPr>
  </w:style>
  <w:style w:type="paragraph" w:customStyle="1" w:styleId="aff">
    <w:name w:val="标准书眉_奇数页"/>
    <w:next w:val="a"/>
    <w:pPr>
      <w:tabs>
        <w:tab w:val="center" w:pos="4154"/>
        <w:tab w:val="right" w:pos="8306"/>
      </w:tabs>
      <w:spacing w:after="120"/>
      <w:jc w:val="right"/>
    </w:pPr>
    <w:rPr>
      <w:rFonts w:ascii="Calibri" w:eastAsia="宋体" w:hAnsi="Calibri" w:cs="Times New Roman"/>
      <w:sz w:val="21"/>
    </w:rPr>
  </w:style>
  <w:style w:type="paragraph" w:customStyle="1" w:styleId="aff0">
    <w:name w:val="五级条标题"/>
    <w:basedOn w:val="aff1"/>
    <w:next w:val="af5"/>
    <w:pPr>
      <w:outlineLvl w:val="6"/>
    </w:pPr>
  </w:style>
  <w:style w:type="paragraph" w:customStyle="1" w:styleId="aff1">
    <w:name w:val="四级条标题"/>
    <w:basedOn w:val="af3"/>
    <w:next w:val="af5"/>
    <w:pPr>
      <w:outlineLvl w:val="5"/>
    </w:pPr>
  </w:style>
  <w:style w:type="paragraph" w:customStyle="1" w:styleId="aff2">
    <w:name w:val="目次、索引正文"/>
    <w:pPr>
      <w:spacing w:line="320" w:lineRule="exact"/>
      <w:jc w:val="both"/>
    </w:pPr>
    <w:rPr>
      <w:rFonts w:ascii="宋体" w:eastAsia="宋体" w:hAnsi="Calibri" w:cs="Times New Roman"/>
      <w:sz w:val="21"/>
    </w:rPr>
  </w:style>
  <w:style w:type="paragraph" w:customStyle="1" w:styleId="WPSOffice2">
    <w:name w:val="WPSOffice手动目录 2"/>
    <w:pPr>
      <w:ind w:leftChars="200" w:left="200"/>
    </w:pPr>
    <w:rPr>
      <w:rFonts w:ascii="Calibri" w:eastAsia="宋体" w:hAnsi="Calibri" w:cs="Times New Roman"/>
    </w:rPr>
  </w:style>
  <w:style w:type="paragraph" w:customStyle="1" w:styleId="21">
    <w:name w:val="封面标准号2"/>
    <w:basedOn w:val="a"/>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aff3">
    <w:name w:val="List Paragraph"/>
    <w:basedOn w:val="a"/>
    <w:uiPriority w:val="1"/>
    <w:qFormat/>
    <w:pPr>
      <w:ind w:firstLineChars="200" w:firstLine="420"/>
    </w:pPr>
  </w:style>
  <w:style w:type="paragraph" w:customStyle="1" w:styleId="aff4">
    <w:name w:val="实施日期"/>
    <w:basedOn w:val="afb"/>
    <w:pPr>
      <w:framePr w:hSpace="0" w:wrap="around" w:xAlign="right"/>
      <w:jc w:val="right"/>
    </w:pPr>
  </w:style>
  <w:style w:type="paragraph" w:customStyle="1" w:styleId="aff5">
    <w:name w:val="封面一致性程度标识"/>
    <w:pPr>
      <w:spacing w:before="440" w:line="400" w:lineRule="exact"/>
      <w:jc w:val="center"/>
    </w:pPr>
    <w:rPr>
      <w:rFonts w:ascii="宋体" w:eastAsia="宋体" w:hAnsi="Calibri" w:cs="Times New Roman"/>
      <w:sz w:val="28"/>
    </w:rPr>
  </w:style>
  <w:style w:type="paragraph" w:customStyle="1" w:styleId="aff6">
    <w:name w:val="标准书脚_奇数页"/>
    <w:pPr>
      <w:spacing w:before="120"/>
      <w:jc w:val="right"/>
    </w:pPr>
    <w:rPr>
      <w:rFonts w:ascii="Calibri" w:eastAsia="宋体" w:hAnsi="Calibri" w:cs="Times New Roman"/>
      <w:sz w:val="18"/>
    </w:rPr>
  </w:style>
  <w:style w:type="paragraph" w:customStyle="1" w:styleId="aff7">
    <w:name w:val="标准书眉一"/>
    <w:pPr>
      <w:jc w:val="both"/>
    </w:pPr>
    <w:rPr>
      <w:rFonts w:ascii="Calibri" w:eastAsia="宋体" w:hAnsi="Calibri" w:cs="Times New Roman"/>
    </w:rPr>
  </w:style>
  <w:style w:type="paragraph" w:customStyle="1" w:styleId="aff8">
    <w:name w:val="标准书脚_偶数页"/>
    <w:pPr>
      <w:spacing w:before="120"/>
    </w:pPr>
    <w:rPr>
      <w:rFonts w:ascii="Calibri" w:eastAsia="宋体" w:hAnsi="Calibri" w:cs="Times New Roman"/>
      <w:sz w:val="18"/>
    </w:rPr>
  </w:style>
  <w:style w:type="paragraph" w:customStyle="1" w:styleId="Char8">
    <w:name w:val="Char"/>
    <w:basedOn w:val="a"/>
    <w:pPr>
      <w:adjustRightInd w:val="0"/>
      <w:snapToGrid w:val="0"/>
      <w:ind w:firstLineChars="200" w:firstLine="200"/>
    </w:pPr>
    <w:rPr>
      <w:rFonts w:ascii="Tahoma" w:eastAsia="仿宋_GB2312" w:hAnsi="Tahoma"/>
      <w:snapToGrid w:val="0"/>
      <w:kern w:val="0"/>
      <w:sz w:val="24"/>
      <w:szCs w:val="20"/>
    </w:rPr>
  </w:style>
  <w:style w:type="paragraph" w:customStyle="1" w:styleId="aff9">
    <w:name w:val="其他标准称谓"/>
    <w:pPr>
      <w:spacing w:line="0" w:lineRule="atLeast"/>
      <w:jc w:val="distribute"/>
    </w:pPr>
    <w:rPr>
      <w:rFonts w:ascii="黑体" w:eastAsia="黑体" w:hAnsi="宋体" w:cs="Times New Roman"/>
      <w:sz w:val="52"/>
    </w:rPr>
  </w:style>
  <w:style w:type="paragraph" w:customStyle="1" w:styleId="affa">
    <w:name w:val="目次、标准名称标题"/>
    <w:basedOn w:val="af1"/>
    <w:next w:val="af5"/>
    <w:pPr>
      <w:spacing w:line="460" w:lineRule="exact"/>
    </w:pPr>
  </w:style>
  <w:style w:type="paragraph" w:customStyle="1" w:styleId="affb">
    <w:name w:val="标准书眉_偶数页"/>
    <w:basedOn w:val="aff"/>
    <w:next w:val="a"/>
    <w:pPr>
      <w:jc w:val="left"/>
    </w:pPr>
  </w:style>
  <w:style w:type="table" w:customStyle="1" w:styleId="12">
    <w:name w:val="网格型1"/>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bidi="en-US"/>
    </w:rPr>
  </w:style>
  <w:style w:type="character" w:customStyle="1" w:styleId="Char2">
    <w:name w:val="日期 Char"/>
    <w:basedOn w:val="a0"/>
    <w:link w:val="a6"/>
    <w:uiPriority w:val="99"/>
    <w:semiHidden/>
    <w:rPr>
      <w:rFonts w:ascii="Calibri" w:eastAsia="宋体" w:hAnsi="Calibri" w:cs="Times New Roman"/>
      <w:szCs w:val="24"/>
    </w:rPr>
  </w:style>
  <w:style w:type="character" w:customStyle="1" w:styleId="Char0">
    <w:name w:val="正文文本 Char"/>
    <w:basedOn w:val="a0"/>
    <w:link w:val="a4"/>
    <w:rPr>
      <w:rFonts w:ascii="Times New Roman" w:eastAsia="宋体" w:hAnsi="Times New Roman" w:cs="Times New Roman"/>
      <w:sz w:val="24"/>
      <w:szCs w:val="21"/>
    </w:rPr>
  </w:style>
  <w:style w:type="character" w:styleId="affc">
    <w:name w:val="Placeholder Text"/>
    <w:basedOn w:val="a0"/>
    <w:uiPriority w:val="99"/>
    <w:semiHidden/>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
    <w:uiPriority w:val="1"/>
    <w:qFormat/>
    <w:pPr>
      <w:autoSpaceDE w:val="0"/>
      <w:autoSpaceDN w:val="0"/>
      <w:ind w:left="216"/>
      <w:jc w:val="left"/>
      <w:outlineLvl w:val="2"/>
    </w:pPr>
    <w:rPr>
      <w:rFonts w:ascii="Times New Roman" w:eastAsia="Times New Roman" w:hAnsi="Times New Roman"/>
      <w:kern w:val="0"/>
      <w:sz w:val="28"/>
      <w:szCs w:val="2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footnote text" w:semiHidden="0" w:uiPriority="0" w:unhideWhenUsed="0"/>
    <w:lsdException w:name="annotation text" w:semiHidden="0" w:uiPriority="0" w:unhideWhenUsed="0"/>
    <w:lsdException w:name="header" w:semiHidden="0" w:uiPriority="0"/>
    <w:lsdException w:name="footer" w:semiHidden="0" w:uiPriority="0"/>
    <w:lsdException w:name="caption" w:uiPriority="35" w:qFormat="1"/>
    <w:lsdException w:name="footnote reference" w:semiHidden="0"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lsdException w:name="Body Text Inden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iPriority="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pPr>
      <w:ind w:left="1050"/>
      <w:jc w:val="left"/>
    </w:pPr>
  </w:style>
  <w:style w:type="paragraph" w:styleId="a3">
    <w:name w:val="annotation text"/>
    <w:basedOn w:val="a"/>
    <w:link w:val="Char"/>
    <w:pPr>
      <w:jc w:val="left"/>
    </w:pPr>
  </w:style>
  <w:style w:type="paragraph" w:styleId="a4">
    <w:name w:val="Body Text"/>
    <w:basedOn w:val="a"/>
    <w:link w:val="Char0"/>
    <w:unhideWhenUsed/>
    <w:pPr>
      <w:spacing w:after="120"/>
    </w:pPr>
    <w:rPr>
      <w:rFonts w:ascii="Times New Roman" w:hAnsi="Times New Roman"/>
      <w:sz w:val="24"/>
      <w:szCs w:val="21"/>
    </w:rPr>
  </w:style>
  <w:style w:type="paragraph" w:styleId="a5">
    <w:name w:val="Body Text Indent"/>
    <w:basedOn w:val="a"/>
    <w:link w:val="Char1"/>
    <w:pPr>
      <w:spacing w:after="120"/>
      <w:ind w:leftChars="200" w:left="420"/>
    </w:pPr>
  </w:style>
  <w:style w:type="paragraph" w:styleId="5">
    <w:name w:val="toc 5"/>
    <w:basedOn w:val="a"/>
    <w:next w:val="a"/>
    <w:semiHidden/>
    <w:pPr>
      <w:ind w:left="630"/>
      <w:jc w:val="left"/>
    </w:pPr>
  </w:style>
  <w:style w:type="paragraph" w:styleId="30">
    <w:name w:val="toc 3"/>
    <w:basedOn w:val="a"/>
    <w:next w:val="a"/>
    <w:uiPriority w:val="39"/>
    <w:pPr>
      <w:tabs>
        <w:tab w:val="right" w:leader="dot" w:pos="9345"/>
      </w:tabs>
      <w:spacing w:line="440" w:lineRule="exact"/>
      <w:ind w:leftChars="100" w:left="210"/>
      <w:jc w:val="left"/>
    </w:pPr>
    <w:rPr>
      <w:rFonts w:ascii="宋体" w:hAnsi="宋体"/>
      <w:color w:val="FF0000"/>
      <w:sz w:val="24"/>
    </w:rPr>
  </w:style>
  <w:style w:type="paragraph" w:styleId="8">
    <w:name w:val="toc 8"/>
    <w:basedOn w:val="a"/>
    <w:next w:val="a"/>
    <w:semiHidden/>
    <w:pPr>
      <w:ind w:left="1260"/>
      <w:jc w:val="left"/>
    </w:pPr>
  </w:style>
  <w:style w:type="paragraph" w:styleId="a6">
    <w:name w:val="Date"/>
    <w:basedOn w:val="a"/>
    <w:next w:val="a"/>
    <w:link w:val="Char2"/>
    <w:uiPriority w:val="99"/>
    <w:semiHidden/>
    <w:unhideWhenUsed/>
    <w:pPr>
      <w:ind w:leftChars="2500" w:left="100"/>
    </w:pPr>
  </w:style>
  <w:style w:type="paragraph" w:styleId="a7">
    <w:name w:val="Balloon Text"/>
    <w:basedOn w:val="a"/>
    <w:link w:val="Char3"/>
    <w:rPr>
      <w:rFonts w:asciiTheme="minorHAnsi" w:eastAsiaTheme="minorEastAsia" w:hAnsiTheme="minorHAnsi" w:cstheme="minorBidi"/>
      <w:sz w:val="18"/>
      <w:szCs w:val="18"/>
    </w:rPr>
  </w:style>
  <w:style w:type="paragraph" w:styleId="a8">
    <w:name w:val="footer"/>
    <w:basedOn w:val="a"/>
    <w:link w:val="Char4"/>
    <w:unhideWhenUsed/>
    <w:pPr>
      <w:tabs>
        <w:tab w:val="center" w:pos="4153"/>
        <w:tab w:val="right" w:pos="8306"/>
      </w:tabs>
      <w:snapToGrid w:val="0"/>
      <w:jc w:val="left"/>
    </w:pPr>
    <w:rPr>
      <w:sz w:val="18"/>
      <w:szCs w:val="18"/>
    </w:rPr>
  </w:style>
  <w:style w:type="paragraph" w:styleId="a9">
    <w:name w:val="header"/>
    <w:basedOn w:val="a"/>
    <w:link w:val="Char5"/>
    <w:unhideWhenUsed/>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pPr>
      <w:widowControl w:val="0"/>
      <w:tabs>
        <w:tab w:val="right" w:leader="dot" w:pos="9345"/>
      </w:tabs>
      <w:spacing w:before="360"/>
    </w:pPr>
    <w:rPr>
      <w:rFonts w:ascii="Arial" w:eastAsia="宋体" w:hAnsi="Arial" w:cs="Times New Roman"/>
      <w:bCs/>
      <w:caps/>
      <w:kern w:val="2"/>
      <w:sz w:val="21"/>
      <w:szCs w:val="21"/>
    </w:rPr>
  </w:style>
  <w:style w:type="paragraph" w:styleId="4">
    <w:name w:val="toc 4"/>
    <w:basedOn w:val="30"/>
    <w:next w:val="a"/>
    <w:semiHidden/>
    <w:pPr>
      <w:ind w:left="420"/>
    </w:pPr>
  </w:style>
  <w:style w:type="paragraph" w:styleId="aa">
    <w:name w:val="footnote text"/>
    <w:basedOn w:val="a"/>
    <w:link w:val="Char6"/>
    <w:pPr>
      <w:snapToGrid w:val="0"/>
      <w:jc w:val="left"/>
    </w:pPr>
    <w:rPr>
      <w:rFonts w:asciiTheme="minorHAnsi" w:eastAsiaTheme="minorEastAsia" w:hAnsiTheme="minorHAnsi" w:cstheme="minorBidi"/>
      <w:sz w:val="18"/>
      <w:szCs w:val="18"/>
    </w:rPr>
  </w:style>
  <w:style w:type="paragraph" w:styleId="6">
    <w:name w:val="toc 6"/>
    <w:basedOn w:val="a"/>
    <w:next w:val="a"/>
    <w:semiHidden/>
    <w:pPr>
      <w:ind w:left="840"/>
      <w:jc w:val="left"/>
    </w:pPr>
  </w:style>
  <w:style w:type="paragraph" w:styleId="20">
    <w:name w:val="toc 2"/>
    <w:basedOn w:val="a"/>
    <w:next w:val="a"/>
    <w:uiPriority w:val="39"/>
    <w:pPr>
      <w:tabs>
        <w:tab w:val="right" w:leader="dot" w:pos="9345"/>
      </w:tabs>
      <w:adjustRightInd w:val="0"/>
      <w:snapToGrid w:val="0"/>
      <w:spacing w:line="440" w:lineRule="exact"/>
      <w:jc w:val="center"/>
    </w:pPr>
    <w:rPr>
      <w:rFonts w:hAnsi="宋体"/>
      <w:bCs/>
    </w:rPr>
  </w:style>
  <w:style w:type="paragraph" w:styleId="9">
    <w:name w:val="toc 9"/>
    <w:basedOn w:val="a"/>
    <w:next w:val="a"/>
    <w:semiHidden/>
    <w:pPr>
      <w:ind w:left="1470"/>
      <w:jc w:val="left"/>
    </w:pPr>
  </w:style>
  <w:style w:type="paragraph" w:styleId="ab">
    <w:name w:val="Title"/>
    <w:basedOn w:val="a"/>
    <w:next w:val="a"/>
    <w:link w:val="Char7"/>
    <w:qFormat/>
    <w:pPr>
      <w:spacing w:before="240" w:after="60"/>
      <w:jc w:val="center"/>
      <w:outlineLvl w:val="0"/>
    </w:pPr>
    <w:rPr>
      <w:rFonts w:ascii="Cambria" w:eastAsiaTheme="minorEastAsia" w:hAnsi="Cambria"/>
      <w:b/>
      <w:bCs/>
      <w:sz w:val="32"/>
      <w:szCs w:val="32"/>
    </w:rPr>
  </w:style>
  <w:style w:type="table" w:styleId="ac">
    <w:name w:val="Table Grid"/>
    <w:basedOn w:val="a1"/>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rPr>
      <w:rFonts w:ascii="Times New Roman" w:eastAsia="宋体" w:hAnsi="Times New Roman"/>
      <w:sz w:val="18"/>
    </w:rPr>
  </w:style>
  <w:style w:type="character" w:styleId="ae">
    <w:name w:val="Hyperlink"/>
    <w:uiPriority w:val="99"/>
    <w:rPr>
      <w:rFonts w:ascii="Times New Roman" w:eastAsia="宋体" w:hAnsi="Times New Roman"/>
      <w:color w:val="auto"/>
      <w:spacing w:val="0"/>
      <w:w w:val="100"/>
      <w:position w:val="0"/>
      <w:sz w:val="21"/>
      <w:u w:val="none"/>
      <w:vertAlign w:val="baseline"/>
    </w:rPr>
  </w:style>
  <w:style w:type="character" w:styleId="af">
    <w:name w:val="footnote reference"/>
    <w:rPr>
      <w:vertAlign w:val="superscript"/>
    </w:r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rPr>
      <w:sz w:val="18"/>
      <w:szCs w:val="18"/>
    </w:rPr>
  </w:style>
  <w:style w:type="character" w:customStyle="1" w:styleId="1Char">
    <w:name w:val="标题 1 Char"/>
    <w:basedOn w:val="a0"/>
    <w:link w:val="1"/>
    <w:rPr>
      <w:rFonts w:ascii="Calibri" w:eastAsia="宋体" w:hAnsi="Calibri" w:cs="Times New Roman"/>
      <w:b/>
      <w:bCs/>
      <w:kern w:val="44"/>
      <w:sz w:val="44"/>
      <w:szCs w:val="44"/>
    </w:rPr>
  </w:style>
  <w:style w:type="character" w:customStyle="1" w:styleId="2Char">
    <w:name w:val="标题 2 Char"/>
    <w:basedOn w:val="a0"/>
    <w:link w:val="2"/>
    <w:rPr>
      <w:rFonts w:ascii="Arial" w:eastAsia="黑体" w:hAnsi="Arial" w:cs="Times New Roman"/>
      <w:b/>
      <w:bCs/>
      <w:sz w:val="32"/>
      <w:szCs w:val="32"/>
    </w:rPr>
  </w:style>
  <w:style w:type="character" w:customStyle="1" w:styleId="3Char">
    <w:name w:val="标题 3 Char"/>
    <w:basedOn w:val="a0"/>
    <w:link w:val="3"/>
    <w:rPr>
      <w:rFonts w:ascii="Calibri" w:eastAsia="宋体" w:hAnsi="Calibri" w:cs="Times New Roman"/>
      <w:b/>
      <w:bCs/>
      <w:sz w:val="32"/>
      <w:szCs w:val="32"/>
    </w:rPr>
  </w:style>
  <w:style w:type="character" w:customStyle="1" w:styleId="Char7">
    <w:name w:val="标题 Char"/>
    <w:link w:val="ab"/>
    <w:qFormat/>
    <w:rPr>
      <w:rFonts w:ascii="Cambria" w:hAnsi="Cambria" w:cs="Times New Roman"/>
      <w:b/>
      <w:bCs/>
      <w:sz w:val="32"/>
      <w:szCs w:val="32"/>
    </w:rPr>
  </w:style>
  <w:style w:type="character" w:customStyle="1" w:styleId="Char6">
    <w:name w:val="脚注文本 Char"/>
    <w:link w:val="aa"/>
    <w:rPr>
      <w:sz w:val="18"/>
      <w:szCs w:val="18"/>
    </w:rPr>
  </w:style>
  <w:style w:type="character" w:customStyle="1" w:styleId="af0">
    <w:name w:val="未处理的提及"/>
    <w:uiPriority w:val="99"/>
    <w:unhideWhenUsed/>
    <w:rPr>
      <w:color w:val="605E5C"/>
      <w:shd w:val="clear" w:color="auto" w:fill="E1DFDD"/>
    </w:rPr>
  </w:style>
  <w:style w:type="character" w:customStyle="1" w:styleId="Char3">
    <w:name w:val="批注框文本 Char"/>
    <w:link w:val="a7"/>
    <w:rPr>
      <w:sz w:val="18"/>
      <w:szCs w:val="18"/>
    </w:rPr>
  </w:style>
  <w:style w:type="character" w:customStyle="1" w:styleId="Char1">
    <w:name w:val="正文文本缩进 Char"/>
    <w:basedOn w:val="a0"/>
    <w:link w:val="a5"/>
    <w:rPr>
      <w:rFonts w:ascii="Calibri" w:eastAsia="宋体" w:hAnsi="Calibri" w:cs="Times New Roman"/>
      <w:szCs w:val="24"/>
    </w:rPr>
  </w:style>
  <w:style w:type="paragraph" w:customStyle="1" w:styleId="af1">
    <w:name w:val="前言、引言标题"/>
    <w:next w:val="a"/>
    <w:pPr>
      <w:shd w:val="clear" w:color="FFFFFF" w:fill="FFFFFF"/>
      <w:spacing w:before="640" w:after="560"/>
      <w:jc w:val="center"/>
      <w:outlineLvl w:val="0"/>
    </w:pPr>
    <w:rPr>
      <w:rFonts w:ascii="黑体" w:eastAsia="黑体" w:hAnsi="Calibri" w:cs="Times New Roman"/>
      <w:sz w:val="32"/>
    </w:rPr>
  </w:style>
  <w:style w:type="character" w:customStyle="1" w:styleId="Char">
    <w:name w:val="批注文字 Char"/>
    <w:basedOn w:val="a0"/>
    <w:link w:val="a3"/>
    <w:rPr>
      <w:rFonts w:ascii="Calibri" w:eastAsia="宋体" w:hAnsi="Calibri" w:cs="Times New Roman"/>
      <w:szCs w:val="24"/>
    </w:rPr>
  </w:style>
  <w:style w:type="paragraph" w:customStyle="1" w:styleId="af2">
    <w:name w:val="封面标准名称"/>
    <w:pPr>
      <w:framePr w:w="9638" w:h="6917" w:hRule="exact" w:wrap="around" w:hAnchor="margin" w:xAlign="center" w:y="5955" w:anchorLock="1"/>
      <w:widowControl w:val="0"/>
      <w:spacing w:line="680" w:lineRule="exact"/>
      <w:jc w:val="center"/>
      <w:textAlignment w:val="center"/>
    </w:pPr>
    <w:rPr>
      <w:rFonts w:ascii="黑体" w:eastAsia="黑体" w:hAnsi="Calibri" w:cs="Times New Roman"/>
      <w:sz w:val="52"/>
    </w:rPr>
  </w:style>
  <w:style w:type="paragraph" w:customStyle="1" w:styleId="af3">
    <w:name w:val="三级条标题"/>
    <w:basedOn w:val="af4"/>
    <w:next w:val="af5"/>
    <w:pPr>
      <w:outlineLvl w:val="4"/>
    </w:pPr>
  </w:style>
  <w:style w:type="paragraph" w:customStyle="1" w:styleId="af4">
    <w:name w:val="二级条标题"/>
    <w:basedOn w:val="af6"/>
    <w:next w:val="af5"/>
    <w:pPr>
      <w:outlineLvl w:val="3"/>
    </w:pPr>
  </w:style>
  <w:style w:type="paragraph" w:customStyle="1" w:styleId="af6">
    <w:name w:val="一级条标题"/>
    <w:basedOn w:val="af7"/>
    <w:next w:val="af5"/>
    <w:pPr>
      <w:spacing w:beforeLines="0" w:before="0" w:afterLines="0" w:after="0"/>
      <w:ind w:left="512" w:firstLine="0"/>
      <w:outlineLvl w:val="2"/>
    </w:pPr>
  </w:style>
  <w:style w:type="paragraph" w:customStyle="1" w:styleId="af7">
    <w:name w:val="章标题"/>
    <w:next w:val="af5"/>
    <w:pPr>
      <w:spacing w:beforeLines="50" w:before="50" w:afterLines="50" w:after="50"/>
      <w:ind w:left="270" w:hanging="270"/>
      <w:jc w:val="both"/>
      <w:outlineLvl w:val="1"/>
    </w:pPr>
    <w:rPr>
      <w:rFonts w:ascii="黑体" w:eastAsia="黑体" w:hAnsi="Calibri" w:cs="Times New Roman"/>
      <w:sz w:val="21"/>
    </w:rPr>
  </w:style>
  <w:style w:type="paragraph" w:customStyle="1" w:styleId="af5">
    <w:name w:val="段"/>
    <w:pPr>
      <w:autoSpaceDE w:val="0"/>
      <w:autoSpaceDN w:val="0"/>
      <w:ind w:firstLineChars="200" w:firstLine="200"/>
      <w:jc w:val="both"/>
    </w:pPr>
    <w:rPr>
      <w:rFonts w:ascii="宋体" w:eastAsia="宋体" w:hAnsi="Calibri" w:cs="Times New Roman"/>
      <w:sz w:val="21"/>
    </w:rPr>
  </w:style>
  <w:style w:type="character" w:customStyle="1" w:styleId="Char10">
    <w:name w:val="批注框文本 Char1"/>
    <w:basedOn w:val="a0"/>
    <w:uiPriority w:val="99"/>
    <w:semiHidden/>
    <w:rPr>
      <w:rFonts w:ascii="Calibri" w:eastAsia="宋体" w:hAnsi="Calibri" w:cs="Times New Roman"/>
      <w:sz w:val="18"/>
      <w:szCs w:val="18"/>
    </w:rPr>
  </w:style>
  <w:style w:type="character" w:customStyle="1" w:styleId="Char11">
    <w:name w:val="脚注文本 Char1"/>
    <w:basedOn w:val="a0"/>
    <w:uiPriority w:val="99"/>
    <w:semiHidden/>
    <w:rPr>
      <w:rFonts w:ascii="Calibri" w:eastAsia="宋体" w:hAnsi="Calibri" w:cs="Times New Roman"/>
      <w:sz w:val="18"/>
      <w:szCs w:val="18"/>
    </w:rPr>
  </w:style>
  <w:style w:type="character" w:customStyle="1" w:styleId="Char12">
    <w:name w:val="标题 Char1"/>
    <w:basedOn w:val="a0"/>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
    <w:qFormat/>
  </w:style>
  <w:style w:type="paragraph" w:customStyle="1" w:styleId="af8">
    <w:name w:val="其他发布部门"/>
    <w:basedOn w:val="a"/>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9">
    <w:name w:val="封面标准英文名称"/>
    <w:pPr>
      <w:widowControl w:val="0"/>
      <w:spacing w:before="370" w:line="400" w:lineRule="exact"/>
      <w:jc w:val="center"/>
    </w:pPr>
    <w:rPr>
      <w:rFonts w:ascii="Calibri" w:eastAsia="宋体" w:hAnsi="Calibri" w:cs="Times New Roman"/>
      <w:sz w:val="28"/>
    </w:rPr>
  </w:style>
  <w:style w:type="paragraph" w:customStyle="1" w:styleId="afa">
    <w:name w:val="封面标准文稿编辑信息"/>
    <w:pPr>
      <w:spacing w:before="180" w:line="180" w:lineRule="exact"/>
      <w:jc w:val="center"/>
    </w:pPr>
    <w:rPr>
      <w:rFonts w:ascii="宋体" w:eastAsia="宋体" w:hAnsi="Calibri" w:cs="Times New Roman"/>
      <w:sz w:val="21"/>
    </w:rPr>
  </w:style>
  <w:style w:type="paragraph" w:customStyle="1" w:styleId="WPSOffice1">
    <w:name w:val="WPSOffice手动目录 1"/>
    <w:rPr>
      <w:rFonts w:ascii="Calibri" w:eastAsia="宋体" w:hAnsi="Calibri" w:cs="Times New Roman"/>
    </w:rPr>
  </w:style>
  <w:style w:type="paragraph" w:customStyle="1" w:styleId="afb">
    <w:name w:val="发布日期"/>
    <w:pPr>
      <w:framePr w:w="4000" w:h="473" w:hRule="exact" w:hSpace="180" w:vSpace="180" w:wrap="around" w:hAnchor="margin" w:y="13511" w:anchorLock="1"/>
    </w:pPr>
    <w:rPr>
      <w:rFonts w:ascii="Calibri" w:eastAsia="黑体" w:hAnsi="Calibri" w:cs="Times New Roman"/>
      <w:sz w:val="28"/>
    </w:rPr>
  </w:style>
  <w:style w:type="paragraph" w:customStyle="1" w:styleId="11">
    <w:name w:val="1"/>
    <w:basedOn w:val="a"/>
    <w:next w:val="a5"/>
    <w:pPr>
      <w:adjustRightInd w:val="0"/>
      <w:spacing w:line="360" w:lineRule="auto"/>
      <w:ind w:firstLineChars="200" w:firstLine="480"/>
      <w:textAlignment w:val="baseline"/>
      <w:outlineLvl w:val="0"/>
    </w:pPr>
    <w:rPr>
      <w:kern w:val="0"/>
      <w:sz w:val="24"/>
      <w:szCs w:val="20"/>
    </w:rPr>
  </w:style>
  <w:style w:type="paragraph" w:customStyle="1" w:styleId="afc">
    <w:name w:val="封面正文"/>
    <w:pPr>
      <w:jc w:val="both"/>
    </w:pPr>
    <w:rPr>
      <w:rFonts w:ascii="Calibri" w:eastAsia="宋体" w:hAnsi="Calibri" w:cs="Times New Roman"/>
    </w:rPr>
  </w:style>
  <w:style w:type="paragraph" w:customStyle="1" w:styleId="afd">
    <w:name w:val="封面标准文稿类别"/>
    <w:pPr>
      <w:spacing w:before="440" w:line="400" w:lineRule="exact"/>
      <w:jc w:val="center"/>
    </w:pPr>
    <w:rPr>
      <w:rFonts w:ascii="宋体" w:eastAsia="宋体" w:hAnsi="Calibri" w:cs="Times New Roman"/>
      <w:sz w:val="24"/>
    </w:rPr>
  </w:style>
  <w:style w:type="paragraph" w:customStyle="1" w:styleId="CharChar">
    <w:name w:val="Char Char"/>
    <w:basedOn w:val="a"/>
  </w:style>
  <w:style w:type="paragraph" w:customStyle="1" w:styleId="afe">
    <w:name w:val="标准标志"/>
    <w:next w:val="a"/>
    <w:pPr>
      <w:framePr w:w="2268" w:h="1392" w:hRule="exact" w:wrap="around" w:hAnchor="margin" w:x="6748" w:y="171" w:anchorLock="1"/>
      <w:shd w:val="solid" w:color="FFFFFF" w:fill="FFFFFF"/>
      <w:spacing w:line="0" w:lineRule="atLeast"/>
      <w:jc w:val="right"/>
    </w:pPr>
    <w:rPr>
      <w:rFonts w:ascii="Calibri" w:eastAsia="宋体" w:hAnsi="Calibri" w:cs="Times New Roman"/>
      <w:b/>
      <w:w w:val="130"/>
      <w:sz w:val="96"/>
    </w:rPr>
  </w:style>
  <w:style w:type="paragraph" w:customStyle="1" w:styleId="aff">
    <w:name w:val="标准书眉_奇数页"/>
    <w:next w:val="a"/>
    <w:pPr>
      <w:tabs>
        <w:tab w:val="center" w:pos="4154"/>
        <w:tab w:val="right" w:pos="8306"/>
      </w:tabs>
      <w:spacing w:after="120"/>
      <w:jc w:val="right"/>
    </w:pPr>
    <w:rPr>
      <w:rFonts w:ascii="Calibri" w:eastAsia="宋体" w:hAnsi="Calibri" w:cs="Times New Roman"/>
      <w:sz w:val="21"/>
    </w:rPr>
  </w:style>
  <w:style w:type="paragraph" w:customStyle="1" w:styleId="aff0">
    <w:name w:val="五级条标题"/>
    <w:basedOn w:val="aff1"/>
    <w:next w:val="af5"/>
    <w:pPr>
      <w:outlineLvl w:val="6"/>
    </w:pPr>
  </w:style>
  <w:style w:type="paragraph" w:customStyle="1" w:styleId="aff1">
    <w:name w:val="四级条标题"/>
    <w:basedOn w:val="af3"/>
    <w:next w:val="af5"/>
    <w:pPr>
      <w:outlineLvl w:val="5"/>
    </w:pPr>
  </w:style>
  <w:style w:type="paragraph" w:customStyle="1" w:styleId="aff2">
    <w:name w:val="目次、索引正文"/>
    <w:pPr>
      <w:spacing w:line="320" w:lineRule="exact"/>
      <w:jc w:val="both"/>
    </w:pPr>
    <w:rPr>
      <w:rFonts w:ascii="宋体" w:eastAsia="宋体" w:hAnsi="Calibri" w:cs="Times New Roman"/>
      <w:sz w:val="21"/>
    </w:rPr>
  </w:style>
  <w:style w:type="paragraph" w:customStyle="1" w:styleId="WPSOffice2">
    <w:name w:val="WPSOffice手动目录 2"/>
    <w:pPr>
      <w:ind w:leftChars="200" w:left="200"/>
    </w:pPr>
    <w:rPr>
      <w:rFonts w:ascii="Calibri" w:eastAsia="宋体" w:hAnsi="Calibri" w:cs="Times New Roman"/>
    </w:rPr>
  </w:style>
  <w:style w:type="paragraph" w:customStyle="1" w:styleId="21">
    <w:name w:val="封面标准号2"/>
    <w:basedOn w:val="a"/>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aff3">
    <w:name w:val="List Paragraph"/>
    <w:basedOn w:val="a"/>
    <w:uiPriority w:val="1"/>
    <w:qFormat/>
    <w:pPr>
      <w:ind w:firstLineChars="200" w:firstLine="420"/>
    </w:pPr>
  </w:style>
  <w:style w:type="paragraph" w:customStyle="1" w:styleId="aff4">
    <w:name w:val="实施日期"/>
    <w:basedOn w:val="afb"/>
    <w:pPr>
      <w:framePr w:hSpace="0" w:wrap="around" w:xAlign="right"/>
      <w:jc w:val="right"/>
    </w:pPr>
  </w:style>
  <w:style w:type="paragraph" w:customStyle="1" w:styleId="aff5">
    <w:name w:val="封面一致性程度标识"/>
    <w:pPr>
      <w:spacing w:before="440" w:line="400" w:lineRule="exact"/>
      <w:jc w:val="center"/>
    </w:pPr>
    <w:rPr>
      <w:rFonts w:ascii="宋体" w:eastAsia="宋体" w:hAnsi="Calibri" w:cs="Times New Roman"/>
      <w:sz w:val="28"/>
    </w:rPr>
  </w:style>
  <w:style w:type="paragraph" w:customStyle="1" w:styleId="aff6">
    <w:name w:val="标准书脚_奇数页"/>
    <w:pPr>
      <w:spacing w:before="120"/>
      <w:jc w:val="right"/>
    </w:pPr>
    <w:rPr>
      <w:rFonts w:ascii="Calibri" w:eastAsia="宋体" w:hAnsi="Calibri" w:cs="Times New Roman"/>
      <w:sz w:val="18"/>
    </w:rPr>
  </w:style>
  <w:style w:type="paragraph" w:customStyle="1" w:styleId="aff7">
    <w:name w:val="标准书眉一"/>
    <w:pPr>
      <w:jc w:val="both"/>
    </w:pPr>
    <w:rPr>
      <w:rFonts w:ascii="Calibri" w:eastAsia="宋体" w:hAnsi="Calibri" w:cs="Times New Roman"/>
    </w:rPr>
  </w:style>
  <w:style w:type="paragraph" w:customStyle="1" w:styleId="aff8">
    <w:name w:val="标准书脚_偶数页"/>
    <w:pPr>
      <w:spacing w:before="120"/>
    </w:pPr>
    <w:rPr>
      <w:rFonts w:ascii="Calibri" w:eastAsia="宋体" w:hAnsi="Calibri" w:cs="Times New Roman"/>
      <w:sz w:val="18"/>
    </w:rPr>
  </w:style>
  <w:style w:type="paragraph" w:customStyle="1" w:styleId="Char8">
    <w:name w:val="Char"/>
    <w:basedOn w:val="a"/>
    <w:pPr>
      <w:adjustRightInd w:val="0"/>
      <w:snapToGrid w:val="0"/>
      <w:ind w:firstLineChars="200" w:firstLine="200"/>
    </w:pPr>
    <w:rPr>
      <w:rFonts w:ascii="Tahoma" w:eastAsia="仿宋_GB2312" w:hAnsi="Tahoma"/>
      <w:snapToGrid w:val="0"/>
      <w:kern w:val="0"/>
      <w:sz w:val="24"/>
      <w:szCs w:val="20"/>
    </w:rPr>
  </w:style>
  <w:style w:type="paragraph" w:customStyle="1" w:styleId="aff9">
    <w:name w:val="其他标准称谓"/>
    <w:pPr>
      <w:spacing w:line="0" w:lineRule="atLeast"/>
      <w:jc w:val="distribute"/>
    </w:pPr>
    <w:rPr>
      <w:rFonts w:ascii="黑体" w:eastAsia="黑体" w:hAnsi="宋体" w:cs="Times New Roman"/>
      <w:sz w:val="52"/>
    </w:rPr>
  </w:style>
  <w:style w:type="paragraph" w:customStyle="1" w:styleId="affa">
    <w:name w:val="目次、标准名称标题"/>
    <w:basedOn w:val="af1"/>
    <w:next w:val="af5"/>
    <w:pPr>
      <w:spacing w:line="460" w:lineRule="exact"/>
    </w:pPr>
  </w:style>
  <w:style w:type="paragraph" w:customStyle="1" w:styleId="affb">
    <w:name w:val="标准书眉_偶数页"/>
    <w:basedOn w:val="aff"/>
    <w:next w:val="a"/>
    <w:pPr>
      <w:jc w:val="left"/>
    </w:pPr>
  </w:style>
  <w:style w:type="table" w:customStyle="1" w:styleId="12">
    <w:name w:val="网格型1"/>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bidi="en-US"/>
    </w:rPr>
  </w:style>
  <w:style w:type="character" w:customStyle="1" w:styleId="Char2">
    <w:name w:val="日期 Char"/>
    <w:basedOn w:val="a0"/>
    <w:link w:val="a6"/>
    <w:uiPriority w:val="99"/>
    <w:semiHidden/>
    <w:rPr>
      <w:rFonts w:ascii="Calibri" w:eastAsia="宋体" w:hAnsi="Calibri" w:cs="Times New Roman"/>
      <w:szCs w:val="24"/>
    </w:rPr>
  </w:style>
  <w:style w:type="character" w:customStyle="1" w:styleId="Char0">
    <w:name w:val="正文文本 Char"/>
    <w:basedOn w:val="a0"/>
    <w:link w:val="a4"/>
    <w:rPr>
      <w:rFonts w:ascii="Times New Roman" w:eastAsia="宋体" w:hAnsi="Times New Roman" w:cs="Times New Roman"/>
      <w:sz w:val="24"/>
      <w:szCs w:val="21"/>
    </w:rPr>
  </w:style>
  <w:style w:type="character" w:styleId="affc">
    <w:name w:val="Placeholder Text"/>
    <w:basedOn w:val="a0"/>
    <w:uiPriority w:val="99"/>
    <w:semiHidden/>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
    <w:uiPriority w:val="1"/>
    <w:qFormat/>
    <w:pPr>
      <w:autoSpaceDE w:val="0"/>
      <w:autoSpaceDN w:val="0"/>
      <w:ind w:left="216"/>
      <w:jc w:val="left"/>
      <w:outlineLvl w:val="2"/>
    </w:pPr>
    <w:rPr>
      <w:rFonts w:ascii="Times New Roman" w:eastAsia="Times New Roman" w:hAnsi="Times New Roman"/>
      <w:kern w:val="0"/>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oleObject" Target="embeddings/oleObject1.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oleObject" Target="embeddings/oleObject4.bin"/><Relationship Id="rId37"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oter" Target="footer6.xml"/><Relationship Id="rId28" Type="http://schemas.openxmlformats.org/officeDocument/2006/relationships/oleObject" Target="embeddings/oleObject2.bin"/><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image" Target="media/image5.wmf"/><Relationship Id="rId30" Type="http://schemas.openxmlformats.org/officeDocument/2006/relationships/oleObject" Target="embeddings/oleObject3.bin"/><Relationship Id="rId35" Type="http://schemas.openxmlformats.org/officeDocument/2006/relationships/oleObject" Target="embeddings/oleObject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18</Pages>
  <Words>1444</Words>
  <Characters>8235</Characters>
  <Application>Microsoft Office Word</Application>
  <DocSecurity>0</DocSecurity>
  <Lines>68</Lines>
  <Paragraphs>19</Paragraphs>
  <ScaleCrop>false</ScaleCrop>
  <Company>pc</Company>
  <LinksUpToDate>false</LinksUpToDate>
  <CharactersWithSpaces>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yuzeli</dc:creator>
  <cp:lastModifiedBy>pc</cp:lastModifiedBy>
  <cp:revision>94</cp:revision>
  <dcterms:created xsi:type="dcterms:W3CDTF">2020-11-12T01:29:00Z</dcterms:created>
  <dcterms:modified xsi:type="dcterms:W3CDTF">2020-11-13T06:23:00Z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