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285BB" w14:textId="77777777" w:rsidR="00A04D40" w:rsidRDefault="00A04D40">
      <w:pPr>
        <w:adjustRightInd w:val="0"/>
        <w:snapToGrid w:val="0"/>
        <w:spacing w:line="360" w:lineRule="auto"/>
        <w:jc w:val="distribute"/>
        <w:rPr>
          <w:rFonts w:hint="eastAsia"/>
          <w:sz w:val="52"/>
          <w:szCs w:val="52"/>
        </w:rPr>
      </w:pPr>
    </w:p>
    <w:p w14:paraId="3DE0FC66" w14:textId="77777777" w:rsidR="00A04D40" w:rsidRDefault="00126B71">
      <w:pPr>
        <w:adjustRightInd w:val="0"/>
        <w:snapToGrid w:val="0"/>
        <w:spacing w:line="360" w:lineRule="auto"/>
        <w:jc w:val="distribute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EA2C2D3" wp14:editId="1518E143">
            <wp:simplePos x="0" y="0"/>
            <wp:positionH relativeFrom="column">
              <wp:posOffset>3530600</wp:posOffset>
            </wp:positionH>
            <wp:positionV relativeFrom="paragraph">
              <wp:posOffset>5715</wp:posOffset>
            </wp:positionV>
            <wp:extent cx="1895475" cy="660400"/>
            <wp:effectExtent l="0" t="0" r="9525" b="6350"/>
            <wp:wrapNone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FA7FF" w14:textId="77777777" w:rsidR="00A04D40" w:rsidRDefault="00A04D40">
      <w:pPr>
        <w:adjustRightInd w:val="0"/>
        <w:snapToGrid w:val="0"/>
        <w:spacing w:line="360" w:lineRule="auto"/>
        <w:jc w:val="distribute"/>
        <w:rPr>
          <w:sz w:val="24"/>
        </w:rPr>
      </w:pPr>
    </w:p>
    <w:p w14:paraId="541CE4C3" w14:textId="77777777" w:rsidR="00A04D40" w:rsidRDefault="00A04D40">
      <w:pPr>
        <w:adjustRightInd w:val="0"/>
        <w:snapToGrid w:val="0"/>
        <w:spacing w:line="360" w:lineRule="auto"/>
        <w:jc w:val="distribute"/>
        <w:rPr>
          <w:sz w:val="24"/>
        </w:rPr>
      </w:pPr>
    </w:p>
    <w:p w14:paraId="7380E1E1" w14:textId="77777777" w:rsidR="00A04D40" w:rsidRDefault="00A04D40">
      <w:pPr>
        <w:adjustRightInd w:val="0"/>
        <w:snapToGrid w:val="0"/>
        <w:spacing w:line="360" w:lineRule="auto"/>
        <w:jc w:val="center"/>
        <w:rPr>
          <w:rFonts w:ascii="宋体" w:cs="宋体"/>
          <w:b/>
          <w:bCs/>
          <w:spacing w:val="20"/>
          <w:sz w:val="52"/>
          <w:szCs w:val="52"/>
        </w:rPr>
      </w:pPr>
      <w:r>
        <w:rPr>
          <w:rFonts w:ascii="宋体" w:hAnsi="宋体" w:cs="宋体" w:hint="eastAsia"/>
          <w:b/>
          <w:bCs/>
          <w:spacing w:val="20"/>
          <w:sz w:val="52"/>
          <w:szCs w:val="52"/>
        </w:rPr>
        <w:t>中华人民共和国工业和信息化部</w:t>
      </w:r>
    </w:p>
    <w:p w14:paraId="32667B29" w14:textId="77777777" w:rsidR="00A04D40" w:rsidRDefault="00A04D40">
      <w:pPr>
        <w:adjustRightInd w:val="0"/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ascii="宋体" w:hAnsi="宋体" w:cs="宋体" w:hint="eastAsia"/>
          <w:b/>
          <w:bCs/>
          <w:spacing w:val="20"/>
          <w:sz w:val="52"/>
          <w:szCs w:val="52"/>
        </w:rPr>
        <w:t>有色金属计量技术规范</w:t>
      </w:r>
    </w:p>
    <w:p w14:paraId="208FA8A4" w14:textId="77777777" w:rsidR="00A04D40" w:rsidRDefault="00A04D40">
      <w:pPr>
        <w:adjustRightInd w:val="0"/>
        <w:snapToGrid w:val="0"/>
        <w:jc w:val="center"/>
        <w:rPr>
          <w:rFonts w:eastAsia="黑体"/>
          <w:sz w:val="28"/>
          <w:szCs w:val="28"/>
        </w:rPr>
      </w:pPr>
      <w:r>
        <w:rPr>
          <w:rFonts w:eastAsia="黑体"/>
          <w:sz w:val="30"/>
          <w:szCs w:val="30"/>
        </w:rPr>
        <w:t xml:space="preserve">                                     </w:t>
      </w:r>
      <w:r>
        <w:rPr>
          <w:rFonts w:eastAsia="黑体"/>
          <w:sz w:val="28"/>
          <w:szCs w:val="28"/>
        </w:rPr>
        <w:t>JJF</w:t>
      </w:r>
      <w:r>
        <w:rPr>
          <w:rFonts w:eastAsia="黑体" w:hint="eastAsia"/>
          <w:sz w:val="28"/>
          <w:szCs w:val="28"/>
        </w:rPr>
        <w:t>（有色金属）</w:t>
      </w:r>
      <w:r>
        <w:rPr>
          <w:rFonts w:eastAsia="黑体"/>
          <w:sz w:val="28"/>
          <w:szCs w:val="28"/>
        </w:rPr>
        <w:t xml:space="preserve"> ××××</w:t>
      </w:r>
      <w:r>
        <w:rPr>
          <w:rFonts w:ascii="宋体" w:hAnsi="宋体" w:cs="宋体"/>
          <w:sz w:val="28"/>
          <w:szCs w:val="28"/>
        </w:rPr>
        <w:t>—</w:t>
      </w:r>
      <w:r>
        <w:rPr>
          <w:rFonts w:eastAsia="黑体"/>
          <w:sz w:val="28"/>
          <w:szCs w:val="28"/>
        </w:rPr>
        <w:t>20××</w:t>
      </w:r>
    </w:p>
    <w:p w14:paraId="42455FC3" w14:textId="77777777" w:rsidR="00A04D40" w:rsidRPr="000B0ABA" w:rsidRDefault="00126B71">
      <w:pPr>
        <w:adjustRightInd w:val="0"/>
        <w:snapToGrid w:val="0"/>
        <w:spacing w:line="360" w:lineRule="auto"/>
        <w:rPr>
          <w:rFonts w:eastAsia="黑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867B30" wp14:editId="2030D4F4">
                <wp:simplePos x="0" y="0"/>
                <wp:positionH relativeFrom="column">
                  <wp:posOffset>-7620</wp:posOffset>
                </wp:positionH>
                <wp:positionV relativeFrom="paragraph">
                  <wp:posOffset>180974</wp:posOffset>
                </wp:positionV>
                <wp:extent cx="6121400" cy="0"/>
                <wp:effectExtent l="0" t="0" r="31750" b="19050"/>
                <wp:wrapNone/>
                <wp:docPr id="15" name="直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E659AF" id="直线 7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14.25pt" to="481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"/>
            </w:pict>
          </mc:Fallback>
        </mc:AlternateContent>
      </w:r>
    </w:p>
    <w:p w14:paraId="7A77A0EA" w14:textId="77777777" w:rsidR="00A04D40" w:rsidRDefault="00A04D40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5A65327C" w14:textId="77777777" w:rsidR="00A04D40" w:rsidRPr="000B0ABA" w:rsidRDefault="00A04D40" w:rsidP="000B0ABA">
      <w:pPr>
        <w:adjustRightInd w:val="0"/>
        <w:snapToGrid w:val="0"/>
        <w:spacing w:line="360" w:lineRule="auto"/>
        <w:jc w:val="center"/>
        <w:rPr>
          <w:rFonts w:eastAsia="黑体"/>
          <w:sz w:val="52"/>
          <w:szCs w:val="52"/>
        </w:rPr>
      </w:pPr>
      <w:bookmarkStart w:id="0" w:name="_Hlk49495038"/>
      <w:r w:rsidRPr="000B0ABA">
        <w:rPr>
          <w:rFonts w:eastAsia="黑体" w:hint="eastAsia"/>
          <w:sz w:val="52"/>
          <w:szCs w:val="52"/>
        </w:rPr>
        <w:t>有色金属材料用多维探测器</w:t>
      </w:r>
      <w:r w:rsidRPr="000B0ABA">
        <w:rPr>
          <w:rFonts w:eastAsia="黑体"/>
          <w:sz w:val="52"/>
          <w:szCs w:val="52"/>
        </w:rPr>
        <w:t>X</w:t>
      </w:r>
      <w:r w:rsidRPr="000B0ABA">
        <w:rPr>
          <w:rFonts w:eastAsia="黑体" w:hint="eastAsia"/>
          <w:sz w:val="52"/>
          <w:szCs w:val="52"/>
        </w:rPr>
        <w:t>射线衍射仪校准规范</w:t>
      </w:r>
      <w:bookmarkEnd w:id="0"/>
    </w:p>
    <w:p w14:paraId="774E9416" w14:textId="77777777" w:rsidR="00A04D40" w:rsidRPr="000B0ABA" w:rsidRDefault="00A04D40" w:rsidP="00CA6ECB">
      <w:pPr>
        <w:spacing w:beforeLines="50" w:before="156" w:line="500" w:lineRule="exact"/>
        <w:ind w:left="1"/>
        <w:jc w:val="center"/>
        <w:rPr>
          <w:rFonts w:eastAsia="仿宋_GB2312"/>
          <w:b/>
          <w:bCs/>
          <w:spacing w:val="20"/>
          <w:kern w:val="0"/>
          <w:sz w:val="30"/>
          <w:szCs w:val="20"/>
        </w:rPr>
      </w:pPr>
    </w:p>
    <w:p w14:paraId="1C94166B" w14:textId="77777777" w:rsidR="00A04D40" w:rsidRPr="000B0ABA" w:rsidRDefault="00A04D40" w:rsidP="000B0ABA"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 w:rsidRPr="000B0ABA">
        <w:rPr>
          <w:rFonts w:eastAsia="黑体"/>
          <w:sz w:val="28"/>
          <w:szCs w:val="28"/>
        </w:rPr>
        <w:t>Calibration Specification for X-Ray Diffractometers of multidimensional detector for non-ferrous metal</w:t>
      </w:r>
    </w:p>
    <w:p w14:paraId="782CB540" w14:textId="77777777" w:rsidR="00A04D40" w:rsidRPr="000B0ABA" w:rsidRDefault="00A04D40" w:rsidP="000B0ABA"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 w14:paraId="663242CC" w14:textId="20C66C83" w:rsidR="00A04D40" w:rsidRPr="000B0ABA" w:rsidRDefault="00A04D40" w:rsidP="00CA6ECB">
      <w:pPr>
        <w:spacing w:beforeLines="50" w:before="156" w:line="360" w:lineRule="exact"/>
        <w:jc w:val="center"/>
        <w:rPr>
          <w:rFonts w:ascii="黑体" w:eastAsia="黑体"/>
          <w:spacing w:val="20"/>
          <w:kern w:val="0"/>
          <w:sz w:val="28"/>
          <w:szCs w:val="20"/>
        </w:rPr>
      </w:pPr>
      <w:r w:rsidRPr="000B0ABA">
        <w:rPr>
          <w:rFonts w:ascii="黑体" w:eastAsia="黑体" w:hint="eastAsia"/>
          <w:spacing w:val="20"/>
          <w:kern w:val="0"/>
          <w:sz w:val="28"/>
          <w:szCs w:val="20"/>
        </w:rPr>
        <w:t>（</w:t>
      </w:r>
      <w:r w:rsidR="009378DD" w:rsidRPr="00217DAD">
        <w:rPr>
          <w:rFonts w:ascii="黑体" w:eastAsia="黑体" w:hint="eastAsia"/>
          <w:spacing w:val="20"/>
          <w:kern w:val="0"/>
          <w:sz w:val="28"/>
          <w:szCs w:val="20"/>
        </w:rPr>
        <w:t>送审稿</w:t>
      </w:r>
      <w:r w:rsidRPr="000B0ABA">
        <w:rPr>
          <w:rFonts w:ascii="黑体" w:eastAsia="黑体" w:hint="eastAsia"/>
          <w:spacing w:val="20"/>
          <w:kern w:val="0"/>
          <w:sz w:val="28"/>
          <w:szCs w:val="20"/>
        </w:rPr>
        <w:t>）</w:t>
      </w:r>
    </w:p>
    <w:p w14:paraId="31397157" w14:textId="77777777" w:rsidR="00A04D40" w:rsidRDefault="00A04D40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03BDD94C" w14:textId="77777777" w:rsidR="00A04D40" w:rsidRDefault="00A04D40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2545DF0D" w14:textId="77777777" w:rsidR="00A04D40" w:rsidRDefault="00A04D40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048AB02C" w14:textId="77777777" w:rsidR="00A04D40" w:rsidRDefault="00A04D40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57952F2C" w14:textId="77777777" w:rsidR="00A04D40" w:rsidRDefault="00A04D40" w:rsidP="00417E98">
      <w:pPr>
        <w:pBdr>
          <w:bottom w:val="single" w:sz="4" w:space="1" w:color="auto"/>
        </w:pBdr>
        <w:adjustRightInd w:val="0"/>
        <w:snapToGrid w:val="0"/>
        <w:spacing w:line="360" w:lineRule="auto"/>
        <w:ind w:firstLineChars="100" w:firstLine="280"/>
        <w:rPr>
          <w:rFonts w:ascii="黑体" w:eastAsia="黑体" w:hAnsi="黑体" w:cs="黑体"/>
          <w:sz w:val="44"/>
          <w:szCs w:val="44"/>
        </w:rPr>
      </w:pPr>
      <w:r>
        <w:rPr>
          <w:rFonts w:eastAsia="黑体"/>
          <w:sz w:val="28"/>
          <w:szCs w:val="28"/>
        </w:rPr>
        <w:t>××××</w:t>
      </w:r>
      <w:r>
        <w:rPr>
          <w:rFonts w:ascii="宋体" w:hAnsi="宋体" w:cs="宋体"/>
          <w:sz w:val="28"/>
          <w:szCs w:val="28"/>
        </w:rPr>
        <w:t>—</w:t>
      </w:r>
      <w:r>
        <w:rPr>
          <w:rFonts w:eastAsia="黑体"/>
          <w:sz w:val="28"/>
          <w:szCs w:val="28"/>
        </w:rPr>
        <w:t>××</w:t>
      </w:r>
      <w:r>
        <w:rPr>
          <w:rFonts w:ascii="宋体" w:hAnsi="宋体" w:cs="宋体"/>
          <w:sz w:val="28"/>
          <w:szCs w:val="28"/>
        </w:rPr>
        <w:t>—</w:t>
      </w:r>
      <w:r>
        <w:rPr>
          <w:rFonts w:eastAsia="黑体"/>
          <w:sz w:val="28"/>
          <w:szCs w:val="28"/>
        </w:rPr>
        <w:t>××</w:t>
      </w:r>
      <w:r>
        <w:rPr>
          <w:rFonts w:eastAsia="黑体" w:hint="eastAsia"/>
          <w:sz w:val="28"/>
          <w:szCs w:val="28"/>
        </w:rPr>
        <w:t>发布</w:t>
      </w:r>
      <w:r>
        <w:rPr>
          <w:rFonts w:eastAsia="黑体"/>
          <w:sz w:val="28"/>
          <w:szCs w:val="28"/>
        </w:rPr>
        <w:t xml:space="preserve">                               ××××</w:t>
      </w:r>
      <w:r>
        <w:rPr>
          <w:rFonts w:ascii="宋体" w:hAnsi="宋体" w:cs="宋体"/>
          <w:sz w:val="28"/>
          <w:szCs w:val="28"/>
        </w:rPr>
        <w:t>—</w:t>
      </w:r>
      <w:r>
        <w:rPr>
          <w:rFonts w:eastAsia="黑体"/>
          <w:sz w:val="28"/>
          <w:szCs w:val="28"/>
        </w:rPr>
        <w:t>××</w:t>
      </w:r>
      <w:r>
        <w:rPr>
          <w:rFonts w:ascii="宋体" w:hAnsi="宋体" w:cs="宋体"/>
          <w:sz w:val="28"/>
          <w:szCs w:val="28"/>
        </w:rPr>
        <w:t>—</w:t>
      </w:r>
      <w:r>
        <w:rPr>
          <w:rFonts w:eastAsia="黑体"/>
          <w:sz w:val="28"/>
          <w:szCs w:val="28"/>
        </w:rPr>
        <w:t>××</w:t>
      </w:r>
      <w:r>
        <w:rPr>
          <w:rFonts w:eastAsia="黑体" w:hint="eastAsia"/>
          <w:sz w:val="28"/>
          <w:szCs w:val="28"/>
        </w:rPr>
        <w:t>实施</w:t>
      </w:r>
      <w:r>
        <w:rPr>
          <w:rFonts w:eastAsia="黑体"/>
          <w:sz w:val="28"/>
          <w:szCs w:val="28"/>
        </w:rPr>
        <w:t xml:space="preserve">        </w:t>
      </w:r>
    </w:p>
    <w:p w14:paraId="113F84C0" w14:textId="77777777" w:rsidR="00A04D40" w:rsidRDefault="00A04D40">
      <w:pPr>
        <w:adjustRightInd w:val="0"/>
        <w:snapToGrid w:val="0"/>
        <w:spacing w:line="360" w:lineRule="auto"/>
        <w:jc w:val="center"/>
        <w:rPr>
          <w:rFonts w:ascii="宋体" w:cs="宋体"/>
          <w:szCs w:val="21"/>
        </w:rPr>
      </w:pPr>
    </w:p>
    <w:p w14:paraId="4CD48474" w14:textId="77777777" w:rsidR="00A04D40" w:rsidRDefault="00A04D40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  <w:r>
        <w:rPr>
          <w:rFonts w:ascii="黑体" w:eastAsia="黑体" w:hAnsi="黑体" w:cs="黑体" w:hint="eastAsia"/>
          <w:sz w:val="44"/>
          <w:szCs w:val="44"/>
        </w:rPr>
        <w:t>中华人民共和国工业和信息化部</w:t>
      </w:r>
      <w:r>
        <w:rPr>
          <w:sz w:val="28"/>
          <w:szCs w:val="28"/>
        </w:rPr>
        <w:t xml:space="preserve">  </w:t>
      </w:r>
      <w:r>
        <w:rPr>
          <w:rFonts w:hint="eastAsia"/>
          <w:b/>
          <w:bCs/>
          <w:sz w:val="24"/>
        </w:rPr>
        <w:t>发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布</w:t>
      </w:r>
    </w:p>
    <w:p w14:paraId="0FEA33A8" w14:textId="77777777" w:rsidR="00A04D40" w:rsidRDefault="00A04D40">
      <w:pPr>
        <w:adjustRightInd w:val="0"/>
        <w:snapToGrid w:val="0"/>
        <w:spacing w:line="360" w:lineRule="auto"/>
        <w:rPr>
          <w:sz w:val="28"/>
          <w:szCs w:val="28"/>
        </w:rPr>
        <w:sectPr w:rsidR="00A04D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0" w:bottom="1361" w:left="1417" w:header="624" w:footer="0" w:gutter="0"/>
          <w:pgNumType w:start="0"/>
          <w:cols w:space="720"/>
          <w:titlePg/>
          <w:docGrid w:type="lines" w:linePitch="312"/>
        </w:sectPr>
      </w:pPr>
    </w:p>
    <w:p w14:paraId="26CC5B85" w14:textId="77777777" w:rsidR="00A04D40" w:rsidRDefault="00126B71">
      <w:pPr>
        <w:adjustRightInd w:val="0"/>
        <w:snapToGrid w:val="0"/>
        <w:rPr>
          <w:rFonts w:eastAsia="黑体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665981" wp14:editId="4D845A91">
                <wp:simplePos x="0" y="0"/>
                <wp:positionH relativeFrom="margin">
                  <wp:align>right</wp:align>
                </wp:positionH>
                <wp:positionV relativeFrom="paragraph">
                  <wp:posOffset>593725</wp:posOffset>
                </wp:positionV>
                <wp:extent cx="2371090" cy="523875"/>
                <wp:effectExtent l="0" t="0" r="10160" b="28575"/>
                <wp:wrapNone/>
                <wp:docPr id="13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9CBF4" w14:textId="77777777" w:rsidR="003713ED" w:rsidRDefault="003713ED" w:rsidP="00673402">
                            <w:pPr>
                              <w:jc w:val="left"/>
                              <w:rPr>
                                <w:rFonts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sz w:val="28"/>
                                <w:szCs w:val="28"/>
                              </w:rPr>
                              <w:t>JJF(</w:t>
                            </w:r>
                            <w:r>
                              <w:rPr>
                                <w:rFonts w:eastAsia="黑体" w:hint="eastAsia"/>
                                <w:sz w:val="28"/>
                                <w:szCs w:val="28"/>
                              </w:rPr>
                              <w:t>有色金属）</w:t>
                            </w:r>
                            <w:r>
                              <w:rPr>
                                <w:rFonts w:eastAsia="黑体"/>
                                <w:sz w:val="28"/>
                                <w:szCs w:val="28"/>
                              </w:rPr>
                              <w:t>××××</w:t>
                            </w:r>
                            <w:r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  <w:t>—20</w:t>
                            </w:r>
                            <w:r>
                              <w:rPr>
                                <w:rFonts w:eastAsia="黑体"/>
                                <w:sz w:val="28"/>
                                <w:szCs w:val="28"/>
                              </w:rPr>
                              <w:t>××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65981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135.5pt;margin-top:46.75pt;width:186.7pt;height:41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" strokecolor="white">
                <v:stroke dashstyle="1 1" endcap="round"/>
                <v:textbox>
                  <w:txbxContent>
                    <w:p w14:paraId="4C09CBF4" w14:textId="77777777" w:rsidR="003713ED" w:rsidRDefault="003713ED" w:rsidP="00673402">
                      <w:pPr>
                        <w:jc w:val="left"/>
                        <w:rPr>
                          <w:rFonts w:eastAsia="黑体"/>
                          <w:sz w:val="28"/>
                          <w:szCs w:val="28"/>
                        </w:rPr>
                      </w:pPr>
                      <w:r>
                        <w:rPr>
                          <w:rFonts w:eastAsia="黑体"/>
                          <w:sz w:val="28"/>
                          <w:szCs w:val="28"/>
                        </w:rPr>
                        <w:t>JJF(</w:t>
                      </w:r>
                      <w:r>
                        <w:rPr>
                          <w:rFonts w:eastAsia="黑体" w:hint="eastAsia"/>
                          <w:sz w:val="28"/>
                          <w:szCs w:val="28"/>
                        </w:rPr>
                        <w:t>有色金属）</w:t>
                      </w:r>
                      <w:r>
                        <w:rPr>
                          <w:rFonts w:eastAsia="黑体"/>
                          <w:sz w:val="28"/>
                          <w:szCs w:val="28"/>
                        </w:rPr>
                        <w:t>××××</w:t>
                      </w:r>
                      <w:r>
                        <w:rPr>
                          <w:rFonts w:ascii="宋体" w:hAnsi="宋体" w:cs="宋体"/>
                          <w:sz w:val="28"/>
                          <w:szCs w:val="28"/>
                        </w:rPr>
                        <w:t>—20</w:t>
                      </w:r>
                      <w:r>
                        <w:rPr>
                          <w:rFonts w:eastAsia="黑体"/>
                          <w:sz w:val="28"/>
                          <w:szCs w:val="28"/>
                        </w:rPr>
                        <w:t>××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6993490F" wp14:editId="5266C33A">
            <wp:simplePos x="0" y="0"/>
            <wp:positionH relativeFrom="column">
              <wp:posOffset>3486150</wp:posOffset>
            </wp:positionH>
            <wp:positionV relativeFrom="paragraph">
              <wp:posOffset>352425</wp:posOffset>
            </wp:positionV>
            <wp:extent cx="2585720" cy="1054100"/>
            <wp:effectExtent l="0" t="0" r="5080" b="0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B5C6ECC" wp14:editId="34136313">
                <wp:simplePos x="0" y="0"/>
                <wp:positionH relativeFrom="column">
                  <wp:posOffset>-74930</wp:posOffset>
                </wp:positionH>
                <wp:positionV relativeFrom="paragraph">
                  <wp:posOffset>99695</wp:posOffset>
                </wp:positionV>
                <wp:extent cx="3571240" cy="2280285"/>
                <wp:effectExtent l="5715" t="6985" r="13970" b="8255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2280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FC601" w14:textId="77777777" w:rsidR="003713ED" w:rsidRPr="000B0ABA" w:rsidRDefault="003713ED" w:rsidP="000B0ABA">
                            <w:pPr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 w:rsidRPr="000B0ABA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有色金属材料用多维探测器</w:t>
                            </w:r>
                            <w:r w:rsidRPr="000B0ABA"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  <w:t>X</w:t>
                            </w:r>
                            <w:r w:rsidRPr="000B0ABA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射线衍射仪校准规范</w:t>
                            </w:r>
                          </w:p>
                          <w:p w14:paraId="506BDBFE" w14:textId="77777777" w:rsidR="003713ED" w:rsidRPr="000B0ABA" w:rsidRDefault="003713ED" w:rsidP="000B0ABA">
                            <w:pPr>
                              <w:jc w:val="center"/>
                              <w:rPr>
                                <w:rFonts w:eastAsia="黑体"/>
                                <w:sz w:val="28"/>
                                <w:szCs w:val="28"/>
                              </w:rPr>
                            </w:pPr>
                            <w:r w:rsidRPr="000B0ABA">
                              <w:rPr>
                                <w:rFonts w:eastAsia="黑体"/>
                                <w:sz w:val="28"/>
                                <w:szCs w:val="28"/>
                              </w:rPr>
                              <w:t>Calibration Specification for X-Ray Diffractometers of multidimensional detector for non-ferrous metal</w:t>
                            </w:r>
                          </w:p>
                          <w:p w14:paraId="54E391FD" w14:textId="77777777" w:rsidR="003713ED" w:rsidRPr="000B0ABA" w:rsidRDefault="003713ED" w:rsidP="000B0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C6ECC" id="文本框 2" o:spid="_x0000_s1027" type="#_x0000_t202" style="position:absolute;left:0;text-align:left;margin-left:-5.9pt;margin-top:7.85pt;width:281.2pt;height:179.5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" strokecolor="white">
                <v:fill opacity="0"/>
                <v:textbox style="mso-fit-shape-to-text:t">
                  <w:txbxContent>
                    <w:p w14:paraId="354FC601" w14:textId="77777777" w:rsidR="003713ED" w:rsidRPr="000B0ABA" w:rsidRDefault="003713ED" w:rsidP="000B0ABA">
                      <w:pPr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 w:rsidRPr="000B0ABA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有色金属材料用多维探测器</w:t>
                      </w:r>
                      <w:r w:rsidRPr="000B0ABA">
                        <w:rPr>
                          <w:rFonts w:ascii="黑体" w:eastAsia="黑体" w:hAnsi="黑体"/>
                          <w:sz w:val="44"/>
                          <w:szCs w:val="44"/>
                        </w:rPr>
                        <w:t>X</w:t>
                      </w:r>
                      <w:r w:rsidRPr="000B0ABA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射线衍射仪校准规范</w:t>
                      </w:r>
                    </w:p>
                    <w:p w14:paraId="506BDBFE" w14:textId="77777777" w:rsidR="003713ED" w:rsidRPr="000B0ABA" w:rsidRDefault="003713ED" w:rsidP="000B0ABA">
                      <w:pPr>
                        <w:jc w:val="center"/>
                        <w:rPr>
                          <w:rFonts w:eastAsia="黑体"/>
                          <w:sz w:val="28"/>
                          <w:szCs w:val="28"/>
                        </w:rPr>
                      </w:pPr>
                      <w:r w:rsidRPr="000B0ABA">
                        <w:rPr>
                          <w:rFonts w:eastAsia="黑体"/>
                          <w:sz w:val="28"/>
                          <w:szCs w:val="28"/>
                        </w:rPr>
                        <w:t>Calibration Specification for X-Ray Diffractometers of multidimensional detector for non-ferrous metal</w:t>
                      </w:r>
                    </w:p>
                    <w:p w14:paraId="54E391FD" w14:textId="77777777" w:rsidR="003713ED" w:rsidRPr="000B0ABA" w:rsidRDefault="003713ED" w:rsidP="000B0AB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DFCC98" w14:textId="77777777" w:rsidR="00A04D40" w:rsidRDefault="00A04D40">
      <w:pPr>
        <w:adjustRightInd w:val="0"/>
        <w:snapToGrid w:val="0"/>
        <w:rPr>
          <w:sz w:val="28"/>
          <w:szCs w:val="28"/>
          <w:u w:val="single"/>
        </w:rPr>
      </w:pPr>
    </w:p>
    <w:p w14:paraId="0CB89D71" w14:textId="77777777" w:rsidR="00A04D40" w:rsidRDefault="00A04D40">
      <w:pPr>
        <w:adjustRightInd w:val="0"/>
        <w:snapToGrid w:val="0"/>
        <w:rPr>
          <w:sz w:val="28"/>
          <w:szCs w:val="28"/>
          <w:u w:val="single"/>
        </w:rPr>
      </w:pPr>
    </w:p>
    <w:p w14:paraId="217CB0B3" w14:textId="77777777" w:rsidR="00A04D40" w:rsidRDefault="00A04D40">
      <w:pPr>
        <w:adjustRightInd w:val="0"/>
        <w:snapToGrid w:val="0"/>
        <w:rPr>
          <w:sz w:val="28"/>
          <w:szCs w:val="28"/>
        </w:rPr>
      </w:pPr>
    </w:p>
    <w:p w14:paraId="479382CB" w14:textId="77777777" w:rsidR="00A04D40" w:rsidRDefault="00A04D40" w:rsidP="00673402">
      <w:pPr>
        <w:pStyle w:val="a7"/>
        <w:framePr w:w="8080" w:h="6806" w:hRule="exact" w:wrap="around" w:vAnchor="page" w:hAnchor="page" w:x="1977" w:y="5795"/>
        <w:adjustRightInd w:val="0"/>
        <w:snapToGrid w:val="0"/>
        <w:spacing w:line="520" w:lineRule="exact"/>
        <w:jc w:val="both"/>
        <w:rPr>
          <w:rFonts w:ascii="Times New Roman" w:eastAsia="宋体"/>
          <w:color w:val="000000"/>
          <w:sz w:val="28"/>
          <w:szCs w:val="28"/>
        </w:rPr>
      </w:pPr>
      <w:r>
        <w:rPr>
          <w:rFonts w:ascii="Times New Roman" w:hint="eastAsia"/>
          <w:color w:val="000000"/>
          <w:spacing w:val="11"/>
          <w:sz w:val="28"/>
          <w:szCs w:val="28"/>
        </w:rPr>
        <w:t>归</w:t>
      </w:r>
      <w:r>
        <w:rPr>
          <w:rFonts w:asci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11"/>
          <w:sz w:val="28"/>
          <w:szCs w:val="28"/>
        </w:rPr>
        <w:t>口</w:t>
      </w:r>
      <w:r>
        <w:rPr>
          <w:rFonts w:asci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11"/>
          <w:sz w:val="28"/>
          <w:szCs w:val="28"/>
        </w:rPr>
        <w:t>单</w:t>
      </w:r>
      <w:r>
        <w:rPr>
          <w:rFonts w:asci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int="eastAsia"/>
          <w:color w:val="000000"/>
          <w:spacing w:val="4"/>
          <w:sz w:val="28"/>
          <w:szCs w:val="28"/>
        </w:rPr>
        <w:t>位</w:t>
      </w:r>
      <w:r>
        <w:rPr>
          <w:rFonts w:ascii="Times New Roman" w:hint="eastAsia"/>
          <w:color w:val="00000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中国有色金属协会</w:t>
      </w:r>
    </w:p>
    <w:p w14:paraId="010D6F54" w14:textId="77777777" w:rsidR="00A04D40" w:rsidRDefault="00A04D40" w:rsidP="00673402">
      <w:pPr>
        <w:pStyle w:val="a7"/>
        <w:framePr w:w="8080" w:h="6806" w:hRule="exact" w:wrap="around" w:vAnchor="page" w:hAnchor="page" w:x="1977" w:y="5795"/>
        <w:adjustRightInd w:val="0"/>
        <w:snapToGrid w:val="0"/>
        <w:spacing w:line="520" w:lineRule="exact"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 w:hint="eastAsia"/>
          <w:color w:val="000000"/>
          <w:sz w:val="28"/>
          <w:szCs w:val="28"/>
        </w:rPr>
        <w:t>主要起草单位：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广东省科学院工业分析检测中心</w:t>
      </w:r>
    </w:p>
    <w:p w14:paraId="7B74AB39" w14:textId="77777777" w:rsidR="00A04D40" w:rsidRDefault="00A04D40" w:rsidP="00673402">
      <w:pPr>
        <w:pStyle w:val="a7"/>
        <w:framePr w:w="8080" w:h="6806" w:hRule="exact" w:wrap="around" w:vAnchor="page" w:hAnchor="page" w:x="1977" w:y="5795"/>
        <w:adjustRightInd w:val="0"/>
        <w:snapToGrid w:val="0"/>
        <w:spacing w:line="520" w:lineRule="exact"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 w:hint="eastAsia"/>
          <w:color w:val="000000"/>
          <w:sz w:val="28"/>
          <w:szCs w:val="28"/>
        </w:rPr>
        <w:t>参加起草单位：</w:t>
      </w:r>
      <w:r w:rsidRPr="00685AED">
        <w:rPr>
          <w:rFonts w:ascii="宋体" w:eastAsia="宋体" w:hAnsi="宋体" w:hint="eastAsia"/>
          <w:color w:val="000000"/>
          <w:sz w:val="28"/>
          <w:szCs w:val="28"/>
        </w:rPr>
        <w:t>国标（北京）检验认证有限公司</w:t>
      </w:r>
    </w:p>
    <w:p w14:paraId="45D9B560" w14:textId="77777777" w:rsidR="00A04D40" w:rsidRDefault="00A04D40" w:rsidP="00417E98">
      <w:pPr>
        <w:pStyle w:val="a7"/>
        <w:framePr w:w="8080" w:h="6806" w:hRule="exact" w:wrap="around" w:vAnchor="page" w:hAnchor="page" w:x="1977" w:y="5795"/>
        <w:adjustRightInd w:val="0"/>
        <w:snapToGrid w:val="0"/>
        <w:spacing w:line="520" w:lineRule="exact"/>
        <w:ind w:firstLineChars="700" w:firstLine="1960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B0ABA">
        <w:rPr>
          <w:rFonts w:ascii="宋体" w:eastAsia="宋体" w:hAnsi="宋体" w:cs="宋体" w:hint="eastAsia"/>
          <w:color w:val="000000"/>
          <w:sz w:val="28"/>
          <w:szCs w:val="28"/>
        </w:rPr>
        <w:t>广州阳瑞仪器科技有限公司</w:t>
      </w:r>
    </w:p>
    <w:p w14:paraId="4C0FF911" w14:textId="77777777" w:rsidR="00A04D40" w:rsidRPr="00A469F3" w:rsidRDefault="00A04D40" w:rsidP="00673402">
      <w:pPr>
        <w:pStyle w:val="a7"/>
        <w:framePr w:w="8080" w:h="6806" w:hRule="exact" w:wrap="around" w:vAnchor="page" w:hAnchor="page" w:x="1977" w:y="5795"/>
        <w:adjustRightInd w:val="0"/>
        <w:snapToGrid w:val="0"/>
        <w:spacing w:line="520" w:lineRule="exact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             </w:t>
      </w:r>
      <w:r w:rsidRPr="00A469F3">
        <w:rPr>
          <w:rFonts w:ascii="宋体" w:eastAsia="宋体" w:hAnsi="宋体" w:cs="宋体" w:hint="eastAsia"/>
          <w:color w:val="000000"/>
          <w:sz w:val="28"/>
          <w:szCs w:val="28"/>
        </w:rPr>
        <w:t>广州计量检测技术研究院</w:t>
      </w:r>
    </w:p>
    <w:p w14:paraId="1BD2EF2C" w14:textId="77777777" w:rsidR="00A04D40" w:rsidRDefault="00A04D40" w:rsidP="00673402">
      <w:pPr>
        <w:pStyle w:val="a7"/>
        <w:framePr w:w="8080" w:h="6806" w:hRule="exact" w:wrap="around" w:vAnchor="page" w:hAnchor="page" w:x="1977" w:y="5795"/>
        <w:adjustRightInd w:val="0"/>
        <w:snapToGrid w:val="0"/>
        <w:spacing w:line="520" w:lineRule="exact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A469F3">
        <w:rPr>
          <w:rFonts w:ascii="宋体" w:eastAsia="宋体" w:hAnsi="宋体" w:cs="宋体"/>
          <w:color w:val="000000"/>
          <w:sz w:val="28"/>
          <w:szCs w:val="28"/>
        </w:rPr>
        <w:t xml:space="preserve">              </w:t>
      </w:r>
      <w:r w:rsidRPr="00A469F3">
        <w:rPr>
          <w:rFonts w:ascii="宋体" w:eastAsia="宋体" w:hAnsi="宋体" w:cs="宋体" w:hint="eastAsia"/>
          <w:color w:val="000000"/>
          <w:sz w:val="28"/>
          <w:szCs w:val="28"/>
        </w:rPr>
        <w:t>西安汉唐分析检测有限公司</w:t>
      </w:r>
    </w:p>
    <w:p w14:paraId="062E3757" w14:textId="77777777" w:rsidR="00A04D40" w:rsidRDefault="00A04D40" w:rsidP="00417E98">
      <w:pPr>
        <w:pStyle w:val="a7"/>
        <w:framePr w:w="8080" w:h="6806" w:hRule="exact" w:wrap="around" w:vAnchor="page" w:hAnchor="page" w:x="1977" w:y="5795"/>
        <w:adjustRightInd w:val="0"/>
        <w:snapToGrid w:val="0"/>
        <w:spacing w:line="520" w:lineRule="exact"/>
        <w:ind w:firstLineChars="700" w:firstLine="1960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广东省科学院材料与加工研究所</w:t>
      </w:r>
    </w:p>
    <w:p w14:paraId="360DBB9B" w14:textId="77777777" w:rsidR="00A04D40" w:rsidRPr="00A469F3" w:rsidRDefault="00A04D40" w:rsidP="00673402">
      <w:pPr>
        <w:pStyle w:val="a7"/>
        <w:framePr w:w="8080" w:h="6806" w:hRule="exact" w:wrap="around" w:vAnchor="page" w:hAnchor="page" w:x="1977" w:y="5795"/>
        <w:adjustRightInd w:val="0"/>
        <w:snapToGrid w:val="0"/>
        <w:spacing w:line="520" w:lineRule="exact"/>
        <w:jc w:val="both"/>
        <w:rPr>
          <w:rFonts w:ascii="宋体" w:eastAsia="宋体" w:hAnsi="宋体" w:cs="宋体"/>
          <w:color w:val="000000"/>
          <w:sz w:val="28"/>
          <w:szCs w:val="28"/>
        </w:rPr>
      </w:pPr>
    </w:p>
    <w:p w14:paraId="47E2E939" w14:textId="77777777" w:rsidR="00A04D40" w:rsidRDefault="00A04D40">
      <w:pPr>
        <w:adjustRightInd w:val="0"/>
        <w:snapToGrid w:val="0"/>
        <w:rPr>
          <w:sz w:val="28"/>
          <w:szCs w:val="28"/>
        </w:rPr>
      </w:pPr>
    </w:p>
    <w:p w14:paraId="671A0739" w14:textId="77777777" w:rsidR="00A04D40" w:rsidRDefault="00126B71">
      <w:pPr>
        <w:adjustRightInd w:val="0"/>
        <w:snapToGrid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6CC9702" wp14:editId="51CA1007">
                <wp:simplePos x="0" y="0"/>
                <wp:positionH relativeFrom="page">
                  <wp:posOffset>915670</wp:posOffset>
                </wp:positionH>
                <wp:positionV relativeFrom="paragraph">
                  <wp:posOffset>43814</wp:posOffset>
                </wp:positionV>
                <wp:extent cx="5943600" cy="0"/>
                <wp:effectExtent l="0" t="0" r="19050" b="19050"/>
                <wp:wrapNone/>
                <wp:docPr id="11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570805" id="直线 11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1pt,3.45pt" to="540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">
                <w10:wrap anchorx="page"/>
              </v:line>
            </w:pict>
          </mc:Fallback>
        </mc:AlternateContent>
      </w:r>
    </w:p>
    <w:p w14:paraId="6C93F58A" w14:textId="77777777" w:rsidR="00A04D40" w:rsidRDefault="00A04D40">
      <w:pPr>
        <w:adjustRightInd w:val="0"/>
        <w:snapToGrid w:val="0"/>
        <w:rPr>
          <w:sz w:val="28"/>
          <w:szCs w:val="28"/>
        </w:rPr>
      </w:pPr>
    </w:p>
    <w:p w14:paraId="033F9530" w14:textId="77777777" w:rsidR="00A04D40" w:rsidRDefault="00A04D40">
      <w:pPr>
        <w:adjustRightInd w:val="0"/>
        <w:snapToGrid w:val="0"/>
        <w:rPr>
          <w:sz w:val="28"/>
          <w:szCs w:val="28"/>
        </w:rPr>
      </w:pPr>
    </w:p>
    <w:p w14:paraId="394B1533" w14:textId="77777777" w:rsidR="00A04D40" w:rsidRDefault="00A04D40">
      <w:pPr>
        <w:adjustRightInd w:val="0"/>
        <w:snapToGrid w:val="0"/>
        <w:rPr>
          <w:sz w:val="28"/>
          <w:szCs w:val="28"/>
        </w:rPr>
      </w:pPr>
    </w:p>
    <w:p w14:paraId="1079194E" w14:textId="77777777" w:rsidR="00A04D40" w:rsidRDefault="00A04D40">
      <w:pPr>
        <w:adjustRightInd w:val="0"/>
        <w:snapToGrid w:val="0"/>
        <w:rPr>
          <w:sz w:val="28"/>
          <w:szCs w:val="28"/>
        </w:rPr>
      </w:pPr>
    </w:p>
    <w:p w14:paraId="10CC6C4D" w14:textId="77777777" w:rsidR="00A04D40" w:rsidRDefault="00A04D40">
      <w:pPr>
        <w:adjustRightInd w:val="0"/>
        <w:snapToGrid w:val="0"/>
        <w:rPr>
          <w:sz w:val="28"/>
          <w:szCs w:val="28"/>
        </w:rPr>
      </w:pPr>
    </w:p>
    <w:p w14:paraId="0D638AD6" w14:textId="77777777" w:rsidR="00A04D40" w:rsidRDefault="00A04D40">
      <w:pPr>
        <w:adjustRightInd w:val="0"/>
        <w:snapToGrid w:val="0"/>
        <w:rPr>
          <w:sz w:val="28"/>
          <w:szCs w:val="28"/>
        </w:rPr>
      </w:pPr>
    </w:p>
    <w:p w14:paraId="3ED1E472" w14:textId="77777777" w:rsidR="00A04D40" w:rsidRDefault="00A04D40">
      <w:pPr>
        <w:adjustRightInd w:val="0"/>
        <w:snapToGrid w:val="0"/>
        <w:rPr>
          <w:sz w:val="28"/>
          <w:szCs w:val="28"/>
        </w:rPr>
      </w:pPr>
    </w:p>
    <w:p w14:paraId="1535C5CE" w14:textId="77777777" w:rsidR="00A04D40" w:rsidRDefault="00A04D40">
      <w:pPr>
        <w:adjustRightInd w:val="0"/>
        <w:snapToGrid w:val="0"/>
        <w:rPr>
          <w:sz w:val="28"/>
          <w:szCs w:val="28"/>
        </w:rPr>
      </w:pPr>
    </w:p>
    <w:p w14:paraId="4AF221E3" w14:textId="77777777" w:rsidR="00A04D40" w:rsidRDefault="00A04D40">
      <w:pPr>
        <w:adjustRightInd w:val="0"/>
        <w:snapToGrid w:val="0"/>
        <w:rPr>
          <w:sz w:val="28"/>
          <w:szCs w:val="28"/>
        </w:rPr>
      </w:pPr>
    </w:p>
    <w:p w14:paraId="460AE831" w14:textId="77777777" w:rsidR="00E54A4D" w:rsidRDefault="00E54A4D">
      <w:pPr>
        <w:adjustRightInd w:val="0"/>
        <w:snapToGrid w:val="0"/>
        <w:rPr>
          <w:sz w:val="28"/>
          <w:szCs w:val="28"/>
        </w:rPr>
      </w:pPr>
    </w:p>
    <w:p w14:paraId="2B7A7AC4" w14:textId="77777777" w:rsidR="00E54A4D" w:rsidRDefault="00E54A4D">
      <w:pPr>
        <w:adjustRightInd w:val="0"/>
        <w:snapToGrid w:val="0"/>
        <w:rPr>
          <w:sz w:val="28"/>
          <w:szCs w:val="28"/>
        </w:rPr>
      </w:pPr>
    </w:p>
    <w:p w14:paraId="14C47850" w14:textId="77777777" w:rsidR="00E54A4D" w:rsidRDefault="00E54A4D">
      <w:pPr>
        <w:adjustRightInd w:val="0"/>
        <w:snapToGrid w:val="0"/>
        <w:rPr>
          <w:sz w:val="28"/>
          <w:szCs w:val="28"/>
        </w:rPr>
      </w:pPr>
    </w:p>
    <w:p w14:paraId="50485700" w14:textId="77777777" w:rsidR="00E54A4D" w:rsidRDefault="00E54A4D">
      <w:pPr>
        <w:adjustRightInd w:val="0"/>
        <w:snapToGrid w:val="0"/>
        <w:rPr>
          <w:sz w:val="28"/>
          <w:szCs w:val="28"/>
        </w:rPr>
      </w:pPr>
    </w:p>
    <w:p w14:paraId="023E6ED9" w14:textId="77777777" w:rsidR="00E54A4D" w:rsidRDefault="00E54A4D">
      <w:pPr>
        <w:adjustRightInd w:val="0"/>
        <w:snapToGrid w:val="0"/>
        <w:rPr>
          <w:sz w:val="28"/>
          <w:szCs w:val="28"/>
        </w:rPr>
      </w:pPr>
    </w:p>
    <w:p w14:paraId="302F3820" w14:textId="77777777" w:rsidR="00E54A4D" w:rsidRDefault="00E54A4D">
      <w:pPr>
        <w:adjustRightInd w:val="0"/>
        <w:snapToGrid w:val="0"/>
        <w:rPr>
          <w:sz w:val="28"/>
          <w:szCs w:val="28"/>
        </w:rPr>
      </w:pPr>
    </w:p>
    <w:p w14:paraId="1E88ED6F" w14:textId="77777777" w:rsidR="00E54A4D" w:rsidRDefault="00E54A4D">
      <w:pPr>
        <w:adjustRightInd w:val="0"/>
        <w:snapToGrid w:val="0"/>
        <w:rPr>
          <w:sz w:val="28"/>
          <w:szCs w:val="28"/>
        </w:rPr>
      </w:pPr>
    </w:p>
    <w:p w14:paraId="06098296" w14:textId="77777777" w:rsidR="00E54A4D" w:rsidRDefault="00E54A4D">
      <w:pPr>
        <w:adjustRightInd w:val="0"/>
        <w:snapToGrid w:val="0"/>
        <w:rPr>
          <w:sz w:val="28"/>
          <w:szCs w:val="28"/>
        </w:rPr>
      </w:pPr>
    </w:p>
    <w:p w14:paraId="35E35E01" w14:textId="77777777" w:rsidR="00E54A4D" w:rsidRDefault="00E54A4D">
      <w:pPr>
        <w:adjustRightInd w:val="0"/>
        <w:snapToGrid w:val="0"/>
        <w:rPr>
          <w:sz w:val="28"/>
          <w:szCs w:val="28"/>
        </w:rPr>
      </w:pPr>
    </w:p>
    <w:p w14:paraId="6E9A17F7" w14:textId="77777777" w:rsidR="00DF6D95" w:rsidRDefault="00DF6D95">
      <w:pPr>
        <w:adjustRightInd w:val="0"/>
        <w:snapToGrid w:val="0"/>
        <w:rPr>
          <w:sz w:val="28"/>
          <w:szCs w:val="28"/>
        </w:rPr>
      </w:pPr>
    </w:p>
    <w:p w14:paraId="28964323" w14:textId="77777777" w:rsidR="00DF6D95" w:rsidRDefault="00DF6D95">
      <w:pPr>
        <w:adjustRightInd w:val="0"/>
        <w:snapToGrid w:val="0"/>
        <w:rPr>
          <w:sz w:val="28"/>
          <w:szCs w:val="28"/>
        </w:rPr>
      </w:pPr>
    </w:p>
    <w:p w14:paraId="279A587A" w14:textId="77777777" w:rsidR="00DF6D95" w:rsidRDefault="00DF6D95">
      <w:pPr>
        <w:adjustRightInd w:val="0"/>
        <w:snapToGrid w:val="0"/>
        <w:rPr>
          <w:sz w:val="28"/>
          <w:szCs w:val="28"/>
        </w:rPr>
      </w:pPr>
    </w:p>
    <w:p w14:paraId="67411417" w14:textId="77777777" w:rsidR="00DF6D95" w:rsidRDefault="00DF6D95">
      <w:pPr>
        <w:adjustRightInd w:val="0"/>
        <w:snapToGrid w:val="0"/>
        <w:rPr>
          <w:sz w:val="28"/>
          <w:szCs w:val="28"/>
        </w:rPr>
      </w:pPr>
    </w:p>
    <w:p w14:paraId="46AC930B" w14:textId="77777777" w:rsidR="00DF6D95" w:rsidRDefault="00DF6D95">
      <w:pPr>
        <w:adjustRightInd w:val="0"/>
        <w:snapToGrid w:val="0"/>
        <w:rPr>
          <w:sz w:val="28"/>
          <w:szCs w:val="28"/>
        </w:rPr>
      </w:pPr>
    </w:p>
    <w:p w14:paraId="6591DAEB" w14:textId="77777777" w:rsidR="00DF6D95" w:rsidRDefault="00DF6D95">
      <w:pPr>
        <w:adjustRightInd w:val="0"/>
        <w:snapToGrid w:val="0"/>
        <w:rPr>
          <w:sz w:val="28"/>
          <w:szCs w:val="28"/>
        </w:rPr>
      </w:pPr>
    </w:p>
    <w:p w14:paraId="278865FB" w14:textId="77777777" w:rsidR="00DF6D95" w:rsidRDefault="00DF6D95">
      <w:pPr>
        <w:adjustRightInd w:val="0"/>
        <w:snapToGrid w:val="0"/>
        <w:rPr>
          <w:sz w:val="28"/>
          <w:szCs w:val="28"/>
        </w:rPr>
      </w:pPr>
    </w:p>
    <w:p w14:paraId="36BD0448" w14:textId="77777777" w:rsidR="00E54A4D" w:rsidRDefault="00E54A4D">
      <w:pPr>
        <w:adjustRightInd w:val="0"/>
        <w:snapToGrid w:val="0"/>
        <w:rPr>
          <w:sz w:val="28"/>
          <w:szCs w:val="28"/>
        </w:rPr>
      </w:pPr>
    </w:p>
    <w:p w14:paraId="0C5A1D8B" w14:textId="77777777" w:rsidR="00E54A4D" w:rsidRDefault="00E54A4D">
      <w:pPr>
        <w:adjustRightInd w:val="0"/>
        <w:snapToGrid w:val="0"/>
        <w:rPr>
          <w:sz w:val="28"/>
          <w:szCs w:val="28"/>
        </w:rPr>
      </w:pPr>
    </w:p>
    <w:p w14:paraId="782C19BC" w14:textId="77777777" w:rsidR="00E54A4D" w:rsidRDefault="00E54A4D">
      <w:pPr>
        <w:adjustRightInd w:val="0"/>
        <w:snapToGrid w:val="0"/>
        <w:rPr>
          <w:sz w:val="28"/>
          <w:szCs w:val="28"/>
        </w:rPr>
      </w:pPr>
    </w:p>
    <w:p w14:paraId="4EE442FF" w14:textId="77777777" w:rsidR="00E54A4D" w:rsidRDefault="00E54A4D">
      <w:pPr>
        <w:adjustRightInd w:val="0"/>
        <w:snapToGrid w:val="0"/>
        <w:rPr>
          <w:sz w:val="28"/>
          <w:szCs w:val="28"/>
        </w:rPr>
      </w:pPr>
    </w:p>
    <w:p w14:paraId="25EB1AAA" w14:textId="77777777" w:rsidR="00E54A4D" w:rsidRPr="00E54A4D" w:rsidRDefault="00E54A4D">
      <w:pPr>
        <w:adjustRightInd w:val="0"/>
        <w:snapToGrid w:val="0"/>
        <w:rPr>
          <w:sz w:val="28"/>
          <w:szCs w:val="28"/>
        </w:rPr>
      </w:pPr>
    </w:p>
    <w:p w14:paraId="30991C09" w14:textId="3CCC476E" w:rsidR="00217DAD" w:rsidRDefault="00A04D40">
      <w:pPr>
        <w:adjustRightInd w:val="0"/>
        <w:snapToGrid w:val="0"/>
        <w:rPr>
          <w:rFonts w:eastAsia="黑体"/>
          <w:sz w:val="28"/>
          <w:szCs w:val="28"/>
        </w:rPr>
      </w:pPr>
      <w:r>
        <w:rPr>
          <w:rFonts w:hint="eastAsia"/>
          <w:sz w:val="28"/>
          <w:szCs w:val="28"/>
        </w:rPr>
        <w:t>本规范委托</w:t>
      </w:r>
      <w:r>
        <w:rPr>
          <w:sz w:val="28"/>
          <w:szCs w:val="28"/>
        </w:rPr>
        <w:t>×××××</w:t>
      </w:r>
      <w:r>
        <w:rPr>
          <w:rFonts w:hint="eastAsia"/>
          <w:sz w:val="28"/>
          <w:szCs w:val="28"/>
        </w:rPr>
        <w:t>技术委员会进行解释</w:t>
      </w: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本规范主要起草人：</w:t>
      </w:r>
      <w:r>
        <w:rPr>
          <w:rFonts w:eastAsia="黑体"/>
          <w:sz w:val="28"/>
          <w:szCs w:val="28"/>
        </w:rPr>
        <w:t xml:space="preserve"> </w:t>
      </w:r>
      <w:r w:rsidR="00217DAD">
        <w:rPr>
          <w:rFonts w:eastAsia="黑体" w:hint="eastAsia"/>
          <w:sz w:val="28"/>
          <w:szCs w:val="28"/>
        </w:rPr>
        <w:t>李扬、伍超群、周鹏</w:t>
      </w:r>
      <w:r w:rsidR="003E3C06">
        <w:rPr>
          <w:rFonts w:eastAsia="黑体" w:hint="eastAsia"/>
          <w:sz w:val="28"/>
          <w:szCs w:val="28"/>
        </w:rPr>
        <w:t>、</w:t>
      </w:r>
      <w:bookmarkStart w:id="1" w:name="_GoBack"/>
      <w:bookmarkEnd w:id="1"/>
      <w:r w:rsidR="003E3C06">
        <w:rPr>
          <w:rFonts w:eastAsia="黑体" w:hint="eastAsia"/>
          <w:sz w:val="28"/>
          <w:szCs w:val="28"/>
        </w:rPr>
        <w:t>孙大翔</w:t>
      </w:r>
    </w:p>
    <w:p w14:paraId="496252C3" w14:textId="77777777" w:rsidR="00E947E2" w:rsidRDefault="00E947E2" w:rsidP="00205CBC">
      <w:pPr>
        <w:adjustRightInd w:val="0"/>
        <w:snapToGrid w:val="0"/>
        <w:spacing w:line="360" w:lineRule="auto"/>
        <w:ind w:firstLineChars="300" w:firstLine="840"/>
        <w:rPr>
          <w:rFonts w:eastAsia="黑体"/>
          <w:sz w:val="28"/>
          <w:szCs w:val="28"/>
        </w:rPr>
      </w:pPr>
    </w:p>
    <w:p w14:paraId="5B2E4F85" w14:textId="5C0DE632" w:rsidR="00A04D40" w:rsidRDefault="00A04D40" w:rsidP="00E947E2">
      <w:pPr>
        <w:adjustRightInd w:val="0"/>
        <w:snapToGrid w:val="0"/>
        <w:spacing w:line="360" w:lineRule="auto"/>
        <w:ind w:firstLineChars="300" w:firstLine="8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参加起草人：</w:t>
      </w:r>
      <w:r>
        <w:rPr>
          <w:rFonts w:eastAsia="黑体"/>
          <w:sz w:val="28"/>
          <w:szCs w:val="28"/>
        </w:rPr>
        <w:t xml:space="preserve"> </w:t>
      </w:r>
      <w:r w:rsidR="00217DAD">
        <w:rPr>
          <w:rFonts w:eastAsia="黑体" w:hint="eastAsia"/>
          <w:sz w:val="28"/>
          <w:szCs w:val="28"/>
        </w:rPr>
        <w:t>何欣、刘海波、庄敏、樊志罡、</w:t>
      </w:r>
      <w:r w:rsidR="003713ED">
        <w:rPr>
          <w:rFonts w:eastAsia="黑体" w:hint="eastAsia"/>
          <w:sz w:val="28"/>
          <w:szCs w:val="28"/>
        </w:rPr>
        <w:t>房永强</w:t>
      </w:r>
      <w:r w:rsidR="003713ED">
        <w:rPr>
          <w:rFonts w:eastAsia="黑体"/>
          <w:sz w:val="28"/>
          <w:szCs w:val="28"/>
        </w:rPr>
        <w:t>、</w:t>
      </w:r>
      <w:r w:rsidR="00217DAD">
        <w:rPr>
          <w:rFonts w:eastAsia="黑体" w:hint="eastAsia"/>
          <w:sz w:val="28"/>
          <w:szCs w:val="28"/>
        </w:rPr>
        <w:t>李杏英</w:t>
      </w:r>
    </w:p>
    <w:p w14:paraId="1C44E076" w14:textId="77777777" w:rsidR="00E947E2" w:rsidRDefault="00E947E2" w:rsidP="00E947E2">
      <w:pPr>
        <w:adjustRightInd w:val="0"/>
        <w:snapToGrid w:val="0"/>
        <w:spacing w:line="360" w:lineRule="auto"/>
        <w:ind w:firstLineChars="300" w:firstLine="840"/>
        <w:rPr>
          <w:sz w:val="28"/>
          <w:szCs w:val="28"/>
        </w:rPr>
      </w:pPr>
    </w:p>
    <w:p w14:paraId="1AAD96CE" w14:textId="77777777" w:rsidR="00A04D40" w:rsidRDefault="00A04D40"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  <w:sectPr w:rsidR="00A04D40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134" w:bottom="1134" w:left="1417" w:header="1247" w:footer="850" w:gutter="0"/>
          <w:pgNumType w:start="1"/>
          <w:cols w:space="720"/>
          <w:titlePg/>
          <w:docGrid w:type="lines" w:linePitch="312"/>
        </w:sectPr>
      </w:pPr>
    </w:p>
    <w:p w14:paraId="107F2F7C" w14:textId="77777777" w:rsidR="00A04D40" w:rsidRDefault="00A04D40" w:rsidP="00CA6ECB">
      <w:pPr>
        <w:adjustRightInd w:val="0"/>
        <w:snapToGrid w:val="0"/>
        <w:spacing w:beforeLines="50" w:before="156"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目</w:t>
      </w:r>
      <w:r>
        <w:rPr>
          <w:b/>
          <w:bCs/>
          <w:sz w:val="44"/>
          <w:szCs w:val="44"/>
        </w:rPr>
        <w:t xml:space="preserve">   </w:t>
      </w:r>
      <w:r>
        <w:rPr>
          <w:rFonts w:hint="eastAsia"/>
          <w:b/>
          <w:bCs/>
          <w:sz w:val="44"/>
          <w:szCs w:val="44"/>
        </w:rPr>
        <w:t>录</w:t>
      </w:r>
    </w:p>
    <w:p w14:paraId="7A4D68EE" w14:textId="77777777" w:rsidR="00A04D40" w:rsidRDefault="00A04D40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fldChar w:fldCharType="begin"/>
      </w:r>
      <w:r>
        <w:rPr>
          <w:rFonts w:ascii="Times New Roman" w:hAnsi="Times New Roman" w:cs="Times New Roman"/>
          <w:b w:val="0"/>
          <w:bCs w:val="0"/>
        </w:rPr>
        <w:instrText xml:space="preserve">TOC \o "1-1" \h \u </w:instrText>
      </w:r>
      <w:r>
        <w:rPr>
          <w:rFonts w:ascii="Times New Roman" w:hAnsi="Times New Roman" w:cs="Times New Roman"/>
          <w:b w:val="0"/>
          <w:bCs w:val="0"/>
        </w:rPr>
        <w:fldChar w:fldCharType="separate"/>
      </w:r>
      <w:hyperlink w:anchor="_Toc19088" w:history="1">
        <w:r>
          <w:rPr>
            <w:rFonts w:ascii="Times New Roman" w:hAnsi="Times New Roman" w:cs="Times New Roman" w:hint="eastAsia"/>
            <w:b w:val="0"/>
            <w:bCs w:val="0"/>
          </w:rPr>
          <w:t>引</w:t>
        </w:r>
        <w:r>
          <w:rPr>
            <w:rFonts w:ascii="Times New Roman" w:hAnsi="Times New Roman" w:cs="Times New Roman"/>
            <w:b w:val="0"/>
            <w:bCs w:val="0"/>
          </w:rPr>
          <w:t xml:space="preserve">   </w:t>
        </w:r>
        <w:r>
          <w:rPr>
            <w:rFonts w:ascii="Times New Roman" w:hAnsi="Times New Roman" w:cs="Times New Roman" w:hint="eastAsia"/>
            <w:b w:val="0"/>
            <w:bCs w:val="0"/>
          </w:rPr>
          <w:t>言</w:t>
        </w:r>
        <w:r>
          <w:rPr>
            <w:rFonts w:ascii="Times New Roman" w:hAnsi="Times New Roman" w:cs="Times New Roman"/>
            <w:b w:val="0"/>
            <w:bCs w:val="0"/>
          </w:rPr>
          <w:tab/>
        </w:r>
        <w:r>
          <w:rPr>
            <w:rFonts w:ascii="Times New Roman" w:hAnsi="Times New Roman" w:cs="Times New Roman"/>
            <w:b w:val="0"/>
            <w:bCs w:val="0"/>
          </w:rPr>
          <w:fldChar w:fldCharType="begin"/>
        </w:r>
        <w:r>
          <w:rPr>
            <w:rFonts w:ascii="Times New Roman" w:hAnsi="Times New Roman" w:cs="Times New Roman"/>
            <w:b w:val="0"/>
            <w:bCs w:val="0"/>
          </w:rPr>
          <w:instrText xml:space="preserve"> PAGEREF _Toc19088 </w:instrText>
        </w:r>
        <w:r>
          <w:rPr>
            <w:rFonts w:ascii="Times New Roman" w:hAnsi="Times New Roman" w:cs="Times New Roman"/>
            <w:b w:val="0"/>
            <w:bCs w:val="0"/>
          </w:rPr>
          <w:fldChar w:fldCharType="separate"/>
        </w:r>
        <w:r w:rsidR="00C67AD8">
          <w:rPr>
            <w:rFonts w:ascii="Times New Roman" w:hAnsi="Times New Roman" w:cs="Times New Roman"/>
            <w:b w:val="0"/>
            <w:bCs w:val="0"/>
            <w:noProof/>
          </w:rPr>
          <w:t>II</w:t>
        </w:r>
        <w:r>
          <w:rPr>
            <w:rFonts w:ascii="Times New Roman" w:hAnsi="Times New Roman" w:cs="Times New Roman"/>
            <w:b w:val="0"/>
            <w:bCs w:val="0"/>
          </w:rPr>
          <w:fldChar w:fldCharType="end"/>
        </w:r>
      </w:hyperlink>
    </w:p>
    <w:p w14:paraId="06BF7E35" w14:textId="77777777" w:rsidR="00A04D40" w:rsidRDefault="003E3C06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11979" w:history="1">
        <w:r w:rsidR="00A04D40">
          <w:rPr>
            <w:rFonts w:ascii="Times New Roman" w:hAnsi="Times New Roman" w:cs="Times New Roman"/>
            <w:b w:val="0"/>
            <w:bCs w:val="0"/>
          </w:rPr>
          <w:t xml:space="preserve">1 </w:t>
        </w:r>
        <w:r w:rsidR="00A04D40">
          <w:rPr>
            <w:rFonts w:ascii="Times New Roman" w:hAnsi="Times New Roman" w:cs="Times New Roman" w:hint="eastAsia"/>
            <w:b w:val="0"/>
            <w:bCs w:val="0"/>
          </w:rPr>
          <w:t>范围</w:t>
        </w:r>
        <w:r w:rsidR="00A04D40">
          <w:rPr>
            <w:rFonts w:ascii="Times New Roman" w:hAnsi="Times New Roman" w:cs="Times New Roman"/>
            <w:b w:val="0"/>
            <w:bCs w:val="0"/>
          </w:rPr>
          <w:tab/>
          <w:t>3</w:t>
        </w:r>
      </w:hyperlink>
    </w:p>
    <w:p w14:paraId="7B596196" w14:textId="77777777" w:rsidR="00A04D40" w:rsidRDefault="003E3C06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12182" w:history="1">
        <w:r w:rsidR="00A04D40">
          <w:rPr>
            <w:rFonts w:ascii="Times New Roman" w:hAnsi="Times New Roman" w:cs="Times New Roman"/>
            <w:b w:val="0"/>
            <w:bCs w:val="0"/>
          </w:rPr>
          <w:t xml:space="preserve">2 </w:t>
        </w:r>
        <w:r w:rsidR="00A04D40">
          <w:rPr>
            <w:rFonts w:ascii="Times New Roman" w:hAnsi="Times New Roman" w:cs="Times New Roman" w:hint="eastAsia"/>
            <w:b w:val="0"/>
            <w:bCs w:val="0"/>
          </w:rPr>
          <w:t>规范性引用文件</w:t>
        </w:r>
        <w:r w:rsidR="00A04D40">
          <w:rPr>
            <w:rFonts w:ascii="Times New Roman" w:hAnsi="Times New Roman" w:cs="Times New Roman"/>
            <w:b w:val="0"/>
            <w:bCs w:val="0"/>
          </w:rPr>
          <w:tab/>
          <w:t>3</w:t>
        </w:r>
      </w:hyperlink>
    </w:p>
    <w:p w14:paraId="2F01A962" w14:textId="77777777" w:rsidR="00A04D40" w:rsidRDefault="003E3C06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28021" w:history="1">
        <w:r w:rsidR="00A04D40">
          <w:rPr>
            <w:rFonts w:ascii="Times New Roman" w:hAnsi="Times New Roman" w:cs="Times New Roman"/>
            <w:b w:val="0"/>
            <w:bCs w:val="0"/>
          </w:rPr>
          <w:t xml:space="preserve">3 </w:t>
        </w:r>
        <w:r w:rsidR="00A04D40">
          <w:rPr>
            <w:rFonts w:ascii="Times New Roman" w:hAnsi="Times New Roman" w:cs="Times New Roman" w:hint="eastAsia"/>
            <w:b w:val="0"/>
            <w:bCs w:val="0"/>
          </w:rPr>
          <w:t>概述</w:t>
        </w:r>
        <w:r w:rsidR="00A04D40">
          <w:rPr>
            <w:rFonts w:ascii="Times New Roman" w:hAnsi="Times New Roman" w:cs="Times New Roman"/>
            <w:b w:val="0"/>
            <w:bCs w:val="0"/>
          </w:rPr>
          <w:tab/>
          <w:t>3</w:t>
        </w:r>
      </w:hyperlink>
    </w:p>
    <w:p w14:paraId="6DCBF209" w14:textId="77777777" w:rsidR="00A04D40" w:rsidRDefault="003E3C06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22790" w:history="1">
        <w:r w:rsidR="00A04D40">
          <w:rPr>
            <w:rFonts w:ascii="Times New Roman" w:hAnsi="Times New Roman" w:cs="Times New Roman"/>
            <w:b w:val="0"/>
            <w:bCs w:val="0"/>
          </w:rPr>
          <w:t xml:space="preserve">4 </w:t>
        </w:r>
        <w:r w:rsidR="00A04D40">
          <w:rPr>
            <w:rFonts w:ascii="Times New Roman" w:hAnsi="Times New Roman" w:cs="Times New Roman" w:hint="eastAsia"/>
            <w:b w:val="0"/>
            <w:bCs w:val="0"/>
          </w:rPr>
          <w:t>计量特性</w:t>
        </w:r>
        <w:r w:rsidR="00A04D40">
          <w:rPr>
            <w:rFonts w:ascii="Times New Roman" w:hAnsi="Times New Roman" w:cs="Times New Roman"/>
            <w:b w:val="0"/>
            <w:bCs w:val="0"/>
          </w:rPr>
          <w:tab/>
          <w:t>3</w:t>
        </w:r>
      </w:hyperlink>
    </w:p>
    <w:p w14:paraId="45E3567D" w14:textId="50218127" w:rsidR="00DE1A12" w:rsidRPr="00DE1A12" w:rsidRDefault="00217DAD" w:rsidP="00DE1A12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jc w:val="distribute"/>
        <w:rPr>
          <w:rFonts w:ascii="Times New Roman" w:hAnsi="Times New Roman" w:cs="Times New Roman"/>
          <w:b w:val="0"/>
          <w:bCs w:val="0"/>
        </w:rPr>
      </w:pPr>
      <w:r w:rsidRPr="00DE1A12">
        <w:rPr>
          <w:rFonts w:ascii="Times New Roman" w:hAnsi="Times New Roman" w:cs="Times New Roman"/>
          <w:b w:val="0"/>
          <w:bCs w:val="0"/>
        </w:rPr>
        <w:fldChar w:fldCharType="begin"/>
      </w:r>
      <w:r w:rsidRPr="00DE1A12">
        <w:rPr>
          <w:rFonts w:ascii="Times New Roman" w:hAnsi="Times New Roman" w:cs="Times New Roman"/>
          <w:b w:val="0"/>
          <w:bCs w:val="0"/>
        </w:rPr>
        <w:instrText xml:space="preserve"> HYPERLINK \l "_Toc23194" </w:instrText>
      </w:r>
      <w:r w:rsidRPr="00DE1A12">
        <w:rPr>
          <w:rFonts w:ascii="Times New Roman" w:hAnsi="Times New Roman" w:cs="Times New Roman"/>
          <w:b w:val="0"/>
          <w:bCs w:val="0"/>
        </w:rPr>
        <w:fldChar w:fldCharType="separate"/>
      </w:r>
      <w:r w:rsidR="00A04D40" w:rsidRPr="00DE1A12">
        <w:rPr>
          <w:rFonts w:ascii="Times New Roman" w:hAnsi="Times New Roman" w:cs="Times New Roman"/>
          <w:b w:val="0"/>
          <w:bCs w:val="0"/>
        </w:rPr>
        <w:t>4.1</w:t>
      </w:r>
      <w:r w:rsidR="00DE1A12" w:rsidRPr="00DE1A12">
        <w:rPr>
          <w:rFonts w:ascii="Times New Roman" w:hAnsi="Times New Roman" w:cs="Times New Roman" w:hint="eastAsia"/>
          <w:b w:val="0"/>
          <w:bCs w:val="0"/>
        </w:rPr>
        <w:t>仪器</w:t>
      </w:r>
      <w:r w:rsidR="00DE1A12" w:rsidRPr="00DE1A12">
        <w:rPr>
          <w:rFonts w:ascii="Times New Roman" w:hAnsi="Times New Roman" w:cs="Times New Roman"/>
          <w:b w:val="0"/>
          <w:bCs w:val="0"/>
        </w:rPr>
        <w:t>2</w:t>
      </w:r>
      <w:r w:rsidR="00DE1A12" w:rsidRPr="00DE1A12">
        <w:rPr>
          <w:rFonts w:ascii="Times New Roman" w:hAnsi="Times New Roman" w:cs="Times New Roman" w:hint="eastAsia"/>
          <w:b w:val="0"/>
          <w:bCs w:val="0"/>
        </w:rPr>
        <w:t>θ角示值误差</w:t>
      </w:r>
      <w:r w:rsidR="00DE1A12">
        <w:rPr>
          <w:rFonts w:ascii="Times New Roman" w:hAnsi="Times New Roman" w:cs="Times New Roman"/>
          <w:b w:val="0"/>
          <w:bCs w:val="0"/>
        </w:rPr>
        <w:t>…………………………………………………………………………3</w:t>
      </w:r>
    </w:p>
    <w:p w14:paraId="3D79DE0A" w14:textId="5604E48D" w:rsidR="00DE1A12" w:rsidRPr="00DE1A12" w:rsidRDefault="00DE1A12" w:rsidP="00DE1A12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jc w:val="distribute"/>
        <w:rPr>
          <w:rFonts w:ascii="Times New Roman" w:hAnsi="Times New Roman" w:cs="Times New Roman"/>
          <w:b w:val="0"/>
          <w:bCs w:val="0"/>
        </w:rPr>
      </w:pPr>
      <w:r w:rsidRPr="00DE1A12">
        <w:rPr>
          <w:rFonts w:ascii="Times New Roman" w:hAnsi="Times New Roman" w:cs="Times New Roman"/>
          <w:b w:val="0"/>
          <w:bCs w:val="0"/>
        </w:rPr>
        <w:t xml:space="preserve">4.2 </w:t>
      </w:r>
      <w:r w:rsidRPr="00DE1A12">
        <w:rPr>
          <w:rFonts w:ascii="Times New Roman" w:hAnsi="Times New Roman" w:cs="Times New Roman" w:hint="eastAsia"/>
          <w:b w:val="0"/>
          <w:bCs w:val="0"/>
        </w:rPr>
        <w:t>仪器</w:t>
      </w:r>
      <w:r w:rsidRPr="00DE1A12">
        <w:rPr>
          <w:rFonts w:ascii="Times New Roman" w:hAnsi="Times New Roman" w:cs="Times New Roman"/>
          <w:b w:val="0"/>
          <w:bCs w:val="0"/>
        </w:rPr>
        <w:t>2</w:t>
      </w:r>
      <w:r w:rsidRPr="00DE1A12">
        <w:rPr>
          <w:rFonts w:ascii="Times New Roman" w:hAnsi="Times New Roman" w:cs="Times New Roman" w:hint="eastAsia"/>
          <w:b w:val="0"/>
          <w:bCs w:val="0"/>
        </w:rPr>
        <w:t>θ角重复性</w:t>
      </w:r>
      <w:r>
        <w:rPr>
          <w:rFonts w:ascii="Times New Roman" w:hAnsi="Times New Roman" w:cs="Times New Roman"/>
          <w:b w:val="0"/>
          <w:bCs w:val="0"/>
        </w:rPr>
        <w:t>……………………………………………………………………………3</w:t>
      </w:r>
    </w:p>
    <w:p w14:paraId="6FCD3A60" w14:textId="3BD0DC9B" w:rsidR="00DE1A12" w:rsidRPr="00DE1A12" w:rsidRDefault="00DE1A12" w:rsidP="00DE1A12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jc w:val="distribute"/>
        <w:rPr>
          <w:rFonts w:ascii="Times New Roman" w:hAnsi="Times New Roman" w:cs="Times New Roman"/>
          <w:b w:val="0"/>
          <w:bCs w:val="0"/>
        </w:rPr>
      </w:pPr>
      <w:r w:rsidRPr="00DE1A12">
        <w:rPr>
          <w:rFonts w:ascii="Times New Roman" w:hAnsi="Times New Roman" w:cs="Times New Roman"/>
          <w:b w:val="0"/>
          <w:bCs w:val="0"/>
        </w:rPr>
        <w:t xml:space="preserve">4.3 </w:t>
      </w:r>
      <w:r w:rsidRPr="00DE1A12">
        <w:rPr>
          <w:rFonts w:ascii="Times New Roman" w:hAnsi="Times New Roman" w:cs="Times New Roman" w:hint="eastAsia"/>
          <w:b w:val="0"/>
          <w:bCs w:val="0"/>
        </w:rPr>
        <w:t>仪器分辨力</w:t>
      </w:r>
      <w:r>
        <w:rPr>
          <w:rFonts w:ascii="Times New Roman" w:hAnsi="Times New Roman" w:cs="Times New Roman"/>
          <w:b w:val="0"/>
          <w:bCs w:val="0"/>
        </w:rPr>
        <w:t>…………………………………………………………………………………3</w:t>
      </w:r>
    </w:p>
    <w:p w14:paraId="1741AB16" w14:textId="252550BC" w:rsidR="00DE1A12" w:rsidRPr="00DE1A12" w:rsidRDefault="00DE1A12" w:rsidP="00DE1A12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jc w:val="distribute"/>
        <w:rPr>
          <w:rFonts w:ascii="Times New Roman" w:hAnsi="Times New Roman" w:cs="Times New Roman"/>
          <w:b w:val="0"/>
          <w:bCs w:val="0"/>
        </w:rPr>
      </w:pPr>
      <w:r w:rsidRPr="00DE1A12">
        <w:rPr>
          <w:rFonts w:ascii="Times New Roman" w:hAnsi="Times New Roman" w:cs="Times New Roman"/>
          <w:b w:val="0"/>
          <w:bCs w:val="0"/>
        </w:rPr>
        <w:t>4.4</w:t>
      </w:r>
      <w:r w:rsidRPr="00DE1A12">
        <w:rPr>
          <w:rFonts w:ascii="Times New Roman" w:hAnsi="Times New Roman" w:cs="Times New Roman" w:hint="eastAsia"/>
          <w:b w:val="0"/>
          <w:bCs w:val="0"/>
        </w:rPr>
        <w:t>衍射强度稳定度</w:t>
      </w:r>
      <w:r>
        <w:rPr>
          <w:rFonts w:ascii="Times New Roman" w:hAnsi="Times New Roman" w:cs="Times New Roman"/>
          <w:b w:val="0"/>
          <w:bCs w:val="0"/>
        </w:rPr>
        <w:t>……………………………………………………………………………3</w:t>
      </w:r>
    </w:p>
    <w:p w14:paraId="627F0B7F" w14:textId="7FE6F711" w:rsidR="00A04D40" w:rsidRPr="00DE1A12" w:rsidRDefault="00DE1A12" w:rsidP="00DE1A12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jc w:val="distribute"/>
        <w:rPr>
          <w:rFonts w:ascii="Times New Roman" w:hAnsi="Times New Roman" w:cs="Times New Roman"/>
          <w:b w:val="0"/>
          <w:bCs w:val="0"/>
        </w:rPr>
      </w:pPr>
      <w:r w:rsidRPr="00DE1A12">
        <w:rPr>
          <w:rFonts w:ascii="Times New Roman" w:hAnsi="Times New Roman" w:cs="Times New Roman"/>
          <w:b w:val="0"/>
          <w:bCs w:val="0"/>
        </w:rPr>
        <w:t xml:space="preserve">4.5 </w:t>
      </w:r>
      <w:r w:rsidRPr="00DE1A12">
        <w:rPr>
          <w:rFonts w:ascii="Times New Roman" w:hAnsi="Times New Roman" w:cs="Times New Roman" w:hint="eastAsia"/>
          <w:b w:val="0"/>
          <w:bCs w:val="0"/>
        </w:rPr>
        <w:t>散射效应</w:t>
      </w:r>
      <w:r w:rsidR="00217DAD" w:rsidRPr="00DE1A12">
        <w:rPr>
          <w:rFonts w:ascii="Times New Roman" w:hAnsi="Times New Roman" w:cs="Times New Roman"/>
          <w:b w:val="0"/>
          <w:bCs w:val="0"/>
        </w:rPr>
        <w:fldChar w:fldCharType="end"/>
      </w:r>
      <w:r>
        <w:rPr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……………………………………………………………………………………..3</w:t>
      </w:r>
    </w:p>
    <w:p w14:paraId="3EE8F548" w14:textId="77777777" w:rsidR="00A04D40" w:rsidRDefault="003E3C06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9233" w:history="1">
        <w:r w:rsidR="00A04D40">
          <w:rPr>
            <w:rFonts w:ascii="Times New Roman" w:hAnsi="Times New Roman" w:cs="Times New Roman"/>
            <w:b w:val="0"/>
            <w:bCs w:val="0"/>
          </w:rPr>
          <w:t xml:space="preserve">5 </w:t>
        </w:r>
        <w:r w:rsidR="00A04D40">
          <w:rPr>
            <w:rFonts w:ascii="Times New Roman" w:hAnsi="Times New Roman" w:cs="Times New Roman" w:hint="eastAsia"/>
            <w:b w:val="0"/>
            <w:bCs w:val="0"/>
          </w:rPr>
          <w:t>校准条件</w:t>
        </w:r>
        <w:r w:rsidR="00A04D40">
          <w:rPr>
            <w:rFonts w:ascii="Times New Roman" w:hAnsi="Times New Roman" w:cs="Times New Roman"/>
            <w:b w:val="0"/>
            <w:bCs w:val="0"/>
          </w:rPr>
          <w:tab/>
          <w:t>4</w:t>
        </w:r>
      </w:hyperlink>
    </w:p>
    <w:p w14:paraId="0A16A573" w14:textId="77777777" w:rsidR="00A04D40" w:rsidRDefault="003E3C06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27083" w:history="1">
        <w:r w:rsidR="00A04D40">
          <w:rPr>
            <w:rFonts w:ascii="Times New Roman" w:hAnsi="Times New Roman" w:cs="Times New Roman"/>
            <w:b w:val="0"/>
            <w:bCs w:val="0"/>
          </w:rPr>
          <w:t xml:space="preserve">5.1 </w:t>
        </w:r>
        <w:r w:rsidR="00A04D40">
          <w:rPr>
            <w:rFonts w:ascii="Times New Roman" w:hAnsi="Times New Roman" w:cs="Times New Roman" w:hint="eastAsia"/>
            <w:b w:val="0"/>
            <w:bCs w:val="0"/>
          </w:rPr>
          <w:t>环境条件</w:t>
        </w:r>
        <w:r w:rsidR="00A04D40">
          <w:rPr>
            <w:rFonts w:ascii="Times New Roman" w:hAnsi="Times New Roman" w:cs="Times New Roman"/>
            <w:b w:val="0"/>
            <w:bCs w:val="0"/>
          </w:rPr>
          <w:tab/>
          <w:t>4</w:t>
        </w:r>
      </w:hyperlink>
    </w:p>
    <w:p w14:paraId="21D5DB89" w14:textId="77777777" w:rsidR="00A04D40" w:rsidRDefault="003E3C06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26735" w:history="1">
        <w:r w:rsidR="00A04D40">
          <w:rPr>
            <w:rFonts w:ascii="Times New Roman" w:hAnsi="Times New Roman" w:cs="Times New Roman"/>
            <w:b w:val="0"/>
            <w:bCs w:val="0"/>
          </w:rPr>
          <w:t>5.2</w:t>
        </w:r>
        <w:r w:rsidR="00A04D40" w:rsidRPr="00A469F3">
          <w:rPr>
            <w:rFonts w:ascii="Times New Roman" w:hAnsi="Times New Roman" w:cs="Times New Roman" w:hint="eastAsia"/>
            <w:b w:val="0"/>
            <w:bCs w:val="0"/>
          </w:rPr>
          <w:t>标准物质及测量器具</w:t>
        </w:r>
        <w:r w:rsidR="00A04D40">
          <w:rPr>
            <w:rFonts w:ascii="Times New Roman" w:hAnsi="Times New Roman" w:cs="Times New Roman"/>
            <w:b w:val="0"/>
            <w:bCs w:val="0"/>
          </w:rPr>
          <w:tab/>
          <w:t>4</w:t>
        </w:r>
      </w:hyperlink>
    </w:p>
    <w:p w14:paraId="2453D76F" w14:textId="77777777" w:rsidR="00A04D40" w:rsidRDefault="003E3C06" w:rsidP="00A469F3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27083" w:history="1">
        <w:r w:rsidR="00A04D40">
          <w:rPr>
            <w:rFonts w:ascii="Times New Roman" w:hAnsi="Times New Roman" w:cs="Times New Roman"/>
            <w:b w:val="0"/>
            <w:bCs w:val="0"/>
          </w:rPr>
          <w:t xml:space="preserve">6 </w:t>
        </w:r>
        <w:r w:rsidR="00A04D40" w:rsidRPr="00A469F3">
          <w:rPr>
            <w:rFonts w:ascii="Times New Roman" w:hAnsi="Times New Roman" w:cs="Times New Roman" w:hint="eastAsia"/>
            <w:b w:val="0"/>
            <w:bCs w:val="0"/>
          </w:rPr>
          <w:t>校准项目和</w:t>
        </w:r>
        <w:r w:rsidR="00A04D40">
          <w:rPr>
            <w:rFonts w:ascii="Times New Roman" w:hAnsi="Times New Roman" w:cs="Times New Roman" w:hint="eastAsia"/>
            <w:b w:val="0"/>
            <w:bCs w:val="0"/>
          </w:rPr>
          <w:t>校准方法</w:t>
        </w:r>
        <w:r w:rsidR="00A04D40">
          <w:rPr>
            <w:rFonts w:ascii="Times New Roman" w:hAnsi="Times New Roman" w:cs="Times New Roman"/>
            <w:b w:val="0"/>
            <w:bCs w:val="0"/>
          </w:rPr>
          <w:tab/>
          <w:t>4</w:t>
        </w:r>
      </w:hyperlink>
    </w:p>
    <w:p w14:paraId="3F7C8DCC" w14:textId="77777777" w:rsidR="00A04D40" w:rsidRDefault="003E3C06" w:rsidP="00A469F3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26735" w:history="1">
        <w:r w:rsidR="00A04D40">
          <w:rPr>
            <w:rFonts w:ascii="Times New Roman" w:hAnsi="Times New Roman" w:cs="Times New Roman"/>
            <w:b w:val="0"/>
            <w:bCs w:val="0"/>
          </w:rPr>
          <w:t>6.1</w:t>
        </w:r>
        <w:r w:rsidR="00A04D40" w:rsidRPr="00A469F3">
          <w:rPr>
            <w:rFonts w:ascii="Times New Roman" w:hAnsi="Times New Roman" w:cs="Times New Roman" w:hint="eastAsia"/>
            <w:b w:val="0"/>
            <w:bCs w:val="0"/>
          </w:rPr>
          <w:t>校准项目</w:t>
        </w:r>
        <w:r w:rsidR="00A04D40">
          <w:rPr>
            <w:rFonts w:ascii="Times New Roman" w:hAnsi="Times New Roman" w:cs="Times New Roman"/>
            <w:b w:val="0"/>
            <w:bCs w:val="0"/>
          </w:rPr>
          <w:tab/>
          <w:t>4</w:t>
        </w:r>
      </w:hyperlink>
    </w:p>
    <w:p w14:paraId="2858A819" w14:textId="7429DCCB" w:rsidR="00A04D40" w:rsidRDefault="003E3C06" w:rsidP="00A469F3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3943" w:history="1">
        <w:r w:rsidR="00A04D40">
          <w:rPr>
            <w:rFonts w:ascii="Times New Roman" w:hAnsi="Times New Roman" w:cs="Times New Roman"/>
            <w:b w:val="0"/>
            <w:bCs w:val="0"/>
          </w:rPr>
          <w:t>6.2</w:t>
        </w:r>
        <w:r w:rsidR="00A04D40" w:rsidRPr="00A469F3">
          <w:rPr>
            <w:rFonts w:ascii="Times New Roman" w:hAnsi="Times New Roman" w:cs="Times New Roman" w:hint="eastAsia"/>
            <w:b w:val="0"/>
            <w:bCs w:val="0"/>
          </w:rPr>
          <w:t>校准方法</w:t>
        </w:r>
        <w:r w:rsidR="00A04D40">
          <w:rPr>
            <w:rFonts w:ascii="Times New Roman" w:hAnsi="Times New Roman" w:cs="Times New Roman"/>
            <w:b w:val="0"/>
            <w:bCs w:val="0"/>
          </w:rPr>
          <w:tab/>
        </w:r>
        <w:r w:rsidR="00DE1A12">
          <w:rPr>
            <w:rFonts w:ascii="Times New Roman" w:hAnsi="Times New Roman" w:cs="Times New Roman"/>
            <w:b w:val="0"/>
            <w:bCs w:val="0"/>
          </w:rPr>
          <w:t>4</w:t>
        </w:r>
      </w:hyperlink>
    </w:p>
    <w:p w14:paraId="6C358A84" w14:textId="77777777" w:rsidR="00A04D40" w:rsidRPr="005A62D7" w:rsidRDefault="003E3C06" w:rsidP="00A469F3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3943" w:history="1">
        <w:r w:rsidR="00A04D40">
          <w:rPr>
            <w:rFonts w:ascii="Times New Roman" w:hAnsi="Times New Roman" w:cs="Times New Roman"/>
            <w:b w:val="0"/>
            <w:bCs w:val="0"/>
          </w:rPr>
          <w:t>7</w:t>
        </w:r>
        <w:r w:rsidR="00A04D40" w:rsidRPr="00A469F3">
          <w:rPr>
            <w:rFonts w:ascii="Times New Roman" w:hAnsi="Times New Roman" w:cs="Times New Roman" w:hint="eastAsia"/>
            <w:b w:val="0"/>
            <w:bCs w:val="0"/>
          </w:rPr>
          <w:t>校准结果表达</w:t>
        </w:r>
        <w:r w:rsidR="00A04D40" w:rsidRPr="005A62D7">
          <w:rPr>
            <w:rFonts w:ascii="Times New Roman" w:hAnsi="Times New Roman" w:cs="Times New Roman"/>
            <w:b w:val="0"/>
            <w:bCs w:val="0"/>
          </w:rPr>
          <w:t xml:space="preserve">  </w:t>
        </w:r>
        <w:r w:rsidR="00A04D40">
          <w:rPr>
            <w:rFonts w:ascii="Times New Roman" w:hAnsi="Times New Roman" w:cs="Times New Roman"/>
            <w:b w:val="0"/>
            <w:bCs w:val="0"/>
          </w:rPr>
          <w:t>….. …</w:t>
        </w:r>
        <w:r w:rsidR="00A04D40" w:rsidRPr="005A62D7">
          <w:rPr>
            <w:rFonts w:ascii="Times New Roman" w:hAnsi="Times New Roman" w:cs="Times New Roman"/>
            <w:b w:val="0"/>
            <w:bCs w:val="0"/>
          </w:rPr>
          <w:t>……………………………………………………………</w:t>
        </w:r>
        <w:r w:rsidR="00A04D40" w:rsidRPr="005A62D7">
          <w:rPr>
            <w:rFonts w:ascii="Times New Roman" w:hAnsi="Times New Roman" w:cs="Times New Roman"/>
            <w:b w:val="0"/>
            <w:bCs w:val="0"/>
          </w:rPr>
          <w:tab/>
        </w:r>
        <w:r w:rsidR="00A04D40">
          <w:rPr>
            <w:rFonts w:ascii="Times New Roman" w:hAnsi="Times New Roman" w:cs="Times New Roman"/>
            <w:b w:val="0"/>
            <w:bCs w:val="0"/>
          </w:rPr>
          <w:t>7</w:t>
        </w:r>
      </w:hyperlink>
    </w:p>
    <w:p w14:paraId="5D0FD613" w14:textId="5FC22507" w:rsidR="00A04D40" w:rsidRPr="005A62D7" w:rsidRDefault="003E3C06" w:rsidP="00A469F3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3943" w:history="1">
        <w:r w:rsidR="00A04D40">
          <w:rPr>
            <w:rFonts w:ascii="Times New Roman" w:hAnsi="Times New Roman" w:cs="Times New Roman"/>
            <w:b w:val="0"/>
            <w:bCs w:val="0"/>
          </w:rPr>
          <w:t>8</w:t>
        </w:r>
        <w:r w:rsidR="00A04D40" w:rsidRPr="00A469F3">
          <w:rPr>
            <w:rFonts w:ascii="Times New Roman" w:hAnsi="Times New Roman" w:cs="Times New Roman" w:hint="eastAsia"/>
            <w:b w:val="0"/>
            <w:bCs w:val="0"/>
          </w:rPr>
          <w:t>复校时间间隔</w:t>
        </w:r>
        <w:r w:rsidR="00A04D40" w:rsidRPr="005A62D7">
          <w:rPr>
            <w:rFonts w:ascii="Times New Roman" w:hAnsi="Times New Roman" w:cs="Times New Roman"/>
            <w:b w:val="0"/>
            <w:bCs w:val="0"/>
          </w:rPr>
          <w:t>…………………………………………………………………………………</w:t>
        </w:r>
        <w:r w:rsidR="00A04D40" w:rsidRPr="005A62D7">
          <w:rPr>
            <w:rFonts w:ascii="Times New Roman" w:hAnsi="Times New Roman" w:cs="Times New Roman"/>
            <w:b w:val="0"/>
            <w:bCs w:val="0"/>
          </w:rPr>
          <w:tab/>
        </w:r>
        <w:r w:rsidR="002D5C5A">
          <w:rPr>
            <w:rFonts w:ascii="Times New Roman" w:hAnsi="Times New Roman" w:cs="Times New Roman"/>
            <w:b w:val="0"/>
            <w:bCs w:val="0"/>
          </w:rPr>
          <w:t>7</w:t>
        </w:r>
      </w:hyperlink>
    </w:p>
    <w:p w14:paraId="439474F0" w14:textId="20B58923" w:rsidR="00A04D40" w:rsidRPr="005A62D7" w:rsidRDefault="003E3C06" w:rsidP="005A62D7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3943" w:history="1">
        <w:r w:rsidR="00A04D40" w:rsidRPr="008A5FE1">
          <w:rPr>
            <w:rStyle w:val="a3"/>
            <w:rFonts w:ascii="Times New Roman" w:hAnsi="Times New Roman" w:hint="eastAsia"/>
            <w:b w:val="0"/>
            <w:bCs w:val="0"/>
          </w:rPr>
          <w:t>附录</w:t>
        </w:r>
        <w:r w:rsidR="00A04D40">
          <w:rPr>
            <w:rStyle w:val="a3"/>
            <w:rFonts w:ascii="Times New Roman" w:hAnsi="Times New Roman"/>
            <w:b w:val="0"/>
            <w:bCs w:val="0"/>
          </w:rPr>
          <w:t>A</w:t>
        </w:r>
        <w:r w:rsidR="00A04D40" w:rsidRPr="008A5FE1">
          <w:rPr>
            <w:rStyle w:val="a3"/>
            <w:rFonts w:ascii="Times New Roman" w:hAnsi="Times New Roman"/>
            <w:b w:val="0"/>
            <w:bCs w:val="0"/>
          </w:rPr>
          <w:t xml:space="preserve"> </w:t>
        </w:r>
        <w:r w:rsidR="00A04D40" w:rsidRPr="008A5FE1">
          <w:rPr>
            <w:rStyle w:val="a3"/>
            <w:rFonts w:ascii="Times New Roman" w:hAnsi="Times New Roman" w:hint="eastAsia"/>
            <w:b w:val="0"/>
            <w:bCs w:val="0"/>
          </w:rPr>
          <w:t>校准原始记录参考格式</w:t>
        </w:r>
        <w:r w:rsidR="00A04D40">
          <w:rPr>
            <w:rStyle w:val="a3"/>
            <w:rFonts w:ascii="Times New Roman" w:hAnsi="Times New Roman"/>
            <w:b w:val="0"/>
            <w:bCs w:val="0"/>
          </w:rPr>
          <w:t>……………………</w:t>
        </w:r>
        <w:r w:rsidR="00A04D40" w:rsidRPr="008A5FE1">
          <w:rPr>
            <w:rStyle w:val="a3"/>
            <w:rFonts w:ascii="Times New Roman" w:hAnsi="Times New Roman"/>
            <w:b w:val="0"/>
            <w:bCs w:val="0"/>
          </w:rPr>
          <w:t>………………………………………….</w:t>
        </w:r>
        <w:r w:rsidR="00A04D40" w:rsidRPr="008A5FE1">
          <w:rPr>
            <w:rStyle w:val="a3"/>
            <w:rFonts w:ascii="Times New Roman" w:hAnsi="Times New Roman"/>
            <w:b w:val="0"/>
            <w:bCs w:val="0"/>
          </w:rPr>
          <w:tab/>
        </w:r>
        <w:r w:rsidR="002D5C5A">
          <w:rPr>
            <w:rStyle w:val="a3"/>
            <w:rFonts w:ascii="Times New Roman" w:hAnsi="Times New Roman"/>
            <w:b w:val="0"/>
            <w:bCs w:val="0"/>
          </w:rPr>
          <w:t>8</w:t>
        </w:r>
      </w:hyperlink>
    </w:p>
    <w:p w14:paraId="3156F374" w14:textId="30839651" w:rsidR="00A04D40" w:rsidRDefault="003E3C06" w:rsidP="005A62D7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3943" w:history="1">
        <w:r w:rsidR="00A04D40" w:rsidRPr="008A5FE1">
          <w:rPr>
            <w:rStyle w:val="a3"/>
            <w:rFonts w:ascii="Times New Roman" w:hAnsi="Times New Roman" w:hint="eastAsia"/>
            <w:b w:val="0"/>
            <w:bCs w:val="0"/>
          </w:rPr>
          <w:t>附录</w:t>
        </w:r>
        <w:r w:rsidR="00A04D40">
          <w:rPr>
            <w:rStyle w:val="a3"/>
            <w:rFonts w:ascii="Times New Roman" w:hAnsi="Times New Roman"/>
            <w:b w:val="0"/>
            <w:bCs w:val="0"/>
          </w:rPr>
          <w:t>B</w:t>
        </w:r>
        <w:r w:rsidR="00A04D40" w:rsidRPr="008A5FE1">
          <w:rPr>
            <w:rStyle w:val="a3"/>
            <w:rFonts w:ascii="Times New Roman" w:hAnsi="Times New Roman"/>
            <w:b w:val="0"/>
            <w:bCs w:val="0"/>
          </w:rPr>
          <w:t xml:space="preserve"> </w:t>
        </w:r>
        <w:r w:rsidR="00A04D40" w:rsidRPr="008A5FE1">
          <w:rPr>
            <w:rStyle w:val="a3"/>
            <w:rFonts w:ascii="Times New Roman" w:hAnsi="Times New Roman" w:hint="eastAsia"/>
            <w:b w:val="0"/>
            <w:bCs w:val="0"/>
          </w:rPr>
          <w:t>校准证书内页参考格式</w:t>
        </w:r>
        <w:r w:rsidR="00A04D40">
          <w:rPr>
            <w:rStyle w:val="a3"/>
            <w:rFonts w:ascii="Times New Roman" w:hAnsi="Times New Roman"/>
            <w:b w:val="0"/>
            <w:bCs w:val="0"/>
          </w:rPr>
          <w:t>…………………………</w:t>
        </w:r>
        <w:r w:rsidR="00A04D40" w:rsidRPr="008A5FE1">
          <w:rPr>
            <w:rStyle w:val="a3"/>
            <w:rFonts w:ascii="Times New Roman" w:hAnsi="Times New Roman"/>
            <w:b w:val="0"/>
            <w:bCs w:val="0"/>
          </w:rPr>
          <w:t>………………………………….</w:t>
        </w:r>
        <w:r w:rsidR="00A04D40" w:rsidRPr="008A5FE1">
          <w:rPr>
            <w:rStyle w:val="a3"/>
            <w:rFonts w:ascii="Times New Roman" w:hAnsi="Times New Roman"/>
            <w:b w:val="0"/>
            <w:bCs w:val="0"/>
          </w:rPr>
          <w:tab/>
        </w:r>
        <w:r w:rsidR="002D5C5A">
          <w:rPr>
            <w:rStyle w:val="a3"/>
            <w:rFonts w:ascii="Times New Roman" w:hAnsi="Times New Roman"/>
            <w:b w:val="0"/>
            <w:bCs w:val="0"/>
          </w:rPr>
          <w:t>9</w:t>
        </w:r>
      </w:hyperlink>
    </w:p>
    <w:p w14:paraId="6FC681EE" w14:textId="509F47AD" w:rsidR="00A04D40" w:rsidRPr="005A62D7" w:rsidRDefault="003E3C06" w:rsidP="005A62D7">
      <w:pPr>
        <w:pStyle w:val="10"/>
        <w:tabs>
          <w:tab w:val="right" w:leader="dot" w:pos="9355"/>
        </w:tabs>
        <w:adjustRightInd w:val="0"/>
        <w:snapToGrid w:val="0"/>
        <w:spacing w:before="0" w:line="440" w:lineRule="exact"/>
        <w:rPr>
          <w:rFonts w:ascii="Times New Roman" w:hAnsi="Times New Roman" w:cs="Times New Roman"/>
          <w:b w:val="0"/>
          <w:bCs w:val="0"/>
        </w:rPr>
      </w:pPr>
      <w:hyperlink w:anchor="_Toc22280" w:history="1">
        <w:r w:rsidR="00A04D40" w:rsidRPr="008A5FE1">
          <w:rPr>
            <w:rStyle w:val="a3"/>
            <w:rFonts w:ascii="Times New Roman" w:hAnsi="Times New Roman" w:hint="eastAsia"/>
            <w:b w:val="0"/>
            <w:bCs w:val="0"/>
          </w:rPr>
          <w:t>附录</w:t>
        </w:r>
        <w:r w:rsidR="00A04D40">
          <w:rPr>
            <w:rStyle w:val="a3"/>
            <w:rFonts w:ascii="Times New Roman" w:hAnsi="Times New Roman"/>
            <w:b w:val="0"/>
            <w:bCs w:val="0"/>
          </w:rPr>
          <w:t>C</w:t>
        </w:r>
        <w:r w:rsidR="00A04D40" w:rsidRPr="0047321F">
          <w:rPr>
            <w:rStyle w:val="a3"/>
            <w:rFonts w:ascii="Times New Roman" w:hAnsi="Times New Roman" w:hint="eastAsia"/>
            <w:b w:val="0"/>
            <w:bCs w:val="0"/>
          </w:rPr>
          <w:t>多维探测器</w:t>
        </w:r>
        <w:r w:rsidR="00A04D40" w:rsidRPr="0047321F">
          <w:rPr>
            <w:rStyle w:val="a3"/>
            <w:rFonts w:ascii="Times New Roman" w:hAnsi="Times New Roman"/>
            <w:b w:val="0"/>
            <w:bCs w:val="0"/>
          </w:rPr>
          <w:t>X</w:t>
        </w:r>
        <w:r w:rsidR="00A04D40" w:rsidRPr="0047321F">
          <w:rPr>
            <w:rStyle w:val="a3"/>
            <w:rFonts w:ascii="Times New Roman" w:hAnsi="Times New Roman" w:hint="eastAsia"/>
            <w:b w:val="0"/>
            <w:bCs w:val="0"/>
          </w:rPr>
          <w:t>射线衍射仪校准结果测量不确定度评定示例</w:t>
        </w:r>
        <w:r w:rsidR="00A04D40">
          <w:rPr>
            <w:rStyle w:val="a3"/>
            <w:rFonts w:ascii="Times New Roman" w:hAnsi="Times New Roman"/>
            <w:b w:val="0"/>
            <w:bCs w:val="0"/>
          </w:rPr>
          <w:t>………………………</w:t>
        </w:r>
        <w:r w:rsidR="00A04D40" w:rsidRPr="008A5FE1">
          <w:rPr>
            <w:rStyle w:val="a3"/>
            <w:rFonts w:ascii="Times New Roman" w:hAnsi="Times New Roman"/>
            <w:b w:val="0"/>
            <w:bCs w:val="0"/>
          </w:rPr>
          <w:tab/>
        </w:r>
        <w:r w:rsidR="00A04D40">
          <w:rPr>
            <w:rStyle w:val="a3"/>
            <w:rFonts w:ascii="Times New Roman" w:hAnsi="Times New Roman"/>
            <w:b w:val="0"/>
            <w:bCs w:val="0"/>
          </w:rPr>
          <w:t>1</w:t>
        </w:r>
        <w:r w:rsidR="002D5C5A">
          <w:rPr>
            <w:rStyle w:val="a3"/>
            <w:rFonts w:ascii="Times New Roman" w:hAnsi="Times New Roman"/>
            <w:b w:val="0"/>
            <w:bCs w:val="0"/>
          </w:rPr>
          <w:t>1</w:t>
        </w:r>
      </w:hyperlink>
    </w:p>
    <w:p w14:paraId="2D736AAB" w14:textId="77777777" w:rsidR="00A04D40" w:rsidRDefault="00A04D40">
      <w:pPr>
        <w:adjustRightInd w:val="0"/>
        <w:snapToGrid w:val="0"/>
        <w:spacing w:line="440" w:lineRule="exact"/>
        <w:rPr>
          <w:sz w:val="24"/>
        </w:rPr>
        <w:sectPr w:rsidR="00A04D40">
          <w:footerReference w:type="default" r:id="rId19"/>
          <w:pgSz w:w="11906" w:h="16838"/>
          <w:pgMar w:top="1417" w:right="1134" w:bottom="1134" w:left="1417" w:header="1247" w:footer="850" w:gutter="0"/>
          <w:pgNumType w:fmt="upperRoman" w:start="1"/>
          <w:cols w:space="720"/>
          <w:docGrid w:type="lines" w:linePitch="312"/>
        </w:sectPr>
      </w:pPr>
      <w:r>
        <w:rPr>
          <w:b/>
          <w:bCs/>
        </w:rPr>
        <w:fldChar w:fldCharType="end"/>
      </w:r>
    </w:p>
    <w:p w14:paraId="3FCFE87B" w14:textId="77777777" w:rsidR="00A04D40" w:rsidRDefault="00A04D40">
      <w:pPr>
        <w:adjustRightInd w:val="0"/>
        <w:snapToGrid w:val="0"/>
        <w:spacing w:line="440" w:lineRule="exact"/>
        <w:rPr>
          <w:szCs w:val="21"/>
        </w:rPr>
      </w:pPr>
    </w:p>
    <w:p w14:paraId="26167FAA" w14:textId="77777777" w:rsidR="00A04D40" w:rsidRDefault="00A04D40">
      <w:pPr>
        <w:pStyle w:val="1"/>
        <w:adjustRightInd w:val="0"/>
        <w:snapToGrid w:val="0"/>
        <w:spacing w:before="0" w:after="0" w:line="360" w:lineRule="auto"/>
        <w:jc w:val="center"/>
        <w:rPr>
          <w:rFonts w:eastAsia="黑体"/>
          <w:sz w:val="28"/>
          <w:szCs w:val="28"/>
        </w:rPr>
      </w:pPr>
      <w:bookmarkStart w:id="2" w:name="_Toc19088"/>
      <w:r>
        <w:rPr>
          <w:rFonts w:eastAsia="黑体" w:hint="eastAsia"/>
          <w:b w:val="0"/>
          <w:bCs w:val="0"/>
        </w:rPr>
        <w:t>引</w:t>
      </w:r>
      <w:r>
        <w:rPr>
          <w:rFonts w:eastAsia="黑体"/>
          <w:b w:val="0"/>
          <w:bCs w:val="0"/>
        </w:rPr>
        <w:t xml:space="preserve">   </w:t>
      </w:r>
      <w:r>
        <w:rPr>
          <w:rFonts w:eastAsia="黑体" w:hint="eastAsia"/>
          <w:b w:val="0"/>
          <w:bCs w:val="0"/>
        </w:rPr>
        <w:t>言</w:t>
      </w:r>
      <w:bookmarkEnd w:id="2"/>
    </w:p>
    <w:p w14:paraId="482C7373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jc w:val="distribute"/>
        <w:rPr>
          <w:sz w:val="24"/>
        </w:rPr>
      </w:pPr>
      <w:r>
        <w:rPr>
          <w:rFonts w:hint="eastAsia"/>
          <w:sz w:val="24"/>
        </w:rPr>
        <w:t>本规范依据国家计量技术规范</w:t>
      </w:r>
      <w:r>
        <w:rPr>
          <w:sz w:val="24"/>
        </w:rPr>
        <w:t>JJF 1071</w:t>
      </w:r>
      <w:r>
        <w:rPr>
          <w:rFonts w:ascii="宋体" w:hAnsi="宋体" w:cs="宋体"/>
          <w:sz w:val="24"/>
        </w:rPr>
        <w:t>—</w:t>
      </w:r>
      <w:r>
        <w:rPr>
          <w:sz w:val="24"/>
        </w:rPr>
        <w:t>2010</w:t>
      </w:r>
      <w:r>
        <w:rPr>
          <w:rFonts w:hint="eastAsia"/>
          <w:sz w:val="24"/>
        </w:rPr>
        <w:t>《国家计量校准规范编写规则》、</w:t>
      </w:r>
    </w:p>
    <w:p w14:paraId="6C55E2AF" w14:textId="77777777" w:rsidR="00A04D40" w:rsidRDefault="00A04D40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JJF 1001—2011</w:t>
      </w:r>
      <w:r>
        <w:rPr>
          <w:rFonts w:hint="eastAsia"/>
          <w:sz w:val="24"/>
        </w:rPr>
        <w:t>《通用计量术语及定义》和</w:t>
      </w:r>
      <w:r>
        <w:rPr>
          <w:sz w:val="24"/>
        </w:rPr>
        <w:t>JJF 1059.1</w:t>
      </w:r>
      <w:r>
        <w:rPr>
          <w:rFonts w:ascii="宋体" w:hAnsi="宋体" w:cs="宋体"/>
          <w:sz w:val="24"/>
        </w:rPr>
        <w:t>—</w:t>
      </w:r>
      <w:r>
        <w:rPr>
          <w:sz w:val="24"/>
        </w:rPr>
        <w:t>2012</w:t>
      </w:r>
      <w:r>
        <w:rPr>
          <w:rFonts w:hint="eastAsia"/>
          <w:sz w:val="24"/>
        </w:rPr>
        <w:t>《测量不确定度评定与表示》编制。</w:t>
      </w:r>
    </w:p>
    <w:p w14:paraId="35E64099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本规范</w:t>
      </w:r>
      <w:r w:rsidR="00205CBC">
        <w:rPr>
          <w:rFonts w:hint="eastAsia"/>
          <w:sz w:val="24"/>
        </w:rPr>
        <w:t>参考</w:t>
      </w:r>
      <w:r>
        <w:rPr>
          <w:rFonts w:hint="eastAsia"/>
          <w:sz w:val="24"/>
        </w:rPr>
        <w:t>了</w:t>
      </w:r>
      <w:r w:rsidRPr="00BA1402">
        <w:rPr>
          <w:sz w:val="24"/>
        </w:rPr>
        <w:t>JJG 629—2014</w:t>
      </w:r>
      <w:r>
        <w:rPr>
          <w:rFonts w:hint="eastAsia"/>
          <w:sz w:val="24"/>
        </w:rPr>
        <w:t>《</w:t>
      </w:r>
      <w:r w:rsidRPr="00BA1402">
        <w:rPr>
          <w:rFonts w:hint="eastAsia"/>
          <w:sz w:val="24"/>
        </w:rPr>
        <w:t>多晶</w:t>
      </w:r>
      <w:r w:rsidRPr="00BA1402">
        <w:rPr>
          <w:sz w:val="24"/>
        </w:rPr>
        <w:t>X</w:t>
      </w:r>
      <w:r w:rsidRPr="00BA1402">
        <w:rPr>
          <w:rFonts w:hint="eastAsia"/>
          <w:sz w:val="24"/>
        </w:rPr>
        <w:t>射线衍射仪检定规程</w:t>
      </w:r>
      <w:r>
        <w:rPr>
          <w:rFonts w:hint="eastAsia"/>
          <w:sz w:val="24"/>
        </w:rPr>
        <w:t>》</w:t>
      </w:r>
      <w:r w:rsidR="001A7BED">
        <w:rPr>
          <w:rFonts w:hint="eastAsia"/>
          <w:sz w:val="24"/>
        </w:rPr>
        <w:t>等</w:t>
      </w:r>
      <w:r w:rsidR="001A7BED">
        <w:rPr>
          <w:sz w:val="24"/>
        </w:rPr>
        <w:t>相关</w:t>
      </w:r>
      <w:r w:rsidR="001A7BED">
        <w:rPr>
          <w:rFonts w:hint="eastAsia"/>
          <w:sz w:val="24"/>
        </w:rPr>
        <w:t>技术</w:t>
      </w:r>
      <w:r w:rsidR="001A7BED">
        <w:rPr>
          <w:sz w:val="24"/>
        </w:rPr>
        <w:t>文件</w:t>
      </w:r>
      <w:r>
        <w:rPr>
          <w:rFonts w:hint="eastAsia"/>
          <w:sz w:val="24"/>
        </w:rPr>
        <w:t>。</w:t>
      </w:r>
    </w:p>
    <w:p w14:paraId="5D48EC25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  <w:sectPr w:rsidR="00A04D40">
          <w:footerReference w:type="default" r:id="rId20"/>
          <w:pgSz w:w="11906" w:h="16838"/>
          <w:pgMar w:top="1417" w:right="1134" w:bottom="1134" w:left="1417" w:header="1247" w:footer="850" w:gutter="0"/>
          <w:pgNumType w:fmt="upperRoman" w:start="2"/>
          <w:cols w:space="720"/>
          <w:docGrid w:type="lines" w:linePitch="312"/>
        </w:sectPr>
      </w:pPr>
      <w:r>
        <w:rPr>
          <w:rFonts w:hint="eastAsia"/>
          <w:sz w:val="24"/>
        </w:rPr>
        <w:t>本规范为首次发布。</w:t>
      </w:r>
    </w:p>
    <w:p w14:paraId="51983AFB" w14:textId="77777777" w:rsidR="00A04D40" w:rsidRPr="00483FBB" w:rsidRDefault="00A04D40" w:rsidP="00483FBB">
      <w:pPr>
        <w:widowControl/>
        <w:autoSpaceDE w:val="0"/>
        <w:autoSpaceDN w:val="0"/>
        <w:adjustRightInd w:val="0"/>
        <w:spacing w:before="240" w:after="120" w:line="360" w:lineRule="auto"/>
        <w:jc w:val="center"/>
        <w:rPr>
          <w:rFonts w:ascii="黑体" w:eastAsia="黑体"/>
          <w:kern w:val="0"/>
          <w:sz w:val="36"/>
          <w:szCs w:val="36"/>
        </w:rPr>
      </w:pPr>
      <w:r w:rsidRPr="00483FBB">
        <w:rPr>
          <w:rFonts w:ascii="黑体" w:eastAsia="黑体" w:hint="eastAsia"/>
          <w:kern w:val="0"/>
          <w:sz w:val="36"/>
          <w:szCs w:val="36"/>
        </w:rPr>
        <w:lastRenderedPageBreak/>
        <w:t>有色金属材料用多维探测器</w:t>
      </w:r>
      <w:r w:rsidRPr="00483FBB">
        <w:rPr>
          <w:rFonts w:ascii="黑体" w:eastAsia="黑体"/>
          <w:kern w:val="0"/>
          <w:sz w:val="36"/>
          <w:szCs w:val="36"/>
        </w:rPr>
        <w:t>X</w:t>
      </w:r>
      <w:r w:rsidRPr="00483FBB">
        <w:rPr>
          <w:rFonts w:ascii="黑体" w:eastAsia="黑体" w:hint="eastAsia"/>
          <w:kern w:val="0"/>
          <w:sz w:val="36"/>
          <w:szCs w:val="36"/>
        </w:rPr>
        <w:t>射线衍射仪校准规范</w:t>
      </w:r>
    </w:p>
    <w:p w14:paraId="581B8C78" w14:textId="77777777" w:rsidR="00A04D40" w:rsidRPr="00483FBB" w:rsidRDefault="00A04D40" w:rsidP="00CA6ECB">
      <w:pPr>
        <w:pStyle w:val="1"/>
        <w:adjustRightInd w:val="0"/>
        <w:snapToGrid w:val="0"/>
        <w:spacing w:beforeLines="50" w:before="156" w:afterLines="50" w:after="156" w:line="360" w:lineRule="auto"/>
        <w:rPr>
          <w:rFonts w:eastAsia="黑体"/>
          <w:b w:val="0"/>
          <w:bCs w:val="0"/>
          <w:sz w:val="24"/>
          <w:szCs w:val="24"/>
        </w:rPr>
      </w:pPr>
      <w:r w:rsidRPr="00483FBB">
        <w:rPr>
          <w:rFonts w:eastAsia="黑体"/>
          <w:b w:val="0"/>
          <w:bCs w:val="0"/>
          <w:sz w:val="24"/>
          <w:szCs w:val="24"/>
        </w:rPr>
        <w:t xml:space="preserve">1  </w:t>
      </w:r>
      <w:r w:rsidRPr="00483FBB">
        <w:rPr>
          <w:rFonts w:eastAsia="黑体" w:hint="eastAsia"/>
          <w:b w:val="0"/>
          <w:bCs w:val="0"/>
          <w:sz w:val="24"/>
          <w:szCs w:val="24"/>
        </w:rPr>
        <w:t>范围</w:t>
      </w:r>
    </w:p>
    <w:p w14:paraId="33E8B6E7" w14:textId="77777777" w:rsidR="00A04D40" w:rsidRPr="008A5FE1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8A5FE1">
        <w:rPr>
          <w:rFonts w:hint="eastAsia"/>
          <w:sz w:val="24"/>
        </w:rPr>
        <w:t>本规</w:t>
      </w:r>
      <w:r>
        <w:rPr>
          <w:rFonts w:hint="eastAsia"/>
          <w:sz w:val="24"/>
        </w:rPr>
        <w:t>范</w:t>
      </w:r>
      <w:r w:rsidRPr="008A5FE1">
        <w:rPr>
          <w:rFonts w:hint="eastAsia"/>
          <w:sz w:val="24"/>
        </w:rPr>
        <w:t>适用于</w:t>
      </w:r>
      <w:r>
        <w:rPr>
          <w:rFonts w:hint="eastAsia"/>
          <w:sz w:val="24"/>
        </w:rPr>
        <w:t>有色金属材料用</w:t>
      </w:r>
      <w:r w:rsidR="001A7BED">
        <w:rPr>
          <w:rFonts w:hint="eastAsia"/>
          <w:sz w:val="24"/>
        </w:rPr>
        <w:t>配备</w:t>
      </w:r>
      <w:r>
        <w:rPr>
          <w:rFonts w:hint="eastAsia"/>
          <w:sz w:val="24"/>
        </w:rPr>
        <w:t>一</w:t>
      </w:r>
      <w:r w:rsidRPr="008A5FE1">
        <w:rPr>
          <w:rFonts w:hint="eastAsia"/>
          <w:sz w:val="24"/>
        </w:rPr>
        <w:t>维</w:t>
      </w:r>
      <w:r w:rsidR="001A7BED">
        <w:rPr>
          <w:rFonts w:hint="eastAsia"/>
          <w:sz w:val="24"/>
        </w:rPr>
        <w:t>或</w:t>
      </w:r>
      <w:r>
        <w:rPr>
          <w:rFonts w:hint="eastAsia"/>
          <w:sz w:val="24"/>
        </w:rPr>
        <w:t>二</w:t>
      </w:r>
      <w:r w:rsidRPr="008A5FE1">
        <w:rPr>
          <w:rFonts w:hint="eastAsia"/>
          <w:sz w:val="24"/>
        </w:rPr>
        <w:t>维探测器的</w:t>
      </w:r>
      <w:r w:rsidRPr="008A5FE1">
        <w:rPr>
          <w:sz w:val="24"/>
        </w:rPr>
        <w:t>X</w:t>
      </w:r>
      <w:r w:rsidRPr="008A5FE1">
        <w:rPr>
          <w:rFonts w:hint="eastAsia"/>
          <w:sz w:val="24"/>
        </w:rPr>
        <w:t>射线衍射仪的校准。</w:t>
      </w:r>
    </w:p>
    <w:p w14:paraId="01BD978F" w14:textId="77777777" w:rsidR="00A04D40" w:rsidRPr="00483FBB" w:rsidRDefault="00A04D40" w:rsidP="000B0ABA">
      <w:pPr>
        <w:widowControl/>
        <w:autoSpaceDE w:val="0"/>
        <w:autoSpaceDN w:val="0"/>
        <w:adjustRightInd w:val="0"/>
        <w:spacing w:before="240" w:after="120" w:line="360" w:lineRule="auto"/>
        <w:jc w:val="left"/>
        <w:rPr>
          <w:rFonts w:eastAsia="黑体"/>
          <w:kern w:val="44"/>
          <w:sz w:val="24"/>
        </w:rPr>
      </w:pPr>
      <w:r>
        <w:rPr>
          <w:rFonts w:ascii="黑体" w:eastAsia="黑体"/>
          <w:kern w:val="0"/>
        </w:rPr>
        <w:t>2</w:t>
      </w:r>
      <w:r w:rsidRPr="00786365">
        <w:rPr>
          <w:rFonts w:ascii="黑体" w:eastAsia="黑体"/>
          <w:kern w:val="0"/>
        </w:rPr>
        <w:t xml:space="preserve"> </w:t>
      </w:r>
      <w:r w:rsidRPr="00483FBB">
        <w:rPr>
          <w:rFonts w:eastAsia="黑体"/>
          <w:kern w:val="44"/>
          <w:sz w:val="24"/>
        </w:rPr>
        <w:t xml:space="preserve"> </w:t>
      </w:r>
      <w:r w:rsidR="00383D68" w:rsidRPr="00EE2773">
        <w:rPr>
          <w:rFonts w:eastAsia="黑体" w:hint="eastAsia"/>
          <w:kern w:val="44"/>
          <w:sz w:val="24"/>
        </w:rPr>
        <w:t>规范性</w:t>
      </w:r>
      <w:r w:rsidRPr="00483FBB">
        <w:rPr>
          <w:rFonts w:eastAsia="黑体" w:hint="eastAsia"/>
          <w:kern w:val="44"/>
          <w:sz w:val="24"/>
        </w:rPr>
        <w:t>引用文件</w:t>
      </w:r>
    </w:p>
    <w:p w14:paraId="616C020B" w14:textId="77777777" w:rsidR="00A04D40" w:rsidRPr="008A5FE1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8A5FE1">
        <w:rPr>
          <w:rFonts w:hint="eastAsia"/>
          <w:sz w:val="24"/>
        </w:rPr>
        <w:t>本规</w:t>
      </w:r>
      <w:r>
        <w:rPr>
          <w:rFonts w:hint="eastAsia"/>
          <w:sz w:val="24"/>
        </w:rPr>
        <w:t>范</w:t>
      </w:r>
      <w:r w:rsidRPr="008A5FE1">
        <w:rPr>
          <w:rFonts w:hint="eastAsia"/>
          <w:sz w:val="24"/>
        </w:rPr>
        <w:t>引用下列文件：</w:t>
      </w:r>
    </w:p>
    <w:p w14:paraId="07974993" w14:textId="77777777" w:rsidR="00A04D40" w:rsidRPr="00147CBC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147CBC">
        <w:rPr>
          <w:sz w:val="24"/>
        </w:rPr>
        <w:t>JB/T 9400  X</w:t>
      </w:r>
      <w:r w:rsidRPr="00147CBC">
        <w:rPr>
          <w:rFonts w:hint="eastAsia"/>
          <w:sz w:val="24"/>
        </w:rPr>
        <w:t>射线衍射仪</w:t>
      </w:r>
      <w:r w:rsidRPr="00147CBC">
        <w:rPr>
          <w:sz w:val="24"/>
        </w:rPr>
        <w:t xml:space="preserve"> </w:t>
      </w:r>
      <w:r w:rsidRPr="00147CBC">
        <w:rPr>
          <w:rFonts w:hint="eastAsia"/>
          <w:sz w:val="24"/>
        </w:rPr>
        <w:t>技术条件</w:t>
      </w:r>
    </w:p>
    <w:p w14:paraId="51EE5442" w14:textId="77777777" w:rsidR="00A04D40" w:rsidRPr="008A5FE1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8A5FE1">
        <w:rPr>
          <w:rFonts w:hint="eastAsia"/>
          <w:sz w:val="24"/>
        </w:rPr>
        <w:t>凡是注日期的引用文件，仅注日期的版本适用于本规</w:t>
      </w:r>
      <w:r>
        <w:rPr>
          <w:rFonts w:hint="eastAsia"/>
          <w:sz w:val="24"/>
        </w:rPr>
        <w:t>范</w:t>
      </w:r>
      <w:r w:rsidRPr="008A5FE1">
        <w:rPr>
          <w:rFonts w:hint="eastAsia"/>
          <w:sz w:val="24"/>
        </w:rPr>
        <w:t>；凡是不注日期的引用文件，其最新版本（包括所有的修改单）适用于本规</w:t>
      </w:r>
      <w:r>
        <w:rPr>
          <w:rFonts w:hint="eastAsia"/>
          <w:sz w:val="24"/>
        </w:rPr>
        <w:t>范</w:t>
      </w:r>
      <w:r w:rsidRPr="008A5FE1">
        <w:rPr>
          <w:rFonts w:hint="eastAsia"/>
          <w:sz w:val="24"/>
        </w:rPr>
        <w:t>。</w:t>
      </w:r>
    </w:p>
    <w:p w14:paraId="3F23493C" w14:textId="77777777" w:rsidR="00A04D40" w:rsidRPr="00483FBB" w:rsidRDefault="00A04D40" w:rsidP="000B0ABA">
      <w:pPr>
        <w:widowControl/>
        <w:autoSpaceDE w:val="0"/>
        <w:autoSpaceDN w:val="0"/>
        <w:adjustRightInd w:val="0"/>
        <w:spacing w:before="240" w:after="120" w:line="360" w:lineRule="auto"/>
        <w:jc w:val="left"/>
        <w:rPr>
          <w:rFonts w:eastAsia="黑体"/>
          <w:kern w:val="44"/>
          <w:sz w:val="24"/>
        </w:rPr>
      </w:pPr>
      <w:r>
        <w:rPr>
          <w:rFonts w:ascii="黑体" w:eastAsia="黑体"/>
          <w:kern w:val="0"/>
        </w:rPr>
        <w:t xml:space="preserve">3  </w:t>
      </w:r>
      <w:r w:rsidRPr="00483FBB">
        <w:rPr>
          <w:rFonts w:eastAsia="黑体" w:hint="eastAsia"/>
          <w:kern w:val="44"/>
          <w:sz w:val="24"/>
        </w:rPr>
        <w:t>概述</w:t>
      </w:r>
    </w:p>
    <w:p w14:paraId="47BD53CB" w14:textId="77777777" w:rsidR="00A04D40" w:rsidRPr="00147CBC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color w:val="0000FF"/>
          <w:sz w:val="24"/>
        </w:rPr>
      </w:pPr>
      <w:r w:rsidRPr="008A5FE1">
        <w:rPr>
          <w:sz w:val="24"/>
        </w:rPr>
        <w:t>X</w:t>
      </w:r>
      <w:r w:rsidRPr="008A5FE1">
        <w:rPr>
          <w:rFonts w:hint="eastAsia"/>
          <w:sz w:val="24"/>
        </w:rPr>
        <w:t>射线衍射仪是利用已知的特征</w:t>
      </w:r>
      <w:r w:rsidRPr="008A5FE1">
        <w:rPr>
          <w:sz w:val="24"/>
        </w:rPr>
        <w:t>X</w:t>
      </w:r>
      <w:r w:rsidRPr="008A5FE1">
        <w:rPr>
          <w:rFonts w:hint="eastAsia"/>
          <w:sz w:val="24"/>
        </w:rPr>
        <w:t>射线对样品进行扫描，将采集到的晶体学相关数据与国际通用的标准数据比较，再加以计算</w:t>
      </w:r>
      <w:r w:rsidR="001A7BED">
        <w:rPr>
          <w:rFonts w:hint="eastAsia"/>
          <w:sz w:val="24"/>
        </w:rPr>
        <w:t>从而</w:t>
      </w:r>
      <w:r w:rsidRPr="008A5FE1">
        <w:rPr>
          <w:rFonts w:hint="eastAsia"/>
          <w:sz w:val="24"/>
        </w:rPr>
        <w:t>获得一系列晶体结构信息，主要用于物相的定性、定量分析，以及晶格常数、材料残余内应力、织构等与晶体结构有关的数据的测定。</w:t>
      </w:r>
      <w:r w:rsidRPr="00126B71">
        <w:rPr>
          <w:sz w:val="24"/>
        </w:rPr>
        <w:t>X</w:t>
      </w:r>
      <w:r w:rsidRPr="00126B71">
        <w:rPr>
          <w:rFonts w:hint="eastAsia"/>
          <w:sz w:val="24"/>
        </w:rPr>
        <w:t>射线衍射仪主要依靠</w:t>
      </w:r>
      <w:r w:rsidRPr="00126B71">
        <w:rPr>
          <w:sz w:val="24"/>
        </w:rPr>
        <w:t>X</w:t>
      </w:r>
      <w:r w:rsidRPr="00126B71">
        <w:rPr>
          <w:rFonts w:hint="eastAsia"/>
          <w:sz w:val="24"/>
        </w:rPr>
        <w:t>射线探测器采集数据，探测器主要</w:t>
      </w:r>
      <w:proofErr w:type="gramStart"/>
      <w:r w:rsidRPr="00126B71">
        <w:rPr>
          <w:rFonts w:hint="eastAsia"/>
          <w:sz w:val="24"/>
        </w:rPr>
        <w:t>包括</w:t>
      </w:r>
      <w:bookmarkStart w:id="3" w:name="_Hlk49497099"/>
      <w:r w:rsidRPr="00126B71">
        <w:rPr>
          <w:rFonts w:hint="eastAsia"/>
          <w:sz w:val="24"/>
        </w:rPr>
        <w:t>零维闪烁计数器</w:t>
      </w:r>
      <w:proofErr w:type="gramEnd"/>
      <w:r w:rsidRPr="00126B71">
        <w:rPr>
          <w:rFonts w:hint="eastAsia"/>
          <w:sz w:val="24"/>
        </w:rPr>
        <w:t>和正比计数器、一维线阵探测器、二维</w:t>
      </w:r>
      <w:bookmarkEnd w:id="3"/>
      <w:r w:rsidRPr="00126B71">
        <w:rPr>
          <w:rFonts w:hint="eastAsia"/>
          <w:sz w:val="24"/>
        </w:rPr>
        <w:t>阵列探测器等。</w:t>
      </w:r>
    </w:p>
    <w:p w14:paraId="45447A26" w14:textId="77777777" w:rsidR="00A04D40" w:rsidRPr="00483FBB" w:rsidRDefault="00A04D40" w:rsidP="000B0ABA">
      <w:pPr>
        <w:widowControl/>
        <w:autoSpaceDE w:val="0"/>
        <w:autoSpaceDN w:val="0"/>
        <w:adjustRightInd w:val="0"/>
        <w:spacing w:before="240" w:after="120" w:line="360" w:lineRule="auto"/>
        <w:jc w:val="left"/>
        <w:rPr>
          <w:rFonts w:ascii="黑体" w:eastAsia="黑体"/>
          <w:kern w:val="0"/>
          <w:sz w:val="24"/>
        </w:rPr>
      </w:pPr>
      <w:r>
        <w:rPr>
          <w:rFonts w:ascii="黑体" w:eastAsia="黑体"/>
        </w:rPr>
        <w:t>4</w:t>
      </w:r>
      <w:r w:rsidRPr="000E35B7">
        <w:rPr>
          <w:rFonts w:ascii="黑体" w:eastAsia="黑体"/>
          <w:kern w:val="0"/>
        </w:rPr>
        <w:t xml:space="preserve"> </w:t>
      </w:r>
      <w:r w:rsidRPr="00483FBB">
        <w:rPr>
          <w:rFonts w:ascii="黑体" w:eastAsia="黑体"/>
          <w:kern w:val="0"/>
          <w:sz w:val="24"/>
        </w:rPr>
        <w:t xml:space="preserve"> </w:t>
      </w:r>
      <w:r w:rsidRPr="00483FBB">
        <w:rPr>
          <w:rFonts w:ascii="黑体" w:eastAsia="黑体" w:hint="eastAsia"/>
          <w:kern w:val="0"/>
          <w:sz w:val="24"/>
        </w:rPr>
        <w:t>计量特性</w:t>
      </w:r>
    </w:p>
    <w:p w14:paraId="6F0ED0C1" w14:textId="77777777" w:rsidR="00A04D40" w:rsidRPr="00EE2773" w:rsidRDefault="00A04D40" w:rsidP="000B0ABA">
      <w:pPr>
        <w:spacing w:line="360" w:lineRule="auto"/>
        <w:rPr>
          <w:sz w:val="24"/>
        </w:rPr>
      </w:pPr>
      <w:bookmarkStart w:id="4" w:name="_Hlk49503077"/>
      <w:r w:rsidRPr="00EE2773">
        <w:rPr>
          <w:szCs w:val="21"/>
        </w:rPr>
        <w:t xml:space="preserve">4.1 </w:t>
      </w:r>
      <w:bookmarkStart w:id="5" w:name="_Hlk49499709"/>
      <w:bookmarkStart w:id="6" w:name="_Hlk49503223"/>
      <w:r w:rsidRPr="00EE2773">
        <w:rPr>
          <w:rFonts w:hint="eastAsia"/>
          <w:sz w:val="24"/>
        </w:rPr>
        <w:t>仪器</w:t>
      </w:r>
      <w:r w:rsidRPr="00EE2773">
        <w:rPr>
          <w:sz w:val="24"/>
        </w:rPr>
        <w:t>2</w:t>
      </w:r>
      <w:r w:rsidRPr="00EE2773">
        <w:rPr>
          <w:rFonts w:hint="eastAsia"/>
          <w:sz w:val="24"/>
        </w:rPr>
        <w:t>θ角示值误差</w:t>
      </w:r>
      <w:bookmarkStart w:id="7" w:name="_Hlk49499786"/>
      <w:bookmarkEnd w:id="5"/>
    </w:p>
    <w:bookmarkEnd w:id="7"/>
    <w:p w14:paraId="266B6ADC" w14:textId="252044C0" w:rsidR="00A04D40" w:rsidRPr="00EE2773" w:rsidRDefault="00A04D40" w:rsidP="00417E98">
      <w:pPr>
        <w:spacing w:line="360" w:lineRule="auto"/>
        <w:ind w:firstLineChars="200" w:firstLine="480"/>
        <w:rPr>
          <w:sz w:val="24"/>
        </w:rPr>
      </w:pPr>
      <w:r w:rsidRPr="00EE2773">
        <w:rPr>
          <w:rFonts w:hint="eastAsia"/>
          <w:sz w:val="24"/>
        </w:rPr>
        <w:t>采用硅标样</w:t>
      </w:r>
      <w:r w:rsidR="00F6201B" w:rsidRPr="00EE2773">
        <w:rPr>
          <w:rFonts w:hint="eastAsia"/>
          <w:sz w:val="24"/>
        </w:rPr>
        <w:t>（</w:t>
      </w:r>
      <w:r w:rsidR="00F6201B" w:rsidRPr="00EE2773">
        <w:rPr>
          <w:rFonts w:hint="eastAsia"/>
          <w:sz w:val="24"/>
        </w:rPr>
        <w:t>5.2</w:t>
      </w:r>
      <w:r w:rsidR="00F6201B" w:rsidRPr="00EE2773">
        <w:rPr>
          <w:rFonts w:hint="eastAsia"/>
          <w:sz w:val="24"/>
        </w:rPr>
        <w:t>）</w:t>
      </w:r>
      <w:r w:rsidRPr="00EE2773">
        <w:rPr>
          <w:rFonts w:hint="eastAsia"/>
          <w:sz w:val="24"/>
        </w:rPr>
        <w:t>时，</w:t>
      </w:r>
      <w:r w:rsidR="00383D68" w:rsidRPr="00EE2773">
        <w:rPr>
          <w:rFonts w:hint="eastAsia"/>
          <w:sz w:val="24"/>
        </w:rPr>
        <w:t>要求</w:t>
      </w:r>
      <w:r w:rsidR="00F6201B" w:rsidRPr="00EE2773">
        <w:rPr>
          <w:rFonts w:hint="eastAsia"/>
          <w:sz w:val="24"/>
        </w:rPr>
        <w:t>一维</w:t>
      </w:r>
      <w:r w:rsidR="00F6201B" w:rsidRPr="00EE2773">
        <w:rPr>
          <w:sz w:val="24"/>
        </w:rPr>
        <w:t>探测器</w:t>
      </w:r>
      <w:r w:rsidRPr="00EE2773">
        <w:rPr>
          <w:rFonts w:hint="eastAsia"/>
          <w:sz w:val="24"/>
        </w:rPr>
        <w:t>的</w:t>
      </w:r>
      <w:bookmarkStart w:id="8" w:name="_Hlk49500826"/>
      <w:r w:rsidRPr="00EE2773">
        <w:rPr>
          <w:sz w:val="24"/>
        </w:rPr>
        <w:t>2</w:t>
      </w:r>
      <w:r w:rsidRPr="00EE2773">
        <w:rPr>
          <w:rFonts w:hint="eastAsia"/>
          <w:sz w:val="24"/>
        </w:rPr>
        <w:t>θ角测量示值误差不大于</w:t>
      </w:r>
      <w:r w:rsidRPr="00EE2773">
        <w:rPr>
          <w:sz w:val="24"/>
        </w:rPr>
        <w:t>0.0</w:t>
      </w:r>
      <w:r w:rsidR="003713ED">
        <w:rPr>
          <w:sz w:val="24"/>
        </w:rPr>
        <w:t>3</w:t>
      </w:r>
      <w:r w:rsidRPr="00EE2773">
        <w:rPr>
          <w:rFonts w:hint="eastAsia"/>
          <w:sz w:val="24"/>
        </w:rPr>
        <w:t>°</w:t>
      </w:r>
      <w:bookmarkEnd w:id="8"/>
      <w:r w:rsidRPr="00EE2773">
        <w:rPr>
          <w:rFonts w:hint="eastAsia"/>
          <w:sz w:val="24"/>
        </w:rPr>
        <w:t>，</w:t>
      </w:r>
      <w:r w:rsidR="00383D68" w:rsidRPr="00EE2773">
        <w:rPr>
          <w:rFonts w:hint="eastAsia"/>
          <w:sz w:val="24"/>
        </w:rPr>
        <w:t>二维探测器</w:t>
      </w:r>
      <w:r w:rsidRPr="00EE2773">
        <w:rPr>
          <w:rFonts w:hint="eastAsia"/>
          <w:sz w:val="24"/>
        </w:rPr>
        <w:t>的</w:t>
      </w:r>
      <w:r w:rsidRPr="00EE2773">
        <w:rPr>
          <w:sz w:val="24"/>
        </w:rPr>
        <w:t>2</w:t>
      </w:r>
      <w:r w:rsidRPr="00EE2773">
        <w:rPr>
          <w:rFonts w:hint="eastAsia"/>
          <w:sz w:val="24"/>
        </w:rPr>
        <w:t>θ角测量示值误差不大于</w:t>
      </w:r>
      <w:r w:rsidRPr="00EE2773">
        <w:rPr>
          <w:sz w:val="24"/>
        </w:rPr>
        <w:t>0.0</w:t>
      </w:r>
      <w:r w:rsidR="003713ED">
        <w:rPr>
          <w:sz w:val="24"/>
        </w:rPr>
        <w:t>4</w:t>
      </w:r>
      <w:r w:rsidRPr="00EE2773">
        <w:rPr>
          <w:rFonts w:hint="eastAsia"/>
          <w:sz w:val="24"/>
        </w:rPr>
        <w:t>°。</w:t>
      </w:r>
    </w:p>
    <w:p w14:paraId="01EF3F62" w14:textId="77777777" w:rsidR="00A04D40" w:rsidRPr="00EE2773" w:rsidRDefault="00A04D40" w:rsidP="000B0ABA">
      <w:pPr>
        <w:spacing w:line="360" w:lineRule="auto"/>
        <w:rPr>
          <w:sz w:val="24"/>
        </w:rPr>
      </w:pPr>
      <w:r w:rsidRPr="00EE2773">
        <w:rPr>
          <w:szCs w:val="21"/>
        </w:rPr>
        <w:t xml:space="preserve">4.2 </w:t>
      </w:r>
      <w:r w:rsidRPr="00EE2773">
        <w:rPr>
          <w:rFonts w:hint="eastAsia"/>
          <w:sz w:val="24"/>
        </w:rPr>
        <w:t>仪器</w:t>
      </w:r>
      <w:r w:rsidRPr="00EE2773">
        <w:rPr>
          <w:sz w:val="24"/>
        </w:rPr>
        <w:t>2</w:t>
      </w:r>
      <w:r w:rsidRPr="00EE2773">
        <w:rPr>
          <w:rFonts w:hint="eastAsia"/>
          <w:sz w:val="24"/>
        </w:rPr>
        <w:t>θ角重复性</w:t>
      </w:r>
    </w:p>
    <w:p w14:paraId="525F54B0" w14:textId="77777777" w:rsidR="00A04D40" w:rsidRPr="00EE2773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EE2773">
        <w:rPr>
          <w:rFonts w:hint="eastAsia"/>
          <w:sz w:val="24"/>
        </w:rPr>
        <w:t>采用硅标样时，要求</w:t>
      </w:r>
      <w:r w:rsidRPr="00EE2773">
        <w:rPr>
          <w:sz w:val="24"/>
        </w:rPr>
        <w:t>2</w:t>
      </w:r>
      <w:r w:rsidRPr="00EE2773">
        <w:rPr>
          <w:rFonts w:hint="eastAsia"/>
          <w:sz w:val="24"/>
        </w:rPr>
        <w:t>θ角标准偏差不大于</w:t>
      </w:r>
      <w:r w:rsidRPr="00EE2773">
        <w:rPr>
          <w:sz w:val="24"/>
        </w:rPr>
        <w:t>0.002</w:t>
      </w:r>
      <w:r w:rsidRPr="00EE2773">
        <w:rPr>
          <w:rFonts w:hint="eastAsia"/>
          <w:sz w:val="24"/>
        </w:rPr>
        <w:t>°。</w:t>
      </w:r>
    </w:p>
    <w:p w14:paraId="2E40C5B9" w14:textId="77777777" w:rsidR="00A04D40" w:rsidRPr="00EE2773" w:rsidRDefault="00A04D40" w:rsidP="000B0ABA">
      <w:pPr>
        <w:spacing w:line="360" w:lineRule="auto"/>
        <w:rPr>
          <w:sz w:val="24"/>
        </w:rPr>
      </w:pPr>
      <w:r w:rsidRPr="00EE2773">
        <w:rPr>
          <w:szCs w:val="21"/>
        </w:rPr>
        <w:t xml:space="preserve">4.3 </w:t>
      </w:r>
      <w:r w:rsidRPr="00EE2773">
        <w:rPr>
          <w:rFonts w:hint="eastAsia"/>
          <w:sz w:val="24"/>
        </w:rPr>
        <w:t>仪器分辨力</w:t>
      </w:r>
    </w:p>
    <w:p w14:paraId="05EE1643" w14:textId="77777777" w:rsidR="00A04D40" w:rsidRPr="00EE2773" w:rsidRDefault="00A04D40" w:rsidP="00417E98">
      <w:pPr>
        <w:spacing w:line="360" w:lineRule="auto"/>
        <w:ind w:firstLineChars="200" w:firstLine="480"/>
        <w:rPr>
          <w:sz w:val="24"/>
        </w:rPr>
      </w:pPr>
      <w:r w:rsidRPr="00EE2773">
        <w:rPr>
          <w:rFonts w:hint="eastAsia"/>
          <w:sz w:val="24"/>
        </w:rPr>
        <w:t>采用硅标样时，要求仪器分辨力不大于</w:t>
      </w:r>
      <w:r w:rsidRPr="00EE2773">
        <w:rPr>
          <w:sz w:val="24"/>
        </w:rPr>
        <w:t>60%</w:t>
      </w:r>
      <w:r w:rsidRPr="00EE2773">
        <w:rPr>
          <w:rFonts w:hint="eastAsia"/>
          <w:sz w:val="24"/>
        </w:rPr>
        <w:t>。</w:t>
      </w:r>
    </w:p>
    <w:p w14:paraId="19D8C9D4" w14:textId="77777777" w:rsidR="00A04D40" w:rsidRPr="00483FBB" w:rsidRDefault="00A04D40" w:rsidP="000B0ABA">
      <w:pPr>
        <w:spacing w:line="360" w:lineRule="auto"/>
        <w:rPr>
          <w:sz w:val="24"/>
        </w:rPr>
      </w:pPr>
      <w:r w:rsidRPr="00EE2773">
        <w:rPr>
          <w:szCs w:val="21"/>
        </w:rPr>
        <w:t>4.4</w:t>
      </w:r>
      <w:r w:rsidRPr="00EE2773">
        <w:rPr>
          <w:rFonts w:hint="eastAsia"/>
          <w:sz w:val="24"/>
        </w:rPr>
        <w:t>衍射</w:t>
      </w:r>
      <w:r w:rsidRPr="00483FBB">
        <w:rPr>
          <w:rFonts w:hint="eastAsia"/>
          <w:sz w:val="24"/>
        </w:rPr>
        <w:t>强度稳定度</w:t>
      </w:r>
    </w:p>
    <w:p w14:paraId="2CC39A6A" w14:textId="77777777" w:rsidR="00A04D40" w:rsidRPr="00EE2773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483FBB">
        <w:rPr>
          <w:rFonts w:hint="eastAsia"/>
          <w:sz w:val="24"/>
        </w:rPr>
        <w:t>采用硅标样时，要求</w:t>
      </w:r>
      <w:r w:rsidR="00383D68">
        <w:rPr>
          <w:rFonts w:hint="eastAsia"/>
          <w:sz w:val="24"/>
        </w:rPr>
        <w:t>一维</w:t>
      </w:r>
      <w:r w:rsidR="00383D68">
        <w:rPr>
          <w:sz w:val="24"/>
        </w:rPr>
        <w:t>探测器</w:t>
      </w:r>
      <w:r w:rsidR="00383D68" w:rsidRPr="008A5FE1">
        <w:rPr>
          <w:rFonts w:hint="eastAsia"/>
          <w:sz w:val="24"/>
        </w:rPr>
        <w:t>的</w:t>
      </w:r>
      <w:r w:rsidRPr="00483FBB">
        <w:rPr>
          <w:rFonts w:hint="eastAsia"/>
          <w:sz w:val="24"/>
        </w:rPr>
        <w:t>衍射强度</w:t>
      </w:r>
      <w:r w:rsidR="00B7030C" w:rsidRPr="00EE2773">
        <w:rPr>
          <w:rFonts w:hint="eastAsia"/>
          <w:sz w:val="24"/>
        </w:rPr>
        <w:t>相对</w:t>
      </w:r>
      <w:r w:rsidR="00B7030C" w:rsidRPr="00EE2773">
        <w:rPr>
          <w:sz w:val="24"/>
        </w:rPr>
        <w:t>极差</w:t>
      </w:r>
      <w:r w:rsidRPr="00EE2773">
        <w:rPr>
          <w:rFonts w:hint="eastAsia"/>
          <w:sz w:val="24"/>
        </w:rPr>
        <w:t>不大于</w:t>
      </w:r>
      <w:r w:rsidRPr="00EE2773">
        <w:rPr>
          <w:sz w:val="24"/>
        </w:rPr>
        <w:t>1.5%</w:t>
      </w:r>
      <w:r w:rsidR="00383D68" w:rsidRPr="00EE2773">
        <w:rPr>
          <w:rFonts w:hint="eastAsia"/>
          <w:sz w:val="24"/>
        </w:rPr>
        <w:t>，</w:t>
      </w:r>
      <w:r w:rsidR="00383D68" w:rsidRPr="00EE2773">
        <w:rPr>
          <w:sz w:val="24"/>
        </w:rPr>
        <w:t>二维探测器的衍射强度</w:t>
      </w:r>
      <w:r w:rsidR="00B7030C" w:rsidRPr="00EE2773">
        <w:rPr>
          <w:rFonts w:hint="eastAsia"/>
          <w:sz w:val="24"/>
        </w:rPr>
        <w:t>相对极差</w:t>
      </w:r>
      <w:r w:rsidR="00383D68" w:rsidRPr="00EE2773">
        <w:rPr>
          <w:sz w:val="24"/>
        </w:rPr>
        <w:t>不大于</w:t>
      </w:r>
      <w:r w:rsidR="00383D68" w:rsidRPr="00EE2773">
        <w:rPr>
          <w:rFonts w:hint="eastAsia"/>
          <w:sz w:val="24"/>
        </w:rPr>
        <w:t>5</w:t>
      </w:r>
      <w:r w:rsidR="00383D68" w:rsidRPr="00EE2773">
        <w:rPr>
          <w:sz w:val="24"/>
        </w:rPr>
        <w:t>%</w:t>
      </w:r>
      <w:r w:rsidRPr="00EE2773">
        <w:rPr>
          <w:rFonts w:hint="eastAsia"/>
          <w:sz w:val="24"/>
        </w:rPr>
        <w:t>。</w:t>
      </w:r>
    </w:p>
    <w:p w14:paraId="6707AA86" w14:textId="77777777" w:rsidR="00A04D40" w:rsidRPr="00483FBB" w:rsidRDefault="00A04D40" w:rsidP="000B0ABA">
      <w:pPr>
        <w:spacing w:line="360" w:lineRule="auto"/>
        <w:rPr>
          <w:sz w:val="24"/>
        </w:rPr>
      </w:pPr>
      <w:bookmarkStart w:id="9" w:name="_Hlk49507284"/>
      <w:bookmarkEnd w:id="4"/>
      <w:bookmarkEnd w:id="6"/>
      <w:r w:rsidRPr="00003AF1">
        <w:rPr>
          <w:szCs w:val="21"/>
        </w:rPr>
        <w:t>4.</w:t>
      </w:r>
      <w:r w:rsidR="00383D68">
        <w:rPr>
          <w:szCs w:val="21"/>
        </w:rPr>
        <w:t>5</w:t>
      </w:r>
      <w:r w:rsidRPr="00003AF1">
        <w:rPr>
          <w:szCs w:val="21"/>
        </w:rPr>
        <w:t xml:space="preserve"> </w:t>
      </w:r>
      <w:r w:rsidRPr="00483FBB">
        <w:rPr>
          <w:rFonts w:hint="eastAsia"/>
          <w:sz w:val="24"/>
        </w:rPr>
        <w:t>散射效应</w:t>
      </w:r>
    </w:p>
    <w:p w14:paraId="2C25C49A" w14:textId="77777777" w:rsidR="00A04D40" w:rsidRDefault="00A04D40" w:rsidP="00E72FF4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483FBB">
        <w:rPr>
          <w:rFonts w:hint="eastAsia"/>
          <w:sz w:val="24"/>
        </w:rPr>
        <w:lastRenderedPageBreak/>
        <w:t>采用硅标样时，要求</w:t>
      </w:r>
      <w:r w:rsidRPr="00483FBB">
        <w:rPr>
          <w:sz w:val="24"/>
        </w:rPr>
        <w:t>2</w:t>
      </w:r>
      <w:r w:rsidRPr="00483FBB">
        <w:rPr>
          <w:rFonts w:hint="eastAsia"/>
          <w:sz w:val="24"/>
        </w:rPr>
        <w:t>θ半高宽增宽不大于</w:t>
      </w:r>
      <w:r w:rsidRPr="00EE2773">
        <w:rPr>
          <w:sz w:val="24"/>
        </w:rPr>
        <w:t>0.0</w:t>
      </w:r>
      <w:r w:rsidR="00383D68" w:rsidRPr="00EE2773">
        <w:rPr>
          <w:sz w:val="24"/>
        </w:rPr>
        <w:t>8</w:t>
      </w:r>
      <w:r w:rsidRPr="00EE2773">
        <w:rPr>
          <w:rFonts w:hint="eastAsia"/>
          <w:sz w:val="24"/>
        </w:rPr>
        <w:t>°</w:t>
      </w:r>
      <w:r w:rsidRPr="00483FBB">
        <w:rPr>
          <w:rFonts w:hint="eastAsia"/>
          <w:sz w:val="24"/>
        </w:rPr>
        <w:t>。</w:t>
      </w:r>
    </w:p>
    <w:p w14:paraId="3FF40D54" w14:textId="77777777" w:rsidR="00771A08" w:rsidRPr="00483FBB" w:rsidRDefault="00771A08" w:rsidP="00771A08">
      <w:pPr>
        <w:widowControl/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771A08">
        <w:rPr>
          <w:rFonts w:hint="eastAsia"/>
          <w:sz w:val="24"/>
        </w:rPr>
        <w:t>注：以上计量特性要求仅供参考，不作为判定依据。</w:t>
      </w:r>
    </w:p>
    <w:bookmarkEnd w:id="9"/>
    <w:p w14:paraId="10B03100" w14:textId="77777777" w:rsidR="00A04D40" w:rsidRPr="00483FBB" w:rsidRDefault="00A04D40" w:rsidP="000B0ABA">
      <w:pPr>
        <w:widowControl/>
        <w:autoSpaceDE w:val="0"/>
        <w:autoSpaceDN w:val="0"/>
        <w:adjustRightInd w:val="0"/>
        <w:spacing w:before="240" w:after="120" w:line="360" w:lineRule="auto"/>
        <w:jc w:val="left"/>
        <w:rPr>
          <w:rFonts w:ascii="黑体" w:eastAsia="黑体"/>
          <w:kern w:val="0"/>
          <w:sz w:val="24"/>
        </w:rPr>
      </w:pPr>
      <w:r w:rsidRPr="00483FBB">
        <w:rPr>
          <w:rFonts w:ascii="黑体" w:eastAsia="黑体"/>
          <w:kern w:val="0"/>
          <w:sz w:val="24"/>
        </w:rPr>
        <w:t xml:space="preserve">5  </w:t>
      </w:r>
      <w:r w:rsidRPr="00483FBB">
        <w:rPr>
          <w:rFonts w:ascii="黑体" w:eastAsia="黑体" w:hint="eastAsia"/>
          <w:kern w:val="0"/>
          <w:sz w:val="24"/>
        </w:rPr>
        <w:t>校准条件</w:t>
      </w:r>
    </w:p>
    <w:p w14:paraId="52548C8A" w14:textId="77777777" w:rsidR="00A04D40" w:rsidRPr="00483FBB" w:rsidRDefault="00A04D40" w:rsidP="00962157">
      <w:pPr>
        <w:spacing w:line="360" w:lineRule="auto"/>
        <w:rPr>
          <w:sz w:val="24"/>
        </w:rPr>
      </w:pPr>
      <w:r>
        <w:rPr>
          <w:szCs w:val="21"/>
        </w:rPr>
        <w:t xml:space="preserve">5.1 </w:t>
      </w:r>
      <w:r w:rsidRPr="00483FBB">
        <w:rPr>
          <w:rFonts w:hint="eastAsia"/>
          <w:sz w:val="24"/>
        </w:rPr>
        <w:t>环境条件</w:t>
      </w:r>
    </w:p>
    <w:p w14:paraId="10A0652D" w14:textId="77777777" w:rsidR="00A04D40" w:rsidRPr="00483FBB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483FBB">
        <w:rPr>
          <w:sz w:val="24"/>
        </w:rPr>
        <w:t xml:space="preserve">a) </w:t>
      </w:r>
      <w:r w:rsidRPr="00483FBB">
        <w:rPr>
          <w:rFonts w:hint="eastAsia"/>
          <w:sz w:val="24"/>
        </w:rPr>
        <w:t>环境温度：</w:t>
      </w:r>
      <w:r w:rsidRPr="00EE2773">
        <w:rPr>
          <w:rFonts w:hint="eastAsia"/>
          <w:sz w:val="24"/>
        </w:rPr>
        <w:t>（</w:t>
      </w:r>
      <w:r w:rsidRPr="00EE2773">
        <w:rPr>
          <w:sz w:val="24"/>
        </w:rPr>
        <w:t>15~</w:t>
      </w:r>
      <w:r w:rsidR="00383D68" w:rsidRPr="00EE2773">
        <w:rPr>
          <w:sz w:val="24"/>
        </w:rPr>
        <w:t>30</w:t>
      </w:r>
      <w:r w:rsidRPr="00EE2773">
        <w:rPr>
          <w:rFonts w:hint="eastAsia"/>
          <w:sz w:val="24"/>
        </w:rPr>
        <w:t>）</w:t>
      </w:r>
      <w:r w:rsidRPr="00483FBB">
        <w:rPr>
          <w:rFonts w:hint="eastAsia"/>
          <w:sz w:val="24"/>
        </w:rPr>
        <w:t>℃；</w:t>
      </w:r>
    </w:p>
    <w:p w14:paraId="7456170F" w14:textId="1F731857" w:rsidR="00A04D40" w:rsidRPr="00483FBB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483FBB">
        <w:rPr>
          <w:sz w:val="24"/>
        </w:rPr>
        <w:t xml:space="preserve">b) </w:t>
      </w:r>
      <w:r w:rsidRPr="00483FBB">
        <w:rPr>
          <w:rFonts w:hint="eastAsia"/>
          <w:sz w:val="24"/>
        </w:rPr>
        <w:t>相对湿度：不大于</w:t>
      </w:r>
      <w:r w:rsidR="00EE2773">
        <w:rPr>
          <w:sz w:val="24"/>
        </w:rPr>
        <w:t>65</w:t>
      </w:r>
      <w:r w:rsidRPr="00483FBB">
        <w:rPr>
          <w:sz w:val="24"/>
        </w:rPr>
        <w:t>%</w:t>
      </w:r>
      <w:r w:rsidRPr="00483FBB">
        <w:rPr>
          <w:rFonts w:hint="eastAsia"/>
          <w:sz w:val="24"/>
        </w:rPr>
        <w:t>；</w:t>
      </w:r>
    </w:p>
    <w:p w14:paraId="25BF7EA1" w14:textId="77777777" w:rsidR="00A04D40" w:rsidRPr="00483FBB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483FBB">
        <w:rPr>
          <w:sz w:val="24"/>
        </w:rPr>
        <w:t xml:space="preserve">c) </w:t>
      </w:r>
      <w:r w:rsidRPr="00483FBB">
        <w:rPr>
          <w:rFonts w:hint="eastAsia"/>
          <w:sz w:val="24"/>
        </w:rPr>
        <w:t>周围环境清洁，无振动。</w:t>
      </w:r>
    </w:p>
    <w:p w14:paraId="3E69BAC8" w14:textId="7E935A81" w:rsidR="00A04D40" w:rsidRPr="00483FBB" w:rsidRDefault="00A04D40" w:rsidP="00962157">
      <w:pPr>
        <w:spacing w:line="360" w:lineRule="auto"/>
        <w:rPr>
          <w:sz w:val="24"/>
        </w:rPr>
      </w:pPr>
      <w:r>
        <w:rPr>
          <w:szCs w:val="21"/>
        </w:rPr>
        <w:t xml:space="preserve">5.2 </w:t>
      </w:r>
      <w:r w:rsidRPr="00483FBB">
        <w:rPr>
          <w:rFonts w:hint="eastAsia"/>
          <w:sz w:val="24"/>
        </w:rPr>
        <w:t>标准物质</w:t>
      </w:r>
    </w:p>
    <w:p w14:paraId="792F71C1" w14:textId="26100ACA" w:rsidR="00A04D40" w:rsidRPr="00483FBB" w:rsidRDefault="00A04D40" w:rsidP="00160F7A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483FBB">
        <w:rPr>
          <w:sz w:val="24"/>
        </w:rPr>
        <w:t>X</w:t>
      </w:r>
      <w:r w:rsidRPr="00483FBB">
        <w:rPr>
          <w:rFonts w:hint="eastAsia"/>
          <w:sz w:val="24"/>
        </w:rPr>
        <w:t>射线衍射标准物质，</w:t>
      </w:r>
      <w:r>
        <w:rPr>
          <w:rFonts w:hint="eastAsia"/>
          <w:sz w:val="24"/>
        </w:rPr>
        <w:t>采用</w:t>
      </w:r>
      <w:r w:rsidR="00F6201B">
        <w:rPr>
          <w:rFonts w:hint="eastAsia"/>
          <w:sz w:val="24"/>
        </w:rPr>
        <w:t>粉末衍射用</w:t>
      </w:r>
      <w:r>
        <w:rPr>
          <w:rFonts w:hint="eastAsia"/>
          <w:sz w:val="24"/>
        </w:rPr>
        <w:t>标准</w:t>
      </w:r>
      <w:r w:rsidR="00F6201B">
        <w:rPr>
          <w:sz w:val="24"/>
        </w:rPr>
        <w:t>硅</w:t>
      </w:r>
      <w:r>
        <w:rPr>
          <w:rFonts w:hint="eastAsia"/>
          <w:sz w:val="24"/>
        </w:rPr>
        <w:t>粉</w:t>
      </w:r>
      <w:r w:rsidR="00F6201B">
        <w:rPr>
          <w:rFonts w:hint="eastAsia"/>
          <w:sz w:val="24"/>
        </w:rPr>
        <w:t>，平均</w:t>
      </w:r>
      <w:r w:rsidR="00F6201B">
        <w:rPr>
          <w:sz w:val="24"/>
        </w:rPr>
        <w:t>粒径约</w:t>
      </w:r>
      <w:r w:rsidR="00F6201B">
        <w:rPr>
          <w:rFonts w:hint="eastAsia"/>
          <w:sz w:val="24"/>
        </w:rPr>
        <w:t>10</w:t>
      </w:r>
      <w:r w:rsidR="00F6201B">
        <w:rPr>
          <w:rFonts w:hint="eastAsia"/>
          <w:sz w:val="24"/>
        </w:rPr>
        <w:t>μ</w:t>
      </w:r>
      <w:r w:rsidR="00F6201B">
        <w:rPr>
          <w:rFonts w:hint="eastAsia"/>
          <w:sz w:val="24"/>
        </w:rPr>
        <w:t>m</w:t>
      </w:r>
      <w:r w:rsidR="00F6201B">
        <w:rPr>
          <w:sz w:val="24"/>
        </w:rPr>
        <w:t>，晶格常数不确定度不大于</w:t>
      </w:r>
      <w:r w:rsidR="00F6201B">
        <w:rPr>
          <w:rFonts w:hint="eastAsia"/>
          <w:sz w:val="24"/>
        </w:rPr>
        <w:t>0.0000</w:t>
      </w:r>
      <w:r w:rsidR="00F6201B">
        <w:rPr>
          <w:sz w:val="24"/>
        </w:rPr>
        <w:t>1nm</w:t>
      </w:r>
      <w:r w:rsidRPr="00483FBB">
        <w:rPr>
          <w:rFonts w:hint="eastAsia"/>
          <w:sz w:val="24"/>
        </w:rPr>
        <w:t>。</w:t>
      </w:r>
    </w:p>
    <w:p w14:paraId="2C2BF6EB" w14:textId="77777777" w:rsidR="00A04D40" w:rsidRPr="00483FBB" w:rsidRDefault="00A04D40" w:rsidP="000B0ABA">
      <w:pPr>
        <w:widowControl/>
        <w:autoSpaceDE w:val="0"/>
        <w:autoSpaceDN w:val="0"/>
        <w:adjustRightInd w:val="0"/>
        <w:spacing w:before="240" w:after="120" w:line="360" w:lineRule="auto"/>
        <w:jc w:val="left"/>
        <w:rPr>
          <w:rFonts w:ascii="黑体" w:eastAsia="黑体"/>
          <w:kern w:val="0"/>
          <w:sz w:val="24"/>
        </w:rPr>
      </w:pPr>
      <w:bookmarkStart w:id="10" w:name="_Hlk49504418"/>
      <w:r w:rsidRPr="00483FBB">
        <w:rPr>
          <w:rFonts w:ascii="黑体" w:eastAsia="黑体"/>
          <w:kern w:val="0"/>
          <w:sz w:val="24"/>
        </w:rPr>
        <w:t xml:space="preserve">6  </w:t>
      </w:r>
      <w:r w:rsidRPr="00483FBB">
        <w:rPr>
          <w:rFonts w:ascii="黑体" w:eastAsia="黑体" w:hint="eastAsia"/>
          <w:kern w:val="0"/>
          <w:sz w:val="24"/>
        </w:rPr>
        <w:t>校准项目和校准方法</w:t>
      </w:r>
    </w:p>
    <w:bookmarkEnd w:id="10"/>
    <w:p w14:paraId="2DAC6E50" w14:textId="77777777" w:rsidR="00A04D40" w:rsidRPr="00483FBB" w:rsidRDefault="00A04D40" w:rsidP="000B0ABA">
      <w:pPr>
        <w:spacing w:line="360" w:lineRule="auto"/>
        <w:rPr>
          <w:sz w:val="24"/>
        </w:rPr>
      </w:pPr>
      <w:r>
        <w:rPr>
          <w:rFonts w:ascii="黑体" w:eastAsia="黑体" w:hAnsi="黑体"/>
          <w:szCs w:val="21"/>
        </w:rPr>
        <w:t xml:space="preserve">6.1 </w:t>
      </w:r>
      <w:r w:rsidRPr="00483FBB">
        <w:rPr>
          <w:rFonts w:hint="eastAsia"/>
          <w:sz w:val="24"/>
        </w:rPr>
        <w:t>校准项目</w:t>
      </w:r>
    </w:p>
    <w:p w14:paraId="4B10BDD7" w14:textId="77777777" w:rsidR="00A04D40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483FBB">
        <w:rPr>
          <w:rFonts w:hint="eastAsia"/>
          <w:sz w:val="24"/>
        </w:rPr>
        <w:t>校准项目见表</w:t>
      </w:r>
      <w:r w:rsidRPr="00483FBB">
        <w:rPr>
          <w:sz w:val="24"/>
        </w:rPr>
        <w:t>1</w:t>
      </w:r>
      <w:r w:rsidRPr="00483FBB">
        <w:rPr>
          <w:rFonts w:hint="eastAsia"/>
          <w:sz w:val="24"/>
        </w:rPr>
        <w:t>。</w:t>
      </w:r>
    </w:p>
    <w:p w14:paraId="5C4FC595" w14:textId="77777777" w:rsidR="00A04D40" w:rsidRPr="00483FBB" w:rsidRDefault="00A04D40" w:rsidP="00962157">
      <w:pPr>
        <w:pStyle w:val="a6"/>
        <w:adjustRightInd w:val="0"/>
        <w:snapToGrid w:val="0"/>
        <w:spacing w:line="360" w:lineRule="auto"/>
        <w:jc w:val="center"/>
        <w:rPr>
          <w:rFonts w:ascii="Times New Roman" w:eastAsia="宋体" w:hAnsi="Times New Roman"/>
          <w:sz w:val="24"/>
        </w:rPr>
      </w:pPr>
      <w:r w:rsidRPr="00483FBB">
        <w:rPr>
          <w:rFonts w:ascii="Times New Roman" w:eastAsia="宋体" w:hAnsi="Times New Roman" w:hint="eastAsia"/>
          <w:sz w:val="24"/>
        </w:rPr>
        <w:t>表</w:t>
      </w:r>
      <w:r w:rsidRPr="00483FBB">
        <w:rPr>
          <w:rFonts w:ascii="Times New Roman" w:eastAsia="宋体" w:hAnsi="Times New Roman"/>
          <w:sz w:val="24"/>
        </w:rPr>
        <w:t xml:space="preserve"> 1</w:t>
      </w:r>
      <w:r w:rsidRPr="00483FBB">
        <w:rPr>
          <w:rFonts w:ascii="Times New Roman" w:eastAsia="宋体" w:hAnsi="Times New Roman" w:hint="eastAsia"/>
          <w:sz w:val="24"/>
        </w:rPr>
        <w:t>多维探测器</w:t>
      </w:r>
      <w:r w:rsidRPr="00483FBB">
        <w:rPr>
          <w:rFonts w:ascii="Times New Roman" w:eastAsia="宋体" w:hAnsi="Times New Roman"/>
          <w:sz w:val="24"/>
        </w:rPr>
        <w:t>X</w:t>
      </w:r>
      <w:r w:rsidRPr="00483FBB">
        <w:rPr>
          <w:rFonts w:ascii="Times New Roman" w:eastAsia="宋体" w:hAnsi="Times New Roman" w:hint="eastAsia"/>
          <w:sz w:val="24"/>
        </w:rPr>
        <w:t>射线衍射仪校准项目表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3872"/>
        <w:gridCol w:w="2037"/>
        <w:gridCol w:w="2244"/>
      </w:tblGrid>
      <w:tr w:rsidR="00A04D40" w14:paraId="79F145A5" w14:textId="77777777" w:rsidTr="00383D68">
        <w:trPr>
          <w:trHeight w:val="468"/>
          <w:jc w:val="center"/>
        </w:trPr>
        <w:tc>
          <w:tcPr>
            <w:tcW w:w="6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5BD538" w14:textId="77777777" w:rsidR="00A04D40" w:rsidRPr="003E2AF9" w:rsidRDefault="00A04D40" w:rsidP="003E2AF9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3E2AF9">
              <w:rPr>
                <w:rFonts w:hint="eastAsia"/>
                <w:sz w:val="24"/>
              </w:rPr>
              <w:t>序号</w:t>
            </w:r>
          </w:p>
        </w:tc>
        <w:tc>
          <w:tcPr>
            <w:tcW w:w="20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0FBB5C" w14:textId="77777777" w:rsidR="00A04D40" w:rsidRPr="003E2AF9" w:rsidRDefault="00A04D40" w:rsidP="00A04D40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3E2AF9">
              <w:rPr>
                <w:rFonts w:hint="eastAsia"/>
                <w:sz w:val="24"/>
              </w:rPr>
              <w:t>校准项目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936F32" w14:textId="77777777" w:rsidR="00A04D40" w:rsidRPr="003E2AF9" w:rsidRDefault="00A04D40" w:rsidP="003E2AF9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一维</w:t>
            </w:r>
            <w:r w:rsidRPr="003E2AF9">
              <w:rPr>
                <w:rFonts w:hint="eastAsia"/>
                <w:sz w:val="24"/>
              </w:rPr>
              <w:t>探测器</w:t>
            </w:r>
            <w:r w:rsidRPr="003E2AF9">
              <w:rPr>
                <w:sz w:val="24"/>
              </w:rPr>
              <w:t>X</w:t>
            </w:r>
            <w:r w:rsidRPr="003E2AF9">
              <w:rPr>
                <w:rFonts w:hint="eastAsia"/>
                <w:sz w:val="24"/>
              </w:rPr>
              <w:t>射线衍射仪</w:t>
            </w:r>
          </w:p>
        </w:tc>
        <w:tc>
          <w:tcPr>
            <w:tcW w:w="12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1DA289" w14:textId="77777777" w:rsidR="00A04D40" w:rsidRPr="003E2AF9" w:rsidRDefault="00A04D40" w:rsidP="003E2AF9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二维</w:t>
            </w:r>
            <w:r w:rsidRPr="003E2AF9">
              <w:rPr>
                <w:rFonts w:hint="eastAsia"/>
                <w:sz w:val="24"/>
              </w:rPr>
              <w:t>探测器</w:t>
            </w:r>
            <w:r w:rsidRPr="003E2AF9">
              <w:rPr>
                <w:sz w:val="24"/>
              </w:rPr>
              <w:t>X</w:t>
            </w:r>
            <w:r w:rsidRPr="003E2AF9">
              <w:rPr>
                <w:rFonts w:hint="eastAsia"/>
                <w:sz w:val="24"/>
              </w:rPr>
              <w:t>射线衍射仪</w:t>
            </w:r>
          </w:p>
        </w:tc>
      </w:tr>
      <w:tr w:rsidR="00A04D40" w14:paraId="6F0B79A1" w14:textId="77777777" w:rsidTr="00383D68">
        <w:trPr>
          <w:trHeight w:val="468"/>
          <w:jc w:val="center"/>
        </w:trPr>
        <w:tc>
          <w:tcPr>
            <w:tcW w:w="629" w:type="pct"/>
            <w:tcBorders>
              <w:top w:val="single" w:sz="12" w:space="0" w:color="auto"/>
            </w:tcBorders>
            <w:vAlign w:val="center"/>
          </w:tcPr>
          <w:p w14:paraId="3809D004" w14:textId="77777777" w:rsidR="00A04D40" w:rsidRPr="003E2AF9" w:rsidRDefault="00A04D40" w:rsidP="003E2AF9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1</w:t>
            </w:r>
          </w:p>
        </w:tc>
        <w:tc>
          <w:tcPr>
            <w:tcW w:w="2076" w:type="pct"/>
            <w:tcBorders>
              <w:top w:val="single" w:sz="12" w:space="0" w:color="auto"/>
            </w:tcBorders>
            <w:vAlign w:val="center"/>
          </w:tcPr>
          <w:p w14:paraId="6B7DF3B4" w14:textId="77777777" w:rsidR="00A04D40" w:rsidRPr="003E2AF9" w:rsidRDefault="00A04D40" w:rsidP="003E2AF9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3E2AF9">
              <w:rPr>
                <w:rFonts w:hint="eastAsia"/>
                <w:sz w:val="24"/>
              </w:rPr>
              <w:t>外观及通用要求</w:t>
            </w:r>
          </w:p>
        </w:tc>
        <w:tc>
          <w:tcPr>
            <w:tcW w:w="1092" w:type="pct"/>
            <w:tcBorders>
              <w:top w:val="single" w:sz="12" w:space="0" w:color="auto"/>
            </w:tcBorders>
            <w:vAlign w:val="center"/>
          </w:tcPr>
          <w:p w14:paraId="59FB40D1" w14:textId="77777777" w:rsidR="00A04D40" w:rsidRPr="003E2AF9" w:rsidRDefault="00A04D40" w:rsidP="00A04D40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+</w:t>
            </w:r>
          </w:p>
        </w:tc>
        <w:tc>
          <w:tcPr>
            <w:tcW w:w="1202" w:type="pct"/>
            <w:tcBorders>
              <w:top w:val="single" w:sz="12" w:space="0" w:color="auto"/>
            </w:tcBorders>
            <w:vAlign w:val="center"/>
          </w:tcPr>
          <w:p w14:paraId="16F278A8" w14:textId="77777777" w:rsidR="00A04D40" w:rsidRPr="003E2AF9" w:rsidRDefault="00A04D40" w:rsidP="00A04D40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+</w:t>
            </w:r>
          </w:p>
        </w:tc>
      </w:tr>
      <w:tr w:rsidR="00A04D40" w14:paraId="43203928" w14:textId="77777777" w:rsidTr="00383D68">
        <w:trPr>
          <w:trHeight w:val="468"/>
          <w:jc w:val="center"/>
        </w:trPr>
        <w:tc>
          <w:tcPr>
            <w:tcW w:w="629" w:type="pct"/>
            <w:vAlign w:val="center"/>
          </w:tcPr>
          <w:p w14:paraId="264602F6" w14:textId="77777777" w:rsidR="00A04D40" w:rsidRPr="003E2AF9" w:rsidRDefault="00A04D40" w:rsidP="003E2AF9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2</w:t>
            </w:r>
          </w:p>
        </w:tc>
        <w:tc>
          <w:tcPr>
            <w:tcW w:w="2076" w:type="pct"/>
            <w:vAlign w:val="center"/>
          </w:tcPr>
          <w:p w14:paraId="66EC5961" w14:textId="77777777" w:rsidR="00A04D40" w:rsidRPr="003E2AF9" w:rsidRDefault="00A04D40" w:rsidP="003E2AF9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</w:t>
            </w:r>
            <w:r w:rsidRPr="003E2AF9">
              <w:rPr>
                <w:sz w:val="24"/>
              </w:rPr>
              <w:t>2</w:t>
            </w:r>
            <w:r w:rsidRPr="003E2AF9">
              <w:rPr>
                <w:rFonts w:hint="eastAsia"/>
                <w:sz w:val="24"/>
              </w:rPr>
              <w:t>θ角示值误差</w:t>
            </w:r>
          </w:p>
        </w:tc>
        <w:tc>
          <w:tcPr>
            <w:tcW w:w="1092" w:type="pct"/>
            <w:vAlign w:val="center"/>
          </w:tcPr>
          <w:p w14:paraId="142DB90E" w14:textId="77777777" w:rsidR="00A04D40" w:rsidRPr="003E2AF9" w:rsidRDefault="00A04D40" w:rsidP="00A04D40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+</w:t>
            </w:r>
          </w:p>
        </w:tc>
        <w:tc>
          <w:tcPr>
            <w:tcW w:w="1202" w:type="pct"/>
            <w:vAlign w:val="center"/>
          </w:tcPr>
          <w:p w14:paraId="39210742" w14:textId="77777777" w:rsidR="00A04D40" w:rsidRPr="003E2AF9" w:rsidRDefault="00A04D40" w:rsidP="00A04D40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+</w:t>
            </w:r>
          </w:p>
        </w:tc>
      </w:tr>
      <w:tr w:rsidR="00A04D40" w14:paraId="2B4A3B33" w14:textId="77777777" w:rsidTr="00383D68">
        <w:trPr>
          <w:trHeight w:val="468"/>
          <w:jc w:val="center"/>
        </w:trPr>
        <w:tc>
          <w:tcPr>
            <w:tcW w:w="629" w:type="pct"/>
            <w:vAlign w:val="center"/>
          </w:tcPr>
          <w:p w14:paraId="463D86A0" w14:textId="77777777" w:rsidR="00A04D40" w:rsidRPr="003E2AF9" w:rsidRDefault="00A04D40" w:rsidP="003E2AF9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3</w:t>
            </w:r>
          </w:p>
        </w:tc>
        <w:tc>
          <w:tcPr>
            <w:tcW w:w="2076" w:type="pct"/>
            <w:vAlign w:val="center"/>
          </w:tcPr>
          <w:p w14:paraId="416292D3" w14:textId="77777777" w:rsidR="00A04D40" w:rsidRPr="003E2AF9" w:rsidRDefault="00A04D40" w:rsidP="003E2AF9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</w:t>
            </w:r>
            <w:r w:rsidRPr="003E2AF9">
              <w:rPr>
                <w:sz w:val="24"/>
              </w:rPr>
              <w:t>2</w:t>
            </w:r>
            <w:r w:rsidRPr="003E2AF9">
              <w:rPr>
                <w:rFonts w:hint="eastAsia"/>
                <w:sz w:val="24"/>
              </w:rPr>
              <w:t>θ角重复性</w:t>
            </w:r>
          </w:p>
        </w:tc>
        <w:tc>
          <w:tcPr>
            <w:tcW w:w="1092" w:type="pct"/>
            <w:vAlign w:val="center"/>
          </w:tcPr>
          <w:p w14:paraId="7DA7754D" w14:textId="77777777" w:rsidR="00A04D40" w:rsidRPr="003E2AF9" w:rsidRDefault="00A04D40" w:rsidP="00A04D40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+</w:t>
            </w:r>
          </w:p>
        </w:tc>
        <w:tc>
          <w:tcPr>
            <w:tcW w:w="1202" w:type="pct"/>
            <w:vAlign w:val="center"/>
          </w:tcPr>
          <w:p w14:paraId="1C4C0436" w14:textId="77777777" w:rsidR="00A04D40" w:rsidRPr="003E2AF9" w:rsidRDefault="00A04D40" w:rsidP="00A04D40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+</w:t>
            </w:r>
          </w:p>
        </w:tc>
      </w:tr>
      <w:tr w:rsidR="00A04D40" w14:paraId="3CF86717" w14:textId="77777777" w:rsidTr="00383D68">
        <w:trPr>
          <w:trHeight w:val="468"/>
          <w:jc w:val="center"/>
        </w:trPr>
        <w:tc>
          <w:tcPr>
            <w:tcW w:w="629" w:type="pct"/>
            <w:vAlign w:val="center"/>
          </w:tcPr>
          <w:p w14:paraId="59CDD41D" w14:textId="77777777" w:rsidR="00A04D40" w:rsidRPr="003E2AF9" w:rsidRDefault="00A04D40" w:rsidP="003E2AF9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4</w:t>
            </w:r>
          </w:p>
        </w:tc>
        <w:tc>
          <w:tcPr>
            <w:tcW w:w="2076" w:type="pct"/>
            <w:vAlign w:val="center"/>
          </w:tcPr>
          <w:p w14:paraId="484F4C67" w14:textId="77777777" w:rsidR="00A04D40" w:rsidRPr="003E2AF9" w:rsidRDefault="00A04D40" w:rsidP="003E2AF9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3E2AF9">
              <w:rPr>
                <w:rFonts w:hint="eastAsia"/>
                <w:sz w:val="24"/>
              </w:rPr>
              <w:t>仪器分辨力</w:t>
            </w:r>
          </w:p>
        </w:tc>
        <w:tc>
          <w:tcPr>
            <w:tcW w:w="1092" w:type="pct"/>
            <w:vAlign w:val="center"/>
          </w:tcPr>
          <w:p w14:paraId="2532EC87" w14:textId="77777777" w:rsidR="00A04D40" w:rsidRPr="003E2AF9" w:rsidRDefault="00A04D40" w:rsidP="00A04D40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+</w:t>
            </w:r>
          </w:p>
        </w:tc>
        <w:tc>
          <w:tcPr>
            <w:tcW w:w="1202" w:type="pct"/>
            <w:vAlign w:val="center"/>
          </w:tcPr>
          <w:p w14:paraId="2DA8BA1B" w14:textId="77777777" w:rsidR="00A04D40" w:rsidRPr="003E2AF9" w:rsidRDefault="00A04D40" w:rsidP="00A04D40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+</w:t>
            </w:r>
          </w:p>
        </w:tc>
      </w:tr>
      <w:tr w:rsidR="00A04D40" w14:paraId="3FCFBF3B" w14:textId="77777777" w:rsidTr="00383D68">
        <w:trPr>
          <w:trHeight w:val="468"/>
          <w:jc w:val="center"/>
        </w:trPr>
        <w:tc>
          <w:tcPr>
            <w:tcW w:w="629" w:type="pct"/>
            <w:vAlign w:val="center"/>
          </w:tcPr>
          <w:p w14:paraId="2097A98F" w14:textId="77777777" w:rsidR="00A04D40" w:rsidRPr="003E2AF9" w:rsidRDefault="00A04D40" w:rsidP="003E2AF9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5</w:t>
            </w:r>
          </w:p>
        </w:tc>
        <w:tc>
          <w:tcPr>
            <w:tcW w:w="2076" w:type="pct"/>
            <w:vAlign w:val="center"/>
          </w:tcPr>
          <w:p w14:paraId="7550A25F" w14:textId="77777777" w:rsidR="00A04D40" w:rsidRPr="003E2AF9" w:rsidRDefault="00A04D40" w:rsidP="003E2AF9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3E2AF9">
              <w:rPr>
                <w:rFonts w:hint="eastAsia"/>
                <w:sz w:val="24"/>
              </w:rPr>
              <w:t>衍射强度稳定度</w:t>
            </w:r>
          </w:p>
        </w:tc>
        <w:tc>
          <w:tcPr>
            <w:tcW w:w="1092" w:type="pct"/>
            <w:vAlign w:val="center"/>
          </w:tcPr>
          <w:p w14:paraId="31720508" w14:textId="77777777" w:rsidR="00A04D40" w:rsidRPr="003E2AF9" w:rsidRDefault="00A04D40" w:rsidP="00A04D40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+</w:t>
            </w:r>
          </w:p>
        </w:tc>
        <w:tc>
          <w:tcPr>
            <w:tcW w:w="1202" w:type="pct"/>
            <w:vAlign w:val="center"/>
          </w:tcPr>
          <w:p w14:paraId="7E37DABF" w14:textId="77777777" w:rsidR="00A04D40" w:rsidRPr="003E2AF9" w:rsidRDefault="00A04D40" w:rsidP="00A04D40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+</w:t>
            </w:r>
          </w:p>
        </w:tc>
      </w:tr>
      <w:tr w:rsidR="00A04D40" w14:paraId="1DB18876" w14:textId="77777777" w:rsidTr="00383D68">
        <w:trPr>
          <w:trHeight w:val="468"/>
          <w:jc w:val="center"/>
        </w:trPr>
        <w:tc>
          <w:tcPr>
            <w:tcW w:w="629" w:type="pct"/>
            <w:vAlign w:val="center"/>
          </w:tcPr>
          <w:p w14:paraId="1FE81F5D" w14:textId="77777777" w:rsidR="00A04D40" w:rsidRPr="003E2AF9" w:rsidRDefault="00383D68" w:rsidP="00383D68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6" w:type="pct"/>
            <w:vAlign w:val="center"/>
          </w:tcPr>
          <w:p w14:paraId="2707FFF7" w14:textId="77777777" w:rsidR="00A04D40" w:rsidRPr="003E2AF9" w:rsidRDefault="00A04D40" w:rsidP="003E2AF9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3E2AF9">
              <w:rPr>
                <w:rFonts w:hint="eastAsia"/>
                <w:sz w:val="24"/>
              </w:rPr>
              <w:t>散射效应</w:t>
            </w:r>
          </w:p>
        </w:tc>
        <w:tc>
          <w:tcPr>
            <w:tcW w:w="1092" w:type="pct"/>
            <w:vAlign w:val="center"/>
          </w:tcPr>
          <w:p w14:paraId="78F35DA6" w14:textId="77777777" w:rsidR="00A04D40" w:rsidRPr="003E2AF9" w:rsidRDefault="00A04D40" w:rsidP="00A04D40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-</w:t>
            </w:r>
          </w:p>
        </w:tc>
        <w:tc>
          <w:tcPr>
            <w:tcW w:w="1202" w:type="pct"/>
            <w:vAlign w:val="center"/>
          </w:tcPr>
          <w:p w14:paraId="2B5CAEFA" w14:textId="77777777" w:rsidR="00A04D40" w:rsidRPr="003E2AF9" w:rsidRDefault="00A04D40" w:rsidP="00A04D40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3E2AF9">
              <w:rPr>
                <w:sz w:val="24"/>
              </w:rPr>
              <w:t>+</w:t>
            </w:r>
          </w:p>
        </w:tc>
      </w:tr>
      <w:tr w:rsidR="00A04D40" w:rsidRPr="00230A19" w14:paraId="5252F9F1" w14:textId="77777777" w:rsidTr="00441BED">
        <w:trPr>
          <w:trHeight w:val="468"/>
          <w:jc w:val="center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vAlign w:val="center"/>
          </w:tcPr>
          <w:p w14:paraId="3ECCCFF7" w14:textId="77777777" w:rsidR="00A04D40" w:rsidRPr="003E2AF9" w:rsidRDefault="00A04D40" w:rsidP="00A04D40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sz w:val="24"/>
              </w:rPr>
            </w:pPr>
            <w:r w:rsidRPr="003E2AF9">
              <w:rPr>
                <w:rFonts w:hint="eastAsia"/>
                <w:sz w:val="24"/>
              </w:rPr>
              <w:t>注：表格中</w:t>
            </w:r>
            <w:r w:rsidRPr="003E2AF9">
              <w:rPr>
                <w:sz w:val="24"/>
              </w:rPr>
              <w:t>“+”</w:t>
            </w:r>
            <w:r w:rsidRPr="003E2AF9">
              <w:rPr>
                <w:rFonts w:hint="eastAsia"/>
                <w:sz w:val="24"/>
              </w:rPr>
              <w:t>表示需</w:t>
            </w:r>
            <w:r>
              <w:rPr>
                <w:rFonts w:hint="eastAsia"/>
                <w:sz w:val="24"/>
              </w:rPr>
              <w:t>校准</w:t>
            </w:r>
            <w:r w:rsidRPr="003E2AF9">
              <w:rPr>
                <w:rFonts w:hint="eastAsia"/>
                <w:sz w:val="24"/>
              </w:rPr>
              <w:t>项目，</w:t>
            </w:r>
            <w:r w:rsidRPr="003E2AF9">
              <w:rPr>
                <w:sz w:val="24"/>
              </w:rPr>
              <w:t>“-”</w:t>
            </w:r>
            <w:r w:rsidRPr="003E2AF9">
              <w:rPr>
                <w:rFonts w:hint="eastAsia"/>
                <w:sz w:val="24"/>
              </w:rPr>
              <w:t>表示不</w:t>
            </w:r>
            <w:r>
              <w:rPr>
                <w:rFonts w:hint="eastAsia"/>
                <w:sz w:val="24"/>
              </w:rPr>
              <w:t>需校准</w:t>
            </w:r>
            <w:r w:rsidRPr="003E2AF9">
              <w:rPr>
                <w:rFonts w:hint="eastAsia"/>
                <w:sz w:val="24"/>
              </w:rPr>
              <w:t>项目。</w:t>
            </w:r>
          </w:p>
        </w:tc>
      </w:tr>
    </w:tbl>
    <w:p w14:paraId="544B69C4" w14:textId="77777777" w:rsidR="00A04D40" w:rsidRPr="003E2AF9" w:rsidRDefault="00A04D40" w:rsidP="000B0ABA">
      <w:pPr>
        <w:spacing w:line="360" w:lineRule="auto"/>
        <w:rPr>
          <w:rFonts w:ascii="黑体" w:eastAsia="黑体" w:hAnsi="黑体"/>
          <w:sz w:val="24"/>
        </w:rPr>
      </w:pPr>
      <w:r w:rsidRPr="003E2AF9">
        <w:rPr>
          <w:rFonts w:ascii="黑体" w:eastAsia="黑体" w:hAnsi="黑体"/>
          <w:sz w:val="24"/>
        </w:rPr>
        <w:t xml:space="preserve">6.2 </w:t>
      </w:r>
      <w:r w:rsidRPr="003E2AF9">
        <w:rPr>
          <w:rFonts w:ascii="黑体" w:eastAsia="黑体" w:hAnsi="黑体" w:hint="eastAsia"/>
          <w:sz w:val="24"/>
        </w:rPr>
        <w:t>校准方法</w:t>
      </w:r>
    </w:p>
    <w:p w14:paraId="6C256E86" w14:textId="77777777" w:rsidR="00A04D40" w:rsidRPr="003E2AF9" w:rsidRDefault="00A04D40" w:rsidP="000B0ABA">
      <w:pPr>
        <w:spacing w:line="360" w:lineRule="auto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3E2AF9">
          <w:rPr>
            <w:sz w:val="24"/>
          </w:rPr>
          <w:t>6.2.1</w:t>
        </w:r>
      </w:smartTag>
      <w:r w:rsidRPr="003E2AF9">
        <w:rPr>
          <w:sz w:val="24"/>
        </w:rPr>
        <w:t xml:space="preserve"> </w:t>
      </w:r>
      <w:r w:rsidRPr="003E2AF9">
        <w:rPr>
          <w:rFonts w:hint="eastAsia"/>
          <w:sz w:val="24"/>
        </w:rPr>
        <w:t>外观及通用要求</w:t>
      </w:r>
    </w:p>
    <w:p w14:paraId="730E0137" w14:textId="77777777" w:rsidR="00A04D40" w:rsidRPr="00483FBB" w:rsidRDefault="00A04D40" w:rsidP="000B0ABA">
      <w:pPr>
        <w:spacing w:line="360" w:lineRule="auto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F592F">
          <w:rPr>
            <w:sz w:val="24"/>
          </w:rPr>
          <w:t>6.2.1</w:t>
        </w:r>
      </w:smartTag>
      <w:r w:rsidRPr="004F592F">
        <w:rPr>
          <w:sz w:val="24"/>
        </w:rPr>
        <w:t>.1</w:t>
      </w:r>
      <w:r w:rsidRPr="00483FBB">
        <w:rPr>
          <w:rFonts w:hint="eastAsia"/>
          <w:sz w:val="24"/>
        </w:rPr>
        <w:t>仪器上应标有名称、型号、出</w:t>
      </w:r>
      <w:r w:rsidR="00771A08">
        <w:rPr>
          <w:rFonts w:hint="eastAsia"/>
          <w:sz w:val="24"/>
        </w:rPr>
        <w:t>厂</w:t>
      </w:r>
      <w:r w:rsidRPr="00483FBB">
        <w:rPr>
          <w:rFonts w:hint="eastAsia"/>
          <w:sz w:val="24"/>
        </w:rPr>
        <w:t>编号、制造厂名。</w:t>
      </w:r>
    </w:p>
    <w:p w14:paraId="7B51829A" w14:textId="77777777" w:rsidR="00A04D40" w:rsidRDefault="00A04D40" w:rsidP="000B0ABA">
      <w:pPr>
        <w:spacing w:line="360" w:lineRule="auto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83FBB">
          <w:rPr>
            <w:sz w:val="24"/>
          </w:rPr>
          <w:t>6.2.1</w:t>
        </w:r>
      </w:smartTag>
      <w:r w:rsidRPr="00483FBB">
        <w:rPr>
          <w:sz w:val="24"/>
        </w:rPr>
        <w:t>.2</w:t>
      </w:r>
      <w:r w:rsidRPr="00483FBB">
        <w:rPr>
          <w:rFonts w:hint="eastAsia"/>
          <w:sz w:val="24"/>
        </w:rPr>
        <w:t>使用中的仪器及附件应紧固良好；运动部位应运动灵活、平稳；仪器内外各种管路接口应可靠密封；微机输入指令时，各功能正常。</w:t>
      </w:r>
    </w:p>
    <w:p w14:paraId="010C563E" w14:textId="77777777" w:rsidR="00A04D40" w:rsidRPr="00126B71" w:rsidRDefault="00A04D40" w:rsidP="000B0ABA">
      <w:pPr>
        <w:spacing w:line="360" w:lineRule="auto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26B71">
          <w:rPr>
            <w:sz w:val="24"/>
          </w:rPr>
          <w:lastRenderedPageBreak/>
          <w:t>6.2.1</w:t>
        </w:r>
      </w:smartTag>
      <w:r w:rsidRPr="00126B71">
        <w:rPr>
          <w:sz w:val="24"/>
        </w:rPr>
        <w:t xml:space="preserve">.3 </w:t>
      </w:r>
      <w:r w:rsidRPr="00126B71">
        <w:rPr>
          <w:rFonts w:hint="eastAsia"/>
          <w:sz w:val="24"/>
        </w:rPr>
        <w:t>其它技术条件应符合</w:t>
      </w:r>
      <w:r w:rsidRPr="00126B71">
        <w:rPr>
          <w:sz w:val="24"/>
        </w:rPr>
        <w:t>JB/T 9400</w:t>
      </w:r>
      <w:r w:rsidRPr="00126B71">
        <w:rPr>
          <w:rFonts w:hint="eastAsia"/>
          <w:sz w:val="24"/>
        </w:rPr>
        <w:t>的要求。</w:t>
      </w:r>
    </w:p>
    <w:p w14:paraId="51554B95" w14:textId="77777777" w:rsidR="00A04D40" w:rsidRPr="00483FBB" w:rsidRDefault="00A04D40" w:rsidP="000B0ABA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483FBB">
          <w:rPr>
            <w:sz w:val="24"/>
          </w:rPr>
          <w:t>6.2.2</w:t>
        </w:r>
      </w:smartTag>
      <w:r w:rsidRPr="00483FBB">
        <w:rPr>
          <w:sz w:val="24"/>
        </w:rPr>
        <w:t xml:space="preserve"> </w:t>
      </w:r>
      <w:r>
        <w:rPr>
          <w:rFonts w:hint="eastAsia"/>
          <w:sz w:val="24"/>
        </w:rPr>
        <w:t>仪器</w:t>
      </w:r>
      <w:r w:rsidRPr="00483FBB">
        <w:rPr>
          <w:sz w:val="24"/>
        </w:rPr>
        <w:t>2</w:t>
      </w:r>
      <w:r w:rsidRPr="00483FBB">
        <w:rPr>
          <w:rFonts w:hint="eastAsia"/>
          <w:sz w:val="24"/>
        </w:rPr>
        <w:t>θ角示值误差</w:t>
      </w:r>
    </w:p>
    <w:p w14:paraId="504182C6" w14:textId="77777777" w:rsidR="00A04D40" w:rsidRPr="00E26146" w:rsidRDefault="00A04D40" w:rsidP="000B0ABA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483FBB">
          <w:rPr>
            <w:sz w:val="24"/>
          </w:rPr>
          <w:t>6.2.2</w:t>
        </w:r>
      </w:smartTag>
      <w:r w:rsidRPr="00483FBB">
        <w:rPr>
          <w:sz w:val="24"/>
        </w:rPr>
        <w:t xml:space="preserve">.1 </w:t>
      </w:r>
      <w:r w:rsidRPr="00483FBB">
        <w:rPr>
          <w:rFonts w:hint="eastAsia"/>
          <w:sz w:val="24"/>
        </w:rPr>
        <w:t>光路调整，仪器在初装时和改变附件后，需对光路进行调整，可采用仪器自带软件调整光路</w:t>
      </w:r>
      <w:r>
        <w:rPr>
          <w:rFonts w:hint="eastAsia"/>
          <w:sz w:val="24"/>
        </w:rPr>
        <w:t>；</w:t>
      </w:r>
      <w:r w:rsidRPr="00483FBB">
        <w:rPr>
          <w:rFonts w:hint="eastAsia"/>
          <w:sz w:val="24"/>
        </w:rPr>
        <w:t>零位校准，即对θ、</w:t>
      </w:r>
      <w:bookmarkStart w:id="11" w:name="_Hlk49506311"/>
      <w:r w:rsidRPr="00483FBB">
        <w:rPr>
          <w:sz w:val="24"/>
        </w:rPr>
        <w:t>2</w:t>
      </w:r>
      <w:r w:rsidRPr="00483FBB">
        <w:rPr>
          <w:rFonts w:hint="eastAsia"/>
          <w:sz w:val="24"/>
        </w:rPr>
        <w:t>θ角</w:t>
      </w:r>
      <w:bookmarkEnd w:id="11"/>
      <w:r w:rsidRPr="00483FBB">
        <w:rPr>
          <w:rFonts w:hint="eastAsia"/>
          <w:sz w:val="24"/>
        </w:rPr>
        <w:t>的零位偏差进行测量</w:t>
      </w:r>
      <w:r w:rsidRPr="00E26146">
        <w:rPr>
          <w:rFonts w:hint="eastAsia"/>
          <w:sz w:val="24"/>
        </w:rPr>
        <w:t>，用所测偏差值修正零位，可采用仪器自带软件校准。</w:t>
      </w:r>
    </w:p>
    <w:p w14:paraId="7C42BD98" w14:textId="181918C9" w:rsidR="00A04D40" w:rsidRDefault="00A04D40" w:rsidP="000B0ABA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483FBB">
          <w:rPr>
            <w:sz w:val="24"/>
          </w:rPr>
          <w:t>6.2.2</w:t>
        </w:r>
      </w:smartTag>
      <w:r w:rsidRPr="00483FBB">
        <w:rPr>
          <w:sz w:val="24"/>
        </w:rPr>
        <w:t>.</w:t>
      </w:r>
      <w:r>
        <w:rPr>
          <w:sz w:val="24"/>
        </w:rPr>
        <w:t>2</w:t>
      </w:r>
      <w:r w:rsidRPr="00483FBB">
        <w:rPr>
          <w:rFonts w:hint="eastAsia"/>
          <w:sz w:val="24"/>
        </w:rPr>
        <w:t>探测器设置为“</w:t>
      </w:r>
      <w:r>
        <w:rPr>
          <w:rFonts w:hint="eastAsia"/>
          <w:sz w:val="24"/>
        </w:rPr>
        <w:t>零维模式”，</w:t>
      </w:r>
      <w:r w:rsidRPr="00483FBB">
        <w:rPr>
          <w:rFonts w:hint="eastAsia"/>
          <w:sz w:val="24"/>
        </w:rPr>
        <w:t>采用</w:t>
      </w:r>
      <w:r w:rsidRPr="00147CBC">
        <w:rPr>
          <w:rFonts w:hint="eastAsia"/>
          <w:sz w:val="24"/>
        </w:rPr>
        <w:t>硅标样进行实验；设</w:t>
      </w:r>
      <w:r w:rsidRPr="00483FBB">
        <w:rPr>
          <w:rFonts w:hint="eastAsia"/>
          <w:sz w:val="24"/>
        </w:rPr>
        <w:t>置测</w:t>
      </w:r>
      <w:r>
        <w:rPr>
          <w:rFonts w:hint="eastAsia"/>
          <w:sz w:val="24"/>
        </w:rPr>
        <w:t>试</w:t>
      </w:r>
      <w:r w:rsidRPr="00483FBB">
        <w:rPr>
          <w:rFonts w:hint="eastAsia"/>
          <w:sz w:val="24"/>
        </w:rPr>
        <w:t>条件，宜采用</w:t>
      </w:r>
      <w:proofErr w:type="spellStart"/>
      <w:r w:rsidRPr="00483FBB">
        <w:rPr>
          <w:sz w:val="24"/>
        </w:rPr>
        <w:t>CuK</w:t>
      </w:r>
      <w:proofErr w:type="spellEnd"/>
      <w:r w:rsidRPr="00483FBB">
        <w:rPr>
          <w:rFonts w:hint="eastAsia"/>
          <w:sz w:val="24"/>
        </w:rPr>
        <w:t>α辐射和</w:t>
      </w:r>
      <w:r w:rsidRPr="00483FBB">
        <w:rPr>
          <w:sz w:val="24"/>
        </w:rPr>
        <w:t>Ni</w:t>
      </w:r>
      <w:r w:rsidRPr="00483FBB">
        <w:rPr>
          <w:rFonts w:hint="eastAsia"/>
          <w:sz w:val="24"/>
        </w:rPr>
        <w:t>滤波片，发散狭缝和散射狭缝为</w:t>
      </w:r>
      <w:r w:rsidRPr="00483FBB">
        <w:rPr>
          <w:sz w:val="24"/>
        </w:rPr>
        <w:t>1</w:t>
      </w:r>
      <w:r w:rsidRPr="00483FBB">
        <w:rPr>
          <w:rFonts w:hint="eastAsia"/>
          <w:sz w:val="24"/>
        </w:rPr>
        <w:t>°，接收狭缝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483FBB">
          <w:rPr>
            <w:sz w:val="24"/>
          </w:rPr>
          <w:t>0.1mm</w:t>
        </w:r>
      </w:smartTag>
      <w:r w:rsidRPr="00483FBB">
        <w:rPr>
          <w:sz w:val="24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483FBB">
          <w:rPr>
            <w:sz w:val="24"/>
          </w:rPr>
          <w:t>0.3mm</w:t>
        </w:r>
      </w:smartTag>
      <w:r>
        <w:rPr>
          <w:rFonts w:hint="eastAsia"/>
          <w:sz w:val="24"/>
        </w:rPr>
        <w:t>；</w:t>
      </w:r>
      <w:r w:rsidRPr="00483FBB">
        <w:rPr>
          <w:rFonts w:hint="eastAsia"/>
          <w:sz w:val="24"/>
        </w:rPr>
        <w:t>采用连续扫描方式，扫描范围为</w:t>
      </w:r>
      <w:r w:rsidRPr="00483FBB">
        <w:rPr>
          <w:sz w:val="24"/>
        </w:rPr>
        <w:t>20</w:t>
      </w:r>
      <w:r w:rsidRPr="00483FBB">
        <w:rPr>
          <w:rFonts w:hint="eastAsia"/>
          <w:sz w:val="24"/>
        </w:rPr>
        <w:t>°～</w:t>
      </w:r>
      <w:r w:rsidRPr="00483FBB">
        <w:rPr>
          <w:sz w:val="24"/>
        </w:rPr>
        <w:t>140</w:t>
      </w:r>
      <w:r w:rsidRPr="00483FBB">
        <w:rPr>
          <w:rFonts w:hint="eastAsia"/>
          <w:sz w:val="24"/>
        </w:rPr>
        <w:t>°，扫描速度不大于</w:t>
      </w:r>
      <w:r w:rsidR="007D3FA5">
        <w:rPr>
          <w:rFonts w:hint="eastAsia"/>
          <w:sz w:val="24"/>
        </w:rPr>
        <w:t>1</w:t>
      </w:r>
      <w:r w:rsidR="007D3FA5">
        <w:rPr>
          <w:sz w:val="24"/>
        </w:rPr>
        <w:t>0</w:t>
      </w:r>
      <w:r w:rsidRPr="00483FBB">
        <w:rPr>
          <w:rFonts w:hint="eastAsia"/>
          <w:sz w:val="24"/>
        </w:rPr>
        <w:t>°</w:t>
      </w:r>
      <w:r w:rsidRPr="00483FBB">
        <w:rPr>
          <w:sz w:val="24"/>
        </w:rPr>
        <w:t>/min</w:t>
      </w:r>
      <w:r w:rsidRPr="00483FBB">
        <w:rPr>
          <w:rFonts w:hint="eastAsia"/>
          <w:sz w:val="24"/>
        </w:rPr>
        <w:t>，</w:t>
      </w:r>
      <w:r w:rsidR="00B7030C">
        <w:rPr>
          <w:rFonts w:hint="eastAsia"/>
          <w:sz w:val="24"/>
        </w:rPr>
        <w:t>步长</w:t>
      </w:r>
      <w:r w:rsidRPr="00483FBB">
        <w:rPr>
          <w:rFonts w:hint="eastAsia"/>
          <w:sz w:val="24"/>
        </w:rPr>
        <w:t>不大于</w:t>
      </w:r>
      <w:r w:rsidRPr="00483FBB">
        <w:rPr>
          <w:sz w:val="24"/>
        </w:rPr>
        <w:t>0.02</w:t>
      </w:r>
      <w:r w:rsidRPr="00483FBB">
        <w:rPr>
          <w:rFonts w:hint="eastAsia"/>
          <w:sz w:val="24"/>
        </w:rPr>
        <w:t>°，测量衍射数据</w:t>
      </w:r>
      <w:r>
        <w:rPr>
          <w:sz w:val="24"/>
        </w:rPr>
        <w:t>5</w:t>
      </w:r>
      <w:r>
        <w:rPr>
          <w:rFonts w:hint="eastAsia"/>
          <w:sz w:val="24"/>
        </w:rPr>
        <w:t>次</w:t>
      </w:r>
      <w:r w:rsidRPr="00483FBB">
        <w:rPr>
          <w:rFonts w:hint="eastAsia"/>
          <w:sz w:val="24"/>
        </w:rPr>
        <w:t>并记录。</w:t>
      </w:r>
    </w:p>
    <w:p w14:paraId="27705DFE" w14:textId="77777777" w:rsidR="00B7030C" w:rsidRPr="00EE2773" w:rsidRDefault="00B7030C" w:rsidP="000B0ABA">
      <w:pPr>
        <w:spacing w:line="360" w:lineRule="auto"/>
        <w:rPr>
          <w:sz w:val="24"/>
        </w:rPr>
      </w:pPr>
      <w:r w:rsidRPr="00EE2773">
        <w:rPr>
          <w:rFonts w:hint="eastAsia"/>
          <w:sz w:val="24"/>
        </w:rPr>
        <w:t>注：</w:t>
      </w:r>
      <w:r w:rsidRPr="00EE2773">
        <w:rPr>
          <w:sz w:val="24"/>
        </w:rPr>
        <w:t>不同仪器厂家的狭缝设置模式不尽相同，可通过</w:t>
      </w:r>
      <w:r w:rsidRPr="00EE2773">
        <w:rPr>
          <w:rFonts w:hint="eastAsia"/>
          <w:sz w:val="24"/>
        </w:rPr>
        <w:t>相应</w:t>
      </w:r>
      <w:r w:rsidRPr="00EE2773">
        <w:rPr>
          <w:sz w:val="24"/>
        </w:rPr>
        <w:t>规则进行换算</w:t>
      </w:r>
      <w:r w:rsidRPr="00EE2773">
        <w:rPr>
          <w:rFonts w:hint="eastAsia"/>
          <w:sz w:val="24"/>
        </w:rPr>
        <w:t>。</w:t>
      </w:r>
    </w:p>
    <w:p w14:paraId="1CD290CC" w14:textId="77777777" w:rsidR="00A04D40" w:rsidRPr="00EE2773" w:rsidRDefault="00A04D40" w:rsidP="000B0ABA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483FBB">
          <w:rPr>
            <w:sz w:val="24"/>
          </w:rPr>
          <w:t>6.2.2</w:t>
        </w:r>
      </w:smartTag>
      <w:r w:rsidRPr="00483FBB">
        <w:rPr>
          <w:sz w:val="24"/>
        </w:rPr>
        <w:t>.</w:t>
      </w:r>
      <w:r>
        <w:rPr>
          <w:sz w:val="24"/>
        </w:rPr>
        <w:t>3</w:t>
      </w:r>
      <w:r w:rsidRPr="00483FBB">
        <w:rPr>
          <w:sz w:val="24"/>
        </w:rPr>
        <w:t xml:space="preserve"> </w:t>
      </w:r>
      <w:r w:rsidRPr="00483FBB">
        <w:rPr>
          <w:rFonts w:hint="eastAsia"/>
          <w:sz w:val="24"/>
        </w:rPr>
        <w:t>用积分法计算硅标样的</w:t>
      </w:r>
      <w:r w:rsidRPr="00483FBB">
        <w:rPr>
          <w:sz w:val="24"/>
        </w:rPr>
        <w:t>11</w:t>
      </w:r>
      <w:r w:rsidRPr="00483FBB">
        <w:rPr>
          <w:rFonts w:hint="eastAsia"/>
          <w:sz w:val="24"/>
        </w:rPr>
        <w:t>条衍射峰峰位，与标准衍射数据对比，</w:t>
      </w:r>
      <w:r w:rsidRPr="00EE2773">
        <w:rPr>
          <w:rFonts w:hint="eastAsia"/>
          <w:sz w:val="24"/>
        </w:rPr>
        <w:t>计算出每条衍射峰的</w:t>
      </w:r>
      <w:r w:rsidRPr="00EE2773">
        <w:rPr>
          <w:sz w:val="24"/>
        </w:rPr>
        <w:t>2</w:t>
      </w:r>
      <w:r w:rsidRPr="00EE2773">
        <w:rPr>
          <w:rFonts w:hint="eastAsia"/>
          <w:sz w:val="24"/>
        </w:rPr>
        <w:t>θ角偏差</w:t>
      </w:r>
      <w:r w:rsidR="00C21449" w:rsidRPr="00EE2773">
        <w:rPr>
          <w:rFonts w:hint="eastAsia"/>
          <w:sz w:val="24"/>
        </w:rPr>
        <w:t>，</w:t>
      </w:r>
      <w:r w:rsidR="00C21449" w:rsidRPr="00EE2773">
        <w:rPr>
          <w:sz w:val="24"/>
        </w:rPr>
        <w:t>以</w:t>
      </w:r>
      <w:r w:rsidR="00C21449" w:rsidRPr="00EE2773">
        <w:rPr>
          <w:rFonts w:hint="eastAsia"/>
          <w:sz w:val="24"/>
        </w:rPr>
        <w:t>5</w:t>
      </w:r>
      <w:r w:rsidR="00C21449" w:rsidRPr="00EE2773">
        <w:rPr>
          <w:rFonts w:hint="eastAsia"/>
          <w:sz w:val="24"/>
        </w:rPr>
        <w:t>次</w:t>
      </w:r>
      <w:r w:rsidR="00C21449" w:rsidRPr="00EE2773">
        <w:rPr>
          <w:sz w:val="24"/>
        </w:rPr>
        <w:t>衍射数据</w:t>
      </w:r>
      <w:r w:rsidR="00C21449" w:rsidRPr="00EE2773">
        <w:rPr>
          <w:rFonts w:hint="eastAsia"/>
          <w:sz w:val="24"/>
        </w:rPr>
        <w:t>的最大</w:t>
      </w:r>
      <w:r w:rsidR="00C21449" w:rsidRPr="00EE2773">
        <w:rPr>
          <w:sz w:val="24"/>
        </w:rPr>
        <w:t>角偏差值</w:t>
      </w:r>
      <w:r w:rsidRPr="00EE2773">
        <w:rPr>
          <w:rFonts w:hint="eastAsia"/>
          <w:sz w:val="24"/>
        </w:rPr>
        <w:t>作为校准结果。</w:t>
      </w:r>
    </w:p>
    <w:p w14:paraId="5509AC70" w14:textId="77777777" w:rsidR="00A04D40" w:rsidRPr="00483FBB" w:rsidRDefault="00A04D40" w:rsidP="000B0ABA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483FBB">
          <w:rPr>
            <w:sz w:val="24"/>
          </w:rPr>
          <w:t>6.2.3</w:t>
        </w:r>
      </w:smartTag>
      <w:r w:rsidRPr="00483FBB">
        <w:rPr>
          <w:sz w:val="24"/>
        </w:rPr>
        <w:t xml:space="preserve"> </w:t>
      </w:r>
      <w:r>
        <w:rPr>
          <w:rFonts w:hint="eastAsia"/>
          <w:sz w:val="24"/>
        </w:rPr>
        <w:t>仪器</w:t>
      </w:r>
      <w:r w:rsidRPr="00483FBB">
        <w:rPr>
          <w:sz w:val="24"/>
        </w:rPr>
        <w:t>2</w:t>
      </w:r>
      <w:r w:rsidRPr="00483FBB">
        <w:rPr>
          <w:rFonts w:hint="eastAsia"/>
          <w:sz w:val="24"/>
        </w:rPr>
        <w:t>θ角重复性</w:t>
      </w:r>
    </w:p>
    <w:p w14:paraId="6F2925B8" w14:textId="77777777" w:rsidR="00A04D40" w:rsidRDefault="00A04D40" w:rsidP="000B0ABA">
      <w:pPr>
        <w:spacing w:line="360" w:lineRule="auto"/>
        <w:rPr>
          <w:sz w:val="24"/>
        </w:rPr>
      </w:pPr>
      <w:bookmarkStart w:id="12" w:name="_Hlk49506986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483FBB">
          <w:rPr>
            <w:sz w:val="24"/>
          </w:rPr>
          <w:t>6.2.3</w:t>
        </w:r>
      </w:smartTag>
      <w:r w:rsidRPr="00483FBB">
        <w:rPr>
          <w:sz w:val="24"/>
        </w:rPr>
        <w:t>.</w:t>
      </w:r>
      <w:r>
        <w:rPr>
          <w:sz w:val="24"/>
        </w:rPr>
        <w:t>1</w:t>
      </w:r>
      <w:r w:rsidRPr="00483FBB">
        <w:rPr>
          <w:rFonts w:hint="eastAsia"/>
          <w:sz w:val="24"/>
        </w:rPr>
        <w:t>按</w:t>
      </w:r>
      <w:r w:rsidRPr="00483FBB">
        <w:rPr>
          <w:sz w:val="24"/>
        </w:rPr>
        <w:t>6.2.2.</w:t>
      </w:r>
      <w:r>
        <w:rPr>
          <w:sz w:val="24"/>
        </w:rPr>
        <w:t>1</w:t>
      </w:r>
      <w:r w:rsidRPr="00483FBB">
        <w:rPr>
          <w:rFonts w:hint="eastAsia"/>
          <w:sz w:val="24"/>
        </w:rPr>
        <w:t>步骤进行光路调整和零位校准</w:t>
      </w:r>
      <w:r>
        <w:rPr>
          <w:rFonts w:hint="eastAsia"/>
          <w:sz w:val="24"/>
        </w:rPr>
        <w:t>。</w:t>
      </w:r>
    </w:p>
    <w:p w14:paraId="1898E64D" w14:textId="77777777" w:rsidR="00A04D40" w:rsidRPr="00147CBC" w:rsidRDefault="00A04D40" w:rsidP="000B0ABA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>
          <w:rPr>
            <w:sz w:val="24"/>
          </w:rPr>
          <w:t>6.2.3</w:t>
        </w:r>
      </w:smartTag>
      <w:r>
        <w:rPr>
          <w:sz w:val="24"/>
        </w:rPr>
        <w:t>.2</w:t>
      </w:r>
      <w:r>
        <w:rPr>
          <w:rFonts w:hint="eastAsia"/>
          <w:sz w:val="24"/>
        </w:rPr>
        <w:t>参照</w:t>
      </w:r>
      <w:r>
        <w:rPr>
          <w:sz w:val="24"/>
        </w:rPr>
        <w:t>6.2.2.2</w:t>
      </w:r>
      <w:r>
        <w:rPr>
          <w:rFonts w:hint="eastAsia"/>
          <w:sz w:val="24"/>
        </w:rPr>
        <w:t>的测试条件，</w:t>
      </w:r>
      <w:proofErr w:type="gramStart"/>
      <w:r>
        <w:rPr>
          <w:rFonts w:hint="eastAsia"/>
          <w:sz w:val="24"/>
        </w:rPr>
        <w:t>对硅标样</w:t>
      </w:r>
      <w:proofErr w:type="gramEnd"/>
      <w:r>
        <w:rPr>
          <w:rFonts w:hint="eastAsia"/>
          <w:sz w:val="24"/>
        </w:rPr>
        <w:t>（</w:t>
      </w:r>
      <w:r>
        <w:rPr>
          <w:sz w:val="24"/>
        </w:rPr>
        <w:t>111</w:t>
      </w:r>
      <w:r>
        <w:rPr>
          <w:rFonts w:hint="eastAsia"/>
          <w:sz w:val="24"/>
        </w:rPr>
        <w:t>）晶面的</w:t>
      </w:r>
      <w:r>
        <w:rPr>
          <w:sz w:val="24"/>
        </w:rPr>
        <w:t>2</w:t>
      </w:r>
      <w:r>
        <w:rPr>
          <w:rFonts w:hint="eastAsia"/>
          <w:sz w:val="24"/>
        </w:rPr>
        <w:t>θ角进行连续扫描（采用</w:t>
      </w:r>
      <w:r>
        <w:rPr>
          <w:sz w:val="24"/>
        </w:rPr>
        <w:t>Cu</w:t>
      </w:r>
      <w:proofErr w:type="gramStart"/>
      <w:r>
        <w:rPr>
          <w:rFonts w:hint="eastAsia"/>
          <w:sz w:val="24"/>
        </w:rPr>
        <w:t>靶时扫描范围</w:t>
      </w:r>
      <w:proofErr w:type="gramEnd"/>
      <w:r>
        <w:rPr>
          <w:rFonts w:hint="eastAsia"/>
          <w:sz w:val="24"/>
        </w:rPr>
        <w:t>为</w:t>
      </w:r>
      <w:r>
        <w:rPr>
          <w:sz w:val="24"/>
        </w:rPr>
        <w:t>27.5</w:t>
      </w:r>
      <w:r>
        <w:rPr>
          <w:rFonts w:hint="eastAsia"/>
          <w:sz w:val="24"/>
        </w:rPr>
        <w:t>°</w:t>
      </w:r>
      <w:r>
        <w:rPr>
          <w:sz w:val="24"/>
        </w:rPr>
        <w:t>~29.5°</w:t>
      </w:r>
      <w:r>
        <w:rPr>
          <w:rFonts w:hint="eastAsia"/>
          <w:sz w:val="24"/>
        </w:rPr>
        <w:t>），测量衍射</w:t>
      </w:r>
      <w:r w:rsidRPr="00147CBC">
        <w:rPr>
          <w:rFonts w:hint="eastAsia"/>
          <w:sz w:val="24"/>
        </w:rPr>
        <w:t>数据</w:t>
      </w:r>
      <w:r w:rsidRPr="00147CBC">
        <w:rPr>
          <w:sz w:val="24"/>
        </w:rPr>
        <w:t>10</w:t>
      </w:r>
      <w:r w:rsidRPr="00147CBC">
        <w:rPr>
          <w:rFonts w:hint="eastAsia"/>
          <w:sz w:val="24"/>
        </w:rPr>
        <w:t>次并记录。</w:t>
      </w:r>
    </w:p>
    <w:p w14:paraId="3CC7E586" w14:textId="77777777" w:rsidR="00A04D40" w:rsidRPr="00147CBC" w:rsidRDefault="00A04D40" w:rsidP="000B0ABA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147CBC">
          <w:rPr>
            <w:sz w:val="24"/>
          </w:rPr>
          <w:t>6.2.3</w:t>
        </w:r>
      </w:smartTag>
      <w:r w:rsidRPr="00147CBC">
        <w:rPr>
          <w:sz w:val="24"/>
        </w:rPr>
        <w:t xml:space="preserve">.3 </w:t>
      </w:r>
      <w:r w:rsidRPr="00147CBC">
        <w:rPr>
          <w:rFonts w:hint="eastAsia"/>
          <w:sz w:val="24"/>
        </w:rPr>
        <w:t>根据公式（</w:t>
      </w:r>
      <w:r w:rsidRPr="00147CBC">
        <w:rPr>
          <w:sz w:val="24"/>
        </w:rPr>
        <w:t>1</w:t>
      </w:r>
      <w:r w:rsidRPr="00147CBC">
        <w:rPr>
          <w:rFonts w:hint="eastAsia"/>
          <w:sz w:val="24"/>
        </w:rPr>
        <w:t>）计算标准偏差，以标准偏差</w:t>
      </w:r>
      <w:r w:rsidRPr="00147CBC">
        <w:rPr>
          <w:i/>
          <w:sz w:val="24"/>
        </w:rPr>
        <w:t>S</w:t>
      </w:r>
      <w:r w:rsidRPr="00147CBC">
        <w:rPr>
          <w:rFonts w:hint="eastAsia"/>
          <w:i/>
          <w:sz w:val="24"/>
        </w:rPr>
        <w:t>（</w:t>
      </w:r>
      <w:r w:rsidRPr="00147CBC">
        <w:rPr>
          <w:i/>
          <w:sz w:val="24"/>
        </w:rPr>
        <w:t>2θ</w:t>
      </w:r>
      <w:r w:rsidRPr="00147CBC">
        <w:rPr>
          <w:rFonts w:hint="eastAsia"/>
          <w:i/>
          <w:sz w:val="24"/>
        </w:rPr>
        <w:t>）</w:t>
      </w:r>
      <w:r w:rsidRPr="00147CBC">
        <w:rPr>
          <w:rFonts w:hint="eastAsia"/>
          <w:sz w:val="24"/>
        </w:rPr>
        <w:t>作为校准结果。</w:t>
      </w:r>
    </w:p>
    <w:p w14:paraId="5BBD1F71" w14:textId="77777777" w:rsidR="00A04D40" w:rsidRPr="00147CBC" w:rsidRDefault="00A04D40" w:rsidP="00C72FC4">
      <w:pPr>
        <w:jc w:val="right"/>
        <w:rPr>
          <w:sz w:val="24"/>
        </w:rPr>
      </w:pPr>
      <w:r w:rsidRPr="00147CBC">
        <w:rPr>
          <w:sz w:val="24"/>
        </w:rPr>
        <w:fldChar w:fldCharType="begin"/>
      </w:r>
      <w:r w:rsidRPr="00147CBC">
        <w:rPr>
          <w:sz w:val="24"/>
        </w:rPr>
        <w:instrText xml:space="preserve"> QUOTE </w:instrText>
      </w:r>
      <w:r w:rsidR="003E3C06">
        <w:pict w14:anchorId="4FD5B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bordersDontSurroundHeader/&gt;&lt;w:bordersDontSurroundFooter/&gt;&lt;w:stylePaneFormatFilter w:val=&quot;3F01&quot;/&gt;&lt;w:defaultTabStop w:val=&quot;420&quot;/&gt;&lt;w:drawingGridHorizontalSpacing w:val=&quot;105&quot;/&gt;&lt;w:drawingGridVerticalSpacing w:val=&quot;156&quot;/&gt;&lt;w:characterSpacingControl w:val=&quot;CompressPunctuation&quot;/&gt;&lt;w:webPageEncoding w:val=&quot;x-cp20936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370215&quot;/&gt;&lt;wsp:rsid wsp:val=&quot;0000118B&quot;/&gt;&lt;wsp:rsid wsp:val=&quot;00096790&quot;/&gt;&lt;wsp:rsid wsp:val=&quot;000A7DFA&quot;/&gt;&lt;wsp:rsid wsp:val=&quot;000B0ABA&quot;/&gt;&lt;wsp:rsid wsp:val=&quot;000B5B1C&quot;/&gt;&lt;wsp:rsid wsp:val=&quot;000C2BE2&quot;/&gt;&lt;wsp:rsid wsp:val=&quot;000F6999&quot;/&gt;&lt;wsp:rsid wsp:val=&quot;00106AC3&quot;/&gt;&lt;wsp:rsid wsp:val=&quot;001372D0&quot;/&gt;&lt;wsp:rsid wsp:val=&quot;001956B6&quot;/&gt;&lt;wsp:rsid wsp:val=&quot;00197B54&quot;/&gt;&lt;wsp:rsid wsp:val=&quot;001D01A1&quot;/&gt;&lt;wsp:rsid wsp:val=&quot;0020287A&quot;/&gt;&lt;wsp:rsid wsp:val=&quot;00214C35&quot;/&gt;&lt;wsp:rsid wsp:val=&quot;00230A19&quot;/&gt;&lt;wsp:rsid wsp:val=&quot;0026226C&quot;/&gt;&lt;wsp:rsid wsp:val=&quot;00277131&quot;/&gt;&lt;wsp:rsid wsp:val=&quot;002841BB&quot;/&gt;&lt;wsp:rsid wsp:val=&quot;00290973&quot;/&gt;&lt;wsp:rsid wsp:val=&quot;002977BD&quot;/&gt;&lt;wsp:rsid wsp:val=&quot;002A0141&quot;/&gt;&lt;wsp:rsid wsp:val=&quot;002A0BBD&quot;/&gt;&lt;wsp:rsid wsp:val=&quot;002A48E2&quot;/&gt;&lt;wsp:rsid wsp:val=&quot;002D37BD&quot;/&gt;&lt;wsp:rsid wsp:val=&quot;002F08A2&quot;/&gt;&lt;wsp:rsid wsp:val=&quot;00323B11&quot;/&gt;&lt;wsp:rsid wsp:val=&quot;00370215&quot;/&gt;&lt;wsp:rsid wsp:val=&quot;003733E9&quot;/&gt;&lt;wsp:rsid wsp:val=&quot;003950D0&quot;/&gt;&lt;wsp:rsid wsp:val=&quot;00397C25&quot;/&gt;&lt;wsp:rsid wsp:val=&quot;003B1E12&quot;/&gt;&lt;wsp:rsid wsp:val=&quot;003E2AF9&quot;/&gt;&lt;wsp:rsid wsp:val=&quot;003E59D0&quot;/&gt;&lt;wsp:rsid wsp:val=&quot;00405F68&quot;/&gt;&lt;wsp:rsid wsp:val=&quot;00421B84&quot;/&gt;&lt;wsp:rsid wsp:val=&quot;00435CB9&quot;/&gt;&lt;wsp:rsid wsp:val=&quot;00441BED&quot;/&gt;&lt;wsp:rsid wsp:val=&quot;00442AA3&quot;/&gt;&lt;wsp:rsid wsp:val=&quot;0044512B&quot;/&gt;&lt;wsp:rsid wsp:val=&quot;00451E6A&quot;/&gt;&lt;wsp:rsid wsp:val=&quot;00452D51&quot;/&gt;&lt;wsp:rsid wsp:val=&quot;0047321F&quot;/&gt;&lt;wsp:rsid wsp:val=&quot;00483FBB&quot;/&gt;&lt;wsp:rsid wsp:val=&quot;004861A9&quot;/&gt;&lt;wsp:rsid wsp:val=&quot;0049606B&quot;/&gt;&lt;wsp:rsid wsp:val=&quot;004E0204&quot;/&gt;&lt;wsp:rsid wsp:val=&quot;00507CCE&quot;/&gt;&lt;wsp:rsid wsp:val=&quot;00515114&quot;/&gt;&lt;wsp:rsid wsp:val=&quot;00525AED&quot;/&gt;&lt;wsp:rsid wsp:val=&quot;00544D68&quot;/&gt;&lt;wsp:rsid wsp:val=&quot;00560262&quot;/&gt;&lt;wsp:rsid wsp:val=&quot;00570940&quot;/&gt;&lt;wsp:rsid wsp:val=&quot;005A62D7&quot;/&gt;&lt;wsp:rsid wsp:val=&quot;005B0885&quot;/&gt;&lt;wsp:rsid wsp:val=&quot;005C5518&quot;/&gt;&lt;wsp:rsid wsp:val=&quot;005F0263&quot;/&gt;&lt;wsp:rsid wsp:val=&quot;00601EA8&quot;/&gt;&lt;wsp:rsid wsp:val=&quot;00602DF1&quot;/&gt;&lt;wsp:rsid wsp:val=&quot;00603A74&quot;/&gt;&lt;wsp:rsid wsp:val=&quot;006067A8&quot;/&gt;&lt;wsp:rsid wsp:val=&quot;0065380A&quot;/&gt;&lt;wsp:rsid wsp:val=&quot;006559EE&quot;/&gt;&lt;wsp:rsid wsp:val=&quot;00673402&quot;/&gt;&lt;wsp:rsid wsp:val=&quot;00684FB7&quot;/&gt;&lt;wsp:rsid wsp:val=&quot;00685AED&quot;/&gt;&lt;wsp:rsid wsp:val=&quot;006D3103&quot;/&gt;&lt;wsp:rsid wsp:val=&quot;006E6E4B&quot;/&gt;&lt;wsp:rsid wsp:val=&quot;006E7D02&quot;/&gt;&lt;wsp:rsid wsp:val=&quot;006F2963&quot;/&gt;&lt;wsp:rsid wsp:val=&quot;006F36D3&quot;/&gt;&lt;wsp:rsid wsp:val=&quot;00713477&quot;/&gt;&lt;wsp:rsid wsp:val=&quot;00743B42&quot;/&gt;&lt;wsp:rsid wsp:val=&quot;00752F45&quot;/&gt;&lt;wsp:rsid wsp:val=&quot;007F5AE5&quot;/&gt;&lt;wsp:rsid wsp:val=&quot;00820124&quot;/&gt;&lt;wsp:rsid wsp:val=&quot;00845F5F&quot;/&gt;&lt;wsp:rsid wsp:val=&quot;00853044&quot;/&gt;&lt;wsp:rsid wsp:val=&quot;00896E0D&quot;/&gt;&lt;wsp:rsid wsp:val=&quot;008A3036&quot;/&gt;&lt;wsp:rsid wsp:val=&quot;008A5FE1&quot;/&gt;&lt;wsp:rsid wsp:val=&quot;008B19FF&quot;/&gt;&lt;wsp:rsid wsp:val=&quot;008B5174&quot;/&gt;&lt;wsp:rsid wsp:val=&quot;009114BA&quot;/&gt;&lt;wsp:rsid wsp:val=&quot;00915412&quot;/&gt;&lt;wsp:rsid wsp:val=&quot;009226DC&quot;/&gt;&lt;wsp:rsid wsp:val=&quot;00962157&quot;/&gt;&lt;wsp:rsid wsp:val=&quot;00967F84&quot;/&gt;&lt;wsp:rsid wsp:val=&quot;00987905&quot;/&gt;&lt;wsp:rsid wsp:val=&quot;009A647B&quot;/&gt;&lt;wsp:rsid wsp:val=&quot;009C3FE3&quot;/&gt;&lt;wsp:rsid wsp:val=&quot;009E6CD5&quot;/&gt;&lt;wsp:rsid wsp:val=&quot;00A043EC&quot;/&gt;&lt;wsp:rsid wsp:val=&quot;00A06754&quot;/&gt;&lt;wsp:rsid wsp:val=&quot;00A07A7E&quot;/&gt;&lt;wsp:rsid wsp:val=&quot;00A25ED5&quot;/&gt;&lt;wsp:rsid wsp:val=&quot;00A3290A&quot;/&gt;&lt;wsp:rsid wsp:val=&quot;00A469F3&quot;/&gt;&lt;wsp:rsid wsp:val=&quot;00A53F38&quot;/&gt;&lt;wsp:rsid wsp:val=&quot;00A70F63&quot;/&gt;&lt;wsp:rsid wsp:val=&quot;00A76671&quot;/&gt;&lt;wsp:rsid wsp:val=&quot;00A86173&quot;/&gt;&lt;wsp:rsid wsp:val=&quot;00AB14BE&quot;/&gt;&lt;wsp:rsid wsp:val=&quot;00AD243F&quot;/&gt;&lt;wsp:rsid wsp:val=&quot;00AD44DC&quot;/&gt;&lt;wsp:rsid wsp:val=&quot;00AD4807&quot;/&gt;&lt;wsp:rsid wsp:val=&quot;00AD7015&quot;/&gt;&lt;wsp:rsid wsp:val=&quot;00AF738D&quot;/&gt;&lt;wsp:rsid wsp:val=&quot;00B17C4A&quot;/&gt;&lt;wsp:rsid wsp:val=&quot;00B541D2&quot;/&gt;&lt;wsp:rsid wsp:val=&quot;00B636F1&quot;/&gt;&lt;wsp:rsid wsp:val=&quot;00BA1402&quot;/&gt;&lt;wsp:rsid wsp:val=&quot;00BA4DF1&quot;/&gt;&lt;wsp:rsid wsp:val=&quot;00BE57DA&quot;/&gt;&lt;wsp:rsid wsp:val=&quot;00BE7312&quot;/&gt;&lt;wsp:rsid wsp:val=&quot;00BE7570&quot;/&gt;&lt;wsp:rsid wsp:val=&quot;00BF3ADB&quot;/&gt;&lt;wsp:rsid wsp:val=&quot;00C13CB1&quot;/&gt;&lt;wsp:rsid wsp:val=&quot;00C27B47&quot;/&gt;&lt;wsp:rsid wsp:val=&quot;00C3112F&quot;/&gt;&lt;wsp:rsid wsp:val=&quot;00C613B9&quot;/&gt;&lt;wsp:rsid wsp:val=&quot;00C65AE0&quot;/&gt;&lt;wsp:rsid wsp:val=&quot;00C72FC4&quot;/&gt;&lt;wsp:rsid wsp:val=&quot;00C82F59&quot;/&gt;&lt;wsp:rsid wsp:val=&quot;00C83A45&quot;/&gt;&lt;wsp:rsid wsp:val=&quot;00C94D6D&quot;/&gt;&lt;wsp:rsid wsp:val=&quot;00CA7452&quot;/&gt;&lt;wsp:rsid wsp:val=&quot;00CB0FB4&quot;/&gt;&lt;wsp:rsid wsp:val=&quot;00CC3B06&quot;/&gt;&lt;wsp:rsid wsp:val=&quot;00CE1237&quot;/&gt;&lt;wsp:rsid wsp:val=&quot;00D265B5&quot;/&gt;&lt;wsp:rsid wsp:val=&quot;00D40199&quot;/&gt;&lt;wsp:rsid wsp:val=&quot;00D635AF&quot;/&gt;&lt;wsp:rsid wsp:val=&quot;00D726BB&quot;/&gt;&lt;wsp:rsid wsp:val=&quot;00D94108&quot;/&gt;&lt;wsp:rsid wsp:val=&quot;00DA295B&quot;/&gt;&lt;wsp:rsid wsp:val=&quot;00DD35E5&quot;/&gt;&lt;wsp:rsid wsp:val=&quot;00E05759&quot;/&gt;&lt;wsp:rsid wsp:val=&quot;00E1429C&quot;/&gt;&lt;wsp:rsid wsp:val=&quot;00E32E18&quot;/&gt;&lt;wsp:rsid wsp:val=&quot;00E4029E&quot;/&gt;&lt;wsp:rsid wsp:val=&quot;00E41317&quot;/&gt;&lt;wsp:rsid wsp:val=&quot;00E72C93&quot;/&gt;&lt;wsp:rsid wsp:val=&quot;00E73579&quot;/&gt;&lt;wsp:rsid wsp:val=&quot;00E83099&quot;/&gt;&lt;wsp:rsid wsp:val=&quot;00E97192&quot;/&gt;&lt;wsp:rsid wsp:val=&quot;00EB747F&quot;/&gt;&lt;wsp:rsid wsp:val=&quot;00EE24FA&quot;/&gt;&lt;wsp:rsid wsp:val=&quot;00EE7241&quot;/&gt;&lt;wsp:rsid wsp:val=&quot;00EF2283&quot;/&gt;&lt;wsp:rsid wsp:val=&quot;00F00C08&quot;/&gt;&lt;wsp:rsid wsp:val=&quot;00F3404D&quot;/&gt;&lt;wsp:rsid wsp:val=&quot;00F643B5&quot;/&gt;&lt;wsp:rsid wsp:val=&quot;00FA0AC4&quot;/&gt;&lt;wsp:rsid wsp:val=&quot;00FA23EB&quot;/&gt;&lt;wsp:rsid wsp:val=&quot;00FC47D5&quot;/&gt;&lt;wsp:rsid wsp:val=&quot;00FD3F48&quot;/&gt;&lt;wsp:rsid wsp:val=&quot;01AF26AF&quot;/&gt;&lt;wsp:rsid wsp:val=&quot;02EA7CA7&quot;/&gt;&lt;wsp:rsid wsp:val=&quot;0338564D&quot;/&gt;&lt;wsp:rsid wsp:val=&quot;041340D3&quot;/&gt;&lt;wsp:rsid wsp:val=&quot;052140B3&quot;/&gt;&lt;wsp:rsid wsp:val=&quot;05674C3B&quot;/&gt;&lt;wsp:rsid wsp:val=&quot;05943B5F&quot;/&gt;&lt;wsp:rsid wsp:val=&quot;065B0575&quot;/&gt;&lt;wsp:rsid wsp:val=&quot;095435D5&quot;/&gt;&lt;wsp:rsid wsp:val=&quot;0A211B61&quot;/&gt;&lt;wsp:rsid wsp:val=&quot;0A2159BC&quot;/&gt;&lt;wsp:rsid wsp:val=&quot;0A301D06&quot;/&gt;&lt;wsp:rsid wsp:val=&quot;0A8D30B5&quot;/&gt;&lt;wsp:rsid wsp:val=&quot;0AA416BE&quot;/&gt;&lt;wsp:rsid wsp:val=&quot;0BBD14BA&quot;/&gt;&lt;wsp:rsid wsp:val=&quot;0C192258&quot;/&gt;&lt;wsp:rsid wsp:val=&quot;0C974FFF&quot;/&gt;&lt;wsp:rsid wsp:val=&quot;0CA2378A&quot;/&gt;&lt;wsp:rsid wsp:val=&quot;0CA57365&quot;/&gt;&lt;wsp:rsid wsp:val=&quot;0E1F6D11&quot;/&gt;&lt;wsp:rsid wsp:val=&quot;0E4810B5&quot;/&gt;&lt;wsp:rsid wsp:val=&quot;0ECD41B8&quot;/&gt;&lt;wsp:rsid wsp:val=&quot;0FB31981&quot;/&gt;&lt;wsp:rsid wsp:val=&quot;0FEC288E&quot;/&gt;&lt;wsp:rsid wsp:val=&quot;110927D5&quot;/&gt;&lt;wsp:rsid wsp:val=&quot;1121416C&quot;/&gt;&lt;wsp:rsid wsp:val=&quot;114965FE&quot;/&gt;&lt;wsp:rsid wsp:val=&quot;12185740&quot;/&gt;&lt;wsp:rsid wsp:val=&quot;124F77BD&quot;/&gt;&lt;wsp:rsid wsp:val=&quot;127B048B&quot;/&gt;&lt;wsp:rsid wsp:val=&quot;128C4E77&quot;/&gt;&lt;wsp:rsid wsp:val=&quot;128E10D1&quot;/&gt;&lt;wsp:rsid wsp:val=&quot;12F161C0&quot;/&gt;&lt;wsp:rsid wsp:val=&quot;13B5770A&quot;/&gt;&lt;wsp:rsid wsp:val=&quot;14865E9C&quot;/&gt;&lt;wsp:rsid wsp:val=&quot;14CE3A96&quot;/&gt;&lt;wsp:rsid wsp:val=&quot;16FD1E95&quot;/&gt;&lt;wsp:rsid wsp:val=&quot;173C6491&quot;/&gt;&lt;wsp:rsid wsp:val=&quot;1753124C&quot;/&gt;&lt;wsp:rsid wsp:val=&quot;181341BD&quot;/&gt;&lt;wsp:rsid wsp:val=&quot;18484681&quot;/&gt;&lt;wsp:rsid wsp:val=&quot;185B3829&quot;/&gt;&lt;wsp:rsid wsp:val=&quot;187A287E&quot;/&gt;&lt;wsp:rsid wsp:val=&quot;19BD2E0B&quot;/&gt;&lt;wsp:rsid wsp:val=&quot;19EF7C05&quot;/&gt;&lt;wsp:rsid wsp:val=&quot;19F62138&quot;/&gt;&lt;wsp:rsid wsp:val=&quot;1A107ED4&quot;/&gt;&lt;wsp:rsid wsp:val=&quot;1A6B72BD&quot;/&gt;&lt;wsp:rsid wsp:val=&quot;1A874051&quot;/&gt;&lt;wsp:rsid wsp:val=&quot;1A9276E6&quot;/&gt;&lt;wsp:rsid wsp:val=&quot;1BAB642C&quot;/&gt;&lt;wsp:rsid wsp:val=&quot;1C1E55BA&quot;/&gt;&lt;wsp:rsid wsp:val=&quot;1CD12BDC&quot;/&gt;&lt;wsp:rsid wsp:val=&quot;1CFE14D6&quot;/&gt;&lt;wsp:rsid wsp:val=&quot;1D2A34A7&quot;/&gt;&lt;wsp:rsid wsp:val=&quot;1D336769&quot;/&gt;&lt;wsp:rsid wsp:val=&quot;1D396377&quot;/&gt;&lt;wsp:rsid wsp:val=&quot;1D591951&quot;/&gt;&lt;wsp:rsid wsp:val=&quot;1DB22DD2&quot;/&gt;&lt;wsp:rsid wsp:val=&quot;1DD51B29&quot;/&gt;&lt;wsp:rsid wsp:val=&quot;1E246A92&quot;/&gt;&lt;wsp:rsid wsp:val=&quot;1F1E3346&quot;/&gt;&lt;wsp:rsid wsp:val=&quot;20667CD9&quot;/&gt;&lt;wsp:rsid wsp:val=&quot;20BA13B7&quot;/&gt;&lt;wsp:rsid wsp:val=&quot;21F85E06&quot;/&gt;&lt;wsp:rsid wsp:val=&quot;2202082A&quot;/&gt;&lt;wsp:rsid wsp:val=&quot;222E1D0E&quot;/&gt;&lt;wsp:rsid wsp:val=&quot;249A4556&quot;/&gt;&lt;wsp:rsid wsp:val=&quot;250319D4&quot;/&gt;&lt;wsp:rsid wsp:val=&quot;25703C11&quot;/&gt;&lt;wsp:rsid wsp:val=&quot;26935C35&quot;/&gt;&lt;wsp:rsid wsp:val=&quot;27323BB9&quot;/&gt;&lt;wsp:rsid wsp:val=&quot;27507529&quot;/&gt;&lt;wsp:rsid wsp:val=&quot;27744EA1&quot;/&gt;&lt;wsp:rsid wsp:val=&quot;27FD7596&quot;/&gt;&lt;wsp:rsid wsp:val=&quot;29D43ED6&quot;/&gt;&lt;wsp:rsid wsp:val=&quot;2B651624&quot;/&gt;&lt;wsp:rsid wsp:val=&quot;2C241741&quot;/&gt;&lt;wsp:rsid wsp:val=&quot;2C2A2616&quot;/&gt;&lt;wsp:rsid wsp:val=&quot;2C2F4F9E&quot;/&gt;&lt;wsp:rsid wsp:val=&quot;2C612129&quot;/&gt;&lt;wsp:rsid wsp:val=&quot;2D2901FF&quot;/&gt;&lt;wsp:rsid wsp:val=&quot;2D8D00CE&quot;/&gt;&lt;wsp:rsid wsp:val=&quot;2E0F1983&quot;/&gt;&lt;wsp:rsid wsp:val=&quot;30312538&quot;/&gt;&lt;wsp:rsid wsp:val=&quot;30B46FBE&quot;/&gt;&lt;wsp:rsid wsp:val=&quot;312D110E&quot;/&gt;&lt;wsp:rsid wsp:val=&quot;31331E1E&quot;/&gt;&lt;wsp:rsid wsp:val=&quot;315A18E6&quot;/&gt;&lt;wsp:rsid wsp:val=&quot;31C2687B&quot;/&gt;&lt;wsp:rsid wsp:val=&quot;327C2422&quot;/&gt;&lt;wsp:rsid wsp:val=&quot;329A6284&quot;/&gt;&lt;wsp:rsid wsp:val=&quot;32DD5AE2&quot;/&gt;&lt;wsp:rsid wsp:val=&quot;333A447A&quot;/&gt;&lt;wsp:rsid wsp:val=&quot;33613DF5&quot;/&gt;&lt;wsp:rsid wsp:val=&quot;339911D0&quot;/&gt;&lt;wsp:rsid wsp:val=&quot;33A51771&quot;/&gt;&lt;wsp:rsid wsp:val=&quot;346603AD&quot;/&gt;&lt;wsp:rsid wsp:val=&quot;34B60C27&quot;/&gt;&lt;wsp:rsid wsp:val=&quot;34B9575A&quot;/&gt;&lt;wsp:rsid wsp:val=&quot;357E4F14&quot;/&gt;&lt;wsp:rsid wsp:val=&quot;35AC7AFD&quot;/&gt;&lt;wsp:rsid wsp:val=&quot;3614574D&quot;/&gt;&lt;wsp:rsid wsp:val=&quot;37B5610A&quot;/&gt;&lt;wsp:rsid wsp:val=&quot;37B70338&quot;/&gt;&lt;wsp:rsid wsp:val=&quot;38366920&quot;/&gt;&lt;wsp:rsid wsp:val=&quot;38A103BB&quot;/&gt;&lt;wsp:rsid wsp:val=&quot;38F922F3&quot;/&gt;&lt;wsp:rsid wsp:val=&quot;39423628&quot;/&gt;&lt;wsp:rsid wsp:val=&quot;3A14154F&quot;/&gt;&lt;wsp:rsid wsp:val=&quot;3A37101A&quot;/&gt;&lt;wsp:rsid wsp:val=&quot;3B0714F9&quot;/&gt;&lt;wsp:rsid wsp:val=&quot;3D294997&quot;/&gt;&lt;wsp:rsid wsp:val=&quot;3D492F33&quot;/&gt;&lt;wsp:rsid wsp:val=&quot;3D84366E&quot;/&gt;&lt;wsp:rsid wsp:val=&quot;3E28623D&quot;/&gt;&lt;wsp:rsid wsp:val=&quot;3E767C4C&quot;/&gt;&lt;wsp:rsid wsp:val=&quot;3E7F22AA&quot;/&gt;&lt;wsp:rsid wsp:val=&quot;3F34481C&quot;/&gt;&lt;wsp:rsid wsp:val=&quot;3FFB19CA&quot;/&gt;&lt;wsp:rsid wsp:val=&quot;4003381C&quot;/&gt;&lt;wsp:rsid wsp:val=&quot;41367B67&quot;/&gt;&lt;wsp:rsid wsp:val=&quot;4209463C&quot;/&gt;&lt;wsp:rsid wsp:val=&quot;445F7A59&quot;/&gt;&lt;wsp:rsid wsp:val=&quot;45256413&quot;/&gt;&lt;wsp:rsid wsp:val=&quot;45AC25C7&quot;/&gt;&lt;wsp:rsid wsp:val=&quot;461A0EA5&quot;/&gt;&lt;wsp:rsid wsp:val=&quot;46950591&quot;/&gt;&lt;wsp:rsid wsp:val=&quot;46A1414F&quot;/&gt;&lt;wsp:rsid wsp:val=&quot;46A963F2&quot;/&gt;&lt;wsp:rsid wsp:val=&quot;47307F9F&quot;/&gt;&lt;wsp:rsid wsp:val=&quot;47F01184&quot;/&gt;&lt;wsp:rsid wsp:val=&quot;48182A9C&quot;/&gt;&lt;wsp:rsid wsp:val=&quot;48412CC4&quot;/&gt;&lt;wsp:rsid wsp:val=&quot;492F7B24&quot;/&gt;&lt;wsp:rsid wsp:val=&quot;49901219&quot;/&gt;&lt;wsp:rsid wsp:val=&quot;49B81B9B&quot;/&gt;&lt;wsp:rsid wsp:val=&quot;4A9E7633&quot;/&gt;&lt;wsp:rsid wsp:val=&quot;4BCC156D&quot;/&gt;&lt;wsp:rsid wsp:val=&quot;4BD11B55&quot;/&gt;&lt;wsp:rsid wsp:val=&quot;4BF7275D&quot;/&gt;&lt;wsp:rsid wsp:val=&quot;4C374108&quot;/&gt;&lt;wsp:rsid wsp:val=&quot;4CB1107E&quot;/&gt;&lt;wsp:rsid wsp:val=&quot;4CD41E72&quot;/&gt;&lt;wsp:rsid wsp:val=&quot;4D811D01&quot;/&gt;&lt;wsp:rsid wsp:val=&quot;4DD0070E&quot;/&gt;&lt;wsp:rsid wsp:val=&quot;4DE01CB9&quot;/&gt;&lt;wsp:rsid wsp:val=&quot;4EB3366D&quot;/&gt;&lt;wsp:rsid wsp:val=&quot;4EC95011&quot;/&gt;&lt;wsp:rsid wsp:val=&quot;4FDB7D8C&quot;/&gt;&lt;wsp:rsid wsp:val=&quot;51680F55&quot;/&gt;&lt;wsp:rsid wsp:val=&quot;518D32E9&quot;/&gt;&lt;wsp:rsid wsp:val=&quot;521E5D70&quot;/&gt;&lt;wsp:rsid wsp:val=&quot;52F4524D&quot;/&gt;&lt;wsp:rsid wsp:val=&quot;533657A5&quot;/&gt;&lt;wsp:rsid wsp:val=&quot;538D1346&quot;/&gt;&lt;wsp:rsid wsp:val=&quot;53A15AB2&quot;/&gt;&lt;wsp:rsid wsp:val=&quot;54A700BE&quot;/&gt;&lt;wsp:rsid wsp:val=&quot;551A7EB9&quot;/&gt;&lt;wsp:rsid wsp:val=&quot;55671FA8&quot;/&gt;&lt;wsp:rsid wsp:val=&quot;55BB31FA&quot;/&gt;&lt;wsp:rsid wsp:val=&quot;55CF1507&quot;/&gt;&lt;wsp:rsid wsp:val=&quot;55D6312B&quot;/&gt;&lt;wsp:rsid wsp:val=&quot;561603B4&quot;/&gt;&lt;wsp:rsid wsp:val=&quot;561D30BA&quot;/&gt;&lt;wsp:rsid wsp:val=&quot;564814D8&quot;/&gt;&lt;wsp:rsid wsp:val=&quot;569200D7&quot;/&gt;&lt;wsp:rsid wsp:val=&quot;574014B8&quot;/&gt;&lt;wsp:rsid wsp:val=&quot;57FA3A88&quot;/&gt;&lt;wsp:rsid wsp:val=&quot;58E311C9&quot;/&gt;&lt;wsp:rsid wsp:val=&quot;596E2A24&quot;/&gt;&lt;wsp:rsid wsp:val=&quot;59AA0AA0&quot;/&gt;&lt;wsp:rsid wsp:val=&quot;5A89345F&quot;/&gt;&lt;wsp:rsid wsp:val=&quot;5AD57A05&quot;/&gt;&lt;wsp:rsid wsp:val=&quot;5B92734D&quot;/&gt;&lt;wsp:rsid wsp:val=&quot;5C4B662B&quot;/&gt;&lt;wsp:rsid wsp:val=&quot;5C7B10E6&quot;/&gt;&lt;wsp:rsid wsp:val=&quot;5D161B2D&quot;/&gt;&lt;wsp:rsid wsp:val=&quot;5D3306DE&quot;/&gt;&lt;wsp:rsid wsp:val=&quot;5D3B59C5&quot;/&gt;&lt;wsp:rsid wsp:val=&quot;5E3769EC&quot;/&gt;&lt;wsp:rsid wsp:val=&quot;5E3A68A4&quot;/&gt;&lt;wsp:rsid wsp:val=&quot;5F881FDF&quot;/&gt;&lt;wsp:rsid wsp:val=&quot;5FDC2A67&quot;/&gt;&lt;wsp:rsid wsp:val=&quot;609C16B9&quot;/&gt;&lt;wsp:rsid wsp:val=&quot;60C222E7&quot;/&gt;&lt;wsp:rsid wsp:val=&quot;610F3F71&quot;/&gt;&lt;wsp:rsid wsp:val=&quot;61EA5C38&quot;/&gt;&lt;wsp:rsid wsp:val=&quot;622A7878&quot;/&gt;&lt;wsp:rsid wsp:val=&quot;62365EC9&quot;/&gt;&lt;wsp:rsid wsp:val=&quot;637B0686&quot;/&gt;&lt;wsp:rsid wsp:val=&quot;63A041F7&quot;/&gt;&lt;wsp:rsid wsp:val=&quot;63B7261C&quot;/&gt;&lt;wsp:rsid wsp:val=&quot;63D4673A&quot;/&gt;&lt;wsp:rsid wsp:val=&quot;64761406&quot;/&gt;&lt;wsp:rsid wsp:val=&quot;65303A8B&quot;/&gt;&lt;wsp:rsid wsp:val=&quot;65795C88&quot;/&gt;&lt;wsp:rsid wsp:val=&quot;6590653A&quot;/&gt;&lt;wsp:rsid wsp:val=&quot;65FF3246&quot;/&gt;&lt;wsp:rsid wsp:val=&quot;663122C5&quot;/&gt;&lt;wsp:rsid wsp:val=&quot;66884BCE&quot;/&gt;&lt;wsp:rsid wsp:val=&quot;674152AC&quot;/&gt;&lt;wsp:rsid wsp:val=&quot;674E1E55&quot;/&gt;&lt;wsp:rsid wsp:val=&quot;68AC315D&quot;/&gt;&lt;wsp:rsid wsp:val=&quot;69DA24B7&quot;/&gt;&lt;wsp:rsid wsp:val=&quot;6B4E3175&quot;/&gt;&lt;wsp:rsid wsp:val=&quot;6B777519&quot;/&gt;&lt;wsp:rsid wsp:val=&quot;6B7A58C8&quot;/&gt;&lt;wsp:rsid wsp:val=&quot;6B9923FD&quot;/&gt;&lt;wsp:rsid wsp:val=&quot;6C4A64A8&quot;/&gt;&lt;wsp:rsid wsp:val=&quot;6C6E27FA&quot;/&gt;&lt;wsp:rsid wsp:val=&quot;6CFF25AE&quot;/&gt;&lt;wsp:rsid wsp:val=&quot;6D1C669A&quot;/&gt;&lt;wsp:rsid wsp:val=&quot;6D5641AD&quot;/&gt;&lt;wsp:rsid wsp:val=&quot;6D630CB7&quot;/&gt;&lt;wsp:rsid wsp:val=&quot;6D780044&quot;/&gt;&lt;wsp:rsid wsp:val=&quot;6DE57EB7&quot;/&gt;&lt;wsp:rsid wsp:val=&quot;6E651B82&quot;/&gt;&lt;wsp:rsid wsp:val=&quot;6E9608E4&quot;/&gt;&lt;wsp:rsid wsp:val=&quot;6F53763A&quot;/&gt;&lt;wsp:rsid wsp:val=&quot;70BE7D93&quot;/&gt;&lt;wsp:rsid wsp:val=&quot;711E580F&quot;/&gt;&lt;wsp:rsid wsp:val=&quot;71810860&quot;/&gt;&lt;wsp:rsid wsp:val=&quot;71C7528E&quot;/&gt;&lt;wsp:rsid wsp:val=&quot;72855BF5&quot;/&gt;&lt;wsp:rsid wsp:val=&quot;72C515AB&quot;/&gt;&lt;wsp:rsid wsp:val=&quot;72CD2974&quot;/&gt;&lt;wsp:rsid wsp:val=&quot;72EE338B&quot;/&gt;&lt;wsp:rsid wsp:val=&quot;72FB63CF&quot;/&gt;&lt;wsp:rsid wsp:val=&quot;73A713DC&quot;/&gt;&lt;wsp:rsid wsp:val=&quot;73F53070&quot;/&gt;&lt;wsp:rsid wsp:val=&quot;75051C9B&quot;/&gt;&lt;wsp:rsid wsp:val=&quot;76084E4A&quot;/&gt;&lt;wsp:rsid wsp:val=&quot;77C6690A&quot;/&gt;&lt;wsp:rsid wsp:val=&quot;77E95431&quot;/&gt;&lt;wsp:rsid wsp:val=&quot;7836751C&quot;/&gt;&lt;wsp:rsid wsp:val=&quot;78871949&quot;/&gt;&lt;wsp:rsid wsp:val=&quot;79405DDD&quot;/&gt;&lt;wsp:rsid wsp:val=&quot;7A161E7F&quot;/&gt;&lt;wsp:rsid wsp:val=&quot;7A98564A&quot;/&gt;&lt;wsp:rsid wsp:val=&quot;7B483032&quot;/&gt;&lt;wsp:rsid wsp:val=&quot;7C567A41&quot;/&gt;&lt;wsp:rsid wsp:val=&quot;7C605FCE&quot;/&gt;&lt;wsp:rsid wsp:val=&quot;7DAD5CBF&quot;/&gt;&lt;wsp:rsid wsp:val=&quot;7DB96196&quot;/&gt;&lt;wsp:rsid wsp:val=&quot;7E20566A&quot;/&gt;&lt;wsp:rsid wsp:val=&quot;7E450D0A&quot;/&gt;&lt;wsp:rsid wsp:val=&quot;7E746AAE&quot;/&gt;&lt;wsp:rsid wsp:val=&quot;7EC60AA2&quot;/&gt;&lt;/wsp:rsids&gt;&lt;/w:docPr&gt;&lt;w:body&gt;&lt;w:p wsp:rsidR=&quot;00000000&quot; wsp:rsidRDefault=&quot;00BA4DF1&quot;&gt;&lt;m:oMathPara&gt;&lt;m:oMath&gt;&lt;m:r&gt;&lt;w:rPr&gt;&lt;w:rFonts w:ascii=&quot;Cambria Math&quot; w:h-ansi=&quot;Cambria Math&quot;/&gt;&lt;wx:font wx:val=&quot;Cambria Math&quot;/&gt;&lt;w:i/&gt;&lt;/w:rPr&gt;&lt;m:t&gt;s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2胃&lt;/m:t&gt;&lt;/m:r&gt;&lt;/m:e&gt;&lt;/m:d&gt;&lt;m:r&gt;&lt;w:rPr&gt;&lt;w:rFonts w:ascii=&quot;Cambria Math&quot; w:h-ansi=&quot;Cambria Math&quot;/&gt;&lt;wx:font wx:val=&quot;Cambria Math&quot;/&gt;&lt;w:i/&gt;&lt;/w:rPr&gt;&lt;m:t&gt;=&lt;/m:t&gt;&lt;/m:r&gt;&lt;m:rad&gt;&lt;m:radPr&gt;&lt;m:degHide m:val=&quot;on&quot;/&gt;&lt;m:ctrlPr&gt;ooooooooooo&lt;w:rPr&gt;&lt;aw:rFConts w:ascii=&quot;Cambria Math&quot; w:h-ansi=&quot;Cambria Math&quot;/&gt;&lt;wx:font wx:val=&quot;Cambria Math&quot;/&gt;&lt;w:i/&gt;&lt;/w:rPr&gt;&lt;/m:ctrlPr&gt;&lt;/m:radPr&gt;&lt;m:deg/&gt;&lt;m:e&gt;&lt;m:f&gt;&lt;m:fPr&gt;&lt;m:ctrlPr&gt;&lt;w:rPr&gt;&lt;w:rFonts w:ascii=&quot;Cambria Math&quot; w:h-ansi=&quot;Cambria Math&quot;/&gt;&lt;wx:font wx:val=&quot;Cambria Math&quot;/&gt;&lt;w:i/&gt;&lt;/w:rPr&gt;&lt;/m:ctrlPr&gt;&lt;/m:fPr&gt;&lt;m:num&gt;&lt;m:limLow&gt;&lt;m:limLowPr&gt;&lt;m:ctrlPr&gt;&lt;w:rPr&gt;&lt;w:rFonts w:ascii=&quot;Cambria Math&quot; w:h-ansi=&quot;Cambria Math&quot;/&gt;&lt;wx:font wx:val=&quot;Cambria Math&quot;/&gt;&lt;w:i/&gt;&lt;/w:rPr&gt;&lt;/m:ctrlPr&gt;&lt;/m:limLowPr&gt;&lt;m:e&gt;&lt;m:limUpp&gt;&lt;m:limUppPr&gt;&lt;m:ctrlPr&gt;&lt;w:rPr&gt;&lt;w:rFonts w:ascii=&quot;Cambria Math&quot; w:h-ansi=&quot;Cambria Math&quot;/&gt;&lt;wx:font wx:val=&quot;Cambria Math&quot;/&gt;&lt;w:i/&gt;&lt;/w:rPr&gt;&lt;/m:ctrlPr&gt;&lt;/m:limUppPr&gt;&lt;m:e&gt;&lt;m:r&gt;&lt;w:rPr&gt;&lt;w:rFonts w:ascii=&quot;Cambria Math&quot; w:h-ansi=&quot;Cambria Math&quot;/&gt;&lt;wx:font wx:val=&quot;Cambria Math&quot;/&gt;&lt;w:i/&gt;&lt;/w:rPr&gt;&lt;m:t&gt;鈭?w&lt;/m:tn&gt;&lt;/m:r&gt;&lt;/m:e&gt;&lt;m:lim&gt;&lt;m:r&gt;&lt;w:rPr&gt;&lt;w:rFonts w:ascii=&quot;Cambria Math&quot; w:h-ansi=&quot;Cambria Math&quot;/&gt;&lt;wx:font wx:val=&quot;Cambria Math&quot;/&gt;&lt;w:i/&gt;&lt;/w:rPr&gt;&lt;m:t&gt;n&lt;/m:t&gt;&lt;/m:r&gt;&lt;/m:lim&gt;&lt;/m:limUpp&gt;&lt;/m:e&gt;&lt;m:lim&gt;&lt;m:r&gt;&lt;w:rPr&gt;&lt;w:rFonts w:ascii=&quot;Cambria Math:&quot;i /w&gt;:&lt;h/-wa:nrsPir=&quot;Cambria Math&quot;/&gt;&lt;wx:font wx:val=&quot;Cambria Math&quot;/&gt;&lt;w:i/&gt;&lt;/w:rPr&gt;&lt;m:t&gt;i=1&lt;/m:t&gt;&lt;/m:r&gt;&lt;/m:lim&gt;&lt;/m:limLow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(2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胃&lt;/m:t&gt;&lt;/m:r&gt;&lt;/m:e&gt;&lt;m:sub&gt;&lt;m:r&gt;&lt;w:rPr&gt;&lt;w:rFonts w:asciMi=t&quot;C&quot;am&gt;brwia: Moatth&quot;w w::ha-ansi=&quot;Camabria M&quot;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acc&gt;&lt;m:accPr&gt;&lt;m:chr m:val=&quot;虆&quot;/&quot;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tbri&lt;a M:ath&lt;&quot;/&gt;:&lt;wx&lt;:foant &gt;wx::valc=&quot;C&gt;ambria Matha&quot;/&gt;&lt;w:i/&gt;&lt;/w:rPr&gt;&lt;m:t&gt;2胃&lt;/m:t&gt;&lt;/m:r&gt;&lt;/m:e&gt;&lt;/m:acc&gt;&lt;m:r&gt;&lt;w:rPr&gt;&lt;w:rFonts w:ascii=&quot;Cambria Math&quot; w:h-ansi=&quot;Cambria Math&quot;/&gt;&lt;wx:font wx:val=&quot;Cambria Math&quot;/&gt;&lt;w:i/&gt;&lt;/w:rPr&gt;&lt;m:t&gt;)&lt;/m:t&gt;&lt;/m:r&gt;&lt;/m:e&gt;&lt;m:sup&gt;&lt;m:r&gt;t&lt;w:r&lt;Pr&gt;&lt;:w:rF&lt;onts: w:a&lt;sciia=&quot;Ca&gt;mbri:a Macth&quot; &gt;w:h-ansi=&quot;Caambria Ma/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n-1&lt;/m:t&gt;&lt;/m:r&gt;&lt;/m:den&gt;&lt;/m:f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147CBC">
        <w:rPr>
          <w:sz w:val="24"/>
        </w:rPr>
        <w:instrText xml:space="preserve"> </w:instrText>
      </w:r>
      <w:r w:rsidRPr="00147CBC">
        <w:rPr>
          <w:sz w:val="24"/>
        </w:rPr>
        <w:fldChar w:fldCharType="separate"/>
      </w:r>
      <m:oMath>
        <m:r>
          <m:rPr>
            <m:sty m:val="p"/>
          </m:rPr>
          <w:rPr>
            <w:rFonts w:ascii="Cambria Math" w:hAnsi="Cambria Math" w:hint="eastAsia"/>
            <w:sz w:val="24"/>
          </w:rPr>
          <m:t xml:space="preserve"> s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2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θ</m:t>
            </m:r>
          </m:e>
        </m:d>
        <m:r>
          <m:rPr>
            <m:sty m:val="p"/>
          </m:rPr>
          <w:rPr>
            <w:rFonts w:ascii="Cambria Math" w:hAnsi="Cambria Math" w:hint="eastAsia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limLow>
                  <m:limLow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limLowPr>
                  <m:e>
                    <m:limUpp>
                      <m:limUp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limUp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∑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n</m:t>
                        </m:r>
                      </m:lim>
                    </m:limUpp>
                  </m:e>
                  <m:li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i=1</m:t>
                    </m:r>
                  </m:lim>
                </m:limLow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(2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4"/>
                          </w:rPr>
                          <m:t>θ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n-1</m:t>
                </m:r>
              </m:den>
            </m:f>
          </m:e>
        </m:rad>
      </m:oMath>
      <w:r w:rsidR="00771A08" w:rsidRPr="00C31A74">
        <w:rPr>
          <w:sz w:val="24"/>
        </w:rPr>
        <w:t>…</w:t>
      </w:r>
      <w:r w:rsidRPr="00147CBC">
        <w:rPr>
          <w:sz w:val="24"/>
        </w:rPr>
        <w:fldChar w:fldCharType="end"/>
      </w:r>
      <w:r w:rsidRPr="00147CBC">
        <w:rPr>
          <w:sz w:val="24"/>
        </w:rPr>
        <w:t>……………………………….…………</w:t>
      </w:r>
      <w:r w:rsidRPr="00147CBC">
        <w:rPr>
          <w:rFonts w:hint="eastAsia"/>
          <w:sz w:val="24"/>
        </w:rPr>
        <w:t>（</w:t>
      </w:r>
      <w:r w:rsidRPr="00147CBC">
        <w:rPr>
          <w:sz w:val="24"/>
        </w:rPr>
        <w:t>1</w:t>
      </w:r>
      <w:r w:rsidRPr="00147CBC">
        <w:rPr>
          <w:rFonts w:hint="eastAsia"/>
          <w:sz w:val="24"/>
        </w:rPr>
        <w:t>）</w:t>
      </w:r>
    </w:p>
    <w:p w14:paraId="016C231F" w14:textId="77777777" w:rsidR="00A04D40" w:rsidRPr="00147CBC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147CBC">
        <w:rPr>
          <w:rFonts w:hint="eastAsia"/>
          <w:sz w:val="24"/>
        </w:rPr>
        <w:t>式中：</w:t>
      </w:r>
    </w:p>
    <w:p w14:paraId="2C8C1369" w14:textId="77777777" w:rsidR="00A04D40" w:rsidRPr="00EE2773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147CBC">
        <w:rPr>
          <w:i/>
          <w:sz w:val="24"/>
        </w:rPr>
        <w:t>S(2θ)</w:t>
      </w:r>
      <w:r w:rsidRPr="00147CBC">
        <w:rPr>
          <w:sz w:val="24"/>
        </w:rPr>
        <w:t xml:space="preserve"> ——</w:t>
      </w:r>
      <w:r w:rsidRPr="00147CBC">
        <w:rPr>
          <w:i/>
          <w:sz w:val="24"/>
        </w:rPr>
        <w:t xml:space="preserve"> 2θ</w:t>
      </w:r>
      <w:proofErr w:type="gramStart"/>
      <w:r w:rsidRPr="00147CBC">
        <w:rPr>
          <w:rFonts w:hint="eastAsia"/>
          <w:sz w:val="24"/>
        </w:rPr>
        <w:t>角单次</w:t>
      </w:r>
      <w:proofErr w:type="gramEnd"/>
      <w:r w:rsidRPr="00147CBC">
        <w:rPr>
          <w:rFonts w:hint="eastAsia"/>
          <w:sz w:val="24"/>
        </w:rPr>
        <w:t>测量值的标准偏差，</w:t>
      </w:r>
      <w:r w:rsidR="00383D68" w:rsidRPr="00EE2773">
        <w:rPr>
          <w:rFonts w:hint="eastAsia"/>
          <w:sz w:val="24"/>
        </w:rPr>
        <w:t>（</w:t>
      </w:r>
      <w:r w:rsidRPr="00EE2773">
        <w:rPr>
          <w:rFonts w:hint="eastAsia"/>
          <w:sz w:val="24"/>
        </w:rPr>
        <w:t>°</w:t>
      </w:r>
      <w:r w:rsidR="00383D68" w:rsidRPr="00EE2773">
        <w:rPr>
          <w:rFonts w:hint="eastAsia"/>
          <w:sz w:val="24"/>
        </w:rPr>
        <w:t>）</w:t>
      </w:r>
      <w:r w:rsidRPr="00EE2773">
        <w:rPr>
          <w:rFonts w:hint="eastAsia"/>
          <w:sz w:val="24"/>
        </w:rPr>
        <w:t>；</w:t>
      </w:r>
    </w:p>
    <w:p w14:paraId="14D17100" w14:textId="77777777" w:rsidR="00A04D40" w:rsidRPr="00EE2773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EE2773">
        <w:rPr>
          <w:i/>
          <w:sz w:val="24"/>
        </w:rPr>
        <w:t>2θ</w:t>
      </w:r>
      <w:r w:rsidRPr="00EE2773">
        <w:rPr>
          <w:i/>
          <w:sz w:val="24"/>
          <w:vertAlign w:val="subscript"/>
        </w:rPr>
        <w:t xml:space="preserve">i </w:t>
      </w:r>
      <w:r w:rsidRPr="00EE2773">
        <w:rPr>
          <w:sz w:val="24"/>
        </w:rPr>
        <w:t xml:space="preserve">—— </w:t>
      </w:r>
      <w:r w:rsidRPr="00EE2773">
        <w:rPr>
          <w:i/>
          <w:sz w:val="24"/>
        </w:rPr>
        <w:t>2θ</w:t>
      </w:r>
      <w:r w:rsidR="00D7388D" w:rsidRPr="00EE2773">
        <w:rPr>
          <w:rFonts w:hint="eastAsia"/>
          <w:sz w:val="24"/>
        </w:rPr>
        <w:t>角的单次测量值，</w:t>
      </w:r>
      <w:r w:rsidR="00383D68" w:rsidRPr="00EE2773">
        <w:rPr>
          <w:rFonts w:hint="eastAsia"/>
          <w:sz w:val="24"/>
        </w:rPr>
        <w:t>（</w:t>
      </w:r>
      <w:r w:rsidR="00D7388D" w:rsidRPr="00EE2773">
        <w:rPr>
          <w:rFonts w:hint="eastAsia"/>
          <w:sz w:val="24"/>
        </w:rPr>
        <w:t>°</w:t>
      </w:r>
      <w:r w:rsidR="00383D68" w:rsidRPr="00EE2773">
        <w:rPr>
          <w:rFonts w:hint="eastAsia"/>
          <w:sz w:val="24"/>
        </w:rPr>
        <w:t>）</w:t>
      </w:r>
      <w:r w:rsidRPr="00EE2773">
        <w:rPr>
          <w:rFonts w:hint="eastAsia"/>
          <w:sz w:val="24"/>
        </w:rPr>
        <w:t>；</w:t>
      </w:r>
    </w:p>
    <w:p w14:paraId="41E8C16A" w14:textId="77777777" w:rsidR="00A04D40" w:rsidRPr="00EE2773" w:rsidRDefault="003E3C06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i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2θ</m:t>
            </m:r>
          </m:e>
        </m:acc>
      </m:oMath>
      <w:r w:rsidR="00A04D40" w:rsidRPr="00EE2773">
        <w:rPr>
          <w:i/>
          <w:sz w:val="24"/>
        </w:rPr>
        <w:t>—— 2θ</w:t>
      </w:r>
      <w:r w:rsidR="00D7388D" w:rsidRPr="00EE2773">
        <w:rPr>
          <w:rFonts w:hint="eastAsia"/>
          <w:sz w:val="24"/>
        </w:rPr>
        <w:t>角的平均测量值，</w:t>
      </w:r>
      <w:r w:rsidR="00383D68" w:rsidRPr="00EE2773">
        <w:rPr>
          <w:rFonts w:hint="eastAsia"/>
          <w:sz w:val="24"/>
        </w:rPr>
        <w:t>（</w:t>
      </w:r>
      <w:r w:rsidR="00A04D40" w:rsidRPr="00EE2773">
        <w:rPr>
          <w:rFonts w:hint="eastAsia"/>
          <w:sz w:val="24"/>
        </w:rPr>
        <w:t>°</w:t>
      </w:r>
      <w:r w:rsidR="00383D68" w:rsidRPr="00EE2773">
        <w:rPr>
          <w:rFonts w:hint="eastAsia"/>
          <w:sz w:val="24"/>
        </w:rPr>
        <w:t>）</w:t>
      </w:r>
      <w:r w:rsidR="00A04D40" w:rsidRPr="00EE2773">
        <w:rPr>
          <w:rFonts w:hint="eastAsia"/>
          <w:sz w:val="24"/>
        </w:rPr>
        <w:t>；</w:t>
      </w:r>
    </w:p>
    <w:p w14:paraId="1950C861" w14:textId="77777777" w:rsidR="00A04D40" w:rsidRPr="00147CBC" w:rsidRDefault="00A04D40" w:rsidP="00E72FF4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  <w:vertAlign w:val="subscript"/>
        </w:rPr>
      </w:pPr>
      <w:r w:rsidRPr="00147CBC">
        <w:rPr>
          <w:i/>
          <w:sz w:val="24"/>
        </w:rPr>
        <w:t>n</w:t>
      </w:r>
      <w:r w:rsidRPr="00147CBC">
        <w:rPr>
          <w:sz w:val="24"/>
        </w:rPr>
        <w:t xml:space="preserve"> —— </w:t>
      </w:r>
      <w:r w:rsidRPr="00147CBC">
        <w:rPr>
          <w:rFonts w:hint="eastAsia"/>
          <w:sz w:val="24"/>
        </w:rPr>
        <w:t>测量次数。</w:t>
      </w:r>
    </w:p>
    <w:bookmarkEnd w:id="12"/>
    <w:p w14:paraId="4B23EA55" w14:textId="77777777" w:rsidR="00A04D40" w:rsidRPr="00147CBC" w:rsidRDefault="00A04D40" w:rsidP="000B0ABA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147CBC">
          <w:rPr>
            <w:sz w:val="24"/>
          </w:rPr>
          <w:t>6.2.4</w:t>
        </w:r>
      </w:smartTag>
      <w:r w:rsidRPr="00147CBC">
        <w:rPr>
          <w:sz w:val="24"/>
        </w:rPr>
        <w:t xml:space="preserve"> </w:t>
      </w:r>
      <w:r w:rsidRPr="00147CBC">
        <w:rPr>
          <w:rFonts w:hint="eastAsia"/>
          <w:sz w:val="24"/>
        </w:rPr>
        <w:t>仪器分辨力</w:t>
      </w:r>
    </w:p>
    <w:p w14:paraId="3BE1A874" w14:textId="77777777" w:rsidR="00A04D40" w:rsidRPr="00147CBC" w:rsidRDefault="00A04D40" w:rsidP="00987905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147CBC">
          <w:rPr>
            <w:sz w:val="24"/>
          </w:rPr>
          <w:t>6.2.4</w:t>
        </w:r>
      </w:smartTag>
      <w:r w:rsidRPr="00147CBC">
        <w:rPr>
          <w:sz w:val="24"/>
        </w:rPr>
        <w:t xml:space="preserve">.1 </w:t>
      </w:r>
      <w:r w:rsidRPr="00147CBC">
        <w:rPr>
          <w:rFonts w:hint="eastAsia"/>
          <w:sz w:val="24"/>
        </w:rPr>
        <w:t>按</w:t>
      </w:r>
      <w:r w:rsidRPr="00147CBC">
        <w:rPr>
          <w:sz w:val="24"/>
        </w:rPr>
        <w:t>6.2.2.1</w:t>
      </w:r>
      <w:r w:rsidRPr="00147CBC">
        <w:rPr>
          <w:rFonts w:hint="eastAsia"/>
          <w:sz w:val="24"/>
        </w:rPr>
        <w:t>步骤进行光路调整和零位校准。</w:t>
      </w:r>
    </w:p>
    <w:p w14:paraId="5B08415B" w14:textId="77777777" w:rsidR="00A04D40" w:rsidRPr="00EE2773" w:rsidRDefault="00A04D40" w:rsidP="00C27B47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147CBC">
          <w:rPr>
            <w:sz w:val="24"/>
          </w:rPr>
          <w:t>6.2.4</w:t>
        </w:r>
      </w:smartTag>
      <w:r w:rsidRPr="00147CBC">
        <w:rPr>
          <w:sz w:val="24"/>
        </w:rPr>
        <w:t xml:space="preserve">.2 </w:t>
      </w:r>
      <w:r w:rsidRPr="00147CBC">
        <w:rPr>
          <w:rFonts w:hint="eastAsia"/>
          <w:sz w:val="24"/>
        </w:rPr>
        <w:t>参照</w:t>
      </w:r>
      <w:r w:rsidRPr="00147CBC">
        <w:rPr>
          <w:sz w:val="24"/>
        </w:rPr>
        <w:t>6.2.2.2</w:t>
      </w:r>
      <w:r w:rsidR="00090C77">
        <w:rPr>
          <w:rFonts w:hint="eastAsia"/>
          <w:sz w:val="24"/>
        </w:rPr>
        <w:t>的测试条件，一维</w:t>
      </w:r>
      <w:r w:rsidRPr="00147CBC">
        <w:rPr>
          <w:rFonts w:hint="eastAsia"/>
          <w:sz w:val="24"/>
        </w:rPr>
        <w:t>探测器</w:t>
      </w:r>
      <w:r w:rsidR="00090C77">
        <w:rPr>
          <w:rFonts w:hint="eastAsia"/>
          <w:sz w:val="24"/>
        </w:rPr>
        <w:t>X</w:t>
      </w:r>
      <w:r w:rsidR="00090C77">
        <w:rPr>
          <w:sz w:val="24"/>
        </w:rPr>
        <w:t>射线衍射</w:t>
      </w:r>
      <w:proofErr w:type="gramStart"/>
      <w:r w:rsidR="00090C77">
        <w:rPr>
          <w:sz w:val="24"/>
        </w:rPr>
        <w:t>仪</w:t>
      </w:r>
      <w:r w:rsidRPr="00147CBC">
        <w:rPr>
          <w:rFonts w:hint="eastAsia"/>
          <w:sz w:val="24"/>
        </w:rPr>
        <w:t>设置</w:t>
      </w:r>
      <w:proofErr w:type="gramEnd"/>
      <w:r w:rsidRPr="00147CBC">
        <w:rPr>
          <w:rFonts w:hint="eastAsia"/>
          <w:sz w:val="24"/>
        </w:rPr>
        <w:t>为</w:t>
      </w:r>
      <w:r w:rsidR="00090C77">
        <w:rPr>
          <w:rFonts w:hint="eastAsia"/>
          <w:sz w:val="24"/>
        </w:rPr>
        <w:t>“</w:t>
      </w:r>
      <w:r w:rsidRPr="00147CBC">
        <w:rPr>
          <w:rFonts w:hint="eastAsia"/>
          <w:sz w:val="24"/>
        </w:rPr>
        <w:t>一维模式</w:t>
      </w:r>
      <w:r w:rsidR="00090C77">
        <w:rPr>
          <w:rFonts w:hint="eastAsia"/>
          <w:sz w:val="24"/>
        </w:rPr>
        <w:t>”</w:t>
      </w:r>
      <w:r w:rsidRPr="00147CBC">
        <w:rPr>
          <w:rFonts w:hint="eastAsia"/>
          <w:sz w:val="24"/>
        </w:rPr>
        <w:t>，</w:t>
      </w:r>
      <w:proofErr w:type="gramStart"/>
      <w:r w:rsidRPr="00147CBC">
        <w:rPr>
          <w:rFonts w:hint="eastAsia"/>
          <w:sz w:val="24"/>
        </w:rPr>
        <w:t>对硅标样</w:t>
      </w:r>
      <w:proofErr w:type="gramEnd"/>
      <w:r w:rsidRPr="00147CBC">
        <w:rPr>
          <w:rFonts w:hint="eastAsia"/>
          <w:sz w:val="24"/>
        </w:rPr>
        <w:t>（</w:t>
      </w:r>
      <w:r w:rsidRPr="00147CBC">
        <w:rPr>
          <w:sz w:val="24"/>
        </w:rPr>
        <w:t>111</w:t>
      </w:r>
      <w:r w:rsidRPr="00147CBC">
        <w:rPr>
          <w:rFonts w:hint="eastAsia"/>
          <w:sz w:val="24"/>
        </w:rPr>
        <w:t>）晶面的</w:t>
      </w:r>
      <w:r w:rsidRPr="00147CBC">
        <w:rPr>
          <w:sz w:val="24"/>
        </w:rPr>
        <w:t>2</w:t>
      </w:r>
      <w:r w:rsidRPr="00147CBC">
        <w:rPr>
          <w:rFonts w:hint="eastAsia"/>
          <w:sz w:val="24"/>
        </w:rPr>
        <w:t>θ角进行连续扫描（采用</w:t>
      </w:r>
      <w:r w:rsidRPr="00147CBC">
        <w:rPr>
          <w:sz w:val="24"/>
        </w:rPr>
        <w:t>Cu</w:t>
      </w:r>
      <w:proofErr w:type="gramStart"/>
      <w:r w:rsidRPr="00147CBC">
        <w:rPr>
          <w:rFonts w:hint="eastAsia"/>
          <w:sz w:val="24"/>
        </w:rPr>
        <w:t>靶时扫描范围</w:t>
      </w:r>
      <w:proofErr w:type="gramEnd"/>
      <w:r w:rsidRPr="00147CBC">
        <w:rPr>
          <w:rFonts w:hint="eastAsia"/>
          <w:sz w:val="24"/>
        </w:rPr>
        <w:t>为</w:t>
      </w:r>
      <w:r w:rsidRPr="00147CBC">
        <w:rPr>
          <w:sz w:val="24"/>
        </w:rPr>
        <w:t>27.5</w:t>
      </w:r>
      <w:r w:rsidRPr="00147CBC">
        <w:rPr>
          <w:rFonts w:hint="eastAsia"/>
          <w:sz w:val="24"/>
        </w:rPr>
        <w:t>°</w:t>
      </w:r>
      <w:r w:rsidRPr="00147CBC">
        <w:rPr>
          <w:sz w:val="24"/>
        </w:rPr>
        <w:t>~29.5°</w:t>
      </w:r>
      <w:r w:rsidR="00090C77">
        <w:rPr>
          <w:rFonts w:hint="eastAsia"/>
          <w:sz w:val="24"/>
        </w:rPr>
        <w:t>），</w:t>
      </w:r>
      <w:r w:rsidR="00090C77" w:rsidRPr="00EE2773">
        <w:rPr>
          <w:sz w:val="24"/>
        </w:rPr>
        <w:t>二</w:t>
      </w:r>
      <w:r w:rsidR="00090C77" w:rsidRPr="00EE2773">
        <w:rPr>
          <w:rFonts w:hint="eastAsia"/>
          <w:sz w:val="24"/>
        </w:rPr>
        <w:t>维探测器</w:t>
      </w:r>
      <w:r w:rsidR="00090C77" w:rsidRPr="00EE2773">
        <w:rPr>
          <w:rFonts w:hint="eastAsia"/>
          <w:sz w:val="24"/>
        </w:rPr>
        <w:t>X</w:t>
      </w:r>
      <w:r w:rsidR="00090C77" w:rsidRPr="00EE2773">
        <w:rPr>
          <w:sz w:val="24"/>
        </w:rPr>
        <w:t>射线衍射</w:t>
      </w:r>
      <w:proofErr w:type="gramStart"/>
      <w:r w:rsidR="00090C77" w:rsidRPr="00EE2773">
        <w:rPr>
          <w:sz w:val="24"/>
        </w:rPr>
        <w:t>仪</w:t>
      </w:r>
      <w:r w:rsidR="00090C77" w:rsidRPr="00EE2773">
        <w:rPr>
          <w:rFonts w:hint="eastAsia"/>
          <w:sz w:val="24"/>
        </w:rPr>
        <w:t>设置</w:t>
      </w:r>
      <w:proofErr w:type="gramEnd"/>
      <w:r w:rsidR="00090C77" w:rsidRPr="00EE2773">
        <w:rPr>
          <w:rFonts w:hint="eastAsia"/>
          <w:sz w:val="24"/>
        </w:rPr>
        <w:t>为“二维模式”，</w:t>
      </w:r>
      <w:proofErr w:type="gramStart"/>
      <w:r w:rsidR="00090C77" w:rsidRPr="00EE2773">
        <w:rPr>
          <w:rFonts w:hint="eastAsia"/>
          <w:sz w:val="24"/>
        </w:rPr>
        <w:t>对硅标样</w:t>
      </w:r>
      <w:proofErr w:type="gramEnd"/>
      <w:r w:rsidR="00090C77" w:rsidRPr="00EE2773">
        <w:rPr>
          <w:rFonts w:hint="eastAsia"/>
          <w:sz w:val="24"/>
        </w:rPr>
        <w:t>（</w:t>
      </w:r>
      <w:r w:rsidR="00090C77" w:rsidRPr="00EE2773">
        <w:rPr>
          <w:rFonts w:hint="eastAsia"/>
          <w:sz w:val="24"/>
        </w:rPr>
        <w:t>422</w:t>
      </w:r>
      <w:r w:rsidR="00090C77" w:rsidRPr="00EE2773">
        <w:rPr>
          <w:rFonts w:hint="eastAsia"/>
          <w:sz w:val="24"/>
        </w:rPr>
        <w:t>）晶面的</w:t>
      </w:r>
      <w:r w:rsidR="00090C77" w:rsidRPr="00EE2773">
        <w:rPr>
          <w:sz w:val="24"/>
        </w:rPr>
        <w:t>2</w:t>
      </w:r>
      <w:r w:rsidR="00090C77" w:rsidRPr="00EE2773">
        <w:rPr>
          <w:rFonts w:hint="eastAsia"/>
          <w:sz w:val="24"/>
        </w:rPr>
        <w:t>θ角进行连续扫描（采用</w:t>
      </w:r>
      <w:r w:rsidR="00090C77" w:rsidRPr="00EE2773">
        <w:rPr>
          <w:sz w:val="24"/>
        </w:rPr>
        <w:t>Cu</w:t>
      </w:r>
      <w:proofErr w:type="gramStart"/>
      <w:r w:rsidR="00090C77" w:rsidRPr="00EE2773">
        <w:rPr>
          <w:rFonts w:hint="eastAsia"/>
          <w:sz w:val="24"/>
        </w:rPr>
        <w:t>靶时扫描范围</w:t>
      </w:r>
      <w:proofErr w:type="gramEnd"/>
      <w:r w:rsidR="00090C77" w:rsidRPr="00EE2773">
        <w:rPr>
          <w:rFonts w:hint="eastAsia"/>
          <w:sz w:val="24"/>
        </w:rPr>
        <w:t>为</w:t>
      </w:r>
      <w:r w:rsidR="00090C77" w:rsidRPr="00EE2773">
        <w:rPr>
          <w:rFonts w:hint="eastAsia"/>
          <w:sz w:val="24"/>
        </w:rPr>
        <w:t>87</w:t>
      </w:r>
      <w:r w:rsidR="00090C77" w:rsidRPr="00EE2773">
        <w:rPr>
          <w:sz w:val="24"/>
        </w:rPr>
        <w:t>.0</w:t>
      </w:r>
      <w:r w:rsidR="00090C77" w:rsidRPr="00EE2773">
        <w:rPr>
          <w:rFonts w:hint="eastAsia"/>
          <w:sz w:val="24"/>
        </w:rPr>
        <w:t>°</w:t>
      </w:r>
      <w:r w:rsidR="00090C77" w:rsidRPr="00EE2773">
        <w:rPr>
          <w:sz w:val="24"/>
        </w:rPr>
        <w:t>~89.0°</w:t>
      </w:r>
      <w:r w:rsidR="00090C77" w:rsidRPr="00EE2773">
        <w:rPr>
          <w:rFonts w:hint="eastAsia"/>
          <w:sz w:val="24"/>
        </w:rPr>
        <w:t>），</w:t>
      </w:r>
      <w:r w:rsidRPr="00EE2773">
        <w:rPr>
          <w:rFonts w:hint="eastAsia"/>
          <w:sz w:val="24"/>
        </w:rPr>
        <w:t>测量衍射数据</w:t>
      </w:r>
      <w:r w:rsidRPr="00EE2773">
        <w:rPr>
          <w:sz w:val="24"/>
        </w:rPr>
        <w:t>5</w:t>
      </w:r>
      <w:r w:rsidRPr="00EE2773">
        <w:rPr>
          <w:rFonts w:hint="eastAsia"/>
          <w:sz w:val="24"/>
        </w:rPr>
        <w:t>次并记录。</w:t>
      </w:r>
    </w:p>
    <w:p w14:paraId="66C02A61" w14:textId="77777777" w:rsidR="00A04D40" w:rsidRPr="00EE2773" w:rsidRDefault="00A04D40" w:rsidP="00C27B47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>
          <w:rPr>
            <w:sz w:val="24"/>
          </w:rPr>
          <w:lastRenderedPageBreak/>
          <w:t>6.2.4</w:t>
        </w:r>
      </w:smartTag>
      <w:r>
        <w:rPr>
          <w:sz w:val="24"/>
        </w:rPr>
        <w:t xml:space="preserve">.3 </w:t>
      </w:r>
      <w:r>
        <w:rPr>
          <w:rFonts w:hint="eastAsia"/>
          <w:sz w:val="24"/>
        </w:rPr>
        <w:t>根据公式（</w:t>
      </w:r>
      <w:r>
        <w:rPr>
          <w:sz w:val="24"/>
        </w:rPr>
        <w:t>2</w:t>
      </w:r>
      <w:r>
        <w:rPr>
          <w:rFonts w:hint="eastAsia"/>
          <w:sz w:val="24"/>
        </w:rPr>
        <w:t>）计算</w:t>
      </w:r>
      <w:r w:rsidR="00B7030C" w:rsidRPr="00EE2773">
        <w:rPr>
          <w:rFonts w:hint="eastAsia"/>
          <w:sz w:val="24"/>
        </w:rPr>
        <w:t>单次</w:t>
      </w:r>
      <w:r w:rsidR="00B7030C" w:rsidRPr="00EE2773">
        <w:rPr>
          <w:sz w:val="24"/>
        </w:rPr>
        <w:t>衍射数据</w:t>
      </w:r>
      <w:r w:rsidR="00B7030C" w:rsidRPr="00EE2773">
        <w:rPr>
          <w:rFonts w:hint="eastAsia"/>
          <w:sz w:val="24"/>
        </w:rPr>
        <w:t>的仪器</w:t>
      </w:r>
      <w:r w:rsidRPr="00EE2773">
        <w:rPr>
          <w:rFonts w:hint="eastAsia"/>
          <w:sz w:val="24"/>
        </w:rPr>
        <w:t>分辨力</w:t>
      </w:r>
      <w:r w:rsidR="00B7030C" w:rsidRPr="00EE2773">
        <w:rPr>
          <w:rFonts w:hint="eastAsia"/>
          <w:sz w:val="24"/>
        </w:rPr>
        <w:t>，</w:t>
      </w:r>
      <w:r w:rsidR="00B7030C" w:rsidRPr="00EE2773">
        <w:rPr>
          <w:sz w:val="24"/>
        </w:rPr>
        <w:t>以</w:t>
      </w:r>
      <w:r w:rsidR="00B7030C" w:rsidRPr="00EE2773">
        <w:rPr>
          <w:rFonts w:hint="eastAsia"/>
          <w:sz w:val="24"/>
        </w:rPr>
        <w:t>5</w:t>
      </w:r>
      <w:r w:rsidR="00B7030C" w:rsidRPr="00EE2773">
        <w:rPr>
          <w:rFonts w:hint="eastAsia"/>
          <w:sz w:val="24"/>
        </w:rPr>
        <w:t>次</w:t>
      </w:r>
      <w:r w:rsidR="00B7030C" w:rsidRPr="00EE2773">
        <w:rPr>
          <w:sz w:val="24"/>
        </w:rPr>
        <w:t>衍射数据的平均计算</w:t>
      </w:r>
      <w:r w:rsidR="00B7030C" w:rsidRPr="00EE2773">
        <w:rPr>
          <w:rFonts w:hint="eastAsia"/>
          <w:sz w:val="24"/>
        </w:rPr>
        <w:t>值</w:t>
      </w:r>
      <w:r w:rsidR="00B7030C" w:rsidRPr="00EE2773">
        <w:rPr>
          <w:sz w:val="24"/>
        </w:rPr>
        <w:t>为校准</w:t>
      </w:r>
      <w:r w:rsidR="00B7030C" w:rsidRPr="00EE2773">
        <w:rPr>
          <w:rFonts w:hint="eastAsia"/>
          <w:sz w:val="24"/>
        </w:rPr>
        <w:t>结果</w:t>
      </w:r>
      <w:r w:rsidRPr="00EE2773">
        <w:rPr>
          <w:rFonts w:hint="eastAsia"/>
          <w:sz w:val="24"/>
        </w:rPr>
        <w:t>。</w:t>
      </w:r>
    </w:p>
    <w:p w14:paraId="7526C1C6" w14:textId="77777777" w:rsidR="00A04D40" w:rsidRPr="00214C35" w:rsidRDefault="00A04D40" w:rsidP="00214C35">
      <w:pPr>
        <w:jc w:val="right"/>
      </w:pPr>
      <w:r w:rsidRPr="00F3404D">
        <w:rPr>
          <w:sz w:val="24"/>
        </w:rPr>
        <w:fldChar w:fldCharType="begin"/>
      </w:r>
      <w:r w:rsidRPr="00F3404D">
        <w:rPr>
          <w:sz w:val="24"/>
        </w:rPr>
        <w:instrText xml:space="preserve"> QUOTE </w:instrText>
      </w:r>
      <w:r w:rsidR="003E3C06">
        <w:pict w14:anchorId="53DCA99E">
          <v:shape id="_x0000_i1026" type="#_x0000_t75" style="width:81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bordersDontSurroundHeader/&gt;&lt;w:bordersDontSurroundFooter/&gt;&lt;w:stylePaneFormatFilter w:val=&quot;3F01&quot;/&gt;&lt;w:defaultTabStop w:val=&quot;420&quot;/&gt;&lt;w:drawingGridHorizontalSpacing w:val=&quot;105&quot;/&gt;&lt;w:drawingGridVerticalSpacing w:val=&quot;156&quot;/&gt;&lt;w:characterSpacingControl w:val=&quot;CompressPunctuation&quot;/&gt;&lt;w:webPageEncoding w:val=&quot;x-cp20936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370215&quot;/&gt;&lt;wsp:rsid wsp:val=&quot;0000118B&quot;/&gt;&lt;wsp:rsid wsp:val=&quot;00096790&quot;/&gt;&lt;wsp:rsid wsp:val=&quot;000A7DFA&quot;/&gt;&lt;wsp:rsid wsp:val=&quot;000B0ABA&quot;/&gt;&lt;wsp:rsid wsp:val=&quot;000B5B1C&quot;/&gt;&lt;wsp:rsid wsp:val=&quot;000C2BE2&quot;/&gt;&lt;wsp:rsid wsp:val=&quot;000F6999&quot;/&gt;&lt;wsp:rsid wsp:val=&quot;00106AC3&quot;/&gt;&lt;wsp:rsid wsp:val=&quot;001372D0&quot;/&gt;&lt;wsp:rsid wsp:val=&quot;001956B6&quot;/&gt;&lt;wsp:rsid wsp:val=&quot;00197B54&quot;/&gt;&lt;wsp:rsid wsp:val=&quot;001D01A1&quot;/&gt;&lt;wsp:rsid wsp:val=&quot;0020287A&quot;/&gt;&lt;wsp:rsid wsp:val=&quot;00214C35&quot;/&gt;&lt;wsp:rsid wsp:val=&quot;00230A19&quot;/&gt;&lt;wsp:rsid wsp:val=&quot;0026226C&quot;/&gt;&lt;wsp:rsid wsp:val=&quot;00277131&quot;/&gt;&lt;wsp:rsid wsp:val=&quot;002841BB&quot;/&gt;&lt;wsp:rsid wsp:val=&quot;00290973&quot;/&gt;&lt;wsp:rsid wsp:val=&quot;002977BD&quot;/&gt;&lt;wsp:rsid wsp:val=&quot;002A0141&quot;/&gt;&lt;wsp:rsid wsp:val=&quot;002A0BBD&quot;/&gt;&lt;wsp:rsid wsp:val=&quot;002A48E2&quot;/&gt;&lt;wsp:rsid wsp:val=&quot;002D37BD&quot;/&gt;&lt;wsp:rsid wsp:val=&quot;002F08A2&quot;/&gt;&lt;wsp:rsid wsp:val=&quot;00323B11&quot;/&gt;&lt;wsp:rsid wsp:val=&quot;00370215&quot;/&gt;&lt;wsp:rsid wsp:val=&quot;003733E9&quot;/&gt;&lt;wsp:rsid wsp:val=&quot;003950D0&quot;/&gt;&lt;wsp:rsid wsp:val=&quot;00397C25&quot;/&gt;&lt;wsp:rsid wsp:val=&quot;003B1E12&quot;/&gt;&lt;wsp:rsid wsp:val=&quot;003E2AF9&quot;/&gt;&lt;wsp:rsid wsp:val=&quot;003E59D0&quot;/&gt;&lt;wsp:rsid wsp:val=&quot;00405F68&quot;/&gt;&lt;wsp:rsid wsp:val=&quot;00421B84&quot;/&gt;&lt;wsp:rsid wsp:val=&quot;00435CB9&quot;/&gt;&lt;wsp:rsid wsp:val=&quot;00441BED&quot;/&gt;&lt;wsp:rsid wsp:val=&quot;00442AA3&quot;/&gt;&lt;wsp:rsid wsp:val=&quot;0044512B&quot;/&gt;&lt;wsp:rsid wsp:val=&quot;00451E6A&quot;/&gt;&lt;wsp:rsid wsp:val=&quot;00452D51&quot;/&gt;&lt;wsp:rsid wsp:val=&quot;0047321F&quot;/&gt;&lt;wsp:rsid wsp:val=&quot;00483FBB&quot;/&gt;&lt;wsp:rsid wsp:val=&quot;004861A9&quot;/&gt;&lt;wsp:rsid wsp:val=&quot;0049606B&quot;/&gt;&lt;wsp:rsid wsp:val=&quot;004E0204&quot;/&gt;&lt;wsp:rsid wsp:val=&quot;00507CCE&quot;/&gt;&lt;wsp:rsid wsp:val=&quot;00515114&quot;/&gt;&lt;wsp:rsid wsp:val=&quot;00525AED&quot;/&gt;&lt;wsp:rsid wsp:val=&quot;00544D68&quot;/&gt;&lt;wsp:rsid wsp:val=&quot;00560262&quot;/&gt;&lt;wsp:rsid wsp:val=&quot;00570940&quot;/&gt;&lt;wsp:rsid wsp:val=&quot;005A62D7&quot;/&gt;&lt;wsp:rsid wsp:val=&quot;005B0885&quot;/&gt;&lt;wsp:rsid wsp:val=&quot;005C5518&quot;/&gt;&lt;wsp:rsid wsp:val=&quot;005F0263&quot;/&gt;&lt;wsp:rsid wsp:val=&quot;00601EA8&quot;/&gt;&lt;wsp:rsid wsp:val=&quot;00602DF1&quot;/&gt;&lt;wsp:rsid wsp:val=&quot;00603A74&quot;/&gt;&lt;wsp:rsid wsp:val=&quot;006067A8&quot;/&gt;&lt;wsp:rsid wsp:val=&quot;0065380A&quot;/&gt;&lt;wsp:rsid wsp:val=&quot;006559EE&quot;/&gt;&lt;wsp:rsid wsp:val=&quot;00673402&quot;/&gt;&lt;wsp:rsid wsp:val=&quot;00684FB7&quot;/&gt;&lt;wsp:rsid wsp:val=&quot;00685AED&quot;/&gt;&lt;wsp:rsid wsp:val=&quot;006D3103&quot;/&gt;&lt;wsp:rsid wsp:val=&quot;006E6E4B&quot;/&gt;&lt;wsp:rsid wsp:val=&quot;006E7D02&quot;/&gt;&lt;wsp:rsid wsp:val=&quot;006F2963&quot;/&gt;&lt;wsp:rsid wsp:val=&quot;006F36D3&quot;/&gt;&lt;wsp:rsid wsp:val=&quot;00713477&quot;/&gt;&lt;wsp:rsid wsp:val=&quot;00743B42&quot;/&gt;&lt;wsp:rsid wsp:val=&quot;00752F45&quot;/&gt;&lt;wsp:rsid wsp:val=&quot;007F5AE5&quot;/&gt;&lt;wsp:rsid wsp:val=&quot;00820124&quot;/&gt;&lt;wsp:rsid wsp:val=&quot;00845F5F&quot;/&gt;&lt;wsp:rsid wsp:val=&quot;00853044&quot;/&gt;&lt;wsp:rsid wsp:val=&quot;00896E0D&quot;/&gt;&lt;wsp:rsid wsp:val=&quot;008A3036&quot;/&gt;&lt;wsp:rsid wsp:val=&quot;008A5FE1&quot;/&gt;&lt;wsp:rsid wsp:val=&quot;008B19FF&quot;/&gt;&lt;wsp:rsid wsp:val=&quot;008B5174&quot;/&gt;&lt;wsp:rsid wsp:val=&quot;009114BA&quot;/&gt;&lt;wsp:rsid wsp:val=&quot;00915412&quot;/&gt;&lt;wsp:rsid wsp:val=&quot;009226DC&quot;/&gt;&lt;wsp:rsid wsp:val=&quot;00962157&quot;/&gt;&lt;wsp:rsid wsp:val=&quot;00967F84&quot;/&gt;&lt;wsp:rsid wsp:val=&quot;00987905&quot;/&gt;&lt;wsp:rsid wsp:val=&quot;009A647B&quot;/&gt;&lt;wsp:rsid wsp:val=&quot;009C3FE3&quot;/&gt;&lt;wsp:rsid wsp:val=&quot;009E6CD5&quot;/&gt;&lt;wsp:rsid wsp:val=&quot;00A043EC&quot;/&gt;&lt;wsp:rsid wsp:val=&quot;00A06754&quot;/&gt;&lt;wsp:rsid wsp:val=&quot;00A07A7E&quot;/&gt;&lt;wsp:rsid wsp:val=&quot;00A25ED5&quot;/&gt;&lt;wsp:rsid wsp:val=&quot;00A3290A&quot;/&gt;&lt;wsp:rsid wsp:val=&quot;00A469F3&quot;/&gt;&lt;wsp:rsid wsp:val=&quot;00A53F38&quot;/&gt;&lt;wsp:rsid wsp:val=&quot;00A70F63&quot;/&gt;&lt;wsp:rsid wsp:val=&quot;00A76671&quot;/&gt;&lt;wsp:rsid wsp:val=&quot;00A86173&quot;/&gt;&lt;wsp:rsid wsp:val=&quot;00AB14BE&quot;/&gt;&lt;wsp:rsid wsp:val=&quot;00AD243F&quot;/&gt;&lt;wsp:rsid wsp:val=&quot;00AD44DC&quot;/&gt;&lt;wsp:rsid wsp:val=&quot;00AD4807&quot;/&gt;&lt;wsp:rsid wsp:val=&quot;00AD7015&quot;/&gt;&lt;wsp:rsid wsp:val=&quot;00AF738D&quot;/&gt;&lt;wsp:rsid wsp:val=&quot;00B17C4A&quot;/&gt;&lt;wsp:rsid wsp:val=&quot;00B541D2&quot;/&gt;&lt;wsp:rsid wsp:val=&quot;00B636F1&quot;/&gt;&lt;wsp:rsid wsp:val=&quot;00BA1402&quot;/&gt;&lt;wsp:rsid wsp:val=&quot;00BE57DA&quot;/&gt;&lt;wsp:rsid wsp:val=&quot;00BE7312&quot;/&gt;&lt;wsp:rsid wsp:val=&quot;00BE7570&quot;/&gt;&lt;wsp:rsid wsp:val=&quot;00BF3ADB&quot;/&gt;&lt;wsp:rsid wsp:val=&quot;00C13CB1&quot;/&gt;&lt;wsp:rsid wsp:val=&quot;00C27B47&quot;/&gt;&lt;wsp:rsid wsp:val=&quot;00C3112F&quot;/&gt;&lt;wsp:rsid wsp:val=&quot;00C613B9&quot;/&gt;&lt;wsp:rsid wsp:val=&quot;00C65AE0&quot;/&gt;&lt;wsp:rsid wsp:val=&quot;00C72FC4&quot;/&gt;&lt;wsp:rsid wsp:val=&quot;00C82F59&quot;/&gt;&lt;wsp:rsid wsp:val=&quot;00C83A45&quot;/&gt;&lt;wsp:rsid wsp:val=&quot;00C94D6D&quot;/&gt;&lt;wsp:rsid wsp:val=&quot;00CA7452&quot;/&gt;&lt;wsp:rsid wsp:val=&quot;00CB0FB4&quot;/&gt;&lt;wsp:rsid wsp:val=&quot;00CC3B06&quot;/&gt;&lt;wsp:rsid wsp:val=&quot;00CE1237&quot;/&gt;&lt;wsp:rsid wsp:val=&quot;00D265B5&quot;/&gt;&lt;wsp:rsid wsp:val=&quot;00D40199&quot;/&gt;&lt;wsp:rsid wsp:val=&quot;00D635AF&quot;/&gt;&lt;wsp:rsid wsp:val=&quot;00D726BB&quot;/&gt;&lt;wsp:rsid wsp:val=&quot;00D94108&quot;/&gt;&lt;wsp:rsid wsp:val=&quot;00DA295B&quot;/&gt;&lt;wsp:rsid wsp:val=&quot;00DD35E5&quot;/&gt;&lt;wsp:rsid wsp:val=&quot;00E05759&quot;/&gt;&lt;wsp:rsid wsp:val=&quot;00E1429C&quot;/&gt;&lt;wsp:rsid wsp:val=&quot;00E32E18&quot;/&gt;&lt;wsp:rsid wsp:val=&quot;00E4029E&quot;/&gt;&lt;wsp:rsid wsp:val=&quot;00E41317&quot;/&gt;&lt;wsp:rsid wsp:val=&quot;00E72C93&quot;/&gt;&lt;wsp:rsid wsp:val=&quot;00E73579&quot;/&gt;&lt;wsp:rsid wsp:val=&quot;00E83099&quot;/&gt;&lt;wsp:rsid wsp:val=&quot;00E97192&quot;/&gt;&lt;wsp:rsid wsp:val=&quot;00EB747F&quot;/&gt;&lt;wsp:rsid wsp:val=&quot;00EE24FA&quot;/&gt;&lt;wsp:rsid wsp:val=&quot;00EE7241&quot;/&gt;&lt;wsp:rsid wsp:val=&quot;00EF2283&quot;/&gt;&lt;wsp:rsid wsp:val=&quot;00F00C08&quot;/&gt;&lt;wsp:rsid wsp:val=&quot;00F2542C&quot;/&gt;&lt;wsp:rsid wsp:val=&quot;00F3404D&quot;/&gt;&lt;wsp:rsid wsp:val=&quot;00F643B5&quot;/&gt;&lt;wsp:rsid wsp:val=&quot;00FA0AC4&quot;/&gt;&lt;wsp:rsid wsp:val=&quot;00FA23EB&quot;/&gt;&lt;wsp:rsid wsp:val=&quot;00FC47D5&quot;/&gt;&lt;wsp:rsid wsp:val=&quot;00FD3F48&quot;/&gt;&lt;wsp:rsid wsp:val=&quot;01AF26AF&quot;/&gt;&lt;wsp:rsid wsp:val=&quot;02EA7CA7&quot;/&gt;&lt;wsp:rsid wsp:val=&quot;0338564D&quot;/&gt;&lt;wsp:rsid wsp:val=&quot;041340D3&quot;/&gt;&lt;wsp:rsid wsp:val=&quot;052140B3&quot;/&gt;&lt;wsp:rsid wsp:val=&quot;05674C3B&quot;/&gt;&lt;wsp:rsid wsp:val=&quot;05943B5F&quot;/&gt;&lt;wsp:rsid wsp:val=&quot;065B0575&quot;/&gt;&lt;wsp:rsid wsp:val=&quot;095435D5&quot;/&gt;&lt;wsp:rsid wsp:val=&quot;0A211B61&quot;/&gt;&lt;wsp:rsid wsp:val=&quot;0A2159BC&quot;/&gt;&lt;wsp:rsid wsp:val=&quot;0A301D06&quot;/&gt;&lt;wsp:rsid wsp:val=&quot;0A8D30B5&quot;/&gt;&lt;wsp:rsid wsp:val=&quot;0AA416BE&quot;/&gt;&lt;wsp:rsid wsp:val=&quot;0BBD14BA&quot;/&gt;&lt;wsp:rsid wsp:val=&quot;0C192258&quot;/&gt;&lt;wsp:rsid wsp:val=&quot;0C974FFF&quot;/&gt;&lt;wsp:rsid wsp:val=&quot;0CA2378A&quot;/&gt;&lt;wsp:rsid wsp:val=&quot;0CA57365&quot;/&gt;&lt;wsp:rsid wsp:val=&quot;0E1F6D11&quot;/&gt;&lt;wsp:rsid wsp:val=&quot;0E4810B5&quot;/&gt;&lt;wsp:rsid wsp:val=&quot;0ECD41B8&quot;/&gt;&lt;wsp:rsid wsp:val=&quot;0FB31981&quot;/&gt;&lt;wsp:rsid wsp:val=&quot;0FEC288E&quot;/&gt;&lt;wsp:rsid wsp:val=&quot;110927D5&quot;/&gt;&lt;wsp:rsid wsp:val=&quot;1121416C&quot;/&gt;&lt;wsp:rsid wsp:val=&quot;114965FE&quot;/&gt;&lt;wsp:rsid wsp:val=&quot;12185740&quot;/&gt;&lt;wsp:rsid wsp:val=&quot;124F77BD&quot;/&gt;&lt;wsp:rsid wsp:val=&quot;127B048B&quot;/&gt;&lt;wsp:rsid wsp:val=&quot;128C4E77&quot;/&gt;&lt;wsp:rsid wsp:val=&quot;128E10D1&quot;/&gt;&lt;wsp:rsid wsp:val=&quot;12F161C0&quot;/&gt;&lt;wsp:rsid wsp:val=&quot;13B5770A&quot;/&gt;&lt;wsp:rsid wsp:val=&quot;14865E9C&quot;/&gt;&lt;wsp:rsid wsp:val=&quot;14CE3A96&quot;/&gt;&lt;wsp:rsid wsp:val=&quot;16FD1E95&quot;/&gt;&lt;wsp:rsid wsp:val=&quot;173C6491&quot;/&gt;&lt;wsp:rsid wsp:val=&quot;1753124C&quot;/&gt;&lt;wsp:rsid wsp:val=&quot;181341BD&quot;/&gt;&lt;wsp:rsid wsp:val=&quot;18484681&quot;/&gt;&lt;wsp:rsid wsp:val=&quot;185B3829&quot;/&gt;&lt;wsp:rsid wsp:val=&quot;187A287E&quot;/&gt;&lt;wsp:rsid wsp:val=&quot;19BD2E0B&quot;/&gt;&lt;wsp:rsid wsp:val=&quot;19EF7C05&quot;/&gt;&lt;wsp:rsid wsp:val=&quot;19F62138&quot;/&gt;&lt;wsp:rsid wsp:val=&quot;1A107ED4&quot;/&gt;&lt;wsp:rsid wsp:val=&quot;1A6B72BD&quot;/&gt;&lt;wsp:rsid wsp:val=&quot;1A874051&quot;/&gt;&lt;wsp:rsid wsp:val=&quot;1A9276E6&quot;/&gt;&lt;wsp:rsid wsp:val=&quot;1BAB642C&quot;/&gt;&lt;wsp:rsid wsp:val=&quot;1C1E55BA&quot;/&gt;&lt;wsp:rsid wsp:val=&quot;1CD12BDC&quot;/&gt;&lt;wsp:rsid wsp:val=&quot;1CFE14D6&quot;/&gt;&lt;wsp:rsid wsp:val=&quot;1D2A34A7&quot;/&gt;&lt;wsp:rsid wsp:val=&quot;1D336769&quot;/&gt;&lt;wsp:rsid wsp:val=&quot;1D396377&quot;/&gt;&lt;wsp:rsid wsp:val=&quot;1D591951&quot;/&gt;&lt;wsp:rsid wsp:val=&quot;1DB22DD2&quot;/&gt;&lt;wsp:rsid wsp:val=&quot;1DD51B29&quot;/&gt;&lt;wsp:rsid wsp:val=&quot;1E246A92&quot;/&gt;&lt;wsp:rsid wsp:val=&quot;1F1E3346&quot;/&gt;&lt;wsp:rsid wsp:val=&quot;20667CD9&quot;/&gt;&lt;wsp:rsid wsp:val=&quot;20BA13B7&quot;/&gt;&lt;wsp:rsid wsp:val=&quot;21F85E06&quot;/&gt;&lt;wsp:rsid wsp:val=&quot;2202082A&quot;/&gt;&lt;wsp:rsid wsp:val=&quot;222E1D0E&quot;/&gt;&lt;wsp:rsid wsp:val=&quot;249A4556&quot;/&gt;&lt;wsp:rsid wsp:val=&quot;250319D4&quot;/&gt;&lt;wsp:rsid wsp:val=&quot;25703C11&quot;/&gt;&lt;wsp:rsid wsp:val=&quot;26935C35&quot;/&gt;&lt;wsp:rsid wsp:val=&quot;27323BB9&quot;/&gt;&lt;wsp:rsid wsp:val=&quot;27507529&quot;/&gt;&lt;wsp:rsid wsp:val=&quot;27744EA1&quot;/&gt;&lt;wsp:rsid wsp:val=&quot;27FD7596&quot;/&gt;&lt;wsp:rsid wsp:val=&quot;29D43ED6&quot;/&gt;&lt;wsp:rsid wsp:val=&quot;2B651624&quot;/&gt;&lt;wsp:rsid wsp:val=&quot;2C241741&quot;/&gt;&lt;wsp:rsid wsp:val=&quot;2C2A2616&quot;/&gt;&lt;wsp:rsid wsp:val=&quot;2C2F4F9E&quot;/&gt;&lt;wsp:rsid wsp:val=&quot;2C612129&quot;/&gt;&lt;wsp:rsid wsp:val=&quot;2D2901FF&quot;/&gt;&lt;wsp:rsid wsp:val=&quot;2D8D00CE&quot;/&gt;&lt;wsp:rsid wsp:val=&quot;2E0F1983&quot;/&gt;&lt;wsp:rsid wsp:val=&quot;30312538&quot;/&gt;&lt;wsp:rsid wsp:val=&quot;30B46FBE&quot;/&gt;&lt;wsp:rsid wsp:val=&quot;312D110E&quot;/&gt;&lt;wsp:rsid wsp:val=&quot;31331E1E&quot;/&gt;&lt;wsp:rsid wsp:val=&quot;315A18E6&quot;/&gt;&lt;wsp:rsid wsp:val=&quot;31C2687B&quot;/&gt;&lt;wsp:rsid wsp:val=&quot;327C2422&quot;/&gt;&lt;wsp:rsid wsp:val=&quot;329A6284&quot;/&gt;&lt;wsp:rsid wsp:val=&quot;32DD5AE2&quot;/&gt;&lt;wsp:rsid wsp:val=&quot;333A447A&quot;/&gt;&lt;wsp:rsid wsp:val=&quot;33613DF5&quot;/&gt;&lt;wsp:rsid wsp:val=&quot;339911D0&quot;/&gt;&lt;wsp:rsid wsp:val=&quot;33A51771&quot;/&gt;&lt;wsp:rsid wsp:val=&quot;346603AD&quot;/&gt;&lt;wsp:rsid wsp:val=&quot;34B60C27&quot;/&gt;&lt;wsp:rsid wsp:val=&quot;34B9575A&quot;/&gt;&lt;wsp:rsid wsp:val=&quot;357E4F14&quot;/&gt;&lt;wsp:rsid wsp:val=&quot;35AC7AFD&quot;/&gt;&lt;wsp:rsid wsp:val=&quot;3614574D&quot;/&gt;&lt;wsp:rsid wsp:val=&quot;37B5610A&quot;/&gt;&lt;wsp:rsid wsp:val=&quot;37B70338&quot;/&gt;&lt;wsp:rsid wsp:val=&quot;38366920&quot;/&gt;&lt;wsp:rsid wsp:val=&quot;38A103BB&quot;/&gt;&lt;wsp:rsid wsp:val=&quot;38F922F3&quot;/&gt;&lt;wsp:rsid wsp:val=&quot;39423628&quot;/&gt;&lt;wsp:rsid wsp:val=&quot;3A14154F&quot;/&gt;&lt;wsp:rsid wsp:val=&quot;3A37101A&quot;/&gt;&lt;wsp:rsid wsp:val=&quot;3B0714F9&quot;/&gt;&lt;wsp:rsid wsp:val=&quot;3D294997&quot;/&gt;&lt;wsp:rsid wsp:val=&quot;3D492F33&quot;/&gt;&lt;wsp:rsid wsp:val=&quot;3D84366E&quot;/&gt;&lt;wsp:rsid wsp:val=&quot;3E28623D&quot;/&gt;&lt;wsp:rsid wsp:val=&quot;3E767C4C&quot;/&gt;&lt;wsp:rsid wsp:val=&quot;3E7F22AA&quot;/&gt;&lt;wsp:rsid wsp:val=&quot;3F34481C&quot;/&gt;&lt;wsp:rsid wsp:val=&quot;3FFB19CA&quot;/&gt;&lt;wsp:rsid wsp:val=&quot;4003381C&quot;/&gt;&lt;wsp:rsid wsp:val=&quot;41367B67&quot;/&gt;&lt;wsp:rsid wsp:val=&quot;4209463C&quot;/&gt;&lt;wsp:rsid wsp:val=&quot;445F7A59&quot;/&gt;&lt;wsp:rsid wsp:val=&quot;45256413&quot;/&gt;&lt;wsp:rsid wsp:val=&quot;45AC25C7&quot;/&gt;&lt;wsp:rsid wsp:val=&quot;461A0EA5&quot;/&gt;&lt;wsp:rsid wsp:val=&quot;46950591&quot;/&gt;&lt;wsp:rsid wsp:val=&quot;46A1414F&quot;/&gt;&lt;wsp:rsid wsp:val=&quot;46A963F2&quot;/&gt;&lt;wsp:rsid wsp:val=&quot;47307F9F&quot;/&gt;&lt;wsp:rsid wsp:val=&quot;47F01184&quot;/&gt;&lt;wsp:rsid wsp:val=&quot;48182A9C&quot;/&gt;&lt;wsp:rsid wsp:val=&quot;48412CC4&quot;/&gt;&lt;wsp:rsid wsp:val=&quot;492F7B24&quot;/&gt;&lt;wsp:rsid wsp:val=&quot;49901219&quot;/&gt;&lt;wsp:rsid wsp:val=&quot;49B81B9B&quot;/&gt;&lt;wsp:rsid wsp:val=&quot;4A9E7633&quot;/&gt;&lt;wsp:rsid wsp:val=&quot;4BCC156D&quot;/&gt;&lt;wsp:rsid wsp:val=&quot;4BD11B55&quot;/&gt;&lt;wsp:rsid wsp:val=&quot;4BF7275D&quot;/&gt;&lt;wsp:rsid wsp:val=&quot;4C374108&quot;/&gt;&lt;wsp:rsid wsp:val=&quot;4CB1107E&quot;/&gt;&lt;wsp:rsid wsp:val=&quot;4CD41E72&quot;/&gt;&lt;wsp:rsid wsp:val=&quot;4D811D01&quot;/&gt;&lt;wsp:rsid wsp:val=&quot;4DD0070E&quot;/&gt;&lt;wsp:rsid wsp:val=&quot;4DE01CB9&quot;/&gt;&lt;wsp:rsid wsp:val=&quot;4EB3366D&quot;/&gt;&lt;wsp:rsid wsp:val=&quot;4EC95011&quot;/&gt;&lt;wsp:rsid wsp:val=&quot;4FDB7D8C&quot;/&gt;&lt;wsp:rsid wsp:val=&quot;51680F55&quot;/&gt;&lt;wsp:rsid wsp:val=&quot;518D32E9&quot;/&gt;&lt;wsp:rsid wsp:val=&quot;521E5D70&quot;/&gt;&lt;wsp:rsid wsp:val=&quot;52F4524D&quot;/&gt;&lt;wsp:rsid wsp:val=&quot;533657A5&quot;/&gt;&lt;wsp:rsid wsp:val=&quot;538D1346&quot;/&gt;&lt;wsp:rsid wsp:val=&quot;53A15AB2&quot;/&gt;&lt;wsp:rsid wsp:val=&quot;54A700BE&quot;/&gt;&lt;wsp:rsid wsp:val=&quot;551A7EB9&quot;/&gt;&lt;wsp:rsid wsp:val=&quot;55671FA8&quot;/&gt;&lt;wsp:rsid wsp:val=&quot;55BB31FA&quot;/&gt;&lt;wsp:rsid wsp:val=&quot;55CF1507&quot;/&gt;&lt;wsp:rsid wsp:val=&quot;55D6312B&quot;/&gt;&lt;wsp:rsid wsp:val=&quot;561603B4&quot;/&gt;&lt;wsp:rsid wsp:val=&quot;561D30BA&quot;/&gt;&lt;wsp:rsid wsp:val=&quot;564814D8&quot;/&gt;&lt;wsp:rsid wsp:val=&quot;569200D7&quot;/&gt;&lt;wsp:rsid wsp:val=&quot;574014B8&quot;/&gt;&lt;wsp:rsid wsp:val=&quot;57FA3A88&quot;/&gt;&lt;wsp:rsid wsp:val=&quot;58E311C9&quot;/&gt;&lt;wsp:rsid wsp:val=&quot;596E2A24&quot;/&gt;&lt;wsp:rsid wsp:val=&quot;59AA0AA0&quot;/&gt;&lt;wsp:rsid wsp:val=&quot;5A89345F&quot;/&gt;&lt;wsp:rsid wsp:val=&quot;5AD57A05&quot;/&gt;&lt;wsp:rsid wsp:val=&quot;5B92734D&quot;/&gt;&lt;wsp:rsid wsp:val=&quot;5C4B662B&quot;/&gt;&lt;wsp:rsid wsp:val=&quot;5C7B10E6&quot;/&gt;&lt;wsp:rsid wsp:val=&quot;5D161B2D&quot;/&gt;&lt;wsp:rsid wsp:val=&quot;5D3306DE&quot;/&gt;&lt;wsp:rsid wsp:val=&quot;5D3B59C5&quot;/&gt;&lt;wsp:rsid wsp:val=&quot;5E3769EC&quot;/&gt;&lt;wsp:rsid wsp:val=&quot;5E3A68A4&quot;/&gt;&lt;wsp:rsid wsp:val=&quot;5F881FDF&quot;/&gt;&lt;wsp:rsid wsp:val=&quot;5FDC2A67&quot;/&gt;&lt;wsp:rsid wsp:val=&quot;609C16B9&quot;/&gt;&lt;wsp:rsid wsp:val=&quot;60C222E7&quot;/&gt;&lt;wsp:rsid wsp:val=&quot;610F3F71&quot;/&gt;&lt;wsp:rsid wsp:val=&quot;61EA5C38&quot;/&gt;&lt;wsp:rsid wsp:val=&quot;622A7878&quot;/&gt;&lt;wsp:rsid wsp:val=&quot;62365EC9&quot;/&gt;&lt;wsp:rsid wsp:val=&quot;637B0686&quot;/&gt;&lt;wsp:rsid wsp:val=&quot;63A041F7&quot;/&gt;&lt;wsp:rsid wsp:val=&quot;63B7261C&quot;/&gt;&lt;wsp:rsid wsp:val=&quot;63D4673A&quot;/&gt;&lt;wsp:rsid wsp:val=&quot;64761406&quot;/&gt;&lt;wsp:rsid wsp:val=&quot;65303A8B&quot;/&gt;&lt;wsp:rsid wsp:val=&quot;65795C88&quot;/&gt;&lt;wsp:rsid wsp:val=&quot;6590653A&quot;/&gt;&lt;wsp:rsid wsp:val=&quot;65FF3246&quot;/&gt;&lt;wsp:rsid wsp:val=&quot;663122C5&quot;/&gt;&lt;wsp:rsid wsp:val=&quot;66884BCE&quot;/&gt;&lt;wsp:rsid wsp:val=&quot;674152AC&quot;/&gt;&lt;wsp:rsid wsp:val=&quot;674E1E55&quot;/&gt;&lt;wsp:rsid wsp:val=&quot;68AC315D&quot;/&gt;&lt;wsp:rsid wsp:val=&quot;69DA24B7&quot;/&gt;&lt;wsp:rsid wsp:val=&quot;6B4E3175&quot;/&gt;&lt;wsp:rsid wsp:val=&quot;6B777519&quot;/&gt;&lt;wsp:rsid wsp:val=&quot;6B7A58C8&quot;/&gt;&lt;wsp:rsid wsp:val=&quot;6B9923FD&quot;/&gt;&lt;wsp:rsid wsp:val=&quot;6C4A64A8&quot;/&gt;&lt;wsp:rsid wsp:val=&quot;6C6E27FA&quot;/&gt;&lt;wsp:rsid wsp:val=&quot;6CFF25AE&quot;/&gt;&lt;wsp:rsid wsp:val=&quot;6D1C669A&quot;/&gt;&lt;wsp:rsid wsp:val=&quot;6D5641AD&quot;/&gt;&lt;wsp:rsid wsp:val=&quot;6D630CB7&quot;/&gt;&lt;wsp:rsid wsp:val=&quot;6D780044&quot;/&gt;&lt;wsp:rsid wsp:val=&quot;6DE57EB7&quot;/&gt;&lt;wsp:rsid wsp:val=&quot;6E651B82&quot;/&gt;&lt;wsp:rsid wsp:val=&quot;6E9608E4&quot;/&gt;&lt;wsp:rsid wsp:val=&quot;6F53763A&quot;/&gt;&lt;wsp:rsid wsp:val=&quot;70BE7D93&quot;/&gt;&lt;wsp:rsid wsp:val=&quot;711E580F&quot;/&gt;&lt;wsp:rsid wsp:val=&quot;71810860&quot;/&gt;&lt;wsp:rsid wsp:val=&quot;71C7528E&quot;/&gt;&lt;wsp:rsid wsp:val=&quot;72855BF5&quot;/&gt;&lt;wsp:rsid wsp:val=&quot;72C515AB&quot;/&gt;&lt;wsp:rsid wsp:val=&quot;72CD2974&quot;/&gt;&lt;wsp:rsid wsp:val=&quot;72EE338B&quot;/&gt;&lt;wsp:rsid wsp:val=&quot;72FB63CF&quot;/&gt;&lt;wsp:rsid wsp:val=&quot;73A713DC&quot;/&gt;&lt;wsp:rsid wsp:val=&quot;73F53070&quot;/&gt;&lt;wsp:rsid wsp:val=&quot;75051C9B&quot;/&gt;&lt;wsp:rsid wsp:val=&quot;76084E4A&quot;/&gt;&lt;wsp:rsid wsp:val=&quot;77C6690A&quot;/&gt;&lt;wsp:rsid wsp:val=&quot;77E95431&quot;/&gt;&lt;wsp:rsid wsp:val=&quot;7836751C&quot;/&gt;&lt;wsp:rsid wsp:val=&quot;78871949&quot;/&gt;&lt;wsp:rsid wsp:val=&quot;79405DDD&quot;/&gt;&lt;wsp:rsid wsp:val=&quot;7A161E7F&quot;/&gt;&lt;wsp:rsid wsp:val=&quot;7A98564A&quot;/&gt;&lt;wsp:rsid wsp:val=&quot;7B483032&quot;/&gt;&lt;wsp:rsid wsp:val=&quot;7C567A41&quot;/&gt;&lt;wsp:rsid wsp:val=&quot;7C605FCE&quot;/&gt;&lt;wsp:rsid wsp:val=&quot;7DAD5CBF&quot;/&gt;&lt;wsp:rsid wsp:val=&quot;7DB96196&quot;/&gt;&lt;wsp:rsid wsp:val=&quot;7E20566A&quot;/&gt;&lt;wsp:rsid wsp:val=&quot;7E450D0A&quot;/&gt;&lt;wsp:rsid wsp:val=&quot;7E746AAE&quot;/&gt;&lt;wsp:rsid wsp:val=&quot;7EC60AA2&quot;/&gt;&lt;/wsp:rsids&gt;&lt;/w:docPr&gt;&lt;w:body&gt;&lt;w:p wsp:rsidR=&quot;00000000&quot; wsp:rsidRDefault=&quot;00F2542C&quot;&gt;&lt;m:oMathPara&gt;&lt;m:oMath&gt;&lt;m:r&gt;&lt;w:rPr&gt;&lt;w:rFonts w:ascii=&quot;Cambria Math&quot; w:h-ansi=&quot;Cambria Math&quot;/&gt;&lt;wx:font wx:val=&quot;Cambria Math&quot;/&gt;&lt;w:i/&gt;&lt;w:sz w:val=&quot;24&quot;/&gt;&lt;/w:rPr&gt;&lt;m:t&gt;D=&lt;/m:t&gt;&lt;/m:r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/w:rPr&gt;&lt;m:t&gt;h&lt;/m:t&gt;&lt;/m:r&gt;&lt;/m:num&gt;&lt;m:den&gt;&lt;m:r&gt;&lt;w:rPr&gt;&lt;w:rFonts w:ascii=&quot;Cambria Math&quot; w:h-ansi=&quot;Cambria Math&quot;/&gt;&lt;wx:font wx:val=&quot;Cambria Math&quot;/&gt;&lt;w:i/&gt;&lt;w:sz w:val=&quot;24&quot;/&gt;&lt;/w:rPr&gt;&lt;m:t&gt;H&lt;/m:t&gt;&lt;/m:r&gt;&lt;/m:den&gt;&lt;/m:f&gt;&lt;m:r&gt;&lt;w:rPr&gt;&lt;w:rFonts w:ascii=&quot;Cambria Math&quot; w:h-ansi=&quot;Cambria Math&quot;/&gt;&lt;wx:font wx:val=&quot;Cambria Math&quot;/&gt;&lt;w:i/&gt;&lt;w:sz w:val=&quot;24&quot;/&gt;&lt;/w:rPr&gt;&lt;m:t&gt;脳100%&lt;/m:t&gt;&lt;/m:r&gt;&lt;/m:oMath&gt;&lt;/m:oMathPara&gt;&lt;/w:p&gt;&lt;w:sectPr wsp:rsidR=&quot;000000///////////00&quot;&gt;&lt;w:prgSz :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3404D">
        <w:rPr>
          <w:sz w:val="24"/>
        </w:rPr>
        <w:instrText xml:space="preserve"> </w:instrText>
      </w:r>
      <w:r w:rsidRPr="00F3404D">
        <w:rPr>
          <w:sz w:val="24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D=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H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×100%</m:t>
        </m:r>
      </m:oMath>
      <w:r w:rsidR="00D7388D" w:rsidRPr="00C31A74">
        <w:rPr>
          <w:sz w:val="24"/>
        </w:rPr>
        <w:t>.</w:t>
      </w:r>
      <w:r w:rsidR="00D7388D" w:rsidRPr="00FE7E60">
        <w:rPr>
          <w:sz w:val="24"/>
        </w:rPr>
        <w:t>.....</w:t>
      </w:r>
      <w:r w:rsidRPr="00F3404D">
        <w:rPr>
          <w:sz w:val="24"/>
        </w:rPr>
        <w:fldChar w:fldCharType="end"/>
      </w:r>
      <w:r>
        <w:t>..........................................................................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</w:p>
    <w:p w14:paraId="6AE4B067" w14:textId="77777777" w:rsidR="00A04D40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式中：</w:t>
      </w:r>
    </w:p>
    <w:p w14:paraId="625059C6" w14:textId="77777777" w:rsidR="00A04D40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i/>
          <w:sz w:val="24"/>
        </w:rPr>
        <w:t xml:space="preserve">D </w:t>
      </w:r>
      <w:r>
        <w:rPr>
          <w:sz w:val="24"/>
        </w:rPr>
        <w:t>——</w:t>
      </w:r>
      <w:r w:rsidRPr="00323B11">
        <w:rPr>
          <w:i/>
          <w:sz w:val="24"/>
        </w:rPr>
        <w:t xml:space="preserve"> </w:t>
      </w:r>
      <w:r>
        <w:rPr>
          <w:rFonts w:hint="eastAsia"/>
          <w:sz w:val="24"/>
        </w:rPr>
        <w:t>仪器分辨力</w:t>
      </w:r>
      <w:r w:rsidR="00D7388D">
        <w:rPr>
          <w:rFonts w:hint="eastAsia"/>
          <w:sz w:val="24"/>
        </w:rPr>
        <w:t>，</w:t>
      </w:r>
      <w:r w:rsidR="00D7388D">
        <w:rPr>
          <w:sz w:val="24"/>
        </w:rPr>
        <w:t>%</w:t>
      </w:r>
      <w:r>
        <w:rPr>
          <w:rFonts w:hint="eastAsia"/>
          <w:sz w:val="24"/>
        </w:rPr>
        <w:t>；</w:t>
      </w:r>
    </w:p>
    <w:p w14:paraId="3F90F299" w14:textId="77777777" w:rsidR="00A04D40" w:rsidRPr="00EE2773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i/>
          <w:sz w:val="24"/>
        </w:rPr>
        <w:t xml:space="preserve">h </w:t>
      </w:r>
      <w:r>
        <w:rPr>
          <w:sz w:val="24"/>
        </w:rPr>
        <w:t>——</w:t>
      </w:r>
      <w:r w:rsidRPr="00EE2773">
        <w:rPr>
          <w:sz w:val="24"/>
        </w:rPr>
        <w:t xml:space="preserve"> </w:t>
      </w:r>
      <w:r w:rsidR="00090C77" w:rsidRPr="00EE2773">
        <w:rPr>
          <w:rFonts w:hint="eastAsia"/>
          <w:sz w:val="24"/>
        </w:rPr>
        <w:t>相应</w:t>
      </w:r>
      <w:r w:rsidRPr="00EE2773">
        <w:rPr>
          <w:rFonts w:hint="eastAsia"/>
          <w:sz w:val="24"/>
        </w:rPr>
        <w:t>晶面</w:t>
      </w:r>
      <w:r w:rsidRPr="00EE2773">
        <w:rPr>
          <w:sz w:val="24"/>
        </w:rPr>
        <w:t>Kα</w:t>
      </w:r>
      <w:r w:rsidRPr="00EE2773">
        <w:rPr>
          <w:sz w:val="24"/>
          <w:vertAlign w:val="subscript"/>
        </w:rPr>
        <w:t>1</w:t>
      </w:r>
      <w:r w:rsidRPr="00EE2773">
        <w:rPr>
          <w:sz w:val="24"/>
        </w:rPr>
        <w:t xml:space="preserve"> </w:t>
      </w:r>
      <w:r w:rsidRPr="00EE2773">
        <w:rPr>
          <w:rFonts w:hint="eastAsia"/>
          <w:sz w:val="24"/>
        </w:rPr>
        <w:t>衍射峰和</w:t>
      </w:r>
      <w:r w:rsidR="00090C77" w:rsidRPr="00EE2773">
        <w:rPr>
          <w:rFonts w:hint="eastAsia"/>
          <w:sz w:val="24"/>
        </w:rPr>
        <w:t>相应</w:t>
      </w:r>
      <w:r w:rsidRPr="00EE2773">
        <w:rPr>
          <w:rFonts w:hint="eastAsia"/>
          <w:sz w:val="24"/>
        </w:rPr>
        <w:t>晶面</w:t>
      </w:r>
      <w:r w:rsidRPr="00EE2773">
        <w:rPr>
          <w:sz w:val="24"/>
        </w:rPr>
        <w:t>Kα</w:t>
      </w:r>
      <w:r w:rsidRPr="00EE2773">
        <w:rPr>
          <w:sz w:val="24"/>
          <w:vertAlign w:val="subscript"/>
        </w:rPr>
        <w:t>2</w:t>
      </w:r>
      <w:r w:rsidRPr="00EE2773">
        <w:rPr>
          <w:rFonts w:hint="eastAsia"/>
          <w:sz w:val="24"/>
        </w:rPr>
        <w:t>衍射峰之间峰谷对应的衍射强度；</w:t>
      </w:r>
    </w:p>
    <w:p w14:paraId="36B7A01D" w14:textId="77777777" w:rsidR="00A04D40" w:rsidRPr="00C72FC4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EE2773">
        <w:rPr>
          <w:i/>
          <w:sz w:val="24"/>
        </w:rPr>
        <w:t xml:space="preserve">H </w:t>
      </w:r>
      <w:r w:rsidRPr="00EE2773">
        <w:rPr>
          <w:sz w:val="24"/>
        </w:rPr>
        <w:t xml:space="preserve">—— </w:t>
      </w:r>
      <w:r w:rsidR="00090C77" w:rsidRPr="00EE2773">
        <w:rPr>
          <w:rFonts w:hint="eastAsia"/>
          <w:sz w:val="24"/>
        </w:rPr>
        <w:t>相应</w:t>
      </w:r>
      <w:r w:rsidRPr="00EE2773">
        <w:rPr>
          <w:rFonts w:hint="eastAsia"/>
          <w:sz w:val="24"/>
        </w:rPr>
        <w:t>晶面</w:t>
      </w:r>
      <w:r w:rsidRPr="00EE2773">
        <w:rPr>
          <w:sz w:val="24"/>
        </w:rPr>
        <w:t>Kα</w:t>
      </w:r>
      <w:r w:rsidRPr="00EE2773">
        <w:rPr>
          <w:sz w:val="24"/>
          <w:vertAlign w:val="subscript"/>
        </w:rPr>
        <w:t>2</w:t>
      </w:r>
      <w:r w:rsidRPr="00214C35">
        <w:rPr>
          <w:sz w:val="24"/>
        </w:rPr>
        <w:t xml:space="preserve"> </w:t>
      </w:r>
      <w:r>
        <w:rPr>
          <w:rFonts w:hint="eastAsia"/>
          <w:sz w:val="24"/>
        </w:rPr>
        <w:t>衍射峰峰顶对应的衍射强度</w:t>
      </w:r>
      <w:r w:rsidR="00D7388D">
        <w:rPr>
          <w:rFonts w:hint="eastAsia"/>
          <w:sz w:val="24"/>
        </w:rPr>
        <w:t>。</w:t>
      </w:r>
    </w:p>
    <w:p w14:paraId="3D864BC8" w14:textId="77777777" w:rsidR="00A04D40" w:rsidRDefault="00A04D40" w:rsidP="000B0ABA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483FBB">
          <w:rPr>
            <w:sz w:val="24"/>
          </w:rPr>
          <w:t>6.2.</w:t>
        </w:r>
        <w:r>
          <w:rPr>
            <w:sz w:val="24"/>
          </w:rPr>
          <w:t>5</w:t>
        </w:r>
      </w:smartTag>
      <w:r w:rsidRPr="00483FBB">
        <w:rPr>
          <w:sz w:val="24"/>
        </w:rPr>
        <w:t xml:space="preserve"> </w:t>
      </w:r>
      <w:r w:rsidRPr="00483FBB">
        <w:rPr>
          <w:rFonts w:hint="eastAsia"/>
          <w:sz w:val="24"/>
        </w:rPr>
        <w:t>衍射强度稳定度</w:t>
      </w:r>
    </w:p>
    <w:p w14:paraId="641609ED" w14:textId="77777777" w:rsidR="00A04D40" w:rsidRDefault="00A04D40" w:rsidP="001372D0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483FBB">
          <w:rPr>
            <w:sz w:val="24"/>
          </w:rPr>
          <w:t>6.2.</w:t>
        </w:r>
        <w:r>
          <w:rPr>
            <w:sz w:val="24"/>
          </w:rPr>
          <w:t>5</w:t>
        </w:r>
      </w:smartTag>
      <w:r w:rsidRPr="00483FBB">
        <w:rPr>
          <w:sz w:val="24"/>
        </w:rPr>
        <w:t>.</w:t>
      </w:r>
      <w:r>
        <w:rPr>
          <w:sz w:val="24"/>
        </w:rPr>
        <w:t xml:space="preserve">1 </w:t>
      </w:r>
      <w:r w:rsidRPr="00483FBB">
        <w:rPr>
          <w:rFonts w:hint="eastAsia"/>
          <w:sz w:val="24"/>
        </w:rPr>
        <w:t>按</w:t>
      </w:r>
      <w:r w:rsidRPr="00483FBB">
        <w:rPr>
          <w:sz w:val="24"/>
        </w:rPr>
        <w:t>6.2.2.</w:t>
      </w:r>
      <w:r>
        <w:rPr>
          <w:sz w:val="24"/>
        </w:rPr>
        <w:t>1</w:t>
      </w:r>
      <w:r w:rsidRPr="00483FBB">
        <w:rPr>
          <w:rFonts w:hint="eastAsia"/>
          <w:sz w:val="24"/>
        </w:rPr>
        <w:t>步骤进行光路调整和零位校准</w:t>
      </w:r>
      <w:r>
        <w:rPr>
          <w:rFonts w:hint="eastAsia"/>
          <w:sz w:val="24"/>
        </w:rPr>
        <w:t>。</w:t>
      </w:r>
    </w:p>
    <w:p w14:paraId="3C87B3DF" w14:textId="77777777" w:rsidR="00A04D40" w:rsidRPr="00147CBC" w:rsidRDefault="00A04D40" w:rsidP="009A647B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483FBB">
          <w:rPr>
            <w:sz w:val="24"/>
          </w:rPr>
          <w:t>6.2.</w:t>
        </w:r>
        <w:r>
          <w:rPr>
            <w:sz w:val="24"/>
          </w:rPr>
          <w:t>5</w:t>
        </w:r>
      </w:smartTag>
      <w:r w:rsidRPr="00483FBB">
        <w:rPr>
          <w:sz w:val="24"/>
        </w:rPr>
        <w:t>.2</w:t>
      </w:r>
      <w:r>
        <w:rPr>
          <w:sz w:val="24"/>
        </w:rPr>
        <w:t xml:space="preserve"> </w:t>
      </w:r>
      <w:r w:rsidRPr="00483FBB">
        <w:rPr>
          <w:rFonts w:hint="eastAsia"/>
          <w:sz w:val="24"/>
        </w:rPr>
        <w:t>按</w:t>
      </w:r>
      <w:r w:rsidRPr="00483FBB">
        <w:rPr>
          <w:sz w:val="24"/>
        </w:rPr>
        <w:t>6.2.2.2</w:t>
      </w:r>
      <w:r>
        <w:rPr>
          <w:rFonts w:hint="eastAsia"/>
          <w:sz w:val="24"/>
        </w:rPr>
        <w:t>的测试条件</w:t>
      </w:r>
      <w:r w:rsidRPr="00483FBB">
        <w:rPr>
          <w:rFonts w:hint="eastAsia"/>
          <w:sz w:val="24"/>
        </w:rPr>
        <w:t>，发散狭缝</w:t>
      </w:r>
      <w:r>
        <w:rPr>
          <w:sz w:val="24"/>
        </w:rPr>
        <w:t>2</w:t>
      </w:r>
      <w:r>
        <w:rPr>
          <w:rFonts w:hint="eastAsia"/>
          <w:sz w:val="24"/>
        </w:rPr>
        <w:t>°，</w:t>
      </w:r>
      <w:r w:rsidRPr="00483FBB">
        <w:rPr>
          <w:rFonts w:hint="eastAsia"/>
          <w:sz w:val="24"/>
        </w:rPr>
        <w:t>散射狭缝</w:t>
      </w:r>
      <w:r>
        <w:rPr>
          <w:sz w:val="24"/>
        </w:rPr>
        <w:t>4</w:t>
      </w:r>
      <w:r>
        <w:rPr>
          <w:rFonts w:hint="eastAsia"/>
          <w:sz w:val="24"/>
        </w:rPr>
        <w:t>°</w:t>
      </w:r>
      <w:r w:rsidRPr="00483FBB">
        <w:rPr>
          <w:rFonts w:hint="eastAsia"/>
          <w:sz w:val="24"/>
        </w:rPr>
        <w:t>，接收狭缝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483FBB">
          <w:rPr>
            <w:sz w:val="24"/>
          </w:rPr>
          <w:t>0.3mm</w:t>
        </w:r>
      </w:smartTag>
      <w:r>
        <w:rPr>
          <w:rFonts w:hint="eastAsia"/>
          <w:sz w:val="24"/>
        </w:rPr>
        <w:t>以上，</w:t>
      </w:r>
      <w:r w:rsidRPr="00483FBB">
        <w:rPr>
          <w:rFonts w:hint="eastAsia"/>
          <w:sz w:val="24"/>
        </w:rPr>
        <w:t>扫描速度不大于</w:t>
      </w:r>
      <w:r w:rsidRPr="00483FBB">
        <w:rPr>
          <w:sz w:val="24"/>
        </w:rPr>
        <w:t>0.5</w:t>
      </w:r>
      <w:r w:rsidRPr="00483FBB">
        <w:rPr>
          <w:rFonts w:hint="eastAsia"/>
          <w:sz w:val="24"/>
        </w:rPr>
        <w:t>°</w:t>
      </w:r>
      <w:r w:rsidRPr="00483FBB">
        <w:rPr>
          <w:sz w:val="24"/>
        </w:rPr>
        <w:t>/min</w:t>
      </w:r>
      <w:r w:rsidRPr="00483FBB">
        <w:rPr>
          <w:rFonts w:hint="eastAsia"/>
          <w:sz w:val="24"/>
        </w:rPr>
        <w:t>，</w:t>
      </w:r>
      <w:r w:rsidR="00B7030C">
        <w:rPr>
          <w:rFonts w:hint="eastAsia"/>
          <w:sz w:val="24"/>
        </w:rPr>
        <w:t>步长</w:t>
      </w:r>
      <w:r w:rsidRPr="00483FBB">
        <w:rPr>
          <w:rFonts w:hint="eastAsia"/>
          <w:sz w:val="24"/>
        </w:rPr>
        <w:t>不大于</w:t>
      </w:r>
      <w:r w:rsidRPr="00483FBB">
        <w:rPr>
          <w:sz w:val="24"/>
        </w:rPr>
        <w:t>0.01</w:t>
      </w:r>
      <w:r w:rsidRPr="00483FBB">
        <w:rPr>
          <w:rFonts w:hint="eastAsia"/>
          <w:sz w:val="24"/>
        </w:rPr>
        <w:t>°</w:t>
      </w:r>
      <w:r>
        <w:rPr>
          <w:rFonts w:hint="eastAsia"/>
          <w:sz w:val="24"/>
        </w:rPr>
        <w:t>，将</w:t>
      </w:r>
      <w:r w:rsidRPr="00483FBB">
        <w:rPr>
          <w:rFonts w:hint="eastAsia"/>
          <w:sz w:val="24"/>
        </w:rPr>
        <w:t>探测器设置为</w:t>
      </w:r>
      <w:r>
        <w:rPr>
          <w:rFonts w:hint="eastAsia"/>
          <w:sz w:val="24"/>
        </w:rPr>
        <w:t>“一维</w:t>
      </w:r>
      <w:r w:rsidRPr="00483FBB">
        <w:rPr>
          <w:rFonts w:hint="eastAsia"/>
          <w:sz w:val="24"/>
        </w:rPr>
        <w:t>模式</w:t>
      </w:r>
      <w:r>
        <w:rPr>
          <w:rFonts w:hint="eastAsia"/>
          <w:sz w:val="24"/>
        </w:rPr>
        <w:t>”</w:t>
      </w:r>
      <w:r w:rsidRPr="00483FBB">
        <w:rPr>
          <w:rFonts w:hint="eastAsia"/>
          <w:sz w:val="24"/>
        </w:rPr>
        <w:t>或</w:t>
      </w:r>
      <w:r>
        <w:rPr>
          <w:rFonts w:hint="eastAsia"/>
          <w:sz w:val="24"/>
        </w:rPr>
        <w:t>“二维</w:t>
      </w:r>
      <w:r w:rsidRPr="00483FBB">
        <w:rPr>
          <w:rFonts w:hint="eastAsia"/>
          <w:sz w:val="24"/>
        </w:rPr>
        <w:t>模式</w:t>
      </w:r>
      <w:r>
        <w:rPr>
          <w:rFonts w:hint="eastAsia"/>
          <w:sz w:val="24"/>
        </w:rPr>
        <w:t>”</w:t>
      </w:r>
      <w:r w:rsidRPr="00483FBB"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对</w:t>
      </w:r>
      <w:r w:rsidRPr="00483FBB">
        <w:rPr>
          <w:rFonts w:hint="eastAsia"/>
          <w:sz w:val="24"/>
        </w:rPr>
        <w:t>硅标样</w:t>
      </w:r>
      <w:proofErr w:type="gramEnd"/>
      <w:r w:rsidRPr="00483FBB">
        <w:rPr>
          <w:rFonts w:hint="eastAsia"/>
          <w:sz w:val="24"/>
        </w:rPr>
        <w:t>的（</w:t>
      </w:r>
      <w:r w:rsidRPr="00483FBB">
        <w:rPr>
          <w:sz w:val="24"/>
        </w:rPr>
        <w:t>111</w:t>
      </w:r>
      <w:r w:rsidRPr="00483FBB">
        <w:rPr>
          <w:rFonts w:hint="eastAsia"/>
          <w:sz w:val="24"/>
        </w:rPr>
        <w:t>）</w:t>
      </w:r>
      <w:r>
        <w:rPr>
          <w:rFonts w:hint="eastAsia"/>
          <w:sz w:val="24"/>
        </w:rPr>
        <w:t>晶面的</w:t>
      </w:r>
      <w:r>
        <w:rPr>
          <w:sz w:val="24"/>
        </w:rPr>
        <w:t>2</w:t>
      </w:r>
      <w:r>
        <w:rPr>
          <w:rFonts w:hint="eastAsia"/>
          <w:sz w:val="24"/>
        </w:rPr>
        <w:t>θ角进行连续扫描，分别测量衍射数据</w:t>
      </w:r>
      <w:r w:rsidRPr="00147CBC">
        <w:rPr>
          <w:sz w:val="24"/>
        </w:rPr>
        <w:t>10</w:t>
      </w:r>
      <w:r w:rsidRPr="00147CBC">
        <w:rPr>
          <w:rFonts w:hint="eastAsia"/>
          <w:sz w:val="24"/>
        </w:rPr>
        <w:t>次并记录。</w:t>
      </w:r>
    </w:p>
    <w:p w14:paraId="3D0C45A2" w14:textId="77777777" w:rsidR="00A04D40" w:rsidRPr="00EE2773" w:rsidRDefault="00A04D40" w:rsidP="000B0ABA">
      <w:pPr>
        <w:spacing w:line="360" w:lineRule="auto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147CBC">
          <w:rPr>
            <w:sz w:val="24"/>
          </w:rPr>
          <w:t>6.2.5</w:t>
        </w:r>
      </w:smartTag>
      <w:r w:rsidRPr="00147CBC">
        <w:rPr>
          <w:sz w:val="24"/>
        </w:rPr>
        <w:t xml:space="preserve">.3 </w:t>
      </w:r>
      <w:r w:rsidRPr="00EE2773">
        <w:rPr>
          <w:rFonts w:hint="eastAsia"/>
          <w:sz w:val="24"/>
        </w:rPr>
        <w:t>用积分法计算衍射峰的积分强度，根据公式（</w:t>
      </w:r>
      <w:r w:rsidRPr="00EE2773">
        <w:rPr>
          <w:sz w:val="24"/>
        </w:rPr>
        <w:t>4</w:t>
      </w:r>
      <w:r w:rsidRPr="00EE2773">
        <w:rPr>
          <w:rFonts w:hint="eastAsia"/>
          <w:sz w:val="24"/>
        </w:rPr>
        <w:t>）计算衍射峰的相对极差，</w:t>
      </w:r>
      <w:r w:rsidR="00090C77" w:rsidRPr="00EE2773">
        <w:rPr>
          <w:rFonts w:hint="eastAsia"/>
          <w:sz w:val="24"/>
        </w:rPr>
        <w:t>作为</w:t>
      </w:r>
      <w:r w:rsidRPr="00EE2773">
        <w:rPr>
          <w:rFonts w:hint="eastAsia"/>
          <w:sz w:val="24"/>
        </w:rPr>
        <w:t>仪器的衍射强度稳定度。</w:t>
      </w:r>
    </w:p>
    <w:p w14:paraId="1AD8269B" w14:textId="77777777" w:rsidR="00A04D40" w:rsidRPr="00147CBC" w:rsidRDefault="00126B71" w:rsidP="00A3290A">
      <w:pPr>
        <w:spacing w:line="360" w:lineRule="auto"/>
        <w:jc w:val="right"/>
        <w:rPr>
          <w:sz w:val="24"/>
        </w:rPr>
      </w:pPr>
      <m:oMath>
        <m:r>
          <w:rPr>
            <w:rFonts w:ascii="Cambria Math" w:hAnsi="Cambria Math"/>
            <w:sz w:val="24"/>
          </w:rPr>
          <m:t>R</m:t>
        </m:r>
        <m:r>
          <w:rPr>
            <w:rFonts w:ascii="Cambria Math" w:eastAsia="Cambria Math" w:hAnsi="Cambria Math"/>
            <w:sz w:val="24"/>
          </w:rPr>
          <m:t>=</m:t>
        </m:r>
        <m:f>
          <m:fPr>
            <m:ctrlPr>
              <w:rPr>
                <w:rFonts w:ascii="Cambria Math" w:eastAsia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max</m:t>
                </m:r>
              </m:sub>
            </m:sSub>
            <m:r>
              <w:rPr>
                <w:rFonts w:ascii="Cambria Math" w:eastAsia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min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I</m:t>
                </m:r>
              </m:e>
            </m:acc>
          </m:den>
        </m:f>
        <m:r>
          <w:rPr>
            <w:rFonts w:ascii="Cambria Math" w:eastAsia="Cambria Math" w:hAnsi="Cambria Math"/>
            <w:sz w:val="24"/>
          </w:rPr>
          <m:t>×100</m:t>
        </m:r>
        <m:r>
          <w:rPr>
            <w:rFonts w:ascii="Cambria Math" w:hAnsi="Cambria Math"/>
            <w:sz w:val="24"/>
          </w:rPr>
          <m:t>%</m:t>
        </m:r>
      </m:oMath>
      <w:r w:rsidR="00A04D40" w:rsidRPr="00147CBC">
        <w:rPr>
          <w:sz w:val="24"/>
        </w:rPr>
        <w:t>.......................................................................... (4)</w:t>
      </w:r>
    </w:p>
    <w:p w14:paraId="714DB81C" w14:textId="77777777" w:rsidR="00A04D40" w:rsidRPr="00147CBC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147CBC">
        <w:rPr>
          <w:rFonts w:hint="eastAsia"/>
          <w:sz w:val="24"/>
        </w:rPr>
        <w:t>式中：</w:t>
      </w:r>
    </w:p>
    <w:p w14:paraId="4D9D0607" w14:textId="77777777" w:rsidR="00A04D40" w:rsidRPr="00147CBC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147CBC">
        <w:rPr>
          <w:i/>
          <w:sz w:val="24"/>
        </w:rPr>
        <w:t>R</w:t>
      </w:r>
      <w:r w:rsidRPr="00147CBC">
        <w:rPr>
          <w:sz w:val="24"/>
        </w:rPr>
        <w:t xml:space="preserve"> —— </w:t>
      </w:r>
      <w:r w:rsidRPr="00147CBC">
        <w:rPr>
          <w:rFonts w:hint="eastAsia"/>
          <w:sz w:val="24"/>
        </w:rPr>
        <w:t>衍射强度的相对极差；</w:t>
      </w:r>
    </w:p>
    <w:p w14:paraId="1BFD1E20" w14:textId="77777777" w:rsidR="00A04D40" w:rsidRPr="00147CBC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147CBC">
        <w:rPr>
          <w:i/>
          <w:sz w:val="24"/>
        </w:rPr>
        <w:t>I</w:t>
      </w:r>
      <w:r w:rsidRPr="00147CBC">
        <w:rPr>
          <w:i/>
          <w:sz w:val="24"/>
          <w:vertAlign w:val="subscript"/>
        </w:rPr>
        <w:t>max</w:t>
      </w:r>
      <w:r w:rsidRPr="00147CBC">
        <w:rPr>
          <w:sz w:val="24"/>
        </w:rPr>
        <w:t xml:space="preserve"> —— </w:t>
      </w:r>
      <w:r w:rsidRPr="00147CBC">
        <w:rPr>
          <w:rFonts w:hint="eastAsia"/>
          <w:sz w:val="24"/>
        </w:rPr>
        <w:t>衍射强度的最大值；</w:t>
      </w:r>
    </w:p>
    <w:p w14:paraId="58797476" w14:textId="77777777" w:rsidR="00A04D40" w:rsidRDefault="00A04D40" w:rsidP="00417E98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proofErr w:type="spellStart"/>
      <w:r w:rsidRPr="00147CBC">
        <w:rPr>
          <w:i/>
          <w:sz w:val="24"/>
        </w:rPr>
        <w:t>I</w:t>
      </w:r>
      <w:r w:rsidRPr="00147CBC">
        <w:rPr>
          <w:i/>
          <w:sz w:val="24"/>
          <w:vertAlign w:val="subscript"/>
        </w:rPr>
        <w:t>min</w:t>
      </w:r>
      <w:proofErr w:type="spellEnd"/>
      <w:r w:rsidRPr="00147CBC">
        <w:rPr>
          <w:i/>
          <w:sz w:val="24"/>
        </w:rPr>
        <w:t xml:space="preserve"> </w:t>
      </w:r>
      <w:r w:rsidRPr="00147CBC">
        <w:rPr>
          <w:sz w:val="24"/>
        </w:rPr>
        <w:t xml:space="preserve">—— </w:t>
      </w:r>
      <w:r w:rsidRPr="00147CBC">
        <w:rPr>
          <w:rFonts w:hint="eastAsia"/>
          <w:sz w:val="24"/>
        </w:rPr>
        <w:t>衍射强度的最小值；</w:t>
      </w:r>
    </w:p>
    <w:p w14:paraId="4675AD9B" w14:textId="77777777" w:rsidR="00D7388D" w:rsidRPr="00C31A74" w:rsidRDefault="00D7388D" w:rsidP="00D7388D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24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I</m:t>
            </m:r>
          </m:e>
        </m:acc>
      </m:oMath>
      <w:r w:rsidRPr="00C31A74">
        <w:rPr>
          <w:i/>
          <w:sz w:val="24"/>
        </w:rPr>
        <w:t xml:space="preserve"> </w:t>
      </w:r>
      <w:r w:rsidRPr="00C31A74">
        <w:rPr>
          <w:sz w:val="24"/>
        </w:rPr>
        <w:t xml:space="preserve">—— </w:t>
      </w:r>
      <w:r w:rsidRPr="00C31A74">
        <w:rPr>
          <w:rFonts w:hint="eastAsia"/>
          <w:sz w:val="24"/>
        </w:rPr>
        <w:t>衍射强度的平均值。</w:t>
      </w:r>
    </w:p>
    <w:p w14:paraId="2B91EBE0" w14:textId="77777777" w:rsidR="00A04D40" w:rsidRPr="00EE2773" w:rsidRDefault="00A04D40" w:rsidP="000B0ABA">
      <w:pPr>
        <w:spacing w:line="360" w:lineRule="auto"/>
        <w:rPr>
          <w:sz w:val="24"/>
        </w:rPr>
      </w:pPr>
      <w:r w:rsidRPr="00EE2773">
        <w:rPr>
          <w:sz w:val="24"/>
        </w:rPr>
        <w:t>6.2.</w:t>
      </w:r>
      <w:r w:rsidR="00B70A69" w:rsidRPr="00EE2773">
        <w:rPr>
          <w:sz w:val="24"/>
        </w:rPr>
        <w:t>6</w:t>
      </w:r>
      <w:r w:rsidRPr="00EE2773">
        <w:rPr>
          <w:sz w:val="24"/>
        </w:rPr>
        <w:t xml:space="preserve"> </w:t>
      </w:r>
      <w:r w:rsidRPr="00EE2773">
        <w:rPr>
          <w:rFonts w:hint="eastAsia"/>
          <w:sz w:val="24"/>
        </w:rPr>
        <w:t>散射效应</w:t>
      </w:r>
    </w:p>
    <w:p w14:paraId="1812BEAE" w14:textId="77777777" w:rsidR="00A04D40" w:rsidRPr="00EE2773" w:rsidRDefault="00A04D40" w:rsidP="00A3290A">
      <w:pPr>
        <w:spacing w:line="360" w:lineRule="auto"/>
        <w:rPr>
          <w:sz w:val="24"/>
        </w:rPr>
      </w:pPr>
      <w:r w:rsidRPr="00EE2773">
        <w:rPr>
          <w:sz w:val="24"/>
        </w:rPr>
        <w:t>6.2.</w:t>
      </w:r>
      <w:r w:rsidR="00B70A69" w:rsidRPr="00EE2773">
        <w:rPr>
          <w:sz w:val="24"/>
        </w:rPr>
        <w:t>6</w:t>
      </w:r>
      <w:r w:rsidRPr="00EE2773">
        <w:rPr>
          <w:sz w:val="24"/>
        </w:rPr>
        <w:t xml:space="preserve">.1 </w:t>
      </w:r>
      <w:r w:rsidRPr="00EE2773">
        <w:rPr>
          <w:rFonts w:hint="eastAsia"/>
          <w:sz w:val="24"/>
        </w:rPr>
        <w:t>按</w:t>
      </w:r>
      <w:r w:rsidRPr="00EE2773">
        <w:rPr>
          <w:sz w:val="24"/>
        </w:rPr>
        <w:t>6.2.2.1</w:t>
      </w:r>
      <w:r w:rsidRPr="00EE2773">
        <w:rPr>
          <w:rFonts w:hint="eastAsia"/>
          <w:sz w:val="24"/>
        </w:rPr>
        <w:t>步骤进行光路调整和零位校准。</w:t>
      </w:r>
    </w:p>
    <w:p w14:paraId="2229C592" w14:textId="77777777" w:rsidR="00A04D40" w:rsidRPr="00EE2773" w:rsidRDefault="00A04D40" w:rsidP="00A3290A">
      <w:pPr>
        <w:spacing w:line="360" w:lineRule="auto"/>
        <w:rPr>
          <w:sz w:val="24"/>
        </w:rPr>
      </w:pPr>
      <w:r w:rsidRPr="00EE2773">
        <w:rPr>
          <w:sz w:val="24"/>
        </w:rPr>
        <w:t>6.2.</w:t>
      </w:r>
      <w:r w:rsidR="00B70A69" w:rsidRPr="00EE2773">
        <w:rPr>
          <w:sz w:val="24"/>
        </w:rPr>
        <w:t>6</w:t>
      </w:r>
      <w:r w:rsidRPr="00EE2773">
        <w:rPr>
          <w:sz w:val="24"/>
        </w:rPr>
        <w:t xml:space="preserve">.2 </w:t>
      </w:r>
      <w:r w:rsidRPr="00EE2773">
        <w:rPr>
          <w:rFonts w:hint="eastAsia"/>
          <w:sz w:val="24"/>
        </w:rPr>
        <w:t>按</w:t>
      </w:r>
      <w:r w:rsidRPr="00EE2773">
        <w:rPr>
          <w:sz w:val="24"/>
        </w:rPr>
        <w:t>6.2.2.2</w:t>
      </w:r>
      <w:r w:rsidRPr="00EE2773">
        <w:rPr>
          <w:rFonts w:hint="eastAsia"/>
          <w:sz w:val="24"/>
        </w:rPr>
        <w:t>的测试条件，扫描速度不大于</w:t>
      </w:r>
      <w:r w:rsidRPr="00EE2773">
        <w:rPr>
          <w:sz w:val="24"/>
        </w:rPr>
        <w:t>0.5</w:t>
      </w:r>
      <w:r w:rsidRPr="00EE2773">
        <w:rPr>
          <w:rFonts w:hint="eastAsia"/>
          <w:sz w:val="24"/>
        </w:rPr>
        <w:t>°</w:t>
      </w:r>
      <w:r w:rsidRPr="00EE2773">
        <w:rPr>
          <w:sz w:val="24"/>
        </w:rPr>
        <w:t>/min</w:t>
      </w:r>
      <w:r w:rsidRPr="00EE2773">
        <w:rPr>
          <w:rFonts w:hint="eastAsia"/>
          <w:sz w:val="24"/>
        </w:rPr>
        <w:t>，</w:t>
      </w:r>
      <w:r w:rsidR="00B7030C" w:rsidRPr="00EE2773">
        <w:rPr>
          <w:rFonts w:hint="eastAsia"/>
          <w:sz w:val="24"/>
        </w:rPr>
        <w:t>步长</w:t>
      </w:r>
      <w:r w:rsidRPr="00EE2773">
        <w:rPr>
          <w:rFonts w:hint="eastAsia"/>
          <w:sz w:val="24"/>
        </w:rPr>
        <w:t>不大于</w:t>
      </w:r>
      <w:r w:rsidRPr="00EE2773">
        <w:rPr>
          <w:sz w:val="24"/>
        </w:rPr>
        <w:t>0.01</w:t>
      </w:r>
      <w:r w:rsidRPr="00EE2773">
        <w:rPr>
          <w:rFonts w:hint="eastAsia"/>
          <w:sz w:val="24"/>
        </w:rPr>
        <w:t>°，</w:t>
      </w:r>
      <w:proofErr w:type="gramStart"/>
      <w:r w:rsidRPr="00EE2773">
        <w:rPr>
          <w:rFonts w:hint="eastAsia"/>
          <w:sz w:val="24"/>
        </w:rPr>
        <w:t>对硅标样</w:t>
      </w:r>
      <w:proofErr w:type="gramEnd"/>
      <w:r w:rsidRPr="00EE2773">
        <w:rPr>
          <w:rFonts w:hint="eastAsia"/>
          <w:sz w:val="24"/>
        </w:rPr>
        <w:t>的（</w:t>
      </w:r>
      <w:r w:rsidRPr="00EE2773">
        <w:rPr>
          <w:sz w:val="24"/>
        </w:rPr>
        <w:t>111</w:t>
      </w:r>
      <w:r w:rsidRPr="00EE2773">
        <w:rPr>
          <w:rFonts w:hint="eastAsia"/>
          <w:sz w:val="24"/>
        </w:rPr>
        <w:t>）、（</w:t>
      </w:r>
      <w:r w:rsidRPr="00EE2773">
        <w:rPr>
          <w:sz w:val="24"/>
        </w:rPr>
        <w:t>422</w:t>
      </w:r>
      <w:r w:rsidRPr="00EE2773">
        <w:rPr>
          <w:rFonts w:hint="eastAsia"/>
          <w:sz w:val="24"/>
        </w:rPr>
        <w:t>）、（</w:t>
      </w:r>
      <w:r w:rsidRPr="00EE2773">
        <w:rPr>
          <w:sz w:val="24"/>
        </w:rPr>
        <w:t>533</w:t>
      </w:r>
      <w:r w:rsidRPr="00EE2773">
        <w:rPr>
          <w:rFonts w:hint="eastAsia"/>
          <w:sz w:val="24"/>
        </w:rPr>
        <w:t>）晶面的</w:t>
      </w:r>
      <w:r w:rsidRPr="00EE2773">
        <w:rPr>
          <w:sz w:val="24"/>
        </w:rPr>
        <w:t>2</w:t>
      </w:r>
      <w:r w:rsidRPr="00EE2773">
        <w:rPr>
          <w:rFonts w:hint="eastAsia"/>
          <w:sz w:val="24"/>
        </w:rPr>
        <w:t>θ角进行连续扫描，在二维探测器的“零维模式”和“二维模式”下各测量衍射数据</w:t>
      </w:r>
      <w:r w:rsidRPr="00EE2773">
        <w:rPr>
          <w:sz w:val="24"/>
        </w:rPr>
        <w:t>5</w:t>
      </w:r>
      <w:r w:rsidRPr="00EE2773">
        <w:rPr>
          <w:rFonts w:hint="eastAsia"/>
          <w:sz w:val="24"/>
        </w:rPr>
        <w:t>次并记录。</w:t>
      </w:r>
    </w:p>
    <w:p w14:paraId="378D39E5" w14:textId="05086092" w:rsidR="00A04D40" w:rsidRDefault="00A04D40" w:rsidP="000B0ABA">
      <w:pPr>
        <w:spacing w:line="360" w:lineRule="auto"/>
        <w:rPr>
          <w:sz w:val="24"/>
        </w:rPr>
      </w:pPr>
      <w:r w:rsidRPr="00EE2773">
        <w:rPr>
          <w:sz w:val="24"/>
        </w:rPr>
        <w:t>6.2.</w:t>
      </w:r>
      <w:r w:rsidR="00B70A69" w:rsidRPr="00EE2773">
        <w:rPr>
          <w:sz w:val="24"/>
        </w:rPr>
        <w:t>6</w:t>
      </w:r>
      <w:r w:rsidRPr="00EE2773">
        <w:rPr>
          <w:sz w:val="24"/>
        </w:rPr>
        <w:t>.3</w:t>
      </w:r>
      <w:r w:rsidRPr="00EE2773">
        <w:rPr>
          <w:rFonts w:hint="eastAsia"/>
          <w:sz w:val="24"/>
        </w:rPr>
        <w:t>计</w:t>
      </w:r>
      <w:r w:rsidRPr="00147CBC">
        <w:rPr>
          <w:rFonts w:hint="eastAsia"/>
          <w:sz w:val="24"/>
        </w:rPr>
        <w:t>算每条衍射峰的半高宽，计算（</w:t>
      </w:r>
      <w:r w:rsidRPr="00147CBC">
        <w:rPr>
          <w:sz w:val="24"/>
        </w:rPr>
        <w:t>111</w:t>
      </w:r>
      <w:r w:rsidRPr="00147CBC">
        <w:rPr>
          <w:rFonts w:hint="eastAsia"/>
          <w:sz w:val="24"/>
        </w:rPr>
        <w:t>）、（</w:t>
      </w:r>
      <w:r w:rsidRPr="00147CBC">
        <w:rPr>
          <w:sz w:val="24"/>
        </w:rPr>
        <w:t>422</w:t>
      </w:r>
      <w:r w:rsidRPr="00147CBC">
        <w:rPr>
          <w:rFonts w:hint="eastAsia"/>
          <w:sz w:val="24"/>
        </w:rPr>
        <w:t>）、（</w:t>
      </w:r>
      <w:r w:rsidRPr="00147CBC">
        <w:rPr>
          <w:sz w:val="24"/>
        </w:rPr>
        <w:t>533</w:t>
      </w:r>
      <w:r w:rsidRPr="00147CBC">
        <w:rPr>
          <w:rFonts w:hint="eastAsia"/>
          <w:sz w:val="24"/>
        </w:rPr>
        <w:t>）晶面衍射峰在“零维模式”和“二维模式”下半高宽的差值，取（</w:t>
      </w:r>
      <w:r w:rsidRPr="00147CBC">
        <w:rPr>
          <w:sz w:val="24"/>
        </w:rPr>
        <w:t>111</w:t>
      </w:r>
      <w:r w:rsidRPr="00147CBC">
        <w:rPr>
          <w:rFonts w:hint="eastAsia"/>
          <w:sz w:val="24"/>
        </w:rPr>
        <w:t>）、（</w:t>
      </w:r>
      <w:r w:rsidRPr="00147CBC">
        <w:rPr>
          <w:sz w:val="24"/>
        </w:rPr>
        <w:t>422</w:t>
      </w:r>
      <w:r w:rsidRPr="00147CBC">
        <w:rPr>
          <w:rFonts w:hint="eastAsia"/>
          <w:sz w:val="24"/>
        </w:rPr>
        <w:t>）、（</w:t>
      </w:r>
      <w:r w:rsidRPr="00147CBC">
        <w:rPr>
          <w:sz w:val="24"/>
        </w:rPr>
        <w:t>533</w:t>
      </w:r>
      <w:r w:rsidRPr="00147CBC">
        <w:rPr>
          <w:rFonts w:hint="eastAsia"/>
          <w:sz w:val="24"/>
        </w:rPr>
        <w:t>）半高宽加宽最大值为本仪器的散射效应校准结果。</w:t>
      </w:r>
    </w:p>
    <w:p w14:paraId="2D6D683A" w14:textId="77777777" w:rsidR="00DE1A12" w:rsidRPr="00147CBC" w:rsidRDefault="00DE1A12" w:rsidP="000B0ABA">
      <w:pPr>
        <w:spacing w:line="360" w:lineRule="auto"/>
        <w:rPr>
          <w:sz w:val="24"/>
        </w:rPr>
      </w:pPr>
    </w:p>
    <w:p w14:paraId="3FF2E773" w14:textId="77777777" w:rsidR="00A04D40" w:rsidRPr="00147CBC" w:rsidRDefault="00A04D40" w:rsidP="00483FBB">
      <w:pPr>
        <w:widowControl/>
        <w:autoSpaceDE w:val="0"/>
        <w:autoSpaceDN w:val="0"/>
        <w:adjustRightInd w:val="0"/>
        <w:spacing w:before="240" w:after="120" w:line="360" w:lineRule="auto"/>
        <w:jc w:val="left"/>
        <w:rPr>
          <w:rFonts w:ascii="黑体" w:eastAsia="黑体"/>
          <w:kern w:val="0"/>
          <w:sz w:val="24"/>
        </w:rPr>
      </w:pPr>
      <w:r w:rsidRPr="00147CBC">
        <w:rPr>
          <w:rFonts w:ascii="黑体" w:eastAsia="黑体"/>
          <w:kern w:val="0"/>
          <w:sz w:val="24"/>
        </w:rPr>
        <w:lastRenderedPageBreak/>
        <w:t xml:space="preserve">7  </w:t>
      </w:r>
      <w:r w:rsidRPr="00147CBC">
        <w:rPr>
          <w:rFonts w:ascii="黑体" w:eastAsia="黑体" w:hint="eastAsia"/>
          <w:kern w:val="0"/>
          <w:sz w:val="24"/>
        </w:rPr>
        <w:t>校准结果表达</w:t>
      </w:r>
    </w:p>
    <w:p w14:paraId="64A5F7C6" w14:textId="77777777" w:rsidR="00A04D40" w:rsidRPr="00147CBC" w:rsidRDefault="00A04D40" w:rsidP="00417E98">
      <w:pPr>
        <w:spacing w:line="360" w:lineRule="auto"/>
        <w:ind w:firstLineChars="200" w:firstLine="480"/>
        <w:rPr>
          <w:sz w:val="24"/>
        </w:rPr>
      </w:pPr>
      <w:r w:rsidRPr="00147CBC">
        <w:rPr>
          <w:rFonts w:hint="eastAsia"/>
          <w:sz w:val="24"/>
        </w:rPr>
        <w:t>校准结果应在校准证书（报告）上反映，校准证书（报告）应至少包括以下信息：</w:t>
      </w:r>
    </w:p>
    <w:p w14:paraId="4E1F4E55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标题</w:t>
      </w:r>
      <w:r w:rsidRPr="008462BE">
        <w:rPr>
          <w:rFonts w:hAnsi="宋体" w:hint="eastAsia"/>
          <w:spacing w:val="-2"/>
          <w:sz w:val="24"/>
        </w:rPr>
        <w:t>：</w:t>
      </w:r>
      <w:r w:rsidRPr="008462BE">
        <w:rPr>
          <w:spacing w:val="-2"/>
          <w:sz w:val="24"/>
        </w:rPr>
        <w:t xml:space="preserve"> “</w:t>
      </w:r>
      <w:r w:rsidRPr="008462BE">
        <w:rPr>
          <w:rFonts w:hAnsi="宋体"/>
          <w:spacing w:val="-2"/>
          <w:sz w:val="24"/>
        </w:rPr>
        <w:t>校准证书</w:t>
      </w:r>
      <w:r w:rsidRPr="008462BE">
        <w:rPr>
          <w:spacing w:val="-2"/>
          <w:sz w:val="24"/>
        </w:rPr>
        <w:t xml:space="preserve">” </w:t>
      </w:r>
      <w:r w:rsidRPr="008462BE">
        <w:rPr>
          <w:rFonts w:hAnsi="宋体"/>
          <w:spacing w:val="-2"/>
          <w:sz w:val="24"/>
        </w:rPr>
        <w:t>；</w:t>
      </w:r>
    </w:p>
    <w:p w14:paraId="220CDFD5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实验室名称和地址；</w:t>
      </w:r>
    </w:p>
    <w:p w14:paraId="62F3B6C2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进行校准的地点（如果与实验室的地址不同）；</w:t>
      </w:r>
    </w:p>
    <w:p w14:paraId="3AB71C26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证书或报告的唯一性标识（如编号），每页及总页数的标识；</w:t>
      </w:r>
    </w:p>
    <w:p w14:paraId="1DBFB852" w14:textId="56AA2BF1" w:rsidR="004C5877" w:rsidRPr="008462BE" w:rsidRDefault="00576EFB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>
        <w:rPr>
          <w:rFonts w:hAnsi="宋体" w:hint="eastAsia"/>
          <w:spacing w:val="-2"/>
          <w:sz w:val="24"/>
        </w:rPr>
        <w:t>委托单位</w:t>
      </w:r>
      <w:r w:rsidR="004C5877" w:rsidRPr="008462BE">
        <w:rPr>
          <w:rFonts w:hAnsi="宋体"/>
          <w:spacing w:val="-2"/>
          <w:sz w:val="24"/>
        </w:rPr>
        <w:t>的名称和地址；</w:t>
      </w:r>
    </w:p>
    <w:p w14:paraId="5F0EE573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被校对</w:t>
      </w:r>
      <w:proofErr w:type="gramStart"/>
      <w:r w:rsidRPr="008462BE">
        <w:rPr>
          <w:rFonts w:hAnsi="宋体"/>
          <w:spacing w:val="-2"/>
          <w:sz w:val="24"/>
        </w:rPr>
        <w:t>象</w:t>
      </w:r>
      <w:proofErr w:type="gramEnd"/>
      <w:r w:rsidRPr="008462BE">
        <w:rPr>
          <w:rFonts w:hAnsi="宋体"/>
          <w:spacing w:val="-2"/>
          <w:sz w:val="24"/>
        </w:rPr>
        <w:t>的描述和明确标识；</w:t>
      </w:r>
    </w:p>
    <w:p w14:paraId="59854770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进行校准的日期，如果与校准结果的有效性和应用有关时，应说明被校对</w:t>
      </w:r>
      <w:proofErr w:type="gramStart"/>
      <w:r w:rsidRPr="008462BE">
        <w:rPr>
          <w:rFonts w:hAnsi="宋体"/>
          <w:spacing w:val="-2"/>
          <w:sz w:val="24"/>
        </w:rPr>
        <w:t>象</w:t>
      </w:r>
      <w:proofErr w:type="gramEnd"/>
      <w:r w:rsidRPr="008462BE">
        <w:rPr>
          <w:rFonts w:hAnsi="宋体"/>
          <w:spacing w:val="-2"/>
          <w:sz w:val="24"/>
        </w:rPr>
        <w:t>的接收日期；</w:t>
      </w:r>
    </w:p>
    <w:p w14:paraId="69128BA5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如果与校准结果的有效性和应用有关时，应对被校样品的抽样程序进行说明；</w:t>
      </w:r>
    </w:p>
    <w:p w14:paraId="078431BB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校准所依据的技术规范的标识，包括名称及代号；</w:t>
      </w:r>
    </w:p>
    <w:p w14:paraId="75747EEA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本次校准所用测量标准的溯源性及有效性说明；</w:t>
      </w:r>
    </w:p>
    <w:p w14:paraId="1135C8C1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校准环境的描述；</w:t>
      </w:r>
    </w:p>
    <w:p w14:paraId="57633D66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校准结果及其测量不确定度的说明；</w:t>
      </w:r>
    </w:p>
    <w:p w14:paraId="15374F1E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对校准规范偏离的说明；</w:t>
      </w:r>
    </w:p>
    <w:p w14:paraId="05E2FC4E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校准证书签发人的签名、职务或等效标识以及签发日期；</w:t>
      </w:r>
    </w:p>
    <w:p w14:paraId="6FF5FDF8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校准结果仅对被校对</w:t>
      </w:r>
      <w:proofErr w:type="gramStart"/>
      <w:r w:rsidRPr="008462BE">
        <w:rPr>
          <w:rFonts w:hAnsi="宋体"/>
          <w:spacing w:val="-2"/>
          <w:sz w:val="24"/>
        </w:rPr>
        <w:t>象</w:t>
      </w:r>
      <w:proofErr w:type="gramEnd"/>
      <w:r w:rsidRPr="008462BE">
        <w:rPr>
          <w:rFonts w:hAnsi="宋体"/>
          <w:spacing w:val="-2"/>
          <w:sz w:val="24"/>
        </w:rPr>
        <w:t>有效的声明；</w:t>
      </w:r>
    </w:p>
    <w:p w14:paraId="4B1D17CB" w14:textId="77777777" w:rsidR="004C5877" w:rsidRPr="008462BE" w:rsidRDefault="004C5877" w:rsidP="004C5877">
      <w:pPr>
        <w:pStyle w:val="ac"/>
        <w:numPr>
          <w:ilvl w:val="0"/>
          <w:numId w:val="4"/>
        </w:numPr>
        <w:spacing w:line="360" w:lineRule="auto"/>
        <w:ind w:firstLineChars="0"/>
        <w:rPr>
          <w:spacing w:val="-2"/>
          <w:sz w:val="24"/>
        </w:rPr>
      </w:pPr>
      <w:r w:rsidRPr="008462BE">
        <w:rPr>
          <w:rFonts w:hAnsi="宋体"/>
          <w:spacing w:val="-2"/>
          <w:sz w:val="24"/>
        </w:rPr>
        <w:t>未经实验室书面批准，不得部分复制证书或报告的声明。</w:t>
      </w:r>
    </w:p>
    <w:p w14:paraId="36269499" w14:textId="77777777" w:rsidR="00A04D40" w:rsidRPr="00147CBC" w:rsidRDefault="00A04D40" w:rsidP="00483FBB">
      <w:pPr>
        <w:widowControl/>
        <w:autoSpaceDE w:val="0"/>
        <w:autoSpaceDN w:val="0"/>
        <w:adjustRightInd w:val="0"/>
        <w:spacing w:before="240" w:after="120" w:line="360" w:lineRule="auto"/>
        <w:jc w:val="left"/>
        <w:rPr>
          <w:rFonts w:ascii="黑体" w:eastAsia="黑体"/>
          <w:kern w:val="0"/>
          <w:sz w:val="24"/>
        </w:rPr>
      </w:pPr>
      <w:r w:rsidRPr="00147CBC">
        <w:rPr>
          <w:rFonts w:ascii="黑体" w:eastAsia="黑体"/>
          <w:kern w:val="0"/>
          <w:sz w:val="24"/>
        </w:rPr>
        <w:t xml:space="preserve">8 </w:t>
      </w:r>
      <w:r w:rsidRPr="00147CBC">
        <w:rPr>
          <w:rFonts w:ascii="黑体" w:eastAsia="黑体" w:hint="eastAsia"/>
          <w:kern w:val="0"/>
          <w:sz w:val="24"/>
        </w:rPr>
        <w:t>复校时间间隔</w:t>
      </w:r>
    </w:p>
    <w:p w14:paraId="011F80DC" w14:textId="77777777" w:rsidR="00A04D40" w:rsidRPr="00147CBC" w:rsidRDefault="004C5877" w:rsidP="00417E98">
      <w:pPr>
        <w:spacing w:line="360" w:lineRule="auto"/>
        <w:ind w:firstLineChars="200" w:firstLine="472"/>
        <w:rPr>
          <w:color w:val="0000FF"/>
          <w:sz w:val="24"/>
        </w:rPr>
      </w:pPr>
      <w:r w:rsidRPr="00527E3F">
        <w:rPr>
          <w:rFonts w:hAnsi="宋体"/>
          <w:spacing w:val="-2"/>
          <w:sz w:val="24"/>
        </w:rPr>
        <w:t>仪器复校时间间隔建议为</w:t>
      </w:r>
      <w:r>
        <w:rPr>
          <w:spacing w:val="-2"/>
          <w:sz w:val="24"/>
        </w:rPr>
        <w:t>2</w:t>
      </w:r>
      <w:r w:rsidRPr="00527E3F">
        <w:rPr>
          <w:rFonts w:hAnsi="宋体"/>
          <w:spacing w:val="-2"/>
          <w:sz w:val="24"/>
        </w:rPr>
        <w:t>年，如果仪器经维修、更换重要部件或对仪器性能有怀疑时，应随时校准。由于复校时间间隔的长短是由仪器的使用情况、使用者、仪器本身质量等诸因素所决定的，因此，送</w:t>
      </w:r>
      <w:proofErr w:type="gramStart"/>
      <w:r w:rsidRPr="00527E3F">
        <w:rPr>
          <w:rFonts w:hAnsi="宋体"/>
          <w:spacing w:val="-2"/>
          <w:sz w:val="24"/>
        </w:rPr>
        <w:t>校单位</w:t>
      </w:r>
      <w:proofErr w:type="gramEnd"/>
      <w:r w:rsidRPr="00527E3F">
        <w:rPr>
          <w:rFonts w:hAnsi="宋体"/>
          <w:spacing w:val="-2"/>
          <w:sz w:val="24"/>
        </w:rPr>
        <w:t>也可根据实际使用情况自主决定复校时间间隔。</w:t>
      </w:r>
    </w:p>
    <w:p w14:paraId="309F3224" w14:textId="77777777" w:rsidR="00A04D40" w:rsidRDefault="00A04D40" w:rsidP="00544D68">
      <w:pPr>
        <w:pStyle w:val="1"/>
        <w:adjustRightInd w:val="0"/>
        <w:snapToGrid w:val="0"/>
        <w:spacing w:before="0" w:after="0" w:line="360" w:lineRule="auto"/>
        <w:rPr>
          <w:rFonts w:eastAsia="黑体"/>
          <w:b w:val="0"/>
          <w:bCs w:val="0"/>
          <w:sz w:val="28"/>
          <w:szCs w:val="28"/>
        </w:rPr>
      </w:pPr>
      <w:r>
        <w:rPr>
          <w:sz w:val="24"/>
        </w:rPr>
        <w:br w:type="page"/>
      </w:r>
      <w:bookmarkStart w:id="13" w:name="_Toc7619"/>
      <w:r>
        <w:rPr>
          <w:rFonts w:eastAsia="黑体" w:hint="eastAsia"/>
          <w:b w:val="0"/>
          <w:bCs w:val="0"/>
          <w:sz w:val="28"/>
          <w:szCs w:val="28"/>
        </w:rPr>
        <w:lastRenderedPageBreak/>
        <w:t>附录</w:t>
      </w:r>
      <w:r>
        <w:rPr>
          <w:rFonts w:eastAsia="黑体"/>
          <w:b w:val="0"/>
          <w:bCs w:val="0"/>
          <w:sz w:val="28"/>
          <w:szCs w:val="28"/>
        </w:rPr>
        <w:t>A</w:t>
      </w:r>
    </w:p>
    <w:p w14:paraId="66536E16" w14:textId="77777777" w:rsidR="00A04D40" w:rsidRDefault="00A04D40" w:rsidP="00544D68">
      <w:pPr>
        <w:pStyle w:val="1"/>
        <w:adjustRightInd w:val="0"/>
        <w:snapToGrid w:val="0"/>
        <w:spacing w:before="0" w:after="0" w:line="360" w:lineRule="auto"/>
        <w:jc w:val="center"/>
        <w:rPr>
          <w:rFonts w:eastAsia="黑体"/>
          <w:b w:val="0"/>
          <w:bCs w:val="0"/>
          <w:sz w:val="28"/>
          <w:szCs w:val="28"/>
        </w:rPr>
      </w:pPr>
      <w:r>
        <w:rPr>
          <w:rFonts w:eastAsia="黑体" w:hint="eastAsia"/>
          <w:b w:val="0"/>
          <w:bCs w:val="0"/>
          <w:sz w:val="28"/>
          <w:szCs w:val="28"/>
        </w:rPr>
        <w:t>校准原始记录参考格式</w:t>
      </w:r>
      <w:bookmarkEnd w:id="13"/>
    </w:p>
    <w:p w14:paraId="29B3339F" w14:textId="77777777" w:rsidR="00A04D40" w:rsidRDefault="00A04D40" w:rsidP="00544D68">
      <w:pPr>
        <w:adjustRightInd w:val="0"/>
        <w:snapToGrid w:val="0"/>
        <w:spacing w:line="360" w:lineRule="auto"/>
      </w:pPr>
    </w:p>
    <w:p w14:paraId="5AD03307" w14:textId="77777777" w:rsidR="00A04D40" w:rsidRDefault="00A04D40" w:rsidP="00544D68"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30"/>
          <w:szCs w:val="30"/>
        </w:rPr>
        <w:t>多维探测器</w:t>
      </w:r>
      <w:r>
        <w:rPr>
          <w:rFonts w:eastAsia="黑体"/>
          <w:sz w:val="30"/>
          <w:szCs w:val="30"/>
        </w:rPr>
        <w:t>X</w:t>
      </w:r>
      <w:r>
        <w:rPr>
          <w:rFonts w:eastAsia="黑体" w:hint="eastAsia"/>
          <w:sz w:val="30"/>
          <w:szCs w:val="30"/>
        </w:rPr>
        <w:t>射线衍射仪校准原始记录</w:t>
      </w:r>
    </w:p>
    <w:p w14:paraId="00426C56" w14:textId="77777777" w:rsidR="00A04D40" w:rsidRDefault="00A04D40" w:rsidP="00544D68"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委托方</w:t>
      </w:r>
      <w:r>
        <w:rPr>
          <w:sz w:val="24"/>
          <w:u w:val="single"/>
        </w:rPr>
        <w:t xml:space="preserve">                              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校准日期</w:t>
      </w:r>
      <w:r>
        <w:rPr>
          <w:sz w:val="24"/>
          <w:u w:val="single"/>
        </w:rPr>
        <w:t xml:space="preserve">                  </w:t>
      </w:r>
    </w:p>
    <w:p w14:paraId="0F42DC16" w14:textId="77777777" w:rsidR="00A04D40" w:rsidRDefault="00A04D40" w:rsidP="00544D68"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原始记录编号</w:t>
      </w:r>
      <w:r>
        <w:rPr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>证书编号</w:t>
      </w:r>
      <w:r>
        <w:rPr>
          <w:sz w:val="24"/>
          <w:u w:val="single"/>
        </w:rPr>
        <w:t xml:space="preserve">                              </w:t>
      </w:r>
    </w:p>
    <w:p w14:paraId="1301FE5B" w14:textId="77777777" w:rsidR="00A04D40" w:rsidRDefault="00A04D40" w:rsidP="00544D68"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仪器名称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型号规格</w:t>
      </w:r>
      <w:r>
        <w:rPr>
          <w:sz w:val="24"/>
          <w:u w:val="single"/>
        </w:rPr>
        <w:t xml:space="preserve">                </w:t>
      </w:r>
      <w:r w:rsidRPr="00544D68">
        <w:rPr>
          <w:rFonts w:hint="eastAsia"/>
          <w:sz w:val="24"/>
        </w:rPr>
        <w:t>探测器类型</w:t>
      </w:r>
      <w:r>
        <w:rPr>
          <w:sz w:val="24"/>
          <w:u w:val="single"/>
        </w:rPr>
        <w:t xml:space="preserve">              </w:t>
      </w:r>
    </w:p>
    <w:p w14:paraId="4E879A0B" w14:textId="77777777" w:rsidR="00A04D40" w:rsidRDefault="00A04D40" w:rsidP="00544D68"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仪器编号</w:t>
      </w:r>
      <w:r>
        <w:rPr>
          <w:sz w:val="24"/>
          <w:u w:val="single"/>
        </w:rPr>
        <w:t xml:space="preserve">                </w:t>
      </w:r>
      <w:r>
        <w:rPr>
          <w:rFonts w:hint="eastAsia"/>
          <w:sz w:val="24"/>
        </w:rPr>
        <w:t>制造厂</w:t>
      </w:r>
      <w:r>
        <w:rPr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>校准地点</w:t>
      </w:r>
      <w:r>
        <w:rPr>
          <w:sz w:val="24"/>
          <w:u w:val="single"/>
        </w:rPr>
        <w:t xml:space="preserve">                </w:t>
      </w:r>
    </w:p>
    <w:p w14:paraId="432D71BE" w14:textId="77777777" w:rsidR="00A04D40" w:rsidRDefault="00A04D40" w:rsidP="00544D68"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环境温度</w:t>
      </w:r>
      <w:r>
        <w:rPr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相对湿度</w:t>
      </w:r>
      <w:r>
        <w:rPr>
          <w:sz w:val="24"/>
          <w:u w:val="single"/>
        </w:rPr>
        <w:t xml:space="preserve">            </w:t>
      </w:r>
      <w:r>
        <w:rPr>
          <w:sz w:val="24"/>
        </w:rPr>
        <w:t xml:space="preserve">%     </w:t>
      </w:r>
      <w:r>
        <w:rPr>
          <w:rFonts w:hint="eastAsia"/>
          <w:sz w:val="24"/>
        </w:rPr>
        <w:t>其他</w:t>
      </w:r>
      <w:r>
        <w:rPr>
          <w:sz w:val="24"/>
          <w:u w:val="single"/>
        </w:rPr>
        <w:t xml:space="preserve">                  </w:t>
      </w:r>
    </w:p>
    <w:p w14:paraId="41715898" w14:textId="77777777" w:rsidR="00A04D40" w:rsidRDefault="00A04D40" w:rsidP="00544D68"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依据</w:t>
      </w:r>
      <w:r>
        <w:rPr>
          <w:sz w:val="24"/>
          <w:u w:val="single"/>
        </w:rPr>
        <w:t xml:space="preserve">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465"/>
        <w:gridCol w:w="1009"/>
        <w:gridCol w:w="548"/>
        <w:gridCol w:w="847"/>
        <w:gridCol w:w="78"/>
        <w:gridCol w:w="772"/>
        <w:gridCol w:w="701"/>
        <w:gridCol w:w="150"/>
        <w:gridCol w:w="850"/>
        <w:gridCol w:w="471"/>
        <w:gridCol w:w="383"/>
        <w:gridCol w:w="800"/>
        <w:gridCol w:w="1034"/>
      </w:tblGrid>
      <w:tr w:rsidR="00A04D40" w14:paraId="1AAE0833" w14:textId="77777777" w:rsidTr="00FD222D">
        <w:trPr>
          <w:trHeight w:val="408"/>
          <w:jc w:val="center"/>
        </w:trPr>
        <w:tc>
          <w:tcPr>
            <w:tcW w:w="662" w:type="pct"/>
            <w:vMerge w:val="restart"/>
            <w:vAlign w:val="center"/>
          </w:tcPr>
          <w:p w14:paraId="34609F81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主要计量器具</w:t>
            </w:r>
          </w:p>
        </w:tc>
        <w:tc>
          <w:tcPr>
            <w:tcW w:w="789" w:type="pct"/>
            <w:gridSpan w:val="2"/>
            <w:vAlign w:val="center"/>
          </w:tcPr>
          <w:p w14:paraId="79D3DAFF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88" w:type="pct"/>
            <w:gridSpan w:val="3"/>
            <w:vAlign w:val="center"/>
          </w:tcPr>
          <w:p w14:paraId="4F855F3F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788" w:type="pct"/>
            <w:gridSpan w:val="2"/>
            <w:vAlign w:val="center"/>
          </w:tcPr>
          <w:p w14:paraId="4AA3E268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精度等级</w:t>
            </w:r>
          </w:p>
        </w:tc>
        <w:tc>
          <w:tcPr>
            <w:tcW w:w="787" w:type="pct"/>
            <w:gridSpan w:val="3"/>
            <w:vAlign w:val="center"/>
          </w:tcPr>
          <w:p w14:paraId="0C31868D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186" w:type="pct"/>
            <w:gridSpan w:val="3"/>
            <w:vAlign w:val="center"/>
          </w:tcPr>
          <w:p w14:paraId="63038FBC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有效期至</w:t>
            </w:r>
          </w:p>
        </w:tc>
      </w:tr>
      <w:tr w:rsidR="00A04D40" w14:paraId="55E62FD2" w14:textId="77777777" w:rsidTr="00FD222D">
        <w:trPr>
          <w:trHeight w:val="408"/>
          <w:jc w:val="center"/>
        </w:trPr>
        <w:tc>
          <w:tcPr>
            <w:tcW w:w="662" w:type="pct"/>
            <w:vMerge/>
            <w:vAlign w:val="center"/>
          </w:tcPr>
          <w:p w14:paraId="217D4B65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89" w:type="pct"/>
            <w:gridSpan w:val="2"/>
            <w:vAlign w:val="center"/>
          </w:tcPr>
          <w:p w14:paraId="5EC22460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88" w:type="pct"/>
            <w:gridSpan w:val="3"/>
            <w:vAlign w:val="center"/>
          </w:tcPr>
          <w:p w14:paraId="58FA6A0A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88" w:type="pct"/>
            <w:gridSpan w:val="2"/>
            <w:vAlign w:val="center"/>
          </w:tcPr>
          <w:p w14:paraId="19C2E271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87" w:type="pct"/>
            <w:gridSpan w:val="3"/>
            <w:vAlign w:val="center"/>
          </w:tcPr>
          <w:p w14:paraId="6475D69A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86" w:type="pct"/>
            <w:gridSpan w:val="3"/>
            <w:vAlign w:val="center"/>
          </w:tcPr>
          <w:p w14:paraId="17B6ABB6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04D40" w14:paraId="357453D7" w14:textId="77777777" w:rsidTr="00FD222D">
        <w:trPr>
          <w:trHeight w:val="408"/>
          <w:jc w:val="center"/>
        </w:trPr>
        <w:tc>
          <w:tcPr>
            <w:tcW w:w="662" w:type="pct"/>
            <w:vMerge/>
            <w:vAlign w:val="center"/>
          </w:tcPr>
          <w:p w14:paraId="7AC568CC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89" w:type="pct"/>
            <w:gridSpan w:val="2"/>
            <w:vAlign w:val="center"/>
          </w:tcPr>
          <w:p w14:paraId="02524E54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88" w:type="pct"/>
            <w:gridSpan w:val="3"/>
            <w:vAlign w:val="center"/>
          </w:tcPr>
          <w:p w14:paraId="2A939581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88" w:type="pct"/>
            <w:gridSpan w:val="2"/>
            <w:vAlign w:val="center"/>
          </w:tcPr>
          <w:p w14:paraId="7ADB370D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87" w:type="pct"/>
            <w:gridSpan w:val="3"/>
            <w:vAlign w:val="center"/>
          </w:tcPr>
          <w:p w14:paraId="46DBDF9D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86" w:type="pct"/>
            <w:gridSpan w:val="3"/>
            <w:vAlign w:val="center"/>
          </w:tcPr>
          <w:p w14:paraId="7C1E6778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04D40" w14:paraId="70C0F872" w14:textId="77777777" w:rsidTr="00FA0AC4">
        <w:trPr>
          <w:trHeight w:val="517"/>
          <w:jc w:val="center"/>
        </w:trPr>
        <w:tc>
          <w:tcPr>
            <w:tcW w:w="5000" w:type="pct"/>
            <w:gridSpan w:val="14"/>
            <w:vAlign w:val="center"/>
          </w:tcPr>
          <w:p w14:paraId="4AC132A6" w14:textId="77777777" w:rsidR="00A04D40" w:rsidRDefault="00A04D40" w:rsidP="00896E0D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外观：</w:t>
            </w:r>
          </w:p>
        </w:tc>
      </w:tr>
      <w:tr w:rsidR="00A04D40" w14:paraId="3CD8AC8D" w14:textId="77777777" w:rsidTr="00F36F6B">
        <w:trPr>
          <w:trHeight w:val="226"/>
          <w:jc w:val="center"/>
        </w:trPr>
        <w:tc>
          <w:tcPr>
            <w:tcW w:w="911" w:type="pct"/>
            <w:gridSpan w:val="2"/>
            <w:vMerge w:val="restart"/>
            <w:vAlign w:val="center"/>
          </w:tcPr>
          <w:p w14:paraId="36082E11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计量项目</w:t>
            </w:r>
          </w:p>
        </w:tc>
        <w:tc>
          <w:tcPr>
            <w:tcW w:w="833" w:type="pct"/>
            <w:gridSpan w:val="2"/>
            <w:vMerge w:val="restart"/>
            <w:vAlign w:val="center"/>
          </w:tcPr>
          <w:p w14:paraId="72DC175E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技术要求</w:t>
            </w:r>
          </w:p>
        </w:tc>
        <w:tc>
          <w:tcPr>
            <w:tcW w:w="2275" w:type="pct"/>
            <w:gridSpan w:val="8"/>
            <w:vAlign w:val="center"/>
          </w:tcPr>
          <w:p w14:paraId="00795F26" w14:textId="77777777" w:rsidR="00A04D40" w:rsidRPr="00147CBC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CBC">
              <w:rPr>
                <w:rFonts w:hint="eastAsia"/>
                <w:szCs w:val="21"/>
              </w:rPr>
              <w:t>测量值</w:t>
            </w:r>
          </w:p>
        </w:tc>
        <w:tc>
          <w:tcPr>
            <w:tcW w:w="428" w:type="pct"/>
            <w:vMerge w:val="restart"/>
            <w:vAlign w:val="center"/>
          </w:tcPr>
          <w:p w14:paraId="4B43DACB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校准结果</w:t>
            </w:r>
          </w:p>
        </w:tc>
        <w:tc>
          <w:tcPr>
            <w:tcW w:w="553" w:type="pct"/>
            <w:vMerge w:val="restart"/>
            <w:vAlign w:val="center"/>
          </w:tcPr>
          <w:p w14:paraId="052D7B1D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不确定度</w:t>
            </w:r>
          </w:p>
        </w:tc>
      </w:tr>
      <w:tr w:rsidR="00F36F6B" w14:paraId="1A6427C6" w14:textId="77777777" w:rsidTr="00F36F6B">
        <w:trPr>
          <w:trHeight w:val="90"/>
          <w:jc w:val="center"/>
        </w:trPr>
        <w:tc>
          <w:tcPr>
            <w:tcW w:w="911" w:type="pct"/>
            <w:gridSpan w:val="2"/>
            <w:vMerge/>
            <w:vAlign w:val="center"/>
          </w:tcPr>
          <w:p w14:paraId="5F606CB8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14:paraId="1137C456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3" w:type="pct"/>
            <w:vAlign w:val="center"/>
          </w:tcPr>
          <w:p w14:paraId="2373C387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55" w:type="pct"/>
            <w:gridSpan w:val="2"/>
            <w:vAlign w:val="center"/>
          </w:tcPr>
          <w:p w14:paraId="2B20D2EF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55" w:type="pct"/>
            <w:gridSpan w:val="2"/>
            <w:vAlign w:val="center"/>
          </w:tcPr>
          <w:p w14:paraId="2548D9D7" w14:textId="77777777" w:rsidR="00A04D40" w:rsidRPr="00147CBC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CBC">
              <w:rPr>
                <w:szCs w:val="21"/>
              </w:rPr>
              <w:t>3</w:t>
            </w:r>
          </w:p>
        </w:tc>
        <w:tc>
          <w:tcPr>
            <w:tcW w:w="455" w:type="pct"/>
            <w:vAlign w:val="center"/>
          </w:tcPr>
          <w:p w14:paraId="76D9DDBA" w14:textId="77777777" w:rsidR="00A04D40" w:rsidRPr="00147CBC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CBC">
              <w:rPr>
                <w:szCs w:val="21"/>
              </w:rPr>
              <w:t>4</w:t>
            </w:r>
          </w:p>
        </w:tc>
        <w:tc>
          <w:tcPr>
            <w:tcW w:w="456" w:type="pct"/>
            <w:gridSpan w:val="2"/>
            <w:vAlign w:val="center"/>
          </w:tcPr>
          <w:p w14:paraId="1F1C137F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28" w:type="pct"/>
            <w:vMerge/>
            <w:vAlign w:val="center"/>
          </w:tcPr>
          <w:p w14:paraId="1324AA68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53" w:type="pct"/>
            <w:vMerge/>
            <w:vAlign w:val="center"/>
          </w:tcPr>
          <w:p w14:paraId="00AA2543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F36F6B" w14:paraId="344E29CA" w14:textId="77777777" w:rsidTr="00F36F6B">
        <w:trPr>
          <w:trHeight w:val="1480"/>
          <w:jc w:val="center"/>
        </w:trPr>
        <w:tc>
          <w:tcPr>
            <w:tcW w:w="911" w:type="pct"/>
            <w:gridSpan w:val="2"/>
            <w:vAlign w:val="center"/>
          </w:tcPr>
          <w:p w14:paraId="0F56A5C2" w14:textId="77777777" w:rsidR="00F36F6B" w:rsidRDefault="00F36F6B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仪器</w:t>
            </w:r>
            <w:r w:rsidRPr="00003AF1">
              <w:rPr>
                <w:szCs w:val="21"/>
              </w:rPr>
              <w:t>2</w:t>
            </w:r>
            <w:r w:rsidRPr="00003AF1">
              <w:rPr>
                <w:rFonts w:hint="eastAsia"/>
                <w:szCs w:val="21"/>
              </w:rPr>
              <w:t>θ角示值误差</w:t>
            </w:r>
          </w:p>
        </w:tc>
        <w:tc>
          <w:tcPr>
            <w:tcW w:w="833" w:type="pct"/>
            <w:gridSpan w:val="2"/>
            <w:vAlign w:val="center"/>
          </w:tcPr>
          <w:p w14:paraId="0A21C5C1" w14:textId="77777777" w:rsidR="00F36F6B" w:rsidRPr="00576EFB" w:rsidRDefault="00F36F6B" w:rsidP="00F36F6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576EFB">
              <w:rPr>
                <w:rFonts w:hint="eastAsia"/>
                <w:szCs w:val="21"/>
              </w:rPr>
              <w:t>一维探测器不大于</w:t>
            </w:r>
            <w:r w:rsidRPr="00576EFB">
              <w:rPr>
                <w:szCs w:val="21"/>
              </w:rPr>
              <w:t>0.02</w:t>
            </w:r>
            <w:r w:rsidRPr="00576EFB">
              <w:rPr>
                <w:rFonts w:hint="eastAsia"/>
                <w:szCs w:val="21"/>
              </w:rPr>
              <w:t>°</w:t>
            </w:r>
          </w:p>
          <w:p w14:paraId="4CAC36C5" w14:textId="77777777" w:rsidR="00F36F6B" w:rsidRDefault="00F36F6B" w:rsidP="00CA705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576EFB">
              <w:rPr>
                <w:rFonts w:hint="eastAsia"/>
                <w:szCs w:val="21"/>
              </w:rPr>
              <w:t>二维</w:t>
            </w:r>
            <w:r w:rsidRPr="00576EFB">
              <w:rPr>
                <w:szCs w:val="21"/>
              </w:rPr>
              <w:t>探测器</w:t>
            </w:r>
            <w:r w:rsidRPr="00576EFB">
              <w:rPr>
                <w:rFonts w:hint="eastAsia"/>
                <w:szCs w:val="21"/>
              </w:rPr>
              <w:t>不大于</w:t>
            </w:r>
            <w:r w:rsidRPr="00576EFB">
              <w:rPr>
                <w:szCs w:val="21"/>
              </w:rPr>
              <w:t>0.0</w:t>
            </w:r>
            <w:r w:rsidR="00CA705D" w:rsidRPr="00576EFB">
              <w:rPr>
                <w:szCs w:val="21"/>
              </w:rPr>
              <w:t>3</w:t>
            </w:r>
            <w:r w:rsidRPr="00576EFB">
              <w:rPr>
                <w:szCs w:val="21"/>
              </w:rPr>
              <w:t>°</w:t>
            </w:r>
          </w:p>
        </w:tc>
        <w:tc>
          <w:tcPr>
            <w:tcW w:w="453" w:type="pct"/>
            <w:vAlign w:val="center"/>
          </w:tcPr>
          <w:p w14:paraId="05BE07DD" w14:textId="77777777" w:rsidR="00F36F6B" w:rsidRDefault="00F36F6B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66404E73" w14:textId="77777777" w:rsidR="00F36F6B" w:rsidRDefault="00F36F6B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4C0E6F36" w14:textId="77777777" w:rsidR="00F36F6B" w:rsidRDefault="00F36F6B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vAlign w:val="center"/>
          </w:tcPr>
          <w:p w14:paraId="60CD57DC" w14:textId="77777777" w:rsidR="00F36F6B" w:rsidRDefault="00F36F6B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6" w:type="pct"/>
            <w:gridSpan w:val="2"/>
            <w:vAlign w:val="center"/>
          </w:tcPr>
          <w:p w14:paraId="40B08CAE" w14:textId="77777777" w:rsidR="00F36F6B" w:rsidRDefault="00F36F6B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5011CF6B" w14:textId="77777777" w:rsidR="00F36F6B" w:rsidRDefault="00F36F6B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564F1E67" w14:textId="77777777" w:rsidR="00F36F6B" w:rsidRDefault="00F36F6B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F36F6B" w14:paraId="171BF176" w14:textId="77777777" w:rsidTr="00F36F6B">
        <w:trPr>
          <w:trHeight w:val="598"/>
          <w:jc w:val="center"/>
        </w:trPr>
        <w:tc>
          <w:tcPr>
            <w:tcW w:w="911" w:type="pct"/>
            <w:gridSpan w:val="2"/>
            <w:vMerge w:val="restart"/>
            <w:vAlign w:val="center"/>
          </w:tcPr>
          <w:p w14:paraId="35A5F217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仪器</w:t>
            </w:r>
            <w:r w:rsidRPr="00003AF1">
              <w:rPr>
                <w:szCs w:val="21"/>
              </w:rPr>
              <w:t>2</w:t>
            </w:r>
            <w:r w:rsidRPr="00003AF1">
              <w:rPr>
                <w:rFonts w:hint="eastAsia"/>
                <w:szCs w:val="21"/>
              </w:rPr>
              <w:t>θ角重复性</w:t>
            </w:r>
          </w:p>
        </w:tc>
        <w:tc>
          <w:tcPr>
            <w:tcW w:w="833" w:type="pct"/>
            <w:gridSpan w:val="2"/>
            <w:vMerge w:val="restart"/>
            <w:vAlign w:val="center"/>
          </w:tcPr>
          <w:p w14:paraId="3A452FAD" w14:textId="77777777" w:rsidR="00A04D40" w:rsidRDefault="00A04D40" w:rsidP="002D37B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不大于</w:t>
            </w:r>
            <w:r>
              <w:rPr>
                <w:szCs w:val="21"/>
              </w:rPr>
              <w:t>0.002</w:t>
            </w:r>
            <w:r>
              <w:rPr>
                <w:rFonts w:hint="eastAsia"/>
                <w:szCs w:val="21"/>
              </w:rPr>
              <w:t>°</w:t>
            </w:r>
          </w:p>
        </w:tc>
        <w:tc>
          <w:tcPr>
            <w:tcW w:w="453" w:type="pct"/>
            <w:vAlign w:val="center"/>
          </w:tcPr>
          <w:p w14:paraId="0B42D917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1E8F07A5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702518EF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vAlign w:val="center"/>
          </w:tcPr>
          <w:p w14:paraId="5A3A7A6A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6" w:type="pct"/>
            <w:gridSpan w:val="2"/>
            <w:vAlign w:val="center"/>
          </w:tcPr>
          <w:p w14:paraId="10771C70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28" w:type="pct"/>
            <w:vMerge w:val="restart"/>
            <w:vAlign w:val="center"/>
          </w:tcPr>
          <w:p w14:paraId="448AA5B1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53" w:type="pct"/>
            <w:vMerge w:val="restart"/>
            <w:vAlign w:val="center"/>
          </w:tcPr>
          <w:p w14:paraId="16034933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F36F6B" w14:paraId="6A607912" w14:textId="77777777" w:rsidTr="00F36F6B">
        <w:trPr>
          <w:trHeight w:val="604"/>
          <w:jc w:val="center"/>
        </w:trPr>
        <w:tc>
          <w:tcPr>
            <w:tcW w:w="911" w:type="pct"/>
            <w:gridSpan w:val="2"/>
            <w:vMerge/>
            <w:vAlign w:val="center"/>
          </w:tcPr>
          <w:p w14:paraId="260AFDBB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14:paraId="0EB4BBD0" w14:textId="77777777" w:rsidR="00A04D40" w:rsidRDefault="00A04D40" w:rsidP="002D37B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3" w:type="pct"/>
            <w:vAlign w:val="center"/>
          </w:tcPr>
          <w:p w14:paraId="4695DBFA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7E24CF3F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652FA463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vAlign w:val="center"/>
          </w:tcPr>
          <w:p w14:paraId="6FC25795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6" w:type="pct"/>
            <w:gridSpan w:val="2"/>
            <w:vAlign w:val="center"/>
          </w:tcPr>
          <w:p w14:paraId="0DA6E55F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28" w:type="pct"/>
            <w:vMerge/>
            <w:vAlign w:val="center"/>
          </w:tcPr>
          <w:p w14:paraId="56BA12E6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53" w:type="pct"/>
            <w:vMerge/>
            <w:vAlign w:val="center"/>
          </w:tcPr>
          <w:p w14:paraId="3B73F3E5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F36F6B" w14:paraId="5C0A56B2" w14:textId="77777777" w:rsidTr="00F36F6B">
        <w:trPr>
          <w:trHeight w:val="741"/>
          <w:jc w:val="center"/>
        </w:trPr>
        <w:tc>
          <w:tcPr>
            <w:tcW w:w="911" w:type="pct"/>
            <w:gridSpan w:val="2"/>
            <w:vAlign w:val="center"/>
          </w:tcPr>
          <w:p w14:paraId="1211A26D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003AF1">
              <w:rPr>
                <w:rFonts w:hint="eastAsia"/>
                <w:szCs w:val="21"/>
              </w:rPr>
              <w:t>仪器分辨力</w:t>
            </w:r>
          </w:p>
        </w:tc>
        <w:tc>
          <w:tcPr>
            <w:tcW w:w="833" w:type="pct"/>
            <w:gridSpan w:val="2"/>
            <w:vAlign w:val="center"/>
          </w:tcPr>
          <w:p w14:paraId="4990DEE1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不大于</w:t>
            </w:r>
            <w:r>
              <w:rPr>
                <w:szCs w:val="21"/>
              </w:rPr>
              <w:t>60%</w:t>
            </w:r>
          </w:p>
        </w:tc>
        <w:tc>
          <w:tcPr>
            <w:tcW w:w="453" w:type="pct"/>
            <w:vAlign w:val="center"/>
          </w:tcPr>
          <w:p w14:paraId="55C328D1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3B01B3EA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4B5FF79E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vAlign w:val="center"/>
          </w:tcPr>
          <w:p w14:paraId="3BAB398C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6" w:type="pct"/>
            <w:gridSpan w:val="2"/>
            <w:vAlign w:val="center"/>
          </w:tcPr>
          <w:p w14:paraId="32CB7ED6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43CD9C74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41F7D745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F36F6B" w14:paraId="5AE201B9" w14:textId="77777777" w:rsidTr="00F36F6B">
        <w:trPr>
          <w:trHeight w:val="891"/>
          <w:jc w:val="center"/>
        </w:trPr>
        <w:tc>
          <w:tcPr>
            <w:tcW w:w="911" w:type="pct"/>
            <w:gridSpan w:val="2"/>
            <w:vMerge w:val="restart"/>
            <w:vAlign w:val="center"/>
          </w:tcPr>
          <w:p w14:paraId="13ACC255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衍射</w:t>
            </w:r>
            <w:r w:rsidRPr="00003AF1">
              <w:rPr>
                <w:rFonts w:hint="eastAsia"/>
                <w:szCs w:val="21"/>
              </w:rPr>
              <w:t>强度稳定度</w:t>
            </w:r>
          </w:p>
        </w:tc>
        <w:tc>
          <w:tcPr>
            <w:tcW w:w="833" w:type="pct"/>
            <w:gridSpan w:val="2"/>
            <w:vMerge w:val="restart"/>
            <w:vAlign w:val="center"/>
          </w:tcPr>
          <w:p w14:paraId="65A7FE49" w14:textId="77777777" w:rsidR="00A04D40" w:rsidRPr="00576EFB" w:rsidRDefault="00F36F6B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576EFB">
              <w:rPr>
                <w:rFonts w:hint="eastAsia"/>
                <w:szCs w:val="21"/>
              </w:rPr>
              <w:t>一维探测</w:t>
            </w:r>
            <w:r w:rsidRPr="00576EFB">
              <w:rPr>
                <w:szCs w:val="21"/>
              </w:rPr>
              <w:t>器</w:t>
            </w:r>
            <w:r w:rsidR="00A04D40" w:rsidRPr="00576EFB">
              <w:rPr>
                <w:rFonts w:hint="eastAsia"/>
                <w:szCs w:val="21"/>
              </w:rPr>
              <w:t>不大于</w:t>
            </w:r>
            <w:r w:rsidR="00A04D40" w:rsidRPr="00576EFB">
              <w:rPr>
                <w:szCs w:val="21"/>
              </w:rPr>
              <w:t>1.5%</w:t>
            </w:r>
          </w:p>
          <w:p w14:paraId="78D31454" w14:textId="77777777" w:rsidR="00F36F6B" w:rsidRPr="00576EFB" w:rsidRDefault="00F36F6B" w:rsidP="00F36F6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576EFB">
              <w:rPr>
                <w:rFonts w:hint="eastAsia"/>
                <w:szCs w:val="21"/>
              </w:rPr>
              <w:t>二维探测</w:t>
            </w:r>
            <w:r w:rsidRPr="00576EFB">
              <w:rPr>
                <w:szCs w:val="21"/>
              </w:rPr>
              <w:t>器</w:t>
            </w:r>
            <w:r w:rsidRPr="00576EFB">
              <w:rPr>
                <w:rFonts w:hint="eastAsia"/>
                <w:szCs w:val="21"/>
              </w:rPr>
              <w:t>不大于</w:t>
            </w:r>
            <w:r w:rsidRPr="00576EFB">
              <w:rPr>
                <w:szCs w:val="21"/>
              </w:rPr>
              <w:t>5%</w:t>
            </w:r>
          </w:p>
        </w:tc>
        <w:tc>
          <w:tcPr>
            <w:tcW w:w="453" w:type="pct"/>
            <w:vAlign w:val="center"/>
          </w:tcPr>
          <w:p w14:paraId="54BFC43D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5BD83D63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11B7E804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vAlign w:val="center"/>
          </w:tcPr>
          <w:p w14:paraId="574CAE41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6" w:type="pct"/>
            <w:gridSpan w:val="2"/>
            <w:vAlign w:val="center"/>
          </w:tcPr>
          <w:p w14:paraId="33C5D46C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28" w:type="pct"/>
            <w:vMerge w:val="restart"/>
            <w:vAlign w:val="center"/>
          </w:tcPr>
          <w:p w14:paraId="477300C9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53" w:type="pct"/>
            <w:vMerge w:val="restart"/>
            <w:vAlign w:val="center"/>
          </w:tcPr>
          <w:p w14:paraId="21F1F8C9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F36F6B" w14:paraId="07A24E25" w14:textId="77777777" w:rsidTr="00F36F6B">
        <w:trPr>
          <w:trHeight w:val="542"/>
          <w:jc w:val="center"/>
        </w:trPr>
        <w:tc>
          <w:tcPr>
            <w:tcW w:w="911" w:type="pct"/>
            <w:gridSpan w:val="2"/>
            <w:vMerge/>
            <w:vAlign w:val="center"/>
          </w:tcPr>
          <w:p w14:paraId="2B68F3B8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14:paraId="745AA7B1" w14:textId="77777777" w:rsidR="00A04D40" w:rsidRPr="00576EFB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3" w:type="pct"/>
            <w:vAlign w:val="center"/>
          </w:tcPr>
          <w:p w14:paraId="54E026F0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3642A5EC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35E41551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vAlign w:val="center"/>
          </w:tcPr>
          <w:p w14:paraId="0A12A251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6" w:type="pct"/>
            <w:gridSpan w:val="2"/>
            <w:vAlign w:val="center"/>
          </w:tcPr>
          <w:p w14:paraId="07E9A165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28" w:type="pct"/>
            <w:vMerge/>
            <w:vAlign w:val="center"/>
          </w:tcPr>
          <w:p w14:paraId="28E15A5D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53" w:type="pct"/>
            <w:vMerge/>
            <w:vAlign w:val="center"/>
          </w:tcPr>
          <w:p w14:paraId="68545DE0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F36F6B" w14:paraId="0DDEA330" w14:textId="77777777" w:rsidTr="00F36F6B">
        <w:trPr>
          <w:trHeight w:val="761"/>
          <w:jc w:val="center"/>
        </w:trPr>
        <w:tc>
          <w:tcPr>
            <w:tcW w:w="911" w:type="pct"/>
            <w:gridSpan w:val="2"/>
            <w:vAlign w:val="center"/>
          </w:tcPr>
          <w:p w14:paraId="789C86E7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散射效应</w:t>
            </w:r>
          </w:p>
        </w:tc>
        <w:tc>
          <w:tcPr>
            <w:tcW w:w="833" w:type="pct"/>
            <w:gridSpan w:val="2"/>
            <w:vAlign w:val="center"/>
          </w:tcPr>
          <w:p w14:paraId="27F0453B" w14:textId="77777777" w:rsidR="00A04D40" w:rsidRPr="00576EFB" w:rsidRDefault="00A04D40" w:rsidP="00CA705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576EFB">
              <w:rPr>
                <w:rFonts w:hint="eastAsia"/>
                <w:szCs w:val="21"/>
              </w:rPr>
              <w:t>不大于</w:t>
            </w:r>
            <w:r w:rsidRPr="00576EFB">
              <w:rPr>
                <w:szCs w:val="21"/>
              </w:rPr>
              <w:t>0.0</w:t>
            </w:r>
            <w:r w:rsidR="00CA705D" w:rsidRPr="00576EFB">
              <w:rPr>
                <w:szCs w:val="21"/>
              </w:rPr>
              <w:t>8</w:t>
            </w:r>
            <w:r w:rsidRPr="00576EFB">
              <w:rPr>
                <w:rFonts w:hint="eastAsia"/>
                <w:szCs w:val="21"/>
              </w:rPr>
              <w:t>°</w:t>
            </w:r>
          </w:p>
        </w:tc>
        <w:tc>
          <w:tcPr>
            <w:tcW w:w="453" w:type="pct"/>
            <w:vAlign w:val="center"/>
          </w:tcPr>
          <w:p w14:paraId="479C9EE8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5E890624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49BD8771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5" w:type="pct"/>
            <w:vAlign w:val="center"/>
          </w:tcPr>
          <w:p w14:paraId="0701D744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6" w:type="pct"/>
            <w:gridSpan w:val="2"/>
            <w:vAlign w:val="center"/>
          </w:tcPr>
          <w:p w14:paraId="6CABFDAE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1D2FDBF9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50169854" w14:textId="77777777" w:rsidR="00A04D40" w:rsidRDefault="00A04D40" w:rsidP="00C613B9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312725A8" w14:textId="77777777" w:rsidR="00A04D40" w:rsidRDefault="00A04D40" w:rsidP="00544D6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校准员：</w:t>
      </w:r>
      <w:r>
        <w:rPr>
          <w:b/>
          <w:bCs/>
          <w:sz w:val="24"/>
        </w:rPr>
        <w:t xml:space="preserve">                                              </w:t>
      </w:r>
      <w:r>
        <w:rPr>
          <w:rFonts w:hint="eastAsia"/>
          <w:b/>
          <w:bCs/>
          <w:sz w:val="24"/>
        </w:rPr>
        <w:t>核验员：</w:t>
      </w:r>
    </w:p>
    <w:p w14:paraId="45DC60DE" w14:textId="77777777" w:rsidR="00A04D40" w:rsidRDefault="00A04D40" w:rsidP="00896E0D">
      <w:pPr>
        <w:rPr>
          <w:rFonts w:eastAsia="黑体"/>
          <w:b/>
          <w:bCs/>
          <w:sz w:val="28"/>
          <w:szCs w:val="28"/>
        </w:rPr>
      </w:pPr>
      <w:r>
        <w:rPr>
          <w:b/>
          <w:bCs/>
          <w:sz w:val="24"/>
        </w:rPr>
        <w:br w:type="page"/>
      </w:r>
      <w:bookmarkStart w:id="14" w:name="_Toc28370"/>
      <w:r>
        <w:rPr>
          <w:rFonts w:eastAsia="黑体" w:hint="eastAsia"/>
          <w:b/>
          <w:bCs/>
          <w:sz w:val="28"/>
          <w:szCs w:val="28"/>
        </w:rPr>
        <w:lastRenderedPageBreak/>
        <w:t>附录</w:t>
      </w:r>
      <w:r>
        <w:rPr>
          <w:rFonts w:eastAsia="黑体"/>
          <w:b/>
          <w:bCs/>
          <w:sz w:val="28"/>
          <w:szCs w:val="28"/>
        </w:rPr>
        <w:t>B</w:t>
      </w:r>
      <w:bookmarkStart w:id="15" w:name="_Toc26186"/>
    </w:p>
    <w:p w14:paraId="327CFF63" w14:textId="77777777" w:rsidR="00A04D40" w:rsidRDefault="00A04D40" w:rsidP="00896E0D">
      <w:pPr>
        <w:pStyle w:val="1"/>
        <w:adjustRightInd w:val="0"/>
        <w:snapToGrid w:val="0"/>
        <w:spacing w:before="0" w:after="0" w:line="360" w:lineRule="auto"/>
        <w:jc w:val="center"/>
        <w:rPr>
          <w:rFonts w:eastAsia="黑体"/>
          <w:b w:val="0"/>
          <w:bCs w:val="0"/>
          <w:sz w:val="28"/>
          <w:szCs w:val="28"/>
        </w:rPr>
      </w:pPr>
      <w:r>
        <w:rPr>
          <w:rFonts w:eastAsia="黑体" w:hint="eastAsia"/>
          <w:b w:val="0"/>
          <w:bCs w:val="0"/>
          <w:sz w:val="28"/>
          <w:szCs w:val="28"/>
        </w:rPr>
        <w:t>校准证书内页参考格式</w:t>
      </w:r>
      <w:bookmarkEnd w:id="14"/>
      <w:bookmarkEnd w:id="15"/>
    </w:p>
    <w:p w14:paraId="005E5189" w14:textId="77777777" w:rsidR="00A04D40" w:rsidRDefault="00A04D40" w:rsidP="00896E0D">
      <w:pPr>
        <w:adjustRightInd w:val="0"/>
        <w:snapToGrid w:val="0"/>
        <w:spacing w:line="360" w:lineRule="auto"/>
      </w:pPr>
    </w:p>
    <w:p w14:paraId="3D6A9CB5" w14:textId="77777777" w:rsidR="00A04D40" w:rsidRDefault="00A04D40" w:rsidP="00896E0D">
      <w:pPr>
        <w:adjustRightInd w:val="0"/>
        <w:snapToGrid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证书编号</w:t>
      </w:r>
      <w:r>
        <w:rPr>
          <w:sz w:val="24"/>
        </w:rPr>
        <w:t>××××××—××××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6"/>
        <w:gridCol w:w="1767"/>
        <w:gridCol w:w="147"/>
        <w:gridCol w:w="1696"/>
        <w:gridCol w:w="218"/>
        <w:gridCol w:w="1624"/>
        <w:gridCol w:w="2205"/>
      </w:tblGrid>
      <w:tr w:rsidR="00A04D40" w14:paraId="386E8490" w14:textId="77777777" w:rsidTr="004C5877">
        <w:trPr>
          <w:trHeight w:val="565"/>
        </w:trPr>
        <w:tc>
          <w:tcPr>
            <w:tcW w:w="9571" w:type="dxa"/>
            <w:gridSpan w:val="8"/>
            <w:vAlign w:val="center"/>
          </w:tcPr>
          <w:p w14:paraId="3E0A9E7A" w14:textId="77777777" w:rsidR="00A04D40" w:rsidRDefault="00A04D40" w:rsidP="00896E0D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校准机构授权说明</w:t>
            </w:r>
          </w:p>
        </w:tc>
      </w:tr>
      <w:tr w:rsidR="00A04D40" w14:paraId="7586DF4F" w14:textId="77777777" w:rsidTr="004C5877">
        <w:trPr>
          <w:trHeight w:val="565"/>
        </w:trPr>
        <w:tc>
          <w:tcPr>
            <w:tcW w:w="9571" w:type="dxa"/>
            <w:gridSpan w:val="8"/>
            <w:vAlign w:val="center"/>
          </w:tcPr>
          <w:p w14:paraId="02E064C7" w14:textId="77777777" w:rsidR="00A04D40" w:rsidRDefault="00A04D40" w:rsidP="00896E0D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校准环境条件及地点：</w:t>
            </w:r>
          </w:p>
        </w:tc>
      </w:tr>
      <w:tr w:rsidR="00A04D40" w14:paraId="216611EA" w14:textId="77777777" w:rsidTr="004C5877">
        <w:trPr>
          <w:trHeight w:val="535"/>
        </w:trPr>
        <w:tc>
          <w:tcPr>
            <w:tcW w:w="1914" w:type="dxa"/>
            <w:gridSpan w:val="2"/>
            <w:vAlign w:val="center"/>
          </w:tcPr>
          <w:p w14:paraId="5231E2AB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</w:tc>
        <w:tc>
          <w:tcPr>
            <w:tcW w:w="1914" w:type="dxa"/>
            <w:gridSpan w:val="2"/>
            <w:vAlign w:val="center"/>
          </w:tcPr>
          <w:p w14:paraId="5ED1AC89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℃</w:t>
            </w:r>
          </w:p>
        </w:tc>
        <w:tc>
          <w:tcPr>
            <w:tcW w:w="1914" w:type="dxa"/>
            <w:gridSpan w:val="2"/>
            <w:vAlign w:val="center"/>
          </w:tcPr>
          <w:p w14:paraId="2CD4EB9F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3829" w:type="dxa"/>
            <w:gridSpan w:val="2"/>
            <w:vAlign w:val="center"/>
          </w:tcPr>
          <w:p w14:paraId="7F600328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A04D40" w14:paraId="563CCFD2" w14:textId="77777777" w:rsidTr="004C5877">
        <w:trPr>
          <w:trHeight w:val="535"/>
        </w:trPr>
        <w:tc>
          <w:tcPr>
            <w:tcW w:w="1914" w:type="dxa"/>
            <w:gridSpan w:val="2"/>
            <w:vAlign w:val="center"/>
          </w:tcPr>
          <w:p w14:paraId="63CA0590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相对湿度</w:t>
            </w:r>
          </w:p>
        </w:tc>
        <w:tc>
          <w:tcPr>
            <w:tcW w:w="1914" w:type="dxa"/>
            <w:gridSpan w:val="2"/>
            <w:vAlign w:val="center"/>
          </w:tcPr>
          <w:p w14:paraId="5844510F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%</w:t>
            </w:r>
          </w:p>
        </w:tc>
        <w:tc>
          <w:tcPr>
            <w:tcW w:w="1914" w:type="dxa"/>
            <w:gridSpan w:val="2"/>
            <w:vAlign w:val="center"/>
          </w:tcPr>
          <w:p w14:paraId="4FE68DEE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3829" w:type="dxa"/>
            <w:gridSpan w:val="2"/>
            <w:vAlign w:val="center"/>
          </w:tcPr>
          <w:p w14:paraId="5ADFC95D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A04D40" w14:paraId="096F480C" w14:textId="77777777" w:rsidTr="004C5877">
        <w:trPr>
          <w:trHeight w:val="897"/>
        </w:trPr>
        <w:tc>
          <w:tcPr>
            <w:tcW w:w="9571" w:type="dxa"/>
            <w:gridSpan w:val="8"/>
            <w:vAlign w:val="center"/>
          </w:tcPr>
          <w:p w14:paraId="75FD9FBA" w14:textId="77777777" w:rsidR="00A04D40" w:rsidRDefault="00A04D40" w:rsidP="00896E0D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校准所依据的技术文件（代号、名称）：</w:t>
            </w:r>
          </w:p>
          <w:p w14:paraId="1DE586C0" w14:textId="77777777" w:rsidR="00A04D40" w:rsidRDefault="00A04D40" w:rsidP="005C5518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JJF</w:t>
            </w:r>
            <w:r>
              <w:rPr>
                <w:rFonts w:hint="eastAsia"/>
                <w:szCs w:val="21"/>
              </w:rPr>
              <w:t>（有色金属）</w:t>
            </w:r>
            <w:r>
              <w:rPr>
                <w:szCs w:val="21"/>
              </w:rPr>
              <w:t xml:space="preserve"> XXXX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szCs w:val="21"/>
              </w:rPr>
              <w:t>20XX</w:t>
            </w:r>
            <w:r>
              <w:rPr>
                <w:rFonts w:hint="eastAsia"/>
                <w:szCs w:val="21"/>
              </w:rPr>
              <w:t>《</w:t>
            </w:r>
            <w:r w:rsidRPr="005C5518">
              <w:rPr>
                <w:rFonts w:hint="eastAsia"/>
                <w:szCs w:val="21"/>
              </w:rPr>
              <w:t>有色金属材料用多维探测器</w:t>
            </w:r>
            <w:r w:rsidRPr="005C5518">
              <w:rPr>
                <w:szCs w:val="21"/>
              </w:rPr>
              <w:t>X</w:t>
            </w:r>
            <w:r w:rsidRPr="005C5518">
              <w:rPr>
                <w:rFonts w:hint="eastAsia"/>
                <w:szCs w:val="21"/>
              </w:rPr>
              <w:t>射线衍射仪校准规范</w:t>
            </w:r>
            <w:r>
              <w:rPr>
                <w:rFonts w:hint="eastAsia"/>
                <w:szCs w:val="21"/>
              </w:rPr>
              <w:t>》</w:t>
            </w:r>
          </w:p>
        </w:tc>
      </w:tr>
      <w:tr w:rsidR="00A04D40" w14:paraId="60CF5786" w14:textId="77777777" w:rsidTr="004C5877">
        <w:trPr>
          <w:trHeight w:val="623"/>
        </w:trPr>
        <w:tc>
          <w:tcPr>
            <w:tcW w:w="9571" w:type="dxa"/>
            <w:gridSpan w:val="8"/>
            <w:vAlign w:val="center"/>
          </w:tcPr>
          <w:p w14:paraId="0D2BB51A" w14:textId="77777777" w:rsidR="00A04D40" w:rsidRDefault="00A04D40" w:rsidP="00896E0D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校准所使用的主要测量标准：</w:t>
            </w:r>
          </w:p>
        </w:tc>
      </w:tr>
      <w:tr w:rsidR="004C5877" w14:paraId="16032E1F" w14:textId="77777777" w:rsidTr="004C5877">
        <w:tc>
          <w:tcPr>
            <w:tcW w:w="1838" w:type="dxa"/>
            <w:vAlign w:val="center"/>
          </w:tcPr>
          <w:p w14:paraId="0D5D888C" w14:textId="77777777" w:rsidR="004C5877" w:rsidRDefault="004C5877" w:rsidP="004C58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 w14:paraId="584C26AB" w14:textId="77777777" w:rsidR="004C5877" w:rsidRDefault="004C5877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测量范围</w:t>
            </w:r>
          </w:p>
        </w:tc>
        <w:tc>
          <w:tcPr>
            <w:tcW w:w="1843" w:type="dxa"/>
            <w:gridSpan w:val="2"/>
            <w:vAlign w:val="center"/>
          </w:tcPr>
          <w:p w14:paraId="7C7456B8" w14:textId="77777777" w:rsidR="004C5877" w:rsidRDefault="004C5877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不确定度</w:t>
            </w:r>
            <w:r>
              <w:rPr>
                <w:szCs w:val="21"/>
              </w:rPr>
              <w:t>/</w:t>
            </w:r>
          </w:p>
          <w:p w14:paraId="162FC091" w14:textId="77777777" w:rsidR="004C5877" w:rsidRDefault="004C5877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842" w:type="dxa"/>
            <w:gridSpan w:val="2"/>
            <w:vAlign w:val="center"/>
          </w:tcPr>
          <w:p w14:paraId="40FB278F" w14:textId="77777777" w:rsidR="004C5877" w:rsidRDefault="004C5877" w:rsidP="00C27B4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校准证书编号</w:t>
            </w:r>
          </w:p>
        </w:tc>
        <w:tc>
          <w:tcPr>
            <w:tcW w:w="2205" w:type="dxa"/>
            <w:vAlign w:val="center"/>
          </w:tcPr>
          <w:p w14:paraId="7E296B38" w14:textId="77777777" w:rsidR="004C5877" w:rsidRDefault="004C5877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证书有效期至</w:t>
            </w:r>
          </w:p>
        </w:tc>
      </w:tr>
      <w:tr w:rsidR="004C5877" w14:paraId="5640618A" w14:textId="77777777" w:rsidTr="004C5877">
        <w:trPr>
          <w:trHeight w:val="5154"/>
        </w:trPr>
        <w:tc>
          <w:tcPr>
            <w:tcW w:w="1838" w:type="dxa"/>
            <w:vAlign w:val="center"/>
          </w:tcPr>
          <w:p w14:paraId="130D0899" w14:textId="77777777" w:rsidR="004C5877" w:rsidRDefault="004C5877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60F84EF" w14:textId="77777777" w:rsidR="004C5877" w:rsidRDefault="004C5877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6BBD3C" w14:textId="77777777" w:rsidR="004C5877" w:rsidRDefault="004C5877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C477CBD" w14:textId="77777777" w:rsidR="004C5877" w:rsidRDefault="004C5877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3D89459D" w14:textId="77777777" w:rsidR="004C5877" w:rsidRDefault="004C5877" w:rsidP="00896E0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7EEACC3D" w14:textId="77777777" w:rsidR="00A04D40" w:rsidRDefault="00A04D40" w:rsidP="00896E0D">
      <w:pPr>
        <w:adjustRightInd w:val="0"/>
        <w:snapToGrid w:val="0"/>
        <w:spacing w:line="360" w:lineRule="auto"/>
      </w:pPr>
    </w:p>
    <w:p w14:paraId="10AA2996" w14:textId="77777777" w:rsidR="00A04D40" w:rsidRDefault="00A04D40" w:rsidP="00896E0D">
      <w:pPr>
        <w:adjustRightInd w:val="0"/>
        <w:snapToGrid w:val="0"/>
        <w:spacing w:line="360" w:lineRule="auto"/>
        <w:rPr>
          <w:sz w:val="24"/>
        </w:rPr>
      </w:pPr>
    </w:p>
    <w:p w14:paraId="6B0A28D8" w14:textId="77777777" w:rsidR="00A04D40" w:rsidRDefault="00A04D40" w:rsidP="00896E0D">
      <w:pPr>
        <w:adjustRightInd w:val="0"/>
        <w:snapToGrid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×</w:t>
      </w:r>
      <w:r>
        <w:rPr>
          <w:rFonts w:hint="eastAsia"/>
          <w:sz w:val="24"/>
        </w:rPr>
        <w:t>页</w:t>
      </w:r>
      <w:r>
        <w:rPr>
          <w:sz w:val="24"/>
        </w:rPr>
        <w:t xml:space="preserve"> </w:t>
      </w:r>
      <w:r>
        <w:rPr>
          <w:rFonts w:hint="eastAsia"/>
          <w:sz w:val="24"/>
        </w:rPr>
        <w:t>共</w:t>
      </w:r>
      <w:r>
        <w:rPr>
          <w:sz w:val="24"/>
        </w:rPr>
        <w:t>×</w:t>
      </w:r>
      <w:r>
        <w:rPr>
          <w:rFonts w:hint="eastAsia"/>
          <w:sz w:val="24"/>
        </w:rPr>
        <w:t>页</w:t>
      </w:r>
    </w:p>
    <w:p w14:paraId="7FCDE000" w14:textId="77777777" w:rsidR="00A04D40" w:rsidRDefault="00A04D40" w:rsidP="00896E0D">
      <w:pPr>
        <w:adjustRightInd w:val="0"/>
        <w:snapToGrid w:val="0"/>
        <w:spacing w:line="360" w:lineRule="auto"/>
        <w:jc w:val="center"/>
        <w:rPr>
          <w:sz w:val="24"/>
        </w:rPr>
        <w:sectPr w:rsidR="00A04D40">
          <w:footerReference w:type="default" r:id="rId23"/>
          <w:footerReference w:type="first" r:id="rId24"/>
          <w:pgSz w:w="11906" w:h="16838"/>
          <w:pgMar w:top="1417" w:right="1134" w:bottom="1134" w:left="1417" w:header="1020" w:footer="737" w:gutter="0"/>
          <w:cols w:space="720"/>
          <w:docGrid w:type="lines" w:linePitch="312"/>
        </w:sectPr>
      </w:pPr>
    </w:p>
    <w:p w14:paraId="181751D2" w14:textId="77777777" w:rsidR="00A04D40" w:rsidRDefault="00A04D40" w:rsidP="00896E0D">
      <w:pPr>
        <w:adjustRightInd w:val="0"/>
        <w:snapToGrid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lastRenderedPageBreak/>
        <w:t>证书编号</w:t>
      </w:r>
      <w:r>
        <w:rPr>
          <w:sz w:val="24"/>
        </w:rPr>
        <w:t>××××××—××××</w:t>
      </w:r>
    </w:p>
    <w:p w14:paraId="51AA9578" w14:textId="77777777" w:rsidR="00A04D40" w:rsidRDefault="00A04D40" w:rsidP="00896E0D">
      <w:pPr>
        <w:adjustRightInd w:val="0"/>
        <w:snapToGrid w:val="0"/>
        <w:spacing w:line="360" w:lineRule="auto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校准结果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A04D40" w14:paraId="7D504531" w14:textId="77777777" w:rsidTr="004C5877">
        <w:trPr>
          <w:trHeight w:val="11567"/>
        </w:trPr>
        <w:tc>
          <w:tcPr>
            <w:tcW w:w="9345" w:type="dxa"/>
          </w:tcPr>
          <w:p w14:paraId="1834EE91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35"/>
              <w:gridCol w:w="2409"/>
              <w:gridCol w:w="2269"/>
              <w:gridCol w:w="2006"/>
            </w:tblGrid>
            <w:tr w:rsidR="004C5877" w14:paraId="27DE2C98" w14:textId="77777777" w:rsidTr="004C5877">
              <w:trPr>
                <w:trHeight w:val="817"/>
                <w:jc w:val="center"/>
              </w:trPr>
              <w:tc>
                <w:tcPr>
                  <w:tcW w:w="13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0FF93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计量项目</w:t>
                  </w:r>
                </w:p>
              </w:tc>
              <w:tc>
                <w:tcPr>
                  <w:tcW w:w="13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98E82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技术要求</w:t>
                  </w:r>
                </w:p>
              </w:tc>
              <w:tc>
                <w:tcPr>
                  <w:tcW w:w="12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CDE7B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校准结果</w:t>
                  </w:r>
                </w:p>
              </w:tc>
              <w:tc>
                <w:tcPr>
                  <w:tcW w:w="11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FD292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备注</w:t>
                  </w:r>
                </w:p>
              </w:tc>
            </w:tr>
            <w:tr w:rsidR="004C5877" w14:paraId="272039CC" w14:textId="77777777" w:rsidTr="004C5877">
              <w:trPr>
                <w:trHeight w:val="817"/>
                <w:jc w:val="center"/>
              </w:trPr>
              <w:tc>
                <w:tcPr>
                  <w:tcW w:w="13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178DF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6B895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42775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AB2F5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CA705D" w14:paraId="016A98F6" w14:textId="77777777" w:rsidTr="00CA705D">
              <w:trPr>
                <w:trHeight w:val="1446"/>
                <w:jc w:val="center"/>
              </w:trPr>
              <w:tc>
                <w:tcPr>
                  <w:tcW w:w="1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603F4" w14:textId="77777777" w:rsidR="00CA705D" w:rsidRDefault="00CA705D" w:rsidP="00CA705D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仪器</w:t>
                  </w:r>
                  <w:r w:rsidRPr="00003AF1">
                    <w:rPr>
                      <w:szCs w:val="21"/>
                    </w:rPr>
                    <w:t>2</w:t>
                  </w:r>
                  <w:r w:rsidRPr="00003AF1">
                    <w:rPr>
                      <w:rFonts w:hint="eastAsia"/>
                      <w:szCs w:val="21"/>
                    </w:rPr>
                    <w:t>θ角示值误差</w:t>
                  </w:r>
                </w:p>
              </w:tc>
              <w:tc>
                <w:tcPr>
                  <w:tcW w:w="13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E26DFF" w14:textId="77777777" w:rsidR="00CA705D" w:rsidRPr="00576EFB" w:rsidRDefault="00CA705D" w:rsidP="00CA705D">
                  <w:r w:rsidRPr="00576EFB">
                    <w:rPr>
                      <w:rFonts w:hint="eastAsia"/>
                    </w:rPr>
                    <w:t>一维探测器不大于</w:t>
                  </w:r>
                  <w:r w:rsidRPr="00576EFB">
                    <w:rPr>
                      <w:rFonts w:hint="eastAsia"/>
                    </w:rPr>
                    <w:t>0.02</w:t>
                  </w:r>
                  <w:r w:rsidRPr="00576EFB">
                    <w:rPr>
                      <w:rFonts w:hint="eastAsia"/>
                    </w:rPr>
                    <w:t>°</w:t>
                  </w:r>
                </w:p>
                <w:p w14:paraId="39A2BEFB" w14:textId="77777777" w:rsidR="00CA705D" w:rsidRPr="00223EC6" w:rsidRDefault="00CA705D" w:rsidP="00CA705D">
                  <w:r w:rsidRPr="00576EFB">
                    <w:rPr>
                      <w:rFonts w:hint="eastAsia"/>
                    </w:rPr>
                    <w:t>二维探测器不大于</w:t>
                  </w:r>
                  <w:r w:rsidRPr="00576EFB">
                    <w:rPr>
                      <w:rFonts w:hint="eastAsia"/>
                    </w:rPr>
                    <w:t>0.03</w:t>
                  </w:r>
                  <w:r w:rsidRPr="00576EFB">
                    <w:rPr>
                      <w:rFonts w:hint="eastAsia"/>
                    </w:rPr>
                    <w:t>°</w:t>
                  </w: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57A07" w14:textId="77777777" w:rsidR="00CA705D" w:rsidRDefault="00CA705D" w:rsidP="00CA705D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72607" w14:textId="77777777" w:rsidR="00CA705D" w:rsidRDefault="00CA705D" w:rsidP="00CA705D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4C5877" w14:paraId="48A76107" w14:textId="77777777" w:rsidTr="004C5877">
              <w:trPr>
                <w:trHeight w:val="817"/>
                <w:jc w:val="center"/>
              </w:trPr>
              <w:tc>
                <w:tcPr>
                  <w:tcW w:w="13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AD49B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仪器</w:t>
                  </w:r>
                  <w:r w:rsidRPr="00003AF1">
                    <w:rPr>
                      <w:szCs w:val="21"/>
                    </w:rPr>
                    <w:t>2</w:t>
                  </w:r>
                  <w:r w:rsidRPr="00003AF1">
                    <w:rPr>
                      <w:rFonts w:hint="eastAsia"/>
                      <w:szCs w:val="21"/>
                    </w:rPr>
                    <w:t>θ角重复性</w:t>
                  </w:r>
                </w:p>
              </w:tc>
              <w:tc>
                <w:tcPr>
                  <w:tcW w:w="13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B23D7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不大于</w:t>
                  </w:r>
                  <w:r>
                    <w:rPr>
                      <w:szCs w:val="21"/>
                    </w:rPr>
                    <w:t>0.002</w:t>
                  </w:r>
                  <w:r>
                    <w:rPr>
                      <w:rFonts w:hint="eastAsia"/>
                      <w:szCs w:val="21"/>
                    </w:rPr>
                    <w:t>°</w:t>
                  </w:r>
                </w:p>
              </w:tc>
              <w:tc>
                <w:tcPr>
                  <w:tcW w:w="12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AB2EA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EA39C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4C5877" w14:paraId="49E4BFF1" w14:textId="77777777" w:rsidTr="004C5877">
              <w:trPr>
                <w:trHeight w:val="518"/>
                <w:jc w:val="center"/>
              </w:trPr>
              <w:tc>
                <w:tcPr>
                  <w:tcW w:w="13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21CB6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463C8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4DE8C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A9A78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4C5877" w14:paraId="3D1DF81F" w14:textId="77777777" w:rsidTr="004C5877">
              <w:trPr>
                <w:trHeight w:val="1276"/>
                <w:jc w:val="center"/>
              </w:trPr>
              <w:tc>
                <w:tcPr>
                  <w:tcW w:w="1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44BED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003AF1">
                    <w:rPr>
                      <w:rFonts w:hint="eastAsia"/>
                      <w:szCs w:val="21"/>
                    </w:rPr>
                    <w:t>仪器分辨力</w:t>
                  </w:r>
                </w:p>
              </w:tc>
              <w:tc>
                <w:tcPr>
                  <w:tcW w:w="1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1B8F6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不大于</w:t>
                  </w:r>
                  <w:r>
                    <w:rPr>
                      <w:szCs w:val="21"/>
                    </w:rPr>
                    <w:t>60%</w:t>
                  </w: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1847E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4A86B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4C5877" w14:paraId="0B4FB58F" w14:textId="77777777" w:rsidTr="004C5877">
              <w:trPr>
                <w:trHeight w:val="817"/>
                <w:jc w:val="center"/>
              </w:trPr>
              <w:tc>
                <w:tcPr>
                  <w:tcW w:w="13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4A2CA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衍射</w:t>
                  </w:r>
                  <w:r w:rsidRPr="00003AF1">
                    <w:rPr>
                      <w:rFonts w:hint="eastAsia"/>
                      <w:szCs w:val="21"/>
                    </w:rPr>
                    <w:t>强度稳定度</w:t>
                  </w:r>
                </w:p>
              </w:tc>
              <w:tc>
                <w:tcPr>
                  <w:tcW w:w="13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5FDF2" w14:textId="77777777" w:rsidR="00CA705D" w:rsidRPr="00576EFB" w:rsidRDefault="00CA705D" w:rsidP="00CA705D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szCs w:val="21"/>
                    </w:rPr>
                  </w:pPr>
                  <w:r w:rsidRPr="00576EFB">
                    <w:rPr>
                      <w:rFonts w:hint="eastAsia"/>
                      <w:szCs w:val="21"/>
                    </w:rPr>
                    <w:t>一维探测器不大于</w:t>
                  </w:r>
                  <w:r w:rsidRPr="00576EFB">
                    <w:rPr>
                      <w:szCs w:val="21"/>
                    </w:rPr>
                    <w:t>1.5%</w:t>
                  </w:r>
                </w:p>
                <w:p w14:paraId="0E0BE93C" w14:textId="77777777" w:rsidR="004C5877" w:rsidRPr="00576EFB" w:rsidRDefault="00CA705D" w:rsidP="00CA705D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szCs w:val="21"/>
                    </w:rPr>
                  </w:pPr>
                  <w:r w:rsidRPr="00576EFB">
                    <w:rPr>
                      <w:rFonts w:hint="eastAsia"/>
                      <w:szCs w:val="21"/>
                    </w:rPr>
                    <w:t>二维</w:t>
                  </w:r>
                  <w:r w:rsidRPr="00576EFB">
                    <w:rPr>
                      <w:szCs w:val="21"/>
                    </w:rPr>
                    <w:t>探测器</w:t>
                  </w:r>
                  <w:r w:rsidRPr="00576EFB">
                    <w:rPr>
                      <w:rFonts w:hint="eastAsia"/>
                      <w:szCs w:val="21"/>
                    </w:rPr>
                    <w:t>不大于</w:t>
                  </w:r>
                  <w:r w:rsidRPr="00576EFB">
                    <w:rPr>
                      <w:szCs w:val="21"/>
                    </w:rPr>
                    <w:t>5%</w:t>
                  </w:r>
                </w:p>
              </w:tc>
              <w:tc>
                <w:tcPr>
                  <w:tcW w:w="12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F5EBC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25E7D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4C5877" w14:paraId="6AD3725D" w14:textId="77777777" w:rsidTr="004C5877">
              <w:trPr>
                <w:trHeight w:val="362"/>
                <w:jc w:val="center"/>
              </w:trPr>
              <w:tc>
                <w:tcPr>
                  <w:tcW w:w="13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4E1C1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5626F" w14:textId="77777777" w:rsidR="004C5877" w:rsidRPr="00576EFB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E1471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2FDE9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4C5877" w14:paraId="7910BADD" w14:textId="77777777" w:rsidTr="004C5877">
              <w:trPr>
                <w:trHeight w:val="1128"/>
                <w:jc w:val="center"/>
              </w:trPr>
              <w:tc>
                <w:tcPr>
                  <w:tcW w:w="1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745C2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散射效应</w:t>
                  </w:r>
                </w:p>
              </w:tc>
              <w:tc>
                <w:tcPr>
                  <w:tcW w:w="1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BFF1C" w14:textId="77777777" w:rsidR="004C5877" w:rsidRPr="00576EFB" w:rsidRDefault="004C5877" w:rsidP="00CA705D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576EFB">
                    <w:rPr>
                      <w:rFonts w:hint="eastAsia"/>
                      <w:szCs w:val="21"/>
                    </w:rPr>
                    <w:t>不大于</w:t>
                  </w:r>
                  <w:r w:rsidRPr="00576EFB">
                    <w:rPr>
                      <w:szCs w:val="21"/>
                    </w:rPr>
                    <w:t>0.0</w:t>
                  </w:r>
                  <w:r w:rsidR="00CA705D" w:rsidRPr="00576EFB">
                    <w:rPr>
                      <w:szCs w:val="21"/>
                    </w:rPr>
                    <w:t>8</w:t>
                  </w:r>
                  <w:r w:rsidRPr="00576EFB">
                    <w:rPr>
                      <w:rFonts w:hint="eastAsia"/>
                      <w:szCs w:val="21"/>
                    </w:rPr>
                    <w:t>°</w:t>
                  </w: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6DAFE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C2BFF" w14:textId="77777777" w:rsidR="004C5877" w:rsidRDefault="004C5877" w:rsidP="00EE7241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11DD9956" w14:textId="77777777" w:rsidR="00A04D40" w:rsidRDefault="00A04D40" w:rsidP="00896E0D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以下空白</w:t>
            </w:r>
          </w:p>
        </w:tc>
      </w:tr>
    </w:tbl>
    <w:p w14:paraId="0B7B578C" w14:textId="77777777" w:rsidR="00A04D40" w:rsidRDefault="00A04D40" w:rsidP="00EE7241">
      <w:pPr>
        <w:adjustRightInd w:val="0"/>
        <w:snapToGrid w:val="0"/>
        <w:spacing w:line="360" w:lineRule="auto"/>
        <w:rPr>
          <w:sz w:val="24"/>
        </w:rPr>
      </w:pPr>
      <w:r>
        <w:rPr>
          <w:rFonts w:eastAsia="黑体" w:hint="eastAsia"/>
          <w:sz w:val="28"/>
          <w:szCs w:val="28"/>
        </w:rPr>
        <w:t>校准员：</w:t>
      </w:r>
      <w:r>
        <w:rPr>
          <w:rFonts w:eastAsia="黑体"/>
          <w:sz w:val="28"/>
          <w:szCs w:val="28"/>
        </w:rPr>
        <w:t xml:space="preserve">                                     </w:t>
      </w:r>
      <w:r>
        <w:rPr>
          <w:rFonts w:eastAsia="黑体" w:hint="eastAsia"/>
          <w:sz w:val="28"/>
          <w:szCs w:val="28"/>
        </w:rPr>
        <w:t>核验员：</w:t>
      </w:r>
    </w:p>
    <w:p w14:paraId="15DA5B52" w14:textId="77777777" w:rsidR="00A04D40" w:rsidRDefault="00A04D40" w:rsidP="00EE7241">
      <w:pPr>
        <w:adjustRightInd w:val="0"/>
        <w:snapToGrid w:val="0"/>
        <w:spacing w:line="360" w:lineRule="auto"/>
        <w:jc w:val="center"/>
      </w:pPr>
      <w:r>
        <w:rPr>
          <w:rFonts w:hint="eastAsia"/>
          <w:sz w:val="24"/>
        </w:rPr>
        <w:t>第</w:t>
      </w:r>
      <w:r>
        <w:rPr>
          <w:sz w:val="24"/>
        </w:rPr>
        <w:t>×</w:t>
      </w:r>
      <w:r>
        <w:rPr>
          <w:rFonts w:hint="eastAsia"/>
          <w:sz w:val="24"/>
        </w:rPr>
        <w:t>页</w:t>
      </w:r>
      <w:r>
        <w:rPr>
          <w:sz w:val="24"/>
        </w:rPr>
        <w:t xml:space="preserve"> </w:t>
      </w:r>
      <w:r>
        <w:rPr>
          <w:rFonts w:hint="eastAsia"/>
          <w:sz w:val="24"/>
        </w:rPr>
        <w:t>共</w:t>
      </w:r>
      <w:r>
        <w:rPr>
          <w:sz w:val="24"/>
        </w:rPr>
        <w:t>×</w:t>
      </w:r>
      <w:r>
        <w:rPr>
          <w:rFonts w:hint="eastAsia"/>
          <w:sz w:val="24"/>
        </w:rPr>
        <w:t>页</w:t>
      </w:r>
    </w:p>
    <w:p w14:paraId="74EE1ADF" w14:textId="77777777" w:rsidR="00A04D40" w:rsidRDefault="00A04D40" w:rsidP="00896E0D">
      <w:pPr>
        <w:pStyle w:val="1"/>
        <w:adjustRightInd w:val="0"/>
        <w:snapToGrid w:val="0"/>
        <w:spacing w:before="0" w:after="0" w:line="360" w:lineRule="auto"/>
        <w:jc w:val="left"/>
        <w:rPr>
          <w:rFonts w:eastAsia="黑体"/>
          <w:b w:val="0"/>
          <w:bCs w:val="0"/>
          <w:sz w:val="28"/>
          <w:szCs w:val="28"/>
        </w:rPr>
        <w:sectPr w:rsidR="00A04D40">
          <w:footerReference w:type="default" r:id="rId25"/>
          <w:pgSz w:w="11906" w:h="16838"/>
          <w:pgMar w:top="1417" w:right="1134" w:bottom="1134" w:left="1417" w:header="1020" w:footer="737" w:gutter="0"/>
          <w:cols w:space="720"/>
          <w:docGrid w:type="lines" w:linePitch="312"/>
        </w:sectPr>
      </w:pPr>
    </w:p>
    <w:p w14:paraId="6D89E527" w14:textId="77777777" w:rsidR="00A04D40" w:rsidRDefault="00A04D40" w:rsidP="005C5518">
      <w:pPr>
        <w:pStyle w:val="1"/>
        <w:adjustRightInd w:val="0"/>
        <w:snapToGrid w:val="0"/>
        <w:spacing w:before="0" w:after="0" w:line="360" w:lineRule="auto"/>
        <w:jc w:val="left"/>
        <w:rPr>
          <w:rFonts w:eastAsia="黑体"/>
          <w:b w:val="0"/>
          <w:bCs w:val="0"/>
          <w:sz w:val="28"/>
          <w:szCs w:val="28"/>
        </w:rPr>
      </w:pPr>
      <w:bookmarkStart w:id="16" w:name="_Toc995"/>
      <w:r>
        <w:rPr>
          <w:rFonts w:eastAsia="黑体" w:hint="eastAsia"/>
          <w:b w:val="0"/>
          <w:bCs w:val="0"/>
          <w:sz w:val="28"/>
          <w:szCs w:val="28"/>
        </w:rPr>
        <w:lastRenderedPageBreak/>
        <w:t>附录</w:t>
      </w:r>
      <w:r>
        <w:rPr>
          <w:rFonts w:eastAsia="黑体"/>
          <w:b w:val="0"/>
          <w:bCs w:val="0"/>
          <w:sz w:val="28"/>
          <w:szCs w:val="28"/>
        </w:rPr>
        <w:t>C</w:t>
      </w:r>
    </w:p>
    <w:p w14:paraId="5E290B04" w14:textId="77777777" w:rsidR="00A04D40" w:rsidRDefault="00A04D40" w:rsidP="005C5518">
      <w:pPr>
        <w:pStyle w:val="1"/>
        <w:adjustRightInd w:val="0"/>
        <w:snapToGrid w:val="0"/>
        <w:spacing w:before="0" w:after="0" w:line="360" w:lineRule="auto"/>
        <w:jc w:val="center"/>
        <w:rPr>
          <w:rFonts w:eastAsia="黑体"/>
          <w:b w:val="0"/>
          <w:bCs w:val="0"/>
          <w:sz w:val="28"/>
          <w:szCs w:val="28"/>
        </w:rPr>
      </w:pPr>
      <w:r>
        <w:rPr>
          <w:rFonts w:eastAsia="黑体" w:hint="eastAsia"/>
          <w:b w:val="0"/>
          <w:bCs w:val="0"/>
          <w:sz w:val="28"/>
          <w:szCs w:val="28"/>
        </w:rPr>
        <w:t>多维探测器</w:t>
      </w:r>
      <w:r>
        <w:rPr>
          <w:rFonts w:eastAsia="黑体"/>
          <w:b w:val="0"/>
          <w:bCs w:val="0"/>
          <w:sz w:val="28"/>
          <w:szCs w:val="28"/>
        </w:rPr>
        <w:t>X</w:t>
      </w:r>
      <w:r>
        <w:rPr>
          <w:rFonts w:eastAsia="黑体" w:hint="eastAsia"/>
          <w:b w:val="0"/>
          <w:bCs w:val="0"/>
          <w:sz w:val="28"/>
          <w:szCs w:val="28"/>
        </w:rPr>
        <w:t>射线衍射仪校准结果测量不确定度评定示例</w:t>
      </w:r>
      <w:bookmarkEnd w:id="16"/>
    </w:p>
    <w:p w14:paraId="67989069" w14:textId="77777777" w:rsidR="00A04D40" w:rsidRDefault="00A04D40" w:rsidP="00E41317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C.1 </w:t>
      </w:r>
      <w:r>
        <w:rPr>
          <w:rFonts w:hint="eastAsia"/>
          <w:sz w:val="24"/>
        </w:rPr>
        <w:t>概述</w:t>
      </w:r>
    </w:p>
    <w:p w14:paraId="62E904ED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421B84">
        <w:rPr>
          <w:rFonts w:hint="eastAsia"/>
          <w:sz w:val="24"/>
        </w:rPr>
        <w:t>多维探测器</w:t>
      </w:r>
      <w:r w:rsidRPr="00421B84">
        <w:rPr>
          <w:sz w:val="24"/>
        </w:rPr>
        <w:t>X</w:t>
      </w:r>
      <w:r w:rsidRPr="00421B84">
        <w:rPr>
          <w:rFonts w:hint="eastAsia"/>
          <w:sz w:val="24"/>
        </w:rPr>
        <w:t>射线衍射仪</w:t>
      </w:r>
      <w:r>
        <w:rPr>
          <w:rFonts w:hint="eastAsia"/>
          <w:sz w:val="24"/>
        </w:rPr>
        <w:t>的校准项目均为直接测量量，采用标样及仪器自带软件直接测量，</w:t>
      </w:r>
      <w:proofErr w:type="gramStart"/>
      <w:r>
        <w:rPr>
          <w:rFonts w:hint="eastAsia"/>
          <w:sz w:val="24"/>
        </w:rPr>
        <w:t>取多次</w:t>
      </w:r>
      <w:proofErr w:type="gramEnd"/>
      <w:r>
        <w:rPr>
          <w:rFonts w:hint="eastAsia"/>
          <w:sz w:val="24"/>
        </w:rPr>
        <w:t>测量值的平均值作为测量结果。</w:t>
      </w:r>
      <w:r w:rsidRPr="00421B84">
        <w:rPr>
          <w:rFonts w:hint="eastAsia"/>
          <w:sz w:val="24"/>
        </w:rPr>
        <w:t>本附录</w:t>
      </w:r>
      <w:r>
        <w:rPr>
          <w:rFonts w:hint="eastAsia"/>
          <w:sz w:val="24"/>
        </w:rPr>
        <w:t>以仪器</w:t>
      </w:r>
      <w:r w:rsidRPr="00421B84">
        <w:rPr>
          <w:sz w:val="24"/>
        </w:rPr>
        <w:t>2</w:t>
      </w:r>
      <w:r w:rsidRPr="00421B84">
        <w:rPr>
          <w:rFonts w:hint="eastAsia"/>
          <w:sz w:val="24"/>
        </w:rPr>
        <w:t>θ角示值</w:t>
      </w:r>
      <w:r>
        <w:rPr>
          <w:rFonts w:hint="eastAsia"/>
          <w:sz w:val="24"/>
        </w:rPr>
        <w:t>误差</w:t>
      </w:r>
      <w:r w:rsidRPr="00421B84">
        <w:rPr>
          <w:rFonts w:hint="eastAsia"/>
          <w:sz w:val="24"/>
        </w:rPr>
        <w:t>作</w:t>
      </w:r>
      <w:r>
        <w:rPr>
          <w:rFonts w:hint="eastAsia"/>
          <w:sz w:val="24"/>
        </w:rPr>
        <w:t>为示例，对其进行测量不确定度评定。其他校准项目可参照本附录作类似评定。</w:t>
      </w:r>
    </w:p>
    <w:p w14:paraId="206EF0CF" w14:textId="77777777" w:rsidR="00A04D40" w:rsidRDefault="00A04D40" w:rsidP="00E41317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C.2 </w:t>
      </w:r>
      <w:r>
        <w:rPr>
          <w:rFonts w:hint="eastAsia"/>
          <w:sz w:val="24"/>
        </w:rPr>
        <w:t>测量依据</w:t>
      </w:r>
    </w:p>
    <w:p w14:paraId="5B190093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依据本规范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>
          <w:rPr>
            <w:sz w:val="24"/>
          </w:rPr>
          <w:t>6.2.2</w:t>
        </w:r>
      </w:smartTag>
      <w:r>
        <w:rPr>
          <w:rFonts w:hint="eastAsia"/>
          <w:sz w:val="24"/>
        </w:rPr>
        <w:t>，对一维探测器</w:t>
      </w:r>
      <w:r>
        <w:rPr>
          <w:sz w:val="24"/>
        </w:rPr>
        <w:t>X</w:t>
      </w:r>
      <w:r>
        <w:rPr>
          <w:rFonts w:hint="eastAsia"/>
          <w:sz w:val="24"/>
        </w:rPr>
        <w:t>射线衍射仪，</w:t>
      </w:r>
      <w:r w:rsidRPr="00483FBB">
        <w:rPr>
          <w:rFonts w:hint="eastAsia"/>
          <w:sz w:val="24"/>
        </w:rPr>
        <w:t>采用</w:t>
      </w:r>
      <w:proofErr w:type="spellStart"/>
      <w:r w:rsidRPr="00483FBB">
        <w:rPr>
          <w:sz w:val="24"/>
        </w:rPr>
        <w:t>CuK</w:t>
      </w:r>
      <w:proofErr w:type="spellEnd"/>
      <w:r w:rsidRPr="00483FBB">
        <w:rPr>
          <w:rFonts w:hint="eastAsia"/>
          <w:sz w:val="24"/>
        </w:rPr>
        <w:t>α辐射和</w:t>
      </w:r>
      <w:r w:rsidRPr="00483FBB">
        <w:rPr>
          <w:sz w:val="24"/>
        </w:rPr>
        <w:t>Ni</w:t>
      </w:r>
      <w:r w:rsidRPr="00483FBB">
        <w:rPr>
          <w:rFonts w:hint="eastAsia"/>
          <w:sz w:val="24"/>
        </w:rPr>
        <w:t>滤波片，发散狭缝和散射狭缝为</w:t>
      </w:r>
      <w:r w:rsidRPr="00483FBB">
        <w:rPr>
          <w:sz w:val="24"/>
        </w:rPr>
        <w:t>1</w:t>
      </w:r>
      <w:r w:rsidRPr="00483FBB">
        <w:rPr>
          <w:rFonts w:hint="eastAsia"/>
          <w:sz w:val="24"/>
        </w:rPr>
        <w:t>°，接收狭缝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483FBB">
          <w:rPr>
            <w:sz w:val="24"/>
          </w:rPr>
          <w:t>0.1</w:t>
        </w:r>
        <w:r>
          <w:rPr>
            <w:sz w:val="24"/>
          </w:rPr>
          <w:t>5</w:t>
        </w:r>
        <w:r w:rsidRPr="00483FBB">
          <w:rPr>
            <w:sz w:val="24"/>
          </w:rPr>
          <w:t>mm</w:t>
        </w:r>
      </w:smartTag>
      <w:r>
        <w:rPr>
          <w:rFonts w:hint="eastAsia"/>
          <w:sz w:val="24"/>
        </w:rPr>
        <w:t>；对</w:t>
      </w:r>
      <w:proofErr w:type="spellStart"/>
      <w:r>
        <w:rPr>
          <w:sz w:val="24"/>
        </w:rPr>
        <w:t>Nist</w:t>
      </w:r>
      <w:proofErr w:type="spellEnd"/>
      <w:r>
        <w:rPr>
          <w:rFonts w:hint="eastAsia"/>
          <w:sz w:val="24"/>
        </w:rPr>
        <w:t>标准硅粉（</w:t>
      </w:r>
      <w:r>
        <w:rPr>
          <w:sz w:val="24"/>
        </w:rPr>
        <w:t>111</w:t>
      </w:r>
      <w:r>
        <w:rPr>
          <w:rFonts w:hint="eastAsia"/>
          <w:sz w:val="24"/>
        </w:rPr>
        <w:t>）晶面进行测量，</w:t>
      </w:r>
      <w:r w:rsidRPr="00483FBB">
        <w:rPr>
          <w:rFonts w:hint="eastAsia"/>
          <w:sz w:val="24"/>
        </w:rPr>
        <w:t>采用连续扫描方式，扫描范围为</w:t>
      </w:r>
      <w:r>
        <w:rPr>
          <w:sz w:val="24"/>
        </w:rPr>
        <w:t>27.5</w:t>
      </w:r>
      <w:r w:rsidRPr="00483FBB">
        <w:rPr>
          <w:rFonts w:hint="eastAsia"/>
          <w:sz w:val="24"/>
        </w:rPr>
        <w:t>°～</w:t>
      </w:r>
      <w:r>
        <w:rPr>
          <w:sz w:val="24"/>
        </w:rPr>
        <w:t>29.5</w:t>
      </w:r>
      <w:r w:rsidRPr="00483FBB">
        <w:rPr>
          <w:rFonts w:hint="eastAsia"/>
          <w:sz w:val="24"/>
        </w:rPr>
        <w:t>°，扫描速度</w:t>
      </w:r>
      <w:r w:rsidRPr="00483FBB">
        <w:rPr>
          <w:sz w:val="24"/>
        </w:rPr>
        <w:t>2</w:t>
      </w:r>
      <w:r w:rsidRPr="00483FBB">
        <w:rPr>
          <w:rFonts w:hint="eastAsia"/>
          <w:sz w:val="24"/>
        </w:rPr>
        <w:t>°</w:t>
      </w:r>
      <w:r w:rsidRPr="00483FBB">
        <w:rPr>
          <w:sz w:val="24"/>
        </w:rPr>
        <w:t>/min</w:t>
      </w:r>
      <w:r w:rsidRPr="00483FBB">
        <w:rPr>
          <w:rFonts w:hint="eastAsia"/>
          <w:sz w:val="24"/>
        </w:rPr>
        <w:t>，</w:t>
      </w:r>
      <w:r w:rsidR="00B7030C">
        <w:rPr>
          <w:rFonts w:hint="eastAsia"/>
          <w:sz w:val="24"/>
        </w:rPr>
        <w:t>步长</w:t>
      </w:r>
      <w:r w:rsidRPr="00483FBB">
        <w:rPr>
          <w:sz w:val="24"/>
        </w:rPr>
        <w:t>0.0</w:t>
      </w:r>
      <w:r>
        <w:rPr>
          <w:sz w:val="24"/>
        </w:rPr>
        <w:t>1</w:t>
      </w:r>
      <w:r w:rsidRPr="00483FBB">
        <w:rPr>
          <w:rFonts w:hint="eastAsia"/>
          <w:sz w:val="24"/>
        </w:rPr>
        <w:t>°</w:t>
      </w:r>
      <w:r>
        <w:rPr>
          <w:rFonts w:hint="eastAsia"/>
          <w:sz w:val="24"/>
        </w:rPr>
        <w:t>。</w:t>
      </w:r>
    </w:p>
    <w:p w14:paraId="6937FD43" w14:textId="77777777" w:rsidR="00A04D40" w:rsidRDefault="00A04D40" w:rsidP="00E41317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C.3 </w:t>
      </w:r>
      <w:r>
        <w:rPr>
          <w:rFonts w:hint="eastAsia"/>
          <w:sz w:val="24"/>
        </w:rPr>
        <w:t>测量器具</w:t>
      </w:r>
    </w:p>
    <w:p w14:paraId="23FBE8D4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X</w:t>
      </w:r>
      <w:r>
        <w:rPr>
          <w:rFonts w:hint="eastAsia"/>
          <w:sz w:val="24"/>
        </w:rPr>
        <w:t>射线衍射用</w:t>
      </w:r>
      <w:proofErr w:type="spellStart"/>
      <w:r>
        <w:rPr>
          <w:sz w:val="24"/>
        </w:rPr>
        <w:t>Nist</w:t>
      </w:r>
      <w:proofErr w:type="spellEnd"/>
      <w:r>
        <w:rPr>
          <w:rFonts w:hint="eastAsia"/>
          <w:sz w:val="24"/>
        </w:rPr>
        <w:t>标准硅粉，平均粒径约</w:t>
      </w:r>
      <w:r>
        <w:rPr>
          <w:sz w:val="24"/>
        </w:rPr>
        <w:t>10</w:t>
      </w:r>
      <w:r>
        <w:rPr>
          <w:rFonts w:hint="eastAsia"/>
          <w:sz w:val="24"/>
        </w:rPr>
        <w:t>μ</w:t>
      </w:r>
      <w:r>
        <w:rPr>
          <w:sz w:val="24"/>
        </w:rPr>
        <w:t>m</w:t>
      </w:r>
      <w:r>
        <w:rPr>
          <w:rFonts w:hint="eastAsia"/>
          <w:sz w:val="24"/>
        </w:rPr>
        <w:t>，晶格常数不确定度不大于</w:t>
      </w:r>
      <w:r>
        <w:rPr>
          <w:sz w:val="24"/>
        </w:rPr>
        <w:t>0.00001nm</w:t>
      </w:r>
      <w:r>
        <w:rPr>
          <w:rFonts w:hint="eastAsia"/>
          <w:sz w:val="24"/>
        </w:rPr>
        <w:t>，其不确定度为</w:t>
      </w:r>
      <w:r>
        <w:rPr>
          <w:sz w:val="24"/>
        </w:rPr>
        <w:t>0.0001</w:t>
      </w:r>
      <w:r>
        <w:rPr>
          <w:rFonts w:hint="eastAsia"/>
          <w:sz w:val="24"/>
        </w:rPr>
        <w:t>°。</w:t>
      </w:r>
    </w:p>
    <w:p w14:paraId="121FDFAA" w14:textId="77777777" w:rsidR="00A04D40" w:rsidRDefault="00A04D40" w:rsidP="00C13CB1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C.4 </w:t>
      </w:r>
      <w:r>
        <w:rPr>
          <w:rFonts w:hint="eastAsia"/>
          <w:sz w:val="24"/>
        </w:rPr>
        <w:t>测量模型</w:t>
      </w:r>
    </w:p>
    <w:p w14:paraId="6BD43DA5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仪器</w:t>
      </w:r>
      <w:r w:rsidRPr="00421B84">
        <w:rPr>
          <w:sz w:val="24"/>
        </w:rPr>
        <w:t>2</w:t>
      </w:r>
      <w:r w:rsidRPr="00421B84">
        <w:rPr>
          <w:rFonts w:hint="eastAsia"/>
          <w:sz w:val="24"/>
        </w:rPr>
        <w:t>θ角示值</w:t>
      </w:r>
      <w:r>
        <w:rPr>
          <w:rFonts w:hint="eastAsia"/>
          <w:sz w:val="24"/>
        </w:rPr>
        <w:t>为直接测量，采用衍射仪测角仪直接测量，取</w:t>
      </w:r>
      <w:r>
        <w:rPr>
          <w:sz w:val="24"/>
        </w:rPr>
        <w:t>5</w:t>
      </w:r>
      <w:r>
        <w:rPr>
          <w:rFonts w:hint="eastAsia"/>
          <w:sz w:val="24"/>
        </w:rPr>
        <w:t>次测量值的平均值作为测量结果。其测量不确定度可用式（</w:t>
      </w:r>
      <w:r>
        <w:rPr>
          <w:sz w:val="24"/>
        </w:rPr>
        <w:t>C.1</w:t>
      </w:r>
      <w:r>
        <w:rPr>
          <w:rFonts w:hint="eastAsia"/>
          <w:sz w:val="24"/>
        </w:rPr>
        <w:t>）表示：</w:t>
      </w:r>
    </w:p>
    <w:p w14:paraId="484DC852" w14:textId="77777777" w:rsidR="00A04D40" w:rsidRDefault="00A04D40" w:rsidP="00C13CB1">
      <w:pPr>
        <w:adjustRightInd w:val="0"/>
        <w:snapToGrid w:val="0"/>
        <w:spacing w:line="360" w:lineRule="auto"/>
        <w:jc w:val="right"/>
        <w:rPr>
          <w:sz w:val="24"/>
        </w:rPr>
      </w:pPr>
      <w:r>
        <w:rPr>
          <w:sz w:val="24"/>
        </w:rPr>
        <w:t xml:space="preserve"> </w:t>
      </w:r>
      <w:r w:rsidRPr="00AD7015">
        <w:rPr>
          <w:position w:val="-14"/>
          <w:sz w:val="24"/>
        </w:rPr>
        <w:object w:dxaOrig="2840" w:dyaOrig="460" w14:anchorId="53640291">
          <v:shape id="_x0000_i1027" type="#_x0000_t75" style="width:204.75pt;height:23.25pt" o:ole="">
            <v:imagedata r:id="rId26" o:title=""/>
          </v:shape>
          <o:OLEObject Type="Embed" ProgID="Equation.DSMT4" ShapeID="_x0000_i1027" DrawAspect="Content" ObjectID="_1667032987" r:id="rId27">
            <o:FieldCodes>\* MERGEFORMAT</o:FieldCodes>
          </o:OLEObject>
        </w:object>
      </w:r>
      <w:r w:rsidR="00C67AD8">
        <w:rPr>
          <w:sz w:val="24"/>
        </w:rPr>
        <w:t>…………………….</w:t>
      </w:r>
      <w:r>
        <w:rPr>
          <w:rFonts w:hint="eastAsia"/>
          <w:sz w:val="24"/>
        </w:rPr>
        <w:t>（</w:t>
      </w:r>
      <w:r>
        <w:rPr>
          <w:sz w:val="24"/>
        </w:rPr>
        <w:t>C.1</w:t>
      </w:r>
      <w:r>
        <w:rPr>
          <w:rFonts w:hint="eastAsia"/>
          <w:sz w:val="24"/>
        </w:rPr>
        <w:t>）</w:t>
      </w:r>
    </w:p>
    <w:p w14:paraId="6B0AC27C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式中：</w:t>
      </w:r>
    </w:p>
    <w:p w14:paraId="16D400F1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AD7015">
        <w:rPr>
          <w:position w:val="-12"/>
          <w:sz w:val="24"/>
        </w:rPr>
        <w:object w:dxaOrig="820" w:dyaOrig="380" w14:anchorId="3EC34B4B">
          <v:shape id="_x0000_i1028" type="#_x0000_t75" style="width:28.5pt;height:18pt" o:ole="">
            <v:imagedata r:id="rId28" o:title=""/>
          </v:shape>
          <o:OLEObject Type="Embed" ProgID="Equation.DSMT4" ShapeID="_x0000_i1028" DrawAspect="Content" ObjectID="_1667032988" r:id="rId29">
            <o:FieldCodes>\* MERGEFORMAT</o:FieldCodes>
          </o:OLEObject>
        </w:object>
      </w:r>
      <w:r>
        <w:rPr>
          <w:sz w:val="24"/>
        </w:rPr>
        <w:t>——</w:t>
      </w:r>
      <w:r>
        <w:rPr>
          <w:rFonts w:hint="eastAsia"/>
          <w:sz w:val="24"/>
        </w:rPr>
        <w:t>仪器</w:t>
      </w:r>
      <w:r w:rsidRPr="00421B84">
        <w:rPr>
          <w:sz w:val="24"/>
        </w:rPr>
        <w:t>2</w:t>
      </w:r>
      <w:r w:rsidRPr="00421B84">
        <w:rPr>
          <w:rFonts w:hint="eastAsia"/>
          <w:sz w:val="24"/>
        </w:rPr>
        <w:t>θ角示值</w:t>
      </w:r>
      <w:r>
        <w:rPr>
          <w:rFonts w:hint="eastAsia"/>
          <w:sz w:val="24"/>
        </w:rPr>
        <w:t>的标准不确定度，°；</w:t>
      </w:r>
    </w:p>
    <w:p w14:paraId="5E34D49F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AD7015">
        <w:rPr>
          <w:position w:val="-10"/>
          <w:sz w:val="24"/>
        </w:rPr>
        <w:object w:dxaOrig="539" w:dyaOrig="339" w14:anchorId="652C552F">
          <v:shape id="对象 181" o:spid="_x0000_i1029" type="#_x0000_t75" style="width:27pt;height:17.25pt;mso-position-horizontal-relative:page;mso-position-vertical-relative:page" o:ole="">
            <v:imagedata r:id="rId30" o:title=""/>
          </v:shape>
          <o:OLEObject Type="Embed" ProgID="Equation.3" ShapeID="对象 181" DrawAspect="Content" ObjectID="_1667032989" r:id="rId31">
            <o:FieldCodes>\* MERGEFORMAT</o:FieldCodes>
          </o:OLEObject>
        </w:object>
      </w:r>
      <w:r>
        <w:rPr>
          <w:sz w:val="24"/>
        </w:rPr>
        <w:t>——</w:t>
      </w:r>
      <w:r>
        <w:rPr>
          <w:rFonts w:hint="eastAsia"/>
          <w:sz w:val="24"/>
        </w:rPr>
        <w:t>测量重复性引入的标准不确定度，°；</w:t>
      </w:r>
    </w:p>
    <w:p w14:paraId="2BCDC502" w14:textId="77777777" w:rsidR="00A04D40" w:rsidRPr="00C13CB1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AD7015">
        <w:rPr>
          <w:position w:val="-10"/>
          <w:sz w:val="24"/>
        </w:rPr>
        <w:object w:dxaOrig="559" w:dyaOrig="339" w14:anchorId="70CCDD37">
          <v:shape id="对象 182" o:spid="_x0000_i1030" type="#_x0000_t75" style="width:27.75pt;height:17.25pt;mso-position-horizontal-relative:page;mso-position-vertical-relative:page" o:ole="">
            <v:imagedata r:id="rId32" o:title=""/>
          </v:shape>
          <o:OLEObject Type="Embed" ProgID="Equation.3" ShapeID="对象 182" DrawAspect="Content" ObjectID="_1667032990" r:id="rId33">
            <o:FieldCodes>\* MERGEFORMAT</o:FieldCodes>
          </o:OLEObject>
        </w:object>
      </w:r>
      <w:r>
        <w:rPr>
          <w:sz w:val="24"/>
        </w:rPr>
        <w:t>——</w:t>
      </w:r>
      <w:r>
        <w:rPr>
          <w:rFonts w:hint="eastAsia"/>
          <w:sz w:val="24"/>
        </w:rPr>
        <w:t>标准物质引入的标准不确定度，°。</w:t>
      </w:r>
    </w:p>
    <w:p w14:paraId="100BB120" w14:textId="77777777" w:rsidR="00A04D40" w:rsidRDefault="00A04D40" w:rsidP="00E41317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C.5 </w:t>
      </w:r>
      <w:r>
        <w:rPr>
          <w:rFonts w:hint="eastAsia"/>
          <w:sz w:val="24"/>
        </w:rPr>
        <w:t>不确定度来源</w:t>
      </w:r>
    </w:p>
    <w:p w14:paraId="2B96D279" w14:textId="77777777" w:rsidR="00A04D40" w:rsidRDefault="00A04D40" w:rsidP="00E41317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C.5.1 </w:t>
      </w:r>
      <w:proofErr w:type="gramStart"/>
      <w:r>
        <w:rPr>
          <w:rFonts w:hint="eastAsia"/>
          <w:sz w:val="24"/>
        </w:rPr>
        <w:t>标准硅粉</w:t>
      </w:r>
      <w:proofErr w:type="gramEnd"/>
      <w:r w:rsidRPr="00421B84">
        <w:rPr>
          <w:sz w:val="24"/>
        </w:rPr>
        <w:t>2</w:t>
      </w:r>
      <w:r w:rsidRPr="00421B84">
        <w:rPr>
          <w:rFonts w:hint="eastAsia"/>
          <w:sz w:val="24"/>
        </w:rPr>
        <w:t>θ角</w:t>
      </w:r>
      <w:r>
        <w:rPr>
          <w:rFonts w:hint="eastAsia"/>
          <w:sz w:val="24"/>
        </w:rPr>
        <w:t>测量重复性引入的标准不确定度</w:t>
      </w:r>
      <w:r w:rsidRPr="003950D0">
        <w:rPr>
          <w:position w:val="-10"/>
          <w:sz w:val="24"/>
        </w:rPr>
        <w:object w:dxaOrig="540" w:dyaOrig="380" w14:anchorId="7E4F6B75">
          <v:shape id="_x0000_i1031" type="#_x0000_t75" style="width:30pt;height:16.5pt" o:ole="">
            <v:imagedata r:id="rId34" o:title=""/>
          </v:shape>
          <o:OLEObject Type="Embed" ProgID="Equation.DSMT4" ShapeID="_x0000_i1031" DrawAspect="Content" ObjectID="_1667032991" r:id="rId35">
            <o:FieldCodes>\* MERGEFORMAT</o:FieldCodes>
          </o:OLEObject>
        </w:object>
      </w:r>
      <w:r>
        <w:rPr>
          <w:rFonts w:hint="eastAsia"/>
          <w:sz w:val="24"/>
        </w:rPr>
        <w:t>；</w:t>
      </w:r>
    </w:p>
    <w:p w14:paraId="54152820" w14:textId="77777777" w:rsidR="00A04D40" w:rsidRDefault="00A04D40" w:rsidP="00E41317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C.5.2 </w:t>
      </w:r>
      <w:proofErr w:type="gramStart"/>
      <w:r>
        <w:rPr>
          <w:rFonts w:hint="eastAsia"/>
          <w:sz w:val="24"/>
        </w:rPr>
        <w:t>标准硅粉晶格常数</w:t>
      </w:r>
      <w:proofErr w:type="gramEnd"/>
      <w:r>
        <w:rPr>
          <w:rFonts w:hint="eastAsia"/>
          <w:sz w:val="24"/>
        </w:rPr>
        <w:t>不确定度引入的</w:t>
      </w:r>
      <w:r w:rsidRPr="00421B84">
        <w:rPr>
          <w:sz w:val="24"/>
        </w:rPr>
        <w:t>2</w:t>
      </w:r>
      <w:r w:rsidRPr="00421B84">
        <w:rPr>
          <w:rFonts w:hint="eastAsia"/>
          <w:sz w:val="24"/>
        </w:rPr>
        <w:t>θ角</w:t>
      </w:r>
      <w:r>
        <w:rPr>
          <w:rFonts w:hint="eastAsia"/>
          <w:sz w:val="24"/>
        </w:rPr>
        <w:t>示值标准不确定度</w:t>
      </w:r>
      <w:r w:rsidRPr="00AD7015">
        <w:rPr>
          <w:position w:val="-10"/>
          <w:sz w:val="24"/>
        </w:rPr>
        <w:object w:dxaOrig="559" w:dyaOrig="339" w14:anchorId="47DA57AC">
          <v:shape id="对象 197" o:spid="_x0000_i1032" type="#_x0000_t75" style="width:27.75pt;height:17.25pt;mso-position-horizontal-relative:page;mso-position-vertical-relative:page" o:ole="">
            <v:imagedata r:id="rId32" o:title=""/>
          </v:shape>
          <o:OLEObject Type="Embed" ProgID="Equation.3" ShapeID="对象 197" DrawAspect="Content" ObjectID="_1667032992" r:id="rId36">
            <o:FieldCodes>\* MERGEFORMAT</o:FieldCodes>
          </o:OLEObject>
        </w:object>
      </w:r>
      <w:r>
        <w:rPr>
          <w:rFonts w:hint="eastAsia"/>
          <w:sz w:val="24"/>
        </w:rPr>
        <w:t>。</w:t>
      </w:r>
    </w:p>
    <w:p w14:paraId="4AB127FE" w14:textId="77777777" w:rsidR="00A04D40" w:rsidRDefault="00A04D40" w:rsidP="002A0BBD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C.6 </w:t>
      </w:r>
      <w:r>
        <w:rPr>
          <w:rFonts w:hint="eastAsia"/>
          <w:sz w:val="24"/>
        </w:rPr>
        <w:t>标准不确定度评定</w:t>
      </w:r>
    </w:p>
    <w:p w14:paraId="09582959" w14:textId="77777777" w:rsidR="00A04D40" w:rsidRDefault="00A04D40" w:rsidP="002A0BBD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C.6.1</w:t>
      </w:r>
      <w:proofErr w:type="gramStart"/>
      <w:r>
        <w:rPr>
          <w:rFonts w:hint="eastAsia"/>
          <w:sz w:val="24"/>
        </w:rPr>
        <w:t>标准硅粉</w:t>
      </w:r>
      <w:proofErr w:type="gramEnd"/>
      <w:r w:rsidRPr="00421B84">
        <w:rPr>
          <w:sz w:val="24"/>
        </w:rPr>
        <w:t>2</w:t>
      </w:r>
      <w:r w:rsidRPr="00421B84">
        <w:rPr>
          <w:rFonts w:hint="eastAsia"/>
          <w:sz w:val="24"/>
        </w:rPr>
        <w:t>θ角</w:t>
      </w:r>
      <w:r>
        <w:rPr>
          <w:rFonts w:hint="eastAsia"/>
          <w:sz w:val="24"/>
        </w:rPr>
        <w:t>测量重复性引入的标准不确定度</w:t>
      </w:r>
      <w:r w:rsidRPr="00BE57DA">
        <w:rPr>
          <w:i/>
          <w:sz w:val="24"/>
        </w:rPr>
        <w:t>u</w:t>
      </w:r>
      <w:r>
        <w:rPr>
          <w:i/>
          <w:sz w:val="24"/>
          <w:vertAlign w:val="subscript"/>
        </w:rPr>
        <w:t>1</w:t>
      </w:r>
      <w:r w:rsidRPr="00BE57DA">
        <w:rPr>
          <w:rFonts w:hint="eastAsia"/>
          <w:i/>
          <w:sz w:val="24"/>
        </w:rPr>
        <w:t>（</w:t>
      </w:r>
      <w:r w:rsidRPr="003E59D0">
        <w:rPr>
          <w:rFonts w:ascii="宋体" w:hAnsi="宋体" w:hint="eastAsia"/>
          <w:i/>
          <w:sz w:val="24"/>
        </w:rPr>
        <w:t>δ</w:t>
      </w:r>
      <w:r w:rsidRPr="003E59D0">
        <w:rPr>
          <w:rFonts w:ascii="宋体" w:hAnsi="宋体"/>
          <w:i/>
          <w:sz w:val="24"/>
        </w:rPr>
        <w:t>2</w:t>
      </w:r>
      <w:r w:rsidRPr="003E59D0">
        <w:rPr>
          <w:rFonts w:ascii="宋体" w:hAnsi="宋体" w:hint="eastAsia"/>
          <w:i/>
          <w:sz w:val="24"/>
        </w:rPr>
        <w:t>θ</w:t>
      </w:r>
      <w:r w:rsidRPr="003E59D0">
        <w:rPr>
          <w:sz w:val="24"/>
          <w:vertAlign w:val="subscript"/>
        </w:rPr>
        <w:t>1</w:t>
      </w:r>
      <w:r>
        <w:rPr>
          <w:rFonts w:hint="eastAsia"/>
          <w:sz w:val="24"/>
        </w:rPr>
        <w:t>）。</w:t>
      </w:r>
    </w:p>
    <w:p w14:paraId="1636E84B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测量结果的重复性引入的标准不确定度通过多次重复测量进行</w:t>
      </w:r>
      <w:r>
        <w:rPr>
          <w:sz w:val="24"/>
        </w:rPr>
        <w:t>A</w:t>
      </w:r>
      <w:r>
        <w:rPr>
          <w:rFonts w:hint="eastAsia"/>
          <w:sz w:val="24"/>
        </w:rPr>
        <w:t>类评定。在相同条件下，对</w:t>
      </w:r>
      <w:proofErr w:type="gramStart"/>
      <w:r>
        <w:rPr>
          <w:rFonts w:hint="eastAsia"/>
          <w:sz w:val="24"/>
        </w:rPr>
        <w:t>标准硅粉的</w:t>
      </w:r>
      <w:proofErr w:type="gramEnd"/>
      <w:r>
        <w:rPr>
          <w:rFonts w:hint="eastAsia"/>
          <w:sz w:val="24"/>
        </w:rPr>
        <w:t>（</w:t>
      </w:r>
      <w:r>
        <w:rPr>
          <w:sz w:val="24"/>
        </w:rPr>
        <w:t>111</w:t>
      </w:r>
      <w:r>
        <w:rPr>
          <w:rFonts w:hint="eastAsia"/>
          <w:sz w:val="24"/>
        </w:rPr>
        <w:t>）晶面</w:t>
      </w:r>
      <w:r w:rsidRPr="00421B84">
        <w:rPr>
          <w:sz w:val="24"/>
        </w:rPr>
        <w:t>2</w:t>
      </w:r>
      <w:r w:rsidRPr="00421B84">
        <w:rPr>
          <w:rFonts w:hint="eastAsia"/>
          <w:sz w:val="24"/>
        </w:rPr>
        <w:t>θ角</w:t>
      </w:r>
      <w:r>
        <w:rPr>
          <w:rFonts w:hint="eastAsia"/>
          <w:sz w:val="24"/>
        </w:rPr>
        <w:t>重复测量</w:t>
      </w:r>
      <w:r>
        <w:rPr>
          <w:sz w:val="24"/>
        </w:rPr>
        <w:t>10</w:t>
      </w:r>
      <w:r>
        <w:rPr>
          <w:rFonts w:hint="eastAsia"/>
          <w:sz w:val="24"/>
        </w:rPr>
        <w:t>次，测量数据见表</w:t>
      </w:r>
      <w:r>
        <w:rPr>
          <w:sz w:val="24"/>
        </w:rPr>
        <w:t>C.1</w:t>
      </w:r>
      <w:r>
        <w:rPr>
          <w:rFonts w:hint="eastAsia"/>
          <w:sz w:val="24"/>
        </w:rPr>
        <w:t>。</w:t>
      </w:r>
    </w:p>
    <w:p w14:paraId="537A381F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12C7E3EB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197F5C01" w14:textId="77777777" w:rsidR="00A04D40" w:rsidRDefault="00A04D40" w:rsidP="00417E98">
      <w:pPr>
        <w:adjustRightInd w:val="0"/>
        <w:snapToGrid w:val="0"/>
        <w:spacing w:line="360" w:lineRule="auto"/>
        <w:ind w:firstLineChars="200" w:firstLine="420"/>
        <w:jc w:val="center"/>
        <w:rPr>
          <w:sz w:val="24"/>
        </w:rPr>
      </w:pPr>
      <w:r>
        <w:rPr>
          <w:rFonts w:hint="eastAsia"/>
          <w:szCs w:val="21"/>
        </w:rPr>
        <w:lastRenderedPageBreak/>
        <w:t>表</w:t>
      </w:r>
      <w:r>
        <w:rPr>
          <w:szCs w:val="21"/>
        </w:rPr>
        <w:t xml:space="preserve"> C.1</w:t>
      </w:r>
      <w:r>
        <w:rPr>
          <w:rFonts w:hint="eastAsia"/>
          <w:szCs w:val="21"/>
        </w:rPr>
        <w:t>标准硅粉（</w:t>
      </w:r>
      <w:r>
        <w:rPr>
          <w:szCs w:val="21"/>
        </w:rPr>
        <w:t>111</w:t>
      </w:r>
      <w:r>
        <w:rPr>
          <w:rFonts w:hint="eastAsia"/>
          <w:szCs w:val="21"/>
        </w:rPr>
        <w:t>）晶面</w:t>
      </w:r>
      <w:r>
        <w:rPr>
          <w:szCs w:val="21"/>
        </w:rPr>
        <w:t>2</w:t>
      </w:r>
      <w:r>
        <w:rPr>
          <w:rFonts w:hint="eastAsia"/>
          <w:szCs w:val="21"/>
        </w:rPr>
        <w:t>θ角示值重复测量数据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04D40" w:rsidRPr="00713477" w14:paraId="402E6200" w14:textId="77777777" w:rsidTr="00713477">
        <w:trPr>
          <w:jc w:val="center"/>
        </w:trPr>
        <w:tc>
          <w:tcPr>
            <w:tcW w:w="0" w:type="auto"/>
            <w:vAlign w:val="center"/>
          </w:tcPr>
          <w:p w14:paraId="45F95D97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rFonts w:hint="eastAsia"/>
                <w:szCs w:val="21"/>
              </w:rPr>
              <w:t>测量次数</w:t>
            </w:r>
          </w:p>
        </w:tc>
        <w:tc>
          <w:tcPr>
            <w:tcW w:w="0" w:type="auto"/>
            <w:vAlign w:val="center"/>
          </w:tcPr>
          <w:p w14:paraId="0A8851C9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2AB63D06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2C4FE114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0F7A8433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6A2E5A63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0F4E7B35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50D961AA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14:paraId="3E84A68D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01F6495E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60693BF7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10</w:t>
            </w:r>
          </w:p>
        </w:tc>
      </w:tr>
      <w:tr w:rsidR="00A04D40" w:rsidRPr="00713477" w14:paraId="427D0C83" w14:textId="77777777" w:rsidTr="00713477">
        <w:trPr>
          <w:jc w:val="center"/>
        </w:trPr>
        <w:tc>
          <w:tcPr>
            <w:tcW w:w="0" w:type="auto"/>
            <w:vAlign w:val="center"/>
          </w:tcPr>
          <w:p w14:paraId="4E7280BA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2θ</w:t>
            </w:r>
            <w:r w:rsidRPr="00713477">
              <w:rPr>
                <w:rFonts w:hint="eastAsia"/>
                <w:szCs w:val="21"/>
              </w:rPr>
              <w:t>（</w:t>
            </w:r>
            <w:r w:rsidRPr="00713477">
              <w:rPr>
                <w:szCs w:val="21"/>
              </w:rPr>
              <w:t>111</w:t>
            </w:r>
            <w:r w:rsidRPr="00713477">
              <w:rPr>
                <w:rFonts w:hint="eastAsia"/>
                <w:szCs w:val="21"/>
              </w:rPr>
              <w:t>）</w:t>
            </w:r>
            <w:r w:rsidRPr="00713477">
              <w:rPr>
                <w:szCs w:val="21"/>
              </w:rPr>
              <w:t>/°</w:t>
            </w:r>
          </w:p>
        </w:tc>
        <w:tc>
          <w:tcPr>
            <w:tcW w:w="0" w:type="auto"/>
            <w:vAlign w:val="center"/>
          </w:tcPr>
          <w:p w14:paraId="19C13A89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28.441</w:t>
            </w:r>
          </w:p>
        </w:tc>
        <w:tc>
          <w:tcPr>
            <w:tcW w:w="0" w:type="auto"/>
            <w:vAlign w:val="center"/>
          </w:tcPr>
          <w:p w14:paraId="24EF60E1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28.442</w:t>
            </w:r>
          </w:p>
        </w:tc>
        <w:tc>
          <w:tcPr>
            <w:tcW w:w="0" w:type="auto"/>
            <w:vAlign w:val="center"/>
          </w:tcPr>
          <w:p w14:paraId="0E6459AE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28.441</w:t>
            </w:r>
          </w:p>
        </w:tc>
        <w:tc>
          <w:tcPr>
            <w:tcW w:w="0" w:type="auto"/>
            <w:vAlign w:val="center"/>
          </w:tcPr>
          <w:p w14:paraId="3AD115B1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28.441</w:t>
            </w:r>
          </w:p>
        </w:tc>
        <w:tc>
          <w:tcPr>
            <w:tcW w:w="0" w:type="auto"/>
            <w:vAlign w:val="center"/>
          </w:tcPr>
          <w:p w14:paraId="023A0AF6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28.441</w:t>
            </w:r>
          </w:p>
        </w:tc>
        <w:tc>
          <w:tcPr>
            <w:tcW w:w="0" w:type="auto"/>
            <w:vAlign w:val="center"/>
          </w:tcPr>
          <w:p w14:paraId="07C322D0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28.441</w:t>
            </w:r>
          </w:p>
        </w:tc>
        <w:tc>
          <w:tcPr>
            <w:tcW w:w="0" w:type="auto"/>
            <w:vAlign w:val="center"/>
          </w:tcPr>
          <w:p w14:paraId="641B35D1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28.441</w:t>
            </w:r>
          </w:p>
        </w:tc>
        <w:tc>
          <w:tcPr>
            <w:tcW w:w="0" w:type="auto"/>
            <w:vAlign w:val="center"/>
          </w:tcPr>
          <w:p w14:paraId="02EC82DD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28.442</w:t>
            </w:r>
          </w:p>
        </w:tc>
        <w:tc>
          <w:tcPr>
            <w:tcW w:w="0" w:type="auto"/>
            <w:vAlign w:val="center"/>
          </w:tcPr>
          <w:p w14:paraId="46650AB6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28.442</w:t>
            </w:r>
          </w:p>
        </w:tc>
        <w:tc>
          <w:tcPr>
            <w:tcW w:w="0" w:type="auto"/>
            <w:vAlign w:val="center"/>
          </w:tcPr>
          <w:p w14:paraId="2D58CB53" w14:textId="77777777" w:rsidR="00A04D40" w:rsidRPr="00713477" w:rsidRDefault="00A04D40" w:rsidP="0071347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713477">
              <w:rPr>
                <w:szCs w:val="21"/>
              </w:rPr>
              <w:t>28.441</w:t>
            </w:r>
          </w:p>
        </w:tc>
      </w:tr>
    </w:tbl>
    <w:p w14:paraId="5255E3DE" w14:textId="77777777" w:rsidR="00A04D40" w:rsidRDefault="00A04D40" w:rsidP="00A04D4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按式（</w:t>
      </w:r>
      <w:r>
        <w:rPr>
          <w:sz w:val="24"/>
        </w:rPr>
        <w:t>C.2</w:t>
      </w:r>
      <w:r>
        <w:rPr>
          <w:rFonts w:hint="eastAsia"/>
          <w:sz w:val="24"/>
        </w:rPr>
        <w:t>）计算测量实验标准偏差。</w:t>
      </w:r>
    </w:p>
    <w:p w14:paraId="4413932A" w14:textId="77777777" w:rsidR="00A04D40" w:rsidRDefault="00C67AD8" w:rsidP="00452D51">
      <w:pPr>
        <w:adjustRightInd w:val="0"/>
        <w:snapToGrid w:val="0"/>
        <w:spacing w:line="360" w:lineRule="auto"/>
        <w:jc w:val="right"/>
        <w:rPr>
          <w:sz w:val="24"/>
        </w:rPr>
      </w:pPr>
      <w:r w:rsidRPr="00C67AD8">
        <w:rPr>
          <w:position w:val="-26"/>
          <w:sz w:val="24"/>
        </w:rPr>
        <w:object w:dxaOrig="3360" w:dyaOrig="720" w14:anchorId="1E62382E">
          <v:shape id="_x0000_i1033" type="#_x0000_t75" style="width:124.5pt;height:34.5pt" o:ole="">
            <v:imagedata r:id="rId37" o:title=""/>
          </v:shape>
          <o:OLEObject Type="Embed" ProgID="Equation.DSMT4" ShapeID="_x0000_i1033" DrawAspect="Content" ObjectID="_1667032993" r:id="rId38">
            <o:FieldCodes>\* MERGEFORMAT</o:FieldCodes>
          </o:OLEObject>
        </w:object>
      </w:r>
      <w:r>
        <w:rPr>
          <w:sz w:val="24"/>
        </w:rPr>
        <w:t>……………………………..</w:t>
      </w:r>
      <w:r w:rsidR="00A04D40">
        <w:rPr>
          <w:rFonts w:hint="eastAsia"/>
          <w:sz w:val="24"/>
        </w:rPr>
        <w:t>（</w:t>
      </w:r>
      <w:r w:rsidR="00A04D40">
        <w:rPr>
          <w:sz w:val="24"/>
        </w:rPr>
        <w:t>C.2</w:t>
      </w:r>
      <w:r w:rsidR="00A04D40">
        <w:rPr>
          <w:rFonts w:hint="eastAsia"/>
          <w:sz w:val="24"/>
        </w:rPr>
        <w:t>）</w:t>
      </w:r>
    </w:p>
    <w:p w14:paraId="3E019217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式中：</w:t>
      </w:r>
    </w:p>
    <w:p w14:paraId="5D4E6268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AD7015">
        <w:rPr>
          <w:position w:val="-12"/>
          <w:sz w:val="24"/>
        </w:rPr>
        <w:object w:dxaOrig="380" w:dyaOrig="380" w14:anchorId="3911F642">
          <v:shape id="_x0000_i1034" type="#_x0000_t75" style="width:18pt;height:17.25pt" o:ole="">
            <v:imagedata r:id="rId39" o:title=""/>
          </v:shape>
          <o:OLEObject Type="Embed" ProgID="Equation.DSMT4" ShapeID="_x0000_i1034" DrawAspect="Content" ObjectID="_1667032994" r:id="rId40">
            <o:FieldCodes>\* MERGEFORMAT</o:FieldCodes>
          </o:OLEObject>
        </w:object>
      </w:r>
      <w:r>
        <w:rPr>
          <w:sz w:val="24"/>
        </w:rPr>
        <w:t>——</w:t>
      </w:r>
      <w:r>
        <w:rPr>
          <w:rFonts w:hint="eastAsia"/>
          <w:sz w:val="24"/>
        </w:rPr>
        <w:t>第</w:t>
      </w:r>
      <w:r w:rsidRPr="00AD7015">
        <w:rPr>
          <w:position w:val="-6"/>
          <w:sz w:val="24"/>
        </w:rPr>
        <w:object w:dxaOrig="139" w:dyaOrig="259" w14:anchorId="012108A3">
          <v:shape id="对象 210" o:spid="_x0000_i1035" type="#_x0000_t75" style="width:6.75pt;height:12.75pt;mso-position-horizontal-relative:page;mso-position-vertical-relative:page" o:ole="">
            <v:imagedata r:id="rId41" o:title=""/>
          </v:shape>
          <o:OLEObject Type="Embed" ProgID="Equation.3" ShapeID="对象 210" DrawAspect="Content" ObjectID="_1667032995" r:id="rId42">
            <o:FieldCodes>\* MERGEFORMAT</o:FieldCodes>
          </o:OLEObject>
        </w:object>
      </w:r>
      <w:r>
        <w:rPr>
          <w:rFonts w:hint="eastAsia"/>
          <w:sz w:val="24"/>
        </w:rPr>
        <w:t>次</w:t>
      </w:r>
      <w:r>
        <w:rPr>
          <w:sz w:val="24"/>
        </w:rPr>
        <w:t>2</w:t>
      </w:r>
      <w:r>
        <w:rPr>
          <w:rFonts w:hint="eastAsia"/>
          <w:sz w:val="24"/>
        </w:rPr>
        <w:t>θ测量值，</w:t>
      </w:r>
      <w:r>
        <w:rPr>
          <w:sz w:val="24"/>
        </w:rPr>
        <w:t>°</w:t>
      </w:r>
      <w:r>
        <w:rPr>
          <w:rFonts w:hint="eastAsia"/>
          <w:sz w:val="24"/>
        </w:rPr>
        <w:t>；</w:t>
      </w:r>
    </w:p>
    <w:p w14:paraId="232218C2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559EE">
        <w:rPr>
          <w:position w:val="-10"/>
          <w:sz w:val="24"/>
        </w:rPr>
        <w:object w:dxaOrig="320" w:dyaOrig="360" w14:anchorId="6B5513B4">
          <v:shape id="_x0000_i1036" type="#_x0000_t75" style="width:14.25pt;height:18.75pt" o:ole="">
            <v:imagedata r:id="rId43" o:title=""/>
          </v:shape>
          <o:OLEObject Type="Embed" ProgID="Equation.DSMT4" ShapeID="_x0000_i1036" DrawAspect="Content" ObjectID="_1667032996" r:id="rId44">
            <o:FieldCodes>\* MERGEFORMAT</o:FieldCodes>
          </o:OLEObject>
        </w:object>
      </w:r>
      <w:r>
        <w:rPr>
          <w:sz w:val="24"/>
        </w:rPr>
        <w:t xml:space="preserve"> ——</w:t>
      </w:r>
      <w:r w:rsidRPr="00AD7015">
        <w:rPr>
          <w:position w:val="-6"/>
          <w:sz w:val="24"/>
        </w:rPr>
        <w:object w:dxaOrig="199" w:dyaOrig="219" w14:anchorId="39E1CCF7">
          <v:shape id="对象 212" o:spid="_x0000_i1037" type="#_x0000_t75" style="width:9.75pt;height:11.25pt;mso-position-horizontal-relative:page;mso-position-vertical-relative:page" o:ole="">
            <v:imagedata r:id="rId45" o:title=""/>
          </v:shape>
          <o:OLEObject Type="Embed" ProgID="Equation.3" ShapeID="对象 212" DrawAspect="Content" ObjectID="_1667032997" r:id="rId46">
            <o:FieldCodes>\* MERGEFORMAT</o:FieldCodes>
          </o:OLEObject>
        </w:object>
      </w:r>
      <w:r>
        <w:rPr>
          <w:rFonts w:hint="eastAsia"/>
          <w:sz w:val="24"/>
        </w:rPr>
        <w:t>次测量的平均值，</w:t>
      </w:r>
      <w:r>
        <w:rPr>
          <w:sz w:val="24"/>
        </w:rPr>
        <w:t>°</w:t>
      </w:r>
      <w:r>
        <w:rPr>
          <w:rFonts w:hint="eastAsia"/>
          <w:sz w:val="24"/>
        </w:rPr>
        <w:t>；</w:t>
      </w:r>
    </w:p>
    <w:p w14:paraId="6E1C904F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AD7015">
        <w:rPr>
          <w:position w:val="-6"/>
          <w:sz w:val="24"/>
        </w:rPr>
        <w:object w:dxaOrig="199" w:dyaOrig="219" w14:anchorId="2680E664">
          <v:shape id="对象 213" o:spid="_x0000_i1038" type="#_x0000_t75" style="width:9.75pt;height:11.25pt;mso-position-horizontal-relative:page;mso-position-vertical-relative:page" o:ole="">
            <v:imagedata r:id="rId45" o:title=""/>
          </v:shape>
          <o:OLEObject Type="Embed" ProgID="Equation.3" ShapeID="对象 213" DrawAspect="Content" ObjectID="_1667032998" r:id="rId47">
            <o:FieldCodes>\* MERGEFORMAT</o:FieldCodes>
          </o:OLEObject>
        </w:object>
      </w:r>
      <w:r>
        <w:rPr>
          <w:sz w:val="24"/>
        </w:rPr>
        <w:t>——</w:t>
      </w:r>
      <w:r>
        <w:rPr>
          <w:rFonts w:hint="eastAsia"/>
          <w:sz w:val="24"/>
        </w:rPr>
        <w:t>重复测量的次数。</w:t>
      </w:r>
    </w:p>
    <w:p w14:paraId="58D90BA0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根据表</w:t>
      </w:r>
      <w:r>
        <w:rPr>
          <w:sz w:val="24"/>
        </w:rPr>
        <w:t>C.1</w:t>
      </w:r>
      <w:r>
        <w:rPr>
          <w:rFonts w:hint="eastAsia"/>
          <w:sz w:val="24"/>
        </w:rPr>
        <w:t>的数据，得到</w:t>
      </w:r>
      <w:r>
        <w:rPr>
          <w:sz w:val="24"/>
        </w:rPr>
        <w:t>2</w:t>
      </w:r>
      <w:r>
        <w:rPr>
          <w:rFonts w:hint="eastAsia"/>
          <w:sz w:val="24"/>
        </w:rPr>
        <w:t>θ角示值重复性测量实验的标准偏差为</w:t>
      </w:r>
      <w:r>
        <w:rPr>
          <w:sz w:val="24"/>
        </w:rPr>
        <w:t>0.00046°</w:t>
      </w:r>
      <w:r>
        <w:rPr>
          <w:rFonts w:hint="eastAsia"/>
          <w:sz w:val="24"/>
        </w:rPr>
        <w:t>，故测量重复性引入的标准不确定度为：</w:t>
      </w:r>
    </w:p>
    <w:p w14:paraId="199FECBE" w14:textId="77777777" w:rsidR="00A04D40" w:rsidRPr="00560262" w:rsidRDefault="00A04D40" w:rsidP="00417E98">
      <w:pPr>
        <w:adjustRightInd w:val="0"/>
        <w:snapToGrid w:val="0"/>
        <w:spacing w:line="360" w:lineRule="auto"/>
        <w:ind w:firstLineChars="200" w:firstLine="480"/>
        <w:jc w:val="center"/>
        <w:rPr>
          <w:sz w:val="24"/>
        </w:rPr>
      </w:pPr>
      <w:r w:rsidRPr="00560262">
        <w:rPr>
          <w:position w:val="-28"/>
          <w:sz w:val="24"/>
        </w:rPr>
        <w:object w:dxaOrig="4220" w:dyaOrig="720" w14:anchorId="3A1348D2">
          <v:shape id="_x0000_i1039" type="#_x0000_t75" style="width:196.45pt;height:32.25pt" o:ole="">
            <v:imagedata r:id="rId48" o:title=""/>
          </v:shape>
          <o:OLEObject Type="Embed" ProgID="Equation.DSMT4" ShapeID="_x0000_i1039" DrawAspect="Content" ObjectID="_1667032999" r:id="rId49">
            <o:FieldCodes>\* MERGEFORMAT</o:FieldCodes>
          </o:OLEObject>
        </w:object>
      </w:r>
      <w:r>
        <w:rPr>
          <w:rFonts w:hint="eastAsia"/>
          <w:sz w:val="24"/>
        </w:rPr>
        <w:t>°</w:t>
      </w:r>
    </w:p>
    <w:p w14:paraId="2749F2EB" w14:textId="77777777" w:rsidR="00A04D40" w:rsidRDefault="00A04D40" w:rsidP="00E41317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C.6.2</w:t>
      </w:r>
      <w:proofErr w:type="gramStart"/>
      <w:r>
        <w:rPr>
          <w:rFonts w:hint="eastAsia"/>
          <w:sz w:val="24"/>
        </w:rPr>
        <w:t>标准硅粉晶格常数</w:t>
      </w:r>
      <w:proofErr w:type="gramEnd"/>
      <w:r>
        <w:rPr>
          <w:rFonts w:hint="eastAsia"/>
          <w:sz w:val="24"/>
        </w:rPr>
        <w:t>不确定度引入的</w:t>
      </w:r>
      <w:r w:rsidRPr="00421B84">
        <w:rPr>
          <w:sz w:val="24"/>
        </w:rPr>
        <w:t>2</w:t>
      </w:r>
      <w:r w:rsidRPr="00421B84">
        <w:rPr>
          <w:rFonts w:hint="eastAsia"/>
          <w:sz w:val="24"/>
        </w:rPr>
        <w:t>θ角</w:t>
      </w:r>
      <w:r>
        <w:rPr>
          <w:rFonts w:hint="eastAsia"/>
          <w:sz w:val="24"/>
        </w:rPr>
        <w:t>示值标准不确定度</w:t>
      </w:r>
      <w:r w:rsidRPr="00BE57DA"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  <w:r>
        <w:rPr>
          <w:rFonts w:hint="eastAsia"/>
          <w:sz w:val="24"/>
        </w:rPr>
        <w:t>（</w:t>
      </w:r>
      <w:r w:rsidRPr="003E59D0">
        <w:rPr>
          <w:rFonts w:ascii="宋体" w:hAnsi="宋体" w:hint="eastAsia"/>
          <w:i/>
          <w:sz w:val="24"/>
        </w:rPr>
        <w:t>δ</w:t>
      </w:r>
      <w:r w:rsidRPr="003E59D0">
        <w:rPr>
          <w:rFonts w:ascii="宋体" w:hAnsi="宋体"/>
          <w:i/>
          <w:sz w:val="24"/>
        </w:rPr>
        <w:t>2</w:t>
      </w:r>
      <w:r w:rsidRPr="003E59D0">
        <w:rPr>
          <w:rFonts w:ascii="宋体" w:hAnsi="宋体" w:hint="eastAsia"/>
          <w:i/>
          <w:sz w:val="24"/>
        </w:rPr>
        <w:t>θ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）。</w:t>
      </w:r>
    </w:p>
    <w:p w14:paraId="5AF8D632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Si</w:t>
      </w:r>
      <w:r>
        <w:rPr>
          <w:rFonts w:hint="eastAsia"/>
          <w:sz w:val="24"/>
        </w:rPr>
        <w:t>标准物质</w:t>
      </w:r>
      <w:r w:rsidRPr="00421B84">
        <w:rPr>
          <w:sz w:val="24"/>
        </w:rPr>
        <w:t>2</w:t>
      </w:r>
      <w:r w:rsidRPr="00421B84">
        <w:rPr>
          <w:rFonts w:hint="eastAsia"/>
          <w:sz w:val="24"/>
        </w:rPr>
        <w:t>θ角</w:t>
      </w:r>
      <w:r>
        <w:rPr>
          <w:rFonts w:hint="eastAsia"/>
          <w:sz w:val="24"/>
        </w:rPr>
        <w:t>偏差引入的标准不确定度按</w:t>
      </w:r>
      <w:r>
        <w:rPr>
          <w:sz w:val="24"/>
        </w:rPr>
        <w:t>B</w:t>
      </w:r>
      <w:r>
        <w:rPr>
          <w:rFonts w:hint="eastAsia"/>
          <w:sz w:val="24"/>
        </w:rPr>
        <w:t>类评定。根据</w:t>
      </w:r>
      <w:proofErr w:type="spellStart"/>
      <w:r>
        <w:rPr>
          <w:sz w:val="24"/>
        </w:rPr>
        <w:t>Nist</w:t>
      </w:r>
      <w:proofErr w:type="spellEnd"/>
      <w:proofErr w:type="gramStart"/>
      <w:r>
        <w:rPr>
          <w:rFonts w:hint="eastAsia"/>
          <w:sz w:val="24"/>
        </w:rPr>
        <w:t>标准硅粉晶格常数</w:t>
      </w:r>
      <w:proofErr w:type="gramEnd"/>
      <w:r>
        <w:rPr>
          <w:rFonts w:hint="eastAsia"/>
          <w:sz w:val="24"/>
        </w:rPr>
        <w:t>不确定度</w:t>
      </w:r>
      <w:r>
        <w:rPr>
          <w:sz w:val="24"/>
        </w:rPr>
        <w:t>0.00001nm</w:t>
      </w:r>
      <w:r>
        <w:rPr>
          <w:rFonts w:hint="eastAsia"/>
          <w:sz w:val="24"/>
        </w:rPr>
        <w:t>，查表获得</w:t>
      </w:r>
      <w:proofErr w:type="gramStart"/>
      <w:r>
        <w:rPr>
          <w:rFonts w:hint="eastAsia"/>
          <w:sz w:val="24"/>
        </w:rPr>
        <w:t>标准硅粉引入</w:t>
      </w:r>
      <w:proofErr w:type="gramEnd"/>
      <w:r>
        <w:rPr>
          <w:rFonts w:hint="eastAsia"/>
          <w:sz w:val="24"/>
        </w:rPr>
        <w:t>的标准不确定度</w:t>
      </w:r>
      <w:r w:rsidRPr="00BE57DA"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  <w:r w:rsidRPr="00BE57DA">
        <w:rPr>
          <w:rFonts w:hint="eastAsia"/>
          <w:i/>
          <w:sz w:val="24"/>
        </w:rPr>
        <w:t>（</w:t>
      </w:r>
      <w:r w:rsidRPr="003E59D0">
        <w:rPr>
          <w:rFonts w:ascii="宋体" w:hAnsi="宋体" w:hint="eastAsia"/>
          <w:i/>
          <w:sz w:val="24"/>
        </w:rPr>
        <w:t>δ</w:t>
      </w:r>
      <w:r w:rsidRPr="003E59D0">
        <w:rPr>
          <w:rFonts w:ascii="宋体" w:hAnsi="宋体"/>
          <w:i/>
          <w:sz w:val="24"/>
        </w:rPr>
        <w:t>2</w:t>
      </w:r>
      <w:r w:rsidRPr="003E59D0">
        <w:rPr>
          <w:rFonts w:ascii="宋体" w:hAnsi="宋体" w:hint="eastAsia"/>
          <w:i/>
          <w:sz w:val="24"/>
        </w:rPr>
        <w:t>θ</w:t>
      </w:r>
      <w:r>
        <w:rPr>
          <w:sz w:val="24"/>
          <w:vertAlign w:val="subscript"/>
        </w:rPr>
        <w:t>s</w:t>
      </w:r>
      <w:r>
        <w:rPr>
          <w:rFonts w:hint="eastAsia"/>
          <w:sz w:val="24"/>
        </w:rPr>
        <w:t>）为</w:t>
      </w:r>
      <w:r>
        <w:rPr>
          <w:sz w:val="24"/>
        </w:rPr>
        <w:t>0.0001</w:t>
      </w:r>
      <w:r>
        <w:rPr>
          <w:rFonts w:hint="eastAsia"/>
          <w:sz w:val="24"/>
        </w:rPr>
        <w:t>°。</w:t>
      </w:r>
    </w:p>
    <w:p w14:paraId="173E182E" w14:textId="77777777" w:rsidR="00A04D40" w:rsidRPr="00452D51" w:rsidRDefault="00A04D40" w:rsidP="00E41317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C.6 </w:t>
      </w:r>
      <w:r>
        <w:rPr>
          <w:rFonts w:hint="eastAsia"/>
          <w:sz w:val="24"/>
        </w:rPr>
        <w:t>合成标准不确定度</w:t>
      </w:r>
      <w:proofErr w:type="spellStart"/>
      <w:r w:rsidRPr="00452D51">
        <w:rPr>
          <w:i/>
          <w:sz w:val="24"/>
        </w:rPr>
        <w:t>u</w:t>
      </w:r>
      <w:r w:rsidRPr="00452D51">
        <w:rPr>
          <w:i/>
          <w:sz w:val="24"/>
          <w:vertAlign w:val="subscript"/>
        </w:rPr>
        <w:t>c</w:t>
      </w:r>
      <w:proofErr w:type="spellEnd"/>
      <w:r w:rsidRPr="00452D51">
        <w:rPr>
          <w:rFonts w:hint="eastAsia"/>
          <w:i/>
          <w:sz w:val="24"/>
        </w:rPr>
        <w:t>（</w:t>
      </w:r>
      <w:r>
        <w:rPr>
          <w:rFonts w:hint="eastAsia"/>
          <w:i/>
          <w:sz w:val="24"/>
        </w:rPr>
        <w:t>δ</w:t>
      </w:r>
      <w:r>
        <w:rPr>
          <w:rFonts w:ascii="宋体" w:hAnsi="宋体"/>
          <w:i/>
          <w:sz w:val="24"/>
        </w:rPr>
        <w:t>2</w:t>
      </w:r>
      <w:r>
        <w:rPr>
          <w:rFonts w:ascii="宋体" w:hAnsi="宋体" w:hint="eastAsia"/>
          <w:i/>
          <w:sz w:val="24"/>
        </w:rPr>
        <w:t>θ</w:t>
      </w:r>
      <w:r w:rsidRPr="00452D51">
        <w:rPr>
          <w:rFonts w:hint="eastAsia"/>
          <w:i/>
          <w:sz w:val="24"/>
        </w:rPr>
        <w:t>）</w:t>
      </w:r>
    </w:p>
    <w:p w14:paraId="44325249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按式</w:t>
      </w:r>
      <w:r>
        <w:rPr>
          <w:sz w:val="24"/>
        </w:rPr>
        <w:t>C.1</w:t>
      </w:r>
      <w:r>
        <w:rPr>
          <w:rFonts w:hint="eastAsia"/>
          <w:sz w:val="24"/>
        </w:rPr>
        <w:t>计算合成标准不确定度</w:t>
      </w:r>
      <w:proofErr w:type="spellStart"/>
      <w:r w:rsidRPr="00452D51">
        <w:rPr>
          <w:i/>
          <w:sz w:val="24"/>
        </w:rPr>
        <w:t>u</w:t>
      </w:r>
      <w:r w:rsidRPr="00452D51">
        <w:rPr>
          <w:i/>
          <w:sz w:val="24"/>
          <w:vertAlign w:val="subscript"/>
        </w:rPr>
        <w:t>c</w:t>
      </w:r>
      <w:proofErr w:type="spellEnd"/>
      <w:r w:rsidRPr="00452D51">
        <w:rPr>
          <w:rFonts w:hint="eastAsia"/>
          <w:i/>
          <w:sz w:val="24"/>
        </w:rPr>
        <w:t>（</w:t>
      </w:r>
      <w:r>
        <w:rPr>
          <w:rFonts w:ascii="宋体" w:hAnsi="宋体" w:hint="eastAsia"/>
          <w:i/>
          <w:sz w:val="24"/>
        </w:rPr>
        <w:t>δ</w:t>
      </w:r>
      <w:r w:rsidRPr="00452D51">
        <w:rPr>
          <w:i/>
          <w:sz w:val="24"/>
        </w:rPr>
        <w:t>2</w:t>
      </w:r>
      <w:r w:rsidRPr="00452D51">
        <w:rPr>
          <w:rFonts w:hint="eastAsia"/>
          <w:i/>
          <w:sz w:val="24"/>
        </w:rPr>
        <w:t>θ）</w:t>
      </w:r>
      <w:r>
        <w:rPr>
          <w:rFonts w:hint="eastAsia"/>
          <w:sz w:val="24"/>
        </w:rPr>
        <w:t>。</w:t>
      </w:r>
    </w:p>
    <w:p w14:paraId="598B8F7D" w14:textId="77777777" w:rsidR="00A04D40" w:rsidRDefault="00A04D40" w:rsidP="00BE7570">
      <w:pPr>
        <w:adjustRightInd w:val="0"/>
        <w:snapToGrid w:val="0"/>
        <w:spacing w:line="360" w:lineRule="auto"/>
        <w:jc w:val="center"/>
        <w:rPr>
          <w:sz w:val="24"/>
        </w:rPr>
      </w:pPr>
      <w:r w:rsidRPr="00AD7015">
        <w:rPr>
          <w:position w:val="-14"/>
          <w:sz w:val="24"/>
        </w:rPr>
        <w:object w:dxaOrig="3460" w:dyaOrig="460" w14:anchorId="10DD6680">
          <v:shape id="_x0000_i1040" type="#_x0000_t75" style="width:202.6pt;height:23.25pt" o:ole="">
            <v:imagedata r:id="rId50" o:title=""/>
          </v:shape>
          <o:OLEObject Type="Embed" ProgID="Equation.DSMT4" ShapeID="_x0000_i1040" DrawAspect="Content" ObjectID="_1667033000" r:id="rId51">
            <o:FieldCodes>\* MERGEFORMAT</o:FieldCodes>
          </o:OLEObject>
        </w:object>
      </w:r>
      <w:r>
        <w:rPr>
          <w:sz w:val="24"/>
        </w:rPr>
        <w:t>=0.0002</w:t>
      </w:r>
      <w:r w:rsidR="00DF6D95">
        <w:rPr>
          <w:sz w:val="24"/>
        </w:rPr>
        <w:t>3</w:t>
      </w:r>
      <w:r>
        <w:rPr>
          <w:rFonts w:hint="eastAsia"/>
          <w:sz w:val="24"/>
        </w:rPr>
        <w:t>°</w:t>
      </w:r>
    </w:p>
    <w:p w14:paraId="5A0C8780" w14:textId="77777777" w:rsidR="00A04D40" w:rsidRDefault="00A04D40" w:rsidP="00BE57DA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C.7 </w:t>
      </w:r>
      <w:r>
        <w:rPr>
          <w:rFonts w:hint="eastAsia"/>
          <w:sz w:val="24"/>
        </w:rPr>
        <w:t>扩展不确定度</w:t>
      </w:r>
    </w:p>
    <w:p w14:paraId="2DB71237" w14:textId="77777777" w:rsidR="00A04D40" w:rsidRDefault="00A04D40" w:rsidP="00417E9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取包含因子</w:t>
      </w:r>
      <w:r w:rsidRPr="00AD7015">
        <w:rPr>
          <w:position w:val="-6"/>
          <w:sz w:val="24"/>
        </w:rPr>
        <w:object w:dxaOrig="559" w:dyaOrig="279" w14:anchorId="18B1F78C">
          <v:shape id="对象 234" o:spid="_x0000_i1041" type="#_x0000_t75" style="width:27.75pt;height:14.25pt;mso-position-horizontal-relative:page;mso-position-vertical-relative:page" o:ole="">
            <v:imagedata r:id="rId52" o:title=""/>
          </v:shape>
          <o:OLEObject Type="Embed" ProgID="Equation.3" ShapeID="对象 234" DrawAspect="Content" ObjectID="_1667033001" r:id="rId53">
            <o:FieldCodes>\* MERGEFORMAT</o:FieldCodes>
          </o:OLEObject>
        </w:object>
      </w:r>
      <w:r>
        <w:rPr>
          <w:rFonts w:hint="eastAsia"/>
          <w:sz w:val="24"/>
        </w:rPr>
        <w:t>，其扩展不确定度为：</w:t>
      </w:r>
    </w:p>
    <w:p w14:paraId="6342A437" w14:textId="77777777" w:rsidR="00A04D40" w:rsidRPr="00BE57DA" w:rsidRDefault="00126B71" w:rsidP="00BE7570">
      <w:pPr>
        <w:adjustRightInd w:val="0"/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7E726E6D" wp14:editId="07035120">
                <wp:simplePos x="0" y="0"/>
                <wp:positionH relativeFrom="column">
                  <wp:posOffset>2054225</wp:posOffset>
                </wp:positionH>
                <wp:positionV relativeFrom="paragraph">
                  <wp:posOffset>517524</wp:posOffset>
                </wp:positionV>
                <wp:extent cx="1466850" cy="0"/>
                <wp:effectExtent l="0" t="0" r="19050" b="1905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33549C" id="Line 8" o:spid="_x0000_s1026" style="position:absolute;left:0;text-align:left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1.75pt,40.75pt" to="277.2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" strokeweight="1.5pt"/>
            </w:pict>
          </mc:Fallback>
        </mc:AlternateContent>
      </w:r>
      <w:proofErr w:type="spellStart"/>
      <w:r w:rsidR="00A04D40">
        <w:rPr>
          <w:i/>
          <w:sz w:val="24"/>
        </w:rPr>
        <w:t>U</w:t>
      </w:r>
      <w:r w:rsidR="00A04D40" w:rsidRPr="00452D51">
        <w:rPr>
          <w:i/>
          <w:sz w:val="24"/>
          <w:vertAlign w:val="subscript"/>
        </w:rPr>
        <w:t>k</w:t>
      </w:r>
      <w:proofErr w:type="spellEnd"/>
      <w:r w:rsidR="00A04D40">
        <w:rPr>
          <w:rFonts w:hint="eastAsia"/>
          <w:i/>
          <w:sz w:val="24"/>
        </w:rPr>
        <w:t>（</w:t>
      </w:r>
      <w:r w:rsidR="00A04D40">
        <w:rPr>
          <w:rFonts w:ascii="宋体" w:hAnsi="宋体" w:hint="eastAsia"/>
          <w:i/>
          <w:sz w:val="24"/>
        </w:rPr>
        <w:t>δ</w:t>
      </w:r>
      <w:r w:rsidR="00A04D40" w:rsidRPr="00452D51">
        <w:rPr>
          <w:i/>
          <w:sz w:val="24"/>
        </w:rPr>
        <w:t>2</w:t>
      </w:r>
      <w:r w:rsidR="00A04D40" w:rsidRPr="00452D51">
        <w:rPr>
          <w:rFonts w:hint="eastAsia"/>
          <w:i/>
          <w:sz w:val="24"/>
        </w:rPr>
        <w:t>θ</w:t>
      </w:r>
      <w:r w:rsidR="00A04D40">
        <w:rPr>
          <w:rFonts w:hint="eastAsia"/>
          <w:i/>
          <w:sz w:val="24"/>
        </w:rPr>
        <w:t>）</w:t>
      </w:r>
      <w:r w:rsidR="00A04D40">
        <w:rPr>
          <w:i/>
          <w:sz w:val="24"/>
        </w:rPr>
        <w:t>=k</w:t>
      </w:r>
      <w:r w:rsidR="00A04D40">
        <w:rPr>
          <w:rFonts w:ascii="宋体" w:hAnsi="宋体" w:hint="eastAsia"/>
          <w:i/>
          <w:sz w:val="24"/>
        </w:rPr>
        <w:t>·</w:t>
      </w:r>
      <w:proofErr w:type="spellStart"/>
      <w:r w:rsidR="00A04D40" w:rsidRPr="00452D51">
        <w:rPr>
          <w:i/>
          <w:sz w:val="24"/>
        </w:rPr>
        <w:t>u</w:t>
      </w:r>
      <w:r w:rsidR="00A04D40" w:rsidRPr="00452D51">
        <w:rPr>
          <w:i/>
          <w:sz w:val="24"/>
          <w:vertAlign w:val="subscript"/>
        </w:rPr>
        <w:t>c</w:t>
      </w:r>
      <w:proofErr w:type="spellEnd"/>
      <w:r w:rsidR="00A04D40" w:rsidRPr="00452D51">
        <w:rPr>
          <w:rFonts w:hint="eastAsia"/>
          <w:i/>
          <w:sz w:val="24"/>
        </w:rPr>
        <w:t>（</w:t>
      </w:r>
      <w:r w:rsidR="00A04D40">
        <w:rPr>
          <w:rFonts w:ascii="宋体" w:hAnsi="宋体" w:hint="eastAsia"/>
          <w:i/>
          <w:sz w:val="24"/>
        </w:rPr>
        <w:t>δ</w:t>
      </w:r>
      <w:r w:rsidR="00A04D40" w:rsidRPr="00452D51">
        <w:rPr>
          <w:i/>
          <w:sz w:val="24"/>
        </w:rPr>
        <w:t>2</w:t>
      </w:r>
      <w:r w:rsidR="00A04D40" w:rsidRPr="00452D51">
        <w:rPr>
          <w:rFonts w:hint="eastAsia"/>
          <w:i/>
          <w:sz w:val="24"/>
        </w:rPr>
        <w:t>θ）</w:t>
      </w:r>
      <w:r w:rsidR="00A04D40">
        <w:rPr>
          <w:i/>
          <w:sz w:val="24"/>
        </w:rPr>
        <w:t>=</w:t>
      </w:r>
      <w:r w:rsidR="00A04D40" w:rsidRPr="00BE7570">
        <w:rPr>
          <w:sz w:val="24"/>
        </w:rPr>
        <w:t>0.0004</w:t>
      </w:r>
      <w:r w:rsidR="004C5877">
        <w:rPr>
          <w:sz w:val="24"/>
        </w:rPr>
        <w:t>6</w:t>
      </w:r>
      <w:r w:rsidR="00A04D40" w:rsidRPr="00BE7570">
        <w:rPr>
          <w:sz w:val="24"/>
        </w:rPr>
        <w:t>°</w:t>
      </w:r>
    </w:p>
    <w:sectPr w:rsidR="00A04D40" w:rsidRPr="00BE57DA" w:rsidSect="00AD7015">
      <w:footerReference w:type="default" r:id="rId54"/>
      <w:footerReference w:type="first" r:id="rId55"/>
      <w:pgSz w:w="11906" w:h="16838"/>
      <w:pgMar w:top="1417" w:right="1134" w:bottom="1134" w:left="1417" w:header="102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ACAC1" w14:textId="77777777" w:rsidR="003713ED" w:rsidRDefault="003713ED">
      <w:r>
        <w:separator/>
      </w:r>
    </w:p>
  </w:endnote>
  <w:endnote w:type="continuationSeparator" w:id="0">
    <w:p w14:paraId="77E86E59" w14:textId="77777777" w:rsidR="003713ED" w:rsidRDefault="0037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26717" w14:textId="77777777" w:rsidR="003713ED" w:rsidRDefault="003713E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7215D95" wp14:editId="160FE13E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18415" b="1905"/>
              <wp:wrapNone/>
              <wp:docPr id="9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C447D" w14:textId="77777777" w:rsidR="003713ED" w:rsidRDefault="003713E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15D95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margin-left:0;margin-top:0;width:2in;height:2in;z-index:25165516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H2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BRrYH2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14:paraId="2B1C447D" w14:textId="77777777" w:rsidR="003713ED" w:rsidRDefault="003713E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9E11" w14:textId="77777777" w:rsidR="003713ED" w:rsidRDefault="003713ED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4C4A0E" wp14:editId="5EC1D7B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0490" cy="131445"/>
              <wp:effectExtent l="0" t="0" r="3810" b="1905"/>
              <wp:wrapNone/>
              <wp:docPr id="3" name="文本框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EEB35" w14:textId="77777777" w:rsidR="003713ED" w:rsidRDefault="003713ED">
                          <w:pPr>
                            <w:pStyle w:val="a5"/>
                            <w:jc w:val="right"/>
                          </w:pPr>
                          <w:r>
                            <w:rPr>
                              <w:noProof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zh-CN"/>
                            </w:rPr>
                            <w:instrText>PAGE   \* MERGEFORMAT</w:instrText>
                          </w:r>
                          <w:r>
                            <w:rPr>
                              <w:noProof/>
                              <w:lang w:val="zh-CN"/>
                            </w:rPr>
                            <w:fldChar w:fldCharType="separate"/>
                          </w:r>
                          <w:r w:rsidR="003E3C06">
                            <w:rPr>
                              <w:noProof/>
                              <w:lang w:val="zh-CN"/>
                            </w:rPr>
                            <w:t>10</w:t>
                          </w:r>
                          <w:r>
                            <w:rPr>
                              <w:noProof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C4A0E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33" type="#_x0000_t202" style="position:absolute;left:0;text-align:left;margin-left:-42.5pt;margin-top:0;width:8.7pt;height:10.35pt;z-index:2516613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" filled="f" stroked="f">
              <v:textbox style="mso-fit-shape-to-text:t" inset="0,0,0,0">
                <w:txbxContent>
                  <w:p w14:paraId="4E0EEB35" w14:textId="77777777" w:rsidR="003713ED" w:rsidRDefault="003713ED">
                    <w:pPr>
                      <w:pStyle w:val="a5"/>
                      <w:jc w:val="right"/>
                    </w:pPr>
                    <w:r>
                      <w:rPr>
                        <w:noProof/>
                        <w:lang w:val="zh-CN"/>
                      </w:rPr>
                      <w:fldChar w:fldCharType="begin"/>
                    </w:r>
                    <w:r>
                      <w:rPr>
                        <w:noProof/>
                        <w:lang w:val="zh-CN"/>
                      </w:rPr>
                      <w:instrText>PAGE   \* MERGEFORMAT</w:instrText>
                    </w:r>
                    <w:r>
                      <w:rPr>
                        <w:noProof/>
                        <w:lang w:val="zh-CN"/>
                      </w:rPr>
                      <w:fldChar w:fldCharType="separate"/>
                    </w:r>
                    <w:r w:rsidR="003E3C06">
                      <w:rPr>
                        <w:noProof/>
                        <w:lang w:val="zh-CN"/>
                      </w:rPr>
                      <w:t>10</w:t>
                    </w:r>
                    <w:r>
                      <w:rPr>
                        <w:noProof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E62D54F" w14:textId="77777777" w:rsidR="003713ED" w:rsidRDefault="003713ED">
    <w:pPr>
      <w:pStyle w:val="a5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CFA75" w14:textId="77777777" w:rsidR="003713ED" w:rsidRDefault="003713ED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7CB4FC" wp14:editId="443801E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18415" b="1905"/>
              <wp:wrapNone/>
              <wp:docPr id="2" name="文本框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4A315" w14:textId="77777777" w:rsidR="003713ED" w:rsidRDefault="003713ED">
                          <w:pPr>
                            <w:pStyle w:val="a5"/>
                            <w:jc w:val="right"/>
                          </w:pPr>
                          <w:r>
                            <w:rPr>
                              <w:noProof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zh-CN"/>
                            </w:rPr>
                            <w:instrText>PAGE   \* MERGEFORMAT</w:instrText>
                          </w:r>
                          <w:r>
                            <w:rPr>
                              <w:noProof/>
                              <w:lang w:val="zh-CN"/>
                            </w:rPr>
                            <w:fldChar w:fldCharType="separate"/>
                          </w:r>
                          <w:r w:rsidR="003E3C06">
                            <w:rPr>
                              <w:noProof/>
                              <w:lang w:val="zh-CN"/>
                            </w:rPr>
                            <w:t>12</w:t>
                          </w:r>
                          <w:r>
                            <w:rPr>
                              <w:noProof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CB4F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-42.15pt;margin-top:0;width:9.05pt;height:10.3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" filled="f" stroked="f">
              <v:textbox style="mso-fit-shape-to-text:t" inset="0,0,0,0">
                <w:txbxContent>
                  <w:p w14:paraId="2AC4A315" w14:textId="77777777" w:rsidR="003713ED" w:rsidRDefault="003713ED">
                    <w:pPr>
                      <w:pStyle w:val="a5"/>
                      <w:jc w:val="right"/>
                    </w:pPr>
                    <w:r>
                      <w:rPr>
                        <w:noProof/>
                        <w:lang w:val="zh-CN"/>
                      </w:rPr>
                      <w:fldChar w:fldCharType="begin"/>
                    </w:r>
                    <w:r>
                      <w:rPr>
                        <w:noProof/>
                        <w:lang w:val="zh-CN"/>
                      </w:rPr>
                      <w:instrText>PAGE   \* MERGEFORMAT</w:instrText>
                    </w:r>
                    <w:r>
                      <w:rPr>
                        <w:noProof/>
                        <w:lang w:val="zh-CN"/>
                      </w:rPr>
                      <w:fldChar w:fldCharType="separate"/>
                    </w:r>
                    <w:r w:rsidR="003E3C06">
                      <w:rPr>
                        <w:noProof/>
                        <w:lang w:val="zh-CN"/>
                      </w:rPr>
                      <w:t>12</w:t>
                    </w:r>
                    <w:r>
                      <w:rPr>
                        <w:noProof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C130D3" w14:textId="77777777" w:rsidR="003713ED" w:rsidRDefault="003713ED">
    <w:pPr>
      <w:pStyle w:val="a5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2D1B" w14:textId="77777777" w:rsidR="003713ED" w:rsidRDefault="003713ED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AE23BC" wp14:editId="3A9D9FD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18415" b="1905"/>
              <wp:wrapNone/>
              <wp:docPr id="1" name="文本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95CAB" w14:textId="77777777" w:rsidR="003713ED" w:rsidRDefault="003713ED">
                          <w:pPr>
                            <w:pStyle w:val="a5"/>
                            <w:jc w:val="right"/>
                          </w:pPr>
                          <w:r>
                            <w:rPr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lang w:val="zh-CN"/>
                            </w:rPr>
                            <w:instrText>PAGE   \* MERGEFORMAT</w:instrText>
                          </w:r>
                          <w:r>
                            <w:rPr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AE23BC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92.8pt;margin-top:0;width:2in;height:2in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mSRk5/IBAAC+AwAADgAAAAAAAAAAAAAAAAAuAgAAZHJzL2Uyb0RvYy54&#10;bWxQSwECLQAUAAYACAAAACEADErw7tYAAAAFAQAADwAAAAAAAAAAAAAAAABMBAAAZHJzL2Rvd25y&#10;ZXYueG1sUEsFBgAAAAAEAAQA8wAAAE8FAAAAAA==&#10;" filled="f" stroked="f">
              <v:textbox style="mso-fit-shape-to-text:t" inset="0,0,0,0">
                <w:txbxContent>
                  <w:p w14:paraId="29395CAB" w14:textId="77777777" w:rsidR="00217DAD" w:rsidRDefault="00217DAD">
                    <w:pPr>
                      <w:pStyle w:val="a6"/>
                      <w:jc w:val="right"/>
                    </w:pPr>
                    <w:r>
                      <w:rPr>
                        <w:lang w:val="zh-CN"/>
                      </w:rPr>
                      <w:fldChar w:fldCharType="begin"/>
                    </w:r>
                    <w:r>
                      <w:rPr>
                        <w:lang w:val="zh-CN"/>
                      </w:rPr>
                      <w:instrText>PAGE   \* MERGEFORMAT</w:instrText>
                    </w:r>
                    <w:r>
                      <w:rPr>
                        <w:lang w:val="zh-CN"/>
                      </w:rP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55D47CA" w14:textId="77777777" w:rsidR="003713ED" w:rsidRDefault="003713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7E1C8" w14:textId="77777777" w:rsidR="003713ED" w:rsidRDefault="003713ED">
    <w:pPr>
      <w:pStyle w:val="a5"/>
      <w:ind w:right="180"/>
      <w:jc w:val="right"/>
    </w:pPr>
  </w:p>
  <w:p w14:paraId="24BDB63C" w14:textId="77777777" w:rsidR="003713ED" w:rsidRDefault="003713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58027" w14:textId="77777777" w:rsidR="003713ED" w:rsidRDefault="003713ED">
    <w:pPr>
      <w:pStyle w:val="a5"/>
      <w:ind w:right="180"/>
      <w:jc w:val="right"/>
    </w:pPr>
  </w:p>
  <w:p w14:paraId="14123036" w14:textId="77777777" w:rsidR="003713ED" w:rsidRDefault="003713E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9BF7A" w14:textId="77777777" w:rsidR="003713ED" w:rsidRDefault="003713ED">
    <w:pPr>
      <w:pStyle w:val="a5"/>
      <w:ind w:right="180"/>
      <w:jc w:val="right"/>
    </w:pPr>
  </w:p>
  <w:p w14:paraId="04B3732E" w14:textId="77777777" w:rsidR="003713ED" w:rsidRDefault="003713ED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7B7C" w14:textId="77777777" w:rsidR="003713ED" w:rsidRDefault="003713ED">
    <w:pPr>
      <w:pStyle w:val="a5"/>
      <w:ind w:right="180"/>
      <w:jc w:val="right"/>
    </w:pPr>
  </w:p>
  <w:p w14:paraId="069E084F" w14:textId="77777777" w:rsidR="003713ED" w:rsidRDefault="003713ED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07A97" w14:textId="77777777" w:rsidR="003713ED" w:rsidRDefault="003713ED">
    <w:pPr>
      <w:pStyle w:val="a5"/>
      <w:ind w:right="1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A40BF44" wp14:editId="20F6994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8100" cy="131445"/>
              <wp:effectExtent l="0" t="0" r="0" b="1905"/>
              <wp:wrapNone/>
              <wp:docPr id="8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25CB" w14:textId="77777777" w:rsidR="003713ED" w:rsidRDefault="003713ED">
                          <w:pPr>
                            <w:pStyle w:val="a5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E3C06">
                            <w:rPr>
                              <w:noProof/>
                            </w:rPr>
                            <w:t>I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0BF44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left:0;text-align:left;margin-left:-48.2pt;margin-top:0;width:3pt;height:10.35pt;z-index:25165414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" filled="f" stroked="f">
              <v:textbox style="mso-fit-shape-to-text:t" inset="0,0,0,0">
                <w:txbxContent>
                  <w:p w14:paraId="143925CB" w14:textId="77777777" w:rsidR="003713ED" w:rsidRDefault="003713ED">
                    <w:pPr>
                      <w:pStyle w:val="a5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E3C06">
                      <w:rPr>
                        <w:noProof/>
                      </w:rPr>
                      <w:t>I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EDBEEB7" w14:textId="77777777" w:rsidR="003713ED" w:rsidRDefault="003713ED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858DE" w14:textId="77777777" w:rsidR="003713ED" w:rsidRDefault="003713ED">
    <w:pPr>
      <w:pStyle w:val="a5"/>
      <w:ind w:right="1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63F3B8" wp14:editId="28899E08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76200" cy="131445"/>
              <wp:effectExtent l="0" t="0" r="0" b="1905"/>
              <wp:wrapNone/>
              <wp:docPr id="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31200" w14:textId="77777777" w:rsidR="003713ED" w:rsidRDefault="003713ED">
                          <w:pPr>
                            <w:pStyle w:val="a5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E3C06">
                            <w:rPr>
                              <w:noProof/>
                            </w:rPr>
                            <w:t>II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3F3B8"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30" type="#_x0000_t202" style="position:absolute;left:0;text-align:left;margin-left:0;margin-top:0;width:6pt;height:10.35pt;z-index:25165619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" filled="f" stroked="f">
              <v:textbox style="mso-fit-shape-to-text:t" inset="0,0,0,0">
                <w:txbxContent>
                  <w:p w14:paraId="0ED31200" w14:textId="77777777" w:rsidR="003713ED" w:rsidRDefault="003713ED">
                    <w:pPr>
                      <w:pStyle w:val="a5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E3C06">
                      <w:rPr>
                        <w:noProof/>
                      </w:rPr>
                      <w:t>II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EB5F106" w14:textId="77777777" w:rsidR="003713ED" w:rsidRDefault="003713ED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2ACB0" w14:textId="77777777" w:rsidR="003713ED" w:rsidRDefault="003713ED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80579F" wp14:editId="50AE49E0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5" name="文本框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43DD2" w14:textId="77777777" w:rsidR="003713ED" w:rsidRDefault="003713ED">
                          <w:pPr>
                            <w:pStyle w:val="a5"/>
                            <w:jc w:val="right"/>
                          </w:pPr>
                          <w:r>
                            <w:rPr>
                              <w:noProof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zh-CN"/>
                            </w:rPr>
                            <w:instrText>PAGE   \* MERGEFORMAT</w:instrText>
                          </w:r>
                          <w:r>
                            <w:rPr>
                              <w:noProof/>
                              <w:lang w:val="zh-CN"/>
                            </w:rPr>
                            <w:fldChar w:fldCharType="separate"/>
                          </w:r>
                          <w:r w:rsidR="003E3C06">
                            <w:rPr>
                              <w:noProof/>
                              <w:lang w:val="zh-CN"/>
                            </w:rPr>
                            <w:t>9</w:t>
                          </w:r>
                          <w:r>
                            <w:rPr>
                              <w:noProof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0579F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1" type="#_x0000_t202" style="position:absolute;left:0;text-align:left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" filled="f" stroked="f">
              <v:textbox style="mso-fit-shape-to-text:t" inset="0,0,0,0">
                <w:txbxContent>
                  <w:p w14:paraId="37C43DD2" w14:textId="77777777" w:rsidR="003713ED" w:rsidRDefault="003713ED">
                    <w:pPr>
                      <w:pStyle w:val="a5"/>
                      <w:jc w:val="right"/>
                    </w:pPr>
                    <w:r>
                      <w:rPr>
                        <w:noProof/>
                        <w:lang w:val="zh-CN"/>
                      </w:rPr>
                      <w:fldChar w:fldCharType="begin"/>
                    </w:r>
                    <w:r>
                      <w:rPr>
                        <w:noProof/>
                        <w:lang w:val="zh-CN"/>
                      </w:rPr>
                      <w:instrText>PAGE   \* MERGEFORMAT</w:instrText>
                    </w:r>
                    <w:r>
                      <w:rPr>
                        <w:noProof/>
                        <w:lang w:val="zh-CN"/>
                      </w:rPr>
                      <w:fldChar w:fldCharType="separate"/>
                    </w:r>
                    <w:r w:rsidR="003E3C06">
                      <w:rPr>
                        <w:noProof/>
                        <w:lang w:val="zh-CN"/>
                      </w:rPr>
                      <w:t>9</w:t>
                    </w:r>
                    <w:r>
                      <w:rPr>
                        <w:noProof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547AEA8" w14:textId="77777777" w:rsidR="003713ED" w:rsidRDefault="003713ED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DE594" w14:textId="77777777" w:rsidR="003713ED" w:rsidRDefault="003713ED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4EB6B" wp14:editId="59D847E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18415" b="1905"/>
              <wp:wrapNone/>
              <wp:docPr id="4" name="文本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E4718" w14:textId="77777777" w:rsidR="003713ED" w:rsidRDefault="003713ED">
                          <w:pPr>
                            <w:pStyle w:val="a5"/>
                            <w:jc w:val="right"/>
                          </w:pPr>
                          <w:r>
                            <w:rPr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lang w:val="zh-CN"/>
                            </w:rPr>
                            <w:instrText>PAGE   \* MERGEFORMAT</w:instrText>
                          </w:r>
                          <w:r>
                            <w:rPr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4EB6B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t7ugIAALE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" filled="f" stroked="f">
              <v:textbox style="mso-fit-shape-to-text:t" inset="0,0,0,0">
                <w:txbxContent>
                  <w:p w14:paraId="39AE4718" w14:textId="77777777" w:rsidR="003713ED" w:rsidRDefault="003713ED">
                    <w:pPr>
                      <w:pStyle w:val="a5"/>
                      <w:jc w:val="right"/>
                    </w:pPr>
                    <w:r>
                      <w:rPr>
                        <w:lang w:val="zh-CN"/>
                      </w:rPr>
                      <w:fldChar w:fldCharType="begin"/>
                    </w:r>
                    <w:r>
                      <w:rPr>
                        <w:lang w:val="zh-CN"/>
                      </w:rPr>
                      <w:instrText>PAGE   \* MERGEFORMAT</w:instrText>
                    </w:r>
                    <w:r>
                      <w:rPr>
                        <w:lang w:val="zh-CN"/>
                      </w:rP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44D5D19" w14:textId="77777777" w:rsidR="003713ED" w:rsidRDefault="003713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BE01D" w14:textId="77777777" w:rsidR="003713ED" w:rsidRDefault="003713ED">
      <w:r>
        <w:separator/>
      </w:r>
    </w:p>
  </w:footnote>
  <w:footnote w:type="continuationSeparator" w:id="0">
    <w:p w14:paraId="6923F0C8" w14:textId="77777777" w:rsidR="003713ED" w:rsidRDefault="00371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73E12" w14:textId="77777777" w:rsidR="003713ED" w:rsidRDefault="003713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8698" w14:textId="77777777" w:rsidR="003713ED" w:rsidRDefault="003713ED">
    <w:pPr>
      <w:pStyle w:val="a4"/>
      <w:pBdr>
        <w:bottom w:val="none" w:sz="0" w:space="0" w:color="auto"/>
      </w:pBdr>
    </w:pPr>
    <w:r>
      <w:rPr>
        <w:lang w:val="zh-CN"/>
      </w:rPr>
      <w:t>[</w:t>
    </w:r>
    <w:r>
      <w:rPr>
        <w:rFonts w:hint="eastAsia"/>
        <w:lang w:val="zh-CN"/>
      </w:rPr>
      <w:t>在此处键入</w:t>
    </w:r>
    <w:r>
      <w:rPr>
        <w:lang w:val="zh-CN"/>
      </w:rPr>
      <w:t>]</w:t>
    </w:r>
  </w:p>
  <w:p w14:paraId="2A2D3775" w14:textId="77777777" w:rsidR="003713ED" w:rsidRDefault="003713ED">
    <w:pPr>
      <w:pStyle w:val="a4"/>
      <w:pBdr>
        <w:bottom w:val="single" w:sz="4" w:space="1" w:color="auto"/>
      </w:pBdr>
      <w:tabs>
        <w:tab w:val="left" w:pos="6773"/>
      </w:tabs>
      <w:rPr>
        <w:rFonts w:ascii="黑体" w:eastAsia="黑体" w:hAnsi="黑体"/>
        <w:sz w:val="21"/>
        <w:szCs w:val="21"/>
      </w:rPr>
    </w:pPr>
    <w:r>
      <w:rPr>
        <w:rFonts w:ascii="黑体" w:eastAsia="黑体" w:hAnsi="黑体" w:cs="黑体"/>
        <w:sz w:val="21"/>
        <w:szCs w:val="21"/>
      </w:rPr>
      <w:t xml:space="preserve">JJF </w:t>
    </w:r>
    <w:r>
      <w:rPr>
        <w:rFonts w:ascii="黑体" w:eastAsia="黑体" w:hAnsi="黑体" w:cs="黑体" w:hint="eastAsia"/>
        <w:sz w:val="21"/>
        <w:szCs w:val="21"/>
      </w:rPr>
      <w:t>××××</w:t>
    </w:r>
    <w:r>
      <w:rPr>
        <w:rFonts w:ascii="黑体" w:eastAsia="黑体" w:hAnsi="黑体" w:cs="黑体"/>
        <w:sz w:val="21"/>
        <w:szCs w:val="21"/>
      </w:rPr>
      <w:t>—</w:t>
    </w:r>
    <w:r>
      <w:rPr>
        <w:rFonts w:ascii="黑体" w:eastAsia="黑体" w:hAnsi="黑体" w:cs="黑体" w:hint="eastAsia"/>
        <w:sz w:val="21"/>
        <w:szCs w:val="21"/>
      </w:rPr>
      <w:t>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D40F" w14:textId="77777777" w:rsidR="003713ED" w:rsidRDefault="003713ED">
    <w:pPr>
      <w:pStyle w:val="a4"/>
      <w:pBdr>
        <w:bottom w:val="none" w:sz="0" w:space="0" w:color="auto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D5D12" w14:textId="77777777" w:rsidR="003713ED" w:rsidRDefault="003713ED">
    <w:pPr>
      <w:pStyle w:val="a4"/>
      <w:pBdr>
        <w:bottom w:val="single" w:sz="4" w:space="1" w:color="auto"/>
      </w:pBdr>
      <w:tabs>
        <w:tab w:val="left" w:pos="6773"/>
      </w:tabs>
      <w:rPr>
        <w:rFonts w:ascii="黑体" w:eastAsia="黑体" w:hAnsi="黑体"/>
        <w:sz w:val="21"/>
        <w:szCs w:val="21"/>
      </w:rPr>
    </w:pPr>
    <w:r>
      <w:rPr>
        <w:rFonts w:ascii="黑体" w:eastAsia="黑体" w:hAnsi="黑体" w:cs="黑体"/>
        <w:sz w:val="21"/>
        <w:szCs w:val="21"/>
      </w:rPr>
      <w:t>JJF</w:t>
    </w:r>
    <w:r>
      <w:rPr>
        <w:rFonts w:ascii="黑体" w:eastAsia="黑体" w:hAnsi="黑体" w:cs="黑体" w:hint="eastAsia"/>
        <w:sz w:val="21"/>
        <w:szCs w:val="21"/>
      </w:rPr>
      <w:t>（有色金属）</w:t>
    </w:r>
    <w:r>
      <w:rPr>
        <w:rFonts w:ascii="黑体" w:eastAsia="黑体" w:hAnsi="黑体" w:cs="黑体"/>
        <w:sz w:val="21"/>
        <w:szCs w:val="21"/>
      </w:rPr>
      <w:t xml:space="preserve"> </w:t>
    </w:r>
    <w:r>
      <w:rPr>
        <w:rFonts w:ascii="黑体" w:eastAsia="黑体" w:hAnsi="黑体" w:cs="黑体" w:hint="eastAsia"/>
        <w:sz w:val="21"/>
        <w:szCs w:val="21"/>
      </w:rPr>
      <w:t>××××</w:t>
    </w:r>
    <w:r>
      <w:rPr>
        <w:rFonts w:ascii="黑体" w:eastAsia="黑体" w:hAnsi="黑体" w:cs="黑体"/>
        <w:sz w:val="21"/>
        <w:szCs w:val="21"/>
      </w:rPr>
      <w:t>—20</w:t>
    </w:r>
    <w:r>
      <w:rPr>
        <w:rFonts w:ascii="黑体" w:eastAsia="黑体" w:hAnsi="黑体" w:cs="黑体" w:hint="eastAsia"/>
        <w:sz w:val="21"/>
        <w:szCs w:val="21"/>
      </w:rPr>
      <w:t>××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B194E" w14:textId="77777777" w:rsidR="003713ED" w:rsidRDefault="003713ED">
    <w:pPr>
      <w:pStyle w:val="a4"/>
      <w:pBdr>
        <w:bottom w:val="single" w:sz="4" w:space="1" w:color="auto"/>
      </w:pBdr>
      <w:rPr>
        <w:sz w:val="21"/>
        <w:szCs w:val="21"/>
      </w:rPr>
    </w:pPr>
    <w:r>
      <w:rPr>
        <w:rFonts w:ascii="黑体" w:eastAsia="黑体" w:hAnsi="黑体" w:cs="黑体"/>
        <w:sz w:val="21"/>
        <w:szCs w:val="21"/>
      </w:rPr>
      <w:t>JJF</w:t>
    </w:r>
    <w:r>
      <w:rPr>
        <w:rFonts w:ascii="黑体" w:eastAsia="黑体" w:hAnsi="黑体" w:cs="黑体" w:hint="eastAsia"/>
        <w:sz w:val="21"/>
        <w:szCs w:val="21"/>
      </w:rPr>
      <w:t>（有色金属）</w:t>
    </w:r>
    <w:r>
      <w:rPr>
        <w:rFonts w:ascii="黑体" w:eastAsia="黑体" w:hAnsi="黑体" w:cs="黑体"/>
        <w:sz w:val="21"/>
        <w:szCs w:val="21"/>
      </w:rPr>
      <w:t xml:space="preserve"> </w:t>
    </w:r>
    <w:r>
      <w:rPr>
        <w:rFonts w:ascii="黑体" w:eastAsia="黑体" w:hAnsi="黑体" w:cs="黑体" w:hint="eastAsia"/>
        <w:sz w:val="21"/>
        <w:szCs w:val="21"/>
      </w:rPr>
      <w:t>××××</w:t>
    </w:r>
    <w:r>
      <w:rPr>
        <w:rFonts w:ascii="黑体" w:eastAsia="黑体" w:hAnsi="黑体" w:cs="黑体"/>
        <w:sz w:val="21"/>
        <w:szCs w:val="21"/>
      </w:rPr>
      <w:t>—20</w:t>
    </w:r>
    <w:r>
      <w:rPr>
        <w:rFonts w:ascii="黑体" w:eastAsia="黑体" w:hAnsi="黑体" w:cs="黑体" w:hint="eastAsia"/>
        <w:sz w:val="21"/>
        <w:szCs w:val="21"/>
      </w:rPr>
      <w:t>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F02"/>
    <w:multiLevelType w:val="hybridMultilevel"/>
    <w:tmpl w:val="5486F690"/>
    <w:lvl w:ilvl="0" w:tplc="04090019">
      <w:start w:val="1"/>
      <w:numFmt w:val="lowerLetter"/>
      <w:lvlText w:val="%1)"/>
      <w:lvlJc w:val="left"/>
      <w:pPr>
        <w:ind w:left="915" w:hanging="420"/>
      </w:p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 w15:restartNumberingAfterBreak="0">
    <w:nsid w:val="0E196CA0"/>
    <w:multiLevelType w:val="singleLevel"/>
    <w:tmpl w:val="0E196CA0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2" w15:restartNumberingAfterBreak="0">
    <w:nsid w:val="10FE87D9"/>
    <w:multiLevelType w:val="singleLevel"/>
    <w:tmpl w:val="10FE87D9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3" w15:restartNumberingAfterBreak="0">
    <w:nsid w:val="7BD7C82D"/>
    <w:multiLevelType w:val="singleLevel"/>
    <w:tmpl w:val="7BD7C82D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15"/>
    <w:rsid w:val="0000118B"/>
    <w:rsid w:val="00003AF1"/>
    <w:rsid w:val="00090C77"/>
    <w:rsid w:val="00094F8D"/>
    <w:rsid w:val="00096790"/>
    <w:rsid w:val="000A7DFA"/>
    <w:rsid w:val="000B0ABA"/>
    <w:rsid w:val="000B5B1C"/>
    <w:rsid w:val="000C2BE2"/>
    <w:rsid w:val="000E35B7"/>
    <w:rsid w:val="000E7165"/>
    <w:rsid w:val="000F6999"/>
    <w:rsid w:val="00106AC3"/>
    <w:rsid w:val="00126B71"/>
    <w:rsid w:val="001372D0"/>
    <w:rsid w:val="00147CBC"/>
    <w:rsid w:val="00160F7A"/>
    <w:rsid w:val="00166765"/>
    <w:rsid w:val="001956B6"/>
    <w:rsid w:val="00197B54"/>
    <w:rsid w:val="001A7BED"/>
    <w:rsid w:val="001D01A1"/>
    <w:rsid w:val="001F4785"/>
    <w:rsid w:val="0020287A"/>
    <w:rsid w:val="00205CBC"/>
    <w:rsid w:val="00214C35"/>
    <w:rsid w:val="00217DAD"/>
    <w:rsid w:val="00230A19"/>
    <w:rsid w:val="0026226C"/>
    <w:rsid w:val="00277131"/>
    <w:rsid w:val="002841BB"/>
    <w:rsid w:val="00290973"/>
    <w:rsid w:val="002977BD"/>
    <w:rsid w:val="002A0141"/>
    <w:rsid w:val="002A0BBD"/>
    <w:rsid w:val="002A48E2"/>
    <w:rsid w:val="002D37BD"/>
    <w:rsid w:val="002D5C5A"/>
    <w:rsid w:val="002F08A2"/>
    <w:rsid w:val="00323B11"/>
    <w:rsid w:val="00370215"/>
    <w:rsid w:val="003713ED"/>
    <w:rsid w:val="003733E9"/>
    <w:rsid w:val="00383D68"/>
    <w:rsid w:val="003950D0"/>
    <w:rsid w:val="00397C25"/>
    <w:rsid w:val="003B1E12"/>
    <w:rsid w:val="003E2AF9"/>
    <w:rsid w:val="003E3C06"/>
    <w:rsid w:val="003E59D0"/>
    <w:rsid w:val="00405F68"/>
    <w:rsid w:val="00417E98"/>
    <w:rsid w:val="00421B84"/>
    <w:rsid w:val="00435CB9"/>
    <w:rsid w:val="00441BED"/>
    <w:rsid w:val="00442AA3"/>
    <w:rsid w:val="0044512B"/>
    <w:rsid w:val="00451E6A"/>
    <w:rsid w:val="00452D51"/>
    <w:rsid w:val="0047321F"/>
    <w:rsid w:val="00483FBB"/>
    <w:rsid w:val="004861A9"/>
    <w:rsid w:val="0049606B"/>
    <w:rsid w:val="004C5877"/>
    <w:rsid w:val="004E0204"/>
    <w:rsid w:val="004F592F"/>
    <w:rsid w:val="00507CCE"/>
    <w:rsid w:val="00515114"/>
    <w:rsid w:val="00525AED"/>
    <w:rsid w:val="00544D68"/>
    <w:rsid w:val="00560262"/>
    <w:rsid w:val="00570940"/>
    <w:rsid w:val="00576EFB"/>
    <w:rsid w:val="005A62D7"/>
    <w:rsid w:val="005B0885"/>
    <w:rsid w:val="005C5518"/>
    <w:rsid w:val="005F0263"/>
    <w:rsid w:val="00601EA8"/>
    <w:rsid w:val="00602DF1"/>
    <w:rsid w:val="00603A74"/>
    <w:rsid w:val="006067A8"/>
    <w:rsid w:val="0065380A"/>
    <w:rsid w:val="006559EE"/>
    <w:rsid w:val="006717B8"/>
    <w:rsid w:val="00673402"/>
    <w:rsid w:val="00684FB7"/>
    <w:rsid w:val="00685AED"/>
    <w:rsid w:val="006D3103"/>
    <w:rsid w:val="006E6E4B"/>
    <w:rsid w:val="006E7D02"/>
    <w:rsid w:val="006F2963"/>
    <w:rsid w:val="006F36D3"/>
    <w:rsid w:val="00713477"/>
    <w:rsid w:val="00743B42"/>
    <w:rsid w:val="00752F45"/>
    <w:rsid w:val="00771A08"/>
    <w:rsid w:val="00786365"/>
    <w:rsid w:val="007D3FA5"/>
    <w:rsid w:val="007F5AE5"/>
    <w:rsid w:val="00820124"/>
    <w:rsid w:val="00845F5F"/>
    <w:rsid w:val="00853044"/>
    <w:rsid w:val="00896E0D"/>
    <w:rsid w:val="008A3036"/>
    <w:rsid w:val="008A5FE1"/>
    <w:rsid w:val="008B19FF"/>
    <w:rsid w:val="008B5174"/>
    <w:rsid w:val="009114BA"/>
    <w:rsid w:val="00914DA6"/>
    <w:rsid w:val="00915412"/>
    <w:rsid w:val="009226DC"/>
    <w:rsid w:val="009378DD"/>
    <w:rsid w:val="00962157"/>
    <w:rsid w:val="00967F84"/>
    <w:rsid w:val="00987905"/>
    <w:rsid w:val="009A647B"/>
    <w:rsid w:val="009C3FE3"/>
    <w:rsid w:val="009E6CD5"/>
    <w:rsid w:val="00A043EC"/>
    <w:rsid w:val="00A04D40"/>
    <w:rsid w:val="00A06754"/>
    <w:rsid w:val="00A07A7E"/>
    <w:rsid w:val="00A25ED5"/>
    <w:rsid w:val="00A3290A"/>
    <w:rsid w:val="00A469F3"/>
    <w:rsid w:val="00A53F38"/>
    <w:rsid w:val="00A70F63"/>
    <w:rsid w:val="00A76671"/>
    <w:rsid w:val="00A84546"/>
    <w:rsid w:val="00A86173"/>
    <w:rsid w:val="00AB14BE"/>
    <w:rsid w:val="00AD243F"/>
    <w:rsid w:val="00AD44DC"/>
    <w:rsid w:val="00AD4807"/>
    <w:rsid w:val="00AD7015"/>
    <w:rsid w:val="00AF738D"/>
    <w:rsid w:val="00B17C4A"/>
    <w:rsid w:val="00B541D2"/>
    <w:rsid w:val="00B636F1"/>
    <w:rsid w:val="00B7030C"/>
    <w:rsid w:val="00B70A69"/>
    <w:rsid w:val="00BA1402"/>
    <w:rsid w:val="00BE57DA"/>
    <w:rsid w:val="00BE7312"/>
    <w:rsid w:val="00BE7570"/>
    <w:rsid w:val="00BF3ADB"/>
    <w:rsid w:val="00BF6138"/>
    <w:rsid w:val="00C13CB1"/>
    <w:rsid w:val="00C21449"/>
    <w:rsid w:val="00C27B47"/>
    <w:rsid w:val="00C3112F"/>
    <w:rsid w:val="00C613B9"/>
    <w:rsid w:val="00C65AE0"/>
    <w:rsid w:val="00C67AD8"/>
    <w:rsid w:val="00C72FC4"/>
    <w:rsid w:val="00C82F59"/>
    <w:rsid w:val="00C83A45"/>
    <w:rsid w:val="00C94D6D"/>
    <w:rsid w:val="00CA6ECB"/>
    <w:rsid w:val="00CA705D"/>
    <w:rsid w:val="00CA7452"/>
    <w:rsid w:val="00CB0FB4"/>
    <w:rsid w:val="00CC3B06"/>
    <w:rsid w:val="00CE1237"/>
    <w:rsid w:val="00D265B5"/>
    <w:rsid w:val="00D40199"/>
    <w:rsid w:val="00D635AF"/>
    <w:rsid w:val="00D726BB"/>
    <w:rsid w:val="00D7388D"/>
    <w:rsid w:val="00D94108"/>
    <w:rsid w:val="00DA295B"/>
    <w:rsid w:val="00DD35E5"/>
    <w:rsid w:val="00DE1A12"/>
    <w:rsid w:val="00DF6D95"/>
    <w:rsid w:val="00E05759"/>
    <w:rsid w:val="00E1429C"/>
    <w:rsid w:val="00E26146"/>
    <w:rsid w:val="00E32E18"/>
    <w:rsid w:val="00E4029E"/>
    <w:rsid w:val="00E41317"/>
    <w:rsid w:val="00E54A4D"/>
    <w:rsid w:val="00E72C93"/>
    <w:rsid w:val="00E72FF4"/>
    <w:rsid w:val="00E73579"/>
    <w:rsid w:val="00E83099"/>
    <w:rsid w:val="00E947E2"/>
    <w:rsid w:val="00E97192"/>
    <w:rsid w:val="00EB747F"/>
    <w:rsid w:val="00EE24FA"/>
    <w:rsid w:val="00EE2773"/>
    <w:rsid w:val="00EE7241"/>
    <w:rsid w:val="00EF2283"/>
    <w:rsid w:val="00F00C08"/>
    <w:rsid w:val="00F27186"/>
    <w:rsid w:val="00F3404D"/>
    <w:rsid w:val="00F36F6B"/>
    <w:rsid w:val="00F6201B"/>
    <w:rsid w:val="00F643B5"/>
    <w:rsid w:val="00FA0AC4"/>
    <w:rsid w:val="00FA23EB"/>
    <w:rsid w:val="00FC47D5"/>
    <w:rsid w:val="00FD222D"/>
    <w:rsid w:val="00FD3F48"/>
    <w:rsid w:val="01AF26AF"/>
    <w:rsid w:val="02EA7CA7"/>
    <w:rsid w:val="0338564D"/>
    <w:rsid w:val="041340D3"/>
    <w:rsid w:val="052140B3"/>
    <w:rsid w:val="05674C3B"/>
    <w:rsid w:val="05943B5F"/>
    <w:rsid w:val="065B0575"/>
    <w:rsid w:val="095435D5"/>
    <w:rsid w:val="0A211B61"/>
    <w:rsid w:val="0A2159BC"/>
    <w:rsid w:val="0A301D06"/>
    <w:rsid w:val="0A8D30B5"/>
    <w:rsid w:val="0AA416BE"/>
    <w:rsid w:val="0BBD14BA"/>
    <w:rsid w:val="0C192258"/>
    <w:rsid w:val="0C974FFF"/>
    <w:rsid w:val="0CA2378A"/>
    <w:rsid w:val="0CA57365"/>
    <w:rsid w:val="0E1F6D11"/>
    <w:rsid w:val="0E4810B5"/>
    <w:rsid w:val="0ECD41B8"/>
    <w:rsid w:val="0FB31981"/>
    <w:rsid w:val="0FEC288E"/>
    <w:rsid w:val="110927D5"/>
    <w:rsid w:val="1121416C"/>
    <w:rsid w:val="114965FE"/>
    <w:rsid w:val="12185740"/>
    <w:rsid w:val="124F77BD"/>
    <w:rsid w:val="127B048B"/>
    <w:rsid w:val="128C4E77"/>
    <w:rsid w:val="128E10D1"/>
    <w:rsid w:val="12F161C0"/>
    <w:rsid w:val="13B5770A"/>
    <w:rsid w:val="14865E9C"/>
    <w:rsid w:val="14CE3A96"/>
    <w:rsid w:val="16FD1E95"/>
    <w:rsid w:val="173C6491"/>
    <w:rsid w:val="1753124C"/>
    <w:rsid w:val="181341BD"/>
    <w:rsid w:val="18484681"/>
    <w:rsid w:val="185B3829"/>
    <w:rsid w:val="187A287E"/>
    <w:rsid w:val="19BD2E0B"/>
    <w:rsid w:val="19EF7C05"/>
    <w:rsid w:val="19F62138"/>
    <w:rsid w:val="1A107ED4"/>
    <w:rsid w:val="1A6B72BD"/>
    <w:rsid w:val="1A874051"/>
    <w:rsid w:val="1A9276E6"/>
    <w:rsid w:val="1BAB642C"/>
    <w:rsid w:val="1C1E55BA"/>
    <w:rsid w:val="1CD12BDC"/>
    <w:rsid w:val="1CFE14D6"/>
    <w:rsid w:val="1D2A34A7"/>
    <w:rsid w:val="1D336769"/>
    <w:rsid w:val="1D396377"/>
    <w:rsid w:val="1D591951"/>
    <w:rsid w:val="1DB22DD2"/>
    <w:rsid w:val="1DD51B29"/>
    <w:rsid w:val="1E246A92"/>
    <w:rsid w:val="1F1E3346"/>
    <w:rsid w:val="20667CD9"/>
    <w:rsid w:val="20BA13B7"/>
    <w:rsid w:val="21F85E06"/>
    <w:rsid w:val="2202082A"/>
    <w:rsid w:val="222E1D0E"/>
    <w:rsid w:val="249A4556"/>
    <w:rsid w:val="250319D4"/>
    <w:rsid w:val="25703C11"/>
    <w:rsid w:val="26935C35"/>
    <w:rsid w:val="27323BB9"/>
    <w:rsid w:val="27507529"/>
    <w:rsid w:val="27744EA1"/>
    <w:rsid w:val="27FD7596"/>
    <w:rsid w:val="29D43ED6"/>
    <w:rsid w:val="2B651624"/>
    <w:rsid w:val="2C241741"/>
    <w:rsid w:val="2C2A2616"/>
    <w:rsid w:val="2C2F4F9E"/>
    <w:rsid w:val="2C612129"/>
    <w:rsid w:val="2D2901FF"/>
    <w:rsid w:val="2D8D00CE"/>
    <w:rsid w:val="2E0F1983"/>
    <w:rsid w:val="30312538"/>
    <w:rsid w:val="30B46FBE"/>
    <w:rsid w:val="312D110E"/>
    <w:rsid w:val="31331E1E"/>
    <w:rsid w:val="315A18E6"/>
    <w:rsid w:val="31C2687B"/>
    <w:rsid w:val="327C2422"/>
    <w:rsid w:val="329A6284"/>
    <w:rsid w:val="32DD5AE2"/>
    <w:rsid w:val="333A447A"/>
    <w:rsid w:val="33613DF5"/>
    <w:rsid w:val="339911D0"/>
    <w:rsid w:val="33A51771"/>
    <w:rsid w:val="346603AD"/>
    <w:rsid w:val="34B60C27"/>
    <w:rsid w:val="34B9575A"/>
    <w:rsid w:val="357E4F14"/>
    <w:rsid w:val="35AC7AFD"/>
    <w:rsid w:val="3614574D"/>
    <w:rsid w:val="37B5610A"/>
    <w:rsid w:val="37B70338"/>
    <w:rsid w:val="38366920"/>
    <w:rsid w:val="38A103BB"/>
    <w:rsid w:val="38F922F3"/>
    <w:rsid w:val="39423628"/>
    <w:rsid w:val="3A14154F"/>
    <w:rsid w:val="3A37101A"/>
    <w:rsid w:val="3B0714F9"/>
    <w:rsid w:val="3D294997"/>
    <w:rsid w:val="3D492F33"/>
    <w:rsid w:val="3D84366E"/>
    <w:rsid w:val="3E28623D"/>
    <w:rsid w:val="3E767C4C"/>
    <w:rsid w:val="3E7F22AA"/>
    <w:rsid w:val="3F34481C"/>
    <w:rsid w:val="3FFB19CA"/>
    <w:rsid w:val="4003381C"/>
    <w:rsid w:val="41367B67"/>
    <w:rsid w:val="4209463C"/>
    <w:rsid w:val="445F7A59"/>
    <w:rsid w:val="45256413"/>
    <w:rsid w:val="45AC25C7"/>
    <w:rsid w:val="461A0EA5"/>
    <w:rsid w:val="46950591"/>
    <w:rsid w:val="46A1414F"/>
    <w:rsid w:val="46A963F2"/>
    <w:rsid w:val="47307F9F"/>
    <w:rsid w:val="47F01184"/>
    <w:rsid w:val="48182A9C"/>
    <w:rsid w:val="48412CC4"/>
    <w:rsid w:val="492F7B24"/>
    <w:rsid w:val="49901219"/>
    <w:rsid w:val="49B81B9B"/>
    <w:rsid w:val="4A9E7633"/>
    <w:rsid w:val="4BCC156D"/>
    <w:rsid w:val="4BD11B55"/>
    <w:rsid w:val="4BF7275D"/>
    <w:rsid w:val="4C374108"/>
    <w:rsid w:val="4CB1107E"/>
    <w:rsid w:val="4CD41E72"/>
    <w:rsid w:val="4D811D01"/>
    <w:rsid w:val="4DD0070E"/>
    <w:rsid w:val="4DE01CB9"/>
    <w:rsid w:val="4EB3366D"/>
    <w:rsid w:val="4EC95011"/>
    <w:rsid w:val="4FDB7D8C"/>
    <w:rsid w:val="51680F55"/>
    <w:rsid w:val="518D32E9"/>
    <w:rsid w:val="521E5D70"/>
    <w:rsid w:val="52F4524D"/>
    <w:rsid w:val="533657A5"/>
    <w:rsid w:val="538D1346"/>
    <w:rsid w:val="53A15AB2"/>
    <w:rsid w:val="54A700BE"/>
    <w:rsid w:val="551A7EB9"/>
    <w:rsid w:val="55671FA8"/>
    <w:rsid w:val="55BB31FA"/>
    <w:rsid w:val="55CF1507"/>
    <w:rsid w:val="55D6312B"/>
    <w:rsid w:val="561603B4"/>
    <w:rsid w:val="561D30BA"/>
    <w:rsid w:val="564814D8"/>
    <w:rsid w:val="569200D7"/>
    <w:rsid w:val="574014B8"/>
    <w:rsid w:val="57FA3A88"/>
    <w:rsid w:val="58E311C9"/>
    <w:rsid w:val="596E2A24"/>
    <w:rsid w:val="59AA0AA0"/>
    <w:rsid w:val="5A89345F"/>
    <w:rsid w:val="5AD57A05"/>
    <w:rsid w:val="5B92734D"/>
    <w:rsid w:val="5C4B662B"/>
    <w:rsid w:val="5C7B10E6"/>
    <w:rsid w:val="5D161B2D"/>
    <w:rsid w:val="5D3306DE"/>
    <w:rsid w:val="5D3B59C5"/>
    <w:rsid w:val="5E3769EC"/>
    <w:rsid w:val="5E3A68A4"/>
    <w:rsid w:val="5F881FDF"/>
    <w:rsid w:val="5FDC2A67"/>
    <w:rsid w:val="609C16B9"/>
    <w:rsid w:val="60C222E7"/>
    <w:rsid w:val="610F3F71"/>
    <w:rsid w:val="61EA5C38"/>
    <w:rsid w:val="622A7878"/>
    <w:rsid w:val="62365EC9"/>
    <w:rsid w:val="637B0686"/>
    <w:rsid w:val="63A041F7"/>
    <w:rsid w:val="63B7261C"/>
    <w:rsid w:val="63D4673A"/>
    <w:rsid w:val="64761406"/>
    <w:rsid w:val="65303A8B"/>
    <w:rsid w:val="65795C88"/>
    <w:rsid w:val="6590653A"/>
    <w:rsid w:val="65FF3246"/>
    <w:rsid w:val="663122C5"/>
    <w:rsid w:val="66884BCE"/>
    <w:rsid w:val="674152AC"/>
    <w:rsid w:val="674E1E55"/>
    <w:rsid w:val="68AC315D"/>
    <w:rsid w:val="69DA24B7"/>
    <w:rsid w:val="6B4E3175"/>
    <w:rsid w:val="6B777519"/>
    <w:rsid w:val="6B7A58C8"/>
    <w:rsid w:val="6B9923FD"/>
    <w:rsid w:val="6C4A64A8"/>
    <w:rsid w:val="6C6E27FA"/>
    <w:rsid w:val="6CFF25AE"/>
    <w:rsid w:val="6D1C669A"/>
    <w:rsid w:val="6D5641AD"/>
    <w:rsid w:val="6D630CB7"/>
    <w:rsid w:val="6D780044"/>
    <w:rsid w:val="6DE57EB7"/>
    <w:rsid w:val="6E651B82"/>
    <w:rsid w:val="6E9608E4"/>
    <w:rsid w:val="6F53763A"/>
    <w:rsid w:val="70BE7D93"/>
    <w:rsid w:val="711E580F"/>
    <w:rsid w:val="71810860"/>
    <w:rsid w:val="71C7528E"/>
    <w:rsid w:val="72855BF5"/>
    <w:rsid w:val="72C515AB"/>
    <w:rsid w:val="72CD2974"/>
    <w:rsid w:val="72EE338B"/>
    <w:rsid w:val="72FB63CF"/>
    <w:rsid w:val="73A713DC"/>
    <w:rsid w:val="73F53070"/>
    <w:rsid w:val="75051C9B"/>
    <w:rsid w:val="76084E4A"/>
    <w:rsid w:val="77C6690A"/>
    <w:rsid w:val="77E95431"/>
    <w:rsid w:val="7836751C"/>
    <w:rsid w:val="78871949"/>
    <w:rsid w:val="79405DDD"/>
    <w:rsid w:val="7A161E7F"/>
    <w:rsid w:val="7A98564A"/>
    <w:rsid w:val="7B483032"/>
    <w:rsid w:val="7C567A41"/>
    <w:rsid w:val="7C605FCE"/>
    <w:rsid w:val="7DAD5CBF"/>
    <w:rsid w:val="7DB96196"/>
    <w:rsid w:val="7E20566A"/>
    <w:rsid w:val="7E450D0A"/>
    <w:rsid w:val="7E746AAE"/>
    <w:rsid w:val="7EC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2529"/>
    <o:shapelayout v:ext="edit">
      <o:idmap v:ext="edit" data="1"/>
    </o:shapelayout>
  </w:shapeDefaults>
  <w:decimalSymbol w:val="."/>
  <w:listSeparator w:val=","/>
  <w14:docId w14:val="5E63ABD6"/>
  <w15:docId w15:val="{B96EBBA2-C948-49BF-A7F0-FDE3A857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5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D70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D7015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D7015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D7015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AD7015"/>
    <w:rPr>
      <w:rFonts w:ascii="Calibri Light" w:eastAsia="宋体" w:hAnsi="Calibri Light" w:cs="Times New Roman"/>
      <w:b/>
      <w:kern w:val="2"/>
      <w:sz w:val="32"/>
    </w:rPr>
  </w:style>
  <w:style w:type="character" w:customStyle="1" w:styleId="3Char">
    <w:name w:val="标题 3 Char"/>
    <w:basedOn w:val="a0"/>
    <w:link w:val="3"/>
    <w:uiPriority w:val="99"/>
    <w:semiHidden/>
    <w:locked/>
    <w:rPr>
      <w:rFonts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AD7015"/>
    <w:rPr>
      <w:rFonts w:cs="Times New Roman"/>
      <w:color w:val="0563C1"/>
      <w:u w:val="single"/>
    </w:rPr>
  </w:style>
  <w:style w:type="character" w:customStyle="1" w:styleId="FooterChar">
    <w:name w:val="Footer Char"/>
    <w:uiPriority w:val="99"/>
    <w:locked/>
    <w:rsid w:val="00AD7015"/>
    <w:rPr>
      <w:kern w:val="2"/>
      <w:sz w:val="18"/>
    </w:rPr>
  </w:style>
  <w:style w:type="character" w:customStyle="1" w:styleId="HeaderChar">
    <w:name w:val="Header Char"/>
    <w:uiPriority w:val="99"/>
    <w:locked/>
    <w:rsid w:val="00AD7015"/>
    <w:rPr>
      <w:kern w:val="2"/>
      <w:sz w:val="18"/>
    </w:rPr>
  </w:style>
  <w:style w:type="paragraph" w:styleId="7">
    <w:name w:val="toc 7"/>
    <w:basedOn w:val="a"/>
    <w:next w:val="a"/>
    <w:uiPriority w:val="99"/>
    <w:rsid w:val="00AD7015"/>
    <w:pPr>
      <w:ind w:left="1050"/>
      <w:jc w:val="left"/>
    </w:pPr>
    <w:rPr>
      <w:rFonts w:ascii="Calibri" w:hAnsi="Calibri" w:cs="Calibri"/>
      <w:sz w:val="20"/>
      <w:szCs w:val="20"/>
    </w:rPr>
  </w:style>
  <w:style w:type="paragraph" w:styleId="4">
    <w:name w:val="toc 4"/>
    <w:basedOn w:val="a"/>
    <w:next w:val="a"/>
    <w:uiPriority w:val="99"/>
    <w:rsid w:val="00AD7015"/>
    <w:pPr>
      <w:ind w:left="420"/>
      <w:jc w:val="left"/>
    </w:pPr>
    <w:rPr>
      <w:rFonts w:ascii="Calibri" w:hAnsi="Calibri" w:cs="Calibri"/>
      <w:sz w:val="20"/>
      <w:szCs w:val="20"/>
    </w:rPr>
  </w:style>
  <w:style w:type="paragraph" w:styleId="10">
    <w:name w:val="toc 1"/>
    <w:basedOn w:val="a"/>
    <w:next w:val="a"/>
    <w:uiPriority w:val="99"/>
    <w:rsid w:val="00AD7015"/>
    <w:pPr>
      <w:spacing w:before="360"/>
      <w:jc w:val="left"/>
    </w:pPr>
    <w:rPr>
      <w:rFonts w:ascii="Calibri Light" w:hAnsi="Calibri Light" w:cs="Calibri Light"/>
      <w:b/>
      <w:bCs/>
      <w:caps/>
      <w:sz w:val="24"/>
    </w:rPr>
  </w:style>
  <w:style w:type="paragraph" w:styleId="a4">
    <w:name w:val="header"/>
    <w:basedOn w:val="a"/>
    <w:link w:val="Char"/>
    <w:uiPriority w:val="99"/>
    <w:rsid w:val="00AD7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  <w:style w:type="paragraph" w:styleId="30">
    <w:name w:val="toc 3"/>
    <w:basedOn w:val="a"/>
    <w:next w:val="a"/>
    <w:uiPriority w:val="99"/>
    <w:rsid w:val="00AD7015"/>
    <w:pPr>
      <w:ind w:left="21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uiPriority w:val="99"/>
    <w:rsid w:val="00AD7015"/>
    <w:pPr>
      <w:ind w:left="1260"/>
      <w:jc w:val="left"/>
    </w:pPr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Char0"/>
    <w:uiPriority w:val="99"/>
    <w:rsid w:val="00AD7015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uiPriority w:val="99"/>
    <w:semiHidden/>
    <w:locked/>
    <w:rPr>
      <w:rFonts w:cs="Times New Roman"/>
      <w:sz w:val="18"/>
      <w:szCs w:val="18"/>
    </w:rPr>
  </w:style>
  <w:style w:type="paragraph" w:styleId="5">
    <w:name w:val="toc 5"/>
    <w:basedOn w:val="a"/>
    <w:next w:val="a"/>
    <w:uiPriority w:val="99"/>
    <w:rsid w:val="00AD7015"/>
    <w:pPr>
      <w:ind w:left="630"/>
      <w:jc w:val="left"/>
    </w:pPr>
    <w:rPr>
      <w:rFonts w:ascii="Calibri" w:hAnsi="Calibri" w:cs="Calibri"/>
      <w:sz w:val="20"/>
      <w:szCs w:val="20"/>
    </w:rPr>
  </w:style>
  <w:style w:type="paragraph" w:styleId="a6">
    <w:name w:val="caption"/>
    <w:basedOn w:val="a"/>
    <w:next w:val="a"/>
    <w:uiPriority w:val="99"/>
    <w:qFormat/>
    <w:rsid w:val="00AD7015"/>
    <w:rPr>
      <w:rFonts w:ascii="Arial" w:eastAsia="黑体" w:hAnsi="Arial"/>
      <w:sz w:val="20"/>
    </w:rPr>
  </w:style>
  <w:style w:type="paragraph" w:styleId="6">
    <w:name w:val="toc 6"/>
    <w:basedOn w:val="a"/>
    <w:next w:val="a"/>
    <w:uiPriority w:val="99"/>
    <w:rsid w:val="00AD7015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20">
    <w:name w:val="toc 2"/>
    <w:basedOn w:val="a"/>
    <w:next w:val="a"/>
    <w:uiPriority w:val="99"/>
    <w:rsid w:val="00AD7015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9">
    <w:name w:val="toc 9"/>
    <w:basedOn w:val="a"/>
    <w:next w:val="a"/>
    <w:uiPriority w:val="99"/>
    <w:rsid w:val="00AD7015"/>
    <w:pPr>
      <w:ind w:left="1470"/>
      <w:jc w:val="left"/>
    </w:pPr>
    <w:rPr>
      <w:rFonts w:ascii="Calibri" w:hAnsi="Calibri" w:cs="Calibri"/>
      <w:sz w:val="20"/>
      <w:szCs w:val="20"/>
    </w:rPr>
  </w:style>
  <w:style w:type="paragraph" w:styleId="TOC">
    <w:name w:val="TOC Heading"/>
    <w:basedOn w:val="1"/>
    <w:next w:val="a"/>
    <w:uiPriority w:val="99"/>
    <w:qFormat/>
    <w:rsid w:val="00AD7015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a7">
    <w:name w:val="封面标准名称"/>
    <w:uiPriority w:val="99"/>
    <w:rsid w:val="00AD7015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kern w:val="0"/>
      <w:sz w:val="52"/>
      <w:szCs w:val="20"/>
    </w:rPr>
  </w:style>
  <w:style w:type="table" w:styleId="a8">
    <w:name w:val="Table Grid"/>
    <w:basedOn w:val="a1"/>
    <w:uiPriority w:val="99"/>
    <w:rsid w:val="00AD701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Char1"/>
    <w:uiPriority w:val="99"/>
    <w:rsid w:val="00FD3F48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locked/>
    <w:rsid w:val="00FD3F48"/>
    <w:rPr>
      <w:rFonts w:cs="Times New Roman"/>
      <w:kern w:val="2"/>
      <w:sz w:val="24"/>
    </w:rPr>
  </w:style>
  <w:style w:type="character" w:styleId="aa">
    <w:name w:val="Placeholder Text"/>
    <w:basedOn w:val="a0"/>
    <w:uiPriority w:val="99"/>
    <w:semiHidden/>
    <w:rsid w:val="00C72FC4"/>
    <w:rPr>
      <w:rFonts w:cs="Times New Roman"/>
      <w:color w:val="808080"/>
    </w:rPr>
  </w:style>
  <w:style w:type="paragraph" w:styleId="ab">
    <w:name w:val="Balloon Text"/>
    <w:basedOn w:val="a"/>
    <w:link w:val="Char2"/>
    <w:uiPriority w:val="99"/>
    <w:semiHidden/>
    <w:unhideWhenUsed/>
    <w:locked/>
    <w:rsid w:val="001A7BE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1A7BED"/>
    <w:rPr>
      <w:sz w:val="18"/>
      <w:szCs w:val="18"/>
    </w:rPr>
  </w:style>
  <w:style w:type="paragraph" w:styleId="ac">
    <w:name w:val="List Paragraph"/>
    <w:basedOn w:val="a"/>
    <w:uiPriority w:val="34"/>
    <w:qFormat/>
    <w:rsid w:val="004C58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image" Target="media/image5.wmf"/><Relationship Id="rId39" Type="http://schemas.openxmlformats.org/officeDocument/2006/relationships/image" Target="media/image11.wmf"/><Relationship Id="rId21" Type="http://schemas.openxmlformats.org/officeDocument/2006/relationships/image" Target="media/image3.png"/><Relationship Id="rId34" Type="http://schemas.openxmlformats.org/officeDocument/2006/relationships/image" Target="media/image9.wmf"/><Relationship Id="rId42" Type="http://schemas.openxmlformats.org/officeDocument/2006/relationships/oleObject" Target="embeddings/oleObject9.bin"/><Relationship Id="rId47" Type="http://schemas.openxmlformats.org/officeDocument/2006/relationships/oleObject" Target="embeddings/oleObject12.bin"/><Relationship Id="rId50" Type="http://schemas.openxmlformats.org/officeDocument/2006/relationships/image" Target="media/image16.wmf"/><Relationship Id="rId55" Type="http://schemas.openxmlformats.org/officeDocument/2006/relationships/footer" Target="footer12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oleObject" Target="embeddings/oleObject2.bin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image" Target="media/image8.wmf"/><Relationship Id="rId37" Type="http://schemas.openxmlformats.org/officeDocument/2006/relationships/image" Target="media/image10.wmf"/><Relationship Id="rId40" Type="http://schemas.openxmlformats.org/officeDocument/2006/relationships/oleObject" Target="embeddings/oleObject8.bin"/><Relationship Id="rId45" Type="http://schemas.openxmlformats.org/officeDocument/2006/relationships/image" Target="media/image14.wmf"/><Relationship Id="rId53" Type="http://schemas.openxmlformats.org/officeDocument/2006/relationships/oleObject" Target="embeddings/oleObject15.bin"/><Relationship Id="rId5" Type="http://schemas.openxmlformats.org/officeDocument/2006/relationships/footnotes" Target="footnotes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image" Target="media/image4.png"/><Relationship Id="rId27" Type="http://schemas.openxmlformats.org/officeDocument/2006/relationships/oleObject" Target="embeddings/oleObject1.bin"/><Relationship Id="rId30" Type="http://schemas.openxmlformats.org/officeDocument/2006/relationships/image" Target="media/image7.wmf"/><Relationship Id="rId35" Type="http://schemas.openxmlformats.org/officeDocument/2006/relationships/oleObject" Target="embeddings/oleObject5.bin"/><Relationship Id="rId43" Type="http://schemas.openxmlformats.org/officeDocument/2006/relationships/image" Target="media/image13.wmf"/><Relationship Id="rId48" Type="http://schemas.openxmlformats.org/officeDocument/2006/relationships/image" Target="media/image15.wmf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oleObject" Target="embeddings/oleObject14.bin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10.xml"/><Relationship Id="rId33" Type="http://schemas.openxmlformats.org/officeDocument/2006/relationships/oleObject" Target="embeddings/oleObject4.bin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1.bin"/><Relationship Id="rId20" Type="http://schemas.openxmlformats.org/officeDocument/2006/relationships/footer" Target="footer7.xml"/><Relationship Id="rId41" Type="http://schemas.openxmlformats.org/officeDocument/2006/relationships/image" Target="media/image12.wmf"/><Relationship Id="rId54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image" Target="media/image6.wmf"/><Relationship Id="rId36" Type="http://schemas.openxmlformats.org/officeDocument/2006/relationships/oleObject" Target="embeddings/oleObject6.bin"/><Relationship Id="rId49" Type="http://schemas.openxmlformats.org/officeDocument/2006/relationships/oleObject" Target="embeddings/oleObject13.bin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oleObject" Target="embeddings/oleObject3.bin"/><Relationship Id="rId44" Type="http://schemas.openxmlformats.org/officeDocument/2006/relationships/oleObject" Target="embeddings/oleObject10.bin"/><Relationship Id="rId5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芝麻开门</dc:creator>
  <cp:keywords/>
  <dc:description/>
  <cp:lastModifiedBy>USER-</cp:lastModifiedBy>
  <cp:revision>10</cp:revision>
  <cp:lastPrinted>2020-10-13T06:09:00Z</cp:lastPrinted>
  <dcterms:created xsi:type="dcterms:W3CDTF">2020-11-14T02:06:00Z</dcterms:created>
  <dcterms:modified xsi:type="dcterms:W3CDTF">2020-11-16T03:56:00Z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