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538786" w14:textId="71B3B304" w:rsidR="008B21B0" w:rsidRDefault="000C227F">
      <w:pPr>
        <w:jc w:val="center"/>
        <w:rPr>
          <w:rFonts w:ascii="黑体" w:eastAsia="黑体" w:hAnsi="黑体"/>
          <w:b/>
          <w:sz w:val="32"/>
          <w:szCs w:val="32"/>
        </w:rPr>
      </w:pPr>
      <w:r>
        <w:rPr>
          <w:rFonts w:ascii="黑体" w:eastAsia="黑体" w:hAnsi="黑体" w:hint="eastAsia"/>
          <w:b/>
          <w:sz w:val="32"/>
          <w:szCs w:val="32"/>
        </w:rPr>
        <w:t>行业标准</w:t>
      </w:r>
      <w:r w:rsidR="00E8724A" w:rsidRPr="00461DBC">
        <w:rPr>
          <w:rFonts w:ascii="黑体" w:eastAsia="黑体" w:hAnsi="黑体" w:hint="eastAsia"/>
          <w:b/>
          <w:sz w:val="32"/>
          <w:szCs w:val="32"/>
        </w:rPr>
        <w:t>《</w:t>
      </w:r>
      <w:r w:rsidR="008B21B0">
        <w:rPr>
          <w:rFonts w:ascii="黑体" w:eastAsia="黑体" w:hAnsi="黑体" w:hint="eastAsia"/>
          <w:b/>
          <w:sz w:val="32"/>
          <w:szCs w:val="32"/>
        </w:rPr>
        <w:t>绿色</w:t>
      </w:r>
      <w:r w:rsidR="003D6ACE">
        <w:rPr>
          <w:rFonts w:ascii="黑体" w:eastAsia="黑体" w:hAnsi="黑体" w:hint="eastAsia"/>
          <w:b/>
          <w:sz w:val="32"/>
          <w:szCs w:val="32"/>
        </w:rPr>
        <w:t>设计</w:t>
      </w:r>
      <w:r w:rsidR="008B21B0">
        <w:rPr>
          <w:rFonts w:ascii="黑体" w:eastAsia="黑体" w:hAnsi="黑体" w:hint="eastAsia"/>
          <w:b/>
          <w:sz w:val="32"/>
          <w:szCs w:val="32"/>
        </w:rPr>
        <w:t>产品</w:t>
      </w:r>
      <w:r w:rsidR="003D6ACE">
        <w:rPr>
          <w:rFonts w:ascii="黑体" w:eastAsia="黑体" w:hAnsi="黑体" w:hint="eastAsia"/>
          <w:b/>
          <w:sz w:val="32"/>
          <w:szCs w:val="32"/>
        </w:rPr>
        <w:t>评价</w:t>
      </w:r>
      <w:r w:rsidR="008B21B0">
        <w:rPr>
          <w:rFonts w:ascii="黑体" w:eastAsia="黑体" w:hAnsi="黑体" w:hint="eastAsia"/>
          <w:b/>
          <w:sz w:val="32"/>
          <w:szCs w:val="32"/>
        </w:rPr>
        <w:t xml:space="preserve">技术规范 </w:t>
      </w:r>
      <w:r>
        <w:rPr>
          <w:rFonts w:ascii="黑体" w:eastAsia="黑体" w:hAnsi="黑体" w:hint="eastAsia"/>
          <w:b/>
          <w:sz w:val="32"/>
          <w:szCs w:val="32"/>
        </w:rPr>
        <w:t>离子型稀土矿</w:t>
      </w:r>
      <w:r w:rsidR="008B21B0">
        <w:rPr>
          <w:rFonts w:ascii="黑体" w:eastAsia="黑体" w:hAnsi="黑体" w:hint="eastAsia"/>
          <w:b/>
          <w:sz w:val="32"/>
          <w:szCs w:val="32"/>
        </w:rPr>
        <w:t>产品</w:t>
      </w:r>
      <w:r w:rsidR="00E8724A" w:rsidRPr="00461DBC">
        <w:rPr>
          <w:rFonts w:ascii="黑体" w:eastAsia="黑体" w:hAnsi="黑体" w:hint="eastAsia"/>
          <w:b/>
          <w:sz w:val="32"/>
          <w:szCs w:val="32"/>
        </w:rPr>
        <w:t>》</w:t>
      </w:r>
    </w:p>
    <w:p w14:paraId="32CFF351" w14:textId="16C23AB9" w:rsidR="00E8724A" w:rsidRPr="00461DBC" w:rsidRDefault="00E8724A">
      <w:pPr>
        <w:jc w:val="center"/>
        <w:rPr>
          <w:rFonts w:ascii="黑体" w:eastAsia="黑体" w:hAnsi="黑体"/>
          <w:b/>
          <w:sz w:val="32"/>
          <w:szCs w:val="32"/>
        </w:rPr>
      </w:pPr>
      <w:r w:rsidRPr="00461DBC">
        <w:rPr>
          <w:rFonts w:ascii="黑体" w:eastAsia="黑体" w:hAnsi="黑体" w:hint="eastAsia"/>
          <w:b/>
          <w:sz w:val="32"/>
          <w:szCs w:val="32"/>
        </w:rPr>
        <w:t>编制说明</w:t>
      </w:r>
    </w:p>
    <w:p w14:paraId="6EB642FD" w14:textId="77777777" w:rsidR="00E8724A" w:rsidRPr="00C02E20" w:rsidRDefault="00E8724A" w:rsidP="0086008F">
      <w:pPr>
        <w:adjustRightInd w:val="0"/>
        <w:snapToGrid w:val="0"/>
        <w:spacing w:line="360" w:lineRule="auto"/>
        <w:rPr>
          <w:rFonts w:eastAsia="黑体"/>
          <w:szCs w:val="21"/>
        </w:rPr>
      </w:pPr>
      <w:r w:rsidRPr="00C02E20">
        <w:rPr>
          <w:rFonts w:eastAsia="黑体" w:hAnsi="黑体" w:hint="eastAsia"/>
          <w:szCs w:val="21"/>
        </w:rPr>
        <w:t>一、工作简况</w:t>
      </w:r>
    </w:p>
    <w:p w14:paraId="6134D892" w14:textId="77777777" w:rsidR="00E8724A" w:rsidRPr="00C02E20" w:rsidRDefault="00E8724A" w:rsidP="00244038">
      <w:pPr>
        <w:tabs>
          <w:tab w:val="left" w:pos="522"/>
        </w:tabs>
        <w:adjustRightInd w:val="0"/>
        <w:snapToGrid w:val="0"/>
        <w:spacing w:beforeLines="50" w:before="120" w:line="360" w:lineRule="auto"/>
        <w:jc w:val="left"/>
        <w:rPr>
          <w:rFonts w:ascii="黑体" w:eastAsia="黑体" w:hAnsi="黑体"/>
          <w:szCs w:val="21"/>
        </w:rPr>
      </w:pPr>
      <w:r w:rsidRPr="00C02E20">
        <w:rPr>
          <w:rFonts w:ascii="黑体" w:eastAsia="黑体" w:hAnsi="黑体"/>
          <w:szCs w:val="21"/>
        </w:rPr>
        <w:t>1.1</w:t>
      </w:r>
      <w:r w:rsidRPr="00C02E20">
        <w:rPr>
          <w:rFonts w:ascii="黑体" w:eastAsia="黑体" w:hAnsi="黑体" w:hint="eastAsia"/>
          <w:szCs w:val="21"/>
        </w:rPr>
        <w:t>立项目的及意义</w:t>
      </w:r>
    </w:p>
    <w:p w14:paraId="515CF03F" w14:textId="77777777" w:rsidR="00055684" w:rsidRPr="00055684" w:rsidRDefault="00055684" w:rsidP="00055684">
      <w:pPr>
        <w:tabs>
          <w:tab w:val="left" w:pos="522"/>
        </w:tabs>
        <w:adjustRightInd w:val="0"/>
        <w:snapToGrid w:val="0"/>
        <w:spacing w:line="360" w:lineRule="auto"/>
        <w:ind w:firstLineChars="200" w:firstLine="420"/>
        <w:rPr>
          <w:szCs w:val="21"/>
        </w:rPr>
      </w:pPr>
      <w:r w:rsidRPr="00055684">
        <w:rPr>
          <w:rFonts w:hint="eastAsia"/>
          <w:szCs w:val="21"/>
        </w:rPr>
        <w:t>离子型稀土矿是我国的特色矿种，占全球已公布具备开采条件的中重稀土资源储量</w:t>
      </w:r>
      <w:r w:rsidRPr="00055684">
        <w:rPr>
          <w:rFonts w:hint="eastAsia"/>
          <w:szCs w:val="21"/>
        </w:rPr>
        <w:t>80%</w:t>
      </w:r>
      <w:r w:rsidRPr="00055684">
        <w:rPr>
          <w:rFonts w:hint="eastAsia"/>
          <w:szCs w:val="21"/>
        </w:rPr>
        <w:t>以上，对世界科技与产业发展具有举足轻重的影响和作用，是我国具有绝对优势的战略资源。离子型稀土矿产品是稀土磁性材料、发光材料、储氢材料、晶体材料、催化材料、陶瓷材料等高新材料所需稀土化合物及金属的重要原材料，但在我国稀土产业快速发展的同时，离子型稀土矿开采、提取富集过程中仍存在稀土回收率低、产生大量氨氮废水及含放射性废渣污染等行业瓶颈问题。</w:t>
      </w:r>
    </w:p>
    <w:p w14:paraId="75798177" w14:textId="6D8A72B6" w:rsidR="00055684" w:rsidRPr="00055684" w:rsidRDefault="00055684" w:rsidP="00055684">
      <w:pPr>
        <w:tabs>
          <w:tab w:val="left" w:pos="522"/>
        </w:tabs>
        <w:adjustRightInd w:val="0"/>
        <w:snapToGrid w:val="0"/>
        <w:spacing w:line="360" w:lineRule="auto"/>
        <w:ind w:firstLineChars="200" w:firstLine="420"/>
        <w:rPr>
          <w:szCs w:val="21"/>
        </w:rPr>
      </w:pPr>
      <w:r w:rsidRPr="00055684">
        <w:rPr>
          <w:rFonts w:hint="eastAsia"/>
          <w:szCs w:val="21"/>
        </w:rPr>
        <w:t>2011</w:t>
      </w:r>
      <w:r w:rsidRPr="00055684">
        <w:rPr>
          <w:rFonts w:hint="eastAsia"/>
          <w:szCs w:val="21"/>
        </w:rPr>
        <w:t>年，国务院出台《国务院关于促进稀土行业持续健康发展的若干意见（国发〔</w:t>
      </w:r>
      <w:r w:rsidRPr="00055684">
        <w:rPr>
          <w:rFonts w:hint="eastAsia"/>
          <w:szCs w:val="21"/>
        </w:rPr>
        <w:t>2011</w:t>
      </w:r>
      <w:r w:rsidRPr="00055684">
        <w:rPr>
          <w:rFonts w:hint="eastAsia"/>
          <w:szCs w:val="21"/>
        </w:rPr>
        <w:t>〕</w:t>
      </w:r>
      <w:r w:rsidRPr="00055684">
        <w:rPr>
          <w:rFonts w:hint="eastAsia"/>
          <w:szCs w:val="21"/>
        </w:rPr>
        <w:t>12</w:t>
      </w:r>
      <w:r w:rsidRPr="00055684">
        <w:rPr>
          <w:rFonts w:hint="eastAsia"/>
          <w:szCs w:val="21"/>
        </w:rPr>
        <w:t>号）》，随后国家环保部、发改委、工信部、有色协会等陆续颁布了《稀土工业污染物排放标准》、《新环保法》等文件，对稀土行业进行环保核查和企业准入等行业规范整顿。</w:t>
      </w:r>
      <w:r w:rsidRPr="00055684">
        <w:rPr>
          <w:rFonts w:hint="eastAsia"/>
          <w:szCs w:val="21"/>
        </w:rPr>
        <w:t>2016</w:t>
      </w:r>
      <w:r w:rsidRPr="00055684">
        <w:rPr>
          <w:rFonts w:hint="eastAsia"/>
          <w:szCs w:val="21"/>
        </w:rPr>
        <w:t>年，国务院办公厅发布的《国务院办公厅关于建立统一的绿色产品标准、认证、标识体系的意见》（国办发〔</w:t>
      </w:r>
      <w:r w:rsidRPr="00055684">
        <w:rPr>
          <w:rFonts w:hint="eastAsia"/>
          <w:szCs w:val="21"/>
        </w:rPr>
        <w:t>2016</w:t>
      </w:r>
      <w:r w:rsidRPr="00055684">
        <w:rPr>
          <w:rFonts w:hint="eastAsia"/>
          <w:szCs w:val="21"/>
        </w:rPr>
        <w:t>〕</w:t>
      </w:r>
      <w:r w:rsidRPr="00055684">
        <w:rPr>
          <w:rFonts w:hint="eastAsia"/>
          <w:szCs w:val="21"/>
        </w:rPr>
        <w:t>86</w:t>
      </w:r>
      <w:r w:rsidRPr="00055684">
        <w:rPr>
          <w:rFonts w:hint="eastAsia"/>
          <w:szCs w:val="21"/>
        </w:rPr>
        <w:t>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r w:rsidRPr="00055684">
        <w:rPr>
          <w:rFonts w:hint="eastAsia"/>
          <w:szCs w:val="21"/>
        </w:rPr>
        <w:t>2019</w:t>
      </w:r>
      <w:r w:rsidRPr="00055684">
        <w:rPr>
          <w:rFonts w:hint="eastAsia"/>
          <w:szCs w:val="21"/>
        </w:rPr>
        <w:t>年</w:t>
      </w:r>
      <w:r w:rsidRPr="00055684">
        <w:rPr>
          <w:rFonts w:hint="eastAsia"/>
          <w:szCs w:val="21"/>
        </w:rPr>
        <w:t>5</w:t>
      </w:r>
      <w:r w:rsidRPr="00055684">
        <w:rPr>
          <w:rFonts w:hint="eastAsia"/>
          <w:szCs w:val="21"/>
        </w:rPr>
        <w:t>月</w:t>
      </w:r>
      <w:r w:rsidRPr="00055684">
        <w:rPr>
          <w:rFonts w:hint="eastAsia"/>
          <w:szCs w:val="21"/>
        </w:rPr>
        <w:t>20</w:t>
      </w:r>
      <w:r w:rsidRPr="00055684">
        <w:rPr>
          <w:rFonts w:hint="eastAsia"/>
          <w:szCs w:val="21"/>
        </w:rPr>
        <w:t>日，习近平总书记在离子型稀土矿主要产区之一的江西考察时强调“稀土是重要的战略资源，也是不可再生资源，要加大科技创新工作力度，不断提高开发利用的技术水平，延伸产业链，提高附加值，加强项目环境保护，实现绿色发展、可持续发展。”</w:t>
      </w:r>
    </w:p>
    <w:p w14:paraId="5168B79A" w14:textId="77777777" w:rsidR="00055684" w:rsidRPr="00055684" w:rsidRDefault="00055684" w:rsidP="00055684">
      <w:pPr>
        <w:tabs>
          <w:tab w:val="left" w:pos="522"/>
        </w:tabs>
        <w:adjustRightInd w:val="0"/>
        <w:snapToGrid w:val="0"/>
        <w:spacing w:line="360" w:lineRule="auto"/>
        <w:ind w:firstLineChars="200" w:firstLine="420"/>
        <w:rPr>
          <w:szCs w:val="21"/>
        </w:rPr>
      </w:pPr>
      <w:r w:rsidRPr="00055684">
        <w:rPr>
          <w:rFonts w:hint="eastAsia"/>
          <w:szCs w:val="21"/>
        </w:rPr>
        <w:t>现有离子型稀土矿产品标准规定了产品要求、试验方法、检验规则和标志、包装、运输、贮存及质量证明书等，但未提及绿色产品生产的评价手段和方法。仅有</w:t>
      </w:r>
      <w:r w:rsidRPr="00055684">
        <w:rPr>
          <w:rFonts w:hint="eastAsia"/>
          <w:szCs w:val="21"/>
        </w:rPr>
        <w:t>GB/T 32161-2015</w:t>
      </w:r>
      <w:r w:rsidRPr="00055684">
        <w:rPr>
          <w:rFonts w:hint="eastAsia"/>
          <w:szCs w:val="21"/>
        </w:rPr>
        <w:t>《生态设计产品评价通则》提供了绿色产品评价的基本准则和依据，尚不能满足离子型稀土矿产品绿色制造体系建设需求。</w:t>
      </w:r>
    </w:p>
    <w:p w14:paraId="00508A34" w14:textId="5ACC7318" w:rsidR="000D787C" w:rsidRPr="008E2938" w:rsidRDefault="00055684" w:rsidP="00055684">
      <w:pPr>
        <w:tabs>
          <w:tab w:val="left" w:pos="522"/>
        </w:tabs>
        <w:adjustRightInd w:val="0"/>
        <w:snapToGrid w:val="0"/>
        <w:spacing w:line="360" w:lineRule="auto"/>
        <w:ind w:firstLineChars="200" w:firstLine="420"/>
        <w:rPr>
          <w:szCs w:val="21"/>
        </w:rPr>
      </w:pPr>
      <w:r w:rsidRPr="00055684">
        <w:rPr>
          <w:rFonts w:hint="eastAsia"/>
          <w:szCs w:val="21"/>
        </w:rPr>
        <w:t>为此，本项目提出绿色设计产品评价技术规范</w:t>
      </w:r>
      <w:r w:rsidRPr="00055684">
        <w:rPr>
          <w:rFonts w:hint="eastAsia"/>
          <w:szCs w:val="21"/>
        </w:rPr>
        <w:t>-</w:t>
      </w:r>
      <w:r w:rsidRPr="00055684">
        <w:rPr>
          <w:rFonts w:hint="eastAsia"/>
          <w:szCs w:val="21"/>
        </w:rPr>
        <w:t>离子型稀土矿产品，以建立系统科学、开放融合、指标先进、权威统一的绿色产品标准、认证、标识体系，将有力推动我国离子型稀土绿色提取富集技术的快速推广应用，指导我国离子型稀土矿产品的绿色化生产，保持我国在离子型稀土矿开采领域的领先地位，把长板做优做强，对于推动我国离子型稀土矿绿色开采技术推广应用、加速我国稀土产业持续健康发展具有重要作用。</w:t>
      </w:r>
    </w:p>
    <w:p w14:paraId="2CD290C8" w14:textId="77777777" w:rsidR="000D787C" w:rsidRDefault="00E8724A" w:rsidP="00244038">
      <w:pPr>
        <w:tabs>
          <w:tab w:val="left" w:pos="522"/>
        </w:tabs>
        <w:adjustRightInd w:val="0"/>
        <w:snapToGrid w:val="0"/>
        <w:spacing w:beforeLines="50" w:before="120" w:line="360" w:lineRule="auto"/>
        <w:jc w:val="left"/>
        <w:rPr>
          <w:rFonts w:ascii="黑体" w:eastAsia="黑体" w:hAnsi="黑体"/>
          <w:szCs w:val="21"/>
        </w:rPr>
      </w:pPr>
      <w:r w:rsidRPr="0086008F">
        <w:rPr>
          <w:rFonts w:ascii="黑体" w:eastAsia="黑体" w:hAnsi="黑体"/>
          <w:szCs w:val="21"/>
        </w:rPr>
        <w:t>1.2</w:t>
      </w:r>
      <w:r w:rsidRPr="0086008F">
        <w:rPr>
          <w:rFonts w:ascii="黑体" w:eastAsia="黑体" w:hAnsi="黑体" w:hint="eastAsia"/>
          <w:szCs w:val="21"/>
        </w:rPr>
        <w:t>任务来源</w:t>
      </w:r>
    </w:p>
    <w:p w14:paraId="250922B9" w14:textId="77386660" w:rsidR="00E8724A" w:rsidRPr="008E2938" w:rsidRDefault="008E2938" w:rsidP="0086008F">
      <w:pPr>
        <w:autoSpaceDE w:val="0"/>
        <w:autoSpaceDN w:val="0"/>
        <w:adjustRightInd w:val="0"/>
        <w:snapToGrid w:val="0"/>
        <w:spacing w:line="360" w:lineRule="auto"/>
        <w:ind w:firstLine="482"/>
        <w:rPr>
          <w:szCs w:val="21"/>
        </w:rPr>
      </w:pPr>
      <w:r w:rsidRPr="006621FB">
        <w:rPr>
          <w:rFonts w:hint="eastAsia"/>
          <w:szCs w:val="21"/>
        </w:rPr>
        <w:t>根据</w:t>
      </w:r>
      <w:r w:rsidR="00684EB5" w:rsidRPr="0086008F">
        <w:rPr>
          <w:rFonts w:eastAsiaTheme="minorEastAsia" w:hAnsiTheme="minorEastAsia"/>
          <w:szCs w:val="21"/>
        </w:rPr>
        <w:t>全国稀土标准化技术委员会</w:t>
      </w:r>
      <w:r w:rsidRPr="006621FB">
        <w:rPr>
          <w:rFonts w:hint="eastAsia"/>
          <w:szCs w:val="21"/>
        </w:rPr>
        <w:t>关于</w:t>
      </w:r>
      <w:r w:rsidR="004A7590">
        <w:rPr>
          <w:rFonts w:hint="eastAsia"/>
          <w:szCs w:val="21"/>
        </w:rPr>
        <w:t>召</w:t>
      </w:r>
      <w:r w:rsidR="004A7590" w:rsidRPr="004A7590">
        <w:rPr>
          <w:rFonts w:hint="eastAsia"/>
          <w:szCs w:val="21"/>
        </w:rPr>
        <w:t>开</w:t>
      </w:r>
      <w:r w:rsidR="00263E81">
        <w:rPr>
          <w:rFonts w:hint="eastAsia"/>
          <w:szCs w:val="21"/>
        </w:rPr>
        <w:t>2</w:t>
      </w:r>
      <w:r w:rsidR="00263E81">
        <w:rPr>
          <w:szCs w:val="21"/>
        </w:rPr>
        <w:t>020</w:t>
      </w:r>
      <w:r w:rsidR="00263E81">
        <w:rPr>
          <w:rFonts w:hint="eastAsia"/>
          <w:szCs w:val="21"/>
        </w:rPr>
        <w:t>年第四次稀土标准工作会议</w:t>
      </w:r>
      <w:r w:rsidRPr="004A7590">
        <w:rPr>
          <w:rFonts w:hint="eastAsia"/>
          <w:szCs w:val="21"/>
        </w:rPr>
        <w:t>的通知（稀土标委〔</w:t>
      </w:r>
      <w:r w:rsidR="00263E81" w:rsidRPr="004A7590">
        <w:rPr>
          <w:rFonts w:hint="eastAsia"/>
          <w:szCs w:val="21"/>
        </w:rPr>
        <w:t>20</w:t>
      </w:r>
      <w:r w:rsidR="00263E81">
        <w:rPr>
          <w:szCs w:val="21"/>
        </w:rPr>
        <w:t>20</w:t>
      </w:r>
      <w:r w:rsidRPr="004A7590">
        <w:rPr>
          <w:rFonts w:hint="eastAsia"/>
          <w:szCs w:val="21"/>
        </w:rPr>
        <w:t>〕</w:t>
      </w:r>
      <w:r w:rsidR="00263E81">
        <w:rPr>
          <w:rFonts w:hint="eastAsia"/>
          <w:szCs w:val="21"/>
        </w:rPr>
        <w:t>2</w:t>
      </w:r>
      <w:r w:rsidR="00263E81">
        <w:rPr>
          <w:szCs w:val="21"/>
        </w:rPr>
        <w:t>6</w:t>
      </w:r>
      <w:r w:rsidRPr="004A7590">
        <w:rPr>
          <w:rFonts w:hint="eastAsia"/>
          <w:szCs w:val="21"/>
        </w:rPr>
        <w:t>号），</w:t>
      </w:r>
      <w:r w:rsidRPr="006621FB">
        <w:rPr>
          <w:rFonts w:hint="eastAsia"/>
          <w:szCs w:val="21"/>
        </w:rPr>
        <w:t>《</w:t>
      </w:r>
      <w:r w:rsidR="00263E81" w:rsidRPr="00263E81">
        <w:rPr>
          <w:rFonts w:hint="eastAsia"/>
          <w:szCs w:val="21"/>
        </w:rPr>
        <w:t>绿色设计</w:t>
      </w:r>
      <w:r w:rsidR="003D6ACE">
        <w:rPr>
          <w:rFonts w:hint="eastAsia"/>
          <w:szCs w:val="21"/>
        </w:rPr>
        <w:t>产品评价</w:t>
      </w:r>
      <w:r w:rsidR="00263E81" w:rsidRPr="00263E81">
        <w:rPr>
          <w:rFonts w:hint="eastAsia"/>
          <w:szCs w:val="21"/>
        </w:rPr>
        <w:t>技术规范</w:t>
      </w:r>
      <w:r w:rsidR="00263E81" w:rsidRPr="00263E81">
        <w:rPr>
          <w:rFonts w:hint="eastAsia"/>
          <w:szCs w:val="21"/>
        </w:rPr>
        <w:t xml:space="preserve"> </w:t>
      </w:r>
      <w:r w:rsidR="00263E81" w:rsidRPr="00263E81">
        <w:rPr>
          <w:rFonts w:hint="eastAsia"/>
          <w:szCs w:val="21"/>
        </w:rPr>
        <w:t>离子型稀土矿产品</w:t>
      </w:r>
      <w:r w:rsidRPr="006621FB">
        <w:rPr>
          <w:rFonts w:hint="eastAsia"/>
          <w:szCs w:val="21"/>
        </w:rPr>
        <w:t>》行业标准</w:t>
      </w:r>
      <w:r w:rsidR="00CC523D" w:rsidRPr="006621FB">
        <w:rPr>
          <w:rFonts w:hint="eastAsia"/>
          <w:szCs w:val="21"/>
        </w:rPr>
        <w:t>制</w:t>
      </w:r>
      <w:r w:rsidR="00CC523D">
        <w:rPr>
          <w:rFonts w:hint="eastAsia"/>
          <w:szCs w:val="21"/>
        </w:rPr>
        <w:t>订</w:t>
      </w:r>
      <w:r w:rsidRPr="006621FB">
        <w:rPr>
          <w:rFonts w:hint="eastAsia"/>
          <w:szCs w:val="21"/>
        </w:rPr>
        <w:t>计划正式下达，完成年限为</w:t>
      </w:r>
      <w:r w:rsidR="0057607E" w:rsidRPr="006621FB">
        <w:rPr>
          <w:rFonts w:hint="eastAsia"/>
          <w:szCs w:val="21"/>
        </w:rPr>
        <w:t>20</w:t>
      </w:r>
      <w:r w:rsidR="0057607E">
        <w:rPr>
          <w:szCs w:val="21"/>
        </w:rPr>
        <w:t>20</w:t>
      </w:r>
      <w:r w:rsidRPr="006621FB">
        <w:rPr>
          <w:rFonts w:hint="eastAsia"/>
          <w:szCs w:val="21"/>
        </w:rPr>
        <w:t>年。本标准</w:t>
      </w:r>
      <w:r w:rsidR="00CC523D" w:rsidRPr="006621FB">
        <w:rPr>
          <w:rFonts w:hint="eastAsia"/>
          <w:szCs w:val="21"/>
        </w:rPr>
        <w:t>制</w:t>
      </w:r>
      <w:r w:rsidR="00CC523D">
        <w:rPr>
          <w:rFonts w:hint="eastAsia"/>
          <w:szCs w:val="21"/>
        </w:rPr>
        <w:t>订</w:t>
      </w:r>
      <w:r w:rsidRPr="006621FB">
        <w:rPr>
          <w:rFonts w:hint="eastAsia"/>
          <w:szCs w:val="21"/>
        </w:rPr>
        <w:t>任务由有研稀土新材料股份有限公司牵头起草。</w:t>
      </w:r>
      <w:r w:rsidR="00D51E7B">
        <w:rPr>
          <w:rFonts w:hint="eastAsia"/>
          <w:szCs w:val="21"/>
        </w:rPr>
        <w:lastRenderedPageBreak/>
        <w:t>参加起草单位有</w:t>
      </w:r>
      <w:r w:rsidR="00D51E7B" w:rsidRPr="00D51E7B">
        <w:rPr>
          <w:rFonts w:hint="eastAsia"/>
          <w:szCs w:val="21"/>
        </w:rPr>
        <w:t>中铝广西有色稀土开发有限公司、龙岩市稀土开发有限公司、五矿稀土股份有限公司、广东省稀土产业集团有限公司、江西泰斯特新材料测试评价中心有限公司、国合通用测试评价认证股份公司、包头稀土研究院、国家钨与稀土产品质量监督检验中心、赣州科明高技术有限公司、虔东稀土集团股份有限公司、福建省长汀金龙稀土有限公司、河北雄安稀土功能材料创新中心有限公司、郑州天一萃取科技有限公司、全南县新资源稀土有限责任公司、赣州有色冶金研究所、南昌大学</w:t>
      </w:r>
      <w:r w:rsidR="00636FB5">
        <w:rPr>
          <w:rFonts w:hint="eastAsia"/>
          <w:szCs w:val="21"/>
        </w:rPr>
        <w:t>稀土研究院</w:t>
      </w:r>
      <w:r w:rsidR="00D51E7B" w:rsidRPr="00741943">
        <w:rPr>
          <w:rFonts w:hint="eastAsia"/>
          <w:szCs w:val="21"/>
        </w:rPr>
        <w:t>、</w:t>
      </w:r>
      <w:r w:rsidR="00D51E7B" w:rsidRPr="005D54D3">
        <w:rPr>
          <w:rFonts w:hint="eastAsia"/>
          <w:szCs w:val="21"/>
        </w:rPr>
        <w:t>中国南方稀土集团有限公司、中国恩菲工程技术有限公司</w:t>
      </w:r>
      <w:r w:rsidR="00741943" w:rsidRPr="00741943">
        <w:rPr>
          <w:rFonts w:ascii="宋体" w:hAnsi="宋体" w:hint="eastAsia"/>
          <w:color w:val="000000"/>
          <w:szCs w:val="21"/>
        </w:rPr>
        <w:t>、</w:t>
      </w:r>
      <w:r w:rsidR="00741943" w:rsidRPr="00813F14">
        <w:rPr>
          <w:rFonts w:ascii="宋体" w:hAnsi="宋体" w:hint="eastAsia"/>
          <w:color w:val="000000"/>
          <w:szCs w:val="21"/>
        </w:rPr>
        <w:t>生态环境部环境</w:t>
      </w:r>
      <w:r w:rsidR="00741943" w:rsidRPr="00504F95">
        <w:rPr>
          <w:rFonts w:ascii="宋体" w:hAnsi="宋体" w:hint="eastAsia"/>
          <w:color w:val="000000"/>
          <w:szCs w:val="21"/>
        </w:rPr>
        <w:t>工程</w:t>
      </w:r>
      <w:r w:rsidR="00741943" w:rsidRPr="005D54D3">
        <w:rPr>
          <w:rFonts w:ascii="宋体" w:hAnsi="宋体" w:hint="eastAsia"/>
          <w:color w:val="000000"/>
          <w:szCs w:val="21"/>
        </w:rPr>
        <w:t>评估中心、武汉工程大学</w:t>
      </w:r>
      <w:r w:rsidR="00D51E7B" w:rsidRPr="00D51E7B">
        <w:rPr>
          <w:rFonts w:hint="eastAsia"/>
          <w:szCs w:val="21"/>
        </w:rPr>
        <w:t>。</w:t>
      </w:r>
    </w:p>
    <w:p w14:paraId="6A85E1CE" w14:textId="77777777" w:rsidR="00E8724A" w:rsidRPr="0086008F" w:rsidRDefault="00E8724A" w:rsidP="00244038">
      <w:pPr>
        <w:tabs>
          <w:tab w:val="left" w:pos="522"/>
        </w:tabs>
        <w:adjustRightInd w:val="0"/>
        <w:snapToGrid w:val="0"/>
        <w:spacing w:beforeLines="50" w:before="120" w:line="360" w:lineRule="auto"/>
        <w:jc w:val="left"/>
        <w:rPr>
          <w:rFonts w:ascii="黑体" w:eastAsia="黑体" w:hAnsi="黑体"/>
          <w:szCs w:val="21"/>
        </w:rPr>
      </w:pPr>
      <w:r w:rsidRPr="0086008F">
        <w:rPr>
          <w:rFonts w:ascii="黑体" w:eastAsia="黑体" w:hAnsi="黑体"/>
          <w:szCs w:val="21"/>
        </w:rPr>
        <w:t>1.3</w:t>
      </w:r>
      <w:r w:rsidRPr="0086008F">
        <w:rPr>
          <w:rFonts w:ascii="黑体" w:eastAsia="黑体" w:hAnsi="黑体" w:hint="eastAsia"/>
          <w:szCs w:val="21"/>
        </w:rPr>
        <w:t>起草单位</w:t>
      </w:r>
    </w:p>
    <w:p w14:paraId="2D348A6E" w14:textId="77777777" w:rsidR="008E2938" w:rsidRPr="0047712A" w:rsidRDefault="008E2938" w:rsidP="00D91472">
      <w:pPr>
        <w:adjustRightInd w:val="0"/>
        <w:snapToGrid w:val="0"/>
        <w:spacing w:line="360" w:lineRule="auto"/>
        <w:ind w:firstLineChars="200" w:firstLine="420"/>
        <w:rPr>
          <w:color w:val="000000"/>
          <w:szCs w:val="21"/>
        </w:rPr>
      </w:pPr>
      <w:r w:rsidRPr="0047712A">
        <w:rPr>
          <w:rFonts w:hint="eastAsia"/>
          <w:color w:val="000000"/>
          <w:szCs w:val="21"/>
        </w:rPr>
        <w:t>有研稀土新材料股份有限公司（简称有研稀土）是</w:t>
      </w:r>
      <w:r w:rsidRPr="0047712A">
        <w:rPr>
          <w:rFonts w:hint="eastAsia"/>
          <w:color w:val="000000"/>
          <w:szCs w:val="21"/>
        </w:rPr>
        <w:t>2001</w:t>
      </w:r>
      <w:r w:rsidRPr="0047712A">
        <w:rPr>
          <w:rFonts w:hint="eastAsia"/>
          <w:color w:val="000000"/>
          <w:szCs w:val="21"/>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有研稀土是我国最早从事稀土研究开发的单位之一，是国内外著名的全方位从事稀土冶炼分离、提纯工艺技术和稀土磁、光、电、生物、催化等功能材料制备技术的研究、工程化和产业化技术开发的单位。</w:t>
      </w:r>
      <w:r w:rsidRPr="00D91472">
        <w:rPr>
          <w:rFonts w:hint="eastAsia"/>
          <w:color w:val="000000"/>
          <w:szCs w:val="21"/>
        </w:rPr>
        <w:t>拥有一支创新能力较强的高素质研究开发队伍，其</w:t>
      </w:r>
      <w:r w:rsidRPr="00B52C64">
        <w:rPr>
          <w:rFonts w:hint="eastAsia"/>
          <w:color w:val="000000"/>
          <w:szCs w:val="21"/>
        </w:rPr>
        <w:t>中</w:t>
      </w:r>
      <w:r w:rsidRPr="003425C9">
        <w:rPr>
          <w:rFonts w:hint="eastAsia"/>
          <w:color w:val="000000"/>
          <w:szCs w:val="21"/>
        </w:rPr>
        <w:t>中国工程院院士</w:t>
      </w:r>
      <w:r w:rsidRPr="003425C9">
        <w:rPr>
          <w:rFonts w:hint="eastAsia"/>
          <w:color w:val="000000"/>
          <w:szCs w:val="21"/>
        </w:rPr>
        <w:t>2</w:t>
      </w:r>
      <w:r w:rsidRPr="003425C9">
        <w:rPr>
          <w:rFonts w:hint="eastAsia"/>
          <w:color w:val="000000"/>
          <w:szCs w:val="21"/>
        </w:rPr>
        <w:t>名；高级职称以上人员</w:t>
      </w:r>
      <w:r w:rsidRPr="003425C9">
        <w:rPr>
          <w:rFonts w:hint="eastAsia"/>
          <w:color w:val="000000"/>
          <w:szCs w:val="21"/>
        </w:rPr>
        <w:t>49</w:t>
      </w:r>
      <w:r w:rsidRPr="003425C9">
        <w:rPr>
          <w:rFonts w:hint="eastAsia"/>
          <w:color w:val="000000"/>
          <w:szCs w:val="21"/>
        </w:rPr>
        <w:t>人，工程师</w:t>
      </w:r>
      <w:r w:rsidRPr="003425C9">
        <w:rPr>
          <w:rFonts w:hint="eastAsia"/>
          <w:color w:val="000000"/>
          <w:szCs w:val="21"/>
        </w:rPr>
        <w:t>38</w:t>
      </w:r>
      <w:r w:rsidRPr="003425C9">
        <w:rPr>
          <w:rFonts w:hint="eastAsia"/>
          <w:color w:val="000000"/>
          <w:szCs w:val="21"/>
        </w:rPr>
        <w:t>人，博士</w:t>
      </w:r>
      <w:r w:rsidRPr="003425C9">
        <w:rPr>
          <w:rFonts w:hint="eastAsia"/>
          <w:color w:val="000000"/>
          <w:szCs w:val="21"/>
        </w:rPr>
        <w:t>24</w:t>
      </w:r>
      <w:r w:rsidRPr="003425C9">
        <w:rPr>
          <w:rFonts w:hint="eastAsia"/>
          <w:color w:val="000000"/>
          <w:szCs w:val="21"/>
        </w:rPr>
        <w:t>人，硕士</w:t>
      </w:r>
      <w:r w:rsidRPr="003425C9">
        <w:rPr>
          <w:rFonts w:hint="eastAsia"/>
          <w:color w:val="000000"/>
          <w:szCs w:val="21"/>
        </w:rPr>
        <w:t>62</w:t>
      </w:r>
      <w:r w:rsidRPr="003425C9">
        <w:rPr>
          <w:rFonts w:hint="eastAsia"/>
          <w:color w:val="000000"/>
          <w:szCs w:val="21"/>
        </w:rPr>
        <w:t>人，</w:t>
      </w:r>
      <w:r w:rsidRPr="00D91472">
        <w:rPr>
          <w:rFonts w:hint="eastAsia"/>
          <w:color w:val="000000"/>
          <w:szCs w:val="21"/>
        </w:rPr>
        <w:t>是一支理论基础扎实、工作经验丰富、知识结构合理的创新型研发团队。有研稀土及其前身</w:t>
      </w:r>
      <w:r w:rsidR="00D91472" w:rsidRPr="00D91472">
        <w:rPr>
          <w:rFonts w:hint="eastAsia"/>
          <w:color w:val="000000"/>
          <w:szCs w:val="21"/>
        </w:rPr>
        <w:t>在稀土领域先后承担了</w:t>
      </w:r>
      <w:r w:rsidR="00D91472" w:rsidRPr="00D91472">
        <w:rPr>
          <w:rFonts w:hint="eastAsia"/>
          <w:color w:val="000000"/>
          <w:szCs w:val="21"/>
        </w:rPr>
        <w:t>300</w:t>
      </w:r>
      <w:r w:rsidR="00D91472" w:rsidRPr="00D91472">
        <w:rPr>
          <w:rFonts w:hint="eastAsia"/>
          <w:color w:val="000000"/>
          <w:szCs w:val="21"/>
        </w:rPr>
        <w:t>多项国家、省部级项目</w:t>
      </w:r>
      <w:r w:rsidR="00D91472" w:rsidRPr="00D91472">
        <w:rPr>
          <w:rFonts w:hint="eastAsia"/>
          <w:color w:val="000000"/>
          <w:szCs w:val="21"/>
        </w:rPr>
        <w:t>/</w:t>
      </w:r>
      <w:r w:rsidR="00D91472" w:rsidRPr="00D91472">
        <w:rPr>
          <w:rFonts w:hint="eastAsia"/>
          <w:color w:val="000000"/>
          <w:szCs w:val="21"/>
        </w:rPr>
        <w:t>课题，获得国家级、省部级奖励</w:t>
      </w:r>
      <w:r w:rsidR="0034602A" w:rsidRPr="00D91472">
        <w:rPr>
          <w:rFonts w:hint="eastAsia"/>
          <w:color w:val="000000"/>
          <w:szCs w:val="21"/>
        </w:rPr>
        <w:t>1</w:t>
      </w:r>
      <w:r w:rsidR="0034602A">
        <w:rPr>
          <w:rFonts w:hint="eastAsia"/>
          <w:color w:val="000000"/>
          <w:szCs w:val="21"/>
        </w:rPr>
        <w:t>62</w:t>
      </w:r>
      <w:r w:rsidR="00D91472" w:rsidRPr="00D91472">
        <w:rPr>
          <w:rFonts w:hint="eastAsia"/>
          <w:color w:val="000000"/>
          <w:szCs w:val="21"/>
        </w:rPr>
        <w:t>项</w:t>
      </w:r>
      <w:r w:rsidR="0034602A">
        <w:rPr>
          <w:rFonts w:hint="eastAsia"/>
          <w:color w:val="000000"/>
          <w:szCs w:val="21"/>
        </w:rPr>
        <w:t>（其中国家级奖励</w:t>
      </w:r>
      <w:r w:rsidR="0034602A">
        <w:rPr>
          <w:rFonts w:hint="eastAsia"/>
          <w:color w:val="000000"/>
          <w:szCs w:val="21"/>
        </w:rPr>
        <w:t>40</w:t>
      </w:r>
      <w:r w:rsidR="0034602A">
        <w:rPr>
          <w:rFonts w:hint="eastAsia"/>
          <w:color w:val="000000"/>
          <w:szCs w:val="21"/>
        </w:rPr>
        <w:t>项）</w:t>
      </w:r>
      <w:r w:rsidR="00D91472" w:rsidRPr="00D91472">
        <w:rPr>
          <w:rFonts w:hint="eastAsia"/>
          <w:color w:val="000000"/>
          <w:szCs w:val="21"/>
        </w:rPr>
        <w:t>，研究成果</w:t>
      </w:r>
      <w:r w:rsidR="00D91472" w:rsidRPr="00D91472">
        <w:rPr>
          <w:rFonts w:hint="eastAsia"/>
          <w:color w:val="000000"/>
          <w:szCs w:val="21"/>
        </w:rPr>
        <w:t>50%</w:t>
      </w:r>
      <w:r w:rsidR="00D91472" w:rsidRPr="00D91472">
        <w:rPr>
          <w:rFonts w:hint="eastAsia"/>
          <w:color w:val="000000"/>
          <w:szCs w:val="21"/>
        </w:rPr>
        <w:t>以上应用于工业生产，申请发明专利</w:t>
      </w:r>
      <w:r w:rsidR="00D91472" w:rsidRPr="00D91472">
        <w:rPr>
          <w:rFonts w:hint="eastAsia"/>
          <w:color w:val="000000"/>
          <w:szCs w:val="21"/>
        </w:rPr>
        <w:t>440</w:t>
      </w:r>
      <w:r w:rsidR="00D91472" w:rsidRPr="00D91472">
        <w:rPr>
          <w:rFonts w:hint="eastAsia"/>
          <w:color w:val="000000"/>
          <w:szCs w:val="21"/>
        </w:rPr>
        <w:t>多项（国外</w:t>
      </w:r>
      <w:r w:rsidR="00D91472" w:rsidRPr="00D91472">
        <w:rPr>
          <w:rFonts w:hint="eastAsia"/>
          <w:color w:val="000000"/>
          <w:szCs w:val="21"/>
        </w:rPr>
        <w:t>78</w:t>
      </w:r>
      <w:r w:rsidR="00D91472" w:rsidRPr="00D91472">
        <w:rPr>
          <w:rFonts w:hint="eastAsia"/>
          <w:color w:val="000000"/>
          <w:szCs w:val="21"/>
        </w:rPr>
        <w:t>项，授权</w:t>
      </w:r>
      <w:r w:rsidR="00D91472" w:rsidRPr="00D91472">
        <w:rPr>
          <w:rFonts w:hint="eastAsia"/>
          <w:color w:val="000000"/>
          <w:szCs w:val="21"/>
        </w:rPr>
        <w:t>210</w:t>
      </w:r>
      <w:r w:rsidR="00D91472" w:rsidRPr="00D91472">
        <w:rPr>
          <w:rFonts w:hint="eastAsia"/>
          <w:color w:val="000000"/>
          <w:szCs w:val="21"/>
        </w:rPr>
        <w:t>项），并向国内外转让了</w:t>
      </w:r>
      <w:r w:rsidR="00D91472" w:rsidRPr="00D91472">
        <w:rPr>
          <w:rFonts w:hint="eastAsia"/>
          <w:color w:val="000000"/>
          <w:szCs w:val="21"/>
        </w:rPr>
        <w:t>70</w:t>
      </w:r>
      <w:r w:rsidR="00D91472" w:rsidRPr="00D91472">
        <w:rPr>
          <w:rFonts w:hint="eastAsia"/>
          <w:color w:val="000000"/>
          <w:szCs w:val="21"/>
        </w:rPr>
        <w:t>余项（</w:t>
      </w:r>
      <w:r w:rsidR="0034602A" w:rsidRPr="00D91472">
        <w:rPr>
          <w:rFonts w:hint="eastAsia"/>
          <w:color w:val="000000"/>
          <w:szCs w:val="21"/>
        </w:rPr>
        <w:t>1</w:t>
      </w:r>
      <w:r w:rsidR="0034602A">
        <w:rPr>
          <w:rFonts w:hint="eastAsia"/>
          <w:color w:val="000000"/>
          <w:szCs w:val="21"/>
        </w:rPr>
        <w:t>7</w:t>
      </w:r>
      <w:r w:rsidR="0034602A" w:rsidRPr="00D91472">
        <w:rPr>
          <w:rFonts w:hint="eastAsia"/>
          <w:color w:val="000000"/>
          <w:szCs w:val="21"/>
        </w:rPr>
        <w:t>0</w:t>
      </w:r>
      <w:r w:rsidR="00D91472" w:rsidRPr="00D91472">
        <w:rPr>
          <w:rFonts w:hint="eastAsia"/>
          <w:color w:val="000000"/>
          <w:szCs w:val="21"/>
        </w:rPr>
        <w:t>余次）先进的稀土冶炼分离及化合物材料制备技术，支援建设了数家稀土骨干企业，为我国稀土工业体系的建立和发展作出了重大贡献。</w:t>
      </w:r>
      <w:r w:rsidRPr="00D91472">
        <w:rPr>
          <w:rFonts w:hint="eastAsia"/>
          <w:color w:val="000000"/>
          <w:szCs w:val="21"/>
        </w:rPr>
        <w:t>全世界生产的</w:t>
      </w:r>
      <w:r w:rsidRPr="00D91472">
        <w:rPr>
          <w:rFonts w:hint="eastAsia"/>
          <w:color w:val="000000"/>
          <w:szCs w:val="21"/>
        </w:rPr>
        <w:t>60%</w:t>
      </w:r>
      <w:r w:rsidRPr="00D91472">
        <w:rPr>
          <w:rFonts w:hint="eastAsia"/>
          <w:color w:val="000000"/>
          <w:szCs w:val="21"/>
        </w:rPr>
        <w:t>以上的稀土产品采用有研稀土的技术。</w:t>
      </w:r>
    </w:p>
    <w:p w14:paraId="59A413BD" w14:textId="289A4C73" w:rsidR="00843C62" w:rsidRPr="00843C62" w:rsidRDefault="00843C62" w:rsidP="00843C62">
      <w:pPr>
        <w:adjustRightInd w:val="0"/>
        <w:snapToGrid w:val="0"/>
        <w:spacing w:line="360" w:lineRule="auto"/>
        <w:ind w:firstLineChars="200" w:firstLine="420"/>
        <w:rPr>
          <w:color w:val="000000"/>
          <w:szCs w:val="21"/>
        </w:rPr>
      </w:pPr>
      <w:r w:rsidRPr="00843C62">
        <w:rPr>
          <w:rFonts w:hint="eastAsia"/>
          <w:color w:val="000000"/>
          <w:szCs w:val="21"/>
        </w:rPr>
        <w:t>有研稀土新材料股份有限公司一直积极开展标准的制修订工作，近五年来牵头制定国际标准</w:t>
      </w:r>
      <w:r w:rsidRPr="00843C62">
        <w:rPr>
          <w:rFonts w:hint="eastAsia"/>
          <w:color w:val="000000"/>
          <w:szCs w:val="21"/>
        </w:rPr>
        <w:t>1</w:t>
      </w:r>
      <w:r w:rsidRPr="00843C62">
        <w:rPr>
          <w:rFonts w:hint="eastAsia"/>
          <w:color w:val="000000"/>
          <w:szCs w:val="21"/>
        </w:rPr>
        <w:t>项、国家标准</w:t>
      </w:r>
      <w:r w:rsidRPr="00843C62">
        <w:rPr>
          <w:rFonts w:hint="eastAsia"/>
          <w:color w:val="000000"/>
          <w:szCs w:val="21"/>
        </w:rPr>
        <w:t>4</w:t>
      </w:r>
      <w:r w:rsidRPr="00843C62">
        <w:rPr>
          <w:rFonts w:hint="eastAsia"/>
          <w:color w:val="000000"/>
          <w:szCs w:val="21"/>
        </w:rPr>
        <w:t>项、行业标准</w:t>
      </w:r>
      <w:r w:rsidRPr="00843C62">
        <w:rPr>
          <w:rFonts w:hint="eastAsia"/>
          <w:color w:val="000000"/>
          <w:szCs w:val="21"/>
        </w:rPr>
        <w:t>11</w:t>
      </w:r>
      <w:r w:rsidRPr="00843C62">
        <w:rPr>
          <w:rFonts w:hint="eastAsia"/>
          <w:color w:val="000000"/>
          <w:szCs w:val="21"/>
        </w:rPr>
        <w:t>项、团体标准</w:t>
      </w:r>
      <w:r w:rsidRPr="00843C62">
        <w:rPr>
          <w:rFonts w:hint="eastAsia"/>
          <w:color w:val="000000"/>
          <w:szCs w:val="21"/>
        </w:rPr>
        <w:t>2</w:t>
      </w:r>
      <w:r w:rsidRPr="00843C62">
        <w:rPr>
          <w:rFonts w:hint="eastAsia"/>
          <w:color w:val="000000"/>
          <w:szCs w:val="21"/>
        </w:rPr>
        <w:t>项；参与制修订各类标准</w:t>
      </w:r>
      <w:r w:rsidRPr="00843C62">
        <w:rPr>
          <w:rFonts w:hint="eastAsia"/>
          <w:color w:val="000000"/>
          <w:szCs w:val="21"/>
        </w:rPr>
        <w:t>45</w:t>
      </w:r>
      <w:r w:rsidRPr="00843C62">
        <w:rPr>
          <w:rFonts w:hint="eastAsia"/>
          <w:color w:val="000000"/>
          <w:szCs w:val="21"/>
        </w:rPr>
        <w:t>项。其中包括绿色制造体系标准</w:t>
      </w:r>
      <w:r w:rsidRPr="00843C62">
        <w:rPr>
          <w:rFonts w:hint="eastAsia"/>
          <w:color w:val="000000"/>
          <w:szCs w:val="21"/>
        </w:rPr>
        <w:t>4</w:t>
      </w:r>
      <w:r w:rsidRPr="00843C62">
        <w:rPr>
          <w:rFonts w:hint="eastAsia"/>
          <w:color w:val="000000"/>
          <w:szCs w:val="21"/>
        </w:rPr>
        <w:t>项。</w:t>
      </w:r>
      <w:r w:rsidR="005C7F47" w:rsidRPr="00843C62">
        <w:rPr>
          <w:rFonts w:hint="eastAsia"/>
          <w:color w:val="000000"/>
          <w:szCs w:val="21"/>
        </w:rPr>
        <w:t>2019</w:t>
      </w:r>
      <w:r w:rsidR="005C7F47" w:rsidRPr="00843C62">
        <w:rPr>
          <w:rFonts w:hint="eastAsia"/>
          <w:color w:val="000000"/>
          <w:szCs w:val="21"/>
        </w:rPr>
        <w:t>年成为国家绿色制造系统解决方案供应商。</w:t>
      </w:r>
    </w:p>
    <w:p w14:paraId="069629D5" w14:textId="10061B21" w:rsidR="00843C62" w:rsidRPr="00843C62" w:rsidRDefault="00843C62" w:rsidP="00843C62">
      <w:pPr>
        <w:adjustRightInd w:val="0"/>
        <w:snapToGrid w:val="0"/>
        <w:spacing w:line="360" w:lineRule="auto"/>
        <w:ind w:firstLineChars="200" w:firstLine="420"/>
        <w:rPr>
          <w:color w:val="000000"/>
          <w:szCs w:val="21"/>
        </w:rPr>
      </w:pPr>
      <w:r>
        <w:rPr>
          <w:rFonts w:hint="eastAsia"/>
          <w:color w:val="000000"/>
          <w:szCs w:val="21"/>
        </w:rPr>
        <w:t>（</w:t>
      </w:r>
      <w:r w:rsidRPr="00843C62">
        <w:rPr>
          <w:rFonts w:hint="eastAsia"/>
          <w:color w:val="000000"/>
          <w:szCs w:val="21"/>
        </w:rPr>
        <w:t>1</w:t>
      </w:r>
      <w:r w:rsidRPr="00843C62">
        <w:rPr>
          <w:rFonts w:hint="eastAsia"/>
          <w:color w:val="000000"/>
          <w:szCs w:val="21"/>
        </w:rPr>
        <w:t>）支持国际标准化组织稀土技术委员会（</w:t>
      </w:r>
      <w:r w:rsidRPr="00843C62">
        <w:rPr>
          <w:rFonts w:hint="eastAsia"/>
          <w:color w:val="000000"/>
          <w:szCs w:val="21"/>
        </w:rPr>
        <w:t>ISO/TC 298)</w:t>
      </w:r>
      <w:r w:rsidRPr="00843C62">
        <w:rPr>
          <w:rFonts w:hint="eastAsia"/>
          <w:color w:val="000000"/>
          <w:szCs w:val="21"/>
        </w:rPr>
        <w:t>开展国际标准制定工作，牵头制定国际标准</w:t>
      </w:r>
      <w:r w:rsidRPr="00843C62">
        <w:rPr>
          <w:rFonts w:hint="eastAsia"/>
          <w:color w:val="000000"/>
          <w:szCs w:val="21"/>
        </w:rPr>
        <w:t>1</w:t>
      </w:r>
      <w:r w:rsidRPr="00843C62">
        <w:rPr>
          <w:rFonts w:hint="eastAsia"/>
          <w:color w:val="000000"/>
          <w:szCs w:val="21"/>
        </w:rPr>
        <w:t>项，参与制定国际标准</w:t>
      </w:r>
      <w:r w:rsidRPr="00843C62">
        <w:rPr>
          <w:rFonts w:hint="eastAsia"/>
          <w:color w:val="000000"/>
          <w:szCs w:val="21"/>
        </w:rPr>
        <w:t>6</w:t>
      </w:r>
      <w:r w:rsidRPr="00843C62">
        <w:rPr>
          <w:rFonts w:hint="eastAsia"/>
          <w:color w:val="000000"/>
          <w:szCs w:val="21"/>
        </w:rPr>
        <w:t>项。</w:t>
      </w:r>
    </w:p>
    <w:p w14:paraId="49CF80A2" w14:textId="77777777" w:rsidR="00843C62" w:rsidRPr="00843C62" w:rsidRDefault="00843C62" w:rsidP="00843C62">
      <w:pPr>
        <w:adjustRightInd w:val="0"/>
        <w:snapToGrid w:val="0"/>
        <w:spacing w:line="360" w:lineRule="auto"/>
        <w:ind w:firstLineChars="200" w:firstLine="420"/>
        <w:rPr>
          <w:color w:val="000000"/>
          <w:szCs w:val="21"/>
        </w:rPr>
      </w:pPr>
      <w:r w:rsidRPr="00843C62">
        <w:rPr>
          <w:rFonts w:hint="eastAsia"/>
          <w:color w:val="000000"/>
          <w:szCs w:val="21"/>
        </w:rPr>
        <w:t>2017</w:t>
      </w:r>
      <w:r w:rsidRPr="00843C62">
        <w:rPr>
          <w:rFonts w:hint="eastAsia"/>
          <w:color w:val="000000"/>
          <w:szCs w:val="21"/>
        </w:rPr>
        <w:t>年度，公司牵头制定</w:t>
      </w:r>
      <w:r w:rsidRPr="00843C62">
        <w:rPr>
          <w:rFonts w:hint="eastAsia"/>
          <w:color w:val="000000"/>
          <w:szCs w:val="21"/>
        </w:rPr>
        <w:t>ISO/TC298</w:t>
      </w:r>
      <w:r w:rsidRPr="00843C62">
        <w:rPr>
          <w:rFonts w:hint="eastAsia"/>
          <w:color w:val="000000"/>
          <w:szCs w:val="21"/>
        </w:rPr>
        <w:t>首项国际标准《稀土术语第二部分</w:t>
      </w:r>
      <w:r w:rsidRPr="00843C62">
        <w:rPr>
          <w:rFonts w:hint="eastAsia"/>
          <w:color w:val="000000"/>
          <w:szCs w:val="21"/>
        </w:rPr>
        <w:t xml:space="preserve"> </w:t>
      </w:r>
      <w:r w:rsidRPr="00843C62">
        <w:rPr>
          <w:rFonts w:hint="eastAsia"/>
          <w:color w:val="000000"/>
          <w:szCs w:val="21"/>
        </w:rPr>
        <w:t>稀土金属及合金》；后续参与制定国际标准</w:t>
      </w:r>
      <w:r w:rsidRPr="00843C62">
        <w:rPr>
          <w:rFonts w:hint="eastAsia"/>
          <w:color w:val="000000"/>
          <w:szCs w:val="21"/>
        </w:rPr>
        <w:t>6</w:t>
      </w:r>
      <w:r w:rsidRPr="00843C62">
        <w:rPr>
          <w:rFonts w:hint="eastAsia"/>
          <w:color w:val="000000"/>
          <w:szCs w:val="21"/>
        </w:rPr>
        <w:t>项。此外，公司黄小卫院士担任国际标准化组织（</w:t>
      </w:r>
      <w:r w:rsidRPr="00843C62">
        <w:rPr>
          <w:rFonts w:hint="eastAsia"/>
          <w:color w:val="000000"/>
          <w:szCs w:val="21"/>
        </w:rPr>
        <w:t>ISO/TC 298</w:t>
      </w:r>
      <w:r w:rsidRPr="00843C62">
        <w:rPr>
          <w:rFonts w:hint="eastAsia"/>
          <w:color w:val="000000"/>
          <w:szCs w:val="21"/>
        </w:rPr>
        <w:t>）顾问，张小伟博士、张永奇博士担任国际标准化组织工作组专家，积极支持</w:t>
      </w:r>
      <w:r w:rsidRPr="00843C62">
        <w:rPr>
          <w:rFonts w:hint="eastAsia"/>
          <w:color w:val="000000"/>
          <w:szCs w:val="21"/>
        </w:rPr>
        <w:t>ISO/TC 298</w:t>
      </w:r>
      <w:r w:rsidRPr="00843C62">
        <w:rPr>
          <w:rFonts w:hint="eastAsia"/>
          <w:color w:val="000000"/>
          <w:szCs w:val="21"/>
        </w:rPr>
        <w:t>开展国际标准制定工作。</w:t>
      </w:r>
    </w:p>
    <w:p w14:paraId="38869FCB" w14:textId="4ACB4A62" w:rsidR="00843C62" w:rsidRPr="00843C62" w:rsidRDefault="00843C62" w:rsidP="00843C62">
      <w:pPr>
        <w:adjustRightInd w:val="0"/>
        <w:snapToGrid w:val="0"/>
        <w:spacing w:line="360" w:lineRule="auto"/>
        <w:ind w:firstLineChars="200" w:firstLine="420"/>
        <w:rPr>
          <w:color w:val="000000"/>
          <w:szCs w:val="21"/>
        </w:rPr>
      </w:pPr>
      <w:r>
        <w:rPr>
          <w:rFonts w:hint="eastAsia"/>
          <w:color w:val="000000"/>
          <w:szCs w:val="21"/>
        </w:rPr>
        <w:t>（</w:t>
      </w:r>
      <w:r w:rsidRPr="00843C62">
        <w:rPr>
          <w:rFonts w:hint="eastAsia"/>
          <w:color w:val="000000"/>
          <w:szCs w:val="21"/>
        </w:rPr>
        <w:t>2</w:t>
      </w:r>
      <w:r w:rsidRPr="00843C62">
        <w:rPr>
          <w:rFonts w:hint="eastAsia"/>
          <w:color w:val="000000"/>
          <w:szCs w:val="21"/>
        </w:rPr>
        <w:t>）积极开展绿色制造体系标准制订工作，牵头制定</w:t>
      </w:r>
      <w:r w:rsidRPr="00843C62">
        <w:rPr>
          <w:rFonts w:hint="eastAsia"/>
          <w:color w:val="000000"/>
          <w:szCs w:val="21"/>
        </w:rPr>
        <w:t>3</w:t>
      </w:r>
      <w:r w:rsidRPr="00843C62">
        <w:rPr>
          <w:rFonts w:hint="eastAsia"/>
          <w:color w:val="000000"/>
          <w:szCs w:val="21"/>
        </w:rPr>
        <w:t>项，参与制定</w:t>
      </w:r>
      <w:r w:rsidRPr="00843C62">
        <w:rPr>
          <w:rFonts w:hint="eastAsia"/>
          <w:color w:val="000000"/>
          <w:szCs w:val="21"/>
        </w:rPr>
        <w:t>1</w:t>
      </w:r>
      <w:r w:rsidRPr="00843C62">
        <w:rPr>
          <w:rFonts w:hint="eastAsia"/>
          <w:color w:val="000000"/>
          <w:szCs w:val="21"/>
        </w:rPr>
        <w:t>项。</w:t>
      </w:r>
    </w:p>
    <w:p w14:paraId="34A7E4A0" w14:textId="7AD70561" w:rsidR="00843C62" w:rsidRPr="00843C62" w:rsidRDefault="00843C62" w:rsidP="00843C62">
      <w:pPr>
        <w:adjustRightInd w:val="0"/>
        <w:snapToGrid w:val="0"/>
        <w:spacing w:line="360" w:lineRule="auto"/>
        <w:ind w:firstLineChars="200" w:firstLine="420"/>
        <w:rPr>
          <w:color w:val="000000"/>
          <w:szCs w:val="21"/>
        </w:rPr>
      </w:pPr>
      <w:r w:rsidRPr="00843C62">
        <w:rPr>
          <w:rFonts w:hint="eastAsia"/>
          <w:color w:val="000000"/>
          <w:szCs w:val="21"/>
        </w:rPr>
        <w:t>2018</w:t>
      </w:r>
      <w:r w:rsidRPr="00843C62">
        <w:rPr>
          <w:rFonts w:hint="eastAsia"/>
          <w:color w:val="000000"/>
          <w:szCs w:val="21"/>
        </w:rPr>
        <w:t>年度，公司牵头制定并发布了稀土行业首项绿色产品标准：有色协会团体标准《绿色设计产品评价技术规范</w:t>
      </w:r>
      <w:r w:rsidRPr="00843C62">
        <w:rPr>
          <w:rFonts w:hint="eastAsia"/>
          <w:color w:val="000000"/>
          <w:szCs w:val="21"/>
        </w:rPr>
        <w:t xml:space="preserve"> </w:t>
      </w:r>
      <w:r w:rsidRPr="00843C62">
        <w:rPr>
          <w:rFonts w:hint="eastAsia"/>
          <w:color w:val="000000"/>
          <w:szCs w:val="21"/>
        </w:rPr>
        <w:t>稀土湿法冶炼分离产品》（</w:t>
      </w:r>
      <w:r w:rsidRPr="00843C62">
        <w:rPr>
          <w:rFonts w:hint="eastAsia"/>
          <w:color w:val="000000"/>
          <w:szCs w:val="21"/>
        </w:rPr>
        <w:t>T/CNIA 0005-2018</w:t>
      </w:r>
      <w:r w:rsidRPr="00843C62">
        <w:rPr>
          <w:rFonts w:hint="eastAsia"/>
          <w:color w:val="000000"/>
          <w:szCs w:val="21"/>
        </w:rPr>
        <w:t>）。这是稀土领域首个绿色设计产品评价标准，也是首个稀土领域有色金属工业协会标准，指导我国稀土湿法冶</w:t>
      </w:r>
      <w:r w:rsidRPr="00843C62">
        <w:rPr>
          <w:rFonts w:hint="eastAsia"/>
          <w:color w:val="000000"/>
          <w:szCs w:val="21"/>
        </w:rPr>
        <w:lastRenderedPageBreak/>
        <w:t>炼分离产品的绿色化生产。</w:t>
      </w:r>
      <w:r w:rsidRPr="00843C62">
        <w:rPr>
          <w:rFonts w:hint="eastAsia"/>
          <w:color w:val="000000"/>
          <w:szCs w:val="21"/>
        </w:rPr>
        <w:t>2019</w:t>
      </w:r>
      <w:r w:rsidRPr="00843C62">
        <w:rPr>
          <w:rFonts w:hint="eastAsia"/>
          <w:color w:val="000000"/>
          <w:szCs w:val="21"/>
        </w:rPr>
        <w:t>年度牵头制定有色协会团体标准《绿色</w:t>
      </w:r>
      <w:r w:rsidR="003D6ACE">
        <w:rPr>
          <w:rFonts w:hint="eastAsia"/>
          <w:color w:val="000000"/>
          <w:szCs w:val="21"/>
        </w:rPr>
        <w:t>设计</w:t>
      </w:r>
      <w:r w:rsidRPr="00843C62">
        <w:rPr>
          <w:rFonts w:hint="eastAsia"/>
          <w:color w:val="000000"/>
          <w:szCs w:val="21"/>
        </w:rPr>
        <w:t>产品评价技术规范</w:t>
      </w:r>
      <w:r w:rsidRPr="00843C62">
        <w:rPr>
          <w:rFonts w:hint="eastAsia"/>
          <w:color w:val="000000"/>
          <w:szCs w:val="21"/>
        </w:rPr>
        <w:t xml:space="preserve"> </w:t>
      </w:r>
      <w:r w:rsidRPr="00843C62">
        <w:rPr>
          <w:rFonts w:hint="eastAsia"/>
          <w:color w:val="000000"/>
          <w:szCs w:val="21"/>
        </w:rPr>
        <w:t>各向同性钕铁硼粘结磁粉》并完成报批。</w:t>
      </w:r>
      <w:r w:rsidRPr="00843C62">
        <w:rPr>
          <w:rFonts w:hint="eastAsia"/>
          <w:color w:val="000000"/>
          <w:szCs w:val="21"/>
        </w:rPr>
        <w:t>2020</w:t>
      </w:r>
      <w:r w:rsidRPr="00843C62">
        <w:rPr>
          <w:rFonts w:hint="eastAsia"/>
          <w:color w:val="000000"/>
          <w:szCs w:val="21"/>
        </w:rPr>
        <w:t>年度牵头制定行业标准《绿色设计产品评价技术规范</w:t>
      </w:r>
      <w:r w:rsidRPr="00843C62">
        <w:rPr>
          <w:rFonts w:hint="eastAsia"/>
          <w:color w:val="000000"/>
          <w:szCs w:val="21"/>
        </w:rPr>
        <w:t xml:space="preserve"> </w:t>
      </w:r>
      <w:r w:rsidRPr="00843C62">
        <w:rPr>
          <w:rFonts w:hint="eastAsia"/>
          <w:color w:val="000000"/>
          <w:szCs w:val="21"/>
        </w:rPr>
        <w:t>稀土火法冶炼产品》，参与制定行业标准《稀土采选冶行业绿色工厂评价导则》。</w:t>
      </w:r>
    </w:p>
    <w:p w14:paraId="27FA9DC7" w14:textId="2BADA254" w:rsidR="00843C62" w:rsidRPr="00843C62" w:rsidRDefault="00843C62" w:rsidP="00843C62">
      <w:pPr>
        <w:adjustRightInd w:val="0"/>
        <w:snapToGrid w:val="0"/>
        <w:spacing w:line="360" w:lineRule="auto"/>
        <w:ind w:firstLineChars="200" w:firstLine="420"/>
        <w:rPr>
          <w:color w:val="000000"/>
          <w:szCs w:val="21"/>
        </w:rPr>
      </w:pPr>
      <w:r>
        <w:rPr>
          <w:rFonts w:hint="eastAsia"/>
          <w:color w:val="000000"/>
          <w:szCs w:val="21"/>
        </w:rPr>
        <w:t>（</w:t>
      </w:r>
      <w:r w:rsidRPr="00843C62">
        <w:rPr>
          <w:rFonts w:hint="eastAsia"/>
          <w:color w:val="000000"/>
          <w:szCs w:val="21"/>
        </w:rPr>
        <w:t>3</w:t>
      </w:r>
      <w:r w:rsidRPr="00843C62">
        <w:rPr>
          <w:rFonts w:hint="eastAsia"/>
          <w:color w:val="000000"/>
          <w:szCs w:val="21"/>
        </w:rPr>
        <w:t>）牵头制定的标准获得多项奖励</w:t>
      </w:r>
    </w:p>
    <w:p w14:paraId="548391FD" w14:textId="77777777" w:rsidR="00843C62" w:rsidRPr="00843C62" w:rsidRDefault="00843C62" w:rsidP="00843C62">
      <w:pPr>
        <w:adjustRightInd w:val="0"/>
        <w:snapToGrid w:val="0"/>
        <w:spacing w:line="360" w:lineRule="auto"/>
        <w:ind w:firstLineChars="200" w:firstLine="420"/>
        <w:rPr>
          <w:color w:val="000000"/>
          <w:szCs w:val="21"/>
        </w:rPr>
      </w:pPr>
      <w:r w:rsidRPr="00843C62">
        <w:rPr>
          <w:rFonts w:hint="eastAsia"/>
          <w:color w:val="000000"/>
          <w:szCs w:val="21"/>
        </w:rPr>
        <w:t>牵头制定的国家标准《钕铁硼速凝薄片合金》、行业标准《高纯金属镝》、《钆铁合金》获得中国有色金属工业科技进步二等奖</w:t>
      </w:r>
      <w:r w:rsidRPr="00843C62">
        <w:rPr>
          <w:rFonts w:hint="eastAsia"/>
          <w:color w:val="000000"/>
          <w:szCs w:val="21"/>
        </w:rPr>
        <w:t>1</w:t>
      </w:r>
      <w:r w:rsidRPr="00843C62">
        <w:rPr>
          <w:rFonts w:hint="eastAsia"/>
          <w:color w:val="000000"/>
          <w:szCs w:val="21"/>
        </w:rPr>
        <w:t>项、三等奖</w:t>
      </w:r>
      <w:r w:rsidRPr="00843C62">
        <w:rPr>
          <w:rFonts w:hint="eastAsia"/>
          <w:color w:val="000000"/>
          <w:szCs w:val="21"/>
        </w:rPr>
        <w:t>2</w:t>
      </w:r>
      <w:r w:rsidRPr="00843C62">
        <w:rPr>
          <w:rFonts w:hint="eastAsia"/>
          <w:color w:val="000000"/>
          <w:szCs w:val="21"/>
        </w:rPr>
        <w:t>项。</w:t>
      </w:r>
    </w:p>
    <w:p w14:paraId="5F4C7825" w14:textId="77777777" w:rsidR="00E8724A" w:rsidRPr="0086008F" w:rsidRDefault="00E8724A" w:rsidP="00244038">
      <w:pPr>
        <w:tabs>
          <w:tab w:val="left" w:pos="522"/>
        </w:tabs>
        <w:adjustRightInd w:val="0"/>
        <w:snapToGrid w:val="0"/>
        <w:spacing w:beforeLines="50" w:before="120" w:line="360" w:lineRule="auto"/>
        <w:jc w:val="left"/>
        <w:rPr>
          <w:rFonts w:ascii="黑体" w:eastAsia="黑体" w:hAnsi="黑体"/>
          <w:szCs w:val="21"/>
        </w:rPr>
      </w:pPr>
      <w:r w:rsidRPr="0086008F">
        <w:rPr>
          <w:rFonts w:ascii="黑体" w:eastAsia="黑体" w:hAnsi="黑体"/>
          <w:szCs w:val="21"/>
        </w:rPr>
        <w:t>1.4</w:t>
      </w:r>
      <w:r w:rsidRPr="0086008F">
        <w:rPr>
          <w:rFonts w:ascii="黑体" w:eastAsia="黑体" w:hAnsi="黑体" w:hint="eastAsia"/>
          <w:szCs w:val="21"/>
        </w:rPr>
        <w:t>工作进度安排</w:t>
      </w:r>
    </w:p>
    <w:p w14:paraId="13AA0527" w14:textId="4FADEB46" w:rsidR="008E2938" w:rsidRDefault="008E2938" w:rsidP="008E2938">
      <w:pPr>
        <w:adjustRightInd w:val="0"/>
        <w:snapToGrid w:val="0"/>
        <w:spacing w:line="360" w:lineRule="auto"/>
        <w:ind w:firstLine="420"/>
      </w:pPr>
      <w:r w:rsidRPr="0047712A">
        <w:t>本标准</w:t>
      </w:r>
      <w:r w:rsidR="00C9662C">
        <w:rPr>
          <w:rFonts w:hint="eastAsia"/>
        </w:rPr>
        <w:t>制</w:t>
      </w:r>
      <w:r w:rsidRPr="0047712A">
        <w:t>订计划时间为</w:t>
      </w:r>
      <w:r w:rsidR="00263E81" w:rsidRPr="0047712A">
        <w:t>20</w:t>
      </w:r>
      <w:r w:rsidR="00263E81">
        <w:t>20</w:t>
      </w:r>
      <w:r w:rsidRPr="0047712A">
        <w:t>年</w:t>
      </w:r>
      <w:r w:rsidR="00263E81">
        <w:t>6</w:t>
      </w:r>
      <w:r w:rsidR="00302994">
        <w:rPr>
          <w:rFonts w:hint="eastAsia"/>
        </w:rPr>
        <w:t>～</w:t>
      </w:r>
      <w:r w:rsidR="00452C24">
        <w:t>12</w:t>
      </w:r>
      <w:r w:rsidRPr="0047712A">
        <w:t>月，具体阶段分为立项、</w:t>
      </w:r>
      <w:r w:rsidRPr="0047712A">
        <w:rPr>
          <w:rFonts w:hint="eastAsia"/>
        </w:rPr>
        <w:t>预</w:t>
      </w:r>
      <w:r w:rsidRPr="0047712A">
        <w:t>审、审定</w:t>
      </w:r>
      <w:r w:rsidRPr="0047712A">
        <w:rPr>
          <w:rFonts w:hint="eastAsia"/>
        </w:rPr>
        <w:t>和报批</w:t>
      </w:r>
      <w:r w:rsidRPr="0047712A">
        <w:t>。</w:t>
      </w:r>
    </w:p>
    <w:p w14:paraId="354E4079" w14:textId="77777777" w:rsidR="00263E81" w:rsidRPr="003425C9" w:rsidRDefault="00263E81" w:rsidP="00263E81">
      <w:pPr>
        <w:adjustRightInd w:val="0"/>
        <w:snapToGrid w:val="0"/>
        <w:spacing w:line="360" w:lineRule="auto"/>
        <w:ind w:firstLine="420"/>
      </w:pPr>
      <w:r w:rsidRPr="003425C9">
        <w:rPr>
          <w:rFonts w:hint="eastAsia"/>
        </w:rPr>
        <w:t>2020</w:t>
      </w:r>
      <w:r w:rsidRPr="003425C9">
        <w:rPr>
          <w:rFonts w:hint="eastAsia"/>
        </w:rPr>
        <w:t>年</w:t>
      </w:r>
      <w:r w:rsidRPr="003425C9">
        <w:rPr>
          <w:rFonts w:hint="eastAsia"/>
        </w:rPr>
        <w:t>6</w:t>
      </w:r>
      <w:r w:rsidRPr="003425C9">
        <w:rPr>
          <w:rFonts w:hint="eastAsia"/>
        </w:rPr>
        <w:t>月</w:t>
      </w:r>
      <w:r w:rsidRPr="003425C9">
        <w:rPr>
          <w:rFonts w:hint="eastAsia"/>
        </w:rPr>
        <w:t xml:space="preserve"> </w:t>
      </w:r>
      <w:r w:rsidRPr="003425C9">
        <w:rPr>
          <w:rFonts w:hint="eastAsia"/>
        </w:rPr>
        <w:t>立项：确立主要起草单位，制定标准草案；</w:t>
      </w:r>
    </w:p>
    <w:p w14:paraId="160C3FB2" w14:textId="77777777" w:rsidR="00263E81" w:rsidRPr="003425C9" w:rsidRDefault="00263E81" w:rsidP="00263E81">
      <w:pPr>
        <w:adjustRightInd w:val="0"/>
        <w:snapToGrid w:val="0"/>
        <w:spacing w:line="360" w:lineRule="auto"/>
        <w:ind w:firstLine="420"/>
      </w:pPr>
      <w:r w:rsidRPr="003425C9">
        <w:rPr>
          <w:rFonts w:hint="eastAsia"/>
        </w:rPr>
        <w:t>2020</w:t>
      </w:r>
      <w:r w:rsidRPr="003425C9">
        <w:rPr>
          <w:rFonts w:hint="eastAsia"/>
        </w:rPr>
        <w:t>年</w:t>
      </w:r>
      <w:r w:rsidRPr="003425C9">
        <w:rPr>
          <w:rFonts w:hint="eastAsia"/>
        </w:rPr>
        <w:t>7</w:t>
      </w:r>
      <w:r w:rsidRPr="003425C9">
        <w:rPr>
          <w:rFonts w:hint="eastAsia"/>
        </w:rPr>
        <w:t>月～</w:t>
      </w:r>
      <w:r w:rsidRPr="003425C9">
        <w:rPr>
          <w:rFonts w:hint="eastAsia"/>
        </w:rPr>
        <w:t>2020</w:t>
      </w:r>
      <w:r w:rsidRPr="003425C9">
        <w:rPr>
          <w:rFonts w:hint="eastAsia"/>
        </w:rPr>
        <w:t>年</w:t>
      </w:r>
      <w:r w:rsidRPr="003425C9">
        <w:rPr>
          <w:rFonts w:hint="eastAsia"/>
        </w:rPr>
        <w:t>8</w:t>
      </w:r>
      <w:r w:rsidRPr="003425C9">
        <w:rPr>
          <w:rFonts w:hint="eastAsia"/>
        </w:rPr>
        <w:t>月，细化标准指标，制定标准，向行业内离子型稀土矿相关企业征求意见；</w:t>
      </w:r>
    </w:p>
    <w:p w14:paraId="6EF44C0E" w14:textId="5674E57A" w:rsidR="00263E81" w:rsidRPr="003425C9" w:rsidRDefault="00263E81" w:rsidP="00263E81">
      <w:pPr>
        <w:adjustRightInd w:val="0"/>
        <w:snapToGrid w:val="0"/>
        <w:spacing w:line="360" w:lineRule="auto"/>
        <w:ind w:firstLine="420"/>
      </w:pPr>
      <w:r w:rsidRPr="003425C9">
        <w:rPr>
          <w:rFonts w:hint="eastAsia"/>
        </w:rPr>
        <w:t>2020</w:t>
      </w:r>
      <w:r w:rsidRPr="003425C9">
        <w:rPr>
          <w:rFonts w:hint="eastAsia"/>
        </w:rPr>
        <w:t>年</w:t>
      </w:r>
      <w:r w:rsidRPr="003425C9">
        <w:rPr>
          <w:rFonts w:hint="eastAsia"/>
        </w:rPr>
        <w:t>9</w:t>
      </w:r>
      <w:r w:rsidRPr="003425C9">
        <w:rPr>
          <w:rFonts w:hint="eastAsia"/>
        </w:rPr>
        <w:t>月，征求意见汇总，对标准进行修订，组织专家预审；</w:t>
      </w:r>
    </w:p>
    <w:p w14:paraId="2D169E5D" w14:textId="07B5AB2F" w:rsidR="00263E81" w:rsidRPr="003425C9" w:rsidRDefault="00452C24" w:rsidP="00263E81">
      <w:pPr>
        <w:adjustRightInd w:val="0"/>
        <w:snapToGrid w:val="0"/>
        <w:spacing w:line="360" w:lineRule="auto"/>
        <w:ind w:firstLine="420"/>
      </w:pPr>
      <w:r w:rsidRPr="003425C9">
        <w:rPr>
          <w:rFonts w:hint="eastAsia"/>
        </w:rPr>
        <w:t>2020</w:t>
      </w:r>
      <w:r w:rsidRPr="003425C9">
        <w:rPr>
          <w:rFonts w:hint="eastAsia"/>
        </w:rPr>
        <w:t>年</w:t>
      </w:r>
      <w:r>
        <w:t>9</w:t>
      </w:r>
      <w:r w:rsidR="00263E81" w:rsidRPr="003425C9">
        <w:rPr>
          <w:rFonts w:hint="eastAsia"/>
        </w:rPr>
        <w:t>月～</w:t>
      </w:r>
      <w:r w:rsidRPr="003425C9">
        <w:rPr>
          <w:rFonts w:hint="eastAsia"/>
        </w:rPr>
        <w:t>202</w:t>
      </w:r>
      <w:r>
        <w:t>0</w:t>
      </w:r>
      <w:r w:rsidR="00263E81" w:rsidRPr="003425C9">
        <w:rPr>
          <w:rFonts w:hint="eastAsia"/>
        </w:rPr>
        <w:t>年</w:t>
      </w:r>
      <w:r>
        <w:t>10</w:t>
      </w:r>
      <w:r w:rsidR="00263E81" w:rsidRPr="003425C9">
        <w:rPr>
          <w:rFonts w:hint="eastAsia"/>
        </w:rPr>
        <w:t>月，根据专家意见修改标准，再次征求意见；</w:t>
      </w:r>
    </w:p>
    <w:p w14:paraId="57C61134" w14:textId="20AF240B" w:rsidR="00263E81" w:rsidRPr="003425C9" w:rsidRDefault="00452C24" w:rsidP="00263E81">
      <w:pPr>
        <w:adjustRightInd w:val="0"/>
        <w:snapToGrid w:val="0"/>
        <w:spacing w:line="360" w:lineRule="auto"/>
        <w:ind w:firstLine="420"/>
      </w:pPr>
      <w:r w:rsidRPr="003425C9">
        <w:rPr>
          <w:rFonts w:hint="eastAsia"/>
        </w:rPr>
        <w:t>202</w:t>
      </w:r>
      <w:r>
        <w:t>0</w:t>
      </w:r>
      <w:r w:rsidR="00263E81" w:rsidRPr="003425C9">
        <w:rPr>
          <w:rFonts w:hint="eastAsia"/>
        </w:rPr>
        <w:t>年</w:t>
      </w:r>
      <w:r>
        <w:t>11</w:t>
      </w:r>
      <w:r w:rsidR="00263E81" w:rsidRPr="003425C9">
        <w:rPr>
          <w:rFonts w:hint="eastAsia"/>
        </w:rPr>
        <w:t>月，组织专家进行标准审定；</w:t>
      </w:r>
    </w:p>
    <w:p w14:paraId="7DD0B1E3" w14:textId="67FAFA94" w:rsidR="00263E81" w:rsidRPr="003425C9" w:rsidRDefault="00452C24" w:rsidP="00263E81">
      <w:pPr>
        <w:adjustRightInd w:val="0"/>
        <w:snapToGrid w:val="0"/>
        <w:spacing w:line="360" w:lineRule="auto"/>
        <w:ind w:firstLine="420"/>
      </w:pPr>
      <w:r w:rsidRPr="003425C9">
        <w:rPr>
          <w:rFonts w:hint="eastAsia"/>
        </w:rPr>
        <w:t>202</w:t>
      </w:r>
      <w:r>
        <w:t>0</w:t>
      </w:r>
      <w:r w:rsidR="00263E81" w:rsidRPr="003425C9">
        <w:rPr>
          <w:rFonts w:hint="eastAsia"/>
        </w:rPr>
        <w:t>年</w:t>
      </w:r>
      <w:r>
        <w:t>12</w:t>
      </w:r>
      <w:r w:rsidR="00263E81" w:rsidRPr="003425C9">
        <w:rPr>
          <w:rFonts w:hint="eastAsia"/>
        </w:rPr>
        <w:t>月，标准报批，等待验收。</w:t>
      </w:r>
    </w:p>
    <w:p w14:paraId="301EA5A1" w14:textId="77777777" w:rsidR="00E8724A" w:rsidRPr="0086008F" w:rsidRDefault="00E8724A" w:rsidP="0086008F">
      <w:pPr>
        <w:adjustRightInd w:val="0"/>
        <w:snapToGrid w:val="0"/>
        <w:spacing w:line="360" w:lineRule="auto"/>
        <w:rPr>
          <w:rFonts w:ascii="黑体" w:eastAsia="黑体" w:hAnsi="黑体"/>
          <w:szCs w:val="21"/>
        </w:rPr>
      </w:pPr>
      <w:r w:rsidRPr="0086008F">
        <w:rPr>
          <w:rFonts w:ascii="黑体" w:eastAsia="黑体" w:hAnsi="黑体" w:hint="eastAsia"/>
          <w:szCs w:val="21"/>
        </w:rPr>
        <w:t>二、编制原则和依据及标准主要内容</w:t>
      </w:r>
    </w:p>
    <w:p w14:paraId="22C4ED34" w14:textId="77777777" w:rsidR="00E8724A" w:rsidRPr="0086008F" w:rsidRDefault="00E8724A" w:rsidP="0086008F">
      <w:pPr>
        <w:adjustRightInd w:val="0"/>
        <w:snapToGrid w:val="0"/>
        <w:spacing w:line="360" w:lineRule="auto"/>
        <w:rPr>
          <w:rFonts w:ascii="黑体" w:eastAsia="黑体" w:hAnsi="黑体"/>
          <w:szCs w:val="21"/>
        </w:rPr>
      </w:pPr>
      <w:r w:rsidRPr="0086008F">
        <w:rPr>
          <w:rFonts w:ascii="黑体" w:eastAsia="黑体" w:hAnsi="黑体"/>
          <w:szCs w:val="21"/>
        </w:rPr>
        <w:t xml:space="preserve">2.1 </w:t>
      </w:r>
      <w:r w:rsidRPr="0086008F">
        <w:rPr>
          <w:rFonts w:ascii="黑体" w:eastAsia="黑体" w:hAnsi="黑体" w:hint="eastAsia"/>
          <w:szCs w:val="21"/>
        </w:rPr>
        <w:t>编制原则和依据</w:t>
      </w:r>
    </w:p>
    <w:p w14:paraId="77CCA3F4" w14:textId="77777777" w:rsidR="008E2938" w:rsidRPr="00E54830" w:rsidRDefault="008E2938" w:rsidP="008E2938">
      <w:pPr>
        <w:adjustRightInd w:val="0"/>
        <w:snapToGrid w:val="0"/>
        <w:spacing w:line="360" w:lineRule="auto"/>
        <w:ind w:firstLineChars="200" w:firstLine="420"/>
        <w:rPr>
          <w:szCs w:val="21"/>
        </w:rPr>
      </w:pPr>
      <w:r w:rsidRPr="00E54830">
        <w:rPr>
          <w:szCs w:val="21"/>
        </w:rPr>
        <w:t>标准</w:t>
      </w:r>
      <w:r w:rsidR="00957E40">
        <w:rPr>
          <w:rFonts w:hint="eastAsia"/>
          <w:szCs w:val="21"/>
        </w:rPr>
        <w:t>牵头</w:t>
      </w:r>
      <w:r w:rsidRPr="00E54830">
        <w:rPr>
          <w:szCs w:val="21"/>
        </w:rPr>
        <w:t>起草单位在任务落实会上广泛地征求了与会专家和代表的意见，确定了制</w:t>
      </w:r>
      <w:r w:rsidR="00957E40">
        <w:rPr>
          <w:rFonts w:hint="eastAsia"/>
          <w:szCs w:val="21"/>
        </w:rPr>
        <w:t>订</w:t>
      </w:r>
      <w:r w:rsidRPr="00E54830">
        <w:rPr>
          <w:szCs w:val="21"/>
        </w:rPr>
        <w:t>方案；确定了标准起草原则、主要内容框架和依据：</w:t>
      </w:r>
    </w:p>
    <w:p w14:paraId="00BAAD19" w14:textId="77777777" w:rsidR="008E2938" w:rsidRPr="00E54830" w:rsidRDefault="008E2938" w:rsidP="008E2938">
      <w:pPr>
        <w:pStyle w:val="aff"/>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依据国家相关的法律、法规；</w:t>
      </w:r>
    </w:p>
    <w:p w14:paraId="148F4976" w14:textId="77777777" w:rsidR="008E2938" w:rsidRPr="00E54830" w:rsidRDefault="008E2938" w:rsidP="008E2938">
      <w:pPr>
        <w:pStyle w:val="aff"/>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查询相关标准和收集国内外客户的相关技术要求，积极向相关国际标准、世界领头企业的技术标准要求靠拢，做到标准的先进性；</w:t>
      </w:r>
    </w:p>
    <w:p w14:paraId="5802023E" w14:textId="2824B09A" w:rsidR="008E2938" w:rsidRPr="00E54830" w:rsidRDefault="008E2938" w:rsidP="008E2938">
      <w:pPr>
        <w:pStyle w:val="aff"/>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根据目前国内</w:t>
      </w:r>
      <w:r>
        <w:rPr>
          <w:rFonts w:ascii="Times New Roman" w:hAnsi="Times New Roman" w:hint="eastAsia"/>
          <w:szCs w:val="21"/>
        </w:rPr>
        <w:t>离子型稀土矿</w:t>
      </w:r>
      <w:r w:rsidR="00843C62">
        <w:rPr>
          <w:rFonts w:ascii="Times New Roman" w:hAnsi="Times New Roman" w:hint="eastAsia"/>
          <w:szCs w:val="21"/>
        </w:rPr>
        <w:t>产品</w:t>
      </w:r>
      <w:r>
        <w:rPr>
          <w:rFonts w:ascii="Times New Roman" w:hAnsi="Times New Roman" w:hint="eastAsia"/>
          <w:szCs w:val="21"/>
        </w:rPr>
        <w:t>生产</w:t>
      </w:r>
      <w:r w:rsidR="00957E40">
        <w:rPr>
          <w:rFonts w:ascii="Times New Roman" w:hAnsi="Times New Roman" w:hint="eastAsia"/>
          <w:szCs w:val="21"/>
        </w:rPr>
        <w:t>及市场使用</w:t>
      </w:r>
      <w:r w:rsidR="00843C62">
        <w:rPr>
          <w:rFonts w:ascii="Times New Roman" w:hAnsi="Times New Roman" w:hint="eastAsia"/>
          <w:szCs w:val="21"/>
        </w:rPr>
        <w:t>等</w:t>
      </w:r>
      <w:r w:rsidRPr="00E54830">
        <w:rPr>
          <w:rFonts w:ascii="Times New Roman" w:hAnsi="Times New Roman"/>
          <w:szCs w:val="21"/>
        </w:rPr>
        <w:t>具体情况</w:t>
      </w:r>
      <w:r w:rsidR="00957E40">
        <w:rPr>
          <w:rFonts w:ascii="Times New Roman" w:hAnsi="Times New Roman"/>
          <w:szCs w:val="21"/>
        </w:rPr>
        <w:t>，结合用户</w:t>
      </w:r>
      <w:r w:rsidR="00957E40">
        <w:rPr>
          <w:rFonts w:ascii="Times New Roman" w:hAnsi="Times New Roman" w:hint="eastAsia"/>
          <w:szCs w:val="21"/>
        </w:rPr>
        <w:t>需</w:t>
      </w:r>
      <w:r w:rsidRPr="00E54830">
        <w:rPr>
          <w:rFonts w:ascii="Times New Roman" w:hAnsi="Times New Roman"/>
          <w:szCs w:val="21"/>
        </w:rPr>
        <w:t>求及应用技术的发展趋势，力求做到标准的合理性、实用性，与时俱进；</w:t>
      </w:r>
    </w:p>
    <w:p w14:paraId="601CE9B6" w14:textId="2297C669" w:rsidR="00E8724A" w:rsidRPr="00A24341" w:rsidRDefault="008E2938" w:rsidP="00A24341">
      <w:pPr>
        <w:pStyle w:val="aff"/>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按照</w:t>
      </w:r>
      <w:r w:rsidR="00957E40">
        <w:rPr>
          <w:rFonts w:ascii="Times New Roman" w:hAnsi="Times New Roman" w:hint="eastAsia"/>
          <w:szCs w:val="21"/>
        </w:rPr>
        <w:t>《标准化工作导则》（</w:t>
      </w:r>
      <w:r w:rsidRPr="00E54830">
        <w:rPr>
          <w:rFonts w:ascii="Times New Roman" w:hAnsi="Times New Roman"/>
          <w:szCs w:val="21"/>
        </w:rPr>
        <w:t>GB/T 1.1</w:t>
      </w:r>
      <w:r>
        <w:rPr>
          <w:rFonts w:ascii="Times New Roman" w:hAnsi="Times New Roman"/>
          <w:szCs w:val="21"/>
        </w:rPr>
        <w:t>-</w:t>
      </w:r>
      <w:r w:rsidR="00843C62">
        <w:rPr>
          <w:rFonts w:ascii="Times New Roman" w:hAnsi="Times New Roman"/>
          <w:szCs w:val="21"/>
        </w:rPr>
        <w:t>2020</w:t>
      </w:r>
      <w:r w:rsidR="00957E40">
        <w:rPr>
          <w:rFonts w:ascii="Times New Roman" w:hAnsi="Times New Roman" w:hint="eastAsia"/>
          <w:szCs w:val="21"/>
        </w:rPr>
        <w:t>）</w:t>
      </w:r>
      <w:r w:rsidRPr="00E54830">
        <w:rPr>
          <w:rFonts w:ascii="Times New Roman" w:hAnsi="Times New Roman"/>
          <w:szCs w:val="21"/>
        </w:rPr>
        <w:t>，稀土标准和国家标准编写示例的要求进行格式和结构编写。</w:t>
      </w:r>
    </w:p>
    <w:p w14:paraId="503EE3E7" w14:textId="77777777" w:rsidR="00E8724A" w:rsidRPr="0086008F" w:rsidRDefault="00E8724A" w:rsidP="0086008F">
      <w:pPr>
        <w:adjustRightInd w:val="0"/>
        <w:snapToGrid w:val="0"/>
        <w:spacing w:line="360" w:lineRule="auto"/>
        <w:rPr>
          <w:rFonts w:ascii="黑体" w:eastAsia="黑体" w:hAnsi="黑体"/>
          <w:szCs w:val="21"/>
        </w:rPr>
      </w:pPr>
      <w:r w:rsidRPr="0086008F">
        <w:rPr>
          <w:rFonts w:ascii="黑体" w:eastAsia="黑体" w:hAnsi="黑体"/>
          <w:szCs w:val="21"/>
        </w:rPr>
        <w:t xml:space="preserve">2.2 </w:t>
      </w:r>
      <w:r w:rsidRPr="0086008F">
        <w:rPr>
          <w:rFonts w:ascii="黑体" w:eastAsia="黑体" w:hAnsi="黑体" w:hint="eastAsia"/>
          <w:szCs w:val="21"/>
        </w:rPr>
        <w:t>标准主要内容</w:t>
      </w:r>
    </w:p>
    <w:p w14:paraId="3E097661" w14:textId="1D74DF5A" w:rsidR="00764BA6" w:rsidRPr="00764BA6" w:rsidRDefault="00764BA6" w:rsidP="00764BA6">
      <w:pPr>
        <w:spacing w:line="360" w:lineRule="auto"/>
        <w:ind w:firstLineChars="200" w:firstLine="420"/>
        <w:jc w:val="left"/>
        <w:rPr>
          <w:szCs w:val="21"/>
        </w:rPr>
      </w:pPr>
      <w:r w:rsidRPr="00764BA6">
        <w:rPr>
          <w:rFonts w:hint="eastAsia"/>
          <w:szCs w:val="21"/>
        </w:rPr>
        <w:t>本文件规定了离子型稀土矿绿色设计产品评价的</w:t>
      </w:r>
      <w:r w:rsidR="00411854">
        <w:rPr>
          <w:rFonts w:ascii="宋体" w:hAnsi="宋体" w:hint="eastAsia"/>
          <w:szCs w:val="21"/>
        </w:rPr>
        <w:t>术语和定义、评价要求、评价方法和流程，以及产品生命周期评价报告编制方法</w:t>
      </w:r>
      <w:r w:rsidRPr="00764BA6">
        <w:rPr>
          <w:rFonts w:hint="eastAsia"/>
          <w:szCs w:val="21"/>
        </w:rPr>
        <w:t>。</w:t>
      </w:r>
    </w:p>
    <w:p w14:paraId="37BE84E7" w14:textId="2762DDFC" w:rsidR="00764BA6" w:rsidRPr="00764BA6" w:rsidRDefault="00764BA6" w:rsidP="00764BA6">
      <w:pPr>
        <w:spacing w:line="360" w:lineRule="auto"/>
        <w:ind w:firstLineChars="200" w:firstLine="420"/>
        <w:jc w:val="left"/>
        <w:rPr>
          <w:szCs w:val="21"/>
        </w:rPr>
      </w:pPr>
      <w:r w:rsidRPr="00764BA6">
        <w:rPr>
          <w:rFonts w:hint="eastAsia"/>
          <w:szCs w:val="21"/>
        </w:rPr>
        <w:t>本文件适用于</w:t>
      </w:r>
      <w:r w:rsidR="00411854">
        <w:rPr>
          <w:szCs w:val="22"/>
        </w:rPr>
        <w:t>采用溶液浸矿方式</w:t>
      </w:r>
      <w:r w:rsidR="00411854">
        <w:rPr>
          <w:rFonts w:hint="eastAsia"/>
          <w:szCs w:val="22"/>
        </w:rPr>
        <w:t>浸取</w:t>
      </w:r>
      <w:r w:rsidR="00411854">
        <w:rPr>
          <w:szCs w:val="22"/>
        </w:rPr>
        <w:t>离子型稀土</w:t>
      </w:r>
      <w:r w:rsidR="00411854">
        <w:rPr>
          <w:rFonts w:hint="eastAsia"/>
          <w:szCs w:val="22"/>
        </w:rPr>
        <w:t>原矿，再采用化学方法富集</w:t>
      </w:r>
      <w:r w:rsidR="00411854">
        <w:rPr>
          <w:rFonts w:ascii="宋体" w:hAnsi="宋体" w:hint="eastAsia"/>
          <w:szCs w:val="21"/>
        </w:rPr>
        <w:t>生产的离子型稀土矿产品的绿色设计产品评价</w:t>
      </w:r>
      <w:r w:rsidRPr="00764BA6">
        <w:rPr>
          <w:rFonts w:hint="eastAsia"/>
          <w:szCs w:val="21"/>
        </w:rPr>
        <w:t>。</w:t>
      </w:r>
    </w:p>
    <w:p w14:paraId="2ECA528F" w14:textId="77777777" w:rsidR="003D6ACE" w:rsidRDefault="00621670" w:rsidP="00621670">
      <w:pPr>
        <w:spacing w:line="312" w:lineRule="auto"/>
        <w:ind w:firstLineChars="200" w:firstLine="420"/>
        <w:rPr>
          <w:szCs w:val="21"/>
        </w:rPr>
        <w:sectPr w:rsidR="003D6ACE" w:rsidSect="00063D52">
          <w:pgSz w:w="11906" w:h="16838"/>
          <w:pgMar w:top="1440" w:right="1800" w:bottom="1440" w:left="1800" w:header="1418" w:footer="1134" w:gutter="0"/>
          <w:cols w:space="720"/>
          <w:docGrid w:linePitch="312"/>
        </w:sectPr>
      </w:pPr>
      <w:r w:rsidRPr="00145354">
        <w:rPr>
          <w:rFonts w:hint="eastAsia"/>
          <w:szCs w:val="21"/>
        </w:rPr>
        <w:t>离子型稀土矿产品评价指标要求</w:t>
      </w:r>
      <w:r>
        <w:rPr>
          <w:rFonts w:hint="eastAsia"/>
          <w:szCs w:val="21"/>
        </w:rPr>
        <w:t>应符合表</w:t>
      </w:r>
      <w:r>
        <w:rPr>
          <w:rFonts w:hint="eastAsia"/>
          <w:szCs w:val="21"/>
        </w:rPr>
        <w:t>1</w:t>
      </w:r>
      <w:r>
        <w:rPr>
          <w:rFonts w:hint="eastAsia"/>
          <w:szCs w:val="21"/>
        </w:rPr>
        <w:t>的规定</w:t>
      </w:r>
      <w:r w:rsidRPr="00D00F21">
        <w:rPr>
          <w:szCs w:val="21"/>
        </w:rPr>
        <w:t>。</w:t>
      </w:r>
      <w:r w:rsidR="00764BA6" w:rsidRPr="00764BA6">
        <w:rPr>
          <w:rFonts w:hint="eastAsia"/>
          <w:szCs w:val="21"/>
        </w:rPr>
        <w:t>评价指标权重见表</w:t>
      </w:r>
      <w:r w:rsidR="00764BA6" w:rsidRPr="00764BA6">
        <w:rPr>
          <w:rFonts w:hint="eastAsia"/>
          <w:szCs w:val="21"/>
        </w:rPr>
        <w:t>2</w:t>
      </w:r>
      <w:r w:rsidR="003D6ACE">
        <w:rPr>
          <w:rFonts w:hint="eastAsia"/>
          <w:szCs w:val="21"/>
        </w:rPr>
        <w:t>～表</w:t>
      </w:r>
      <w:r w:rsidR="003D6ACE">
        <w:rPr>
          <w:rFonts w:hint="eastAsia"/>
          <w:szCs w:val="21"/>
        </w:rPr>
        <w:t>3</w:t>
      </w:r>
      <w:r w:rsidR="00764BA6">
        <w:rPr>
          <w:rFonts w:hint="eastAsia"/>
          <w:szCs w:val="21"/>
        </w:rPr>
        <w:t>。</w:t>
      </w:r>
    </w:p>
    <w:p w14:paraId="6A38BC33" w14:textId="2118157F" w:rsidR="003D6ACE" w:rsidRDefault="003D6ACE" w:rsidP="003D6ACE">
      <w:pPr>
        <w:spacing w:line="360" w:lineRule="exact"/>
        <w:jc w:val="center"/>
        <w:rPr>
          <w:rFonts w:ascii="黑体" w:eastAsia="黑体"/>
          <w:highlight w:val="yellow"/>
        </w:rPr>
      </w:pPr>
      <w:r>
        <w:rPr>
          <w:rFonts w:ascii="黑体" w:eastAsia="黑体"/>
        </w:rPr>
        <w:lastRenderedPageBreak/>
        <w:t xml:space="preserve">表1  </w:t>
      </w:r>
      <w:r>
        <w:rPr>
          <w:rFonts w:ascii="黑体" w:eastAsia="黑体" w:hint="eastAsia"/>
        </w:rPr>
        <w:t>离子型</w:t>
      </w:r>
      <w:r>
        <w:rPr>
          <w:rFonts w:ascii="黑体" w:eastAsia="黑体"/>
        </w:rPr>
        <w:t>稀土</w:t>
      </w:r>
      <w:r>
        <w:rPr>
          <w:rFonts w:ascii="黑体" w:eastAsia="黑体" w:hint="eastAsia"/>
        </w:rPr>
        <w:t>矿</w:t>
      </w:r>
      <w:r w:rsidR="00BB59F2">
        <w:rPr>
          <w:rFonts w:ascii="黑体" w:eastAsia="黑体" w:hint="eastAsia"/>
        </w:rPr>
        <w:t>绿色设计</w:t>
      </w:r>
      <w:r>
        <w:rPr>
          <w:rFonts w:ascii="黑体" w:eastAsia="黑体"/>
        </w:rPr>
        <w:t>产品评价指标要求</w:t>
      </w:r>
    </w:p>
    <w:tbl>
      <w:tblPr>
        <w:tblW w:w="48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7"/>
        <w:gridCol w:w="2747"/>
        <w:gridCol w:w="968"/>
        <w:gridCol w:w="2284"/>
        <w:gridCol w:w="2284"/>
        <w:gridCol w:w="2284"/>
        <w:gridCol w:w="1562"/>
        <w:gridCol w:w="987"/>
      </w:tblGrid>
      <w:tr w:rsidR="003D6ACE" w14:paraId="7B43FBC2" w14:textId="77777777" w:rsidTr="0012046C">
        <w:trPr>
          <w:jc w:val="center"/>
        </w:trPr>
        <w:tc>
          <w:tcPr>
            <w:tcW w:w="256" w:type="pct"/>
            <w:vAlign w:val="center"/>
          </w:tcPr>
          <w:p w14:paraId="1D98F321" w14:textId="77777777" w:rsidR="003D6ACE" w:rsidRDefault="003D6ACE" w:rsidP="0012046C">
            <w:pPr>
              <w:adjustRightInd w:val="0"/>
              <w:snapToGrid w:val="0"/>
              <w:spacing w:line="312" w:lineRule="auto"/>
              <w:jc w:val="center"/>
              <w:rPr>
                <w:sz w:val="18"/>
                <w:szCs w:val="18"/>
              </w:rPr>
            </w:pPr>
            <w:r>
              <w:rPr>
                <w:rFonts w:hAnsi="宋体"/>
                <w:sz w:val="18"/>
                <w:szCs w:val="18"/>
              </w:rPr>
              <w:t>一级指标</w:t>
            </w:r>
          </w:p>
        </w:tc>
        <w:tc>
          <w:tcPr>
            <w:tcW w:w="994" w:type="pct"/>
            <w:vAlign w:val="center"/>
          </w:tcPr>
          <w:p w14:paraId="0FB40378" w14:textId="77777777" w:rsidR="003D6ACE" w:rsidRDefault="003D6ACE" w:rsidP="0012046C">
            <w:pPr>
              <w:adjustRightInd w:val="0"/>
              <w:snapToGrid w:val="0"/>
              <w:spacing w:line="312" w:lineRule="auto"/>
              <w:jc w:val="center"/>
              <w:rPr>
                <w:sz w:val="18"/>
                <w:szCs w:val="18"/>
              </w:rPr>
            </w:pPr>
            <w:r>
              <w:rPr>
                <w:rFonts w:hAnsi="宋体"/>
                <w:sz w:val="18"/>
                <w:szCs w:val="18"/>
              </w:rPr>
              <w:t>二级指标</w:t>
            </w:r>
          </w:p>
        </w:tc>
        <w:tc>
          <w:tcPr>
            <w:tcW w:w="350" w:type="pct"/>
            <w:vAlign w:val="center"/>
          </w:tcPr>
          <w:p w14:paraId="07F5DB34" w14:textId="77777777" w:rsidR="003D6ACE" w:rsidRDefault="003D6ACE" w:rsidP="0012046C">
            <w:pPr>
              <w:adjustRightInd w:val="0"/>
              <w:snapToGrid w:val="0"/>
              <w:spacing w:line="312" w:lineRule="auto"/>
              <w:jc w:val="center"/>
              <w:rPr>
                <w:sz w:val="18"/>
                <w:szCs w:val="18"/>
              </w:rPr>
            </w:pPr>
            <w:r>
              <w:rPr>
                <w:rFonts w:hAnsi="宋体"/>
                <w:sz w:val="18"/>
                <w:szCs w:val="18"/>
              </w:rPr>
              <w:t>单位</w:t>
            </w:r>
          </w:p>
        </w:tc>
        <w:tc>
          <w:tcPr>
            <w:tcW w:w="826" w:type="pct"/>
            <w:vAlign w:val="center"/>
          </w:tcPr>
          <w:p w14:paraId="7DE70DBD" w14:textId="77777777" w:rsidR="003D6ACE" w:rsidRDefault="003D6ACE" w:rsidP="0012046C">
            <w:pPr>
              <w:adjustRightInd w:val="0"/>
              <w:snapToGrid w:val="0"/>
              <w:spacing w:line="312" w:lineRule="auto"/>
              <w:jc w:val="center"/>
              <w:rPr>
                <w:sz w:val="18"/>
                <w:szCs w:val="18"/>
              </w:rPr>
            </w:pPr>
            <w:r>
              <w:rPr>
                <w:rFonts w:hAnsi="宋体" w:hint="eastAsia"/>
                <w:sz w:val="18"/>
                <w:szCs w:val="18"/>
              </w:rPr>
              <w:t>I</w:t>
            </w:r>
            <w:r>
              <w:rPr>
                <w:rFonts w:hAnsi="宋体" w:hint="eastAsia"/>
                <w:sz w:val="18"/>
                <w:szCs w:val="18"/>
              </w:rPr>
              <w:t>级</w:t>
            </w:r>
            <w:r>
              <w:rPr>
                <w:rFonts w:hAnsi="宋体"/>
                <w:sz w:val="18"/>
                <w:szCs w:val="18"/>
              </w:rPr>
              <w:t>基准值</w:t>
            </w:r>
          </w:p>
        </w:tc>
        <w:tc>
          <w:tcPr>
            <w:tcW w:w="826" w:type="pct"/>
            <w:vAlign w:val="center"/>
          </w:tcPr>
          <w:p w14:paraId="2407002D" w14:textId="77777777" w:rsidR="003D6ACE" w:rsidRDefault="003D6ACE" w:rsidP="0012046C">
            <w:pPr>
              <w:adjustRightInd w:val="0"/>
              <w:snapToGrid w:val="0"/>
              <w:spacing w:line="312" w:lineRule="auto"/>
              <w:jc w:val="center"/>
              <w:rPr>
                <w:rFonts w:hAnsi="宋体"/>
                <w:sz w:val="18"/>
                <w:szCs w:val="18"/>
              </w:rPr>
            </w:pPr>
            <w:r>
              <w:rPr>
                <w:rFonts w:hAnsi="宋体" w:hint="eastAsia"/>
                <w:sz w:val="18"/>
                <w:szCs w:val="18"/>
              </w:rPr>
              <w:t>II</w:t>
            </w:r>
            <w:r>
              <w:rPr>
                <w:rFonts w:hAnsi="宋体" w:hint="eastAsia"/>
                <w:sz w:val="18"/>
                <w:szCs w:val="18"/>
              </w:rPr>
              <w:t>级</w:t>
            </w:r>
            <w:r>
              <w:rPr>
                <w:rFonts w:hAnsi="宋体"/>
                <w:sz w:val="18"/>
                <w:szCs w:val="18"/>
              </w:rPr>
              <w:t>基准值</w:t>
            </w:r>
          </w:p>
        </w:tc>
        <w:tc>
          <w:tcPr>
            <w:tcW w:w="826" w:type="pct"/>
            <w:vAlign w:val="center"/>
          </w:tcPr>
          <w:p w14:paraId="3B9E8335" w14:textId="77777777" w:rsidR="003D6ACE" w:rsidRDefault="003D6ACE" w:rsidP="0012046C">
            <w:pPr>
              <w:adjustRightInd w:val="0"/>
              <w:snapToGrid w:val="0"/>
              <w:spacing w:line="312" w:lineRule="auto"/>
              <w:jc w:val="center"/>
              <w:rPr>
                <w:rFonts w:hAnsi="宋体"/>
                <w:sz w:val="18"/>
                <w:szCs w:val="18"/>
              </w:rPr>
            </w:pPr>
            <w:r>
              <w:rPr>
                <w:rFonts w:hAnsi="宋体" w:hint="eastAsia"/>
                <w:sz w:val="18"/>
                <w:szCs w:val="18"/>
              </w:rPr>
              <w:t>III</w:t>
            </w:r>
            <w:r>
              <w:rPr>
                <w:rFonts w:hAnsi="宋体" w:hint="eastAsia"/>
                <w:sz w:val="18"/>
                <w:szCs w:val="18"/>
              </w:rPr>
              <w:t>级</w:t>
            </w:r>
            <w:r>
              <w:rPr>
                <w:rFonts w:hAnsi="宋体"/>
                <w:sz w:val="18"/>
                <w:szCs w:val="18"/>
              </w:rPr>
              <w:t>基准值</w:t>
            </w:r>
          </w:p>
        </w:tc>
        <w:tc>
          <w:tcPr>
            <w:tcW w:w="565" w:type="pct"/>
            <w:vAlign w:val="center"/>
          </w:tcPr>
          <w:p w14:paraId="4B1C5F52" w14:textId="77777777" w:rsidR="003D6ACE" w:rsidRDefault="003D6ACE" w:rsidP="0012046C">
            <w:pPr>
              <w:adjustRightInd w:val="0"/>
              <w:snapToGrid w:val="0"/>
              <w:spacing w:line="312" w:lineRule="auto"/>
              <w:jc w:val="center"/>
              <w:rPr>
                <w:sz w:val="18"/>
                <w:szCs w:val="18"/>
              </w:rPr>
            </w:pPr>
            <w:r>
              <w:rPr>
                <w:rFonts w:hAnsi="宋体"/>
                <w:sz w:val="18"/>
                <w:szCs w:val="18"/>
              </w:rPr>
              <w:t>判定依据</w:t>
            </w:r>
          </w:p>
        </w:tc>
        <w:tc>
          <w:tcPr>
            <w:tcW w:w="357" w:type="pct"/>
            <w:vAlign w:val="center"/>
          </w:tcPr>
          <w:p w14:paraId="1A81A92E" w14:textId="77777777" w:rsidR="003D6ACE" w:rsidRDefault="003D6ACE" w:rsidP="0012046C">
            <w:pPr>
              <w:adjustRightInd w:val="0"/>
              <w:snapToGrid w:val="0"/>
              <w:spacing w:line="312" w:lineRule="auto"/>
              <w:jc w:val="center"/>
              <w:rPr>
                <w:sz w:val="18"/>
                <w:szCs w:val="18"/>
              </w:rPr>
            </w:pPr>
            <w:r>
              <w:rPr>
                <w:rFonts w:hAnsi="宋体"/>
                <w:sz w:val="18"/>
                <w:szCs w:val="18"/>
              </w:rPr>
              <w:t>所属阶段</w:t>
            </w:r>
          </w:p>
        </w:tc>
      </w:tr>
      <w:tr w:rsidR="003D6ACE" w14:paraId="16EFF824" w14:textId="77777777" w:rsidTr="0012046C">
        <w:trPr>
          <w:jc w:val="center"/>
        </w:trPr>
        <w:tc>
          <w:tcPr>
            <w:tcW w:w="256" w:type="pct"/>
            <w:vMerge w:val="restart"/>
            <w:vAlign w:val="center"/>
          </w:tcPr>
          <w:p w14:paraId="7A1E4E90" w14:textId="77777777" w:rsidR="003D6ACE" w:rsidRDefault="003D6ACE" w:rsidP="0012046C">
            <w:pPr>
              <w:adjustRightInd w:val="0"/>
              <w:snapToGrid w:val="0"/>
              <w:spacing w:line="312" w:lineRule="auto"/>
              <w:jc w:val="center"/>
              <w:rPr>
                <w:sz w:val="18"/>
                <w:szCs w:val="18"/>
              </w:rPr>
            </w:pPr>
            <w:r>
              <w:rPr>
                <w:rFonts w:hAnsi="宋体"/>
                <w:sz w:val="18"/>
                <w:szCs w:val="18"/>
              </w:rPr>
              <w:t>资源属性</w:t>
            </w:r>
          </w:p>
        </w:tc>
        <w:tc>
          <w:tcPr>
            <w:tcW w:w="994" w:type="pct"/>
            <w:vAlign w:val="center"/>
          </w:tcPr>
          <w:p w14:paraId="77B8EBB6" w14:textId="4246A70F" w:rsidR="003D6ACE" w:rsidRDefault="003D6ACE" w:rsidP="0012046C">
            <w:pPr>
              <w:adjustRightInd w:val="0"/>
              <w:snapToGrid w:val="0"/>
              <w:spacing w:line="312" w:lineRule="auto"/>
              <w:jc w:val="center"/>
              <w:rPr>
                <w:sz w:val="18"/>
                <w:szCs w:val="18"/>
              </w:rPr>
            </w:pPr>
            <w:r>
              <w:rPr>
                <w:rFonts w:hAnsi="宋体"/>
                <w:kern w:val="0"/>
                <w:sz w:val="18"/>
                <w:szCs w:val="18"/>
              </w:rPr>
              <w:t>从离子型稀土</w:t>
            </w:r>
            <w:r>
              <w:rPr>
                <w:rFonts w:hAnsi="宋体" w:hint="eastAsia"/>
                <w:kern w:val="0"/>
                <w:sz w:val="18"/>
                <w:szCs w:val="18"/>
              </w:rPr>
              <w:t>原矿</w:t>
            </w:r>
            <w:r>
              <w:rPr>
                <w:rFonts w:hAnsi="宋体"/>
                <w:kern w:val="0"/>
                <w:sz w:val="18"/>
                <w:szCs w:val="18"/>
              </w:rPr>
              <w:t>到</w:t>
            </w:r>
            <w:r>
              <w:rPr>
                <w:rFonts w:hAnsi="宋体" w:hint="eastAsia"/>
                <w:kern w:val="0"/>
                <w:sz w:val="18"/>
                <w:szCs w:val="18"/>
              </w:rPr>
              <w:t>离子型稀土矿浸出液的离子相</w:t>
            </w:r>
            <w:r>
              <w:rPr>
                <w:rFonts w:hAnsi="宋体"/>
                <w:kern w:val="0"/>
                <w:sz w:val="18"/>
                <w:szCs w:val="18"/>
              </w:rPr>
              <w:t>稀土回收率</w:t>
            </w:r>
          </w:p>
        </w:tc>
        <w:tc>
          <w:tcPr>
            <w:tcW w:w="350" w:type="pct"/>
            <w:vAlign w:val="center"/>
          </w:tcPr>
          <w:p w14:paraId="0C3799A2" w14:textId="77777777" w:rsidR="003D6ACE" w:rsidRDefault="003D6ACE" w:rsidP="0012046C">
            <w:pPr>
              <w:adjustRightInd w:val="0"/>
              <w:snapToGrid w:val="0"/>
              <w:spacing w:line="312" w:lineRule="auto"/>
              <w:jc w:val="center"/>
              <w:rPr>
                <w:sz w:val="18"/>
                <w:szCs w:val="18"/>
              </w:rPr>
            </w:pPr>
            <w:r>
              <w:rPr>
                <w:rFonts w:hint="eastAsia"/>
                <w:kern w:val="0"/>
                <w:sz w:val="18"/>
                <w:szCs w:val="18"/>
              </w:rPr>
              <w:t>%</w:t>
            </w:r>
          </w:p>
        </w:tc>
        <w:tc>
          <w:tcPr>
            <w:tcW w:w="826" w:type="pct"/>
            <w:vAlign w:val="center"/>
          </w:tcPr>
          <w:p w14:paraId="4C0DA0B6" w14:textId="77777777" w:rsidR="003D6ACE" w:rsidRDefault="003D6ACE" w:rsidP="0012046C">
            <w:pPr>
              <w:adjustRightInd w:val="0"/>
              <w:snapToGrid w:val="0"/>
              <w:spacing w:line="312" w:lineRule="auto"/>
              <w:jc w:val="center"/>
              <w:rPr>
                <w:sz w:val="18"/>
                <w:szCs w:val="18"/>
              </w:rPr>
            </w:pPr>
            <w:r w:rsidRPr="00EA36ED">
              <w:rPr>
                <w:rFonts w:hAnsi="宋体" w:hint="eastAsia"/>
                <w:sz w:val="18"/>
                <w:szCs w:val="18"/>
              </w:rPr>
              <w:t>≥</w:t>
            </w:r>
            <w:r>
              <w:rPr>
                <w:kern w:val="0"/>
                <w:sz w:val="18"/>
                <w:szCs w:val="18"/>
              </w:rPr>
              <w:t>90</w:t>
            </w:r>
          </w:p>
        </w:tc>
        <w:tc>
          <w:tcPr>
            <w:tcW w:w="826" w:type="pct"/>
            <w:vAlign w:val="center"/>
          </w:tcPr>
          <w:p w14:paraId="41DB3D2F" w14:textId="77777777" w:rsidR="003D6ACE" w:rsidRDefault="003D6ACE" w:rsidP="0012046C">
            <w:pPr>
              <w:adjustRightInd w:val="0"/>
              <w:snapToGrid w:val="0"/>
              <w:spacing w:line="312" w:lineRule="auto"/>
              <w:jc w:val="center"/>
              <w:rPr>
                <w:rFonts w:hAnsi="宋体"/>
                <w:sz w:val="18"/>
                <w:szCs w:val="18"/>
              </w:rPr>
            </w:pPr>
            <w:r w:rsidRPr="00EA36ED">
              <w:rPr>
                <w:rFonts w:hAnsi="宋体" w:hint="eastAsia"/>
                <w:sz w:val="18"/>
                <w:szCs w:val="18"/>
              </w:rPr>
              <w:t>≥</w:t>
            </w:r>
            <w:r>
              <w:rPr>
                <w:kern w:val="0"/>
                <w:sz w:val="18"/>
                <w:szCs w:val="18"/>
              </w:rPr>
              <w:t>87</w:t>
            </w:r>
          </w:p>
        </w:tc>
        <w:tc>
          <w:tcPr>
            <w:tcW w:w="826" w:type="pct"/>
            <w:vAlign w:val="center"/>
          </w:tcPr>
          <w:p w14:paraId="12C71077" w14:textId="77777777" w:rsidR="003D6ACE" w:rsidRDefault="003D6ACE" w:rsidP="0012046C">
            <w:pPr>
              <w:adjustRightInd w:val="0"/>
              <w:snapToGrid w:val="0"/>
              <w:spacing w:line="312" w:lineRule="auto"/>
              <w:jc w:val="center"/>
              <w:rPr>
                <w:rFonts w:hAnsi="宋体"/>
                <w:sz w:val="18"/>
                <w:szCs w:val="18"/>
              </w:rPr>
            </w:pPr>
            <w:r w:rsidRPr="00EA36ED">
              <w:rPr>
                <w:rFonts w:hAnsi="宋体" w:hint="eastAsia"/>
                <w:sz w:val="18"/>
                <w:szCs w:val="18"/>
              </w:rPr>
              <w:t>≥</w:t>
            </w:r>
            <w:r>
              <w:rPr>
                <w:kern w:val="0"/>
                <w:sz w:val="18"/>
                <w:szCs w:val="18"/>
              </w:rPr>
              <w:t>85</w:t>
            </w:r>
          </w:p>
        </w:tc>
        <w:tc>
          <w:tcPr>
            <w:tcW w:w="565" w:type="pct"/>
            <w:vAlign w:val="center"/>
          </w:tcPr>
          <w:p w14:paraId="79CF5748" w14:textId="77777777" w:rsidR="003D6ACE" w:rsidRDefault="003D6ACE" w:rsidP="0012046C">
            <w:pPr>
              <w:adjustRightInd w:val="0"/>
              <w:snapToGrid w:val="0"/>
              <w:spacing w:line="312" w:lineRule="auto"/>
              <w:jc w:val="center"/>
              <w:rPr>
                <w:sz w:val="18"/>
                <w:szCs w:val="18"/>
              </w:rPr>
            </w:pPr>
            <w:r>
              <w:rPr>
                <w:rFonts w:hAnsi="宋体" w:hint="eastAsia"/>
                <w:sz w:val="18"/>
                <w:szCs w:val="18"/>
              </w:rPr>
              <w:t>现场数据</w:t>
            </w:r>
          </w:p>
        </w:tc>
        <w:tc>
          <w:tcPr>
            <w:tcW w:w="357" w:type="pct"/>
            <w:vMerge w:val="restart"/>
            <w:vAlign w:val="center"/>
          </w:tcPr>
          <w:p w14:paraId="22544BE3" w14:textId="77777777" w:rsidR="003D6ACE" w:rsidRDefault="003D6ACE" w:rsidP="0012046C">
            <w:pPr>
              <w:adjustRightInd w:val="0"/>
              <w:snapToGrid w:val="0"/>
              <w:spacing w:line="312" w:lineRule="auto"/>
              <w:jc w:val="center"/>
              <w:rPr>
                <w:sz w:val="18"/>
                <w:szCs w:val="18"/>
              </w:rPr>
            </w:pPr>
            <w:r>
              <w:rPr>
                <w:rFonts w:hAnsi="宋体"/>
                <w:sz w:val="18"/>
                <w:szCs w:val="18"/>
              </w:rPr>
              <w:t>产品生产</w:t>
            </w:r>
          </w:p>
        </w:tc>
      </w:tr>
      <w:tr w:rsidR="003D6ACE" w14:paraId="13C0C7F6" w14:textId="77777777" w:rsidTr="0012046C">
        <w:trPr>
          <w:jc w:val="center"/>
        </w:trPr>
        <w:tc>
          <w:tcPr>
            <w:tcW w:w="256" w:type="pct"/>
            <w:vMerge/>
            <w:vAlign w:val="center"/>
          </w:tcPr>
          <w:p w14:paraId="0F0F4B28" w14:textId="77777777" w:rsidR="003D6ACE" w:rsidRDefault="003D6ACE" w:rsidP="0012046C">
            <w:pPr>
              <w:adjustRightInd w:val="0"/>
              <w:snapToGrid w:val="0"/>
              <w:spacing w:line="312" w:lineRule="auto"/>
              <w:ind w:firstLineChars="200" w:firstLine="360"/>
              <w:jc w:val="center"/>
              <w:rPr>
                <w:sz w:val="18"/>
                <w:szCs w:val="18"/>
              </w:rPr>
            </w:pPr>
          </w:p>
        </w:tc>
        <w:tc>
          <w:tcPr>
            <w:tcW w:w="994" w:type="pct"/>
            <w:vAlign w:val="center"/>
          </w:tcPr>
          <w:p w14:paraId="58C2FB59" w14:textId="2B83AF63" w:rsidR="003D6ACE" w:rsidRDefault="003D6ACE" w:rsidP="0012046C">
            <w:pPr>
              <w:adjustRightInd w:val="0"/>
              <w:snapToGrid w:val="0"/>
              <w:spacing w:line="312" w:lineRule="auto"/>
              <w:jc w:val="center"/>
              <w:rPr>
                <w:sz w:val="18"/>
                <w:szCs w:val="18"/>
              </w:rPr>
            </w:pPr>
            <w:r>
              <w:rPr>
                <w:rFonts w:hAnsi="宋体"/>
                <w:kern w:val="0"/>
                <w:sz w:val="18"/>
                <w:szCs w:val="18"/>
              </w:rPr>
              <w:t>从离子型稀土</w:t>
            </w:r>
            <w:r>
              <w:rPr>
                <w:rFonts w:hAnsi="宋体" w:hint="eastAsia"/>
                <w:kern w:val="0"/>
                <w:sz w:val="18"/>
                <w:szCs w:val="18"/>
              </w:rPr>
              <w:t>矿浸出液</w:t>
            </w:r>
            <w:r>
              <w:rPr>
                <w:rFonts w:hAnsi="宋体"/>
                <w:kern w:val="0"/>
                <w:sz w:val="18"/>
                <w:szCs w:val="18"/>
              </w:rPr>
              <w:t>到</w:t>
            </w:r>
            <w:r>
              <w:rPr>
                <w:rFonts w:hAnsi="宋体" w:hint="eastAsia"/>
                <w:kern w:val="0"/>
                <w:sz w:val="18"/>
                <w:szCs w:val="18"/>
              </w:rPr>
              <w:t>离子型稀土矿产品</w:t>
            </w:r>
            <w:r>
              <w:rPr>
                <w:rFonts w:hAnsi="宋体"/>
                <w:kern w:val="0"/>
                <w:sz w:val="18"/>
                <w:szCs w:val="18"/>
              </w:rPr>
              <w:t>的稀土回收率</w:t>
            </w:r>
          </w:p>
        </w:tc>
        <w:tc>
          <w:tcPr>
            <w:tcW w:w="350" w:type="pct"/>
            <w:vAlign w:val="center"/>
          </w:tcPr>
          <w:p w14:paraId="4B31598D" w14:textId="77777777" w:rsidR="003D6ACE" w:rsidRDefault="003D6ACE" w:rsidP="0012046C">
            <w:pPr>
              <w:adjustRightInd w:val="0"/>
              <w:snapToGrid w:val="0"/>
              <w:spacing w:line="312" w:lineRule="auto"/>
              <w:jc w:val="center"/>
              <w:rPr>
                <w:sz w:val="18"/>
                <w:szCs w:val="18"/>
              </w:rPr>
            </w:pPr>
            <w:r>
              <w:rPr>
                <w:kern w:val="0"/>
                <w:sz w:val="18"/>
                <w:szCs w:val="18"/>
              </w:rPr>
              <w:t>%</w:t>
            </w:r>
          </w:p>
        </w:tc>
        <w:tc>
          <w:tcPr>
            <w:tcW w:w="826" w:type="pct"/>
            <w:vAlign w:val="center"/>
          </w:tcPr>
          <w:p w14:paraId="3F45565B" w14:textId="77777777" w:rsidR="003D6ACE" w:rsidRDefault="003D6ACE" w:rsidP="0012046C">
            <w:pPr>
              <w:adjustRightInd w:val="0"/>
              <w:snapToGrid w:val="0"/>
              <w:spacing w:line="312" w:lineRule="auto"/>
              <w:jc w:val="center"/>
              <w:rPr>
                <w:sz w:val="18"/>
                <w:szCs w:val="18"/>
              </w:rPr>
            </w:pPr>
            <w:r w:rsidRPr="00EA36ED">
              <w:rPr>
                <w:rFonts w:hAnsi="宋体" w:hint="eastAsia"/>
                <w:sz w:val="18"/>
                <w:szCs w:val="18"/>
              </w:rPr>
              <w:t>≥</w:t>
            </w:r>
            <w:r>
              <w:rPr>
                <w:kern w:val="0"/>
                <w:sz w:val="18"/>
                <w:szCs w:val="18"/>
              </w:rPr>
              <w:t>9</w:t>
            </w:r>
            <w:r>
              <w:rPr>
                <w:rFonts w:hint="eastAsia"/>
                <w:kern w:val="0"/>
                <w:sz w:val="18"/>
                <w:szCs w:val="18"/>
              </w:rPr>
              <w:t>5</w:t>
            </w:r>
          </w:p>
        </w:tc>
        <w:tc>
          <w:tcPr>
            <w:tcW w:w="826" w:type="pct"/>
            <w:vAlign w:val="center"/>
          </w:tcPr>
          <w:p w14:paraId="620EBC9F" w14:textId="77777777" w:rsidR="003D6ACE" w:rsidRDefault="003D6ACE" w:rsidP="0012046C">
            <w:pPr>
              <w:adjustRightInd w:val="0"/>
              <w:snapToGrid w:val="0"/>
              <w:spacing w:line="312" w:lineRule="auto"/>
              <w:jc w:val="center"/>
              <w:rPr>
                <w:rFonts w:hAnsi="宋体"/>
                <w:sz w:val="18"/>
                <w:szCs w:val="18"/>
              </w:rPr>
            </w:pPr>
            <w:r w:rsidRPr="00EA36ED">
              <w:rPr>
                <w:rFonts w:hAnsi="宋体" w:hint="eastAsia"/>
                <w:sz w:val="18"/>
                <w:szCs w:val="18"/>
              </w:rPr>
              <w:t>≥</w:t>
            </w:r>
            <w:r>
              <w:rPr>
                <w:kern w:val="0"/>
                <w:sz w:val="18"/>
                <w:szCs w:val="18"/>
              </w:rPr>
              <w:t>93</w:t>
            </w:r>
          </w:p>
        </w:tc>
        <w:tc>
          <w:tcPr>
            <w:tcW w:w="826" w:type="pct"/>
            <w:vAlign w:val="center"/>
          </w:tcPr>
          <w:p w14:paraId="6A66F840" w14:textId="77777777" w:rsidR="003D6ACE" w:rsidRDefault="003D6ACE" w:rsidP="0012046C">
            <w:pPr>
              <w:adjustRightInd w:val="0"/>
              <w:snapToGrid w:val="0"/>
              <w:spacing w:line="312" w:lineRule="auto"/>
              <w:jc w:val="center"/>
              <w:rPr>
                <w:rFonts w:hAnsi="宋体"/>
                <w:sz w:val="18"/>
                <w:szCs w:val="18"/>
              </w:rPr>
            </w:pPr>
            <w:r w:rsidRPr="00EA36ED">
              <w:rPr>
                <w:rFonts w:hAnsi="宋体" w:hint="eastAsia"/>
                <w:sz w:val="18"/>
                <w:szCs w:val="18"/>
              </w:rPr>
              <w:t>≥</w:t>
            </w:r>
            <w:r>
              <w:rPr>
                <w:kern w:val="0"/>
                <w:sz w:val="18"/>
                <w:szCs w:val="18"/>
              </w:rPr>
              <w:t>90</w:t>
            </w:r>
          </w:p>
        </w:tc>
        <w:tc>
          <w:tcPr>
            <w:tcW w:w="565" w:type="pct"/>
            <w:vAlign w:val="center"/>
          </w:tcPr>
          <w:p w14:paraId="0B4E9CF3" w14:textId="77777777" w:rsidR="003D6ACE" w:rsidRDefault="003D6ACE" w:rsidP="0012046C">
            <w:pPr>
              <w:adjustRightInd w:val="0"/>
              <w:snapToGrid w:val="0"/>
              <w:spacing w:line="312" w:lineRule="auto"/>
              <w:jc w:val="center"/>
              <w:rPr>
                <w:sz w:val="18"/>
                <w:szCs w:val="18"/>
              </w:rPr>
            </w:pPr>
            <w:r>
              <w:rPr>
                <w:rFonts w:hAnsi="宋体"/>
                <w:sz w:val="18"/>
                <w:szCs w:val="18"/>
              </w:rPr>
              <w:t>现场数据</w:t>
            </w:r>
          </w:p>
        </w:tc>
        <w:tc>
          <w:tcPr>
            <w:tcW w:w="357" w:type="pct"/>
            <w:vMerge/>
            <w:vAlign w:val="center"/>
          </w:tcPr>
          <w:p w14:paraId="61E7C6C1" w14:textId="77777777" w:rsidR="003D6ACE" w:rsidRDefault="003D6ACE" w:rsidP="0012046C">
            <w:pPr>
              <w:adjustRightInd w:val="0"/>
              <w:snapToGrid w:val="0"/>
              <w:spacing w:line="312" w:lineRule="auto"/>
              <w:ind w:firstLineChars="200" w:firstLine="360"/>
              <w:jc w:val="center"/>
              <w:rPr>
                <w:sz w:val="18"/>
                <w:szCs w:val="18"/>
              </w:rPr>
            </w:pPr>
          </w:p>
        </w:tc>
      </w:tr>
      <w:tr w:rsidR="00C82886" w14:paraId="79AF3673" w14:textId="77777777" w:rsidTr="004D7B48">
        <w:trPr>
          <w:trHeight w:val="436"/>
          <w:jc w:val="center"/>
        </w:trPr>
        <w:tc>
          <w:tcPr>
            <w:tcW w:w="256" w:type="pct"/>
            <w:vMerge/>
            <w:vAlign w:val="center"/>
          </w:tcPr>
          <w:p w14:paraId="5B88FDD7" w14:textId="77777777" w:rsidR="00C82886" w:rsidRDefault="00C82886" w:rsidP="00C82886">
            <w:pPr>
              <w:adjustRightInd w:val="0"/>
              <w:snapToGrid w:val="0"/>
              <w:spacing w:line="312" w:lineRule="auto"/>
              <w:ind w:firstLineChars="200" w:firstLine="360"/>
              <w:jc w:val="center"/>
              <w:rPr>
                <w:sz w:val="18"/>
                <w:szCs w:val="18"/>
              </w:rPr>
            </w:pPr>
          </w:p>
        </w:tc>
        <w:tc>
          <w:tcPr>
            <w:tcW w:w="994" w:type="pct"/>
            <w:vAlign w:val="center"/>
          </w:tcPr>
          <w:p w14:paraId="317F1133" w14:textId="354CB242" w:rsidR="00C82886" w:rsidRDefault="007553B3" w:rsidP="00C82886">
            <w:pPr>
              <w:adjustRightInd w:val="0"/>
              <w:snapToGrid w:val="0"/>
              <w:spacing w:line="312" w:lineRule="auto"/>
              <w:jc w:val="center"/>
              <w:rPr>
                <w:rFonts w:hAnsi="宋体"/>
                <w:kern w:val="0"/>
                <w:sz w:val="18"/>
                <w:szCs w:val="18"/>
              </w:rPr>
            </w:pPr>
            <w:r>
              <w:rPr>
                <w:rFonts w:hAnsi="宋体" w:hint="eastAsia"/>
                <w:kern w:val="0"/>
                <w:sz w:val="18"/>
                <w:szCs w:val="18"/>
              </w:rPr>
              <w:t>离子相</w:t>
            </w:r>
            <w:r w:rsidR="00C82886">
              <w:rPr>
                <w:rFonts w:hAnsi="宋体" w:hint="eastAsia"/>
                <w:kern w:val="0"/>
                <w:sz w:val="18"/>
                <w:szCs w:val="18"/>
              </w:rPr>
              <w:t>稀土总回收率</w:t>
            </w:r>
          </w:p>
        </w:tc>
        <w:tc>
          <w:tcPr>
            <w:tcW w:w="350" w:type="pct"/>
            <w:vAlign w:val="center"/>
          </w:tcPr>
          <w:p w14:paraId="72C3A12C" w14:textId="665AFEAE" w:rsidR="00C82886" w:rsidRDefault="00C82886" w:rsidP="00C82886">
            <w:pPr>
              <w:adjustRightInd w:val="0"/>
              <w:snapToGrid w:val="0"/>
              <w:spacing w:line="312" w:lineRule="auto"/>
              <w:jc w:val="center"/>
              <w:rPr>
                <w:kern w:val="0"/>
                <w:sz w:val="18"/>
                <w:szCs w:val="18"/>
              </w:rPr>
            </w:pPr>
            <w:r>
              <w:rPr>
                <w:kern w:val="0"/>
                <w:sz w:val="18"/>
                <w:szCs w:val="18"/>
              </w:rPr>
              <w:t>%</w:t>
            </w:r>
          </w:p>
        </w:tc>
        <w:tc>
          <w:tcPr>
            <w:tcW w:w="826" w:type="pct"/>
            <w:vAlign w:val="center"/>
          </w:tcPr>
          <w:p w14:paraId="560B1868" w14:textId="75EC20A2" w:rsidR="00C82886" w:rsidRPr="00EA36ED" w:rsidRDefault="00C82886" w:rsidP="00C82886">
            <w:pPr>
              <w:adjustRightInd w:val="0"/>
              <w:snapToGrid w:val="0"/>
              <w:spacing w:line="312" w:lineRule="auto"/>
              <w:jc w:val="center"/>
              <w:rPr>
                <w:rFonts w:hAnsi="宋体"/>
                <w:sz w:val="18"/>
                <w:szCs w:val="18"/>
              </w:rPr>
            </w:pPr>
            <w:r w:rsidRPr="00EA36ED">
              <w:rPr>
                <w:rFonts w:hAnsi="宋体" w:hint="eastAsia"/>
                <w:sz w:val="18"/>
                <w:szCs w:val="18"/>
              </w:rPr>
              <w:t>≥</w:t>
            </w:r>
            <w:r>
              <w:rPr>
                <w:kern w:val="0"/>
                <w:sz w:val="18"/>
                <w:szCs w:val="18"/>
              </w:rPr>
              <w:t>85</w:t>
            </w:r>
          </w:p>
        </w:tc>
        <w:tc>
          <w:tcPr>
            <w:tcW w:w="826" w:type="pct"/>
            <w:vAlign w:val="center"/>
          </w:tcPr>
          <w:p w14:paraId="02B43EB4" w14:textId="7EACE57A" w:rsidR="00C82886" w:rsidRPr="00EA36ED" w:rsidRDefault="00C82886" w:rsidP="00C82886">
            <w:pPr>
              <w:adjustRightInd w:val="0"/>
              <w:snapToGrid w:val="0"/>
              <w:spacing w:line="312" w:lineRule="auto"/>
              <w:jc w:val="center"/>
              <w:rPr>
                <w:rFonts w:hAnsi="宋体"/>
                <w:sz w:val="18"/>
                <w:szCs w:val="18"/>
              </w:rPr>
            </w:pPr>
            <w:r w:rsidRPr="00EA36ED">
              <w:rPr>
                <w:rFonts w:hAnsi="宋体" w:hint="eastAsia"/>
                <w:sz w:val="18"/>
                <w:szCs w:val="18"/>
              </w:rPr>
              <w:t>≥</w:t>
            </w:r>
            <w:r>
              <w:rPr>
                <w:kern w:val="0"/>
                <w:sz w:val="18"/>
                <w:szCs w:val="18"/>
              </w:rPr>
              <w:t>8</w:t>
            </w:r>
            <w:r w:rsidR="00464194">
              <w:rPr>
                <w:kern w:val="0"/>
                <w:sz w:val="18"/>
                <w:szCs w:val="18"/>
              </w:rPr>
              <w:t>0</w:t>
            </w:r>
          </w:p>
        </w:tc>
        <w:tc>
          <w:tcPr>
            <w:tcW w:w="826" w:type="pct"/>
            <w:vAlign w:val="center"/>
          </w:tcPr>
          <w:p w14:paraId="57D6289A" w14:textId="49EC78A0" w:rsidR="00C82886" w:rsidRPr="00EA36ED" w:rsidRDefault="00C82886" w:rsidP="00C82886">
            <w:pPr>
              <w:adjustRightInd w:val="0"/>
              <w:snapToGrid w:val="0"/>
              <w:spacing w:line="312" w:lineRule="auto"/>
              <w:jc w:val="center"/>
              <w:rPr>
                <w:rFonts w:hAnsi="宋体"/>
                <w:sz w:val="18"/>
                <w:szCs w:val="18"/>
              </w:rPr>
            </w:pPr>
            <w:r w:rsidRPr="00EA36ED">
              <w:rPr>
                <w:rFonts w:hAnsi="宋体" w:hint="eastAsia"/>
                <w:sz w:val="18"/>
                <w:szCs w:val="18"/>
              </w:rPr>
              <w:t>≥</w:t>
            </w:r>
            <w:r>
              <w:rPr>
                <w:kern w:val="0"/>
                <w:sz w:val="18"/>
                <w:szCs w:val="18"/>
              </w:rPr>
              <w:t>7</w:t>
            </w:r>
            <w:r w:rsidR="00464194">
              <w:rPr>
                <w:kern w:val="0"/>
                <w:sz w:val="18"/>
                <w:szCs w:val="18"/>
              </w:rPr>
              <w:t>5</w:t>
            </w:r>
          </w:p>
        </w:tc>
        <w:tc>
          <w:tcPr>
            <w:tcW w:w="565" w:type="pct"/>
            <w:vAlign w:val="center"/>
          </w:tcPr>
          <w:p w14:paraId="4DE0720A" w14:textId="3D8EFA6E" w:rsidR="00C82886" w:rsidRDefault="00C82886" w:rsidP="00C82886">
            <w:pPr>
              <w:adjustRightInd w:val="0"/>
              <w:snapToGrid w:val="0"/>
              <w:spacing w:line="312" w:lineRule="auto"/>
              <w:jc w:val="center"/>
              <w:rPr>
                <w:rFonts w:hAnsi="宋体"/>
                <w:sz w:val="18"/>
                <w:szCs w:val="18"/>
              </w:rPr>
            </w:pPr>
            <w:r>
              <w:rPr>
                <w:rFonts w:hAnsi="宋体"/>
                <w:sz w:val="18"/>
                <w:szCs w:val="18"/>
              </w:rPr>
              <w:t>现场数据</w:t>
            </w:r>
          </w:p>
        </w:tc>
        <w:tc>
          <w:tcPr>
            <w:tcW w:w="357" w:type="pct"/>
            <w:vMerge/>
            <w:vAlign w:val="center"/>
          </w:tcPr>
          <w:p w14:paraId="3683CF29" w14:textId="77777777" w:rsidR="00C82886" w:rsidRDefault="00C82886" w:rsidP="00C82886">
            <w:pPr>
              <w:adjustRightInd w:val="0"/>
              <w:snapToGrid w:val="0"/>
              <w:spacing w:line="312" w:lineRule="auto"/>
              <w:ind w:firstLineChars="200" w:firstLine="360"/>
              <w:jc w:val="center"/>
              <w:rPr>
                <w:sz w:val="18"/>
                <w:szCs w:val="18"/>
              </w:rPr>
            </w:pPr>
          </w:p>
        </w:tc>
      </w:tr>
      <w:tr w:rsidR="003D6ACE" w14:paraId="149AB825" w14:textId="77777777" w:rsidTr="0012046C">
        <w:trPr>
          <w:trHeight w:val="465"/>
          <w:jc w:val="center"/>
        </w:trPr>
        <w:tc>
          <w:tcPr>
            <w:tcW w:w="256" w:type="pct"/>
            <w:vMerge/>
            <w:vAlign w:val="center"/>
          </w:tcPr>
          <w:p w14:paraId="65C3E6C8" w14:textId="77777777" w:rsidR="003D6ACE" w:rsidRDefault="003D6ACE" w:rsidP="0012046C">
            <w:pPr>
              <w:adjustRightInd w:val="0"/>
              <w:snapToGrid w:val="0"/>
              <w:spacing w:line="312" w:lineRule="auto"/>
              <w:ind w:firstLineChars="200" w:firstLine="360"/>
              <w:jc w:val="center"/>
              <w:rPr>
                <w:sz w:val="18"/>
                <w:szCs w:val="18"/>
              </w:rPr>
            </w:pPr>
          </w:p>
        </w:tc>
        <w:tc>
          <w:tcPr>
            <w:tcW w:w="994" w:type="pct"/>
            <w:vAlign w:val="center"/>
          </w:tcPr>
          <w:p w14:paraId="27796C43" w14:textId="77777777" w:rsidR="003D6ACE" w:rsidRDefault="003D6ACE" w:rsidP="0012046C">
            <w:pPr>
              <w:adjustRightInd w:val="0"/>
              <w:snapToGrid w:val="0"/>
              <w:spacing w:line="312" w:lineRule="auto"/>
              <w:jc w:val="center"/>
              <w:rPr>
                <w:kern w:val="0"/>
                <w:sz w:val="18"/>
                <w:szCs w:val="18"/>
              </w:rPr>
            </w:pPr>
            <w:r>
              <w:rPr>
                <w:rFonts w:hAnsi="宋体"/>
                <w:kern w:val="0"/>
                <w:sz w:val="18"/>
                <w:szCs w:val="18"/>
              </w:rPr>
              <w:t>水重复利用率</w:t>
            </w:r>
          </w:p>
        </w:tc>
        <w:tc>
          <w:tcPr>
            <w:tcW w:w="350" w:type="pct"/>
            <w:vAlign w:val="center"/>
          </w:tcPr>
          <w:p w14:paraId="783B0580" w14:textId="77777777" w:rsidR="003D6ACE" w:rsidRDefault="003D6ACE" w:rsidP="0012046C">
            <w:pPr>
              <w:adjustRightInd w:val="0"/>
              <w:snapToGrid w:val="0"/>
              <w:spacing w:line="312" w:lineRule="auto"/>
              <w:jc w:val="center"/>
              <w:rPr>
                <w:kern w:val="0"/>
                <w:sz w:val="18"/>
                <w:szCs w:val="18"/>
              </w:rPr>
            </w:pPr>
            <w:r>
              <w:rPr>
                <w:kern w:val="0"/>
                <w:sz w:val="18"/>
                <w:szCs w:val="18"/>
              </w:rPr>
              <w:t>%</w:t>
            </w:r>
          </w:p>
        </w:tc>
        <w:tc>
          <w:tcPr>
            <w:tcW w:w="826" w:type="pct"/>
            <w:vAlign w:val="center"/>
          </w:tcPr>
          <w:p w14:paraId="0B4F046D" w14:textId="77777777" w:rsidR="003D6ACE" w:rsidRDefault="003D6ACE" w:rsidP="0012046C">
            <w:pPr>
              <w:adjustRightInd w:val="0"/>
              <w:snapToGrid w:val="0"/>
              <w:spacing w:line="312" w:lineRule="auto"/>
              <w:jc w:val="center"/>
              <w:rPr>
                <w:kern w:val="0"/>
                <w:sz w:val="18"/>
                <w:szCs w:val="18"/>
              </w:rPr>
            </w:pPr>
            <w:bookmarkStart w:id="0" w:name="_Hlk508961064"/>
            <w:r w:rsidRPr="00EA36ED">
              <w:rPr>
                <w:rFonts w:hAnsi="宋体" w:hint="eastAsia"/>
                <w:sz w:val="18"/>
                <w:szCs w:val="18"/>
              </w:rPr>
              <w:t>≥</w:t>
            </w:r>
            <w:bookmarkEnd w:id="0"/>
            <w:r>
              <w:rPr>
                <w:rFonts w:hint="eastAsia"/>
                <w:kern w:val="0"/>
                <w:sz w:val="18"/>
                <w:szCs w:val="18"/>
              </w:rPr>
              <w:t>9</w:t>
            </w:r>
            <w:r>
              <w:rPr>
                <w:kern w:val="0"/>
                <w:sz w:val="18"/>
                <w:szCs w:val="18"/>
              </w:rPr>
              <w:t>5</w:t>
            </w:r>
          </w:p>
        </w:tc>
        <w:tc>
          <w:tcPr>
            <w:tcW w:w="826" w:type="pct"/>
            <w:vAlign w:val="center"/>
          </w:tcPr>
          <w:p w14:paraId="71698610" w14:textId="77777777" w:rsidR="003D6ACE" w:rsidRDefault="003D6ACE" w:rsidP="0012046C">
            <w:pPr>
              <w:adjustRightInd w:val="0"/>
              <w:snapToGrid w:val="0"/>
              <w:spacing w:line="312" w:lineRule="auto"/>
              <w:jc w:val="center"/>
              <w:rPr>
                <w:rFonts w:hAnsi="宋体"/>
                <w:sz w:val="18"/>
                <w:szCs w:val="18"/>
              </w:rPr>
            </w:pPr>
            <w:r w:rsidRPr="00EA36ED">
              <w:rPr>
                <w:rFonts w:hAnsi="宋体" w:hint="eastAsia"/>
                <w:sz w:val="18"/>
                <w:szCs w:val="18"/>
              </w:rPr>
              <w:t>≥</w:t>
            </w:r>
            <w:r>
              <w:rPr>
                <w:rFonts w:hint="eastAsia"/>
                <w:kern w:val="0"/>
                <w:sz w:val="18"/>
                <w:szCs w:val="18"/>
              </w:rPr>
              <w:t>9</w:t>
            </w:r>
            <w:r>
              <w:rPr>
                <w:kern w:val="0"/>
                <w:sz w:val="18"/>
                <w:szCs w:val="18"/>
              </w:rPr>
              <w:t>3</w:t>
            </w:r>
          </w:p>
        </w:tc>
        <w:tc>
          <w:tcPr>
            <w:tcW w:w="826" w:type="pct"/>
            <w:vAlign w:val="center"/>
          </w:tcPr>
          <w:p w14:paraId="7849040D" w14:textId="77777777" w:rsidR="003D6ACE" w:rsidRDefault="003D6ACE" w:rsidP="0012046C">
            <w:pPr>
              <w:adjustRightInd w:val="0"/>
              <w:snapToGrid w:val="0"/>
              <w:spacing w:line="312" w:lineRule="auto"/>
              <w:jc w:val="center"/>
              <w:rPr>
                <w:rFonts w:hAnsi="宋体"/>
                <w:sz w:val="18"/>
                <w:szCs w:val="18"/>
              </w:rPr>
            </w:pPr>
            <w:r w:rsidRPr="00EA36ED">
              <w:rPr>
                <w:rFonts w:hAnsi="宋体" w:hint="eastAsia"/>
                <w:sz w:val="18"/>
                <w:szCs w:val="18"/>
              </w:rPr>
              <w:t>≥</w:t>
            </w:r>
            <w:r>
              <w:rPr>
                <w:rFonts w:hint="eastAsia"/>
                <w:kern w:val="0"/>
                <w:sz w:val="18"/>
                <w:szCs w:val="18"/>
              </w:rPr>
              <w:t>9</w:t>
            </w:r>
            <w:r>
              <w:rPr>
                <w:kern w:val="0"/>
                <w:sz w:val="18"/>
                <w:szCs w:val="18"/>
              </w:rPr>
              <w:t>0</w:t>
            </w:r>
          </w:p>
        </w:tc>
        <w:tc>
          <w:tcPr>
            <w:tcW w:w="565" w:type="pct"/>
            <w:vAlign w:val="center"/>
          </w:tcPr>
          <w:p w14:paraId="242D6AD3" w14:textId="77777777" w:rsidR="003D6ACE" w:rsidRDefault="003D6ACE" w:rsidP="0012046C">
            <w:pPr>
              <w:adjustRightInd w:val="0"/>
              <w:snapToGrid w:val="0"/>
              <w:spacing w:line="312" w:lineRule="auto"/>
              <w:jc w:val="center"/>
              <w:rPr>
                <w:sz w:val="18"/>
                <w:szCs w:val="18"/>
              </w:rPr>
            </w:pPr>
            <w:r>
              <w:rPr>
                <w:rFonts w:hAnsi="宋体"/>
                <w:sz w:val="18"/>
                <w:szCs w:val="18"/>
              </w:rPr>
              <w:t>现场数据</w:t>
            </w:r>
          </w:p>
        </w:tc>
        <w:tc>
          <w:tcPr>
            <w:tcW w:w="357" w:type="pct"/>
            <w:vMerge/>
            <w:vAlign w:val="center"/>
          </w:tcPr>
          <w:p w14:paraId="7D67DD1E" w14:textId="77777777" w:rsidR="003D6ACE" w:rsidRDefault="003D6ACE" w:rsidP="0012046C">
            <w:pPr>
              <w:adjustRightInd w:val="0"/>
              <w:snapToGrid w:val="0"/>
              <w:spacing w:line="312" w:lineRule="auto"/>
              <w:ind w:firstLineChars="200" w:firstLine="360"/>
              <w:jc w:val="center"/>
              <w:rPr>
                <w:sz w:val="18"/>
                <w:szCs w:val="18"/>
              </w:rPr>
            </w:pPr>
          </w:p>
        </w:tc>
      </w:tr>
      <w:tr w:rsidR="003D6ACE" w14:paraId="07813D3B" w14:textId="77777777" w:rsidTr="0012046C">
        <w:trPr>
          <w:jc w:val="center"/>
        </w:trPr>
        <w:tc>
          <w:tcPr>
            <w:tcW w:w="256" w:type="pct"/>
            <w:vMerge w:val="restart"/>
            <w:vAlign w:val="center"/>
          </w:tcPr>
          <w:p w14:paraId="0E971AD1" w14:textId="77777777" w:rsidR="003D6ACE" w:rsidRDefault="003D6ACE" w:rsidP="0012046C">
            <w:pPr>
              <w:adjustRightInd w:val="0"/>
              <w:snapToGrid w:val="0"/>
              <w:spacing w:line="312" w:lineRule="auto"/>
              <w:jc w:val="center"/>
              <w:rPr>
                <w:sz w:val="18"/>
                <w:szCs w:val="18"/>
              </w:rPr>
            </w:pPr>
            <w:r>
              <w:rPr>
                <w:rFonts w:hAnsi="宋体"/>
                <w:sz w:val="18"/>
                <w:szCs w:val="18"/>
              </w:rPr>
              <w:t>环境属性</w:t>
            </w:r>
          </w:p>
        </w:tc>
        <w:tc>
          <w:tcPr>
            <w:tcW w:w="994" w:type="pct"/>
            <w:vAlign w:val="center"/>
          </w:tcPr>
          <w:p w14:paraId="55EC8051" w14:textId="2A35E20F" w:rsidR="003D6ACE" w:rsidRDefault="003D6ACE" w:rsidP="0012046C">
            <w:pPr>
              <w:adjustRightInd w:val="0"/>
              <w:snapToGrid w:val="0"/>
              <w:spacing w:line="312" w:lineRule="auto"/>
              <w:jc w:val="center"/>
              <w:rPr>
                <w:kern w:val="0"/>
                <w:sz w:val="18"/>
                <w:szCs w:val="18"/>
              </w:rPr>
            </w:pPr>
            <w:r>
              <w:rPr>
                <w:rFonts w:hAnsi="宋体" w:hint="eastAsia"/>
                <w:kern w:val="0"/>
                <w:sz w:val="18"/>
                <w:szCs w:val="18"/>
              </w:rPr>
              <w:t>矿区</w:t>
            </w:r>
            <w:r>
              <w:rPr>
                <w:rFonts w:hAnsi="宋体"/>
                <w:kern w:val="0"/>
                <w:sz w:val="18"/>
                <w:szCs w:val="18"/>
              </w:rPr>
              <w:t>污染物</w:t>
            </w:r>
            <w:r>
              <w:rPr>
                <w:rFonts w:hAnsi="宋体" w:hint="eastAsia"/>
                <w:kern w:val="0"/>
                <w:sz w:val="18"/>
                <w:szCs w:val="18"/>
              </w:rPr>
              <w:t>有组织排放</w:t>
            </w:r>
            <w:r w:rsidR="00F466F8" w:rsidRPr="00361766">
              <w:rPr>
                <w:rFonts w:hAnsi="宋体"/>
                <w:kern w:val="0"/>
                <w:sz w:val="18"/>
                <w:szCs w:val="18"/>
                <w:vertAlign w:val="superscript"/>
              </w:rPr>
              <w:t>a</w:t>
            </w:r>
            <w:r>
              <w:rPr>
                <w:rFonts w:hAnsi="宋体"/>
                <w:kern w:val="0"/>
                <w:sz w:val="18"/>
                <w:szCs w:val="18"/>
              </w:rPr>
              <w:t>指标</w:t>
            </w:r>
          </w:p>
        </w:tc>
        <w:tc>
          <w:tcPr>
            <w:tcW w:w="350" w:type="pct"/>
            <w:vAlign w:val="center"/>
          </w:tcPr>
          <w:p w14:paraId="6D038CB3" w14:textId="77777777" w:rsidR="003D6ACE" w:rsidRDefault="003D6ACE" w:rsidP="0012046C">
            <w:pPr>
              <w:adjustRightInd w:val="0"/>
              <w:snapToGrid w:val="0"/>
              <w:spacing w:line="312" w:lineRule="auto"/>
              <w:jc w:val="center"/>
              <w:rPr>
                <w:sz w:val="18"/>
                <w:szCs w:val="18"/>
              </w:rPr>
            </w:pPr>
            <w:r>
              <w:rPr>
                <w:sz w:val="18"/>
                <w:szCs w:val="18"/>
              </w:rPr>
              <w:t>—</w:t>
            </w:r>
          </w:p>
        </w:tc>
        <w:tc>
          <w:tcPr>
            <w:tcW w:w="2478" w:type="pct"/>
            <w:gridSpan w:val="3"/>
            <w:vAlign w:val="center"/>
          </w:tcPr>
          <w:p w14:paraId="3C3990BC" w14:textId="702E2C9E" w:rsidR="003D6ACE" w:rsidRDefault="00BB59F2" w:rsidP="0012046C">
            <w:pPr>
              <w:adjustRightInd w:val="0"/>
              <w:snapToGrid w:val="0"/>
              <w:spacing w:line="312" w:lineRule="auto"/>
              <w:jc w:val="center"/>
              <w:rPr>
                <w:rFonts w:hAnsi="宋体"/>
                <w:sz w:val="18"/>
                <w:szCs w:val="18"/>
              </w:rPr>
            </w:pPr>
            <w:r>
              <w:rPr>
                <w:rFonts w:hAnsi="宋体" w:hint="eastAsia"/>
                <w:sz w:val="18"/>
                <w:szCs w:val="18"/>
              </w:rPr>
              <w:t>氨氮、总氮、总磷、化学需氧量（</w:t>
            </w:r>
            <w:r>
              <w:rPr>
                <w:rFonts w:hAnsi="宋体" w:hint="eastAsia"/>
                <w:sz w:val="18"/>
                <w:szCs w:val="18"/>
              </w:rPr>
              <w:t>COD</w:t>
            </w:r>
            <w:r>
              <w:rPr>
                <w:rFonts w:hAnsi="宋体" w:hint="eastAsia"/>
                <w:sz w:val="18"/>
                <w:szCs w:val="18"/>
              </w:rPr>
              <w:t>）、</w:t>
            </w:r>
            <w:r>
              <w:rPr>
                <w:rFonts w:hAnsi="宋体" w:hint="eastAsia"/>
                <w:sz w:val="18"/>
                <w:szCs w:val="18"/>
              </w:rPr>
              <w:t>pH</w:t>
            </w:r>
            <w:r>
              <w:rPr>
                <w:rFonts w:hAnsi="宋体" w:hint="eastAsia"/>
                <w:sz w:val="18"/>
                <w:szCs w:val="18"/>
              </w:rPr>
              <w:t>值</w:t>
            </w:r>
            <w:r w:rsidR="0096247F">
              <w:rPr>
                <w:rFonts w:hAnsi="宋体" w:hint="eastAsia"/>
                <w:sz w:val="18"/>
                <w:szCs w:val="18"/>
              </w:rPr>
              <w:t>、重金属</w:t>
            </w:r>
            <w:r w:rsidR="003D6ACE">
              <w:rPr>
                <w:rFonts w:hAnsi="宋体"/>
                <w:kern w:val="0"/>
                <w:sz w:val="18"/>
                <w:szCs w:val="18"/>
              </w:rPr>
              <w:t>应符合</w:t>
            </w:r>
            <w:r w:rsidR="003D6ACE" w:rsidRPr="00F0086F">
              <w:rPr>
                <w:rFonts w:hAnsi="宋体" w:hint="eastAsia"/>
                <w:kern w:val="0"/>
                <w:sz w:val="18"/>
                <w:szCs w:val="18"/>
              </w:rPr>
              <w:t>GB 26451</w:t>
            </w:r>
            <w:r w:rsidR="003D6ACE">
              <w:rPr>
                <w:rFonts w:hAnsi="宋体" w:hint="eastAsia"/>
                <w:kern w:val="0"/>
                <w:sz w:val="18"/>
                <w:szCs w:val="18"/>
              </w:rPr>
              <w:t>、</w:t>
            </w:r>
            <w:r w:rsidR="003D6ACE" w:rsidRPr="00F0086F">
              <w:rPr>
                <w:rFonts w:hAnsi="宋体" w:hint="eastAsia"/>
                <w:kern w:val="0"/>
                <w:sz w:val="18"/>
                <w:szCs w:val="18"/>
              </w:rPr>
              <w:t xml:space="preserve">HJ </w:t>
            </w:r>
            <w:r w:rsidR="0051473D" w:rsidRPr="00F0086F">
              <w:rPr>
                <w:rFonts w:hAnsi="宋体" w:hint="eastAsia"/>
                <w:kern w:val="0"/>
                <w:sz w:val="18"/>
                <w:szCs w:val="18"/>
              </w:rPr>
              <w:t>112</w:t>
            </w:r>
            <w:r w:rsidR="0051473D">
              <w:rPr>
                <w:rFonts w:hAnsi="宋体"/>
                <w:kern w:val="0"/>
                <w:sz w:val="18"/>
                <w:szCs w:val="18"/>
              </w:rPr>
              <w:t>0</w:t>
            </w:r>
            <w:r w:rsidR="003D6ACE">
              <w:rPr>
                <w:rFonts w:hAnsi="宋体" w:hint="eastAsia"/>
                <w:sz w:val="18"/>
                <w:szCs w:val="18"/>
              </w:rPr>
              <w:t>要求</w:t>
            </w:r>
          </w:p>
        </w:tc>
        <w:tc>
          <w:tcPr>
            <w:tcW w:w="565" w:type="pct"/>
            <w:vAlign w:val="center"/>
          </w:tcPr>
          <w:p w14:paraId="077250BF" w14:textId="793507C1" w:rsidR="003D6ACE" w:rsidRDefault="00F466F8" w:rsidP="0012046C">
            <w:pPr>
              <w:adjustRightInd w:val="0"/>
              <w:snapToGrid w:val="0"/>
              <w:spacing w:line="312" w:lineRule="auto"/>
              <w:jc w:val="center"/>
              <w:rPr>
                <w:sz w:val="18"/>
                <w:szCs w:val="18"/>
              </w:rPr>
            </w:pPr>
            <w:r w:rsidRPr="00395720">
              <w:rPr>
                <w:rFonts w:hAnsi="宋体" w:hint="eastAsia"/>
                <w:sz w:val="18"/>
                <w:szCs w:val="18"/>
              </w:rPr>
              <w:t>GB 26451</w:t>
            </w:r>
            <w:r>
              <w:rPr>
                <w:rFonts w:hAnsi="宋体" w:hint="eastAsia"/>
                <w:sz w:val="18"/>
                <w:szCs w:val="18"/>
              </w:rPr>
              <w:t>，</w:t>
            </w:r>
            <w:r w:rsidR="003D6ACE">
              <w:rPr>
                <w:rFonts w:hAnsi="宋体"/>
                <w:sz w:val="18"/>
                <w:szCs w:val="18"/>
              </w:rPr>
              <w:t>现场检测数据或</w:t>
            </w:r>
            <w:r w:rsidR="0096247F">
              <w:rPr>
                <w:rFonts w:hAnsi="宋体" w:hint="eastAsia"/>
                <w:sz w:val="18"/>
                <w:szCs w:val="18"/>
              </w:rPr>
              <w:t>监测报告</w:t>
            </w:r>
          </w:p>
        </w:tc>
        <w:tc>
          <w:tcPr>
            <w:tcW w:w="357" w:type="pct"/>
            <w:vMerge w:val="restart"/>
            <w:vAlign w:val="center"/>
          </w:tcPr>
          <w:p w14:paraId="479057B3" w14:textId="77777777" w:rsidR="003D6ACE" w:rsidRDefault="003D6ACE" w:rsidP="0012046C">
            <w:pPr>
              <w:adjustRightInd w:val="0"/>
              <w:snapToGrid w:val="0"/>
              <w:spacing w:line="312" w:lineRule="auto"/>
              <w:jc w:val="center"/>
              <w:rPr>
                <w:sz w:val="18"/>
                <w:szCs w:val="18"/>
              </w:rPr>
            </w:pPr>
            <w:r>
              <w:rPr>
                <w:rFonts w:hAnsi="宋体"/>
                <w:sz w:val="18"/>
                <w:szCs w:val="18"/>
              </w:rPr>
              <w:t>产品生产</w:t>
            </w:r>
          </w:p>
        </w:tc>
      </w:tr>
      <w:tr w:rsidR="00035E1F" w14:paraId="3D9F49F1" w14:textId="77777777" w:rsidTr="00E73F1C">
        <w:trPr>
          <w:jc w:val="center"/>
        </w:trPr>
        <w:tc>
          <w:tcPr>
            <w:tcW w:w="256" w:type="pct"/>
            <w:vMerge/>
            <w:vAlign w:val="center"/>
          </w:tcPr>
          <w:p w14:paraId="0416B3B0" w14:textId="77777777" w:rsidR="00035E1F" w:rsidRDefault="00035E1F" w:rsidP="0012046C">
            <w:pPr>
              <w:adjustRightInd w:val="0"/>
              <w:snapToGrid w:val="0"/>
              <w:spacing w:line="312" w:lineRule="auto"/>
              <w:jc w:val="center"/>
              <w:rPr>
                <w:rFonts w:hAnsi="宋体"/>
                <w:sz w:val="18"/>
                <w:szCs w:val="18"/>
              </w:rPr>
            </w:pPr>
          </w:p>
        </w:tc>
        <w:tc>
          <w:tcPr>
            <w:tcW w:w="994" w:type="pct"/>
            <w:vMerge w:val="restart"/>
            <w:vAlign w:val="center"/>
          </w:tcPr>
          <w:p w14:paraId="75F823B4" w14:textId="36729B11" w:rsidR="00035E1F" w:rsidRDefault="00035E1F" w:rsidP="0012046C">
            <w:pPr>
              <w:adjustRightInd w:val="0"/>
              <w:snapToGrid w:val="0"/>
              <w:spacing w:line="312" w:lineRule="auto"/>
              <w:jc w:val="center"/>
              <w:rPr>
                <w:rFonts w:hAnsi="宋体"/>
                <w:kern w:val="0"/>
                <w:sz w:val="18"/>
                <w:szCs w:val="18"/>
              </w:rPr>
            </w:pPr>
            <w:r w:rsidRPr="002467E2">
              <w:rPr>
                <w:rFonts w:hAnsi="宋体" w:hint="eastAsia"/>
                <w:kern w:val="0"/>
                <w:sz w:val="18"/>
                <w:szCs w:val="18"/>
              </w:rPr>
              <w:t>矿区外环境质量管理指标</w:t>
            </w:r>
            <w:r>
              <w:rPr>
                <w:rFonts w:ascii="宋体" w:hAnsi="宋体" w:hint="eastAsia"/>
                <w:kern w:val="0"/>
                <w:sz w:val="18"/>
                <w:szCs w:val="18"/>
                <w:vertAlign w:val="superscript"/>
              </w:rPr>
              <w:t>b</w:t>
            </w:r>
          </w:p>
        </w:tc>
        <w:tc>
          <w:tcPr>
            <w:tcW w:w="350" w:type="pct"/>
            <w:vMerge w:val="restart"/>
            <w:vAlign w:val="center"/>
          </w:tcPr>
          <w:p w14:paraId="4B7E9625" w14:textId="77777777" w:rsidR="00035E1F" w:rsidRDefault="00035E1F" w:rsidP="0012046C">
            <w:pPr>
              <w:adjustRightInd w:val="0"/>
              <w:snapToGrid w:val="0"/>
              <w:spacing w:line="312" w:lineRule="auto"/>
              <w:jc w:val="center"/>
              <w:rPr>
                <w:sz w:val="18"/>
                <w:szCs w:val="18"/>
              </w:rPr>
            </w:pPr>
            <w:r>
              <w:rPr>
                <w:sz w:val="18"/>
                <w:szCs w:val="18"/>
              </w:rPr>
              <w:t>—</w:t>
            </w:r>
          </w:p>
        </w:tc>
        <w:tc>
          <w:tcPr>
            <w:tcW w:w="826" w:type="pct"/>
            <w:vAlign w:val="center"/>
          </w:tcPr>
          <w:p w14:paraId="20D63C6D" w14:textId="5AC46509" w:rsidR="00035E1F" w:rsidRDefault="00035E1F" w:rsidP="0096247F">
            <w:pPr>
              <w:adjustRightInd w:val="0"/>
              <w:snapToGrid w:val="0"/>
              <w:spacing w:line="312" w:lineRule="auto"/>
              <w:jc w:val="center"/>
              <w:rPr>
                <w:rFonts w:hAnsi="宋体"/>
                <w:sz w:val="18"/>
                <w:szCs w:val="18"/>
              </w:rPr>
            </w:pPr>
            <w:r>
              <w:rPr>
                <w:rFonts w:ascii="宋体" w:hAnsi="宋体" w:hint="eastAsia"/>
                <w:sz w:val="18"/>
                <w:szCs w:val="18"/>
              </w:rPr>
              <w:t>实际开采矿区外</w:t>
            </w:r>
            <w:r>
              <w:rPr>
                <w:rFonts w:hAnsi="宋体"/>
                <w:kern w:val="0"/>
                <w:sz w:val="18"/>
                <w:szCs w:val="18"/>
              </w:rPr>
              <w:t xml:space="preserve">500 </w:t>
            </w:r>
            <w:r>
              <w:rPr>
                <w:rFonts w:hAnsi="宋体" w:hint="eastAsia"/>
                <w:kern w:val="0"/>
                <w:sz w:val="18"/>
                <w:szCs w:val="18"/>
              </w:rPr>
              <w:t>m</w:t>
            </w:r>
            <w:r>
              <w:rPr>
                <w:rFonts w:hAnsi="宋体" w:hint="eastAsia"/>
                <w:kern w:val="0"/>
                <w:sz w:val="18"/>
                <w:szCs w:val="18"/>
              </w:rPr>
              <w:t>圈闭的范围内</w:t>
            </w:r>
          </w:p>
        </w:tc>
        <w:tc>
          <w:tcPr>
            <w:tcW w:w="826" w:type="pct"/>
            <w:vAlign w:val="center"/>
          </w:tcPr>
          <w:p w14:paraId="55D8D9F1" w14:textId="029FA46A" w:rsidR="00035E1F" w:rsidRDefault="00035E1F" w:rsidP="0096247F">
            <w:pPr>
              <w:adjustRightInd w:val="0"/>
              <w:snapToGrid w:val="0"/>
              <w:spacing w:line="312" w:lineRule="auto"/>
              <w:jc w:val="center"/>
              <w:rPr>
                <w:rFonts w:hAnsi="宋体"/>
                <w:sz w:val="18"/>
                <w:szCs w:val="18"/>
              </w:rPr>
            </w:pPr>
            <w:r>
              <w:rPr>
                <w:rFonts w:ascii="宋体" w:hAnsi="宋体" w:hint="eastAsia"/>
                <w:sz w:val="18"/>
                <w:szCs w:val="18"/>
              </w:rPr>
              <w:t>实际开采矿区外</w:t>
            </w:r>
            <w:r>
              <w:rPr>
                <w:rFonts w:hAnsi="宋体"/>
                <w:kern w:val="0"/>
                <w:sz w:val="18"/>
                <w:szCs w:val="18"/>
              </w:rPr>
              <w:t xml:space="preserve">750 </w:t>
            </w:r>
            <w:r>
              <w:rPr>
                <w:rFonts w:hAnsi="宋体" w:hint="eastAsia"/>
                <w:kern w:val="0"/>
                <w:sz w:val="18"/>
                <w:szCs w:val="18"/>
              </w:rPr>
              <w:t>m</w:t>
            </w:r>
            <w:r>
              <w:rPr>
                <w:rFonts w:hAnsi="宋体" w:hint="eastAsia"/>
                <w:kern w:val="0"/>
                <w:sz w:val="18"/>
                <w:szCs w:val="18"/>
              </w:rPr>
              <w:t>圈闭的范围内</w:t>
            </w:r>
          </w:p>
        </w:tc>
        <w:tc>
          <w:tcPr>
            <w:tcW w:w="826" w:type="pct"/>
            <w:vAlign w:val="center"/>
          </w:tcPr>
          <w:p w14:paraId="5252D6B1" w14:textId="7C1B4ED3" w:rsidR="00035E1F" w:rsidRDefault="00035E1F" w:rsidP="0096247F">
            <w:pPr>
              <w:adjustRightInd w:val="0"/>
              <w:snapToGrid w:val="0"/>
              <w:spacing w:line="312" w:lineRule="auto"/>
              <w:jc w:val="center"/>
              <w:rPr>
                <w:rFonts w:hAnsi="宋体"/>
                <w:sz w:val="18"/>
                <w:szCs w:val="18"/>
              </w:rPr>
            </w:pPr>
            <w:r>
              <w:rPr>
                <w:rFonts w:ascii="宋体" w:hAnsi="宋体" w:hint="eastAsia"/>
                <w:sz w:val="18"/>
                <w:szCs w:val="18"/>
              </w:rPr>
              <w:t>实际开采矿区外</w:t>
            </w:r>
            <w:r>
              <w:rPr>
                <w:rFonts w:hAnsi="宋体"/>
                <w:kern w:val="0"/>
                <w:sz w:val="18"/>
                <w:szCs w:val="18"/>
              </w:rPr>
              <w:t xml:space="preserve">1000 </w:t>
            </w:r>
            <w:r>
              <w:rPr>
                <w:rFonts w:hAnsi="宋体" w:hint="eastAsia"/>
                <w:kern w:val="0"/>
                <w:sz w:val="18"/>
                <w:szCs w:val="18"/>
              </w:rPr>
              <w:t>m</w:t>
            </w:r>
            <w:r>
              <w:rPr>
                <w:rFonts w:hAnsi="宋体" w:hint="eastAsia"/>
                <w:kern w:val="0"/>
                <w:sz w:val="18"/>
                <w:szCs w:val="18"/>
              </w:rPr>
              <w:t>圈闭的范围内</w:t>
            </w:r>
          </w:p>
        </w:tc>
        <w:tc>
          <w:tcPr>
            <w:tcW w:w="565" w:type="pct"/>
            <w:vMerge w:val="restart"/>
            <w:vAlign w:val="center"/>
          </w:tcPr>
          <w:p w14:paraId="4F03288E" w14:textId="27BA0035" w:rsidR="00035E1F" w:rsidRDefault="00035E1F" w:rsidP="0012046C">
            <w:pPr>
              <w:adjustRightInd w:val="0"/>
              <w:snapToGrid w:val="0"/>
              <w:spacing w:line="312" w:lineRule="auto"/>
              <w:jc w:val="center"/>
              <w:rPr>
                <w:rFonts w:hAnsi="宋体"/>
                <w:sz w:val="18"/>
                <w:szCs w:val="18"/>
              </w:rPr>
            </w:pPr>
            <w:r>
              <w:rPr>
                <w:rFonts w:hAnsi="宋体" w:hint="eastAsia"/>
                <w:sz w:val="18"/>
                <w:szCs w:val="18"/>
              </w:rPr>
              <w:t>GB 3838</w:t>
            </w:r>
            <w:r>
              <w:rPr>
                <w:rFonts w:hAnsi="宋体" w:hint="eastAsia"/>
                <w:sz w:val="18"/>
                <w:szCs w:val="18"/>
              </w:rPr>
              <w:t>、</w:t>
            </w:r>
            <w:r w:rsidRPr="00213385">
              <w:rPr>
                <w:rFonts w:hAnsi="宋体"/>
                <w:sz w:val="18"/>
                <w:szCs w:val="18"/>
              </w:rPr>
              <w:t>GB/T 14848</w:t>
            </w:r>
            <w:r>
              <w:rPr>
                <w:rFonts w:hAnsi="宋体" w:hint="eastAsia"/>
                <w:sz w:val="18"/>
                <w:szCs w:val="18"/>
              </w:rPr>
              <w:t>，</w:t>
            </w:r>
            <w:r>
              <w:rPr>
                <w:rFonts w:hAnsi="宋体"/>
                <w:sz w:val="18"/>
                <w:szCs w:val="18"/>
              </w:rPr>
              <w:t>现场检测数据或</w:t>
            </w:r>
            <w:r>
              <w:rPr>
                <w:rFonts w:hAnsi="宋体" w:hint="eastAsia"/>
                <w:sz w:val="18"/>
                <w:szCs w:val="18"/>
              </w:rPr>
              <w:t>监测报告</w:t>
            </w:r>
          </w:p>
        </w:tc>
        <w:tc>
          <w:tcPr>
            <w:tcW w:w="357" w:type="pct"/>
            <w:vMerge/>
            <w:vAlign w:val="center"/>
          </w:tcPr>
          <w:p w14:paraId="4737AAC6" w14:textId="77777777" w:rsidR="00035E1F" w:rsidRDefault="00035E1F" w:rsidP="0012046C">
            <w:pPr>
              <w:adjustRightInd w:val="0"/>
              <w:snapToGrid w:val="0"/>
              <w:spacing w:line="312" w:lineRule="auto"/>
              <w:jc w:val="center"/>
              <w:rPr>
                <w:rFonts w:hAnsi="宋体"/>
                <w:sz w:val="18"/>
                <w:szCs w:val="18"/>
              </w:rPr>
            </w:pPr>
          </w:p>
        </w:tc>
      </w:tr>
      <w:tr w:rsidR="00035E1F" w14:paraId="315759D3" w14:textId="77777777" w:rsidTr="00035E1F">
        <w:trPr>
          <w:jc w:val="center"/>
        </w:trPr>
        <w:tc>
          <w:tcPr>
            <w:tcW w:w="256" w:type="pct"/>
            <w:vMerge/>
            <w:vAlign w:val="center"/>
          </w:tcPr>
          <w:p w14:paraId="4DFFE940" w14:textId="77777777" w:rsidR="00035E1F" w:rsidRDefault="00035E1F" w:rsidP="0012046C">
            <w:pPr>
              <w:adjustRightInd w:val="0"/>
              <w:snapToGrid w:val="0"/>
              <w:spacing w:line="312" w:lineRule="auto"/>
              <w:jc w:val="center"/>
              <w:rPr>
                <w:rFonts w:hAnsi="宋体"/>
                <w:sz w:val="18"/>
                <w:szCs w:val="18"/>
              </w:rPr>
            </w:pPr>
          </w:p>
        </w:tc>
        <w:tc>
          <w:tcPr>
            <w:tcW w:w="994" w:type="pct"/>
            <w:vMerge/>
            <w:vAlign w:val="center"/>
          </w:tcPr>
          <w:p w14:paraId="6DA429F1" w14:textId="77777777" w:rsidR="00035E1F" w:rsidRPr="002467E2" w:rsidRDefault="00035E1F" w:rsidP="0012046C">
            <w:pPr>
              <w:adjustRightInd w:val="0"/>
              <w:snapToGrid w:val="0"/>
              <w:spacing w:line="312" w:lineRule="auto"/>
              <w:jc w:val="center"/>
              <w:rPr>
                <w:rFonts w:hAnsi="宋体"/>
                <w:kern w:val="0"/>
                <w:sz w:val="18"/>
                <w:szCs w:val="18"/>
              </w:rPr>
            </w:pPr>
          </w:p>
        </w:tc>
        <w:tc>
          <w:tcPr>
            <w:tcW w:w="350" w:type="pct"/>
            <w:vMerge/>
            <w:vAlign w:val="center"/>
          </w:tcPr>
          <w:p w14:paraId="4DE9FFC1" w14:textId="77777777" w:rsidR="00035E1F" w:rsidRDefault="00035E1F" w:rsidP="0012046C">
            <w:pPr>
              <w:adjustRightInd w:val="0"/>
              <w:snapToGrid w:val="0"/>
              <w:spacing w:line="312" w:lineRule="auto"/>
              <w:jc w:val="center"/>
              <w:rPr>
                <w:sz w:val="18"/>
                <w:szCs w:val="18"/>
              </w:rPr>
            </w:pPr>
          </w:p>
        </w:tc>
        <w:tc>
          <w:tcPr>
            <w:tcW w:w="2478" w:type="pct"/>
            <w:gridSpan w:val="3"/>
            <w:vAlign w:val="center"/>
          </w:tcPr>
          <w:p w14:paraId="6952F326" w14:textId="4D5BD68E" w:rsidR="00035E1F" w:rsidRDefault="00035E1F" w:rsidP="0096247F">
            <w:pPr>
              <w:adjustRightInd w:val="0"/>
              <w:snapToGrid w:val="0"/>
              <w:spacing w:line="312" w:lineRule="auto"/>
              <w:jc w:val="center"/>
              <w:rPr>
                <w:rFonts w:ascii="宋体" w:hAnsi="宋体"/>
                <w:sz w:val="18"/>
                <w:szCs w:val="18"/>
              </w:rPr>
            </w:pPr>
            <w:r>
              <w:rPr>
                <w:rFonts w:hAnsi="宋体" w:hint="eastAsia"/>
                <w:sz w:val="18"/>
                <w:szCs w:val="18"/>
              </w:rPr>
              <w:t>氨氮、总氮、总磷、化学需氧量（</w:t>
            </w:r>
            <w:r>
              <w:rPr>
                <w:rFonts w:hAnsi="宋体" w:hint="eastAsia"/>
                <w:sz w:val="18"/>
                <w:szCs w:val="18"/>
              </w:rPr>
              <w:t>COD</w:t>
            </w:r>
            <w:r>
              <w:rPr>
                <w:rFonts w:hAnsi="宋体" w:hint="eastAsia"/>
                <w:sz w:val="18"/>
                <w:szCs w:val="18"/>
              </w:rPr>
              <w:t>）、</w:t>
            </w:r>
            <w:r>
              <w:rPr>
                <w:rFonts w:hAnsi="宋体" w:hint="eastAsia"/>
                <w:sz w:val="18"/>
                <w:szCs w:val="18"/>
              </w:rPr>
              <w:t>pH</w:t>
            </w:r>
            <w:r>
              <w:rPr>
                <w:rFonts w:hAnsi="宋体" w:hint="eastAsia"/>
                <w:sz w:val="18"/>
                <w:szCs w:val="18"/>
              </w:rPr>
              <w:t>值、重金属</w:t>
            </w:r>
            <w:r>
              <w:rPr>
                <w:rFonts w:hAnsi="宋体"/>
                <w:sz w:val="18"/>
                <w:szCs w:val="18"/>
              </w:rPr>
              <w:t>应符合</w:t>
            </w:r>
            <w:r>
              <w:rPr>
                <w:rFonts w:hAnsi="宋体" w:hint="eastAsia"/>
                <w:sz w:val="18"/>
                <w:szCs w:val="18"/>
              </w:rPr>
              <w:t>GB 3838</w:t>
            </w:r>
            <w:r>
              <w:rPr>
                <w:rFonts w:hAnsi="宋体" w:hint="eastAsia"/>
                <w:sz w:val="18"/>
                <w:szCs w:val="18"/>
              </w:rPr>
              <w:t>中</w:t>
            </w:r>
            <w:r>
              <w:rPr>
                <w:rFonts w:hAnsi="宋体" w:hint="eastAsia"/>
                <w:sz w:val="18"/>
                <w:szCs w:val="18"/>
              </w:rPr>
              <w:t>III</w:t>
            </w:r>
            <w:r>
              <w:rPr>
                <w:rFonts w:hAnsi="宋体" w:hint="eastAsia"/>
                <w:sz w:val="18"/>
                <w:szCs w:val="18"/>
              </w:rPr>
              <w:t>类水要求；氨氮、亚硝酸盐、硝酸盐、总硬度、溶解性总固体、</w:t>
            </w:r>
            <w:r>
              <w:rPr>
                <w:rFonts w:hAnsi="宋体" w:hint="eastAsia"/>
                <w:sz w:val="18"/>
                <w:szCs w:val="18"/>
              </w:rPr>
              <w:t>pH</w:t>
            </w:r>
            <w:r>
              <w:rPr>
                <w:rFonts w:hAnsi="宋体" w:hint="eastAsia"/>
                <w:sz w:val="18"/>
                <w:szCs w:val="18"/>
              </w:rPr>
              <w:t>、硫酸根、氯离子、重金属</w:t>
            </w:r>
            <w:r>
              <w:rPr>
                <w:rFonts w:hAnsi="宋体"/>
                <w:sz w:val="18"/>
                <w:szCs w:val="18"/>
              </w:rPr>
              <w:t>应符合</w:t>
            </w:r>
            <w:r>
              <w:rPr>
                <w:rFonts w:hAnsi="宋体"/>
                <w:sz w:val="18"/>
                <w:szCs w:val="18"/>
              </w:rPr>
              <w:t>GB/T 14848</w:t>
            </w:r>
            <w:r>
              <w:rPr>
                <w:rFonts w:hAnsi="宋体" w:hint="eastAsia"/>
                <w:sz w:val="18"/>
                <w:szCs w:val="18"/>
              </w:rPr>
              <w:t>中</w:t>
            </w:r>
            <w:r>
              <w:rPr>
                <w:rFonts w:hAnsi="宋体" w:hint="eastAsia"/>
                <w:sz w:val="18"/>
                <w:szCs w:val="18"/>
              </w:rPr>
              <w:t>III</w:t>
            </w:r>
            <w:r>
              <w:rPr>
                <w:rFonts w:hAnsi="宋体" w:hint="eastAsia"/>
                <w:sz w:val="18"/>
                <w:szCs w:val="18"/>
              </w:rPr>
              <w:t>类水要求</w:t>
            </w:r>
          </w:p>
        </w:tc>
        <w:tc>
          <w:tcPr>
            <w:tcW w:w="565" w:type="pct"/>
            <w:vMerge/>
            <w:vAlign w:val="center"/>
          </w:tcPr>
          <w:p w14:paraId="2E46DEB5" w14:textId="77777777" w:rsidR="00035E1F" w:rsidRDefault="00035E1F" w:rsidP="0012046C">
            <w:pPr>
              <w:adjustRightInd w:val="0"/>
              <w:snapToGrid w:val="0"/>
              <w:spacing w:line="312" w:lineRule="auto"/>
              <w:jc w:val="center"/>
              <w:rPr>
                <w:rFonts w:hAnsi="宋体"/>
                <w:sz w:val="18"/>
                <w:szCs w:val="18"/>
              </w:rPr>
            </w:pPr>
          </w:p>
        </w:tc>
        <w:tc>
          <w:tcPr>
            <w:tcW w:w="357" w:type="pct"/>
            <w:vMerge/>
            <w:vAlign w:val="center"/>
          </w:tcPr>
          <w:p w14:paraId="6FDAA0CA" w14:textId="77777777" w:rsidR="00035E1F" w:rsidRDefault="00035E1F" w:rsidP="0012046C">
            <w:pPr>
              <w:adjustRightInd w:val="0"/>
              <w:snapToGrid w:val="0"/>
              <w:spacing w:line="312" w:lineRule="auto"/>
              <w:jc w:val="center"/>
              <w:rPr>
                <w:rFonts w:hAnsi="宋体"/>
                <w:sz w:val="18"/>
                <w:szCs w:val="18"/>
              </w:rPr>
            </w:pPr>
          </w:p>
        </w:tc>
      </w:tr>
      <w:tr w:rsidR="003D6ACE" w14:paraId="34E0CED1" w14:textId="77777777" w:rsidTr="0012046C">
        <w:trPr>
          <w:jc w:val="center"/>
        </w:trPr>
        <w:tc>
          <w:tcPr>
            <w:tcW w:w="256" w:type="pct"/>
            <w:vMerge/>
            <w:vAlign w:val="center"/>
          </w:tcPr>
          <w:p w14:paraId="22E47E7D" w14:textId="77777777" w:rsidR="003D6ACE" w:rsidRDefault="003D6ACE" w:rsidP="0012046C">
            <w:pPr>
              <w:adjustRightInd w:val="0"/>
              <w:snapToGrid w:val="0"/>
              <w:spacing w:line="312" w:lineRule="auto"/>
              <w:jc w:val="center"/>
              <w:rPr>
                <w:sz w:val="18"/>
                <w:szCs w:val="18"/>
              </w:rPr>
            </w:pPr>
          </w:p>
        </w:tc>
        <w:tc>
          <w:tcPr>
            <w:tcW w:w="994" w:type="pct"/>
            <w:vAlign w:val="center"/>
          </w:tcPr>
          <w:p w14:paraId="32D55661" w14:textId="2BA37469" w:rsidR="003D6ACE" w:rsidRDefault="00F466F8" w:rsidP="0012046C">
            <w:pPr>
              <w:adjustRightInd w:val="0"/>
              <w:snapToGrid w:val="0"/>
              <w:spacing w:line="312" w:lineRule="auto"/>
              <w:jc w:val="center"/>
              <w:rPr>
                <w:rFonts w:hAnsi="宋体"/>
                <w:kern w:val="0"/>
                <w:sz w:val="18"/>
                <w:szCs w:val="18"/>
                <w:highlight w:val="yellow"/>
              </w:rPr>
            </w:pPr>
            <w:r>
              <w:rPr>
                <w:rFonts w:hAnsi="宋体" w:hint="eastAsia"/>
                <w:kern w:val="0"/>
                <w:sz w:val="18"/>
                <w:szCs w:val="18"/>
              </w:rPr>
              <w:t>除杂渣</w:t>
            </w:r>
            <w:r w:rsidR="007E66B7">
              <w:rPr>
                <w:rFonts w:ascii="宋体" w:hAnsi="宋体" w:hint="eastAsia"/>
                <w:sz w:val="18"/>
                <w:szCs w:val="18"/>
                <w:vertAlign w:val="superscript"/>
              </w:rPr>
              <w:t>c</w:t>
            </w:r>
            <w:r w:rsidR="003D6ACE">
              <w:rPr>
                <w:rFonts w:hAnsi="宋体" w:hint="eastAsia"/>
                <w:kern w:val="0"/>
                <w:sz w:val="18"/>
                <w:szCs w:val="18"/>
              </w:rPr>
              <w:t>产生量</w:t>
            </w:r>
          </w:p>
        </w:tc>
        <w:tc>
          <w:tcPr>
            <w:tcW w:w="350" w:type="pct"/>
            <w:vAlign w:val="center"/>
          </w:tcPr>
          <w:p w14:paraId="3D5FA054" w14:textId="77777777" w:rsidR="003D6ACE" w:rsidRDefault="003D6ACE" w:rsidP="0012046C">
            <w:pPr>
              <w:adjustRightInd w:val="0"/>
              <w:snapToGrid w:val="0"/>
              <w:spacing w:line="312" w:lineRule="auto"/>
              <w:jc w:val="center"/>
              <w:rPr>
                <w:sz w:val="18"/>
                <w:szCs w:val="18"/>
              </w:rPr>
            </w:pPr>
            <w:r>
              <w:rPr>
                <w:sz w:val="18"/>
                <w:szCs w:val="18"/>
              </w:rPr>
              <w:t>t</w:t>
            </w:r>
            <w:r>
              <w:rPr>
                <w:rFonts w:hint="eastAsia"/>
                <w:sz w:val="18"/>
                <w:szCs w:val="18"/>
              </w:rPr>
              <w:t>/</w:t>
            </w:r>
            <w:r>
              <w:rPr>
                <w:sz w:val="18"/>
                <w:szCs w:val="18"/>
              </w:rPr>
              <w:t>t-</w:t>
            </w:r>
            <w:r>
              <w:rPr>
                <w:rFonts w:hint="eastAsia"/>
                <w:sz w:val="18"/>
                <w:szCs w:val="18"/>
              </w:rPr>
              <w:t>REO</w:t>
            </w:r>
          </w:p>
          <w:p w14:paraId="18968F3C" w14:textId="77777777" w:rsidR="003D6ACE" w:rsidRDefault="003D6ACE" w:rsidP="0012046C">
            <w:pPr>
              <w:adjustRightInd w:val="0"/>
              <w:snapToGrid w:val="0"/>
              <w:spacing w:line="312" w:lineRule="auto"/>
              <w:jc w:val="center"/>
              <w:rPr>
                <w:sz w:val="18"/>
                <w:szCs w:val="18"/>
              </w:rPr>
            </w:pPr>
            <w:r>
              <w:rPr>
                <w:rFonts w:hint="eastAsia"/>
                <w:sz w:val="18"/>
                <w:szCs w:val="18"/>
              </w:rPr>
              <w:t>（干基）</w:t>
            </w:r>
          </w:p>
        </w:tc>
        <w:tc>
          <w:tcPr>
            <w:tcW w:w="826" w:type="pct"/>
            <w:vAlign w:val="center"/>
          </w:tcPr>
          <w:p w14:paraId="6301A6AB" w14:textId="77777777" w:rsidR="003D6ACE" w:rsidRDefault="003D6ACE" w:rsidP="0012046C">
            <w:pPr>
              <w:adjustRightInd w:val="0"/>
              <w:snapToGrid w:val="0"/>
              <w:spacing w:line="312" w:lineRule="auto"/>
              <w:jc w:val="center"/>
              <w:rPr>
                <w:rFonts w:hAnsi="宋体"/>
                <w:sz w:val="18"/>
                <w:szCs w:val="18"/>
              </w:rPr>
            </w:pPr>
            <w:r w:rsidRPr="00FB57C1">
              <w:rPr>
                <w:rFonts w:hAnsi="宋体" w:hint="eastAsia"/>
                <w:kern w:val="0"/>
                <w:sz w:val="18"/>
                <w:szCs w:val="18"/>
              </w:rPr>
              <w:t>≤</w:t>
            </w:r>
            <w:r>
              <w:rPr>
                <w:sz w:val="18"/>
                <w:szCs w:val="18"/>
              </w:rPr>
              <w:t>0.5</w:t>
            </w:r>
          </w:p>
        </w:tc>
        <w:tc>
          <w:tcPr>
            <w:tcW w:w="826" w:type="pct"/>
            <w:vAlign w:val="center"/>
          </w:tcPr>
          <w:p w14:paraId="5163DEF6" w14:textId="77777777" w:rsidR="003D6ACE" w:rsidRDefault="003D6ACE" w:rsidP="0012046C">
            <w:pPr>
              <w:adjustRightInd w:val="0"/>
              <w:snapToGrid w:val="0"/>
              <w:spacing w:line="312" w:lineRule="auto"/>
              <w:jc w:val="center"/>
              <w:rPr>
                <w:rFonts w:hAnsi="宋体"/>
                <w:sz w:val="18"/>
                <w:szCs w:val="18"/>
              </w:rPr>
            </w:pPr>
            <w:r w:rsidRPr="00FB57C1">
              <w:rPr>
                <w:rFonts w:hAnsi="宋体" w:hint="eastAsia"/>
                <w:kern w:val="0"/>
                <w:sz w:val="18"/>
                <w:szCs w:val="18"/>
              </w:rPr>
              <w:t>≤</w:t>
            </w:r>
            <w:r>
              <w:rPr>
                <w:sz w:val="18"/>
                <w:szCs w:val="18"/>
              </w:rPr>
              <w:t>0.6</w:t>
            </w:r>
          </w:p>
        </w:tc>
        <w:tc>
          <w:tcPr>
            <w:tcW w:w="826" w:type="pct"/>
            <w:vAlign w:val="center"/>
          </w:tcPr>
          <w:p w14:paraId="7F6D7255" w14:textId="77777777" w:rsidR="003D6ACE" w:rsidRDefault="003D6ACE" w:rsidP="0012046C">
            <w:pPr>
              <w:adjustRightInd w:val="0"/>
              <w:snapToGrid w:val="0"/>
              <w:spacing w:line="312" w:lineRule="auto"/>
              <w:jc w:val="center"/>
              <w:rPr>
                <w:rFonts w:hAnsi="宋体"/>
                <w:sz w:val="18"/>
                <w:szCs w:val="18"/>
              </w:rPr>
            </w:pPr>
            <w:r w:rsidRPr="00FB57C1">
              <w:rPr>
                <w:rFonts w:hAnsi="宋体" w:hint="eastAsia"/>
                <w:kern w:val="0"/>
                <w:sz w:val="18"/>
                <w:szCs w:val="18"/>
              </w:rPr>
              <w:t>≤</w:t>
            </w:r>
            <w:r>
              <w:rPr>
                <w:sz w:val="18"/>
                <w:szCs w:val="18"/>
              </w:rPr>
              <w:t>0.7</w:t>
            </w:r>
          </w:p>
        </w:tc>
        <w:tc>
          <w:tcPr>
            <w:tcW w:w="565" w:type="pct"/>
            <w:vAlign w:val="center"/>
          </w:tcPr>
          <w:p w14:paraId="24C82775" w14:textId="77777777" w:rsidR="003D6ACE" w:rsidRDefault="003D6ACE" w:rsidP="0012046C">
            <w:pPr>
              <w:adjustRightInd w:val="0"/>
              <w:snapToGrid w:val="0"/>
              <w:spacing w:line="312" w:lineRule="auto"/>
              <w:jc w:val="center"/>
              <w:rPr>
                <w:sz w:val="18"/>
                <w:szCs w:val="18"/>
              </w:rPr>
            </w:pPr>
            <w:r>
              <w:rPr>
                <w:rFonts w:hAnsi="宋体"/>
                <w:sz w:val="18"/>
                <w:szCs w:val="18"/>
              </w:rPr>
              <w:t>现场数据</w:t>
            </w:r>
          </w:p>
        </w:tc>
        <w:tc>
          <w:tcPr>
            <w:tcW w:w="357" w:type="pct"/>
            <w:vMerge/>
            <w:vAlign w:val="center"/>
          </w:tcPr>
          <w:p w14:paraId="2D9E81A8" w14:textId="77777777" w:rsidR="003D6ACE" w:rsidRDefault="003D6ACE" w:rsidP="0012046C">
            <w:pPr>
              <w:adjustRightInd w:val="0"/>
              <w:snapToGrid w:val="0"/>
              <w:spacing w:line="312" w:lineRule="auto"/>
              <w:ind w:firstLineChars="200" w:firstLine="360"/>
              <w:jc w:val="center"/>
              <w:rPr>
                <w:sz w:val="18"/>
                <w:szCs w:val="18"/>
              </w:rPr>
            </w:pPr>
          </w:p>
        </w:tc>
      </w:tr>
      <w:tr w:rsidR="003D6ACE" w14:paraId="0584CB16" w14:textId="77777777" w:rsidTr="0012046C">
        <w:trPr>
          <w:jc w:val="center"/>
        </w:trPr>
        <w:tc>
          <w:tcPr>
            <w:tcW w:w="256" w:type="pct"/>
            <w:vAlign w:val="center"/>
          </w:tcPr>
          <w:p w14:paraId="2F6AF807" w14:textId="77777777" w:rsidR="003D6ACE" w:rsidRDefault="003D6ACE" w:rsidP="0012046C">
            <w:pPr>
              <w:adjustRightInd w:val="0"/>
              <w:snapToGrid w:val="0"/>
              <w:spacing w:line="312" w:lineRule="auto"/>
              <w:jc w:val="center"/>
              <w:rPr>
                <w:rFonts w:hAnsi="宋体"/>
                <w:sz w:val="18"/>
                <w:szCs w:val="18"/>
              </w:rPr>
            </w:pPr>
            <w:r>
              <w:rPr>
                <w:rFonts w:hAnsi="宋体" w:hint="eastAsia"/>
                <w:sz w:val="18"/>
                <w:szCs w:val="18"/>
              </w:rPr>
              <w:t>能源属性</w:t>
            </w:r>
          </w:p>
        </w:tc>
        <w:tc>
          <w:tcPr>
            <w:tcW w:w="994" w:type="pct"/>
            <w:vAlign w:val="center"/>
          </w:tcPr>
          <w:p w14:paraId="35B9DEB0" w14:textId="77777777" w:rsidR="003D6ACE" w:rsidRPr="00285CFA" w:rsidRDefault="003D6ACE" w:rsidP="0012046C">
            <w:pPr>
              <w:adjustRightInd w:val="0"/>
              <w:snapToGrid w:val="0"/>
              <w:spacing w:line="312" w:lineRule="auto"/>
              <w:jc w:val="center"/>
              <w:rPr>
                <w:rFonts w:hAnsi="宋体"/>
                <w:kern w:val="0"/>
                <w:sz w:val="18"/>
                <w:szCs w:val="18"/>
              </w:rPr>
            </w:pPr>
            <w:r>
              <w:rPr>
                <w:rFonts w:hAnsi="宋体" w:hint="eastAsia"/>
                <w:kern w:val="0"/>
                <w:sz w:val="18"/>
                <w:szCs w:val="18"/>
              </w:rPr>
              <w:t>单位产品综合能耗</w:t>
            </w:r>
          </w:p>
        </w:tc>
        <w:tc>
          <w:tcPr>
            <w:tcW w:w="350" w:type="pct"/>
            <w:vAlign w:val="center"/>
          </w:tcPr>
          <w:p w14:paraId="36A0DDFB" w14:textId="77777777" w:rsidR="003D6ACE" w:rsidRPr="00A71B9D" w:rsidRDefault="003D6ACE" w:rsidP="0012046C">
            <w:pPr>
              <w:adjustRightInd w:val="0"/>
              <w:snapToGrid w:val="0"/>
              <w:spacing w:line="312" w:lineRule="auto"/>
              <w:jc w:val="center"/>
              <w:rPr>
                <w:sz w:val="18"/>
                <w:szCs w:val="18"/>
              </w:rPr>
            </w:pPr>
            <w:r>
              <w:rPr>
                <w:sz w:val="18"/>
                <w:szCs w:val="18"/>
              </w:rPr>
              <w:t>t</w:t>
            </w:r>
            <w:r>
              <w:rPr>
                <w:rFonts w:hint="eastAsia"/>
                <w:sz w:val="18"/>
                <w:szCs w:val="18"/>
              </w:rPr>
              <w:t>ce</w:t>
            </w:r>
            <w:r>
              <w:rPr>
                <w:sz w:val="18"/>
                <w:szCs w:val="18"/>
              </w:rPr>
              <w:t>/t</w:t>
            </w:r>
          </w:p>
        </w:tc>
        <w:tc>
          <w:tcPr>
            <w:tcW w:w="826" w:type="pct"/>
            <w:vAlign w:val="center"/>
          </w:tcPr>
          <w:p w14:paraId="5470AA11" w14:textId="77777777" w:rsidR="003D6ACE" w:rsidRPr="00EA36ED" w:rsidRDefault="003D6ACE" w:rsidP="0012046C">
            <w:pPr>
              <w:adjustRightInd w:val="0"/>
              <w:snapToGrid w:val="0"/>
              <w:spacing w:line="312" w:lineRule="auto"/>
              <w:jc w:val="center"/>
              <w:rPr>
                <w:rFonts w:hAnsi="宋体"/>
                <w:kern w:val="0"/>
                <w:sz w:val="18"/>
                <w:szCs w:val="18"/>
              </w:rPr>
            </w:pPr>
            <w:r>
              <w:rPr>
                <w:rFonts w:hAnsi="宋体" w:hint="eastAsia"/>
                <w:kern w:val="0"/>
                <w:sz w:val="18"/>
                <w:szCs w:val="18"/>
              </w:rPr>
              <w:t>≤</w:t>
            </w:r>
            <w:r>
              <w:rPr>
                <w:rFonts w:hAnsi="宋体" w:hint="eastAsia"/>
                <w:kern w:val="0"/>
                <w:sz w:val="18"/>
                <w:szCs w:val="18"/>
              </w:rPr>
              <w:t>2</w:t>
            </w:r>
            <w:r>
              <w:rPr>
                <w:rFonts w:hAnsi="宋体"/>
                <w:kern w:val="0"/>
                <w:sz w:val="18"/>
                <w:szCs w:val="18"/>
              </w:rPr>
              <w:t>.1</w:t>
            </w:r>
          </w:p>
        </w:tc>
        <w:tc>
          <w:tcPr>
            <w:tcW w:w="826" w:type="pct"/>
            <w:vAlign w:val="center"/>
          </w:tcPr>
          <w:p w14:paraId="01393DC0" w14:textId="77777777" w:rsidR="003D6ACE" w:rsidRDefault="003D6ACE" w:rsidP="0012046C">
            <w:pPr>
              <w:adjustRightInd w:val="0"/>
              <w:snapToGrid w:val="0"/>
              <w:spacing w:line="312" w:lineRule="auto"/>
              <w:jc w:val="center"/>
              <w:rPr>
                <w:sz w:val="18"/>
                <w:szCs w:val="18"/>
              </w:rPr>
            </w:pPr>
            <w:r>
              <w:rPr>
                <w:rFonts w:hAnsi="宋体" w:hint="eastAsia"/>
                <w:kern w:val="0"/>
                <w:sz w:val="18"/>
                <w:szCs w:val="18"/>
              </w:rPr>
              <w:t>≤</w:t>
            </w:r>
            <w:r>
              <w:rPr>
                <w:rFonts w:hint="eastAsia"/>
                <w:sz w:val="18"/>
                <w:szCs w:val="18"/>
              </w:rPr>
              <w:t>2</w:t>
            </w:r>
            <w:r>
              <w:rPr>
                <w:sz w:val="18"/>
                <w:szCs w:val="18"/>
              </w:rPr>
              <w:t>.3</w:t>
            </w:r>
          </w:p>
        </w:tc>
        <w:tc>
          <w:tcPr>
            <w:tcW w:w="826" w:type="pct"/>
            <w:vAlign w:val="center"/>
          </w:tcPr>
          <w:p w14:paraId="0C028DA0" w14:textId="77777777" w:rsidR="003D6ACE" w:rsidRDefault="003D6ACE" w:rsidP="0012046C">
            <w:pPr>
              <w:adjustRightInd w:val="0"/>
              <w:snapToGrid w:val="0"/>
              <w:spacing w:line="312" w:lineRule="auto"/>
              <w:jc w:val="center"/>
              <w:rPr>
                <w:sz w:val="18"/>
                <w:szCs w:val="18"/>
              </w:rPr>
            </w:pPr>
            <w:r w:rsidRPr="008D5BD2">
              <w:rPr>
                <w:rFonts w:hint="eastAsia"/>
                <w:sz w:val="18"/>
                <w:szCs w:val="18"/>
              </w:rPr>
              <w:t>≤</w:t>
            </w:r>
            <w:r>
              <w:rPr>
                <w:rFonts w:hint="eastAsia"/>
                <w:sz w:val="18"/>
                <w:szCs w:val="18"/>
              </w:rPr>
              <w:t>2</w:t>
            </w:r>
            <w:r>
              <w:rPr>
                <w:sz w:val="18"/>
                <w:szCs w:val="18"/>
              </w:rPr>
              <w:t>.5</w:t>
            </w:r>
          </w:p>
        </w:tc>
        <w:tc>
          <w:tcPr>
            <w:tcW w:w="565" w:type="pct"/>
            <w:vAlign w:val="center"/>
          </w:tcPr>
          <w:p w14:paraId="58FFE04F" w14:textId="77777777" w:rsidR="003D6ACE" w:rsidRPr="00EA36ED" w:rsidRDefault="003D6ACE" w:rsidP="0012046C">
            <w:pPr>
              <w:adjustRightInd w:val="0"/>
              <w:snapToGrid w:val="0"/>
              <w:spacing w:line="312" w:lineRule="auto"/>
              <w:jc w:val="center"/>
              <w:rPr>
                <w:sz w:val="18"/>
                <w:szCs w:val="18"/>
              </w:rPr>
            </w:pPr>
            <w:r>
              <w:rPr>
                <w:rFonts w:hint="eastAsia"/>
                <w:sz w:val="18"/>
                <w:szCs w:val="18"/>
              </w:rPr>
              <w:t>现场数据</w:t>
            </w:r>
          </w:p>
        </w:tc>
        <w:tc>
          <w:tcPr>
            <w:tcW w:w="357" w:type="pct"/>
            <w:vAlign w:val="center"/>
          </w:tcPr>
          <w:p w14:paraId="6B4D09FB" w14:textId="77777777" w:rsidR="003D6ACE" w:rsidRDefault="003D6ACE" w:rsidP="0012046C">
            <w:pPr>
              <w:spacing w:line="312" w:lineRule="auto"/>
              <w:jc w:val="center"/>
              <w:rPr>
                <w:rFonts w:hAnsi="宋体"/>
                <w:sz w:val="18"/>
                <w:szCs w:val="18"/>
              </w:rPr>
            </w:pPr>
            <w:r>
              <w:rPr>
                <w:rFonts w:hAnsi="宋体" w:hint="eastAsia"/>
                <w:sz w:val="18"/>
                <w:szCs w:val="18"/>
              </w:rPr>
              <w:t>产品生产</w:t>
            </w:r>
          </w:p>
        </w:tc>
      </w:tr>
      <w:tr w:rsidR="003D6ACE" w14:paraId="5ECE4CE8" w14:textId="77777777" w:rsidTr="0012046C">
        <w:trPr>
          <w:jc w:val="center"/>
        </w:trPr>
        <w:tc>
          <w:tcPr>
            <w:tcW w:w="256" w:type="pct"/>
            <w:vMerge w:val="restart"/>
            <w:vAlign w:val="center"/>
          </w:tcPr>
          <w:p w14:paraId="526FC9DB" w14:textId="77777777" w:rsidR="003D6ACE" w:rsidRDefault="003D6ACE" w:rsidP="0012046C">
            <w:pPr>
              <w:adjustRightInd w:val="0"/>
              <w:snapToGrid w:val="0"/>
              <w:spacing w:line="312" w:lineRule="auto"/>
              <w:jc w:val="center"/>
              <w:rPr>
                <w:rFonts w:hAnsi="宋体"/>
                <w:sz w:val="18"/>
                <w:szCs w:val="18"/>
              </w:rPr>
            </w:pPr>
            <w:r>
              <w:rPr>
                <w:rFonts w:hAnsi="宋体"/>
                <w:sz w:val="18"/>
                <w:szCs w:val="18"/>
              </w:rPr>
              <w:t>产品属性</w:t>
            </w:r>
          </w:p>
        </w:tc>
        <w:tc>
          <w:tcPr>
            <w:tcW w:w="994" w:type="pct"/>
            <w:vAlign w:val="center"/>
          </w:tcPr>
          <w:p w14:paraId="259FBF9C" w14:textId="77777777" w:rsidR="003D6ACE" w:rsidRDefault="003D6ACE" w:rsidP="0012046C">
            <w:pPr>
              <w:adjustRightInd w:val="0"/>
              <w:snapToGrid w:val="0"/>
              <w:spacing w:line="312" w:lineRule="auto"/>
              <w:jc w:val="center"/>
              <w:rPr>
                <w:rFonts w:hAnsi="宋体"/>
                <w:kern w:val="0"/>
                <w:sz w:val="18"/>
                <w:szCs w:val="18"/>
              </w:rPr>
            </w:pPr>
            <w:r w:rsidRPr="00285CFA">
              <w:rPr>
                <w:rFonts w:hAnsi="宋体" w:hint="eastAsia"/>
                <w:kern w:val="0"/>
                <w:sz w:val="18"/>
                <w:szCs w:val="18"/>
              </w:rPr>
              <w:t>产</w:t>
            </w:r>
            <w:r w:rsidRPr="00EA36ED">
              <w:rPr>
                <w:rFonts w:hAnsi="宋体" w:hint="eastAsia"/>
                <w:kern w:val="0"/>
                <w:sz w:val="18"/>
                <w:szCs w:val="18"/>
              </w:rPr>
              <w:t>品中稀土含量</w:t>
            </w:r>
          </w:p>
          <w:p w14:paraId="7C869078" w14:textId="77777777" w:rsidR="003D6ACE" w:rsidRPr="00EA36ED" w:rsidRDefault="003D6ACE" w:rsidP="0012046C">
            <w:pPr>
              <w:adjustRightInd w:val="0"/>
              <w:snapToGrid w:val="0"/>
              <w:spacing w:line="312" w:lineRule="auto"/>
              <w:jc w:val="center"/>
              <w:rPr>
                <w:rFonts w:hAnsi="宋体"/>
                <w:kern w:val="0"/>
                <w:sz w:val="18"/>
                <w:szCs w:val="18"/>
              </w:rPr>
            </w:pPr>
            <w:r>
              <w:rPr>
                <w:rFonts w:hAnsi="宋体" w:hint="eastAsia"/>
                <w:kern w:val="0"/>
                <w:sz w:val="18"/>
                <w:szCs w:val="18"/>
              </w:rPr>
              <w:t>（以</w:t>
            </w:r>
            <w:r>
              <w:rPr>
                <w:rFonts w:hAnsi="宋体" w:hint="eastAsia"/>
                <w:kern w:val="0"/>
                <w:sz w:val="18"/>
                <w:szCs w:val="18"/>
              </w:rPr>
              <w:t>REO</w:t>
            </w:r>
            <w:r>
              <w:rPr>
                <w:rFonts w:hAnsi="宋体" w:hint="eastAsia"/>
                <w:kern w:val="0"/>
                <w:sz w:val="18"/>
                <w:szCs w:val="18"/>
              </w:rPr>
              <w:t>计）</w:t>
            </w:r>
          </w:p>
        </w:tc>
        <w:tc>
          <w:tcPr>
            <w:tcW w:w="350" w:type="pct"/>
            <w:vAlign w:val="center"/>
          </w:tcPr>
          <w:p w14:paraId="516152C3" w14:textId="77777777" w:rsidR="003D6ACE" w:rsidRPr="00285CFA" w:rsidRDefault="003D6ACE" w:rsidP="0012046C">
            <w:pPr>
              <w:adjustRightInd w:val="0"/>
              <w:snapToGrid w:val="0"/>
              <w:spacing w:line="312" w:lineRule="auto"/>
              <w:jc w:val="center"/>
              <w:rPr>
                <w:sz w:val="18"/>
                <w:szCs w:val="18"/>
              </w:rPr>
            </w:pPr>
            <w:r w:rsidRPr="00A71B9D">
              <w:rPr>
                <w:rFonts w:hint="eastAsia"/>
                <w:sz w:val="18"/>
                <w:szCs w:val="18"/>
              </w:rPr>
              <w:t>—</w:t>
            </w:r>
          </w:p>
        </w:tc>
        <w:tc>
          <w:tcPr>
            <w:tcW w:w="826" w:type="pct"/>
            <w:vAlign w:val="center"/>
          </w:tcPr>
          <w:p w14:paraId="1DB0F6C2" w14:textId="38B5A8E7" w:rsidR="003D6ACE" w:rsidRPr="00EA36ED"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EA36ED">
              <w:rPr>
                <w:rFonts w:hAnsi="宋体" w:hint="eastAsia"/>
                <w:kern w:val="0"/>
                <w:sz w:val="18"/>
                <w:szCs w:val="18"/>
              </w:rPr>
              <w:t>混合氯化稀土溶液</w:t>
            </w:r>
            <w:r w:rsidR="003D6ACE" w:rsidRPr="00A71B9D">
              <w:rPr>
                <w:rFonts w:hAnsi="宋体" w:hint="eastAsia"/>
                <w:kern w:val="0"/>
                <w:sz w:val="18"/>
                <w:szCs w:val="18"/>
              </w:rPr>
              <w:t>≥</w:t>
            </w:r>
            <w:r w:rsidR="003D6ACE">
              <w:rPr>
                <w:sz w:val="18"/>
                <w:szCs w:val="18"/>
              </w:rPr>
              <w:t>22</w:t>
            </w:r>
            <w:r w:rsidR="003D6ACE" w:rsidRPr="00A71B9D">
              <w:rPr>
                <w:rFonts w:hint="eastAsia"/>
                <w:sz w:val="18"/>
                <w:szCs w:val="18"/>
              </w:rPr>
              <w:t>0</w:t>
            </w:r>
            <w:r w:rsidR="003D6ACE" w:rsidRPr="00285CFA">
              <w:rPr>
                <w:sz w:val="18"/>
                <w:szCs w:val="18"/>
              </w:rPr>
              <w:t>g/L</w:t>
            </w:r>
            <w:r w:rsidR="007320A7">
              <w:rPr>
                <w:rFonts w:hint="eastAsia"/>
                <w:sz w:val="18"/>
                <w:szCs w:val="18"/>
              </w:rPr>
              <w:t>；</w:t>
            </w:r>
          </w:p>
          <w:p w14:paraId="28F723E1" w14:textId="2C1D67B5" w:rsidR="003D6ACE" w:rsidRPr="00EA36ED"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EA36ED">
              <w:rPr>
                <w:rFonts w:hAnsi="宋体" w:hint="eastAsia"/>
                <w:sz w:val="18"/>
                <w:szCs w:val="18"/>
              </w:rPr>
              <w:t>混合稀土氧化物≥</w:t>
            </w:r>
            <w:r w:rsidR="003D6ACE" w:rsidRPr="00EA36ED">
              <w:rPr>
                <w:rFonts w:hAnsi="宋体" w:hint="eastAsia"/>
                <w:sz w:val="18"/>
                <w:szCs w:val="18"/>
              </w:rPr>
              <w:t>92</w:t>
            </w:r>
            <w:r w:rsidR="003D6ACE" w:rsidRPr="00EA36ED">
              <w:rPr>
                <w:rFonts w:hAnsi="宋体"/>
                <w:sz w:val="18"/>
                <w:szCs w:val="18"/>
              </w:rPr>
              <w:t>%</w:t>
            </w:r>
            <w:r w:rsidR="007320A7">
              <w:rPr>
                <w:rFonts w:hAnsi="宋体" w:hint="eastAsia"/>
                <w:sz w:val="18"/>
                <w:szCs w:val="18"/>
              </w:rPr>
              <w:t>；</w:t>
            </w:r>
          </w:p>
          <w:p w14:paraId="2C283971" w14:textId="15C34F4B" w:rsidR="003D6ACE" w:rsidRPr="00637A65"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EA36ED">
              <w:rPr>
                <w:rFonts w:hint="eastAsia"/>
                <w:sz w:val="18"/>
                <w:szCs w:val="18"/>
              </w:rPr>
              <w:t>碳酸</w:t>
            </w:r>
            <w:r w:rsidR="003D6ACE" w:rsidRPr="00A71B9D">
              <w:rPr>
                <w:rFonts w:hint="eastAsia"/>
                <w:sz w:val="18"/>
                <w:szCs w:val="18"/>
              </w:rPr>
              <w:t>稀土</w:t>
            </w:r>
            <w:r w:rsidR="003D6ACE">
              <w:rPr>
                <w:rFonts w:hint="eastAsia"/>
                <w:sz w:val="18"/>
                <w:szCs w:val="18"/>
              </w:rPr>
              <w:t>、</w:t>
            </w:r>
            <w:r w:rsidR="003D6ACE" w:rsidRPr="00637A65">
              <w:rPr>
                <w:rFonts w:hint="eastAsia"/>
                <w:sz w:val="18"/>
                <w:szCs w:val="18"/>
              </w:rPr>
              <w:t>氢氧化</w:t>
            </w:r>
            <w:r w:rsidR="003D6ACE">
              <w:rPr>
                <w:rFonts w:hint="eastAsia"/>
                <w:sz w:val="18"/>
                <w:szCs w:val="18"/>
              </w:rPr>
              <w:t>稀土</w:t>
            </w:r>
            <w:r w:rsidR="003D6ACE" w:rsidRPr="00637A65">
              <w:rPr>
                <w:rFonts w:hint="eastAsia"/>
                <w:sz w:val="18"/>
                <w:szCs w:val="18"/>
              </w:rPr>
              <w:t>、</w:t>
            </w:r>
            <w:r w:rsidR="003D6ACE" w:rsidRPr="00637A65">
              <w:rPr>
                <w:sz w:val="18"/>
                <w:szCs w:val="18"/>
              </w:rPr>
              <w:t>碳酸</w:t>
            </w:r>
            <w:r w:rsidR="003D6ACE" w:rsidRPr="00637A65">
              <w:rPr>
                <w:rFonts w:hint="eastAsia"/>
                <w:sz w:val="18"/>
                <w:szCs w:val="18"/>
              </w:rPr>
              <w:t>稀土</w:t>
            </w:r>
            <w:r w:rsidR="003D6ACE">
              <w:rPr>
                <w:rFonts w:hint="eastAsia"/>
                <w:sz w:val="18"/>
                <w:szCs w:val="18"/>
              </w:rPr>
              <w:t>与</w:t>
            </w:r>
            <w:r w:rsidR="003D6ACE" w:rsidRPr="00637A65">
              <w:rPr>
                <w:rFonts w:hint="eastAsia"/>
                <w:sz w:val="18"/>
                <w:szCs w:val="18"/>
              </w:rPr>
              <w:t>氢氧化</w:t>
            </w:r>
            <w:r w:rsidR="003D6ACE">
              <w:rPr>
                <w:rFonts w:hint="eastAsia"/>
                <w:sz w:val="18"/>
                <w:szCs w:val="18"/>
              </w:rPr>
              <w:t>稀土</w:t>
            </w:r>
            <w:r w:rsidR="003D6ACE" w:rsidRPr="00637A65">
              <w:rPr>
                <w:rFonts w:hint="eastAsia"/>
                <w:sz w:val="18"/>
                <w:szCs w:val="18"/>
              </w:rPr>
              <w:t>混合物</w:t>
            </w:r>
            <w:r w:rsidR="003D6ACE" w:rsidRPr="00A71B9D">
              <w:rPr>
                <w:rFonts w:hint="eastAsia"/>
                <w:sz w:val="18"/>
                <w:szCs w:val="18"/>
              </w:rPr>
              <w:t>≥</w:t>
            </w:r>
            <w:r w:rsidR="003D6ACE" w:rsidRPr="00A71B9D">
              <w:rPr>
                <w:rFonts w:hint="eastAsia"/>
                <w:sz w:val="18"/>
                <w:szCs w:val="18"/>
              </w:rPr>
              <w:t>2</w:t>
            </w:r>
            <w:r w:rsidR="003D6ACE">
              <w:rPr>
                <w:sz w:val="18"/>
                <w:szCs w:val="18"/>
              </w:rPr>
              <w:t>3</w:t>
            </w:r>
            <w:r w:rsidR="003D6ACE" w:rsidRPr="00A71B9D">
              <w:rPr>
                <w:rFonts w:hint="eastAsia"/>
                <w:sz w:val="18"/>
                <w:szCs w:val="18"/>
              </w:rPr>
              <w:t>%</w:t>
            </w:r>
            <w:r w:rsidR="003D6ACE">
              <w:rPr>
                <w:rFonts w:hint="eastAsia"/>
                <w:sz w:val="18"/>
                <w:szCs w:val="18"/>
              </w:rPr>
              <w:t>，且其烧成物</w:t>
            </w:r>
            <w:r w:rsidR="003D6ACE" w:rsidRPr="00A5593B">
              <w:rPr>
                <w:rFonts w:hint="eastAsia"/>
                <w:sz w:val="18"/>
                <w:szCs w:val="18"/>
              </w:rPr>
              <w:t>≥</w:t>
            </w:r>
            <w:r w:rsidR="003D6ACE">
              <w:rPr>
                <w:sz w:val="18"/>
                <w:szCs w:val="18"/>
              </w:rPr>
              <w:t>92</w:t>
            </w:r>
            <w:r w:rsidR="003D6ACE" w:rsidRPr="00A5593B">
              <w:rPr>
                <w:rFonts w:hint="eastAsia"/>
                <w:sz w:val="18"/>
                <w:szCs w:val="18"/>
              </w:rPr>
              <w:t>%</w:t>
            </w:r>
          </w:p>
        </w:tc>
        <w:tc>
          <w:tcPr>
            <w:tcW w:w="826" w:type="pct"/>
            <w:vAlign w:val="center"/>
          </w:tcPr>
          <w:p w14:paraId="1E308190" w14:textId="00C5B94E" w:rsidR="003D6ACE" w:rsidRPr="00EA36ED"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EA36ED">
              <w:rPr>
                <w:rFonts w:hAnsi="宋体" w:hint="eastAsia"/>
                <w:kern w:val="0"/>
                <w:sz w:val="18"/>
                <w:szCs w:val="18"/>
              </w:rPr>
              <w:t>混合氯化稀土溶液</w:t>
            </w:r>
            <w:r w:rsidR="003D6ACE" w:rsidRPr="00A71B9D">
              <w:rPr>
                <w:rFonts w:hAnsi="宋体" w:hint="eastAsia"/>
                <w:kern w:val="0"/>
                <w:sz w:val="18"/>
                <w:szCs w:val="18"/>
              </w:rPr>
              <w:t>≥</w:t>
            </w:r>
            <w:r w:rsidR="003D6ACE" w:rsidRPr="00A71B9D">
              <w:rPr>
                <w:sz w:val="18"/>
                <w:szCs w:val="18"/>
              </w:rPr>
              <w:t>1</w:t>
            </w:r>
            <w:r w:rsidR="003D6ACE" w:rsidRPr="00A71B9D">
              <w:rPr>
                <w:rFonts w:hint="eastAsia"/>
                <w:sz w:val="18"/>
                <w:szCs w:val="18"/>
              </w:rPr>
              <w:t>80</w:t>
            </w:r>
            <w:r w:rsidR="003D6ACE" w:rsidRPr="00285CFA">
              <w:rPr>
                <w:sz w:val="18"/>
                <w:szCs w:val="18"/>
              </w:rPr>
              <w:t>g/L</w:t>
            </w:r>
            <w:r w:rsidR="007320A7">
              <w:rPr>
                <w:rFonts w:hint="eastAsia"/>
                <w:sz w:val="18"/>
                <w:szCs w:val="18"/>
              </w:rPr>
              <w:t>；</w:t>
            </w:r>
          </w:p>
          <w:p w14:paraId="45E73F2A" w14:textId="3C629CA2" w:rsidR="003D6ACE" w:rsidRPr="00EA36ED"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EA36ED">
              <w:rPr>
                <w:rFonts w:hAnsi="宋体" w:hint="eastAsia"/>
                <w:sz w:val="18"/>
                <w:szCs w:val="18"/>
              </w:rPr>
              <w:t>混合稀土氧化物≥</w:t>
            </w:r>
            <w:r w:rsidR="003D6ACE" w:rsidRPr="00EA36ED">
              <w:rPr>
                <w:rFonts w:hAnsi="宋体" w:hint="eastAsia"/>
                <w:sz w:val="18"/>
                <w:szCs w:val="18"/>
              </w:rPr>
              <w:t>92</w:t>
            </w:r>
            <w:r w:rsidR="003D6ACE" w:rsidRPr="00EA36ED">
              <w:rPr>
                <w:rFonts w:hAnsi="宋体"/>
                <w:sz w:val="18"/>
                <w:szCs w:val="18"/>
              </w:rPr>
              <w:t>%</w:t>
            </w:r>
            <w:r w:rsidR="007320A7">
              <w:rPr>
                <w:rFonts w:hAnsi="宋体" w:hint="eastAsia"/>
                <w:sz w:val="18"/>
                <w:szCs w:val="18"/>
              </w:rPr>
              <w:t>；</w:t>
            </w:r>
          </w:p>
          <w:p w14:paraId="536EFD88" w14:textId="2E1FCEA4" w:rsidR="003D6ACE" w:rsidRPr="00EA36ED"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EA36ED">
              <w:rPr>
                <w:rFonts w:hint="eastAsia"/>
                <w:sz w:val="18"/>
                <w:szCs w:val="18"/>
              </w:rPr>
              <w:t>碳酸</w:t>
            </w:r>
            <w:r w:rsidR="003D6ACE" w:rsidRPr="00A71B9D">
              <w:rPr>
                <w:rFonts w:hint="eastAsia"/>
                <w:sz w:val="18"/>
                <w:szCs w:val="18"/>
              </w:rPr>
              <w:t>稀土</w:t>
            </w:r>
            <w:r w:rsidR="003D6ACE">
              <w:rPr>
                <w:rFonts w:hint="eastAsia"/>
                <w:sz w:val="18"/>
                <w:szCs w:val="18"/>
              </w:rPr>
              <w:t>、</w:t>
            </w:r>
            <w:r w:rsidR="003D6ACE" w:rsidRPr="0024717C">
              <w:rPr>
                <w:rFonts w:hint="eastAsia"/>
                <w:sz w:val="18"/>
                <w:szCs w:val="18"/>
              </w:rPr>
              <w:t>氢氧化</w:t>
            </w:r>
            <w:r w:rsidR="003D6ACE">
              <w:rPr>
                <w:rFonts w:hint="eastAsia"/>
                <w:sz w:val="18"/>
                <w:szCs w:val="18"/>
              </w:rPr>
              <w:t>稀土</w:t>
            </w:r>
            <w:r w:rsidR="003D6ACE" w:rsidRPr="0024717C">
              <w:rPr>
                <w:rFonts w:hint="eastAsia"/>
                <w:sz w:val="18"/>
                <w:szCs w:val="18"/>
              </w:rPr>
              <w:t>、</w:t>
            </w:r>
            <w:r w:rsidR="003D6ACE" w:rsidRPr="0024717C">
              <w:rPr>
                <w:sz w:val="18"/>
                <w:szCs w:val="18"/>
              </w:rPr>
              <w:t>碳酸</w:t>
            </w:r>
            <w:r w:rsidR="003D6ACE" w:rsidRPr="0024717C">
              <w:rPr>
                <w:rFonts w:hint="eastAsia"/>
                <w:sz w:val="18"/>
                <w:szCs w:val="18"/>
              </w:rPr>
              <w:t>稀土</w:t>
            </w:r>
            <w:r w:rsidR="003D6ACE">
              <w:rPr>
                <w:rFonts w:hint="eastAsia"/>
                <w:sz w:val="18"/>
                <w:szCs w:val="18"/>
              </w:rPr>
              <w:t>与</w:t>
            </w:r>
            <w:r w:rsidR="003D6ACE" w:rsidRPr="0024717C">
              <w:rPr>
                <w:rFonts w:hint="eastAsia"/>
                <w:sz w:val="18"/>
                <w:szCs w:val="18"/>
              </w:rPr>
              <w:t>氢氧化</w:t>
            </w:r>
            <w:r w:rsidR="003D6ACE">
              <w:rPr>
                <w:rFonts w:hint="eastAsia"/>
                <w:sz w:val="18"/>
                <w:szCs w:val="18"/>
              </w:rPr>
              <w:t>稀土</w:t>
            </w:r>
            <w:r w:rsidR="003D6ACE" w:rsidRPr="0024717C">
              <w:rPr>
                <w:rFonts w:hint="eastAsia"/>
                <w:sz w:val="18"/>
                <w:szCs w:val="18"/>
              </w:rPr>
              <w:t>混合物</w:t>
            </w:r>
            <w:r w:rsidR="003D6ACE" w:rsidRPr="00A71B9D">
              <w:rPr>
                <w:rFonts w:hint="eastAsia"/>
                <w:sz w:val="18"/>
                <w:szCs w:val="18"/>
              </w:rPr>
              <w:t>≥</w:t>
            </w:r>
            <w:r w:rsidR="003D6ACE" w:rsidRPr="00A71B9D">
              <w:rPr>
                <w:rFonts w:hint="eastAsia"/>
                <w:sz w:val="18"/>
                <w:szCs w:val="18"/>
              </w:rPr>
              <w:t>20%</w:t>
            </w:r>
            <w:r w:rsidR="003D6ACE">
              <w:rPr>
                <w:rFonts w:hint="eastAsia"/>
                <w:sz w:val="18"/>
                <w:szCs w:val="18"/>
              </w:rPr>
              <w:t>，且其烧成物</w:t>
            </w:r>
            <w:r w:rsidR="003D6ACE" w:rsidRPr="00A5593B">
              <w:rPr>
                <w:rFonts w:hint="eastAsia"/>
                <w:sz w:val="18"/>
                <w:szCs w:val="18"/>
              </w:rPr>
              <w:t>≥</w:t>
            </w:r>
            <w:r w:rsidR="003D6ACE">
              <w:rPr>
                <w:sz w:val="18"/>
                <w:szCs w:val="18"/>
              </w:rPr>
              <w:t>92</w:t>
            </w:r>
            <w:r w:rsidR="003D6ACE" w:rsidRPr="00A5593B">
              <w:rPr>
                <w:rFonts w:hint="eastAsia"/>
                <w:sz w:val="18"/>
                <w:szCs w:val="18"/>
              </w:rPr>
              <w:t>%</w:t>
            </w:r>
          </w:p>
        </w:tc>
        <w:tc>
          <w:tcPr>
            <w:tcW w:w="826" w:type="pct"/>
            <w:vAlign w:val="center"/>
          </w:tcPr>
          <w:p w14:paraId="64012AFD" w14:textId="15473C14" w:rsidR="003D6ACE" w:rsidRPr="00EA36ED"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EA36ED">
              <w:rPr>
                <w:rFonts w:hAnsi="宋体" w:hint="eastAsia"/>
                <w:kern w:val="0"/>
                <w:sz w:val="18"/>
                <w:szCs w:val="18"/>
              </w:rPr>
              <w:t>混合氯化稀土溶液</w:t>
            </w:r>
            <w:r w:rsidR="003D6ACE" w:rsidRPr="00A71B9D">
              <w:rPr>
                <w:rFonts w:hAnsi="宋体" w:hint="eastAsia"/>
                <w:kern w:val="0"/>
                <w:sz w:val="18"/>
                <w:szCs w:val="18"/>
              </w:rPr>
              <w:t>≥</w:t>
            </w:r>
            <w:r w:rsidR="003D6ACE" w:rsidRPr="00A71B9D">
              <w:rPr>
                <w:sz w:val="18"/>
                <w:szCs w:val="18"/>
              </w:rPr>
              <w:t>1</w:t>
            </w:r>
            <w:r w:rsidR="003D6ACE">
              <w:rPr>
                <w:sz w:val="18"/>
                <w:szCs w:val="18"/>
              </w:rPr>
              <w:t>5</w:t>
            </w:r>
            <w:r w:rsidR="003D6ACE" w:rsidRPr="00A71B9D">
              <w:rPr>
                <w:rFonts w:hint="eastAsia"/>
                <w:sz w:val="18"/>
                <w:szCs w:val="18"/>
              </w:rPr>
              <w:t>0</w:t>
            </w:r>
            <w:r w:rsidR="003D6ACE" w:rsidRPr="00285CFA">
              <w:rPr>
                <w:sz w:val="18"/>
                <w:szCs w:val="18"/>
              </w:rPr>
              <w:t>g/L</w:t>
            </w:r>
            <w:r w:rsidR="007320A7">
              <w:rPr>
                <w:rFonts w:hint="eastAsia"/>
                <w:sz w:val="18"/>
                <w:szCs w:val="18"/>
              </w:rPr>
              <w:t>；</w:t>
            </w:r>
          </w:p>
          <w:p w14:paraId="1BDB0AEC" w14:textId="68D87E37" w:rsidR="003D6ACE" w:rsidRPr="00EA36ED"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EA36ED">
              <w:rPr>
                <w:rFonts w:hAnsi="宋体" w:hint="eastAsia"/>
                <w:sz w:val="18"/>
                <w:szCs w:val="18"/>
              </w:rPr>
              <w:t>混合稀土氧化物≥</w:t>
            </w:r>
            <w:r w:rsidR="003D6ACE" w:rsidRPr="00EA36ED">
              <w:rPr>
                <w:rFonts w:hAnsi="宋体" w:hint="eastAsia"/>
                <w:sz w:val="18"/>
                <w:szCs w:val="18"/>
              </w:rPr>
              <w:t>92</w:t>
            </w:r>
            <w:r w:rsidR="003D6ACE" w:rsidRPr="00EA36ED">
              <w:rPr>
                <w:rFonts w:hAnsi="宋体"/>
                <w:sz w:val="18"/>
                <w:szCs w:val="18"/>
              </w:rPr>
              <w:t>%</w:t>
            </w:r>
            <w:r w:rsidR="007320A7">
              <w:rPr>
                <w:rFonts w:hAnsi="宋体" w:hint="eastAsia"/>
                <w:sz w:val="18"/>
                <w:szCs w:val="18"/>
              </w:rPr>
              <w:t>；</w:t>
            </w:r>
          </w:p>
          <w:p w14:paraId="3D3EBF80" w14:textId="546EF19A" w:rsidR="003D6ACE" w:rsidRPr="00EA36ED"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EA36ED">
              <w:rPr>
                <w:rFonts w:hint="eastAsia"/>
                <w:sz w:val="18"/>
                <w:szCs w:val="18"/>
              </w:rPr>
              <w:t>碳酸</w:t>
            </w:r>
            <w:r w:rsidR="003D6ACE" w:rsidRPr="00A71B9D">
              <w:rPr>
                <w:rFonts w:hint="eastAsia"/>
                <w:sz w:val="18"/>
                <w:szCs w:val="18"/>
              </w:rPr>
              <w:t>稀土</w:t>
            </w:r>
            <w:r w:rsidR="003D6ACE">
              <w:rPr>
                <w:rFonts w:hint="eastAsia"/>
                <w:sz w:val="18"/>
                <w:szCs w:val="18"/>
              </w:rPr>
              <w:t>、</w:t>
            </w:r>
            <w:r w:rsidR="003D6ACE" w:rsidRPr="0024717C">
              <w:rPr>
                <w:rFonts w:hint="eastAsia"/>
                <w:sz w:val="18"/>
                <w:szCs w:val="18"/>
              </w:rPr>
              <w:t>氢氧化</w:t>
            </w:r>
            <w:r w:rsidR="003D6ACE">
              <w:rPr>
                <w:rFonts w:hint="eastAsia"/>
                <w:sz w:val="18"/>
                <w:szCs w:val="18"/>
              </w:rPr>
              <w:t>稀土</w:t>
            </w:r>
            <w:r w:rsidR="003D6ACE" w:rsidRPr="0024717C">
              <w:rPr>
                <w:rFonts w:hint="eastAsia"/>
                <w:sz w:val="18"/>
                <w:szCs w:val="18"/>
              </w:rPr>
              <w:t>、</w:t>
            </w:r>
            <w:r w:rsidR="003D6ACE" w:rsidRPr="0024717C">
              <w:rPr>
                <w:sz w:val="18"/>
                <w:szCs w:val="18"/>
              </w:rPr>
              <w:t>碳酸</w:t>
            </w:r>
            <w:r w:rsidR="003D6ACE" w:rsidRPr="0024717C">
              <w:rPr>
                <w:rFonts w:hint="eastAsia"/>
                <w:sz w:val="18"/>
                <w:szCs w:val="18"/>
              </w:rPr>
              <w:t>稀土</w:t>
            </w:r>
            <w:r w:rsidR="003D6ACE">
              <w:rPr>
                <w:rFonts w:hint="eastAsia"/>
                <w:sz w:val="18"/>
                <w:szCs w:val="18"/>
              </w:rPr>
              <w:t>与</w:t>
            </w:r>
            <w:r w:rsidR="003D6ACE" w:rsidRPr="0024717C">
              <w:rPr>
                <w:rFonts w:hint="eastAsia"/>
                <w:sz w:val="18"/>
                <w:szCs w:val="18"/>
              </w:rPr>
              <w:t>氢氧化</w:t>
            </w:r>
            <w:r w:rsidR="003D6ACE">
              <w:rPr>
                <w:rFonts w:hint="eastAsia"/>
                <w:sz w:val="18"/>
                <w:szCs w:val="18"/>
              </w:rPr>
              <w:t>稀土</w:t>
            </w:r>
            <w:r w:rsidR="003D6ACE" w:rsidRPr="0024717C">
              <w:rPr>
                <w:rFonts w:hint="eastAsia"/>
                <w:sz w:val="18"/>
                <w:szCs w:val="18"/>
              </w:rPr>
              <w:t>混合物</w:t>
            </w:r>
            <w:r w:rsidR="003D6ACE" w:rsidRPr="00A71B9D">
              <w:rPr>
                <w:rFonts w:hint="eastAsia"/>
                <w:sz w:val="18"/>
                <w:szCs w:val="18"/>
              </w:rPr>
              <w:t>≥</w:t>
            </w:r>
            <w:r w:rsidR="003D6ACE">
              <w:rPr>
                <w:sz w:val="18"/>
                <w:szCs w:val="18"/>
              </w:rPr>
              <w:t>18</w:t>
            </w:r>
            <w:r w:rsidR="003D6ACE" w:rsidRPr="00A71B9D">
              <w:rPr>
                <w:rFonts w:hint="eastAsia"/>
                <w:sz w:val="18"/>
                <w:szCs w:val="18"/>
              </w:rPr>
              <w:t>%</w:t>
            </w:r>
            <w:r w:rsidR="003D6ACE">
              <w:rPr>
                <w:rFonts w:hint="eastAsia"/>
                <w:sz w:val="18"/>
                <w:szCs w:val="18"/>
              </w:rPr>
              <w:t>，且其烧成物</w:t>
            </w:r>
            <w:r w:rsidR="003D6ACE" w:rsidRPr="00A5593B">
              <w:rPr>
                <w:rFonts w:hint="eastAsia"/>
                <w:sz w:val="18"/>
                <w:szCs w:val="18"/>
              </w:rPr>
              <w:t>≥</w:t>
            </w:r>
            <w:r w:rsidR="003D6ACE">
              <w:rPr>
                <w:sz w:val="18"/>
                <w:szCs w:val="18"/>
              </w:rPr>
              <w:t>92</w:t>
            </w:r>
            <w:r w:rsidR="003D6ACE" w:rsidRPr="00A5593B">
              <w:rPr>
                <w:rFonts w:hint="eastAsia"/>
                <w:sz w:val="18"/>
                <w:szCs w:val="18"/>
              </w:rPr>
              <w:t>%</w:t>
            </w:r>
          </w:p>
        </w:tc>
        <w:tc>
          <w:tcPr>
            <w:tcW w:w="565" w:type="pct"/>
            <w:vAlign w:val="center"/>
          </w:tcPr>
          <w:p w14:paraId="2B455B15" w14:textId="4CEFF3E4" w:rsidR="003D6ACE" w:rsidRPr="00EA36ED" w:rsidRDefault="00F466F8" w:rsidP="0012046C">
            <w:pPr>
              <w:adjustRightInd w:val="0"/>
              <w:snapToGrid w:val="0"/>
              <w:spacing w:line="312" w:lineRule="auto"/>
              <w:jc w:val="center"/>
              <w:rPr>
                <w:sz w:val="18"/>
                <w:szCs w:val="18"/>
              </w:rPr>
            </w:pPr>
            <w:r w:rsidRPr="00395720">
              <w:rPr>
                <w:sz w:val="18"/>
                <w:szCs w:val="18"/>
              </w:rPr>
              <w:t>XB/T 235</w:t>
            </w:r>
            <w:r>
              <w:rPr>
                <w:rFonts w:hint="eastAsia"/>
                <w:sz w:val="18"/>
                <w:szCs w:val="18"/>
              </w:rPr>
              <w:t>、</w:t>
            </w:r>
            <w:r w:rsidRPr="0096484A">
              <w:rPr>
                <w:sz w:val="18"/>
                <w:szCs w:val="18"/>
              </w:rPr>
              <w:t>GB/T 20169</w:t>
            </w:r>
            <w:r>
              <w:rPr>
                <w:rFonts w:hint="eastAsia"/>
                <w:sz w:val="18"/>
                <w:szCs w:val="18"/>
              </w:rPr>
              <w:t>、</w:t>
            </w:r>
            <w:r w:rsidRPr="0096484A">
              <w:rPr>
                <w:sz w:val="18"/>
                <w:szCs w:val="18"/>
              </w:rPr>
              <w:t>GB/T 28882</w:t>
            </w:r>
            <w:r>
              <w:rPr>
                <w:rFonts w:hint="eastAsia"/>
                <w:sz w:val="18"/>
                <w:szCs w:val="18"/>
              </w:rPr>
              <w:t>，</w:t>
            </w:r>
            <w:r w:rsidR="003D6ACE" w:rsidRPr="00EA36ED">
              <w:rPr>
                <w:rFonts w:hint="eastAsia"/>
                <w:sz w:val="18"/>
                <w:szCs w:val="18"/>
              </w:rPr>
              <w:t>现场数据</w:t>
            </w:r>
          </w:p>
        </w:tc>
        <w:tc>
          <w:tcPr>
            <w:tcW w:w="357" w:type="pct"/>
            <w:vMerge w:val="restart"/>
            <w:vAlign w:val="center"/>
          </w:tcPr>
          <w:p w14:paraId="1EC3F658" w14:textId="77777777" w:rsidR="003D6ACE" w:rsidRDefault="003D6ACE" w:rsidP="0012046C">
            <w:pPr>
              <w:spacing w:line="312" w:lineRule="auto"/>
              <w:jc w:val="center"/>
              <w:rPr>
                <w:sz w:val="18"/>
                <w:szCs w:val="18"/>
              </w:rPr>
            </w:pPr>
            <w:r>
              <w:rPr>
                <w:rFonts w:hAnsi="宋体"/>
                <w:sz w:val="18"/>
                <w:szCs w:val="18"/>
              </w:rPr>
              <w:t>产品生产</w:t>
            </w:r>
          </w:p>
        </w:tc>
      </w:tr>
      <w:tr w:rsidR="003D6ACE" w14:paraId="27346CDD" w14:textId="77777777" w:rsidTr="0012046C">
        <w:trPr>
          <w:jc w:val="center"/>
        </w:trPr>
        <w:tc>
          <w:tcPr>
            <w:tcW w:w="256" w:type="pct"/>
            <w:vMerge/>
            <w:vAlign w:val="center"/>
          </w:tcPr>
          <w:p w14:paraId="2B69504D"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023A62A8" w14:textId="77777777" w:rsidR="003D6ACE" w:rsidRDefault="003D6ACE" w:rsidP="0012046C">
            <w:pPr>
              <w:adjustRightInd w:val="0"/>
              <w:snapToGrid w:val="0"/>
              <w:spacing w:line="312" w:lineRule="auto"/>
              <w:jc w:val="center"/>
              <w:rPr>
                <w:rFonts w:hAnsi="宋体"/>
                <w:kern w:val="0"/>
                <w:sz w:val="18"/>
                <w:szCs w:val="18"/>
              </w:rPr>
            </w:pPr>
            <w:r w:rsidRPr="00285CFA">
              <w:rPr>
                <w:rFonts w:hAnsi="宋体" w:hint="eastAsia"/>
                <w:kern w:val="0"/>
                <w:sz w:val="18"/>
                <w:szCs w:val="18"/>
              </w:rPr>
              <w:t>产品中氧化铝含量</w:t>
            </w:r>
          </w:p>
          <w:p w14:paraId="14E781DA" w14:textId="77777777" w:rsidR="003D6ACE" w:rsidRPr="00EA36ED" w:rsidRDefault="003D6ACE" w:rsidP="0012046C">
            <w:pPr>
              <w:adjustRightInd w:val="0"/>
              <w:snapToGrid w:val="0"/>
              <w:spacing w:line="312" w:lineRule="auto"/>
              <w:jc w:val="center"/>
              <w:rPr>
                <w:rFonts w:hAnsi="宋体"/>
                <w:kern w:val="0"/>
                <w:sz w:val="18"/>
                <w:szCs w:val="18"/>
              </w:rPr>
            </w:pPr>
            <w:r>
              <w:rPr>
                <w:rFonts w:hAnsi="宋体" w:hint="eastAsia"/>
                <w:kern w:val="0"/>
                <w:sz w:val="18"/>
                <w:szCs w:val="18"/>
              </w:rPr>
              <w:lastRenderedPageBreak/>
              <w:t>（以</w:t>
            </w:r>
            <w:r>
              <w:rPr>
                <w:rFonts w:hAnsi="宋体" w:hint="eastAsia"/>
                <w:kern w:val="0"/>
                <w:sz w:val="18"/>
                <w:szCs w:val="18"/>
              </w:rPr>
              <w:t>Al</w:t>
            </w:r>
            <w:r w:rsidRPr="00A71B9D">
              <w:rPr>
                <w:rFonts w:hAnsi="宋体"/>
                <w:kern w:val="0"/>
                <w:sz w:val="18"/>
                <w:szCs w:val="18"/>
                <w:vertAlign w:val="subscript"/>
              </w:rPr>
              <w:t>2</w:t>
            </w:r>
            <w:r>
              <w:rPr>
                <w:rFonts w:hAnsi="宋体" w:hint="eastAsia"/>
                <w:kern w:val="0"/>
                <w:sz w:val="18"/>
                <w:szCs w:val="18"/>
              </w:rPr>
              <w:t>O</w:t>
            </w:r>
            <w:r w:rsidRPr="00A71B9D">
              <w:rPr>
                <w:rFonts w:hAnsi="宋体"/>
                <w:kern w:val="0"/>
                <w:sz w:val="18"/>
                <w:szCs w:val="18"/>
                <w:vertAlign w:val="subscript"/>
              </w:rPr>
              <w:t>3</w:t>
            </w:r>
            <w:r>
              <w:rPr>
                <w:rFonts w:hAnsi="宋体" w:hint="eastAsia"/>
                <w:kern w:val="0"/>
                <w:sz w:val="18"/>
                <w:szCs w:val="18"/>
              </w:rPr>
              <w:t>计）</w:t>
            </w:r>
          </w:p>
        </w:tc>
        <w:tc>
          <w:tcPr>
            <w:tcW w:w="350" w:type="pct"/>
            <w:vAlign w:val="center"/>
          </w:tcPr>
          <w:p w14:paraId="106D523B" w14:textId="77777777" w:rsidR="003D6ACE" w:rsidRPr="00A71B9D" w:rsidRDefault="003D6ACE" w:rsidP="0012046C">
            <w:pPr>
              <w:adjustRightInd w:val="0"/>
              <w:snapToGrid w:val="0"/>
              <w:spacing w:line="312" w:lineRule="auto"/>
              <w:jc w:val="center"/>
              <w:rPr>
                <w:sz w:val="18"/>
                <w:szCs w:val="18"/>
              </w:rPr>
            </w:pPr>
            <w:r>
              <w:rPr>
                <w:rFonts w:hint="eastAsia"/>
                <w:sz w:val="18"/>
                <w:szCs w:val="18"/>
              </w:rPr>
              <w:lastRenderedPageBreak/>
              <w:t>—</w:t>
            </w:r>
          </w:p>
        </w:tc>
        <w:tc>
          <w:tcPr>
            <w:tcW w:w="826" w:type="pct"/>
            <w:vAlign w:val="center"/>
          </w:tcPr>
          <w:p w14:paraId="4CF8573B" w14:textId="2C6C563C" w:rsidR="003D6ACE" w:rsidRPr="00005AD7"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005AD7">
              <w:rPr>
                <w:rFonts w:hAnsi="宋体" w:hint="eastAsia"/>
                <w:kern w:val="0"/>
                <w:sz w:val="18"/>
                <w:szCs w:val="18"/>
              </w:rPr>
              <w:t>混合氯化稀土溶液</w:t>
            </w:r>
            <w:r w:rsidR="003D6ACE">
              <w:rPr>
                <w:rFonts w:hAnsi="宋体" w:hint="eastAsia"/>
                <w:kern w:val="0"/>
                <w:sz w:val="18"/>
                <w:szCs w:val="18"/>
              </w:rPr>
              <w:t>≤</w:t>
            </w:r>
            <w:r w:rsidR="003D6ACE">
              <w:rPr>
                <w:sz w:val="18"/>
                <w:szCs w:val="18"/>
              </w:rPr>
              <w:lastRenderedPageBreak/>
              <w:t>2</w:t>
            </w:r>
            <w:r w:rsidR="003D6ACE" w:rsidRPr="004C46EB">
              <w:rPr>
                <w:sz w:val="18"/>
                <w:szCs w:val="18"/>
              </w:rPr>
              <w:t>g/L</w:t>
            </w:r>
            <w:r w:rsidR="007320A7">
              <w:rPr>
                <w:rFonts w:hint="eastAsia"/>
                <w:sz w:val="18"/>
                <w:szCs w:val="18"/>
              </w:rPr>
              <w:t>；</w:t>
            </w:r>
          </w:p>
          <w:p w14:paraId="6E375C4E" w14:textId="5334FE8F" w:rsidR="003D6ACE" w:rsidRPr="00FB57C1"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FB57C1">
              <w:rPr>
                <w:rFonts w:hAnsi="宋体" w:hint="eastAsia"/>
                <w:sz w:val="18"/>
                <w:szCs w:val="18"/>
              </w:rPr>
              <w:t>混合稀土氧化物</w:t>
            </w:r>
            <w:r w:rsidR="003D6ACE" w:rsidRPr="00FB57C1">
              <w:rPr>
                <w:rFonts w:hAnsi="宋体" w:hint="eastAsia"/>
                <w:kern w:val="0"/>
                <w:sz w:val="18"/>
                <w:szCs w:val="18"/>
              </w:rPr>
              <w:t>≤</w:t>
            </w:r>
            <w:r w:rsidR="003D6ACE" w:rsidRPr="00FB57C1">
              <w:rPr>
                <w:rFonts w:hAnsi="宋体" w:hint="eastAsia"/>
                <w:kern w:val="0"/>
                <w:sz w:val="18"/>
                <w:szCs w:val="18"/>
              </w:rPr>
              <w:t>1</w:t>
            </w:r>
            <w:r w:rsidR="003D6ACE" w:rsidRPr="00FB57C1">
              <w:rPr>
                <w:rFonts w:hAnsi="宋体"/>
                <w:kern w:val="0"/>
                <w:sz w:val="18"/>
                <w:szCs w:val="18"/>
              </w:rPr>
              <w:t>.</w:t>
            </w:r>
            <w:r w:rsidR="003D6ACE">
              <w:rPr>
                <w:rFonts w:hAnsi="宋体"/>
                <w:kern w:val="0"/>
                <w:sz w:val="18"/>
                <w:szCs w:val="18"/>
              </w:rPr>
              <w:t>5</w:t>
            </w:r>
            <w:r w:rsidR="003D6ACE" w:rsidRPr="00FB57C1">
              <w:rPr>
                <w:rFonts w:hAnsi="宋体"/>
                <w:sz w:val="18"/>
                <w:szCs w:val="18"/>
              </w:rPr>
              <w:t>%</w:t>
            </w:r>
            <w:r w:rsidR="007320A7">
              <w:rPr>
                <w:rFonts w:hAnsi="宋体" w:hint="eastAsia"/>
                <w:sz w:val="18"/>
                <w:szCs w:val="18"/>
              </w:rPr>
              <w:t>；</w:t>
            </w:r>
          </w:p>
          <w:p w14:paraId="5CDD0F6D" w14:textId="331687B8" w:rsidR="003D6ACE" w:rsidRPr="00A71B9D" w:rsidRDefault="00D3509C" w:rsidP="00361766">
            <w:pPr>
              <w:adjustRightInd w:val="0"/>
              <w:snapToGrid w:val="0"/>
              <w:spacing w:line="312" w:lineRule="auto"/>
              <w:rPr>
                <w:rFonts w:hAnsi="宋体"/>
                <w:kern w:val="0"/>
                <w:sz w:val="18"/>
                <w:szCs w:val="18"/>
                <w:highlight w:val="yellow"/>
              </w:rPr>
            </w:pPr>
            <w:r>
              <w:rPr>
                <w:rFonts w:hint="eastAsia"/>
                <w:sz w:val="18"/>
                <w:szCs w:val="18"/>
              </w:rPr>
              <w:t>3</w:t>
            </w:r>
            <w:r>
              <w:rPr>
                <w:rFonts w:hint="eastAsia"/>
                <w:sz w:val="18"/>
                <w:szCs w:val="18"/>
              </w:rPr>
              <w:t>）</w:t>
            </w:r>
            <w:r w:rsidR="003D6ACE" w:rsidRPr="00FB57C1">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FB57C1">
              <w:rPr>
                <w:rFonts w:hAnsi="宋体" w:hint="eastAsia"/>
                <w:kern w:val="0"/>
                <w:sz w:val="18"/>
                <w:szCs w:val="18"/>
              </w:rPr>
              <w:t>≤</w:t>
            </w:r>
            <w:r w:rsidR="003D6ACE" w:rsidRPr="00A71B9D">
              <w:rPr>
                <w:sz w:val="18"/>
                <w:szCs w:val="18"/>
              </w:rPr>
              <w:t>1.</w:t>
            </w:r>
            <w:r w:rsidR="003D6ACE">
              <w:rPr>
                <w:sz w:val="18"/>
                <w:szCs w:val="18"/>
              </w:rPr>
              <w:t>5</w:t>
            </w:r>
            <w:r w:rsidR="003D6ACE" w:rsidRPr="00FB57C1">
              <w:rPr>
                <w:rFonts w:hint="eastAsia"/>
                <w:sz w:val="18"/>
                <w:szCs w:val="18"/>
              </w:rPr>
              <w:t>%</w:t>
            </w:r>
          </w:p>
        </w:tc>
        <w:tc>
          <w:tcPr>
            <w:tcW w:w="826" w:type="pct"/>
            <w:vAlign w:val="center"/>
          </w:tcPr>
          <w:p w14:paraId="27A5A270" w14:textId="02617A89" w:rsidR="003D6ACE" w:rsidRPr="00005AD7" w:rsidRDefault="00D3509C" w:rsidP="00361766">
            <w:pPr>
              <w:adjustRightInd w:val="0"/>
              <w:snapToGrid w:val="0"/>
              <w:spacing w:line="312" w:lineRule="auto"/>
              <w:rPr>
                <w:sz w:val="18"/>
                <w:szCs w:val="18"/>
              </w:rPr>
            </w:pPr>
            <w:r>
              <w:rPr>
                <w:rFonts w:hAnsi="宋体" w:hint="eastAsia"/>
                <w:kern w:val="0"/>
                <w:sz w:val="18"/>
                <w:szCs w:val="18"/>
              </w:rPr>
              <w:lastRenderedPageBreak/>
              <w:t>1</w:t>
            </w:r>
            <w:r>
              <w:rPr>
                <w:rFonts w:hAnsi="宋体" w:hint="eastAsia"/>
                <w:kern w:val="0"/>
                <w:sz w:val="18"/>
                <w:szCs w:val="18"/>
              </w:rPr>
              <w:t>）</w:t>
            </w:r>
            <w:r w:rsidR="003D6ACE" w:rsidRPr="00005AD7">
              <w:rPr>
                <w:rFonts w:hAnsi="宋体" w:hint="eastAsia"/>
                <w:kern w:val="0"/>
                <w:sz w:val="18"/>
                <w:szCs w:val="18"/>
              </w:rPr>
              <w:t>混合氯化稀土溶液</w:t>
            </w:r>
            <w:r w:rsidR="003D6ACE">
              <w:rPr>
                <w:rFonts w:hAnsi="宋体" w:hint="eastAsia"/>
                <w:kern w:val="0"/>
                <w:sz w:val="18"/>
                <w:szCs w:val="18"/>
              </w:rPr>
              <w:t>≤</w:t>
            </w:r>
            <w:r w:rsidR="003D6ACE" w:rsidRPr="00A71B9D">
              <w:rPr>
                <w:sz w:val="18"/>
                <w:szCs w:val="18"/>
              </w:rPr>
              <w:lastRenderedPageBreak/>
              <w:t>3</w:t>
            </w:r>
            <w:r w:rsidR="003D6ACE" w:rsidRPr="004C46EB">
              <w:rPr>
                <w:sz w:val="18"/>
                <w:szCs w:val="18"/>
              </w:rPr>
              <w:t>g/L</w:t>
            </w:r>
            <w:r w:rsidR="007320A7">
              <w:rPr>
                <w:rFonts w:hint="eastAsia"/>
                <w:sz w:val="18"/>
                <w:szCs w:val="18"/>
              </w:rPr>
              <w:t>；</w:t>
            </w:r>
          </w:p>
          <w:p w14:paraId="1855745D" w14:textId="70A68154" w:rsidR="003D6ACE" w:rsidRPr="00FB57C1"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FB57C1">
              <w:rPr>
                <w:rFonts w:hAnsi="宋体" w:hint="eastAsia"/>
                <w:sz w:val="18"/>
                <w:szCs w:val="18"/>
              </w:rPr>
              <w:t>混合稀土氧化物</w:t>
            </w:r>
            <w:r w:rsidR="003D6ACE" w:rsidRPr="00FB57C1">
              <w:rPr>
                <w:rFonts w:hAnsi="宋体" w:hint="eastAsia"/>
                <w:kern w:val="0"/>
                <w:sz w:val="18"/>
                <w:szCs w:val="18"/>
              </w:rPr>
              <w:t>≤</w:t>
            </w:r>
            <w:r w:rsidR="003D6ACE" w:rsidRPr="00FB57C1">
              <w:rPr>
                <w:rFonts w:hAnsi="宋体" w:hint="eastAsia"/>
                <w:kern w:val="0"/>
                <w:sz w:val="18"/>
                <w:szCs w:val="18"/>
              </w:rPr>
              <w:t>1</w:t>
            </w:r>
            <w:r w:rsidR="003D6ACE" w:rsidRPr="00FB57C1">
              <w:rPr>
                <w:rFonts w:hAnsi="宋体"/>
                <w:kern w:val="0"/>
                <w:sz w:val="18"/>
                <w:szCs w:val="18"/>
              </w:rPr>
              <w:t>.</w:t>
            </w:r>
            <w:r w:rsidR="003D6ACE">
              <w:rPr>
                <w:rFonts w:hAnsi="宋体"/>
                <w:kern w:val="0"/>
                <w:sz w:val="18"/>
                <w:szCs w:val="18"/>
              </w:rPr>
              <w:t>5</w:t>
            </w:r>
            <w:r w:rsidR="003D6ACE" w:rsidRPr="00FB57C1">
              <w:rPr>
                <w:rFonts w:hAnsi="宋体"/>
                <w:sz w:val="18"/>
                <w:szCs w:val="18"/>
              </w:rPr>
              <w:t>%</w:t>
            </w:r>
            <w:r w:rsidR="007320A7">
              <w:rPr>
                <w:rFonts w:hAnsi="宋体" w:hint="eastAsia"/>
                <w:sz w:val="18"/>
                <w:szCs w:val="18"/>
              </w:rPr>
              <w:t>；</w:t>
            </w:r>
          </w:p>
          <w:p w14:paraId="215DC6D0" w14:textId="3EBC7020" w:rsidR="003D6ACE" w:rsidRPr="00285CFA"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FB57C1">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FB57C1">
              <w:rPr>
                <w:rFonts w:hAnsi="宋体" w:hint="eastAsia"/>
                <w:kern w:val="0"/>
                <w:sz w:val="18"/>
                <w:szCs w:val="18"/>
              </w:rPr>
              <w:t>≤</w:t>
            </w:r>
            <w:r w:rsidR="003D6ACE" w:rsidRPr="00A71B9D">
              <w:rPr>
                <w:sz w:val="18"/>
                <w:szCs w:val="18"/>
              </w:rPr>
              <w:t>1.</w:t>
            </w:r>
            <w:r w:rsidR="003D6ACE">
              <w:rPr>
                <w:sz w:val="18"/>
                <w:szCs w:val="18"/>
              </w:rPr>
              <w:t>5</w:t>
            </w:r>
            <w:r w:rsidR="003D6ACE" w:rsidRPr="00FB57C1">
              <w:rPr>
                <w:rFonts w:hint="eastAsia"/>
                <w:sz w:val="18"/>
                <w:szCs w:val="18"/>
              </w:rPr>
              <w:t>%</w:t>
            </w:r>
          </w:p>
        </w:tc>
        <w:tc>
          <w:tcPr>
            <w:tcW w:w="826" w:type="pct"/>
            <w:vAlign w:val="center"/>
          </w:tcPr>
          <w:p w14:paraId="25A0E7CA" w14:textId="5E2648BA" w:rsidR="003D6ACE" w:rsidRPr="00005AD7" w:rsidRDefault="00D3509C" w:rsidP="00361766">
            <w:pPr>
              <w:adjustRightInd w:val="0"/>
              <w:snapToGrid w:val="0"/>
              <w:spacing w:line="312" w:lineRule="auto"/>
              <w:rPr>
                <w:sz w:val="18"/>
                <w:szCs w:val="18"/>
              </w:rPr>
            </w:pPr>
            <w:r>
              <w:rPr>
                <w:rFonts w:hAnsi="宋体" w:hint="eastAsia"/>
                <w:kern w:val="0"/>
                <w:sz w:val="18"/>
                <w:szCs w:val="18"/>
              </w:rPr>
              <w:lastRenderedPageBreak/>
              <w:t>1</w:t>
            </w:r>
            <w:r>
              <w:rPr>
                <w:rFonts w:hAnsi="宋体" w:hint="eastAsia"/>
                <w:kern w:val="0"/>
                <w:sz w:val="18"/>
                <w:szCs w:val="18"/>
              </w:rPr>
              <w:t>）</w:t>
            </w:r>
            <w:r w:rsidR="003D6ACE" w:rsidRPr="00005AD7">
              <w:rPr>
                <w:rFonts w:hAnsi="宋体" w:hint="eastAsia"/>
                <w:kern w:val="0"/>
                <w:sz w:val="18"/>
                <w:szCs w:val="18"/>
              </w:rPr>
              <w:t>混合氯化稀土溶液</w:t>
            </w:r>
            <w:r w:rsidR="003D6ACE">
              <w:rPr>
                <w:rFonts w:hAnsi="宋体" w:hint="eastAsia"/>
                <w:kern w:val="0"/>
                <w:sz w:val="18"/>
                <w:szCs w:val="18"/>
              </w:rPr>
              <w:t>≤</w:t>
            </w:r>
            <w:r w:rsidR="003D6ACE">
              <w:rPr>
                <w:sz w:val="18"/>
                <w:szCs w:val="18"/>
              </w:rPr>
              <w:lastRenderedPageBreak/>
              <w:t>4</w:t>
            </w:r>
            <w:r w:rsidR="003D6ACE" w:rsidRPr="004C46EB">
              <w:rPr>
                <w:sz w:val="18"/>
                <w:szCs w:val="18"/>
              </w:rPr>
              <w:t>g/L</w:t>
            </w:r>
            <w:r w:rsidR="007320A7">
              <w:rPr>
                <w:rFonts w:hint="eastAsia"/>
                <w:sz w:val="18"/>
                <w:szCs w:val="18"/>
              </w:rPr>
              <w:t>；</w:t>
            </w:r>
          </w:p>
          <w:p w14:paraId="28E8FC23" w14:textId="7DC0DDE2" w:rsidR="003D6ACE" w:rsidRPr="00FB57C1"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FB57C1">
              <w:rPr>
                <w:rFonts w:hAnsi="宋体" w:hint="eastAsia"/>
                <w:sz w:val="18"/>
                <w:szCs w:val="18"/>
              </w:rPr>
              <w:t>混合稀土氧化物</w:t>
            </w:r>
            <w:r w:rsidR="003D6ACE" w:rsidRPr="00FB57C1">
              <w:rPr>
                <w:rFonts w:hAnsi="宋体" w:hint="eastAsia"/>
                <w:kern w:val="0"/>
                <w:sz w:val="18"/>
                <w:szCs w:val="18"/>
              </w:rPr>
              <w:t>≤</w:t>
            </w:r>
            <w:r w:rsidR="003D6ACE" w:rsidRPr="00FB57C1">
              <w:rPr>
                <w:rFonts w:hAnsi="宋体" w:hint="eastAsia"/>
                <w:kern w:val="0"/>
                <w:sz w:val="18"/>
                <w:szCs w:val="18"/>
              </w:rPr>
              <w:t>1</w:t>
            </w:r>
            <w:r w:rsidR="003D6ACE" w:rsidRPr="00FB57C1">
              <w:rPr>
                <w:rFonts w:hAnsi="宋体"/>
                <w:kern w:val="0"/>
                <w:sz w:val="18"/>
                <w:szCs w:val="18"/>
              </w:rPr>
              <w:t>.</w:t>
            </w:r>
            <w:r w:rsidR="003D6ACE">
              <w:rPr>
                <w:rFonts w:hAnsi="宋体"/>
                <w:kern w:val="0"/>
                <w:sz w:val="18"/>
                <w:szCs w:val="18"/>
              </w:rPr>
              <w:t>5</w:t>
            </w:r>
            <w:r w:rsidR="003D6ACE" w:rsidRPr="00FB57C1">
              <w:rPr>
                <w:rFonts w:hAnsi="宋体"/>
                <w:sz w:val="18"/>
                <w:szCs w:val="18"/>
              </w:rPr>
              <w:t>%</w:t>
            </w:r>
            <w:r w:rsidR="007320A7">
              <w:rPr>
                <w:rFonts w:hAnsi="宋体" w:hint="eastAsia"/>
                <w:sz w:val="18"/>
                <w:szCs w:val="18"/>
              </w:rPr>
              <w:t>；</w:t>
            </w:r>
          </w:p>
          <w:p w14:paraId="0D1D96B2" w14:textId="6B0D30E4" w:rsidR="003D6ACE" w:rsidRPr="00285CFA"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FB57C1">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FB57C1">
              <w:rPr>
                <w:rFonts w:hAnsi="宋体" w:hint="eastAsia"/>
                <w:kern w:val="0"/>
                <w:sz w:val="18"/>
                <w:szCs w:val="18"/>
              </w:rPr>
              <w:t>≤</w:t>
            </w:r>
            <w:r w:rsidR="003D6ACE" w:rsidRPr="00A71B9D">
              <w:rPr>
                <w:sz w:val="18"/>
                <w:szCs w:val="18"/>
              </w:rPr>
              <w:t>1.</w:t>
            </w:r>
            <w:r w:rsidR="003D6ACE">
              <w:rPr>
                <w:sz w:val="18"/>
                <w:szCs w:val="18"/>
              </w:rPr>
              <w:t>5</w:t>
            </w:r>
            <w:r w:rsidR="003D6ACE" w:rsidRPr="00FB57C1">
              <w:rPr>
                <w:rFonts w:hint="eastAsia"/>
                <w:sz w:val="18"/>
                <w:szCs w:val="18"/>
              </w:rPr>
              <w:t>%</w:t>
            </w:r>
          </w:p>
        </w:tc>
        <w:tc>
          <w:tcPr>
            <w:tcW w:w="565" w:type="pct"/>
            <w:vAlign w:val="center"/>
          </w:tcPr>
          <w:p w14:paraId="432AE52F" w14:textId="1596D112" w:rsidR="003D6ACE" w:rsidRPr="00EA36ED" w:rsidRDefault="00026202" w:rsidP="0012046C">
            <w:pPr>
              <w:adjustRightInd w:val="0"/>
              <w:snapToGrid w:val="0"/>
              <w:spacing w:line="312" w:lineRule="auto"/>
              <w:jc w:val="center"/>
              <w:rPr>
                <w:sz w:val="18"/>
                <w:szCs w:val="18"/>
              </w:rPr>
            </w:pPr>
            <w:r w:rsidRPr="00395720">
              <w:rPr>
                <w:sz w:val="18"/>
                <w:szCs w:val="18"/>
              </w:rPr>
              <w:lastRenderedPageBreak/>
              <w:t>XB/T 235</w:t>
            </w:r>
            <w:r>
              <w:rPr>
                <w:rFonts w:hint="eastAsia"/>
                <w:sz w:val="18"/>
                <w:szCs w:val="18"/>
              </w:rPr>
              <w:t>、</w:t>
            </w:r>
            <w:r w:rsidRPr="0096484A">
              <w:rPr>
                <w:sz w:val="18"/>
                <w:szCs w:val="18"/>
              </w:rPr>
              <w:t xml:space="preserve">GB/T </w:t>
            </w:r>
            <w:r w:rsidRPr="0096484A">
              <w:rPr>
                <w:sz w:val="18"/>
                <w:szCs w:val="18"/>
              </w:rPr>
              <w:lastRenderedPageBreak/>
              <w:t>20169</w:t>
            </w:r>
            <w:r>
              <w:rPr>
                <w:rFonts w:hint="eastAsia"/>
                <w:sz w:val="18"/>
                <w:szCs w:val="18"/>
              </w:rPr>
              <w:t>、</w:t>
            </w:r>
            <w:r w:rsidRPr="0096484A">
              <w:rPr>
                <w:sz w:val="18"/>
                <w:szCs w:val="18"/>
              </w:rPr>
              <w:t>GB/T 28882</w:t>
            </w:r>
            <w:r>
              <w:rPr>
                <w:rFonts w:hint="eastAsia"/>
                <w:sz w:val="18"/>
                <w:szCs w:val="18"/>
              </w:rPr>
              <w:t>，</w:t>
            </w:r>
            <w:r w:rsidR="003D6ACE" w:rsidRPr="00285CFA">
              <w:rPr>
                <w:rFonts w:hint="eastAsia"/>
                <w:sz w:val="18"/>
                <w:szCs w:val="18"/>
              </w:rPr>
              <w:t>现场数据</w:t>
            </w:r>
          </w:p>
        </w:tc>
        <w:tc>
          <w:tcPr>
            <w:tcW w:w="357" w:type="pct"/>
            <w:vMerge/>
            <w:vAlign w:val="center"/>
          </w:tcPr>
          <w:p w14:paraId="5FA71097" w14:textId="77777777" w:rsidR="003D6ACE" w:rsidRDefault="003D6ACE" w:rsidP="0012046C">
            <w:pPr>
              <w:spacing w:line="312" w:lineRule="auto"/>
              <w:rPr>
                <w:rFonts w:hAnsi="宋体"/>
                <w:sz w:val="18"/>
                <w:szCs w:val="18"/>
              </w:rPr>
            </w:pPr>
          </w:p>
        </w:tc>
      </w:tr>
      <w:tr w:rsidR="003D6ACE" w14:paraId="40FE37ED" w14:textId="77777777" w:rsidTr="0012046C">
        <w:trPr>
          <w:jc w:val="center"/>
        </w:trPr>
        <w:tc>
          <w:tcPr>
            <w:tcW w:w="256" w:type="pct"/>
            <w:vMerge/>
            <w:vAlign w:val="center"/>
          </w:tcPr>
          <w:p w14:paraId="2141255E"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5B433AC6" w14:textId="77777777" w:rsidR="003D6ACE" w:rsidRDefault="003D6ACE" w:rsidP="0012046C">
            <w:pPr>
              <w:adjustRightInd w:val="0"/>
              <w:snapToGrid w:val="0"/>
              <w:spacing w:line="312" w:lineRule="auto"/>
              <w:jc w:val="center"/>
              <w:rPr>
                <w:rFonts w:hAnsi="宋体"/>
                <w:kern w:val="0"/>
                <w:sz w:val="18"/>
                <w:szCs w:val="18"/>
              </w:rPr>
            </w:pPr>
            <w:r w:rsidRPr="00285CFA">
              <w:rPr>
                <w:rFonts w:hAnsi="宋体" w:hint="eastAsia"/>
                <w:kern w:val="0"/>
                <w:sz w:val="18"/>
                <w:szCs w:val="18"/>
              </w:rPr>
              <w:t>产品</w:t>
            </w:r>
            <w:r w:rsidRPr="00EA36ED">
              <w:rPr>
                <w:rFonts w:hAnsi="宋体" w:hint="eastAsia"/>
                <w:kern w:val="0"/>
                <w:sz w:val="18"/>
                <w:szCs w:val="18"/>
              </w:rPr>
              <w:t>中氧化铁含量</w:t>
            </w:r>
          </w:p>
          <w:p w14:paraId="3D329D8A" w14:textId="77777777" w:rsidR="003D6ACE" w:rsidRPr="00EA36ED" w:rsidRDefault="003D6ACE" w:rsidP="0012046C">
            <w:pPr>
              <w:adjustRightInd w:val="0"/>
              <w:snapToGrid w:val="0"/>
              <w:spacing w:line="312" w:lineRule="auto"/>
              <w:jc w:val="center"/>
              <w:rPr>
                <w:rFonts w:hAnsi="宋体"/>
                <w:kern w:val="0"/>
                <w:sz w:val="18"/>
                <w:szCs w:val="18"/>
              </w:rPr>
            </w:pPr>
            <w:r>
              <w:rPr>
                <w:rFonts w:hAnsi="宋体" w:hint="eastAsia"/>
                <w:kern w:val="0"/>
                <w:sz w:val="18"/>
                <w:szCs w:val="18"/>
              </w:rPr>
              <w:t>（以</w:t>
            </w:r>
            <w:r>
              <w:rPr>
                <w:rFonts w:hAnsi="宋体" w:hint="eastAsia"/>
                <w:kern w:val="0"/>
                <w:sz w:val="18"/>
                <w:szCs w:val="18"/>
              </w:rPr>
              <w:t>Fe</w:t>
            </w:r>
            <w:r w:rsidRPr="00A5593B">
              <w:rPr>
                <w:rFonts w:hAnsi="宋体"/>
                <w:kern w:val="0"/>
                <w:sz w:val="18"/>
                <w:szCs w:val="18"/>
                <w:vertAlign w:val="subscript"/>
              </w:rPr>
              <w:t>2</w:t>
            </w:r>
            <w:r>
              <w:rPr>
                <w:rFonts w:hAnsi="宋体" w:hint="eastAsia"/>
                <w:kern w:val="0"/>
                <w:sz w:val="18"/>
                <w:szCs w:val="18"/>
              </w:rPr>
              <w:t>O</w:t>
            </w:r>
            <w:r w:rsidRPr="00A5593B">
              <w:rPr>
                <w:rFonts w:hAnsi="宋体"/>
                <w:kern w:val="0"/>
                <w:sz w:val="18"/>
                <w:szCs w:val="18"/>
                <w:vertAlign w:val="subscript"/>
              </w:rPr>
              <w:t>3</w:t>
            </w:r>
            <w:r>
              <w:rPr>
                <w:rFonts w:hAnsi="宋体" w:hint="eastAsia"/>
                <w:kern w:val="0"/>
                <w:sz w:val="18"/>
                <w:szCs w:val="18"/>
              </w:rPr>
              <w:t>计）</w:t>
            </w:r>
          </w:p>
        </w:tc>
        <w:tc>
          <w:tcPr>
            <w:tcW w:w="350" w:type="pct"/>
            <w:vAlign w:val="center"/>
          </w:tcPr>
          <w:p w14:paraId="59D28847" w14:textId="77777777" w:rsidR="003D6ACE" w:rsidRPr="00A71B9D" w:rsidRDefault="003D6ACE" w:rsidP="0012046C">
            <w:pPr>
              <w:adjustRightInd w:val="0"/>
              <w:snapToGrid w:val="0"/>
              <w:spacing w:line="312" w:lineRule="auto"/>
              <w:jc w:val="center"/>
              <w:rPr>
                <w:sz w:val="18"/>
                <w:szCs w:val="18"/>
              </w:rPr>
            </w:pPr>
            <w:r w:rsidRPr="00EA36ED">
              <w:rPr>
                <w:sz w:val="18"/>
                <w:szCs w:val="18"/>
              </w:rPr>
              <w:t>—</w:t>
            </w:r>
          </w:p>
        </w:tc>
        <w:tc>
          <w:tcPr>
            <w:tcW w:w="826" w:type="pct"/>
            <w:vAlign w:val="center"/>
          </w:tcPr>
          <w:p w14:paraId="7CC30121" w14:textId="55DF53EA" w:rsidR="003D6ACE" w:rsidRPr="00FB57C1"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005AD7">
              <w:rPr>
                <w:rFonts w:hAnsi="宋体" w:hint="eastAsia"/>
                <w:kern w:val="0"/>
                <w:sz w:val="18"/>
                <w:szCs w:val="18"/>
              </w:rPr>
              <w:t>混合氯化稀土溶液</w:t>
            </w:r>
            <w:r w:rsidR="003D6ACE" w:rsidRPr="00FB57C1">
              <w:rPr>
                <w:rFonts w:hAnsi="宋体" w:hint="eastAsia"/>
                <w:kern w:val="0"/>
                <w:sz w:val="18"/>
                <w:szCs w:val="18"/>
              </w:rPr>
              <w:t>≤</w:t>
            </w:r>
            <w:r w:rsidR="003D6ACE" w:rsidRPr="00A71B9D">
              <w:rPr>
                <w:sz w:val="18"/>
                <w:szCs w:val="18"/>
              </w:rPr>
              <w:t>0.</w:t>
            </w:r>
            <w:r w:rsidR="003D6ACE">
              <w:rPr>
                <w:sz w:val="18"/>
                <w:szCs w:val="18"/>
              </w:rPr>
              <w:t>25</w:t>
            </w:r>
            <w:r w:rsidR="003D6ACE" w:rsidRPr="00FB57C1">
              <w:rPr>
                <w:sz w:val="18"/>
                <w:szCs w:val="18"/>
              </w:rPr>
              <w:t>g/L</w:t>
            </w:r>
            <w:r w:rsidR="007320A7">
              <w:rPr>
                <w:rFonts w:hint="eastAsia"/>
                <w:sz w:val="18"/>
                <w:szCs w:val="18"/>
              </w:rPr>
              <w:t>；</w:t>
            </w:r>
          </w:p>
          <w:p w14:paraId="600F3A0F" w14:textId="73A31092" w:rsidR="003D6ACE" w:rsidRPr="00FB57C1"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FB57C1">
              <w:rPr>
                <w:rFonts w:hAnsi="宋体" w:hint="eastAsia"/>
                <w:sz w:val="18"/>
                <w:szCs w:val="18"/>
              </w:rPr>
              <w:t>混合稀土氧化物</w:t>
            </w:r>
            <w:r w:rsidR="003D6ACE" w:rsidRPr="00FB57C1">
              <w:rPr>
                <w:rFonts w:hAnsi="宋体" w:hint="eastAsia"/>
                <w:kern w:val="0"/>
                <w:sz w:val="18"/>
                <w:szCs w:val="18"/>
              </w:rPr>
              <w:t>≤</w:t>
            </w:r>
            <w:r w:rsidR="003D6ACE" w:rsidRPr="00A71B9D">
              <w:rPr>
                <w:rFonts w:hAnsi="宋体"/>
                <w:sz w:val="18"/>
                <w:szCs w:val="18"/>
              </w:rPr>
              <w:t>0.2</w:t>
            </w:r>
            <w:r w:rsidR="003D6ACE" w:rsidRPr="00FB57C1">
              <w:rPr>
                <w:rFonts w:hAnsi="宋体"/>
                <w:sz w:val="18"/>
                <w:szCs w:val="18"/>
              </w:rPr>
              <w:t>%</w:t>
            </w:r>
            <w:r w:rsidR="007320A7">
              <w:rPr>
                <w:rFonts w:hAnsi="宋体" w:hint="eastAsia"/>
                <w:sz w:val="18"/>
                <w:szCs w:val="18"/>
              </w:rPr>
              <w:t>；</w:t>
            </w:r>
          </w:p>
          <w:p w14:paraId="43334104" w14:textId="51BFA5B4" w:rsidR="003D6ACE" w:rsidRPr="00A71B9D" w:rsidRDefault="00D3509C" w:rsidP="00361766">
            <w:pPr>
              <w:adjustRightInd w:val="0"/>
              <w:snapToGrid w:val="0"/>
              <w:spacing w:line="312" w:lineRule="auto"/>
              <w:rPr>
                <w:rFonts w:hAnsi="宋体"/>
                <w:kern w:val="0"/>
                <w:sz w:val="18"/>
                <w:szCs w:val="18"/>
                <w:highlight w:val="yellow"/>
              </w:rPr>
            </w:pPr>
            <w:r>
              <w:rPr>
                <w:rFonts w:hint="eastAsia"/>
                <w:sz w:val="18"/>
                <w:szCs w:val="18"/>
              </w:rPr>
              <w:t>3</w:t>
            </w:r>
            <w:r>
              <w:rPr>
                <w:rFonts w:hint="eastAsia"/>
                <w:sz w:val="18"/>
                <w:szCs w:val="18"/>
              </w:rPr>
              <w:t>）</w:t>
            </w:r>
            <w:r w:rsidR="003D6ACE" w:rsidRPr="00FB57C1">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FB57C1">
              <w:rPr>
                <w:rFonts w:hAnsi="宋体" w:hint="eastAsia"/>
                <w:kern w:val="0"/>
                <w:sz w:val="18"/>
                <w:szCs w:val="18"/>
              </w:rPr>
              <w:t>≤</w:t>
            </w:r>
            <w:r w:rsidR="003D6ACE" w:rsidRPr="00A71B9D">
              <w:rPr>
                <w:sz w:val="18"/>
                <w:szCs w:val="18"/>
              </w:rPr>
              <w:t>0.2</w:t>
            </w:r>
            <w:r w:rsidR="003D6ACE" w:rsidRPr="00FB57C1">
              <w:rPr>
                <w:rFonts w:hint="eastAsia"/>
                <w:sz w:val="18"/>
                <w:szCs w:val="18"/>
              </w:rPr>
              <w:t>%</w:t>
            </w:r>
          </w:p>
        </w:tc>
        <w:tc>
          <w:tcPr>
            <w:tcW w:w="826" w:type="pct"/>
            <w:vAlign w:val="center"/>
          </w:tcPr>
          <w:p w14:paraId="2052220D" w14:textId="4044BD30" w:rsidR="003D6ACE" w:rsidRPr="00FB57C1"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005AD7">
              <w:rPr>
                <w:rFonts w:hAnsi="宋体" w:hint="eastAsia"/>
                <w:kern w:val="0"/>
                <w:sz w:val="18"/>
                <w:szCs w:val="18"/>
              </w:rPr>
              <w:t>混合氯化稀土溶液</w:t>
            </w:r>
            <w:r w:rsidR="003D6ACE" w:rsidRPr="00FB57C1">
              <w:rPr>
                <w:rFonts w:hAnsi="宋体" w:hint="eastAsia"/>
                <w:kern w:val="0"/>
                <w:sz w:val="18"/>
                <w:szCs w:val="18"/>
              </w:rPr>
              <w:t>≤</w:t>
            </w:r>
            <w:r w:rsidR="003D6ACE" w:rsidRPr="00A71B9D">
              <w:rPr>
                <w:sz w:val="18"/>
                <w:szCs w:val="18"/>
              </w:rPr>
              <w:t>0.3</w:t>
            </w:r>
            <w:r w:rsidR="003D6ACE" w:rsidRPr="00FB57C1">
              <w:rPr>
                <w:sz w:val="18"/>
                <w:szCs w:val="18"/>
              </w:rPr>
              <w:t>g/L</w:t>
            </w:r>
            <w:r w:rsidR="007320A7">
              <w:rPr>
                <w:rFonts w:hint="eastAsia"/>
                <w:sz w:val="18"/>
                <w:szCs w:val="18"/>
              </w:rPr>
              <w:t>；</w:t>
            </w:r>
          </w:p>
          <w:p w14:paraId="09F12045" w14:textId="281AA944" w:rsidR="003D6ACE" w:rsidRPr="00FB57C1"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FB57C1">
              <w:rPr>
                <w:rFonts w:hAnsi="宋体" w:hint="eastAsia"/>
                <w:sz w:val="18"/>
                <w:szCs w:val="18"/>
              </w:rPr>
              <w:t>混合稀土氧化物</w:t>
            </w:r>
            <w:r w:rsidR="003D6ACE" w:rsidRPr="00FB57C1">
              <w:rPr>
                <w:rFonts w:hAnsi="宋体" w:hint="eastAsia"/>
                <w:kern w:val="0"/>
                <w:sz w:val="18"/>
                <w:szCs w:val="18"/>
              </w:rPr>
              <w:t>≤</w:t>
            </w:r>
            <w:r w:rsidR="003D6ACE" w:rsidRPr="00A71B9D">
              <w:rPr>
                <w:rFonts w:hAnsi="宋体"/>
                <w:sz w:val="18"/>
                <w:szCs w:val="18"/>
              </w:rPr>
              <w:t>0.2</w:t>
            </w:r>
            <w:r w:rsidR="003D6ACE" w:rsidRPr="00FB57C1">
              <w:rPr>
                <w:rFonts w:hAnsi="宋体"/>
                <w:sz w:val="18"/>
                <w:szCs w:val="18"/>
              </w:rPr>
              <w:t>%</w:t>
            </w:r>
            <w:r w:rsidR="007320A7">
              <w:rPr>
                <w:rFonts w:hAnsi="宋体" w:hint="eastAsia"/>
                <w:sz w:val="18"/>
                <w:szCs w:val="18"/>
              </w:rPr>
              <w:t>；</w:t>
            </w:r>
          </w:p>
          <w:p w14:paraId="026FBEDA" w14:textId="21DC4C7A" w:rsidR="003D6ACE" w:rsidRPr="00285CFA"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FB57C1">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FB57C1">
              <w:rPr>
                <w:rFonts w:hAnsi="宋体" w:hint="eastAsia"/>
                <w:kern w:val="0"/>
                <w:sz w:val="18"/>
                <w:szCs w:val="18"/>
              </w:rPr>
              <w:t>≤</w:t>
            </w:r>
            <w:r w:rsidR="003D6ACE" w:rsidRPr="00A71B9D">
              <w:rPr>
                <w:sz w:val="18"/>
                <w:szCs w:val="18"/>
              </w:rPr>
              <w:t>0.2</w:t>
            </w:r>
            <w:r w:rsidR="003D6ACE" w:rsidRPr="00FB57C1">
              <w:rPr>
                <w:rFonts w:hint="eastAsia"/>
                <w:sz w:val="18"/>
                <w:szCs w:val="18"/>
              </w:rPr>
              <w:t>%</w:t>
            </w:r>
          </w:p>
        </w:tc>
        <w:tc>
          <w:tcPr>
            <w:tcW w:w="826" w:type="pct"/>
            <w:vAlign w:val="center"/>
          </w:tcPr>
          <w:p w14:paraId="13F96520" w14:textId="1B6EB5B2" w:rsidR="003D6ACE" w:rsidRPr="00FB57C1"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005AD7">
              <w:rPr>
                <w:rFonts w:hAnsi="宋体" w:hint="eastAsia"/>
                <w:kern w:val="0"/>
                <w:sz w:val="18"/>
                <w:szCs w:val="18"/>
              </w:rPr>
              <w:t>混合氯化稀土溶液</w:t>
            </w:r>
            <w:r w:rsidR="003D6ACE" w:rsidRPr="00FB57C1">
              <w:rPr>
                <w:rFonts w:hAnsi="宋体" w:hint="eastAsia"/>
                <w:kern w:val="0"/>
                <w:sz w:val="18"/>
                <w:szCs w:val="18"/>
              </w:rPr>
              <w:t>≤</w:t>
            </w:r>
            <w:r w:rsidR="003D6ACE" w:rsidRPr="00A71B9D">
              <w:rPr>
                <w:sz w:val="18"/>
                <w:szCs w:val="18"/>
              </w:rPr>
              <w:t>0.3</w:t>
            </w:r>
            <w:r w:rsidR="003D6ACE">
              <w:rPr>
                <w:sz w:val="18"/>
                <w:szCs w:val="18"/>
              </w:rPr>
              <w:t>5</w:t>
            </w:r>
            <w:r w:rsidR="003D6ACE" w:rsidRPr="00FB57C1">
              <w:rPr>
                <w:sz w:val="18"/>
                <w:szCs w:val="18"/>
              </w:rPr>
              <w:t>g/L</w:t>
            </w:r>
            <w:r w:rsidR="007320A7">
              <w:rPr>
                <w:rFonts w:hint="eastAsia"/>
                <w:sz w:val="18"/>
                <w:szCs w:val="18"/>
              </w:rPr>
              <w:t>；</w:t>
            </w:r>
          </w:p>
          <w:p w14:paraId="61A92B62" w14:textId="013D2B2F" w:rsidR="003D6ACE" w:rsidRPr="00FB57C1"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FB57C1">
              <w:rPr>
                <w:rFonts w:hAnsi="宋体" w:hint="eastAsia"/>
                <w:sz w:val="18"/>
                <w:szCs w:val="18"/>
              </w:rPr>
              <w:t>混合稀土氧化物</w:t>
            </w:r>
            <w:r w:rsidR="003D6ACE" w:rsidRPr="00FB57C1">
              <w:rPr>
                <w:rFonts w:hAnsi="宋体" w:hint="eastAsia"/>
                <w:kern w:val="0"/>
                <w:sz w:val="18"/>
                <w:szCs w:val="18"/>
              </w:rPr>
              <w:t>≤</w:t>
            </w:r>
            <w:r w:rsidR="003D6ACE" w:rsidRPr="00A71B9D">
              <w:rPr>
                <w:rFonts w:hAnsi="宋体"/>
                <w:sz w:val="18"/>
                <w:szCs w:val="18"/>
              </w:rPr>
              <w:t>0.2</w:t>
            </w:r>
            <w:r w:rsidR="003D6ACE" w:rsidRPr="00FB57C1">
              <w:rPr>
                <w:rFonts w:hAnsi="宋体"/>
                <w:sz w:val="18"/>
                <w:szCs w:val="18"/>
              </w:rPr>
              <w:t>%</w:t>
            </w:r>
            <w:r w:rsidR="007320A7">
              <w:rPr>
                <w:rFonts w:hAnsi="宋体" w:hint="eastAsia"/>
                <w:sz w:val="18"/>
                <w:szCs w:val="18"/>
              </w:rPr>
              <w:t>；</w:t>
            </w:r>
          </w:p>
          <w:p w14:paraId="31F22645" w14:textId="22AE626C" w:rsidR="003D6ACE" w:rsidRPr="008D5BD2"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FB57C1">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FB57C1">
              <w:rPr>
                <w:rFonts w:hAnsi="宋体" w:hint="eastAsia"/>
                <w:kern w:val="0"/>
                <w:sz w:val="18"/>
                <w:szCs w:val="18"/>
              </w:rPr>
              <w:t>≤</w:t>
            </w:r>
            <w:r w:rsidR="003D6ACE" w:rsidRPr="00A71B9D">
              <w:rPr>
                <w:sz w:val="18"/>
                <w:szCs w:val="18"/>
              </w:rPr>
              <w:t>0.2</w:t>
            </w:r>
            <w:r w:rsidR="003D6ACE" w:rsidRPr="00FB57C1">
              <w:rPr>
                <w:rFonts w:hint="eastAsia"/>
                <w:sz w:val="18"/>
                <w:szCs w:val="18"/>
              </w:rPr>
              <w:t>%</w:t>
            </w:r>
          </w:p>
        </w:tc>
        <w:tc>
          <w:tcPr>
            <w:tcW w:w="565" w:type="pct"/>
            <w:vAlign w:val="center"/>
          </w:tcPr>
          <w:p w14:paraId="31B2EC79" w14:textId="58E107F9" w:rsidR="003D6ACE" w:rsidRPr="00EA36ED" w:rsidRDefault="00026202" w:rsidP="0012046C">
            <w:pPr>
              <w:adjustRightInd w:val="0"/>
              <w:snapToGrid w:val="0"/>
              <w:spacing w:line="312" w:lineRule="auto"/>
              <w:jc w:val="center"/>
              <w:rPr>
                <w:sz w:val="18"/>
                <w:szCs w:val="18"/>
              </w:rPr>
            </w:pPr>
            <w:r w:rsidRPr="00395720">
              <w:rPr>
                <w:sz w:val="18"/>
                <w:szCs w:val="18"/>
              </w:rPr>
              <w:t>XB/T 235</w:t>
            </w:r>
            <w:r>
              <w:rPr>
                <w:rFonts w:hint="eastAsia"/>
                <w:sz w:val="18"/>
                <w:szCs w:val="18"/>
              </w:rPr>
              <w:t>、</w:t>
            </w:r>
            <w:r w:rsidRPr="0096484A">
              <w:rPr>
                <w:sz w:val="18"/>
                <w:szCs w:val="18"/>
              </w:rPr>
              <w:t>GB/T 28882</w:t>
            </w:r>
            <w:r>
              <w:rPr>
                <w:rFonts w:hint="eastAsia"/>
                <w:sz w:val="18"/>
                <w:szCs w:val="18"/>
              </w:rPr>
              <w:t>，</w:t>
            </w:r>
            <w:r w:rsidR="003D6ACE" w:rsidRPr="00285CFA">
              <w:rPr>
                <w:rFonts w:hint="eastAsia"/>
                <w:sz w:val="18"/>
                <w:szCs w:val="18"/>
              </w:rPr>
              <w:t>现场数据</w:t>
            </w:r>
          </w:p>
        </w:tc>
        <w:tc>
          <w:tcPr>
            <w:tcW w:w="357" w:type="pct"/>
            <w:vMerge/>
            <w:vAlign w:val="center"/>
          </w:tcPr>
          <w:p w14:paraId="3826BBC5" w14:textId="77777777" w:rsidR="003D6ACE" w:rsidRDefault="003D6ACE" w:rsidP="0012046C">
            <w:pPr>
              <w:spacing w:line="312" w:lineRule="auto"/>
              <w:rPr>
                <w:rFonts w:hAnsi="宋体"/>
                <w:sz w:val="18"/>
                <w:szCs w:val="18"/>
              </w:rPr>
            </w:pPr>
          </w:p>
        </w:tc>
      </w:tr>
      <w:tr w:rsidR="003D6ACE" w14:paraId="07BD16B5" w14:textId="77777777" w:rsidTr="0012046C">
        <w:trPr>
          <w:jc w:val="center"/>
        </w:trPr>
        <w:tc>
          <w:tcPr>
            <w:tcW w:w="256" w:type="pct"/>
            <w:vMerge/>
            <w:vAlign w:val="center"/>
          </w:tcPr>
          <w:p w14:paraId="73B4643F"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6A76CD54" w14:textId="77777777" w:rsidR="003D6ACE" w:rsidRDefault="003D6ACE" w:rsidP="0012046C">
            <w:pPr>
              <w:adjustRightInd w:val="0"/>
              <w:snapToGrid w:val="0"/>
              <w:spacing w:line="312" w:lineRule="auto"/>
              <w:jc w:val="center"/>
              <w:rPr>
                <w:rFonts w:hAnsi="宋体"/>
                <w:kern w:val="0"/>
                <w:sz w:val="18"/>
                <w:szCs w:val="18"/>
              </w:rPr>
            </w:pPr>
            <w:r w:rsidRPr="00285CFA">
              <w:rPr>
                <w:rFonts w:hAnsi="宋体" w:hint="eastAsia"/>
                <w:kern w:val="0"/>
                <w:sz w:val="18"/>
                <w:szCs w:val="18"/>
              </w:rPr>
              <w:t>产品中二氧化硅含量</w:t>
            </w:r>
          </w:p>
          <w:p w14:paraId="6AB006E0" w14:textId="77777777" w:rsidR="003D6ACE" w:rsidRPr="00EA36ED" w:rsidRDefault="003D6ACE" w:rsidP="0012046C">
            <w:pPr>
              <w:adjustRightInd w:val="0"/>
              <w:snapToGrid w:val="0"/>
              <w:spacing w:line="312" w:lineRule="auto"/>
              <w:jc w:val="center"/>
              <w:rPr>
                <w:rFonts w:hAnsi="宋体"/>
                <w:kern w:val="0"/>
                <w:sz w:val="18"/>
                <w:szCs w:val="18"/>
              </w:rPr>
            </w:pPr>
            <w:r>
              <w:rPr>
                <w:rFonts w:hAnsi="宋体" w:hint="eastAsia"/>
                <w:kern w:val="0"/>
                <w:sz w:val="18"/>
                <w:szCs w:val="18"/>
              </w:rPr>
              <w:t>（以</w:t>
            </w:r>
            <w:r>
              <w:rPr>
                <w:rFonts w:hAnsi="宋体" w:hint="eastAsia"/>
                <w:kern w:val="0"/>
                <w:sz w:val="18"/>
                <w:szCs w:val="18"/>
              </w:rPr>
              <w:t>SiO</w:t>
            </w:r>
            <w:r w:rsidRPr="00A5593B">
              <w:rPr>
                <w:rFonts w:hAnsi="宋体"/>
                <w:kern w:val="0"/>
                <w:sz w:val="18"/>
                <w:szCs w:val="18"/>
                <w:vertAlign w:val="subscript"/>
              </w:rPr>
              <w:t>2</w:t>
            </w:r>
            <w:r>
              <w:rPr>
                <w:rFonts w:hAnsi="宋体" w:hint="eastAsia"/>
                <w:kern w:val="0"/>
                <w:sz w:val="18"/>
                <w:szCs w:val="18"/>
              </w:rPr>
              <w:t>计）</w:t>
            </w:r>
          </w:p>
        </w:tc>
        <w:tc>
          <w:tcPr>
            <w:tcW w:w="350" w:type="pct"/>
            <w:vAlign w:val="center"/>
          </w:tcPr>
          <w:p w14:paraId="7E04A6C6" w14:textId="77777777" w:rsidR="003D6ACE" w:rsidRPr="00A71B9D" w:rsidRDefault="003D6ACE" w:rsidP="0012046C">
            <w:pPr>
              <w:adjustRightInd w:val="0"/>
              <w:snapToGrid w:val="0"/>
              <w:spacing w:line="312" w:lineRule="auto"/>
              <w:jc w:val="center"/>
              <w:rPr>
                <w:sz w:val="18"/>
                <w:szCs w:val="18"/>
              </w:rPr>
            </w:pPr>
            <w:r w:rsidRPr="00EA36ED">
              <w:rPr>
                <w:sz w:val="18"/>
                <w:szCs w:val="18"/>
              </w:rPr>
              <w:t>—</w:t>
            </w:r>
          </w:p>
        </w:tc>
        <w:tc>
          <w:tcPr>
            <w:tcW w:w="826" w:type="pct"/>
            <w:vAlign w:val="center"/>
          </w:tcPr>
          <w:p w14:paraId="137EED3F" w14:textId="4BFBD0AF" w:rsidR="003D6ACE" w:rsidRPr="00370B08"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370B08">
              <w:rPr>
                <w:rFonts w:hAnsi="宋体" w:hint="eastAsia"/>
                <w:kern w:val="0"/>
                <w:sz w:val="18"/>
                <w:szCs w:val="18"/>
              </w:rPr>
              <w:t>混合氯化稀土溶液</w:t>
            </w:r>
            <w:r w:rsidR="003D6ACE" w:rsidRPr="003715FE">
              <w:rPr>
                <w:rFonts w:hAnsi="宋体" w:hint="eastAsia"/>
                <w:kern w:val="0"/>
                <w:sz w:val="18"/>
                <w:szCs w:val="18"/>
              </w:rPr>
              <w:t>≤</w:t>
            </w:r>
            <w:r w:rsidR="003D6ACE" w:rsidRPr="00A71B9D">
              <w:rPr>
                <w:sz w:val="18"/>
                <w:szCs w:val="18"/>
              </w:rPr>
              <w:t>0.</w:t>
            </w:r>
            <w:r w:rsidR="003D6ACE">
              <w:rPr>
                <w:sz w:val="18"/>
                <w:szCs w:val="18"/>
              </w:rPr>
              <w:t>3</w:t>
            </w:r>
            <w:r w:rsidR="003D6ACE" w:rsidRPr="00370B08">
              <w:rPr>
                <w:sz w:val="18"/>
                <w:szCs w:val="18"/>
              </w:rPr>
              <w:t>g/L</w:t>
            </w:r>
            <w:r w:rsidR="007320A7">
              <w:rPr>
                <w:rFonts w:hint="eastAsia"/>
                <w:sz w:val="18"/>
                <w:szCs w:val="18"/>
              </w:rPr>
              <w:t>；</w:t>
            </w:r>
          </w:p>
          <w:p w14:paraId="07605259" w14:textId="1681970E" w:rsidR="003D6ACE" w:rsidRPr="00C712B4"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C712B4">
              <w:rPr>
                <w:rFonts w:hAnsi="宋体" w:hint="eastAsia"/>
                <w:sz w:val="18"/>
                <w:szCs w:val="18"/>
              </w:rPr>
              <w:t>混合稀土氧化物</w:t>
            </w:r>
            <w:r w:rsidR="003D6ACE" w:rsidRPr="00E21165">
              <w:rPr>
                <w:rFonts w:hAnsi="宋体" w:hint="eastAsia"/>
                <w:kern w:val="0"/>
                <w:sz w:val="18"/>
                <w:szCs w:val="18"/>
              </w:rPr>
              <w:t>≤</w:t>
            </w:r>
            <w:r w:rsidR="003D6ACE">
              <w:rPr>
                <w:rFonts w:hAnsi="宋体"/>
                <w:sz w:val="18"/>
                <w:szCs w:val="18"/>
              </w:rPr>
              <w:t>0</w:t>
            </w:r>
            <w:r w:rsidR="003D6ACE" w:rsidRPr="00A71B9D">
              <w:rPr>
                <w:rFonts w:hAnsi="宋体"/>
                <w:sz w:val="18"/>
                <w:szCs w:val="18"/>
              </w:rPr>
              <w:t>.5</w:t>
            </w:r>
            <w:r w:rsidR="003D6ACE" w:rsidRPr="00C712B4">
              <w:rPr>
                <w:rFonts w:hAnsi="宋体"/>
                <w:sz w:val="18"/>
                <w:szCs w:val="18"/>
              </w:rPr>
              <w:t>%</w:t>
            </w:r>
            <w:r w:rsidR="007320A7">
              <w:rPr>
                <w:rFonts w:hAnsi="宋体" w:hint="eastAsia"/>
                <w:sz w:val="18"/>
                <w:szCs w:val="18"/>
              </w:rPr>
              <w:t>；</w:t>
            </w:r>
          </w:p>
          <w:p w14:paraId="1543C640" w14:textId="048CA086" w:rsidR="003D6ACE" w:rsidRPr="00A71B9D" w:rsidRDefault="00D3509C" w:rsidP="00361766">
            <w:pPr>
              <w:adjustRightInd w:val="0"/>
              <w:snapToGrid w:val="0"/>
              <w:spacing w:line="312" w:lineRule="auto"/>
              <w:rPr>
                <w:rFonts w:hAnsi="宋体"/>
                <w:kern w:val="0"/>
                <w:sz w:val="18"/>
                <w:szCs w:val="18"/>
                <w:highlight w:val="yellow"/>
              </w:rPr>
            </w:pPr>
            <w:r>
              <w:rPr>
                <w:rFonts w:hint="eastAsia"/>
                <w:sz w:val="18"/>
                <w:szCs w:val="18"/>
              </w:rPr>
              <w:t>3</w:t>
            </w:r>
            <w:r>
              <w:rPr>
                <w:rFonts w:hint="eastAsia"/>
                <w:sz w:val="18"/>
                <w:szCs w:val="18"/>
              </w:rPr>
              <w:t>）</w:t>
            </w:r>
            <w:r w:rsidR="003D6ACE" w:rsidRPr="00E21165">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E21165">
              <w:rPr>
                <w:rFonts w:hint="eastAsia"/>
                <w:sz w:val="18"/>
                <w:szCs w:val="18"/>
              </w:rPr>
              <w:t>烧成物</w:t>
            </w:r>
            <w:r w:rsidR="003D6ACE" w:rsidRPr="00E21165">
              <w:rPr>
                <w:rFonts w:hAnsi="宋体" w:hint="eastAsia"/>
                <w:kern w:val="0"/>
                <w:sz w:val="18"/>
                <w:szCs w:val="18"/>
              </w:rPr>
              <w:t>≤</w:t>
            </w:r>
            <w:r w:rsidR="003D6ACE">
              <w:rPr>
                <w:sz w:val="18"/>
                <w:szCs w:val="18"/>
              </w:rPr>
              <w:t>0</w:t>
            </w:r>
            <w:r w:rsidR="003D6ACE" w:rsidRPr="00A71B9D">
              <w:rPr>
                <w:sz w:val="18"/>
                <w:szCs w:val="18"/>
              </w:rPr>
              <w:t>.5</w:t>
            </w:r>
            <w:r w:rsidR="003D6ACE" w:rsidRPr="00C712B4">
              <w:rPr>
                <w:rFonts w:hint="eastAsia"/>
                <w:sz w:val="18"/>
                <w:szCs w:val="18"/>
              </w:rPr>
              <w:t>%</w:t>
            </w:r>
          </w:p>
        </w:tc>
        <w:tc>
          <w:tcPr>
            <w:tcW w:w="826" w:type="pct"/>
            <w:vAlign w:val="center"/>
          </w:tcPr>
          <w:p w14:paraId="64193547" w14:textId="21F6DD25" w:rsidR="003D6ACE" w:rsidRPr="00370B08"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370B08">
              <w:rPr>
                <w:rFonts w:hAnsi="宋体" w:hint="eastAsia"/>
                <w:kern w:val="0"/>
                <w:sz w:val="18"/>
                <w:szCs w:val="18"/>
              </w:rPr>
              <w:t>混合氯化稀土溶液</w:t>
            </w:r>
            <w:r w:rsidR="003D6ACE" w:rsidRPr="003715FE">
              <w:rPr>
                <w:rFonts w:hAnsi="宋体" w:hint="eastAsia"/>
                <w:kern w:val="0"/>
                <w:sz w:val="18"/>
                <w:szCs w:val="18"/>
              </w:rPr>
              <w:t>≤</w:t>
            </w:r>
            <w:r w:rsidR="003D6ACE" w:rsidRPr="00A71B9D">
              <w:rPr>
                <w:sz w:val="18"/>
                <w:szCs w:val="18"/>
              </w:rPr>
              <w:t>0.</w:t>
            </w:r>
            <w:r w:rsidR="003D6ACE">
              <w:rPr>
                <w:sz w:val="18"/>
                <w:szCs w:val="18"/>
              </w:rPr>
              <w:t>4</w:t>
            </w:r>
            <w:r w:rsidR="003D6ACE" w:rsidRPr="00370B08">
              <w:rPr>
                <w:sz w:val="18"/>
                <w:szCs w:val="18"/>
              </w:rPr>
              <w:t>g/L</w:t>
            </w:r>
            <w:r w:rsidR="007320A7">
              <w:rPr>
                <w:rFonts w:hint="eastAsia"/>
                <w:sz w:val="18"/>
                <w:szCs w:val="18"/>
              </w:rPr>
              <w:t>；</w:t>
            </w:r>
          </w:p>
          <w:p w14:paraId="361DCF31" w14:textId="168E8B38" w:rsidR="003D6ACE" w:rsidRPr="00C712B4"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C712B4">
              <w:rPr>
                <w:rFonts w:hAnsi="宋体" w:hint="eastAsia"/>
                <w:sz w:val="18"/>
                <w:szCs w:val="18"/>
              </w:rPr>
              <w:t>混合稀土氧化物</w:t>
            </w:r>
            <w:r w:rsidR="003D6ACE" w:rsidRPr="00E21165">
              <w:rPr>
                <w:rFonts w:hAnsi="宋体" w:hint="eastAsia"/>
                <w:kern w:val="0"/>
                <w:sz w:val="18"/>
                <w:szCs w:val="18"/>
              </w:rPr>
              <w:t>≤</w:t>
            </w:r>
            <w:r w:rsidR="003D6ACE">
              <w:rPr>
                <w:rFonts w:hAnsi="宋体"/>
                <w:sz w:val="18"/>
                <w:szCs w:val="18"/>
              </w:rPr>
              <w:t>0</w:t>
            </w:r>
            <w:r w:rsidR="003D6ACE" w:rsidRPr="00A71B9D">
              <w:rPr>
                <w:rFonts w:hAnsi="宋体"/>
                <w:sz w:val="18"/>
                <w:szCs w:val="18"/>
              </w:rPr>
              <w:t>.5</w:t>
            </w:r>
            <w:r w:rsidR="003D6ACE" w:rsidRPr="00C712B4">
              <w:rPr>
                <w:rFonts w:hAnsi="宋体"/>
                <w:sz w:val="18"/>
                <w:szCs w:val="18"/>
              </w:rPr>
              <w:t>%</w:t>
            </w:r>
            <w:r w:rsidR="007320A7">
              <w:rPr>
                <w:rFonts w:hAnsi="宋体" w:hint="eastAsia"/>
                <w:sz w:val="18"/>
                <w:szCs w:val="18"/>
              </w:rPr>
              <w:t>；</w:t>
            </w:r>
          </w:p>
          <w:p w14:paraId="30A261F2" w14:textId="757F8E5A" w:rsidR="003D6ACE" w:rsidRPr="00285CFA"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E21165">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E21165">
              <w:rPr>
                <w:rFonts w:hint="eastAsia"/>
                <w:sz w:val="18"/>
                <w:szCs w:val="18"/>
              </w:rPr>
              <w:t>烧成物</w:t>
            </w:r>
            <w:r w:rsidR="003D6ACE" w:rsidRPr="00E21165">
              <w:rPr>
                <w:rFonts w:hAnsi="宋体" w:hint="eastAsia"/>
                <w:kern w:val="0"/>
                <w:sz w:val="18"/>
                <w:szCs w:val="18"/>
              </w:rPr>
              <w:t>≤</w:t>
            </w:r>
            <w:r w:rsidR="003D6ACE">
              <w:rPr>
                <w:sz w:val="18"/>
                <w:szCs w:val="18"/>
              </w:rPr>
              <w:t>0</w:t>
            </w:r>
            <w:r w:rsidR="003D6ACE" w:rsidRPr="00A71B9D">
              <w:rPr>
                <w:sz w:val="18"/>
                <w:szCs w:val="18"/>
              </w:rPr>
              <w:t>.5</w:t>
            </w:r>
            <w:r w:rsidR="003D6ACE" w:rsidRPr="00C712B4">
              <w:rPr>
                <w:rFonts w:hint="eastAsia"/>
                <w:sz w:val="18"/>
                <w:szCs w:val="18"/>
              </w:rPr>
              <w:t>%</w:t>
            </w:r>
          </w:p>
        </w:tc>
        <w:tc>
          <w:tcPr>
            <w:tcW w:w="826" w:type="pct"/>
            <w:vAlign w:val="center"/>
          </w:tcPr>
          <w:p w14:paraId="60943DE7" w14:textId="3984F693" w:rsidR="003D6ACE" w:rsidRPr="00370B08"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370B08">
              <w:rPr>
                <w:rFonts w:hAnsi="宋体" w:hint="eastAsia"/>
                <w:kern w:val="0"/>
                <w:sz w:val="18"/>
                <w:szCs w:val="18"/>
              </w:rPr>
              <w:t>混合氯化稀土溶液</w:t>
            </w:r>
            <w:r w:rsidR="003D6ACE" w:rsidRPr="003715FE">
              <w:rPr>
                <w:rFonts w:hAnsi="宋体" w:hint="eastAsia"/>
                <w:kern w:val="0"/>
                <w:sz w:val="18"/>
                <w:szCs w:val="18"/>
              </w:rPr>
              <w:t>≤</w:t>
            </w:r>
            <w:r w:rsidR="003D6ACE" w:rsidRPr="00A71B9D">
              <w:rPr>
                <w:sz w:val="18"/>
                <w:szCs w:val="18"/>
              </w:rPr>
              <w:t>0.5</w:t>
            </w:r>
            <w:r w:rsidR="003D6ACE" w:rsidRPr="00370B08">
              <w:rPr>
                <w:sz w:val="18"/>
                <w:szCs w:val="18"/>
              </w:rPr>
              <w:t>g/L</w:t>
            </w:r>
            <w:r w:rsidR="007320A7">
              <w:rPr>
                <w:rFonts w:hint="eastAsia"/>
                <w:sz w:val="18"/>
                <w:szCs w:val="18"/>
              </w:rPr>
              <w:t>；</w:t>
            </w:r>
          </w:p>
          <w:p w14:paraId="3217C194" w14:textId="3CF44430" w:rsidR="003D6ACE" w:rsidRPr="00C712B4"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C712B4">
              <w:rPr>
                <w:rFonts w:hAnsi="宋体" w:hint="eastAsia"/>
                <w:sz w:val="18"/>
                <w:szCs w:val="18"/>
              </w:rPr>
              <w:t>混合稀土氧化物</w:t>
            </w:r>
            <w:r w:rsidR="003D6ACE" w:rsidRPr="00E21165">
              <w:rPr>
                <w:rFonts w:hAnsi="宋体" w:hint="eastAsia"/>
                <w:kern w:val="0"/>
                <w:sz w:val="18"/>
                <w:szCs w:val="18"/>
              </w:rPr>
              <w:t>≤</w:t>
            </w:r>
            <w:r w:rsidR="003D6ACE">
              <w:rPr>
                <w:rFonts w:hAnsi="宋体"/>
                <w:sz w:val="18"/>
                <w:szCs w:val="18"/>
              </w:rPr>
              <w:t>0</w:t>
            </w:r>
            <w:r w:rsidR="003D6ACE" w:rsidRPr="00A71B9D">
              <w:rPr>
                <w:rFonts w:hAnsi="宋体"/>
                <w:sz w:val="18"/>
                <w:szCs w:val="18"/>
              </w:rPr>
              <w:t>.5</w:t>
            </w:r>
            <w:r w:rsidR="003D6ACE" w:rsidRPr="00C712B4">
              <w:rPr>
                <w:rFonts w:hAnsi="宋体"/>
                <w:sz w:val="18"/>
                <w:szCs w:val="18"/>
              </w:rPr>
              <w:t>%</w:t>
            </w:r>
            <w:r w:rsidR="007320A7">
              <w:rPr>
                <w:rFonts w:hAnsi="宋体" w:hint="eastAsia"/>
                <w:sz w:val="18"/>
                <w:szCs w:val="18"/>
              </w:rPr>
              <w:t>；</w:t>
            </w:r>
          </w:p>
          <w:p w14:paraId="546A0B81" w14:textId="01E8B6AA" w:rsidR="003D6ACE" w:rsidRPr="00285CFA"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E21165">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E21165">
              <w:rPr>
                <w:rFonts w:hint="eastAsia"/>
                <w:sz w:val="18"/>
                <w:szCs w:val="18"/>
              </w:rPr>
              <w:t>烧成物</w:t>
            </w:r>
            <w:r w:rsidR="003D6ACE" w:rsidRPr="00E21165">
              <w:rPr>
                <w:rFonts w:hAnsi="宋体" w:hint="eastAsia"/>
                <w:kern w:val="0"/>
                <w:sz w:val="18"/>
                <w:szCs w:val="18"/>
              </w:rPr>
              <w:t>≤</w:t>
            </w:r>
            <w:r w:rsidR="003D6ACE">
              <w:rPr>
                <w:sz w:val="18"/>
                <w:szCs w:val="18"/>
              </w:rPr>
              <w:t>0</w:t>
            </w:r>
            <w:r w:rsidR="003D6ACE" w:rsidRPr="00A71B9D">
              <w:rPr>
                <w:sz w:val="18"/>
                <w:szCs w:val="18"/>
              </w:rPr>
              <w:t>.5</w:t>
            </w:r>
            <w:r w:rsidR="003D6ACE" w:rsidRPr="00C712B4">
              <w:rPr>
                <w:rFonts w:hint="eastAsia"/>
                <w:sz w:val="18"/>
                <w:szCs w:val="18"/>
              </w:rPr>
              <w:t>%</w:t>
            </w:r>
          </w:p>
        </w:tc>
        <w:tc>
          <w:tcPr>
            <w:tcW w:w="565" w:type="pct"/>
            <w:vAlign w:val="center"/>
          </w:tcPr>
          <w:p w14:paraId="03482B4F" w14:textId="3A219532" w:rsidR="003D6ACE" w:rsidRPr="00EA36ED" w:rsidRDefault="009852EE" w:rsidP="0012046C">
            <w:pPr>
              <w:adjustRightInd w:val="0"/>
              <w:snapToGrid w:val="0"/>
              <w:spacing w:line="312" w:lineRule="auto"/>
              <w:jc w:val="center"/>
              <w:rPr>
                <w:sz w:val="18"/>
                <w:szCs w:val="18"/>
              </w:rPr>
            </w:pPr>
            <w:r w:rsidRPr="0096484A">
              <w:rPr>
                <w:sz w:val="18"/>
                <w:szCs w:val="18"/>
              </w:rPr>
              <w:t>GB/T 28882</w:t>
            </w:r>
            <w:r>
              <w:rPr>
                <w:rFonts w:hint="eastAsia"/>
                <w:sz w:val="18"/>
                <w:szCs w:val="18"/>
              </w:rPr>
              <w:t>，</w:t>
            </w:r>
            <w:r w:rsidR="003D6ACE" w:rsidRPr="00285CFA">
              <w:rPr>
                <w:rFonts w:hint="eastAsia"/>
                <w:sz w:val="18"/>
                <w:szCs w:val="18"/>
              </w:rPr>
              <w:t>现场数据</w:t>
            </w:r>
          </w:p>
        </w:tc>
        <w:tc>
          <w:tcPr>
            <w:tcW w:w="357" w:type="pct"/>
            <w:vMerge/>
            <w:vAlign w:val="center"/>
          </w:tcPr>
          <w:p w14:paraId="02B22834" w14:textId="77777777" w:rsidR="003D6ACE" w:rsidRDefault="003D6ACE" w:rsidP="0012046C">
            <w:pPr>
              <w:spacing w:line="312" w:lineRule="auto"/>
              <w:rPr>
                <w:rFonts w:hAnsi="宋体"/>
                <w:sz w:val="18"/>
                <w:szCs w:val="18"/>
              </w:rPr>
            </w:pPr>
          </w:p>
        </w:tc>
      </w:tr>
      <w:tr w:rsidR="003D6ACE" w14:paraId="611517C9" w14:textId="77777777" w:rsidTr="0012046C">
        <w:trPr>
          <w:jc w:val="center"/>
        </w:trPr>
        <w:tc>
          <w:tcPr>
            <w:tcW w:w="256" w:type="pct"/>
            <w:vMerge/>
            <w:vAlign w:val="center"/>
          </w:tcPr>
          <w:p w14:paraId="7C1CD09F"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787C6926" w14:textId="77777777" w:rsidR="003D6ACE" w:rsidRDefault="003D6ACE" w:rsidP="0012046C">
            <w:pPr>
              <w:adjustRightInd w:val="0"/>
              <w:snapToGrid w:val="0"/>
              <w:spacing w:line="312" w:lineRule="auto"/>
              <w:jc w:val="center"/>
              <w:rPr>
                <w:rFonts w:hAnsi="宋体"/>
                <w:kern w:val="0"/>
                <w:sz w:val="18"/>
                <w:szCs w:val="18"/>
              </w:rPr>
            </w:pPr>
            <w:r w:rsidRPr="00285CFA">
              <w:rPr>
                <w:rFonts w:hAnsi="宋体" w:hint="eastAsia"/>
                <w:kern w:val="0"/>
                <w:sz w:val="18"/>
                <w:szCs w:val="18"/>
              </w:rPr>
              <w:t>产品中硫酸根含量</w:t>
            </w:r>
          </w:p>
          <w:p w14:paraId="57DADB80" w14:textId="77777777" w:rsidR="003D6ACE" w:rsidRPr="00EA36ED" w:rsidRDefault="003D6ACE" w:rsidP="0012046C">
            <w:pPr>
              <w:adjustRightInd w:val="0"/>
              <w:snapToGrid w:val="0"/>
              <w:spacing w:line="312" w:lineRule="auto"/>
              <w:jc w:val="center"/>
              <w:rPr>
                <w:rFonts w:hAnsi="宋体"/>
                <w:kern w:val="0"/>
                <w:sz w:val="18"/>
                <w:szCs w:val="18"/>
              </w:rPr>
            </w:pPr>
            <w:r>
              <w:rPr>
                <w:rFonts w:hAnsi="宋体" w:hint="eastAsia"/>
                <w:kern w:val="0"/>
                <w:sz w:val="18"/>
                <w:szCs w:val="18"/>
              </w:rPr>
              <w:t>（以</w:t>
            </w:r>
            <w:r>
              <w:rPr>
                <w:rFonts w:hAnsi="宋体" w:hint="eastAsia"/>
                <w:kern w:val="0"/>
                <w:sz w:val="18"/>
                <w:szCs w:val="18"/>
              </w:rPr>
              <w:t>SO</w:t>
            </w:r>
            <w:r>
              <w:rPr>
                <w:rFonts w:hAnsi="宋体"/>
                <w:kern w:val="0"/>
                <w:sz w:val="18"/>
                <w:szCs w:val="18"/>
                <w:vertAlign w:val="subscript"/>
              </w:rPr>
              <w:t>4</w:t>
            </w:r>
            <w:r w:rsidRPr="00A71B9D">
              <w:rPr>
                <w:rFonts w:hAnsi="宋体"/>
                <w:kern w:val="0"/>
                <w:sz w:val="18"/>
                <w:szCs w:val="18"/>
                <w:vertAlign w:val="superscript"/>
              </w:rPr>
              <w:t>2</w:t>
            </w:r>
            <w:r w:rsidRPr="00A71B9D">
              <w:rPr>
                <w:rFonts w:hAnsi="宋体" w:hint="eastAsia"/>
                <w:kern w:val="0"/>
                <w:sz w:val="18"/>
                <w:szCs w:val="18"/>
                <w:vertAlign w:val="superscript"/>
              </w:rPr>
              <w:t>-</w:t>
            </w:r>
            <w:r>
              <w:rPr>
                <w:rFonts w:hAnsi="宋体" w:hint="eastAsia"/>
                <w:kern w:val="0"/>
                <w:sz w:val="18"/>
                <w:szCs w:val="18"/>
              </w:rPr>
              <w:t>计）</w:t>
            </w:r>
          </w:p>
        </w:tc>
        <w:tc>
          <w:tcPr>
            <w:tcW w:w="350" w:type="pct"/>
            <w:vAlign w:val="center"/>
          </w:tcPr>
          <w:p w14:paraId="0223B1B8" w14:textId="77777777" w:rsidR="003D6ACE" w:rsidRPr="00A71B9D" w:rsidRDefault="003D6ACE" w:rsidP="0012046C">
            <w:pPr>
              <w:adjustRightInd w:val="0"/>
              <w:snapToGrid w:val="0"/>
              <w:spacing w:line="312" w:lineRule="auto"/>
              <w:jc w:val="center"/>
              <w:rPr>
                <w:sz w:val="18"/>
                <w:szCs w:val="18"/>
              </w:rPr>
            </w:pPr>
            <w:r w:rsidRPr="00EA36ED">
              <w:rPr>
                <w:sz w:val="18"/>
                <w:szCs w:val="18"/>
              </w:rPr>
              <w:t>—</w:t>
            </w:r>
          </w:p>
        </w:tc>
        <w:tc>
          <w:tcPr>
            <w:tcW w:w="826" w:type="pct"/>
            <w:vAlign w:val="center"/>
          </w:tcPr>
          <w:p w14:paraId="2E6588C2" w14:textId="35657FAC" w:rsidR="003D6ACE" w:rsidRPr="0035664A"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35664A">
              <w:rPr>
                <w:rFonts w:hAnsi="宋体" w:hint="eastAsia"/>
                <w:kern w:val="0"/>
                <w:sz w:val="18"/>
                <w:szCs w:val="18"/>
              </w:rPr>
              <w:t>混合氯化稀土溶液≤</w:t>
            </w:r>
            <w:r w:rsidR="003D6ACE" w:rsidRPr="00A71B9D">
              <w:rPr>
                <w:sz w:val="18"/>
                <w:szCs w:val="18"/>
              </w:rPr>
              <w:t>0.</w:t>
            </w:r>
            <w:r w:rsidR="003D6ACE">
              <w:rPr>
                <w:sz w:val="18"/>
                <w:szCs w:val="18"/>
              </w:rPr>
              <w:t>25</w:t>
            </w:r>
            <w:r w:rsidR="003D6ACE" w:rsidRPr="0035664A">
              <w:rPr>
                <w:sz w:val="18"/>
                <w:szCs w:val="18"/>
              </w:rPr>
              <w:t>g/L</w:t>
            </w:r>
            <w:r w:rsidR="007320A7">
              <w:rPr>
                <w:rFonts w:hint="eastAsia"/>
                <w:sz w:val="18"/>
                <w:szCs w:val="18"/>
              </w:rPr>
              <w:t>；</w:t>
            </w:r>
          </w:p>
          <w:p w14:paraId="083C34B4" w14:textId="11DFC187" w:rsidR="003D6ACE" w:rsidRPr="00C712B4"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C712B4">
              <w:rPr>
                <w:rFonts w:hAnsi="宋体" w:hint="eastAsia"/>
                <w:sz w:val="18"/>
                <w:szCs w:val="18"/>
              </w:rPr>
              <w:t>混合稀土氧化物</w:t>
            </w:r>
            <w:r w:rsidR="003D6ACE" w:rsidRPr="00C712B4">
              <w:rPr>
                <w:rFonts w:hAnsi="宋体" w:hint="eastAsia"/>
                <w:kern w:val="0"/>
                <w:sz w:val="18"/>
                <w:szCs w:val="18"/>
              </w:rPr>
              <w:t>≤</w:t>
            </w:r>
            <w:r w:rsidR="00F37934">
              <w:rPr>
                <w:rFonts w:hAnsi="宋体"/>
                <w:sz w:val="18"/>
                <w:szCs w:val="18"/>
              </w:rPr>
              <w:t>2</w:t>
            </w:r>
            <w:r w:rsidR="003D6ACE" w:rsidRPr="00C712B4">
              <w:rPr>
                <w:rFonts w:hAnsi="宋体"/>
                <w:sz w:val="18"/>
                <w:szCs w:val="18"/>
              </w:rPr>
              <w:t>%</w:t>
            </w:r>
            <w:r w:rsidR="007320A7">
              <w:rPr>
                <w:rFonts w:hAnsi="宋体" w:hint="eastAsia"/>
                <w:sz w:val="18"/>
                <w:szCs w:val="18"/>
              </w:rPr>
              <w:t>；</w:t>
            </w:r>
          </w:p>
          <w:p w14:paraId="08BE86AE" w14:textId="50101BED" w:rsidR="003D6ACE" w:rsidRPr="0035664A" w:rsidRDefault="00D3509C" w:rsidP="00361766">
            <w:pPr>
              <w:adjustRightInd w:val="0"/>
              <w:snapToGrid w:val="0"/>
              <w:spacing w:line="312" w:lineRule="auto"/>
              <w:rPr>
                <w:rFonts w:hAnsi="宋体"/>
                <w:kern w:val="0"/>
                <w:sz w:val="18"/>
                <w:szCs w:val="18"/>
              </w:rPr>
            </w:pPr>
            <w:r>
              <w:rPr>
                <w:rFonts w:hint="eastAsia"/>
                <w:sz w:val="18"/>
                <w:szCs w:val="18"/>
              </w:rPr>
              <w:t>3</w:t>
            </w:r>
            <w:r>
              <w:rPr>
                <w:rFonts w:hint="eastAsia"/>
                <w:sz w:val="18"/>
                <w:szCs w:val="18"/>
              </w:rPr>
              <w:t>）</w:t>
            </w:r>
            <w:r w:rsidR="003D6ACE" w:rsidRPr="00C712B4">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35664A">
              <w:rPr>
                <w:rFonts w:hAnsi="宋体" w:hint="eastAsia"/>
                <w:kern w:val="0"/>
                <w:sz w:val="18"/>
                <w:szCs w:val="18"/>
              </w:rPr>
              <w:t>≤</w:t>
            </w:r>
            <w:r w:rsidR="00F37934">
              <w:rPr>
                <w:sz w:val="18"/>
                <w:szCs w:val="18"/>
              </w:rPr>
              <w:t>2</w:t>
            </w:r>
            <w:r w:rsidR="003D6ACE" w:rsidRPr="0035664A">
              <w:rPr>
                <w:rFonts w:hint="eastAsia"/>
                <w:sz w:val="18"/>
                <w:szCs w:val="18"/>
              </w:rPr>
              <w:t>%</w:t>
            </w:r>
          </w:p>
        </w:tc>
        <w:tc>
          <w:tcPr>
            <w:tcW w:w="826" w:type="pct"/>
            <w:vAlign w:val="center"/>
          </w:tcPr>
          <w:p w14:paraId="104177E9" w14:textId="150C42AB" w:rsidR="003D6ACE" w:rsidRPr="0035664A"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35664A">
              <w:rPr>
                <w:rFonts w:hAnsi="宋体" w:hint="eastAsia"/>
                <w:kern w:val="0"/>
                <w:sz w:val="18"/>
                <w:szCs w:val="18"/>
              </w:rPr>
              <w:t>混合氯化稀土溶液≤</w:t>
            </w:r>
            <w:r w:rsidR="003D6ACE" w:rsidRPr="00A71B9D">
              <w:rPr>
                <w:sz w:val="18"/>
                <w:szCs w:val="18"/>
              </w:rPr>
              <w:t>0.3</w:t>
            </w:r>
            <w:r w:rsidR="003D6ACE" w:rsidRPr="0035664A">
              <w:rPr>
                <w:sz w:val="18"/>
                <w:szCs w:val="18"/>
              </w:rPr>
              <w:t>g/L</w:t>
            </w:r>
            <w:r w:rsidR="007320A7">
              <w:rPr>
                <w:rFonts w:hint="eastAsia"/>
                <w:sz w:val="18"/>
                <w:szCs w:val="18"/>
              </w:rPr>
              <w:t>；</w:t>
            </w:r>
          </w:p>
          <w:p w14:paraId="3AA1F00D" w14:textId="12665F5C" w:rsidR="003D6ACE" w:rsidRPr="00C712B4"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C712B4">
              <w:rPr>
                <w:rFonts w:hAnsi="宋体" w:hint="eastAsia"/>
                <w:sz w:val="18"/>
                <w:szCs w:val="18"/>
              </w:rPr>
              <w:t>混合稀土氧化物</w:t>
            </w:r>
            <w:r w:rsidR="003D6ACE" w:rsidRPr="00C712B4">
              <w:rPr>
                <w:rFonts w:hAnsi="宋体" w:hint="eastAsia"/>
                <w:kern w:val="0"/>
                <w:sz w:val="18"/>
                <w:szCs w:val="18"/>
              </w:rPr>
              <w:t>≤</w:t>
            </w:r>
            <w:r w:rsidR="00F37934">
              <w:rPr>
                <w:rFonts w:hAnsi="宋体"/>
                <w:sz w:val="18"/>
                <w:szCs w:val="18"/>
              </w:rPr>
              <w:t>2</w:t>
            </w:r>
            <w:r w:rsidR="003D6ACE" w:rsidRPr="00C712B4">
              <w:rPr>
                <w:rFonts w:hAnsi="宋体"/>
                <w:sz w:val="18"/>
                <w:szCs w:val="18"/>
              </w:rPr>
              <w:t>%</w:t>
            </w:r>
            <w:r w:rsidR="007320A7">
              <w:rPr>
                <w:rFonts w:hAnsi="宋体" w:hint="eastAsia"/>
                <w:sz w:val="18"/>
                <w:szCs w:val="18"/>
              </w:rPr>
              <w:t>；</w:t>
            </w:r>
          </w:p>
          <w:p w14:paraId="7182E45B" w14:textId="7C64F99A" w:rsidR="003D6ACE" w:rsidRPr="00285CFA"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C712B4">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35664A">
              <w:rPr>
                <w:rFonts w:hAnsi="宋体" w:hint="eastAsia"/>
                <w:kern w:val="0"/>
                <w:sz w:val="18"/>
                <w:szCs w:val="18"/>
              </w:rPr>
              <w:t>≤</w:t>
            </w:r>
            <w:r w:rsidR="00F37934">
              <w:rPr>
                <w:sz w:val="18"/>
                <w:szCs w:val="18"/>
              </w:rPr>
              <w:t>2</w:t>
            </w:r>
            <w:r w:rsidR="003D6ACE" w:rsidRPr="0035664A">
              <w:rPr>
                <w:rFonts w:hint="eastAsia"/>
                <w:sz w:val="18"/>
                <w:szCs w:val="18"/>
              </w:rPr>
              <w:t>%</w:t>
            </w:r>
          </w:p>
        </w:tc>
        <w:tc>
          <w:tcPr>
            <w:tcW w:w="826" w:type="pct"/>
            <w:vAlign w:val="center"/>
          </w:tcPr>
          <w:p w14:paraId="457F7BC2" w14:textId="48C87717" w:rsidR="003D6ACE" w:rsidRPr="0035664A" w:rsidRDefault="00D3509C" w:rsidP="00361766">
            <w:pPr>
              <w:adjustRightInd w:val="0"/>
              <w:snapToGrid w:val="0"/>
              <w:spacing w:line="312" w:lineRule="auto"/>
              <w:rPr>
                <w:sz w:val="18"/>
                <w:szCs w:val="18"/>
              </w:rPr>
            </w:pPr>
            <w:r>
              <w:rPr>
                <w:rFonts w:hAnsi="宋体" w:hint="eastAsia"/>
                <w:kern w:val="0"/>
                <w:sz w:val="18"/>
                <w:szCs w:val="18"/>
              </w:rPr>
              <w:t>1</w:t>
            </w:r>
            <w:r>
              <w:rPr>
                <w:rFonts w:hAnsi="宋体" w:hint="eastAsia"/>
                <w:kern w:val="0"/>
                <w:sz w:val="18"/>
                <w:szCs w:val="18"/>
              </w:rPr>
              <w:t>）</w:t>
            </w:r>
            <w:r w:rsidR="003D6ACE" w:rsidRPr="0035664A">
              <w:rPr>
                <w:rFonts w:hAnsi="宋体" w:hint="eastAsia"/>
                <w:kern w:val="0"/>
                <w:sz w:val="18"/>
                <w:szCs w:val="18"/>
              </w:rPr>
              <w:t>混合氯化稀土溶液≤</w:t>
            </w:r>
            <w:r w:rsidR="003D6ACE" w:rsidRPr="00A71B9D">
              <w:rPr>
                <w:sz w:val="18"/>
                <w:szCs w:val="18"/>
              </w:rPr>
              <w:t>0.3</w:t>
            </w:r>
            <w:r w:rsidR="003D6ACE">
              <w:rPr>
                <w:sz w:val="18"/>
                <w:szCs w:val="18"/>
              </w:rPr>
              <w:t>5</w:t>
            </w:r>
            <w:r w:rsidR="003D6ACE" w:rsidRPr="0035664A">
              <w:rPr>
                <w:sz w:val="18"/>
                <w:szCs w:val="18"/>
              </w:rPr>
              <w:t>g/L</w:t>
            </w:r>
            <w:r w:rsidR="007320A7">
              <w:rPr>
                <w:rFonts w:hint="eastAsia"/>
                <w:sz w:val="18"/>
                <w:szCs w:val="18"/>
              </w:rPr>
              <w:t>；</w:t>
            </w:r>
          </w:p>
          <w:p w14:paraId="46BB8F54" w14:textId="4D8D87CB" w:rsidR="003D6ACE" w:rsidRPr="00C712B4" w:rsidRDefault="00D3509C" w:rsidP="00361766">
            <w:pPr>
              <w:adjustRightInd w:val="0"/>
              <w:snapToGrid w:val="0"/>
              <w:spacing w:line="312" w:lineRule="auto"/>
              <w:rPr>
                <w:rFonts w:hAnsi="宋体"/>
                <w:sz w:val="18"/>
                <w:szCs w:val="18"/>
              </w:rPr>
            </w:pPr>
            <w:r>
              <w:rPr>
                <w:rFonts w:hAnsi="宋体" w:hint="eastAsia"/>
                <w:sz w:val="18"/>
                <w:szCs w:val="18"/>
              </w:rPr>
              <w:t>2</w:t>
            </w:r>
            <w:r>
              <w:rPr>
                <w:rFonts w:hAnsi="宋体" w:hint="eastAsia"/>
                <w:sz w:val="18"/>
                <w:szCs w:val="18"/>
              </w:rPr>
              <w:t>）</w:t>
            </w:r>
            <w:r w:rsidR="003D6ACE" w:rsidRPr="00C712B4">
              <w:rPr>
                <w:rFonts w:hAnsi="宋体" w:hint="eastAsia"/>
                <w:sz w:val="18"/>
                <w:szCs w:val="18"/>
              </w:rPr>
              <w:t>混合稀土氧化物</w:t>
            </w:r>
            <w:r w:rsidR="003D6ACE" w:rsidRPr="00C712B4">
              <w:rPr>
                <w:rFonts w:hAnsi="宋体" w:hint="eastAsia"/>
                <w:kern w:val="0"/>
                <w:sz w:val="18"/>
                <w:szCs w:val="18"/>
              </w:rPr>
              <w:t>≤</w:t>
            </w:r>
            <w:r w:rsidR="00F37934">
              <w:rPr>
                <w:rFonts w:hAnsi="宋体"/>
                <w:sz w:val="18"/>
                <w:szCs w:val="18"/>
              </w:rPr>
              <w:t>2</w:t>
            </w:r>
            <w:r w:rsidR="003D6ACE" w:rsidRPr="00C712B4">
              <w:rPr>
                <w:rFonts w:hAnsi="宋体"/>
                <w:sz w:val="18"/>
                <w:szCs w:val="18"/>
              </w:rPr>
              <w:t>%</w:t>
            </w:r>
            <w:r w:rsidR="007320A7">
              <w:rPr>
                <w:rFonts w:hAnsi="宋体" w:hint="eastAsia"/>
                <w:sz w:val="18"/>
                <w:szCs w:val="18"/>
              </w:rPr>
              <w:t>；</w:t>
            </w:r>
          </w:p>
          <w:p w14:paraId="247658CB" w14:textId="499F59CD" w:rsidR="003D6ACE" w:rsidRPr="00285CFA" w:rsidRDefault="00D3509C" w:rsidP="00361766">
            <w:pPr>
              <w:adjustRightInd w:val="0"/>
              <w:snapToGrid w:val="0"/>
              <w:spacing w:line="312" w:lineRule="auto"/>
              <w:rPr>
                <w:sz w:val="18"/>
                <w:szCs w:val="18"/>
              </w:rPr>
            </w:pPr>
            <w:r>
              <w:rPr>
                <w:rFonts w:hint="eastAsia"/>
                <w:sz w:val="18"/>
                <w:szCs w:val="18"/>
              </w:rPr>
              <w:t>3</w:t>
            </w:r>
            <w:r>
              <w:rPr>
                <w:rFonts w:hint="eastAsia"/>
                <w:sz w:val="18"/>
                <w:szCs w:val="18"/>
              </w:rPr>
              <w:t>）</w:t>
            </w:r>
            <w:r w:rsidR="003D6ACE" w:rsidRPr="00C712B4">
              <w:rPr>
                <w:rFonts w:hint="eastAsia"/>
                <w:sz w:val="18"/>
                <w:szCs w:val="18"/>
              </w:rPr>
              <w:t>碳酸稀土</w:t>
            </w:r>
            <w:r w:rsidR="003D6ACE">
              <w:rPr>
                <w:rFonts w:hint="eastAsia"/>
                <w:sz w:val="18"/>
                <w:szCs w:val="18"/>
              </w:rPr>
              <w:t>、</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w:t>
            </w:r>
            <w:r w:rsidR="003D6ACE" w:rsidRPr="00406A71">
              <w:rPr>
                <w:sz w:val="18"/>
                <w:szCs w:val="18"/>
              </w:rPr>
              <w:t>碳酸</w:t>
            </w:r>
            <w:r w:rsidR="003D6ACE" w:rsidRPr="00406A71">
              <w:rPr>
                <w:rFonts w:hint="eastAsia"/>
                <w:sz w:val="18"/>
                <w:szCs w:val="18"/>
              </w:rPr>
              <w:t>稀土</w:t>
            </w:r>
            <w:r w:rsidR="003D6ACE">
              <w:rPr>
                <w:rFonts w:hint="eastAsia"/>
                <w:sz w:val="18"/>
                <w:szCs w:val="18"/>
              </w:rPr>
              <w:t>与</w:t>
            </w:r>
            <w:r w:rsidR="003D6ACE" w:rsidRPr="00406A71">
              <w:rPr>
                <w:rFonts w:hint="eastAsia"/>
                <w:sz w:val="18"/>
                <w:szCs w:val="18"/>
              </w:rPr>
              <w:t>氢氧化</w:t>
            </w:r>
            <w:r w:rsidR="003D6ACE">
              <w:rPr>
                <w:rFonts w:hint="eastAsia"/>
                <w:sz w:val="18"/>
                <w:szCs w:val="18"/>
              </w:rPr>
              <w:t>稀土</w:t>
            </w:r>
            <w:r w:rsidR="003D6ACE" w:rsidRPr="00406A71">
              <w:rPr>
                <w:rFonts w:hint="eastAsia"/>
                <w:sz w:val="18"/>
                <w:szCs w:val="18"/>
              </w:rPr>
              <w:t>混合物</w:t>
            </w:r>
            <w:r w:rsidR="003D6ACE">
              <w:rPr>
                <w:rFonts w:hint="eastAsia"/>
                <w:sz w:val="18"/>
                <w:szCs w:val="18"/>
              </w:rPr>
              <w:t>的</w:t>
            </w:r>
            <w:r w:rsidR="003D6ACE" w:rsidRPr="00A71B9D">
              <w:rPr>
                <w:rFonts w:hint="eastAsia"/>
                <w:sz w:val="18"/>
                <w:szCs w:val="18"/>
              </w:rPr>
              <w:t>烧成物</w:t>
            </w:r>
            <w:r w:rsidR="003D6ACE" w:rsidRPr="0035664A">
              <w:rPr>
                <w:rFonts w:hAnsi="宋体" w:hint="eastAsia"/>
                <w:kern w:val="0"/>
                <w:sz w:val="18"/>
                <w:szCs w:val="18"/>
              </w:rPr>
              <w:t>≤</w:t>
            </w:r>
            <w:r w:rsidR="00F37934">
              <w:rPr>
                <w:sz w:val="18"/>
                <w:szCs w:val="18"/>
              </w:rPr>
              <w:t>2</w:t>
            </w:r>
            <w:r w:rsidR="003D6ACE" w:rsidRPr="0035664A">
              <w:rPr>
                <w:rFonts w:hint="eastAsia"/>
                <w:sz w:val="18"/>
                <w:szCs w:val="18"/>
              </w:rPr>
              <w:t>%</w:t>
            </w:r>
          </w:p>
        </w:tc>
        <w:tc>
          <w:tcPr>
            <w:tcW w:w="565" w:type="pct"/>
            <w:vAlign w:val="center"/>
          </w:tcPr>
          <w:p w14:paraId="6B391DF7" w14:textId="4C287133" w:rsidR="003D6ACE" w:rsidRPr="00EA36ED" w:rsidRDefault="009852EE" w:rsidP="0012046C">
            <w:pPr>
              <w:adjustRightInd w:val="0"/>
              <w:snapToGrid w:val="0"/>
              <w:spacing w:line="312" w:lineRule="auto"/>
              <w:jc w:val="center"/>
              <w:rPr>
                <w:sz w:val="18"/>
                <w:szCs w:val="18"/>
              </w:rPr>
            </w:pPr>
            <w:r w:rsidRPr="00395720">
              <w:rPr>
                <w:sz w:val="18"/>
                <w:szCs w:val="18"/>
              </w:rPr>
              <w:t>XB/T 235</w:t>
            </w:r>
            <w:r>
              <w:rPr>
                <w:rFonts w:hint="eastAsia"/>
                <w:sz w:val="18"/>
                <w:szCs w:val="18"/>
              </w:rPr>
              <w:t>、</w:t>
            </w:r>
            <w:r w:rsidRPr="0096484A">
              <w:rPr>
                <w:sz w:val="18"/>
                <w:szCs w:val="18"/>
              </w:rPr>
              <w:t>GB/T 20169</w:t>
            </w:r>
            <w:r>
              <w:rPr>
                <w:rFonts w:hint="eastAsia"/>
                <w:sz w:val="18"/>
                <w:szCs w:val="18"/>
              </w:rPr>
              <w:t>，</w:t>
            </w:r>
            <w:r w:rsidR="003D6ACE" w:rsidRPr="00285CFA">
              <w:rPr>
                <w:rFonts w:hint="eastAsia"/>
                <w:sz w:val="18"/>
                <w:szCs w:val="18"/>
              </w:rPr>
              <w:t>现场数据</w:t>
            </w:r>
          </w:p>
        </w:tc>
        <w:tc>
          <w:tcPr>
            <w:tcW w:w="357" w:type="pct"/>
            <w:vMerge/>
            <w:vAlign w:val="center"/>
          </w:tcPr>
          <w:p w14:paraId="093F6BBE" w14:textId="77777777" w:rsidR="003D6ACE" w:rsidRDefault="003D6ACE" w:rsidP="0012046C">
            <w:pPr>
              <w:spacing w:line="312" w:lineRule="auto"/>
              <w:rPr>
                <w:rFonts w:hAnsi="宋体"/>
                <w:sz w:val="18"/>
                <w:szCs w:val="18"/>
              </w:rPr>
            </w:pPr>
          </w:p>
        </w:tc>
      </w:tr>
      <w:tr w:rsidR="003D6ACE" w14:paraId="122401D4" w14:textId="77777777" w:rsidTr="0012046C">
        <w:trPr>
          <w:jc w:val="center"/>
        </w:trPr>
        <w:tc>
          <w:tcPr>
            <w:tcW w:w="256" w:type="pct"/>
            <w:vMerge/>
            <w:vAlign w:val="center"/>
          </w:tcPr>
          <w:p w14:paraId="013E69F7"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43F5D65B" w14:textId="5CB0F721" w:rsidR="003D6ACE" w:rsidRPr="00285CFA" w:rsidRDefault="003D6ACE" w:rsidP="007553B3">
            <w:pPr>
              <w:adjustRightInd w:val="0"/>
              <w:snapToGrid w:val="0"/>
              <w:spacing w:line="312" w:lineRule="auto"/>
              <w:jc w:val="center"/>
              <w:rPr>
                <w:rFonts w:hAnsi="宋体"/>
                <w:kern w:val="0"/>
                <w:sz w:val="18"/>
                <w:szCs w:val="18"/>
              </w:rPr>
            </w:pPr>
            <w:r w:rsidRPr="00285CFA">
              <w:rPr>
                <w:rFonts w:hAnsi="宋体" w:hint="eastAsia"/>
                <w:kern w:val="0"/>
                <w:sz w:val="18"/>
                <w:szCs w:val="18"/>
              </w:rPr>
              <w:t>产品中</w:t>
            </w:r>
            <w:r>
              <w:rPr>
                <w:rFonts w:hAnsi="宋体" w:hint="eastAsia"/>
                <w:kern w:val="0"/>
                <w:sz w:val="18"/>
                <w:szCs w:val="18"/>
              </w:rPr>
              <w:t>氨氮</w:t>
            </w:r>
            <w:r w:rsidR="009852EE">
              <w:rPr>
                <w:rFonts w:hAnsi="宋体" w:hint="eastAsia"/>
                <w:kern w:val="0"/>
                <w:sz w:val="18"/>
                <w:szCs w:val="18"/>
              </w:rPr>
              <w:t>相对</w:t>
            </w:r>
            <w:r w:rsidRPr="00285CFA">
              <w:rPr>
                <w:rFonts w:hAnsi="宋体" w:hint="eastAsia"/>
                <w:kern w:val="0"/>
                <w:sz w:val="18"/>
                <w:szCs w:val="18"/>
              </w:rPr>
              <w:t>含量</w:t>
            </w:r>
          </w:p>
        </w:tc>
        <w:tc>
          <w:tcPr>
            <w:tcW w:w="350" w:type="pct"/>
            <w:vAlign w:val="center"/>
          </w:tcPr>
          <w:p w14:paraId="492D362D" w14:textId="0C05997D" w:rsidR="003D6ACE" w:rsidRPr="00EA36ED" w:rsidRDefault="009852EE" w:rsidP="0012046C">
            <w:pPr>
              <w:adjustRightInd w:val="0"/>
              <w:snapToGrid w:val="0"/>
              <w:spacing w:line="312" w:lineRule="auto"/>
              <w:jc w:val="center"/>
              <w:rPr>
                <w:sz w:val="18"/>
                <w:szCs w:val="18"/>
              </w:rPr>
            </w:pPr>
            <w:r>
              <w:rPr>
                <w:rFonts w:hint="eastAsia"/>
                <w:sz w:val="18"/>
                <w:szCs w:val="18"/>
              </w:rPr>
              <w:t>%</w:t>
            </w:r>
          </w:p>
        </w:tc>
        <w:tc>
          <w:tcPr>
            <w:tcW w:w="826" w:type="pct"/>
            <w:vAlign w:val="center"/>
          </w:tcPr>
          <w:p w14:paraId="7B198A58" w14:textId="178A2823" w:rsidR="003D6ACE" w:rsidRPr="0035664A" w:rsidRDefault="00C80B05" w:rsidP="0012046C">
            <w:pPr>
              <w:adjustRightInd w:val="0"/>
              <w:snapToGrid w:val="0"/>
              <w:spacing w:line="312" w:lineRule="auto"/>
              <w:jc w:val="center"/>
              <w:rPr>
                <w:rFonts w:hAnsi="宋体"/>
                <w:kern w:val="0"/>
                <w:sz w:val="18"/>
                <w:szCs w:val="18"/>
              </w:rPr>
            </w:pPr>
            <w:r w:rsidRPr="0035664A">
              <w:rPr>
                <w:rFonts w:hAnsi="宋体" w:hint="eastAsia"/>
                <w:kern w:val="0"/>
                <w:sz w:val="18"/>
                <w:szCs w:val="18"/>
              </w:rPr>
              <w:t>≤</w:t>
            </w:r>
            <w:r w:rsidR="009852EE">
              <w:rPr>
                <w:rFonts w:hAnsi="宋体"/>
                <w:sz w:val="18"/>
                <w:szCs w:val="18"/>
              </w:rPr>
              <w:t>0.3</w:t>
            </w:r>
          </w:p>
        </w:tc>
        <w:tc>
          <w:tcPr>
            <w:tcW w:w="826" w:type="pct"/>
            <w:vAlign w:val="center"/>
          </w:tcPr>
          <w:p w14:paraId="4F1EEE4D" w14:textId="6759233A" w:rsidR="003D6ACE" w:rsidRPr="00285CFA" w:rsidRDefault="00C80B05" w:rsidP="0012046C">
            <w:pPr>
              <w:adjustRightInd w:val="0"/>
              <w:snapToGrid w:val="0"/>
              <w:spacing w:line="312" w:lineRule="auto"/>
              <w:jc w:val="center"/>
              <w:rPr>
                <w:sz w:val="18"/>
                <w:szCs w:val="18"/>
              </w:rPr>
            </w:pPr>
            <w:r w:rsidRPr="0035664A">
              <w:rPr>
                <w:rFonts w:hAnsi="宋体" w:hint="eastAsia"/>
                <w:kern w:val="0"/>
                <w:sz w:val="18"/>
                <w:szCs w:val="18"/>
              </w:rPr>
              <w:t>≤</w:t>
            </w:r>
            <w:r w:rsidR="009852EE">
              <w:rPr>
                <w:rFonts w:hAnsi="宋体" w:hint="eastAsia"/>
                <w:kern w:val="0"/>
                <w:sz w:val="18"/>
                <w:szCs w:val="18"/>
              </w:rPr>
              <w:t>0</w:t>
            </w:r>
            <w:r w:rsidR="009852EE">
              <w:rPr>
                <w:rFonts w:hAnsi="宋体"/>
                <w:kern w:val="0"/>
                <w:sz w:val="18"/>
                <w:szCs w:val="18"/>
              </w:rPr>
              <w:t>.4</w:t>
            </w:r>
          </w:p>
        </w:tc>
        <w:tc>
          <w:tcPr>
            <w:tcW w:w="826" w:type="pct"/>
            <w:vAlign w:val="center"/>
          </w:tcPr>
          <w:p w14:paraId="16C1C8DF" w14:textId="6B553A69" w:rsidR="003D6ACE" w:rsidRPr="00285CFA" w:rsidRDefault="00C80B05" w:rsidP="0012046C">
            <w:pPr>
              <w:adjustRightInd w:val="0"/>
              <w:snapToGrid w:val="0"/>
              <w:spacing w:line="312" w:lineRule="auto"/>
              <w:jc w:val="center"/>
              <w:rPr>
                <w:sz w:val="18"/>
                <w:szCs w:val="18"/>
              </w:rPr>
            </w:pPr>
            <w:r w:rsidRPr="0035664A">
              <w:rPr>
                <w:rFonts w:hAnsi="宋体" w:hint="eastAsia"/>
                <w:kern w:val="0"/>
                <w:sz w:val="18"/>
                <w:szCs w:val="18"/>
              </w:rPr>
              <w:t>≤</w:t>
            </w:r>
            <w:r w:rsidR="009852EE">
              <w:rPr>
                <w:rFonts w:hAnsi="宋体" w:hint="eastAsia"/>
                <w:kern w:val="0"/>
                <w:sz w:val="18"/>
                <w:szCs w:val="18"/>
              </w:rPr>
              <w:t>0</w:t>
            </w:r>
            <w:r w:rsidR="009852EE">
              <w:rPr>
                <w:rFonts w:hAnsi="宋体"/>
                <w:kern w:val="0"/>
                <w:sz w:val="18"/>
                <w:szCs w:val="18"/>
              </w:rPr>
              <w:t>.5</w:t>
            </w:r>
          </w:p>
        </w:tc>
        <w:tc>
          <w:tcPr>
            <w:tcW w:w="565" w:type="pct"/>
            <w:vAlign w:val="center"/>
          </w:tcPr>
          <w:p w14:paraId="2343BE66" w14:textId="2DEA5834" w:rsidR="003D6ACE" w:rsidRPr="00285CFA" w:rsidRDefault="003D6ACE" w:rsidP="0012046C">
            <w:pPr>
              <w:adjustRightInd w:val="0"/>
              <w:snapToGrid w:val="0"/>
              <w:spacing w:line="312" w:lineRule="auto"/>
              <w:jc w:val="center"/>
              <w:rPr>
                <w:sz w:val="18"/>
                <w:szCs w:val="18"/>
              </w:rPr>
            </w:pPr>
            <w:r w:rsidRPr="00A71B9D">
              <w:rPr>
                <w:rFonts w:hAnsi="宋体"/>
                <w:sz w:val="18"/>
                <w:szCs w:val="18"/>
              </w:rPr>
              <w:t>现场数据</w:t>
            </w:r>
          </w:p>
        </w:tc>
        <w:tc>
          <w:tcPr>
            <w:tcW w:w="357" w:type="pct"/>
            <w:vMerge/>
            <w:vAlign w:val="center"/>
          </w:tcPr>
          <w:p w14:paraId="78EC090C" w14:textId="77777777" w:rsidR="003D6ACE" w:rsidRDefault="003D6ACE" w:rsidP="0012046C">
            <w:pPr>
              <w:spacing w:line="312" w:lineRule="auto"/>
              <w:rPr>
                <w:rFonts w:hAnsi="宋体"/>
                <w:sz w:val="18"/>
                <w:szCs w:val="18"/>
              </w:rPr>
            </w:pPr>
          </w:p>
        </w:tc>
      </w:tr>
      <w:tr w:rsidR="003D6ACE" w14:paraId="388A02E8" w14:textId="77777777" w:rsidTr="0012046C">
        <w:trPr>
          <w:jc w:val="center"/>
        </w:trPr>
        <w:tc>
          <w:tcPr>
            <w:tcW w:w="256" w:type="pct"/>
            <w:vMerge/>
            <w:vAlign w:val="center"/>
          </w:tcPr>
          <w:p w14:paraId="0A66EE39"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29CDA9C5" w14:textId="77777777" w:rsidR="003D6ACE" w:rsidRPr="00EA36ED" w:rsidRDefault="003D6ACE" w:rsidP="0012046C">
            <w:pPr>
              <w:adjustRightInd w:val="0"/>
              <w:snapToGrid w:val="0"/>
              <w:spacing w:line="312" w:lineRule="auto"/>
              <w:jc w:val="center"/>
              <w:rPr>
                <w:rFonts w:hAnsi="宋体"/>
                <w:kern w:val="0"/>
                <w:sz w:val="18"/>
                <w:szCs w:val="18"/>
              </w:rPr>
            </w:pPr>
            <w:r w:rsidRPr="00AB069F">
              <w:rPr>
                <w:rFonts w:hAnsi="宋体" w:hint="eastAsia"/>
                <w:kern w:val="0"/>
                <w:sz w:val="18"/>
                <w:szCs w:val="18"/>
              </w:rPr>
              <w:t>液体产</w:t>
            </w:r>
            <w:r w:rsidRPr="00285CFA">
              <w:rPr>
                <w:rFonts w:hAnsi="宋体" w:hint="eastAsia"/>
                <w:kern w:val="0"/>
                <w:sz w:val="18"/>
                <w:szCs w:val="18"/>
              </w:rPr>
              <w:t>品中</w:t>
            </w:r>
            <w:r>
              <w:rPr>
                <w:rFonts w:hAnsi="宋体" w:hint="eastAsia"/>
                <w:kern w:val="0"/>
                <w:sz w:val="18"/>
                <w:szCs w:val="18"/>
              </w:rPr>
              <w:t>总</w:t>
            </w:r>
            <w:r w:rsidRPr="00285CFA">
              <w:rPr>
                <w:rFonts w:hAnsi="宋体" w:hint="eastAsia"/>
                <w:kern w:val="0"/>
                <w:sz w:val="18"/>
                <w:szCs w:val="18"/>
              </w:rPr>
              <w:t>放射性</w:t>
            </w:r>
            <w:r>
              <w:rPr>
                <w:rFonts w:hAnsi="宋体" w:hint="eastAsia"/>
                <w:kern w:val="0"/>
                <w:sz w:val="18"/>
                <w:szCs w:val="18"/>
              </w:rPr>
              <w:t>比</w:t>
            </w:r>
            <w:r w:rsidRPr="00285CFA">
              <w:rPr>
                <w:rFonts w:hAnsi="宋体" w:hint="eastAsia"/>
                <w:kern w:val="0"/>
                <w:sz w:val="18"/>
                <w:szCs w:val="18"/>
              </w:rPr>
              <w:t>活度</w:t>
            </w:r>
          </w:p>
        </w:tc>
        <w:tc>
          <w:tcPr>
            <w:tcW w:w="350" w:type="pct"/>
            <w:vAlign w:val="center"/>
          </w:tcPr>
          <w:p w14:paraId="51F6B2B9" w14:textId="124697B6" w:rsidR="003D6ACE" w:rsidRPr="00EA36ED" w:rsidRDefault="00C80B05" w:rsidP="0012046C">
            <w:pPr>
              <w:adjustRightInd w:val="0"/>
              <w:snapToGrid w:val="0"/>
              <w:spacing w:line="312" w:lineRule="auto"/>
              <w:jc w:val="center"/>
              <w:rPr>
                <w:sz w:val="18"/>
                <w:szCs w:val="18"/>
              </w:rPr>
            </w:pPr>
            <w:r>
              <w:rPr>
                <w:rFonts w:hint="eastAsia"/>
                <w:sz w:val="18"/>
                <w:szCs w:val="18"/>
              </w:rPr>
              <w:t>Bq</w:t>
            </w:r>
            <w:r>
              <w:rPr>
                <w:sz w:val="18"/>
                <w:szCs w:val="18"/>
              </w:rPr>
              <w:t>/L</w:t>
            </w:r>
          </w:p>
        </w:tc>
        <w:tc>
          <w:tcPr>
            <w:tcW w:w="2478" w:type="pct"/>
            <w:gridSpan w:val="3"/>
            <w:vAlign w:val="center"/>
          </w:tcPr>
          <w:p w14:paraId="003339FA" w14:textId="35D122A5" w:rsidR="003D6ACE" w:rsidRPr="00A71B9D" w:rsidRDefault="00C80B05" w:rsidP="0012046C">
            <w:pPr>
              <w:adjustRightInd w:val="0"/>
              <w:snapToGrid w:val="0"/>
              <w:spacing w:line="312" w:lineRule="auto"/>
              <w:jc w:val="center"/>
              <w:rPr>
                <w:rFonts w:hAnsi="宋体"/>
                <w:sz w:val="18"/>
                <w:szCs w:val="18"/>
              </w:rPr>
            </w:pPr>
            <w:r w:rsidRPr="0035664A">
              <w:rPr>
                <w:rFonts w:hAnsi="宋体" w:hint="eastAsia"/>
                <w:kern w:val="0"/>
                <w:sz w:val="18"/>
                <w:szCs w:val="18"/>
              </w:rPr>
              <w:t>≤</w:t>
            </w:r>
            <w:r>
              <w:rPr>
                <w:rFonts w:hAnsi="宋体"/>
                <w:sz w:val="18"/>
                <w:szCs w:val="18"/>
              </w:rPr>
              <w:t>600</w:t>
            </w:r>
          </w:p>
        </w:tc>
        <w:tc>
          <w:tcPr>
            <w:tcW w:w="565" w:type="pct"/>
            <w:vAlign w:val="center"/>
          </w:tcPr>
          <w:p w14:paraId="4843EC55" w14:textId="0EC8FC29" w:rsidR="003D6ACE" w:rsidRPr="00A71B9D" w:rsidRDefault="00C80B05" w:rsidP="0012046C">
            <w:pPr>
              <w:adjustRightInd w:val="0"/>
              <w:snapToGrid w:val="0"/>
              <w:spacing w:line="312" w:lineRule="auto"/>
              <w:jc w:val="center"/>
              <w:rPr>
                <w:sz w:val="18"/>
                <w:szCs w:val="18"/>
              </w:rPr>
            </w:pPr>
            <w:r>
              <w:rPr>
                <w:rFonts w:hint="eastAsia"/>
                <w:kern w:val="0"/>
                <w:sz w:val="18"/>
                <w:szCs w:val="18"/>
              </w:rPr>
              <w:t>XB</w:t>
            </w:r>
            <w:r>
              <w:rPr>
                <w:kern w:val="0"/>
                <w:sz w:val="18"/>
                <w:szCs w:val="18"/>
              </w:rPr>
              <w:t>/T 235</w:t>
            </w:r>
            <w:r>
              <w:rPr>
                <w:rFonts w:hint="eastAsia"/>
                <w:kern w:val="0"/>
                <w:sz w:val="18"/>
                <w:szCs w:val="18"/>
              </w:rPr>
              <w:t>，</w:t>
            </w:r>
            <w:r w:rsidR="003D6ACE" w:rsidRPr="00A71B9D">
              <w:rPr>
                <w:rFonts w:hAnsi="宋体"/>
                <w:sz w:val="18"/>
                <w:szCs w:val="18"/>
              </w:rPr>
              <w:t>现场数据</w:t>
            </w:r>
          </w:p>
        </w:tc>
        <w:tc>
          <w:tcPr>
            <w:tcW w:w="357" w:type="pct"/>
            <w:vMerge/>
            <w:vAlign w:val="center"/>
          </w:tcPr>
          <w:p w14:paraId="70CE61C7" w14:textId="77777777" w:rsidR="003D6ACE" w:rsidRDefault="003D6ACE" w:rsidP="0012046C">
            <w:pPr>
              <w:adjustRightInd w:val="0"/>
              <w:snapToGrid w:val="0"/>
              <w:spacing w:line="312" w:lineRule="auto"/>
              <w:jc w:val="center"/>
              <w:rPr>
                <w:sz w:val="18"/>
                <w:szCs w:val="18"/>
              </w:rPr>
            </w:pPr>
          </w:p>
        </w:tc>
      </w:tr>
      <w:tr w:rsidR="003D6ACE" w14:paraId="6756E8E5" w14:textId="77777777" w:rsidTr="0012046C">
        <w:trPr>
          <w:jc w:val="center"/>
        </w:trPr>
        <w:tc>
          <w:tcPr>
            <w:tcW w:w="256" w:type="pct"/>
            <w:vMerge/>
            <w:vAlign w:val="center"/>
          </w:tcPr>
          <w:p w14:paraId="219E629D"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5439DCD4" w14:textId="08C221CA" w:rsidR="003D6ACE" w:rsidRPr="00AB069F" w:rsidRDefault="003D6ACE" w:rsidP="0012046C">
            <w:pPr>
              <w:adjustRightInd w:val="0"/>
              <w:snapToGrid w:val="0"/>
              <w:spacing w:line="312" w:lineRule="auto"/>
              <w:jc w:val="center"/>
              <w:rPr>
                <w:rFonts w:hAnsi="宋体"/>
                <w:kern w:val="0"/>
                <w:sz w:val="18"/>
                <w:szCs w:val="18"/>
                <w:highlight w:val="yellow"/>
              </w:rPr>
            </w:pPr>
            <w:r w:rsidRPr="00637A65">
              <w:rPr>
                <w:rFonts w:hAnsi="宋体" w:hint="eastAsia"/>
                <w:kern w:val="0"/>
                <w:sz w:val="18"/>
                <w:szCs w:val="18"/>
              </w:rPr>
              <w:t>固体</w:t>
            </w:r>
            <w:r w:rsidRPr="003034FB">
              <w:rPr>
                <w:rFonts w:hAnsi="宋体" w:hint="eastAsia"/>
                <w:kern w:val="0"/>
                <w:sz w:val="18"/>
                <w:szCs w:val="18"/>
              </w:rPr>
              <w:t>产品</w:t>
            </w:r>
            <w:r w:rsidRPr="00285CFA">
              <w:rPr>
                <w:rFonts w:hAnsi="宋体" w:hint="eastAsia"/>
                <w:kern w:val="0"/>
                <w:sz w:val="18"/>
                <w:szCs w:val="18"/>
              </w:rPr>
              <w:t>中</w:t>
            </w:r>
            <w:r w:rsidR="007553B3">
              <w:rPr>
                <w:rFonts w:hAnsi="宋体" w:hint="eastAsia"/>
                <w:kern w:val="0"/>
                <w:sz w:val="18"/>
                <w:szCs w:val="18"/>
              </w:rPr>
              <w:t>天然</w:t>
            </w:r>
            <w:r w:rsidRPr="00285CFA">
              <w:rPr>
                <w:rFonts w:hAnsi="宋体" w:hint="eastAsia"/>
                <w:kern w:val="0"/>
                <w:sz w:val="18"/>
                <w:szCs w:val="18"/>
              </w:rPr>
              <w:t>放射性核素活度</w:t>
            </w:r>
            <w:r w:rsidRPr="00285CFA">
              <w:rPr>
                <w:rFonts w:hAnsi="宋体" w:hint="eastAsia"/>
                <w:kern w:val="0"/>
                <w:sz w:val="18"/>
                <w:szCs w:val="18"/>
              </w:rPr>
              <w:lastRenderedPageBreak/>
              <w:t>浓度</w:t>
            </w:r>
          </w:p>
        </w:tc>
        <w:tc>
          <w:tcPr>
            <w:tcW w:w="350" w:type="pct"/>
            <w:vAlign w:val="center"/>
          </w:tcPr>
          <w:p w14:paraId="4AD988E8" w14:textId="4F7E7BE6" w:rsidR="003D6ACE" w:rsidRPr="00EA36ED" w:rsidRDefault="00973D12" w:rsidP="0012046C">
            <w:pPr>
              <w:adjustRightInd w:val="0"/>
              <w:snapToGrid w:val="0"/>
              <w:spacing w:line="312" w:lineRule="auto"/>
              <w:jc w:val="center"/>
              <w:rPr>
                <w:sz w:val="18"/>
                <w:szCs w:val="18"/>
              </w:rPr>
            </w:pPr>
            <w:r>
              <w:rPr>
                <w:rFonts w:hint="eastAsia"/>
                <w:sz w:val="18"/>
                <w:szCs w:val="18"/>
              </w:rPr>
              <w:lastRenderedPageBreak/>
              <w:t>Bq</w:t>
            </w:r>
            <w:r>
              <w:rPr>
                <w:sz w:val="18"/>
                <w:szCs w:val="18"/>
              </w:rPr>
              <w:t>/kg</w:t>
            </w:r>
          </w:p>
        </w:tc>
        <w:tc>
          <w:tcPr>
            <w:tcW w:w="2478" w:type="pct"/>
            <w:gridSpan w:val="3"/>
            <w:vAlign w:val="center"/>
          </w:tcPr>
          <w:p w14:paraId="16660899" w14:textId="5BF6C91F" w:rsidR="003D6ACE" w:rsidRPr="00A71B9D" w:rsidRDefault="00C80B05" w:rsidP="0012046C">
            <w:pPr>
              <w:adjustRightInd w:val="0"/>
              <w:snapToGrid w:val="0"/>
              <w:spacing w:line="312" w:lineRule="auto"/>
              <w:jc w:val="center"/>
              <w:rPr>
                <w:rFonts w:hAnsi="宋体"/>
                <w:sz w:val="18"/>
                <w:szCs w:val="18"/>
              </w:rPr>
            </w:pPr>
            <w:r w:rsidRPr="0035664A">
              <w:rPr>
                <w:rFonts w:hAnsi="宋体" w:hint="eastAsia"/>
                <w:kern w:val="0"/>
                <w:sz w:val="18"/>
                <w:szCs w:val="18"/>
              </w:rPr>
              <w:t>≤</w:t>
            </w:r>
            <w:r w:rsidR="007553B3">
              <w:rPr>
                <w:rFonts w:hAnsi="宋体"/>
                <w:sz w:val="18"/>
                <w:szCs w:val="18"/>
              </w:rPr>
              <w:t>10</w:t>
            </w:r>
            <w:r>
              <w:rPr>
                <w:rFonts w:hAnsi="宋体"/>
                <w:sz w:val="18"/>
                <w:szCs w:val="18"/>
              </w:rPr>
              <w:t>00</w:t>
            </w:r>
          </w:p>
        </w:tc>
        <w:tc>
          <w:tcPr>
            <w:tcW w:w="565" w:type="pct"/>
            <w:vAlign w:val="center"/>
          </w:tcPr>
          <w:p w14:paraId="636480AA" w14:textId="6C14B593" w:rsidR="003D6ACE" w:rsidRPr="00A71B9D" w:rsidRDefault="007553B3" w:rsidP="0012046C">
            <w:pPr>
              <w:adjustRightInd w:val="0"/>
              <w:snapToGrid w:val="0"/>
              <w:spacing w:line="312" w:lineRule="auto"/>
              <w:jc w:val="center"/>
              <w:rPr>
                <w:rFonts w:hAnsi="宋体"/>
                <w:sz w:val="18"/>
                <w:szCs w:val="18"/>
              </w:rPr>
            </w:pPr>
            <w:r w:rsidRPr="000C13E6">
              <w:rPr>
                <w:kern w:val="0"/>
                <w:sz w:val="18"/>
                <w:szCs w:val="18"/>
              </w:rPr>
              <w:t>GB 27742</w:t>
            </w:r>
            <w:r>
              <w:rPr>
                <w:rFonts w:hint="eastAsia"/>
                <w:kern w:val="0"/>
                <w:sz w:val="18"/>
                <w:szCs w:val="18"/>
              </w:rPr>
              <w:t>，</w:t>
            </w:r>
            <w:r w:rsidR="003D6ACE" w:rsidRPr="00A71B9D">
              <w:rPr>
                <w:rFonts w:hAnsi="宋体"/>
                <w:sz w:val="18"/>
                <w:szCs w:val="18"/>
              </w:rPr>
              <w:t>现场</w:t>
            </w:r>
            <w:r w:rsidR="003D6ACE" w:rsidRPr="00A71B9D">
              <w:rPr>
                <w:rFonts w:hAnsi="宋体"/>
                <w:sz w:val="18"/>
                <w:szCs w:val="18"/>
              </w:rPr>
              <w:lastRenderedPageBreak/>
              <w:t>数据</w:t>
            </w:r>
          </w:p>
        </w:tc>
        <w:tc>
          <w:tcPr>
            <w:tcW w:w="357" w:type="pct"/>
            <w:vMerge/>
            <w:vAlign w:val="center"/>
          </w:tcPr>
          <w:p w14:paraId="21A8E49C" w14:textId="77777777" w:rsidR="003D6ACE" w:rsidRDefault="003D6ACE" w:rsidP="0012046C">
            <w:pPr>
              <w:adjustRightInd w:val="0"/>
              <w:snapToGrid w:val="0"/>
              <w:spacing w:line="312" w:lineRule="auto"/>
              <w:jc w:val="center"/>
              <w:rPr>
                <w:sz w:val="18"/>
                <w:szCs w:val="18"/>
              </w:rPr>
            </w:pPr>
          </w:p>
        </w:tc>
      </w:tr>
      <w:tr w:rsidR="003D6ACE" w14:paraId="28B82B02" w14:textId="77777777" w:rsidTr="0012046C">
        <w:trPr>
          <w:jc w:val="center"/>
        </w:trPr>
        <w:tc>
          <w:tcPr>
            <w:tcW w:w="256" w:type="pct"/>
            <w:vMerge/>
            <w:vAlign w:val="center"/>
          </w:tcPr>
          <w:p w14:paraId="0C318A30"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638F039D" w14:textId="7186B605" w:rsidR="003D6ACE" w:rsidRPr="00285CFA" w:rsidRDefault="003D6ACE" w:rsidP="0012046C">
            <w:pPr>
              <w:adjustRightInd w:val="0"/>
              <w:snapToGrid w:val="0"/>
              <w:spacing w:line="312" w:lineRule="auto"/>
              <w:jc w:val="center"/>
              <w:rPr>
                <w:rFonts w:hAnsi="宋体"/>
                <w:kern w:val="0"/>
                <w:sz w:val="18"/>
                <w:szCs w:val="18"/>
              </w:rPr>
            </w:pPr>
            <w:r w:rsidRPr="00637A65">
              <w:rPr>
                <w:rFonts w:hAnsi="宋体" w:hint="eastAsia"/>
                <w:kern w:val="0"/>
                <w:sz w:val="18"/>
                <w:szCs w:val="18"/>
              </w:rPr>
              <w:t>固体</w:t>
            </w:r>
            <w:r>
              <w:rPr>
                <w:rFonts w:hAnsi="宋体" w:hint="eastAsia"/>
                <w:kern w:val="0"/>
                <w:sz w:val="18"/>
                <w:szCs w:val="18"/>
              </w:rPr>
              <w:t>产品酸溶除杂过程固</w:t>
            </w:r>
            <w:r w:rsidR="009852EE">
              <w:rPr>
                <w:rFonts w:hAnsi="宋体" w:hint="eastAsia"/>
                <w:kern w:val="0"/>
                <w:sz w:val="18"/>
                <w:szCs w:val="18"/>
              </w:rPr>
              <w:t>体</w:t>
            </w:r>
            <w:r>
              <w:rPr>
                <w:rFonts w:hAnsi="宋体" w:hint="eastAsia"/>
                <w:kern w:val="0"/>
                <w:sz w:val="18"/>
                <w:szCs w:val="18"/>
              </w:rPr>
              <w:t>废</w:t>
            </w:r>
            <w:r w:rsidR="009852EE">
              <w:rPr>
                <w:rFonts w:hAnsi="宋体" w:hint="eastAsia"/>
                <w:kern w:val="0"/>
                <w:sz w:val="18"/>
                <w:szCs w:val="18"/>
              </w:rPr>
              <w:t>物</w:t>
            </w:r>
            <w:r w:rsidR="007E66B7">
              <w:rPr>
                <w:rFonts w:ascii="宋体" w:hAnsi="宋体" w:hint="eastAsia"/>
                <w:sz w:val="18"/>
                <w:szCs w:val="18"/>
                <w:vertAlign w:val="superscript"/>
              </w:rPr>
              <w:t>d</w:t>
            </w:r>
            <w:r>
              <w:rPr>
                <w:rFonts w:hAnsi="宋体" w:hint="eastAsia"/>
                <w:kern w:val="0"/>
                <w:sz w:val="18"/>
                <w:szCs w:val="18"/>
              </w:rPr>
              <w:t>产生量</w:t>
            </w:r>
          </w:p>
        </w:tc>
        <w:tc>
          <w:tcPr>
            <w:tcW w:w="350" w:type="pct"/>
            <w:vAlign w:val="center"/>
          </w:tcPr>
          <w:p w14:paraId="5166D6F8" w14:textId="77777777" w:rsidR="003D6ACE" w:rsidRDefault="003D6ACE" w:rsidP="0012046C">
            <w:pPr>
              <w:adjustRightInd w:val="0"/>
              <w:snapToGrid w:val="0"/>
              <w:spacing w:line="312" w:lineRule="auto"/>
              <w:jc w:val="center"/>
              <w:rPr>
                <w:sz w:val="18"/>
                <w:szCs w:val="18"/>
              </w:rPr>
            </w:pPr>
            <w:r>
              <w:rPr>
                <w:rFonts w:hint="eastAsia"/>
                <w:sz w:val="18"/>
                <w:szCs w:val="18"/>
              </w:rPr>
              <w:t>kg</w:t>
            </w:r>
            <w:r>
              <w:rPr>
                <w:sz w:val="18"/>
                <w:szCs w:val="18"/>
              </w:rPr>
              <w:t>/t-REO</w:t>
            </w:r>
          </w:p>
          <w:p w14:paraId="008A9660" w14:textId="5129DA06" w:rsidR="00F37934" w:rsidRPr="00EA36ED" w:rsidRDefault="00F37934" w:rsidP="0012046C">
            <w:pPr>
              <w:adjustRightInd w:val="0"/>
              <w:snapToGrid w:val="0"/>
              <w:spacing w:line="312" w:lineRule="auto"/>
              <w:jc w:val="center"/>
              <w:rPr>
                <w:sz w:val="18"/>
                <w:szCs w:val="18"/>
              </w:rPr>
            </w:pPr>
            <w:r>
              <w:rPr>
                <w:rFonts w:hint="eastAsia"/>
                <w:sz w:val="18"/>
                <w:szCs w:val="18"/>
              </w:rPr>
              <w:t>（湿基）</w:t>
            </w:r>
          </w:p>
        </w:tc>
        <w:tc>
          <w:tcPr>
            <w:tcW w:w="826" w:type="pct"/>
            <w:vAlign w:val="center"/>
          </w:tcPr>
          <w:p w14:paraId="5FB78969" w14:textId="77777777" w:rsidR="003D6ACE" w:rsidRPr="000C13E6" w:rsidRDefault="003D6ACE" w:rsidP="0012046C">
            <w:pPr>
              <w:adjustRightInd w:val="0"/>
              <w:snapToGrid w:val="0"/>
              <w:spacing w:line="312" w:lineRule="auto"/>
              <w:jc w:val="center"/>
              <w:rPr>
                <w:kern w:val="0"/>
                <w:sz w:val="18"/>
                <w:szCs w:val="18"/>
              </w:rPr>
            </w:pPr>
            <w:r w:rsidRPr="0035664A">
              <w:rPr>
                <w:rFonts w:hAnsi="宋体" w:hint="eastAsia"/>
                <w:kern w:val="0"/>
                <w:sz w:val="18"/>
                <w:szCs w:val="18"/>
              </w:rPr>
              <w:t>≤</w:t>
            </w:r>
            <w:r>
              <w:rPr>
                <w:sz w:val="18"/>
                <w:szCs w:val="18"/>
              </w:rPr>
              <w:t>80</w:t>
            </w:r>
          </w:p>
        </w:tc>
        <w:tc>
          <w:tcPr>
            <w:tcW w:w="826" w:type="pct"/>
            <w:vAlign w:val="center"/>
          </w:tcPr>
          <w:p w14:paraId="1F1F6541" w14:textId="77777777" w:rsidR="003D6ACE" w:rsidRPr="00A71B9D" w:rsidRDefault="003D6ACE" w:rsidP="0012046C">
            <w:pPr>
              <w:adjustRightInd w:val="0"/>
              <w:snapToGrid w:val="0"/>
              <w:spacing w:line="312" w:lineRule="auto"/>
              <w:jc w:val="center"/>
              <w:rPr>
                <w:rFonts w:hAnsi="宋体"/>
                <w:sz w:val="18"/>
                <w:szCs w:val="18"/>
              </w:rPr>
            </w:pPr>
            <w:r w:rsidRPr="0035664A">
              <w:rPr>
                <w:rFonts w:hAnsi="宋体" w:hint="eastAsia"/>
                <w:kern w:val="0"/>
                <w:sz w:val="18"/>
                <w:szCs w:val="18"/>
              </w:rPr>
              <w:t>≤</w:t>
            </w:r>
            <w:r>
              <w:rPr>
                <w:sz w:val="18"/>
                <w:szCs w:val="18"/>
              </w:rPr>
              <w:t>90</w:t>
            </w:r>
          </w:p>
        </w:tc>
        <w:tc>
          <w:tcPr>
            <w:tcW w:w="826" w:type="pct"/>
            <w:vAlign w:val="center"/>
          </w:tcPr>
          <w:p w14:paraId="127C20F8" w14:textId="77777777" w:rsidR="003D6ACE" w:rsidRPr="00A71B9D" w:rsidRDefault="003D6ACE" w:rsidP="0012046C">
            <w:pPr>
              <w:adjustRightInd w:val="0"/>
              <w:snapToGrid w:val="0"/>
              <w:spacing w:line="312" w:lineRule="auto"/>
              <w:jc w:val="center"/>
              <w:rPr>
                <w:rFonts w:hAnsi="宋体"/>
                <w:sz w:val="18"/>
                <w:szCs w:val="18"/>
              </w:rPr>
            </w:pPr>
            <w:r w:rsidRPr="0035664A">
              <w:rPr>
                <w:rFonts w:hAnsi="宋体" w:hint="eastAsia"/>
                <w:kern w:val="0"/>
                <w:sz w:val="18"/>
                <w:szCs w:val="18"/>
              </w:rPr>
              <w:t>≤</w:t>
            </w:r>
            <w:r>
              <w:rPr>
                <w:sz w:val="18"/>
                <w:szCs w:val="18"/>
              </w:rPr>
              <w:t>100</w:t>
            </w:r>
          </w:p>
        </w:tc>
        <w:tc>
          <w:tcPr>
            <w:tcW w:w="565" w:type="pct"/>
            <w:vAlign w:val="center"/>
          </w:tcPr>
          <w:p w14:paraId="3F097FF8" w14:textId="77777777" w:rsidR="003D6ACE" w:rsidRPr="00A71B9D" w:rsidRDefault="003D6ACE" w:rsidP="0012046C">
            <w:pPr>
              <w:adjustRightInd w:val="0"/>
              <w:snapToGrid w:val="0"/>
              <w:spacing w:line="312" w:lineRule="auto"/>
              <w:jc w:val="center"/>
              <w:rPr>
                <w:rFonts w:hAnsi="宋体"/>
                <w:sz w:val="18"/>
                <w:szCs w:val="18"/>
              </w:rPr>
            </w:pPr>
            <w:r w:rsidRPr="00A71B9D">
              <w:rPr>
                <w:rFonts w:hAnsi="宋体"/>
                <w:sz w:val="18"/>
                <w:szCs w:val="18"/>
              </w:rPr>
              <w:t>现场数据</w:t>
            </w:r>
          </w:p>
        </w:tc>
        <w:tc>
          <w:tcPr>
            <w:tcW w:w="357" w:type="pct"/>
            <w:vMerge/>
            <w:vAlign w:val="center"/>
          </w:tcPr>
          <w:p w14:paraId="6A7F1792" w14:textId="77777777" w:rsidR="003D6ACE" w:rsidRDefault="003D6ACE" w:rsidP="0012046C">
            <w:pPr>
              <w:adjustRightInd w:val="0"/>
              <w:snapToGrid w:val="0"/>
              <w:spacing w:line="312" w:lineRule="auto"/>
              <w:jc w:val="center"/>
              <w:rPr>
                <w:sz w:val="18"/>
                <w:szCs w:val="18"/>
              </w:rPr>
            </w:pPr>
          </w:p>
        </w:tc>
      </w:tr>
      <w:tr w:rsidR="003D6ACE" w14:paraId="288EEFAE" w14:textId="77777777" w:rsidTr="0012046C">
        <w:trPr>
          <w:jc w:val="center"/>
        </w:trPr>
        <w:tc>
          <w:tcPr>
            <w:tcW w:w="256" w:type="pct"/>
            <w:vMerge/>
            <w:vAlign w:val="center"/>
          </w:tcPr>
          <w:p w14:paraId="3C56C5F1"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67F47CB3" w14:textId="77777777" w:rsidR="003D6ACE" w:rsidRPr="00285CFA" w:rsidRDefault="003D6ACE" w:rsidP="0012046C">
            <w:pPr>
              <w:adjustRightInd w:val="0"/>
              <w:snapToGrid w:val="0"/>
              <w:spacing w:line="312" w:lineRule="auto"/>
              <w:jc w:val="center"/>
              <w:rPr>
                <w:rFonts w:hAnsi="宋体"/>
                <w:kern w:val="0"/>
                <w:sz w:val="18"/>
                <w:szCs w:val="18"/>
              </w:rPr>
            </w:pPr>
            <w:r w:rsidRPr="00637A65">
              <w:rPr>
                <w:rFonts w:hAnsi="宋体" w:hint="eastAsia"/>
                <w:kern w:val="0"/>
                <w:sz w:val="18"/>
                <w:szCs w:val="18"/>
              </w:rPr>
              <w:t>固体</w:t>
            </w:r>
            <w:r>
              <w:rPr>
                <w:rFonts w:hAnsi="宋体" w:hint="eastAsia"/>
                <w:kern w:val="0"/>
                <w:sz w:val="18"/>
                <w:szCs w:val="18"/>
              </w:rPr>
              <w:t>产品酸溶除杂后所得氯化稀土溶液中</w:t>
            </w:r>
            <w:r w:rsidRPr="000C2BC1">
              <w:rPr>
                <w:rFonts w:hAnsi="宋体" w:hint="eastAsia"/>
                <w:kern w:val="0"/>
                <w:sz w:val="18"/>
                <w:szCs w:val="18"/>
              </w:rPr>
              <w:t>总放射性比活度</w:t>
            </w:r>
          </w:p>
        </w:tc>
        <w:tc>
          <w:tcPr>
            <w:tcW w:w="350" w:type="pct"/>
            <w:vAlign w:val="center"/>
          </w:tcPr>
          <w:p w14:paraId="2960CA2D" w14:textId="5801D421" w:rsidR="00C80B05" w:rsidRPr="00EA36ED" w:rsidRDefault="00C80B05" w:rsidP="00C80B05">
            <w:pPr>
              <w:adjustRightInd w:val="0"/>
              <w:snapToGrid w:val="0"/>
              <w:spacing w:line="312" w:lineRule="auto"/>
              <w:jc w:val="center"/>
              <w:rPr>
                <w:sz w:val="18"/>
                <w:szCs w:val="18"/>
              </w:rPr>
            </w:pPr>
            <w:r>
              <w:rPr>
                <w:sz w:val="18"/>
                <w:szCs w:val="18"/>
              </w:rPr>
              <w:t>Bq</w:t>
            </w:r>
            <w:r>
              <w:rPr>
                <w:rFonts w:hint="eastAsia"/>
                <w:sz w:val="18"/>
                <w:szCs w:val="18"/>
              </w:rPr>
              <w:t>/</w:t>
            </w:r>
            <w:r>
              <w:rPr>
                <w:sz w:val="18"/>
                <w:szCs w:val="18"/>
              </w:rPr>
              <w:t>L</w:t>
            </w:r>
          </w:p>
        </w:tc>
        <w:tc>
          <w:tcPr>
            <w:tcW w:w="2478" w:type="pct"/>
            <w:gridSpan w:val="3"/>
            <w:vAlign w:val="center"/>
          </w:tcPr>
          <w:p w14:paraId="0138F073" w14:textId="146E835B" w:rsidR="003D6ACE" w:rsidRPr="00EA36ED" w:rsidRDefault="00C80B05" w:rsidP="0012046C">
            <w:pPr>
              <w:adjustRightInd w:val="0"/>
              <w:snapToGrid w:val="0"/>
              <w:spacing w:line="312" w:lineRule="auto"/>
              <w:jc w:val="center"/>
              <w:rPr>
                <w:rFonts w:hAnsi="宋体"/>
                <w:sz w:val="18"/>
                <w:szCs w:val="18"/>
              </w:rPr>
            </w:pPr>
            <w:r w:rsidRPr="0035664A">
              <w:rPr>
                <w:rFonts w:hAnsi="宋体" w:hint="eastAsia"/>
                <w:kern w:val="0"/>
                <w:sz w:val="18"/>
                <w:szCs w:val="18"/>
              </w:rPr>
              <w:t>≤</w:t>
            </w:r>
            <w:r>
              <w:rPr>
                <w:rFonts w:hAnsi="宋体"/>
                <w:sz w:val="18"/>
                <w:szCs w:val="18"/>
              </w:rPr>
              <w:t>600</w:t>
            </w:r>
          </w:p>
        </w:tc>
        <w:tc>
          <w:tcPr>
            <w:tcW w:w="565" w:type="pct"/>
            <w:vAlign w:val="center"/>
          </w:tcPr>
          <w:p w14:paraId="006D25ED" w14:textId="3C1A851F" w:rsidR="003D6ACE" w:rsidRPr="00F33BB4" w:rsidRDefault="00C80B05" w:rsidP="0012046C">
            <w:pPr>
              <w:adjustRightInd w:val="0"/>
              <w:snapToGrid w:val="0"/>
              <w:spacing w:line="312" w:lineRule="auto"/>
              <w:jc w:val="center"/>
              <w:rPr>
                <w:rFonts w:hAnsi="宋体"/>
                <w:sz w:val="18"/>
                <w:szCs w:val="18"/>
              </w:rPr>
            </w:pPr>
            <w:r>
              <w:rPr>
                <w:rFonts w:hint="eastAsia"/>
                <w:kern w:val="0"/>
                <w:sz w:val="18"/>
                <w:szCs w:val="18"/>
              </w:rPr>
              <w:t>XB</w:t>
            </w:r>
            <w:r>
              <w:rPr>
                <w:kern w:val="0"/>
                <w:sz w:val="18"/>
                <w:szCs w:val="18"/>
              </w:rPr>
              <w:t>/T 235</w:t>
            </w:r>
            <w:r>
              <w:rPr>
                <w:rFonts w:hint="eastAsia"/>
                <w:kern w:val="0"/>
                <w:sz w:val="18"/>
                <w:szCs w:val="18"/>
              </w:rPr>
              <w:t>，</w:t>
            </w:r>
            <w:r w:rsidR="003D6ACE" w:rsidRPr="00EA36ED">
              <w:rPr>
                <w:rFonts w:hAnsi="宋体"/>
                <w:sz w:val="18"/>
                <w:szCs w:val="18"/>
              </w:rPr>
              <w:t>现场数据</w:t>
            </w:r>
          </w:p>
        </w:tc>
        <w:tc>
          <w:tcPr>
            <w:tcW w:w="357" w:type="pct"/>
            <w:vMerge/>
            <w:vAlign w:val="center"/>
          </w:tcPr>
          <w:p w14:paraId="7654A6C6" w14:textId="77777777" w:rsidR="003D6ACE" w:rsidRDefault="003D6ACE" w:rsidP="0012046C">
            <w:pPr>
              <w:adjustRightInd w:val="0"/>
              <w:snapToGrid w:val="0"/>
              <w:spacing w:line="312" w:lineRule="auto"/>
              <w:jc w:val="center"/>
              <w:rPr>
                <w:sz w:val="18"/>
                <w:szCs w:val="18"/>
              </w:rPr>
            </w:pPr>
          </w:p>
        </w:tc>
      </w:tr>
      <w:tr w:rsidR="003D6ACE" w14:paraId="4099EA33" w14:textId="77777777" w:rsidTr="0012046C">
        <w:trPr>
          <w:jc w:val="center"/>
        </w:trPr>
        <w:tc>
          <w:tcPr>
            <w:tcW w:w="256" w:type="pct"/>
            <w:vMerge/>
            <w:vAlign w:val="center"/>
          </w:tcPr>
          <w:p w14:paraId="0E8DA72D" w14:textId="77777777" w:rsidR="003D6ACE" w:rsidRDefault="003D6ACE" w:rsidP="0012046C">
            <w:pPr>
              <w:adjustRightInd w:val="0"/>
              <w:snapToGrid w:val="0"/>
              <w:spacing w:line="312" w:lineRule="auto"/>
              <w:jc w:val="center"/>
              <w:rPr>
                <w:rFonts w:hAnsi="宋体"/>
                <w:sz w:val="18"/>
                <w:szCs w:val="18"/>
              </w:rPr>
            </w:pPr>
          </w:p>
        </w:tc>
        <w:tc>
          <w:tcPr>
            <w:tcW w:w="994" w:type="pct"/>
            <w:vAlign w:val="center"/>
          </w:tcPr>
          <w:p w14:paraId="6B532F54" w14:textId="77777777" w:rsidR="003D6ACE" w:rsidRPr="00EA36ED" w:rsidRDefault="003D6ACE" w:rsidP="0012046C">
            <w:pPr>
              <w:adjustRightInd w:val="0"/>
              <w:snapToGrid w:val="0"/>
              <w:spacing w:line="312" w:lineRule="auto"/>
              <w:jc w:val="center"/>
              <w:rPr>
                <w:rFonts w:hAnsi="宋体"/>
                <w:kern w:val="0"/>
                <w:sz w:val="18"/>
                <w:szCs w:val="18"/>
              </w:rPr>
            </w:pPr>
            <w:r w:rsidRPr="00285CFA">
              <w:rPr>
                <w:rFonts w:hAnsi="宋体" w:hint="eastAsia"/>
                <w:kern w:val="0"/>
                <w:sz w:val="18"/>
                <w:szCs w:val="18"/>
              </w:rPr>
              <w:t>产品合格率</w:t>
            </w:r>
          </w:p>
        </w:tc>
        <w:tc>
          <w:tcPr>
            <w:tcW w:w="350" w:type="pct"/>
            <w:vAlign w:val="center"/>
          </w:tcPr>
          <w:p w14:paraId="714B9C61" w14:textId="77777777" w:rsidR="003D6ACE" w:rsidRPr="00EA36ED" w:rsidRDefault="003D6ACE" w:rsidP="0012046C">
            <w:pPr>
              <w:adjustRightInd w:val="0"/>
              <w:snapToGrid w:val="0"/>
              <w:spacing w:line="312" w:lineRule="auto"/>
              <w:jc w:val="center"/>
              <w:rPr>
                <w:sz w:val="18"/>
                <w:szCs w:val="18"/>
              </w:rPr>
            </w:pPr>
            <w:r w:rsidRPr="00EA36ED">
              <w:rPr>
                <w:rFonts w:hint="eastAsia"/>
                <w:sz w:val="18"/>
                <w:szCs w:val="18"/>
              </w:rPr>
              <w:t>%</w:t>
            </w:r>
          </w:p>
        </w:tc>
        <w:tc>
          <w:tcPr>
            <w:tcW w:w="826" w:type="pct"/>
            <w:vAlign w:val="center"/>
          </w:tcPr>
          <w:p w14:paraId="7CBB209B" w14:textId="77777777" w:rsidR="003D6ACE" w:rsidRPr="00EA36ED" w:rsidRDefault="003D6ACE" w:rsidP="0012046C">
            <w:pPr>
              <w:adjustRightInd w:val="0"/>
              <w:snapToGrid w:val="0"/>
              <w:spacing w:line="312" w:lineRule="auto"/>
              <w:jc w:val="center"/>
              <w:rPr>
                <w:kern w:val="0"/>
                <w:sz w:val="18"/>
                <w:szCs w:val="18"/>
              </w:rPr>
            </w:pPr>
            <w:r>
              <w:rPr>
                <w:rFonts w:hint="eastAsia"/>
                <w:kern w:val="0"/>
                <w:sz w:val="18"/>
                <w:szCs w:val="18"/>
              </w:rPr>
              <w:t>≥</w:t>
            </w:r>
            <w:r>
              <w:rPr>
                <w:rFonts w:hint="eastAsia"/>
                <w:kern w:val="0"/>
                <w:sz w:val="18"/>
                <w:szCs w:val="18"/>
              </w:rPr>
              <w:t>9</w:t>
            </w:r>
            <w:r>
              <w:rPr>
                <w:kern w:val="0"/>
                <w:sz w:val="18"/>
                <w:szCs w:val="18"/>
              </w:rPr>
              <w:t>9.0</w:t>
            </w:r>
          </w:p>
        </w:tc>
        <w:tc>
          <w:tcPr>
            <w:tcW w:w="826" w:type="pct"/>
            <w:vAlign w:val="center"/>
          </w:tcPr>
          <w:p w14:paraId="31DEE5C0" w14:textId="77777777" w:rsidR="003D6ACE" w:rsidRPr="00EA36ED" w:rsidRDefault="003D6ACE" w:rsidP="0012046C">
            <w:pPr>
              <w:adjustRightInd w:val="0"/>
              <w:snapToGrid w:val="0"/>
              <w:spacing w:line="312" w:lineRule="auto"/>
              <w:jc w:val="center"/>
              <w:rPr>
                <w:rFonts w:hAnsi="宋体"/>
                <w:sz w:val="18"/>
                <w:szCs w:val="18"/>
              </w:rPr>
            </w:pPr>
            <w:r>
              <w:rPr>
                <w:rFonts w:hint="eastAsia"/>
                <w:kern w:val="0"/>
                <w:sz w:val="18"/>
                <w:szCs w:val="18"/>
              </w:rPr>
              <w:t>≥</w:t>
            </w:r>
            <w:r>
              <w:rPr>
                <w:rFonts w:hint="eastAsia"/>
                <w:kern w:val="0"/>
                <w:sz w:val="18"/>
                <w:szCs w:val="18"/>
              </w:rPr>
              <w:t>9</w:t>
            </w:r>
            <w:r>
              <w:rPr>
                <w:kern w:val="0"/>
                <w:sz w:val="18"/>
                <w:szCs w:val="18"/>
              </w:rPr>
              <w:t>8.5</w:t>
            </w:r>
          </w:p>
        </w:tc>
        <w:tc>
          <w:tcPr>
            <w:tcW w:w="826" w:type="pct"/>
            <w:vAlign w:val="center"/>
          </w:tcPr>
          <w:p w14:paraId="4F20D1F0" w14:textId="77777777" w:rsidR="003D6ACE" w:rsidRPr="00EA36ED" w:rsidRDefault="003D6ACE" w:rsidP="0012046C">
            <w:pPr>
              <w:adjustRightInd w:val="0"/>
              <w:snapToGrid w:val="0"/>
              <w:spacing w:line="312" w:lineRule="auto"/>
              <w:jc w:val="center"/>
              <w:rPr>
                <w:rFonts w:hAnsi="宋体"/>
                <w:sz w:val="18"/>
                <w:szCs w:val="18"/>
              </w:rPr>
            </w:pPr>
            <w:r>
              <w:rPr>
                <w:rFonts w:hint="eastAsia"/>
                <w:kern w:val="0"/>
                <w:sz w:val="18"/>
                <w:szCs w:val="18"/>
              </w:rPr>
              <w:t>≥</w:t>
            </w:r>
            <w:r>
              <w:rPr>
                <w:rFonts w:hint="eastAsia"/>
                <w:kern w:val="0"/>
                <w:sz w:val="18"/>
                <w:szCs w:val="18"/>
              </w:rPr>
              <w:t>9</w:t>
            </w:r>
            <w:r>
              <w:rPr>
                <w:kern w:val="0"/>
                <w:sz w:val="18"/>
                <w:szCs w:val="18"/>
              </w:rPr>
              <w:t>8.0</w:t>
            </w:r>
          </w:p>
        </w:tc>
        <w:tc>
          <w:tcPr>
            <w:tcW w:w="565" w:type="pct"/>
            <w:vAlign w:val="center"/>
          </w:tcPr>
          <w:p w14:paraId="3922C033" w14:textId="6071CD40" w:rsidR="003D6ACE" w:rsidRPr="00EA36ED" w:rsidDel="003E0B23" w:rsidRDefault="003D6ACE" w:rsidP="0012046C">
            <w:pPr>
              <w:adjustRightInd w:val="0"/>
              <w:snapToGrid w:val="0"/>
              <w:spacing w:line="312" w:lineRule="auto"/>
              <w:jc w:val="center"/>
              <w:rPr>
                <w:kern w:val="0"/>
                <w:sz w:val="18"/>
                <w:szCs w:val="18"/>
              </w:rPr>
            </w:pPr>
            <w:r w:rsidRPr="00EA36ED">
              <w:rPr>
                <w:rFonts w:hAnsi="宋体"/>
                <w:sz w:val="18"/>
                <w:szCs w:val="18"/>
              </w:rPr>
              <w:t>现场数据</w:t>
            </w:r>
          </w:p>
        </w:tc>
        <w:tc>
          <w:tcPr>
            <w:tcW w:w="357" w:type="pct"/>
            <w:vMerge/>
            <w:vAlign w:val="center"/>
          </w:tcPr>
          <w:p w14:paraId="05344078" w14:textId="77777777" w:rsidR="003D6ACE" w:rsidRDefault="003D6ACE" w:rsidP="0012046C">
            <w:pPr>
              <w:adjustRightInd w:val="0"/>
              <w:snapToGrid w:val="0"/>
              <w:spacing w:line="312" w:lineRule="auto"/>
              <w:jc w:val="center"/>
              <w:rPr>
                <w:sz w:val="18"/>
                <w:szCs w:val="18"/>
              </w:rPr>
            </w:pPr>
          </w:p>
        </w:tc>
      </w:tr>
      <w:tr w:rsidR="004C1EB6" w14:paraId="03A264DB" w14:textId="77777777" w:rsidTr="004C1EB6">
        <w:trPr>
          <w:jc w:val="center"/>
        </w:trPr>
        <w:tc>
          <w:tcPr>
            <w:tcW w:w="5000" w:type="pct"/>
            <w:gridSpan w:val="8"/>
            <w:vAlign w:val="center"/>
          </w:tcPr>
          <w:p w14:paraId="3FA1D9DC" w14:textId="77777777" w:rsidR="004C1EB6" w:rsidRPr="00361766" w:rsidRDefault="004C1EB6" w:rsidP="004C1EB6">
            <w:pPr>
              <w:adjustRightInd w:val="0"/>
              <w:snapToGrid w:val="0"/>
              <w:spacing w:line="312" w:lineRule="auto"/>
              <w:ind w:firstLineChars="200" w:firstLine="360"/>
              <w:jc w:val="left"/>
              <w:rPr>
                <w:sz w:val="18"/>
                <w:szCs w:val="18"/>
              </w:rPr>
            </w:pPr>
            <w:r w:rsidRPr="00361766">
              <w:rPr>
                <w:rFonts w:ascii="黑体" w:eastAsia="黑体" w:hAnsi="黑体" w:hint="eastAsia"/>
                <w:sz w:val="18"/>
                <w:szCs w:val="18"/>
              </w:rPr>
              <w:t>注</w:t>
            </w:r>
            <w:r w:rsidRPr="00361766">
              <w:rPr>
                <w:rFonts w:ascii="黑体" w:eastAsia="黑体" w:hAnsi="黑体"/>
                <w:sz w:val="18"/>
                <w:szCs w:val="18"/>
              </w:rPr>
              <w:t>1</w:t>
            </w:r>
            <w:r w:rsidRPr="00361766">
              <w:rPr>
                <w:rFonts w:ascii="黑体" w:eastAsia="黑体" w:hAnsi="黑体" w:hint="eastAsia"/>
                <w:sz w:val="18"/>
                <w:szCs w:val="18"/>
              </w:rPr>
              <w:t>：</w:t>
            </w:r>
            <w:r w:rsidRPr="00361766">
              <w:rPr>
                <w:rFonts w:hint="eastAsia"/>
                <w:sz w:val="18"/>
                <w:szCs w:val="18"/>
              </w:rPr>
              <w:t>烧成物是指离子型稀土矿碳酸稀土</w:t>
            </w:r>
            <w:r w:rsidRPr="004C1EB6">
              <w:rPr>
                <w:rFonts w:hint="eastAsia"/>
                <w:sz w:val="18"/>
                <w:szCs w:val="18"/>
              </w:rPr>
              <w:t>、氢氧化稀土、</w:t>
            </w:r>
            <w:r w:rsidRPr="004C1EB6">
              <w:rPr>
                <w:sz w:val="18"/>
                <w:szCs w:val="18"/>
              </w:rPr>
              <w:t>碳酸</w:t>
            </w:r>
            <w:r w:rsidRPr="004C1EB6">
              <w:rPr>
                <w:rFonts w:hint="eastAsia"/>
                <w:sz w:val="18"/>
                <w:szCs w:val="18"/>
              </w:rPr>
              <w:t>稀土与氢氧化稀土混合物</w:t>
            </w:r>
            <w:r w:rsidRPr="00361766">
              <w:rPr>
                <w:rFonts w:hint="eastAsia"/>
                <w:sz w:val="18"/>
                <w:szCs w:val="18"/>
              </w:rPr>
              <w:t>经等焙烧后烧成的混合稀土氧化物。</w:t>
            </w:r>
          </w:p>
          <w:p w14:paraId="3637541B" w14:textId="1EB3FF40" w:rsidR="004C1EB6" w:rsidRDefault="004C1EB6" w:rsidP="00361766">
            <w:pPr>
              <w:adjustRightInd w:val="0"/>
              <w:snapToGrid w:val="0"/>
              <w:spacing w:line="312" w:lineRule="auto"/>
              <w:ind w:firstLineChars="200" w:firstLine="360"/>
              <w:jc w:val="left"/>
              <w:rPr>
                <w:sz w:val="18"/>
                <w:szCs w:val="18"/>
              </w:rPr>
            </w:pPr>
            <w:r w:rsidRPr="00361766">
              <w:rPr>
                <w:rFonts w:ascii="黑体" w:eastAsia="黑体" w:hAnsi="黑体" w:hint="eastAsia"/>
                <w:sz w:val="18"/>
                <w:szCs w:val="18"/>
              </w:rPr>
              <w:t>注</w:t>
            </w:r>
            <w:r w:rsidRPr="00361766">
              <w:rPr>
                <w:rFonts w:ascii="黑体" w:eastAsia="黑体" w:hAnsi="黑体"/>
                <w:sz w:val="18"/>
                <w:szCs w:val="18"/>
              </w:rPr>
              <w:t>2：</w:t>
            </w:r>
            <w:r w:rsidRPr="00361766">
              <w:rPr>
                <w:rFonts w:hint="eastAsia"/>
                <w:sz w:val="18"/>
                <w:szCs w:val="18"/>
              </w:rPr>
              <w:t>产</w:t>
            </w:r>
            <w:r>
              <w:rPr>
                <w:rFonts w:ascii="宋体" w:hAnsi="宋体" w:hint="eastAsia"/>
                <w:sz w:val="18"/>
                <w:szCs w:val="18"/>
              </w:rPr>
              <w:t>品中氨氮相对含量是指产品中氨氮总质量</w:t>
            </w:r>
            <w:r w:rsidRPr="00207645">
              <w:rPr>
                <w:sz w:val="18"/>
                <w:szCs w:val="18"/>
              </w:rPr>
              <w:t>（以</w:t>
            </w:r>
            <w:r w:rsidRPr="00207645">
              <w:rPr>
                <w:sz w:val="18"/>
                <w:szCs w:val="18"/>
              </w:rPr>
              <w:t>NH</w:t>
            </w:r>
            <w:r w:rsidRPr="00207645">
              <w:rPr>
                <w:sz w:val="18"/>
                <w:szCs w:val="18"/>
                <w:vertAlign w:val="subscript"/>
              </w:rPr>
              <w:t>3</w:t>
            </w:r>
            <w:r w:rsidRPr="00207645">
              <w:rPr>
                <w:rFonts w:hint="eastAsia"/>
                <w:sz w:val="18"/>
                <w:szCs w:val="18"/>
              </w:rPr>
              <w:t>-N</w:t>
            </w:r>
            <w:r w:rsidRPr="00207645">
              <w:rPr>
                <w:sz w:val="18"/>
                <w:szCs w:val="18"/>
              </w:rPr>
              <w:t>计）</w:t>
            </w:r>
            <w:r>
              <w:rPr>
                <w:rFonts w:ascii="宋体" w:hAnsi="宋体" w:hint="eastAsia"/>
                <w:sz w:val="18"/>
                <w:szCs w:val="18"/>
              </w:rPr>
              <w:t>与稀土总质量（以</w:t>
            </w:r>
            <w:r w:rsidRPr="00207645">
              <w:rPr>
                <w:sz w:val="18"/>
                <w:szCs w:val="18"/>
              </w:rPr>
              <w:t>REO</w:t>
            </w:r>
            <w:r>
              <w:rPr>
                <w:rFonts w:ascii="宋体" w:hAnsi="宋体" w:hint="eastAsia"/>
                <w:sz w:val="18"/>
                <w:szCs w:val="18"/>
              </w:rPr>
              <w:t>计）的比值，以质量百分数表示。</w:t>
            </w:r>
          </w:p>
        </w:tc>
      </w:tr>
      <w:tr w:rsidR="003D6ACE" w14:paraId="4775A0DB" w14:textId="77777777" w:rsidTr="0012046C">
        <w:trPr>
          <w:jc w:val="center"/>
        </w:trPr>
        <w:tc>
          <w:tcPr>
            <w:tcW w:w="5000" w:type="pct"/>
            <w:gridSpan w:val="8"/>
          </w:tcPr>
          <w:p w14:paraId="6A2922EB" w14:textId="0BB62733" w:rsidR="00F37934" w:rsidRDefault="004C1EB6" w:rsidP="00F37934">
            <w:pPr>
              <w:adjustRightInd w:val="0"/>
              <w:snapToGrid w:val="0"/>
              <w:spacing w:line="312" w:lineRule="auto"/>
              <w:ind w:firstLineChars="200" w:firstLine="360"/>
              <w:jc w:val="left"/>
              <w:rPr>
                <w:rFonts w:hAnsi="宋体"/>
                <w:kern w:val="0"/>
                <w:sz w:val="18"/>
                <w:szCs w:val="18"/>
              </w:rPr>
            </w:pPr>
            <w:r w:rsidRPr="00361766">
              <w:rPr>
                <w:sz w:val="18"/>
                <w:szCs w:val="18"/>
                <w:vertAlign w:val="superscript"/>
              </w:rPr>
              <w:t>a</w:t>
            </w:r>
            <w:r w:rsidR="00F37934">
              <w:rPr>
                <w:rFonts w:ascii="宋体" w:hAnsi="宋体" w:hint="eastAsia"/>
                <w:sz w:val="18"/>
                <w:szCs w:val="18"/>
              </w:rPr>
              <w:t xml:space="preserve"> </w:t>
            </w:r>
            <w:r w:rsidR="00F37934">
              <w:rPr>
                <w:rFonts w:hAnsi="宋体" w:hint="eastAsia"/>
                <w:kern w:val="0"/>
                <w:sz w:val="18"/>
                <w:szCs w:val="18"/>
              </w:rPr>
              <w:t>矿区</w:t>
            </w:r>
            <w:r w:rsidR="00F37934">
              <w:rPr>
                <w:rFonts w:hAnsi="宋体"/>
                <w:kern w:val="0"/>
                <w:sz w:val="18"/>
                <w:szCs w:val="18"/>
              </w:rPr>
              <w:t>污染物</w:t>
            </w:r>
            <w:r w:rsidR="00F37934">
              <w:rPr>
                <w:rFonts w:hAnsi="宋体" w:hint="eastAsia"/>
                <w:kern w:val="0"/>
                <w:sz w:val="18"/>
                <w:szCs w:val="18"/>
              </w:rPr>
              <w:t>有组织排放是指</w:t>
            </w:r>
            <w:r>
              <w:rPr>
                <w:rFonts w:hint="eastAsia"/>
                <w:kern w:val="0"/>
                <w:sz w:val="18"/>
                <w:szCs w:val="18"/>
              </w:rPr>
              <w:t>闭矿或应急处理产生的</w:t>
            </w:r>
            <w:r w:rsidRPr="00A521B6">
              <w:rPr>
                <w:kern w:val="0"/>
                <w:sz w:val="18"/>
                <w:szCs w:val="18"/>
              </w:rPr>
              <w:t>向矿区外</w:t>
            </w:r>
            <w:r>
              <w:rPr>
                <w:rFonts w:hint="eastAsia"/>
                <w:kern w:val="0"/>
                <w:sz w:val="18"/>
                <w:szCs w:val="18"/>
              </w:rPr>
              <w:t>地表水系</w:t>
            </w:r>
            <w:r w:rsidRPr="00A521B6">
              <w:rPr>
                <w:kern w:val="0"/>
                <w:sz w:val="18"/>
                <w:szCs w:val="18"/>
              </w:rPr>
              <w:t>有组织排放的</w:t>
            </w:r>
            <w:r>
              <w:rPr>
                <w:rFonts w:hint="eastAsia"/>
                <w:kern w:val="0"/>
                <w:sz w:val="18"/>
                <w:szCs w:val="18"/>
              </w:rPr>
              <w:t>废水</w:t>
            </w:r>
            <w:r w:rsidR="00F37934">
              <w:rPr>
                <w:rFonts w:hAnsi="宋体" w:hint="eastAsia"/>
                <w:kern w:val="0"/>
                <w:sz w:val="18"/>
                <w:szCs w:val="18"/>
              </w:rPr>
              <w:t>。</w:t>
            </w:r>
          </w:p>
          <w:p w14:paraId="472D6E6F" w14:textId="27B113B3" w:rsidR="00F37934" w:rsidRDefault="007E66B7" w:rsidP="00F37934">
            <w:pPr>
              <w:adjustRightInd w:val="0"/>
              <w:snapToGrid w:val="0"/>
              <w:spacing w:line="312" w:lineRule="auto"/>
              <w:ind w:firstLineChars="200" w:firstLine="360"/>
              <w:jc w:val="left"/>
              <w:rPr>
                <w:rFonts w:ascii="宋体" w:hAnsi="宋体"/>
                <w:sz w:val="18"/>
                <w:szCs w:val="18"/>
              </w:rPr>
            </w:pPr>
            <w:r>
              <w:rPr>
                <w:rFonts w:ascii="宋体" w:hAnsi="宋体" w:hint="eastAsia"/>
                <w:sz w:val="18"/>
                <w:szCs w:val="18"/>
                <w:vertAlign w:val="superscript"/>
              </w:rPr>
              <w:t>b</w:t>
            </w:r>
            <w:r w:rsidR="00F37934">
              <w:rPr>
                <w:rFonts w:ascii="宋体" w:hAnsi="宋体" w:hint="eastAsia"/>
                <w:sz w:val="18"/>
                <w:szCs w:val="18"/>
              </w:rPr>
              <w:t xml:space="preserve"> 矿区外环境质量管理指标是指实际开采矿区外</w:t>
            </w:r>
            <w:r w:rsidR="007553B3">
              <w:rPr>
                <w:rFonts w:hint="eastAsia"/>
                <w:sz w:val="18"/>
                <w:szCs w:val="18"/>
              </w:rPr>
              <w:t>确定的</w:t>
            </w:r>
            <w:r w:rsidR="007553B3">
              <w:rPr>
                <w:rFonts w:hint="eastAsia"/>
                <w:kern w:val="0"/>
                <w:sz w:val="18"/>
                <w:szCs w:val="18"/>
              </w:rPr>
              <w:t>可能受影响的范围内，地表水、地下水等</w:t>
            </w:r>
            <w:r w:rsidR="007553B3" w:rsidRPr="00867025">
              <w:rPr>
                <w:sz w:val="18"/>
                <w:szCs w:val="18"/>
              </w:rPr>
              <w:t>环境</w:t>
            </w:r>
            <w:r w:rsidR="007553B3">
              <w:rPr>
                <w:rFonts w:hint="eastAsia"/>
                <w:sz w:val="18"/>
                <w:szCs w:val="18"/>
              </w:rPr>
              <w:t>要素</w:t>
            </w:r>
            <w:r w:rsidR="00F37934">
              <w:rPr>
                <w:rFonts w:ascii="宋体" w:hAnsi="宋体" w:hint="eastAsia"/>
                <w:sz w:val="18"/>
                <w:szCs w:val="18"/>
              </w:rPr>
              <w:t>中污染物浓度限值，不包括有组织排放的管路或水路（即混合断面区域）。</w:t>
            </w:r>
          </w:p>
          <w:p w14:paraId="34F262BB" w14:textId="6BD5B859" w:rsidR="00F37934" w:rsidRDefault="007E66B7" w:rsidP="00F37934">
            <w:pPr>
              <w:adjustRightInd w:val="0"/>
              <w:snapToGrid w:val="0"/>
              <w:spacing w:line="312" w:lineRule="auto"/>
              <w:ind w:firstLineChars="200" w:firstLine="360"/>
              <w:jc w:val="left"/>
              <w:rPr>
                <w:rFonts w:hAnsi="宋体"/>
                <w:kern w:val="0"/>
                <w:sz w:val="18"/>
                <w:szCs w:val="18"/>
              </w:rPr>
            </w:pPr>
            <w:r>
              <w:rPr>
                <w:rFonts w:ascii="宋体" w:hAnsi="宋体" w:hint="eastAsia"/>
                <w:sz w:val="18"/>
                <w:szCs w:val="18"/>
                <w:vertAlign w:val="superscript"/>
              </w:rPr>
              <w:t>c</w:t>
            </w:r>
            <w:r w:rsidR="00F37934">
              <w:rPr>
                <w:rFonts w:ascii="宋体" w:hAnsi="宋体" w:hint="eastAsia"/>
                <w:sz w:val="18"/>
                <w:szCs w:val="18"/>
              </w:rPr>
              <w:t xml:space="preserve"> </w:t>
            </w:r>
            <w:r w:rsidR="00F37934">
              <w:rPr>
                <w:rFonts w:hint="eastAsia"/>
                <w:sz w:val="18"/>
                <w:szCs w:val="18"/>
              </w:rPr>
              <w:t>若</w:t>
            </w:r>
            <w:r w:rsidR="004C1EB6">
              <w:rPr>
                <w:rFonts w:hint="eastAsia"/>
                <w:sz w:val="18"/>
                <w:szCs w:val="18"/>
              </w:rPr>
              <w:t>除杂渣</w:t>
            </w:r>
            <w:r w:rsidR="00F37934">
              <w:rPr>
                <w:rFonts w:hint="eastAsia"/>
                <w:sz w:val="18"/>
                <w:szCs w:val="18"/>
              </w:rPr>
              <w:t>中</w:t>
            </w:r>
            <w:r w:rsidR="007553B3">
              <w:rPr>
                <w:rFonts w:hint="eastAsia"/>
                <w:sz w:val="18"/>
                <w:szCs w:val="18"/>
              </w:rPr>
              <w:t>天然</w:t>
            </w:r>
            <w:r w:rsidR="00F37934">
              <w:rPr>
                <w:rFonts w:hAnsi="宋体" w:hint="eastAsia"/>
                <w:kern w:val="0"/>
                <w:sz w:val="18"/>
                <w:szCs w:val="18"/>
              </w:rPr>
              <w:t>放射性核素活度浓度不符合</w:t>
            </w:r>
            <w:r w:rsidR="00F37934">
              <w:rPr>
                <w:rFonts w:hAnsi="宋体" w:hint="eastAsia"/>
                <w:kern w:val="0"/>
                <w:sz w:val="18"/>
                <w:szCs w:val="18"/>
              </w:rPr>
              <w:t>GB 27742</w:t>
            </w:r>
            <w:r w:rsidR="00F37934">
              <w:rPr>
                <w:rFonts w:hAnsi="宋体" w:hint="eastAsia"/>
                <w:kern w:val="0"/>
                <w:sz w:val="18"/>
                <w:szCs w:val="18"/>
              </w:rPr>
              <w:t>中相关规定，应按照</w:t>
            </w:r>
            <w:r w:rsidR="00F37934" w:rsidRPr="00706215">
              <w:rPr>
                <w:rFonts w:hAnsi="宋体" w:hint="eastAsia"/>
                <w:kern w:val="0"/>
                <w:sz w:val="18"/>
                <w:szCs w:val="18"/>
              </w:rPr>
              <w:t>GB 11806</w:t>
            </w:r>
            <w:r w:rsidR="00F37934" w:rsidRPr="00706215">
              <w:rPr>
                <w:rFonts w:hAnsi="宋体" w:hint="eastAsia"/>
                <w:kern w:val="0"/>
                <w:sz w:val="18"/>
                <w:szCs w:val="18"/>
              </w:rPr>
              <w:t>、</w:t>
            </w:r>
            <w:r w:rsidR="00F37934" w:rsidRPr="00706215">
              <w:rPr>
                <w:rFonts w:hAnsi="宋体" w:hint="eastAsia"/>
                <w:kern w:val="0"/>
                <w:sz w:val="18"/>
                <w:szCs w:val="18"/>
              </w:rPr>
              <w:t>GB 14500</w:t>
            </w:r>
            <w:r w:rsidR="00F37934">
              <w:rPr>
                <w:rFonts w:hAnsi="宋体" w:hint="eastAsia"/>
                <w:kern w:val="0"/>
                <w:sz w:val="18"/>
                <w:szCs w:val="18"/>
              </w:rPr>
              <w:t>和</w:t>
            </w:r>
            <w:r w:rsidR="00F37934">
              <w:rPr>
                <w:rFonts w:hAnsi="宋体" w:hint="eastAsia"/>
                <w:kern w:val="0"/>
                <w:sz w:val="18"/>
                <w:szCs w:val="18"/>
              </w:rPr>
              <w:t>HJ</w:t>
            </w:r>
            <w:r w:rsidR="00F37934">
              <w:rPr>
                <w:rFonts w:hAnsi="宋体"/>
                <w:kern w:val="0"/>
                <w:sz w:val="18"/>
                <w:szCs w:val="18"/>
              </w:rPr>
              <w:t xml:space="preserve"> 1114</w:t>
            </w:r>
            <w:r w:rsidR="00F37934">
              <w:rPr>
                <w:rFonts w:hAnsi="宋体" w:hint="eastAsia"/>
                <w:kern w:val="0"/>
                <w:sz w:val="18"/>
                <w:szCs w:val="18"/>
              </w:rPr>
              <w:t>的要求进行处置。</w:t>
            </w:r>
          </w:p>
          <w:p w14:paraId="65B7639E" w14:textId="1A7AB3F5" w:rsidR="003D6ACE" w:rsidRPr="007E66B7" w:rsidRDefault="007E66B7" w:rsidP="004C1EB6">
            <w:pPr>
              <w:adjustRightInd w:val="0"/>
              <w:snapToGrid w:val="0"/>
              <w:spacing w:line="312" w:lineRule="auto"/>
              <w:ind w:firstLineChars="200" w:firstLine="360"/>
              <w:jc w:val="left"/>
              <w:rPr>
                <w:sz w:val="18"/>
                <w:szCs w:val="18"/>
              </w:rPr>
            </w:pPr>
            <w:r>
              <w:rPr>
                <w:rFonts w:ascii="宋体" w:hAnsi="宋体" w:hint="eastAsia"/>
                <w:sz w:val="18"/>
                <w:szCs w:val="18"/>
                <w:vertAlign w:val="superscript"/>
              </w:rPr>
              <w:t>d</w:t>
            </w:r>
            <w:r>
              <w:rPr>
                <w:rFonts w:ascii="宋体" w:hAnsi="宋体"/>
                <w:sz w:val="18"/>
                <w:szCs w:val="18"/>
              </w:rPr>
              <w:t xml:space="preserve"> </w:t>
            </w:r>
            <w:r w:rsidR="00F37934" w:rsidRPr="007E66B7">
              <w:rPr>
                <w:rFonts w:hint="eastAsia"/>
                <w:sz w:val="18"/>
                <w:szCs w:val="18"/>
              </w:rPr>
              <w:t>若固体</w:t>
            </w:r>
            <w:r w:rsidR="00F37934" w:rsidRPr="007E66B7">
              <w:rPr>
                <w:rFonts w:hAnsi="宋体" w:hint="eastAsia"/>
                <w:kern w:val="0"/>
                <w:sz w:val="18"/>
                <w:szCs w:val="18"/>
              </w:rPr>
              <w:t>产品酸溶除杂过程产生固体废物中</w:t>
            </w:r>
            <w:r w:rsidR="007553B3">
              <w:rPr>
                <w:rFonts w:hAnsi="宋体" w:hint="eastAsia"/>
                <w:kern w:val="0"/>
                <w:sz w:val="18"/>
                <w:szCs w:val="18"/>
              </w:rPr>
              <w:t>天然</w:t>
            </w:r>
            <w:r w:rsidR="00F37934" w:rsidRPr="007E66B7">
              <w:rPr>
                <w:rFonts w:hAnsi="宋体" w:hint="eastAsia"/>
                <w:kern w:val="0"/>
                <w:sz w:val="18"/>
                <w:szCs w:val="18"/>
              </w:rPr>
              <w:t>放射性核素活度浓度不符合</w:t>
            </w:r>
            <w:r w:rsidR="00F37934" w:rsidRPr="007E66B7">
              <w:rPr>
                <w:rFonts w:hAnsi="宋体"/>
                <w:kern w:val="0"/>
                <w:sz w:val="18"/>
                <w:szCs w:val="18"/>
              </w:rPr>
              <w:t>GB 27742</w:t>
            </w:r>
            <w:r w:rsidR="00F37934" w:rsidRPr="007E66B7">
              <w:rPr>
                <w:rFonts w:hAnsi="宋体" w:hint="eastAsia"/>
                <w:kern w:val="0"/>
                <w:sz w:val="18"/>
                <w:szCs w:val="18"/>
              </w:rPr>
              <w:t>中相关规定，应按照</w:t>
            </w:r>
            <w:r w:rsidR="00F37934" w:rsidRPr="007E66B7">
              <w:rPr>
                <w:rFonts w:hAnsi="宋体"/>
                <w:kern w:val="0"/>
                <w:sz w:val="18"/>
                <w:szCs w:val="18"/>
              </w:rPr>
              <w:t>GB 11806</w:t>
            </w:r>
            <w:r w:rsidR="00F37934" w:rsidRPr="007E66B7">
              <w:rPr>
                <w:rFonts w:hAnsi="宋体" w:hint="eastAsia"/>
                <w:kern w:val="0"/>
                <w:sz w:val="18"/>
                <w:szCs w:val="18"/>
              </w:rPr>
              <w:t>、</w:t>
            </w:r>
            <w:r w:rsidR="00F37934" w:rsidRPr="007E66B7">
              <w:rPr>
                <w:rFonts w:hAnsi="宋体"/>
                <w:kern w:val="0"/>
                <w:sz w:val="18"/>
                <w:szCs w:val="18"/>
              </w:rPr>
              <w:t>GB 14500</w:t>
            </w:r>
            <w:r w:rsidR="00F37934" w:rsidRPr="007E66B7">
              <w:rPr>
                <w:rFonts w:hAnsi="宋体" w:hint="eastAsia"/>
                <w:kern w:val="0"/>
                <w:sz w:val="18"/>
                <w:szCs w:val="18"/>
              </w:rPr>
              <w:t>和</w:t>
            </w:r>
            <w:r w:rsidR="00F37934" w:rsidRPr="007E66B7">
              <w:rPr>
                <w:rFonts w:hAnsi="宋体"/>
                <w:kern w:val="0"/>
                <w:sz w:val="18"/>
                <w:szCs w:val="18"/>
              </w:rPr>
              <w:t>HJ 1114</w:t>
            </w:r>
            <w:r w:rsidR="00F37934" w:rsidRPr="007E66B7">
              <w:rPr>
                <w:rFonts w:hAnsi="宋体" w:hint="eastAsia"/>
                <w:kern w:val="0"/>
                <w:sz w:val="18"/>
                <w:szCs w:val="18"/>
              </w:rPr>
              <w:t>的要求进行处置。</w:t>
            </w:r>
          </w:p>
        </w:tc>
      </w:tr>
    </w:tbl>
    <w:p w14:paraId="06A8C016" w14:textId="77777777" w:rsidR="003D6ACE" w:rsidRDefault="003D6ACE" w:rsidP="003D6ACE">
      <w:pPr>
        <w:spacing w:line="360" w:lineRule="exact"/>
        <w:jc w:val="center"/>
        <w:rPr>
          <w:rFonts w:ascii="黑体" w:eastAsia="黑体"/>
          <w:color w:val="000000"/>
          <w:szCs w:val="21"/>
        </w:rPr>
        <w:sectPr w:rsidR="003D6ACE" w:rsidSect="0012046C">
          <w:pgSz w:w="16838" w:h="11906" w:orient="landscape"/>
          <w:pgMar w:top="1418" w:right="1418" w:bottom="1134" w:left="1418" w:header="1418" w:footer="1134" w:gutter="0"/>
          <w:cols w:space="720"/>
          <w:docGrid w:linePitch="312"/>
        </w:sectPr>
      </w:pPr>
    </w:p>
    <w:p w14:paraId="47BF62EC" w14:textId="77777777" w:rsidR="003D6ACE" w:rsidRPr="00A71B9D" w:rsidRDefault="003D6ACE" w:rsidP="003D6ACE">
      <w:pPr>
        <w:spacing w:line="360" w:lineRule="exact"/>
        <w:jc w:val="center"/>
        <w:rPr>
          <w:rFonts w:ascii="黑体" w:eastAsia="黑体"/>
        </w:rPr>
      </w:pPr>
      <w:r w:rsidRPr="00A71B9D">
        <w:rPr>
          <w:rFonts w:ascii="黑体" w:eastAsia="黑体"/>
        </w:rPr>
        <w:lastRenderedPageBreak/>
        <w:t>表</w:t>
      </w:r>
      <w:r>
        <w:rPr>
          <w:rFonts w:ascii="黑体" w:eastAsia="黑体" w:hint="eastAsia"/>
        </w:rPr>
        <w:t>2</w:t>
      </w:r>
      <w:r w:rsidRPr="00A71B9D">
        <w:rPr>
          <w:rFonts w:ascii="黑体" w:eastAsia="黑体"/>
        </w:rPr>
        <w:t xml:space="preserve">  </w:t>
      </w:r>
      <w:r>
        <w:rPr>
          <w:rFonts w:ascii="黑体" w:eastAsia="黑体" w:hint="eastAsia"/>
        </w:rPr>
        <w:t>离子型稀土矿产品（液体产品）</w:t>
      </w:r>
      <w:r w:rsidRPr="00A71B9D">
        <w:rPr>
          <w:rFonts w:ascii="黑体" w:eastAsia="黑体"/>
        </w:rPr>
        <w:t>评价指标</w:t>
      </w:r>
      <w:r w:rsidRPr="00A71B9D">
        <w:rPr>
          <w:rFonts w:ascii="黑体" w:eastAsia="黑体" w:hint="eastAsia"/>
        </w:rPr>
        <w:t>权重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4"/>
        <w:gridCol w:w="1663"/>
        <w:gridCol w:w="3954"/>
        <w:gridCol w:w="1861"/>
      </w:tblGrid>
      <w:tr w:rsidR="003D6ACE" w14:paraId="43143C30" w14:textId="77777777" w:rsidTr="0012046C">
        <w:trPr>
          <w:trHeight w:val="272"/>
        </w:trPr>
        <w:tc>
          <w:tcPr>
            <w:tcW w:w="612" w:type="pct"/>
            <w:vMerge w:val="restart"/>
            <w:vAlign w:val="center"/>
          </w:tcPr>
          <w:p w14:paraId="1442DFE3"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一级指标</w:t>
            </w:r>
          </w:p>
        </w:tc>
        <w:tc>
          <w:tcPr>
            <w:tcW w:w="976" w:type="pct"/>
            <w:vMerge w:val="restart"/>
            <w:vAlign w:val="center"/>
          </w:tcPr>
          <w:p w14:paraId="6493CD5F"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一级指标权重</w:t>
            </w:r>
            <w:r w:rsidRPr="00A71B9D">
              <w:rPr>
                <w:rFonts w:hAnsi="宋体"/>
                <w:color w:val="000000"/>
                <w:kern w:val="0"/>
                <w:sz w:val="18"/>
                <w:szCs w:val="18"/>
              </w:rPr>
              <w:t>/%</w:t>
            </w:r>
          </w:p>
        </w:tc>
        <w:tc>
          <w:tcPr>
            <w:tcW w:w="2320" w:type="pct"/>
            <w:vMerge w:val="restart"/>
            <w:vAlign w:val="center"/>
          </w:tcPr>
          <w:p w14:paraId="153AA169"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二级指标</w:t>
            </w:r>
          </w:p>
        </w:tc>
        <w:tc>
          <w:tcPr>
            <w:tcW w:w="1092" w:type="pct"/>
            <w:vMerge w:val="restart"/>
            <w:vAlign w:val="center"/>
          </w:tcPr>
          <w:p w14:paraId="054F0234"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二级指标权重</w:t>
            </w:r>
            <w:r w:rsidRPr="00A71B9D">
              <w:rPr>
                <w:rFonts w:hAnsi="宋体"/>
                <w:color w:val="000000"/>
                <w:kern w:val="0"/>
                <w:sz w:val="18"/>
                <w:szCs w:val="18"/>
              </w:rPr>
              <w:t>/%</w:t>
            </w:r>
          </w:p>
        </w:tc>
      </w:tr>
      <w:tr w:rsidR="003D6ACE" w14:paraId="6ABC8067" w14:textId="77777777" w:rsidTr="0012046C">
        <w:trPr>
          <w:trHeight w:val="269"/>
        </w:trPr>
        <w:tc>
          <w:tcPr>
            <w:tcW w:w="612" w:type="pct"/>
            <w:vMerge/>
            <w:vAlign w:val="center"/>
          </w:tcPr>
          <w:p w14:paraId="7A55D939"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4A7B4D1A"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Merge/>
            <w:vAlign w:val="center"/>
          </w:tcPr>
          <w:p w14:paraId="7749BFC6"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1092" w:type="pct"/>
            <w:vMerge/>
            <w:vAlign w:val="center"/>
          </w:tcPr>
          <w:p w14:paraId="634F0D42"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r>
      <w:tr w:rsidR="003D6ACE" w14:paraId="1B46E485" w14:textId="77777777" w:rsidTr="0012046C">
        <w:trPr>
          <w:trHeight w:val="20"/>
        </w:trPr>
        <w:tc>
          <w:tcPr>
            <w:tcW w:w="612" w:type="pct"/>
            <w:vMerge w:val="restart"/>
            <w:vAlign w:val="center"/>
          </w:tcPr>
          <w:p w14:paraId="5C96F10B"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资源属性</w:t>
            </w:r>
          </w:p>
        </w:tc>
        <w:tc>
          <w:tcPr>
            <w:tcW w:w="976" w:type="pct"/>
            <w:vMerge w:val="restart"/>
            <w:vAlign w:val="center"/>
          </w:tcPr>
          <w:p w14:paraId="25AA15FA"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c>
          <w:tcPr>
            <w:tcW w:w="2320" w:type="pct"/>
            <w:vAlign w:val="center"/>
          </w:tcPr>
          <w:p w14:paraId="0919EFA4" w14:textId="13E7CE45"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Ansi="宋体" w:hint="eastAsia"/>
                <w:kern w:val="0"/>
                <w:sz w:val="18"/>
                <w:szCs w:val="18"/>
              </w:rPr>
              <w:t>原矿</w:t>
            </w:r>
            <w:r>
              <w:rPr>
                <w:rFonts w:hAnsi="宋体"/>
                <w:kern w:val="0"/>
                <w:sz w:val="18"/>
                <w:szCs w:val="18"/>
              </w:rPr>
              <w:t>到</w:t>
            </w:r>
            <w:r>
              <w:rPr>
                <w:rFonts w:hAnsi="宋体" w:hint="eastAsia"/>
                <w:kern w:val="0"/>
                <w:sz w:val="18"/>
                <w:szCs w:val="18"/>
              </w:rPr>
              <w:t>离子型稀土矿浸出液的离子相</w:t>
            </w:r>
            <w:r>
              <w:rPr>
                <w:rFonts w:hAnsi="宋体"/>
                <w:kern w:val="0"/>
                <w:sz w:val="18"/>
                <w:szCs w:val="18"/>
              </w:rPr>
              <w:t>稀土回收率</w:t>
            </w:r>
          </w:p>
        </w:tc>
        <w:tc>
          <w:tcPr>
            <w:tcW w:w="1092" w:type="pct"/>
            <w:vAlign w:val="center"/>
          </w:tcPr>
          <w:p w14:paraId="430B158F"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rsidR="003D6ACE" w14:paraId="157CEA59" w14:textId="77777777" w:rsidTr="0012046C">
        <w:trPr>
          <w:trHeight w:val="20"/>
        </w:trPr>
        <w:tc>
          <w:tcPr>
            <w:tcW w:w="612" w:type="pct"/>
            <w:vMerge/>
            <w:vAlign w:val="center"/>
          </w:tcPr>
          <w:p w14:paraId="09B9866E"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2D66E1B6"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5EEDBBFC" w14:textId="3EE0F2AD"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Ansi="宋体" w:hint="eastAsia"/>
                <w:kern w:val="0"/>
                <w:sz w:val="18"/>
                <w:szCs w:val="18"/>
              </w:rPr>
              <w:t>矿浸出液</w:t>
            </w:r>
            <w:r>
              <w:rPr>
                <w:rFonts w:hAnsi="宋体"/>
                <w:kern w:val="0"/>
                <w:sz w:val="18"/>
                <w:szCs w:val="18"/>
              </w:rPr>
              <w:t>到</w:t>
            </w:r>
            <w:r>
              <w:rPr>
                <w:rFonts w:hAnsi="宋体" w:hint="eastAsia"/>
                <w:kern w:val="0"/>
                <w:sz w:val="18"/>
                <w:szCs w:val="18"/>
              </w:rPr>
              <w:t>离子型稀土矿产品</w:t>
            </w:r>
            <w:r>
              <w:rPr>
                <w:rFonts w:hAnsi="宋体"/>
                <w:kern w:val="0"/>
                <w:sz w:val="18"/>
                <w:szCs w:val="18"/>
              </w:rPr>
              <w:t>的稀土回收率</w:t>
            </w:r>
          </w:p>
        </w:tc>
        <w:tc>
          <w:tcPr>
            <w:tcW w:w="1092" w:type="pct"/>
            <w:vAlign w:val="center"/>
          </w:tcPr>
          <w:p w14:paraId="6151AD94"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35</w:t>
            </w:r>
          </w:p>
        </w:tc>
      </w:tr>
      <w:tr w:rsidR="003D6ACE" w14:paraId="2D7827B2" w14:textId="77777777" w:rsidTr="0012046C">
        <w:trPr>
          <w:trHeight w:val="20"/>
        </w:trPr>
        <w:tc>
          <w:tcPr>
            <w:tcW w:w="612" w:type="pct"/>
            <w:vMerge/>
            <w:vAlign w:val="center"/>
          </w:tcPr>
          <w:p w14:paraId="74371B2A"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011A1B5D"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6198710F" w14:textId="5BBB539A" w:rsidR="003D6ACE" w:rsidRDefault="007553B3"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离子相</w:t>
            </w:r>
            <w:r w:rsidR="003D6ACE">
              <w:rPr>
                <w:rFonts w:hAnsi="宋体" w:hint="eastAsia"/>
                <w:kern w:val="0"/>
                <w:sz w:val="18"/>
                <w:szCs w:val="18"/>
              </w:rPr>
              <w:t>稀土总回收率</w:t>
            </w:r>
          </w:p>
        </w:tc>
        <w:tc>
          <w:tcPr>
            <w:tcW w:w="1092" w:type="pct"/>
            <w:vAlign w:val="center"/>
          </w:tcPr>
          <w:p w14:paraId="30364815" w14:textId="77777777" w:rsidR="003D6ACE"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2</w:t>
            </w:r>
            <w:r>
              <w:rPr>
                <w:rFonts w:hAnsi="宋体"/>
                <w:color w:val="000000"/>
                <w:kern w:val="0"/>
                <w:sz w:val="18"/>
                <w:szCs w:val="18"/>
              </w:rPr>
              <w:t>5</w:t>
            </w:r>
          </w:p>
        </w:tc>
      </w:tr>
      <w:tr w:rsidR="003D6ACE" w14:paraId="575767D1" w14:textId="77777777" w:rsidTr="0012046C">
        <w:trPr>
          <w:trHeight w:val="20"/>
        </w:trPr>
        <w:tc>
          <w:tcPr>
            <w:tcW w:w="612" w:type="pct"/>
            <w:vMerge/>
            <w:vAlign w:val="center"/>
          </w:tcPr>
          <w:p w14:paraId="759797E0"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53AA5FC4"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4A28B18D"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kern w:val="0"/>
                <w:sz w:val="18"/>
                <w:szCs w:val="18"/>
              </w:rPr>
              <w:t>水重复利用率</w:t>
            </w:r>
          </w:p>
        </w:tc>
        <w:tc>
          <w:tcPr>
            <w:tcW w:w="1092" w:type="pct"/>
            <w:vAlign w:val="center"/>
          </w:tcPr>
          <w:p w14:paraId="163055C7"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rsidR="003D6ACE" w14:paraId="3D422DE4" w14:textId="77777777" w:rsidTr="0012046C">
        <w:trPr>
          <w:trHeight w:val="20"/>
        </w:trPr>
        <w:tc>
          <w:tcPr>
            <w:tcW w:w="612" w:type="pct"/>
            <w:vMerge w:val="restart"/>
            <w:vAlign w:val="center"/>
          </w:tcPr>
          <w:p w14:paraId="4F36A36D"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环境属性</w:t>
            </w:r>
          </w:p>
        </w:tc>
        <w:tc>
          <w:tcPr>
            <w:tcW w:w="976" w:type="pct"/>
            <w:vMerge w:val="restart"/>
            <w:vAlign w:val="center"/>
          </w:tcPr>
          <w:p w14:paraId="7E287904" w14:textId="70568A6E" w:rsidR="003D6ACE" w:rsidRPr="00A71B9D" w:rsidRDefault="00E20B25"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40</w:t>
            </w:r>
          </w:p>
        </w:tc>
        <w:tc>
          <w:tcPr>
            <w:tcW w:w="2320" w:type="pct"/>
            <w:vAlign w:val="center"/>
          </w:tcPr>
          <w:p w14:paraId="71B78849"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hint="eastAsia"/>
                <w:kern w:val="0"/>
                <w:sz w:val="18"/>
                <w:szCs w:val="18"/>
              </w:rPr>
              <w:t>矿区</w:t>
            </w:r>
            <w:r>
              <w:rPr>
                <w:rFonts w:hAnsi="宋体"/>
                <w:kern w:val="0"/>
                <w:sz w:val="18"/>
                <w:szCs w:val="18"/>
              </w:rPr>
              <w:t>污染物</w:t>
            </w:r>
            <w:r>
              <w:rPr>
                <w:rFonts w:hAnsi="宋体" w:hint="eastAsia"/>
                <w:kern w:val="0"/>
                <w:sz w:val="18"/>
                <w:szCs w:val="18"/>
              </w:rPr>
              <w:t>有组织排放</w:t>
            </w:r>
            <w:r>
              <w:rPr>
                <w:rFonts w:hAnsi="宋体"/>
                <w:kern w:val="0"/>
                <w:sz w:val="18"/>
                <w:szCs w:val="18"/>
              </w:rPr>
              <w:t>指标</w:t>
            </w:r>
          </w:p>
        </w:tc>
        <w:tc>
          <w:tcPr>
            <w:tcW w:w="1092" w:type="pct"/>
            <w:vAlign w:val="center"/>
          </w:tcPr>
          <w:p w14:paraId="28F43FD9"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r>
      <w:tr w:rsidR="003D6ACE" w14:paraId="616011F0" w14:textId="77777777" w:rsidTr="0012046C">
        <w:trPr>
          <w:trHeight w:val="20"/>
        </w:trPr>
        <w:tc>
          <w:tcPr>
            <w:tcW w:w="612" w:type="pct"/>
            <w:vMerge/>
            <w:vAlign w:val="center"/>
          </w:tcPr>
          <w:p w14:paraId="2EE7574D"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p>
        </w:tc>
        <w:tc>
          <w:tcPr>
            <w:tcW w:w="976" w:type="pct"/>
            <w:vMerge/>
            <w:vAlign w:val="center"/>
          </w:tcPr>
          <w:p w14:paraId="7C0CE5C8" w14:textId="77777777" w:rsidR="003D6ACE" w:rsidRDefault="003D6ACE" w:rsidP="0012046C">
            <w:pPr>
              <w:widowControl/>
              <w:adjustRightInd w:val="0"/>
              <w:snapToGrid w:val="0"/>
              <w:spacing w:line="312" w:lineRule="auto"/>
              <w:jc w:val="center"/>
              <w:rPr>
                <w:rFonts w:hAnsi="宋体"/>
                <w:color w:val="000000"/>
                <w:kern w:val="0"/>
                <w:sz w:val="18"/>
                <w:szCs w:val="18"/>
              </w:rPr>
            </w:pPr>
          </w:p>
        </w:tc>
        <w:tc>
          <w:tcPr>
            <w:tcW w:w="2320" w:type="pct"/>
            <w:vAlign w:val="center"/>
          </w:tcPr>
          <w:p w14:paraId="15D82E6F" w14:textId="77777777" w:rsidR="003D6ACE" w:rsidRDefault="003D6ACE" w:rsidP="0012046C">
            <w:pPr>
              <w:widowControl/>
              <w:adjustRightInd w:val="0"/>
              <w:snapToGrid w:val="0"/>
              <w:spacing w:line="312" w:lineRule="auto"/>
              <w:jc w:val="center"/>
              <w:rPr>
                <w:rFonts w:hAnsi="宋体"/>
                <w:kern w:val="0"/>
                <w:sz w:val="18"/>
                <w:szCs w:val="18"/>
              </w:rPr>
            </w:pPr>
            <w:r w:rsidRPr="002467E2">
              <w:rPr>
                <w:rFonts w:hAnsi="宋体" w:hint="eastAsia"/>
                <w:kern w:val="0"/>
                <w:sz w:val="18"/>
                <w:szCs w:val="18"/>
              </w:rPr>
              <w:t>矿区外环境质量管理指标</w:t>
            </w:r>
          </w:p>
        </w:tc>
        <w:tc>
          <w:tcPr>
            <w:tcW w:w="1092" w:type="pct"/>
            <w:vAlign w:val="center"/>
          </w:tcPr>
          <w:p w14:paraId="217A06B5" w14:textId="77777777" w:rsidR="003D6ACE" w:rsidDel="00AC19D5"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45</w:t>
            </w:r>
          </w:p>
        </w:tc>
      </w:tr>
      <w:tr w:rsidR="003D6ACE" w14:paraId="6652B4C3" w14:textId="77777777" w:rsidTr="0012046C">
        <w:trPr>
          <w:trHeight w:val="20"/>
        </w:trPr>
        <w:tc>
          <w:tcPr>
            <w:tcW w:w="612" w:type="pct"/>
            <w:vMerge/>
            <w:vAlign w:val="center"/>
          </w:tcPr>
          <w:p w14:paraId="3D9D0944"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4C7950D1"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651E36F8" w14:textId="4309824A" w:rsidR="003D6ACE" w:rsidRPr="00A71B9D" w:rsidRDefault="0082343E" w:rsidP="0012046C">
            <w:pPr>
              <w:widowControl/>
              <w:adjustRightInd w:val="0"/>
              <w:snapToGrid w:val="0"/>
              <w:spacing w:line="312" w:lineRule="auto"/>
              <w:jc w:val="center"/>
              <w:rPr>
                <w:rFonts w:hAnsi="宋体"/>
                <w:color w:val="000000"/>
                <w:kern w:val="0"/>
                <w:sz w:val="18"/>
                <w:szCs w:val="18"/>
              </w:rPr>
            </w:pPr>
            <w:r>
              <w:rPr>
                <w:rFonts w:hAnsi="宋体" w:hint="eastAsia"/>
                <w:kern w:val="0"/>
                <w:sz w:val="18"/>
                <w:szCs w:val="18"/>
              </w:rPr>
              <w:t>除杂渣</w:t>
            </w:r>
            <w:r w:rsidR="003D6ACE">
              <w:rPr>
                <w:rFonts w:hAnsi="宋体" w:hint="eastAsia"/>
                <w:kern w:val="0"/>
                <w:sz w:val="18"/>
                <w:szCs w:val="18"/>
              </w:rPr>
              <w:t>产生量</w:t>
            </w:r>
          </w:p>
        </w:tc>
        <w:tc>
          <w:tcPr>
            <w:tcW w:w="1092" w:type="pct"/>
            <w:vAlign w:val="center"/>
          </w:tcPr>
          <w:p w14:paraId="532FA827"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r>
      <w:tr w:rsidR="003D6ACE" w14:paraId="7BF1557A" w14:textId="77777777" w:rsidTr="0012046C">
        <w:trPr>
          <w:trHeight w:val="20"/>
        </w:trPr>
        <w:tc>
          <w:tcPr>
            <w:tcW w:w="612" w:type="pct"/>
            <w:vAlign w:val="center"/>
          </w:tcPr>
          <w:p w14:paraId="0DED7974"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能源属性</w:t>
            </w:r>
          </w:p>
        </w:tc>
        <w:tc>
          <w:tcPr>
            <w:tcW w:w="976" w:type="pct"/>
            <w:vAlign w:val="center"/>
          </w:tcPr>
          <w:p w14:paraId="6A591E18" w14:textId="77777777" w:rsidR="003D6ACE"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1</w:t>
            </w:r>
            <w:r>
              <w:rPr>
                <w:rFonts w:hAnsi="宋体"/>
                <w:color w:val="000000"/>
                <w:kern w:val="0"/>
                <w:sz w:val="18"/>
                <w:szCs w:val="18"/>
              </w:rPr>
              <w:t>0</w:t>
            </w:r>
          </w:p>
        </w:tc>
        <w:tc>
          <w:tcPr>
            <w:tcW w:w="2320" w:type="pct"/>
            <w:vAlign w:val="center"/>
          </w:tcPr>
          <w:p w14:paraId="77E47F71" w14:textId="77777777" w:rsidR="003D6ACE" w:rsidRPr="00285CFA" w:rsidRDefault="003D6ACE"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单位产品综合能耗</w:t>
            </w:r>
          </w:p>
        </w:tc>
        <w:tc>
          <w:tcPr>
            <w:tcW w:w="1092" w:type="pct"/>
            <w:vAlign w:val="center"/>
          </w:tcPr>
          <w:p w14:paraId="13FA1481" w14:textId="77777777" w:rsidR="003D6ACE" w:rsidDel="001F7803"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1</w:t>
            </w:r>
            <w:r>
              <w:rPr>
                <w:rFonts w:hAnsi="宋体"/>
                <w:color w:val="000000"/>
                <w:kern w:val="0"/>
                <w:sz w:val="18"/>
                <w:szCs w:val="18"/>
              </w:rPr>
              <w:t>00</w:t>
            </w:r>
          </w:p>
        </w:tc>
      </w:tr>
      <w:tr w:rsidR="003D6ACE" w14:paraId="38F3DD7D" w14:textId="77777777" w:rsidTr="0012046C">
        <w:trPr>
          <w:trHeight w:val="20"/>
        </w:trPr>
        <w:tc>
          <w:tcPr>
            <w:tcW w:w="612" w:type="pct"/>
            <w:vMerge w:val="restart"/>
            <w:vAlign w:val="center"/>
          </w:tcPr>
          <w:p w14:paraId="7469277F"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产品属性</w:t>
            </w:r>
          </w:p>
        </w:tc>
        <w:tc>
          <w:tcPr>
            <w:tcW w:w="976" w:type="pct"/>
            <w:vMerge w:val="restart"/>
            <w:vAlign w:val="center"/>
          </w:tcPr>
          <w:p w14:paraId="011D2ED9" w14:textId="272DBE65" w:rsidR="003D6ACE" w:rsidRPr="00A71B9D" w:rsidRDefault="00E20B25"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c>
          <w:tcPr>
            <w:tcW w:w="2320" w:type="pct"/>
            <w:vAlign w:val="center"/>
          </w:tcPr>
          <w:p w14:paraId="579AEA1C"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w:t>
            </w:r>
            <w:r w:rsidRPr="00EA36ED">
              <w:rPr>
                <w:rFonts w:hAnsi="宋体" w:hint="eastAsia"/>
                <w:kern w:val="0"/>
                <w:sz w:val="18"/>
                <w:szCs w:val="18"/>
              </w:rPr>
              <w:t>品中稀土含量</w:t>
            </w:r>
          </w:p>
        </w:tc>
        <w:tc>
          <w:tcPr>
            <w:tcW w:w="1092" w:type="pct"/>
            <w:vAlign w:val="center"/>
          </w:tcPr>
          <w:p w14:paraId="6D14259D"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rsidR="003D6ACE" w14:paraId="6B2EC665" w14:textId="77777777" w:rsidTr="0012046C">
        <w:trPr>
          <w:trHeight w:val="20"/>
        </w:trPr>
        <w:tc>
          <w:tcPr>
            <w:tcW w:w="612" w:type="pct"/>
            <w:vMerge/>
            <w:vAlign w:val="center"/>
          </w:tcPr>
          <w:p w14:paraId="7E84DC26"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49FE928B"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4648B856"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产品中氧化铝含量</w:t>
            </w:r>
          </w:p>
        </w:tc>
        <w:tc>
          <w:tcPr>
            <w:tcW w:w="1092" w:type="pct"/>
            <w:vAlign w:val="center"/>
          </w:tcPr>
          <w:p w14:paraId="6ED48CE9"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1</w:t>
            </w:r>
            <w:r>
              <w:rPr>
                <w:rFonts w:hAnsi="宋体"/>
                <w:color w:val="000000"/>
                <w:kern w:val="0"/>
                <w:sz w:val="18"/>
                <w:szCs w:val="18"/>
              </w:rPr>
              <w:t>0</w:t>
            </w:r>
          </w:p>
        </w:tc>
      </w:tr>
      <w:tr w:rsidR="003D6ACE" w14:paraId="77FD67EB" w14:textId="77777777" w:rsidTr="0012046C">
        <w:trPr>
          <w:trHeight w:val="20"/>
        </w:trPr>
        <w:tc>
          <w:tcPr>
            <w:tcW w:w="612" w:type="pct"/>
            <w:vMerge/>
            <w:vAlign w:val="center"/>
          </w:tcPr>
          <w:p w14:paraId="7C7E055A"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09A046DC"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64CB0E75"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w:t>
            </w:r>
            <w:r w:rsidRPr="00EA36ED">
              <w:rPr>
                <w:rFonts w:hAnsi="宋体" w:hint="eastAsia"/>
                <w:kern w:val="0"/>
                <w:sz w:val="18"/>
                <w:szCs w:val="18"/>
              </w:rPr>
              <w:t>中氧化铁含量</w:t>
            </w:r>
          </w:p>
        </w:tc>
        <w:tc>
          <w:tcPr>
            <w:tcW w:w="1092" w:type="pct"/>
            <w:vAlign w:val="center"/>
          </w:tcPr>
          <w:p w14:paraId="5CF6829B"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rsidR="003D6ACE" w14:paraId="0C17BE69" w14:textId="77777777" w:rsidTr="0012046C">
        <w:trPr>
          <w:trHeight w:val="20"/>
        </w:trPr>
        <w:tc>
          <w:tcPr>
            <w:tcW w:w="612" w:type="pct"/>
            <w:vMerge/>
            <w:vAlign w:val="center"/>
          </w:tcPr>
          <w:p w14:paraId="4F88ACFD"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4961413F"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3310F7D6"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产品中二氧化硅含量</w:t>
            </w:r>
          </w:p>
        </w:tc>
        <w:tc>
          <w:tcPr>
            <w:tcW w:w="1092" w:type="pct"/>
            <w:vAlign w:val="center"/>
          </w:tcPr>
          <w:p w14:paraId="2D00A070"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rsidR="003D6ACE" w14:paraId="7302B000" w14:textId="77777777" w:rsidTr="0012046C">
        <w:trPr>
          <w:trHeight w:val="20"/>
        </w:trPr>
        <w:tc>
          <w:tcPr>
            <w:tcW w:w="612" w:type="pct"/>
            <w:vMerge/>
            <w:vAlign w:val="center"/>
          </w:tcPr>
          <w:p w14:paraId="05F06DD5"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73B233E1"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167D4516"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产品中硫酸根含量</w:t>
            </w:r>
          </w:p>
        </w:tc>
        <w:tc>
          <w:tcPr>
            <w:tcW w:w="1092" w:type="pct"/>
            <w:vAlign w:val="center"/>
          </w:tcPr>
          <w:p w14:paraId="5ED02AB1"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rsidR="003D6ACE" w14:paraId="738EE9F7" w14:textId="77777777" w:rsidTr="0012046C">
        <w:trPr>
          <w:trHeight w:val="20"/>
        </w:trPr>
        <w:tc>
          <w:tcPr>
            <w:tcW w:w="612" w:type="pct"/>
            <w:vMerge/>
            <w:vAlign w:val="center"/>
          </w:tcPr>
          <w:p w14:paraId="4926D8D3"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7258F4FC"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59BB5BAF" w14:textId="2669E600" w:rsidR="003D6ACE" w:rsidRPr="00285CFA" w:rsidRDefault="003D6ACE"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产品中氨氮</w:t>
            </w:r>
            <w:r w:rsidR="0082343E">
              <w:rPr>
                <w:rFonts w:hAnsi="宋体" w:hint="eastAsia"/>
                <w:kern w:val="0"/>
                <w:sz w:val="18"/>
                <w:szCs w:val="18"/>
              </w:rPr>
              <w:t>相对</w:t>
            </w:r>
            <w:r>
              <w:rPr>
                <w:rFonts w:hAnsi="宋体" w:hint="eastAsia"/>
                <w:kern w:val="0"/>
                <w:sz w:val="18"/>
                <w:szCs w:val="18"/>
              </w:rPr>
              <w:t>含量</w:t>
            </w:r>
          </w:p>
        </w:tc>
        <w:tc>
          <w:tcPr>
            <w:tcW w:w="1092" w:type="pct"/>
            <w:vAlign w:val="center"/>
          </w:tcPr>
          <w:p w14:paraId="03B93766" w14:textId="3770928D" w:rsidR="003D6ACE" w:rsidRDefault="00DF26B2"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rsidR="003D6ACE" w14:paraId="6FEE000C" w14:textId="77777777" w:rsidTr="0012046C">
        <w:trPr>
          <w:trHeight w:val="20"/>
        </w:trPr>
        <w:tc>
          <w:tcPr>
            <w:tcW w:w="612" w:type="pct"/>
            <w:vMerge/>
            <w:vAlign w:val="center"/>
          </w:tcPr>
          <w:p w14:paraId="4CB2A57C"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7C837084"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59807C6D" w14:textId="20EE00E2"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w:t>
            </w:r>
            <w:r>
              <w:rPr>
                <w:rFonts w:hAnsi="宋体" w:hint="eastAsia"/>
                <w:kern w:val="0"/>
                <w:sz w:val="18"/>
                <w:szCs w:val="18"/>
              </w:rPr>
              <w:t>总</w:t>
            </w:r>
            <w:r w:rsidRPr="00285CFA">
              <w:rPr>
                <w:rFonts w:hAnsi="宋体" w:hint="eastAsia"/>
                <w:kern w:val="0"/>
                <w:sz w:val="18"/>
                <w:szCs w:val="18"/>
              </w:rPr>
              <w:t>放射性</w:t>
            </w:r>
            <w:r>
              <w:rPr>
                <w:rFonts w:hAnsi="宋体" w:hint="eastAsia"/>
                <w:kern w:val="0"/>
                <w:sz w:val="18"/>
                <w:szCs w:val="18"/>
              </w:rPr>
              <w:t>比</w:t>
            </w:r>
            <w:r w:rsidRPr="00285CFA">
              <w:rPr>
                <w:rFonts w:hAnsi="宋体" w:hint="eastAsia"/>
                <w:kern w:val="0"/>
                <w:sz w:val="18"/>
                <w:szCs w:val="18"/>
              </w:rPr>
              <w:t>活度</w:t>
            </w:r>
          </w:p>
        </w:tc>
        <w:tc>
          <w:tcPr>
            <w:tcW w:w="1092" w:type="pct"/>
            <w:vAlign w:val="center"/>
          </w:tcPr>
          <w:p w14:paraId="313240D5" w14:textId="74B30762" w:rsidR="003D6ACE" w:rsidRPr="00121E3D" w:rsidRDefault="00DF26B2"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r>
      <w:tr w:rsidR="003D6ACE" w14:paraId="0C583183" w14:textId="77777777" w:rsidTr="0012046C">
        <w:trPr>
          <w:trHeight w:val="20"/>
        </w:trPr>
        <w:tc>
          <w:tcPr>
            <w:tcW w:w="612" w:type="pct"/>
            <w:vMerge/>
            <w:vAlign w:val="center"/>
          </w:tcPr>
          <w:p w14:paraId="1884AFF1"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355E7376"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03805794"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产品合格率</w:t>
            </w:r>
          </w:p>
        </w:tc>
        <w:tc>
          <w:tcPr>
            <w:tcW w:w="1092" w:type="pct"/>
            <w:vAlign w:val="center"/>
          </w:tcPr>
          <w:p w14:paraId="6DAC76D8"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bl>
    <w:p w14:paraId="2E701794" w14:textId="77777777" w:rsidR="003D6ACE" w:rsidRDefault="003D6ACE" w:rsidP="003D6ACE">
      <w:pPr>
        <w:spacing w:line="360" w:lineRule="exact"/>
        <w:jc w:val="center"/>
        <w:rPr>
          <w:rFonts w:ascii="黑体" w:eastAsia="黑体"/>
        </w:rPr>
      </w:pPr>
    </w:p>
    <w:p w14:paraId="1D4549F5" w14:textId="77777777" w:rsidR="003D6ACE" w:rsidRPr="00A71B9D" w:rsidRDefault="003D6ACE" w:rsidP="003D6ACE">
      <w:pPr>
        <w:spacing w:line="360" w:lineRule="exact"/>
        <w:jc w:val="center"/>
        <w:rPr>
          <w:rFonts w:ascii="黑体" w:eastAsia="黑体"/>
        </w:rPr>
      </w:pPr>
      <w:r w:rsidRPr="00A71B9D">
        <w:rPr>
          <w:rFonts w:ascii="黑体" w:eastAsia="黑体"/>
        </w:rPr>
        <w:t>表</w:t>
      </w:r>
      <w:r>
        <w:rPr>
          <w:rFonts w:ascii="黑体" w:eastAsia="黑体" w:hint="eastAsia"/>
        </w:rPr>
        <w:t>3</w:t>
      </w:r>
      <w:r w:rsidRPr="00A71B9D">
        <w:rPr>
          <w:rFonts w:ascii="黑体" w:eastAsia="黑体"/>
        </w:rPr>
        <w:t xml:space="preserve">  </w:t>
      </w:r>
      <w:r>
        <w:rPr>
          <w:rFonts w:ascii="黑体" w:eastAsia="黑体" w:hint="eastAsia"/>
        </w:rPr>
        <w:t>离子型稀土矿产品（固体产品）</w:t>
      </w:r>
      <w:r w:rsidRPr="00A71B9D">
        <w:rPr>
          <w:rFonts w:ascii="黑体" w:eastAsia="黑体"/>
        </w:rPr>
        <w:t>评价指标</w:t>
      </w:r>
      <w:r w:rsidRPr="00A71B9D">
        <w:rPr>
          <w:rFonts w:ascii="黑体" w:eastAsia="黑体" w:hint="eastAsia"/>
        </w:rPr>
        <w:t>权重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4"/>
        <w:gridCol w:w="1663"/>
        <w:gridCol w:w="3954"/>
        <w:gridCol w:w="1861"/>
      </w:tblGrid>
      <w:tr w:rsidR="003D6ACE" w14:paraId="3FF2F627" w14:textId="77777777" w:rsidTr="0012046C">
        <w:trPr>
          <w:trHeight w:val="272"/>
        </w:trPr>
        <w:tc>
          <w:tcPr>
            <w:tcW w:w="612" w:type="pct"/>
            <w:vMerge w:val="restart"/>
            <w:vAlign w:val="center"/>
          </w:tcPr>
          <w:p w14:paraId="0632F088"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一级指标</w:t>
            </w:r>
          </w:p>
        </w:tc>
        <w:tc>
          <w:tcPr>
            <w:tcW w:w="976" w:type="pct"/>
            <w:vMerge w:val="restart"/>
            <w:vAlign w:val="center"/>
          </w:tcPr>
          <w:p w14:paraId="6B42518B"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一级指标权重</w:t>
            </w:r>
            <w:r w:rsidRPr="00A71B9D">
              <w:rPr>
                <w:rFonts w:hAnsi="宋体"/>
                <w:color w:val="000000"/>
                <w:kern w:val="0"/>
                <w:sz w:val="18"/>
                <w:szCs w:val="18"/>
              </w:rPr>
              <w:t>/%</w:t>
            </w:r>
          </w:p>
        </w:tc>
        <w:tc>
          <w:tcPr>
            <w:tcW w:w="2320" w:type="pct"/>
            <w:vMerge w:val="restart"/>
            <w:vAlign w:val="center"/>
          </w:tcPr>
          <w:p w14:paraId="6A3F2DEA"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二级指标</w:t>
            </w:r>
          </w:p>
        </w:tc>
        <w:tc>
          <w:tcPr>
            <w:tcW w:w="1092" w:type="pct"/>
            <w:vMerge w:val="restart"/>
            <w:vAlign w:val="center"/>
          </w:tcPr>
          <w:p w14:paraId="14D163EB" w14:textId="77777777" w:rsidR="003D6ACE" w:rsidRPr="00A71B9D" w:rsidRDefault="003D6ACE" w:rsidP="0012046C">
            <w:pPr>
              <w:widowControl/>
              <w:tabs>
                <w:tab w:val="center" w:pos="4153"/>
                <w:tab w:val="right" w:pos="8306"/>
              </w:tabs>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二级指标权重</w:t>
            </w:r>
            <w:r w:rsidRPr="00A71B9D">
              <w:rPr>
                <w:rFonts w:hAnsi="宋体"/>
                <w:color w:val="000000"/>
                <w:kern w:val="0"/>
                <w:sz w:val="18"/>
                <w:szCs w:val="18"/>
              </w:rPr>
              <w:t>/%</w:t>
            </w:r>
          </w:p>
        </w:tc>
      </w:tr>
      <w:tr w:rsidR="003D6ACE" w14:paraId="2DD13A8C" w14:textId="77777777" w:rsidTr="0012046C">
        <w:trPr>
          <w:trHeight w:val="269"/>
        </w:trPr>
        <w:tc>
          <w:tcPr>
            <w:tcW w:w="612" w:type="pct"/>
            <w:vMerge/>
            <w:vAlign w:val="center"/>
          </w:tcPr>
          <w:p w14:paraId="66DA1074"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56B62D9F"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Merge/>
            <w:vAlign w:val="center"/>
          </w:tcPr>
          <w:p w14:paraId="260113CA"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1092" w:type="pct"/>
            <w:vMerge/>
            <w:vAlign w:val="center"/>
          </w:tcPr>
          <w:p w14:paraId="1260FCDC"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r>
      <w:tr w:rsidR="003D6ACE" w14:paraId="5AD62081" w14:textId="77777777" w:rsidTr="0012046C">
        <w:trPr>
          <w:trHeight w:val="20"/>
        </w:trPr>
        <w:tc>
          <w:tcPr>
            <w:tcW w:w="612" w:type="pct"/>
            <w:vMerge w:val="restart"/>
            <w:vAlign w:val="center"/>
          </w:tcPr>
          <w:p w14:paraId="4EBFD04B"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资源属性</w:t>
            </w:r>
          </w:p>
        </w:tc>
        <w:tc>
          <w:tcPr>
            <w:tcW w:w="976" w:type="pct"/>
            <w:vMerge w:val="restart"/>
            <w:vAlign w:val="center"/>
          </w:tcPr>
          <w:p w14:paraId="2FA6B95E"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c>
          <w:tcPr>
            <w:tcW w:w="2320" w:type="pct"/>
            <w:vAlign w:val="center"/>
          </w:tcPr>
          <w:p w14:paraId="2A22291C" w14:textId="132F247A"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Ansi="宋体" w:hint="eastAsia"/>
                <w:kern w:val="0"/>
                <w:sz w:val="18"/>
                <w:szCs w:val="18"/>
              </w:rPr>
              <w:t>原矿</w:t>
            </w:r>
            <w:r>
              <w:rPr>
                <w:rFonts w:hAnsi="宋体"/>
                <w:kern w:val="0"/>
                <w:sz w:val="18"/>
                <w:szCs w:val="18"/>
              </w:rPr>
              <w:t>到</w:t>
            </w:r>
            <w:r>
              <w:rPr>
                <w:rFonts w:hAnsi="宋体" w:hint="eastAsia"/>
                <w:kern w:val="0"/>
                <w:sz w:val="18"/>
                <w:szCs w:val="18"/>
              </w:rPr>
              <w:t>离子型稀土矿浸出液的离子相</w:t>
            </w:r>
            <w:r>
              <w:rPr>
                <w:rFonts w:hAnsi="宋体"/>
                <w:kern w:val="0"/>
                <w:sz w:val="18"/>
                <w:szCs w:val="18"/>
              </w:rPr>
              <w:t>稀土回收率</w:t>
            </w:r>
          </w:p>
        </w:tc>
        <w:tc>
          <w:tcPr>
            <w:tcW w:w="1092" w:type="pct"/>
            <w:vAlign w:val="center"/>
          </w:tcPr>
          <w:p w14:paraId="7B8FE877"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rsidR="003D6ACE" w14:paraId="7C056FED" w14:textId="77777777" w:rsidTr="0012046C">
        <w:trPr>
          <w:trHeight w:val="20"/>
        </w:trPr>
        <w:tc>
          <w:tcPr>
            <w:tcW w:w="612" w:type="pct"/>
            <w:vMerge/>
            <w:vAlign w:val="center"/>
          </w:tcPr>
          <w:p w14:paraId="63A9D7B1"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05C4918C"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61105F14" w14:textId="12972920"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Ansi="宋体" w:hint="eastAsia"/>
                <w:kern w:val="0"/>
                <w:sz w:val="18"/>
                <w:szCs w:val="18"/>
              </w:rPr>
              <w:t>矿浸出液</w:t>
            </w:r>
            <w:r>
              <w:rPr>
                <w:rFonts w:hAnsi="宋体"/>
                <w:kern w:val="0"/>
                <w:sz w:val="18"/>
                <w:szCs w:val="18"/>
              </w:rPr>
              <w:t>到</w:t>
            </w:r>
            <w:r>
              <w:rPr>
                <w:rFonts w:hAnsi="宋体" w:hint="eastAsia"/>
                <w:kern w:val="0"/>
                <w:sz w:val="18"/>
                <w:szCs w:val="18"/>
              </w:rPr>
              <w:t>离子型稀土矿产品</w:t>
            </w:r>
            <w:r>
              <w:rPr>
                <w:rFonts w:hAnsi="宋体"/>
                <w:kern w:val="0"/>
                <w:sz w:val="18"/>
                <w:szCs w:val="18"/>
              </w:rPr>
              <w:t>的稀土回收率</w:t>
            </w:r>
          </w:p>
        </w:tc>
        <w:tc>
          <w:tcPr>
            <w:tcW w:w="1092" w:type="pct"/>
            <w:vAlign w:val="center"/>
          </w:tcPr>
          <w:p w14:paraId="4C1C7D73"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35</w:t>
            </w:r>
          </w:p>
        </w:tc>
      </w:tr>
      <w:tr w:rsidR="003D6ACE" w14:paraId="6B6605E9" w14:textId="77777777" w:rsidTr="0012046C">
        <w:trPr>
          <w:trHeight w:val="20"/>
        </w:trPr>
        <w:tc>
          <w:tcPr>
            <w:tcW w:w="612" w:type="pct"/>
            <w:vMerge/>
            <w:vAlign w:val="center"/>
          </w:tcPr>
          <w:p w14:paraId="77A3DE6A"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64988A82"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4B067CC3" w14:textId="0D8A4022" w:rsidR="003D6ACE" w:rsidRDefault="007553B3"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离子相</w:t>
            </w:r>
            <w:r w:rsidR="003D6ACE">
              <w:rPr>
                <w:rFonts w:hAnsi="宋体" w:hint="eastAsia"/>
                <w:kern w:val="0"/>
                <w:sz w:val="18"/>
                <w:szCs w:val="18"/>
              </w:rPr>
              <w:t>稀土总回收率</w:t>
            </w:r>
          </w:p>
        </w:tc>
        <w:tc>
          <w:tcPr>
            <w:tcW w:w="1092" w:type="pct"/>
            <w:vAlign w:val="center"/>
          </w:tcPr>
          <w:p w14:paraId="52ED0F05" w14:textId="77777777" w:rsidR="003D6ACE"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2</w:t>
            </w:r>
            <w:r>
              <w:rPr>
                <w:rFonts w:hAnsi="宋体"/>
                <w:color w:val="000000"/>
                <w:kern w:val="0"/>
                <w:sz w:val="18"/>
                <w:szCs w:val="18"/>
              </w:rPr>
              <w:t>5</w:t>
            </w:r>
          </w:p>
        </w:tc>
      </w:tr>
      <w:tr w:rsidR="003D6ACE" w14:paraId="0A6346B3" w14:textId="77777777" w:rsidTr="0012046C">
        <w:trPr>
          <w:trHeight w:val="20"/>
        </w:trPr>
        <w:tc>
          <w:tcPr>
            <w:tcW w:w="612" w:type="pct"/>
            <w:vMerge/>
            <w:vAlign w:val="center"/>
          </w:tcPr>
          <w:p w14:paraId="43FDA658"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74E34A9E"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4EB288A2"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kern w:val="0"/>
                <w:sz w:val="18"/>
                <w:szCs w:val="18"/>
              </w:rPr>
              <w:t>水重复利用率</w:t>
            </w:r>
          </w:p>
        </w:tc>
        <w:tc>
          <w:tcPr>
            <w:tcW w:w="1092" w:type="pct"/>
            <w:vAlign w:val="center"/>
          </w:tcPr>
          <w:p w14:paraId="323084CC"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rsidR="003D6ACE" w14:paraId="115E2981" w14:textId="77777777" w:rsidTr="0012046C">
        <w:trPr>
          <w:trHeight w:val="20"/>
        </w:trPr>
        <w:tc>
          <w:tcPr>
            <w:tcW w:w="612" w:type="pct"/>
            <w:vMerge w:val="restart"/>
            <w:vAlign w:val="center"/>
          </w:tcPr>
          <w:p w14:paraId="1D9C0A89"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环境属性</w:t>
            </w:r>
          </w:p>
        </w:tc>
        <w:tc>
          <w:tcPr>
            <w:tcW w:w="976" w:type="pct"/>
            <w:vMerge w:val="restart"/>
            <w:vAlign w:val="center"/>
          </w:tcPr>
          <w:p w14:paraId="064CE484" w14:textId="65A4AFEC" w:rsidR="003D6ACE" w:rsidRPr="00A71B9D" w:rsidRDefault="00E20B25"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40</w:t>
            </w:r>
          </w:p>
        </w:tc>
        <w:tc>
          <w:tcPr>
            <w:tcW w:w="2320" w:type="pct"/>
            <w:vAlign w:val="center"/>
          </w:tcPr>
          <w:p w14:paraId="4EE75F03"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hint="eastAsia"/>
                <w:kern w:val="0"/>
                <w:sz w:val="18"/>
                <w:szCs w:val="18"/>
              </w:rPr>
              <w:t>矿区</w:t>
            </w:r>
            <w:r>
              <w:rPr>
                <w:rFonts w:hAnsi="宋体"/>
                <w:kern w:val="0"/>
                <w:sz w:val="18"/>
                <w:szCs w:val="18"/>
              </w:rPr>
              <w:t>污染物</w:t>
            </w:r>
            <w:r>
              <w:rPr>
                <w:rFonts w:hAnsi="宋体" w:hint="eastAsia"/>
                <w:kern w:val="0"/>
                <w:sz w:val="18"/>
                <w:szCs w:val="18"/>
              </w:rPr>
              <w:t>有组织排放</w:t>
            </w:r>
            <w:r>
              <w:rPr>
                <w:rFonts w:hAnsi="宋体"/>
                <w:kern w:val="0"/>
                <w:sz w:val="18"/>
                <w:szCs w:val="18"/>
              </w:rPr>
              <w:t>指标</w:t>
            </w:r>
          </w:p>
        </w:tc>
        <w:tc>
          <w:tcPr>
            <w:tcW w:w="1092" w:type="pct"/>
            <w:vAlign w:val="center"/>
          </w:tcPr>
          <w:p w14:paraId="1D34E5BC"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r>
      <w:tr w:rsidR="003D6ACE" w14:paraId="062EE32E" w14:textId="77777777" w:rsidTr="0012046C">
        <w:trPr>
          <w:trHeight w:val="20"/>
        </w:trPr>
        <w:tc>
          <w:tcPr>
            <w:tcW w:w="612" w:type="pct"/>
            <w:vMerge/>
            <w:vAlign w:val="center"/>
          </w:tcPr>
          <w:p w14:paraId="646AE2EC"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p>
        </w:tc>
        <w:tc>
          <w:tcPr>
            <w:tcW w:w="976" w:type="pct"/>
            <w:vMerge/>
            <w:vAlign w:val="center"/>
          </w:tcPr>
          <w:p w14:paraId="73906640" w14:textId="77777777" w:rsidR="003D6ACE" w:rsidRDefault="003D6ACE" w:rsidP="0012046C">
            <w:pPr>
              <w:widowControl/>
              <w:adjustRightInd w:val="0"/>
              <w:snapToGrid w:val="0"/>
              <w:spacing w:line="312" w:lineRule="auto"/>
              <w:jc w:val="center"/>
              <w:rPr>
                <w:rFonts w:hAnsi="宋体"/>
                <w:color w:val="000000"/>
                <w:kern w:val="0"/>
                <w:sz w:val="18"/>
                <w:szCs w:val="18"/>
              </w:rPr>
            </w:pPr>
          </w:p>
        </w:tc>
        <w:tc>
          <w:tcPr>
            <w:tcW w:w="2320" w:type="pct"/>
            <w:vAlign w:val="center"/>
          </w:tcPr>
          <w:p w14:paraId="05AFA262" w14:textId="77777777" w:rsidR="003D6ACE" w:rsidRDefault="003D6ACE" w:rsidP="0012046C">
            <w:pPr>
              <w:widowControl/>
              <w:adjustRightInd w:val="0"/>
              <w:snapToGrid w:val="0"/>
              <w:spacing w:line="312" w:lineRule="auto"/>
              <w:jc w:val="center"/>
              <w:rPr>
                <w:rFonts w:hAnsi="宋体"/>
                <w:kern w:val="0"/>
                <w:sz w:val="18"/>
                <w:szCs w:val="18"/>
              </w:rPr>
            </w:pPr>
            <w:r w:rsidRPr="002467E2">
              <w:rPr>
                <w:rFonts w:hAnsi="宋体" w:hint="eastAsia"/>
                <w:kern w:val="0"/>
                <w:sz w:val="18"/>
                <w:szCs w:val="18"/>
              </w:rPr>
              <w:t>矿区外环境质量管理指标</w:t>
            </w:r>
          </w:p>
        </w:tc>
        <w:tc>
          <w:tcPr>
            <w:tcW w:w="1092" w:type="pct"/>
            <w:vAlign w:val="center"/>
          </w:tcPr>
          <w:p w14:paraId="3DF54A44" w14:textId="77777777" w:rsidR="003D6ACE" w:rsidDel="00AC19D5"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45</w:t>
            </w:r>
          </w:p>
        </w:tc>
      </w:tr>
      <w:tr w:rsidR="003D6ACE" w14:paraId="440E5A88" w14:textId="77777777" w:rsidTr="0012046C">
        <w:trPr>
          <w:trHeight w:val="20"/>
        </w:trPr>
        <w:tc>
          <w:tcPr>
            <w:tcW w:w="612" w:type="pct"/>
            <w:vMerge/>
            <w:vAlign w:val="center"/>
          </w:tcPr>
          <w:p w14:paraId="4FCE1255"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2FA230AE"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7C3248F7" w14:textId="79FDD80F" w:rsidR="003D6ACE" w:rsidRPr="00A71B9D" w:rsidRDefault="0082343E" w:rsidP="0012046C">
            <w:pPr>
              <w:widowControl/>
              <w:adjustRightInd w:val="0"/>
              <w:snapToGrid w:val="0"/>
              <w:spacing w:line="312" w:lineRule="auto"/>
              <w:jc w:val="center"/>
              <w:rPr>
                <w:rFonts w:hAnsi="宋体"/>
                <w:color w:val="000000"/>
                <w:kern w:val="0"/>
                <w:sz w:val="18"/>
                <w:szCs w:val="18"/>
              </w:rPr>
            </w:pPr>
            <w:r>
              <w:rPr>
                <w:rFonts w:hAnsi="宋体" w:hint="eastAsia"/>
                <w:kern w:val="0"/>
                <w:sz w:val="18"/>
                <w:szCs w:val="18"/>
              </w:rPr>
              <w:t>除杂渣</w:t>
            </w:r>
            <w:r w:rsidR="003D6ACE">
              <w:rPr>
                <w:rFonts w:hAnsi="宋体" w:hint="eastAsia"/>
                <w:kern w:val="0"/>
                <w:sz w:val="18"/>
                <w:szCs w:val="18"/>
              </w:rPr>
              <w:t>产生量</w:t>
            </w:r>
          </w:p>
        </w:tc>
        <w:tc>
          <w:tcPr>
            <w:tcW w:w="1092" w:type="pct"/>
            <w:vAlign w:val="center"/>
          </w:tcPr>
          <w:p w14:paraId="3026300E"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r>
      <w:tr w:rsidR="003D6ACE" w14:paraId="1AF2BAC9" w14:textId="77777777" w:rsidTr="0012046C">
        <w:trPr>
          <w:trHeight w:val="20"/>
        </w:trPr>
        <w:tc>
          <w:tcPr>
            <w:tcW w:w="612" w:type="pct"/>
            <w:vAlign w:val="center"/>
          </w:tcPr>
          <w:p w14:paraId="75B3FE40"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能源属性</w:t>
            </w:r>
          </w:p>
        </w:tc>
        <w:tc>
          <w:tcPr>
            <w:tcW w:w="976" w:type="pct"/>
            <w:vAlign w:val="center"/>
          </w:tcPr>
          <w:p w14:paraId="152DDE34" w14:textId="77777777" w:rsidR="003D6ACE"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1</w:t>
            </w:r>
            <w:r>
              <w:rPr>
                <w:rFonts w:hAnsi="宋体"/>
                <w:color w:val="000000"/>
                <w:kern w:val="0"/>
                <w:sz w:val="18"/>
                <w:szCs w:val="18"/>
              </w:rPr>
              <w:t>0</w:t>
            </w:r>
          </w:p>
        </w:tc>
        <w:tc>
          <w:tcPr>
            <w:tcW w:w="2320" w:type="pct"/>
            <w:vAlign w:val="center"/>
          </w:tcPr>
          <w:p w14:paraId="1BB23B99" w14:textId="77777777" w:rsidR="003D6ACE" w:rsidRPr="00285CFA" w:rsidRDefault="003D6ACE"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单位产品综合能耗</w:t>
            </w:r>
          </w:p>
        </w:tc>
        <w:tc>
          <w:tcPr>
            <w:tcW w:w="1092" w:type="pct"/>
            <w:vAlign w:val="center"/>
          </w:tcPr>
          <w:p w14:paraId="1FA513BB" w14:textId="77777777" w:rsidR="003D6ACE" w:rsidDel="001F7803"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1</w:t>
            </w:r>
            <w:r>
              <w:rPr>
                <w:rFonts w:hAnsi="宋体"/>
                <w:color w:val="000000"/>
                <w:kern w:val="0"/>
                <w:sz w:val="18"/>
                <w:szCs w:val="18"/>
              </w:rPr>
              <w:t>00</w:t>
            </w:r>
          </w:p>
        </w:tc>
      </w:tr>
      <w:tr w:rsidR="003D6ACE" w14:paraId="290ADB0B" w14:textId="77777777" w:rsidTr="0012046C">
        <w:trPr>
          <w:trHeight w:val="20"/>
        </w:trPr>
        <w:tc>
          <w:tcPr>
            <w:tcW w:w="612" w:type="pct"/>
            <w:vMerge w:val="restart"/>
            <w:vAlign w:val="center"/>
          </w:tcPr>
          <w:p w14:paraId="6CF4804B"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A71B9D">
              <w:rPr>
                <w:rFonts w:hAnsi="宋体" w:hint="eastAsia"/>
                <w:color w:val="000000"/>
                <w:kern w:val="0"/>
                <w:sz w:val="18"/>
                <w:szCs w:val="18"/>
              </w:rPr>
              <w:t>产品属性</w:t>
            </w:r>
          </w:p>
        </w:tc>
        <w:tc>
          <w:tcPr>
            <w:tcW w:w="976" w:type="pct"/>
            <w:vMerge w:val="restart"/>
            <w:vAlign w:val="center"/>
          </w:tcPr>
          <w:p w14:paraId="7AEA9DD3" w14:textId="08D695C4" w:rsidR="003D6ACE" w:rsidRPr="00A71B9D" w:rsidRDefault="00E20B25"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c>
          <w:tcPr>
            <w:tcW w:w="2320" w:type="pct"/>
            <w:vAlign w:val="center"/>
          </w:tcPr>
          <w:p w14:paraId="15B5AD1A"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w:t>
            </w:r>
            <w:r w:rsidRPr="00EA36ED">
              <w:rPr>
                <w:rFonts w:hAnsi="宋体" w:hint="eastAsia"/>
                <w:kern w:val="0"/>
                <w:sz w:val="18"/>
                <w:szCs w:val="18"/>
              </w:rPr>
              <w:t>品中稀土含量</w:t>
            </w:r>
          </w:p>
        </w:tc>
        <w:tc>
          <w:tcPr>
            <w:tcW w:w="1092" w:type="pct"/>
            <w:vAlign w:val="center"/>
          </w:tcPr>
          <w:p w14:paraId="75BE8540"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rsidR="003D6ACE" w14:paraId="32819025" w14:textId="77777777" w:rsidTr="0012046C">
        <w:trPr>
          <w:trHeight w:val="20"/>
        </w:trPr>
        <w:tc>
          <w:tcPr>
            <w:tcW w:w="612" w:type="pct"/>
            <w:vMerge/>
            <w:vAlign w:val="center"/>
          </w:tcPr>
          <w:p w14:paraId="2081F2F7"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3452A986"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623E5192"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产品中氧化铝含量</w:t>
            </w:r>
          </w:p>
        </w:tc>
        <w:tc>
          <w:tcPr>
            <w:tcW w:w="1092" w:type="pct"/>
            <w:vAlign w:val="center"/>
          </w:tcPr>
          <w:p w14:paraId="0BCC2A5B"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1</w:t>
            </w:r>
            <w:r>
              <w:rPr>
                <w:rFonts w:hAnsi="宋体"/>
                <w:color w:val="000000"/>
                <w:kern w:val="0"/>
                <w:sz w:val="18"/>
                <w:szCs w:val="18"/>
              </w:rPr>
              <w:t>0</w:t>
            </w:r>
          </w:p>
        </w:tc>
      </w:tr>
      <w:tr w:rsidR="003D6ACE" w14:paraId="14BB8251" w14:textId="77777777" w:rsidTr="0012046C">
        <w:trPr>
          <w:trHeight w:val="20"/>
        </w:trPr>
        <w:tc>
          <w:tcPr>
            <w:tcW w:w="612" w:type="pct"/>
            <w:vMerge/>
            <w:vAlign w:val="center"/>
          </w:tcPr>
          <w:p w14:paraId="2F839FED"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679B21AF" w14:textId="77777777" w:rsidR="003D6ACE" w:rsidRPr="00A71B9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45682791"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w:t>
            </w:r>
            <w:r w:rsidRPr="00EA36ED">
              <w:rPr>
                <w:rFonts w:hAnsi="宋体" w:hint="eastAsia"/>
                <w:kern w:val="0"/>
                <w:sz w:val="18"/>
                <w:szCs w:val="18"/>
              </w:rPr>
              <w:t>中氧化铁含量</w:t>
            </w:r>
          </w:p>
        </w:tc>
        <w:tc>
          <w:tcPr>
            <w:tcW w:w="1092" w:type="pct"/>
            <w:vAlign w:val="center"/>
          </w:tcPr>
          <w:p w14:paraId="47C2BC38" w14:textId="77777777" w:rsidR="003D6ACE" w:rsidRPr="00A71B9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rsidR="003D6ACE" w14:paraId="7175F557" w14:textId="77777777" w:rsidTr="0012046C">
        <w:trPr>
          <w:trHeight w:val="20"/>
        </w:trPr>
        <w:tc>
          <w:tcPr>
            <w:tcW w:w="612" w:type="pct"/>
            <w:vMerge/>
            <w:vAlign w:val="center"/>
          </w:tcPr>
          <w:p w14:paraId="78832C52"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5B485041"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003BC13B"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产品中二氧化硅含量</w:t>
            </w:r>
          </w:p>
        </w:tc>
        <w:tc>
          <w:tcPr>
            <w:tcW w:w="1092" w:type="pct"/>
            <w:vAlign w:val="center"/>
          </w:tcPr>
          <w:p w14:paraId="0F70B254"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rsidR="003D6ACE" w14:paraId="4DAAC8BA" w14:textId="77777777" w:rsidTr="0012046C">
        <w:trPr>
          <w:trHeight w:val="20"/>
        </w:trPr>
        <w:tc>
          <w:tcPr>
            <w:tcW w:w="612" w:type="pct"/>
            <w:vMerge/>
            <w:vAlign w:val="center"/>
          </w:tcPr>
          <w:p w14:paraId="5551F4FC"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443046A2"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0B127B96"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产品中硫酸根含量</w:t>
            </w:r>
          </w:p>
        </w:tc>
        <w:tc>
          <w:tcPr>
            <w:tcW w:w="1092" w:type="pct"/>
            <w:vAlign w:val="center"/>
          </w:tcPr>
          <w:p w14:paraId="5F1BEEF3"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rsidR="003D6ACE" w14:paraId="69614188" w14:textId="77777777" w:rsidTr="0012046C">
        <w:trPr>
          <w:trHeight w:val="20"/>
        </w:trPr>
        <w:tc>
          <w:tcPr>
            <w:tcW w:w="612" w:type="pct"/>
            <w:vMerge/>
            <w:vAlign w:val="center"/>
          </w:tcPr>
          <w:p w14:paraId="2BE3695A"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4E4D7D1B"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0DC565BB" w14:textId="1959B625" w:rsidR="003D6ACE" w:rsidRPr="00285CFA" w:rsidRDefault="003D6ACE"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产品中氨氮</w:t>
            </w:r>
            <w:r w:rsidR="0082343E">
              <w:rPr>
                <w:rFonts w:hAnsi="宋体" w:hint="eastAsia"/>
                <w:kern w:val="0"/>
                <w:sz w:val="18"/>
                <w:szCs w:val="18"/>
              </w:rPr>
              <w:t>相对</w:t>
            </w:r>
            <w:r>
              <w:rPr>
                <w:rFonts w:hAnsi="宋体" w:hint="eastAsia"/>
                <w:kern w:val="0"/>
                <w:sz w:val="18"/>
                <w:szCs w:val="18"/>
              </w:rPr>
              <w:t>含量</w:t>
            </w:r>
          </w:p>
        </w:tc>
        <w:tc>
          <w:tcPr>
            <w:tcW w:w="1092" w:type="pct"/>
            <w:vAlign w:val="center"/>
          </w:tcPr>
          <w:p w14:paraId="68DC6024" w14:textId="77777777" w:rsidR="003D6ACE" w:rsidRDefault="003D6ACE" w:rsidP="0012046C">
            <w:pPr>
              <w:widowControl/>
              <w:adjustRightInd w:val="0"/>
              <w:snapToGrid w:val="0"/>
              <w:spacing w:line="312" w:lineRule="auto"/>
              <w:jc w:val="center"/>
              <w:rPr>
                <w:rFonts w:hAnsi="宋体"/>
                <w:color w:val="000000"/>
                <w:kern w:val="0"/>
                <w:sz w:val="18"/>
                <w:szCs w:val="18"/>
              </w:rPr>
            </w:pPr>
            <w:r>
              <w:rPr>
                <w:rFonts w:hAnsi="宋体" w:hint="eastAsia"/>
                <w:color w:val="000000"/>
                <w:kern w:val="0"/>
                <w:sz w:val="18"/>
                <w:szCs w:val="18"/>
              </w:rPr>
              <w:t>1</w:t>
            </w:r>
            <w:r>
              <w:rPr>
                <w:rFonts w:hAnsi="宋体"/>
                <w:color w:val="000000"/>
                <w:kern w:val="0"/>
                <w:sz w:val="18"/>
                <w:szCs w:val="18"/>
              </w:rPr>
              <w:t>5</w:t>
            </w:r>
          </w:p>
        </w:tc>
      </w:tr>
      <w:tr w:rsidR="003D6ACE" w14:paraId="1646A715" w14:textId="77777777" w:rsidTr="0012046C">
        <w:trPr>
          <w:trHeight w:val="20"/>
        </w:trPr>
        <w:tc>
          <w:tcPr>
            <w:tcW w:w="612" w:type="pct"/>
            <w:vMerge/>
            <w:vAlign w:val="center"/>
          </w:tcPr>
          <w:p w14:paraId="531BF34B"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72516BDF"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38A42BDE" w14:textId="2B3C2CB6"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产品中</w:t>
            </w:r>
            <w:r w:rsidR="007553B3">
              <w:rPr>
                <w:rFonts w:hAnsi="宋体" w:hint="eastAsia"/>
                <w:kern w:val="0"/>
                <w:sz w:val="18"/>
                <w:szCs w:val="18"/>
              </w:rPr>
              <w:t>天然</w:t>
            </w:r>
            <w:r w:rsidRPr="00285CFA">
              <w:rPr>
                <w:rFonts w:hAnsi="宋体" w:hint="eastAsia"/>
                <w:kern w:val="0"/>
                <w:sz w:val="18"/>
                <w:szCs w:val="18"/>
              </w:rPr>
              <w:t>放射性核素活度浓度</w:t>
            </w:r>
          </w:p>
        </w:tc>
        <w:tc>
          <w:tcPr>
            <w:tcW w:w="1092" w:type="pct"/>
            <w:vAlign w:val="center"/>
          </w:tcPr>
          <w:p w14:paraId="0D33C62F" w14:textId="11C9640A" w:rsidR="003D6ACE" w:rsidRPr="00121E3D" w:rsidRDefault="00C37878"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15</w:t>
            </w:r>
          </w:p>
        </w:tc>
      </w:tr>
      <w:tr w:rsidR="003D6ACE" w14:paraId="532E2B5E" w14:textId="77777777" w:rsidTr="0012046C">
        <w:trPr>
          <w:trHeight w:val="20"/>
        </w:trPr>
        <w:tc>
          <w:tcPr>
            <w:tcW w:w="612" w:type="pct"/>
            <w:vMerge/>
            <w:vAlign w:val="center"/>
          </w:tcPr>
          <w:p w14:paraId="2F849856"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0CD4EE91"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5FD0E38D" w14:textId="3E8C17E9" w:rsidR="003D6ACE" w:rsidRPr="00285CFA" w:rsidRDefault="003D6ACE"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产品酸溶除杂过程固废产生量</w:t>
            </w:r>
          </w:p>
        </w:tc>
        <w:tc>
          <w:tcPr>
            <w:tcW w:w="1092" w:type="pct"/>
            <w:vAlign w:val="center"/>
          </w:tcPr>
          <w:p w14:paraId="6BB67EDF" w14:textId="77777777" w:rsidR="003D6ACE" w:rsidDel="000C13E6"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rsidR="003D6ACE" w14:paraId="2D213D76" w14:textId="77777777" w:rsidTr="0012046C">
        <w:trPr>
          <w:trHeight w:val="20"/>
        </w:trPr>
        <w:tc>
          <w:tcPr>
            <w:tcW w:w="612" w:type="pct"/>
            <w:vMerge/>
            <w:vAlign w:val="center"/>
          </w:tcPr>
          <w:p w14:paraId="2D42A6D1"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71066874"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1DE223C0" w14:textId="1F7E1EA9" w:rsidR="003D6ACE" w:rsidRPr="00285CFA" w:rsidRDefault="003D6ACE" w:rsidP="0012046C">
            <w:pPr>
              <w:widowControl/>
              <w:adjustRightInd w:val="0"/>
              <w:snapToGrid w:val="0"/>
              <w:spacing w:line="312" w:lineRule="auto"/>
              <w:jc w:val="center"/>
              <w:rPr>
                <w:rFonts w:hAnsi="宋体"/>
                <w:kern w:val="0"/>
                <w:sz w:val="18"/>
                <w:szCs w:val="18"/>
              </w:rPr>
            </w:pPr>
            <w:r>
              <w:rPr>
                <w:rFonts w:hAnsi="宋体" w:hint="eastAsia"/>
                <w:kern w:val="0"/>
                <w:sz w:val="18"/>
                <w:szCs w:val="18"/>
              </w:rPr>
              <w:t>产品酸溶除杂后所得氯化稀土溶液中</w:t>
            </w:r>
            <w:r w:rsidRPr="000C2BC1">
              <w:rPr>
                <w:rFonts w:hAnsi="宋体" w:hint="eastAsia"/>
                <w:kern w:val="0"/>
                <w:sz w:val="18"/>
                <w:szCs w:val="18"/>
              </w:rPr>
              <w:t>总放射性比活度</w:t>
            </w:r>
          </w:p>
        </w:tc>
        <w:tc>
          <w:tcPr>
            <w:tcW w:w="1092" w:type="pct"/>
            <w:vAlign w:val="center"/>
          </w:tcPr>
          <w:p w14:paraId="07824F1A" w14:textId="760F7C51" w:rsidR="003D6ACE" w:rsidDel="000C13E6" w:rsidRDefault="00C37878"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15</w:t>
            </w:r>
          </w:p>
        </w:tc>
      </w:tr>
      <w:tr w:rsidR="003D6ACE" w14:paraId="0A42FD6C" w14:textId="77777777" w:rsidTr="0012046C">
        <w:trPr>
          <w:trHeight w:val="20"/>
        </w:trPr>
        <w:tc>
          <w:tcPr>
            <w:tcW w:w="612" w:type="pct"/>
            <w:vMerge/>
            <w:vAlign w:val="center"/>
          </w:tcPr>
          <w:p w14:paraId="6F3FA75D"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976" w:type="pct"/>
            <w:vMerge/>
            <w:vAlign w:val="center"/>
          </w:tcPr>
          <w:p w14:paraId="78049045" w14:textId="77777777" w:rsidR="003D6ACE" w:rsidRPr="00121E3D" w:rsidRDefault="003D6ACE" w:rsidP="0012046C">
            <w:pPr>
              <w:widowControl/>
              <w:adjustRightInd w:val="0"/>
              <w:snapToGrid w:val="0"/>
              <w:spacing w:line="312" w:lineRule="auto"/>
              <w:jc w:val="left"/>
              <w:rPr>
                <w:rFonts w:hAnsi="宋体"/>
                <w:color w:val="000000"/>
                <w:kern w:val="0"/>
                <w:sz w:val="18"/>
                <w:szCs w:val="18"/>
              </w:rPr>
            </w:pPr>
          </w:p>
        </w:tc>
        <w:tc>
          <w:tcPr>
            <w:tcW w:w="2320" w:type="pct"/>
            <w:vAlign w:val="center"/>
          </w:tcPr>
          <w:p w14:paraId="621FA013"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sidRPr="00285CFA">
              <w:rPr>
                <w:rFonts w:hAnsi="宋体" w:hint="eastAsia"/>
                <w:kern w:val="0"/>
                <w:sz w:val="18"/>
                <w:szCs w:val="18"/>
              </w:rPr>
              <w:t>产品合格率</w:t>
            </w:r>
          </w:p>
        </w:tc>
        <w:tc>
          <w:tcPr>
            <w:tcW w:w="1092" w:type="pct"/>
            <w:vAlign w:val="center"/>
          </w:tcPr>
          <w:p w14:paraId="724CE03A" w14:textId="77777777" w:rsidR="003D6ACE" w:rsidRPr="00121E3D" w:rsidRDefault="003D6ACE" w:rsidP="0012046C">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bl>
    <w:p w14:paraId="4700BE86" w14:textId="77777777" w:rsidR="003D6ACE" w:rsidRPr="00A71B9D" w:rsidRDefault="003D6ACE" w:rsidP="003D6ACE">
      <w:pPr>
        <w:spacing w:line="360" w:lineRule="exact"/>
        <w:jc w:val="center"/>
        <w:rPr>
          <w:rFonts w:ascii="黑体" w:eastAsia="黑体"/>
        </w:rPr>
      </w:pPr>
    </w:p>
    <w:p w14:paraId="4B667A66" w14:textId="049BD417" w:rsidR="00E8724A" w:rsidRPr="00C02E20" w:rsidRDefault="00E8724A" w:rsidP="00244038">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三、主要技术内容说明</w:t>
      </w:r>
    </w:p>
    <w:p w14:paraId="35726EC0" w14:textId="241DB638" w:rsidR="00397A13" w:rsidRDefault="00132A05" w:rsidP="00344AB8">
      <w:pPr>
        <w:spacing w:line="360" w:lineRule="auto"/>
        <w:rPr>
          <w:rFonts w:ascii="黑体" w:eastAsia="黑体" w:hAnsi="黑体"/>
          <w:szCs w:val="21"/>
        </w:rPr>
      </w:pPr>
      <w:r w:rsidRPr="0086008F">
        <w:rPr>
          <w:rFonts w:ascii="黑体" w:eastAsia="黑体" w:hAnsi="黑体" w:hint="eastAsia"/>
          <w:szCs w:val="21"/>
        </w:rPr>
        <w:t>1、主要技术指标确定的依据</w:t>
      </w:r>
    </w:p>
    <w:p w14:paraId="020F9179" w14:textId="69FFF76B" w:rsidR="00344AB8" w:rsidRPr="00344AB8" w:rsidRDefault="00A135E2" w:rsidP="00344AB8">
      <w:pPr>
        <w:spacing w:line="360" w:lineRule="auto"/>
        <w:ind w:firstLineChars="200" w:firstLine="420"/>
        <w:rPr>
          <w:rFonts w:eastAsiaTheme="minorEastAsia"/>
          <w:szCs w:val="21"/>
        </w:rPr>
      </w:pPr>
      <w:r w:rsidRPr="001D76EB">
        <w:rPr>
          <w:rFonts w:eastAsiaTheme="minorEastAsia" w:hAnsiTheme="minorEastAsia" w:hint="eastAsia"/>
          <w:szCs w:val="21"/>
        </w:rPr>
        <w:t>参考</w:t>
      </w:r>
      <w:r w:rsidR="001D76EB" w:rsidRPr="00824158">
        <w:rPr>
          <w:rFonts w:eastAsiaTheme="minorEastAsia" w:hAnsiTheme="minorEastAsia" w:hint="eastAsia"/>
          <w:szCs w:val="21"/>
        </w:rPr>
        <w:t>《生态设计产品评价通则》（</w:t>
      </w:r>
      <w:r w:rsidR="001D76EB" w:rsidRPr="00824158">
        <w:rPr>
          <w:rFonts w:eastAsiaTheme="minorEastAsia" w:hAnsiTheme="minorEastAsia" w:hint="eastAsia"/>
          <w:szCs w:val="21"/>
        </w:rPr>
        <w:t>GB/T 32161-2015</w:t>
      </w:r>
      <w:r w:rsidR="001D76EB" w:rsidRPr="00824158">
        <w:rPr>
          <w:rFonts w:eastAsiaTheme="minorEastAsia" w:hAnsiTheme="minorEastAsia" w:hint="eastAsia"/>
          <w:szCs w:val="21"/>
        </w:rPr>
        <w:t>）</w:t>
      </w:r>
      <w:r w:rsidRPr="003425C9">
        <w:rPr>
          <w:rFonts w:eastAsiaTheme="minorEastAsia" w:hAnsiTheme="minorEastAsia" w:hint="eastAsia"/>
          <w:szCs w:val="21"/>
        </w:rPr>
        <w:t>，</w:t>
      </w:r>
      <w:r w:rsidR="001D76EB" w:rsidRPr="003425C9">
        <w:rPr>
          <w:rFonts w:eastAsiaTheme="minorEastAsia" w:hAnsiTheme="minorEastAsia" w:hint="eastAsia"/>
          <w:szCs w:val="21"/>
        </w:rPr>
        <w:t>结合离子型稀土矿实际生产应用情况，</w:t>
      </w:r>
      <w:r w:rsidR="00344AB8" w:rsidRPr="001D76EB">
        <w:rPr>
          <w:rFonts w:eastAsiaTheme="minorEastAsia" w:hAnsiTheme="minorEastAsia"/>
          <w:szCs w:val="21"/>
        </w:rPr>
        <w:t>制</w:t>
      </w:r>
      <w:r w:rsidRPr="00824158">
        <w:rPr>
          <w:rFonts w:eastAsiaTheme="minorEastAsia" w:hAnsiTheme="minorEastAsia" w:hint="eastAsia"/>
          <w:szCs w:val="21"/>
        </w:rPr>
        <w:t>订</w:t>
      </w:r>
      <w:r w:rsidR="00344AB8" w:rsidRPr="00824158">
        <w:rPr>
          <w:rFonts w:eastAsiaTheme="minorEastAsia" w:hAnsiTheme="minorEastAsia"/>
          <w:szCs w:val="21"/>
        </w:rPr>
        <w:t>了</w:t>
      </w:r>
      <w:r w:rsidRPr="00824158">
        <w:rPr>
          <w:rFonts w:eastAsiaTheme="minorEastAsia" w:hAnsiTheme="minorEastAsia" w:hint="eastAsia"/>
          <w:szCs w:val="21"/>
        </w:rPr>
        <w:t>本标准</w:t>
      </w:r>
      <w:r w:rsidR="00344AB8" w:rsidRPr="00824158">
        <w:rPr>
          <w:rFonts w:eastAsiaTheme="minorEastAsia" w:hAnsiTheme="minorEastAsia"/>
          <w:szCs w:val="21"/>
        </w:rPr>
        <w:t>《</w:t>
      </w:r>
      <w:r w:rsidR="001D76EB" w:rsidRPr="003425C9">
        <w:rPr>
          <w:rFonts w:eastAsiaTheme="minorEastAsia" w:hAnsiTheme="minorEastAsia" w:hint="eastAsia"/>
          <w:szCs w:val="21"/>
        </w:rPr>
        <w:t>绿色</w:t>
      </w:r>
      <w:r w:rsidR="003D6ACE">
        <w:rPr>
          <w:rFonts w:eastAsiaTheme="minorEastAsia" w:hAnsiTheme="minorEastAsia" w:hint="eastAsia"/>
          <w:szCs w:val="21"/>
        </w:rPr>
        <w:t>设计</w:t>
      </w:r>
      <w:r w:rsidR="001D76EB" w:rsidRPr="003425C9">
        <w:rPr>
          <w:rFonts w:eastAsiaTheme="minorEastAsia" w:hAnsiTheme="minorEastAsia" w:hint="eastAsia"/>
          <w:szCs w:val="21"/>
        </w:rPr>
        <w:t>产品</w:t>
      </w:r>
      <w:r w:rsidR="003D6ACE">
        <w:rPr>
          <w:rFonts w:eastAsiaTheme="minorEastAsia" w:hAnsiTheme="minorEastAsia" w:hint="eastAsia"/>
          <w:szCs w:val="21"/>
        </w:rPr>
        <w:t>评价</w:t>
      </w:r>
      <w:r w:rsidR="001D76EB" w:rsidRPr="003425C9">
        <w:rPr>
          <w:rFonts w:eastAsiaTheme="minorEastAsia" w:hAnsiTheme="minorEastAsia" w:hint="eastAsia"/>
          <w:szCs w:val="21"/>
        </w:rPr>
        <w:t>技术规范</w:t>
      </w:r>
      <w:r w:rsidR="001D76EB" w:rsidRPr="003425C9">
        <w:rPr>
          <w:rFonts w:eastAsiaTheme="minorEastAsia" w:hAnsiTheme="minorEastAsia" w:hint="eastAsia"/>
          <w:szCs w:val="21"/>
        </w:rPr>
        <w:t xml:space="preserve"> </w:t>
      </w:r>
      <w:r w:rsidR="001D76EB" w:rsidRPr="003425C9">
        <w:rPr>
          <w:rFonts w:eastAsiaTheme="minorEastAsia" w:hAnsiTheme="minorEastAsia" w:hint="eastAsia"/>
          <w:szCs w:val="21"/>
        </w:rPr>
        <w:t>离子型稀土矿产品</w:t>
      </w:r>
      <w:r w:rsidR="00344AB8" w:rsidRPr="003425C9">
        <w:rPr>
          <w:rFonts w:eastAsiaTheme="minorEastAsia" w:hAnsiTheme="minorEastAsia"/>
          <w:szCs w:val="21"/>
        </w:rPr>
        <w:t>》，主要</w:t>
      </w:r>
      <w:r w:rsidR="00344AB8" w:rsidRPr="00344AB8">
        <w:rPr>
          <w:rFonts w:eastAsiaTheme="minorEastAsia" w:hAnsiTheme="minorEastAsia"/>
          <w:szCs w:val="21"/>
        </w:rPr>
        <w:t>内容说明如下：</w:t>
      </w:r>
    </w:p>
    <w:p w14:paraId="2A4C7AA4" w14:textId="4B212177" w:rsidR="00344AB8" w:rsidRPr="00344AB8" w:rsidRDefault="00BB1240"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A135E2">
        <w:rPr>
          <w:rFonts w:eastAsiaTheme="minorEastAsia" w:hAnsiTheme="minorEastAsia" w:hint="eastAsia"/>
          <w:szCs w:val="21"/>
        </w:rPr>
        <w:t>规定</w:t>
      </w:r>
      <w:r w:rsidR="00344AB8" w:rsidRPr="00344AB8">
        <w:rPr>
          <w:rFonts w:eastAsiaTheme="minorEastAsia" w:hAnsiTheme="minorEastAsia"/>
          <w:szCs w:val="21"/>
        </w:rPr>
        <w:t>了</w:t>
      </w:r>
      <w:r w:rsidR="00A135E2">
        <w:rPr>
          <w:rFonts w:eastAsiaTheme="minorEastAsia" w:hAnsiTheme="minorEastAsia" w:hint="eastAsia"/>
          <w:szCs w:val="21"/>
        </w:rPr>
        <w:t>本标准</w:t>
      </w:r>
      <w:r w:rsidR="0058474E" w:rsidRPr="0058474E">
        <w:rPr>
          <w:rFonts w:eastAsiaTheme="minorEastAsia" w:hAnsiTheme="minorEastAsia" w:hint="eastAsia"/>
          <w:szCs w:val="21"/>
        </w:rPr>
        <w:t>适用于采用溶液浸矿方式浸取离子型稀土</w:t>
      </w:r>
      <w:r w:rsidR="003D6ACE">
        <w:rPr>
          <w:rFonts w:eastAsiaTheme="minorEastAsia" w:hAnsiTheme="minorEastAsia" w:hint="eastAsia"/>
          <w:szCs w:val="21"/>
        </w:rPr>
        <w:t>原</w:t>
      </w:r>
      <w:r w:rsidR="0058474E" w:rsidRPr="0058474E">
        <w:rPr>
          <w:rFonts w:eastAsiaTheme="minorEastAsia" w:hAnsiTheme="minorEastAsia" w:hint="eastAsia"/>
          <w:szCs w:val="21"/>
        </w:rPr>
        <w:t>矿，再采用化学方法富集生产的离子型稀土矿产品的绿色设计产品评价</w:t>
      </w:r>
      <w:r w:rsidR="00824158" w:rsidRPr="00824158">
        <w:rPr>
          <w:rFonts w:eastAsiaTheme="minorEastAsia" w:hAnsiTheme="minorEastAsia" w:hint="eastAsia"/>
          <w:szCs w:val="21"/>
        </w:rPr>
        <w:t>。</w:t>
      </w:r>
    </w:p>
    <w:p w14:paraId="5309BB73" w14:textId="50C4FED7" w:rsidR="00344AB8" w:rsidRPr="00344AB8" w:rsidRDefault="005B3579"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344AB8" w:rsidRPr="00344AB8">
        <w:rPr>
          <w:rFonts w:eastAsiaTheme="minorEastAsia" w:hAnsiTheme="minorEastAsia"/>
          <w:szCs w:val="21"/>
        </w:rPr>
        <w:t>规定了</w:t>
      </w:r>
      <w:r w:rsidR="00824158">
        <w:rPr>
          <w:rFonts w:eastAsiaTheme="minorEastAsia" w:hAnsiTheme="minorEastAsia" w:hint="eastAsia"/>
          <w:szCs w:val="21"/>
        </w:rPr>
        <w:t>离子型稀土矿绿色设计产品的评价要求，</w:t>
      </w:r>
      <w:r w:rsidR="007A10C4">
        <w:rPr>
          <w:rFonts w:eastAsiaTheme="minorEastAsia" w:hAnsiTheme="minorEastAsia" w:hint="eastAsia"/>
          <w:szCs w:val="21"/>
        </w:rPr>
        <w:t>主要</w:t>
      </w:r>
      <w:r w:rsidR="00824158">
        <w:rPr>
          <w:rFonts w:eastAsiaTheme="minorEastAsia" w:hAnsiTheme="minorEastAsia" w:hint="eastAsia"/>
          <w:szCs w:val="21"/>
        </w:rPr>
        <w:t>包括基本要求、评价指标要求</w:t>
      </w:r>
      <w:r w:rsidR="00DF77BE">
        <w:rPr>
          <w:rFonts w:eastAsiaTheme="minorEastAsia" w:hAnsiTheme="minorEastAsia" w:hint="eastAsia"/>
          <w:szCs w:val="21"/>
        </w:rPr>
        <w:t>和数据来源</w:t>
      </w:r>
      <w:r w:rsidR="00344AB8" w:rsidRPr="00344AB8">
        <w:rPr>
          <w:rFonts w:eastAsiaTheme="minorEastAsia" w:hAnsiTheme="minorEastAsia"/>
          <w:szCs w:val="21"/>
        </w:rPr>
        <w:t>。</w:t>
      </w:r>
      <w:r w:rsidR="007A10C4">
        <w:rPr>
          <w:rFonts w:eastAsiaTheme="minorEastAsia" w:hAnsiTheme="minorEastAsia" w:hint="eastAsia"/>
          <w:szCs w:val="21"/>
        </w:rPr>
        <w:t>评价指标分为</w:t>
      </w:r>
      <w:r w:rsidR="007A10C4" w:rsidRPr="007A10C4">
        <w:rPr>
          <w:rFonts w:eastAsiaTheme="minorEastAsia" w:hAnsiTheme="minorEastAsia" w:hint="eastAsia"/>
          <w:szCs w:val="21"/>
        </w:rPr>
        <w:t>一级指标</w:t>
      </w:r>
      <w:r w:rsidR="007A10C4">
        <w:rPr>
          <w:rFonts w:eastAsiaTheme="minorEastAsia" w:hAnsiTheme="minorEastAsia" w:hint="eastAsia"/>
          <w:szCs w:val="21"/>
        </w:rPr>
        <w:t>和二级指标；一级指标</w:t>
      </w:r>
      <w:r w:rsidR="007A10C4" w:rsidRPr="007A10C4">
        <w:rPr>
          <w:rFonts w:eastAsiaTheme="minorEastAsia" w:hAnsiTheme="minorEastAsia" w:hint="eastAsia"/>
          <w:szCs w:val="21"/>
        </w:rPr>
        <w:t>包括资源属性指标、环境属性指标</w:t>
      </w:r>
      <w:r w:rsidR="00E031FC">
        <w:rPr>
          <w:rFonts w:eastAsiaTheme="minorEastAsia" w:hAnsiTheme="minorEastAsia" w:hint="eastAsia"/>
          <w:szCs w:val="21"/>
        </w:rPr>
        <w:t>、能源属性</w:t>
      </w:r>
      <w:r w:rsidR="004C42B5">
        <w:rPr>
          <w:rFonts w:eastAsiaTheme="minorEastAsia" w:hAnsiTheme="minorEastAsia" w:hint="eastAsia"/>
          <w:szCs w:val="21"/>
        </w:rPr>
        <w:t>指标</w:t>
      </w:r>
      <w:r w:rsidR="007A10C4" w:rsidRPr="007A10C4">
        <w:rPr>
          <w:rFonts w:eastAsiaTheme="minorEastAsia" w:hAnsiTheme="minorEastAsia" w:hint="eastAsia"/>
          <w:szCs w:val="21"/>
        </w:rPr>
        <w:t>和产品属性指标</w:t>
      </w:r>
      <w:r w:rsidR="007A10C4">
        <w:rPr>
          <w:rFonts w:eastAsiaTheme="minorEastAsia" w:hAnsiTheme="minorEastAsia" w:hint="eastAsia"/>
          <w:szCs w:val="21"/>
        </w:rPr>
        <w:t>；</w:t>
      </w:r>
      <w:r w:rsidR="007A10C4" w:rsidRPr="007A10C4">
        <w:rPr>
          <w:rFonts w:eastAsiaTheme="minorEastAsia" w:hAnsiTheme="minorEastAsia" w:hint="eastAsia"/>
          <w:szCs w:val="21"/>
        </w:rPr>
        <w:t>二级指标是对一级指标的具体化，明确规定所要达到的具体</w:t>
      </w:r>
      <w:r w:rsidR="00F248CC">
        <w:rPr>
          <w:rFonts w:eastAsiaTheme="minorEastAsia" w:hAnsiTheme="minorEastAsia" w:hint="eastAsia"/>
          <w:szCs w:val="21"/>
        </w:rPr>
        <w:t>条件或基准值</w:t>
      </w:r>
      <w:r w:rsidR="007A10C4">
        <w:rPr>
          <w:rFonts w:eastAsiaTheme="minorEastAsia" w:hAnsiTheme="minorEastAsia" w:hint="eastAsia"/>
          <w:szCs w:val="21"/>
        </w:rPr>
        <w:t>。</w:t>
      </w:r>
    </w:p>
    <w:p w14:paraId="6F1E77AB" w14:textId="77777777" w:rsidR="0058474E" w:rsidRPr="00344AB8" w:rsidRDefault="0058474E" w:rsidP="0058474E">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Pr="00344AB8">
        <w:rPr>
          <w:rFonts w:eastAsiaTheme="minorEastAsia" w:hAnsiTheme="minorEastAsia"/>
          <w:szCs w:val="21"/>
        </w:rPr>
        <w:t>规定了</w:t>
      </w:r>
      <w:r>
        <w:rPr>
          <w:rFonts w:eastAsiaTheme="minorEastAsia" w:hAnsiTheme="minorEastAsia" w:hint="eastAsia"/>
          <w:szCs w:val="21"/>
        </w:rPr>
        <w:t>离子型稀土矿产品具体的</w:t>
      </w:r>
      <w:r w:rsidRPr="00F7286C">
        <w:rPr>
          <w:rFonts w:eastAsiaTheme="minorEastAsia" w:hAnsiTheme="minorEastAsia" w:hint="eastAsia"/>
          <w:szCs w:val="21"/>
        </w:rPr>
        <w:t>评价方法和流程</w:t>
      </w:r>
      <w:r w:rsidRPr="00344AB8">
        <w:rPr>
          <w:rFonts w:eastAsiaTheme="minorEastAsia" w:hAnsiTheme="minorEastAsia"/>
          <w:szCs w:val="21"/>
        </w:rPr>
        <w:t>。</w:t>
      </w:r>
    </w:p>
    <w:p w14:paraId="3768FB67" w14:textId="1C9B2F0D" w:rsidR="00344AB8" w:rsidRPr="00344AB8" w:rsidRDefault="005B3579"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344AB8" w:rsidRPr="00344AB8">
        <w:rPr>
          <w:rFonts w:eastAsiaTheme="minorEastAsia" w:hAnsiTheme="minorEastAsia"/>
          <w:szCs w:val="21"/>
        </w:rPr>
        <w:t>规定了</w:t>
      </w:r>
      <w:r w:rsidR="0058474E">
        <w:rPr>
          <w:rFonts w:eastAsiaTheme="minorEastAsia" w:hAnsiTheme="minorEastAsia" w:hint="eastAsia"/>
          <w:szCs w:val="21"/>
        </w:rPr>
        <w:t>离子型稀土矿</w:t>
      </w:r>
      <w:r w:rsidR="00F7286C" w:rsidRPr="00F7286C">
        <w:rPr>
          <w:rFonts w:eastAsiaTheme="minorEastAsia" w:hAnsiTheme="minorEastAsia" w:hint="eastAsia"/>
          <w:szCs w:val="21"/>
        </w:rPr>
        <w:t>产品生命周期评价报告编制方法</w:t>
      </w:r>
      <w:r w:rsidR="00F7286C">
        <w:rPr>
          <w:rFonts w:eastAsiaTheme="minorEastAsia" w:hAnsiTheme="minorEastAsia" w:hint="eastAsia"/>
          <w:szCs w:val="21"/>
        </w:rPr>
        <w:t>，主要包括方法和报告内容框架。</w:t>
      </w:r>
    </w:p>
    <w:p w14:paraId="7C388141" w14:textId="0F690803" w:rsidR="00132A05" w:rsidRPr="0086008F" w:rsidRDefault="00132A05" w:rsidP="0086008F">
      <w:pPr>
        <w:spacing w:line="360" w:lineRule="auto"/>
        <w:rPr>
          <w:rFonts w:ascii="黑体" w:eastAsia="黑体" w:hAnsi="黑体"/>
          <w:szCs w:val="21"/>
        </w:rPr>
      </w:pPr>
      <w:r w:rsidRPr="0086008F">
        <w:rPr>
          <w:rFonts w:ascii="黑体" w:eastAsia="黑体" w:hAnsi="黑体" w:hint="eastAsia"/>
          <w:szCs w:val="21"/>
        </w:rPr>
        <w:t>2、标准讨论会、预审会和审定会</w:t>
      </w:r>
    </w:p>
    <w:p w14:paraId="43A347E2" w14:textId="510DBDC0" w:rsidR="008B4A84" w:rsidRPr="008B4A84" w:rsidRDefault="008B4A84" w:rsidP="008B4A84">
      <w:pPr>
        <w:spacing w:line="360" w:lineRule="auto"/>
        <w:ind w:firstLineChars="200" w:firstLine="420"/>
        <w:rPr>
          <w:rFonts w:eastAsiaTheme="minorEastAsia" w:hAnsiTheme="minorEastAsia"/>
          <w:szCs w:val="21"/>
        </w:rPr>
      </w:pPr>
      <w:r w:rsidRPr="008B4A84">
        <w:rPr>
          <w:rFonts w:eastAsiaTheme="minorEastAsia" w:hAnsiTheme="minorEastAsia" w:hint="eastAsia"/>
          <w:szCs w:val="21"/>
        </w:rPr>
        <w:t>全国稀土标准化技术委员会于</w:t>
      </w:r>
      <w:r w:rsidRPr="008B4A84">
        <w:rPr>
          <w:rFonts w:eastAsiaTheme="minorEastAsia" w:hAnsiTheme="minorEastAsia" w:hint="eastAsia"/>
          <w:szCs w:val="21"/>
        </w:rPr>
        <w:t>20</w:t>
      </w:r>
      <w:r w:rsidR="00D12145">
        <w:rPr>
          <w:rFonts w:eastAsiaTheme="minorEastAsia" w:hAnsiTheme="minorEastAsia"/>
          <w:szCs w:val="21"/>
        </w:rPr>
        <w:t>20</w:t>
      </w:r>
      <w:r w:rsidRPr="008B4A84">
        <w:rPr>
          <w:rFonts w:eastAsiaTheme="minorEastAsia" w:hAnsiTheme="minorEastAsia" w:hint="eastAsia"/>
          <w:szCs w:val="21"/>
        </w:rPr>
        <w:t>年</w:t>
      </w:r>
      <w:r w:rsidR="00D12145">
        <w:rPr>
          <w:rFonts w:eastAsiaTheme="minorEastAsia" w:hAnsiTheme="minorEastAsia"/>
          <w:szCs w:val="21"/>
        </w:rPr>
        <w:t>8</w:t>
      </w:r>
      <w:r w:rsidRPr="008B4A84">
        <w:rPr>
          <w:rFonts w:eastAsiaTheme="minorEastAsia" w:hAnsiTheme="minorEastAsia" w:hint="eastAsia"/>
          <w:szCs w:val="21"/>
        </w:rPr>
        <w:t>月</w:t>
      </w:r>
      <w:r w:rsidRPr="008B4A84">
        <w:rPr>
          <w:rFonts w:eastAsiaTheme="minorEastAsia" w:hAnsiTheme="minorEastAsia" w:hint="eastAsia"/>
          <w:szCs w:val="21"/>
        </w:rPr>
        <w:t>2</w:t>
      </w:r>
      <w:r w:rsidR="00D12145">
        <w:rPr>
          <w:rFonts w:eastAsiaTheme="minorEastAsia" w:hAnsiTheme="minorEastAsia"/>
          <w:szCs w:val="21"/>
        </w:rPr>
        <w:t>4</w:t>
      </w:r>
      <w:r w:rsidRPr="008B4A84">
        <w:rPr>
          <w:rFonts w:eastAsiaTheme="minorEastAsia" w:hAnsiTheme="minorEastAsia" w:hint="eastAsia"/>
          <w:szCs w:val="21"/>
        </w:rPr>
        <w:t>～</w:t>
      </w:r>
      <w:r w:rsidR="00D12145">
        <w:rPr>
          <w:rFonts w:eastAsiaTheme="minorEastAsia" w:hAnsiTheme="minorEastAsia"/>
          <w:szCs w:val="21"/>
        </w:rPr>
        <w:t>27</w:t>
      </w:r>
      <w:r w:rsidRPr="008B4A84">
        <w:rPr>
          <w:rFonts w:eastAsiaTheme="minorEastAsia" w:hAnsiTheme="minorEastAsia" w:hint="eastAsia"/>
          <w:szCs w:val="21"/>
        </w:rPr>
        <w:t>日在浙江宁波召开了</w:t>
      </w:r>
      <w:r w:rsidR="00D12145" w:rsidRPr="00D12145">
        <w:rPr>
          <w:rFonts w:eastAsiaTheme="minorEastAsia" w:hAnsiTheme="minorEastAsia" w:hint="eastAsia"/>
          <w:szCs w:val="21"/>
        </w:rPr>
        <w:t>第四次稀土标准工作会</w:t>
      </w:r>
      <w:r w:rsidR="00D12145">
        <w:rPr>
          <w:rFonts w:eastAsiaTheme="minorEastAsia" w:hAnsiTheme="minorEastAsia" w:hint="eastAsia"/>
          <w:szCs w:val="21"/>
        </w:rPr>
        <w:t>，对</w:t>
      </w:r>
      <w:r w:rsidRPr="008B4A84">
        <w:rPr>
          <w:rFonts w:eastAsiaTheme="minorEastAsia" w:hAnsiTheme="minorEastAsia" w:hint="eastAsia"/>
          <w:szCs w:val="21"/>
        </w:rPr>
        <w:t>《</w:t>
      </w:r>
      <w:r w:rsidR="00D12145" w:rsidRPr="003425C9">
        <w:rPr>
          <w:rFonts w:eastAsiaTheme="minorEastAsia" w:hAnsiTheme="minorEastAsia" w:hint="eastAsia"/>
          <w:szCs w:val="21"/>
        </w:rPr>
        <w:t>绿色</w:t>
      </w:r>
      <w:r w:rsidR="00D12145">
        <w:rPr>
          <w:rFonts w:eastAsiaTheme="minorEastAsia" w:hAnsiTheme="minorEastAsia" w:hint="eastAsia"/>
          <w:szCs w:val="21"/>
        </w:rPr>
        <w:t>设计</w:t>
      </w:r>
      <w:r w:rsidR="00D12145" w:rsidRPr="003425C9">
        <w:rPr>
          <w:rFonts w:eastAsiaTheme="minorEastAsia" w:hAnsiTheme="minorEastAsia" w:hint="eastAsia"/>
          <w:szCs w:val="21"/>
        </w:rPr>
        <w:t>产品</w:t>
      </w:r>
      <w:r w:rsidR="00D12145">
        <w:rPr>
          <w:rFonts w:eastAsiaTheme="minorEastAsia" w:hAnsiTheme="minorEastAsia" w:hint="eastAsia"/>
          <w:szCs w:val="21"/>
        </w:rPr>
        <w:t>评价</w:t>
      </w:r>
      <w:r w:rsidR="00D12145" w:rsidRPr="003425C9">
        <w:rPr>
          <w:rFonts w:eastAsiaTheme="minorEastAsia" w:hAnsiTheme="minorEastAsia" w:hint="eastAsia"/>
          <w:szCs w:val="21"/>
        </w:rPr>
        <w:t>技术规范</w:t>
      </w:r>
      <w:r w:rsidR="00D12145" w:rsidRPr="003425C9">
        <w:rPr>
          <w:rFonts w:eastAsiaTheme="minorEastAsia" w:hAnsiTheme="minorEastAsia" w:hint="eastAsia"/>
          <w:szCs w:val="21"/>
        </w:rPr>
        <w:t xml:space="preserve"> </w:t>
      </w:r>
      <w:r w:rsidR="00D12145" w:rsidRPr="003425C9">
        <w:rPr>
          <w:rFonts w:eastAsiaTheme="minorEastAsia" w:hAnsiTheme="minorEastAsia" w:hint="eastAsia"/>
          <w:szCs w:val="21"/>
        </w:rPr>
        <w:t>离子型稀土矿产品</w:t>
      </w:r>
      <w:r w:rsidRPr="008B4A84">
        <w:rPr>
          <w:rFonts w:eastAsiaTheme="minorEastAsia" w:hAnsiTheme="minorEastAsia" w:hint="eastAsia"/>
          <w:szCs w:val="21"/>
        </w:rPr>
        <w:t>》等稀土标准</w:t>
      </w:r>
      <w:r w:rsidR="00D12145">
        <w:rPr>
          <w:rFonts w:eastAsiaTheme="minorEastAsia" w:hAnsiTheme="minorEastAsia" w:hint="eastAsia"/>
          <w:szCs w:val="21"/>
        </w:rPr>
        <w:t>下达任务</w:t>
      </w:r>
      <w:r w:rsidRPr="008B4A84">
        <w:rPr>
          <w:rFonts w:eastAsiaTheme="minorEastAsia" w:hAnsiTheme="minorEastAsia" w:hint="eastAsia"/>
          <w:szCs w:val="21"/>
        </w:rPr>
        <w:t>，来自国内</w:t>
      </w:r>
      <w:r w:rsidR="00D12145">
        <w:rPr>
          <w:rFonts w:eastAsiaTheme="minorEastAsia" w:hAnsiTheme="minorEastAsia" w:hint="eastAsia"/>
          <w:szCs w:val="21"/>
        </w:rPr>
        <w:t>数十</w:t>
      </w:r>
      <w:r w:rsidRPr="008B4A84">
        <w:rPr>
          <w:rFonts w:eastAsiaTheme="minorEastAsia" w:hAnsiTheme="minorEastAsia" w:hint="eastAsia"/>
          <w:szCs w:val="21"/>
        </w:rPr>
        <w:t>家稀土生产企业、科研院所</w:t>
      </w:r>
      <w:r w:rsidR="00D12145">
        <w:rPr>
          <w:rFonts w:eastAsiaTheme="minorEastAsia" w:hAnsiTheme="minorEastAsia" w:hint="eastAsia"/>
          <w:szCs w:val="21"/>
        </w:rPr>
        <w:t>近</w:t>
      </w:r>
      <w:r w:rsidR="00D12145">
        <w:rPr>
          <w:rFonts w:eastAsiaTheme="minorEastAsia" w:hAnsiTheme="minorEastAsia" w:hint="eastAsia"/>
          <w:szCs w:val="21"/>
        </w:rPr>
        <w:t>1</w:t>
      </w:r>
      <w:r w:rsidR="00D12145">
        <w:rPr>
          <w:rFonts w:eastAsiaTheme="minorEastAsia" w:hAnsiTheme="minorEastAsia"/>
          <w:szCs w:val="21"/>
        </w:rPr>
        <w:t>00</w:t>
      </w:r>
      <w:r w:rsidRPr="008B4A84">
        <w:rPr>
          <w:rFonts w:eastAsiaTheme="minorEastAsia" w:hAnsiTheme="minorEastAsia" w:hint="eastAsia"/>
          <w:szCs w:val="21"/>
        </w:rPr>
        <w:t>名代表，对《</w:t>
      </w:r>
      <w:r w:rsidR="00D12145" w:rsidRPr="003425C9">
        <w:rPr>
          <w:rFonts w:eastAsiaTheme="minorEastAsia" w:hAnsiTheme="minorEastAsia" w:hint="eastAsia"/>
          <w:szCs w:val="21"/>
        </w:rPr>
        <w:t>绿色</w:t>
      </w:r>
      <w:r w:rsidR="00D12145">
        <w:rPr>
          <w:rFonts w:eastAsiaTheme="minorEastAsia" w:hAnsiTheme="minorEastAsia" w:hint="eastAsia"/>
          <w:szCs w:val="21"/>
        </w:rPr>
        <w:t>设计</w:t>
      </w:r>
      <w:r w:rsidR="00D12145" w:rsidRPr="003425C9">
        <w:rPr>
          <w:rFonts w:eastAsiaTheme="minorEastAsia" w:hAnsiTheme="minorEastAsia" w:hint="eastAsia"/>
          <w:szCs w:val="21"/>
        </w:rPr>
        <w:t>产品</w:t>
      </w:r>
      <w:r w:rsidR="00D12145">
        <w:rPr>
          <w:rFonts w:eastAsiaTheme="minorEastAsia" w:hAnsiTheme="minorEastAsia" w:hint="eastAsia"/>
          <w:szCs w:val="21"/>
        </w:rPr>
        <w:t>评价</w:t>
      </w:r>
      <w:r w:rsidR="00D12145" w:rsidRPr="003425C9">
        <w:rPr>
          <w:rFonts w:eastAsiaTheme="minorEastAsia" w:hAnsiTheme="minorEastAsia" w:hint="eastAsia"/>
          <w:szCs w:val="21"/>
        </w:rPr>
        <w:t>技术规范</w:t>
      </w:r>
      <w:r w:rsidR="00D12145" w:rsidRPr="003425C9">
        <w:rPr>
          <w:rFonts w:eastAsiaTheme="minorEastAsia" w:hAnsiTheme="minorEastAsia" w:hint="eastAsia"/>
          <w:szCs w:val="21"/>
        </w:rPr>
        <w:t xml:space="preserve"> </w:t>
      </w:r>
      <w:r w:rsidR="00D12145" w:rsidRPr="003425C9">
        <w:rPr>
          <w:rFonts w:eastAsiaTheme="minorEastAsia" w:hAnsiTheme="minorEastAsia" w:hint="eastAsia"/>
          <w:szCs w:val="21"/>
        </w:rPr>
        <w:t>离子型稀土矿产品</w:t>
      </w:r>
      <w:r w:rsidRPr="008B4A84">
        <w:rPr>
          <w:rFonts w:eastAsiaTheme="minorEastAsia" w:hAnsiTheme="minorEastAsia" w:hint="eastAsia"/>
          <w:szCs w:val="21"/>
        </w:rPr>
        <w:t>》行业标准制订计划进行了认真讨论，确定了该标准的制订计划进度。</w:t>
      </w:r>
    </w:p>
    <w:p w14:paraId="6A0986D6" w14:textId="2302277B" w:rsidR="008B4A84" w:rsidRDefault="008B4A84" w:rsidP="008B4A84">
      <w:pPr>
        <w:spacing w:line="360" w:lineRule="auto"/>
        <w:ind w:firstLineChars="200" w:firstLine="420"/>
        <w:rPr>
          <w:rFonts w:eastAsiaTheme="minorEastAsia"/>
          <w:szCs w:val="21"/>
        </w:rPr>
      </w:pPr>
      <w:r w:rsidRPr="008B4A84">
        <w:rPr>
          <w:rFonts w:eastAsiaTheme="minorEastAsia" w:hAnsiTheme="minorEastAsia" w:hint="eastAsia"/>
          <w:szCs w:val="21"/>
        </w:rPr>
        <w:t>20</w:t>
      </w:r>
      <w:r w:rsidR="00D12145">
        <w:rPr>
          <w:rFonts w:eastAsiaTheme="minorEastAsia" w:hAnsiTheme="minorEastAsia"/>
          <w:szCs w:val="21"/>
        </w:rPr>
        <w:t>20</w:t>
      </w:r>
      <w:r w:rsidRPr="008B4A84">
        <w:rPr>
          <w:rFonts w:eastAsiaTheme="minorEastAsia" w:hAnsiTheme="minorEastAsia" w:hint="eastAsia"/>
          <w:szCs w:val="21"/>
        </w:rPr>
        <w:t>年</w:t>
      </w:r>
      <w:r w:rsidR="00D12145">
        <w:rPr>
          <w:rFonts w:eastAsiaTheme="minorEastAsia" w:hAnsiTheme="minorEastAsia"/>
          <w:szCs w:val="21"/>
        </w:rPr>
        <w:t>8</w:t>
      </w:r>
      <w:r w:rsidRPr="008B4A84">
        <w:rPr>
          <w:rFonts w:eastAsiaTheme="minorEastAsia" w:hAnsiTheme="minorEastAsia" w:hint="eastAsia"/>
          <w:szCs w:val="21"/>
        </w:rPr>
        <w:t>～</w:t>
      </w:r>
      <w:r w:rsidR="00D12145">
        <w:rPr>
          <w:rFonts w:eastAsiaTheme="minorEastAsia" w:hAnsiTheme="minorEastAsia"/>
          <w:szCs w:val="21"/>
        </w:rPr>
        <w:t>10</w:t>
      </w:r>
      <w:r w:rsidRPr="008B4A84">
        <w:rPr>
          <w:rFonts w:eastAsiaTheme="minorEastAsia" w:hAnsiTheme="minorEastAsia" w:hint="eastAsia"/>
          <w:szCs w:val="21"/>
        </w:rPr>
        <w:t>月，应全国稀土标准化技术委员会要求，针对《</w:t>
      </w:r>
      <w:r w:rsidR="00D12145" w:rsidRPr="003425C9">
        <w:rPr>
          <w:rFonts w:eastAsiaTheme="minorEastAsia" w:hAnsiTheme="minorEastAsia" w:hint="eastAsia"/>
          <w:szCs w:val="21"/>
        </w:rPr>
        <w:t>绿色</w:t>
      </w:r>
      <w:r w:rsidR="00D12145">
        <w:rPr>
          <w:rFonts w:eastAsiaTheme="minorEastAsia" w:hAnsiTheme="minorEastAsia" w:hint="eastAsia"/>
          <w:szCs w:val="21"/>
        </w:rPr>
        <w:t>设计</w:t>
      </w:r>
      <w:r w:rsidR="00D12145" w:rsidRPr="003425C9">
        <w:rPr>
          <w:rFonts w:eastAsiaTheme="minorEastAsia" w:hAnsiTheme="minorEastAsia" w:hint="eastAsia"/>
          <w:szCs w:val="21"/>
        </w:rPr>
        <w:t>产品</w:t>
      </w:r>
      <w:r w:rsidR="00D12145">
        <w:rPr>
          <w:rFonts w:eastAsiaTheme="minorEastAsia" w:hAnsiTheme="minorEastAsia" w:hint="eastAsia"/>
          <w:szCs w:val="21"/>
        </w:rPr>
        <w:t>评价</w:t>
      </w:r>
      <w:r w:rsidR="00D12145" w:rsidRPr="003425C9">
        <w:rPr>
          <w:rFonts w:eastAsiaTheme="minorEastAsia" w:hAnsiTheme="minorEastAsia" w:hint="eastAsia"/>
          <w:szCs w:val="21"/>
        </w:rPr>
        <w:t>技术规范</w:t>
      </w:r>
      <w:r w:rsidR="00D12145" w:rsidRPr="003425C9">
        <w:rPr>
          <w:rFonts w:eastAsiaTheme="minorEastAsia" w:hAnsiTheme="minorEastAsia" w:hint="eastAsia"/>
          <w:szCs w:val="21"/>
        </w:rPr>
        <w:t xml:space="preserve"> </w:t>
      </w:r>
      <w:r w:rsidR="00D12145" w:rsidRPr="003425C9">
        <w:rPr>
          <w:rFonts w:eastAsiaTheme="minorEastAsia" w:hAnsiTheme="minorEastAsia" w:hint="eastAsia"/>
          <w:szCs w:val="21"/>
        </w:rPr>
        <w:t>离子型稀土矿产品</w:t>
      </w:r>
      <w:r w:rsidRPr="008B4A84">
        <w:rPr>
          <w:rFonts w:eastAsiaTheme="minorEastAsia" w:hAnsiTheme="minorEastAsia" w:hint="eastAsia"/>
          <w:szCs w:val="21"/>
        </w:rPr>
        <w:t>》行业标准草案，征求了共</w:t>
      </w:r>
      <w:r w:rsidR="00D12145">
        <w:rPr>
          <w:rFonts w:eastAsiaTheme="minorEastAsia" w:hAnsiTheme="minorEastAsia"/>
          <w:szCs w:val="21"/>
        </w:rPr>
        <w:t>22</w:t>
      </w:r>
      <w:r w:rsidRPr="008B4A84">
        <w:rPr>
          <w:rFonts w:eastAsiaTheme="minorEastAsia" w:hAnsiTheme="minorEastAsia" w:hint="eastAsia"/>
          <w:szCs w:val="21"/>
        </w:rPr>
        <w:t>家稀土生产企业、科研院所的意见，共收到</w:t>
      </w:r>
      <w:r w:rsidR="00D12145">
        <w:rPr>
          <w:rFonts w:eastAsiaTheme="minorEastAsia" w:hAnsiTheme="minorEastAsia"/>
          <w:szCs w:val="21"/>
        </w:rPr>
        <w:t>8</w:t>
      </w:r>
      <w:r w:rsidRPr="008B4A84">
        <w:rPr>
          <w:rFonts w:eastAsiaTheme="minorEastAsia" w:hAnsiTheme="minorEastAsia" w:hint="eastAsia"/>
          <w:szCs w:val="21"/>
        </w:rPr>
        <w:t>家单位的回函，其中有建议或意见的单位</w:t>
      </w:r>
      <w:r w:rsidRPr="008B4A84">
        <w:rPr>
          <w:rFonts w:eastAsiaTheme="minorEastAsia" w:hAnsiTheme="minorEastAsia" w:hint="eastAsia"/>
          <w:szCs w:val="21"/>
        </w:rPr>
        <w:t>8</w:t>
      </w:r>
      <w:r w:rsidRPr="008B4A84">
        <w:rPr>
          <w:rFonts w:eastAsiaTheme="minorEastAsia" w:hAnsiTheme="minorEastAsia" w:hint="eastAsia"/>
          <w:szCs w:val="21"/>
        </w:rPr>
        <w:t>家。起草单位根据征求的意见，对标准进行了认真修改，形成征求意见稿。</w:t>
      </w:r>
      <w:r w:rsidR="00891BCA" w:rsidRPr="00456857">
        <w:rPr>
          <w:rFonts w:eastAsiaTheme="minorEastAsia"/>
          <w:szCs w:val="21"/>
        </w:rPr>
        <w:t>征求意见及答复汇总如下：</w:t>
      </w:r>
    </w:p>
    <w:p w14:paraId="158AD7F4" w14:textId="12CFF538" w:rsidR="00006E14" w:rsidRPr="00361766" w:rsidRDefault="00006E14" w:rsidP="00891BCA">
      <w:pPr>
        <w:spacing w:line="360" w:lineRule="auto"/>
        <w:ind w:firstLineChars="200" w:firstLine="422"/>
        <w:rPr>
          <w:rFonts w:eastAsiaTheme="minorEastAsia"/>
          <w:b/>
          <w:bCs/>
          <w:szCs w:val="21"/>
        </w:rPr>
      </w:pPr>
      <w:r>
        <w:rPr>
          <w:rFonts w:eastAsiaTheme="minorEastAsia" w:hint="eastAsia"/>
          <w:b/>
          <w:bCs/>
          <w:szCs w:val="21"/>
        </w:rPr>
        <w:t>文件</w:t>
      </w:r>
      <w:r w:rsidR="008E73CE">
        <w:rPr>
          <w:rFonts w:eastAsiaTheme="minorEastAsia" w:hint="eastAsia"/>
          <w:b/>
          <w:bCs/>
          <w:szCs w:val="21"/>
        </w:rPr>
        <w:t>及</w:t>
      </w:r>
      <w:r w:rsidRPr="00361766">
        <w:rPr>
          <w:rFonts w:eastAsiaTheme="minorEastAsia" w:hint="eastAsia"/>
          <w:b/>
          <w:bCs/>
          <w:szCs w:val="21"/>
        </w:rPr>
        <w:t>标题</w:t>
      </w:r>
    </w:p>
    <w:p w14:paraId="2B653A94" w14:textId="4761FF45" w:rsidR="00891BCA" w:rsidRPr="005F07B2" w:rsidRDefault="00891BCA" w:rsidP="00891BCA">
      <w:pPr>
        <w:spacing w:line="360" w:lineRule="auto"/>
        <w:ind w:firstLineChars="200" w:firstLine="420"/>
        <w:rPr>
          <w:szCs w:val="21"/>
        </w:rPr>
      </w:pPr>
      <w:r w:rsidRPr="00456857">
        <w:rPr>
          <w:rFonts w:eastAsiaTheme="minorEastAsia" w:hint="eastAsia"/>
          <w:szCs w:val="21"/>
        </w:rPr>
        <w:t>●</w:t>
      </w:r>
      <w:r w:rsidR="00E014FE" w:rsidRPr="00CF737B">
        <w:rPr>
          <w:kern w:val="0"/>
          <w:szCs w:val="21"/>
        </w:rPr>
        <w:t>建议将</w:t>
      </w:r>
      <w:r w:rsidR="00E014FE" w:rsidRPr="00CF737B">
        <w:rPr>
          <w:kern w:val="0"/>
          <w:szCs w:val="21"/>
        </w:rPr>
        <w:t>“</w:t>
      </w:r>
      <w:r w:rsidR="00E014FE" w:rsidRPr="00CF737B">
        <w:rPr>
          <w:kern w:val="0"/>
          <w:szCs w:val="21"/>
        </w:rPr>
        <w:t>离子型稀土矿产品</w:t>
      </w:r>
      <w:r w:rsidR="00E014FE" w:rsidRPr="00CF737B">
        <w:rPr>
          <w:kern w:val="0"/>
          <w:szCs w:val="21"/>
        </w:rPr>
        <w:t>”</w:t>
      </w:r>
      <w:r w:rsidR="00E014FE" w:rsidRPr="00CF737B">
        <w:rPr>
          <w:kern w:val="0"/>
          <w:szCs w:val="21"/>
        </w:rPr>
        <w:t>改为</w:t>
      </w:r>
      <w:r w:rsidR="00E014FE" w:rsidRPr="00CF737B">
        <w:rPr>
          <w:kern w:val="0"/>
          <w:szCs w:val="21"/>
        </w:rPr>
        <w:t>“</w:t>
      </w:r>
      <w:r w:rsidR="00E014FE" w:rsidRPr="00CF737B">
        <w:rPr>
          <w:kern w:val="0"/>
          <w:szCs w:val="21"/>
        </w:rPr>
        <w:t>离子型稀土精矿产品</w:t>
      </w:r>
      <w:r w:rsidR="00E014FE" w:rsidRPr="00CF737B">
        <w:rPr>
          <w:kern w:val="0"/>
          <w:szCs w:val="21"/>
        </w:rPr>
        <w:t>”</w:t>
      </w:r>
      <w:r w:rsidR="00E014FE" w:rsidRPr="00CF737B">
        <w:rPr>
          <w:kern w:val="0"/>
          <w:szCs w:val="21"/>
        </w:rPr>
        <w:t>英文的</w:t>
      </w:r>
      <w:r w:rsidR="00E014FE" w:rsidRPr="00CF737B">
        <w:rPr>
          <w:kern w:val="0"/>
          <w:szCs w:val="21"/>
        </w:rPr>
        <w:t>“Ore”</w:t>
      </w:r>
      <w:r w:rsidR="00E014FE" w:rsidRPr="00CF737B">
        <w:rPr>
          <w:kern w:val="0"/>
          <w:szCs w:val="21"/>
        </w:rPr>
        <w:t>改为</w:t>
      </w:r>
      <w:r w:rsidR="00E014FE" w:rsidRPr="00CF737B">
        <w:rPr>
          <w:kern w:val="0"/>
          <w:szCs w:val="21"/>
        </w:rPr>
        <w:t xml:space="preserve"> “concentrate”</w:t>
      </w:r>
      <w:r w:rsidR="00E014FE" w:rsidRPr="00CF737B">
        <w:rPr>
          <w:kern w:val="0"/>
          <w:szCs w:val="21"/>
        </w:rPr>
        <w:t>；矿产品一词常用于口头语或泛指意义。涉及具体产品时用精矿一词较好，尤其是通过选矿，特别是化学选矿所得的产品，也与富集物一词相通。相应地，</w:t>
      </w:r>
      <w:r w:rsidR="00E014FE" w:rsidRPr="00CF737B">
        <w:rPr>
          <w:kern w:val="0"/>
          <w:szCs w:val="21"/>
        </w:rPr>
        <w:t>“</w:t>
      </w:r>
      <w:r w:rsidR="00E014FE" w:rsidRPr="00CF737B">
        <w:rPr>
          <w:kern w:val="0"/>
          <w:szCs w:val="21"/>
        </w:rPr>
        <w:t>离子型稀土</w:t>
      </w:r>
      <w:r w:rsidR="00E014FE" w:rsidRPr="00CF737B">
        <w:rPr>
          <w:kern w:val="0"/>
          <w:szCs w:val="21"/>
        </w:rPr>
        <w:lastRenderedPageBreak/>
        <w:t>矿企业</w:t>
      </w:r>
      <w:r w:rsidR="00E014FE" w:rsidRPr="00CF737B">
        <w:rPr>
          <w:kern w:val="0"/>
          <w:szCs w:val="21"/>
        </w:rPr>
        <w:t>”</w:t>
      </w:r>
      <w:r w:rsidR="00E014FE" w:rsidRPr="00CF737B">
        <w:rPr>
          <w:kern w:val="0"/>
          <w:szCs w:val="21"/>
        </w:rPr>
        <w:t>改为</w:t>
      </w:r>
      <w:r w:rsidR="00E014FE" w:rsidRPr="00CF737B">
        <w:rPr>
          <w:kern w:val="0"/>
          <w:szCs w:val="21"/>
        </w:rPr>
        <w:t>“</w:t>
      </w:r>
      <w:r w:rsidR="00E014FE" w:rsidRPr="00CF737B">
        <w:rPr>
          <w:kern w:val="0"/>
          <w:szCs w:val="21"/>
        </w:rPr>
        <w:t>离子型稀土精矿生产企业</w:t>
      </w:r>
      <w:r w:rsidR="00E014FE" w:rsidRPr="00CF737B">
        <w:rPr>
          <w:kern w:val="0"/>
          <w:szCs w:val="21"/>
        </w:rPr>
        <w:t>”</w:t>
      </w:r>
      <w:r w:rsidR="00E014FE" w:rsidRPr="00CF737B">
        <w:rPr>
          <w:kern w:val="0"/>
          <w:szCs w:val="21"/>
        </w:rPr>
        <w:t>。</w:t>
      </w:r>
    </w:p>
    <w:p w14:paraId="50107D0F" w14:textId="52633593" w:rsidR="00891BCA" w:rsidRPr="005F07B2" w:rsidRDefault="00891BCA" w:rsidP="00891BCA">
      <w:pPr>
        <w:spacing w:line="360" w:lineRule="auto"/>
        <w:ind w:firstLineChars="200" w:firstLine="420"/>
        <w:rPr>
          <w:szCs w:val="21"/>
        </w:rPr>
      </w:pPr>
      <w:r>
        <w:rPr>
          <w:rFonts w:eastAsiaTheme="minorEastAsia"/>
          <w:szCs w:val="21"/>
        </w:rPr>
        <w:t>——</w:t>
      </w:r>
      <w:r w:rsidR="00E014FE" w:rsidRPr="00CF737B">
        <w:rPr>
          <w:szCs w:val="21"/>
        </w:rPr>
        <w:t>部分采纳</w:t>
      </w:r>
      <w:r>
        <w:rPr>
          <w:rFonts w:hint="eastAsia"/>
          <w:szCs w:val="21"/>
        </w:rPr>
        <w:t>。</w:t>
      </w:r>
      <w:r w:rsidR="00E014FE" w:rsidRPr="00140270">
        <w:rPr>
          <w:rFonts w:hint="eastAsia"/>
          <w:kern w:val="0"/>
          <w:szCs w:val="21"/>
        </w:rPr>
        <w:t>离子型稀土矿、稀土矿产品的定义</w:t>
      </w:r>
      <w:r w:rsidR="00E014FE" w:rsidRPr="00411AA3">
        <w:rPr>
          <w:kern w:val="0"/>
          <w:szCs w:val="21"/>
        </w:rPr>
        <w:t>参</w:t>
      </w:r>
      <w:r w:rsidR="00E014FE" w:rsidRPr="00CF737B">
        <w:rPr>
          <w:kern w:val="0"/>
          <w:szCs w:val="21"/>
        </w:rPr>
        <w:t>照</w:t>
      </w:r>
      <w:r w:rsidR="00E014FE" w:rsidRPr="00CF737B">
        <w:rPr>
          <w:kern w:val="0"/>
          <w:szCs w:val="21"/>
        </w:rPr>
        <w:t>GB/T 15676</w:t>
      </w:r>
      <w:r w:rsidR="00E014FE" w:rsidRPr="00CF737B">
        <w:rPr>
          <w:kern w:val="0"/>
          <w:szCs w:val="21"/>
        </w:rPr>
        <w:t>，</w:t>
      </w:r>
      <w:r w:rsidR="0012046C">
        <w:rPr>
          <w:rFonts w:hint="eastAsia"/>
          <w:kern w:val="0"/>
          <w:szCs w:val="21"/>
        </w:rPr>
        <w:t>且</w:t>
      </w:r>
      <w:r w:rsidR="00E014FE" w:rsidRPr="00CF737B">
        <w:rPr>
          <w:kern w:val="0"/>
          <w:szCs w:val="21"/>
        </w:rPr>
        <w:t>明确</w:t>
      </w:r>
      <w:r w:rsidR="0012046C">
        <w:rPr>
          <w:rFonts w:hint="eastAsia"/>
          <w:kern w:val="0"/>
          <w:szCs w:val="21"/>
        </w:rPr>
        <w:t>区分</w:t>
      </w:r>
      <w:r w:rsidR="00E014FE" w:rsidRPr="00CF737B">
        <w:rPr>
          <w:kern w:val="0"/>
          <w:szCs w:val="21"/>
        </w:rPr>
        <w:t>了离子型稀土原矿和离子型稀土矿产品。但为了更准确区别离子型稀土原矿和离子型稀土矿，对应的英文翻译修改为</w:t>
      </w:r>
      <w:r w:rsidR="00E014FE" w:rsidRPr="00CF737B">
        <w:rPr>
          <w:kern w:val="0"/>
          <w:szCs w:val="21"/>
        </w:rPr>
        <w:t>ore</w:t>
      </w:r>
      <w:r w:rsidR="00E014FE" w:rsidRPr="00CF737B">
        <w:rPr>
          <w:kern w:val="0"/>
          <w:szCs w:val="21"/>
        </w:rPr>
        <w:t>和</w:t>
      </w:r>
      <w:r w:rsidR="00E014FE" w:rsidRPr="00CF737B">
        <w:rPr>
          <w:kern w:val="0"/>
          <w:szCs w:val="21"/>
        </w:rPr>
        <w:t>concentrate</w:t>
      </w:r>
      <w:r>
        <w:rPr>
          <w:rFonts w:hint="eastAsia"/>
          <w:szCs w:val="21"/>
        </w:rPr>
        <w:t>。</w:t>
      </w:r>
    </w:p>
    <w:p w14:paraId="2D46674F" w14:textId="217F8EA6" w:rsidR="00891BCA" w:rsidRPr="005F07B2" w:rsidRDefault="00891BCA" w:rsidP="00891BCA">
      <w:pPr>
        <w:spacing w:line="360" w:lineRule="auto"/>
        <w:ind w:firstLineChars="200" w:firstLine="420"/>
        <w:rPr>
          <w:szCs w:val="21"/>
        </w:rPr>
      </w:pPr>
      <w:r w:rsidRPr="00456857">
        <w:rPr>
          <w:rFonts w:eastAsiaTheme="minorEastAsia" w:hint="eastAsia"/>
          <w:szCs w:val="21"/>
        </w:rPr>
        <w:t>●</w:t>
      </w:r>
      <w:r w:rsidR="00F90F3C" w:rsidRPr="00CF737B">
        <w:rPr>
          <w:kern w:val="0"/>
          <w:szCs w:val="21"/>
        </w:rPr>
        <w:t>标题不建议加</w:t>
      </w:r>
      <w:r w:rsidR="00F90F3C" w:rsidRPr="00CF737B">
        <w:rPr>
          <w:kern w:val="0"/>
          <w:szCs w:val="21"/>
        </w:rPr>
        <w:t>“</w:t>
      </w:r>
      <w:r w:rsidR="00F90F3C" w:rsidRPr="00CF737B">
        <w:rPr>
          <w:kern w:val="0"/>
          <w:szCs w:val="21"/>
        </w:rPr>
        <w:t>设计</w:t>
      </w:r>
      <w:r w:rsidR="00F90F3C" w:rsidRPr="00CF737B">
        <w:rPr>
          <w:kern w:val="0"/>
          <w:szCs w:val="21"/>
        </w:rPr>
        <w:t>”</w:t>
      </w:r>
      <w:r w:rsidR="00F90F3C" w:rsidRPr="00CF737B">
        <w:rPr>
          <w:kern w:val="0"/>
          <w:szCs w:val="21"/>
        </w:rPr>
        <w:t>，以避免混淆。</w:t>
      </w:r>
    </w:p>
    <w:p w14:paraId="28C83947" w14:textId="72CFA769" w:rsidR="00891BCA" w:rsidRPr="005F07B2" w:rsidRDefault="00891BCA" w:rsidP="00891BCA">
      <w:pPr>
        <w:spacing w:line="360" w:lineRule="auto"/>
        <w:ind w:firstLineChars="200" w:firstLine="420"/>
        <w:rPr>
          <w:szCs w:val="21"/>
        </w:rPr>
      </w:pPr>
      <w:r>
        <w:rPr>
          <w:rFonts w:eastAsiaTheme="minorEastAsia"/>
          <w:szCs w:val="21"/>
        </w:rPr>
        <w:t>——</w:t>
      </w:r>
      <w:r w:rsidR="00F90F3C">
        <w:rPr>
          <w:rFonts w:eastAsiaTheme="minorEastAsia" w:hint="eastAsia"/>
          <w:szCs w:val="21"/>
        </w:rPr>
        <w:t>不</w:t>
      </w:r>
      <w:r>
        <w:rPr>
          <w:rFonts w:hint="eastAsia"/>
          <w:szCs w:val="21"/>
        </w:rPr>
        <w:t>采纳。</w:t>
      </w:r>
      <w:r w:rsidR="00F90F3C">
        <w:rPr>
          <w:rFonts w:hint="eastAsia"/>
          <w:kern w:val="0"/>
          <w:szCs w:val="21"/>
        </w:rPr>
        <w:t>按照工信部对于绿色标准体系的统一规定和</w:t>
      </w:r>
      <w:r w:rsidR="00F90F3C" w:rsidRPr="00CF737B">
        <w:rPr>
          <w:kern w:val="0"/>
          <w:szCs w:val="21"/>
        </w:rPr>
        <w:t xml:space="preserve">GB/T 32161-2015 </w:t>
      </w:r>
      <w:r w:rsidR="00F90F3C" w:rsidRPr="00CF737B">
        <w:rPr>
          <w:kern w:val="0"/>
          <w:szCs w:val="21"/>
        </w:rPr>
        <w:t>定义</w:t>
      </w:r>
      <w:r w:rsidR="00F90F3C" w:rsidRPr="00CF737B">
        <w:rPr>
          <w:kern w:val="0"/>
          <w:szCs w:val="21"/>
        </w:rPr>
        <w:t>3.3</w:t>
      </w:r>
      <w:r w:rsidR="00F90F3C">
        <w:rPr>
          <w:rFonts w:hint="eastAsia"/>
          <w:kern w:val="0"/>
          <w:szCs w:val="21"/>
        </w:rPr>
        <w:t>，需采用“绿色设计产品”术语。</w:t>
      </w:r>
    </w:p>
    <w:p w14:paraId="3ACD9B30" w14:textId="198A38E0" w:rsidR="008E73CE" w:rsidRPr="005F07B2" w:rsidRDefault="008E73CE" w:rsidP="008E73CE">
      <w:pPr>
        <w:spacing w:line="360" w:lineRule="auto"/>
        <w:ind w:firstLineChars="200" w:firstLine="420"/>
        <w:rPr>
          <w:szCs w:val="21"/>
        </w:rPr>
      </w:pPr>
      <w:r w:rsidRPr="00456857">
        <w:rPr>
          <w:rFonts w:eastAsiaTheme="minorEastAsia" w:hint="eastAsia"/>
          <w:szCs w:val="21"/>
        </w:rPr>
        <w:t>●</w:t>
      </w:r>
      <w:r w:rsidRPr="00CF737B">
        <w:rPr>
          <w:kern w:val="0"/>
          <w:szCs w:val="21"/>
        </w:rPr>
        <w:t>全文中部分</w:t>
      </w:r>
      <w:r w:rsidRPr="00CF737B">
        <w:rPr>
          <w:kern w:val="0"/>
          <w:szCs w:val="21"/>
        </w:rPr>
        <w:t>“</w:t>
      </w:r>
      <w:r w:rsidRPr="00CF737B">
        <w:rPr>
          <w:kern w:val="0"/>
          <w:szCs w:val="21"/>
        </w:rPr>
        <w:t>标准</w:t>
      </w:r>
      <w:r w:rsidRPr="00CF737B">
        <w:rPr>
          <w:kern w:val="0"/>
          <w:szCs w:val="21"/>
        </w:rPr>
        <w:t>”</w:t>
      </w:r>
      <w:r w:rsidRPr="00CF737B">
        <w:rPr>
          <w:kern w:val="0"/>
          <w:szCs w:val="21"/>
        </w:rPr>
        <w:t>需改为</w:t>
      </w:r>
      <w:r w:rsidRPr="00CF737B">
        <w:rPr>
          <w:kern w:val="0"/>
          <w:szCs w:val="21"/>
        </w:rPr>
        <w:t>“</w:t>
      </w:r>
      <w:r w:rsidRPr="00CF737B">
        <w:rPr>
          <w:kern w:val="0"/>
          <w:szCs w:val="21"/>
        </w:rPr>
        <w:t>文件</w:t>
      </w:r>
      <w:r w:rsidRPr="00CF737B">
        <w:rPr>
          <w:kern w:val="0"/>
          <w:szCs w:val="21"/>
        </w:rPr>
        <w:t>”</w:t>
      </w:r>
      <w:r w:rsidRPr="00CF737B">
        <w:rPr>
          <w:kern w:val="0"/>
          <w:szCs w:val="21"/>
        </w:rPr>
        <w:t>。</w:t>
      </w:r>
    </w:p>
    <w:p w14:paraId="7CC749B7" w14:textId="66E7DA45" w:rsidR="008E73CE" w:rsidRPr="005F07B2" w:rsidRDefault="008E73CE" w:rsidP="008E73CE">
      <w:pPr>
        <w:spacing w:line="360" w:lineRule="auto"/>
        <w:ind w:firstLineChars="200" w:firstLine="420"/>
        <w:rPr>
          <w:szCs w:val="21"/>
        </w:rPr>
      </w:pPr>
      <w:r>
        <w:rPr>
          <w:rFonts w:eastAsiaTheme="minorEastAsia"/>
          <w:szCs w:val="21"/>
        </w:rPr>
        <w:t>——</w:t>
      </w:r>
      <w:r>
        <w:rPr>
          <w:rFonts w:hint="eastAsia"/>
          <w:szCs w:val="21"/>
        </w:rPr>
        <w:t>采纳。</w:t>
      </w:r>
    </w:p>
    <w:p w14:paraId="6E720307" w14:textId="6FB2DA93" w:rsidR="00006E14" w:rsidRPr="00361766" w:rsidRDefault="00006E14" w:rsidP="00891BCA">
      <w:pPr>
        <w:spacing w:line="360" w:lineRule="auto"/>
        <w:ind w:firstLineChars="200" w:firstLine="422"/>
        <w:rPr>
          <w:rFonts w:eastAsiaTheme="minorEastAsia"/>
          <w:b/>
          <w:bCs/>
          <w:szCs w:val="21"/>
        </w:rPr>
      </w:pPr>
      <w:r w:rsidRPr="00361766">
        <w:rPr>
          <w:rFonts w:eastAsiaTheme="minorEastAsia"/>
          <w:b/>
          <w:bCs/>
          <w:szCs w:val="21"/>
        </w:rPr>
        <w:t xml:space="preserve">1 </w:t>
      </w:r>
      <w:r w:rsidRPr="00361766">
        <w:rPr>
          <w:rFonts w:eastAsiaTheme="minorEastAsia" w:hint="eastAsia"/>
          <w:b/>
          <w:bCs/>
          <w:szCs w:val="21"/>
        </w:rPr>
        <w:t>范围</w:t>
      </w:r>
    </w:p>
    <w:p w14:paraId="2708D17A" w14:textId="30A1A975" w:rsidR="00891BCA" w:rsidRPr="005F07B2" w:rsidRDefault="00891BCA" w:rsidP="004E342D">
      <w:pPr>
        <w:spacing w:line="360" w:lineRule="auto"/>
        <w:ind w:firstLineChars="200" w:firstLine="420"/>
        <w:rPr>
          <w:szCs w:val="21"/>
        </w:rPr>
      </w:pPr>
      <w:r w:rsidRPr="00456857">
        <w:rPr>
          <w:rFonts w:eastAsiaTheme="minorEastAsia" w:hint="eastAsia"/>
          <w:szCs w:val="21"/>
        </w:rPr>
        <w:t>●</w:t>
      </w:r>
      <w:r w:rsidR="004E342D" w:rsidRPr="00CF737B">
        <w:rPr>
          <w:kern w:val="0"/>
          <w:szCs w:val="21"/>
        </w:rPr>
        <w:t>“</w:t>
      </w:r>
      <w:r w:rsidR="004E342D" w:rsidRPr="00CF737B">
        <w:rPr>
          <w:kern w:val="0"/>
          <w:szCs w:val="21"/>
        </w:rPr>
        <w:t>本文件规定了离子型稀土矿绿色设计产品评价的术语和定义、评价要求、产品生命周期评价报告编制方法，以及评价方法和流程。</w:t>
      </w:r>
      <w:r w:rsidR="004E342D" w:rsidRPr="00CF737B">
        <w:rPr>
          <w:kern w:val="0"/>
          <w:szCs w:val="21"/>
        </w:rPr>
        <w:t>”</w:t>
      </w:r>
      <w:r w:rsidR="004E342D" w:rsidRPr="00CF737B">
        <w:rPr>
          <w:kern w:val="0"/>
          <w:szCs w:val="21"/>
        </w:rPr>
        <w:t>改为</w:t>
      </w:r>
      <w:r w:rsidR="004E342D" w:rsidRPr="00CF737B">
        <w:rPr>
          <w:kern w:val="0"/>
          <w:szCs w:val="21"/>
        </w:rPr>
        <w:t>“</w:t>
      </w:r>
      <w:r w:rsidR="004E342D" w:rsidRPr="00CF737B">
        <w:rPr>
          <w:kern w:val="0"/>
          <w:szCs w:val="21"/>
        </w:rPr>
        <w:t>本文件规定了离子型稀土矿绿色设计产品评价的术语和定义、评价要求、评价方法和流程，以及产品生命周期评价报告编制方法。</w:t>
      </w:r>
      <w:r w:rsidR="004E342D" w:rsidRPr="00CF737B">
        <w:rPr>
          <w:kern w:val="0"/>
          <w:szCs w:val="21"/>
        </w:rPr>
        <w:t>”</w:t>
      </w:r>
    </w:p>
    <w:p w14:paraId="1859026D" w14:textId="5430E15A" w:rsidR="00891BCA" w:rsidRPr="005F07B2" w:rsidRDefault="00891BCA" w:rsidP="00891BCA">
      <w:pPr>
        <w:spacing w:line="360" w:lineRule="auto"/>
        <w:ind w:firstLineChars="200" w:firstLine="420"/>
        <w:rPr>
          <w:szCs w:val="21"/>
        </w:rPr>
      </w:pPr>
      <w:r>
        <w:rPr>
          <w:rFonts w:eastAsiaTheme="minorEastAsia"/>
          <w:szCs w:val="21"/>
        </w:rPr>
        <w:t>——</w:t>
      </w:r>
      <w:r>
        <w:rPr>
          <w:rFonts w:hint="eastAsia"/>
          <w:szCs w:val="21"/>
        </w:rPr>
        <w:t>采纳。</w:t>
      </w:r>
    </w:p>
    <w:p w14:paraId="7EF0C775" w14:textId="53664CF1" w:rsidR="004E342D" w:rsidRPr="009B3FCE" w:rsidRDefault="004E342D" w:rsidP="004E342D">
      <w:pPr>
        <w:spacing w:line="360" w:lineRule="auto"/>
        <w:ind w:firstLineChars="200" w:firstLine="422"/>
        <w:rPr>
          <w:rFonts w:eastAsiaTheme="minorEastAsia"/>
          <w:b/>
          <w:bCs/>
          <w:szCs w:val="21"/>
        </w:rPr>
      </w:pPr>
      <w:r>
        <w:rPr>
          <w:rFonts w:eastAsiaTheme="minorEastAsia"/>
          <w:b/>
          <w:bCs/>
          <w:szCs w:val="21"/>
        </w:rPr>
        <w:t>2</w:t>
      </w:r>
      <w:r w:rsidRPr="009B3FCE">
        <w:rPr>
          <w:rFonts w:eastAsiaTheme="minorEastAsia"/>
          <w:b/>
          <w:bCs/>
          <w:szCs w:val="21"/>
        </w:rPr>
        <w:t xml:space="preserve"> </w:t>
      </w:r>
      <w:r>
        <w:rPr>
          <w:rFonts w:eastAsiaTheme="minorEastAsia" w:hint="eastAsia"/>
          <w:b/>
          <w:bCs/>
          <w:szCs w:val="21"/>
        </w:rPr>
        <w:t>规范性引用文件</w:t>
      </w:r>
    </w:p>
    <w:p w14:paraId="1DE04CEF" w14:textId="0A6351EB" w:rsidR="00891BCA" w:rsidRPr="005F07B2" w:rsidRDefault="00891BCA" w:rsidP="00891BCA">
      <w:pPr>
        <w:spacing w:line="360" w:lineRule="auto"/>
        <w:ind w:firstLineChars="200" w:firstLine="420"/>
        <w:rPr>
          <w:szCs w:val="21"/>
        </w:rPr>
      </w:pPr>
      <w:r w:rsidRPr="00456857">
        <w:rPr>
          <w:rFonts w:eastAsiaTheme="minorEastAsia" w:hint="eastAsia"/>
          <w:szCs w:val="21"/>
        </w:rPr>
        <w:t>●</w:t>
      </w:r>
      <w:r w:rsidR="004E342D" w:rsidRPr="00CF737B">
        <w:rPr>
          <w:kern w:val="0"/>
          <w:szCs w:val="21"/>
        </w:rPr>
        <w:t>规范性引用文件应按照下文中出现的顺序进行排列。</w:t>
      </w:r>
    </w:p>
    <w:p w14:paraId="395C38FE" w14:textId="23566F24" w:rsidR="00891BCA" w:rsidRPr="005F07B2" w:rsidRDefault="00891BCA" w:rsidP="00891BCA">
      <w:pPr>
        <w:spacing w:line="360" w:lineRule="auto"/>
        <w:ind w:firstLineChars="200" w:firstLine="420"/>
        <w:rPr>
          <w:szCs w:val="21"/>
        </w:rPr>
      </w:pPr>
      <w:r>
        <w:rPr>
          <w:rFonts w:eastAsiaTheme="minorEastAsia"/>
          <w:szCs w:val="21"/>
        </w:rPr>
        <w:t>——</w:t>
      </w:r>
      <w:r w:rsidR="004E342D">
        <w:rPr>
          <w:rFonts w:eastAsiaTheme="minorEastAsia" w:hint="eastAsia"/>
          <w:szCs w:val="21"/>
        </w:rPr>
        <w:t>不</w:t>
      </w:r>
      <w:r>
        <w:rPr>
          <w:rFonts w:hint="eastAsia"/>
          <w:szCs w:val="21"/>
        </w:rPr>
        <w:t>采纳。</w:t>
      </w:r>
      <w:r w:rsidR="004E342D" w:rsidRPr="00CF737B">
        <w:rPr>
          <w:kern w:val="0"/>
          <w:szCs w:val="21"/>
        </w:rPr>
        <w:t>根据标准编制要求，规范性引用文件中，应按</w:t>
      </w:r>
      <w:r w:rsidR="004E342D" w:rsidRPr="00CF737B">
        <w:rPr>
          <w:kern w:val="0"/>
          <w:szCs w:val="21"/>
        </w:rPr>
        <w:t>“</w:t>
      </w:r>
      <w:r w:rsidR="004E342D" w:rsidRPr="00CF737B">
        <w:rPr>
          <w:kern w:val="0"/>
          <w:szCs w:val="21"/>
        </w:rPr>
        <w:t>国标</w:t>
      </w:r>
      <w:r w:rsidR="004E342D" w:rsidRPr="00CF737B">
        <w:rPr>
          <w:kern w:val="0"/>
          <w:szCs w:val="21"/>
        </w:rPr>
        <w:t>→</w:t>
      </w:r>
      <w:r w:rsidR="004E342D" w:rsidRPr="00CF737B">
        <w:rPr>
          <w:kern w:val="0"/>
          <w:szCs w:val="21"/>
        </w:rPr>
        <w:t>行标</w:t>
      </w:r>
      <w:r w:rsidR="004E342D" w:rsidRPr="00CF737B">
        <w:rPr>
          <w:kern w:val="0"/>
          <w:szCs w:val="21"/>
        </w:rPr>
        <w:t>→</w:t>
      </w:r>
      <w:r w:rsidR="004E342D" w:rsidRPr="00CF737B">
        <w:rPr>
          <w:kern w:val="0"/>
          <w:szCs w:val="21"/>
        </w:rPr>
        <w:t>国际标准</w:t>
      </w:r>
      <w:r w:rsidR="004E342D" w:rsidRPr="00CF737B">
        <w:rPr>
          <w:kern w:val="0"/>
          <w:szCs w:val="21"/>
        </w:rPr>
        <w:t>”</w:t>
      </w:r>
      <w:r w:rsidR="004E342D" w:rsidRPr="00CF737B">
        <w:rPr>
          <w:kern w:val="0"/>
          <w:szCs w:val="21"/>
        </w:rPr>
        <w:t>的顺序依次排列，且编号均按由小到大顺序排列。</w:t>
      </w:r>
    </w:p>
    <w:p w14:paraId="376EB4C4" w14:textId="4DF0A45F" w:rsidR="00891BCA" w:rsidRPr="005F07B2" w:rsidRDefault="00891BCA" w:rsidP="00891BCA">
      <w:pPr>
        <w:spacing w:line="360" w:lineRule="auto"/>
        <w:ind w:firstLineChars="200" w:firstLine="420"/>
        <w:rPr>
          <w:szCs w:val="21"/>
        </w:rPr>
      </w:pPr>
      <w:r w:rsidRPr="00456857">
        <w:rPr>
          <w:rFonts w:eastAsiaTheme="minorEastAsia" w:hint="eastAsia"/>
          <w:szCs w:val="21"/>
        </w:rPr>
        <w:t>●</w:t>
      </w:r>
      <w:r w:rsidR="001805AB" w:rsidRPr="00CF737B">
        <w:rPr>
          <w:kern w:val="0"/>
          <w:szCs w:val="21"/>
        </w:rPr>
        <w:t>“</w:t>
      </w:r>
      <w:r w:rsidR="001805AB" w:rsidRPr="00CF737B">
        <w:rPr>
          <w:kern w:val="0"/>
          <w:szCs w:val="21"/>
        </w:rPr>
        <w:t>放射性相关标准建议补充</w:t>
      </w:r>
      <w:r w:rsidR="001805AB" w:rsidRPr="00CF737B">
        <w:rPr>
          <w:kern w:val="0"/>
          <w:szCs w:val="21"/>
        </w:rPr>
        <w:t xml:space="preserve">“HJ 1114 </w:t>
      </w:r>
      <w:r w:rsidR="001805AB" w:rsidRPr="00CF737B">
        <w:rPr>
          <w:kern w:val="0"/>
          <w:szCs w:val="21"/>
        </w:rPr>
        <w:t>伴生放射性物料贮存及固体废物填埋辐射环境保护技术规范</w:t>
      </w:r>
      <w:r w:rsidR="001805AB" w:rsidRPr="00CF737B">
        <w:rPr>
          <w:kern w:val="0"/>
          <w:szCs w:val="21"/>
        </w:rPr>
        <w:t>”</w:t>
      </w:r>
      <w:r w:rsidR="001805AB" w:rsidRPr="00CF737B">
        <w:rPr>
          <w:kern w:val="0"/>
          <w:szCs w:val="21"/>
        </w:rPr>
        <w:t>。</w:t>
      </w:r>
    </w:p>
    <w:p w14:paraId="238B3CFC" w14:textId="7FED587D" w:rsidR="00891BCA" w:rsidRPr="005F07B2" w:rsidRDefault="00891BCA" w:rsidP="00891BCA">
      <w:pPr>
        <w:spacing w:line="360" w:lineRule="auto"/>
        <w:ind w:firstLineChars="200" w:firstLine="420"/>
        <w:rPr>
          <w:szCs w:val="21"/>
        </w:rPr>
      </w:pPr>
      <w:r>
        <w:rPr>
          <w:rFonts w:eastAsiaTheme="minorEastAsia"/>
          <w:szCs w:val="21"/>
        </w:rPr>
        <w:t>——</w:t>
      </w:r>
      <w:r>
        <w:rPr>
          <w:rFonts w:hint="eastAsia"/>
          <w:szCs w:val="21"/>
        </w:rPr>
        <w:t>采纳。</w:t>
      </w:r>
    </w:p>
    <w:p w14:paraId="0508CEE5" w14:textId="346EDE0E" w:rsidR="00891BCA" w:rsidRPr="005F07B2" w:rsidRDefault="00891BCA" w:rsidP="00891BCA">
      <w:pPr>
        <w:spacing w:line="360" w:lineRule="auto"/>
        <w:ind w:firstLineChars="200" w:firstLine="420"/>
        <w:rPr>
          <w:szCs w:val="21"/>
        </w:rPr>
      </w:pPr>
      <w:r w:rsidRPr="00456857">
        <w:rPr>
          <w:rFonts w:eastAsiaTheme="minorEastAsia" w:hint="eastAsia"/>
          <w:szCs w:val="21"/>
        </w:rPr>
        <w:t>●</w:t>
      </w:r>
      <w:r w:rsidR="00014DE4" w:rsidRPr="00CF737B">
        <w:rPr>
          <w:kern w:val="0"/>
          <w:szCs w:val="21"/>
        </w:rPr>
        <w:t xml:space="preserve">“GB/T 32162  </w:t>
      </w:r>
      <w:r w:rsidR="00014DE4" w:rsidRPr="00CF737B">
        <w:rPr>
          <w:kern w:val="0"/>
          <w:szCs w:val="21"/>
        </w:rPr>
        <w:t>生态设计产品标识</w:t>
      </w:r>
      <w:r w:rsidR="00014DE4" w:rsidRPr="00CF737B">
        <w:rPr>
          <w:kern w:val="0"/>
          <w:szCs w:val="21"/>
        </w:rPr>
        <w:t>”</w:t>
      </w:r>
      <w:r w:rsidR="00014DE4" w:rsidRPr="00CF737B">
        <w:rPr>
          <w:kern w:val="0"/>
          <w:szCs w:val="21"/>
        </w:rPr>
        <w:t>、</w:t>
      </w:r>
      <w:r w:rsidR="00014DE4" w:rsidRPr="00CF737B">
        <w:rPr>
          <w:kern w:val="0"/>
          <w:szCs w:val="21"/>
        </w:rPr>
        <w:t xml:space="preserve">“GB/T 15676  </w:t>
      </w:r>
      <w:r w:rsidR="00014DE4" w:rsidRPr="00CF737B">
        <w:rPr>
          <w:kern w:val="0"/>
          <w:szCs w:val="21"/>
        </w:rPr>
        <w:t>稀土术语</w:t>
      </w:r>
      <w:r w:rsidR="00014DE4" w:rsidRPr="00CF737B">
        <w:rPr>
          <w:kern w:val="0"/>
          <w:szCs w:val="21"/>
        </w:rPr>
        <w:t>”</w:t>
      </w:r>
      <w:r w:rsidR="00014DE4" w:rsidRPr="00CF737B">
        <w:rPr>
          <w:kern w:val="0"/>
          <w:szCs w:val="21"/>
        </w:rPr>
        <w:t>、</w:t>
      </w:r>
      <w:r w:rsidR="00014DE4" w:rsidRPr="00CF737B">
        <w:rPr>
          <w:kern w:val="0"/>
          <w:szCs w:val="21"/>
        </w:rPr>
        <w:t xml:space="preserve">“GB/T 20169  </w:t>
      </w:r>
      <w:r w:rsidR="00014DE4" w:rsidRPr="00CF737B">
        <w:rPr>
          <w:kern w:val="0"/>
          <w:szCs w:val="21"/>
        </w:rPr>
        <w:t>离子型稀土矿混合稀土氧化物</w:t>
      </w:r>
      <w:r w:rsidR="00014DE4" w:rsidRPr="00CF737B">
        <w:rPr>
          <w:kern w:val="0"/>
          <w:szCs w:val="21"/>
        </w:rPr>
        <w:t>”</w:t>
      </w:r>
      <w:r w:rsidR="00014DE4" w:rsidRPr="00CF737B">
        <w:rPr>
          <w:kern w:val="0"/>
          <w:szCs w:val="21"/>
        </w:rPr>
        <w:t>、</w:t>
      </w:r>
      <w:r w:rsidR="00014DE4" w:rsidRPr="00CF737B">
        <w:rPr>
          <w:kern w:val="0"/>
          <w:szCs w:val="21"/>
        </w:rPr>
        <w:t xml:space="preserve">“GB/T 28882  </w:t>
      </w:r>
      <w:r w:rsidR="00014DE4" w:rsidRPr="00CF737B">
        <w:rPr>
          <w:kern w:val="0"/>
          <w:szCs w:val="21"/>
        </w:rPr>
        <w:t>离子型稀土矿碳酸稀土</w:t>
      </w:r>
      <w:r w:rsidR="00014DE4" w:rsidRPr="00CF737B">
        <w:rPr>
          <w:kern w:val="0"/>
          <w:szCs w:val="21"/>
        </w:rPr>
        <w:t>”</w:t>
      </w:r>
      <w:r w:rsidR="00014DE4" w:rsidRPr="00CF737B">
        <w:rPr>
          <w:kern w:val="0"/>
          <w:szCs w:val="21"/>
        </w:rPr>
        <w:t>、</w:t>
      </w:r>
      <w:r w:rsidR="00014DE4" w:rsidRPr="00CF737B">
        <w:rPr>
          <w:kern w:val="0"/>
          <w:szCs w:val="21"/>
        </w:rPr>
        <w:t xml:space="preserve">“XB/T 904  </w:t>
      </w:r>
      <w:r w:rsidR="00014DE4" w:rsidRPr="00CF737B">
        <w:rPr>
          <w:kern w:val="0"/>
          <w:szCs w:val="21"/>
        </w:rPr>
        <w:t>离子型稀土矿原地浸出开采安全生产规范</w:t>
      </w:r>
      <w:r w:rsidR="00014DE4" w:rsidRPr="00CF737B">
        <w:rPr>
          <w:kern w:val="0"/>
          <w:szCs w:val="21"/>
        </w:rPr>
        <w:t>”</w:t>
      </w:r>
      <w:r w:rsidR="00014DE4" w:rsidRPr="00CF737B">
        <w:rPr>
          <w:kern w:val="0"/>
          <w:szCs w:val="21"/>
        </w:rPr>
        <w:t>、</w:t>
      </w:r>
      <w:r w:rsidR="00014DE4" w:rsidRPr="00CF737B">
        <w:rPr>
          <w:kern w:val="0"/>
          <w:szCs w:val="21"/>
        </w:rPr>
        <w:t xml:space="preserve">“EJ/T 1007  </w:t>
      </w:r>
      <w:r w:rsidR="00014DE4" w:rsidRPr="00CF737B">
        <w:rPr>
          <w:kern w:val="0"/>
          <w:szCs w:val="21"/>
        </w:rPr>
        <w:t>铀矿堆浸、地浸环境保护技术规定</w:t>
      </w:r>
      <w:r w:rsidR="00014DE4" w:rsidRPr="00CF737B">
        <w:rPr>
          <w:kern w:val="0"/>
          <w:szCs w:val="21"/>
        </w:rPr>
        <w:t>”</w:t>
      </w:r>
      <w:r w:rsidR="00014DE4" w:rsidRPr="00CF737B">
        <w:rPr>
          <w:kern w:val="0"/>
          <w:szCs w:val="21"/>
        </w:rPr>
        <w:t>在下文中均未出现，建议删除。</w:t>
      </w:r>
    </w:p>
    <w:p w14:paraId="24B14DD6" w14:textId="50DE1EDD" w:rsidR="00891BCA" w:rsidRPr="00891BCA" w:rsidRDefault="00891BCA" w:rsidP="008B4A84">
      <w:pPr>
        <w:spacing w:line="360" w:lineRule="auto"/>
        <w:ind w:firstLineChars="200" w:firstLine="420"/>
        <w:rPr>
          <w:rFonts w:eastAsiaTheme="minorEastAsia" w:hAnsiTheme="minorEastAsia"/>
          <w:szCs w:val="21"/>
        </w:rPr>
      </w:pPr>
      <w:r>
        <w:rPr>
          <w:rFonts w:eastAsiaTheme="minorEastAsia"/>
          <w:szCs w:val="21"/>
        </w:rPr>
        <w:t>——</w:t>
      </w:r>
      <w:r w:rsidR="00014DE4">
        <w:rPr>
          <w:rFonts w:eastAsiaTheme="minorEastAsia" w:hint="eastAsia"/>
          <w:szCs w:val="21"/>
        </w:rPr>
        <w:t>部分</w:t>
      </w:r>
      <w:r>
        <w:rPr>
          <w:rFonts w:hint="eastAsia"/>
          <w:szCs w:val="21"/>
        </w:rPr>
        <w:t>采纳。</w:t>
      </w:r>
      <w:r w:rsidR="00014DE4" w:rsidRPr="00CF737B">
        <w:rPr>
          <w:kern w:val="0"/>
          <w:szCs w:val="21"/>
        </w:rPr>
        <w:t>在本标准文本中增加了涉及</w:t>
      </w:r>
      <w:r w:rsidR="00014DE4" w:rsidRPr="00CF737B">
        <w:rPr>
          <w:kern w:val="0"/>
          <w:szCs w:val="21"/>
        </w:rPr>
        <w:t>GB/T 15676</w:t>
      </w:r>
      <w:r w:rsidR="00014DE4" w:rsidRPr="00CF737B">
        <w:rPr>
          <w:kern w:val="0"/>
          <w:szCs w:val="21"/>
        </w:rPr>
        <w:t>、</w:t>
      </w:r>
      <w:r w:rsidR="00014DE4" w:rsidRPr="00CF737B">
        <w:rPr>
          <w:kern w:val="0"/>
          <w:szCs w:val="21"/>
        </w:rPr>
        <w:t>GB/T 32162</w:t>
      </w:r>
      <w:r w:rsidR="00014DE4" w:rsidRPr="00CF737B">
        <w:rPr>
          <w:kern w:val="0"/>
          <w:szCs w:val="21"/>
        </w:rPr>
        <w:t>的相关表述；</w:t>
      </w:r>
      <w:r w:rsidR="00014DE4" w:rsidRPr="00CF737B">
        <w:rPr>
          <w:kern w:val="0"/>
          <w:szCs w:val="21"/>
        </w:rPr>
        <w:t>GB/T 20169</w:t>
      </w:r>
      <w:r w:rsidR="00014DE4" w:rsidRPr="00CF737B">
        <w:rPr>
          <w:kern w:val="0"/>
          <w:szCs w:val="21"/>
        </w:rPr>
        <w:t>、</w:t>
      </w:r>
      <w:r w:rsidR="00014DE4" w:rsidRPr="00CF737B">
        <w:rPr>
          <w:kern w:val="0"/>
          <w:szCs w:val="21"/>
        </w:rPr>
        <w:t>GB/T 28882</w:t>
      </w:r>
      <w:r w:rsidR="00014DE4" w:rsidRPr="00CF737B">
        <w:rPr>
          <w:kern w:val="0"/>
          <w:szCs w:val="21"/>
        </w:rPr>
        <w:t>为离子型稀土矿产品标准，</w:t>
      </w:r>
      <w:r w:rsidR="00014DE4" w:rsidRPr="00CF737B">
        <w:rPr>
          <w:kern w:val="0"/>
          <w:szCs w:val="21"/>
        </w:rPr>
        <w:t>XB/T 904</w:t>
      </w:r>
      <w:r w:rsidR="00014DE4" w:rsidRPr="00CF737B">
        <w:rPr>
          <w:kern w:val="0"/>
          <w:szCs w:val="21"/>
        </w:rPr>
        <w:t>为安全生产规范，本标准需满足相关标准的基本要求，因此有必要引用。</w:t>
      </w:r>
    </w:p>
    <w:p w14:paraId="0C6F47D5" w14:textId="12658633" w:rsidR="00AA331E" w:rsidRPr="009B3FCE" w:rsidRDefault="00AA331E" w:rsidP="00AA331E">
      <w:pPr>
        <w:spacing w:line="360" w:lineRule="auto"/>
        <w:ind w:firstLineChars="200" w:firstLine="422"/>
        <w:rPr>
          <w:rFonts w:eastAsiaTheme="minorEastAsia"/>
          <w:b/>
          <w:bCs/>
          <w:szCs w:val="21"/>
        </w:rPr>
      </w:pPr>
      <w:r>
        <w:rPr>
          <w:rFonts w:eastAsiaTheme="minorEastAsia"/>
          <w:b/>
          <w:bCs/>
          <w:szCs w:val="21"/>
        </w:rPr>
        <w:t>3</w:t>
      </w:r>
      <w:r w:rsidRPr="009B3FCE">
        <w:rPr>
          <w:rFonts w:eastAsiaTheme="minorEastAsia"/>
          <w:b/>
          <w:bCs/>
          <w:szCs w:val="21"/>
        </w:rPr>
        <w:t xml:space="preserve"> </w:t>
      </w:r>
      <w:r>
        <w:rPr>
          <w:rFonts w:eastAsiaTheme="minorEastAsia" w:hint="eastAsia"/>
          <w:b/>
          <w:bCs/>
          <w:szCs w:val="21"/>
        </w:rPr>
        <w:t>术语和定义</w:t>
      </w:r>
    </w:p>
    <w:p w14:paraId="5EA72EE0" w14:textId="16985FE1"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6721C8" w:rsidRPr="00CF737B">
        <w:rPr>
          <w:kern w:val="0"/>
          <w:szCs w:val="21"/>
        </w:rPr>
        <w:t>建议增加</w:t>
      </w:r>
      <w:r w:rsidR="006721C8" w:rsidRPr="00CF737B">
        <w:rPr>
          <w:kern w:val="0"/>
          <w:szCs w:val="21"/>
        </w:rPr>
        <w:t>“</w:t>
      </w:r>
      <w:r w:rsidR="006721C8" w:rsidRPr="00CF737B">
        <w:rPr>
          <w:kern w:val="0"/>
          <w:szCs w:val="21"/>
        </w:rPr>
        <w:t>离子型稀土精矿</w:t>
      </w:r>
      <w:r w:rsidR="006721C8" w:rsidRPr="00CF737B">
        <w:rPr>
          <w:kern w:val="0"/>
          <w:szCs w:val="21"/>
        </w:rPr>
        <w:t>”</w:t>
      </w:r>
      <w:r w:rsidR="006721C8" w:rsidRPr="00CF737B">
        <w:rPr>
          <w:kern w:val="0"/>
          <w:szCs w:val="21"/>
        </w:rPr>
        <w:t>和</w:t>
      </w:r>
      <w:r w:rsidR="006721C8" w:rsidRPr="00CF737B">
        <w:rPr>
          <w:kern w:val="0"/>
          <w:szCs w:val="21"/>
        </w:rPr>
        <w:t>“</w:t>
      </w:r>
      <w:r w:rsidR="006721C8" w:rsidRPr="00CF737B">
        <w:rPr>
          <w:kern w:val="0"/>
          <w:szCs w:val="21"/>
        </w:rPr>
        <w:t>离子型稀土矿生产企业</w:t>
      </w:r>
      <w:r w:rsidR="006721C8" w:rsidRPr="00CF737B">
        <w:rPr>
          <w:kern w:val="0"/>
          <w:szCs w:val="21"/>
        </w:rPr>
        <w:t>”</w:t>
      </w:r>
      <w:r w:rsidR="006721C8" w:rsidRPr="00CF737B">
        <w:rPr>
          <w:kern w:val="0"/>
          <w:szCs w:val="21"/>
        </w:rPr>
        <w:t>的定义。</w:t>
      </w:r>
    </w:p>
    <w:p w14:paraId="4EBE41E2" w14:textId="7452E34B" w:rsidR="00013D9B" w:rsidRPr="005F07B2" w:rsidRDefault="00013D9B" w:rsidP="00013D9B">
      <w:pPr>
        <w:spacing w:line="360" w:lineRule="auto"/>
        <w:ind w:firstLineChars="200" w:firstLine="420"/>
        <w:rPr>
          <w:szCs w:val="21"/>
        </w:rPr>
      </w:pPr>
      <w:r>
        <w:rPr>
          <w:rFonts w:eastAsiaTheme="minorEastAsia"/>
          <w:szCs w:val="21"/>
        </w:rPr>
        <w:lastRenderedPageBreak/>
        <w:t>——</w:t>
      </w:r>
      <w:r>
        <w:rPr>
          <w:rFonts w:hint="eastAsia"/>
          <w:szCs w:val="21"/>
        </w:rPr>
        <w:t>采纳。</w:t>
      </w:r>
      <w:r w:rsidR="00AA331E" w:rsidRPr="00CF737B">
        <w:rPr>
          <w:kern w:val="0"/>
          <w:szCs w:val="21"/>
        </w:rPr>
        <w:t>3.3</w:t>
      </w:r>
      <w:r w:rsidR="00AA331E" w:rsidRPr="00CF737B">
        <w:rPr>
          <w:kern w:val="0"/>
          <w:szCs w:val="21"/>
        </w:rPr>
        <w:t>、</w:t>
      </w:r>
      <w:r w:rsidR="00AA331E" w:rsidRPr="00CF737B">
        <w:rPr>
          <w:kern w:val="0"/>
          <w:szCs w:val="21"/>
        </w:rPr>
        <w:t>3.4</w:t>
      </w:r>
      <w:r w:rsidR="00AA331E" w:rsidRPr="00CF737B">
        <w:rPr>
          <w:kern w:val="0"/>
          <w:szCs w:val="21"/>
        </w:rPr>
        <w:t>已分别对离子型稀土矿产品、离子型稀土矿企业进行了定义。</w:t>
      </w:r>
    </w:p>
    <w:p w14:paraId="73F25443" w14:textId="04C24604"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AA331E" w:rsidRPr="00CF737B">
        <w:rPr>
          <w:kern w:val="0"/>
          <w:szCs w:val="21"/>
        </w:rPr>
        <w:t>3.2</w:t>
      </w:r>
      <w:r w:rsidR="00AA331E" w:rsidRPr="00CF737B">
        <w:rPr>
          <w:kern w:val="0"/>
          <w:szCs w:val="21"/>
        </w:rPr>
        <w:t>，离子型稀土矿浸出液采用沉淀法生产离子型稀土矿矿产品。</w:t>
      </w:r>
    </w:p>
    <w:p w14:paraId="32979463" w14:textId="09D5311F" w:rsidR="00013D9B" w:rsidRPr="005F07B2" w:rsidRDefault="00013D9B" w:rsidP="00013D9B">
      <w:pPr>
        <w:spacing w:line="360" w:lineRule="auto"/>
        <w:ind w:firstLineChars="200" w:firstLine="420"/>
        <w:rPr>
          <w:szCs w:val="21"/>
        </w:rPr>
      </w:pPr>
      <w:r>
        <w:rPr>
          <w:rFonts w:eastAsiaTheme="minorEastAsia"/>
          <w:szCs w:val="21"/>
        </w:rPr>
        <w:t>——</w:t>
      </w:r>
      <w:r w:rsidR="00AA331E">
        <w:rPr>
          <w:rFonts w:eastAsiaTheme="minorEastAsia" w:hint="eastAsia"/>
          <w:szCs w:val="21"/>
        </w:rPr>
        <w:t>部分</w:t>
      </w:r>
      <w:r>
        <w:rPr>
          <w:rFonts w:hint="eastAsia"/>
          <w:szCs w:val="21"/>
        </w:rPr>
        <w:t>采纳。</w:t>
      </w:r>
      <w:r w:rsidR="00AA331E">
        <w:rPr>
          <w:rFonts w:hint="eastAsia"/>
          <w:kern w:val="0"/>
          <w:szCs w:val="21"/>
        </w:rPr>
        <w:t>目前中铝、厦钨等已采用萃取法生产离子型稀土矿产品</w:t>
      </w:r>
      <w:r w:rsidR="0012046C">
        <w:rPr>
          <w:rFonts w:hint="eastAsia"/>
          <w:kern w:val="0"/>
          <w:szCs w:val="21"/>
        </w:rPr>
        <w:t>。</w:t>
      </w:r>
      <w:r w:rsidR="00AA331E" w:rsidRPr="00CF737B">
        <w:rPr>
          <w:kern w:val="0"/>
          <w:szCs w:val="21"/>
        </w:rPr>
        <w:t>参</w:t>
      </w:r>
      <w:r w:rsidR="00AA331E" w:rsidRPr="000C067B">
        <w:rPr>
          <w:kern w:val="0"/>
          <w:szCs w:val="21"/>
        </w:rPr>
        <w:t>照</w:t>
      </w:r>
      <w:r w:rsidR="00AA331E" w:rsidRPr="000C067B">
        <w:rPr>
          <w:kern w:val="0"/>
          <w:szCs w:val="21"/>
        </w:rPr>
        <w:t>GB 26451</w:t>
      </w:r>
      <w:r w:rsidR="00AA331E" w:rsidRPr="000C067B">
        <w:rPr>
          <w:kern w:val="0"/>
          <w:szCs w:val="21"/>
        </w:rPr>
        <w:t>中</w:t>
      </w:r>
      <w:r w:rsidR="00AA331E" w:rsidRPr="00CF737B">
        <w:rPr>
          <w:kern w:val="0"/>
          <w:szCs w:val="21"/>
        </w:rPr>
        <w:t>定义，修改为</w:t>
      </w:r>
      <w:r w:rsidR="00AA331E" w:rsidRPr="00CF737B">
        <w:rPr>
          <w:kern w:val="0"/>
          <w:szCs w:val="21"/>
        </w:rPr>
        <w:t>“</w:t>
      </w:r>
      <w:r w:rsidR="00AA331E" w:rsidRPr="00CF737B">
        <w:rPr>
          <w:kern w:val="0"/>
          <w:szCs w:val="21"/>
        </w:rPr>
        <w:t>采用化学方法从离子型稀土原矿浸出液中生产离子型稀土矿产品</w:t>
      </w:r>
      <w:r w:rsidR="00AA331E" w:rsidRPr="00CF737B">
        <w:rPr>
          <w:kern w:val="0"/>
          <w:szCs w:val="21"/>
        </w:rPr>
        <w:t>”</w:t>
      </w:r>
      <w:r w:rsidR="00AA331E">
        <w:rPr>
          <w:rFonts w:hint="eastAsia"/>
          <w:kern w:val="0"/>
          <w:szCs w:val="21"/>
        </w:rPr>
        <w:t>。</w:t>
      </w:r>
    </w:p>
    <w:p w14:paraId="7C247227" w14:textId="42BBA3FA"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AA331E" w:rsidRPr="00CF737B">
        <w:rPr>
          <w:kern w:val="0"/>
          <w:szCs w:val="21"/>
        </w:rPr>
        <w:t xml:space="preserve">3.2 </w:t>
      </w:r>
      <w:r w:rsidR="00AA331E" w:rsidRPr="00CF737B">
        <w:rPr>
          <w:kern w:val="0"/>
          <w:szCs w:val="21"/>
        </w:rPr>
        <w:t>离子型稀土矿企业</w:t>
      </w:r>
      <w:r w:rsidR="00AA331E" w:rsidRPr="00CF737B">
        <w:rPr>
          <w:kern w:val="0"/>
          <w:szCs w:val="21"/>
        </w:rPr>
        <w:t xml:space="preserve"> </w:t>
      </w:r>
      <w:r w:rsidR="00AA331E" w:rsidRPr="00CF737B">
        <w:rPr>
          <w:kern w:val="0"/>
          <w:szCs w:val="21"/>
        </w:rPr>
        <w:t>采用溶液浸矿方式以堆浸或原地浸中，堆浸禁止采用，建议删除。</w:t>
      </w:r>
    </w:p>
    <w:p w14:paraId="1D3C3A5B" w14:textId="77777777" w:rsidR="00013D9B" w:rsidRPr="005F07B2" w:rsidRDefault="00013D9B" w:rsidP="00013D9B">
      <w:pPr>
        <w:spacing w:line="360" w:lineRule="auto"/>
        <w:ind w:firstLineChars="200" w:firstLine="420"/>
        <w:rPr>
          <w:szCs w:val="21"/>
        </w:rPr>
      </w:pPr>
      <w:r>
        <w:rPr>
          <w:rFonts w:eastAsiaTheme="minorEastAsia"/>
          <w:szCs w:val="21"/>
        </w:rPr>
        <w:t>——</w:t>
      </w:r>
      <w:r>
        <w:rPr>
          <w:rFonts w:hint="eastAsia"/>
          <w:szCs w:val="21"/>
        </w:rPr>
        <w:t>采纳。</w:t>
      </w:r>
    </w:p>
    <w:p w14:paraId="2A977606" w14:textId="522509AF"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AA331E" w:rsidRPr="00CF737B">
        <w:rPr>
          <w:kern w:val="0"/>
          <w:szCs w:val="21"/>
        </w:rPr>
        <w:t>3.2 “...</w:t>
      </w:r>
      <w:r w:rsidR="00AA331E" w:rsidRPr="00CF737B">
        <w:rPr>
          <w:kern w:val="0"/>
          <w:szCs w:val="21"/>
        </w:rPr>
        <w:t>再采用萃取、沉淀等化学方法从离子型稀土矿浸出液中生产离子型稀土矿产品的企业</w:t>
      </w:r>
      <w:r w:rsidR="00AA331E" w:rsidRPr="00CF737B">
        <w:rPr>
          <w:kern w:val="0"/>
          <w:szCs w:val="21"/>
        </w:rPr>
        <w:t>”</w:t>
      </w:r>
      <w:r w:rsidR="00AA331E" w:rsidRPr="00CF737B">
        <w:rPr>
          <w:kern w:val="0"/>
          <w:szCs w:val="21"/>
        </w:rPr>
        <w:t>改为</w:t>
      </w:r>
      <w:r w:rsidR="00AA331E" w:rsidRPr="00CF737B">
        <w:rPr>
          <w:kern w:val="0"/>
          <w:szCs w:val="21"/>
        </w:rPr>
        <w:t xml:space="preserve">“... </w:t>
      </w:r>
      <w:r w:rsidR="00AA331E" w:rsidRPr="00CF737B">
        <w:rPr>
          <w:kern w:val="0"/>
          <w:szCs w:val="21"/>
        </w:rPr>
        <w:t>再采用萃取、沉淀等化学方法从离子型稀土矿浸出液中生产离子型稀土矿产品（稀土精矿）的企业</w:t>
      </w:r>
      <w:r w:rsidR="00AA331E" w:rsidRPr="00CF737B">
        <w:rPr>
          <w:kern w:val="0"/>
          <w:szCs w:val="21"/>
        </w:rPr>
        <w:t>”</w:t>
      </w:r>
      <w:r w:rsidRPr="00CF737B">
        <w:rPr>
          <w:kern w:val="0"/>
          <w:szCs w:val="21"/>
        </w:rPr>
        <w:t>。</w:t>
      </w:r>
    </w:p>
    <w:p w14:paraId="0F978A2A" w14:textId="52CA2F54" w:rsidR="00013D9B" w:rsidRPr="005F07B2" w:rsidRDefault="00013D9B" w:rsidP="00013D9B">
      <w:pPr>
        <w:spacing w:line="360" w:lineRule="auto"/>
        <w:ind w:firstLineChars="200" w:firstLine="420"/>
        <w:rPr>
          <w:szCs w:val="21"/>
        </w:rPr>
      </w:pPr>
      <w:r>
        <w:rPr>
          <w:rFonts w:eastAsiaTheme="minorEastAsia"/>
          <w:szCs w:val="21"/>
        </w:rPr>
        <w:t>——</w:t>
      </w:r>
      <w:r w:rsidR="00AA331E">
        <w:rPr>
          <w:rFonts w:eastAsiaTheme="minorEastAsia" w:hint="eastAsia"/>
          <w:szCs w:val="21"/>
        </w:rPr>
        <w:t>不</w:t>
      </w:r>
      <w:r>
        <w:rPr>
          <w:rFonts w:hint="eastAsia"/>
          <w:szCs w:val="21"/>
        </w:rPr>
        <w:t>采纳。</w:t>
      </w:r>
      <w:r w:rsidR="00AA331E" w:rsidRPr="00CF737B">
        <w:rPr>
          <w:kern w:val="0"/>
          <w:szCs w:val="21"/>
        </w:rPr>
        <w:t>3.3</w:t>
      </w:r>
      <w:r w:rsidR="00AA331E" w:rsidRPr="00CF737B">
        <w:rPr>
          <w:kern w:val="0"/>
          <w:szCs w:val="21"/>
        </w:rPr>
        <w:t>已对离子型稀土矿产品进行了定义。</w:t>
      </w:r>
    </w:p>
    <w:p w14:paraId="439C39C2" w14:textId="324CA788"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AA331E" w:rsidRPr="00CF737B">
        <w:rPr>
          <w:kern w:val="0"/>
          <w:szCs w:val="21"/>
        </w:rPr>
        <w:t>3.3</w:t>
      </w:r>
      <w:r w:rsidR="00AA331E" w:rsidRPr="00CF737B">
        <w:rPr>
          <w:kern w:val="0"/>
          <w:szCs w:val="21"/>
        </w:rPr>
        <w:t>中，建议改为</w:t>
      </w:r>
      <w:r w:rsidR="00AA331E" w:rsidRPr="00CF737B">
        <w:rPr>
          <w:kern w:val="0"/>
          <w:szCs w:val="21"/>
        </w:rPr>
        <w:t>“</w:t>
      </w:r>
      <w:r w:rsidR="00AA331E" w:rsidRPr="00CF737B">
        <w:rPr>
          <w:kern w:val="0"/>
          <w:szCs w:val="21"/>
        </w:rPr>
        <w:t>将溶浸液注入矿体（矿堆），利用溶浸液中的电解质离子与粘土矿物表面的稀土及共存杂质离子的相互作用而使后者进入溶液，并从矿体（或矿堆）中流出的溶液</w:t>
      </w:r>
      <w:r w:rsidR="00AA331E" w:rsidRPr="00CF737B">
        <w:rPr>
          <w:kern w:val="0"/>
          <w:szCs w:val="21"/>
        </w:rPr>
        <w:t>”</w:t>
      </w:r>
      <w:r w:rsidR="00AA331E" w:rsidRPr="00CF737B">
        <w:rPr>
          <w:kern w:val="0"/>
          <w:szCs w:val="21"/>
        </w:rPr>
        <w:t>。</w:t>
      </w:r>
    </w:p>
    <w:p w14:paraId="5B60B2C6" w14:textId="664C412F" w:rsidR="00013D9B" w:rsidRPr="005F07B2" w:rsidRDefault="00013D9B" w:rsidP="00013D9B">
      <w:pPr>
        <w:spacing w:line="360" w:lineRule="auto"/>
        <w:ind w:firstLineChars="200" w:firstLine="420"/>
        <w:rPr>
          <w:szCs w:val="21"/>
        </w:rPr>
      </w:pPr>
      <w:r>
        <w:rPr>
          <w:rFonts w:eastAsiaTheme="minorEastAsia"/>
          <w:szCs w:val="21"/>
        </w:rPr>
        <w:t>——</w:t>
      </w:r>
      <w:r w:rsidR="00AA331E">
        <w:rPr>
          <w:rFonts w:eastAsiaTheme="minorEastAsia" w:hint="eastAsia"/>
          <w:szCs w:val="21"/>
        </w:rPr>
        <w:t>部分</w:t>
      </w:r>
      <w:r>
        <w:rPr>
          <w:rFonts w:hint="eastAsia"/>
          <w:szCs w:val="21"/>
        </w:rPr>
        <w:t>采纳。</w:t>
      </w:r>
      <w:r w:rsidR="00AA331E" w:rsidRPr="00CF737B">
        <w:rPr>
          <w:kern w:val="0"/>
          <w:szCs w:val="21"/>
        </w:rPr>
        <w:t>改为</w:t>
      </w:r>
      <w:r w:rsidR="00AA331E" w:rsidRPr="00CF737B">
        <w:rPr>
          <w:kern w:val="0"/>
          <w:szCs w:val="21"/>
        </w:rPr>
        <w:t>“</w:t>
      </w:r>
      <w:r w:rsidR="00AA331E" w:rsidRPr="00CF737B">
        <w:rPr>
          <w:kern w:val="0"/>
          <w:szCs w:val="21"/>
        </w:rPr>
        <w:t>溶浸液经过</w:t>
      </w:r>
      <w:r w:rsidR="0012046C">
        <w:rPr>
          <w:rFonts w:hint="eastAsia"/>
          <w:kern w:val="0"/>
          <w:szCs w:val="21"/>
        </w:rPr>
        <w:t>离子型稀土原矿</w:t>
      </w:r>
      <w:r w:rsidR="00AA331E" w:rsidRPr="00CF737B">
        <w:rPr>
          <w:kern w:val="0"/>
          <w:szCs w:val="21"/>
        </w:rPr>
        <w:t>矿体过程中，通过溶浸液中的电解质与矿体中的稀土及少量杂质的相互作用所形成的溶液</w:t>
      </w:r>
      <w:r w:rsidR="00AA331E" w:rsidRPr="00CF737B">
        <w:rPr>
          <w:kern w:val="0"/>
          <w:szCs w:val="21"/>
        </w:rPr>
        <w:t>”</w:t>
      </w:r>
      <w:r w:rsidR="00AA331E" w:rsidRPr="00CF737B">
        <w:rPr>
          <w:kern w:val="0"/>
          <w:szCs w:val="21"/>
        </w:rPr>
        <w:t>。</w:t>
      </w:r>
    </w:p>
    <w:p w14:paraId="27B733F7" w14:textId="3C659653"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AA331E" w:rsidRPr="00CF737B">
        <w:rPr>
          <w:kern w:val="0"/>
          <w:szCs w:val="21"/>
        </w:rPr>
        <w:t>3.3</w:t>
      </w:r>
      <w:r w:rsidR="00AA331E" w:rsidRPr="00CF737B">
        <w:rPr>
          <w:kern w:val="0"/>
          <w:szCs w:val="21"/>
        </w:rPr>
        <w:t>，溶浸液，建议增加术语和定义。</w:t>
      </w:r>
    </w:p>
    <w:p w14:paraId="3A5162FF" w14:textId="047BCC4D" w:rsidR="00013D9B" w:rsidRPr="005F07B2" w:rsidRDefault="00013D9B" w:rsidP="00013D9B">
      <w:pPr>
        <w:spacing w:line="360" w:lineRule="auto"/>
        <w:ind w:firstLineChars="200" w:firstLine="420"/>
        <w:rPr>
          <w:szCs w:val="21"/>
        </w:rPr>
      </w:pPr>
      <w:r>
        <w:rPr>
          <w:rFonts w:eastAsiaTheme="minorEastAsia"/>
          <w:szCs w:val="21"/>
        </w:rPr>
        <w:t>——</w:t>
      </w:r>
      <w:r w:rsidR="00AA331E">
        <w:rPr>
          <w:rFonts w:eastAsiaTheme="minorEastAsia" w:hint="eastAsia"/>
          <w:szCs w:val="21"/>
        </w:rPr>
        <w:t>不</w:t>
      </w:r>
      <w:r>
        <w:rPr>
          <w:rFonts w:hint="eastAsia"/>
          <w:szCs w:val="21"/>
        </w:rPr>
        <w:t>采纳。</w:t>
      </w:r>
      <w:r w:rsidR="00AA331E" w:rsidRPr="00CF737B">
        <w:rPr>
          <w:kern w:val="0"/>
          <w:szCs w:val="21"/>
        </w:rPr>
        <w:t>“</w:t>
      </w:r>
      <w:r w:rsidR="00AA331E" w:rsidRPr="00CF737B">
        <w:rPr>
          <w:kern w:val="0"/>
          <w:szCs w:val="21"/>
        </w:rPr>
        <w:t>溶浸液</w:t>
      </w:r>
      <w:r w:rsidR="00AA331E" w:rsidRPr="00CF737B">
        <w:rPr>
          <w:kern w:val="0"/>
          <w:szCs w:val="21"/>
        </w:rPr>
        <w:t>”</w:t>
      </w:r>
      <w:r w:rsidR="00AA331E" w:rsidRPr="00CF737B">
        <w:rPr>
          <w:kern w:val="0"/>
          <w:szCs w:val="21"/>
        </w:rPr>
        <w:t>参考了</w:t>
      </w:r>
      <w:r w:rsidR="00AA331E" w:rsidRPr="00CF737B">
        <w:rPr>
          <w:kern w:val="0"/>
          <w:szCs w:val="21"/>
        </w:rPr>
        <w:t>GB 26451</w:t>
      </w:r>
      <w:r w:rsidR="00AA331E" w:rsidRPr="00CF737B">
        <w:rPr>
          <w:kern w:val="0"/>
          <w:szCs w:val="21"/>
        </w:rPr>
        <w:t>中相关定义。</w:t>
      </w:r>
    </w:p>
    <w:p w14:paraId="5F4FA96D" w14:textId="60D3A4A4"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AA331E" w:rsidRPr="00CF737B">
        <w:rPr>
          <w:kern w:val="0"/>
          <w:szCs w:val="21"/>
        </w:rPr>
        <w:t xml:space="preserve">“3.4 </w:t>
      </w:r>
      <w:r w:rsidR="00AA331E" w:rsidRPr="00CF737B">
        <w:rPr>
          <w:kern w:val="0"/>
          <w:szCs w:val="21"/>
        </w:rPr>
        <w:t>离子型稀土矿产品</w:t>
      </w:r>
      <w:r w:rsidR="00AA331E" w:rsidRPr="00CF737B">
        <w:rPr>
          <w:kern w:val="0"/>
          <w:szCs w:val="21"/>
        </w:rPr>
        <w:t xml:space="preserve"> </w:t>
      </w:r>
      <w:r w:rsidR="00AA331E" w:rsidRPr="00CF737B">
        <w:rPr>
          <w:kern w:val="0"/>
          <w:szCs w:val="21"/>
        </w:rPr>
        <w:t>所得稀土浸出液再采用萃取、沉淀等化学方法富集生产</w:t>
      </w:r>
      <w:r w:rsidR="00AA331E" w:rsidRPr="00CF737B">
        <w:rPr>
          <w:kern w:val="0"/>
          <w:szCs w:val="21"/>
        </w:rPr>
        <w:t>”</w:t>
      </w:r>
      <w:r w:rsidR="00AA331E" w:rsidRPr="00CF737B">
        <w:rPr>
          <w:kern w:val="0"/>
          <w:szCs w:val="21"/>
        </w:rPr>
        <w:t>建议修改为：所得稀土浸出液经化学方法富集生产（因为不一定有萃取这个过程）。</w:t>
      </w:r>
    </w:p>
    <w:p w14:paraId="0E239DCE" w14:textId="30FD0153" w:rsidR="00013D9B" w:rsidRPr="005F07B2" w:rsidRDefault="00013D9B" w:rsidP="00013D9B">
      <w:pPr>
        <w:spacing w:line="360" w:lineRule="auto"/>
        <w:ind w:firstLineChars="200" w:firstLine="420"/>
        <w:rPr>
          <w:szCs w:val="21"/>
        </w:rPr>
      </w:pPr>
      <w:r>
        <w:rPr>
          <w:rFonts w:eastAsiaTheme="minorEastAsia"/>
          <w:szCs w:val="21"/>
        </w:rPr>
        <w:t>——</w:t>
      </w:r>
      <w:r>
        <w:rPr>
          <w:rFonts w:hint="eastAsia"/>
          <w:szCs w:val="21"/>
        </w:rPr>
        <w:t>采纳。</w:t>
      </w:r>
      <w:r w:rsidR="00AA331E" w:rsidRPr="00CF737B">
        <w:rPr>
          <w:szCs w:val="21"/>
        </w:rPr>
        <w:t>参</w:t>
      </w:r>
      <w:r w:rsidR="00AA331E" w:rsidRPr="00F82E64">
        <w:rPr>
          <w:szCs w:val="21"/>
        </w:rPr>
        <w:t>考</w:t>
      </w:r>
      <w:r w:rsidR="00AA331E" w:rsidRPr="00F82E64">
        <w:rPr>
          <w:kern w:val="0"/>
          <w:szCs w:val="21"/>
        </w:rPr>
        <w:t>GB 26451</w:t>
      </w:r>
      <w:r w:rsidR="00AA331E" w:rsidRPr="00F82E64">
        <w:rPr>
          <w:kern w:val="0"/>
          <w:szCs w:val="21"/>
        </w:rPr>
        <w:t>中相关定义</w:t>
      </w:r>
      <w:r w:rsidR="00AA331E" w:rsidRPr="00CF737B">
        <w:rPr>
          <w:kern w:val="0"/>
          <w:szCs w:val="21"/>
        </w:rPr>
        <w:t>进行了修改。</w:t>
      </w:r>
    </w:p>
    <w:p w14:paraId="0769AE33" w14:textId="1B2ADCA6"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AA331E" w:rsidRPr="00CF737B">
        <w:rPr>
          <w:kern w:val="0"/>
          <w:szCs w:val="21"/>
        </w:rPr>
        <w:t>3.4</w:t>
      </w:r>
      <w:r w:rsidR="00AA331E" w:rsidRPr="00CF737B">
        <w:rPr>
          <w:kern w:val="0"/>
          <w:szCs w:val="21"/>
        </w:rPr>
        <w:t>，</w:t>
      </w:r>
      <w:r w:rsidR="00AA331E" w:rsidRPr="00CF737B">
        <w:rPr>
          <w:kern w:val="0"/>
          <w:szCs w:val="21"/>
        </w:rPr>
        <w:t>“</w:t>
      </w:r>
      <w:r w:rsidR="00AA331E" w:rsidRPr="00CF737B">
        <w:rPr>
          <w:kern w:val="0"/>
          <w:szCs w:val="21"/>
        </w:rPr>
        <w:t>采用溶液浸矿方式浸取离子型稀土原矿，所得稀土浸出液再采用萃取、沉淀等化学方法富集生产的</w:t>
      </w:r>
      <w:r w:rsidR="00AA331E" w:rsidRPr="00CF737B">
        <w:rPr>
          <w:kern w:val="0"/>
          <w:szCs w:val="21"/>
        </w:rPr>
        <w:t>……”</w:t>
      </w:r>
      <w:r w:rsidR="00AA331E" w:rsidRPr="00CF737B">
        <w:rPr>
          <w:kern w:val="0"/>
          <w:szCs w:val="21"/>
        </w:rPr>
        <w:t>去掉</w:t>
      </w:r>
      <w:r w:rsidR="00AA331E" w:rsidRPr="00CF737B">
        <w:rPr>
          <w:kern w:val="0"/>
          <w:szCs w:val="21"/>
        </w:rPr>
        <w:t>“</w:t>
      </w:r>
      <w:r w:rsidR="00AA331E" w:rsidRPr="00CF737B">
        <w:rPr>
          <w:kern w:val="0"/>
          <w:szCs w:val="21"/>
        </w:rPr>
        <w:t>萃取</w:t>
      </w:r>
      <w:r w:rsidR="00AA331E" w:rsidRPr="00CF737B">
        <w:rPr>
          <w:kern w:val="0"/>
          <w:szCs w:val="21"/>
        </w:rPr>
        <w:t>”</w:t>
      </w:r>
      <w:r w:rsidR="00AA331E" w:rsidRPr="00CF737B">
        <w:rPr>
          <w:kern w:val="0"/>
          <w:szCs w:val="21"/>
        </w:rPr>
        <w:t>。</w:t>
      </w:r>
      <w:r w:rsidR="00AA331E" w:rsidRPr="005F07B2">
        <w:rPr>
          <w:szCs w:val="21"/>
        </w:rPr>
        <w:t xml:space="preserve"> </w:t>
      </w:r>
    </w:p>
    <w:p w14:paraId="7C4C7D24" w14:textId="4CCF2514" w:rsidR="00013D9B" w:rsidRPr="005F07B2" w:rsidRDefault="00013D9B" w:rsidP="00013D9B">
      <w:pPr>
        <w:spacing w:line="360" w:lineRule="auto"/>
        <w:ind w:firstLineChars="200" w:firstLine="420"/>
        <w:rPr>
          <w:szCs w:val="21"/>
        </w:rPr>
      </w:pPr>
      <w:r>
        <w:rPr>
          <w:rFonts w:eastAsiaTheme="minorEastAsia"/>
          <w:szCs w:val="21"/>
        </w:rPr>
        <w:t>——</w:t>
      </w:r>
      <w:r w:rsidR="00AA331E">
        <w:rPr>
          <w:rFonts w:eastAsiaTheme="minorEastAsia" w:hint="eastAsia"/>
          <w:szCs w:val="21"/>
        </w:rPr>
        <w:t>部分</w:t>
      </w:r>
      <w:r>
        <w:rPr>
          <w:rFonts w:hint="eastAsia"/>
          <w:szCs w:val="21"/>
        </w:rPr>
        <w:t>采纳。</w:t>
      </w:r>
      <w:r w:rsidR="00AA331E">
        <w:rPr>
          <w:rFonts w:hint="eastAsia"/>
          <w:kern w:val="0"/>
          <w:szCs w:val="21"/>
        </w:rPr>
        <w:t>目前中铝、厦钨等已采用萃取法生产离子型稀土矿产品</w:t>
      </w:r>
      <w:r w:rsidR="0012046C">
        <w:rPr>
          <w:rFonts w:hint="eastAsia"/>
          <w:kern w:val="0"/>
          <w:szCs w:val="21"/>
        </w:rPr>
        <w:t>。</w:t>
      </w:r>
      <w:r w:rsidR="00AA331E" w:rsidRPr="00CF737B">
        <w:rPr>
          <w:kern w:val="0"/>
          <w:szCs w:val="21"/>
        </w:rPr>
        <w:t>参</w:t>
      </w:r>
      <w:r w:rsidR="00AA331E" w:rsidRPr="000C067B">
        <w:rPr>
          <w:kern w:val="0"/>
          <w:szCs w:val="21"/>
        </w:rPr>
        <w:t>照</w:t>
      </w:r>
      <w:r w:rsidR="00AA331E" w:rsidRPr="000C067B">
        <w:rPr>
          <w:kern w:val="0"/>
          <w:szCs w:val="21"/>
        </w:rPr>
        <w:t>GB 26451</w:t>
      </w:r>
      <w:r w:rsidR="00AA331E" w:rsidRPr="000C067B">
        <w:rPr>
          <w:kern w:val="0"/>
          <w:szCs w:val="21"/>
        </w:rPr>
        <w:t>中</w:t>
      </w:r>
      <w:r w:rsidR="00AA331E" w:rsidRPr="00CF737B">
        <w:rPr>
          <w:kern w:val="0"/>
          <w:szCs w:val="21"/>
        </w:rPr>
        <w:t>定义，</w:t>
      </w:r>
      <w:r w:rsidR="00AA331E" w:rsidRPr="00FF59F6">
        <w:rPr>
          <w:rFonts w:hint="eastAsia"/>
          <w:szCs w:val="21"/>
        </w:rPr>
        <w:t>修改为“</w:t>
      </w:r>
      <w:r w:rsidR="00AA331E">
        <w:rPr>
          <w:szCs w:val="21"/>
        </w:rPr>
        <w:t>……</w:t>
      </w:r>
      <w:r w:rsidR="00AA331E" w:rsidRPr="00845F54">
        <w:rPr>
          <w:rFonts w:hint="eastAsia"/>
          <w:szCs w:val="21"/>
        </w:rPr>
        <w:t>再采用化学方法富集生产</w:t>
      </w:r>
      <w:r w:rsidR="00AA331E">
        <w:rPr>
          <w:rFonts w:hint="eastAsia"/>
          <w:szCs w:val="21"/>
        </w:rPr>
        <w:t>的</w:t>
      </w:r>
      <w:r w:rsidR="00AA331E">
        <w:rPr>
          <w:szCs w:val="21"/>
        </w:rPr>
        <w:t>……</w:t>
      </w:r>
      <w:r w:rsidR="00AA331E" w:rsidRPr="00FF59F6">
        <w:rPr>
          <w:rFonts w:hint="eastAsia"/>
          <w:szCs w:val="21"/>
        </w:rPr>
        <w:t>”。</w:t>
      </w:r>
    </w:p>
    <w:p w14:paraId="1D69CB23" w14:textId="453E8C62"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D907BA" w:rsidRPr="00CF737B">
        <w:rPr>
          <w:kern w:val="0"/>
          <w:szCs w:val="21"/>
        </w:rPr>
        <w:t>3.5</w:t>
      </w:r>
      <w:r w:rsidR="00D907BA" w:rsidRPr="00CF737B">
        <w:rPr>
          <w:kern w:val="0"/>
          <w:szCs w:val="21"/>
        </w:rPr>
        <w:t>，</w:t>
      </w:r>
      <w:r w:rsidR="00D907BA" w:rsidRPr="00CF737B">
        <w:rPr>
          <w:kern w:val="0"/>
          <w:szCs w:val="21"/>
        </w:rPr>
        <w:t>“</w:t>
      </w:r>
      <w:r w:rsidR="00D907BA" w:rsidRPr="00CF737B">
        <w:rPr>
          <w:kern w:val="0"/>
          <w:szCs w:val="21"/>
        </w:rPr>
        <w:t>离子型稀土矿混合氯化稀土溶液等离子型稀土矿产品（液体产品）</w:t>
      </w:r>
      <w:r w:rsidR="00D907BA" w:rsidRPr="00CF737B">
        <w:rPr>
          <w:kern w:val="0"/>
          <w:szCs w:val="21"/>
        </w:rPr>
        <w:t>”</w:t>
      </w:r>
      <w:r w:rsidR="00D907BA" w:rsidRPr="00CF737B">
        <w:rPr>
          <w:kern w:val="0"/>
          <w:szCs w:val="21"/>
        </w:rPr>
        <w:t>去掉</w:t>
      </w:r>
      <w:r w:rsidR="00D907BA" w:rsidRPr="00CF737B">
        <w:rPr>
          <w:kern w:val="0"/>
          <w:szCs w:val="21"/>
        </w:rPr>
        <w:t>“</w:t>
      </w:r>
      <w:r w:rsidR="00D907BA" w:rsidRPr="00CF737B">
        <w:rPr>
          <w:kern w:val="0"/>
          <w:szCs w:val="21"/>
        </w:rPr>
        <w:t>等</w:t>
      </w:r>
      <w:r w:rsidR="00D907BA" w:rsidRPr="00CF737B">
        <w:rPr>
          <w:kern w:val="0"/>
          <w:szCs w:val="21"/>
        </w:rPr>
        <w:t>”</w:t>
      </w:r>
      <w:r w:rsidR="00D907BA" w:rsidRPr="00CF737B">
        <w:rPr>
          <w:kern w:val="0"/>
          <w:szCs w:val="21"/>
        </w:rPr>
        <w:t>。</w:t>
      </w:r>
    </w:p>
    <w:p w14:paraId="7EA2B755" w14:textId="1FC778F6" w:rsidR="00013D9B" w:rsidRPr="005F07B2" w:rsidRDefault="00013D9B" w:rsidP="00013D9B">
      <w:pPr>
        <w:spacing w:line="360" w:lineRule="auto"/>
        <w:ind w:firstLineChars="200" w:firstLine="420"/>
        <w:rPr>
          <w:szCs w:val="21"/>
        </w:rPr>
      </w:pPr>
      <w:r>
        <w:rPr>
          <w:rFonts w:eastAsiaTheme="minorEastAsia"/>
          <w:szCs w:val="21"/>
        </w:rPr>
        <w:t>——</w:t>
      </w:r>
      <w:r w:rsidR="0012046C">
        <w:rPr>
          <w:rFonts w:eastAsiaTheme="minorEastAsia" w:hint="eastAsia"/>
          <w:szCs w:val="21"/>
        </w:rPr>
        <w:t>部分</w:t>
      </w:r>
      <w:r>
        <w:rPr>
          <w:rFonts w:hint="eastAsia"/>
          <w:szCs w:val="21"/>
        </w:rPr>
        <w:t>采纳。</w:t>
      </w:r>
      <w:r w:rsidR="0012046C">
        <w:rPr>
          <w:rFonts w:hint="eastAsia"/>
          <w:szCs w:val="21"/>
        </w:rPr>
        <w:t>3</w:t>
      </w:r>
      <w:r w:rsidR="0012046C">
        <w:rPr>
          <w:szCs w:val="21"/>
        </w:rPr>
        <w:t>.5</w:t>
      </w:r>
      <w:r w:rsidR="0012046C">
        <w:rPr>
          <w:rFonts w:hint="eastAsia"/>
          <w:szCs w:val="21"/>
        </w:rPr>
        <w:t>修改为“</w:t>
      </w:r>
      <w:r w:rsidR="0012046C">
        <w:rPr>
          <w:szCs w:val="22"/>
        </w:rPr>
        <w:t>采用溶液浸矿方式</w:t>
      </w:r>
      <w:r w:rsidR="0012046C">
        <w:rPr>
          <w:rFonts w:hint="eastAsia"/>
          <w:szCs w:val="22"/>
        </w:rPr>
        <w:t>浸取</w:t>
      </w:r>
      <w:r w:rsidR="0012046C">
        <w:rPr>
          <w:szCs w:val="22"/>
        </w:rPr>
        <w:t>离子型稀土</w:t>
      </w:r>
      <w:r w:rsidR="0012046C">
        <w:rPr>
          <w:rFonts w:hint="eastAsia"/>
          <w:szCs w:val="22"/>
        </w:rPr>
        <w:t>原矿，所得离子型稀土原矿浸出液再采用</w:t>
      </w:r>
      <w:r w:rsidR="0012046C" w:rsidRPr="00601C9F">
        <w:rPr>
          <w:rFonts w:hint="eastAsia"/>
          <w:szCs w:val="22"/>
        </w:rPr>
        <w:t>化学方法富集生产</w:t>
      </w:r>
      <w:r w:rsidR="0012046C" w:rsidRPr="00083BA3">
        <w:rPr>
          <w:szCs w:val="22"/>
        </w:rPr>
        <w:t>的</w:t>
      </w:r>
      <w:r w:rsidR="0012046C" w:rsidRPr="00F4707C">
        <w:rPr>
          <w:rFonts w:hint="eastAsia"/>
          <w:szCs w:val="22"/>
        </w:rPr>
        <w:t>液体产品</w:t>
      </w:r>
      <w:r w:rsidR="0012046C" w:rsidRPr="00A521B6">
        <w:rPr>
          <w:rFonts w:hint="eastAsia"/>
          <w:szCs w:val="22"/>
        </w:rPr>
        <w:t>和固体产品。</w:t>
      </w:r>
      <w:r w:rsidR="0012046C" w:rsidRPr="00083BA3">
        <w:rPr>
          <w:rFonts w:hint="eastAsia"/>
          <w:szCs w:val="22"/>
        </w:rPr>
        <w:t>主要用作分组稀土富集物或分离单一稀土化合物的原料</w:t>
      </w:r>
      <w:r w:rsidR="0012046C" w:rsidRPr="00A521B6">
        <w:rPr>
          <w:rFonts w:hint="eastAsia"/>
          <w:szCs w:val="22"/>
        </w:rPr>
        <w:t>。常用的液体产品有</w:t>
      </w:r>
      <w:r w:rsidR="0012046C" w:rsidRPr="00F4707C">
        <w:rPr>
          <w:rFonts w:hint="eastAsia"/>
          <w:szCs w:val="22"/>
        </w:rPr>
        <w:t>混合氯化稀土溶液等，固体产品</w:t>
      </w:r>
      <w:r w:rsidR="0012046C" w:rsidRPr="00A521B6">
        <w:rPr>
          <w:rFonts w:hint="eastAsia"/>
          <w:szCs w:val="22"/>
        </w:rPr>
        <w:t>有</w:t>
      </w:r>
      <w:r w:rsidR="0012046C" w:rsidRPr="00F4707C">
        <w:rPr>
          <w:szCs w:val="22"/>
        </w:rPr>
        <w:t>碳酸</w:t>
      </w:r>
      <w:r w:rsidR="0012046C" w:rsidRPr="00F4707C">
        <w:rPr>
          <w:rFonts w:hint="eastAsia"/>
          <w:szCs w:val="22"/>
        </w:rPr>
        <w:t>稀土、氢氧化稀土、</w:t>
      </w:r>
      <w:r w:rsidR="0012046C" w:rsidRPr="00F4707C">
        <w:rPr>
          <w:szCs w:val="22"/>
        </w:rPr>
        <w:t>碳酸</w:t>
      </w:r>
      <w:r w:rsidR="0012046C" w:rsidRPr="00F4707C">
        <w:rPr>
          <w:rFonts w:hint="eastAsia"/>
          <w:szCs w:val="22"/>
        </w:rPr>
        <w:t>稀土与氢氧化稀土混合物、</w:t>
      </w:r>
      <w:r w:rsidR="0012046C" w:rsidRPr="00F4707C">
        <w:rPr>
          <w:szCs w:val="22"/>
        </w:rPr>
        <w:t>混合稀土氧化物</w:t>
      </w:r>
      <w:r w:rsidR="0012046C" w:rsidRPr="00F4707C">
        <w:rPr>
          <w:rFonts w:hint="eastAsia"/>
          <w:szCs w:val="22"/>
        </w:rPr>
        <w:t>等</w:t>
      </w:r>
      <w:r w:rsidR="0012046C" w:rsidRPr="00F4707C">
        <w:rPr>
          <w:szCs w:val="22"/>
        </w:rPr>
        <w:t>。</w:t>
      </w:r>
      <w:r w:rsidR="0012046C">
        <w:rPr>
          <w:rFonts w:hint="eastAsia"/>
          <w:szCs w:val="21"/>
        </w:rPr>
        <w:t>”</w:t>
      </w:r>
    </w:p>
    <w:p w14:paraId="43602BDE" w14:textId="78FC73F1" w:rsidR="00013D9B" w:rsidRPr="005F07B2" w:rsidRDefault="00013D9B" w:rsidP="00013D9B">
      <w:pPr>
        <w:spacing w:line="360" w:lineRule="auto"/>
        <w:ind w:firstLineChars="200" w:firstLine="420"/>
        <w:rPr>
          <w:szCs w:val="21"/>
        </w:rPr>
      </w:pPr>
      <w:r w:rsidRPr="00456857">
        <w:rPr>
          <w:rFonts w:eastAsiaTheme="minorEastAsia" w:hint="eastAsia"/>
          <w:szCs w:val="21"/>
        </w:rPr>
        <w:lastRenderedPageBreak/>
        <w:t>●</w:t>
      </w:r>
      <w:r w:rsidR="00D907BA" w:rsidRPr="00CF737B">
        <w:rPr>
          <w:kern w:val="0"/>
          <w:szCs w:val="21"/>
        </w:rPr>
        <w:t>3.8</w:t>
      </w:r>
      <w:r w:rsidR="00D907BA" w:rsidRPr="00CF737B">
        <w:rPr>
          <w:kern w:val="0"/>
          <w:szCs w:val="21"/>
        </w:rPr>
        <w:t>中，</w:t>
      </w:r>
      <w:r w:rsidR="00D907BA" w:rsidRPr="00CF737B">
        <w:rPr>
          <w:kern w:val="0"/>
          <w:szCs w:val="21"/>
        </w:rPr>
        <w:t>“</w:t>
      </w:r>
      <w:r w:rsidR="00D907BA" w:rsidRPr="00CF737B">
        <w:rPr>
          <w:kern w:val="0"/>
          <w:szCs w:val="21"/>
        </w:rPr>
        <w:t>离子型稀土矿产品的生命周期范围包括原辅材料选用、产品生产和产品包装两个阶段</w:t>
      </w:r>
      <w:r w:rsidR="00D907BA" w:rsidRPr="00CF737B">
        <w:rPr>
          <w:kern w:val="0"/>
          <w:szCs w:val="21"/>
        </w:rPr>
        <w:t>”</w:t>
      </w:r>
      <w:r w:rsidR="00D907BA" w:rsidRPr="00CF737B">
        <w:rPr>
          <w:kern w:val="0"/>
          <w:szCs w:val="21"/>
        </w:rPr>
        <w:t>是指三个阶段吧？</w:t>
      </w:r>
    </w:p>
    <w:p w14:paraId="5B7FC461" w14:textId="77777777" w:rsidR="00013D9B" w:rsidRPr="005F07B2" w:rsidRDefault="00013D9B" w:rsidP="00013D9B">
      <w:pPr>
        <w:spacing w:line="360" w:lineRule="auto"/>
        <w:ind w:firstLineChars="200" w:firstLine="420"/>
        <w:rPr>
          <w:szCs w:val="21"/>
        </w:rPr>
      </w:pPr>
      <w:r>
        <w:rPr>
          <w:rFonts w:eastAsiaTheme="minorEastAsia"/>
          <w:szCs w:val="21"/>
        </w:rPr>
        <w:t>——</w:t>
      </w:r>
      <w:r>
        <w:rPr>
          <w:rFonts w:hint="eastAsia"/>
          <w:szCs w:val="21"/>
        </w:rPr>
        <w:t>采纳。</w:t>
      </w:r>
    </w:p>
    <w:p w14:paraId="3E0EF732" w14:textId="5D85F989" w:rsidR="00AB231B" w:rsidRPr="00361766" w:rsidRDefault="00AB231B" w:rsidP="00013D9B">
      <w:pPr>
        <w:spacing w:line="360" w:lineRule="auto"/>
        <w:ind w:firstLineChars="200" w:firstLine="422"/>
        <w:rPr>
          <w:rFonts w:eastAsiaTheme="minorEastAsia"/>
          <w:b/>
          <w:bCs/>
          <w:szCs w:val="21"/>
        </w:rPr>
      </w:pPr>
      <w:r w:rsidRPr="00361766">
        <w:rPr>
          <w:rFonts w:eastAsiaTheme="minorEastAsia"/>
          <w:b/>
          <w:bCs/>
          <w:szCs w:val="21"/>
        </w:rPr>
        <w:t xml:space="preserve">4 </w:t>
      </w:r>
      <w:r>
        <w:rPr>
          <w:rFonts w:eastAsiaTheme="minorEastAsia" w:hint="eastAsia"/>
          <w:b/>
          <w:bCs/>
          <w:szCs w:val="21"/>
        </w:rPr>
        <w:t>评价</w:t>
      </w:r>
      <w:r w:rsidRPr="00361766">
        <w:rPr>
          <w:rFonts w:eastAsiaTheme="minorEastAsia" w:hint="eastAsia"/>
          <w:b/>
          <w:bCs/>
          <w:szCs w:val="21"/>
        </w:rPr>
        <w:t>要求</w:t>
      </w:r>
    </w:p>
    <w:p w14:paraId="4F9DAA2F" w14:textId="6D737F76"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1C2851" w:rsidRPr="00CF737B">
        <w:rPr>
          <w:kern w:val="0"/>
          <w:szCs w:val="21"/>
        </w:rPr>
        <w:t xml:space="preserve">2 </w:t>
      </w:r>
      <w:r w:rsidR="001C2851" w:rsidRPr="00CF737B">
        <w:rPr>
          <w:kern w:val="0"/>
          <w:szCs w:val="21"/>
        </w:rPr>
        <w:t>（</w:t>
      </w:r>
      <w:r w:rsidR="001C2851" w:rsidRPr="00CF737B">
        <w:rPr>
          <w:kern w:val="0"/>
          <w:szCs w:val="21"/>
        </w:rPr>
        <w:t>3</w:t>
      </w:r>
      <w:r w:rsidR="001C2851" w:rsidRPr="00CF737B">
        <w:rPr>
          <w:kern w:val="0"/>
          <w:szCs w:val="21"/>
        </w:rPr>
        <w:t>）稀土相关标准及规范中</w:t>
      </w:r>
      <w:r w:rsidR="001C2851" w:rsidRPr="00CF737B">
        <w:rPr>
          <w:kern w:val="0"/>
          <w:szCs w:val="21"/>
        </w:rPr>
        <w:t>GB26451</w:t>
      </w:r>
      <w:r w:rsidR="001C2851" w:rsidRPr="00CF737B">
        <w:rPr>
          <w:kern w:val="0"/>
          <w:szCs w:val="21"/>
        </w:rPr>
        <w:t>稀土工业污染物排放标准和</w:t>
      </w:r>
      <w:r w:rsidR="001C2851" w:rsidRPr="00CF737B">
        <w:rPr>
          <w:kern w:val="0"/>
          <w:szCs w:val="21"/>
        </w:rPr>
        <w:t>HJ 1125</w:t>
      </w:r>
      <w:r w:rsidR="001C2851" w:rsidRPr="00CF737B">
        <w:rPr>
          <w:kern w:val="0"/>
          <w:szCs w:val="21"/>
        </w:rPr>
        <w:t>排污许可证申请与核发技术规范</w:t>
      </w:r>
      <w:r w:rsidR="001C2851" w:rsidRPr="00CF737B">
        <w:rPr>
          <w:kern w:val="0"/>
          <w:szCs w:val="21"/>
        </w:rPr>
        <w:t xml:space="preserve"> </w:t>
      </w:r>
      <w:r w:rsidR="001C2851" w:rsidRPr="00CF737B">
        <w:rPr>
          <w:kern w:val="0"/>
          <w:szCs w:val="21"/>
        </w:rPr>
        <w:t>稀有稀土金属冶炼不适用于离子型稀土矿山企业。</w:t>
      </w:r>
      <w:r w:rsidR="001C2851" w:rsidRPr="00CF737B">
        <w:rPr>
          <w:kern w:val="0"/>
          <w:szCs w:val="21"/>
        </w:rPr>
        <w:t>4.1.3 GB26451</w:t>
      </w:r>
      <w:r w:rsidR="001C2851" w:rsidRPr="00CF737B">
        <w:rPr>
          <w:kern w:val="0"/>
          <w:szCs w:val="21"/>
        </w:rPr>
        <w:t>和</w:t>
      </w:r>
      <w:r w:rsidR="001C2851" w:rsidRPr="00CF737B">
        <w:rPr>
          <w:kern w:val="0"/>
          <w:szCs w:val="21"/>
        </w:rPr>
        <w:t>HJ1125</w:t>
      </w:r>
      <w:r w:rsidR="001C2851" w:rsidRPr="00CF737B">
        <w:rPr>
          <w:kern w:val="0"/>
          <w:szCs w:val="21"/>
        </w:rPr>
        <w:t>不适用于离子型稀土矿山企业，建议删除。</w:t>
      </w:r>
    </w:p>
    <w:p w14:paraId="6E96AAF5" w14:textId="4A6AE76E" w:rsidR="00013D9B" w:rsidRPr="005F07B2" w:rsidRDefault="00013D9B" w:rsidP="00013D9B">
      <w:pPr>
        <w:spacing w:line="360" w:lineRule="auto"/>
        <w:ind w:firstLineChars="200" w:firstLine="420"/>
        <w:rPr>
          <w:szCs w:val="21"/>
        </w:rPr>
      </w:pPr>
      <w:r>
        <w:rPr>
          <w:rFonts w:eastAsiaTheme="minorEastAsia"/>
          <w:szCs w:val="21"/>
        </w:rPr>
        <w:t>——</w:t>
      </w:r>
      <w:r w:rsidR="001C2851">
        <w:rPr>
          <w:rFonts w:eastAsiaTheme="minorEastAsia" w:hint="eastAsia"/>
          <w:szCs w:val="21"/>
        </w:rPr>
        <w:t>不</w:t>
      </w:r>
      <w:r>
        <w:rPr>
          <w:rFonts w:hint="eastAsia"/>
          <w:szCs w:val="21"/>
        </w:rPr>
        <w:t>采纳。</w:t>
      </w:r>
      <w:r w:rsidR="001C2851" w:rsidRPr="00CF737B">
        <w:rPr>
          <w:kern w:val="0"/>
          <w:szCs w:val="21"/>
        </w:rPr>
        <w:t>目前离子型稀土矿山开采暂无标准可依，参照</w:t>
      </w:r>
      <w:r w:rsidR="001C2851" w:rsidRPr="00CF737B">
        <w:rPr>
          <w:kern w:val="0"/>
          <w:szCs w:val="21"/>
        </w:rPr>
        <w:t>GB 26451</w:t>
      </w:r>
      <w:r w:rsidR="001C2851" w:rsidRPr="00CF737B">
        <w:rPr>
          <w:kern w:val="0"/>
          <w:szCs w:val="21"/>
        </w:rPr>
        <w:t>、</w:t>
      </w:r>
      <w:r w:rsidR="001C2851" w:rsidRPr="00CF737B">
        <w:rPr>
          <w:kern w:val="0"/>
          <w:szCs w:val="21"/>
        </w:rPr>
        <w:t xml:space="preserve">HJ </w:t>
      </w:r>
      <w:r w:rsidR="0012046C" w:rsidRPr="00CF737B">
        <w:rPr>
          <w:kern w:val="0"/>
          <w:szCs w:val="21"/>
        </w:rPr>
        <w:t>112</w:t>
      </w:r>
      <w:r w:rsidR="0012046C">
        <w:rPr>
          <w:kern w:val="0"/>
          <w:szCs w:val="21"/>
        </w:rPr>
        <w:t>0</w:t>
      </w:r>
      <w:r w:rsidR="001C2851" w:rsidRPr="00CF737B">
        <w:rPr>
          <w:kern w:val="0"/>
          <w:szCs w:val="21"/>
        </w:rPr>
        <w:t>等相</w:t>
      </w:r>
      <w:r w:rsidR="0012046C">
        <w:rPr>
          <w:rFonts w:hint="eastAsia"/>
          <w:kern w:val="0"/>
          <w:szCs w:val="21"/>
        </w:rPr>
        <w:t>近</w:t>
      </w:r>
      <w:r w:rsidR="001C2851" w:rsidRPr="00CF737B">
        <w:rPr>
          <w:kern w:val="0"/>
          <w:szCs w:val="21"/>
        </w:rPr>
        <w:t>国家、行业标准，对环境属性中污染物排放指标、环境质量管理指标，及其管理边界进行明确定义，以确保</w:t>
      </w:r>
      <w:r w:rsidR="001C2851">
        <w:rPr>
          <w:rFonts w:hint="eastAsia"/>
          <w:kern w:val="0"/>
          <w:szCs w:val="21"/>
        </w:rPr>
        <w:t>本标准文件的</w:t>
      </w:r>
      <w:r w:rsidR="001C2851" w:rsidRPr="00CF737B">
        <w:rPr>
          <w:kern w:val="0"/>
          <w:szCs w:val="21"/>
        </w:rPr>
        <w:t>可操作性，为离子型稀土矿企业正常生产提供保障。</w:t>
      </w:r>
    </w:p>
    <w:p w14:paraId="252969B3" w14:textId="269F38FA"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1C2851" w:rsidRPr="00CF737B">
        <w:rPr>
          <w:kern w:val="0"/>
          <w:szCs w:val="21"/>
        </w:rPr>
        <w:t>4.1.3</w:t>
      </w:r>
      <w:r w:rsidR="001C2851" w:rsidRPr="00CF737B">
        <w:rPr>
          <w:kern w:val="0"/>
          <w:szCs w:val="21"/>
        </w:rPr>
        <w:t>，</w:t>
      </w:r>
      <w:r w:rsidR="001C2851" w:rsidRPr="00CF737B">
        <w:rPr>
          <w:kern w:val="0"/>
          <w:szCs w:val="21"/>
        </w:rPr>
        <w:t>“</w:t>
      </w:r>
      <w:r w:rsidR="001C2851" w:rsidRPr="00CF737B">
        <w:rPr>
          <w:kern w:val="0"/>
          <w:szCs w:val="21"/>
        </w:rPr>
        <w:t>离子型稀土矿企业的污染物排放总量严格执行</w:t>
      </w:r>
      <w:r w:rsidR="001C2851" w:rsidRPr="00CF737B">
        <w:rPr>
          <w:kern w:val="0"/>
          <w:szCs w:val="21"/>
        </w:rPr>
        <w:t>……”</w:t>
      </w:r>
      <w:r w:rsidR="001C2851" w:rsidRPr="00CF737B">
        <w:rPr>
          <w:kern w:val="0"/>
          <w:szCs w:val="21"/>
        </w:rPr>
        <w:t>，建议改为</w:t>
      </w:r>
      <w:r w:rsidR="001C2851" w:rsidRPr="00CF737B">
        <w:rPr>
          <w:kern w:val="0"/>
          <w:szCs w:val="21"/>
        </w:rPr>
        <w:t>“</w:t>
      </w:r>
      <w:r w:rsidR="001C2851" w:rsidRPr="00CF737B">
        <w:rPr>
          <w:kern w:val="0"/>
          <w:szCs w:val="21"/>
        </w:rPr>
        <w:t>离子型稀土矿企业的污染因子及污染物排放总量严格执行</w:t>
      </w:r>
      <w:r w:rsidR="001C2851" w:rsidRPr="00CF737B">
        <w:rPr>
          <w:kern w:val="0"/>
          <w:szCs w:val="21"/>
        </w:rPr>
        <w:t xml:space="preserve">……” </w:t>
      </w:r>
      <w:r w:rsidR="001C2851" w:rsidRPr="00CF737B">
        <w:rPr>
          <w:kern w:val="0"/>
          <w:szCs w:val="21"/>
        </w:rPr>
        <w:t>。</w:t>
      </w:r>
    </w:p>
    <w:p w14:paraId="40C8B2B2" w14:textId="08ABB7A7" w:rsidR="00013D9B" w:rsidRPr="005F07B2" w:rsidRDefault="00013D9B" w:rsidP="00013D9B">
      <w:pPr>
        <w:spacing w:line="360" w:lineRule="auto"/>
        <w:ind w:firstLineChars="200" w:firstLine="420"/>
        <w:rPr>
          <w:szCs w:val="21"/>
        </w:rPr>
      </w:pPr>
      <w:r>
        <w:rPr>
          <w:rFonts w:eastAsiaTheme="minorEastAsia"/>
          <w:szCs w:val="21"/>
        </w:rPr>
        <w:t>——</w:t>
      </w:r>
      <w:r w:rsidR="001C2851">
        <w:rPr>
          <w:rFonts w:eastAsiaTheme="minorEastAsia" w:hint="eastAsia"/>
          <w:szCs w:val="21"/>
        </w:rPr>
        <w:t>不</w:t>
      </w:r>
      <w:r>
        <w:rPr>
          <w:rFonts w:hint="eastAsia"/>
          <w:szCs w:val="21"/>
        </w:rPr>
        <w:t>采纳。</w:t>
      </w:r>
    </w:p>
    <w:p w14:paraId="6E7C391E" w14:textId="18F6F154"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1C2851" w:rsidRPr="00CF737B">
        <w:rPr>
          <w:kern w:val="0"/>
          <w:szCs w:val="21"/>
        </w:rPr>
        <w:t>4.1.8</w:t>
      </w:r>
      <w:r w:rsidR="001C2851" w:rsidRPr="00CF737B">
        <w:rPr>
          <w:kern w:val="0"/>
          <w:szCs w:val="21"/>
        </w:rPr>
        <w:t>，</w:t>
      </w:r>
      <w:r w:rsidR="001C2851" w:rsidRPr="00CF737B">
        <w:rPr>
          <w:kern w:val="0"/>
          <w:szCs w:val="21"/>
        </w:rPr>
        <w:t>“</w:t>
      </w:r>
      <w:r w:rsidR="001C2851" w:rsidRPr="00CF737B">
        <w:rPr>
          <w:kern w:val="0"/>
          <w:szCs w:val="21"/>
        </w:rPr>
        <w:t>但不得与一般固废一</w:t>
      </w:r>
      <w:r w:rsidR="001C2851" w:rsidRPr="00CF737B">
        <w:rPr>
          <w:kern w:val="0"/>
          <w:szCs w:val="21"/>
        </w:rPr>
        <w:t>……”</w:t>
      </w:r>
      <w:r w:rsidR="001C2851" w:rsidRPr="00CF737B">
        <w:rPr>
          <w:kern w:val="0"/>
          <w:szCs w:val="21"/>
        </w:rPr>
        <w:t>，去掉</w:t>
      </w:r>
      <w:r w:rsidR="001C2851" w:rsidRPr="00CF737B">
        <w:rPr>
          <w:kern w:val="0"/>
          <w:szCs w:val="21"/>
        </w:rPr>
        <w:t>“</w:t>
      </w:r>
      <w:r w:rsidR="001C2851" w:rsidRPr="00CF737B">
        <w:rPr>
          <w:kern w:val="0"/>
          <w:szCs w:val="21"/>
        </w:rPr>
        <w:t>但</w:t>
      </w:r>
      <w:r w:rsidR="001C2851" w:rsidRPr="00CF737B">
        <w:rPr>
          <w:kern w:val="0"/>
          <w:szCs w:val="21"/>
        </w:rPr>
        <w:t>”</w:t>
      </w:r>
      <w:r w:rsidR="001C2851" w:rsidRPr="00CF737B">
        <w:rPr>
          <w:kern w:val="0"/>
          <w:szCs w:val="21"/>
        </w:rPr>
        <w:t>。</w:t>
      </w:r>
    </w:p>
    <w:p w14:paraId="2EA827AA" w14:textId="77777777" w:rsidR="00013D9B" w:rsidRPr="005F07B2" w:rsidRDefault="00013D9B" w:rsidP="00013D9B">
      <w:pPr>
        <w:spacing w:line="360" w:lineRule="auto"/>
        <w:ind w:firstLineChars="200" w:firstLine="420"/>
        <w:rPr>
          <w:szCs w:val="21"/>
        </w:rPr>
      </w:pPr>
      <w:r>
        <w:rPr>
          <w:rFonts w:eastAsiaTheme="minorEastAsia"/>
          <w:szCs w:val="21"/>
        </w:rPr>
        <w:t>——</w:t>
      </w:r>
      <w:r>
        <w:rPr>
          <w:rFonts w:hint="eastAsia"/>
          <w:szCs w:val="21"/>
        </w:rPr>
        <w:t>采纳。</w:t>
      </w:r>
    </w:p>
    <w:p w14:paraId="040670AA" w14:textId="5C2AF24C"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1C2851" w:rsidRPr="00CF737B">
        <w:rPr>
          <w:kern w:val="0"/>
          <w:szCs w:val="21"/>
        </w:rPr>
        <w:t>4.1.8...</w:t>
      </w:r>
      <w:r w:rsidR="001C2851" w:rsidRPr="00CF737B">
        <w:rPr>
          <w:kern w:val="0"/>
          <w:szCs w:val="21"/>
        </w:rPr>
        <w:t>但不得与一般固废一同堆存</w:t>
      </w:r>
      <w:r w:rsidR="001C2851" w:rsidRPr="00CF737B">
        <w:rPr>
          <w:kern w:val="0"/>
          <w:szCs w:val="21"/>
        </w:rPr>
        <w:t>...</w:t>
      </w:r>
      <w:r w:rsidR="001C2851" w:rsidRPr="00CF737B">
        <w:rPr>
          <w:kern w:val="0"/>
          <w:szCs w:val="21"/>
        </w:rPr>
        <w:t>建议改为</w:t>
      </w:r>
      <w:r w:rsidR="001C2851" w:rsidRPr="00CF737B">
        <w:rPr>
          <w:kern w:val="0"/>
          <w:szCs w:val="21"/>
        </w:rPr>
        <w:t>“</w:t>
      </w:r>
      <w:r w:rsidR="001C2851" w:rsidRPr="00CF737B">
        <w:rPr>
          <w:kern w:val="0"/>
          <w:szCs w:val="21"/>
        </w:rPr>
        <w:t>不得与一般固废一同堆存</w:t>
      </w:r>
      <w:r w:rsidR="001C2851" w:rsidRPr="00CF737B">
        <w:rPr>
          <w:kern w:val="0"/>
          <w:szCs w:val="21"/>
        </w:rPr>
        <w:t>”</w:t>
      </w:r>
      <w:r w:rsidR="001C2851" w:rsidRPr="00CF737B">
        <w:rPr>
          <w:kern w:val="0"/>
          <w:szCs w:val="21"/>
        </w:rPr>
        <w:t>。</w:t>
      </w:r>
    </w:p>
    <w:p w14:paraId="061CDD50" w14:textId="77777777" w:rsidR="00013D9B" w:rsidRPr="005F07B2" w:rsidRDefault="00013D9B" w:rsidP="00013D9B">
      <w:pPr>
        <w:spacing w:line="360" w:lineRule="auto"/>
        <w:ind w:firstLineChars="200" w:firstLine="420"/>
        <w:rPr>
          <w:szCs w:val="21"/>
        </w:rPr>
      </w:pPr>
      <w:r>
        <w:rPr>
          <w:rFonts w:eastAsiaTheme="minorEastAsia"/>
          <w:szCs w:val="21"/>
        </w:rPr>
        <w:t>——</w:t>
      </w:r>
      <w:r>
        <w:rPr>
          <w:rFonts w:hint="eastAsia"/>
          <w:szCs w:val="21"/>
        </w:rPr>
        <w:t>采纳。</w:t>
      </w:r>
    </w:p>
    <w:p w14:paraId="1C62F858" w14:textId="1F06EC77"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1C2851" w:rsidRPr="00CF737B">
        <w:rPr>
          <w:kern w:val="0"/>
          <w:szCs w:val="21"/>
        </w:rPr>
        <w:t>表</w:t>
      </w:r>
      <w:r w:rsidR="001C2851" w:rsidRPr="00CF737B">
        <w:rPr>
          <w:kern w:val="0"/>
          <w:szCs w:val="21"/>
        </w:rPr>
        <w:t xml:space="preserve">1 </w:t>
      </w:r>
      <w:r w:rsidR="001C2851" w:rsidRPr="00CF737B">
        <w:rPr>
          <w:kern w:val="0"/>
          <w:szCs w:val="21"/>
        </w:rPr>
        <w:t>资源属性一栏</w:t>
      </w:r>
      <w:r w:rsidR="001C2851" w:rsidRPr="00CF737B">
        <w:rPr>
          <w:kern w:val="0"/>
          <w:szCs w:val="21"/>
        </w:rPr>
        <w:t xml:space="preserve"> </w:t>
      </w:r>
      <w:r w:rsidR="001C2851" w:rsidRPr="00CF737B">
        <w:rPr>
          <w:kern w:val="0"/>
          <w:szCs w:val="21"/>
        </w:rPr>
        <w:t>资源回收率与产品本身无直接联系，不应作为产品的要求，满足相关部门要求即可。</w:t>
      </w:r>
    </w:p>
    <w:p w14:paraId="1BDDF6E0" w14:textId="7A1D4932" w:rsidR="00013D9B" w:rsidRPr="005F07B2" w:rsidRDefault="00013D9B" w:rsidP="00013D9B">
      <w:pPr>
        <w:spacing w:line="360" w:lineRule="auto"/>
        <w:ind w:firstLineChars="200" w:firstLine="420"/>
        <w:rPr>
          <w:szCs w:val="21"/>
        </w:rPr>
      </w:pPr>
      <w:r>
        <w:rPr>
          <w:rFonts w:eastAsiaTheme="minorEastAsia"/>
          <w:szCs w:val="21"/>
        </w:rPr>
        <w:t>——</w:t>
      </w:r>
      <w:r w:rsidR="001C2851">
        <w:rPr>
          <w:rFonts w:eastAsiaTheme="minorEastAsia" w:hint="eastAsia"/>
          <w:szCs w:val="21"/>
        </w:rPr>
        <w:t>不</w:t>
      </w:r>
      <w:r>
        <w:rPr>
          <w:rFonts w:hint="eastAsia"/>
          <w:szCs w:val="21"/>
        </w:rPr>
        <w:t>采纳。</w:t>
      </w:r>
      <w:r w:rsidR="001C2851" w:rsidRPr="00CF737B">
        <w:rPr>
          <w:kern w:val="0"/>
          <w:szCs w:val="21"/>
        </w:rPr>
        <w:t>根据</w:t>
      </w:r>
      <w:r w:rsidR="001C2851" w:rsidRPr="00CF737B">
        <w:rPr>
          <w:kern w:val="0"/>
          <w:szCs w:val="21"/>
        </w:rPr>
        <w:t>GB/T 32161</w:t>
      </w:r>
      <w:r w:rsidR="001C2851" w:rsidRPr="00CF737B">
        <w:rPr>
          <w:kern w:val="0"/>
          <w:szCs w:val="21"/>
        </w:rPr>
        <w:t>要求，评价指标</w:t>
      </w:r>
      <w:r w:rsidR="0012046C">
        <w:rPr>
          <w:rFonts w:hint="eastAsia"/>
          <w:kern w:val="0"/>
          <w:szCs w:val="21"/>
        </w:rPr>
        <w:t>应包含</w:t>
      </w:r>
      <w:r w:rsidR="001C2851" w:rsidRPr="00CF737B">
        <w:rPr>
          <w:kern w:val="0"/>
          <w:szCs w:val="21"/>
        </w:rPr>
        <w:t>资源属性指标</w:t>
      </w:r>
      <w:r w:rsidR="0012046C">
        <w:rPr>
          <w:rFonts w:hint="eastAsia"/>
          <w:kern w:val="0"/>
          <w:szCs w:val="21"/>
        </w:rPr>
        <w:t>，且</w:t>
      </w:r>
      <w:r w:rsidR="001C2851" w:rsidRPr="00CF737B">
        <w:rPr>
          <w:kern w:val="0"/>
          <w:szCs w:val="21"/>
        </w:rPr>
        <w:t>重点关注生产阶段资源回收利用、物料循环等相关指标，因此设置了稀土回收率和水重复利用率的指标。</w:t>
      </w:r>
    </w:p>
    <w:p w14:paraId="2D54BDFA" w14:textId="7A929B35"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3226D1" w:rsidRPr="00CF737B">
        <w:rPr>
          <w:kern w:val="0"/>
          <w:szCs w:val="21"/>
        </w:rPr>
        <w:t>建议增加二级指标</w:t>
      </w:r>
      <w:r w:rsidR="003226D1" w:rsidRPr="00CF737B">
        <w:rPr>
          <w:kern w:val="0"/>
          <w:szCs w:val="21"/>
        </w:rPr>
        <w:t>“</w:t>
      </w:r>
      <w:r w:rsidR="003226D1" w:rsidRPr="00CF737B">
        <w:rPr>
          <w:kern w:val="0"/>
          <w:szCs w:val="21"/>
        </w:rPr>
        <w:t>单位产品浸矿剂用量</w:t>
      </w:r>
      <w:r w:rsidR="003226D1" w:rsidRPr="00CF737B">
        <w:rPr>
          <w:kern w:val="0"/>
          <w:szCs w:val="21"/>
        </w:rPr>
        <w:t>”</w:t>
      </w:r>
      <w:r w:rsidR="003226D1" w:rsidRPr="00CF737B">
        <w:rPr>
          <w:kern w:val="0"/>
          <w:szCs w:val="21"/>
        </w:rPr>
        <w:t>，或放入</w:t>
      </w:r>
      <w:r w:rsidR="003226D1" w:rsidRPr="00CF737B">
        <w:rPr>
          <w:kern w:val="0"/>
          <w:szCs w:val="21"/>
        </w:rPr>
        <w:t>“</w:t>
      </w:r>
      <w:r w:rsidR="003226D1" w:rsidRPr="00CF737B">
        <w:rPr>
          <w:kern w:val="0"/>
          <w:szCs w:val="21"/>
        </w:rPr>
        <w:t>资源属性</w:t>
      </w:r>
      <w:r w:rsidR="003226D1" w:rsidRPr="00CF737B">
        <w:rPr>
          <w:kern w:val="0"/>
          <w:szCs w:val="21"/>
        </w:rPr>
        <w:t>”</w:t>
      </w:r>
      <w:r w:rsidR="003226D1" w:rsidRPr="00CF737B">
        <w:rPr>
          <w:kern w:val="0"/>
          <w:szCs w:val="21"/>
        </w:rPr>
        <w:t>中。</w:t>
      </w:r>
    </w:p>
    <w:p w14:paraId="2708E80E" w14:textId="2C719FDC" w:rsidR="00013D9B" w:rsidRPr="005F07B2" w:rsidRDefault="00013D9B" w:rsidP="00013D9B">
      <w:pPr>
        <w:spacing w:line="360" w:lineRule="auto"/>
        <w:ind w:firstLineChars="200" w:firstLine="420"/>
        <w:rPr>
          <w:szCs w:val="21"/>
        </w:rPr>
      </w:pPr>
      <w:r>
        <w:rPr>
          <w:rFonts w:eastAsiaTheme="minorEastAsia"/>
          <w:szCs w:val="21"/>
        </w:rPr>
        <w:t>——</w:t>
      </w:r>
      <w:r w:rsidR="003226D1">
        <w:rPr>
          <w:rFonts w:eastAsiaTheme="minorEastAsia" w:hint="eastAsia"/>
          <w:szCs w:val="21"/>
        </w:rPr>
        <w:t>不</w:t>
      </w:r>
      <w:r>
        <w:rPr>
          <w:rFonts w:hint="eastAsia"/>
          <w:szCs w:val="21"/>
        </w:rPr>
        <w:t>采纳。</w:t>
      </w:r>
      <w:r w:rsidR="003226D1" w:rsidRPr="00CF737B">
        <w:rPr>
          <w:kern w:val="0"/>
          <w:szCs w:val="21"/>
        </w:rPr>
        <w:t>离子型稀土矿山可分为火山岩</w:t>
      </w:r>
      <w:r w:rsidR="003226D1">
        <w:rPr>
          <w:rFonts w:hint="eastAsia"/>
          <w:kern w:val="0"/>
          <w:szCs w:val="21"/>
        </w:rPr>
        <w:t>型</w:t>
      </w:r>
      <w:r w:rsidR="003226D1" w:rsidRPr="00CF737B">
        <w:rPr>
          <w:kern w:val="0"/>
          <w:szCs w:val="21"/>
        </w:rPr>
        <w:t>、花岗岩</w:t>
      </w:r>
      <w:r w:rsidR="003226D1">
        <w:rPr>
          <w:rFonts w:hint="eastAsia"/>
          <w:kern w:val="0"/>
          <w:szCs w:val="21"/>
        </w:rPr>
        <w:t>型</w:t>
      </w:r>
      <w:r w:rsidR="003226D1" w:rsidRPr="00CF737B">
        <w:rPr>
          <w:kern w:val="0"/>
          <w:szCs w:val="21"/>
        </w:rPr>
        <w:t>，也可分为全覆式、裸脚式、混合式等，其地质条件相差较大。针对不同矿山地质条件，开采</w:t>
      </w:r>
      <w:r w:rsidR="003226D1">
        <w:rPr>
          <w:rFonts w:hint="eastAsia"/>
          <w:kern w:val="0"/>
          <w:szCs w:val="21"/>
        </w:rPr>
        <w:t>过程</w:t>
      </w:r>
      <w:r w:rsidR="003226D1" w:rsidRPr="00CF737B">
        <w:rPr>
          <w:kern w:val="0"/>
          <w:szCs w:val="21"/>
        </w:rPr>
        <w:t>消耗</w:t>
      </w:r>
      <w:r w:rsidR="003226D1">
        <w:rPr>
          <w:rFonts w:hint="eastAsia"/>
          <w:kern w:val="0"/>
          <w:szCs w:val="21"/>
        </w:rPr>
        <w:t>的</w:t>
      </w:r>
      <w:r w:rsidR="003226D1" w:rsidRPr="00CF737B">
        <w:rPr>
          <w:kern w:val="0"/>
          <w:szCs w:val="21"/>
        </w:rPr>
        <w:t>浸矿剂可能差别较大，</w:t>
      </w:r>
      <w:r w:rsidR="003226D1">
        <w:rPr>
          <w:rFonts w:hint="eastAsia"/>
          <w:kern w:val="0"/>
          <w:szCs w:val="21"/>
        </w:rPr>
        <w:t>难以统一界定</w:t>
      </w:r>
      <w:r w:rsidR="0012046C">
        <w:rPr>
          <w:rFonts w:hint="eastAsia"/>
          <w:kern w:val="0"/>
          <w:szCs w:val="21"/>
        </w:rPr>
        <w:t>。</w:t>
      </w:r>
      <w:r w:rsidR="003226D1" w:rsidRPr="00CF737B">
        <w:rPr>
          <w:kern w:val="0"/>
          <w:szCs w:val="21"/>
        </w:rPr>
        <w:t>为避免浸矿剂使用带来的环境问题，</w:t>
      </w:r>
      <w:r w:rsidR="0012046C">
        <w:rPr>
          <w:rFonts w:hint="eastAsia"/>
          <w:kern w:val="0"/>
          <w:szCs w:val="21"/>
        </w:rPr>
        <w:t>已</w:t>
      </w:r>
      <w:r w:rsidR="003226D1" w:rsidRPr="00CF737B">
        <w:rPr>
          <w:kern w:val="0"/>
          <w:szCs w:val="21"/>
        </w:rPr>
        <w:t>在环境属性部分进行明确限定。</w:t>
      </w:r>
    </w:p>
    <w:p w14:paraId="1BBB1876" w14:textId="20BBF5CA" w:rsidR="00013D9B" w:rsidRPr="005F07B2" w:rsidRDefault="00013D9B" w:rsidP="00013D9B">
      <w:pPr>
        <w:spacing w:line="360" w:lineRule="auto"/>
        <w:ind w:firstLineChars="200" w:firstLine="420"/>
        <w:rPr>
          <w:szCs w:val="21"/>
        </w:rPr>
      </w:pPr>
      <w:r w:rsidRPr="00456857">
        <w:rPr>
          <w:rFonts w:eastAsiaTheme="minorEastAsia" w:hint="eastAsia"/>
          <w:szCs w:val="21"/>
        </w:rPr>
        <w:t>●</w:t>
      </w:r>
      <w:r w:rsidR="003226D1" w:rsidRPr="00CF737B">
        <w:rPr>
          <w:kern w:val="0"/>
          <w:szCs w:val="21"/>
        </w:rPr>
        <w:t>收率和产品质量指标将现行的基本要求与</w:t>
      </w:r>
      <w:r w:rsidR="003226D1" w:rsidRPr="00CF737B">
        <w:rPr>
          <w:kern w:val="0"/>
          <w:szCs w:val="21"/>
        </w:rPr>
        <w:t>III</w:t>
      </w:r>
      <w:r w:rsidR="003226D1" w:rsidRPr="00CF737B">
        <w:rPr>
          <w:kern w:val="0"/>
          <w:szCs w:val="21"/>
        </w:rPr>
        <w:t>级基准值对应，满足现行矿山生产要求，提高</w:t>
      </w:r>
      <w:r w:rsidR="003226D1" w:rsidRPr="00CF737B">
        <w:rPr>
          <w:kern w:val="0"/>
          <w:szCs w:val="21"/>
        </w:rPr>
        <w:t>I</w:t>
      </w:r>
      <w:r w:rsidR="003226D1" w:rsidRPr="00CF737B">
        <w:rPr>
          <w:kern w:val="0"/>
          <w:szCs w:val="21"/>
        </w:rPr>
        <w:t>级基准值、</w:t>
      </w:r>
      <w:r w:rsidR="003226D1" w:rsidRPr="00CF737B">
        <w:rPr>
          <w:kern w:val="0"/>
          <w:szCs w:val="21"/>
        </w:rPr>
        <w:t>II</w:t>
      </w:r>
      <w:r w:rsidR="003226D1" w:rsidRPr="00CF737B">
        <w:rPr>
          <w:kern w:val="0"/>
          <w:szCs w:val="21"/>
        </w:rPr>
        <w:t>级基准值的指标要求。建议指标在修改稿中相应指标后面括号标出，供参考。质量指标中重点关注了铝的更高要求，可以由新技术的应用来得到满足。</w:t>
      </w:r>
    </w:p>
    <w:p w14:paraId="73A62342" w14:textId="6B7D69DE" w:rsidR="00013D9B" w:rsidRPr="005F07B2" w:rsidRDefault="00013D9B" w:rsidP="00013D9B">
      <w:pPr>
        <w:spacing w:line="360" w:lineRule="auto"/>
        <w:ind w:firstLineChars="200" w:firstLine="420"/>
        <w:rPr>
          <w:szCs w:val="21"/>
        </w:rPr>
      </w:pPr>
      <w:r>
        <w:rPr>
          <w:rFonts w:eastAsiaTheme="minorEastAsia"/>
          <w:szCs w:val="21"/>
        </w:rPr>
        <w:t>——</w:t>
      </w:r>
      <w:r w:rsidR="003226D1">
        <w:rPr>
          <w:rFonts w:eastAsiaTheme="minorEastAsia" w:hint="eastAsia"/>
          <w:szCs w:val="21"/>
        </w:rPr>
        <w:t>部分</w:t>
      </w:r>
      <w:r>
        <w:rPr>
          <w:rFonts w:hint="eastAsia"/>
          <w:szCs w:val="21"/>
        </w:rPr>
        <w:t>采纳。</w:t>
      </w:r>
      <w:r w:rsidR="003226D1" w:rsidRPr="00CF737B">
        <w:rPr>
          <w:kern w:val="0"/>
          <w:szCs w:val="21"/>
        </w:rPr>
        <w:t>收率指标设置参考现行基本要求，适当提高了</w:t>
      </w:r>
      <w:r w:rsidR="003226D1" w:rsidRPr="00CF737B">
        <w:rPr>
          <w:kern w:val="0"/>
          <w:szCs w:val="21"/>
        </w:rPr>
        <w:t>I</w:t>
      </w:r>
      <w:r w:rsidR="003226D1" w:rsidRPr="00CF737B">
        <w:rPr>
          <w:kern w:val="0"/>
          <w:szCs w:val="21"/>
        </w:rPr>
        <w:t>级、</w:t>
      </w:r>
      <w:r w:rsidR="003226D1" w:rsidRPr="00CF737B">
        <w:rPr>
          <w:kern w:val="0"/>
          <w:szCs w:val="21"/>
        </w:rPr>
        <w:t>II</w:t>
      </w:r>
      <w:r w:rsidR="003226D1" w:rsidRPr="00CF737B">
        <w:rPr>
          <w:kern w:val="0"/>
          <w:szCs w:val="21"/>
        </w:rPr>
        <w:t>级指标；产品质量标准参照</w:t>
      </w:r>
      <w:r w:rsidR="0012046C">
        <w:rPr>
          <w:rFonts w:hint="eastAsia"/>
          <w:kern w:val="0"/>
          <w:szCs w:val="21"/>
        </w:rPr>
        <w:t>了</w:t>
      </w:r>
      <w:r w:rsidR="003226D1" w:rsidRPr="00CF737B">
        <w:rPr>
          <w:kern w:val="0"/>
          <w:szCs w:val="21"/>
        </w:rPr>
        <w:t>相关国家、行业标准的规定，同时</w:t>
      </w:r>
      <w:r w:rsidR="0012046C">
        <w:rPr>
          <w:rFonts w:hint="eastAsia"/>
          <w:kern w:val="0"/>
          <w:szCs w:val="21"/>
        </w:rPr>
        <w:t>兼顾了</w:t>
      </w:r>
      <w:r w:rsidR="003226D1" w:rsidRPr="00CF737B">
        <w:rPr>
          <w:kern w:val="0"/>
          <w:szCs w:val="21"/>
        </w:rPr>
        <w:t>企业实际生产的可达性。</w:t>
      </w:r>
    </w:p>
    <w:p w14:paraId="2E9D316C" w14:textId="77777777" w:rsidR="003226D1" w:rsidRDefault="00013D9B" w:rsidP="003226D1">
      <w:pPr>
        <w:spacing w:line="360" w:lineRule="auto"/>
        <w:ind w:firstLineChars="200" w:firstLine="420"/>
        <w:rPr>
          <w:kern w:val="0"/>
          <w:szCs w:val="21"/>
        </w:rPr>
      </w:pPr>
      <w:r w:rsidRPr="00456857">
        <w:rPr>
          <w:rFonts w:eastAsiaTheme="minorEastAsia" w:hint="eastAsia"/>
          <w:szCs w:val="21"/>
        </w:rPr>
        <w:lastRenderedPageBreak/>
        <w:t>●</w:t>
      </w:r>
      <w:r w:rsidR="003226D1" w:rsidRPr="00CF737B">
        <w:rPr>
          <w:kern w:val="0"/>
          <w:szCs w:val="21"/>
        </w:rPr>
        <w:t>在矿区污染物排放和水质要求中，应增加重金属、稀土、钙、镁、铝、硫酸根、氯离子的浓度要求；以回应生产过程所用原料的影响问题，也是后续新工艺推广应用所必须面对的问题。现有环境水质要求的钙镁合量要求是指钙镁分量为</w:t>
      </w:r>
      <w:r w:rsidR="003226D1" w:rsidRPr="00CF737B">
        <w:rPr>
          <w:kern w:val="0"/>
          <w:szCs w:val="21"/>
        </w:rPr>
        <w:t>10:1</w:t>
      </w:r>
      <w:r w:rsidR="003226D1" w:rsidRPr="00CF737B">
        <w:rPr>
          <w:kern w:val="0"/>
          <w:szCs w:val="21"/>
        </w:rPr>
        <w:t>的自然比例来定的，需要保持接近这一比例要求，或用这一比例分摊钙和镁的单项要求。铝、稀土、重金属的含量可以按照</w:t>
      </w:r>
      <w:r w:rsidR="003226D1" w:rsidRPr="00CF737B">
        <w:rPr>
          <w:kern w:val="0"/>
          <w:szCs w:val="21"/>
        </w:rPr>
        <w:t>0.2mg/L</w:t>
      </w:r>
      <w:r w:rsidR="003226D1" w:rsidRPr="00CF737B">
        <w:rPr>
          <w:kern w:val="0"/>
          <w:szCs w:val="21"/>
        </w:rPr>
        <w:t>、</w:t>
      </w:r>
      <w:r w:rsidR="003226D1" w:rsidRPr="00CF737B">
        <w:rPr>
          <w:kern w:val="0"/>
          <w:szCs w:val="21"/>
        </w:rPr>
        <w:t>0.5mg/L</w:t>
      </w:r>
      <w:r w:rsidR="003226D1" w:rsidRPr="00CF737B">
        <w:rPr>
          <w:kern w:val="0"/>
          <w:szCs w:val="21"/>
        </w:rPr>
        <w:t>、</w:t>
      </w:r>
      <w:r w:rsidR="003226D1" w:rsidRPr="00CF737B">
        <w:rPr>
          <w:kern w:val="0"/>
          <w:szCs w:val="21"/>
        </w:rPr>
        <w:t>0.5mg/L</w:t>
      </w:r>
      <w:r w:rsidR="003226D1" w:rsidRPr="00CF737B">
        <w:rPr>
          <w:kern w:val="0"/>
          <w:szCs w:val="21"/>
        </w:rPr>
        <w:t>的指标来定；现行的稀土工业污染物排放标准</w:t>
      </w:r>
      <w:r w:rsidR="003226D1" w:rsidRPr="00CF737B">
        <w:rPr>
          <w:kern w:val="0"/>
          <w:szCs w:val="21"/>
        </w:rPr>
        <w:t>GB 26451</w:t>
      </w:r>
      <w:r w:rsidR="003226D1" w:rsidRPr="00CF737B">
        <w:rPr>
          <w:kern w:val="0"/>
          <w:szCs w:val="21"/>
        </w:rPr>
        <w:t>明确了不用于矿山，所以，需要重新确定。建议铵氮</w:t>
      </w:r>
      <w:r w:rsidR="003226D1" w:rsidRPr="00CF737B">
        <w:rPr>
          <w:kern w:val="0"/>
          <w:szCs w:val="21"/>
        </w:rPr>
        <w:t>30mg/L</w:t>
      </w:r>
      <w:r w:rsidR="003226D1" w:rsidRPr="00CF737B">
        <w:rPr>
          <w:kern w:val="0"/>
          <w:szCs w:val="21"/>
        </w:rPr>
        <w:t>，钙镁合量</w:t>
      </w:r>
      <w:r w:rsidR="003226D1" w:rsidRPr="00CF737B">
        <w:rPr>
          <w:kern w:val="0"/>
          <w:szCs w:val="21"/>
        </w:rPr>
        <w:t>300mg/L</w:t>
      </w:r>
      <w:r w:rsidR="003226D1" w:rsidRPr="00CF737B">
        <w:rPr>
          <w:kern w:val="0"/>
          <w:szCs w:val="21"/>
        </w:rPr>
        <w:t>。</w:t>
      </w:r>
    </w:p>
    <w:p w14:paraId="67156D08" w14:textId="02B55E51" w:rsidR="00013D9B" w:rsidRPr="005F07B2" w:rsidRDefault="00013D9B" w:rsidP="003226D1">
      <w:pPr>
        <w:spacing w:line="360" w:lineRule="auto"/>
        <w:ind w:firstLineChars="200" w:firstLine="420"/>
        <w:rPr>
          <w:szCs w:val="21"/>
        </w:rPr>
      </w:pPr>
      <w:r>
        <w:rPr>
          <w:rFonts w:eastAsiaTheme="minorEastAsia"/>
          <w:szCs w:val="21"/>
        </w:rPr>
        <w:t>——</w:t>
      </w:r>
      <w:r w:rsidR="003226D1">
        <w:rPr>
          <w:rFonts w:eastAsiaTheme="minorEastAsia" w:hint="eastAsia"/>
          <w:szCs w:val="21"/>
        </w:rPr>
        <w:t>部分</w:t>
      </w:r>
      <w:r>
        <w:rPr>
          <w:rFonts w:hint="eastAsia"/>
          <w:szCs w:val="21"/>
        </w:rPr>
        <w:t>采纳。</w:t>
      </w:r>
      <w:r w:rsidR="003226D1" w:rsidRPr="00CF737B">
        <w:rPr>
          <w:rFonts w:ascii="宋体" w:hAnsi="宋体" w:cs="宋体" w:hint="eastAsia"/>
          <w:kern w:val="0"/>
          <w:szCs w:val="21"/>
        </w:rPr>
        <w:t>①</w:t>
      </w:r>
      <w:r w:rsidR="003226D1" w:rsidRPr="00CF737B">
        <w:rPr>
          <w:kern w:val="0"/>
          <w:szCs w:val="21"/>
        </w:rPr>
        <w:t>污染物排放指标及环境质量管理指标中拟增加硫酸根、氯离子、重金属指标；</w:t>
      </w:r>
      <w:r w:rsidR="003226D1" w:rsidRPr="00CF737B">
        <w:rPr>
          <w:rFonts w:ascii="宋体" w:hAnsi="宋体" w:cs="宋体" w:hint="eastAsia"/>
          <w:kern w:val="0"/>
          <w:szCs w:val="21"/>
        </w:rPr>
        <w:t>②</w:t>
      </w:r>
      <w:r w:rsidR="003226D1" w:rsidRPr="00CF737B">
        <w:rPr>
          <w:kern w:val="0"/>
          <w:szCs w:val="21"/>
        </w:rPr>
        <w:t>离子型稀土矿山开采暂无标准可依，现有环评报告基本参照</w:t>
      </w:r>
      <w:r w:rsidR="003226D1" w:rsidRPr="00CF737B">
        <w:rPr>
          <w:kern w:val="0"/>
          <w:szCs w:val="21"/>
        </w:rPr>
        <w:t>GB 26451</w:t>
      </w:r>
      <w:r w:rsidR="0012046C">
        <w:rPr>
          <w:rFonts w:hint="eastAsia"/>
          <w:kern w:val="0"/>
          <w:szCs w:val="21"/>
        </w:rPr>
        <w:t>，为此</w:t>
      </w:r>
      <w:r w:rsidR="003226D1" w:rsidRPr="00CF737B">
        <w:rPr>
          <w:kern w:val="0"/>
          <w:szCs w:val="21"/>
        </w:rPr>
        <w:t>，涉及污染物排放指标的设置拟参考该标准及相近的行业标准（</w:t>
      </w:r>
      <w:r w:rsidR="003226D1" w:rsidRPr="00CF737B">
        <w:rPr>
          <w:kern w:val="0"/>
          <w:szCs w:val="21"/>
        </w:rPr>
        <w:t xml:space="preserve">HJ </w:t>
      </w:r>
      <w:r w:rsidR="0012046C" w:rsidRPr="00CF737B">
        <w:rPr>
          <w:kern w:val="0"/>
          <w:szCs w:val="21"/>
        </w:rPr>
        <w:t>112</w:t>
      </w:r>
      <w:r w:rsidR="0012046C">
        <w:rPr>
          <w:kern w:val="0"/>
          <w:szCs w:val="21"/>
        </w:rPr>
        <w:t>0</w:t>
      </w:r>
      <w:r w:rsidR="003226D1" w:rsidRPr="00CF737B">
        <w:rPr>
          <w:kern w:val="0"/>
          <w:szCs w:val="21"/>
        </w:rPr>
        <w:t>）；</w:t>
      </w:r>
      <w:r w:rsidR="003226D1" w:rsidRPr="00CF737B">
        <w:rPr>
          <w:rFonts w:ascii="宋体" w:hAnsi="宋体" w:cs="宋体" w:hint="eastAsia"/>
          <w:kern w:val="0"/>
          <w:szCs w:val="21"/>
        </w:rPr>
        <w:t>③</w:t>
      </w:r>
      <w:r w:rsidR="003226D1" w:rsidRPr="00CF737B">
        <w:rPr>
          <w:kern w:val="0"/>
          <w:szCs w:val="21"/>
        </w:rPr>
        <w:t>针对污染物排放的氨氮指标设置，本标准文本参考了</w:t>
      </w:r>
      <w:r w:rsidR="003226D1" w:rsidRPr="00CF737B">
        <w:rPr>
          <w:kern w:val="0"/>
          <w:szCs w:val="21"/>
        </w:rPr>
        <w:t>GB 26451</w:t>
      </w:r>
      <w:r w:rsidR="003226D1" w:rsidRPr="00CF737B">
        <w:rPr>
          <w:kern w:val="0"/>
          <w:szCs w:val="21"/>
        </w:rPr>
        <w:t>，且该标准已明确</w:t>
      </w:r>
      <w:r w:rsidR="003226D1" w:rsidRPr="00CF737B">
        <w:rPr>
          <w:kern w:val="0"/>
          <w:szCs w:val="21"/>
        </w:rPr>
        <w:t>“</w:t>
      </w:r>
      <w:r w:rsidR="003226D1" w:rsidRPr="00CF737B">
        <w:rPr>
          <w:kern w:val="0"/>
          <w:szCs w:val="21"/>
        </w:rPr>
        <w:t>地方省级人民政府对本标准未作规定的污染物项目，可以制定地方污染物排放标准；对本标准已作规定的污染物项目，可以制定严于本标准的地方污染物排放标准</w:t>
      </w:r>
      <w:r w:rsidR="003226D1" w:rsidRPr="00CF737B">
        <w:rPr>
          <w:kern w:val="0"/>
          <w:szCs w:val="21"/>
        </w:rPr>
        <w:t>”</w:t>
      </w:r>
      <w:r w:rsidR="003226D1" w:rsidRPr="00CF737B">
        <w:rPr>
          <w:kern w:val="0"/>
          <w:szCs w:val="21"/>
        </w:rPr>
        <w:t>，因此建议氨氮指标拟不予修改；</w:t>
      </w:r>
      <w:r w:rsidR="003226D1" w:rsidRPr="00CF737B">
        <w:rPr>
          <w:rFonts w:ascii="宋体" w:hAnsi="宋体" w:cs="宋体" w:hint="eastAsia"/>
          <w:kern w:val="0"/>
          <w:szCs w:val="21"/>
        </w:rPr>
        <w:t>④</w:t>
      </w:r>
      <w:r w:rsidR="003226D1" w:rsidRPr="00CF737B">
        <w:rPr>
          <w:kern w:val="0"/>
          <w:szCs w:val="21"/>
        </w:rPr>
        <w:t>针对钙、镁指标设置，本标准文本参考了环境质量标准</w:t>
      </w:r>
      <w:r w:rsidR="003226D1" w:rsidRPr="00CF737B">
        <w:rPr>
          <w:kern w:val="0"/>
          <w:szCs w:val="21"/>
        </w:rPr>
        <w:t>GB 3838</w:t>
      </w:r>
      <w:r w:rsidR="003226D1" w:rsidRPr="00CF737B">
        <w:rPr>
          <w:kern w:val="0"/>
          <w:szCs w:val="21"/>
        </w:rPr>
        <w:t>、</w:t>
      </w:r>
      <w:r w:rsidR="003226D1" w:rsidRPr="00CF737B">
        <w:rPr>
          <w:kern w:val="0"/>
          <w:szCs w:val="21"/>
        </w:rPr>
        <w:t>GB/T 14848</w:t>
      </w:r>
      <w:r w:rsidR="003226D1" w:rsidRPr="00CF737B">
        <w:rPr>
          <w:kern w:val="0"/>
          <w:szCs w:val="21"/>
        </w:rPr>
        <w:t>对总硬度、溶解性总固体进行了限定（</w:t>
      </w:r>
      <w:r w:rsidR="003226D1" w:rsidRPr="00CF737B">
        <w:rPr>
          <w:kern w:val="0"/>
          <w:szCs w:val="21"/>
        </w:rPr>
        <w:t>GB 3838</w:t>
      </w:r>
      <w:r w:rsidR="003226D1" w:rsidRPr="00CF737B">
        <w:rPr>
          <w:kern w:val="0"/>
          <w:szCs w:val="21"/>
        </w:rPr>
        <w:t>中未限定上述指标）。</w:t>
      </w:r>
    </w:p>
    <w:p w14:paraId="5C376480" w14:textId="6FC92AE3"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2D165B" w:rsidRPr="00CF737B">
        <w:rPr>
          <w:kern w:val="0"/>
          <w:szCs w:val="21"/>
        </w:rPr>
        <w:t>“</w:t>
      </w:r>
      <w:r w:rsidR="002D165B" w:rsidRPr="00CF737B">
        <w:rPr>
          <w:kern w:val="0"/>
          <w:szCs w:val="21"/>
        </w:rPr>
        <w:t>表</w:t>
      </w:r>
      <w:r w:rsidR="002D165B" w:rsidRPr="00CF737B">
        <w:rPr>
          <w:kern w:val="0"/>
          <w:szCs w:val="21"/>
        </w:rPr>
        <w:t xml:space="preserve">1 </w:t>
      </w:r>
      <w:r w:rsidR="002D165B" w:rsidRPr="00CF737B">
        <w:rPr>
          <w:kern w:val="0"/>
          <w:szCs w:val="21"/>
        </w:rPr>
        <w:t>环境属性</w:t>
      </w:r>
      <w:r w:rsidR="002D165B" w:rsidRPr="00CF737B">
        <w:rPr>
          <w:kern w:val="0"/>
          <w:szCs w:val="21"/>
        </w:rPr>
        <w:t>”</w:t>
      </w:r>
      <w:r w:rsidR="002D165B" w:rsidRPr="00CF737B">
        <w:rPr>
          <w:kern w:val="0"/>
          <w:szCs w:val="21"/>
        </w:rPr>
        <w:t>中，目前没有适用于离子型稀土矿山开采的国家污染物排放标准，各地执行的排放标准和环保要求不尽相同。因此建议相关要求不要太细化，建议修改为：</w:t>
      </w:r>
      <w:r w:rsidR="002D165B" w:rsidRPr="00CF737B">
        <w:rPr>
          <w:rFonts w:ascii="宋体" w:hAnsi="宋体" w:cs="宋体" w:hint="eastAsia"/>
          <w:kern w:val="0"/>
          <w:szCs w:val="21"/>
        </w:rPr>
        <w:t>①</w:t>
      </w:r>
      <w:r w:rsidR="002D165B" w:rsidRPr="00CF737B">
        <w:rPr>
          <w:kern w:val="0"/>
          <w:szCs w:val="21"/>
        </w:rPr>
        <w:t xml:space="preserve"> </w:t>
      </w:r>
      <w:r w:rsidR="002D165B" w:rsidRPr="00CF737B">
        <w:rPr>
          <w:kern w:val="0"/>
          <w:szCs w:val="21"/>
        </w:rPr>
        <w:t>标准值：水污染物排放应符合相关国家标准、行业标准、地方标准要求和主要污染物排放总量控制规定，并满足国家排污许可要求。</w:t>
      </w:r>
      <w:r w:rsidR="002D165B" w:rsidRPr="00CF737B">
        <w:rPr>
          <w:rFonts w:ascii="宋体" w:hAnsi="宋体" w:cs="宋体" w:hint="eastAsia"/>
          <w:kern w:val="0"/>
          <w:szCs w:val="21"/>
        </w:rPr>
        <w:t>②</w:t>
      </w:r>
      <w:r w:rsidR="002D165B" w:rsidRPr="00CF737B">
        <w:rPr>
          <w:kern w:val="0"/>
          <w:szCs w:val="21"/>
        </w:rPr>
        <w:t>判定依据：相关合规性文件及监测报告。</w:t>
      </w:r>
    </w:p>
    <w:p w14:paraId="54175F69" w14:textId="445CDBD8" w:rsidR="00C87925" w:rsidRPr="005F07B2" w:rsidRDefault="00C87925" w:rsidP="00C87925">
      <w:pPr>
        <w:spacing w:line="360" w:lineRule="auto"/>
        <w:ind w:firstLineChars="200" w:firstLine="420"/>
        <w:rPr>
          <w:szCs w:val="21"/>
        </w:rPr>
      </w:pPr>
      <w:r>
        <w:rPr>
          <w:rFonts w:eastAsiaTheme="minorEastAsia"/>
          <w:szCs w:val="21"/>
        </w:rPr>
        <w:t>——</w:t>
      </w:r>
      <w:r>
        <w:rPr>
          <w:rFonts w:eastAsiaTheme="minorEastAsia" w:hint="eastAsia"/>
          <w:szCs w:val="21"/>
        </w:rPr>
        <w:t>部分</w:t>
      </w:r>
      <w:r>
        <w:rPr>
          <w:rFonts w:hint="eastAsia"/>
          <w:szCs w:val="21"/>
        </w:rPr>
        <w:t>采纳。</w:t>
      </w:r>
      <w:r w:rsidR="002D165B" w:rsidRPr="00CF737B">
        <w:rPr>
          <w:kern w:val="0"/>
          <w:szCs w:val="21"/>
        </w:rPr>
        <w:t>目前离子型稀土矿山开采暂无标准可依，参照</w:t>
      </w:r>
      <w:r w:rsidR="002D165B" w:rsidRPr="00CF737B">
        <w:rPr>
          <w:kern w:val="0"/>
          <w:szCs w:val="21"/>
        </w:rPr>
        <w:t>GB 3838</w:t>
      </w:r>
      <w:r w:rsidR="002D165B" w:rsidRPr="00CF737B">
        <w:rPr>
          <w:kern w:val="0"/>
          <w:szCs w:val="21"/>
        </w:rPr>
        <w:t>、</w:t>
      </w:r>
      <w:r w:rsidR="002D165B" w:rsidRPr="00CF737B">
        <w:rPr>
          <w:kern w:val="0"/>
          <w:szCs w:val="21"/>
        </w:rPr>
        <w:t>GB/T 14848</w:t>
      </w:r>
      <w:r w:rsidR="002D165B" w:rsidRPr="00CF737B">
        <w:rPr>
          <w:kern w:val="0"/>
          <w:szCs w:val="21"/>
        </w:rPr>
        <w:t>、</w:t>
      </w:r>
      <w:r w:rsidR="002D165B" w:rsidRPr="00CF737B">
        <w:rPr>
          <w:kern w:val="0"/>
          <w:szCs w:val="21"/>
        </w:rPr>
        <w:t>GB 26451</w:t>
      </w:r>
      <w:r w:rsidR="002D165B" w:rsidRPr="00CF737B">
        <w:rPr>
          <w:kern w:val="0"/>
          <w:szCs w:val="21"/>
        </w:rPr>
        <w:t>、</w:t>
      </w:r>
      <w:r w:rsidR="002D165B" w:rsidRPr="00CF737B">
        <w:rPr>
          <w:kern w:val="0"/>
          <w:szCs w:val="21"/>
        </w:rPr>
        <w:t xml:space="preserve">HJ </w:t>
      </w:r>
      <w:r w:rsidR="0012046C" w:rsidRPr="00CF737B">
        <w:rPr>
          <w:kern w:val="0"/>
          <w:szCs w:val="21"/>
        </w:rPr>
        <w:t>112</w:t>
      </w:r>
      <w:r w:rsidR="0012046C">
        <w:rPr>
          <w:kern w:val="0"/>
          <w:szCs w:val="21"/>
        </w:rPr>
        <w:t>0</w:t>
      </w:r>
      <w:r w:rsidR="002D165B" w:rsidRPr="00CF737B">
        <w:rPr>
          <w:kern w:val="0"/>
          <w:szCs w:val="21"/>
        </w:rPr>
        <w:t>等相</w:t>
      </w:r>
      <w:r w:rsidR="0012046C">
        <w:rPr>
          <w:rFonts w:hint="eastAsia"/>
          <w:kern w:val="0"/>
          <w:szCs w:val="21"/>
        </w:rPr>
        <w:t>近</w:t>
      </w:r>
      <w:r w:rsidR="002D165B" w:rsidRPr="00CF737B">
        <w:rPr>
          <w:kern w:val="0"/>
          <w:szCs w:val="21"/>
        </w:rPr>
        <w:t>国家、行业标准，对环境属性中污染物排放指标、环境质量管理指标</w:t>
      </w:r>
      <w:r w:rsidR="0012046C">
        <w:rPr>
          <w:rFonts w:hint="eastAsia"/>
          <w:kern w:val="0"/>
          <w:szCs w:val="21"/>
        </w:rPr>
        <w:t>以及管理边界</w:t>
      </w:r>
      <w:r w:rsidR="002D165B" w:rsidRPr="00CF737B">
        <w:rPr>
          <w:kern w:val="0"/>
          <w:szCs w:val="21"/>
        </w:rPr>
        <w:t>进行明确限定，以确保可操作性，为离子型稀土矿企业正常生产提供保障。</w:t>
      </w:r>
    </w:p>
    <w:p w14:paraId="1FB421FA" w14:textId="1A31AF0D"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2D165B" w:rsidRPr="00CF737B">
        <w:rPr>
          <w:kern w:val="0"/>
          <w:szCs w:val="21"/>
        </w:rPr>
        <w:t>“</w:t>
      </w:r>
      <w:r w:rsidR="002D165B" w:rsidRPr="00CF737B">
        <w:rPr>
          <w:kern w:val="0"/>
          <w:szCs w:val="21"/>
        </w:rPr>
        <w:t>表</w:t>
      </w:r>
      <w:r w:rsidR="002D165B" w:rsidRPr="00CF737B">
        <w:rPr>
          <w:kern w:val="0"/>
          <w:szCs w:val="21"/>
        </w:rPr>
        <w:t xml:space="preserve">1 </w:t>
      </w:r>
      <w:r w:rsidR="002D165B" w:rsidRPr="00CF737B">
        <w:rPr>
          <w:kern w:val="0"/>
          <w:szCs w:val="21"/>
        </w:rPr>
        <w:t>环境属性</w:t>
      </w:r>
      <w:r w:rsidR="002D165B" w:rsidRPr="00CF737B">
        <w:rPr>
          <w:kern w:val="0"/>
          <w:szCs w:val="21"/>
        </w:rPr>
        <w:t>”</w:t>
      </w:r>
      <w:r w:rsidR="002D165B" w:rsidRPr="00CF737B">
        <w:rPr>
          <w:kern w:val="0"/>
          <w:szCs w:val="21"/>
        </w:rPr>
        <w:t>中，</w:t>
      </w:r>
      <w:r w:rsidR="002D165B" w:rsidRPr="00CF737B">
        <w:rPr>
          <w:kern w:val="0"/>
          <w:szCs w:val="21"/>
        </w:rPr>
        <w:t>“</w:t>
      </w:r>
      <w:r w:rsidR="002D165B" w:rsidRPr="00CF737B">
        <w:rPr>
          <w:kern w:val="0"/>
          <w:szCs w:val="21"/>
        </w:rPr>
        <w:t>矿区固废产生量</w:t>
      </w:r>
      <w:r w:rsidR="002D165B" w:rsidRPr="00CF737B">
        <w:rPr>
          <w:kern w:val="0"/>
          <w:szCs w:val="21"/>
        </w:rPr>
        <w:t>”</w:t>
      </w:r>
      <w:r w:rsidR="002D165B" w:rsidRPr="00CF737B">
        <w:rPr>
          <w:kern w:val="0"/>
          <w:szCs w:val="21"/>
        </w:rPr>
        <w:t>建议修改为</w:t>
      </w:r>
      <w:r w:rsidR="002D165B" w:rsidRPr="00CF737B">
        <w:rPr>
          <w:kern w:val="0"/>
          <w:szCs w:val="21"/>
        </w:rPr>
        <w:t>“</w:t>
      </w:r>
      <w:r w:rsidR="002D165B" w:rsidRPr="00CF737B">
        <w:rPr>
          <w:kern w:val="0"/>
          <w:szCs w:val="21"/>
        </w:rPr>
        <w:t>矿区一般工业固体废物产生量</w:t>
      </w:r>
      <w:r w:rsidR="002D165B" w:rsidRPr="00CF737B">
        <w:rPr>
          <w:kern w:val="0"/>
          <w:szCs w:val="21"/>
        </w:rPr>
        <w:t>”</w:t>
      </w:r>
      <w:r w:rsidR="002D165B" w:rsidRPr="00CF737B">
        <w:rPr>
          <w:kern w:val="0"/>
          <w:szCs w:val="21"/>
        </w:rPr>
        <w:t>。</w:t>
      </w:r>
    </w:p>
    <w:p w14:paraId="5C883DB3" w14:textId="2C3371DE" w:rsidR="00C87925" w:rsidRPr="005F07B2" w:rsidRDefault="00C87925" w:rsidP="00C87925">
      <w:pPr>
        <w:spacing w:line="360" w:lineRule="auto"/>
        <w:ind w:firstLineChars="200" w:firstLine="420"/>
        <w:rPr>
          <w:szCs w:val="21"/>
        </w:rPr>
      </w:pPr>
      <w:r>
        <w:rPr>
          <w:rFonts w:eastAsiaTheme="minorEastAsia"/>
          <w:szCs w:val="21"/>
        </w:rPr>
        <w:t>——</w:t>
      </w:r>
      <w:r>
        <w:rPr>
          <w:rFonts w:eastAsiaTheme="minorEastAsia" w:hint="eastAsia"/>
          <w:szCs w:val="21"/>
        </w:rPr>
        <w:t>部分</w:t>
      </w:r>
      <w:r>
        <w:rPr>
          <w:rFonts w:hint="eastAsia"/>
          <w:szCs w:val="21"/>
        </w:rPr>
        <w:t>采纳。</w:t>
      </w:r>
      <w:r w:rsidR="002D165B" w:rsidRPr="00CF737B">
        <w:rPr>
          <w:kern w:val="0"/>
          <w:szCs w:val="21"/>
        </w:rPr>
        <w:t>考虑到矿区固体废物</w:t>
      </w:r>
      <w:r w:rsidR="0012046C">
        <w:rPr>
          <w:rFonts w:hint="eastAsia"/>
          <w:kern w:val="0"/>
          <w:szCs w:val="21"/>
        </w:rPr>
        <w:t>主要是除杂渣，其可能含有</w:t>
      </w:r>
      <w:r w:rsidR="002D165B" w:rsidRPr="00CF737B">
        <w:rPr>
          <w:kern w:val="0"/>
          <w:szCs w:val="21"/>
        </w:rPr>
        <w:t>放射性</w:t>
      </w:r>
      <w:r w:rsidR="0012046C">
        <w:rPr>
          <w:rFonts w:hint="eastAsia"/>
          <w:kern w:val="0"/>
          <w:szCs w:val="21"/>
        </w:rPr>
        <w:t>，因此</w:t>
      </w:r>
      <w:r w:rsidR="002D165B" w:rsidRPr="00CF737B">
        <w:rPr>
          <w:kern w:val="0"/>
          <w:szCs w:val="21"/>
        </w:rPr>
        <w:t>宜改为</w:t>
      </w:r>
      <w:r w:rsidR="002D165B" w:rsidRPr="00CF737B">
        <w:rPr>
          <w:kern w:val="0"/>
          <w:szCs w:val="21"/>
        </w:rPr>
        <w:t>“</w:t>
      </w:r>
      <w:r w:rsidR="0012046C">
        <w:rPr>
          <w:rFonts w:hint="eastAsia"/>
          <w:kern w:val="0"/>
          <w:szCs w:val="21"/>
        </w:rPr>
        <w:t>除杂渣</w:t>
      </w:r>
      <w:r w:rsidR="002D165B" w:rsidRPr="00CF737B">
        <w:rPr>
          <w:kern w:val="0"/>
          <w:szCs w:val="21"/>
        </w:rPr>
        <w:t>产生量</w:t>
      </w:r>
      <w:r w:rsidR="002D165B" w:rsidRPr="00CF737B">
        <w:rPr>
          <w:kern w:val="0"/>
          <w:szCs w:val="21"/>
        </w:rPr>
        <w:t>”</w:t>
      </w:r>
      <w:r w:rsidR="002D165B" w:rsidRPr="00CF737B">
        <w:rPr>
          <w:kern w:val="0"/>
          <w:szCs w:val="21"/>
        </w:rPr>
        <w:t>。</w:t>
      </w:r>
    </w:p>
    <w:p w14:paraId="71B3D99C" w14:textId="24A82ACB"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674D2C" w:rsidRPr="00CF737B">
        <w:rPr>
          <w:kern w:val="0"/>
          <w:szCs w:val="21"/>
        </w:rPr>
        <w:t>表</w:t>
      </w:r>
      <w:r w:rsidR="00674D2C" w:rsidRPr="00CF737B">
        <w:rPr>
          <w:kern w:val="0"/>
          <w:szCs w:val="21"/>
        </w:rPr>
        <w:t xml:space="preserve">1 </w:t>
      </w:r>
      <w:r w:rsidR="00674D2C" w:rsidRPr="00CF737B">
        <w:rPr>
          <w:kern w:val="0"/>
          <w:szCs w:val="21"/>
        </w:rPr>
        <w:t>环境属性一栏</w:t>
      </w:r>
      <w:r w:rsidR="00674D2C" w:rsidRPr="00CF737B">
        <w:rPr>
          <w:kern w:val="0"/>
          <w:szCs w:val="21"/>
        </w:rPr>
        <w:t xml:space="preserve"> </w:t>
      </w:r>
      <w:r w:rsidR="00674D2C" w:rsidRPr="00CF737B">
        <w:rPr>
          <w:kern w:val="0"/>
          <w:szCs w:val="21"/>
        </w:rPr>
        <w:t>产品与环境本身无关，不建议列入考察对象。</w:t>
      </w:r>
    </w:p>
    <w:p w14:paraId="1BB030DB" w14:textId="1C96224C" w:rsidR="00C87925" w:rsidRPr="005F07B2" w:rsidRDefault="00C87925" w:rsidP="00C87925">
      <w:pPr>
        <w:spacing w:line="360" w:lineRule="auto"/>
        <w:ind w:firstLineChars="200" w:firstLine="420"/>
        <w:rPr>
          <w:szCs w:val="21"/>
        </w:rPr>
      </w:pPr>
      <w:r>
        <w:rPr>
          <w:rFonts w:eastAsiaTheme="minorEastAsia"/>
          <w:szCs w:val="21"/>
        </w:rPr>
        <w:t>——</w:t>
      </w:r>
      <w:r w:rsidR="00674D2C">
        <w:rPr>
          <w:rFonts w:eastAsiaTheme="minorEastAsia" w:hint="eastAsia"/>
          <w:szCs w:val="21"/>
        </w:rPr>
        <w:t>不</w:t>
      </w:r>
      <w:r>
        <w:rPr>
          <w:rFonts w:hint="eastAsia"/>
          <w:szCs w:val="21"/>
        </w:rPr>
        <w:t>采纳。</w:t>
      </w:r>
      <w:r w:rsidR="00674D2C" w:rsidRPr="00CF737B">
        <w:rPr>
          <w:kern w:val="0"/>
          <w:szCs w:val="21"/>
        </w:rPr>
        <w:t>根据</w:t>
      </w:r>
      <w:r w:rsidR="00674D2C" w:rsidRPr="00CF737B">
        <w:rPr>
          <w:kern w:val="0"/>
          <w:szCs w:val="21"/>
        </w:rPr>
        <w:t>GB/T 32161</w:t>
      </w:r>
      <w:r w:rsidR="00674D2C" w:rsidRPr="00CF737B">
        <w:rPr>
          <w:kern w:val="0"/>
          <w:szCs w:val="21"/>
        </w:rPr>
        <w:t>要求，评价指标</w:t>
      </w:r>
      <w:r w:rsidR="0012046C">
        <w:rPr>
          <w:rFonts w:hint="eastAsia"/>
          <w:kern w:val="0"/>
          <w:szCs w:val="21"/>
        </w:rPr>
        <w:t>应包含</w:t>
      </w:r>
      <w:r w:rsidR="00674D2C" w:rsidRPr="00CF737B">
        <w:rPr>
          <w:kern w:val="0"/>
          <w:szCs w:val="21"/>
        </w:rPr>
        <w:t>环境属性指标</w:t>
      </w:r>
      <w:r w:rsidR="0012046C">
        <w:rPr>
          <w:rFonts w:hint="eastAsia"/>
          <w:kern w:val="0"/>
          <w:szCs w:val="21"/>
        </w:rPr>
        <w:t>，且</w:t>
      </w:r>
      <w:r w:rsidR="00674D2C" w:rsidRPr="00CF737B">
        <w:rPr>
          <w:kern w:val="0"/>
          <w:szCs w:val="21"/>
        </w:rPr>
        <w:t>重点关注生产过程中污染物排放、使用过程中有毒有害物质释放等方面的指标。污染物排放方面应提出严于国家污染物排放标准的要求。</w:t>
      </w:r>
    </w:p>
    <w:p w14:paraId="514F0CB6" w14:textId="5943EAD0"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674D2C" w:rsidRPr="00CF737B">
        <w:rPr>
          <w:kern w:val="0"/>
          <w:szCs w:val="21"/>
        </w:rPr>
        <w:t>表</w:t>
      </w:r>
      <w:r w:rsidR="00674D2C" w:rsidRPr="00CF737B">
        <w:rPr>
          <w:kern w:val="0"/>
          <w:szCs w:val="21"/>
        </w:rPr>
        <w:t xml:space="preserve">1 </w:t>
      </w:r>
      <w:r w:rsidR="00674D2C" w:rsidRPr="00CF737B">
        <w:rPr>
          <w:kern w:val="0"/>
          <w:szCs w:val="21"/>
        </w:rPr>
        <w:t>能源属性一栏</w:t>
      </w:r>
      <w:r w:rsidR="00674D2C" w:rsidRPr="00CF737B">
        <w:rPr>
          <w:kern w:val="0"/>
          <w:szCs w:val="21"/>
        </w:rPr>
        <w:t xml:space="preserve"> </w:t>
      </w:r>
      <w:r w:rsidR="00674D2C" w:rsidRPr="00CF737B">
        <w:rPr>
          <w:kern w:val="0"/>
          <w:szCs w:val="21"/>
        </w:rPr>
        <w:t>能耗与矿块的远近有关，不应作为考察产品质量一环。</w:t>
      </w:r>
    </w:p>
    <w:p w14:paraId="60A78313" w14:textId="301229B0" w:rsidR="00C87925" w:rsidRPr="005F07B2" w:rsidRDefault="00C87925" w:rsidP="00C87925">
      <w:pPr>
        <w:spacing w:line="360" w:lineRule="auto"/>
        <w:ind w:firstLineChars="200" w:firstLine="420"/>
        <w:rPr>
          <w:szCs w:val="21"/>
        </w:rPr>
      </w:pPr>
      <w:r>
        <w:rPr>
          <w:rFonts w:eastAsiaTheme="minorEastAsia"/>
          <w:szCs w:val="21"/>
        </w:rPr>
        <w:t>——</w:t>
      </w:r>
      <w:r w:rsidR="00674D2C">
        <w:rPr>
          <w:rFonts w:eastAsiaTheme="minorEastAsia" w:hint="eastAsia"/>
          <w:szCs w:val="21"/>
        </w:rPr>
        <w:t>不</w:t>
      </w:r>
      <w:r>
        <w:rPr>
          <w:rFonts w:hint="eastAsia"/>
          <w:szCs w:val="21"/>
        </w:rPr>
        <w:t>采纳。</w:t>
      </w:r>
      <w:r w:rsidR="00674D2C" w:rsidRPr="00CF737B">
        <w:rPr>
          <w:kern w:val="0"/>
          <w:szCs w:val="21"/>
        </w:rPr>
        <w:t>根据</w:t>
      </w:r>
      <w:r w:rsidR="00674D2C" w:rsidRPr="00CF737B">
        <w:rPr>
          <w:kern w:val="0"/>
          <w:szCs w:val="21"/>
        </w:rPr>
        <w:t>GB/T 32161</w:t>
      </w:r>
      <w:r w:rsidR="00674D2C" w:rsidRPr="00CF737B">
        <w:rPr>
          <w:kern w:val="0"/>
          <w:szCs w:val="21"/>
        </w:rPr>
        <w:t>要求，评价指标</w:t>
      </w:r>
      <w:r w:rsidR="0012046C">
        <w:rPr>
          <w:rFonts w:hint="eastAsia"/>
          <w:kern w:val="0"/>
          <w:szCs w:val="21"/>
        </w:rPr>
        <w:t>应包括</w:t>
      </w:r>
      <w:r w:rsidR="00674D2C" w:rsidRPr="00CF737B">
        <w:rPr>
          <w:kern w:val="0"/>
          <w:szCs w:val="21"/>
        </w:rPr>
        <w:t>能源属性指标</w:t>
      </w:r>
      <w:r w:rsidR="0012046C">
        <w:rPr>
          <w:rFonts w:hint="eastAsia"/>
          <w:kern w:val="0"/>
          <w:szCs w:val="21"/>
        </w:rPr>
        <w:t>，且应</w:t>
      </w:r>
      <w:r w:rsidR="00674D2C" w:rsidRPr="00CF737B">
        <w:rPr>
          <w:kern w:val="0"/>
          <w:szCs w:val="21"/>
        </w:rPr>
        <w:t>重点选取生</w:t>
      </w:r>
      <w:r w:rsidR="00674D2C" w:rsidRPr="00CF737B">
        <w:rPr>
          <w:kern w:val="0"/>
          <w:szCs w:val="21"/>
        </w:rPr>
        <w:lastRenderedPageBreak/>
        <w:t>产过程、使用过程中能源消耗方面的指标，包括单位产品综合能耗等指标。针对不同距离矿块的能耗不同，宜在矿山开采设计时</w:t>
      </w:r>
      <w:r w:rsidR="00674D2C">
        <w:rPr>
          <w:rFonts w:hint="eastAsia"/>
          <w:kern w:val="0"/>
          <w:szCs w:val="21"/>
        </w:rPr>
        <w:t>，</w:t>
      </w:r>
      <w:r w:rsidR="00674D2C" w:rsidRPr="00CF737B">
        <w:rPr>
          <w:kern w:val="0"/>
          <w:szCs w:val="21"/>
        </w:rPr>
        <w:t>综合考虑</w:t>
      </w:r>
      <w:r w:rsidR="00674D2C">
        <w:rPr>
          <w:rFonts w:hint="eastAsia"/>
          <w:kern w:val="0"/>
          <w:szCs w:val="21"/>
        </w:rPr>
        <w:t>这一</w:t>
      </w:r>
      <w:r w:rsidR="00674D2C" w:rsidRPr="00CF737B">
        <w:rPr>
          <w:kern w:val="0"/>
          <w:szCs w:val="21"/>
        </w:rPr>
        <w:t>因素。</w:t>
      </w:r>
    </w:p>
    <w:p w14:paraId="155C4B65" w14:textId="472A531A"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674D2C" w:rsidRPr="00CF737B">
        <w:rPr>
          <w:kern w:val="0"/>
          <w:szCs w:val="21"/>
        </w:rPr>
        <w:t>“</w:t>
      </w:r>
      <w:r w:rsidR="00674D2C" w:rsidRPr="00CF737B">
        <w:rPr>
          <w:kern w:val="0"/>
          <w:szCs w:val="21"/>
        </w:rPr>
        <w:t>表</w:t>
      </w:r>
      <w:r w:rsidR="00674D2C" w:rsidRPr="00CF737B">
        <w:rPr>
          <w:kern w:val="0"/>
          <w:szCs w:val="21"/>
        </w:rPr>
        <w:t xml:space="preserve">1 </w:t>
      </w:r>
      <w:r w:rsidR="00674D2C" w:rsidRPr="00CF737B">
        <w:rPr>
          <w:kern w:val="0"/>
          <w:szCs w:val="21"/>
        </w:rPr>
        <w:t>离子型稀土矿绿色设计产品评价指标要求</w:t>
      </w:r>
      <w:r w:rsidR="00674D2C" w:rsidRPr="00CF737B">
        <w:rPr>
          <w:kern w:val="0"/>
          <w:szCs w:val="21"/>
        </w:rPr>
        <w:t>”</w:t>
      </w:r>
      <w:r w:rsidR="00674D2C" w:rsidRPr="00CF737B">
        <w:rPr>
          <w:kern w:val="0"/>
          <w:szCs w:val="21"/>
        </w:rPr>
        <w:t>中，产品中稀土含量（以</w:t>
      </w:r>
      <w:r w:rsidR="00674D2C" w:rsidRPr="00CF737B">
        <w:rPr>
          <w:kern w:val="0"/>
          <w:szCs w:val="21"/>
        </w:rPr>
        <w:t>REO</w:t>
      </w:r>
      <w:r w:rsidR="00674D2C" w:rsidRPr="00CF737B">
        <w:rPr>
          <w:kern w:val="0"/>
          <w:szCs w:val="21"/>
        </w:rPr>
        <w:t>计），</w:t>
      </w:r>
      <w:r w:rsidR="00674D2C" w:rsidRPr="00CF737B">
        <w:rPr>
          <w:kern w:val="0"/>
          <w:szCs w:val="21"/>
        </w:rPr>
        <w:t>“</w:t>
      </w:r>
      <w:r w:rsidR="00674D2C" w:rsidRPr="00CF737B">
        <w:rPr>
          <w:kern w:val="0"/>
          <w:szCs w:val="21"/>
        </w:rPr>
        <w:t>碳酸稀土、氢氧化稀土、碳酸稀土与氢氧化稀土混合物</w:t>
      </w:r>
      <w:r w:rsidR="00674D2C" w:rsidRPr="00CF737B">
        <w:rPr>
          <w:kern w:val="0"/>
          <w:szCs w:val="21"/>
        </w:rPr>
        <w:t>≥23%</w:t>
      </w:r>
      <w:r w:rsidR="00674D2C" w:rsidRPr="00CF737B">
        <w:rPr>
          <w:kern w:val="0"/>
          <w:szCs w:val="21"/>
        </w:rPr>
        <w:t>，且其烧成物</w:t>
      </w:r>
      <w:r w:rsidR="00674D2C" w:rsidRPr="00CF737B">
        <w:rPr>
          <w:rFonts w:ascii="宋体" w:hAnsi="宋体" w:cs="宋体" w:hint="eastAsia"/>
          <w:kern w:val="0"/>
          <w:szCs w:val="21"/>
          <w:vertAlign w:val="superscript"/>
        </w:rPr>
        <w:t>④</w:t>
      </w:r>
      <w:r w:rsidR="00674D2C" w:rsidRPr="00CF737B">
        <w:rPr>
          <w:kern w:val="0"/>
          <w:szCs w:val="21"/>
        </w:rPr>
        <w:t>≥92%”</w:t>
      </w:r>
      <w:r w:rsidR="00674D2C" w:rsidRPr="00CF737B">
        <w:rPr>
          <w:kern w:val="0"/>
          <w:szCs w:val="21"/>
        </w:rPr>
        <w:t>，碳酸稀土的</w:t>
      </w:r>
      <w:r w:rsidR="00674D2C" w:rsidRPr="00CF737B">
        <w:rPr>
          <w:kern w:val="0"/>
          <w:szCs w:val="21"/>
        </w:rPr>
        <w:t>REO</w:t>
      </w:r>
      <w:r w:rsidR="00674D2C" w:rsidRPr="00CF737B">
        <w:rPr>
          <w:kern w:val="0"/>
          <w:szCs w:val="21"/>
        </w:rPr>
        <w:t>定为</w:t>
      </w:r>
      <w:r w:rsidR="00674D2C" w:rsidRPr="00CF737B">
        <w:rPr>
          <w:kern w:val="0"/>
          <w:szCs w:val="21"/>
        </w:rPr>
        <w:t>23%</w:t>
      </w:r>
      <w:r w:rsidR="00674D2C" w:rsidRPr="00CF737B">
        <w:rPr>
          <w:kern w:val="0"/>
          <w:szCs w:val="21"/>
        </w:rPr>
        <w:t>，指标低，建议调研或检测后修改。</w:t>
      </w:r>
    </w:p>
    <w:p w14:paraId="741B0444" w14:textId="77777777" w:rsidR="00D308B6" w:rsidRPr="005F07B2" w:rsidRDefault="00D308B6" w:rsidP="00D308B6">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 xml:space="preserve">1 </w:t>
      </w:r>
      <w:r w:rsidRPr="00CF737B">
        <w:rPr>
          <w:kern w:val="0"/>
          <w:szCs w:val="21"/>
        </w:rPr>
        <w:t>产品属性产品中稀土含量一栏</w:t>
      </w:r>
      <w:r w:rsidRPr="00CF737B">
        <w:rPr>
          <w:kern w:val="0"/>
          <w:szCs w:val="21"/>
        </w:rPr>
        <w:t xml:space="preserve"> “</w:t>
      </w:r>
      <w:r w:rsidRPr="00CF737B">
        <w:rPr>
          <w:kern w:val="0"/>
          <w:szCs w:val="21"/>
        </w:rPr>
        <w:t>碳酸稀土、氢氧化稀土、碳酸稀土与氢氧化稀土混合物</w:t>
      </w:r>
      <w:r w:rsidRPr="00CF737B">
        <w:rPr>
          <w:kern w:val="0"/>
          <w:szCs w:val="21"/>
        </w:rPr>
        <w:t>≥23%</w:t>
      </w:r>
      <w:r w:rsidRPr="00CF737B">
        <w:rPr>
          <w:kern w:val="0"/>
          <w:szCs w:val="21"/>
        </w:rPr>
        <w:t>，且其烧成物</w:t>
      </w:r>
      <w:r w:rsidRPr="00CF737B">
        <w:rPr>
          <w:kern w:val="0"/>
          <w:szCs w:val="21"/>
        </w:rPr>
        <w:t>≥92%”</w:t>
      </w:r>
      <w:r w:rsidRPr="00CF737B">
        <w:rPr>
          <w:kern w:val="0"/>
          <w:szCs w:val="21"/>
        </w:rPr>
        <w:t>建议改为</w:t>
      </w:r>
      <w:r w:rsidRPr="00CF737B">
        <w:rPr>
          <w:kern w:val="0"/>
          <w:szCs w:val="21"/>
        </w:rPr>
        <w:t>“</w:t>
      </w:r>
      <w:r w:rsidRPr="00CF737B">
        <w:rPr>
          <w:kern w:val="0"/>
          <w:szCs w:val="21"/>
        </w:rPr>
        <w:t>碳酸稀土、氢氧化稀土、碳酸稀土与氢氧化稀土混合物</w:t>
      </w:r>
      <w:r w:rsidRPr="00CF737B">
        <w:rPr>
          <w:kern w:val="0"/>
          <w:szCs w:val="21"/>
        </w:rPr>
        <w:t>≥15%</w:t>
      </w:r>
      <w:r w:rsidRPr="00CF737B">
        <w:rPr>
          <w:kern w:val="0"/>
          <w:szCs w:val="21"/>
        </w:rPr>
        <w:t>，且其烧成物</w:t>
      </w:r>
      <w:r w:rsidRPr="00CF737B">
        <w:rPr>
          <w:kern w:val="0"/>
          <w:szCs w:val="21"/>
        </w:rPr>
        <w:t>≥95%”</w:t>
      </w:r>
      <w:r w:rsidRPr="00CF737B">
        <w:rPr>
          <w:kern w:val="0"/>
          <w:szCs w:val="21"/>
        </w:rPr>
        <w:t>。</w:t>
      </w:r>
    </w:p>
    <w:p w14:paraId="10C50CDA" w14:textId="43D60F44" w:rsidR="00C87925" w:rsidRPr="005F07B2" w:rsidRDefault="00C87925" w:rsidP="00C87925">
      <w:pPr>
        <w:spacing w:line="360" w:lineRule="auto"/>
        <w:ind w:firstLineChars="200" w:firstLine="420"/>
        <w:rPr>
          <w:szCs w:val="21"/>
        </w:rPr>
      </w:pPr>
      <w:r>
        <w:rPr>
          <w:rFonts w:eastAsiaTheme="minorEastAsia"/>
          <w:szCs w:val="21"/>
        </w:rPr>
        <w:t>——</w:t>
      </w:r>
      <w:r w:rsidR="00674D2C">
        <w:rPr>
          <w:rFonts w:eastAsiaTheme="minorEastAsia" w:hint="eastAsia"/>
          <w:szCs w:val="21"/>
        </w:rPr>
        <w:t>不</w:t>
      </w:r>
      <w:r>
        <w:rPr>
          <w:rFonts w:hint="eastAsia"/>
          <w:szCs w:val="21"/>
        </w:rPr>
        <w:t>采纳。</w:t>
      </w:r>
      <w:r w:rsidR="00674D2C" w:rsidRPr="00CF737B">
        <w:rPr>
          <w:kern w:val="0"/>
          <w:szCs w:val="21"/>
        </w:rPr>
        <w:t>根据前期调研反馈数据，离子型稀土矿企业生产的碳酸稀土、氢氧化稀土、碳酸稀土与氢氧化稀土混合物等产品中稀土含量（以</w:t>
      </w:r>
      <w:r w:rsidR="00674D2C" w:rsidRPr="00CF737B">
        <w:rPr>
          <w:kern w:val="0"/>
          <w:szCs w:val="21"/>
        </w:rPr>
        <w:t>REO</w:t>
      </w:r>
      <w:r w:rsidR="00674D2C" w:rsidRPr="00CF737B">
        <w:rPr>
          <w:kern w:val="0"/>
          <w:szCs w:val="21"/>
        </w:rPr>
        <w:t>计）通常为</w:t>
      </w:r>
      <w:r w:rsidR="00674D2C" w:rsidRPr="00CF737B">
        <w:rPr>
          <w:kern w:val="0"/>
          <w:szCs w:val="21"/>
        </w:rPr>
        <w:t>17%</w:t>
      </w:r>
      <w:r w:rsidR="00674D2C" w:rsidRPr="00CF737B">
        <w:rPr>
          <w:kern w:val="0"/>
          <w:szCs w:val="21"/>
        </w:rPr>
        <w:t>～</w:t>
      </w:r>
      <w:r w:rsidR="00674D2C" w:rsidRPr="00CF737B">
        <w:rPr>
          <w:kern w:val="0"/>
          <w:szCs w:val="21"/>
        </w:rPr>
        <w:t>23%</w:t>
      </w:r>
      <w:r w:rsidR="00674D2C" w:rsidRPr="00CF737B">
        <w:rPr>
          <w:kern w:val="0"/>
          <w:szCs w:val="21"/>
        </w:rPr>
        <w:t>（矿山生产的固体产品通常为含水滤饼）；烧成物中稀土含量的设置参考了</w:t>
      </w:r>
      <w:r w:rsidR="00674D2C" w:rsidRPr="00CF737B">
        <w:rPr>
          <w:kern w:val="0"/>
          <w:szCs w:val="21"/>
        </w:rPr>
        <w:t>GB/T 20169</w:t>
      </w:r>
      <w:r w:rsidR="00674D2C" w:rsidRPr="00CF737B">
        <w:rPr>
          <w:kern w:val="0"/>
          <w:szCs w:val="21"/>
        </w:rPr>
        <w:t>和</w:t>
      </w:r>
      <w:r w:rsidR="00674D2C" w:rsidRPr="00CF737B">
        <w:rPr>
          <w:kern w:val="0"/>
          <w:szCs w:val="21"/>
        </w:rPr>
        <w:t>GB/T 28882</w:t>
      </w:r>
      <w:r w:rsidR="00674D2C" w:rsidRPr="00CF737B">
        <w:rPr>
          <w:kern w:val="0"/>
          <w:szCs w:val="21"/>
        </w:rPr>
        <w:t>。</w:t>
      </w:r>
    </w:p>
    <w:p w14:paraId="2AEA7716" w14:textId="0B714BDC"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674D2C" w:rsidRPr="00CF737B">
        <w:rPr>
          <w:kern w:val="0"/>
          <w:szCs w:val="21"/>
        </w:rPr>
        <w:t>表</w:t>
      </w:r>
      <w:r w:rsidR="00674D2C" w:rsidRPr="00CF737B">
        <w:rPr>
          <w:kern w:val="0"/>
          <w:szCs w:val="21"/>
        </w:rPr>
        <w:t xml:space="preserve">1 </w:t>
      </w:r>
      <w:r w:rsidR="00674D2C" w:rsidRPr="00CF737B">
        <w:rPr>
          <w:kern w:val="0"/>
          <w:szCs w:val="21"/>
        </w:rPr>
        <w:t>产品属性产品中稀土含量一栏</w:t>
      </w:r>
      <w:r w:rsidR="00674D2C" w:rsidRPr="00CF737B">
        <w:rPr>
          <w:kern w:val="0"/>
          <w:szCs w:val="21"/>
        </w:rPr>
        <w:t>“</w:t>
      </w:r>
      <w:r w:rsidR="00674D2C" w:rsidRPr="00CF737B">
        <w:rPr>
          <w:kern w:val="0"/>
          <w:szCs w:val="21"/>
        </w:rPr>
        <w:t>其烧成物</w:t>
      </w:r>
      <w:r w:rsidR="00674D2C" w:rsidRPr="00CF737B">
        <w:rPr>
          <w:kern w:val="0"/>
          <w:szCs w:val="21"/>
        </w:rPr>
        <w:t>≥92%”</w:t>
      </w:r>
      <w:r w:rsidR="00674D2C" w:rsidRPr="00CF737B">
        <w:rPr>
          <w:kern w:val="0"/>
          <w:szCs w:val="21"/>
        </w:rPr>
        <w:t>改为</w:t>
      </w:r>
      <w:r w:rsidR="00674D2C" w:rsidRPr="00CF737B">
        <w:rPr>
          <w:kern w:val="0"/>
          <w:szCs w:val="21"/>
        </w:rPr>
        <w:t>“</w:t>
      </w:r>
      <w:r w:rsidR="00674D2C" w:rsidRPr="00CF737B">
        <w:rPr>
          <w:kern w:val="0"/>
          <w:szCs w:val="21"/>
        </w:rPr>
        <w:t>其烧成物氧化稀土含量</w:t>
      </w:r>
      <w:r w:rsidR="00674D2C" w:rsidRPr="00CF737B">
        <w:rPr>
          <w:kern w:val="0"/>
          <w:szCs w:val="21"/>
        </w:rPr>
        <w:t>≥92%”</w:t>
      </w:r>
      <w:r w:rsidR="00674D2C" w:rsidRPr="00CF737B">
        <w:rPr>
          <w:kern w:val="0"/>
          <w:szCs w:val="21"/>
        </w:rPr>
        <w:t>，并略去备注。</w:t>
      </w:r>
    </w:p>
    <w:p w14:paraId="7FE74195" w14:textId="681673FC" w:rsidR="00C87925" w:rsidRPr="005F07B2" w:rsidRDefault="00C87925" w:rsidP="00C87925">
      <w:pPr>
        <w:spacing w:line="360" w:lineRule="auto"/>
        <w:ind w:firstLineChars="200" w:firstLine="420"/>
        <w:rPr>
          <w:szCs w:val="21"/>
        </w:rPr>
      </w:pPr>
      <w:r>
        <w:rPr>
          <w:rFonts w:eastAsiaTheme="minorEastAsia"/>
          <w:szCs w:val="21"/>
        </w:rPr>
        <w:t>——</w:t>
      </w:r>
      <w:r w:rsidR="00674D2C">
        <w:rPr>
          <w:rFonts w:eastAsiaTheme="minorEastAsia" w:hint="eastAsia"/>
          <w:szCs w:val="21"/>
        </w:rPr>
        <w:t>不</w:t>
      </w:r>
      <w:r>
        <w:rPr>
          <w:rFonts w:hint="eastAsia"/>
          <w:szCs w:val="21"/>
        </w:rPr>
        <w:t>采纳。</w:t>
      </w:r>
      <w:r w:rsidR="00674D2C" w:rsidRPr="00CF737B">
        <w:rPr>
          <w:kern w:val="0"/>
          <w:szCs w:val="21"/>
        </w:rPr>
        <w:t>二级指标已明确</w:t>
      </w:r>
      <w:r w:rsidR="00D308B6">
        <w:rPr>
          <w:rFonts w:hint="eastAsia"/>
          <w:kern w:val="0"/>
          <w:szCs w:val="21"/>
        </w:rPr>
        <w:t>为</w:t>
      </w:r>
      <w:r w:rsidR="00674D2C" w:rsidRPr="00CF737B">
        <w:rPr>
          <w:kern w:val="0"/>
          <w:szCs w:val="21"/>
        </w:rPr>
        <w:t>稀土含量（以</w:t>
      </w:r>
      <w:r w:rsidR="00674D2C" w:rsidRPr="00CF737B">
        <w:rPr>
          <w:kern w:val="0"/>
          <w:szCs w:val="21"/>
        </w:rPr>
        <w:t>REO</w:t>
      </w:r>
      <w:r w:rsidR="00674D2C" w:rsidRPr="00CF737B">
        <w:rPr>
          <w:kern w:val="0"/>
          <w:szCs w:val="21"/>
        </w:rPr>
        <w:t>计）；烧成物的注解参考了</w:t>
      </w:r>
      <w:r w:rsidR="00674D2C" w:rsidRPr="00CF737B">
        <w:rPr>
          <w:kern w:val="0"/>
          <w:szCs w:val="21"/>
        </w:rPr>
        <w:t>GB/T 28882</w:t>
      </w:r>
      <w:r w:rsidR="00674D2C" w:rsidRPr="00CF737B">
        <w:rPr>
          <w:kern w:val="0"/>
          <w:szCs w:val="21"/>
        </w:rPr>
        <w:t>。</w:t>
      </w:r>
    </w:p>
    <w:p w14:paraId="65CBF2FA" w14:textId="0375407F"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256BBA" w:rsidRPr="00CF737B">
        <w:rPr>
          <w:kern w:val="0"/>
          <w:szCs w:val="21"/>
        </w:rPr>
        <w:t>表</w:t>
      </w:r>
      <w:r w:rsidR="00256BBA" w:rsidRPr="00CF737B">
        <w:rPr>
          <w:kern w:val="0"/>
          <w:szCs w:val="21"/>
        </w:rPr>
        <w:t xml:space="preserve">1 </w:t>
      </w:r>
      <w:r w:rsidR="00256BBA" w:rsidRPr="00CF737B">
        <w:rPr>
          <w:kern w:val="0"/>
          <w:szCs w:val="21"/>
        </w:rPr>
        <w:t>产品属性产品中氧化铝含量一栏</w:t>
      </w:r>
      <w:r w:rsidR="00256BBA" w:rsidRPr="00CF737B">
        <w:rPr>
          <w:kern w:val="0"/>
          <w:szCs w:val="21"/>
        </w:rPr>
        <w:t xml:space="preserve"> “</w:t>
      </w:r>
      <w:r w:rsidR="00256BBA" w:rsidRPr="00CF737B">
        <w:rPr>
          <w:kern w:val="0"/>
          <w:szCs w:val="21"/>
        </w:rPr>
        <w:t>混合稀土氧化物</w:t>
      </w:r>
      <w:r w:rsidR="00256BBA" w:rsidRPr="00CF737B">
        <w:rPr>
          <w:kern w:val="0"/>
          <w:szCs w:val="21"/>
        </w:rPr>
        <w:t>≤1.5%</w:t>
      </w:r>
      <w:r w:rsidR="00256BBA" w:rsidRPr="00CF737B">
        <w:rPr>
          <w:kern w:val="0"/>
          <w:szCs w:val="21"/>
        </w:rPr>
        <w:t>；碳酸稀土、氢氧化稀土、碳酸稀土与氢氧化稀土混合物的烧成物</w:t>
      </w:r>
      <w:r w:rsidR="00256BBA" w:rsidRPr="00CF737B">
        <w:rPr>
          <w:kern w:val="0"/>
          <w:szCs w:val="21"/>
        </w:rPr>
        <w:t>≤1.5%”</w:t>
      </w:r>
      <w:r w:rsidR="00256BBA" w:rsidRPr="00CF737B">
        <w:rPr>
          <w:kern w:val="0"/>
          <w:szCs w:val="21"/>
        </w:rPr>
        <w:t>建议改为</w:t>
      </w:r>
      <w:r w:rsidR="00256BBA" w:rsidRPr="00CF737B">
        <w:rPr>
          <w:kern w:val="0"/>
          <w:szCs w:val="21"/>
        </w:rPr>
        <w:t>“</w:t>
      </w:r>
      <w:r w:rsidR="00256BBA" w:rsidRPr="00CF737B">
        <w:rPr>
          <w:kern w:val="0"/>
          <w:szCs w:val="21"/>
        </w:rPr>
        <w:t>混合稀土氧化物</w:t>
      </w:r>
      <w:r w:rsidR="00256BBA" w:rsidRPr="00CF737B">
        <w:rPr>
          <w:kern w:val="0"/>
          <w:szCs w:val="21"/>
        </w:rPr>
        <w:t>≤0.5%</w:t>
      </w:r>
      <w:r w:rsidR="00256BBA" w:rsidRPr="00CF737B">
        <w:rPr>
          <w:kern w:val="0"/>
          <w:szCs w:val="21"/>
        </w:rPr>
        <w:t>；碳酸稀土、氢氧化稀土、碳酸稀土与氢氧化稀土混合物的烧成物</w:t>
      </w:r>
      <w:r w:rsidR="00256BBA" w:rsidRPr="00CF737B">
        <w:rPr>
          <w:kern w:val="0"/>
          <w:szCs w:val="21"/>
        </w:rPr>
        <w:t>≤1%”</w:t>
      </w:r>
      <w:r w:rsidR="00256BBA" w:rsidRPr="00CF737B">
        <w:rPr>
          <w:kern w:val="0"/>
          <w:szCs w:val="21"/>
        </w:rPr>
        <w:t>。</w:t>
      </w:r>
    </w:p>
    <w:p w14:paraId="5C3558C7" w14:textId="406C808F" w:rsidR="00C87925" w:rsidRPr="005F07B2" w:rsidRDefault="00C87925" w:rsidP="00C87925">
      <w:pPr>
        <w:spacing w:line="360" w:lineRule="auto"/>
        <w:ind w:firstLineChars="200" w:firstLine="420"/>
        <w:rPr>
          <w:szCs w:val="21"/>
        </w:rPr>
      </w:pPr>
      <w:r>
        <w:rPr>
          <w:rFonts w:eastAsiaTheme="minorEastAsia"/>
          <w:szCs w:val="21"/>
        </w:rPr>
        <w:t>——</w:t>
      </w:r>
      <w:r w:rsidR="00256BBA">
        <w:rPr>
          <w:rFonts w:eastAsiaTheme="minorEastAsia" w:hint="eastAsia"/>
          <w:szCs w:val="21"/>
        </w:rPr>
        <w:t>不</w:t>
      </w:r>
      <w:r>
        <w:rPr>
          <w:rFonts w:hint="eastAsia"/>
          <w:szCs w:val="21"/>
        </w:rPr>
        <w:t>采纳。</w:t>
      </w:r>
      <w:r w:rsidR="00256BBA" w:rsidRPr="00CF737B">
        <w:rPr>
          <w:kern w:val="0"/>
          <w:szCs w:val="21"/>
        </w:rPr>
        <w:t>氧化铝的指标设置参考了</w:t>
      </w:r>
      <w:r w:rsidR="00256BBA" w:rsidRPr="00CF737B">
        <w:rPr>
          <w:kern w:val="0"/>
          <w:szCs w:val="21"/>
        </w:rPr>
        <w:t>GB/T 20169</w:t>
      </w:r>
      <w:r w:rsidR="00256BBA" w:rsidRPr="00CF737B">
        <w:rPr>
          <w:kern w:val="0"/>
          <w:szCs w:val="21"/>
        </w:rPr>
        <w:t>和</w:t>
      </w:r>
      <w:r w:rsidR="00256BBA" w:rsidRPr="00CF737B">
        <w:rPr>
          <w:kern w:val="0"/>
          <w:szCs w:val="21"/>
        </w:rPr>
        <w:t>GB/T 28882</w:t>
      </w:r>
      <w:r w:rsidR="00256BBA" w:rsidRPr="00CF737B">
        <w:rPr>
          <w:kern w:val="0"/>
          <w:szCs w:val="21"/>
        </w:rPr>
        <w:t>。</w:t>
      </w:r>
    </w:p>
    <w:p w14:paraId="059BC315" w14:textId="54F77A55"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256BBA" w:rsidRPr="00CF737B">
        <w:rPr>
          <w:kern w:val="0"/>
          <w:szCs w:val="21"/>
        </w:rPr>
        <w:t>表</w:t>
      </w:r>
      <w:r w:rsidR="00256BBA" w:rsidRPr="00CF737B">
        <w:rPr>
          <w:kern w:val="0"/>
          <w:szCs w:val="21"/>
        </w:rPr>
        <w:t xml:space="preserve">1 </w:t>
      </w:r>
      <w:r w:rsidR="00256BBA" w:rsidRPr="00CF737B">
        <w:rPr>
          <w:kern w:val="0"/>
          <w:szCs w:val="21"/>
        </w:rPr>
        <w:t>产品属性一栏</w:t>
      </w:r>
      <w:r w:rsidR="00256BBA" w:rsidRPr="00CF737B">
        <w:rPr>
          <w:kern w:val="0"/>
          <w:szCs w:val="21"/>
        </w:rPr>
        <w:t xml:space="preserve"> Fe</w:t>
      </w:r>
      <w:r w:rsidR="00256BBA" w:rsidRPr="00CF737B">
        <w:rPr>
          <w:kern w:val="0"/>
          <w:szCs w:val="21"/>
        </w:rPr>
        <w:t>、</w:t>
      </w:r>
      <w:r w:rsidR="00256BBA" w:rsidRPr="00CF737B">
        <w:rPr>
          <w:kern w:val="0"/>
          <w:szCs w:val="21"/>
        </w:rPr>
        <w:t>Si</w:t>
      </w:r>
      <w:r w:rsidR="00256BBA" w:rsidRPr="00CF737B">
        <w:rPr>
          <w:kern w:val="0"/>
          <w:szCs w:val="21"/>
        </w:rPr>
        <w:t>不建议作为产品考虑对象。</w:t>
      </w:r>
    </w:p>
    <w:p w14:paraId="4397A89D" w14:textId="1D8CCB03" w:rsidR="00C87925" w:rsidRPr="005F07B2" w:rsidRDefault="00C87925" w:rsidP="00C87925">
      <w:pPr>
        <w:spacing w:line="360" w:lineRule="auto"/>
        <w:ind w:firstLineChars="200" w:firstLine="420"/>
        <w:rPr>
          <w:szCs w:val="21"/>
        </w:rPr>
      </w:pPr>
      <w:r>
        <w:rPr>
          <w:rFonts w:eastAsiaTheme="minorEastAsia"/>
          <w:szCs w:val="21"/>
        </w:rPr>
        <w:t>——</w:t>
      </w:r>
      <w:r w:rsidR="00256BBA">
        <w:rPr>
          <w:rFonts w:eastAsiaTheme="minorEastAsia" w:hint="eastAsia"/>
          <w:szCs w:val="21"/>
        </w:rPr>
        <w:t>不</w:t>
      </w:r>
      <w:r>
        <w:rPr>
          <w:rFonts w:hint="eastAsia"/>
          <w:szCs w:val="21"/>
        </w:rPr>
        <w:t>采纳。</w:t>
      </w:r>
      <w:r w:rsidR="00256BBA" w:rsidRPr="00CF737B">
        <w:rPr>
          <w:kern w:val="0"/>
          <w:szCs w:val="21"/>
        </w:rPr>
        <w:t>Fe</w:t>
      </w:r>
      <w:r w:rsidR="00256BBA" w:rsidRPr="00CF737B">
        <w:rPr>
          <w:kern w:val="0"/>
          <w:szCs w:val="21"/>
        </w:rPr>
        <w:t>、</w:t>
      </w:r>
      <w:r w:rsidR="00256BBA" w:rsidRPr="00CF737B">
        <w:rPr>
          <w:kern w:val="0"/>
          <w:szCs w:val="21"/>
        </w:rPr>
        <w:t>Si</w:t>
      </w:r>
      <w:r w:rsidR="00256BBA" w:rsidRPr="00CF737B">
        <w:rPr>
          <w:kern w:val="0"/>
          <w:szCs w:val="21"/>
        </w:rPr>
        <w:t>的指标设置参考了</w:t>
      </w:r>
      <w:r w:rsidR="00256BBA" w:rsidRPr="00CF737B">
        <w:rPr>
          <w:kern w:val="0"/>
          <w:szCs w:val="21"/>
        </w:rPr>
        <w:t>GB/T 28882</w:t>
      </w:r>
      <w:r w:rsidR="00256BBA" w:rsidRPr="00CF737B">
        <w:rPr>
          <w:kern w:val="0"/>
          <w:szCs w:val="21"/>
        </w:rPr>
        <w:t>。</w:t>
      </w:r>
    </w:p>
    <w:p w14:paraId="2C2C5A6A" w14:textId="6C2987B0" w:rsidR="00C87925" w:rsidRPr="005F07B2" w:rsidRDefault="00C87925" w:rsidP="00C87925">
      <w:pPr>
        <w:spacing w:line="360" w:lineRule="auto"/>
        <w:ind w:firstLineChars="200" w:firstLine="420"/>
        <w:rPr>
          <w:szCs w:val="21"/>
        </w:rPr>
      </w:pPr>
      <w:r w:rsidRPr="00456857">
        <w:rPr>
          <w:rFonts w:eastAsiaTheme="minorEastAsia" w:hint="eastAsia"/>
          <w:szCs w:val="21"/>
        </w:rPr>
        <w:t>●</w:t>
      </w:r>
      <w:r w:rsidR="00256BBA" w:rsidRPr="00CF737B">
        <w:rPr>
          <w:kern w:val="0"/>
          <w:szCs w:val="21"/>
        </w:rPr>
        <w:t>表</w:t>
      </w:r>
      <w:r w:rsidR="00256BBA" w:rsidRPr="00CF737B">
        <w:rPr>
          <w:kern w:val="0"/>
          <w:szCs w:val="21"/>
        </w:rPr>
        <w:t xml:space="preserve">1 </w:t>
      </w:r>
      <w:r w:rsidR="00256BBA" w:rsidRPr="00CF737B">
        <w:rPr>
          <w:kern w:val="0"/>
          <w:szCs w:val="21"/>
        </w:rPr>
        <w:t>产品属性一栏</w:t>
      </w:r>
      <w:r w:rsidR="00256BBA" w:rsidRPr="00CF737B">
        <w:rPr>
          <w:kern w:val="0"/>
          <w:szCs w:val="21"/>
        </w:rPr>
        <w:t xml:space="preserve"> </w:t>
      </w:r>
      <w:r w:rsidR="00256BBA" w:rsidRPr="00CF737B">
        <w:rPr>
          <w:kern w:val="0"/>
          <w:szCs w:val="21"/>
        </w:rPr>
        <w:t>硫酸根和氨氮的量不应作为产品来考虑，这与工艺本身有关系，另外与赣州实行的无铵开采工艺有比较大的区别，不适用。</w:t>
      </w:r>
    </w:p>
    <w:p w14:paraId="3C956402" w14:textId="49092179" w:rsidR="00C87925" w:rsidRPr="005F07B2" w:rsidRDefault="00C87925" w:rsidP="00C87925">
      <w:pPr>
        <w:spacing w:line="360" w:lineRule="auto"/>
        <w:ind w:firstLineChars="200" w:firstLine="420"/>
        <w:rPr>
          <w:szCs w:val="21"/>
        </w:rPr>
      </w:pPr>
      <w:r>
        <w:rPr>
          <w:rFonts w:eastAsiaTheme="minorEastAsia"/>
          <w:szCs w:val="21"/>
        </w:rPr>
        <w:t>——</w:t>
      </w:r>
      <w:r w:rsidR="00256BBA">
        <w:rPr>
          <w:rFonts w:eastAsiaTheme="minorEastAsia" w:hint="eastAsia"/>
          <w:szCs w:val="21"/>
        </w:rPr>
        <w:t>不</w:t>
      </w:r>
      <w:r>
        <w:rPr>
          <w:rFonts w:hint="eastAsia"/>
          <w:szCs w:val="21"/>
        </w:rPr>
        <w:t>采纳。</w:t>
      </w:r>
      <w:r w:rsidR="00256BBA" w:rsidRPr="00CF737B">
        <w:rPr>
          <w:kern w:val="0"/>
          <w:szCs w:val="21"/>
        </w:rPr>
        <w:t>氨氮污染是制约离子型稀土行业发展的主要难题，同时</w:t>
      </w:r>
      <w:r w:rsidR="00256BBA" w:rsidRPr="00CF737B">
        <w:rPr>
          <w:kern w:val="0"/>
          <w:szCs w:val="21"/>
        </w:rPr>
        <w:t>GB 26451</w:t>
      </w:r>
      <w:r w:rsidR="00256BBA" w:rsidRPr="00CF737B">
        <w:rPr>
          <w:kern w:val="0"/>
          <w:szCs w:val="21"/>
        </w:rPr>
        <w:t>也对分离厂的氨氮排放指标进行了限定。基于以上考虑，作为绿色设计产品评价标准，</w:t>
      </w:r>
      <w:r w:rsidR="00256BBA">
        <w:rPr>
          <w:rFonts w:hint="eastAsia"/>
          <w:kern w:val="0"/>
          <w:szCs w:val="21"/>
        </w:rPr>
        <w:t>设置</w:t>
      </w:r>
      <w:r w:rsidR="00256BBA" w:rsidRPr="00CF737B">
        <w:rPr>
          <w:kern w:val="0"/>
          <w:szCs w:val="21"/>
        </w:rPr>
        <w:t>氨氮</w:t>
      </w:r>
      <w:r w:rsidR="00256BBA">
        <w:rPr>
          <w:rFonts w:hint="eastAsia"/>
          <w:kern w:val="0"/>
          <w:szCs w:val="21"/>
        </w:rPr>
        <w:t>等的指标是有必要的</w:t>
      </w:r>
      <w:r w:rsidR="00256BBA" w:rsidRPr="00CF737B">
        <w:rPr>
          <w:kern w:val="0"/>
          <w:szCs w:val="21"/>
        </w:rPr>
        <w:t>。硫</w:t>
      </w:r>
      <w:r w:rsidR="00256BBA" w:rsidRPr="00CB2073">
        <w:rPr>
          <w:kern w:val="0"/>
          <w:szCs w:val="21"/>
        </w:rPr>
        <w:t>酸</w:t>
      </w:r>
      <w:r w:rsidR="00256BBA" w:rsidRPr="00413DF5">
        <w:rPr>
          <w:kern w:val="0"/>
          <w:szCs w:val="21"/>
        </w:rPr>
        <w:t>根和氨氮的指标设置参考了</w:t>
      </w:r>
      <w:r w:rsidR="00256BBA" w:rsidRPr="00413DF5">
        <w:rPr>
          <w:kern w:val="0"/>
          <w:szCs w:val="21"/>
        </w:rPr>
        <w:t>GB/T 20169</w:t>
      </w:r>
      <w:r w:rsidR="00256BBA" w:rsidRPr="00032ABE">
        <w:rPr>
          <w:kern w:val="0"/>
          <w:szCs w:val="21"/>
        </w:rPr>
        <w:t>和</w:t>
      </w:r>
      <w:r w:rsidR="00256BBA" w:rsidRPr="00032ABE">
        <w:rPr>
          <w:kern w:val="0"/>
          <w:szCs w:val="21"/>
        </w:rPr>
        <w:t>GB/T 28882</w:t>
      </w:r>
      <w:r w:rsidR="00256BBA" w:rsidRPr="00933833">
        <w:rPr>
          <w:kern w:val="0"/>
          <w:szCs w:val="21"/>
        </w:rPr>
        <w:t>的规</w:t>
      </w:r>
      <w:r w:rsidR="00256BBA" w:rsidRPr="00CF737B">
        <w:rPr>
          <w:kern w:val="0"/>
          <w:szCs w:val="21"/>
        </w:rPr>
        <w:t>定，无论采取何种沉淀富集工艺生产的产品，只要能满足指标要求即可。</w:t>
      </w:r>
    </w:p>
    <w:p w14:paraId="15150741" w14:textId="4165B590"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1</w:t>
      </w:r>
      <w:r w:rsidRPr="00CF737B">
        <w:rPr>
          <w:kern w:val="0"/>
          <w:szCs w:val="21"/>
        </w:rPr>
        <w:t>中固体产品酸溶除杂过程固废产生量一栏建议区分工艺设置标准。</w:t>
      </w:r>
    </w:p>
    <w:p w14:paraId="62C413C4" w14:textId="11C1A79D" w:rsidR="00256BBA" w:rsidRPr="005F07B2" w:rsidRDefault="00256BBA" w:rsidP="00256BBA">
      <w:pPr>
        <w:spacing w:line="360" w:lineRule="auto"/>
        <w:ind w:firstLineChars="200" w:firstLine="420"/>
        <w:rPr>
          <w:szCs w:val="21"/>
        </w:rPr>
      </w:pPr>
      <w:r>
        <w:rPr>
          <w:rFonts w:eastAsiaTheme="minorEastAsia"/>
          <w:szCs w:val="21"/>
        </w:rPr>
        <w:t>——</w:t>
      </w:r>
      <w:r>
        <w:rPr>
          <w:rFonts w:eastAsiaTheme="minorEastAsia" w:hint="eastAsia"/>
          <w:szCs w:val="21"/>
        </w:rPr>
        <w:t>不</w:t>
      </w:r>
      <w:r>
        <w:rPr>
          <w:rFonts w:hint="eastAsia"/>
          <w:szCs w:val="21"/>
        </w:rPr>
        <w:t>采纳。</w:t>
      </w:r>
      <w:r w:rsidRPr="00CF737B">
        <w:rPr>
          <w:kern w:val="0"/>
          <w:szCs w:val="21"/>
        </w:rPr>
        <w:t>含放射性酸溶渣是制约离子型稀土行业发展的主要难题之一。根据现场调研数据，采用现有碳酸氢铵沉淀富集生产的离子型稀土矿混合稀土氧化物经酸溶除杂后，固体废物（放射性指标很可能超标）产生量约为</w:t>
      </w:r>
      <w:r w:rsidRPr="00CF737B">
        <w:rPr>
          <w:kern w:val="0"/>
          <w:szCs w:val="21"/>
        </w:rPr>
        <w:t>100 kg/t-REO</w:t>
      </w:r>
      <w:r w:rsidRPr="00CF737B">
        <w:rPr>
          <w:kern w:val="0"/>
          <w:szCs w:val="21"/>
        </w:rPr>
        <w:t>。为了鼓励绿色技术开发与应用，</w:t>
      </w:r>
      <w:r w:rsidRPr="00CF737B">
        <w:rPr>
          <w:kern w:val="0"/>
          <w:szCs w:val="21"/>
        </w:rPr>
        <w:lastRenderedPageBreak/>
        <w:t>以逐步解决这一行业问题，后续开发的绿色技术产生的该类固体废物量应低于上述指标。为此，该指标设置</w:t>
      </w:r>
      <w:r w:rsidRPr="00CF737B">
        <w:rPr>
          <w:kern w:val="0"/>
          <w:szCs w:val="21"/>
        </w:rPr>
        <w:t>3</w:t>
      </w:r>
      <w:r w:rsidRPr="00CF737B">
        <w:rPr>
          <w:kern w:val="0"/>
          <w:szCs w:val="21"/>
        </w:rPr>
        <w:t>级基准值时，考虑离子型稀土矿企业生产实际，在以</w:t>
      </w:r>
      <w:r w:rsidRPr="00CF737B">
        <w:rPr>
          <w:kern w:val="0"/>
          <w:szCs w:val="21"/>
        </w:rPr>
        <w:t>100 kg/t-REO</w:t>
      </w:r>
      <w:r w:rsidRPr="00CF737B">
        <w:rPr>
          <w:kern w:val="0"/>
          <w:szCs w:val="21"/>
        </w:rPr>
        <w:t>为</w:t>
      </w:r>
      <w:r w:rsidRPr="00CF737B">
        <w:rPr>
          <w:kern w:val="0"/>
          <w:szCs w:val="21"/>
        </w:rPr>
        <w:t>III</w:t>
      </w:r>
      <w:r w:rsidRPr="00CF737B">
        <w:rPr>
          <w:kern w:val="0"/>
          <w:szCs w:val="21"/>
        </w:rPr>
        <w:t>级基准值的基础上，</w:t>
      </w:r>
      <w:r w:rsidRPr="00CF737B">
        <w:rPr>
          <w:kern w:val="0"/>
          <w:szCs w:val="21"/>
        </w:rPr>
        <w:t>II</w:t>
      </w:r>
      <w:r w:rsidRPr="00CF737B">
        <w:rPr>
          <w:kern w:val="0"/>
          <w:szCs w:val="21"/>
        </w:rPr>
        <w:t>级、</w:t>
      </w:r>
      <w:r w:rsidRPr="00CF737B">
        <w:rPr>
          <w:kern w:val="0"/>
          <w:szCs w:val="21"/>
        </w:rPr>
        <w:t>I</w:t>
      </w:r>
      <w:r w:rsidRPr="00CF737B">
        <w:rPr>
          <w:kern w:val="0"/>
          <w:szCs w:val="21"/>
        </w:rPr>
        <w:t>级基准值适当降低了限值要求，分别为</w:t>
      </w:r>
      <w:r w:rsidRPr="00CF737B">
        <w:rPr>
          <w:kern w:val="0"/>
          <w:szCs w:val="21"/>
        </w:rPr>
        <w:t>90 kg/t-REO</w:t>
      </w:r>
      <w:r w:rsidRPr="00CF737B">
        <w:rPr>
          <w:kern w:val="0"/>
          <w:szCs w:val="21"/>
        </w:rPr>
        <w:t>和</w:t>
      </w:r>
      <w:r w:rsidRPr="00CF737B">
        <w:rPr>
          <w:kern w:val="0"/>
          <w:szCs w:val="21"/>
        </w:rPr>
        <w:t>80 kg/t-REO</w:t>
      </w:r>
      <w:r w:rsidRPr="00CF737B">
        <w:rPr>
          <w:kern w:val="0"/>
          <w:szCs w:val="21"/>
        </w:rPr>
        <w:t>。</w:t>
      </w:r>
    </w:p>
    <w:p w14:paraId="1737272A" w14:textId="0FEA65BA"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1</w:t>
      </w:r>
      <w:r w:rsidRPr="00CF737B">
        <w:rPr>
          <w:kern w:val="0"/>
          <w:szCs w:val="21"/>
        </w:rPr>
        <w:t>中，固体产品酸溶除杂过程固废</w:t>
      </w:r>
      <w:r w:rsidRPr="00CF737B">
        <w:rPr>
          <w:rFonts w:ascii="宋体" w:hAnsi="宋体" w:cs="宋体" w:hint="eastAsia"/>
          <w:kern w:val="0"/>
          <w:szCs w:val="21"/>
        </w:rPr>
        <w:t>⑤</w:t>
      </w:r>
      <w:r w:rsidRPr="00CF737B">
        <w:rPr>
          <w:kern w:val="0"/>
          <w:szCs w:val="21"/>
        </w:rPr>
        <w:t>产生量应明确是指干渣量还是湿渣量。</w:t>
      </w:r>
    </w:p>
    <w:p w14:paraId="39E62B62" w14:textId="50765BB9" w:rsidR="00256BBA" w:rsidRPr="005F07B2" w:rsidRDefault="00256BBA" w:rsidP="00256BBA">
      <w:pPr>
        <w:spacing w:line="360" w:lineRule="auto"/>
        <w:ind w:firstLineChars="200" w:firstLine="420"/>
        <w:rPr>
          <w:szCs w:val="21"/>
        </w:rPr>
      </w:pPr>
      <w:r>
        <w:rPr>
          <w:rFonts w:eastAsiaTheme="minorEastAsia"/>
          <w:szCs w:val="21"/>
        </w:rPr>
        <w:t>——</w:t>
      </w:r>
      <w:r>
        <w:rPr>
          <w:rFonts w:hint="eastAsia"/>
          <w:szCs w:val="21"/>
        </w:rPr>
        <w:t>采纳。</w:t>
      </w:r>
      <w:r w:rsidRPr="00CF737B">
        <w:rPr>
          <w:kern w:val="0"/>
          <w:szCs w:val="21"/>
        </w:rPr>
        <w:t>已在标准文本中明确为湿渣量。</w:t>
      </w:r>
    </w:p>
    <w:p w14:paraId="4E1B201F" w14:textId="175AB205"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 xml:space="preserve">1 </w:t>
      </w:r>
      <w:r w:rsidRPr="00CF737B">
        <w:rPr>
          <w:kern w:val="0"/>
          <w:szCs w:val="21"/>
        </w:rPr>
        <w:t>产品属性一栏</w:t>
      </w:r>
      <w:r w:rsidRPr="00CF737B">
        <w:rPr>
          <w:kern w:val="0"/>
          <w:szCs w:val="21"/>
        </w:rPr>
        <w:t xml:space="preserve"> </w:t>
      </w:r>
      <w:r w:rsidRPr="00CF737B">
        <w:rPr>
          <w:kern w:val="0"/>
          <w:szCs w:val="21"/>
        </w:rPr>
        <w:t>产品合格率建议增加原矿配分和产品配分的综合考虑，能全元素回收的级别更高，不能做到全元素或者会造成重要金属元素丢失的级别低。</w:t>
      </w:r>
    </w:p>
    <w:p w14:paraId="01AC3715" w14:textId="42F62120" w:rsidR="00256BBA" w:rsidRPr="005F07B2" w:rsidRDefault="00256BBA" w:rsidP="00256BBA">
      <w:pPr>
        <w:spacing w:line="360" w:lineRule="auto"/>
        <w:ind w:firstLineChars="200" w:firstLine="420"/>
        <w:rPr>
          <w:szCs w:val="21"/>
        </w:rPr>
      </w:pPr>
      <w:r>
        <w:rPr>
          <w:rFonts w:eastAsiaTheme="minorEastAsia"/>
          <w:szCs w:val="21"/>
        </w:rPr>
        <w:t>——</w:t>
      </w:r>
      <w:r>
        <w:rPr>
          <w:rFonts w:eastAsiaTheme="minorEastAsia" w:hint="eastAsia"/>
          <w:szCs w:val="21"/>
        </w:rPr>
        <w:t>不</w:t>
      </w:r>
      <w:r>
        <w:rPr>
          <w:rFonts w:hint="eastAsia"/>
          <w:szCs w:val="21"/>
        </w:rPr>
        <w:t>采纳。</w:t>
      </w:r>
      <w:r w:rsidRPr="00032ABE">
        <w:rPr>
          <w:kern w:val="0"/>
          <w:szCs w:val="21"/>
        </w:rPr>
        <w:t>对各生产阶段</w:t>
      </w:r>
      <w:r w:rsidRPr="00933833">
        <w:rPr>
          <w:rFonts w:hint="eastAsia"/>
          <w:kern w:val="0"/>
          <w:szCs w:val="21"/>
        </w:rPr>
        <w:t>的</w:t>
      </w:r>
      <w:r w:rsidRPr="00032ABE">
        <w:rPr>
          <w:kern w:val="0"/>
          <w:szCs w:val="21"/>
        </w:rPr>
        <w:t>稀土回收率和稀土总回收</w:t>
      </w:r>
      <w:r w:rsidRPr="00025CC2">
        <w:rPr>
          <w:kern w:val="0"/>
          <w:szCs w:val="21"/>
        </w:rPr>
        <w:t>率</w:t>
      </w:r>
      <w:r w:rsidR="00D308B6">
        <w:rPr>
          <w:rFonts w:hint="eastAsia"/>
          <w:kern w:val="0"/>
          <w:szCs w:val="21"/>
        </w:rPr>
        <w:t>均有</w:t>
      </w:r>
      <w:r w:rsidRPr="00933833">
        <w:rPr>
          <w:kern w:val="0"/>
          <w:szCs w:val="21"/>
        </w:rPr>
        <w:t>限定</w:t>
      </w:r>
      <w:r w:rsidRPr="00025CC2">
        <w:rPr>
          <w:kern w:val="0"/>
          <w:szCs w:val="21"/>
        </w:rPr>
        <w:t>。</w:t>
      </w:r>
    </w:p>
    <w:p w14:paraId="46C9D0BC" w14:textId="27FEC666"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1</w:t>
      </w:r>
      <w:r w:rsidRPr="00CF737B">
        <w:rPr>
          <w:kern w:val="0"/>
          <w:szCs w:val="21"/>
        </w:rPr>
        <w:t>中，产品合格率是指什么合格率？</w:t>
      </w:r>
    </w:p>
    <w:p w14:paraId="4759874D" w14:textId="477C5453" w:rsidR="00256BBA" w:rsidRPr="005F07B2" w:rsidRDefault="00256BBA" w:rsidP="00256BBA">
      <w:pPr>
        <w:spacing w:line="360" w:lineRule="auto"/>
        <w:ind w:firstLineChars="200" w:firstLine="420"/>
        <w:rPr>
          <w:szCs w:val="21"/>
        </w:rPr>
      </w:pPr>
      <w:r>
        <w:rPr>
          <w:rFonts w:eastAsiaTheme="minorEastAsia"/>
          <w:szCs w:val="21"/>
        </w:rPr>
        <w:t>——</w:t>
      </w:r>
      <w:r>
        <w:rPr>
          <w:rFonts w:hint="eastAsia"/>
          <w:szCs w:val="21"/>
        </w:rPr>
        <w:t>采纳。</w:t>
      </w:r>
      <w:r w:rsidRPr="00CF737B">
        <w:rPr>
          <w:kern w:val="0"/>
          <w:szCs w:val="21"/>
        </w:rPr>
        <w:t>已对</w:t>
      </w:r>
      <w:r w:rsidRPr="00CF737B">
        <w:rPr>
          <w:kern w:val="0"/>
          <w:szCs w:val="21"/>
        </w:rPr>
        <w:t xml:space="preserve">3.10 </w:t>
      </w:r>
      <w:r w:rsidRPr="00CF737B">
        <w:rPr>
          <w:kern w:val="0"/>
          <w:szCs w:val="21"/>
        </w:rPr>
        <w:t>产品合格率进行定义。</w:t>
      </w:r>
    </w:p>
    <w:p w14:paraId="50A87EFF" w14:textId="7751CDBA"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1</w:t>
      </w:r>
      <w:r w:rsidRPr="00CF737B">
        <w:rPr>
          <w:kern w:val="0"/>
          <w:szCs w:val="21"/>
        </w:rPr>
        <w:t>中，烧成物要有煅烧温度和时间要求。</w:t>
      </w:r>
    </w:p>
    <w:p w14:paraId="6B1CD74C" w14:textId="77618FCE" w:rsidR="00256BBA" w:rsidRPr="005F07B2" w:rsidRDefault="00256BBA" w:rsidP="00256BBA">
      <w:pPr>
        <w:spacing w:line="360" w:lineRule="auto"/>
        <w:ind w:firstLineChars="200" w:firstLine="420"/>
        <w:rPr>
          <w:szCs w:val="21"/>
        </w:rPr>
      </w:pPr>
      <w:r>
        <w:rPr>
          <w:rFonts w:eastAsiaTheme="minorEastAsia"/>
          <w:szCs w:val="21"/>
        </w:rPr>
        <w:t>——</w:t>
      </w:r>
      <w:r>
        <w:rPr>
          <w:rFonts w:eastAsiaTheme="minorEastAsia" w:hint="eastAsia"/>
          <w:szCs w:val="21"/>
        </w:rPr>
        <w:t>不</w:t>
      </w:r>
      <w:r>
        <w:rPr>
          <w:rFonts w:hint="eastAsia"/>
          <w:szCs w:val="21"/>
        </w:rPr>
        <w:t>采纳。</w:t>
      </w:r>
      <w:r w:rsidRPr="00CF737B">
        <w:rPr>
          <w:kern w:val="0"/>
          <w:szCs w:val="21"/>
        </w:rPr>
        <w:t>由于不同企业的煅烧工艺和设备不尽相同，无法准确限定煅烧温度和时间，只要烧成物能满足指标设置即可。</w:t>
      </w:r>
    </w:p>
    <w:p w14:paraId="4C7C7692" w14:textId="39312994"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 xml:space="preserve">“4.2.2 </w:t>
      </w:r>
      <w:r w:rsidRPr="00CF737B">
        <w:rPr>
          <w:kern w:val="0"/>
          <w:szCs w:val="21"/>
        </w:rPr>
        <w:t>评价标准及指标权重</w:t>
      </w:r>
      <w:r w:rsidRPr="00CF737B">
        <w:rPr>
          <w:kern w:val="0"/>
          <w:szCs w:val="21"/>
        </w:rPr>
        <w:t>”</w:t>
      </w:r>
      <w:r w:rsidRPr="00CF737B">
        <w:rPr>
          <w:kern w:val="0"/>
          <w:szCs w:val="21"/>
        </w:rPr>
        <w:t>中，文本格式和其他正文不一致。</w:t>
      </w:r>
    </w:p>
    <w:p w14:paraId="5DDD9189" w14:textId="505D220B" w:rsidR="00256BBA" w:rsidRPr="005F07B2" w:rsidRDefault="00256BBA" w:rsidP="00256BBA">
      <w:pPr>
        <w:spacing w:line="360" w:lineRule="auto"/>
        <w:ind w:firstLineChars="200" w:firstLine="420"/>
        <w:rPr>
          <w:szCs w:val="21"/>
        </w:rPr>
      </w:pPr>
      <w:r>
        <w:rPr>
          <w:rFonts w:eastAsiaTheme="minorEastAsia"/>
          <w:szCs w:val="21"/>
        </w:rPr>
        <w:t>——</w:t>
      </w:r>
      <w:r>
        <w:rPr>
          <w:rFonts w:hint="eastAsia"/>
          <w:szCs w:val="21"/>
        </w:rPr>
        <w:t>采纳。</w:t>
      </w:r>
    </w:p>
    <w:p w14:paraId="41F942A0" w14:textId="04728330"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 xml:space="preserve">4.2.2 </w:t>
      </w:r>
      <w:r w:rsidRPr="00CF737B">
        <w:rPr>
          <w:kern w:val="0"/>
          <w:szCs w:val="21"/>
        </w:rPr>
        <w:t>评价标准和指标权重</w:t>
      </w:r>
      <w:r w:rsidRPr="00CF737B">
        <w:rPr>
          <w:kern w:val="0"/>
          <w:szCs w:val="21"/>
        </w:rPr>
        <w:t xml:space="preserve"> </w:t>
      </w:r>
      <w:r w:rsidRPr="00CF737B">
        <w:rPr>
          <w:kern w:val="0"/>
          <w:szCs w:val="21"/>
        </w:rPr>
        <w:t>评价相当于做一次环评和开发利用方案，不建议这么复杂，仅针对产品本身的质量进行考虑，否则本规范实行起来十分困难。</w:t>
      </w:r>
    </w:p>
    <w:p w14:paraId="127DB9D0" w14:textId="77B707DB" w:rsidR="00256BBA" w:rsidRPr="005F07B2" w:rsidRDefault="00256BBA" w:rsidP="00256BBA">
      <w:pPr>
        <w:spacing w:line="360" w:lineRule="auto"/>
        <w:ind w:firstLineChars="200" w:firstLine="420"/>
        <w:rPr>
          <w:szCs w:val="21"/>
        </w:rPr>
      </w:pPr>
      <w:r>
        <w:rPr>
          <w:rFonts w:eastAsiaTheme="minorEastAsia"/>
          <w:szCs w:val="21"/>
        </w:rPr>
        <w:t>——</w:t>
      </w:r>
      <w:r>
        <w:rPr>
          <w:rFonts w:eastAsiaTheme="minorEastAsia" w:hint="eastAsia"/>
          <w:szCs w:val="21"/>
        </w:rPr>
        <w:t>不</w:t>
      </w:r>
      <w:r>
        <w:rPr>
          <w:rFonts w:hint="eastAsia"/>
          <w:szCs w:val="21"/>
        </w:rPr>
        <w:t>采纳。</w:t>
      </w:r>
      <w:r w:rsidRPr="00CF737B">
        <w:rPr>
          <w:kern w:val="0"/>
          <w:szCs w:val="21"/>
        </w:rPr>
        <w:t>根据</w:t>
      </w:r>
      <w:r w:rsidRPr="00CF737B">
        <w:rPr>
          <w:kern w:val="0"/>
          <w:szCs w:val="21"/>
        </w:rPr>
        <w:t>GB/T 32161</w:t>
      </w:r>
      <w:r w:rsidRPr="00CF737B">
        <w:rPr>
          <w:kern w:val="0"/>
          <w:szCs w:val="21"/>
        </w:rPr>
        <w:t>要求，评价指标</w:t>
      </w:r>
      <w:r w:rsidR="00D308B6">
        <w:rPr>
          <w:rFonts w:hint="eastAsia"/>
          <w:kern w:val="0"/>
          <w:szCs w:val="21"/>
        </w:rPr>
        <w:t>应</w:t>
      </w:r>
      <w:r w:rsidRPr="00CF737B">
        <w:rPr>
          <w:kern w:val="0"/>
          <w:szCs w:val="21"/>
        </w:rPr>
        <w:t>由资源属性指标、环境属性指标、能源属性指标和产品属性指标组成。</w:t>
      </w:r>
      <w:r>
        <w:rPr>
          <w:rFonts w:hint="eastAsia"/>
          <w:kern w:val="0"/>
          <w:szCs w:val="21"/>
        </w:rPr>
        <w:t>产品</w:t>
      </w:r>
      <w:r w:rsidRPr="00CF737B">
        <w:rPr>
          <w:kern w:val="0"/>
          <w:szCs w:val="21"/>
        </w:rPr>
        <w:t>评价依据主要是企业</w:t>
      </w:r>
      <w:r w:rsidR="00C6032A">
        <w:rPr>
          <w:rFonts w:hint="eastAsia"/>
          <w:kern w:val="0"/>
          <w:szCs w:val="21"/>
        </w:rPr>
        <w:t>正常生产过程需采集的</w:t>
      </w:r>
      <w:r w:rsidRPr="00CF737B">
        <w:rPr>
          <w:kern w:val="0"/>
          <w:szCs w:val="21"/>
        </w:rPr>
        <w:t>生产数据、分析检测数据和环境监测数据等</w:t>
      </w:r>
      <w:r>
        <w:rPr>
          <w:rFonts w:hint="eastAsia"/>
          <w:kern w:val="0"/>
          <w:szCs w:val="21"/>
        </w:rPr>
        <w:t>。上述数据收集和</w:t>
      </w:r>
      <w:r w:rsidR="00C6032A">
        <w:rPr>
          <w:rFonts w:hint="eastAsia"/>
          <w:kern w:val="0"/>
          <w:szCs w:val="21"/>
        </w:rPr>
        <w:t>归</w:t>
      </w:r>
      <w:r>
        <w:rPr>
          <w:rFonts w:hint="eastAsia"/>
          <w:kern w:val="0"/>
          <w:szCs w:val="21"/>
        </w:rPr>
        <w:t>档</w:t>
      </w:r>
      <w:r w:rsidRPr="00CF737B">
        <w:rPr>
          <w:kern w:val="0"/>
          <w:szCs w:val="21"/>
        </w:rPr>
        <w:t>有利于规范企业生产管理活动。</w:t>
      </w:r>
    </w:p>
    <w:p w14:paraId="7C4E1130" w14:textId="0B8DAFC0"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2</w:t>
      </w:r>
      <w:r w:rsidRPr="00CF737B">
        <w:rPr>
          <w:kern w:val="0"/>
          <w:szCs w:val="21"/>
        </w:rPr>
        <w:t>、表</w:t>
      </w:r>
      <w:r w:rsidRPr="00CF737B">
        <w:rPr>
          <w:kern w:val="0"/>
          <w:szCs w:val="21"/>
        </w:rPr>
        <w:t>3</w:t>
      </w:r>
      <w:r w:rsidRPr="00CF737B">
        <w:rPr>
          <w:kern w:val="0"/>
          <w:szCs w:val="21"/>
        </w:rPr>
        <w:t>中，是否需要增加钙、镁指标及权重？</w:t>
      </w:r>
    </w:p>
    <w:p w14:paraId="59F65A38" w14:textId="5982A3E9" w:rsidR="00256BBA" w:rsidRPr="005F07B2" w:rsidRDefault="00256BBA" w:rsidP="00256BBA">
      <w:pPr>
        <w:spacing w:line="360" w:lineRule="auto"/>
        <w:ind w:firstLineChars="200" w:firstLine="420"/>
        <w:rPr>
          <w:szCs w:val="21"/>
        </w:rPr>
      </w:pPr>
      <w:r>
        <w:rPr>
          <w:rFonts w:eastAsiaTheme="minorEastAsia"/>
          <w:szCs w:val="21"/>
        </w:rPr>
        <w:t>——</w:t>
      </w:r>
      <w:r>
        <w:rPr>
          <w:rFonts w:eastAsiaTheme="minorEastAsia" w:hint="eastAsia"/>
          <w:szCs w:val="21"/>
        </w:rPr>
        <w:t>不</w:t>
      </w:r>
      <w:r>
        <w:rPr>
          <w:rFonts w:hint="eastAsia"/>
          <w:szCs w:val="21"/>
        </w:rPr>
        <w:t>采纳。</w:t>
      </w:r>
      <w:r w:rsidRPr="00CF737B">
        <w:rPr>
          <w:kern w:val="0"/>
          <w:szCs w:val="21"/>
        </w:rPr>
        <w:t>参照污染物排放标准</w:t>
      </w:r>
      <w:r w:rsidRPr="00CF737B">
        <w:rPr>
          <w:kern w:val="0"/>
          <w:szCs w:val="21"/>
        </w:rPr>
        <w:t>GB 26451</w:t>
      </w:r>
      <w:r w:rsidRPr="00CF737B">
        <w:rPr>
          <w:kern w:val="0"/>
          <w:szCs w:val="21"/>
        </w:rPr>
        <w:t>和环境质量标准</w:t>
      </w:r>
      <w:r w:rsidRPr="00CF737B">
        <w:rPr>
          <w:kern w:val="0"/>
          <w:szCs w:val="21"/>
        </w:rPr>
        <w:t>GB 3838</w:t>
      </w:r>
      <w:r w:rsidRPr="00CF737B">
        <w:rPr>
          <w:kern w:val="0"/>
          <w:szCs w:val="21"/>
        </w:rPr>
        <w:t>、</w:t>
      </w:r>
      <w:r w:rsidRPr="00CF737B">
        <w:rPr>
          <w:kern w:val="0"/>
          <w:szCs w:val="21"/>
        </w:rPr>
        <w:t>GB/T 14848</w:t>
      </w:r>
      <w:r w:rsidRPr="00CF737B">
        <w:rPr>
          <w:kern w:val="0"/>
          <w:szCs w:val="21"/>
        </w:rPr>
        <w:t>，在环境属性部分对钙、镁指标（总硬度、溶解性总固体）进行了限定。此外，针对离子型稀土矿产品，钙、镁对其用于萃取分离的影响可以忽略。</w:t>
      </w:r>
    </w:p>
    <w:p w14:paraId="5AEFF2E1" w14:textId="5C2228B5"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3</w:t>
      </w:r>
      <w:r w:rsidRPr="00CF737B">
        <w:rPr>
          <w:kern w:val="0"/>
          <w:szCs w:val="21"/>
        </w:rPr>
        <w:t>中，建议降低产品中氨氮含量权重，可分配至产品合格率权重中。</w:t>
      </w:r>
    </w:p>
    <w:p w14:paraId="42458817" w14:textId="03D707A0" w:rsidR="00256BBA" w:rsidRPr="005F07B2" w:rsidRDefault="00256BBA" w:rsidP="00256BBA">
      <w:pPr>
        <w:spacing w:line="360" w:lineRule="auto"/>
        <w:ind w:firstLineChars="200" w:firstLine="420"/>
        <w:rPr>
          <w:szCs w:val="21"/>
        </w:rPr>
      </w:pPr>
      <w:r>
        <w:rPr>
          <w:rFonts w:eastAsiaTheme="minorEastAsia"/>
          <w:szCs w:val="21"/>
        </w:rPr>
        <w:t>——</w:t>
      </w:r>
      <w:r>
        <w:rPr>
          <w:rFonts w:eastAsiaTheme="minorEastAsia" w:hint="eastAsia"/>
          <w:szCs w:val="21"/>
        </w:rPr>
        <w:t>不</w:t>
      </w:r>
      <w:r>
        <w:rPr>
          <w:rFonts w:hint="eastAsia"/>
          <w:szCs w:val="21"/>
        </w:rPr>
        <w:t>采纳。</w:t>
      </w:r>
      <w:r w:rsidRPr="00CF737B">
        <w:rPr>
          <w:kern w:val="0"/>
          <w:szCs w:val="21"/>
        </w:rPr>
        <w:t>氨氮污染是制约离子型稀土行业发展的主要难题，同时</w:t>
      </w:r>
      <w:r w:rsidRPr="00CF737B">
        <w:rPr>
          <w:kern w:val="0"/>
          <w:szCs w:val="21"/>
        </w:rPr>
        <w:t>GB 26451</w:t>
      </w:r>
      <w:r w:rsidRPr="00CF737B">
        <w:rPr>
          <w:kern w:val="0"/>
          <w:szCs w:val="21"/>
        </w:rPr>
        <w:t>也对分离厂的氨氮排放指标进行了限定。作为绿色设计产品评价标准，适当加大氨氮含量权重有利于鼓励绿色技术开发与应用。</w:t>
      </w:r>
    </w:p>
    <w:p w14:paraId="227232E7" w14:textId="63B132BE" w:rsidR="00256BBA" w:rsidRPr="00361766" w:rsidRDefault="00256BBA" w:rsidP="00256BBA">
      <w:pPr>
        <w:spacing w:line="360" w:lineRule="auto"/>
        <w:ind w:firstLineChars="200" w:firstLine="422"/>
        <w:rPr>
          <w:rFonts w:eastAsiaTheme="minorEastAsia"/>
          <w:b/>
          <w:bCs/>
          <w:szCs w:val="21"/>
        </w:rPr>
      </w:pPr>
      <w:r w:rsidRPr="00361766">
        <w:rPr>
          <w:rFonts w:eastAsiaTheme="minorEastAsia"/>
          <w:b/>
          <w:bCs/>
          <w:szCs w:val="21"/>
        </w:rPr>
        <w:t xml:space="preserve">5 </w:t>
      </w:r>
      <w:r w:rsidR="008E73CE">
        <w:rPr>
          <w:rFonts w:eastAsiaTheme="minorEastAsia" w:hint="eastAsia"/>
          <w:b/>
          <w:bCs/>
          <w:szCs w:val="21"/>
        </w:rPr>
        <w:t>评价方法和流程</w:t>
      </w:r>
    </w:p>
    <w:p w14:paraId="0082B8D8" w14:textId="12B41ABB"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5.1 b</w:t>
      </w:r>
      <w:r w:rsidRPr="00CF737B">
        <w:rPr>
          <w:kern w:val="0"/>
          <w:szCs w:val="21"/>
        </w:rPr>
        <w:t>）按照</w:t>
      </w:r>
      <w:r w:rsidRPr="00CF737B">
        <w:rPr>
          <w:kern w:val="0"/>
          <w:szCs w:val="21"/>
        </w:rPr>
        <w:t xml:space="preserve">“5 </w:t>
      </w:r>
      <w:r w:rsidRPr="00CF737B">
        <w:rPr>
          <w:kern w:val="0"/>
          <w:szCs w:val="21"/>
        </w:rPr>
        <w:t>产品生命周期评价报告编制方法</w:t>
      </w:r>
      <w:r w:rsidRPr="00CF737B">
        <w:rPr>
          <w:kern w:val="0"/>
          <w:szCs w:val="21"/>
        </w:rPr>
        <w:t>”</w:t>
      </w:r>
      <w:r w:rsidRPr="00CF737B">
        <w:rPr>
          <w:kern w:val="0"/>
          <w:szCs w:val="21"/>
        </w:rPr>
        <w:t>，</w:t>
      </w:r>
      <w:r w:rsidRPr="00CF737B">
        <w:rPr>
          <w:kern w:val="0"/>
          <w:szCs w:val="21"/>
        </w:rPr>
        <w:t>“5”</w:t>
      </w:r>
      <w:r w:rsidRPr="00CF737B">
        <w:rPr>
          <w:kern w:val="0"/>
          <w:szCs w:val="21"/>
        </w:rPr>
        <w:t>改为</w:t>
      </w:r>
      <w:r w:rsidRPr="00CF737B">
        <w:rPr>
          <w:kern w:val="0"/>
          <w:szCs w:val="21"/>
        </w:rPr>
        <w:t>“6”</w:t>
      </w:r>
      <w:r w:rsidRPr="00CF737B">
        <w:rPr>
          <w:kern w:val="0"/>
          <w:szCs w:val="21"/>
        </w:rPr>
        <w:t>。</w:t>
      </w:r>
    </w:p>
    <w:p w14:paraId="31F9EBD2" w14:textId="77777777" w:rsidR="00256BBA" w:rsidRPr="005F07B2" w:rsidRDefault="00256BBA" w:rsidP="00256BBA">
      <w:pPr>
        <w:spacing w:line="360" w:lineRule="auto"/>
        <w:ind w:firstLineChars="200" w:firstLine="420"/>
        <w:rPr>
          <w:szCs w:val="21"/>
        </w:rPr>
      </w:pPr>
      <w:r>
        <w:rPr>
          <w:rFonts w:eastAsiaTheme="minorEastAsia"/>
          <w:szCs w:val="21"/>
        </w:rPr>
        <w:lastRenderedPageBreak/>
        <w:t>——</w:t>
      </w:r>
      <w:r>
        <w:rPr>
          <w:rFonts w:hint="eastAsia"/>
          <w:szCs w:val="21"/>
        </w:rPr>
        <w:t>采纳。</w:t>
      </w:r>
    </w:p>
    <w:p w14:paraId="5BD8975A" w14:textId="161A4DC4"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Pr="00CF737B">
        <w:rPr>
          <w:kern w:val="0"/>
          <w:szCs w:val="21"/>
        </w:rPr>
        <w:t>5.3</w:t>
      </w:r>
      <w:r w:rsidRPr="00CF737B">
        <w:rPr>
          <w:kern w:val="0"/>
          <w:szCs w:val="21"/>
        </w:rPr>
        <w:t>中，</w:t>
      </w:r>
      <w:r w:rsidRPr="00CF737B">
        <w:rPr>
          <w:kern w:val="0"/>
          <w:szCs w:val="21"/>
        </w:rPr>
        <w:t>C</w:t>
      </w:r>
      <w:r w:rsidRPr="00CF737B">
        <w:rPr>
          <w:kern w:val="0"/>
          <w:szCs w:val="21"/>
        </w:rPr>
        <w:t>）、</w:t>
      </w:r>
      <w:r w:rsidRPr="00CF737B">
        <w:rPr>
          <w:kern w:val="0"/>
          <w:szCs w:val="21"/>
        </w:rPr>
        <w:t>g</w:t>
      </w:r>
      <w:r w:rsidRPr="00CF737B">
        <w:rPr>
          <w:kern w:val="0"/>
          <w:szCs w:val="21"/>
        </w:rPr>
        <w:t>）标点符号不一致。</w:t>
      </w:r>
    </w:p>
    <w:p w14:paraId="1F3348A7" w14:textId="77777777" w:rsidR="00256BBA" w:rsidRPr="005F07B2" w:rsidRDefault="00256BBA" w:rsidP="00256BBA">
      <w:pPr>
        <w:spacing w:line="360" w:lineRule="auto"/>
        <w:ind w:firstLineChars="200" w:firstLine="420"/>
        <w:rPr>
          <w:szCs w:val="21"/>
        </w:rPr>
      </w:pPr>
      <w:r>
        <w:rPr>
          <w:rFonts w:eastAsiaTheme="minorEastAsia"/>
          <w:szCs w:val="21"/>
        </w:rPr>
        <w:t>——</w:t>
      </w:r>
      <w:r>
        <w:rPr>
          <w:rFonts w:hint="eastAsia"/>
          <w:szCs w:val="21"/>
        </w:rPr>
        <w:t>采纳。</w:t>
      </w:r>
    </w:p>
    <w:p w14:paraId="029C55DB" w14:textId="1B6002C5" w:rsidR="00256BBA" w:rsidRPr="00361766" w:rsidRDefault="00256BBA" w:rsidP="00256BBA">
      <w:pPr>
        <w:spacing w:line="360" w:lineRule="auto"/>
        <w:ind w:firstLineChars="200" w:firstLine="422"/>
        <w:rPr>
          <w:rFonts w:eastAsiaTheme="minorEastAsia"/>
          <w:b/>
          <w:bCs/>
          <w:szCs w:val="21"/>
        </w:rPr>
      </w:pPr>
      <w:r w:rsidRPr="00361766">
        <w:rPr>
          <w:rFonts w:eastAsiaTheme="minorEastAsia" w:hint="eastAsia"/>
          <w:b/>
          <w:bCs/>
          <w:szCs w:val="21"/>
        </w:rPr>
        <w:t>附录</w:t>
      </w:r>
    </w:p>
    <w:p w14:paraId="0D76EE83" w14:textId="0A6A9131"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008E73CE" w:rsidRPr="00CF737B">
        <w:rPr>
          <w:kern w:val="0"/>
          <w:szCs w:val="21"/>
        </w:rPr>
        <w:t>图</w:t>
      </w:r>
      <w:r w:rsidR="008E73CE" w:rsidRPr="00CF737B">
        <w:rPr>
          <w:kern w:val="0"/>
          <w:szCs w:val="21"/>
        </w:rPr>
        <w:t>A.1</w:t>
      </w:r>
      <w:r w:rsidR="008E73CE" w:rsidRPr="00CF737B">
        <w:rPr>
          <w:kern w:val="0"/>
          <w:szCs w:val="21"/>
        </w:rPr>
        <w:t>中，增加精矿产品，再到产品包装。</w:t>
      </w:r>
    </w:p>
    <w:p w14:paraId="26A8C1C7" w14:textId="77777777" w:rsidR="00256BBA" w:rsidRPr="005F07B2" w:rsidRDefault="00256BBA" w:rsidP="00256BBA">
      <w:pPr>
        <w:spacing w:line="360" w:lineRule="auto"/>
        <w:ind w:firstLineChars="200" w:firstLine="420"/>
        <w:rPr>
          <w:szCs w:val="21"/>
        </w:rPr>
      </w:pPr>
      <w:r>
        <w:rPr>
          <w:rFonts w:eastAsiaTheme="minorEastAsia"/>
          <w:szCs w:val="21"/>
        </w:rPr>
        <w:t>——</w:t>
      </w:r>
      <w:r>
        <w:rPr>
          <w:rFonts w:hint="eastAsia"/>
          <w:szCs w:val="21"/>
        </w:rPr>
        <w:t>采纳。</w:t>
      </w:r>
    </w:p>
    <w:p w14:paraId="331EACE3" w14:textId="6E0CE893" w:rsidR="00256BBA" w:rsidRPr="005F07B2" w:rsidRDefault="00256BBA" w:rsidP="00256BBA">
      <w:pPr>
        <w:spacing w:line="360" w:lineRule="auto"/>
        <w:ind w:firstLineChars="200" w:firstLine="420"/>
        <w:rPr>
          <w:szCs w:val="21"/>
        </w:rPr>
      </w:pPr>
      <w:r w:rsidRPr="00456857">
        <w:rPr>
          <w:rFonts w:eastAsiaTheme="minorEastAsia" w:hint="eastAsia"/>
          <w:szCs w:val="21"/>
        </w:rPr>
        <w:t>●</w:t>
      </w:r>
      <w:r w:rsidR="008E73CE" w:rsidRPr="00CF737B">
        <w:rPr>
          <w:kern w:val="0"/>
          <w:szCs w:val="21"/>
        </w:rPr>
        <w:t>附录</w:t>
      </w:r>
      <w:r w:rsidR="008E73CE" w:rsidRPr="00CF737B">
        <w:rPr>
          <w:kern w:val="0"/>
          <w:szCs w:val="21"/>
        </w:rPr>
        <w:t>A.2.3 ...</w:t>
      </w:r>
      <w:r w:rsidR="008E73CE" w:rsidRPr="00CF737B">
        <w:rPr>
          <w:kern w:val="0"/>
          <w:szCs w:val="21"/>
        </w:rPr>
        <w:t>再采用萃取、沉淀等化学方法富集生产离子型稀土矿产品</w:t>
      </w:r>
      <w:r w:rsidR="008E73CE" w:rsidRPr="00CF737B">
        <w:rPr>
          <w:kern w:val="0"/>
          <w:szCs w:val="21"/>
        </w:rPr>
        <w:t>...</w:t>
      </w:r>
      <w:r w:rsidR="008E73CE" w:rsidRPr="00CF737B">
        <w:rPr>
          <w:kern w:val="0"/>
          <w:szCs w:val="21"/>
        </w:rPr>
        <w:t>建议改为</w:t>
      </w:r>
      <w:r w:rsidR="008E73CE" w:rsidRPr="00CF737B">
        <w:rPr>
          <w:kern w:val="0"/>
          <w:szCs w:val="21"/>
        </w:rPr>
        <w:t>“</w:t>
      </w:r>
      <w:r w:rsidR="008E73CE" w:rsidRPr="00CF737B">
        <w:rPr>
          <w:kern w:val="0"/>
          <w:szCs w:val="21"/>
        </w:rPr>
        <w:t>再采用化学方法富集生产离子型稀土矿产品</w:t>
      </w:r>
      <w:r w:rsidR="008E73CE" w:rsidRPr="00CF737B">
        <w:rPr>
          <w:kern w:val="0"/>
          <w:szCs w:val="21"/>
        </w:rPr>
        <w:t>”</w:t>
      </w:r>
      <w:r w:rsidR="008E73CE" w:rsidRPr="00CF737B">
        <w:rPr>
          <w:kern w:val="0"/>
          <w:szCs w:val="21"/>
        </w:rPr>
        <w:t>。</w:t>
      </w:r>
    </w:p>
    <w:p w14:paraId="3ADB3FC8" w14:textId="77777777" w:rsidR="00256BBA" w:rsidRPr="005F07B2" w:rsidRDefault="00256BBA" w:rsidP="00256BBA">
      <w:pPr>
        <w:spacing w:line="360" w:lineRule="auto"/>
        <w:ind w:firstLineChars="200" w:firstLine="420"/>
        <w:rPr>
          <w:szCs w:val="21"/>
        </w:rPr>
      </w:pPr>
      <w:r>
        <w:rPr>
          <w:rFonts w:eastAsiaTheme="minorEastAsia"/>
          <w:szCs w:val="21"/>
        </w:rPr>
        <w:t>——</w:t>
      </w:r>
      <w:r>
        <w:rPr>
          <w:rFonts w:hint="eastAsia"/>
          <w:szCs w:val="21"/>
        </w:rPr>
        <w:t>采纳。</w:t>
      </w:r>
    </w:p>
    <w:p w14:paraId="0EF800F6" w14:textId="322A7BB1" w:rsidR="008E73CE" w:rsidRPr="005F07B2" w:rsidRDefault="008E73CE" w:rsidP="008E73CE">
      <w:pPr>
        <w:spacing w:line="360" w:lineRule="auto"/>
        <w:ind w:firstLineChars="200" w:firstLine="420"/>
        <w:rPr>
          <w:szCs w:val="21"/>
        </w:rPr>
      </w:pPr>
      <w:r w:rsidRPr="00456857">
        <w:rPr>
          <w:rFonts w:eastAsiaTheme="minorEastAsia" w:hint="eastAsia"/>
          <w:szCs w:val="21"/>
        </w:rPr>
        <w:t>●</w:t>
      </w:r>
      <w:r w:rsidRPr="00CF737B">
        <w:rPr>
          <w:kern w:val="0"/>
          <w:szCs w:val="21"/>
        </w:rPr>
        <w:t>表</w:t>
      </w:r>
      <w:r w:rsidRPr="00CF737B">
        <w:rPr>
          <w:kern w:val="0"/>
          <w:szCs w:val="21"/>
        </w:rPr>
        <w:t>A.4</w:t>
      </w:r>
      <w:r w:rsidRPr="00CF737B">
        <w:rPr>
          <w:kern w:val="0"/>
          <w:szCs w:val="21"/>
        </w:rPr>
        <w:t>中</w:t>
      </w:r>
      <w:r w:rsidRPr="00CF737B">
        <w:rPr>
          <w:kern w:val="0"/>
          <w:szCs w:val="21"/>
        </w:rPr>
        <w:t>“</w:t>
      </w:r>
      <w:r w:rsidRPr="00CF737B">
        <w:rPr>
          <w:kern w:val="0"/>
          <w:szCs w:val="21"/>
        </w:rPr>
        <w:t>水资源</w:t>
      </w:r>
      <w:r w:rsidRPr="00CF737B">
        <w:rPr>
          <w:kern w:val="0"/>
          <w:szCs w:val="21"/>
        </w:rPr>
        <w:t>”</w:t>
      </w:r>
      <w:r w:rsidRPr="00CF737B">
        <w:rPr>
          <w:kern w:val="0"/>
          <w:szCs w:val="21"/>
        </w:rPr>
        <w:t>改为</w:t>
      </w:r>
      <w:r w:rsidRPr="00CF737B">
        <w:rPr>
          <w:kern w:val="0"/>
          <w:szCs w:val="21"/>
        </w:rPr>
        <w:t>“</w:t>
      </w:r>
      <w:r w:rsidRPr="00CF737B">
        <w:rPr>
          <w:kern w:val="0"/>
          <w:szCs w:val="21"/>
        </w:rPr>
        <w:t>水资源消耗</w:t>
      </w:r>
      <w:r w:rsidRPr="00CF737B">
        <w:rPr>
          <w:kern w:val="0"/>
          <w:szCs w:val="21"/>
        </w:rPr>
        <w:t>”</w:t>
      </w:r>
      <w:r w:rsidRPr="00CF737B">
        <w:rPr>
          <w:kern w:val="0"/>
          <w:szCs w:val="21"/>
        </w:rPr>
        <w:t>。</w:t>
      </w:r>
    </w:p>
    <w:p w14:paraId="5B49A6B8" w14:textId="77777777" w:rsidR="008E73CE" w:rsidRPr="005F07B2" w:rsidRDefault="008E73CE" w:rsidP="008E73CE">
      <w:pPr>
        <w:spacing w:line="360" w:lineRule="auto"/>
        <w:ind w:firstLineChars="200" w:firstLine="420"/>
        <w:rPr>
          <w:szCs w:val="21"/>
        </w:rPr>
      </w:pPr>
      <w:r>
        <w:rPr>
          <w:rFonts w:eastAsiaTheme="minorEastAsia"/>
          <w:szCs w:val="21"/>
        </w:rPr>
        <w:t>——</w:t>
      </w:r>
      <w:r>
        <w:rPr>
          <w:rFonts w:hint="eastAsia"/>
          <w:szCs w:val="21"/>
        </w:rPr>
        <w:t>采纳。</w:t>
      </w:r>
    </w:p>
    <w:p w14:paraId="250EBC93" w14:textId="005924A4" w:rsidR="00120D16" w:rsidRPr="005F07B2" w:rsidRDefault="008B4A84" w:rsidP="00120D16">
      <w:pPr>
        <w:spacing w:line="360" w:lineRule="auto"/>
        <w:ind w:firstLineChars="200" w:firstLine="420"/>
        <w:rPr>
          <w:rFonts w:eastAsiaTheme="minorEastAsia"/>
          <w:szCs w:val="21"/>
          <w:highlight w:val="yellow"/>
        </w:rPr>
      </w:pPr>
      <w:r w:rsidRPr="008B4A84">
        <w:rPr>
          <w:rFonts w:eastAsiaTheme="minorEastAsia" w:hAnsiTheme="minorEastAsia" w:hint="eastAsia"/>
          <w:szCs w:val="21"/>
        </w:rPr>
        <w:t>20</w:t>
      </w:r>
      <w:r w:rsidR="00294248">
        <w:rPr>
          <w:rFonts w:eastAsiaTheme="minorEastAsia" w:hAnsiTheme="minorEastAsia"/>
          <w:szCs w:val="21"/>
        </w:rPr>
        <w:t>20</w:t>
      </w:r>
      <w:r w:rsidRPr="008B4A84">
        <w:rPr>
          <w:rFonts w:eastAsiaTheme="minorEastAsia" w:hAnsiTheme="minorEastAsia" w:hint="eastAsia"/>
          <w:szCs w:val="21"/>
        </w:rPr>
        <w:t>年</w:t>
      </w:r>
      <w:r w:rsidR="00294248">
        <w:rPr>
          <w:rFonts w:eastAsiaTheme="minorEastAsia" w:hAnsiTheme="minorEastAsia"/>
          <w:szCs w:val="21"/>
        </w:rPr>
        <w:t>10</w:t>
      </w:r>
      <w:r w:rsidRPr="008B4A84">
        <w:rPr>
          <w:rFonts w:eastAsiaTheme="minorEastAsia" w:hAnsiTheme="minorEastAsia" w:hint="eastAsia"/>
          <w:szCs w:val="21"/>
        </w:rPr>
        <w:t>月</w:t>
      </w:r>
      <w:r w:rsidR="00294248">
        <w:rPr>
          <w:rFonts w:eastAsiaTheme="minorEastAsia" w:hAnsiTheme="minorEastAsia" w:hint="eastAsia"/>
          <w:szCs w:val="21"/>
        </w:rPr>
        <w:t>1</w:t>
      </w:r>
      <w:r w:rsidR="00294248">
        <w:rPr>
          <w:rFonts w:eastAsiaTheme="minorEastAsia" w:hAnsiTheme="minorEastAsia"/>
          <w:szCs w:val="21"/>
        </w:rPr>
        <w:t>9</w:t>
      </w:r>
      <w:r w:rsidRPr="008B4A84">
        <w:rPr>
          <w:rFonts w:eastAsiaTheme="minorEastAsia" w:hAnsiTheme="minorEastAsia" w:hint="eastAsia"/>
          <w:szCs w:val="21"/>
        </w:rPr>
        <w:t>～</w:t>
      </w:r>
      <w:r w:rsidRPr="008B4A84">
        <w:rPr>
          <w:rFonts w:eastAsiaTheme="minorEastAsia" w:hAnsiTheme="minorEastAsia" w:hint="eastAsia"/>
          <w:szCs w:val="21"/>
        </w:rPr>
        <w:t>2</w:t>
      </w:r>
      <w:r w:rsidR="00294248">
        <w:rPr>
          <w:rFonts w:eastAsiaTheme="minorEastAsia" w:hAnsiTheme="minorEastAsia"/>
          <w:szCs w:val="21"/>
        </w:rPr>
        <w:t>1</w:t>
      </w:r>
      <w:r w:rsidRPr="008B4A84">
        <w:rPr>
          <w:rFonts w:eastAsiaTheme="minorEastAsia" w:hAnsiTheme="minorEastAsia" w:hint="eastAsia"/>
          <w:szCs w:val="21"/>
        </w:rPr>
        <w:t>日，全国稀土标准化技术委员会在</w:t>
      </w:r>
      <w:r w:rsidR="00294248">
        <w:rPr>
          <w:rFonts w:eastAsiaTheme="minorEastAsia" w:hAnsiTheme="minorEastAsia" w:hint="eastAsia"/>
          <w:szCs w:val="21"/>
        </w:rPr>
        <w:t>江苏苏州</w:t>
      </w:r>
      <w:r w:rsidRPr="008B4A84">
        <w:rPr>
          <w:rFonts w:eastAsiaTheme="minorEastAsia" w:hAnsiTheme="minorEastAsia" w:hint="eastAsia"/>
          <w:szCs w:val="21"/>
        </w:rPr>
        <w:t>召开了</w:t>
      </w:r>
      <w:r w:rsidRPr="008B4A84">
        <w:rPr>
          <w:rFonts w:eastAsiaTheme="minorEastAsia" w:hAnsiTheme="minorEastAsia" w:hint="eastAsia"/>
          <w:szCs w:val="21"/>
        </w:rPr>
        <w:t>2019</w:t>
      </w:r>
      <w:r w:rsidRPr="008B4A84">
        <w:rPr>
          <w:rFonts w:eastAsiaTheme="minorEastAsia" w:hAnsiTheme="minorEastAsia" w:hint="eastAsia"/>
          <w:szCs w:val="21"/>
        </w:rPr>
        <w:t>年</w:t>
      </w:r>
      <w:r w:rsidR="00294248" w:rsidRPr="00294248">
        <w:rPr>
          <w:rFonts w:eastAsiaTheme="minorEastAsia" w:hAnsiTheme="minorEastAsia" w:hint="eastAsia"/>
          <w:szCs w:val="21"/>
        </w:rPr>
        <w:t>第六次稀土标准工作会议</w:t>
      </w:r>
      <w:r w:rsidRPr="008B4A84">
        <w:rPr>
          <w:rFonts w:eastAsiaTheme="minorEastAsia" w:hAnsiTheme="minorEastAsia" w:hint="eastAsia"/>
          <w:szCs w:val="21"/>
        </w:rPr>
        <w:t>，</w:t>
      </w:r>
      <w:r w:rsidR="00294248">
        <w:rPr>
          <w:rFonts w:eastAsiaTheme="minorEastAsia" w:hAnsiTheme="minorEastAsia" w:hint="eastAsia"/>
          <w:szCs w:val="21"/>
        </w:rPr>
        <w:t>拟</w:t>
      </w:r>
      <w:r w:rsidRPr="008B4A84">
        <w:rPr>
          <w:rFonts w:eastAsiaTheme="minorEastAsia" w:hAnsiTheme="minorEastAsia" w:hint="eastAsia"/>
          <w:szCs w:val="21"/>
        </w:rPr>
        <w:t>对《</w:t>
      </w:r>
      <w:r w:rsidR="00294248" w:rsidRPr="003425C9">
        <w:rPr>
          <w:rFonts w:eastAsiaTheme="minorEastAsia" w:hAnsiTheme="minorEastAsia" w:hint="eastAsia"/>
          <w:szCs w:val="21"/>
        </w:rPr>
        <w:t>绿色</w:t>
      </w:r>
      <w:r w:rsidR="00294248">
        <w:rPr>
          <w:rFonts w:eastAsiaTheme="minorEastAsia" w:hAnsiTheme="minorEastAsia" w:hint="eastAsia"/>
          <w:szCs w:val="21"/>
        </w:rPr>
        <w:t>设计</w:t>
      </w:r>
      <w:r w:rsidR="00294248" w:rsidRPr="003425C9">
        <w:rPr>
          <w:rFonts w:eastAsiaTheme="minorEastAsia" w:hAnsiTheme="minorEastAsia" w:hint="eastAsia"/>
          <w:szCs w:val="21"/>
        </w:rPr>
        <w:t>产品</w:t>
      </w:r>
      <w:r w:rsidR="00294248">
        <w:rPr>
          <w:rFonts w:eastAsiaTheme="minorEastAsia" w:hAnsiTheme="minorEastAsia" w:hint="eastAsia"/>
          <w:szCs w:val="21"/>
        </w:rPr>
        <w:t>评价</w:t>
      </w:r>
      <w:r w:rsidR="00294248" w:rsidRPr="003425C9">
        <w:rPr>
          <w:rFonts w:eastAsiaTheme="minorEastAsia" w:hAnsiTheme="minorEastAsia" w:hint="eastAsia"/>
          <w:szCs w:val="21"/>
        </w:rPr>
        <w:t>技术规范</w:t>
      </w:r>
      <w:r w:rsidR="00294248" w:rsidRPr="003425C9">
        <w:rPr>
          <w:rFonts w:eastAsiaTheme="minorEastAsia" w:hAnsiTheme="minorEastAsia" w:hint="eastAsia"/>
          <w:szCs w:val="21"/>
        </w:rPr>
        <w:t xml:space="preserve"> </w:t>
      </w:r>
      <w:r w:rsidR="00294248" w:rsidRPr="003425C9">
        <w:rPr>
          <w:rFonts w:eastAsiaTheme="minorEastAsia" w:hAnsiTheme="minorEastAsia" w:hint="eastAsia"/>
          <w:szCs w:val="21"/>
        </w:rPr>
        <w:t>离子型稀土矿产品</w:t>
      </w:r>
      <w:r w:rsidRPr="008B4A84">
        <w:rPr>
          <w:rFonts w:eastAsiaTheme="minorEastAsia" w:hAnsiTheme="minorEastAsia" w:hint="eastAsia"/>
          <w:szCs w:val="21"/>
        </w:rPr>
        <w:t>》征求意见稿进行了预审及充分讨论。</w:t>
      </w:r>
      <w:r w:rsidR="00120D16">
        <w:rPr>
          <w:rFonts w:eastAsiaTheme="minorEastAsia" w:hint="eastAsia"/>
          <w:szCs w:val="21"/>
        </w:rPr>
        <w:t>预审会</w:t>
      </w:r>
      <w:r w:rsidR="00003681">
        <w:rPr>
          <w:rFonts w:eastAsiaTheme="minorEastAsia" w:hint="eastAsia"/>
          <w:szCs w:val="21"/>
        </w:rPr>
        <w:t>讨论形成的主要修改内容</w:t>
      </w:r>
      <w:r w:rsidR="00120D16" w:rsidRPr="00456857">
        <w:rPr>
          <w:rFonts w:eastAsiaTheme="minorEastAsia" w:hint="eastAsia"/>
          <w:szCs w:val="21"/>
        </w:rPr>
        <w:t>如下：</w:t>
      </w:r>
    </w:p>
    <w:p w14:paraId="2930710F" w14:textId="46FA9DEE" w:rsidR="00120D16" w:rsidRPr="005F07B2" w:rsidRDefault="00120D16" w:rsidP="00003681">
      <w:pPr>
        <w:spacing w:line="360" w:lineRule="auto"/>
        <w:ind w:firstLineChars="200" w:firstLine="420"/>
        <w:rPr>
          <w:szCs w:val="21"/>
        </w:rPr>
      </w:pPr>
      <w:r w:rsidRPr="00003681">
        <w:rPr>
          <w:rFonts w:eastAsiaTheme="minorEastAsia"/>
          <w:szCs w:val="21"/>
        </w:rPr>
        <w:t>——</w:t>
      </w:r>
      <w:r w:rsidR="00003681" w:rsidRPr="00361766">
        <w:rPr>
          <w:rFonts w:eastAsiaTheme="minorEastAsia" w:hint="eastAsia"/>
          <w:szCs w:val="21"/>
        </w:rPr>
        <w:t>英文标题改为</w:t>
      </w:r>
      <w:r w:rsidR="00003681" w:rsidRPr="00003681">
        <w:rPr>
          <w:rFonts w:eastAsiaTheme="minorEastAsia"/>
          <w:szCs w:val="21"/>
        </w:rPr>
        <w:t>Specification for green-design product assessment - ion-adsorption rare earth concentrates</w:t>
      </w:r>
      <w:r w:rsidRPr="00003681">
        <w:rPr>
          <w:rFonts w:hint="eastAsia"/>
          <w:szCs w:val="21"/>
        </w:rPr>
        <w:t>。</w:t>
      </w:r>
    </w:p>
    <w:p w14:paraId="7FA24FD0" w14:textId="036248F9" w:rsidR="00003681" w:rsidRPr="005F07B2" w:rsidRDefault="00003681" w:rsidP="00003681">
      <w:pPr>
        <w:spacing w:line="360" w:lineRule="auto"/>
        <w:ind w:firstLineChars="200" w:firstLine="420"/>
        <w:rPr>
          <w:szCs w:val="21"/>
        </w:rPr>
      </w:pPr>
      <w:r w:rsidRPr="00003681">
        <w:rPr>
          <w:rFonts w:eastAsiaTheme="minorEastAsia"/>
          <w:szCs w:val="21"/>
        </w:rPr>
        <w:t>——</w:t>
      </w:r>
      <w:r>
        <w:rPr>
          <w:rFonts w:eastAsiaTheme="minorEastAsia" w:hint="eastAsia"/>
          <w:szCs w:val="21"/>
        </w:rPr>
        <w:t>规范性引用文件、术语和定义按照</w:t>
      </w:r>
      <w:r w:rsidRPr="00003681">
        <w:rPr>
          <w:rFonts w:eastAsiaTheme="minorEastAsia"/>
          <w:szCs w:val="21"/>
        </w:rPr>
        <w:t>GB/T 1.1-2020</w:t>
      </w:r>
      <w:r>
        <w:rPr>
          <w:rFonts w:eastAsiaTheme="minorEastAsia" w:hint="eastAsia"/>
          <w:szCs w:val="21"/>
        </w:rPr>
        <w:t>要求修改</w:t>
      </w:r>
      <w:r w:rsidRPr="00D17800">
        <w:rPr>
          <w:rFonts w:hint="eastAsia"/>
          <w:szCs w:val="21"/>
        </w:rPr>
        <w:t>。</w:t>
      </w:r>
    </w:p>
    <w:p w14:paraId="13CA755E" w14:textId="4DC503C7" w:rsidR="00003681" w:rsidRPr="005F07B2" w:rsidRDefault="00003681" w:rsidP="00003681">
      <w:pPr>
        <w:spacing w:line="360" w:lineRule="auto"/>
        <w:ind w:firstLineChars="200" w:firstLine="420"/>
        <w:rPr>
          <w:szCs w:val="21"/>
        </w:rPr>
      </w:pPr>
      <w:r w:rsidRPr="00003681">
        <w:rPr>
          <w:rFonts w:eastAsiaTheme="minorEastAsia"/>
          <w:szCs w:val="21"/>
        </w:rPr>
        <w:t>——</w:t>
      </w:r>
      <w:r>
        <w:rPr>
          <w:rFonts w:eastAsiaTheme="minorEastAsia"/>
          <w:szCs w:val="21"/>
        </w:rPr>
        <w:t>3.3</w:t>
      </w:r>
      <w:r>
        <w:rPr>
          <w:rFonts w:eastAsiaTheme="minorEastAsia" w:hint="eastAsia"/>
          <w:szCs w:val="21"/>
        </w:rPr>
        <w:t>定义改为“</w:t>
      </w:r>
      <w:r>
        <w:rPr>
          <w:szCs w:val="22"/>
        </w:rPr>
        <w:t>采用溶液浸矿方式</w:t>
      </w:r>
      <w:r>
        <w:rPr>
          <w:rFonts w:hint="eastAsia"/>
          <w:szCs w:val="22"/>
        </w:rPr>
        <w:t>浸取</w:t>
      </w:r>
      <w:r>
        <w:rPr>
          <w:szCs w:val="22"/>
        </w:rPr>
        <w:t>离子型稀土</w:t>
      </w:r>
      <w:r>
        <w:rPr>
          <w:rFonts w:hint="eastAsia"/>
          <w:szCs w:val="22"/>
        </w:rPr>
        <w:t>原矿，所得离子型稀土原矿浸出液再采用</w:t>
      </w:r>
      <w:r w:rsidRPr="00601C9F">
        <w:rPr>
          <w:rFonts w:hint="eastAsia"/>
          <w:szCs w:val="22"/>
        </w:rPr>
        <w:t>化学方法富集生产</w:t>
      </w:r>
      <w:r w:rsidRPr="00083BA3">
        <w:rPr>
          <w:szCs w:val="22"/>
        </w:rPr>
        <w:t>的</w:t>
      </w:r>
      <w:r w:rsidRPr="00F4707C">
        <w:rPr>
          <w:rFonts w:hint="eastAsia"/>
          <w:szCs w:val="22"/>
        </w:rPr>
        <w:t>液体产品</w:t>
      </w:r>
      <w:r w:rsidRPr="00A521B6">
        <w:rPr>
          <w:rFonts w:hint="eastAsia"/>
          <w:szCs w:val="22"/>
        </w:rPr>
        <w:t>和固体产品。</w:t>
      </w:r>
      <w:r w:rsidRPr="00083BA3">
        <w:rPr>
          <w:rFonts w:hint="eastAsia"/>
          <w:szCs w:val="22"/>
        </w:rPr>
        <w:t>主要用作分组稀土富集物或分离单一稀土化合物的原料</w:t>
      </w:r>
      <w:r w:rsidRPr="00A521B6">
        <w:rPr>
          <w:rFonts w:hint="eastAsia"/>
          <w:szCs w:val="22"/>
        </w:rPr>
        <w:t>。常用的液体产品有</w:t>
      </w:r>
      <w:r w:rsidRPr="00F4707C">
        <w:rPr>
          <w:rFonts w:hint="eastAsia"/>
          <w:szCs w:val="22"/>
        </w:rPr>
        <w:t>混合氯化稀土溶液等，固体产品</w:t>
      </w:r>
      <w:r w:rsidRPr="00A521B6">
        <w:rPr>
          <w:rFonts w:hint="eastAsia"/>
          <w:szCs w:val="22"/>
        </w:rPr>
        <w:t>有</w:t>
      </w:r>
      <w:r w:rsidRPr="00F4707C">
        <w:rPr>
          <w:szCs w:val="22"/>
        </w:rPr>
        <w:t>碳酸</w:t>
      </w:r>
      <w:r w:rsidRPr="00F4707C">
        <w:rPr>
          <w:rFonts w:hint="eastAsia"/>
          <w:szCs w:val="22"/>
        </w:rPr>
        <w:t>稀土、氢氧化稀土、</w:t>
      </w:r>
      <w:r w:rsidRPr="00F4707C">
        <w:rPr>
          <w:szCs w:val="22"/>
        </w:rPr>
        <w:t>碳酸</w:t>
      </w:r>
      <w:r w:rsidRPr="00F4707C">
        <w:rPr>
          <w:rFonts w:hint="eastAsia"/>
          <w:szCs w:val="22"/>
        </w:rPr>
        <w:t>稀土与氢氧化稀土混合物、</w:t>
      </w:r>
      <w:r w:rsidRPr="00F4707C">
        <w:rPr>
          <w:szCs w:val="22"/>
        </w:rPr>
        <w:t>混合稀土氧化物</w:t>
      </w:r>
      <w:r w:rsidRPr="00F4707C">
        <w:rPr>
          <w:rFonts w:hint="eastAsia"/>
          <w:szCs w:val="22"/>
        </w:rPr>
        <w:t>等</w:t>
      </w:r>
      <w:r w:rsidRPr="00F4707C">
        <w:rPr>
          <w:szCs w:val="22"/>
        </w:rPr>
        <w:t>。</w:t>
      </w:r>
      <w:r>
        <w:rPr>
          <w:rFonts w:eastAsiaTheme="minorEastAsia" w:hint="eastAsia"/>
          <w:szCs w:val="21"/>
        </w:rPr>
        <w:t>”</w:t>
      </w:r>
    </w:p>
    <w:p w14:paraId="754BFAF7" w14:textId="1064EE80" w:rsidR="00003681" w:rsidRPr="005F07B2" w:rsidRDefault="00003681" w:rsidP="00003681">
      <w:pPr>
        <w:spacing w:line="360" w:lineRule="auto"/>
        <w:ind w:firstLineChars="200" w:firstLine="420"/>
        <w:rPr>
          <w:szCs w:val="21"/>
        </w:rPr>
      </w:pPr>
      <w:r w:rsidRPr="00003681">
        <w:rPr>
          <w:rFonts w:eastAsiaTheme="minorEastAsia"/>
          <w:szCs w:val="21"/>
        </w:rPr>
        <w:t>——</w:t>
      </w:r>
      <w:r>
        <w:rPr>
          <w:rFonts w:eastAsiaTheme="minorEastAsia"/>
          <w:szCs w:val="21"/>
        </w:rPr>
        <w:t>4.1.3</w:t>
      </w:r>
      <w:r>
        <w:rPr>
          <w:rFonts w:eastAsiaTheme="minorEastAsia" w:hint="eastAsia"/>
          <w:szCs w:val="21"/>
        </w:rPr>
        <w:t>改为“</w:t>
      </w:r>
      <w:r>
        <w:rPr>
          <w:rFonts w:hint="eastAsia"/>
          <w:szCs w:val="21"/>
        </w:rPr>
        <w:t>离子型稀土矿</w:t>
      </w:r>
      <w:r>
        <w:rPr>
          <w:szCs w:val="22"/>
        </w:rPr>
        <w:t>企业近</w:t>
      </w:r>
      <w:r w:rsidR="007553B3">
        <w:rPr>
          <w:rFonts w:hint="eastAsia"/>
          <w:szCs w:val="22"/>
        </w:rPr>
        <w:t>3</w:t>
      </w:r>
      <w:r>
        <w:rPr>
          <w:szCs w:val="22"/>
        </w:rPr>
        <w:t>年无重大质量、安全和环境事故。</w:t>
      </w:r>
      <w:r>
        <w:rPr>
          <w:rFonts w:eastAsiaTheme="minorEastAsia" w:hint="eastAsia"/>
          <w:szCs w:val="21"/>
        </w:rPr>
        <w:t>”</w:t>
      </w:r>
    </w:p>
    <w:p w14:paraId="28DA25C3" w14:textId="77777777" w:rsidR="00213710" w:rsidRPr="005F07B2" w:rsidRDefault="00213710" w:rsidP="00213710">
      <w:pPr>
        <w:spacing w:line="360" w:lineRule="auto"/>
        <w:ind w:firstLineChars="200" w:firstLine="420"/>
        <w:rPr>
          <w:szCs w:val="21"/>
        </w:rPr>
      </w:pPr>
      <w:r w:rsidRPr="00003681">
        <w:rPr>
          <w:rFonts w:eastAsiaTheme="minorEastAsia"/>
          <w:szCs w:val="21"/>
        </w:rPr>
        <w:t>——</w:t>
      </w:r>
      <w:r>
        <w:rPr>
          <w:rFonts w:eastAsiaTheme="minorEastAsia" w:hint="eastAsia"/>
          <w:szCs w:val="21"/>
        </w:rPr>
        <w:t>表</w:t>
      </w:r>
      <w:r>
        <w:rPr>
          <w:rFonts w:eastAsiaTheme="minorEastAsia" w:hint="eastAsia"/>
          <w:szCs w:val="21"/>
        </w:rPr>
        <w:t>1</w:t>
      </w:r>
      <w:r>
        <w:rPr>
          <w:rFonts w:eastAsiaTheme="minorEastAsia" w:hint="eastAsia"/>
          <w:szCs w:val="21"/>
        </w:rPr>
        <w:t>中“矿区固体废物产生量”改为“除杂渣产生量”。</w:t>
      </w:r>
    </w:p>
    <w:p w14:paraId="1CCC99D5" w14:textId="17BEA5C6" w:rsidR="000D7E67" w:rsidRPr="005F07B2" w:rsidRDefault="000D7E67" w:rsidP="000D7E67">
      <w:pPr>
        <w:spacing w:line="360" w:lineRule="auto"/>
        <w:ind w:firstLineChars="200" w:firstLine="420"/>
        <w:rPr>
          <w:szCs w:val="21"/>
        </w:rPr>
      </w:pPr>
      <w:r w:rsidRPr="00003681">
        <w:rPr>
          <w:rFonts w:eastAsiaTheme="minorEastAsia"/>
          <w:szCs w:val="21"/>
        </w:rPr>
        <w:t>——</w:t>
      </w:r>
      <w:r w:rsidR="00213710">
        <w:rPr>
          <w:rFonts w:eastAsiaTheme="minorEastAsia" w:hint="eastAsia"/>
          <w:szCs w:val="21"/>
        </w:rPr>
        <w:t>表</w:t>
      </w:r>
      <w:r w:rsidR="00213710">
        <w:rPr>
          <w:rFonts w:eastAsiaTheme="minorEastAsia" w:hint="eastAsia"/>
          <w:szCs w:val="21"/>
        </w:rPr>
        <w:t>1</w:t>
      </w:r>
      <w:r w:rsidR="00213710">
        <w:rPr>
          <w:rFonts w:eastAsiaTheme="minorEastAsia" w:hint="eastAsia"/>
          <w:szCs w:val="21"/>
        </w:rPr>
        <w:t>中“产品中氨氮含量”改为</w:t>
      </w:r>
      <w:r>
        <w:rPr>
          <w:rFonts w:eastAsiaTheme="minorEastAsia" w:hint="eastAsia"/>
          <w:szCs w:val="21"/>
        </w:rPr>
        <w:t>“</w:t>
      </w:r>
      <w:r w:rsidR="00213710">
        <w:rPr>
          <w:rFonts w:eastAsiaTheme="minorEastAsia" w:hint="eastAsia"/>
          <w:szCs w:val="21"/>
        </w:rPr>
        <w:t>产品中氨氮相对含量</w:t>
      </w:r>
      <w:r>
        <w:rPr>
          <w:rFonts w:eastAsiaTheme="minorEastAsia" w:hint="eastAsia"/>
          <w:szCs w:val="21"/>
        </w:rPr>
        <w:t>”</w:t>
      </w:r>
      <w:r w:rsidR="00213710">
        <w:rPr>
          <w:rFonts w:eastAsiaTheme="minorEastAsia" w:hint="eastAsia"/>
          <w:szCs w:val="21"/>
        </w:rPr>
        <w:t>，并明确其是</w:t>
      </w:r>
      <w:r w:rsidR="00213710" w:rsidRPr="00213710">
        <w:rPr>
          <w:rFonts w:eastAsiaTheme="minorEastAsia" w:hint="eastAsia"/>
          <w:szCs w:val="21"/>
        </w:rPr>
        <w:t>指产品中氨氮总质量（以</w:t>
      </w:r>
      <w:r w:rsidR="00213710" w:rsidRPr="00213710">
        <w:rPr>
          <w:rFonts w:eastAsiaTheme="minorEastAsia" w:hint="eastAsia"/>
          <w:szCs w:val="21"/>
        </w:rPr>
        <w:t>NH</w:t>
      </w:r>
      <w:r w:rsidR="00213710" w:rsidRPr="00361766">
        <w:rPr>
          <w:rFonts w:eastAsiaTheme="minorEastAsia"/>
          <w:szCs w:val="21"/>
          <w:vertAlign w:val="subscript"/>
        </w:rPr>
        <w:t>3</w:t>
      </w:r>
      <w:r w:rsidR="00213710" w:rsidRPr="00213710">
        <w:rPr>
          <w:rFonts w:eastAsiaTheme="minorEastAsia" w:hint="eastAsia"/>
          <w:szCs w:val="21"/>
        </w:rPr>
        <w:t>-N</w:t>
      </w:r>
      <w:r w:rsidR="00213710" w:rsidRPr="00213710">
        <w:rPr>
          <w:rFonts w:eastAsiaTheme="minorEastAsia" w:hint="eastAsia"/>
          <w:szCs w:val="21"/>
        </w:rPr>
        <w:t>计）与稀土总质量（以</w:t>
      </w:r>
      <w:r w:rsidR="00213710" w:rsidRPr="00213710">
        <w:rPr>
          <w:rFonts w:eastAsiaTheme="minorEastAsia" w:hint="eastAsia"/>
          <w:szCs w:val="21"/>
        </w:rPr>
        <w:t>REO</w:t>
      </w:r>
      <w:r w:rsidR="00213710" w:rsidRPr="00213710">
        <w:rPr>
          <w:rFonts w:eastAsiaTheme="minorEastAsia" w:hint="eastAsia"/>
          <w:szCs w:val="21"/>
        </w:rPr>
        <w:t>计）的比值，以质量百分数表示。</w:t>
      </w:r>
    </w:p>
    <w:p w14:paraId="754B60B9" w14:textId="77777777" w:rsidR="00276DDB" w:rsidRPr="005F07B2" w:rsidRDefault="00276DDB" w:rsidP="00276DDB">
      <w:pPr>
        <w:spacing w:line="360" w:lineRule="auto"/>
        <w:ind w:firstLineChars="200" w:firstLine="420"/>
        <w:rPr>
          <w:szCs w:val="21"/>
        </w:rPr>
      </w:pPr>
      <w:r w:rsidRPr="00003681">
        <w:rPr>
          <w:rFonts w:eastAsiaTheme="minorEastAsia"/>
          <w:szCs w:val="21"/>
        </w:rPr>
        <w:t>——</w:t>
      </w:r>
      <w:r>
        <w:rPr>
          <w:rFonts w:eastAsiaTheme="minorEastAsia" w:hint="eastAsia"/>
          <w:szCs w:val="21"/>
        </w:rPr>
        <w:t>表</w:t>
      </w:r>
      <w:r>
        <w:rPr>
          <w:rFonts w:eastAsiaTheme="minorEastAsia" w:hint="eastAsia"/>
          <w:szCs w:val="21"/>
        </w:rPr>
        <w:t>1</w:t>
      </w:r>
      <w:r>
        <w:rPr>
          <w:rFonts w:eastAsiaTheme="minorEastAsia" w:hint="eastAsia"/>
          <w:szCs w:val="21"/>
        </w:rPr>
        <w:t>中</w:t>
      </w:r>
      <w:r w:rsidRPr="00213710">
        <w:rPr>
          <w:rFonts w:eastAsiaTheme="minorEastAsia" w:hint="eastAsia"/>
          <w:szCs w:val="21"/>
        </w:rPr>
        <w:t>矿区污染物有组织排放</w:t>
      </w:r>
      <w:r>
        <w:rPr>
          <w:rFonts w:eastAsiaTheme="minorEastAsia" w:hint="eastAsia"/>
          <w:szCs w:val="21"/>
        </w:rPr>
        <w:t>定义修改为“</w:t>
      </w:r>
      <w:r w:rsidRPr="00213710">
        <w:rPr>
          <w:rFonts w:eastAsiaTheme="minorEastAsia" w:hint="eastAsia"/>
          <w:szCs w:val="21"/>
        </w:rPr>
        <w:t>闭矿或应急处理产生的向矿区外地表水系有组织排放的废水。</w:t>
      </w:r>
      <w:r>
        <w:rPr>
          <w:rFonts w:eastAsiaTheme="minorEastAsia" w:hint="eastAsia"/>
          <w:szCs w:val="21"/>
        </w:rPr>
        <w:t>”</w:t>
      </w:r>
    </w:p>
    <w:p w14:paraId="37FCDC56" w14:textId="0331F1B2" w:rsidR="00CA32F8" w:rsidRPr="005F07B2" w:rsidRDefault="00CA32F8" w:rsidP="00CA32F8">
      <w:pPr>
        <w:spacing w:line="360" w:lineRule="auto"/>
        <w:ind w:firstLineChars="200" w:firstLine="420"/>
        <w:rPr>
          <w:szCs w:val="21"/>
        </w:rPr>
      </w:pPr>
      <w:r w:rsidRPr="00003681">
        <w:rPr>
          <w:rFonts w:eastAsiaTheme="minorEastAsia"/>
          <w:szCs w:val="21"/>
        </w:rPr>
        <w:t>——</w:t>
      </w:r>
      <w:r>
        <w:rPr>
          <w:rFonts w:eastAsiaTheme="minorEastAsia" w:hint="eastAsia"/>
          <w:szCs w:val="21"/>
        </w:rPr>
        <w:t>表</w:t>
      </w:r>
      <w:r>
        <w:rPr>
          <w:rFonts w:eastAsiaTheme="minorEastAsia"/>
          <w:szCs w:val="21"/>
        </w:rPr>
        <w:t>2</w:t>
      </w:r>
      <w:r>
        <w:rPr>
          <w:rFonts w:eastAsiaTheme="minorEastAsia" w:hint="eastAsia"/>
          <w:szCs w:val="21"/>
        </w:rPr>
        <w:t>、表</w:t>
      </w:r>
      <w:r>
        <w:rPr>
          <w:rFonts w:eastAsiaTheme="minorEastAsia" w:hint="eastAsia"/>
          <w:szCs w:val="21"/>
        </w:rPr>
        <w:t>3</w:t>
      </w:r>
      <w:r>
        <w:rPr>
          <w:rFonts w:eastAsiaTheme="minorEastAsia" w:hint="eastAsia"/>
          <w:szCs w:val="21"/>
        </w:rPr>
        <w:t>中环境属性、产品属性权重分别修改为</w:t>
      </w:r>
      <w:r>
        <w:rPr>
          <w:rFonts w:eastAsiaTheme="minorEastAsia" w:hint="eastAsia"/>
          <w:szCs w:val="21"/>
        </w:rPr>
        <w:t>4</w:t>
      </w:r>
      <w:r>
        <w:rPr>
          <w:rFonts w:eastAsiaTheme="minorEastAsia"/>
          <w:szCs w:val="21"/>
        </w:rPr>
        <w:t>0</w:t>
      </w:r>
      <w:r>
        <w:rPr>
          <w:rFonts w:eastAsiaTheme="minorEastAsia" w:hint="eastAsia"/>
          <w:szCs w:val="21"/>
        </w:rPr>
        <w:t>%</w:t>
      </w:r>
      <w:r>
        <w:rPr>
          <w:rFonts w:eastAsiaTheme="minorEastAsia" w:hint="eastAsia"/>
          <w:szCs w:val="21"/>
        </w:rPr>
        <w:t>和</w:t>
      </w:r>
      <w:r>
        <w:rPr>
          <w:rFonts w:eastAsiaTheme="minorEastAsia" w:hint="eastAsia"/>
          <w:szCs w:val="21"/>
        </w:rPr>
        <w:t>2</w:t>
      </w:r>
      <w:r>
        <w:rPr>
          <w:rFonts w:eastAsiaTheme="minorEastAsia"/>
          <w:szCs w:val="21"/>
        </w:rPr>
        <w:t>5</w:t>
      </w:r>
      <w:r>
        <w:rPr>
          <w:rFonts w:eastAsiaTheme="minorEastAsia" w:hint="eastAsia"/>
          <w:szCs w:val="21"/>
        </w:rPr>
        <w:t>%</w:t>
      </w:r>
      <w:r>
        <w:rPr>
          <w:rFonts w:eastAsiaTheme="minorEastAsia" w:hint="eastAsia"/>
          <w:szCs w:val="21"/>
        </w:rPr>
        <w:t>。</w:t>
      </w:r>
    </w:p>
    <w:p w14:paraId="2F6E1148" w14:textId="38A48265" w:rsidR="00406A06" w:rsidRPr="005F07B2" w:rsidRDefault="00406A06" w:rsidP="00406A06">
      <w:pPr>
        <w:spacing w:line="360" w:lineRule="auto"/>
        <w:ind w:firstLineChars="200" w:firstLine="420"/>
        <w:rPr>
          <w:szCs w:val="21"/>
        </w:rPr>
      </w:pPr>
      <w:r w:rsidRPr="00003681">
        <w:rPr>
          <w:rFonts w:eastAsiaTheme="minorEastAsia"/>
          <w:szCs w:val="21"/>
        </w:rPr>
        <w:t>——</w:t>
      </w:r>
      <w:r>
        <w:rPr>
          <w:rFonts w:eastAsiaTheme="minorEastAsia" w:hint="eastAsia"/>
          <w:szCs w:val="21"/>
        </w:rPr>
        <w:t>图</w:t>
      </w:r>
      <w:r>
        <w:rPr>
          <w:rFonts w:eastAsiaTheme="minorEastAsia" w:hint="eastAsia"/>
          <w:szCs w:val="21"/>
        </w:rPr>
        <w:t>A</w:t>
      </w:r>
      <w:r>
        <w:rPr>
          <w:rFonts w:eastAsiaTheme="minorEastAsia"/>
          <w:szCs w:val="21"/>
        </w:rPr>
        <w:t>.1</w:t>
      </w:r>
      <w:r>
        <w:rPr>
          <w:rFonts w:eastAsiaTheme="minorEastAsia" w:hint="eastAsia"/>
          <w:szCs w:val="21"/>
        </w:rPr>
        <w:t>中物料统一改为下划线，工序统一改为方框。</w:t>
      </w:r>
    </w:p>
    <w:p w14:paraId="51A10F77" w14:textId="791C8A48" w:rsidR="004139C3" w:rsidRDefault="00120D16" w:rsidP="00294248">
      <w:pPr>
        <w:spacing w:line="360" w:lineRule="auto"/>
        <w:ind w:firstLineChars="200" w:firstLine="420"/>
        <w:rPr>
          <w:rFonts w:eastAsiaTheme="minorEastAsia"/>
          <w:szCs w:val="21"/>
        </w:rPr>
      </w:pPr>
      <w:r w:rsidRPr="005F07B2">
        <w:rPr>
          <w:rFonts w:eastAsiaTheme="minorEastAsia"/>
          <w:szCs w:val="21"/>
        </w:rPr>
        <w:t>20</w:t>
      </w:r>
      <w:r w:rsidR="007B46F3">
        <w:rPr>
          <w:rFonts w:eastAsiaTheme="minorEastAsia"/>
          <w:szCs w:val="21"/>
        </w:rPr>
        <w:t>20</w:t>
      </w:r>
      <w:r w:rsidRPr="00456857">
        <w:rPr>
          <w:rFonts w:eastAsiaTheme="minorEastAsia"/>
          <w:szCs w:val="21"/>
        </w:rPr>
        <w:t>年</w:t>
      </w:r>
      <w:r w:rsidR="007B46F3">
        <w:rPr>
          <w:rFonts w:eastAsiaTheme="minorEastAsia"/>
          <w:szCs w:val="21"/>
        </w:rPr>
        <w:t>11</w:t>
      </w:r>
      <w:r w:rsidRPr="00456857">
        <w:rPr>
          <w:rFonts w:eastAsiaTheme="minorEastAsia"/>
          <w:szCs w:val="21"/>
        </w:rPr>
        <w:t>月</w:t>
      </w:r>
      <w:r w:rsidRPr="00456857">
        <w:rPr>
          <w:rFonts w:eastAsiaTheme="minorEastAsia" w:hint="eastAsia"/>
          <w:szCs w:val="21"/>
        </w:rPr>
        <w:t>，应</w:t>
      </w:r>
      <w:r w:rsidRPr="00456857">
        <w:rPr>
          <w:rFonts w:eastAsiaTheme="minorEastAsia"/>
          <w:szCs w:val="21"/>
        </w:rPr>
        <w:t>全国稀土标准化技术委员会</w:t>
      </w:r>
      <w:r w:rsidRPr="00456857">
        <w:rPr>
          <w:rFonts w:eastAsiaTheme="minorEastAsia" w:hint="eastAsia"/>
          <w:szCs w:val="21"/>
        </w:rPr>
        <w:t>要求，针对</w:t>
      </w:r>
      <w:r w:rsidR="007B46F3" w:rsidRPr="008B4A84">
        <w:rPr>
          <w:rFonts w:eastAsiaTheme="minorEastAsia" w:hAnsiTheme="minorEastAsia" w:hint="eastAsia"/>
          <w:szCs w:val="21"/>
        </w:rPr>
        <w:t>《</w:t>
      </w:r>
      <w:r w:rsidR="007B46F3" w:rsidRPr="003425C9">
        <w:rPr>
          <w:rFonts w:eastAsiaTheme="minorEastAsia" w:hAnsiTheme="minorEastAsia" w:hint="eastAsia"/>
          <w:szCs w:val="21"/>
        </w:rPr>
        <w:t>绿色</w:t>
      </w:r>
      <w:r w:rsidR="007B46F3">
        <w:rPr>
          <w:rFonts w:eastAsiaTheme="minorEastAsia" w:hAnsiTheme="minorEastAsia" w:hint="eastAsia"/>
          <w:szCs w:val="21"/>
        </w:rPr>
        <w:t>设计</w:t>
      </w:r>
      <w:r w:rsidR="007B46F3" w:rsidRPr="003425C9">
        <w:rPr>
          <w:rFonts w:eastAsiaTheme="minorEastAsia" w:hAnsiTheme="minorEastAsia" w:hint="eastAsia"/>
          <w:szCs w:val="21"/>
        </w:rPr>
        <w:t>产品</w:t>
      </w:r>
      <w:r w:rsidR="007B46F3">
        <w:rPr>
          <w:rFonts w:eastAsiaTheme="minorEastAsia" w:hAnsiTheme="minorEastAsia" w:hint="eastAsia"/>
          <w:szCs w:val="21"/>
        </w:rPr>
        <w:t>评价</w:t>
      </w:r>
      <w:r w:rsidR="007B46F3" w:rsidRPr="003425C9">
        <w:rPr>
          <w:rFonts w:eastAsiaTheme="minorEastAsia" w:hAnsiTheme="minorEastAsia" w:hint="eastAsia"/>
          <w:szCs w:val="21"/>
        </w:rPr>
        <w:t>技术规范</w:t>
      </w:r>
      <w:r w:rsidR="007B46F3" w:rsidRPr="003425C9">
        <w:rPr>
          <w:rFonts w:eastAsiaTheme="minorEastAsia" w:hAnsiTheme="minorEastAsia" w:hint="eastAsia"/>
          <w:szCs w:val="21"/>
        </w:rPr>
        <w:t xml:space="preserve"> </w:t>
      </w:r>
      <w:r w:rsidR="007B46F3" w:rsidRPr="003425C9">
        <w:rPr>
          <w:rFonts w:eastAsiaTheme="minorEastAsia" w:hAnsiTheme="minorEastAsia" w:hint="eastAsia"/>
          <w:szCs w:val="21"/>
        </w:rPr>
        <w:lastRenderedPageBreak/>
        <w:t>离子型稀土矿产品</w:t>
      </w:r>
      <w:r w:rsidR="007B46F3" w:rsidRPr="008B4A84">
        <w:rPr>
          <w:rFonts w:eastAsiaTheme="minorEastAsia" w:hAnsiTheme="minorEastAsia" w:hint="eastAsia"/>
          <w:szCs w:val="21"/>
        </w:rPr>
        <w:t>》</w:t>
      </w:r>
      <w:r w:rsidRPr="00456857">
        <w:rPr>
          <w:rFonts w:eastAsiaTheme="minorEastAsia" w:hint="eastAsia"/>
          <w:szCs w:val="21"/>
        </w:rPr>
        <w:t>行业标准</w:t>
      </w:r>
      <w:r>
        <w:rPr>
          <w:rFonts w:eastAsiaTheme="minorEastAsia" w:hint="eastAsia"/>
          <w:szCs w:val="21"/>
        </w:rPr>
        <w:t>预审稿</w:t>
      </w:r>
      <w:r w:rsidRPr="00456857">
        <w:rPr>
          <w:rFonts w:eastAsiaTheme="minorEastAsia" w:hint="eastAsia"/>
          <w:szCs w:val="21"/>
        </w:rPr>
        <w:t>，</w:t>
      </w:r>
      <w:r>
        <w:rPr>
          <w:rFonts w:eastAsiaTheme="minorEastAsia" w:hint="eastAsia"/>
          <w:szCs w:val="21"/>
        </w:rPr>
        <w:t>再次</w:t>
      </w:r>
      <w:r w:rsidRPr="00456857">
        <w:rPr>
          <w:rFonts w:eastAsiaTheme="minorEastAsia" w:hint="eastAsia"/>
          <w:szCs w:val="21"/>
        </w:rPr>
        <w:t>征求了</w:t>
      </w:r>
      <w:r w:rsidR="007553B3">
        <w:rPr>
          <w:rFonts w:eastAsiaTheme="minorEastAsia" w:hint="eastAsia"/>
          <w:szCs w:val="21"/>
        </w:rPr>
        <w:t>生态环境部环境工程评估中心以及</w:t>
      </w:r>
      <w:r w:rsidR="007B46F3">
        <w:rPr>
          <w:rFonts w:eastAsiaTheme="minorEastAsia" w:hint="eastAsia"/>
          <w:szCs w:val="21"/>
        </w:rPr>
        <w:t>多</w:t>
      </w:r>
      <w:r w:rsidRPr="00456857">
        <w:rPr>
          <w:rFonts w:eastAsiaTheme="minorEastAsia" w:hint="eastAsia"/>
          <w:szCs w:val="21"/>
        </w:rPr>
        <w:t>家稀土生产企业、科研院所的意见。</w:t>
      </w:r>
      <w:r w:rsidR="007553B3">
        <w:rPr>
          <w:rFonts w:eastAsiaTheme="minorEastAsia" w:hint="eastAsia"/>
          <w:szCs w:val="21"/>
        </w:rPr>
        <w:t>形成的主要意见及修改</w:t>
      </w:r>
      <w:r w:rsidR="007553B3" w:rsidRPr="00456857">
        <w:rPr>
          <w:rFonts w:eastAsiaTheme="minorEastAsia" w:hint="eastAsia"/>
          <w:szCs w:val="21"/>
        </w:rPr>
        <w:t>如下：</w:t>
      </w:r>
    </w:p>
    <w:p w14:paraId="0819C9E1" w14:textId="22BA577E" w:rsidR="00111BE7" w:rsidRPr="005F07B2" w:rsidRDefault="00111BE7" w:rsidP="00111BE7">
      <w:pPr>
        <w:spacing w:line="360" w:lineRule="auto"/>
        <w:ind w:firstLineChars="200" w:firstLine="420"/>
        <w:rPr>
          <w:szCs w:val="21"/>
        </w:rPr>
      </w:pPr>
      <w:r w:rsidRPr="00456857">
        <w:rPr>
          <w:rFonts w:eastAsiaTheme="minorEastAsia" w:hint="eastAsia"/>
          <w:szCs w:val="21"/>
        </w:rPr>
        <w:t>●</w:t>
      </w:r>
      <w:r w:rsidR="00C63B33">
        <w:rPr>
          <w:rFonts w:eastAsiaTheme="minorEastAsia" w:hint="eastAsia"/>
          <w:szCs w:val="21"/>
        </w:rPr>
        <w:t>规范性引用文件按照</w:t>
      </w:r>
      <w:r w:rsidR="00C63B33">
        <w:rPr>
          <w:rFonts w:eastAsiaTheme="minorEastAsia" w:hint="eastAsia"/>
          <w:szCs w:val="21"/>
        </w:rPr>
        <w:t>GB</w:t>
      </w:r>
      <w:r w:rsidR="00C63B33">
        <w:rPr>
          <w:rFonts w:eastAsiaTheme="minorEastAsia" w:hint="eastAsia"/>
          <w:szCs w:val="21"/>
        </w:rPr>
        <w:t>、</w:t>
      </w:r>
      <w:r w:rsidR="00C63B33">
        <w:rPr>
          <w:rFonts w:eastAsiaTheme="minorEastAsia" w:hint="eastAsia"/>
          <w:szCs w:val="21"/>
        </w:rPr>
        <w:t>GB</w:t>
      </w:r>
      <w:r w:rsidR="00C63B33">
        <w:rPr>
          <w:rFonts w:eastAsiaTheme="minorEastAsia"/>
          <w:szCs w:val="21"/>
        </w:rPr>
        <w:t>/T</w:t>
      </w:r>
      <w:r w:rsidR="00C63B33">
        <w:rPr>
          <w:rFonts w:eastAsiaTheme="minorEastAsia" w:hint="eastAsia"/>
          <w:szCs w:val="21"/>
        </w:rPr>
        <w:t>的顺序排列</w:t>
      </w:r>
      <w:r w:rsidRPr="00CF737B">
        <w:rPr>
          <w:kern w:val="0"/>
          <w:szCs w:val="21"/>
        </w:rPr>
        <w:t>。</w:t>
      </w:r>
    </w:p>
    <w:p w14:paraId="60627ED3" w14:textId="77777777" w:rsidR="00111BE7" w:rsidRPr="005F07B2" w:rsidRDefault="00111BE7" w:rsidP="00111BE7">
      <w:pPr>
        <w:spacing w:line="360" w:lineRule="auto"/>
        <w:ind w:firstLineChars="200" w:firstLine="420"/>
        <w:rPr>
          <w:szCs w:val="21"/>
        </w:rPr>
      </w:pPr>
      <w:r>
        <w:rPr>
          <w:rFonts w:eastAsiaTheme="minorEastAsia"/>
          <w:szCs w:val="21"/>
        </w:rPr>
        <w:t>——</w:t>
      </w:r>
      <w:r>
        <w:rPr>
          <w:rFonts w:hint="eastAsia"/>
          <w:szCs w:val="21"/>
        </w:rPr>
        <w:t>采纳。</w:t>
      </w:r>
    </w:p>
    <w:p w14:paraId="03986320" w14:textId="248140B2" w:rsidR="00D246A3" w:rsidRDefault="00D246A3" w:rsidP="00D246A3">
      <w:pPr>
        <w:spacing w:before="50" w:after="50" w:line="360" w:lineRule="exact"/>
        <w:ind w:firstLineChars="200" w:firstLine="420"/>
      </w:pPr>
      <w:r w:rsidRPr="00456857">
        <w:rPr>
          <w:rFonts w:eastAsiaTheme="minorEastAsia" w:hint="eastAsia"/>
          <w:szCs w:val="21"/>
        </w:rPr>
        <w:t>●</w:t>
      </w:r>
      <w:r>
        <w:rPr>
          <w:rFonts w:eastAsiaTheme="minorEastAsia" w:hint="eastAsia"/>
          <w:szCs w:val="21"/>
        </w:rPr>
        <w:t>“</w:t>
      </w:r>
      <w:r w:rsidRPr="00627F45">
        <w:rPr>
          <w:rFonts w:hint="eastAsia"/>
        </w:rPr>
        <w:t>H</w:t>
      </w:r>
      <w:r w:rsidRPr="00627F45">
        <w:t xml:space="preserve">J </w:t>
      </w:r>
      <w:r w:rsidRPr="00452EB8">
        <w:t>112</w:t>
      </w:r>
      <w:r>
        <w:t>5</w:t>
      </w:r>
      <w:r w:rsidRPr="00627F45">
        <w:t xml:space="preserve">  </w:t>
      </w:r>
      <w:r w:rsidRPr="00452EB8">
        <w:rPr>
          <w:rFonts w:hint="eastAsia"/>
        </w:rPr>
        <w:t>排污许可证申请与核发技术规范</w:t>
      </w:r>
      <w:r w:rsidRPr="00452EB8">
        <w:t xml:space="preserve"> </w:t>
      </w:r>
      <w:r>
        <w:rPr>
          <w:rFonts w:hint="eastAsia"/>
        </w:rPr>
        <w:t>稀有稀土金属冶炼</w:t>
      </w:r>
      <w:r>
        <w:rPr>
          <w:rFonts w:eastAsiaTheme="minorEastAsia" w:hint="eastAsia"/>
          <w:szCs w:val="21"/>
        </w:rPr>
        <w:t>”</w:t>
      </w:r>
      <w:r>
        <w:rPr>
          <w:rFonts w:hint="eastAsia"/>
        </w:rPr>
        <w:t>替换为“</w:t>
      </w:r>
      <w:r w:rsidRPr="00627F45">
        <w:rPr>
          <w:rFonts w:hint="eastAsia"/>
        </w:rPr>
        <w:t>H</w:t>
      </w:r>
      <w:r w:rsidRPr="00627F45">
        <w:t xml:space="preserve">J </w:t>
      </w:r>
      <w:r w:rsidRPr="00452EB8">
        <w:t>112</w:t>
      </w:r>
      <w:r w:rsidRPr="00860C33">
        <w:t>0</w:t>
      </w:r>
      <w:r w:rsidRPr="00627F45">
        <w:t xml:space="preserve">  </w:t>
      </w:r>
      <w:r w:rsidRPr="00452EB8">
        <w:rPr>
          <w:rFonts w:hint="eastAsia"/>
        </w:rPr>
        <w:t>排污许可证申请与核发技术规范</w:t>
      </w:r>
      <w:r w:rsidRPr="00452EB8">
        <w:t xml:space="preserve"> </w:t>
      </w:r>
      <w:r w:rsidRPr="00860C33">
        <w:rPr>
          <w:rFonts w:hint="eastAsia"/>
        </w:rPr>
        <w:t>水处理通用工序</w:t>
      </w:r>
      <w:r>
        <w:rPr>
          <w:rFonts w:hint="eastAsia"/>
        </w:rPr>
        <w:t>”</w:t>
      </w:r>
    </w:p>
    <w:p w14:paraId="42CD566E" w14:textId="77777777" w:rsidR="00D246A3" w:rsidRPr="005F07B2" w:rsidRDefault="00D246A3" w:rsidP="00D246A3">
      <w:pPr>
        <w:spacing w:line="360" w:lineRule="auto"/>
        <w:ind w:firstLineChars="200" w:firstLine="420"/>
        <w:rPr>
          <w:szCs w:val="21"/>
        </w:rPr>
      </w:pPr>
      <w:r>
        <w:rPr>
          <w:rFonts w:eastAsiaTheme="minorEastAsia"/>
          <w:szCs w:val="21"/>
        </w:rPr>
        <w:t>——</w:t>
      </w:r>
      <w:r>
        <w:rPr>
          <w:rFonts w:hint="eastAsia"/>
          <w:szCs w:val="21"/>
        </w:rPr>
        <w:t>采纳。</w:t>
      </w:r>
    </w:p>
    <w:p w14:paraId="7B2ED246" w14:textId="131349ED" w:rsidR="00D246A3" w:rsidRDefault="00D246A3" w:rsidP="00D246A3">
      <w:pPr>
        <w:spacing w:before="50" w:after="50" w:line="360" w:lineRule="exact"/>
        <w:ind w:firstLineChars="200" w:firstLine="420"/>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中，</w:t>
      </w:r>
      <w:r w:rsidRPr="00A760D8">
        <w:rPr>
          <w:szCs w:val="22"/>
        </w:rPr>
        <w:t>《稀土行业规范条</w:t>
      </w:r>
      <w:r w:rsidRPr="0028668F">
        <w:rPr>
          <w:szCs w:val="22"/>
        </w:rPr>
        <w:t>件</w:t>
      </w:r>
      <w:r>
        <w:rPr>
          <w:rFonts w:hint="eastAsia"/>
          <w:szCs w:val="22"/>
        </w:rPr>
        <w:t>（</w:t>
      </w:r>
      <w:r>
        <w:rPr>
          <w:rFonts w:hint="eastAsia"/>
          <w:szCs w:val="22"/>
        </w:rPr>
        <w:t>2</w:t>
      </w:r>
      <w:r>
        <w:rPr>
          <w:szCs w:val="22"/>
        </w:rPr>
        <w:t>016</w:t>
      </w:r>
      <w:r>
        <w:rPr>
          <w:rFonts w:hint="eastAsia"/>
          <w:szCs w:val="22"/>
        </w:rPr>
        <w:t>年</w:t>
      </w:r>
      <w:r>
        <w:rPr>
          <w:rFonts w:hint="eastAsia"/>
          <w:szCs w:val="22"/>
        </w:rPr>
        <w:t>本</w:t>
      </w:r>
      <w:r>
        <w:rPr>
          <w:rFonts w:hint="eastAsia"/>
          <w:szCs w:val="22"/>
        </w:rPr>
        <w:t>）</w:t>
      </w:r>
      <w:r w:rsidRPr="007E79F0">
        <w:rPr>
          <w:szCs w:val="22"/>
        </w:rPr>
        <w:t>》</w:t>
      </w:r>
      <w:r>
        <w:rPr>
          <w:rFonts w:hint="eastAsia"/>
          <w:szCs w:val="22"/>
        </w:rPr>
        <w:t>、</w:t>
      </w:r>
      <w:r>
        <w:rPr>
          <w:szCs w:val="22"/>
        </w:rPr>
        <w:t>《产业结构调整指导目</w:t>
      </w:r>
      <w:r w:rsidRPr="0028668F">
        <w:rPr>
          <w:szCs w:val="22"/>
        </w:rPr>
        <w:t>录</w:t>
      </w:r>
      <w:r>
        <w:rPr>
          <w:rFonts w:hint="eastAsia"/>
          <w:szCs w:val="22"/>
        </w:rPr>
        <w:t>（</w:t>
      </w:r>
      <w:r>
        <w:rPr>
          <w:rFonts w:hint="eastAsia"/>
          <w:szCs w:val="22"/>
        </w:rPr>
        <w:t>2</w:t>
      </w:r>
      <w:r>
        <w:rPr>
          <w:szCs w:val="22"/>
        </w:rPr>
        <w:t>019</w:t>
      </w:r>
      <w:r>
        <w:rPr>
          <w:rFonts w:hint="eastAsia"/>
          <w:szCs w:val="22"/>
        </w:rPr>
        <w:t>年本）</w:t>
      </w:r>
      <w:r w:rsidRPr="00DA3E29">
        <w:rPr>
          <w:szCs w:val="22"/>
        </w:rPr>
        <w:t>》</w:t>
      </w:r>
      <w:r>
        <w:rPr>
          <w:rFonts w:eastAsiaTheme="minorEastAsia" w:hint="eastAsia"/>
          <w:szCs w:val="21"/>
        </w:rPr>
        <w:t>建议删除版本</w:t>
      </w:r>
      <w:r>
        <w:rPr>
          <w:rFonts w:eastAsiaTheme="minorEastAsia" w:hint="eastAsia"/>
          <w:szCs w:val="21"/>
        </w:rPr>
        <w:t>号</w:t>
      </w:r>
      <w:r>
        <w:rPr>
          <w:rFonts w:eastAsiaTheme="minorEastAsia" w:hint="eastAsia"/>
          <w:szCs w:val="21"/>
        </w:rPr>
        <w:t>。</w:t>
      </w:r>
    </w:p>
    <w:p w14:paraId="4E45CDED" w14:textId="77777777" w:rsidR="00D246A3" w:rsidRPr="005F07B2" w:rsidRDefault="00D246A3" w:rsidP="00D246A3">
      <w:pPr>
        <w:spacing w:line="360" w:lineRule="auto"/>
        <w:ind w:firstLineChars="200" w:firstLine="420"/>
        <w:rPr>
          <w:szCs w:val="21"/>
        </w:rPr>
      </w:pPr>
      <w:r>
        <w:rPr>
          <w:rFonts w:eastAsiaTheme="minorEastAsia"/>
          <w:szCs w:val="21"/>
        </w:rPr>
        <w:t>——</w:t>
      </w:r>
      <w:r>
        <w:rPr>
          <w:rFonts w:hint="eastAsia"/>
          <w:szCs w:val="21"/>
        </w:rPr>
        <w:t>采纳。</w:t>
      </w:r>
    </w:p>
    <w:p w14:paraId="6F453826" w14:textId="498A0FB8" w:rsidR="00D246A3" w:rsidRDefault="00D246A3" w:rsidP="00D246A3">
      <w:pPr>
        <w:spacing w:before="50" w:after="50" w:line="360" w:lineRule="exact"/>
        <w:ind w:firstLineChars="200" w:firstLine="420"/>
      </w:pPr>
      <w:r w:rsidRPr="00456857">
        <w:rPr>
          <w:rFonts w:eastAsiaTheme="minorEastAsia" w:hint="eastAsia"/>
          <w:szCs w:val="21"/>
        </w:rPr>
        <w:t>●</w:t>
      </w:r>
      <w:r>
        <w:rPr>
          <w:rFonts w:eastAsiaTheme="minorEastAsia" w:hint="eastAsia"/>
          <w:szCs w:val="21"/>
        </w:rPr>
        <w:t>4</w:t>
      </w:r>
      <w:r>
        <w:rPr>
          <w:rFonts w:eastAsiaTheme="minorEastAsia"/>
          <w:szCs w:val="21"/>
        </w:rPr>
        <w:t>.</w:t>
      </w:r>
      <w:r>
        <w:rPr>
          <w:rFonts w:eastAsiaTheme="minorEastAsia"/>
          <w:szCs w:val="21"/>
        </w:rPr>
        <w:t>2.</w:t>
      </w:r>
      <w:r>
        <w:rPr>
          <w:rFonts w:eastAsiaTheme="minorEastAsia"/>
          <w:szCs w:val="21"/>
        </w:rPr>
        <w:t>1</w:t>
      </w:r>
      <w:r>
        <w:rPr>
          <w:rFonts w:eastAsiaTheme="minorEastAsia" w:hint="eastAsia"/>
          <w:szCs w:val="21"/>
        </w:rPr>
        <w:t>中，“</w:t>
      </w:r>
      <w:r>
        <w:rPr>
          <w:szCs w:val="21"/>
        </w:rPr>
        <w:t>明确规定所要达到的具体</w:t>
      </w:r>
      <w:r>
        <w:rPr>
          <w:rFonts w:hint="eastAsia"/>
          <w:szCs w:val="21"/>
        </w:rPr>
        <w:t>数</w:t>
      </w:r>
      <w:r>
        <w:rPr>
          <w:szCs w:val="21"/>
        </w:rPr>
        <w:t>值</w:t>
      </w:r>
      <w:r>
        <w:rPr>
          <w:rFonts w:eastAsiaTheme="minorEastAsia" w:hint="eastAsia"/>
          <w:szCs w:val="21"/>
        </w:rPr>
        <w:t>”</w:t>
      </w:r>
      <w:r>
        <w:rPr>
          <w:rFonts w:eastAsiaTheme="minorEastAsia" w:hint="eastAsia"/>
          <w:szCs w:val="21"/>
        </w:rPr>
        <w:t>建议改为“</w:t>
      </w:r>
      <w:r>
        <w:rPr>
          <w:szCs w:val="21"/>
        </w:rPr>
        <w:t>明确规定所要达到的具体</w:t>
      </w:r>
      <w:r>
        <w:rPr>
          <w:rFonts w:hint="eastAsia"/>
          <w:szCs w:val="21"/>
        </w:rPr>
        <w:t>条件或</w:t>
      </w:r>
      <w:r>
        <w:rPr>
          <w:szCs w:val="21"/>
        </w:rPr>
        <w:t>基准值</w:t>
      </w:r>
      <w:r>
        <w:rPr>
          <w:rFonts w:eastAsiaTheme="minorEastAsia" w:hint="eastAsia"/>
          <w:szCs w:val="21"/>
        </w:rPr>
        <w:t>”</w:t>
      </w:r>
      <w:r>
        <w:rPr>
          <w:szCs w:val="21"/>
        </w:rPr>
        <w:t>。</w:t>
      </w:r>
    </w:p>
    <w:p w14:paraId="4D87EB10" w14:textId="77777777" w:rsidR="00D246A3" w:rsidRPr="005F07B2" w:rsidRDefault="00D246A3" w:rsidP="00D246A3">
      <w:pPr>
        <w:spacing w:line="360" w:lineRule="auto"/>
        <w:ind w:firstLineChars="200" w:firstLine="420"/>
        <w:rPr>
          <w:szCs w:val="21"/>
        </w:rPr>
      </w:pPr>
      <w:r>
        <w:rPr>
          <w:rFonts w:eastAsiaTheme="minorEastAsia"/>
          <w:szCs w:val="21"/>
        </w:rPr>
        <w:t>——</w:t>
      </w:r>
      <w:r>
        <w:rPr>
          <w:rFonts w:hint="eastAsia"/>
          <w:szCs w:val="21"/>
        </w:rPr>
        <w:t>采纳。</w:t>
      </w:r>
    </w:p>
    <w:p w14:paraId="2E3039BA" w14:textId="181F629D" w:rsidR="00D246A3" w:rsidRDefault="00D246A3" w:rsidP="00D246A3">
      <w:pPr>
        <w:spacing w:before="50" w:after="50" w:line="360" w:lineRule="exact"/>
        <w:ind w:firstLineChars="200" w:firstLine="420"/>
      </w:pPr>
      <w:r w:rsidRPr="00456857">
        <w:rPr>
          <w:rFonts w:eastAsiaTheme="minorEastAsia" w:hint="eastAsia"/>
          <w:szCs w:val="21"/>
        </w:rPr>
        <w:t>●</w:t>
      </w:r>
      <w:r>
        <w:rPr>
          <w:rFonts w:eastAsiaTheme="minorEastAsia" w:hint="eastAsia"/>
          <w:szCs w:val="21"/>
        </w:rPr>
        <w:t>表</w:t>
      </w:r>
      <w:r>
        <w:rPr>
          <w:rFonts w:eastAsiaTheme="minorEastAsia"/>
          <w:szCs w:val="21"/>
        </w:rPr>
        <w:t>1</w:t>
      </w:r>
      <w:r>
        <w:rPr>
          <w:rFonts w:eastAsiaTheme="minorEastAsia" w:hint="eastAsia"/>
          <w:szCs w:val="21"/>
        </w:rPr>
        <w:t>中，</w:t>
      </w:r>
      <w:r>
        <w:rPr>
          <w:rFonts w:eastAsiaTheme="minorEastAsia" w:hint="eastAsia"/>
          <w:szCs w:val="21"/>
        </w:rPr>
        <w:t>“稀土总回收率</w:t>
      </w:r>
      <w:r>
        <w:rPr>
          <w:rFonts w:eastAsiaTheme="minorEastAsia" w:hint="eastAsia"/>
          <w:szCs w:val="21"/>
        </w:rPr>
        <w:t>”</w:t>
      </w:r>
      <w:r>
        <w:rPr>
          <w:rFonts w:eastAsiaTheme="minorEastAsia" w:hint="eastAsia"/>
          <w:szCs w:val="21"/>
        </w:rPr>
        <w:t>建议改为“稀土元素总回收率</w:t>
      </w:r>
      <w:r>
        <w:rPr>
          <w:rFonts w:eastAsiaTheme="minorEastAsia" w:hint="eastAsia"/>
          <w:szCs w:val="21"/>
        </w:rPr>
        <w:t>”</w:t>
      </w:r>
      <w:r>
        <w:rPr>
          <w:szCs w:val="21"/>
        </w:rPr>
        <w:t>。</w:t>
      </w:r>
    </w:p>
    <w:p w14:paraId="0B234D98" w14:textId="7BAFE291" w:rsidR="00D246A3" w:rsidRPr="005F07B2" w:rsidRDefault="00D246A3" w:rsidP="00D246A3">
      <w:pPr>
        <w:spacing w:line="360" w:lineRule="auto"/>
        <w:ind w:firstLineChars="200" w:firstLine="420"/>
        <w:rPr>
          <w:szCs w:val="21"/>
        </w:rPr>
      </w:pPr>
      <w:r>
        <w:rPr>
          <w:rFonts w:eastAsiaTheme="minorEastAsia"/>
          <w:szCs w:val="21"/>
        </w:rPr>
        <w:t>——</w:t>
      </w:r>
      <w:r>
        <w:rPr>
          <w:rFonts w:eastAsiaTheme="minorEastAsia" w:hint="eastAsia"/>
          <w:szCs w:val="21"/>
        </w:rPr>
        <w:t>部分</w:t>
      </w:r>
      <w:r>
        <w:rPr>
          <w:rFonts w:hint="eastAsia"/>
          <w:szCs w:val="21"/>
        </w:rPr>
        <w:t>采纳。</w:t>
      </w:r>
      <w:r>
        <w:rPr>
          <w:rFonts w:hint="eastAsia"/>
          <w:szCs w:val="21"/>
        </w:rPr>
        <w:t>改为“离子相稀土总回收率</w:t>
      </w:r>
      <w:r>
        <w:rPr>
          <w:rFonts w:hint="eastAsia"/>
          <w:szCs w:val="21"/>
        </w:rPr>
        <w:t>”</w:t>
      </w:r>
      <w:r>
        <w:rPr>
          <w:rFonts w:hint="eastAsia"/>
          <w:szCs w:val="21"/>
        </w:rPr>
        <w:t>更为准确。</w:t>
      </w:r>
    </w:p>
    <w:p w14:paraId="20331720" w14:textId="77777777" w:rsidR="00D246A3" w:rsidRDefault="00D246A3" w:rsidP="00D246A3">
      <w:pPr>
        <w:spacing w:before="50" w:after="50" w:line="360" w:lineRule="exact"/>
        <w:ind w:firstLineChars="200" w:firstLine="420"/>
      </w:pPr>
      <w:r w:rsidRPr="00456857">
        <w:rPr>
          <w:rFonts w:eastAsiaTheme="minorEastAsia" w:hint="eastAsia"/>
          <w:szCs w:val="21"/>
        </w:rPr>
        <w:t>●</w:t>
      </w:r>
      <w:r>
        <w:rPr>
          <w:rFonts w:eastAsiaTheme="minorEastAsia" w:hint="eastAsia"/>
          <w:szCs w:val="21"/>
        </w:rPr>
        <w:t>表</w:t>
      </w:r>
      <w:r>
        <w:rPr>
          <w:rFonts w:eastAsiaTheme="minorEastAsia"/>
          <w:szCs w:val="21"/>
        </w:rPr>
        <w:t>1</w:t>
      </w:r>
      <w:r>
        <w:rPr>
          <w:rFonts w:eastAsiaTheme="minorEastAsia" w:hint="eastAsia"/>
          <w:szCs w:val="21"/>
        </w:rPr>
        <w:t>中，“稀土总回收率”建议改为“稀土元素总回收率”</w:t>
      </w:r>
      <w:r>
        <w:rPr>
          <w:szCs w:val="21"/>
        </w:rPr>
        <w:t>。</w:t>
      </w:r>
    </w:p>
    <w:p w14:paraId="630AFBF7" w14:textId="77777777" w:rsidR="00D246A3" w:rsidRPr="005F07B2" w:rsidRDefault="00D246A3" w:rsidP="00D246A3">
      <w:pPr>
        <w:spacing w:line="360" w:lineRule="auto"/>
        <w:ind w:firstLineChars="200" w:firstLine="420"/>
        <w:rPr>
          <w:szCs w:val="21"/>
        </w:rPr>
      </w:pPr>
      <w:r>
        <w:rPr>
          <w:rFonts w:eastAsiaTheme="minorEastAsia"/>
          <w:szCs w:val="21"/>
        </w:rPr>
        <w:t>——</w:t>
      </w:r>
      <w:r>
        <w:rPr>
          <w:rFonts w:eastAsiaTheme="minorEastAsia" w:hint="eastAsia"/>
          <w:szCs w:val="21"/>
        </w:rPr>
        <w:t>部分</w:t>
      </w:r>
      <w:r>
        <w:rPr>
          <w:rFonts w:hint="eastAsia"/>
          <w:szCs w:val="21"/>
        </w:rPr>
        <w:t>采纳。改为“离子相稀土总回收率”更为准确。</w:t>
      </w:r>
    </w:p>
    <w:p w14:paraId="0DF369C3" w14:textId="181D9446" w:rsidR="00D246A3" w:rsidRDefault="00D246A3" w:rsidP="00D246A3">
      <w:pPr>
        <w:spacing w:before="50" w:after="50" w:line="360" w:lineRule="exact"/>
        <w:ind w:firstLineChars="200" w:firstLine="420"/>
      </w:pPr>
      <w:r w:rsidRPr="00456857">
        <w:rPr>
          <w:rFonts w:eastAsiaTheme="minorEastAsia" w:hint="eastAsia"/>
          <w:szCs w:val="21"/>
        </w:rPr>
        <w:t>●</w:t>
      </w:r>
      <w:r>
        <w:rPr>
          <w:rFonts w:eastAsiaTheme="minorEastAsia" w:hint="eastAsia"/>
          <w:szCs w:val="21"/>
        </w:rPr>
        <w:t>表</w:t>
      </w:r>
      <w:r>
        <w:rPr>
          <w:rFonts w:eastAsiaTheme="minorEastAsia"/>
          <w:szCs w:val="21"/>
        </w:rPr>
        <w:t>1</w:t>
      </w:r>
      <w:r>
        <w:rPr>
          <w:rFonts w:eastAsiaTheme="minorEastAsia" w:hint="eastAsia"/>
          <w:szCs w:val="21"/>
        </w:rPr>
        <w:t>中</w:t>
      </w:r>
      <w:r>
        <w:rPr>
          <w:rFonts w:eastAsiaTheme="minorEastAsia" w:hint="eastAsia"/>
          <w:szCs w:val="21"/>
        </w:rPr>
        <w:t>建议不要出现嵌套</w:t>
      </w:r>
      <w:r>
        <w:rPr>
          <w:rFonts w:eastAsiaTheme="minorEastAsia" w:hint="eastAsia"/>
          <w:szCs w:val="21"/>
        </w:rPr>
        <w:t>，</w:t>
      </w:r>
      <w:r>
        <w:rPr>
          <w:rFonts w:eastAsiaTheme="minorEastAsia" w:hint="eastAsia"/>
          <w:szCs w:val="21"/>
        </w:rPr>
        <w:t>增加用户的可操作性</w:t>
      </w:r>
      <w:r>
        <w:rPr>
          <w:szCs w:val="21"/>
        </w:rPr>
        <w:t>。</w:t>
      </w:r>
    </w:p>
    <w:p w14:paraId="4E2D16B6" w14:textId="7DB86042" w:rsidR="00D246A3" w:rsidRPr="005F07B2" w:rsidRDefault="00D246A3" w:rsidP="00D246A3">
      <w:pPr>
        <w:spacing w:line="360" w:lineRule="auto"/>
        <w:ind w:firstLineChars="200" w:firstLine="420"/>
        <w:rPr>
          <w:szCs w:val="21"/>
        </w:rPr>
      </w:pPr>
      <w:r>
        <w:rPr>
          <w:rFonts w:eastAsiaTheme="minorEastAsia"/>
          <w:szCs w:val="21"/>
        </w:rPr>
        <w:t>——</w:t>
      </w:r>
      <w:r>
        <w:rPr>
          <w:rFonts w:hint="eastAsia"/>
          <w:szCs w:val="21"/>
        </w:rPr>
        <w:t>采纳。</w:t>
      </w:r>
      <w:r>
        <w:rPr>
          <w:rFonts w:hint="eastAsia"/>
          <w:szCs w:val="21"/>
        </w:rPr>
        <w:t>“</w:t>
      </w:r>
      <w:r w:rsidRPr="00D246A3">
        <w:rPr>
          <w:rFonts w:hint="eastAsia"/>
          <w:szCs w:val="21"/>
        </w:rPr>
        <w:t>应符合</w:t>
      </w:r>
      <w:r w:rsidRPr="00D246A3">
        <w:rPr>
          <w:rFonts w:hint="eastAsia"/>
          <w:szCs w:val="21"/>
        </w:rPr>
        <w:t>XB/T 235</w:t>
      </w:r>
      <w:r w:rsidRPr="00D246A3">
        <w:rPr>
          <w:rFonts w:hint="eastAsia"/>
          <w:szCs w:val="21"/>
        </w:rPr>
        <w:t>中相关规定</w:t>
      </w:r>
      <w:r>
        <w:rPr>
          <w:rFonts w:hint="eastAsia"/>
          <w:szCs w:val="21"/>
        </w:rPr>
        <w:t>”改为“</w:t>
      </w:r>
      <w:r>
        <w:rPr>
          <w:rFonts w:hint="eastAsia"/>
          <w:szCs w:val="21"/>
        </w:rPr>
        <w:t>≤</w:t>
      </w:r>
      <w:r>
        <w:rPr>
          <w:rFonts w:hint="eastAsia"/>
          <w:szCs w:val="21"/>
        </w:rPr>
        <w:t>6</w:t>
      </w:r>
      <w:r>
        <w:rPr>
          <w:szCs w:val="21"/>
        </w:rPr>
        <w:t xml:space="preserve">00 </w:t>
      </w:r>
      <w:r>
        <w:rPr>
          <w:rFonts w:hint="eastAsia"/>
          <w:szCs w:val="21"/>
        </w:rPr>
        <w:t>Bq</w:t>
      </w:r>
      <w:r>
        <w:rPr>
          <w:szCs w:val="21"/>
        </w:rPr>
        <w:t>/L</w:t>
      </w:r>
      <w:r>
        <w:rPr>
          <w:rFonts w:hint="eastAsia"/>
          <w:szCs w:val="21"/>
        </w:rPr>
        <w:t>”</w:t>
      </w:r>
      <w:r>
        <w:rPr>
          <w:rFonts w:hint="eastAsia"/>
          <w:szCs w:val="21"/>
        </w:rPr>
        <w:t>；“应</w:t>
      </w:r>
      <w:r w:rsidRPr="00D246A3">
        <w:rPr>
          <w:rFonts w:hint="eastAsia"/>
          <w:szCs w:val="21"/>
        </w:rPr>
        <w:t>符合</w:t>
      </w:r>
      <w:r w:rsidRPr="00D246A3">
        <w:rPr>
          <w:rFonts w:hint="eastAsia"/>
          <w:szCs w:val="21"/>
        </w:rPr>
        <w:t>GB 27742</w:t>
      </w:r>
      <w:r w:rsidRPr="00D246A3">
        <w:rPr>
          <w:rFonts w:hint="eastAsia"/>
          <w:szCs w:val="21"/>
        </w:rPr>
        <w:t>中相关规定</w:t>
      </w:r>
      <w:r>
        <w:rPr>
          <w:rFonts w:hint="eastAsia"/>
          <w:szCs w:val="21"/>
        </w:rPr>
        <w:t>”改为“</w:t>
      </w:r>
      <w:r>
        <w:rPr>
          <w:rFonts w:hint="eastAsia"/>
          <w:szCs w:val="21"/>
        </w:rPr>
        <w:t>≤</w:t>
      </w:r>
      <w:r>
        <w:rPr>
          <w:szCs w:val="21"/>
        </w:rPr>
        <w:t>10</w:t>
      </w:r>
      <w:r>
        <w:rPr>
          <w:szCs w:val="21"/>
        </w:rPr>
        <w:t xml:space="preserve">00 </w:t>
      </w:r>
      <w:r>
        <w:rPr>
          <w:rFonts w:hint="eastAsia"/>
          <w:szCs w:val="21"/>
        </w:rPr>
        <w:t>Bq</w:t>
      </w:r>
      <w:r>
        <w:rPr>
          <w:szCs w:val="21"/>
        </w:rPr>
        <w:t>/</w:t>
      </w:r>
      <w:r>
        <w:rPr>
          <w:rFonts w:hint="eastAsia"/>
          <w:szCs w:val="21"/>
        </w:rPr>
        <w:t>kg</w:t>
      </w:r>
      <w:r>
        <w:rPr>
          <w:rFonts w:hint="eastAsia"/>
          <w:szCs w:val="21"/>
        </w:rPr>
        <w:t>”</w:t>
      </w:r>
      <w:r>
        <w:rPr>
          <w:rFonts w:hint="eastAsia"/>
          <w:szCs w:val="21"/>
        </w:rPr>
        <w:t>。</w:t>
      </w:r>
    </w:p>
    <w:p w14:paraId="492F6F59" w14:textId="399D539D" w:rsidR="000468CC" w:rsidRDefault="000468CC" w:rsidP="000468CC">
      <w:pPr>
        <w:spacing w:before="50" w:after="50" w:line="360" w:lineRule="exact"/>
        <w:ind w:firstLineChars="200" w:firstLine="420"/>
        <w:rPr>
          <w:rFonts w:hint="eastAsia"/>
        </w:rPr>
      </w:pPr>
      <w:r w:rsidRPr="00456857">
        <w:rPr>
          <w:rFonts w:eastAsiaTheme="minorEastAsia" w:hint="eastAsia"/>
          <w:szCs w:val="21"/>
        </w:rPr>
        <w:t>●</w:t>
      </w:r>
      <w:r>
        <w:rPr>
          <w:rFonts w:eastAsiaTheme="minorEastAsia" w:hint="eastAsia"/>
          <w:szCs w:val="21"/>
        </w:rPr>
        <w:t>表</w:t>
      </w:r>
      <w:r>
        <w:rPr>
          <w:rFonts w:eastAsiaTheme="minorEastAsia"/>
          <w:szCs w:val="21"/>
        </w:rPr>
        <w:t>1</w:t>
      </w:r>
      <w:r>
        <w:rPr>
          <w:rFonts w:eastAsiaTheme="minorEastAsia" w:hint="eastAsia"/>
          <w:szCs w:val="21"/>
        </w:rPr>
        <w:t>中</w:t>
      </w:r>
      <w:r>
        <w:rPr>
          <w:rFonts w:eastAsiaTheme="minorEastAsia" w:hint="eastAsia"/>
          <w:szCs w:val="21"/>
        </w:rPr>
        <w:t>，</w:t>
      </w:r>
      <w:r w:rsidRPr="000468CC">
        <w:rPr>
          <w:rFonts w:eastAsiaTheme="minorEastAsia" w:hint="eastAsia"/>
          <w:szCs w:val="21"/>
        </w:rPr>
        <w:t>矿区外环境质量管理指标</w:t>
      </w:r>
      <w:r>
        <w:rPr>
          <w:rFonts w:eastAsiaTheme="minorEastAsia" w:hint="eastAsia"/>
          <w:szCs w:val="21"/>
        </w:rPr>
        <w:t>定义建议改为：</w:t>
      </w:r>
      <w:r w:rsidRPr="000468CC">
        <w:rPr>
          <w:rFonts w:eastAsiaTheme="minorEastAsia" w:hint="eastAsia"/>
          <w:szCs w:val="21"/>
        </w:rPr>
        <w:t>实际开采矿区外确定的可能受影响范围内（一般为矿区外</w:t>
      </w:r>
      <w:r w:rsidRPr="000468CC">
        <w:rPr>
          <w:rFonts w:eastAsiaTheme="minorEastAsia" w:hint="eastAsia"/>
          <w:szCs w:val="21"/>
        </w:rPr>
        <w:t>500 m</w:t>
      </w:r>
      <w:r w:rsidRPr="000468CC">
        <w:rPr>
          <w:rFonts w:eastAsiaTheme="minorEastAsia" w:hint="eastAsia"/>
          <w:szCs w:val="21"/>
        </w:rPr>
        <w:t>圈闭的范围），土壤、地下水、地表水等环境要素中污染物浓度限值，不包括有组织排放的管路或水路（即混合断面区域）。</w:t>
      </w:r>
    </w:p>
    <w:p w14:paraId="47A98E0F" w14:textId="77777777" w:rsidR="009A1DD7" w:rsidRPr="005F07B2" w:rsidRDefault="009A1DD7" w:rsidP="009A1DD7">
      <w:pPr>
        <w:spacing w:line="360" w:lineRule="auto"/>
        <w:ind w:firstLineChars="200" w:firstLine="420"/>
        <w:rPr>
          <w:szCs w:val="21"/>
        </w:rPr>
      </w:pPr>
      <w:r>
        <w:rPr>
          <w:rFonts w:eastAsiaTheme="minorEastAsia"/>
          <w:szCs w:val="21"/>
        </w:rPr>
        <w:t>——</w:t>
      </w:r>
      <w:r>
        <w:rPr>
          <w:rFonts w:hint="eastAsia"/>
          <w:szCs w:val="21"/>
        </w:rPr>
        <w:t>采纳。</w:t>
      </w:r>
    </w:p>
    <w:p w14:paraId="64C7D96B" w14:textId="1E4496D3" w:rsidR="000468CC" w:rsidRDefault="000468CC" w:rsidP="00045B45">
      <w:pPr>
        <w:spacing w:before="50" w:after="50" w:line="360" w:lineRule="exact"/>
        <w:ind w:leftChars="100" w:left="210" w:firstLineChars="100" w:firstLine="210"/>
        <w:rPr>
          <w:rFonts w:hint="eastAsia"/>
        </w:rPr>
      </w:pPr>
      <w:r w:rsidRPr="00456857">
        <w:rPr>
          <w:rFonts w:eastAsiaTheme="minorEastAsia" w:hint="eastAsia"/>
          <w:szCs w:val="21"/>
        </w:rPr>
        <w:t>●</w:t>
      </w:r>
      <w:r>
        <w:rPr>
          <w:rFonts w:eastAsiaTheme="minorEastAsia" w:hint="eastAsia"/>
          <w:szCs w:val="21"/>
        </w:rPr>
        <w:t>表</w:t>
      </w:r>
      <w:r>
        <w:rPr>
          <w:rFonts w:eastAsiaTheme="minorEastAsia"/>
          <w:szCs w:val="21"/>
        </w:rPr>
        <w:t>1</w:t>
      </w:r>
      <w:r>
        <w:rPr>
          <w:rFonts w:eastAsiaTheme="minorEastAsia" w:hint="eastAsia"/>
          <w:szCs w:val="21"/>
        </w:rPr>
        <w:t>中，</w:t>
      </w:r>
      <w:r w:rsidRPr="000468CC">
        <w:rPr>
          <w:rFonts w:eastAsiaTheme="minorEastAsia" w:hint="eastAsia"/>
          <w:szCs w:val="21"/>
        </w:rPr>
        <w:t>矿区外环境质量管理指标</w:t>
      </w:r>
      <w:r>
        <w:rPr>
          <w:rFonts w:eastAsiaTheme="minorEastAsia" w:hint="eastAsia"/>
          <w:szCs w:val="21"/>
        </w:rPr>
        <w:t>建议按管理边界分</w:t>
      </w:r>
      <w:r>
        <w:rPr>
          <w:rFonts w:eastAsiaTheme="minorEastAsia" w:hint="eastAsia"/>
          <w:szCs w:val="21"/>
        </w:rPr>
        <w:t>III</w:t>
      </w:r>
      <w:r>
        <w:rPr>
          <w:rFonts w:eastAsiaTheme="minorEastAsia" w:hint="eastAsia"/>
          <w:szCs w:val="21"/>
        </w:rPr>
        <w:t>级，例如距离分别设置为</w:t>
      </w:r>
      <w:r>
        <w:rPr>
          <w:rFonts w:eastAsiaTheme="minorEastAsia" w:hint="eastAsia"/>
          <w:szCs w:val="21"/>
        </w:rPr>
        <w:t>5</w:t>
      </w:r>
      <w:r>
        <w:rPr>
          <w:rFonts w:eastAsiaTheme="minorEastAsia"/>
          <w:szCs w:val="21"/>
        </w:rPr>
        <w:t>00</w:t>
      </w:r>
      <w:r>
        <w:rPr>
          <w:rFonts w:eastAsiaTheme="minorEastAsia" w:hint="eastAsia"/>
          <w:szCs w:val="21"/>
        </w:rPr>
        <w:t>m</w:t>
      </w:r>
      <w:r>
        <w:rPr>
          <w:rFonts w:eastAsiaTheme="minorEastAsia" w:hint="eastAsia"/>
          <w:szCs w:val="21"/>
        </w:rPr>
        <w:t>、</w:t>
      </w:r>
      <w:r>
        <w:rPr>
          <w:rFonts w:eastAsiaTheme="minorEastAsia" w:hint="eastAsia"/>
          <w:szCs w:val="21"/>
        </w:rPr>
        <w:t>7</w:t>
      </w:r>
      <w:r>
        <w:rPr>
          <w:rFonts w:eastAsiaTheme="minorEastAsia"/>
          <w:szCs w:val="21"/>
        </w:rPr>
        <w:t xml:space="preserve">50 </w:t>
      </w:r>
      <w:r>
        <w:rPr>
          <w:rFonts w:eastAsiaTheme="minorEastAsia" w:hint="eastAsia"/>
          <w:szCs w:val="21"/>
        </w:rPr>
        <w:t>m</w:t>
      </w:r>
      <w:r>
        <w:rPr>
          <w:rFonts w:eastAsiaTheme="minorEastAsia" w:hint="eastAsia"/>
          <w:szCs w:val="21"/>
        </w:rPr>
        <w:t>、</w:t>
      </w:r>
      <w:r>
        <w:rPr>
          <w:rFonts w:eastAsiaTheme="minorEastAsia" w:hint="eastAsia"/>
          <w:szCs w:val="21"/>
        </w:rPr>
        <w:t>1</w:t>
      </w:r>
      <w:r>
        <w:rPr>
          <w:rFonts w:eastAsiaTheme="minorEastAsia"/>
          <w:szCs w:val="21"/>
        </w:rPr>
        <w:t xml:space="preserve">000 </w:t>
      </w:r>
      <w:r>
        <w:rPr>
          <w:rFonts w:eastAsiaTheme="minorEastAsia" w:hint="eastAsia"/>
          <w:szCs w:val="21"/>
        </w:rPr>
        <w:t>m</w:t>
      </w:r>
      <w:r w:rsidRPr="000468CC">
        <w:rPr>
          <w:rFonts w:eastAsiaTheme="minorEastAsia" w:hint="eastAsia"/>
          <w:szCs w:val="21"/>
        </w:rPr>
        <w:t>。</w:t>
      </w:r>
    </w:p>
    <w:p w14:paraId="5D349FFA" w14:textId="720053B6" w:rsidR="007553B3" w:rsidRPr="005F07B2" w:rsidRDefault="000468CC" w:rsidP="007553B3">
      <w:pPr>
        <w:spacing w:line="360" w:lineRule="auto"/>
        <w:ind w:firstLineChars="200" w:firstLine="420"/>
        <w:rPr>
          <w:szCs w:val="21"/>
        </w:rPr>
      </w:pPr>
      <w:r>
        <w:rPr>
          <w:rFonts w:eastAsiaTheme="minorEastAsia"/>
          <w:szCs w:val="21"/>
        </w:rPr>
        <w:t>——</w:t>
      </w:r>
      <w:r>
        <w:rPr>
          <w:rFonts w:hint="eastAsia"/>
          <w:szCs w:val="21"/>
        </w:rPr>
        <w:t>采纳。</w:t>
      </w:r>
    </w:p>
    <w:p w14:paraId="277A2C95" w14:textId="7F9C2702" w:rsidR="00D73AC8" w:rsidRDefault="00D73AC8" w:rsidP="00D73AC8">
      <w:pPr>
        <w:spacing w:before="50" w:after="50" w:line="360" w:lineRule="exact"/>
        <w:ind w:leftChars="100" w:left="210" w:firstLineChars="100" w:firstLine="210"/>
        <w:rPr>
          <w:rFonts w:hint="eastAsia"/>
        </w:rPr>
      </w:pPr>
      <w:r w:rsidRPr="00456857">
        <w:rPr>
          <w:rFonts w:eastAsiaTheme="minorEastAsia" w:hint="eastAsia"/>
          <w:szCs w:val="21"/>
        </w:rPr>
        <w:t>●</w:t>
      </w:r>
      <w:r>
        <w:rPr>
          <w:rFonts w:eastAsiaTheme="minorEastAsia" w:hint="eastAsia"/>
          <w:szCs w:val="21"/>
        </w:rPr>
        <w:t>5</w:t>
      </w:r>
      <w:r>
        <w:rPr>
          <w:rFonts w:eastAsiaTheme="minorEastAsia"/>
          <w:szCs w:val="21"/>
        </w:rPr>
        <w:t>.1</w:t>
      </w:r>
      <w:r>
        <w:rPr>
          <w:rFonts w:eastAsiaTheme="minorEastAsia" w:hint="eastAsia"/>
          <w:szCs w:val="21"/>
        </w:rPr>
        <w:t>中，</w:t>
      </w:r>
      <w:r>
        <w:rPr>
          <w:rFonts w:eastAsiaTheme="minorEastAsia" w:hint="eastAsia"/>
          <w:szCs w:val="21"/>
        </w:rPr>
        <w:t>建议删除“自我评价或”</w:t>
      </w:r>
      <w:r w:rsidRPr="000468CC">
        <w:rPr>
          <w:rFonts w:eastAsiaTheme="minorEastAsia" w:hint="eastAsia"/>
          <w:szCs w:val="21"/>
        </w:rPr>
        <w:t>。</w:t>
      </w:r>
    </w:p>
    <w:p w14:paraId="150D1BE2" w14:textId="77777777" w:rsidR="00D73AC8" w:rsidRPr="005F07B2" w:rsidRDefault="00D73AC8" w:rsidP="00D73AC8">
      <w:pPr>
        <w:spacing w:line="360" w:lineRule="auto"/>
        <w:ind w:firstLineChars="200" w:firstLine="420"/>
        <w:rPr>
          <w:szCs w:val="21"/>
        </w:rPr>
      </w:pPr>
      <w:r>
        <w:rPr>
          <w:rFonts w:eastAsiaTheme="minorEastAsia"/>
          <w:szCs w:val="21"/>
        </w:rPr>
        <w:t>——</w:t>
      </w:r>
      <w:r>
        <w:rPr>
          <w:rFonts w:hint="eastAsia"/>
          <w:szCs w:val="21"/>
        </w:rPr>
        <w:t>采纳。</w:t>
      </w:r>
    </w:p>
    <w:p w14:paraId="7EA9EF8B" w14:textId="0C0C4A47" w:rsidR="00D73AC8" w:rsidRDefault="00D73AC8" w:rsidP="00D73AC8">
      <w:pPr>
        <w:spacing w:before="50" w:after="50" w:line="360" w:lineRule="exact"/>
        <w:ind w:leftChars="100" w:left="210" w:firstLineChars="100" w:firstLine="210"/>
        <w:rPr>
          <w:rFonts w:hint="eastAsia"/>
        </w:rPr>
      </w:pPr>
      <w:r w:rsidRPr="00456857">
        <w:rPr>
          <w:rFonts w:eastAsiaTheme="minorEastAsia" w:hint="eastAsia"/>
          <w:szCs w:val="21"/>
        </w:rPr>
        <w:t>●</w:t>
      </w:r>
      <w:r>
        <w:rPr>
          <w:rFonts w:eastAsiaTheme="minorEastAsia" w:hint="eastAsia"/>
          <w:szCs w:val="21"/>
        </w:rPr>
        <w:t>图</w:t>
      </w:r>
      <w:r>
        <w:rPr>
          <w:rFonts w:eastAsiaTheme="minorEastAsia" w:hint="eastAsia"/>
          <w:szCs w:val="21"/>
        </w:rPr>
        <w:t>A</w:t>
      </w:r>
      <w:r>
        <w:rPr>
          <w:rFonts w:eastAsiaTheme="minorEastAsia"/>
          <w:szCs w:val="21"/>
        </w:rPr>
        <w:t>.2</w:t>
      </w:r>
      <w:r>
        <w:rPr>
          <w:rFonts w:eastAsiaTheme="minorEastAsia" w:hint="eastAsia"/>
          <w:szCs w:val="21"/>
        </w:rPr>
        <w:t>和图</w:t>
      </w:r>
      <w:r>
        <w:rPr>
          <w:rFonts w:eastAsiaTheme="minorEastAsia" w:hint="eastAsia"/>
          <w:szCs w:val="21"/>
        </w:rPr>
        <w:t>A</w:t>
      </w:r>
      <w:r>
        <w:rPr>
          <w:rFonts w:eastAsiaTheme="minorEastAsia"/>
          <w:szCs w:val="21"/>
        </w:rPr>
        <w:t>.3</w:t>
      </w:r>
      <w:r>
        <w:rPr>
          <w:rFonts w:eastAsiaTheme="minorEastAsia" w:hint="eastAsia"/>
          <w:szCs w:val="21"/>
        </w:rPr>
        <w:t>中，</w:t>
      </w:r>
      <w:r>
        <w:rPr>
          <w:rFonts w:eastAsiaTheme="minorEastAsia" w:hint="eastAsia"/>
          <w:szCs w:val="21"/>
        </w:rPr>
        <w:t>排放</w:t>
      </w:r>
      <w:r>
        <w:rPr>
          <w:rFonts w:eastAsiaTheme="minorEastAsia" w:hint="eastAsia"/>
          <w:szCs w:val="21"/>
        </w:rPr>
        <w:t>建议</w:t>
      </w:r>
      <w:r>
        <w:rPr>
          <w:rFonts w:eastAsiaTheme="minorEastAsia" w:hint="eastAsia"/>
          <w:szCs w:val="21"/>
        </w:rPr>
        <w:t>增加硫酸根</w:t>
      </w:r>
      <w:r w:rsidRPr="000468CC">
        <w:rPr>
          <w:rFonts w:eastAsiaTheme="minorEastAsia" w:hint="eastAsia"/>
          <w:szCs w:val="21"/>
        </w:rPr>
        <w:t>。</w:t>
      </w:r>
    </w:p>
    <w:p w14:paraId="0A274068" w14:textId="5D4247DE" w:rsidR="007553B3" w:rsidRPr="007553B3" w:rsidRDefault="00D73AC8" w:rsidP="00294248">
      <w:pPr>
        <w:spacing w:line="360" w:lineRule="auto"/>
        <w:ind w:firstLineChars="200" w:firstLine="420"/>
        <w:rPr>
          <w:rFonts w:hint="eastAsia"/>
          <w:sz w:val="24"/>
          <w:szCs w:val="24"/>
        </w:rPr>
      </w:pPr>
      <w:r>
        <w:rPr>
          <w:rFonts w:eastAsiaTheme="minorEastAsia"/>
          <w:szCs w:val="21"/>
        </w:rPr>
        <w:t>——</w:t>
      </w:r>
      <w:r>
        <w:rPr>
          <w:rFonts w:hint="eastAsia"/>
          <w:szCs w:val="21"/>
        </w:rPr>
        <w:t>采纳。</w:t>
      </w:r>
      <w:r>
        <w:rPr>
          <w:rFonts w:hint="eastAsia"/>
          <w:szCs w:val="21"/>
        </w:rPr>
        <w:t>增加了硫酸根和氯离子。</w:t>
      </w:r>
    </w:p>
    <w:p w14:paraId="42D55BBB" w14:textId="77777777" w:rsidR="00E8724A" w:rsidRPr="00C02E20" w:rsidRDefault="00E8724A" w:rsidP="00244038">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lastRenderedPageBreak/>
        <w:t>四、标准水平分析</w:t>
      </w:r>
    </w:p>
    <w:p w14:paraId="20DAE14D" w14:textId="2FDDADE1" w:rsidR="00370A9E" w:rsidRDefault="00922078" w:rsidP="00BE67FF">
      <w:pPr>
        <w:adjustRightInd w:val="0"/>
        <w:snapToGrid w:val="0"/>
        <w:spacing w:line="360" w:lineRule="auto"/>
        <w:ind w:firstLineChars="199" w:firstLine="418"/>
        <w:rPr>
          <w:szCs w:val="21"/>
        </w:rPr>
      </w:pPr>
      <w:r w:rsidRPr="00370A9E">
        <w:rPr>
          <w:rFonts w:hint="eastAsia"/>
          <w:szCs w:val="21"/>
        </w:rPr>
        <w:t>本标准</w:t>
      </w:r>
      <w:r w:rsidR="00370A9E" w:rsidRPr="000272FF">
        <w:rPr>
          <w:rFonts w:hint="eastAsia"/>
          <w:szCs w:val="21"/>
        </w:rPr>
        <w:t>可</w:t>
      </w:r>
      <w:r w:rsidR="00370A9E" w:rsidRPr="00621670">
        <w:rPr>
          <w:rFonts w:hint="eastAsia"/>
          <w:szCs w:val="21"/>
        </w:rPr>
        <w:t>与相关联的《稀土工业污染物排放标准》（</w:t>
      </w:r>
      <w:r w:rsidR="00370A9E" w:rsidRPr="00621670">
        <w:rPr>
          <w:rFonts w:hint="eastAsia"/>
          <w:szCs w:val="21"/>
        </w:rPr>
        <w:t>GB 26451-2011</w:t>
      </w:r>
      <w:r w:rsidR="00370A9E" w:rsidRPr="00621670">
        <w:rPr>
          <w:rFonts w:hint="eastAsia"/>
          <w:szCs w:val="21"/>
        </w:rPr>
        <w:t>）、《排污许可证申请与核发技术规范</w:t>
      </w:r>
      <w:r w:rsidR="00370A9E" w:rsidRPr="003B5A77">
        <w:rPr>
          <w:rFonts w:hint="eastAsia"/>
          <w:szCs w:val="21"/>
        </w:rPr>
        <w:t xml:space="preserve"> </w:t>
      </w:r>
      <w:r w:rsidR="00370A9E" w:rsidRPr="003B5A77">
        <w:rPr>
          <w:rFonts w:hint="eastAsia"/>
          <w:szCs w:val="21"/>
        </w:rPr>
        <w:t>稀有稀土金属冶炼》（</w:t>
      </w:r>
      <w:r w:rsidR="00370A9E" w:rsidRPr="001D76EB">
        <w:rPr>
          <w:rFonts w:hint="eastAsia"/>
          <w:szCs w:val="21"/>
        </w:rPr>
        <w:t>HJ 1125-2020</w:t>
      </w:r>
      <w:r w:rsidR="00370A9E" w:rsidRPr="001D76EB">
        <w:rPr>
          <w:rFonts w:hint="eastAsia"/>
          <w:szCs w:val="21"/>
        </w:rPr>
        <w:t>）、《绿色设计产品评价技术规范</w:t>
      </w:r>
      <w:r w:rsidR="00370A9E" w:rsidRPr="001D76EB">
        <w:rPr>
          <w:rFonts w:hint="eastAsia"/>
          <w:szCs w:val="21"/>
        </w:rPr>
        <w:t xml:space="preserve"> </w:t>
      </w:r>
      <w:r w:rsidR="00370A9E" w:rsidRPr="001D76EB">
        <w:rPr>
          <w:rFonts w:hint="eastAsia"/>
          <w:szCs w:val="21"/>
        </w:rPr>
        <w:t>稀土湿法冶炼分离产品》（</w:t>
      </w:r>
      <w:r w:rsidR="00370A9E" w:rsidRPr="001D76EB">
        <w:rPr>
          <w:rFonts w:hint="eastAsia"/>
          <w:szCs w:val="21"/>
        </w:rPr>
        <w:t>T/CNIA 0005-2018</w:t>
      </w:r>
      <w:r w:rsidR="00370A9E" w:rsidRPr="00824158">
        <w:rPr>
          <w:rFonts w:hint="eastAsia"/>
          <w:szCs w:val="21"/>
        </w:rPr>
        <w:t>）</w:t>
      </w:r>
      <w:r w:rsidR="00E031FC">
        <w:rPr>
          <w:rFonts w:hint="eastAsia"/>
          <w:szCs w:val="21"/>
        </w:rPr>
        <w:t>、</w:t>
      </w:r>
      <w:r w:rsidR="00E031FC">
        <w:rPr>
          <w:rFonts w:hint="eastAsia"/>
        </w:rPr>
        <w:t>《</w:t>
      </w:r>
      <w:r w:rsidR="00E031FC" w:rsidRPr="00CF37CE">
        <w:rPr>
          <w:rFonts w:hint="eastAsia"/>
        </w:rPr>
        <w:t>离子型稀土矿混合稀土氧化物</w:t>
      </w:r>
      <w:r w:rsidR="00E031FC">
        <w:rPr>
          <w:rFonts w:hint="eastAsia"/>
        </w:rPr>
        <w:t>》（</w:t>
      </w:r>
      <w:r w:rsidR="00E031FC" w:rsidRPr="00CB1677">
        <w:rPr>
          <w:rFonts w:hint="eastAsia"/>
        </w:rPr>
        <w:t>GB</w:t>
      </w:r>
      <w:r w:rsidR="00E031FC" w:rsidRPr="00CB1677">
        <w:t>/</w:t>
      </w:r>
      <w:r w:rsidR="00E031FC" w:rsidRPr="008A518E">
        <w:rPr>
          <w:rFonts w:hint="eastAsia"/>
        </w:rPr>
        <w:t>T</w:t>
      </w:r>
      <w:r w:rsidR="00E031FC" w:rsidRPr="008A518E">
        <w:t xml:space="preserve"> </w:t>
      </w:r>
      <w:r w:rsidR="00E031FC" w:rsidRPr="00CF37CE">
        <w:rPr>
          <w:rFonts w:hint="eastAsia"/>
        </w:rPr>
        <w:t>20169</w:t>
      </w:r>
      <w:r w:rsidR="00E031FC">
        <w:rPr>
          <w:rFonts w:hint="eastAsia"/>
        </w:rPr>
        <w:t>-</w:t>
      </w:r>
      <w:r w:rsidR="00E031FC">
        <w:t>2015</w:t>
      </w:r>
      <w:r w:rsidR="00E031FC">
        <w:rPr>
          <w:rFonts w:hint="eastAsia"/>
        </w:rPr>
        <w:t>）、《</w:t>
      </w:r>
      <w:r w:rsidR="00E031FC" w:rsidRPr="00E031FC">
        <w:rPr>
          <w:rFonts w:hint="eastAsia"/>
          <w:szCs w:val="21"/>
        </w:rPr>
        <w:t>离子型稀土矿碳酸稀土</w:t>
      </w:r>
      <w:r w:rsidR="00E031FC">
        <w:rPr>
          <w:rFonts w:hint="eastAsia"/>
        </w:rPr>
        <w:t>》</w:t>
      </w:r>
      <w:r w:rsidR="00E031FC">
        <w:rPr>
          <w:rFonts w:hint="eastAsia"/>
          <w:szCs w:val="21"/>
        </w:rPr>
        <w:t>（</w:t>
      </w:r>
      <w:r w:rsidR="00E031FC" w:rsidRPr="00E031FC">
        <w:rPr>
          <w:rFonts w:hint="eastAsia"/>
          <w:szCs w:val="21"/>
        </w:rPr>
        <w:t>GB/T 28882</w:t>
      </w:r>
      <w:r w:rsidR="00E031FC">
        <w:rPr>
          <w:rFonts w:hint="eastAsia"/>
          <w:szCs w:val="21"/>
        </w:rPr>
        <w:t>-</w:t>
      </w:r>
      <w:r w:rsidR="00E031FC">
        <w:rPr>
          <w:szCs w:val="21"/>
        </w:rPr>
        <w:t>2012</w:t>
      </w:r>
      <w:r w:rsidR="00E031FC">
        <w:rPr>
          <w:rFonts w:hint="eastAsia"/>
          <w:szCs w:val="21"/>
        </w:rPr>
        <w:t>）、《</w:t>
      </w:r>
      <w:r w:rsidR="00E031FC" w:rsidRPr="00E031FC">
        <w:rPr>
          <w:rFonts w:hint="eastAsia"/>
          <w:szCs w:val="21"/>
        </w:rPr>
        <w:t>离子型稀土矿混合氯化稀土溶液</w:t>
      </w:r>
      <w:r w:rsidR="00E031FC">
        <w:rPr>
          <w:rFonts w:hint="eastAsia"/>
          <w:szCs w:val="21"/>
        </w:rPr>
        <w:t>》（</w:t>
      </w:r>
      <w:r w:rsidR="00E031FC" w:rsidRPr="00E031FC">
        <w:rPr>
          <w:rFonts w:hint="eastAsia"/>
          <w:szCs w:val="21"/>
        </w:rPr>
        <w:t>XB/T 235</w:t>
      </w:r>
      <w:r w:rsidR="00E031FC">
        <w:rPr>
          <w:rFonts w:hint="eastAsia"/>
          <w:szCs w:val="21"/>
        </w:rPr>
        <w:t>-</w:t>
      </w:r>
      <w:r w:rsidR="00E031FC">
        <w:rPr>
          <w:szCs w:val="21"/>
        </w:rPr>
        <w:t>2020</w:t>
      </w:r>
      <w:r w:rsidR="00E031FC">
        <w:rPr>
          <w:rFonts w:hint="eastAsia"/>
          <w:szCs w:val="21"/>
        </w:rPr>
        <w:t>）、</w:t>
      </w:r>
      <w:r w:rsidR="00E031FC" w:rsidRPr="00E031FC">
        <w:rPr>
          <w:rFonts w:hint="eastAsia"/>
          <w:szCs w:val="21"/>
        </w:rPr>
        <w:t>离子型稀土矿原地浸出开采安全生产规范</w:t>
      </w:r>
      <w:r w:rsidR="00E031FC">
        <w:rPr>
          <w:rFonts w:hint="eastAsia"/>
          <w:szCs w:val="21"/>
        </w:rPr>
        <w:t>（</w:t>
      </w:r>
      <w:r w:rsidR="00E031FC" w:rsidRPr="00E031FC">
        <w:rPr>
          <w:rFonts w:hint="eastAsia"/>
          <w:szCs w:val="21"/>
        </w:rPr>
        <w:t>XB/T 904</w:t>
      </w:r>
      <w:r w:rsidR="00E031FC">
        <w:rPr>
          <w:rFonts w:hint="eastAsia"/>
          <w:szCs w:val="21"/>
        </w:rPr>
        <w:t>-</w:t>
      </w:r>
      <w:r w:rsidR="00E031FC">
        <w:rPr>
          <w:szCs w:val="21"/>
        </w:rPr>
        <w:t>201</w:t>
      </w:r>
      <w:r w:rsidR="00DB4F40">
        <w:rPr>
          <w:szCs w:val="21"/>
        </w:rPr>
        <w:t>6</w:t>
      </w:r>
      <w:r w:rsidR="00E031FC">
        <w:rPr>
          <w:rFonts w:hint="eastAsia"/>
          <w:szCs w:val="21"/>
        </w:rPr>
        <w:t>）</w:t>
      </w:r>
      <w:r w:rsidR="00370A9E" w:rsidRPr="00824158">
        <w:rPr>
          <w:rFonts w:hint="eastAsia"/>
          <w:szCs w:val="21"/>
        </w:rPr>
        <w:t>等标准相互补充，组成一个有机全面的稀土标准体系</w:t>
      </w:r>
      <w:r w:rsidRPr="003425C9">
        <w:rPr>
          <w:rFonts w:hint="eastAsia"/>
          <w:szCs w:val="21"/>
        </w:rPr>
        <w:t>，属于我国第</w:t>
      </w:r>
      <w:r w:rsidR="006A5671" w:rsidRPr="003425C9">
        <w:rPr>
          <w:rFonts w:hint="eastAsia"/>
          <w:szCs w:val="21"/>
        </w:rPr>
        <w:t>一</w:t>
      </w:r>
      <w:r w:rsidRPr="003425C9">
        <w:rPr>
          <w:rFonts w:hint="eastAsia"/>
          <w:szCs w:val="21"/>
        </w:rPr>
        <w:t>项关于离子型稀土矿</w:t>
      </w:r>
      <w:r w:rsidR="00370A9E" w:rsidRPr="003425C9">
        <w:rPr>
          <w:rFonts w:hint="eastAsia"/>
          <w:szCs w:val="21"/>
        </w:rPr>
        <w:t>产品的绿色</w:t>
      </w:r>
      <w:r w:rsidR="003D6ACE">
        <w:rPr>
          <w:rFonts w:hint="eastAsia"/>
          <w:szCs w:val="21"/>
        </w:rPr>
        <w:t>设计</w:t>
      </w:r>
      <w:r w:rsidR="00370A9E" w:rsidRPr="003425C9">
        <w:rPr>
          <w:rFonts w:hint="eastAsia"/>
          <w:szCs w:val="21"/>
        </w:rPr>
        <w:t>产品</w:t>
      </w:r>
      <w:r w:rsidR="003D6ACE">
        <w:rPr>
          <w:rFonts w:hint="eastAsia"/>
          <w:szCs w:val="21"/>
        </w:rPr>
        <w:t>评价</w:t>
      </w:r>
      <w:r w:rsidR="00370A9E" w:rsidRPr="003425C9">
        <w:rPr>
          <w:rFonts w:hint="eastAsia"/>
          <w:szCs w:val="21"/>
        </w:rPr>
        <w:t>技术规范</w:t>
      </w:r>
      <w:r w:rsidRPr="003425C9">
        <w:rPr>
          <w:rFonts w:hint="eastAsia"/>
          <w:szCs w:val="21"/>
        </w:rPr>
        <w:t>。</w:t>
      </w:r>
    </w:p>
    <w:p w14:paraId="6B4FC4EE" w14:textId="77777777" w:rsidR="00E8724A" w:rsidRPr="00C02E20" w:rsidRDefault="00E8724A" w:rsidP="00244038">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五、与现行相关法律、法规、规章及相关标准的协调性</w:t>
      </w:r>
    </w:p>
    <w:p w14:paraId="5E704F25" w14:textId="421070E3" w:rsidR="00370A9E" w:rsidRPr="00DD2678" w:rsidRDefault="00370A9E" w:rsidP="00370A9E">
      <w:pPr>
        <w:adjustRightInd w:val="0"/>
        <w:snapToGrid w:val="0"/>
        <w:spacing w:line="360" w:lineRule="auto"/>
        <w:ind w:firstLineChars="199" w:firstLine="418"/>
        <w:rPr>
          <w:szCs w:val="21"/>
        </w:rPr>
      </w:pPr>
      <w:r w:rsidRPr="00DD2678">
        <w:rPr>
          <w:rFonts w:hint="eastAsia"/>
          <w:szCs w:val="21"/>
        </w:rPr>
        <w:t>离子型稀土矿广泛分布于我国南方八省、东南亚（如缅甸、越南等）和美洲（如巴西等）等国家。针对其特点，我国开创了硫酸铵浸取</w:t>
      </w:r>
      <w:r w:rsidRPr="00DD2678">
        <w:rPr>
          <w:rFonts w:hint="eastAsia"/>
          <w:szCs w:val="21"/>
        </w:rPr>
        <w:t>-</w:t>
      </w:r>
      <w:r w:rsidRPr="00DD2678">
        <w:rPr>
          <w:rFonts w:hint="eastAsia"/>
          <w:szCs w:val="21"/>
        </w:rPr>
        <w:t>碳酸氢铵沉淀富集的独特生产工艺，技术处于国际领先水平，但存在稀土收率低、氨氮废水和含放射性废渣污染等问题。近年来，有研</w:t>
      </w:r>
      <w:r w:rsidR="00636FB5">
        <w:rPr>
          <w:rFonts w:hint="eastAsia"/>
          <w:szCs w:val="21"/>
        </w:rPr>
        <w:t>科技</w:t>
      </w:r>
      <w:r w:rsidRPr="00DD2678">
        <w:rPr>
          <w:rFonts w:hint="eastAsia"/>
          <w:szCs w:val="21"/>
        </w:rPr>
        <w:t>集团、成都地矿所、</w:t>
      </w:r>
      <w:r w:rsidR="00346096" w:rsidRPr="00D51E7B">
        <w:rPr>
          <w:rFonts w:hint="eastAsia"/>
          <w:szCs w:val="21"/>
        </w:rPr>
        <w:t>赣州有色冶金研究所</w:t>
      </w:r>
      <w:r w:rsidR="00346096">
        <w:rPr>
          <w:rFonts w:hint="eastAsia"/>
          <w:szCs w:val="21"/>
        </w:rPr>
        <w:t>、武汉工程大学、南昌大学、</w:t>
      </w:r>
      <w:r w:rsidRPr="00DD2678">
        <w:rPr>
          <w:rFonts w:hint="eastAsia"/>
          <w:szCs w:val="21"/>
        </w:rPr>
        <w:t>中科院过程所等</w:t>
      </w:r>
      <w:r w:rsidR="00346096">
        <w:rPr>
          <w:rFonts w:hint="eastAsia"/>
          <w:szCs w:val="21"/>
        </w:rPr>
        <w:t>单位</w:t>
      </w:r>
      <w:r w:rsidRPr="00DD2678">
        <w:rPr>
          <w:rFonts w:hint="eastAsia"/>
          <w:szCs w:val="21"/>
        </w:rPr>
        <w:t>开展了清洁工艺研究，取得了较大进展，相继开发了离子型稀土矿绿色高效浸萃一体化新工艺、稀土矿山绿色安全渗控开采工程技术、低浓度稀土大相比鼓泡油膜萃取技术等。</w:t>
      </w:r>
    </w:p>
    <w:p w14:paraId="15991D3B" w14:textId="4121B9C9" w:rsidR="00370A9E" w:rsidRPr="00DD2678" w:rsidRDefault="00370A9E" w:rsidP="00370A9E">
      <w:pPr>
        <w:adjustRightInd w:val="0"/>
        <w:snapToGrid w:val="0"/>
        <w:spacing w:line="360" w:lineRule="auto"/>
        <w:ind w:firstLineChars="199" w:firstLine="418"/>
        <w:rPr>
          <w:szCs w:val="21"/>
        </w:rPr>
      </w:pPr>
      <w:r w:rsidRPr="00DD2678">
        <w:rPr>
          <w:rFonts w:hint="eastAsia"/>
          <w:szCs w:val="21"/>
        </w:rPr>
        <w:t>在离子型稀土矿产品标准制定方面，我国仅有《离子型稀土矿混合稀土氧化物》</w:t>
      </w:r>
      <w:r w:rsidR="00865FD2">
        <w:rPr>
          <w:rFonts w:hint="eastAsia"/>
          <w:szCs w:val="21"/>
        </w:rPr>
        <w:t>、《</w:t>
      </w:r>
      <w:r w:rsidR="00865FD2" w:rsidRPr="00865FD2">
        <w:rPr>
          <w:rFonts w:hint="eastAsia"/>
          <w:szCs w:val="21"/>
        </w:rPr>
        <w:t>离子型稀土矿碳酸稀土</w:t>
      </w:r>
      <w:r w:rsidR="00865FD2">
        <w:rPr>
          <w:rFonts w:hint="eastAsia"/>
          <w:szCs w:val="21"/>
        </w:rPr>
        <w:t>》</w:t>
      </w:r>
      <w:r w:rsidR="00C07178">
        <w:rPr>
          <w:rFonts w:hint="eastAsia"/>
          <w:szCs w:val="21"/>
        </w:rPr>
        <w:t>2</w:t>
      </w:r>
      <w:r w:rsidRPr="00DD2678">
        <w:rPr>
          <w:rFonts w:hint="eastAsia"/>
          <w:szCs w:val="21"/>
        </w:rPr>
        <w:t>项国家标准和《离子型稀土矿混合氯化稀土溶液》</w:t>
      </w:r>
      <w:r w:rsidR="00C07178">
        <w:rPr>
          <w:rFonts w:hint="eastAsia"/>
          <w:szCs w:val="21"/>
        </w:rPr>
        <w:t>1</w:t>
      </w:r>
      <w:r w:rsidRPr="00DD2678">
        <w:rPr>
          <w:rFonts w:hint="eastAsia"/>
          <w:szCs w:val="21"/>
        </w:rPr>
        <w:t>项行业标准，但这</w:t>
      </w:r>
      <w:r w:rsidR="00865FD2">
        <w:rPr>
          <w:rFonts w:hint="eastAsia"/>
          <w:szCs w:val="21"/>
        </w:rPr>
        <w:t>三</w:t>
      </w:r>
      <w:r w:rsidRPr="00DD2678">
        <w:rPr>
          <w:rFonts w:hint="eastAsia"/>
          <w:szCs w:val="21"/>
        </w:rPr>
        <w:t>项标准</w:t>
      </w:r>
      <w:r w:rsidR="004C42B5">
        <w:rPr>
          <w:rFonts w:hint="eastAsia"/>
          <w:szCs w:val="21"/>
        </w:rPr>
        <w:t>均</w:t>
      </w:r>
      <w:r w:rsidRPr="00DD2678">
        <w:rPr>
          <w:rFonts w:hint="eastAsia"/>
          <w:szCs w:val="21"/>
        </w:rPr>
        <w:t>未提及绿色产品生产的评价手段和方法。《生态设计产品评价通则》（</w:t>
      </w:r>
      <w:r w:rsidRPr="00DD2678">
        <w:rPr>
          <w:rFonts w:hint="eastAsia"/>
          <w:szCs w:val="21"/>
        </w:rPr>
        <w:t>GB/T 32161-2015</w:t>
      </w:r>
      <w:r w:rsidRPr="00DD2678">
        <w:rPr>
          <w:rFonts w:hint="eastAsia"/>
          <w:szCs w:val="21"/>
        </w:rPr>
        <w:t>）是生态（绿色）设计产品评价规范编制的指导原则，可为本标准的制订提供了基本准则和依据，但尚不能满足离子型稀土矿产品绿色制造体系建设需求。</w:t>
      </w:r>
    </w:p>
    <w:p w14:paraId="47AD4D03" w14:textId="227BBB3E" w:rsidR="00370A9E" w:rsidRPr="00370A9E" w:rsidRDefault="00370A9E" w:rsidP="003425C9">
      <w:pPr>
        <w:adjustRightInd w:val="0"/>
        <w:snapToGrid w:val="0"/>
        <w:spacing w:line="360" w:lineRule="auto"/>
        <w:ind w:firstLineChars="199" w:firstLine="418"/>
        <w:rPr>
          <w:rFonts w:hAnsi="宋体"/>
          <w:color w:val="000000"/>
          <w:szCs w:val="21"/>
        </w:rPr>
      </w:pPr>
      <w:r w:rsidRPr="00DD2678">
        <w:rPr>
          <w:rFonts w:hint="eastAsia"/>
          <w:szCs w:val="21"/>
        </w:rPr>
        <w:t>此外，该标准可以与相关联的《稀土工业污染物排放标准》（</w:t>
      </w:r>
      <w:r w:rsidRPr="00DD2678">
        <w:rPr>
          <w:rFonts w:hint="eastAsia"/>
          <w:szCs w:val="21"/>
        </w:rPr>
        <w:t>GB 26451-2011</w:t>
      </w:r>
      <w:r w:rsidRPr="00DD2678">
        <w:rPr>
          <w:rFonts w:hint="eastAsia"/>
          <w:szCs w:val="21"/>
        </w:rPr>
        <w:t>）、《排污许可证申请与核发技术规范</w:t>
      </w:r>
      <w:r w:rsidRPr="00DD2678">
        <w:rPr>
          <w:rFonts w:hint="eastAsia"/>
          <w:szCs w:val="21"/>
        </w:rPr>
        <w:t xml:space="preserve"> </w:t>
      </w:r>
      <w:r w:rsidRPr="00DD2678">
        <w:rPr>
          <w:rFonts w:hint="eastAsia"/>
          <w:szCs w:val="21"/>
        </w:rPr>
        <w:t>稀有稀土金属冶炼》（</w:t>
      </w:r>
      <w:r w:rsidRPr="00DD2678">
        <w:rPr>
          <w:rFonts w:hint="eastAsia"/>
          <w:szCs w:val="21"/>
        </w:rPr>
        <w:t>HJ 1125-2020</w:t>
      </w:r>
      <w:r w:rsidRPr="00DD2678">
        <w:rPr>
          <w:rFonts w:hint="eastAsia"/>
          <w:szCs w:val="21"/>
        </w:rPr>
        <w:t>）、《绿色设计产品评价技术规范</w:t>
      </w:r>
      <w:r w:rsidRPr="00DD2678">
        <w:rPr>
          <w:rFonts w:hint="eastAsia"/>
          <w:szCs w:val="21"/>
        </w:rPr>
        <w:t xml:space="preserve"> </w:t>
      </w:r>
      <w:r w:rsidRPr="00DD2678">
        <w:rPr>
          <w:rFonts w:hint="eastAsia"/>
          <w:szCs w:val="21"/>
        </w:rPr>
        <w:t>稀土湿法冶炼分离产品》（</w:t>
      </w:r>
      <w:r w:rsidRPr="00DD2678">
        <w:rPr>
          <w:rFonts w:hint="eastAsia"/>
          <w:szCs w:val="21"/>
        </w:rPr>
        <w:t>T/CNIA 0005-2018</w:t>
      </w:r>
      <w:r w:rsidRPr="00DD2678">
        <w:rPr>
          <w:rFonts w:hint="eastAsia"/>
          <w:szCs w:val="21"/>
        </w:rPr>
        <w:t>）等标准相互补充，组成一个有机的稀土标准体系。</w:t>
      </w:r>
    </w:p>
    <w:p w14:paraId="12D89A60" w14:textId="77777777" w:rsidR="009951FB" w:rsidRDefault="00E8724A">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六、是否涉及专利及知识产权的说明</w:t>
      </w:r>
    </w:p>
    <w:p w14:paraId="1AA70CD9" w14:textId="77777777" w:rsidR="009951FB" w:rsidRDefault="00E8724A">
      <w:pPr>
        <w:adjustRightInd w:val="0"/>
        <w:snapToGrid w:val="0"/>
        <w:spacing w:beforeLines="50" w:before="156" w:afterLines="50" w:after="156" w:line="360" w:lineRule="auto"/>
        <w:ind w:firstLineChars="200" w:firstLine="420"/>
        <w:rPr>
          <w:szCs w:val="21"/>
        </w:rPr>
      </w:pPr>
      <w:r w:rsidRPr="00C02E20">
        <w:rPr>
          <w:rFonts w:hint="eastAsia"/>
          <w:szCs w:val="21"/>
        </w:rPr>
        <w:t>本文件</w:t>
      </w:r>
      <w:r w:rsidR="009A6150" w:rsidRPr="00C02E20">
        <w:rPr>
          <w:rFonts w:hint="eastAsia"/>
          <w:szCs w:val="21"/>
        </w:rPr>
        <w:t>制</w:t>
      </w:r>
      <w:r w:rsidR="009A6150">
        <w:rPr>
          <w:rFonts w:hint="eastAsia"/>
          <w:szCs w:val="21"/>
        </w:rPr>
        <w:t>订</w:t>
      </w:r>
      <w:r w:rsidRPr="00C02E20">
        <w:rPr>
          <w:rFonts w:hint="eastAsia"/>
          <w:szCs w:val="21"/>
        </w:rPr>
        <w:t>过程中</w:t>
      </w:r>
      <w:r w:rsidR="009A6150">
        <w:rPr>
          <w:rFonts w:hint="eastAsia"/>
          <w:szCs w:val="21"/>
        </w:rPr>
        <w:t>未</w:t>
      </w:r>
      <w:r w:rsidRPr="00C02E20">
        <w:rPr>
          <w:rFonts w:hint="eastAsia"/>
          <w:szCs w:val="21"/>
        </w:rPr>
        <w:t>检索到专利和知识产权问题。</w:t>
      </w:r>
    </w:p>
    <w:p w14:paraId="15A4AE9C" w14:textId="77777777" w:rsidR="009951FB" w:rsidRDefault="00E8724A">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七、重大分歧意见的处理过程</w:t>
      </w:r>
    </w:p>
    <w:p w14:paraId="69CB5EFA" w14:textId="77777777" w:rsidR="009951FB" w:rsidRDefault="00A77514">
      <w:pPr>
        <w:adjustRightInd w:val="0"/>
        <w:snapToGrid w:val="0"/>
        <w:spacing w:beforeLines="50" w:before="156" w:afterLines="50" w:after="156" w:line="360" w:lineRule="auto"/>
        <w:ind w:firstLine="480"/>
        <w:rPr>
          <w:color w:val="000000"/>
          <w:szCs w:val="21"/>
        </w:rPr>
      </w:pPr>
      <w:r w:rsidRPr="00040386">
        <w:rPr>
          <w:rFonts w:hint="eastAsia"/>
          <w:color w:val="000000"/>
          <w:szCs w:val="21"/>
        </w:rPr>
        <w:t>本标准属于有色金属领域专业基础标准，编制组根据编写前确定的编制原则进行标准编制，在标准</w:t>
      </w:r>
      <w:r w:rsidR="009A6150">
        <w:rPr>
          <w:rFonts w:hint="eastAsia"/>
          <w:color w:val="000000"/>
          <w:szCs w:val="21"/>
        </w:rPr>
        <w:t>草案</w:t>
      </w:r>
      <w:r w:rsidRPr="00040386">
        <w:rPr>
          <w:rFonts w:hint="eastAsia"/>
          <w:color w:val="000000"/>
          <w:szCs w:val="21"/>
        </w:rPr>
        <w:t>征求意见过程中未发生重大分歧意见。</w:t>
      </w:r>
    </w:p>
    <w:p w14:paraId="3A078186" w14:textId="77777777" w:rsidR="009951FB" w:rsidRDefault="00E8724A">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八、作为强制性、推荐性国家标准的建议</w:t>
      </w:r>
    </w:p>
    <w:p w14:paraId="4D00D050" w14:textId="77777777" w:rsidR="009951FB" w:rsidRDefault="001B3766">
      <w:pPr>
        <w:adjustRightInd w:val="0"/>
        <w:snapToGrid w:val="0"/>
        <w:spacing w:beforeLines="50" w:before="156" w:afterLines="50" w:after="156" w:line="360" w:lineRule="auto"/>
        <w:ind w:firstLine="480"/>
        <w:rPr>
          <w:szCs w:val="21"/>
        </w:rPr>
      </w:pPr>
      <w:r w:rsidRPr="00040386">
        <w:rPr>
          <w:rFonts w:hint="eastAsia"/>
          <w:szCs w:val="21"/>
        </w:rPr>
        <w:t>建议本标准作为推荐性</w:t>
      </w:r>
      <w:r w:rsidR="00880697">
        <w:rPr>
          <w:rFonts w:hint="eastAsia"/>
          <w:szCs w:val="21"/>
        </w:rPr>
        <w:t>行业</w:t>
      </w:r>
      <w:r w:rsidRPr="00040386">
        <w:rPr>
          <w:rFonts w:hint="eastAsia"/>
          <w:szCs w:val="21"/>
        </w:rPr>
        <w:t>标准发布实施。</w:t>
      </w:r>
    </w:p>
    <w:p w14:paraId="334476B6" w14:textId="77777777" w:rsidR="009951FB" w:rsidRDefault="00E8724A">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lastRenderedPageBreak/>
        <w:t>九、贯彻标准的要求和措施建议</w:t>
      </w:r>
    </w:p>
    <w:p w14:paraId="648B024D" w14:textId="330D6EA6" w:rsidR="009951FB" w:rsidRDefault="004A4A84">
      <w:pPr>
        <w:adjustRightInd w:val="0"/>
        <w:snapToGrid w:val="0"/>
        <w:spacing w:beforeLines="50" w:before="156" w:afterLines="50" w:after="156" w:line="360" w:lineRule="auto"/>
        <w:ind w:firstLineChars="200" w:firstLine="420"/>
        <w:rPr>
          <w:szCs w:val="21"/>
        </w:rPr>
      </w:pPr>
      <w:r w:rsidRPr="002E1F1B">
        <w:rPr>
          <w:rFonts w:hint="eastAsia"/>
          <w:szCs w:val="21"/>
        </w:rPr>
        <w:t>制</w:t>
      </w:r>
      <w:r w:rsidR="00954525">
        <w:rPr>
          <w:rFonts w:hint="eastAsia"/>
          <w:szCs w:val="21"/>
        </w:rPr>
        <w:t>订</w:t>
      </w:r>
      <w:r w:rsidRPr="002E1F1B">
        <w:rPr>
          <w:rFonts w:hint="eastAsia"/>
          <w:szCs w:val="21"/>
        </w:rPr>
        <w:t>后的标准颁布实施后，需要国家有关部门组织大力宣传和贯彻，主办各种形式的培训班，</w:t>
      </w:r>
      <w:r w:rsidR="009A6150">
        <w:rPr>
          <w:rFonts w:hint="eastAsia"/>
          <w:szCs w:val="21"/>
        </w:rPr>
        <w:t>以促进</w:t>
      </w:r>
      <w:r w:rsidRPr="002E1F1B">
        <w:rPr>
          <w:rFonts w:hint="eastAsia"/>
          <w:szCs w:val="21"/>
        </w:rPr>
        <w:t>离子型稀土矿</w:t>
      </w:r>
      <w:r>
        <w:rPr>
          <w:rFonts w:hint="eastAsia"/>
          <w:szCs w:val="21"/>
        </w:rPr>
        <w:t>企业</w:t>
      </w:r>
      <w:r w:rsidRPr="002E1F1B">
        <w:rPr>
          <w:rFonts w:hint="eastAsia"/>
          <w:szCs w:val="21"/>
        </w:rPr>
        <w:t>及相关贸易单位充分认识和理解本标准条款，进而加以应用。</w:t>
      </w:r>
    </w:p>
    <w:p w14:paraId="43E42A2D" w14:textId="77777777" w:rsidR="009951FB" w:rsidRDefault="00E8724A">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十、废止现行有关标准的建议</w:t>
      </w:r>
    </w:p>
    <w:p w14:paraId="2332D0E6" w14:textId="01BBB8E6" w:rsidR="00E8724A" w:rsidRPr="00C02E20" w:rsidRDefault="004A4A84" w:rsidP="0086008F">
      <w:pPr>
        <w:spacing w:line="360" w:lineRule="auto"/>
        <w:ind w:firstLineChars="200" w:firstLine="420"/>
        <w:rPr>
          <w:szCs w:val="21"/>
        </w:rPr>
      </w:pPr>
      <w:r w:rsidRPr="002E1F1B">
        <w:rPr>
          <w:rFonts w:hint="eastAsia"/>
          <w:szCs w:val="21"/>
        </w:rPr>
        <w:t>本标准为我国第一项关于</w:t>
      </w:r>
      <w:r w:rsidR="00347A96">
        <w:rPr>
          <w:rFonts w:hint="eastAsia"/>
          <w:szCs w:val="21"/>
        </w:rPr>
        <w:t>离子型稀土矿产品的绿色产品设计技术规范</w:t>
      </w:r>
      <w:r w:rsidRPr="002E1F1B">
        <w:rPr>
          <w:rFonts w:hint="eastAsia"/>
          <w:szCs w:val="21"/>
        </w:rPr>
        <w:t>，无废止其他标准建议。</w:t>
      </w:r>
    </w:p>
    <w:p w14:paraId="6F84C525" w14:textId="77777777" w:rsidR="00E8724A" w:rsidRPr="00C02E20" w:rsidRDefault="00E8724A" w:rsidP="00244038">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十一、其他应予以说明的事项</w:t>
      </w:r>
    </w:p>
    <w:p w14:paraId="538C021E" w14:textId="77777777" w:rsidR="00E8724A" w:rsidRPr="00C02E20" w:rsidRDefault="00E8724A" w:rsidP="0086008F">
      <w:pPr>
        <w:adjustRightInd w:val="0"/>
        <w:snapToGrid w:val="0"/>
        <w:spacing w:line="360" w:lineRule="auto"/>
        <w:ind w:firstLineChars="200" w:firstLine="420"/>
        <w:rPr>
          <w:szCs w:val="21"/>
        </w:rPr>
      </w:pPr>
      <w:r w:rsidRPr="00C02E20">
        <w:rPr>
          <w:rFonts w:hint="eastAsia"/>
          <w:szCs w:val="21"/>
        </w:rPr>
        <w:t>无其他应予以说明的事项。</w:t>
      </w:r>
    </w:p>
    <w:p w14:paraId="3D3A2578" w14:textId="77777777" w:rsidR="00E8724A" w:rsidRPr="00C02E20" w:rsidRDefault="00E8724A" w:rsidP="00244038">
      <w:pPr>
        <w:tabs>
          <w:tab w:val="left" w:pos="522"/>
        </w:tabs>
        <w:adjustRightInd w:val="0"/>
        <w:snapToGrid w:val="0"/>
        <w:spacing w:beforeLines="50" w:before="156" w:afterLines="50" w:after="156" w:line="360" w:lineRule="auto"/>
        <w:jc w:val="left"/>
        <w:rPr>
          <w:rFonts w:eastAsia="黑体"/>
          <w:szCs w:val="21"/>
        </w:rPr>
      </w:pPr>
      <w:r w:rsidRPr="00C02E20">
        <w:rPr>
          <w:rFonts w:eastAsia="黑体" w:hint="eastAsia"/>
          <w:szCs w:val="21"/>
        </w:rPr>
        <w:t>十二、推广应用的预期效果</w:t>
      </w:r>
    </w:p>
    <w:p w14:paraId="746E0C2E" w14:textId="110B51A3" w:rsidR="00335E93" w:rsidRPr="00335E93" w:rsidRDefault="00335E93" w:rsidP="00335E93">
      <w:pPr>
        <w:tabs>
          <w:tab w:val="left" w:pos="522"/>
        </w:tabs>
        <w:adjustRightInd w:val="0"/>
        <w:snapToGrid w:val="0"/>
        <w:spacing w:line="360" w:lineRule="auto"/>
        <w:ind w:firstLineChars="200" w:firstLine="420"/>
        <w:rPr>
          <w:szCs w:val="21"/>
        </w:rPr>
      </w:pPr>
      <w:r w:rsidRPr="00335E93">
        <w:rPr>
          <w:rFonts w:hint="eastAsia"/>
          <w:szCs w:val="21"/>
        </w:rPr>
        <w:t>根据制备方法的不同，离子型稀土矿产品可以分为：①萃取富集法</w:t>
      </w:r>
      <w:r w:rsidR="004C42B5">
        <w:rPr>
          <w:rFonts w:hint="eastAsia"/>
          <w:szCs w:val="21"/>
        </w:rPr>
        <w:t>生产的</w:t>
      </w:r>
      <w:r w:rsidR="008A422D">
        <w:rPr>
          <w:rFonts w:hint="eastAsia"/>
          <w:szCs w:val="22"/>
        </w:rPr>
        <w:t>液体</w:t>
      </w:r>
      <w:r w:rsidR="008A422D" w:rsidRPr="00B769E2">
        <w:rPr>
          <w:rFonts w:hint="eastAsia"/>
          <w:szCs w:val="22"/>
        </w:rPr>
        <w:t>产品</w:t>
      </w:r>
      <w:r w:rsidRPr="00335E93">
        <w:rPr>
          <w:rFonts w:hint="eastAsia"/>
          <w:szCs w:val="21"/>
        </w:rPr>
        <w:t>，</w:t>
      </w:r>
      <w:r w:rsidR="004C42B5">
        <w:rPr>
          <w:rFonts w:hint="eastAsia"/>
          <w:szCs w:val="21"/>
        </w:rPr>
        <w:t>如</w:t>
      </w:r>
      <w:r w:rsidRPr="00335E93">
        <w:rPr>
          <w:rFonts w:hint="eastAsia"/>
          <w:szCs w:val="21"/>
        </w:rPr>
        <w:t>混合氯化稀土溶液等；②沉淀富集法</w:t>
      </w:r>
      <w:r w:rsidR="004C42B5">
        <w:rPr>
          <w:rFonts w:hint="eastAsia"/>
          <w:szCs w:val="21"/>
        </w:rPr>
        <w:t>生产的</w:t>
      </w:r>
      <w:r w:rsidR="008A422D" w:rsidRPr="0067156A">
        <w:rPr>
          <w:rFonts w:hint="eastAsia"/>
          <w:szCs w:val="22"/>
        </w:rPr>
        <w:t>固体产品</w:t>
      </w:r>
      <w:r w:rsidRPr="00335E93">
        <w:rPr>
          <w:rFonts w:hint="eastAsia"/>
          <w:szCs w:val="21"/>
        </w:rPr>
        <w:t>，</w:t>
      </w:r>
      <w:r w:rsidR="004C42B5">
        <w:rPr>
          <w:rFonts w:hint="eastAsia"/>
          <w:szCs w:val="21"/>
        </w:rPr>
        <w:t>如</w:t>
      </w:r>
      <w:r w:rsidRPr="00335E93">
        <w:rPr>
          <w:rFonts w:hint="eastAsia"/>
          <w:szCs w:val="21"/>
        </w:rPr>
        <w:t>混合稀土氧化物</w:t>
      </w:r>
      <w:r w:rsidR="00ED5F42">
        <w:rPr>
          <w:rFonts w:hint="eastAsia"/>
          <w:szCs w:val="21"/>
        </w:rPr>
        <w:t>、碳酸稀土</w:t>
      </w:r>
      <w:r w:rsidRPr="00335E93">
        <w:rPr>
          <w:rFonts w:hint="eastAsia"/>
          <w:szCs w:val="21"/>
        </w:rPr>
        <w:t>等。</w:t>
      </w:r>
    </w:p>
    <w:p w14:paraId="3CD6476F" w14:textId="1BC8A388" w:rsidR="00335E93" w:rsidRPr="00335E93" w:rsidRDefault="00335E93" w:rsidP="00335E93">
      <w:pPr>
        <w:tabs>
          <w:tab w:val="left" w:pos="522"/>
        </w:tabs>
        <w:adjustRightInd w:val="0"/>
        <w:snapToGrid w:val="0"/>
        <w:spacing w:line="360" w:lineRule="auto"/>
        <w:ind w:firstLineChars="200" w:firstLine="420"/>
        <w:rPr>
          <w:szCs w:val="21"/>
        </w:rPr>
      </w:pPr>
      <w:r w:rsidRPr="00335E93">
        <w:rPr>
          <w:rFonts w:hint="eastAsia"/>
          <w:szCs w:val="21"/>
        </w:rPr>
        <w:t>目前，我国离子型稀土矿产品主要采用常规硫酸铵浸取</w:t>
      </w:r>
      <w:r w:rsidRPr="00335E93">
        <w:rPr>
          <w:rFonts w:hint="eastAsia"/>
          <w:szCs w:val="21"/>
        </w:rPr>
        <w:t>-</w:t>
      </w:r>
      <w:r w:rsidRPr="00335E93">
        <w:rPr>
          <w:rFonts w:hint="eastAsia"/>
          <w:szCs w:val="21"/>
        </w:rPr>
        <w:t>碳酸氢铵沉淀富集工艺进行生产，由于工艺流程冗长，稀土总收率不足</w:t>
      </w:r>
      <w:r w:rsidRPr="00335E93">
        <w:rPr>
          <w:rFonts w:hint="eastAsia"/>
          <w:szCs w:val="21"/>
        </w:rPr>
        <w:t>70%</w:t>
      </w:r>
      <w:r w:rsidRPr="00335E93">
        <w:rPr>
          <w:rFonts w:hint="eastAsia"/>
          <w:szCs w:val="21"/>
        </w:rPr>
        <w:t>。生产</w:t>
      </w:r>
      <w:r w:rsidRPr="00335E93">
        <w:rPr>
          <w:rFonts w:hint="eastAsia"/>
          <w:szCs w:val="21"/>
        </w:rPr>
        <w:t>1</w:t>
      </w:r>
      <w:r w:rsidRPr="00335E93">
        <w:rPr>
          <w:rFonts w:hint="eastAsia"/>
          <w:szCs w:val="21"/>
        </w:rPr>
        <w:t>吨离子型稀土（以</w:t>
      </w:r>
      <w:r w:rsidRPr="00335E93">
        <w:rPr>
          <w:rFonts w:hint="eastAsia"/>
          <w:szCs w:val="21"/>
        </w:rPr>
        <w:t>REO</w:t>
      </w:r>
      <w:r w:rsidRPr="00335E93">
        <w:rPr>
          <w:rFonts w:hint="eastAsia"/>
          <w:szCs w:val="21"/>
        </w:rPr>
        <w:t>计）消耗</w:t>
      </w:r>
      <w:r w:rsidRPr="00335E93">
        <w:rPr>
          <w:rFonts w:hint="eastAsia"/>
          <w:szCs w:val="21"/>
        </w:rPr>
        <w:t>7</w:t>
      </w:r>
      <w:r w:rsidRPr="00335E93">
        <w:rPr>
          <w:rFonts w:hint="eastAsia"/>
          <w:szCs w:val="21"/>
        </w:rPr>
        <w:t>～</w:t>
      </w:r>
      <w:r w:rsidRPr="00335E93">
        <w:rPr>
          <w:rFonts w:hint="eastAsia"/>
          <w:szCs w:val="21"/>
        </w:rPr>
        <w:t>12</w:t>
      </w:r>
      <w:r w:rsidRPr="00335E93">
        <w:rPr>
          <w:rFonts w:hint="eastAsia"/>
          <w:szCs w:val="21"/>
        </w:rPr>
        <w:t>吨硫酸铵、</w:t>
      </w:r>
      <w:r w:rsidRPr="00335E93">
        <w:rPr>
          <w:rFonts w:hint="eastAsia"/>
          <w:szCs w:val="21"/>
        </w:rPr>
        <w:t>5</w:t>
      </w:r>
      <w:r w:rsidRPr="00335E93">
        <w:rPr>
          <w:rFonts w:hint="eastAsia"/>
          <w:szCs w:val="21"/>
        </w:rPr>
        <w:t>～</w:t>
      </w:r>
      <w:r w:rsidRPr="00335E93">
        <w:rPr>
          <w:rFonts w:hint="eastAsia"/>
          <w:szCs w:val="21"/>
        </w:rPr>
        <w:t>7</w:t>
      </w:r>
      <w:r w:rsidRPr="00335E93">
        <w:rPr>
          <w:rFonts w:hint="eastAsia"/>
          <w:szCs w:val="21"/>
        </w:rPr>
        <w:t>吨碳酸氢铵，消耗的铵盐全部进入矿区土壤和地表</w:t>
      </w:r>
      <w:r w:rsidRPr="00335E93">
        <w:rPr>
          <w:rFonts w:hint="eastAsia"/>
          <w:szCs w:val="21"/>
        </w:rPr>
        <w:t>/</w:t>
      </w:r>
      <w:r w:rsidRPr="00335E93">
        <w:rPr>
          <w:rFonts w:hint="eastAsia"/>
          <w:szCs w:val="21"/>
        </w:rPr>
        <w:t>地下水，导致矿区环境水系氨氮处于</w:t>
      </w:r>
      <w:r w:rsidRPr="00335E93">
        <w:rPr>
          <w:rFonts w:hint="eastAsia"/>
          <w:szCs w:val="21"/>
        </w:rPr>
        <w:t>100 mg/L</w:t>
      </w:r>
      <w:r w:rsidRPr="00335E93">
        <w:rPr>
          <w:rFonts w:hint="eastAsia"/>
          <w:szCs w:val="21"/>
        </w:rPr>
        <w:t>左右，超标数十倍；浸出液中放射性核素随稀土沉淀富集，经酸溶、除放后，产生约</w:t>
      </w:r>
      <w:r w:rsidRPr="00335E93">
        <w:rPr>
          <w:rFonts w:hint="eastAsia"/>
          <w:szCs w:val="21"/>
        </w:rPr>
        <w:t>0.1</w:t>
      </w:r>
      <w:r w:rsidRPr="00335E93">
        <w:rPr>
          <w:rFonts w:hint="eastAsia"/>
          <w:szCs w:val="21"/>
        </w:rPr>
        <w:t>吨酸溶渣，其总放射性比活度达</w:t>
      </w:r>
      <w:r w:rsidRPr="00335E93">
        <w:rPr>
          <w:rFonts w:hint="eastAsia"/>
          <w:szCs w:val="21"/>
        </w:rPr>
        <w:t>1</w:t>
      </w:r>
      <w:r w:rsidRPr="00335E93">
        <w:rPr>
          <w:rFonts w:hint="eastAsia"/>
          <w:szCs w:val="21"/>
        </w:rPr>
        <w:t>×</w:t>
      </w:r>
      <w:r w:rsidRPr="00335E93">
        <w:rPr>
          <w:rFonts w:hint="eastAsia"/>
          <w:szCs w:val="21"/>
        </w:rPr>
        <w:t>10</w:t>
      </w:r>
      <w:r w:rsidRPr="003425C9">
        <w:rPr>
          <w:rFonts w:hint="eastAsia"/>
          <w:szCs w:val="21"/>
          <w:vertAlign w:val="superscript"/>
        </w:rPr>
        <w:t>5</w:t>
      </w:r>
      <w:r w:rsidRPr="00335E93">
        <w:rPr>
          <w:rFonts w:hint="eastAsia"/>
          <w:szCs w:val="21"/>
        </w:rPr>
        <w:t xml:space="preserve"> Bq/kg</w:t>
      </w:r>
      <w:r w:rsidR="002F46BF">
        <w:rPr>
          <w:rFonts w:hint="eastAsia"/>
          <w:szCs w:val="21"/>
        </w:rPr>
        <w:t>以上</w:t>
      </w:r>
      <w:r w:rsidRPr="00335E93">
        <w:rPr>
          <w:rFonts w:hint="eastAsia"/>
          <w:szCs w:val="21"/>
        </w:rPr>
        <w:t>，超标上百倍，处置困难，致使每个分离厂需建立专用渣库，存在严重安全隐患。</w:t>
      </w:r>
    </w:p>
    <w:p w14:paraId="037F3795" w14:textId="340FC184" w:rsidR="00335E93" w:rsidRPr="00335E93" w:rsidRDefault="00335E93" w:rsidP="00335E93">
      <w:pPr>
        <w:tabs>
          <w:tab w:val="left" w:pos="522"/>
        </w:tabs>
        <w:adjustRightInd w:val="0"/>
        <w:snapToGrid w:val="0"/>
        <w:spacing w:line="360" w:lineRule="auto"/>
        <w:ind w:firstLineChars="200" w:firstLine="420"/>
        <w:rPr>
          <w:szCs w:val="21"/>
        </w:rPr>
      </w:pPr>
      <w:r w:rsidRPr="00335E93">
        <w:rPr>
          <w:rFonts w:hint="eastAsia"/>
          <w:szCs w:val="21"/>
        </w:rPr>
        <w:t>本标准实施后，按离子型稀土矿产品产量为</w:t>
      </w:r>
      <w:r w:rsidRPr="00335E93">
        <w:rPr>
          <w:rFonts w:hint="eastAsia"/>
          <w:szCs w:val="21"/>
        </w:rPr>
        <w:t>2</w:t>
      </w:r>
      <w:r w:rsidRPr="00335E93">
        <w:rPr>
          <w:rFonts w:hint="eastAsia"/>
          <w:szCs w:val="21"/>
        </w:rPr>
        <w:t>万吨</w:t>
      </w:r>
      <w:r w:rsidRPr="00335E93">
        <w:rPr>
          <w:rFonts w:hint="eastAsia"/>
          <w:szCs w:val="21"/>
        </w:rPr>
        <w:t>/</w:t>
      </w:r>
      <w:r w:rsidRPr="00335E93">
        <w:rPr>
          <w:rFonts w:hint="eastAsia"/>
          <w:szCs w:val="21"/>
        </w:rPr>
        <w:t>年估算，采用萃取富集法或沉淀富集法生产离子型稀土矿产品，</w:t>
      </w:r>
      <w:r w:rsidR="00561ABD">
        <w:rPr>
          <w:rFonts w:hint="eastAsia"/>
          <w:szCs w:val="21"/>
        </w:rPr>
        <w:t>减少</w:t>
      </w:r>
      <w:r w:rsidRPr="00335E93">
        <w:rPr>
          <w:rFonts w:hint="eastAsia"/>
          <w:szCs w:val="21"/>
        </w:rPr>
        <w:t>氨氮废水和含放射性废渣污染，年度氨氮废水减排量可达</w:t>
      </w:r>
      <w:r w:rsidRPr="00335E93">
        <w:rPr>
          <w:rFonts w:hint="eastAsia"/>
          <w:szCs w:val="21"/>
        </w:rPr>
        <w:t>4000</w:t>
      </w:r>
      <w:r w:rsidRPr="00335E93">
        <w:rPr>
          <w:rFonts w:hint="eastAsia"/>
          <w:szCs w:val="21"/>
        </w:rPr>
        <w:t>万</w:t>
      </w:r>
      <w:r w:rsidRPr="00335E93">
        <w:rPr>
          <w:rFonts w:hint="eastAsia"/>
          <w:szCs w:val="21"/>
        </w:rPr>
        <w:t>m</w:t>
      </w:r>
      <w:r w:rsidRPr="003425C9">
        <w:rPr>
          <w:rFonts w:hint="eastAsia"/>
          <w:szCs w:val="21"/>
          <w:vertAlign w:val="superscript"/>
        </w:rPr>
        <w:t>3</w:t>
      </w:r>
      <w:r w:rsidRPr="00335E93">
        <w:rPr>
          <w:rFonts w:hint="eastAsia"/>
          <w:szCs w:val="21"/>
        </w:rPr>
        <w:t>左右（吨水处理成本按</w:t>
      </w:r>
      <w:r w:rsidR="00243BEB">
        <w:rPr>
          <w:rFonts w:hint="eastAsia"/>
          <w:szCs w:val="21"/>
        </w:rPr>
        <w:t>2</w:t>
      </w:r>
      <w:r w:rsidRPr="00335E93">
        <w:rPr>
          <w:rFonts w:hint="eastAsia"/>
          <w:szCs w:val="21"/>
        </w:rPr>
        <w:t>0</w:t>
      </w:r>
      <w:r w:rsidRPr="00335E93">
        <w:rPr>
          <w:rFonts w:hint="eastAsia"/>
          <w:szCs w:val="21"/>
        </w:rPr>
        <w:t>元计，每年可减少废水处理费用</w:t>
      </w:r>
      <w:r w:rsidR="00243BEB">
        <w:rPr>
          <w:rFonts w:hint="eastAsia"/>
          <w:szCs w:val="21"/>
        </w:rPr>
        <w:t>8</w:t>
      </w:r>
      <w:r w:rsidRPr="00335E93">
        <w:rPr>
          <w:rFonts w:hint="eastAsia"/>
          <w:szCs w:val="21"/>
        </w:rPr>
        <w:t>亿元），含放射性废渣减排量可达</w:t>
      </w:r>
      <w:r w:rsidRPr="00335E93">
        <w:rPr>
          <w:rFonts w:hint="eastAsia"/>
          <w:szCs w:val="21"/>
        </w:rPr>
        <w:t>2000</w:t>
      </w:r>
      <w:r w:rsidRPr="00335E93">
        <w:rPr>
          <w:rFonts w:hint="eastAsia"/>
          <w:szCs w:val="21"/>
        </w:rPr>
        <w:t>吨左右（无需建立专用渣库），增加离子型稀土回收量可达</w:t>
      </w:r>
      <w:r w:rsidRPr="00335E93">
        <w:rPr>
          <w:rFonts w:hint="eastAsia"/>
          <w:szCs w:val="21"/>
        </w:rPr>
        <w:t>2000</w:t>
      </w:r>
      <w:r w:rsidRPr="00335E93">
        <w:rPr>
          <w:rFonts w:hint="eastAsia"/>
          <w:szCs w:val="21"/>
        </w:rPr>
        <w:t>吨左右（离子型稀土矿产品价格按</w:t>
      </w:r>
      <w:r w:rsidRPr="00335E93">
        <w:rPr>
          <w:rFonts w:hint="eastAsia"/>
          <w:szCs w:val="21"/>
        </w:rPr>
        <w:t>12</w:t>
      </w:r>
      <w:r w:rsidRPr="00335E93">
        <w:rPr>
          <w:rFonts w:hint="eastAsia"/>
          <w:szCs w:val="21"/>
        </w:rPr>
        <w:t>万元</w:t>
      </w:r>
      <w:r w:rsidRPr="00335E93">
        <w:rPr>
          <w:rFonts w:hint="eastAsia"/>
          <w:szCs w:val="21"/>
        </w:rPr>
        <w:t>/</w:t>
      </w:r>
      <w:r w:rsidRPr="00335E93">
        <w:rPr>
          <w:rFonts w:hint="eastAsia"/>
          <w:szCs w:val="21"/>
        </w:rPr>
        <w:t>吨计算，每年可增加收益</w:t>
      </w:r>
      <w:r w:rsidRPr="00335E93">
        <w:rPr>
          <w:rFonts w:hint="eastAsia"/>
          <w:szCs w:val="21"/>
        </w:rPr>
        <w:t>2</w:t>
      </w:r>
      <w:r w:rsidRPr="00335E93">
        <w:rPr>
          <w:rFonts w:hint="eastAsia"/>
          <w:szCs w:val="21"/>
        </w:rPr>
        <w:t>亿元以上）。</w:t>
      </w:r>
    </w:p>
    <w:p w14:paraId="4D1C2B3E" w14:textId="398FD1CB" w:rsidR="00335E93" w:rsidRDefault="00335E93" w:rsidP="00335E93">
      <w:pPr>
        <w:tabs>
          <w:tab w:val="left" w:pos="522"/>
        </w:tabs>
        <w:adjustRightInd w:val="0"/>
        <w:snapToGrid w:val="0"/>
        <w:spacing w:line="360" w:lineRule="auto"/>
        <w:ind w:firstLineChars="200" w:firstLine="420"/>
        <w:rPr>
          <w:szCs w:val="21"/>
        </w:rPr>
      </w:pPr>
      <w:r w:rsidRPr="00335E93">
        <w:rPr>
          <w:rFonts w:hint="eastAsia"/>
          <w:szCs w:val="21"/>
        </w:rPr>
        <w:t>此外，随着本标准实施，企业将强化绿色制造意识，在企业发展和规划中将优选绿色生产工艺和节能装备，淘汰高污染工艺和落后装备，不仅有利于提升企业自身产品品质，提高企业竞争力，同时也有利于整个稀土行业向绿色节能</w:t>
      </w:r>
      <w:r w:rsidR="00A27F8E">
        <w:rPr>
          <w:rFonts w:hint="eastAsia"/>
          <w:szCs w:val="21"/>
        </w:rPr>
        <w:t>方向</w:t>
      </w:r>
      <w:r w:rsidRPr="00335E93">
        <w:rPr>
          <w:rFonts w:hint="eastAsia"/>
          <w:szCs w:val="21"/>
        </w:rPr>
        <w:t>发展。</w:t>
      </w:r>
    </w:p>
    <w:p w14:paraId="6D40940E" w14:textId="77777777" w:rsidR="00E06571" w:rsidRDefault="00E06571" w:rsidP="004A4A84">
      <w:pPr>
        <w:tabs>
          <w:tab w:val="left" w:pos="522"/>
        </w:tabs>
        <w:adjustRightInd w:val="0"/>
        <w:snapToGrid w:val="0"/>
        <w:spacing w:line="360" w:lineRule="auto"/>
        <w:ind w:firstLineChars="200" w:firstLine="420"/>
        <w:rPr>
          <w:szCs w:val="21"/>
        </w:rPr>
      </w:pPr>
    </w:p>
    <w:p w14:paraId="0D7BDAA2" w14:textId="77777777" w:rsidR="00E8724A" w:rsidRPr="00C02E20" w:rsidRDefault="00E8724A" w:rsidP="0086008F">
      <w:pPr>
        <w:tabs>
          <w:tab w:val="left" w:pos="522"/>
        </w:tabs>
        <w:adjustRightInd w:val="0"/>
        <w:snapToGrid w:val="0"/>
        <w:spacing w:line="360" w:lineRule="auto"/>
        <w:ind w:firstLineChars="200" w:firstLine="420"/>
        <w:rPr>
          <w:szCs w:val="21"/>
        </w:rPr>
      </w:pPr>
    </w:p>
    <w:p w14:paraId="637F2342" w14:textId="77777777" w:rsidR="00E8724A" w:rsidRPr="00C02E20" w:rsidRDefault="00E8724A" w:rsidP="0086008F">
      <w:pPr>
        <w:tabs>
          <w:tab w:val="left" w:pos="522"/>
        </w:tabs>
        <w:adjustRightInd w:val="0"/>
        <w:snapToGrid w:val="0"/>
        <w:spacing w:line="360" w:lineRule="auto"/>
        <w:jc w:val="right"/>
        <w:rPr>
          <w:szCs w:val="21"/>
        </w:rPr>
      </w:pPr>
      <w:r w:rsidRPr="00C02E20">
        <w:rPr>
          <w:rFonts w:hint="eastAsia"/>
          <w:szCs w:val="21"/>
        </w:rPr>
        <w:t>有研稀土新材料股份有限公司</w:t>
      </w:r>
    </w:p>
    <w:p w14:paraId="1F7893D7" w14:textId="25AC15A1" w:rsidR="00E8724A" w:rsidRPr="00C02E20" w:rsidRDefault="00E8724A" w:rsidP="0086008F">
      <w:pPr>
        <w:tabs>
          <w:tab w:val="left" w:pos="522"/>
        </w:tabs>
        <w:adjustRightInd w:val="0"/>
        <w:snapToGrid w:val="0"/>
        <w:spacing w:line="360" w:lineRule="auto"/>
        <w:ind w:firstLine="482"/>
        <w:rPr>
          <w:szCs w:val="21"/>
        </w:rPr>
      </w:pPr>
      <w:r w:rsidRPr="00C02E20">
        <w:rPr>
          <w:szCs w:val="21"/>
        </w:rPr>
        <w:t xml:space="preserve">                                         </w:t>
      </w:r>
      <w:r w:rsidR="0086008F">
        <w:rPr>
          <w:rFonts w:hint="eastAsia"/>
          <w:szCs w:val="21"/>
        </w:rPr>
        <w:t xml:space="preserve">        </w:t>
      </w:r>
      <w:r w:rsidRPr="00C02E20">
        <w:rPr>
          <w:szCs w:val="21"/>
        </w:rPr>
        <w:t xml:space="preserve"> </w:t>
      </w:r>
      <w:r w:rsidR="00D378E3">
        <w:rPr>
          <w:rFonts w:hint="eastAsia"/>
          <w:szCs w:val="21"/>
        </w:rPr>
        <w:t xml:space="preserve">  </w:t>
      </w:r>
      <w:r w:rsidR="008B3219">
        <w:rPr>
          <w:rFonts w:hint="eastAsia"/>
          <w:szCs w:val="21"/>
        </w:rPr>
        <w:t xml:space="preserve"> </w:t>
      </w:r>
      <w:r w:rsidR="00701B69">
        <w:rPr>
          <w:rFonts w:hint="eastAsia"/>
          <w:szCs w:val="21"/>
        </w:rPr>
        <w:t>20</w:t>
      </w:r>
      <w:r w:rsidR="00701B69">
        <w:rPr>
          <w:szCs w:val="21"/>
        </w:rPr>
        <w:t>20</w:t>
      </w:r>
      <w:r w:rsidR="00701B69" w:rsidRPr="00C02E20">
        <w:rPr>
          <w:rFonts w:hint="eastAsia"/>
          <w:szCs w:val="21"/>
        </w:rPr>
        <w:t>年</w:t>
      </w:r>
      <w:r w:rsidR="004C42B5">
        <w:rPr>
          <w:szCs w:val="21"/>
        </w:rPr>
        <w:t>11</w:t>
      </w:r>
      <w:r w:rsidR="00F95B1C" w:rsidRPr="00C02E20">
        <w:rPr>
          <w:rFonts w:hint="eastAsia"/>
          <w:szCs w:val="21"/>
        </w:rPr>
        <w:t>月</w:t>
      </w:r>
      <w:r w:rsidR="004C42B5">
        <w:rPr>
          <w:szCs w:val="21"/>
        </w:rPr>
        <w:t>1</w:t>
      </w:r>
      <w:r w:rsidR="001E0DB6">
        <w:rPr>
          <w:szCs w:val="21"/>
        </w:rPr>
        <w:t>7</w:t>
      </w:r>
      <w:r w:rsidR="008F69CB" w:rsidRPr="00C02E20">
        <w:rPr>
          <w:rFonts w:hint="eastAsia"/>
          <w:szCs w:val="21"/>
        </w:rPr>
        <w:t>日</w:t>
      </w:r>
    </w:p>
    <w:sectPr w:rsidR="00E8724A" w:rsidRPr="00C02E20" w:rsidSect="00C818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F9D19" w14:textId="77777777" w:rsidR="004D44AE" w:rsidRDefault="004D44AE" w:rsidP="00626EC8">
      <w:r>
        <w:separator/>
      </w:r>
    </w:p>
  </w:endnote>
  <w:endnote w:type="continuationSeparator" w:id="0">
    <w:p w14:paraId="2013DB14" w14:textId="77777777" w:rsidR="004D44AE" w:rsidRDefault="004D44AE" w:rsidP="0062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zBookMaker8DlFont80536871322">
    <w:altName w:val="Cambria"/>
    <w:charset w:val="00"/>
    <w:family w:val="roman"/>
    <w:pitch w:val="default"/>
    <w:sig w:usb0="00000000" w:usb1="00000000" w:usb2="00000000" w:usb3="00000000" w:csb0="00040001" w:csb1="00000000"/>
  </w:font>
  <w:font w:name="E-BZ-PK7482d0-Identity-H">
    <w:altName w:val="Cambria"/>
    <w:charset w:val="00"/>
    <w:family w:val="roman"/>
    <w:pitch w:val="default"/>
    <w:sig w:usb0="00000000" w:usb1="00000000" w:usb2="00000000" w:usb3="00000000" w:csb0="00040001" w:csb1="00000000"/>
  </w:font>
  <w:font w:name="TimesNewRomanPSMT">
    <w:altName w:val="Times New Roman"/>
    <w:charset w:val="00"/>
    <w:family w:val="roman"/>
    <w:pitch w:val="default"/>
    <w:sig w:usb0="00000001" w:usb1="080E0000" w:usb2="00000010" w:usb3="00000000" w:csb0="00040001" w:csb1="00000000"/>
  </w:font>
  <w:font w:name="FzBookMaker6DlFont60536871319">
    <w:altName w:val="Cambria"/>
    <w:charset w:val="00"/>
    <w:family w:val="roman"/>
    <w:pitch w:val="default"/>
    <w:sig w:usb0="00000000" w:usb1="00000000" w:usb2="00000000" w:usb3="00000000" w:csb0="00040001" w:csb1="00000000"/>
  </w:font>
  <w:font w:name="TimesNewRomanPS-ItalicMT">
    <w:altName w:val="微软雅黑"/>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46947" w14:textId="77777777" w:rsidR="004D44AE" w:rsidRDefault="004D44AE" w:rsidP="00626EC8">
      <w:r>
        <w:separator/>
      </w:r>
    </w:p>
  </w:footnote>
  <w:footnote w:type="continuationSeparator" w:id="0">
    <w:p w14:paraId="55ABE96B" w14:textId="77777777" w:rsidR="004D44AE" w:rsidRDefault="004D44AE" w:rsidP="00626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34E"/>
    <w:multiLevelType w:val="multilevel"/>
    <w:tmpl w:val="018A434E"/>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2D52487"/>
    <w:multiLevelType w:val="multilevel"/>
    <w:tmpl w:val="12D52487"/>
    <w:lvl w:ilvl="0">
      <w:start w:val="1"/>
      <w:numFmt w:val="low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67116AE"/>
    <w:multiLevelType w:val="multilevel"/>
    <w:tmpl w:val="167116A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B8B4BEC"/>
    <w:multiLevelType w:val="multilevel"/>
    <w:tmpl w:val="1B8B4BEC"/>
    <w:lvl w:ilvl="0">
      <w:start w:val="1"/>
      <w:numFmt w:val="low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F227FBD"/>
    <w:multiLevelType w:val="multilevel"/>
    <w:tmpl w:val="1F227FB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71456DF"/>
    <w:multiLevelType w:val="multilevel"/>
    <w:tmpl w:val="271456DF"/>
    <w:lvl w:ilvl="0">
      <w:start w:val="1"/>
      <w:numFmt w:val="lowerLetter"/>
      <w:lvlText w:val="%1)"/>
      <w:lvlJc w:val="left"/>
      <w:pPr>
        <w:ind w:left="845" w:hanging="420"/>
      </w:pPr>
      <w:rPr>
        <w:rFonts w:ascii="宋体" w:eastAsia="宋体" w:hAnsi="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348C19CC"/>
    <w:multiLevelType w:val="multilevel"/>
    <w:tmpl w:val="348C19CC"/>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417D1C44"/>
    <w:multiLevelType w:val="multilevel"/>
    <w:tmpl w:val="417D1C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2F50044"/>
    <w:multiLevelType w:val="multilevel"/>
    <w:tmpl w:val="42F500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946A0C"/>
    <w:multiLevelType w:val="hybridMultilevel"/>
    <w:tmpl w:val="0C0ED256"/>
    <w:lvl w:ilvl="0" w:tplc="C93CB0C6">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685791"/>
    <w:multiLevelType w:val="multilevel"/>
    <w:tmpl w:val="5C6857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62F817B7"/>
    <w:multiLevelType w:val="multilevel"/>
    <w:tmpl w:val="62F817B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46260FA"/>
    <w:multiLevelType w:val="multilevel"/>
    <w:tmpl w:val="646260F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3" w15:restartNumberingAfterBreak="0">
    <w:nsid w:val="75965191"/>
    <w:multiLevelType w:val="multilevel"/>
    <w:tmpl w:val="7596519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B1C44CD"/>
    <w:multiLevelType w:val="multilevel"/>
    <w:tmpl w:val="7B1C44C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C650E8C"/>
    <w:multiLevelType w:val="multilevel"/>
    <w:tmpl w:val="7C650E8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2"/>
  </w:num>
  <w:num w:numId="2">
    <w:abstractNumId w:val="10"/>
  </w:num>
  <w:num w:numId="3">
    <w:abstractNumId w:val="9"/>
  </w:num>
  <w:num w:numId="4">
    <w:abstractNumId w:val="8"/>
  </w:num>
  <w:num w:numId="5">
    <w:abstractNumId w:val="7"/>
  </w:num>
  <w:num w:numId="6">
    <w:abstractNumId w:val="4"/>
  </w:num>
  <w:num w:numId="7">
    <w:abstractNumId w:val="5"/>
  </w:num>
  <w:num w:numId="8">
    <w:abstractNumId w:val="3"/>
  </w:num>
  <w:num w:numId="9">
    <w:abstractNumId w:val="1"/>
  </w:num>
  <w:num w:numId="10">
    <w:abstractNumId w:val="15"/>
  </w:num>
  <w:num w:numId="11">
    <w:abstractNumId w:val="11"/>
  </w:num>
  <w:num w:numId="12">
    <w:abstractNumId w:val="14"/>
  </w:num>
  <w:num w:numId="13">
    <w:abstractNumId w:val="13"/>
  </w:num>
  <w:num w:numId="14">
    <w:abstractNumId w:val="6"/>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4EE3"/>
    <w:rsid w:val="00003681"/>
    <w:rsid w:val="0000458F"/>
    <w:rsid w:val="000068F3"/>
    <w:rsid w:val="00006E14"/>
    <w:rsid w:val="0000789C"/>
    <w:rsid w:val="0001382A"/>
    <w:rsid w:val="00013D9B"/>
    <w:rsid w:val="00014DE4"/>
    <w:rsid w:val="00015F3B"/>
    <w:rsid w:val="00016EEE"/>
    <w:rsid w:val="0002067C"/>
    <w:rsid w:val="00020B5C"/>
    <w:rsid w:val="00021F64"/>
    <w:rsid w:val="00022662"/>
    <w:rsid w:val="00022BBF"/>
    <w:rsid w:val="00024E05"/>
    <w:rsid w:val="00025F6C"/>
    <w:rsid w:val="00026202"/>
    <w:rsid w:val="0002715F"/>
    <w:rsid w:val="000272FF"/>
    <w:rsid w:val="00032BA9"/>
    <w:rsid w:val="00034CC0"/>
    <w:rsid w:val="00035E1F"/>
    <w:rsid w:val="00036B3D"/>
    <w:rsid w:val="00042AD7"/>
    <w:rsid w:val="000453C7"/>
    <w:rsid w:val="00045B45"/>
    <w:rsid w:val="000468CC"/>
    <w:rsid w:val="00051FD3"/>
    <w:rsid w:val="0005348E"/>
    <w:rsid w:val="00053B98"/>
    <w:rsid w:val="00053D8F"/>
    <w:rsid w:val="000544EF"/>
    <w:rsid w:val="00055684"/>
    <w:rsid w:val="00061A26"/>
    <w:rsid w:val="00061EFC"/>
    <w:rsid w:val="00061F9A"/>
    <w:rsid w:val="00062445"/>
    <w:rsid w:val="00063C30"/>
    <w:rsid w:val="00063D52"/>
    <w:rsid w:val="00064C56"/>
    <w:rsid w:val="00066388"/>
    <w:rsid w:val="00066E5B"/>
    <w:rsid w:val="000705B1"/>
    <w:rsid w:val="00070930"/>
    <w:rsid w:val="00070BE5"/>
    <w:rsid w:val="00075BF5"/>
    <w:rsid w:val="00082F84"/>
    <w:rsid w:val="00092963"/>
    <w:rsid w:val="00095518"/>
    <w:rsid w:val="000961D9"/>
    <w:rsid w:val="000A0B9A"/>
    <w:rsid w:val="000A59B8"/>
    <w:rsid w:val="000A74FC"/>
    <w:rsid w:val="000A7A64"/>
    <w:rsid w:val="000B3449"/>
    <w:rsid w:val="000B537A"/>
    <w:rsid w:val="000B7E21"/>
    <w:rsid w:val="000C227F"/>
    <w:rsid w:val="000C28DC"/>
    <w:rsid w:val="000C64CC"/>
    <w:rsid w:val="000C69C3"/>
    <w:rsid w:val="000C7DCF"/>
    <w:rsid w:val="000D338A"/>
    <w:rsid w:val="000D6DD3"/>
    <w:rsid w:val="000D787C"/>
    <w:rsid w:val="000D7E67"/>
    <w:rsid w:val="000E0CFC"/>
    <w:rsid w:val="000E15A9"/>
    <w:rsid w:val="000E3F8A"/>
    <w:rsid w:val="000E592D"/>
    <w:rsid w:val="000F4750"/>
    <w:rsid w:val="000F6CA2"/>
    <w:rsid w:val="000F73DF"/>
    <w:rsid w:val="000F78B9"/>
    <w:rsid w:val="00102B52"/>
    <w:rsid w:val="00111BE7"/>
    <w:rsid w:val="00115890"/>
    <w:rsid w:val="00115A7C"/>
    <w:rsid w:val="0012046C"/>
    <w:rsid w:val="00120D16"/>
    <w:rsid w:val="00121F3A"/>
    <w:rsid w:val="00122B67"/>
    <w:rsid w:val="00123CFA"/>
    <w:rsid w:val="00124315"/>
    <w:rsid w:val="0012667C"/>
    <w:rsid w:val="00127060"/>
    <w:rsid w:val="00132351"/>
    <w:rsid w:val="00132A05"/>
    <w:rsid w:val="00137CFB"/>
    <w:rsid w:val="00140586"/>
    <w:rsid w:val="001418DE"/>
    <w:rsid w:val="00141C2B"/>
    <w:rsid w:val="00141E18"/>
    <w:rsid w:val="001424C5"/>
    <w:rsid w:val="00143031"/>
    <w:rsid w:val="001469AF"/>
    <w:rsid w:val="001471A2"/>
    <w:rsid w:val="00150C80"/>
    <w:rsid w:val="0015527C"/>
    <w:rsid w:val="00156CCF"/>
    <w:rsid w:val="00157861"/>
    <w:rsid w:val="00163E5B"/>
    <w:rsid w:val="0016485E"/>
    <w:rsid w:val="00165011"/>
    <w:rsid w:val="00165546"/>
    <w:rsid w:val="001655F5"/>
    <w:rsid w:val="00171E80"/>
    <w:rsid w:val="00172A27"/>
    <w:rsid w:val="00176B60"/>
    <w:rsid w:val="001805AB"/>
    <w:rsid w:val="00187387"/>
    <w:rsid w:val="00187DB1"/>
    <w:rsid w:val="00194EA3"/>
    <w:rsid w:val="0019618F"/>
    <w:rsid w:val="001A0FD1"/>
    <w:rsid w:val="001A1C6F"/>
    <w:rsid w:val="001A53AB"/>
    <w:rsid w:val="001A5A2A"/>
    <w:rsid w:val="001A6676"/>
    <w:rsid w:val="001A6D1E"/>
    <w:rsid w:val="001B1A39"/>
    <w:rsid w:val="001B3766"/>
    <w:rsid w:val="001B397E"/>
    <w:rsid w:val="001B43BA"/>
    <w:rsid w:val="001B755B"/>
    <w:rsid w:val="001C110F"/>
    <w:rsid w:val="001C2851"/>
    <w:rsid w:val="001C2D64"/>
    <w:rsid w:val="001C5503"/>
    <w:rsid w:val="001C654C"/>
    <w:rsid w:val="001C7864"/>
    <w:rsid w:val="001D0944"/>
    <w:rsid w:val="001D18A5"/>
    <w:rsid w:val="001D2EDB"/>
    <w:rsid w:val="001D5293"/>
    <w:rsid w:val="001D76EB"/>
    <w:rsid w:val="001E0DB6"/>
    <w:rsid w:val="001E0F1F"/>
    <w:rsid w:val="001E25DF"/>
    <w:rsid w:val="001E2A76"/>
    <w:rsid w:val="001E2B3C"/>
    <w:rsid w:val="001E4A2E"/>
    <w:rsid w:val="001E51C9"/>
    <w:rsid w:val="001E5816"/>
    <w:rsid w:val="001E5E5C"/>
    <w:rsid w:val="001F4455"/>
    <w:rsid w:val="001F4677"/>
    <w:rsid w:val="001F6638"/>
    <w:rsid w:val="001F671A"/>
    <w:rsid w:val="002008BA"/>
    <w:rsid w:val="002021A9"/>
    <w:rsid w:val="002043A8"/>
    <w:rsid w:val="00211BD6"/>
    <w:rsid w:val="00213408"/>
    <w:rsid w:val="00213710"/>
    <w:rsid w:val="002141D8"/>
    <w:rsid w:val="002145B9"/>
    <w:rsid w:val="002147A4"/>
    <w:rsid w:val="00220C8F"/>
    <w:rsid w:val="00220FC0"/>
    <w:rsid w:val="0022261F"/>
    <w:rsid w:val="0022726D"/>
    <w:rsid w:val="00227D7B"/>
    <w:rsid w:val="00236D7B"/>
    <w:rsid w:val="00240480"/>
    <w:rsid w:val="00243BEB"/>
    <w:rsid w:val="00244038"/>
    <w:rsid w:val="00244753"/>
    <w:rsid w:val="00246992"/>
    <w:rsid w:val="00251963"/>
    <w:rsid w:val="00253648"/>
    <w:rsid w:val="002541F9"/>
    <w:rsid w:val="0025420B"/>
    <w:rsid w:val="00256BBA"/>
    <w:rsid w:val="00257FDA"/>
    <w:rsid w:val="00263390"/>
    <w:rsid w:val="00263E81"/>
    <w:rsid w:val="00265F29"/>
    <w:rsid w:val="002665B7"/>
    <w:rsid w:val="00271040"/>
    <w:rsid w:val="002716E0"/>
    <w:rsid w:val="00272F54"/>
    <w:rsid w:val="00276DDB"/>
    <w:rsid w:val="002771FA"/>
    <w:rsid w:val="00282D45"/>
    <w:rsid w:val="002830C9"/>
    <w:rsid w:val="002860A5"/>
    <w:rsid w:val="00290ED0"/>
    <w:rsid w:val="00292F58"/>
    <w:rsid w:val="002933F6"/>
    <w:rsid w:val="00294248"/>
    <w:rsid w:val="00295D0B"/>
    <w:rsid w:val="002A10B5"/>
    <w:rsid w:val="002A2913"/>
    <w:rsid w:val="002A30D9"/>
    <w:rsid w:val="002A67C5"/>
    <w:rsid w:val="002A75EF"/>
    <w:rsid w:val="002A7752"/>
    <w:rsid w:val="002B15AB"/>
    <w:rsid w:val="002B1B78"/>
    <w:rsid w:val="002B3E7E"/>
    <w:rsid w:val="002C0F6C"/>
    <w:rsid w:val="002C479F"/>
    <w:rsid w:val="002C5698"/>
    <w:rsid w:val="002C67F6"/>
    <w:rsid w:val="002C6E8C"/>
    <w:rsid w:val="002C7596"/>
    <w:rsid w:val="002D0501"/>
    <w:rsid w:val="002D0E55"/>
    <w:rsid w:val="002D165B"/>
    <w:rsid w:val="002D1A64"/>
    <w:rsid w:val="002E0651"/>
    <w:rsid w:val="002E13C9"/>
    <w:rsid w:val="002E3734"/>
    <w:rsid w:val="002F291A"/>
    <w:rsid w:val="002F3483"/>
    <w:rsid w:val="002F3760"/>
    <w:rsid w:val="002F46BF"/>
    <w:rsid w:val="002F5232"/>
    <w:rsid w:val="002F5E4B"/>
    <w:rsid w:val="00301A18"/>
    <w:rsid w:val="00302994"/>
    <w:rsid w:val="0030354A"/>
    <w:rsid w:val="0030556A"/>
    <w:rsid w:val="00312BC0"/>
    <w:rsid w:val="00313100"/>
    <w:rsid w:val="003134D8"/>
    <w:rsid w:val="00314468"/>
    <w:rsid w:val="00315EAA"/>
    <w:rsid w:val="0032181F"/>
    <w:rsid w:val="003226D1"/>
    <w:rsid w:val="003277B8"/>
    <w:rsid w:val="0033038A"/>
    <w:rsid w:val="00330571"/>
    <w:rsid w:val="003307B6"/>
    <w:rsid w:val="003311A6"/>
    <w:rsid w:val="00331F03"/>
    <w:rsid w:val="00334652"/>
    <w:rsid w:val="00334CD4"/>
    <w:rsid w:val="00335E93"/>
    <w:rsid w:val="0033679A"/>
    <w:rsid w:val="00337978"/>
    <w:rsid w:val="003409AD"/>
    <w:rsid w:val="00341BDB"/>
    <w:rsid w:val="003425C9"/>
    <w:rsid w:val="00344AB8"/>
    <w:rsid w:val="003454C1"/>
    <w:rsid w:val="0034602A"/>
    <w:rsid w:val="00346096"/>
    <w:rsid w:val="00346B25"/>
    <w:rsid w:val="00347A96"/>
    <w:rsid w:val="003525EB"/>
    <w:rsid w:val="00353127"/>
    <w:rsid w:val="0035450B"/>
    <w:rsid w:val="003561BB"/>
    <w:rsid w:val="0035732E"/>
    <w:rsid w:val="0036025C"/>
    <w:rsid w:val="00361766"/>
    <w:rsid w:val="00362F7C"/>
    <w:rsid w:val="00367ECF"/>
    <w:rsid w:val="00370A9E"/>
    <w:rsid w:val="00372508"/>
    <w:rsid w:val="003745B0"/>
    <w:rsid w:val="00376574"/>
    <w:rsid w:val="00377B50"/>
    <w:rsid w:val="00383D33"/>
    <w:rsid w:val="0038542F"/>
    <w:rsid w:val="00390D74"/>
    <w:rsid w:val="00393046"/>
    <w:rsid w:val="003942EE"/>
    <w:rsid w:val="0039541F"/>
    <w:rsid w:val="00397A13"/>
    <w:rsid w:val="00397CF1"/>
    <w:rsid w:val="00397F41"/>
    <w:rsid w:val="003A0485"/>
    <w:rsid w:val="003A0DDB"/>
    <w:rsid w:val="003A1752"/>
    <w:rsid w:val="003A2487"/>
    <w:rsid w:val="003A3221"/>
    <w:rsid w:val="003A3874"/>
    <w:rsid w:val="003A3C24"/>
    <w:rsid w:val="003A4CA5"/>
    <w:rsid w:val="003A50FF"/>
    <w:rsid w:val="003A584D"/>
    <w:rsid w:val="003A6A6D"/>
    <w:rsid w:val="003B162C"/>
    <w:rsid w:val="003B1F76"/>
    <w:rsid w:val="003B216A"/>
    <w:rsid w:val="003B21E7"/>
    <w:rsid w:val="003B2679"/>
    <w:rsid w:val="003B26C5"/>
    <w:rsid w:val="003B3F0A"/>
    <w:rsid w:val="003B5A77"/>
    <w:rsid w:val="003B763D"/>
    <w:rsid w:val="003C31F7"/>
    <w:rsid w:val="003C6382"/>
    <w:rsid w:val="003D6ACE"/>
    <w:rsid w:val="003E1C30"/>
    <w:rsid w:val="003E460B"/>
    <w:rsid w:val="003E4EBA"/>
    <w:rsid w:val="003E7894"/>
    <w:rsid w:val="003F282A"/>
    <w:rsid w:val="003F7FD1"/>
    <w:rsid w:val="00403E29"/>
    <w:rsid w:val="004048B7"/>
    <w:rsid w:val="00406A06"/>
    <w:rsid w:val="0040798D"/>
    <w:rsid w:val="00411854"/>
    <w:rsid w:val="00411D9B"/>
    <w:rsid w:val="004139C3"/>
    <w:rsid w:val="00416BC6"/>
    <w:rsid w:val="00420289"/>
    <w:rsid w:val="00422516"/>
    <w:rsid w:val="00424E1A"/>
    <w:rsid w:val="00426D67"/>
    <w:rsid w:val="004272BE"/>
    <w:rsid w:val="0042743E"/>
    <w:rsid w:val="00427898"/>
    <w:rsid w:val="00427AD8"/>
    <w:rsid w:val="0043215C"/>
    <w:rsid w:val="00441AE0"/>
    <w:rsid w:val="004438BB"/>
    <w:rsid w:val="00443ABB"/>
    <w:rsid w:val="004458EB"/>
    <w:rsid w:val="00450CAD"/>
    <w:rsid w:val="00451802"/>
    <w:rsid w:val="00452B02"/>
    <w:rsid w:val="00452C24"/>
    <w:rsid w:val="004531FE"/>
    <w:rsid w:val="00453244"/>
    <w:rsid w:val="00461899"/>
    <w:rsid w:val="00461DBC"/>
    <w:rsid w:val="00462876"/>
    <w:rsid w:val="00463373"/>
    <w:rsid w:val="00463FC4"/>
    <w:rsid w:val="00464194"/>
    <w:rsid w:val="00464F9E"/>
    <w:rsid w:val="004650FC"/>
    <w:rsid w:val="00465874"/>
    <w:rsid w:val="0046752E"/>
    <w:rsid w:val="0046769D"/>
    <w:rsid w:val="00470694"/>
    <w:rsid w:val="00471AD3"/>
    <w:rsid w:val="00473345"/>
    <w:rsid w:val="00475613"/>
    <w:rsid w:val="00480684"/>
    <w:rsid w:val="00480D63"/>
    <w:rsid w:val="0048336D"/>
    <w:rsid w:val="00483CAF"/>
    <w:rsid w:val="00492FD5"/>
    <w:rsid w:val="00496365"/>
    <w:rsid w:val="004A0ACF"/>
    <w:rsid w:val="004A1939"/>
    <w:rsid w:val="004A4A84"/>
    <w:rsid w:val="004A6C35"/>
    <w:rsid w:val="004A7590"/>
    <w:rsid w:val="004A7C90"/>
    <w:rsid w:val="004B07BB"/>
    <w:rsid w:val="004B1055"/>
    <w:rsid w:val="004B1D5D"/>
    <w:rsid w:val="004B1EF2"/>
    <w:rsid w:val="004B42D7"/>
    <w:rsid w:val="004B4369"/>
    <w:rsid w:val="004B6F73"/>
    <w:rsid w:val="004B7AFF"/>
    <w:rsid w:val="004C0924"/>
    <w:rsid w:val="004C1EB6"/>
    <w:rsid w:val="004C3214"/>
    <w:rsid w:val="004C42B5"/>
    <w:rsid w:val="004C63D1"/>
    <w:rsid w:val="004C66C5"/>
    <w:rsid w:val="004D2415"/>
    <w:rsid w:val="004D3884"/>
    <w:rsid w:val="004D3D19"/>
    <w:rsid w:val="004D4251"/>
    <w:rsid w:val="004D44AE"/>
    <w:rsid w:val="004D44BC"/>
    <w:rsid w:val="004D654C"/>
    <w:rsid w:val="004D7B48"/>
    <w:rsid w:val="004E192A"/>
    <w:rsid w:val="004E23AA"/>
    <w:rsid w:val="004E342D"/>
    <w:rsid w:val="004E5412"/>
    <w:rsid w:val="004E694E"/>
    <w:rsid w:val="004F0280"/>
    <w:rsid w:val="004F606C"/>
    <w:rsid w:val="004F6996"/>
    <w:rsid w:val="0050364C"/>
    <w:rsid w:val="005042EF"/>
    <w:rsid w:val="00504F95"/>
    <w:rsid w:val="00506004"/>
    <w:rsid w:val="00506ACA"/>
    <w:rsid w:val="0051473D"/>
    <w:rsid w:val="005147AD"/>
    <w:rsid w:val="00517554"/>
    <w:rsid w:val="00517E7E"/>
    <w:rsid w:val="00521F66"/>
    <w:rsid w:val="00523175"/>
    <w:rsid w:val="00526B03"/>
    <w:rsid w:val="00532066"/>
    <w:rsid w:val="00534433"/>
    <w:rsid w:val="00534C42"/>
    <w:rsid w:val="00537B7A"/>
    <w:rsid w:val="005446AE"/>
    <w:rsid w:val="005461E0"/>
    <w:rsid w:val="00546FFF"/>
    <w:rsid w:val="00552E51"/>
    <w:rsid w:val="00556C7E"/>
    <w:rsid w:val="005604BA"/>
    <w:rsid w:val="00560948"/>
    <w:rsid w:val="0056115B"/>
    <w:rsid w:val="00561ABD"/>
    <w:rsid w:val="00563527"/>
    <w:rsid w:val="0056568A"/>
    <w:rsid w:val="005665E9"/>
    <w:rsid w:val="00570684"/>
    <w:rsid w:val="0057234F"/>
    <w:rsid w:val="00572D29"/>
    <w:rsid w:val="00573D23"/>
    <w:rsid w:val="0057607E"/>
    <w:rsid w:val="005817F5"/>
    <w:rsid w:val="0058474E"/>
    <w:rsid w:val="00585B29"/>
    <w:rsid w:val="00591DB3"/>
    <w:rsid w:val="00593EBC"/>
    <w:rsid w:val="00595F58"/>
    <w:rsid w:val="005A162A"/>
    <w:rsid w:val="005A3C7B"/>
    <w:rsid w:val="005A4CA5"/>
    <w:rsid w:val="005B23FE"/>
    <w:rsid w:val="005B3579"/>
    <w:rsid w:val="005B40B3"/>
    <w:rsid w:val="005B4DA0"/>
    <w:rsid w:val="005B6491"/>
    <w:rsid w:val="005C0666"/>
    <w:rsid w:val="005C459C"/>
    <w:rsid w:val="005C645A"/>
    <w:rsid w:val="005C7F47"/>
    <w:rsid w:val="005D1E94"/>
    <w:rsid w:val="005D22FC"/>
    <w:rsid w:val="005D2EB9"/>
    <w:rsid w:val="005D2FE2"/>
    <w:rsid w:val="005D54D3"/>
    <w:rsid w:val="005E19E0"/>
    <w:rsid w:val="005E1E98"/>
    <w:rsid w:val="005E4B23"/>
    <w:rsid w:val="005E5075"/>
    <w:rsid w:val="005E7093"/>
    <w:rsid w:val="005F149F"/>
    <w:rsid w:val="005F5119"/>
    <w:rsid w:val="005F6262"/>
    <w:rsid w:val="00600612"/>
    <w:rsid w:val="006015CD"/>
    <w:rsid w:val="0060244D"/>
    <w:rsid w:val="00603810"/>
    <w:rsid w:val="00611B63"/>
    <w:rsid w:val="00615159"/>
    <w:rsid w:val="00615225"/>
    <w:rsid w:val="006202C4"/>
    <w:rsid w:val="00621670"/>
    <w:rsid w:val="00622EEF"/>
    <w:rsid w:val="00623406"/>
    <w:rsid w:val="006264C9"/>
    <w:rsid w:val="00626EC8"/>
    <w:rsid w:val="00630604"/>
    <w:rsid w:val="00630C4E"/>
    <w:rsid w:val="00631CDC"/>
    <w:rsid w:val="00633494"/>
    <w:rsid w:val="00634800"/>
    <w:rsid w:val="006357CD"/>
    <w:rsid w:val="006366B1"/>
    <w:rsid w:val="00636FB5"/>
    <w:rsid w:val="0063717E"/>
    <w:rsid w:val="0064035D"/>
    <w:rsid w:val="00640F15"/>
    <w:rsid w:val="006410C6"/>
    <w:rsid w:val="00642247"/>
    <w:rsid w:val="00645076"/>
    <w:rsid w:val="0064601B"/>
    <w:rsid w:val="006524EA"/>
    <w:rsid w:val="006549D6"/>
    <w:rsid w:val="0065503D"/>
    <w:rsid w:val="00656AB9"/>
    <w:rsid w:val="00656B89"/>
    <w:rsid w:val="00662BF5"/>
    <w:rsid w:val="006721C8"/>
    <w:rsid w:val="00674D2C"/>
    <w:rsid w:val="00675647"/>
    <w:rsid w:val="006765B7"/>
    <w:rsid w:val="006770B2"/>
    <w:rsid w:val="00677819"/>
    <w:rsid w:val="006821B1"/>
    <w:rsid w:val="00684E95"/>
    <w:rsid w:val="00684EB5"/>
    <w:rsid w:val="006851CD"/>
    <w:rsid w:val="00687C23"/>
    <w:rsid w:val="006908B1"/>
    <w:rsid w:val="00690E42"/>
    <w:rsid w:val="00695E1C"/>
    <w:rsid w:val="006A01BF"/>
    <w:rsid w:val="006A235A"/>
    <w:rsid w:val="006A2BC4"/>
    <w:rsid w:val="006A3648"/>
    <w:rsid w:val="006A4E50"/>
    <w:rsid w:val="006A5671"/>
    <w:rsid w:val="006B141B"/>
    <w:rsid w:val="006B146E"/>
    <w:rsid w:val="006B250E"/>
    <w:rsid w:val="006B26DF"/>
    <w:rsid w:val="006B3521"/>
    <w:rsid w:val="006B38C6"/>
    <w:rsid w:val="006B3A90"/>
    <w:rsid w:val="006B5317"/>
    <w:rsid w:val="006B60FD"/>
    <w:rsid w:val="006B65A1"/>
    <w:rsid w:val="006B6E30"/>
    <w:rsid w:val="006B7036"/>
    <w:rsid w:val="006C31D4"/>
    <w:rsid w:val="006C449C"/>
    <w:rsid w:val="006C730A"/>
    <w:rsid w:val="006D0949"/>
    <w:rsid w:val="006D40BE"/>
    <w:rsid w:val="006D7786"/>
    <w:rsid w:val="006E0B61"/>
    <w:rsid w:val="006E547C"/>
    <w:rsid w:val="006E5707"/>
    <w:rsid w:val="006F1016"/>
    <w:rsid w:val="006F1E88"/>
    <w:rsid w:val="006F3463"/>
    <w:rsid w:val="006F401C"/>
    <w:rsid w:val="006F4BCE"/>
    <w:rsid w:val="006F51D0"/>
    <w:rsid w:val="006F549D"/>
    <w:rsid w:val="006F6268"/>
    <w:rsid w:val="006F758D"/>
    <w:rsid w:val="0070074E"/>
    <w:rsid w:val="00701B69"/>
    <w:rsid w:val="007111BB"/>
    <w:rsid w:val="00712FAD"/>
    <w:rsid w:val="00720A7F"/>
    <w:rsid w:val="0072459A"/>
    <w:rsid w:val="00725414"/>
    <w:rsid w:val="007271C9"/>
    <w:rsid w:val="007303F6"/>
    <w:rsid w:val="00731652"/>
    <w:rsid w:val="00732039"/>
    <w:rsid w:val="007320A7"/>
    <w:rsid w:val="007323E6"/>
    <w:rsid w:val="00737BEE"/>
    <w:rsid w:val="00741943"/>
    <w:rsid w:val="00743A4D"/>
    <w:rsid w:val="00744253"/>
    <w:rsid w:val="007443CD"/>
    <w:rsid w:val="00752F43"/>
    <w:rsid w:val="00754024"/>
    <w:rsid w:val="00754926"/>
    <w:rsid w:val="007552F5"/>
    <w:rsid w:val="007553B3"/>
    <w:rsid w:val="00755B61"/>
    <w:rsid w:val="00760985"/>
    <w:rsid w:val="00761B8D"/>
    <w:rsid w:val="00763B36"/>
    <w:rsid w:val="00764BA6"/>
    <w:rsid w:val="00767622"/>
    <w:rsid w:val="00773708"/>
    <w:rsid w:val="007740FC"/>
    <w:rsid w:val="007745DB"/>
    <w:rsid w:val="00780170"/>
    <w:rsid w:val="0078037C"/>
    <w:rsid w:val="00781281"/>
    <w:rsid w:val="0078162D"/>
    <w:rsid w:val="007819FB"/>
    <w:rsid w:val="0078277B"/>
    <w:rsid w:val="00783B79"/>
    <w:rsid w:val="007843F8"/>
    <w:rsid w:val="007845B5"/>
    <w:rsid w:val="00784C82"/>
    <w:rsid w:val="0079163F"/>
    <w:rsid w:val="0079205E"/>
    <w:rsid w:val="0079218A"/>
    <w:rsid w:val="00793550"/>
    <w:rsid w:val="00793621"/>
    <w:rsid w:val="00797517"/>
    <w:rsid w:val="007A10C4"/>
    <w:rsid w:val="007A1BB2"/>
    <w:rsid w:val="007A7D79"/>
    <w:rsid w:val="007B0E3F"/>
    <w:rsid w:val="007B144A"/>
    <w:rsid w:val="007B1654"/>
    <w:rsid w:val="007B2323"/>
    <w:rsid w:val="007B46F3"/>
    <w:rsid w:val="007B4DF2"/>
    <w:rsid w:val="007B631B"/>
    <w:rsid w:val="007B63CD"/>
    <w:rsid w:val="007C4066"/>
    <w:rsid w:val="007C421E"/>
    <w:rsid w:val="007C7CC5"/>
    <w:rsid w:val="007D0A97"/>
    <w:rsid w:val="007D5096"/>
    <w:rsid w:val="007E104D"/>
    <w:rsid w:val="007E5212"/>
    <w:rsid w:val="007E5C85"/>
    <w:rsid w:val="007E66B7"/>
    <w:rsid w:val="007F2710"/>
    <w:rsid w:val="007F2F4F"/>
    <w:rsid w:val="007F5F9A"/>
    <w:rsid w:val="007F6042"/>
    <w:rsid w:val="007F66E9"/>
    <w:rsid w:val="00800FE6"/>
    <w:rsid w:val="008060B4"/>
    <w:rsid w:val="00806A36"/>
    <w:rsid w:val="00810355"/>
    <w:rsid w:val="00810583"/>
    <w:rsid w:val="008110D6"/>
    <w:rsid w:val="00811F72"/>
    <w:rsid w:val="00813035"/>
    <w:rsid w:val="00813F14"/>
    <w:rsid w:val="0081466F"/>
    <w:rsid w:val="008168B7"/>
    <w:rsid w:val="00817225"/>
    <w:rsid w:val="00820567"/>
    <w:rsid w:val="008213E1"/>
    <w:rsid w:val="00822776"/>
    <w:rsid w:val="0082343E"/>
    <w:rsid w:val="00824158"/>
    <w:rsid w:val="00824167"/>
    <w:rsid w:val="00824F7D"/>
    <w:rsid w:val="00826C66"/>
    <w:rsid w:val="008304E1"/>
    <w:rsid w:val="00836AE2"/>
    <w:rsid w:val="00840F46"/>
    <w:rsid w:val="008436B5"/>
    <w:rsid w:val="00843C62"/>
    <w:rsid w:val="008445D1"/>
    <w:rsid w:val="0084567F"/>
    <w:rsid w:val="008468DB"/>
    <w:rsid w:val="00852450"/>
    <w:rsid w:val="00853D66"/>
    <w:rsid w:val="00854852"/>
    <w:rsid w:val="0086008F"/>
    <w:rsid w:val="00861F87"/>
    <w:rsid w:val="00865FD2"/>
    <w:rsid w:val="00866933"/>
    <w:rsid w:val="008672E3"/>
    <w:rsid w:val="00867E50"/>
    <w:rsid w:val="008745EC"/>
    <w:rsid w:val="00874E89"/>
    <w:rsid w:val="00877EFF"/>
    <w:rsid w:val="00880697"/>
    <w:rsid w:val="00891BCA"/>
    <w:rsid w:val="00891FBD"/>
    <w:rsid w:val="00892AE3"/>
    <w:rsid w:val="00893416"/>
    <w:rsid w:val="008939B9"/>
    <w:rsid w:val="00895A90"/>
    <w:rsid w:val="008A066A"/>
    <w:rsid w:val="008A0C50"/>
    <w:rsid w:val="008A422D"/>
    <w:rsid w:val="008A4747"/>
    <w:rsid w:val="008A5293"/>
    <w:rsid w:val="008A596A"/>
    <w:rsid w:val="008A7139"/>
    <w:rsid w:val="008B0163"/>
    <w:rsid w:val="008B1E5E"/>
    <w:rsid w:val="008B21B0"/>
    <w:rsid w:val="008B2D74"/>
    <w:rsid w:val="008B304B"/>
    <w:rsid w:val="008B3219"/>
    <w:rsid w:val="008B33B7"/>
    <w:rsid w:val="008B3A04"/>
    <w:rsid w:val="008B4A84"/>
    <w:rsid w:val="008B6076"/>
    <w:rsid w:val="008C12B1"/>
    <w:rsid w:val="008D1D84"/>
    <w:rsid w:val="008D61DA"/>
    <w:rsid w:val="008E2938"/>
    <w:rsid w:val="008E2CB0"/>
    <w:rsid w:val="008E6783"/>
    <w:rsid w:val="008E6A49"/>
    <w:rsid w:val="008E73CE"/>
    <w:rsid w:val="008F0FF0"/>
    <w:rsid w:val="008F337D"/>
    <w:rsid w:val="008F69CB"/>
    <w:rsid w:val="008F7158"/>
    <w:rsid w:val="008F77C5"/>
    <w:rsid w:val="00900726"/>
    <w:rsid w:val="00901061"/>
    <w:rsid w:val="00901DEA"/>
    <w:rsid w:val="00902565"/>
    <w:rsid w:val="00903848"/>
    <w:rsid w:val="009058C3"/>
    <w:rsid w:val="00905A04"/>
    <w:rsid w:val="00907816"/>
    <w:rsid w:val="00910850"/>
    <w:rsid w:val="00913CE7"/>
    <w:rsid w:val="009151D3"/>
    <w:rsid w:val="00915758"/>
    <w:rsid w:val="00916151"/>
    <w:rsid w:val="00916CA7"/>
    <w:rsid w:val="00920DE5"/>
    <w:rsid w:val="00921708"/>
    <w:rsid w:val="00922078"/>
    <w:rsid w:val="00923D6C"/>
    <w:rsid w:val="00924EE3"/>
    <w:rsid w:val="00925367"/>
    <w:rsid w:val="0093188F"/>
    <w:rsid w:val="00937AAF"/>
    <w:rsid w:val="009422E8"/>
    <w:rsid w:val="00942C92"/>
    <w:rsid w:val="00947830"/>
    <w:rsid w:val="00954525"/>
    <w:rsid w:val="00954B05"/>
    <w:rsid w:val="00955975"/>
    <w:rsid w:val="00957E40"/>
    <w:rsid w:val="009620F9"/>
    <w:rsid w:val="0096247F"/>
    <w:rsid w:val="009634DE"/>
    <w:rsid w:val="0096358C"/>
    <w:rsid w:val="00963D32"/>
    <w:rsid w:val="00963E94"/>
    <w:rsid w:val="00971D88"/>
    <w:rsid w:val="00973D12"/>
    <w:rsid w:val="00975129"/>
    <w:rsid w:val="00976CEC"/>
    <w:rsid w:val="00976DF5"/>
    <w:rsid w:val="00977A63"/>
    <w:rsid w:val="00980A00"/>
    <w:rsid w:val="009852EE"/>
    <w:rsid w:val="00985BB4"/>
    <w:rsid w:val="0098760F"/>
    <w:rsid w:val="00990B04"/>
    <w:rsid w:val="009949E8"/>
    <w:rsid w:val="009951FB"/>
    <w:rsid w:val="00995982"/>
    <w:rsid w:val="009A1DD7"/>
    <w:rsid w:val="009A25A1"/>
    <w:rsid w:val="009A5215"/>
    <w:rsid w:val="009A6150"/>
    <w:rsid w:val="009A6D70"/>
    <w:rsid w:val="009B0873"/>
    <w:rsid w:val="009B4294"/>
    <w:rsid w:val="009B67AE"/>
    <w:rsid w:val="009C108E"/>
    <w:rsid w:val="009C4F05"/>
    <w:rsid w:val="009C5312"/>
    <w:rsid w:val="009C5880"/>
    <w:rsid w:val="009D025E"/>
    <w:rsid w:val="009D0F87"/>
    <w:rsid w:val="009D1274"/>
    <w:rsid w:val="009E51B6"/>
    <w:rsid w:val="009E72BD"/>
    <w:rsid w:val="009E78DE"/>
    <w:rsid w:val="009E7F54"/>
    <w:rsid w:val="009F2CFC"/>
    <w:rsid w:val="009F4510"/>
    <w:rsid w:val="009F7775"/>
    <w:rsid w:val="009F7CB8"/>
    <w:rsid w:val="00A010DD"/>
    <w:rsid w:val="00A035F8"/>
    <w:rsid w:val="00A03671"/>
    <w:rsid w:val="00A135E2"/>
    <w:rsid w:val="00A136C1"/>
    <w:rsid w:val="00A14B5C"/>
    <w:rsid w:val="00A1699E"/>
    <w:rsid w:val="00A173B2"/>
    <w:rsid w:val="00A2143E"/>
    <w:rsid w:val="00A2256E"/>
    <w:rsid w:val="00A2395B"/>
    <w:rsid w:val="00A24341"/>
    <w:rsid w:val="00A24B7A"/>
    <w:rsid w:val="00A27F8E"/>
    <w:rsid w:val="00A331DD"/>
    <w:rsid w:val="00A343FA"/>
    <w:rsid w:val="00A34AEE"/>
    <w:rsid w:val="00A363B8"/>
    <w:rsid w:val="00A40290"/>
    <w:rsid w:val="00A40620"/>
    <w:rsid w:val="00A40B3B"/>
    <w:rsid w:val="00A414E3"/>
    <w:rsid w:val="00A467F1"/>
    <w:rsid w:val="00A469EA"/>
    <w:rsid w:val="00A511C0"/>
    <w:rsid w:val="00A52A15"/>
    <w:rsid w:val="00A565EA"/>
    <w:rsid w:val="00A56DC4"/>
    <w:rsid w:val="00A620CC"/>
    <w:rsid w:val="00A625FF"/>
    <w:rsid w:val="00A630DD"/>
    <w:rsid w:val="00A631A1"/>
    <w:rsid w:val="00A673EB"/>
    <w:rsid w:val="00A72CD3"/>
    <w:rsid w:val="00A77514"/>
    <w:rsid w:val="00A82DBB"/>
    <w:rsid w:val="00A85FF2"/>
    <w:rsid w:val="00A94C08"/>
    <w:rsid w:val="00A963BA"/>
    <w:rsid w:val="00AA04E7"/>
    <w:rsid w:val="00AA331E"/>
    <w:rsid w:val="00AA4ED6"/>
    <w:rsid w:val="00AA5CD9"/>
    <w:rsid w:val="00AA65D3"/>
    <w:rsid w:val="00AA6BFD"/>
    <w:rsid w:val="00AA6EB5"/>
    <w:rsid w:val="00AA7830"/>
    <w:rsid w:val="00AB13E1"/>
    <w:rsid w:val="00AB231B"/>
    <w:rsid w:val="00AB23B2"/>
    <w:rsid w:val="00AB298F"/>
    <w:rsid w:val="00AB3C0B"/>
    <w:rsid w:val="00AB3D8F"/>
    <w:rsid w:val="00AB6DB9"/>
    <w:rsid w:val="00AC11A0"/>
    <w:rsid w:val="00AC1E77"/>
    <w:rsid w:val="00AC6917"/>
    <w:rsid w:val="00AC6C15"/>
    <w:rsid w:val="00AD417A"/>
    <w:rsid w:val="00AD7376"/>
    <w:rsid w:val="00AD7F42"/>
    <w:rsid w:val="00AE00EB"/>
    <w:rsid w:val="00AE0301"/>
    <w:rsid w:val="00AE0394"/>
    <w:rsid w:val="00AE0B6E"/>
    <w:rsid w:val="00AE4443"/>
    <w:rsid w:val="00AF0E32"/>
    <w:rsid w:val="00AF1C4E"/>
    <w:rsid w:val="00AF2C9D"/>
    <w:rsid w:val="00AF43A9"/>
    <w:rsid w:val="00AF4F59"/>
    <w:rsid w:val="00AF52D5"/>
    <w:rsid w:val="00B00296"/>
    <w:rsid w:val="00B00DE6"/>
    <w:rsid w:val="00B05183"/>
    <w:rsid w:val="00B05889"/>
    <w:rsid w:val="00B06A95"/>
    <w:rsid w:val="00B1142B"/>
    <w:rsid w:val="00B130B0"/>
    <w:rsid w:val="00B1313D"/>
    <w:rsid w:val="00B1642F"/>
    <w:rsid w:val="00B20668"/>
    <w:rsid w:val="00B20B50"/>
    <w:rsid w:val="00B227D6"/>
    <w:rsid w:val="00B22E49"/>
    <w:rsid w:val="00B23CA6"/>
    <w:rsid w:val="00B2575C"/>
    <w:rsid w:val="00B260AD"/>
    <w:rsid w:val="00B26180"/>
    <w:rsid w:val="00B269B8"/>
    <w:rsid w:val="00B302B0"/>
    <w:rsid w:val="00B41D00"/>
    <w:rsid w:val="00B43039"/>
    <w:rsid w:val="00B508EB"/>
    <w:rsid w:val="00B512F3"/>
    <w:rsid w:val="00B52C64"/>
    <w:rsid w:val="00B5334D"/>
    <w:rsid w:val="00B56F18"/>
    <w:rsid w:val="00B62D04"/>
    <w:rsid w:val="00B6426A"/>
    <w:rsid w:val="00B652AC"/>
    <w:rsid w:val="00B66189"/>
    <w:rsid w:val="00B700F8"/>
    <w:rsid w:val="00B715E4"/>
    <w:rsid w:val="00B74429"/>
    <w:rsid w:val="00B749C6"/>
    <w:rsid w:val="00B825EE"/>
    <w:rsid w:val="00B82DD1"/>
    <w:rsid w:val="00B91232"/>
    <w:rsid w:val="00B91B30"/>
    <w:rsid w:val="00B9261B"/>
    <w:rsid w:val="00B93499"/>
    <w:rsid w:val="00B94140"/>
    <w:rsid w:val="00B9479A"/>
    <w:rsid w:val="00BA0E79"/>
    <w:rsid w:val="00BA3D4B"/>
    <w:rsid w:val="00BB1240"/>
    <w:rsid w:val="00BB59F2"/>
    <w:rsid w:val="00BC1ACD"/>
    <w:rsid w:val="00BC30C7"/>
    <w:rsid w:val="00BC34BA"/>
    <w:rsid w:val="00BC43AF"/>
    <w:rsid w:val="00BC6212"/>
    <w:rsid w:val="00BC7363"/>
    <w:rsid w:val="00BD097F"/>
    <w:rsid w:val="00BD63AD"/>
    <w:rsid w:val="00BD7BA8"/>
    <w:rsid w:val="00BE3190"/>
    <w:rsid w:val="00BE3D9D"/>
    <w:rsid w:val="00BE4166"/>
    <w:rsid w:val="00BE67FF"/>
    <w:rsid w:val="00BE6850"/>
    <w:rsid w:val="00BE7928"/>
    <w:rsid w:val="00BF1C46"/>
    <w:rsid w:val="00BF3F40"/>
    <w:rsid w:val="00BF7DBC"/>
    <w:rsid w:val="00C0121A"/>
    <w:rsid w:val="00C01AF9"/>
    <w:rsid w:val="00C01B63"/>
    <w:rsid w:val="00C02C4B"/>
    <w:rsid w:val="00C02E20"/>
    <w:rsid w:val="00C0617A"/>
    <w:rsid w:val="00C0715D"/>
    <w:rsid w:val="00C07178"/>
    <w:rsid w:val="00C07EE2"/>
    <w:rsid w:val="00C11E1B"/>
    <w:rsid w:val="00C15D37"/>
    <w:rsid w:val="00C162F7"/>
    <w:rsid w:val="00C17495"/>
    <w:rsid w:val="00C178C6"/>
    <w:rsid w:val="00C2200F"/>
    <w:rsid w:val="00C2400B"/>
    <w:rsid w:val="00C2439B"/>
    <w:rsid w:val="00C26916"/>
    <w:rsid w:val="00C3079D"/>
    <w:rsid w:val="00C31C7D"/>
    <w:rsid w:val="00C31F56"/>
    <w:rsid w:val="00C332E5"/>
    <w:rsid w:val="00C344DF"/>
    <w:rsid w:val="00C37878"/>
    <w:rsid w:val="00C4061E"/>
    <w:rsid w:val="00C40B06"/>
    <w:rsid w:val="00C41196"/>
    <w:rsid w:val="00C416B7"/>
    <w:rsid w:val="00C44BEB"/>
    <w:rsid w:val="00C47737"/>
    <w:rsid w:val="00C536F7"/>
    <w:rsid w:val="00C57B36"/>
    <w:rsid w:val="00C6032A"/>
    <w:rsid w:val="00C6168F"/>
    <w:rsid w:val="00C62C08"/>
    <w:rsid w:val="00C63B33"/>
    <w:rsid w:val="00C650EA"/>
    <w:rsid w:val="00C651AF"/>
    <w:rsid w:val="00C72B93"/>
    <w:rsid w:val="00C76678"/>
    <w:rsid w:val="00C80B05"/>
    <w:rsid w:val="00C81834"/>
    <w:rsid w:val="00C81BA2"/>
    <w:rsid w:val="00C82886"/>
    <w:rsid w:val="00C85BCA"/>
    <w:rsid w:val="00C86540"/>
    <w:rsid w:val="00C867F2"/>
    <w:rsid w:val="00C867FA"/>
    <w:rsid w:val="00C87925"/>
    <w:rsid w:val="00C87F9E"/>
    <w:rsid w:val="00C92630"/>
    <w:rsid w:val="00C95F9D"/>
    <w:rsid w:val="00C9662C"/>
    <w:rsid w:val="00CA27F8"/>
    <w:rsid w:val="00CA2968"/>
    <w:rsid w:val="00CA32F8"/>
    <w:rsid w:val="00CA332A"/>
    <w:rsid w:val="00CA630E"/>
    <w:rsid w:val="00CB3F0F"/>
    <w:rsid w:val="00CC1E05"/>
    <w:rsid w:val="00CC276C"/>
    <w:rsid w:val="00CC523D"/>
    <w:rsid w:val="00CC5999"/>
    <w:rsid w:val="00CC5B7F"/>
    <w:rsid w:val="00CD105A"/>
    <w:rsid w:val="00CD2E6F"/>
    <w:rsid w:val="00CD4E6A"/>
    <w:rsid w:val="00CD68F4"/>
    <w:rsid w:val="00CE05D2"/>
    <w:rsid w:val="00CE060C"/>
    <w:rsid w:val="00CE480F"/>
    <w:rsid w:val="00CF1DE2"/>
    <w:rsid w:val="00CF25B6"/>
    <w:rsid w:val="00CF2AC0"/>
    <w:rsid w:val="00CF2F21"/>
    <w:rsid w:val="00CF3E3F"/>
    <w:rsid w:val="00CF4763"/>
    <w:rsid w:val="00CF56FB"/>
    <w:rsid w:val="00CF71BB"/>
    <w:rsid w:val="00CF7726"/>
    <w:rsid w:val="00D05424"/>
    <w:rsid w:val="00D10A26"/>
    <w:rsid w:val="00D10C93"/>
    <w:rsid w:val="00D12145"/>
    <w:rsid w:val="00D1369D"/>
    <w:rsid w:val="00D13BB8"/>
    <w:rsid w:val="00D14391"/>
    <w:rsid w:val="00D2080F"/>
    <w:rsid w:val="00D23F91"/>
    <w:rsid w:val="00D243BB"/>
    <w:rsid w:val="00D246A3"/>
    <w:rsid w:val="00D25426"/>
    <w:rsid w:val="00D3016C"/>
    <w:rsid w:val="00D308B6"/>
    <w:rsid w:val="00D31515"/>
    <w:rsid w:val="00D3509C"/>
    <w:rsid w:val="00D36F5A"/>
    <w:rsid w:val="00D378E3"/>
    <w:rsid w:val="00D41EAC"/>
    <w:rsid w:val="00D42457"/>
    <w:rsid w:val="00D4361A"/>
    <w:rsid w:val="00D43E1F"/>
    <w:rsid w:val="00D51E7B"/>
    <w:rsid w:val="00D533AA"/>
    <w:rsid w:val="00D55867"/>
    <w:rsid w:val="00D611A7"/>
    <w:rsid w:val="00D620E1"/>
    <w:rsid w:val="00D663D7"/>
    <w:rsid w:val="00D6745B"/>
    <w:rsid w:val="00D677F5"/>
    <w:rsid w:val="00D67C3D"/>
    <w:rsid w:val="00D70E4A"/>
    <w:rsid w:val="00D73AC8"/>
    <w:rsid w:val="00D7489B"/>
    <w:rsid w:val="00D77267"/>
    <w:rsid w:val="00D77557"/>
    <w:rsid w:val="00D802BF"/>
    <w:rsid w:val="00D81443"/>
    <w:rsid w:val="00D8193C"/>
    <w:rsid w:val="00D82990"/>
    <w:rsid w:val="00D83A8F"/>
    <w:rsid w:val="00D86202"/>
    <w:rsid w:val="00D86C90"/>
    <w:rsid w:val="00D907BA"/>
    <w:rsid w:val="00D91472"/>
    <w:rsid w:val="00D93031"/>
    <w:rsid w:val="00D93506"/>
    <w:rsid w:val="00DA0816"/>
    <w:rsid w:val="00DA1177"/>
    <w:rsid w:val="00DA20E4"/>
    <w:rsid w:val="00DA3800"/>
    <w:rsid w:val="00DA3B2A"/>
    <w:rsid w:val="00DA47CE"/>
    <w:rsid w:val="00DB0D43"/>
    <w:rsid w:val="00DB25AD"/>
    <w:rsid w:val="00DB3494"/>
    <w:rsid w:val="00DB439B"/>
    <w:rsid w:val="00DB4F40"/>
    <w:rsid w:val="00DB5A24"/>
    <w:rsid w:val="00DB6253"/>
    <w:rsid w:val="00DB7113"/>
    <w:rsid w:val="00DC0CE4"/>
    <w:rsid w:val="00DC60F5"/>
    <w:rsid w:val="00DC6A8B"/>
    <w:rsid w:val="00DD1A82"/>
    <w:rsid w:val="00DD2678"/>
    <w:rsid w:val="00DD26C5"/>
    <w:rsid w:val="00DD4037"/>
    <w:rsid w:val="00DD4FB9"/>
    <w:rsid w:val="00DD53B2"/>
    <w:rsid w:val="00DD5BE6"/>
    <w:rsid w:val="00DE0697"/>
    <w:rsid w:val="00DE0A88"/>
    <w:rsid w:val="00DE0BE9"/>
    <w:rsid w:val="00DE38EA"/>
    <w:rsid w:val="00DE53B3"/>
    <w:rsid w:val="00DE59E0"/>
    <w:rsid w:val="00DE70C2"/>
    <w:rsid w:val="00DF143D"/>
    <w:rsid w:val="00DF26B2"/>
    <w:rsid w:val="00DF4264"/>
    <w:rsid w:val="00DF7139"/>
    <w:rsid w:val="00DF77BE"/>
    <w:rsid w:val="00E001C9"/>
    <w:rsid w:val="00E014FE"/>
    <w:rsid w:val="00E031FC"/>
    <w:rsid w:val="00E053D2"/>
    <w:rsid w:val="00E06571"/>
    <w:rsid w:val="00E073E0"/>
    <w:rsid w:val="00E11CA3"/>
    <w:rsid w:val="00E122A5"/>
    <w:rsid w:val="00E1281B"/>
    <w:rsid w:val="00E155DE"/>
    <w:rsid w:val="00E15AB3"/>
    <w:rsid w:val="00E20B25"/>
    <w:rsid w:val="00E24788"/>
    <w:rsid w:val="00E26762"/>
    <w:rsid w:val="00E267F0"/>
    <w:rsid w:val="00E271D8"/>
    <w:rsid w:val="00E329C9"/>
    <w:rsid w:val="00E3410D"/>
    <w:rsid w:val="00E34B02"/>
    <w:rsid w:val="00E35467"/>
    <w:rsid w:val="00E3601D"/>
    <w:rsid w:val="00E439F4"/>
    <w:rsid w:val="00E46269"/>
    <w:rsid w:val="00E46280"/>
    <w:rsid w:val="00E51ADC"/>
    <w:rsid w:val="00E522CA"/>
    <w:rsid w:val="00E52CE1"/>
    <w:rsid w:val="00E54EDF"/>
    <w:rsid w:val="00E565E7"/>
    <w:rsid w:val="00E569B4"/>
    <w:rsid w:val="00E56F33"/>
    <w:rsid w:val="00E5732E"/>
    <w:rsid w:val="00E61FE0"/>
    <w:rsid w:val="00E64339"/>
    <w:rsid w:val="00E67E77"/>
    <w:rsid w:val="00E701DF"/>
    <w:rsid w:val="00E708E8"/>
    <w:rsid w:val="00E73F1C"/>
    <w:rsid w:val="00E8072A"/>
    <w:rsid w:val="00E808C6"/>
    <w:rsid w:val="00E813DE"/>
    <w:rsid w:val="00E82339"/>
    <w:rsid w:val="00E82B78"/>
    <w:rsid w:val="00E82CAF"/>
    <w:rsid w:val="00E82F79"/>
    <w:rsid w:val="00E85126"/>
    <w:rsid w:val="00E8724A"/>
    <w:rsid w:val="00E87EC3"/>
    <w:rsid w:val="00E922BA"/>
    <w:rsid w:val="00E94355"/>
    <w:rsid w:val="00E96B1A"/>
    <w:rsid w:val="00EA25A5"/>
    <w:rsid w:val="00EA2D1A"/>
    <w:rsid w:val="00EA70FA"/>
    <w:rsid w:val="00EB1A49"/>
    <w:rsid w:val="00EB1F66"/>
    <w:rsid w:val="00EB4623"/>
    <w:rsid w:val="00EB68D2"/>
    <w:rsid w:val="00EC1FFF"/>
    <w:rsid w:val="00EC2D64"/>
    <w:rsid w:val="00EC2E80"/>
    <w:rsid w:val="00EC37E4"/>
    <w:rsid w:val="00EC5159"/>
    <w:rsid w:val="00EC58A5"/>
    <w:rsid w:val="00ED06E0"/>
    <w:rsid w:val="00ED291E"/>
    <w:rsid w:val="00ED2A03"/>
    <w:rsid w:val="00ED3977"/>
    <w:rsid w:val="00ED4F6B"/>
    <w:rsid w:val="00ED5F42"/>
    <w:rsid w:val="00EE0314"/>
    <w:rsid w:val="00EE10FA"/>
    <w:rsid w:val="00EE25DC"/>
    <w:rsid w:val="00EE32D3"/>
    <w:rsid w:val="00EF210D"/>
    <w:rsid w:val="00EF6EC6"/>
    <w:rsid w:val="00F02634"/>
    <w:rsid w:val="00F072D6"/>
    <w:rsid w:val="00F11ADC"/>
    <w:rsid w:val="00F129EA"/>
    <w:rsid w:val="00F12A51"/>
    <w:rsid w:val="00F13CEB"/>
    <w:rsid w:val="00F16918"/>
    <w:rsid w:val="00F209E5"/>
    <w:rsid w:val="00F22943"/>
    <w:rsid w:val="00F248CC"/>
    <w:rsid w:val="00F254CA"/>
    <w:rsid w:val="00F26816"/>
    <w:rsid w:val="00F268DF"/>
    <w:rsid w:val="00F30659"/>
    <w:rsid w:val="00F31162"/>
    <w:rsid w:val="00F362E0"/>
    <w:rsid w:val="00F37934"/>
    <w:rsid w:val="00F44EF4"/>
    <w:rsid w:val="00F45D3E"/>
    <w:rsid w:val="00F465F1"/>
    <w:rsid w:val="00F466F8"/>
    <w:rsid w:val="00F4736A"/>
    <w:rsid w:val="00F47514"/>
    <w:rsid w:val="00F47F09"/>
    <w:rsid w:val="00F50097"/>
    <w:rsid w:val="00F5638B"/>
    <w:rsid w:val="00F57B08"/>
    <w:rsid w:val="00F60014"/>
    <w:rsid w:val="00F626D0"/>
    <w:rsid w:val="00F62AFD"/>
    <w:rsid w:val="00F645E0"/>
    <w:rsid w:val="00F64AEB"/>
    <w:rsid w:val="00F65BE9"/>
    <w:rsid w:val="00F7037E"/>
    <w:rsid w:val="00F71037"/>
    <w:rsid w:val="00F7286C"/>
    <w:rsid w:val="00F7442F"/>
    <w:rsid w:val="00F74DD0"/>
    <w:rsid w:val="00F80B5F"/>
    <w:rsid w:val="00F80D19"/>
    <w:rsid w:val="00F814A3"/>
    <w:rsid w:val="00F87851"/>
    <w:rsid w:val="00F90F3C"/>
    <w:rsid w:val="00F91637"/>
    <w:rsid w:val="00F95B1C"/>
    <w:rsid w:val="00FA04C3"/>
    <w:rsid w:val="00FA1D47"/>
    <w:rsid w:val="00FA2C02"/>
    <w:rsid w:val="00FA6B10"/>
    <w:rsid w:val="00FA741B"/>
    <w:rsid w:val="00FB093E"/>
    <w:rsid w:val="00FB33A8"/>
    <w:rsid w:val="00FB35A0"/>
    <w:rsid w:val="00FC18A8"/>
    <w:rsid w:val="00FC2D29"/>
    <w:rsid w:val="00FC33DA"/>
    <w:rsid w:val="00FC45C4"/>
    <w:rsid w:val="00FC4BF6"/>
    <w:rsid w:val="00FC4DF2"/>
    <w:rsid w:val="00FC6D9A"/>
    <w:rsid w:val="00FC70B4"/>
    <w:rsid w:val="00FD0BFB"/>
    <w:rsid w:val="00FD3315"/>
    <w:rsid w:val="00FD4EF5"/>
    <w:rsid w:val="00FD526B"/>
    <w:rsid w:val="00FD5827"/>
    <w:rsid w:val="00FD5E1F"/>
    <w:rsid w:val="00FD6650"/>
    <w:rsid w:val="00FD6E6F"/>
    <w:rsid w:val="00FD7A72"/>
    <w:rsid w:val="00FE026E"/>
    <w:rsid w:val="00FE06B1"/>
    <w:rsid w:val="00FE3DB5"/>
    <w:rsid w:val="00FE775B"/>
    <w:rsid w:val="00FF5124"/>
    <w:rsid w:val="4A5664DB"/>
    <w:rsid w:val="6D1F7F55"/>
    <w:rsid w:val="6F33543B"/>
    <w:rsid w:val="7C07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01E9F"/>
  <w15:docId w15:val="{0E7CE6E8-288E-4836-9140-C05D68D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qFormat="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1834"/>
    <w:pPr>
      <w:widowControl w:val="0"/>
      <w:jc w:val="both"/>
    </w:pPr>
    <w:rPr>
      <w:szCs w:val="20"/>
    </w:rPr>
  </w:style>
  <w:style w:type="paragraph" w:styleId="1">
    <w:name w:val="heading 1"/>
    <w:basedOn w:val="a0"/>
    <w:next w:val="a0"/>
    <w:link w:val="10"/>
    <w:uiPriority w:val="9"/>
    <w:qFormat/>
    <w:locked/>
    <w:rsid w:val="003D6ACE"/>
    <w:pPr>
      <w:keepNext/>
      <w:keepLines/>
      <w:spacing w:beforeLines="100" w:afterLines="100" w:line="360" w:lineRule="exact"/>
      <w:outlineLvl w:val="0"/>
    </w:pPr>
    <w:rPr>
      <w:rFonts w:ascii="黑体" w:eastAsia="黑体"/>
      <w:bCs/>
      <w:kern w:val="44"/>
      <w:sz w:val="20"/>
      <w:szCs w:val="44"/>
    </w:rPr>
  </w:style>
  <w:style w:type="paragraph" w:styleId="2">
    <w:name w:val="heading 2"/>
    <w:basedOn w:val="a0"/>
    <w:next w:val="a0"/>
    <w:link w:val="20"/>
    <w:uiPriority w:val="9"/>
    <w:unhideWhenUsed/>
    <w:qFormat/>
    <w:locked/>
    <w:rsid w:val="003D6ACE"/>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0"/>
    <w:link w:val="30"/>
    <w:uiPriority w:val="9"/>
    <w:qFormat/>
    <w:rsid w:val="00C8183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0"/>
    <w:next w:val="a0"/>
    <w:link w:val="40"/>
    <w:uiPriority w:val="9"/>
    <w:qFormat/>
    <w:locked/>
    <w:rsid w:val="003D6ACE"/>
    <w:pPr>
      <w:keepNext/>
      <w:spacing w:line="440" w:lineRule="exact"/>
      <w:outlineLvl w:val="3"/>
    </w:pPr>
    <w:rPr>
      <w:b/>
      <w:bCs/>
      <w:sz w:val="32"/>
      <w:szCs w:val="24"/>
    </w:rPr>
  </w:style>
  <w:style w:type="paragraph" w:styleId="5">
    <w:name w:val="heading 5"/>
    <w:basedOn w:val="a0"/>
    <w:next w:val="a0"/>
    <w:link w:val="50"/>
    <w:uiPriority w:val="9"/>
    <w:unhideWhenUsed/>
    <w:qFormat/>
    <w:locked/>
    <w:rsid w:val="003D6AC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qFormat/>
    <w:rsid w:val="00E50045"/>
    <w:rPr>
      <w:b/>
      <w:bCs/>
      <w:sz w:val="32"/>
      <w:szCs w:val="32"/>
    </w:rPr>
  </w:style>
  <w:style w:type="character" w:styleId="a4">
    <w:name w:val="annotation reference"/>
    <w:basedOn w:val="a1"/>
    <w:uiPriority w:val="99"/>
    <w:rsid w:val="00C81834"/>
    <w:rPr>
      <w:rFonts w:cs="Times New Roman"/>
      <w:sz w:val="21"/>
    </w:rPr>
  </w:style>
  <w:style w:type="character" w:customStyle="1" w:styleId="a5">
    <w:name w:val="页脚 字符"/>
    <w:link w:val="a6"/>
    <w:uiPriority w:val="99"/>
    <w:qFormat/>
    <w:locked/>
    <w:rsid w:val="00C81834"/>
    <w:rPr>
      <w:kern w:val="2"/>
      <w:sz w:val="18"/>
    </w:rPr>
  </w:style>
  <w:style w:type="character" w:customStyle="1" w:styleId="a7">
    <w:name w:val="页眉 字符"/>
    <w:link w:val="a8"/>
    <w:uiPriority w:val="99"/>
    <w:locked/>
    <w:rsid w:val="00C81834"/>
    <w:rPr>
      <w:kern w:val="2"/>
      <w:sz w:val="18"/>
    </w:rPr>
  </w:style>
  <w:style w:type="character" w:customStyle="1" w:styleId="a9">
    <w:name w:val="批注主题 字符"/>
    <w:link w:val="aa"/>
    <w:uiPriority w:val="99"/>
    <w:qFormat/>
    <w:locked/>
    <w:rsid w:val="00C81834"/>
    <w:rPr>
      <w:b/>
      <w:kern w:val="2"/>
      <w:sz w:val="21"/>
    </w:rPr>
  </w:style>
  <w:style w:type="character" w:customStyle="1" w:styleId="ab">
    <w:name w:val="正文文本缩进 字符"/>
    <w:link w:val="ac"/>
    <w:locked/>
    <w:rsid w:val="00C81834"/>
    <w:rPr>
      <w:rFonts w:ascii="宋体" w:eastAsia="宋体" w:hAnsi="宋体"/>
    </w:rPr>
  </w:style>
  <w:style w:type="character" w:customStyle="1" w:styleId="Char">
    <w:name w:val="段 Char"/>
    <w:link w:val="ad"/>
    <w:qFormat/>
    <w:locked/>
    <w:rsid w:val="00C81834"/>
    <w:rPr>
      <w:rFonts w:ascii="宋体"/>
      <w:sz w:val="21"/>
      <w:lang w:val="en-US" w:eastAsia="zh-CN"/>
    </w:rPr>
  </w:style>
  <w:style w:type="character" w:customStyle="1" w:styleId="ae">
    <w:name w:val="批注文字 字符"/>
    <w:link w:val="af"/>
    <w:uiPriority w:val="99"/>
    <w:qFormat/>
    <w:locked/>
    <w:rsid w:val="00C81834"/>
    <w:rPr>
      <w:kern w:val="2"/>
      <w:sz w:val="21"/>
    </w:rPr>
  </w:style>
  <w:style w:type="paragraph" w:styleId="af0">
    <w:name w:val="Date"/>
    <w:basedOn w:val="a0"/>
    <w:next w:val="a0"/>
    <w:link w:val="af1"/>
    <w:uiPriority w:val="99"/>
    <w:rsid w:val="00C81834"/>
    <w:pPr>
      <w:ind w:leftChars="2500" w:left="100"/>
    </w:pPr>
    <w:rPr>
      <w:rFonts w:ascii="宋体" w:hAnsi="宋体"/>
      <w:sz w:val="28"/>
    </w:rPr>
  </w:style>
  <w:style w:type="character" w:customStyle="1" w:styleId="af1">
    <w:name w:val="日期 字符"/>
    <w:basedOn w:val="a1"/>
    <w:link w:val="af0"/>
    <w:uiPriority w:val="99"/>
    <w:qFormat/>
    <w:rsid w:val="00E50045"/>
    <w:rPr>
      <w:szCs w:val="20"/>
    </w:rPr>
  </w:style>
  <w:style w:type="paragraph" w:styleId="a6">
    <w:name w:val="footer"/>
    <w:basedOn w:val="a0"/>
    <w:link w:val="a5"/>
    <w:uiPriority w:val="99"/>
    <w:qFormat/>
    <w:rsid w:val="00C81834"/>
    <w:pPr>
      <w:tabs>
        <w:tab w:val="center" w:pos="4153"/>
        <w:tab w:val="right" w:pos="8306"/>
      </w:tabs>
      <w:snapToGrid w:val="0"/>
      <w:jc w:val="left"/>
    </w:pPr>
    <w:rPr>
      <w:sz w:val="18"/>
    </w:rPr>
  </w:style>
  <w:style w:type="character" w:customStyle="1" w:styleId="FooterChar1">
    <w:name w:val="Footer Char1"/>
    <w:basedOn w:val="a1"/>
    <w:uiPriority w:val="99"/>
    <w:semiHidden/>
    <w:rsid w:val="00E50045"/>
    <w:rPr>
      <w:sz w:val="18"/>
      <w:szCs w:val="18"/>
    </w:rPr>
  </w:style>
  <w:style w:type="paragraph" w:styleId="af2">
    <w:name w:val="Balloon Text"/>
    <w:basedOn w:val="a0"/>
    <w:link w:val="af3"/>
    <w:uiPriority w:val="99"/>
    <w:rsid w:val="00C81834"/>
    <w:rPr>
      <w:sz w:val="18"/>
    </w:rPr>
  </w:style>
  <w:style w:type="character" w:customStyle="1" w:styleId="af3">
    <w:name w:val="批注框文本 字符"/>
    <w:basedOn w:val="a1"/>
    <w:link w:val="af2"/>
    <w:uiPriority w:val="99"/>
    <w:semiHidden/>
    <w:qFormat/>
    <w:rsid w:val="00E50045"/>
    <w:rPr>
      <w:sz w:val="0"/>
      <w:szCs w:val="0"/>
    </w:rPr>
  </w:style>
  <w:style w:type="paragraph" w:styleId="ac">
    <w:name w:val="Body Text Indent"/>
    <w:basedOn w:val="a0"/>
    <w:link w:val="ab"/>
    <w:rsid w:val="00C81834"/>
    <w:pPr>
      <w:spacing w:after="120"/>
      <w:ind w:leftChars="200" w:left="200"/>
    </w:pPr>
    <w:rPr>
      <w:rFonts w:ascii="宋体" w:hAnsi="宋体"/>
      <w:kern w:val="0"/>
      <w:sz w:val="20"/>
    </w:rPr>
  </w:style>
  <w:style w:type="character" w:customStyle="1" w:styleId="BodyTextIndentChar1">
    <w:name w:val="Body Text Indent Char1"/>
    <w:basedOn w:val="a1"/>
    <w:uiPriority w:val="99"/>
    <w:semiHidden/>
    <w:rsid w:val="00E50045"/>
    <w:rPr>
      <w:szCs w:val="20"/>
    </w:rPr>
  </w:style>
  <w:style w:type="paragraph" w:customStyle="1" w:styleId="af4">
    <w:name w:val="发布部门"/>
    <w:next w:val="a0"/>
    <w:qFormat/>
    <w:rsid w:val="00C81834"/>
    <w:pPr>
      <w:jc w:val="center"/>
    </w:pPr>
    <w:rPr>
      <w:rFonts w:ascii="宋体"/>
      <w:b/>
      <w:spacing w:val="20"/>
      <w:w w:val="135"/>
      <w:kern w:val="0"/>
      <w:sz w:val="36"/>
      <w:szCs w:val="20"/>
    </w:rPr>
  </w:style>
  <w:style w:type="paragraph" w:customStyle="1" w:styleId="af5">
    <w:name w:val="四级条标题"/>
    <w:basedOn w:val="af6"/>
    <w:next w:val="ad"/>
    <w:uiPriority w:val="99"/>
    <w:rsid w:val="00C81834"/>
    <w:pPr>
      <w:outlineLvl w:val="5"/>
    </w:pPr>
  </w:style>
  <w:style w:type="paragraph" w:styleId="af">
    <w:name w:val="annotation text"/>
    <w:basedOn w:val="a0"/>
    <w:link w:val="ae"/>
    <w:uiPriority w:val="99"/>
    <w:qFormat/>
    <w:rsid w:val="00C81834"/>
    <w:pPr>
      <w:jc w:val="left"/>
    </w:pPr>
  </w:style>
  <w:style w:type="character" w:customStyle="1" w:styleId="CommentTextChar1">
    <w:name w:val="Comment Text Char1"/>
    <w:basedOn w:val="a1"/>
    <w:uiPriority w:val="99"/>
    <w:semiHidden/>
    <w:rsid w:val="00E50045"/>
    <w:rPr>
      <w:szCs w:val="20"/>
    </w:rPr>
  </w:style>
  <w:style w:type="paragraph" w:customStyle="1" w:styleId="af7">
    <w:name w:val="封面标准文稿编辑信息"/>
    <w:uiPriority w:val="99"/>
    <w:qFormat/>
    <w:rsid w:val="00C81834"/>
    <w:pPr>
      <w:spacing w:before="180" w:line="180" w:lineRule="exact"/>
      <w:jc w:val="center"/>
    </w:pPr>
    <w:rPr>
      <w:rFonts w:ascii="宋体"/>
      <w:kern w:val="0"/>
      <w:szCs w:val="20"/>
    </w:rPr>
  </w:style>
  <w:style w:type="paragraph" w:styleId="aa">
    <w:name w:val="annotation subject"/>
    <w:basedOn w:val="af"/>
    <w:next w:val="af"/>
    <w:link w:val="a9"/>
    <w:uiPriority w:val="99"/>
    <w:rsid w:val="00C81834"/>
    <w:rPr>
      <w:b/>
      <w:bCs/>
    </w:rPr>
  </w:style>
  <w:style w:type="character" w:customStyle="1" w:styleId="CommentSubjectChar1">
    <w:name w:val="Comment Subject Char1"/>
    <w:basedOn w:val="ae"/>
    <w:uiPriority w:val="99"/>
    <w:semiHidden/>
    <w:rsid w:val="00E50045"/>
    <w:rPr>
      <w:b/>
      <w:bCs/>
      <w:kern w:val="2"/>
      <w:sz w:val="21"/>
      <w:szCs w:val="20"/>
    </w:rPr>
  </w:style>
  <w:style w:type="paragraph" w:styleId="a8">
    <w:name w:val="header"/>
    <w:basedOn w:val="a0"/>
    <w:link w:val="a7"/>
    <w:uiPriority w:val="99"/>
    <w:qFormat/>
    <w:rsid w:val="00C81834"/>
    <w:pPr>
      <w:pBdr>
        <w:bottom w:val="single" w:sz="6" w:space="1" w:color="auto"/>
      </w:pBdr>
      <w:tabs>
        <w:tab w:val="center" w:pos="4153"/>
        <w:tab w:val="right" w:pos="8306"/>
      </w:tabs>
      <w:snapToGrid w:val="0"/>
      <w:jc w:val="center"/>
    </w:pPr>
    <w:rPr>
      <w:sz w:val="18"/>
    </w:rPr>
  </w:style>
  <w:style w:type="character" w:customStyle="1" w:styleId="HeaderChar1">
    <w:name w:val="Header Char1"/>
    <w:basedOn w:val="a1"/>
    <w:uiPriority w:val="99"/>
    <w:semiHidden/>
    <w:rsid w:val="00E50045"/>
    <w:rPr>
      <w:sz w:val="18"/>
      <w:szCs w:val="18"/>
    </w:rPr>
  </w:style>
  <w:style w:type="paragraph" w:styleId="af8">
    <w:name w:val="Normal (Web)"/>
    <w:basedOn w:val="a0"/>
    <w:uiPriority w:val="99"/>
    <w:rsid w:val="00C81834"/>
    <w:pPr>
      <w:widowControl/>
      <w:spacing w:before="100" w:beforeAutospacing="1" w:after="100" w:afterAutospacing="1"/>
      <w:jc w:val="left"/>
    </w:pPr>
    <w:rPr>
      <w:rFonts w:ascii="宋体" w:hAnsi="宋体" w:cs="宋体"/>
      <w:kern w:val="0"/>
      <w:sz w:val="24"/>
      <w:szCs w:val="24"/>
    </w:rPr>
  </w:style>
  <w:style w:type="paragraph" w:customStyle="1" w:styleId="af9">
    <w:name w:val="一级条标题"/>
    <w:basedOn w:val="a0"/>
    <w:next w:val="ad"/>
    <w:rsid w:val="00C81834"/>
    <w:pPr>
      <w:widowControl/>
      <w:tabs>
        <w:tab w:val="left" w:pos="1418"/>
      </w:tabs>
      <w:outlineLvl w:val="2"/>
    </w:pPr>
    <w:rPr>
      <w:rFonts w:ascii="黑体" w:eastAsia="黑体"/>
      <w:kern w:val="0"/>
    </w:rPr>
  </w:style>
  <w:style w:type="paragraph" w:customStyle="1" w:styleId="afa">
    <w:name w:val="前言、引言标题"/>
    <w:next w:val="a0"/>
    <w:rsid w:val="00C81834"/>
    <w:pPr>
      <w:shd w:val="clear" w:color="FFFFFF" w:fill="FFFFFF"/>
      <w:spacing w:before="640" w:after="560"/>
      <w:jc w:val="center"/>
      <w:outlineLvl w:val="0"/>
    </w:pPr>
    <w:rPr>
      <w:rFonts w:ascii="黑体" w:eastAsia="黑体"/>
      <w:kern w:val="0"/>
      <w:sz w:val="32"/>
      <w:szCs w:val="20"/>
    </w:rPr>
  </w:style>
  <w:style w:type="paragraph" w:customStyle="1" w:styleId="afb">
    <w:name w:val="二级条标题"/>
    <w:basedOn w:val="af9"/>
    <w:next w:val="ad"/>
    <w:uiPriority w:val="99"/>
    <w:rsid w:val="00C81834"/>
    <w:pPr>
      <w:outlineLvl w:val="3"/>
    </w:pPr>
  </w:style>
  <w:style w:type="paragraph" w:customStyle="1" w:styleId="afc">
    <w:name w:val="封面标准英文名称"/>
    <w:rsid w:val="00C81834"/>
    <w:pPr>
      <w:widowControl w:val="0"/>
      <w:spacing w:before="370" w:line="400" w:lineRule="exact"/>
      <w:jc w:val="center"/>
    </w:pPr>
    <w:rPr>
      <w:kern w:val="0"/>
      <w:sz w:val="28"/>
      <w:szCs w:val="20"/>
    </w:rPr>
  </w:style>
  <w:style w:type="paragraph" w:customStyle="1" w:styleId="ad">
    <w:name w:val="段"/>
    <w:link w:val="Char"/>
    <w:qFormat/>
    <w:rsid w:val="00C81834"/>
    <w:pPr>
      <w:autoSpaceDE w:val="0"/>
      <w:autoSpaceDN w:val="0"/>
      <w:ind w:firstLineChars="200" w:firstLine="200"/>
      <w:jc w:val="both"/>
    </w:pPr>
    <w:rPr>
      <w:rFonts w:ascii="宋体"/>
      <w:kern w:val="0"/>
      <w:szCs w:val="20"/>
    </w:rPr>
  </w:style>
  <w:style w:type="paragraph" w:customStyle="1" w:styleId="CharCharCharChar1">
    <w:name w:val="Char Char Char Char1"/>
    <w:basedOn w:val="a0"/>
    <w:uiPriority w:val="99"/>
    <w:rsid w:val="00C81834"/>
    <w:pPr>
      <w:widowControl/>
      <w:spacing w:after="160" w:line="240" w:lineRule="exact"/>
      <w:jc w:val="left"/>
    </w:pPr>
    <w:rPr>
      <w:rFonts w:ascii="Verdana" w:hAnsi="Verdana"/>
      <w:kern w:val="0"/>
      <w:sz w:val="18"/>
      <w:lang w:eastAsia="en-US"/>
    </w:rPr>
  </w:style>
  <w:style w:type="paragraph" w:customStyle="1" w:styleId="a">
    <w:name w:val="正文表标题"/>
    <w:next w:val="ad"/>
    <w:uiPriority w:val="99"/>
    <w:rsid w:val="00C81834"/>
    <w:pPr>
      <w:numPr>
        <w:numId w:val="1"/>
      </w:numPr>
      <w:jc w:val="center"/>
    </w:pPr>
    <w:rPr>
      <w:rFonts w:ascii="黑体" w:eastAsia="黑体"/>
      <w:kern w:val="0"/>
      <w:szCs w:val="20"/>
    </w:rPr>
  </w:style>
  <w:style w:type="paragraph" w:customStyle="1" w:styleId="af6">
    <w:name w:val="三级条标题"/>
    <w:basedOn w:val="afb"/>
    <w:next w:val="ad"/>
    <w:uiPriority w:val="99"/>
    <w:rsid w:val="00C81834"/>
    <w:pPr>
      <w:outlineLvl w:val="4"/>
    </w:pPr>
  </w:style>
  <w:style w:type="paragraph" w:customStyle="1" w:styleId="afd">
    <w:name w:val="章标题"/>
    <w:next w:val="ad"/>
    <w:uiPriority w:val="99"/>
    <w:rsid w:val="00C81834"/>
    <w:pPr>
      <w:spacing w:before="50" w:after="50"/>
      <w:jc w:val="both"/>
      <w:outlineLvl w:val="1"/>
    </w:pPr>
    <w:rPr>
      <w:rFonts w:ascii="黑体" w:eastAsia="黑体"/>
      <w:kern w:val="0"/>
      <w:szCs w:val="20"/>
    </w:rPr>
  </w:style>
  <w:style w:type="paragraph" w:customStyle="1" w:styleId="afe">
    <w:name w:val="五级条标题"/>
    <w:basedOn w:val="af5"/>
    <w:next w:val="ad"/>
    <w:uiPriority w:val="99"/>
    <w:rsid w:val="00C81834"/>
    <w:pPr>
      <w:outlineLvl w:val="6"/>
    </w:pPr>
  </w:style>
  <w:style w:type="paragraph" w:customStyle="1" w:styleId="CharCharCharChar">
    <w:name w:val="Char Char Char Char"/>
    <w:basedOn w:val="a0"/>
    <w:uiPriority w:val="99"/>
    <w:rsid w:val="00C81834"/>
    <w:pPr>
      <w:widowControl/>
      <w:spacing w:after="160" w:line="240" w:lineRule="exact"/>
      <w:jc w:val="left"/>
    </w:pPr>
    <w:rPr>
      <w:rFonts w:ascii="Verdana" w:hAnsi="Verdana"/>
      <w:kern w:val="0"/>
      <w:sz w:val="18"/>
      <w:lang w:eastAsia="en-US"/>
    </w:rPr>
  </w:style>
  <w:style w:type="paragraph" w:styleId="aff">
    <w:name w:val="List Paragraph"/>
    <w:basedOn w:val="a0"/>
    <w:uiPriority w:val="34"/>
    <w:qFormat/>
    <w:rsid w:val="00C81834"/>
    <w:pPr>
      <w:ind w:firstLineChars="200" w:firstLine="420"/>
    </w:pPr>
    <w:rPr>
      <w:rFonts w:ascii="Calibri" w:hAnsi="Calibri"/>
      <w:szCs w:val="22"/>
    </w:rPr>
  </w:style>
  <w:style w:type="paragraph" w:customStyle="1" w:styleId="aff0">
    <w:name w:val="标准"/>
    <w:basedOn w:val="a0"/>
    <w:uiPriority w:val="99"/>
    <w:rsid w:val="00C81834"/>
    <w:pPr>
      <w:adjustRightInd w:val="0"/>
      <w:spacing w:line="312" w:lineRule="atLeast"/>
      <w:jc w:val="center"/>
      <w:textAlignment w:val="baseline"/>
    </w:pPr>
    <w:rPr>
      <w:kern w:val="0"/>
    </w:rPr>
  </w:style>
  <w:style w:type="paragraph" w:customStyle="1" w:styleId="11">
    <w:name w:val="列出段落1"/>
    <w:basedOn w:val="a0"/>
    <w:uiPriority w:val="99"/>
    <w:rsid w:val="00C81834"/>
    <w:pPr>
      <w:ind w:firstLineChars="200" w:firstLine="420"/>
    </w:pPr>
    <w:rPr>
      <w:rFonts w:ascii="Calibri" w:hAnsi="Calibri"/>
      <w:szCs w:val="22"/>
    </w:rPr>
  </w:style>
  <w:style w:type="paragraph" w:customStyle="1" w:styleId="aff1">
    <w:name w:val="封面正文"/>
    <w:rsid w:val="00C81834"/>
    <w:pPr>
      <w:jc w:val="both"/>
    </w:pPr>
    <w:rPr>
      <w:kern w:val="0"/>
      <w:sz w:val="20"/>
      <w:szCs w:val="20"/>
    </w:rPr>
  </w:style>
  <w:style w:type="paragraph" w:styleId="aff2">
    <w:name w:val="Revision"/>
    <w:hidden/>
    <w:uiPriority w:val="99"/>
    <w:rsid w:val="002E3734"/>
    <w:rPr>
      <w:szCs w:val="20"/>
    </w:rPr>
  </w:style>
  <w:style w:type="table" w:styleId="aff3">
    <w:name w:val="Table Grid"/>
    <w:basedOn w:val="a2"/>
    <w:uiPriority w:val="39"/>
    <w:qFormat/>
    <w:locked/>
    <w:rsid w:val="0004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sid w:val="003D6ACE"/>
    <w:rPr>
      <w:rFonts w:ascii="黑体" w:eastAsia="黑体"/>
      <w:bCs/>
      <w:kern w:val="44"/>
      <w:sz w:val="20"/>
      <w:szCs w:val="44"/>
    </w:rPr>
  </w:style>
  <w:style w:type="character" w:customStyle="1" w:styleId="20">
    <w:name w:val="标题 2 字符"/>
    <w:basedOn w:val="a1"/>
    <w:link w:val="2"/>
    <w:uiPriority w:val="9"/>
    <w:qFormat/>
    <w:rsid w:val="003D6ACE"/>
    <w:rPr>
      <w:rFonts w:ascii="等线 Light" w:eastAsia="等线 Light" w:hAnsi="等线 Light"/>
      <w:b/>
      <w:bCs/>
      <w:sz w:val="32"/>
      <w:szCs w:val="32"/>
    </w:rPr>
  </w:style>
  <w:style w:type="character" w:customStyle="1" w:styleId="40">
    <w:name w:val="标题 4 字符"/>
    <w:basedOn w:val="a1"/>
    <w:link w:val="4"/>
    <w:uiPriority w:val="9"/>
    <w:qFormat/>
    <w:rsid w:val="003D6ACE"/>
    <w:rPr>
      <w:b/>
      <w:bCs/>
      <w:sz w:val="32"/>
      <w:szCs w:val="24"/>
    </w:rPr>
  </w:style>
  <w:style w:type="character" w:customStyle="1" w:styleId="50">
    <w:name w:val="标题 5 字符"/>
    <w:basedOn w:val="a1"/>
    <w:link w:val="5"/>
    <w:uiPriority w:val="9"/>
    <w:qFormat/>
    <w:rsid w:val="003D6ACE"/>
    <w:rPr>
      <w:b/>
      <w:bCs/>
      <w:sz w:val="28"/>
      <w:szCs w:val="28"/>
    </w:rPr>
  </w:style>
  <w:style w:type="character" w:styleId="aff4">
    <w:name w:val="page number"/>
    <w:basedOn w:val="a1"/>
    <w:locked/>
    <w:rsid w:val="003D6ACE"/>
  </w:style>
  <w:style w:type="character" w:customStyle="1" w:styleId="aff5">
    <w:name w:val="发布"/>
    <w:rsid w:val="003D6ACE"/>
    <w:rPr>
      <w:rFonts w:ascii="黑体" w:eastAsia="黑体"/>
      <w:spacing w:val="22"/>
      <w:w w:val="100"/>
      <w:position w:val="3"/>
      <w:sz w:val="28"/>
    </w:rPr>
  </w:style>
  <w:style w:type="character" w:customStyle="1" w:styleId="high-light-bg">
    <w:name w:val="high-light-bg"/>
    <w:basedOn w:val="a1"/>
    <w:rsid w:val="003D6ACE"/>
  </w:style>
  <w:style w:type="character" w:customStyle="1" w:styleId="apple-converted-space">
    <w:name w:val="apple-converted-space"/>
    <w:basedOn w:val="a1"/>
    <w:rsid w:val="003D6ACE"/>
  </w:style>
  <w:style w:type="paragraph" w:customStyle="1" w:styleId="aff6">
    <w:name w:val="实施日期"/>
    <w:basedOn w:val="aff7"/>
    <w:uiPriority w:val="99"/>
    <w:qFormat/>
    <w:rsid w:val="003D6ACE"/>
    <w:pPr>
      <w:jc w:val="right"/>
    </w:pPr>
  </w:style>
  <w:style w:type="paragraph" w:customStyle="1" w:styleId="aff8">
    <w:name w:val="封面一致性程度标识"/>
    <w:uiPriority w:val="99"/>
    <w:qFormat/>
    <w:rsid w:val="003D6ACE"/>
    <w:pPr>
      <w:spacing w:before="440" w:line="400" w:lineRule="exact"/>
      <w:jc w:val="center"/>
    </w:pPr>
    <w:rPr>
      <w:rFonts w:ascii="宋体"/>
      <w:kern w:val="0"/>
      <w:sz w:val="28"/>
      <w:szCs w:val="20"/>
    </w:rPr>
  </w:style>
  <w:style w:type="paragraph" w:customStyle="1" w:styleId="aff7">
    <w:name w:val="发布日期"/>
    <w:uiPriority w:val="99"/>
    <w:qFormat/>
    <w:rsid w:val="003D6ACE"/>
    <w:rPr>
      <w:rFonts w:eastAsia="黑体"/>
      <w:kern w:val="0"/>
      <w:sz w:val="28"/>
      <w:szCs w:val="20"/>
    </w:rPr>
  </w:style>
  <w:style w:type="paragraph" w:customStyle="1" w:styleId="aff9">
    <w:name w:val="封面标准名称"/>
    <w:uiPriority w:val="99"/>
    <w:qFormat/>
    <w:rsid w:val="003D6ACE"/>
    <w:pPr>
      <w:widowControl w:val="0"/>
      <w:spacing w:line="680" w:lineRule="exact"/>
      <w:jc w:val="center"/>
      <w:textAlignment w:val="center"/>
    </w:pPr>
    <w:rPr>
      <w:rFonts w:ascii="黑体" w:eastAsia="黑体"/>
      <w:kern w:val="0"/>
      <w:sz w:val="52"/>
      <w:szCs w:val="20"/>
    </w:rPr>
  </w:style>
  <w:style w:type="paragraph" w:customStyle="1" w:styleId="affa">
    <w:name w:val="标准标志"/>
    <w:next w:val="a0"/>
    <w:qFormat/>
    <w:rsid w:val="003D6ACE"/>
    <w:pPr>
      <w:shd w:val="solid" w:color="FFFFFF" w:fill="FFFFFF"/>
      <w:spacing w:line="0" w:lineRule="atLeast"/>
      <w:jc w:val="right"/>
    </w:pPr>
    <w:rPr>
      <w:b/>
      <w:w w:val="130"/>
      <w:kern w:val="0"/>
      <w:sz w:val="96"/>
      <w:szCs w:val="20"/>
    </w:rPr>
  </w:style>
  <w:style w:type="paragraph" w:styleId="21">
    <w:name w:val="Body Text Indent 2"/>
    <w:basedOn w:val="a0"/>
    <w:link w:val="22"/>
    <w:locked/>
    <w:rsid w:val="003D6ACE"/>
    <w:pPr>
      <w:spacing w:line="440" w:lineRule="exact"/>
      <w:ind w:firstLineChars="200" w:firstLine="420"/>
    </w:pPr>
    <w:rPr>
      <w:szCs w:val="24"/>
    </w:rPr>
  </w:style>
  <w:style w:type="character" w:customStyle="1" w:styleId="22">
    <w:name w:val="正文文本缩进 2 字符"/>
    <w:basedOn w:val="a1"/>
    <w:link w:val="21"/>
    <w:rsid w:val="003D6ACE"/>
    <w:rPr>
      <w:szCs w:val="24"/>
    </w:rPr>
  </w:style>
  <w:style w:type="paragraph" w:customStyle="1" w:styleId="affb">
    <w:name w:val="标准书脚_偶数页"/>
    <w:rsid w:val="003D6ACE"/>
    <w:pPr>
      <w:spacing w:before="120"/>
    </w:pPr>
    <w:rPr>
      <w:kern w:val="0"/>
      <w:sz w:val="18"/>
      <w:szCs w:val="20"/>
    </w:rPr>
  </w:style>
  <w:style w:type="paragraph" w:customStyle="1" w:styleId="affc">
    <w:name w:val="标准书眉_奇数页"/>
    <w:next w:val="a0"/>
    <w:rsid w:val="003D6ACE"/>
    <w:pPr>
      <w:tabs>
        <w:tab w:val="center" w:pos="4154"/>
        <w:tab w:val="right" w:pos="8306"/>
      </w:tabs>
      <w:spacing w:after="120"/>
      <w:jc w:val="right"/>
    </w:pPr>
    <w:rPr>
      <w:kern w:val="0"/>
      <w:szCs w:val="20"/>
    </w:rPr>
  </w:style>
  <w:style w:type="paragraph" w:customStyle="1" w:styleId="affd">
    <w:name w:val="标准称谓"/>
    <w:next w:val="a0"/>
    <w:uiPriority w:val="99"/>
    <w:qFormat/>
    <w:rsid w:val="003D6ACE"/>
    <w:pPr>
      <w:widowControl w:val="0"/>
      <w:kinsoku w:val="0"/>
      <w:overflowPunct w:val="0"/>
      <w:autoSpaceDE w:val="0"/>
      <w:autoSpaceDN w:val="0"/>
      <w:spacing w:line="0" w:lineRule="atLeast"/>
      <w:jc w:val="distribute"/>
    </w:pPr>
    <w:rPr>
      <w:rFonts w:ascii="宋体"/>
      <w:b/>
      <w:bCs/>
      <w:spacing w:val="20"/>
      <w:w w:val="148"/>
      <w:kern w:val="0"/>
      <w:sz w:val="52"/>
      <w:szCs w:val="20"/>
    </w:rPr>
  </w:style>
  <w:style w:type="paragraph" w:customStyle="1" w:styleId="affe">
    <w:name w:val="文献分类号"/>
    <w:uiPriority w:val="99"/>
    <w:qFormat/>
    <w:rsid w:val="003D6ACE"/>
    <w:pPr>
      <w:widowControl w:val="0"/>
      <w:textAlignment w:val="center"/>
    </w:pPr>
    <w:rPr>
      <w:rFonts w:eastAsia="黑体"/>
      <w:kern w:val="0"/>
      <w:szCs w:val="20"/>
    </w:rPr>
  </w:style>
  <w:style w:type="paragraph" w:customStyle="1" w:styleId="afff">
    <w:name w:val="标准书眉一"/>
    <w:rsid w:val="003D6ACE"/>
    <w:pPr>
      <w:jc w:val="both"/>
    </w:pPr>
    <w:rPr>
      <w:kern w:val="0"/>
      <w:sz w:val="20"/>
      <w:szCs w:val="20"/>
    </w:rPr>
  </w:style>
  <w:style w:type="paragraph" w:customStyle="1" w:styleId="afff0">
    <w:name w:val="其他标准称谓"/>
    <w:qFormat/>
    <w:rsid w:val="003D6ACE"/>
    <w:pPr>
      <w:spacing w:line="0" w:lineRule="atLeast"/>
      <w:jc w:val="distribute"/>
    </w:pPr>
    <w:rPr>
      <w:rFonts w:ascii="黑体" w:eastAsia="黑体" w:hAnsi="宋体"/>
      <w:kern w:val="0"/>
      <w:sz w:val="52"/>
      <w:szCs w:val="20"/>
    </w:rPr>
  </w:style>
  <w:style w:type="paragraph" w:customStyle="1" w:styleId="afff1">
    <w:name w:val="标准书眉_偶数页"/>
    <w:basedOn w:val="affc"/>
    <w:next w:val="a0"/>
    <w:qFormat/>
    <w:rsid w:val="003D6ACE"/>
    <w:pPr>
      <w:jc w:val="left"/>
    </w:pPr>
  </w:style>
  <w:style w:type="paragraph" w:customStyle="1" w:styleId="afff2">
    <w:name w:val="标准书脚_奇数页"/>
    <w:rsid w:val="003D6ACE"/>
    <w:pPr>
      <w:spacing w:before="120"/>
      <w:jc w:val="right"/>
    </w:pPr>
    <w:rPr>
      <w:kern w:val="0"/>
      <w:sz w:val="18"/>
      <w:szCs w:val="20"/>
    </w:rPr>
  </w:style>
  <w:style w:type="paragraph" w:styleId="afff3">
    <w:name w:val="Document Map"/>
    <w:basedOn w:val="a0"/>
    <w:link w:val="afff4"/>
    <w:uiPriority w:val="99"/>
    <w:unhideWhenUsed/>
    <w:qFormat/>
    <w:locked/>
    <w:rsid w:val="003D6ACE"/>
    <w:pPr>
      <w:spacing w:line="360" w:lineRule="exact"/>
      <w:ind w:firstLineChars="200" w:firstLine="200"/>
    </w:pPr>
    <w:rPr>
      <w:rFonts w:ascii="宋体"/>
      <w:kern w:val="0"/>
      <w:sz w:val="18"/>
      <w:szCs w:val="18"/>
    </w:rPr>
  </w:style>
  <w:style w:type="character" w:customStyle="1" w:styleId="afff4">
    <w:name w:val="文档结构图 字符"/>
    <w:basedOn w:val="a1"/>
    <w:link w:val="afff3"/>
    <w:uiPriority w:val="99"/>
    <w:rsid w:val="003D6ACE"/>
    <w:rPr>
      <w:rFonts w:ascii="宋体"/>
      <w:kern w:val="0"/>
      <w:sz w:val="18"/>
      <w:szCs w:val="18"/>
    </w:rPr>
  </w:style>
  <w:style w:type="paragraph" w:styleId="TOC3">
    <w:name w:val="toc 3"/>
    <w:basedOn w:val="a0"/>
    <w:next w:val="a0"/>
    <w:uiPriority w:val="39"/>
    <w:unhideWhenUsed/>
    <w:qFormat/>
    <w:locked/>
    <w:rsid w:val="003D6ACE"/>
    <w:pPr>
      <w:spacing w:line="360" w:lineRule="exact"/>
      <w:ind w:leftChars="400" w:left="840" w:firstLineChars="200" w:firstLine="200"/>
    </w:pPr>
    <w:rPr>
      <w:rFonts w:ascii="宋体"/>
      <w:szCs w:val="22"/>
    </w:rPr>
  </w:style>
  <w:style w:type="paragraph" w:styleId="TOC1">
    <w:name w:val="toc 1"/>
    <w:basedOn w:val="a0"/>
    <w:next w:val="a0"/>
    <w:uiPriority w:val="39"/>
    <w:unhideWhenUsed/>
    <w:locked/>
    <w:rsid w:val="003D6ACE"/>
    <w:pPr>
      <w:tabs>
        <w:tab w:val="right" w:leader="dot" w:pos="9344"/>
      </w:tabs>
      <w:spacing w:line="360" w:lineRule="auto"/>
      <w:jc w:val="left"/>
    </w:pPr>
    <w:rPr>
      <w:rFonts w:ascii="宋体"/>
      <w:szCs w:val="22"/>
    </w:rPr>
  </w:style>
  <w:style w:type="paragraph" w:styleId="TOC2">
    <w:name w:val="toc 2"/>
    <w:basedOn w:val="a0"/>
    <w:next w:val="a0"/>
    <w:uiPriority w:val="39"/>
    <w:unhideWhenUsed/>
    <w:locked/>
    <w:rsid w:val="003D6ACE"/>
    <w:pPr>
      <w:spacing w:line="360" w:lineRule="exact"/>
      <w:ind w:leftChars="200" w:left="420" w:firstLineChars="200" w:firstLine="200"/>
    </w:pPr>
    <w:rPr>
      <w:rFonts w:ascii="宋体"/>
      <w:szCs w:val="22"/>
    </w:rPr>
  </w:style>
  <w:style w:type="character" w:styleId="afff5">
    <w:name w:val="Strong"/>
    <w:uiPriority w:val="22"/>
    <w:qFormat/>
    <w:locked/>
    <w:rsid w:val="003D6ACE"/>
    <w:rPr>
      <w:b/>
      <w:bCs/>
    </w:rPr>
  </w:style>
  <w:style w:type="character" w:styleId="afff6">
    <w:name w:val="Emphasis"/>
    <w:uiPriority w:val="20"/>
    <w:qFormat/>
    <w:locked/>
    <w:rsid w:val="003D6ACE"/>
    <w:rPr>
      <w:color w:val="CC0000"/>
    </w:rPr>
  </w:style>
  <w:style w:type="character" w:styleId="afff7">
    <w:name w:val="Hyperlink"/>
    <w:uiPriority w:val="99"/>
    <w:unhideWhenUsed/>
    <w:locked/>
    <w:rsid w:val="003D6ACE"/>
    <w:rPr>
      <w:color w:val="0000FF"/>
      <w:u w:val="single"/>
    </w:rPr>
  </w:style>
  <w:style w:type="character" w:customStyle="1" w:styleId="fontstyle61">
    <w:name w:val="fontstyle61"/>
    <w:qFormat/>
    <w:rsid w:val="003D6ACE"/>
    <w:rPr>
      <w:rFonts w:ascii="FzBookMaker8DlFont80536871322" w:hAnsi="FzBookMaker8DlFont80536871322" w:hint="default"/>
      <w:color w:val="000000"/>
      <w:sz w:val="16"/>
      <w:szCs w:val="16"/>
    </w:rPr>
  </w:style>
  <w:style w:type="character" w:customStyle="1" w:styleId="fontstyle71">
    <w:name w:val="fontstyle71"/>
    <w:qFormat/>
    <w:rsid w:val="003D6ACE"/>
    <w:rPr>
      <w:rFonts w:ascii="E-BZ-PK7482d0-Identity-H" w:hAnsi="E-BZ-PK7482d0-Identity-H" w:hint="default"/>
      <w:color w:val="000000"/>
      <w:sz w:val="16"/>
      <w:szCs w:val="16"/>
    </w:rPr>
  </w:style>
  <w:style w:type="character" w:customStyle="1" w:styleId="fontstyle41">
    <w:name w:val="fontstyle41"/>
    <w:qFormat/>
    <w:rsid w:val="003D6ACE"/>
    <w:rPr>
      <w:rFonts w:ascii="TimesNewRomanPSMT" w:hAnsi="TimesNewRomanPSMT" w:hint="default"/>
      <w:color w:val="000000"/>
      <w:sz w:val="22"/>
      <w:szCs w:val="22"/>
    </w:rPr>
  </w:style>
  <w:style w:type="character" w:customStyle="1" w:styleId="fontstyle01">
    <w:name w:val="fontstyle01"/>
    <w:qFormat/>
    <w:rsid w:val="003D6ACE"/>
    <w:rPr>
      <w:rFonts w:ascii="黑体" w:eastAsia="黑体" w:hAnsi="黑体" w:hint="eastAsia"/>
      <w:color w:val="000000"/>
      <w:sz w:val="32"/>
      <w:szCs w:val="32"/>
    </w:rPr>
  </w:style>
  <w:style w:type="character" w:customStyle="1" w:styleId="fontstyle21">
    <w:name w:val="fontstyle21"/>
    <w:qFormat/>
    <w:rsid w:val="003D6ACE"/>
    <w:rPr>
      <w:rFonts w:ascii="宋体" w:eastAsia="宋体" w:hAnsi="宋体" w:hint="eastAsia"/>
      <w:color w:val="000000"/>
      <w:sz w:val="22"/>
      <w:szCs w:val="22"/>
    </w:rPr>
  </w:style>
  <w:style w:type="character" w:customStyle="1" w:styleId="fontstyle81">
    <w:name w:val="fontstyle81"/>
    <w:qFormat/>
    <w:rsid w:val="003D6ACE"/>
    <w:rPr>
      <w:rFonts w:ascii="FzBookMaker6DlFont60536871319" w:hAnsi="FzBookMaker6DlFont60536871319" w:hint="default"/>
      <w:color w:val="000000"/>
      <w:sz w:val="16"/>
      <w:szCs w:val="16"/>
    </w:rPr>
  </w:style>
  <w:style w:type="character" w:customStyle="1" w:styleId="fontstyle31">
    <w:name w:val="fontstyle31"/>
    <w:rsid w:val="003D6ACE"/>
    <w:rPr>
      <w:rFonts w:ascii="TimesNewRomanPSMT" w:hAnsi="TimesNewRomanPSMT" w:hint="default"/>
      <w:color w:val="000000"/>
      <w:sz w:val="22"/>
      <w:szCs w:val="22"/>
    </w:rPr>
  </w:style>
  <w:style w:type="character" w:customStyle="1" w:styleId="fontstyle51">
    <w:name w:val="fontstyle51"/>
    <w:rsid w:val="003D6ACE"/>
    <w:rPr>
      <w:rFonts w:ascii="TimesNewRomanPS-ItalicMT" w:hAnsi="TimesNewRomanPS-ItalicMT" w:hint="default"/>
      <w:i/>
      <w:iCs/>
      <w:color w:val="000000"/>
      <w:sz w:val="24"/>
      <w:szCs w:val="24"/>
    </w:rPr>
  </w:style>
  <w:style w:type="character" w:customStyle="1" w:styleId="fontstyle11">
    <w:name w:val="fontstyle11"/>
    <w:qFormat/>
    <w:rsid w:val="003D6ACE"/>
    <w:rPr>
      <w:rFonts w:ascii="黑体" w:eastAsia="黑体" w:hAnsi="黑体" w:hint="eastAsia"/>
      <w:color w:val="000000"/>
      <w:sz w:val="22"/>
      <w:szCs w:val="22"/>
    </w:rPr>
  </w:style>
  <w:style w:type="paragraph" w:customStyle="1" w:styleId="2-">
    <w:name w:val="标题 2-标准"/>
    <w:basedOn w:val="2"/>
    <w:qFormat/>
    <w:rsid w:val="003D6ACE"/>
    <w:pPr>
      <w:adjustRightInd w:val="0"/>
      <w:snapToGrid w:val="0"/>
      <w:spacing w:beforeLines="50" w:before="120" w:afterLines="50" w:after="120" w:line="360" w:lineRule="exact"/>
    </w:pPr>
    <w:rPr>
      <w:rFonts w:ascii="Times New Roman" w:eastAsia="黑体" w:hAnsi="Times New Roman"/>
      <w:b w:val="0"/>
      <w:color w:val="000000"/>
      <w:kern w:val="0"/>
      <w:sz w:val="21"/>
    </w:rPr>
  </w:style>
  <w:style w:type="paragraph" w:customStyle="1" w:styleId="1-">
    <w:name w:val="标题 1-标准"/>
    <w:basedOn w:val="1"/>
    <w:qFormat/>
    <w:rsid w:val="003D6ACE"/>
    <w:pPr>
      <w:spacing w:before="240" w:after="240"/>
    </w:pPr>
    <w:rPr>
      <w:rFonts w:ascii="Times New Roman"/>
      <w:color w:val="000000"/>
      <w:sz w:val="21"/>
    </w:rPr>
  </w:style>
  <w:style w:type="paragraph" w:customStyle="1" w:styleId="12">
    <w:name w:val="修订1"/>
    <w:uiPriority w:val="99"/>
    <w:semiHidden/>
    <w:rsid w:val="003D6ACE"/>
    <w:rPr>
      <w:sz w:val="24"/>
    </w:rPr>
  </w:style>
  <w:style w:type="paragraph" w:customStyle="1" w:styleId="afff8">
    <w:name w:val="其他发布部门"/>
    <w:basedOn w:val="a0"/>
    <w:qFormat/>
    <w:rsid w:val="003D6ACE"/>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customStyle="1" w:styleId="13">
    <w:name w:val="封面标准号1"/>
    <w:uiPriority w:val="99"/>
    <w:qFormat/>
    <w:rsid w:val="003D6ACE"/>
    <w:pPr>
      <w:widowControl w:val="0"/>
      <w:kinsoku w:val="0"/>
      <w:overflowPunct w:val="0"/>
      <w:autoSpaceDE w:val="0"/>
      <w:autoSpaceDN w:val="0"/>
      <w:spacing w:before="308"/>
      <w:jc w:val="right"/>
      <w:textAlignment w:val="center"/>
    </w:pPr>
    <w:rPr>
      <w:kern w:val="0"/>
      <w:sz w:val="28"/>
      <w:szCs w:val="20"/>
    </w:rPr>
  </w:style>
  <w:style w:type="paragraph" w:customStyle="1" w:styleId="TOC10">
    <w:name w:val="TOC 标题1"/>
    <w:basedOn w:val="1"/>
    <w:next w:val="a0"/>
    <w:uiPriority w:val="39"/>
    <w:qFormat/>
    <w:rsid w:val="003D6ACE"/>
    <w:pPr>
      <w:widowControl/>
      <w:spacing w:before="240" w:line="259" w:lineRule="auto"/>
      <w:jc w:val="left"/>
      <w:outlineLvl w:val="9"/>
    </w:pPr>
    <w:rPr>
      <w:rFonts w:ascii="等线 Light" w:eastAsia="等线 Light" w:hAnsi="等线 Light"/>
      <w:b/>
      <w:bCs w:val="0"/>
      <w:color w:val="2F5496"/>
      <w:kern w:val="0"/>
      <w:sz w:val="32"/>
      <w:szCs w:val="32"/>
    </w:rPr>
  </w:style>
  <w:style w:type="paragraph" w:customStyle="1" w:styleId="23">
    <w:name w:val="封面标准号2"/>
    <w:basedOn w:val="13"/>
    <w:qFormat/>
    <w:rsid w:val="003D6ACE"/>
    <w:pPr>
      <w:framePr w:w="9138" w:h="1244" w:hRule="exact" w:wrap="around" w:vAnchor="page" w:hAnchor="margin" w:y="2908"/>
      <w:adjustRightInd w:val="0"/>
      <w:spacing w:before="357" w:line="280" w:lineRule="exact"/>
    </w:pPr>
  </w:style>
  <w:style w:type="paragraph" w:customStyle="1" w:styleId="afff9">
    <w:name w:val="封面标准文稿类别"/>
    <w:uiPriority w:val="99"/>
    <w:qFormat/>
    <w:rsid w:val="003D6ACE"/>
    <w:pPr>
      <w:spacing w:before="440" w:line="400" w:lineRule="exact"/>
      <w:jc w:val="center"/>
    </w:pPr>
    <w:rPr>
      <w:rFonts w:ascii="宋体"/>
      <w:kern w:val="0"/>
      <w:sz w:val="24"/>
      <w:szCs w:val="20"/>
    </w:rPr>
  </w:style>
  <w:style w:type="paragraph" w:customStyle="1" w:styleId="3-">
    <w:name w:val="标题 3-标准"/>
    <w:basedOn w:val="3"/>
    <w:qFormat/>
    <w:rsid w:val="003D6ACE"/>
    <w:pPr>
      <w:keepNext/>
      <w:keepLines/>
      <w:widowControl w:val="0"/>
      <w:spacing w:beforeLines="50" w:before="120" w:beforeAutospacing="0" w:afterLines="50" w:after="120" w:afterAutospacing="0" w:line="360" w:lineRule="exact"/>
      <w:jc w:val="both"/>
    </w:pPr>
    <w:rPr>
      <w:rFonts w:ascii="Times New Roman" w:eastAsia="黑体" w:hAnsi="Times New Roman" w:cs="Times New Roman"/>
      <w:b w:val="0"/>
      <w:color w:val="000000"/>
      <w:sz w:val="21"/>
      <w:szCs w:val="32"/>
    </w:rPr>
  </w:style>
  <w:style w:type="table" w:customStyle="1" w:styleId="110">
    <w:name w:val="网格表 1 浅色1"/>
    <w:basedOn w:val="a2"/>
    <w:uiPriority w:val="46"/>
    <w:rsid w:val="003D6ACE"/>
    <w:rPr>
      <w:rFonts w:ascii="等线" w:eastAsia="等线" w:hAnsi="等线"/>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styleId="afffa">
    <w:name w:val="Placeholder Text"/>
    <w:uiPriority w:val="99"/>
    <w:unhideWhenUsed/>
    <w:qFormat/>
    <w:rsid w:val="003D6ACE"/>
    <w:rPr>
      <w:color w:val="808080"/>
    </w:rPr>
  </w:style>
  <w:style w:type="paragraph" w:styleId="TOC">
    <w:name w:val="TOC Heading"/>
    <w:basedOn w:val="1"/>
    <w:next w:val="a0"/>
    <w:uiPriority w:val="39"/>
    <w:unhideWhenUsed/>
    <w:qFormat/>
    <w:rsid w:val="003D6ACE"/>
    <w:pPr>
      <w:widowControl/>
      <w:spacing w:beforeLines="0" w:before="240" w:afterLines="0" w:line="259" w:lineRule="auto"/>
      <w:jc w:val="left"/>
      <w:outlineLvl w:val="9"/>
    </w:pPr>
    <w:rPr>
      <w:rFonts w:ascii="等线 Light" w:eastAsia="等线 Light" w:hAnsi="等线 Light"/>
      <w:bCs w:val="0"/>
      <w:color w:val="2F5496"/>
      <w:kern w:val="0"/>
      <w:sz w:val="32"/>
      <w:szCs w:val="32"/>
    </w:rPr>
  </w:style>
  <w:style w:type="character" w:styleId="afffb">
    <w:name w:val="Unresolved Mention"/>
    <w:uiPriority w:val="99"/>
    <w:semiHidden/>
    <w:unhideWhenUsed/>
    <w:rsid w:val="003D6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稀土行业标准《高纯金属镝》（征求意见稿）编制说明-0314</Template>
  <TotalTime>783</TotalTime>
  <Pages>18</Pages>
  <Words>2555</Words>
  <Characters>14565</Characters>
  <Application>Microsoft Office Word</Application>
  <DocSecurity>0</DocSecurity>
  <Lines>121</Lines>
  <Paragraphs>34</Paragraphs>
  <ScaleCrop>false</ScaleCrop>
  <Company>微软中国</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MiaoRuiying</dc:creator>
  <cp:lastModifiedBy>longsheng4204@163.com</cp:lastModifiedBy>
  <cp:revision>1209</cp:revision>
  <cp:lastPrinted>2018-11-22T08:25:00Z</cp:lastPrinted>
  <dcterms:created xsi:type="dcterms:W3CDTF">2018-11-26T00:41:00Z</dcterms:created>
  <dcterms:modified xsi:type="dcterms:W3CDTF">2020-11-17T13:39:00Z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