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黑体" w:hAnsi="黑体" w:eastAsia="黑体"/>
          <w:bCs/>
          <w:sz w:val="52"/>
          <w:szCs w:val="52"/>
        </w:rPr>
      </w:pPr>
      <w:r>
        <w:rPr>
          <w:rFonts w:hint="eastAsia" w:ascii="黑体" w:hAnsi="黑体" w:eastAsia="黑体"/>
          <w:bCs/>
          <w:sz w:val="52"/>
          <w:szCs w:val="52"/>
        </w:rPr>
        <w:t>《金属锂单位产品能源消耗限额》</w:t>
      </w:r>
    </w:p>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标准编制说明</w:t>
      </w:r>
    </w:p>
    <w:p>
      <w:pPr>
        <w:spacing w:before="156" w:beforeLines="50" w:after="312" w:afterLines="100"/>
        <w:jc w:val="center"/>
        <w:rPr>
          <w:rFonts w:ascii="微软雅黑" w:hAnsi="微软雅黑" w:eastAsia="微软雅黑"/>
          <w:b/>
          <w:sz w:val="32"/>
          <w:szCs w:val="32"/>
        </w:rPr>
      </w:pPr>
    </w:p>
    <w:p>
      <w:pPr>
        <w:jc w:val="center"/>
        <w:rPr>
          <w:b/>
          <w:sz w:val="44"/>
          <w:szCs w:val="44"/>
        </w:rPr>
      </w:pPr>
      <w:r>
        <w:rPr>
          <w:rFonts w:hint="eastAsia"/>
          <w:b/>
          <w:sz w:val="44"/>
          <w:szCs w:val="44"/>
        </w:rPr>
        <w:t>（</w:t>
      </w:r>
      <w:r>
        <w:rPr>
          <w:b/>
          <w:sz w:val="44"/>
          <w:szCs w:val="44"/>
        </w:rPr>
        <w:t>审定</w:t>
      </w:r>
      <w:r>
        <w:rPr>
          <w:rFonts w:hint="eastAsia"/>
          <w:b/>
          <w:sz w:val="44"/>
          <w:szCs w:val="44"/>
        </w:rPr>
        <w:t>稿）</w:t>
      </w: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p>
    <w:p>
      <w:pPr>
        <w:spacing w:before="156" w:beforeLines="50" w:after="312" w:afterLines="100"/>
        <w:jc w:val="center"/>
        <w:rPr>
          <w:rFonts w:ascii="微软雅黑" w:hAnsi="微软雅黑" w:eastAsia="微软雅黑"/>
          <w:b/>
          <w:sz w:val="32"/>
          <w:szCs w:val="32"/>
        </w:rPr>
      </w:pPr>
      <w:r>
        <w:rPr>
          <w:rFonts w:ascii="微软雅黑" w:hAnsi="微软雅黑" w:eastAsia="微软雅黑"/>
          <w:b/>
          <w:sz w:val="32"/>
          <w:szCs w:val="32"/>
        </w:rPr>
        <mc:AlternateContent>
          <mc:Choice Requires="wps">
            <w:drawing>
              <wp:anchor distT="0" distB="0" distL="114300" distR="114300" simplePos="0" relativeHeight="251658240" behindDoc="0" locked="1" layoutInCell="1" allowOverlap="1">
                <wp:simplePos x="0" y="0"/>
                <wp:positionH relativeFrom="margin">
                  <wp:posOffset>-12700</wp:posOffset>
                </wp:positionH>
                <wp:positionV relativeFrom="margin">
                  <wp:posOffset>6583045</wp:posOffset>
                </wp:positionV>
                <wp:extent cx="6120130" cy="1861185"/>
                <wp:effectExtent l="0" t="0" r="13970" b="5715"/>
                <wp:wrapNone/>
                <wp:docPr id="1" name="fmFrame7"/>
                <wp:cNvGraphicFramePr/>
                <a:graphic xmlns:a="http://schemas.openxmlformats.org/drawingml/2006/main">
                  <a:graphicData uri="http://schemas.microsoft.com/office/word/2010/wordprocessingShape">
                    <wps:wsp>
                      <wps:cNvSpPr txBox="1"/>
                      <wps:spPr>
                        <a:xfrm>
                          <a:off x="0" y="0"/>
                          <a:ext cx="6120130" cy="1861185"/>
                        </a:xfrm>
                        <a:prstGeom prst="rect">
                          <a:avLst/>
                        </a:prstGeom>
                        <a:solidFill>
                          <a:srgbClr val="FFFFFF"/>
                        </a:solidFill>
                        <a:ln w="9525">
                          <a:noFill/>
                          <a:miter/>
                        </a:ln>
                      </wps:spPr>
                      <wps:txbx>
                        <w:txbxContent>
                          <w:p>
                            <w:pPr>
                              <w:pStyle w:val="40"/>
                              <w:spacing w:before="156" w:after="156"/>
                              <w:ind w:left="901" w:hanging="901"/>
                              <w:rPr>
                                <w:rFonts w:hAnsi="黑体"/>
                                <w:spacing w:val="58"/>
                                <w:w w:val="120"/>
                                <w:kern w:val="2"/>
                                <w:sz w:val="28"/>
                                <w:szCs w:val="28"/>
                              </w:rPr>
                            </w:pPr>
                            <w:r>
                              <w:rPr>
                                <w:rFonts w:hint="eastAsia" w:hAnsi="黑体"/>
                                <w:spacing w:val="58"/>
                                <w:w w:val="120"/>
                                <w:kern w:val="2"/>
                                <w:sz w:val="28"/>
                                <w:szCs w:val="28"/>
                              </w:rPr>
                              <w:t>《金属锂单位产品能源消耗限额》编制组</w:t>
                            </w:r>
                          </w:p>
                          <w:p>
                            <w:pPr>
                              <w:pStyle w:val="40"/>
                              <w:spacing w:before="156" w:after="156"/>
                              <w:ind w:left="564" w:hanging="564"/>
                              <w:rPr>
                                <w:sz w:val="18"/>
                                <w:szCs w:val="18"/>
                              </w:rPr>
                            </w:pPr>
                          </w:p>
                          <w:p>
                            <w:pPr>
                              <w:pStyle w:val="40"/>
                              <w:spacing w:before="156" w:after="156"/>
                              <w:ind w:left="833" w:hanging="833"/>
                              <w:rPr>
                                <w:sz w:val="28"/>
                                <w:szCs w:val="28"/>
                              </w:rPr>
                            </w:pPr>
                            <w:r>
                              <w:rPr>
                                <w:rFonts w:hint="eastAsia"/>
                                <w:sz w:val="28"/>
                                <w:szCs w:val="28"/>
                              </w:rPr>
                              <w:t>主编单位：江西赣锋锂业有限公司</w:t>
                            </w:r>
                          </w:p>
                          <w:p>
                            <w:pPr>
                              <w:pStyle w:val="40"/>
                              <w:spacing w:before="156" w:after="156"/>
                              <w:ind w:left="833" w:hanging="833"/>
                              <w:rPr>
                                <w:sz w:val="28"/>
                                <w:szCs w:val="28"/>
                              </w:rPr>
                            </w:pPr>
                          </w:p>
                          <w:p>
                            <w:pPr>
                              <w:pStyle w:val="40"/>
                              <w:spacing w:before="156" w:after="156"/>
                              <w:ind w:left="833" w:hanging="833"/>
                              <w:rPr>
                                <w:sz w:val="28"/>
                                <w:szCs w:val="28"/>
                              </w:rPr>
                            </w:pPr>
                            <w:r>
                              <w:rPr>
                                <w:rFonts w:hint="eastAsia"/>
                                <w:sz w:val="28"/>
                                <w:szCs w:val="28"/>
                              </w:rPr>
                              <w:t>20</w:t>
                            </w:r>
                            <w:r>
                              <w:rPr>
                                <w:rFonts w:hint="eastAsia"/>
                                <w:sz w:val="28"/>
                                <w:szCs w:val="28"/>
                                <w:lang w:val="en-US" w:eastAsia="zh-CN"/>
                              </w:rPr>
                              <w:t>20</w:t>
                            </w:r>
                            <w:r>
                              <w:rPr>
                                <w:rFonts w:hint="eastAsia"/>
                                <w:sz w:val="28"/>
                                <w:szCs w:val="28"/>
                              </w:rPr>
                              <w:t>年1</w:t>
                            </w:r>
                            <w:r>
                              <w:rPr>
                                <w:rFonts w:hint="eastAsia"/>
                                <w:sz w:val="28"/>
                                <w:szCs w:val="28"/>
                                <w:lang w:val="en-US" w:eastAsia="zh-CN"/>
                              </w:rPr>
                              <w:t>1</w:t>
                            </w:r>
                            <w:r>
                              <w:rPr>
                                <w:rFonts w:hint="eastAsia"/>
                                <w:sz w:val="28"/>
                                <w:szCs w:val="28"/>
                              </w:rPr>
                              <w:t>月</w:t>
                            </w:r>
                          </w:p>
                        </w:txbxContent>
                      </wps:txbx>
                      <wps:bodyPr wrap="square" lIns="0" tIns="0" rIns="0" bIns="0" upright="1"/>
                    </wps:wsp>
                  </a:graphicData>
                </a:graphic>
              </wp:anchor>
            </w:drawing>
          </mc:Choice>
          <mc:Fallback>
            <w:pict>
              <v:shape id="fmFrame7" o:spid="_x0000_s1026" o:spt="202" type="#_x0000_t202" style="position:absolute;left:0pt;margin-left:-1pt;margin-top:518.35pt;height:146.55pt;width:481.9pt;mso-position-horizontal-relative:margin;mso-position-vertical-relative:margin;z-index:251658240;mso-width-relative:page;mso-height-relative:page;" fillcolor="#FFFFFF" filled="t" stroked="f" coordsize="21600,21600" o:gfxdata="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nFcL2gAAAAwBAAAPAAAAAAAAAAEAIAAAACIAAABkcnMvZG93bnJldi54bWxQSwEC&#10;FAAUAAAACACHTuJAolgf6LkBAABsAwAADgAAAAAAAAABACAAAAApAQAAZHJzL2Uyb0RvYy54bWxQ&#10;SwUGAAAAAAYABgBZAQAAVAUAAAAA&#10;">
                <v:fill on="t" focussize="0,0"/>
                <v:stroke on="f" joinstyle="miter"/>
                <v:imagedata o:title=""/>
                <o:lock v:ext="edit" aspectratio="f"/>
                <v:textbox inset="0mm,0mm,0mm,0mm">
                  <w:txbxContent>
                    <w:p>
                      <w:pPr>
                        <w:pStyle w:val="40"/>
                        <w:spacing w:before="156" w:after="156"/>
                        <w:ind w:left="901" w:hanging="901"/>
                        <w:rPr>
                          <w:rFonts w:hAnsi="黑体"/>
                          <w:spacing w:val="58"/>
                          <w:w w:val="120"/>
                          <w:kern w:val="2"/>
                          <w:sz w:val="28"/>
                          <w:szCs w:val="28"/>
                        </w:rPr>
                      </w:pPr>
                      <w:r>
                        <w:rPr>
                          <w:rFonts w:hint="eastAsia" w:hAnsi="黑体"/>
                          <w:spacing w:val="58"/>
                          <w:w w:val="120"/>
                          <w:kern w:val="2"/>
                          <w:sz w:val="28"/>
                          <w:szCs w:val="28"/>
                        </w:rPr>
                        <w:t>《金属锂单位产品能源消耗限额》编制组</w:t>
                      </w:r>
                    </w:p>
                    <w:p>
                      <w:pPr>
                        <w:pStyle w:val="40"/>
                        <w:spacing w:before="156" w:after="156"/>
                        <w:ind w:left="564" w:hanging="564"/>
                        <w:rPr>
                          <w:sz w:val="18"/>
                          <w:szCs w:val="18"/>
                        </w:rPr>
                      </w:pPr>
                    </w:p>
                    <w:p>
                      <w:pPr>
                        <w:pStyle w:val="40"/>
                        <w:spacing w:before="156" w:after="156"/>
                        <w:ind w:left="833" w:hanging="833"/>
                        <w:rPr>
                          <w:sz w:val="28"/>
                          <w:szCs w:val="28"/>
                        </w:rPr>
                      </w:pPr>
                      <w:r>
                        <w:rPr>
                          <w:rFonts w:hint="eastAsia"/>
                          <w:sz w:val="28"/>
                          <w:szCs w:val="28"/>
                        </w:rPr>
                        <w:t>主编单位：江西赣锋锂业有限公司</w:t>
                      </w:r>
                    </w:p>
                    <w:p>
                      <w:pPr>
                        <w:pStyle w:val="40"/>
                        <w:spacing w:before="156" w:after="156"/>
                        <w:ind w:left="833" w:hanging="833"/>
                        <w:rPr>
                          <w:sz w:val="28"/>
                          <w:szCs w:val="28"/>
                        </w:rPr>
                      </w:pPr>
                    </w:p>
                    <w:p>
                      <w:pPr>
                        <w:pStyle w:val="40"/>
                        <w:spacing w:before="156" w:after="156"/>
                        <w:ind w:left="833" w:hanging="833"/>
                        <w:rPr>
                          <w:sz w:val="28"/>
                          <w:szCs w:val="28"/>
                        </w:rPr>
                      </w:pPr>
                      <w:r>
                        <w:rPr>
                          <w:rFonts w:hint="eastAsia"/>
                          <w:sz w:val="28"/>
                          <w:szCs w:val="28"/>
                        </w:rPr>
                        <w:t>20</w:t>
                      </w:r>
                      <w:r>
                        <w:rPr>
                          <w:rFonts w:hint="eastAsia"/>
                          <w:sz w:val="28"/>
                          <w:szCs w:val="28"/>
                          <w:lang w:val="en-US" w:eastAsia="zh-CN"/>
                        </w:rPr>
                        <w:t>20</w:t>
                      </w:r>
                      <w:r>
                        <w:rPr>
                          <w:rFonts w:hint="eastAsia"/>
                          <w:sz w:val="28"/>
                          <w:szCs w:val="28"/>
                        </w:rPr>
                        <w:t>年1</w:t>
                      </w:r>
                      <w:r>
                        <w:rPr>
                          <w:rFonts w:hint="eastAsia"/>
                          <w:sz w:val="28"/>
                          <w:szCs w:val="28"/>
                          <w:lang w:val="en-US" w:eastAsia="zh-CN"/>
                        </w:rPr>
                        <w:t>1</w:t>
                      </w:r>
                      <w:r>
                        <w:rPr>
                          <w:rFonts w:hint="eastAsia"/>
                          <w:sz w:val="28"/>
                          <w:szCs w:val="28"/>
                        </w:rPr>
                        <w:t>月</w:t>
                      </w:r>
                    </w:p>
                  </w:txbxContent>
                </v:textbox>
                <w10:anchorlock/>
              </v:shape>
            </w:pict>
          </mc:Fallback>
        </mc:AlternateContent>
      </w:r>
    </w:p>
    <w:p>
      <w:pPr>
        <w:widowControl/>
        <w:jc w:val="left"/>
        <w:rPr>
          <w:rFonts w:ascii="微软雅黑" w:hAnsi="微软雅黑" w:eastAsia="微软雅黑"/>
          <w:b/>
          <w:sz w:val="32"/>
          <w:szCs w:val="32"/>
        </w:rPr>
      </w:pPr>
    </w:p>
    <w:p>
      <w:pPr>
        <w:widowControl/>
        <w:jc w:val="left"/>
        <w:rPr>
          <w:rFonts w:ascii="微软雅黑" w:hAnsi="微软雅黑" w:eastAsia="微软雅黑"/>
          <w:b/>
          <w:sz w:val="32"/>
          <w:szCs w:val="32"/>
        </w:rPr>
      </w:pPr>
    </w:p>
    <w:p>
      <w:pPr>
        <w:widowControl/>
        <w:jc w:val="left"/>
        <w:rPr>
          <w:rFonts w:ascii="微软雅黑" w:hAnsi="微软雅黑" w:eastAsia="微软雅黑"/>
          <w:b/>
          <w:sz w:val="32"/>
          <w:szCs w:val="32"/>
        </w:rPr>
      </w:pPr>
    </w:p>
    <w:p>
      <w:pPr>
        <w:widowControl/>
        <w:jc w:val="left"/>
        <w:rPr>
          <w:rFonts w:ascii="微软雅黑" w:hAnsi="微软雅黑" w:eastAsia="微软雅黑"/>
          <w:b/>
          <w:sz w:val="32"/>
          <w:szCs w:val="32"/>
        </w:rPr>
      </w:pPr>
    </w:p>
    <w:p>
      <w:pPr>
        <w:widowControl/>
        <w:jc w:val="left"/>
        <w:rPr>
          <w:rFonts w:ascii="微软雅黑" w:hAnsi="微软雅黑" w:eastAsia="微软雅黑"/>
          <w:b/>
          <w:sz w:val="32"/>
          <w:szCs w:val="32"/>
        </w:rPr>
      </w:pPr>
    </w:p>
    <w:p>
      <w:pPr>
        <w:widowControl/>
        <w:jc w:val="left"/>
        <w:rPr>
          <w:rFonts w:ascii="微软雅黑" w:hAnsi="微软雅黑" w:eastAsia="微软雅黑"/>
          <w:b/>
          <w:sz w:val="32"/>
          <w:szCs w:val="32"/>
        </w:rPr>
      </w:pPr>
      <w:r>
        <w:rPr>
          <w:rFonts w:ascii="微软雅黑" w:hAnsi="微软雅黑" w:eastAsia="微软雅黑"/>
          <w:b/>
          <w:sz w:val="32"/>
          <w:szCs w:val="32"/>
        </w:rPr>
        <w:br w:type="page"/>
      </w:r>
    </w:p>
    <w:sdt>
      <w:sdtPr>
        <w:rPr>
          <w:rFonts w:ascii="Calibri" w:hAnsi="Calibri" w:eastAsia="宋体" w:cs="Times New Roman"/>
          <w:color w:val="auto"/>
          <w:kern w:val="2"/>
          <w:sz w:val="21"/>
          <w:szCs w:val="22"/>
          <w:lang w:val="zh-CN"/>
        </w:rPr>
        <w:id w:val="-2062153034"/>
      </w:sdtPr>
      <w:sdtEndPr>
        <w:rPr>
          <w:rFonts w:ascii="Calibri" w:hAnsi="Calibri" w:eastAsia="宋体" w:cs="Times New Roman"/>
          <w:color w:val="auto"/>
          <w:kern w:val="2"/>
          <w:sz w:val="21"/>
          <w:szCs w:val="21"/>
          <w:lang w:val="zh-CN"/>
        </w:rPr>
      </w:sdtEndPr>
      <w:sdtContent>
        <w:p>
          <w:pPr>
            <w:pStyle w:val="39"/>
            <w:ind w:left="630" w:leftChars="300" w:right="630" w:rightChars="300"/>
            <w:jc w:val="center"/>
            <w:rPr>
              <w:rFonts w:asciiTheme="majorEastAsia" w:hAnsiTheme="majorEastAsia"/>
              <w:b/>
              <w:bCs/>
              <w:color w:val="000000" w:themeColor="text1"/>
              <w:sz w:val="28"/>
              <w:szCs w:val="28"/>
              <w14:textFill>
                <w14:solidFill>
                  <w14:schemeClr w14:val="tx1"/>
                </w14:solidFill>
              </w14:textFill>
            </w:rPr>
          </w:pPr>
          <w:r>
            <w:rPr>
              <w:rFonts w:asciiTheme="majorEastAsia" w:hAnsiTheme="majorEastAsia"/>
              <w:b/>
              <w:bCs/>
              <w:color w:val="000000" w:themeColor="text1"/>
              <w:sz w:val="28"/>
              <w:szCs w:val="28"/>
              <w:lang w:val="zh-CN"/>
              <w14:textFill>
                <w14:solidFill>
                  <w14:schemeClr w14:val="tx1"/>
                </w14:solidFill>
              </w14:textFill>
            </w:rPr>
            <w:t>目录</w:t>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 w:val="21"/>
              <w:szCs w:val="21"/>
              <w:lang w:val="zh-CN"/>
            </w:rPr>
            <w:fldChar w:fldCharType="begin"/>
          </w:r>
          <w:r>
            <w:rPr>
              <w:rFonts w:ascii="Calibri" w:hAnsi="Calibri" w:eastAsia="宋体" w:cs="Times New Roman"/>
              <w:color w:val="auto"/>
              <w:kern w:val="2"/>
              <w:sz w:val="21"/>
              <w:szCs w:val="21"/>
              <w:lang w:val="zh-CN"/>
            </w:rPr>
            <w:instrText xml:space="preserve">TOC \o "1-3" \h \u </w:instrText>
          </w:r>
          <w:r>
            <w:rPr>
              <w:rFonts w:ascii="Calibri" w:hAnsi="Calibri" w:eastAsia="宋体" w:cs="Times New Roman"/>
              <w:color w:val="auto"/>
              <w:kern w:val="2"/>
              <w:sz w:val="21"/>
              <w:szCs w:val="21"/>
              <w:lang w:val="zh-CN"/>
            </w:rPr>
            <w:fldChar w:fldCharType="separate"/>
          </w: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_Toc16812 </w:instrText>
          </w:r>
          <w:r>
            <w:rPr>
              <w:rFonts w:ascii="Calibri" w:hAnsi="Calibri" w:eastAsia="宋体" w:cs="Times New Roman"/>
              <w:color w:val="auto"/>
              <w:kern w:val="2"/>
              <w:szCs w:val="21"/>
              <w:lang w:val="zh-CN" w:eastAsia="zh-CN" w:bidi="ar-SA"/>
            </w:rPr>
            <w:fldChar w:fldCharType="separate"/>
          </w:r>
          <w:r>
            <w:rPr>
              <w:rFonts w:hint="default" w:ascii="Times New Roman" w:hAnsi="Times New Roman" w:eastAsia="宋体" w:cs="Times New Roman"/>
              <w:bCs/>
              <w:kern w:val="2"/>
              <w:szCs w:val="28"/>
              <w:lang w:val="en-US" w:eastAsia="zh-CN" w:bidi="ar-SA"/>
            </w:rPr>
            <w:t>一  工作简况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_Toc16812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_Toc8485 </w:instrText>
          </w:r>
          <w:r>
            <w:rPr>
              <w:rFonts w:ascii="Calibri" w:hAnsi="Calibri" w:eastAsia="宋体" w:cs="Times New Roman"/>
              <w:color w:val="auto"/>
              <w:kern w:val="2"/>
              <w:szCs w:val="21"/>
              <w:lang w:val="zh-CN" w:eastAsia="zh-CN" w:bidi="ar-SA"/>
            </w:rPr>
            <w:fldChar w:fldCharType="separate"/>
          </w:r>
          <w:r>
            <w:rPr>
              <w:rFonts w:hint="eastAsia" w:ascii="宋体" w:hAnsi="宋体" w:eastAsia="宋体" w:cs="宋体"/>
              <w:bCs/>
              <w:kern w:val="2"/>
              <w:szCs w:val="24"/>
              <w:lang w:val="en-US" w:eastAsia="zh-CN" w:bidi="ar-SA"/>
            </w:rPr>
            <w:t>1. 立项目的</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_Toc8485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_Toc19833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2 任务来源</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_Toc19833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_Toc16626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3 标准编制组单位简况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_Toc16626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7"/>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_Toc13080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1"/>
              <w:lang w:val="en-US" w:eastAsia="zh-CN" w:bidi="ar-SA"/>
            </w:rPr>
            <w:t>3.1  主编单位简介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_Toc13080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7"/>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_Toc5411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1"/>
              <w:lang w:val="en-US" w:eastAsia="zh-CN" w:bidi="ar-SA"/>
            </w:rPr>
            <w:t>3.2  其他主要成员单位简介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_Toc5411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3</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7"/>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_Toc11010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1"/>
              <w:lang w:val="en-US" w:eastAsia="zh-CN" w:bidi="ar-SA"/>
            </w:rPr>
            <w:t>3.3 主要工作成员所负责的工作情况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_Toc11010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3</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_Toc17682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4 主要工作过程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_Toc17682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7"/>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_Toc29892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1"/>
              <w:lang w:val="en-US" w:eastAsia="zh-CN" w:bidi="ar-SA"/>
            </w:rPr>
            <w:t>4.1  立项批准</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_Toc29892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7"/>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_Toc31035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1"/>
              <w:lang w:val="en-US" w:eastAsia="zh-CN" w:bidi="ar-SA"/>
            </w:rPr>
            <w:t>4.2  任务落实</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_Toc31035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7"/>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_Toc18851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1"/>
              <w:lang w:val="en-US" w:eastAsia="zh-CN" w:bidi="ar-SA"/>
            </w:rPr>
            <w:t>4.3  各阶段工作过程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_Toc18851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_Toc13746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二  标准编制原则和确定标准主要内容</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_Toc13746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_Toc13730 </w:instrText>
          </w:r>
          <w:r>
            <w:rPr>
              <w:rFonts w:ascii="Calibri" w:hAnsi="Calibri" w:eastAsia="宋体" w:cs="Times New Roman"/>
              <w:color w:val="auto"/>
              <w:kern w:val="2"/>
              <w:szCs w:val="21"/>
              <w:lang w:val="zh-CN" w:eastAsia="zh-CN" w:bidi="ar-SA"/>
            </w:rPr>
            <w:fldChar w:fldCharType="separate"/>
          </w:r>
          <w:r>
            <w:rPr>
              <w:rFonts w:hint="eastAsia" w:ascii="宋体" w:hAnsi="宋体" w:eastAsia="宋体" w:cs="宋体"/>
              <w:bCs/>
              <w:kern w:val="2"/>
              <w:szCs w:val="24"/>
              <w:lang w:val="en-US" w:eastAsia="zh-CN" w:bidi="ar-SA"/>
            </w:rPr>
            <w:t>2.1  编制原则</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_Toc13730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_Toc30804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2.2  标准编制依据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_Toc30804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_Toc25048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三 标准主要技术指标确定依据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_Toc25048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lang w:val="en-US" w:eastAsia="zh-CN"/>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_Toc2989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3.1  生产工艺</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_Toc2989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_Toc19391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3.2  电解和提纯能耗指标的规定</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_Toc19391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8</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_Toc25789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3.3  能耗指标等级的划分</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_Toc25789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9</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_Toc22400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3.4  能耗限额指标</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_Toc22400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9</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5"/>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_Toc15367 </w:instrText>
          </w:r>
          <w:r>
            <w:rPr>
              <w:rFonts w:ascii="Calibri" w:hAnsi="Calibri" w:eastAsia="宋体" w:cs="Times New Roman"/>
              <w:color w:val="auto"/>
              <w:kern w:val="2"/>
              <w:szCs w:val="21"/>
              <w:lang w:val="zh-CN" w:eastAsia="zh-CN" w:bidi="ar-SA"/>
            </w:rPr>
            <w:fldChar w:fldCharType="separate"/>
          </w:r>
          <w:r>
            <w:rPr>
              <w:rFonts w:hint="default" w:ascii="宋体" w:hAnsi="宋体" w:eastAsia="宋体" w:cs="宋体"/>
              <w:bCs/>
              <w:kern w:val="2"/>
              <w:szCs w:val="24"/>
              <w:lang w:val="en-US" w:eastAsia="zh-CN" w:bidi="ar-SA"/>
            </w:rPr>
            <w:t>3.5  适用范围</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_Toc15367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13</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_Toc31398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四、标准中涉及的专利或知识产权说明</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_Toc31398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_Toc23429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五、采用国际标准和国外先进标准的情况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_Toc23429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_Toc27231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六、与有关现行法律、法规和强制性国家标准的关系</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_Toc27231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_Toc21089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七、重大分歧意见的处理经过和依据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_Toc21089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_Toc8669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八、标准作为强制性标准或推荐性标准的建议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_Toc8669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_Toc3413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九、贯彻标准的要求和措施建议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_Toc3413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_Toc11224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十、废止现行有关标准的建议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_Toc11224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pStyle w:val="12"/>
            <w:tabs>
              <w:tab w:val="right" w:leader="dot" w:pos="9746"/>
            </w:tabs>
            <w:rPr>
              <w:rFonts w:ascii="Calibri" w:hAnsi="Calibri" w:eastAsia="宋体" w:cs="Times New Roman"/>
              <w:kern w:val="2"/>
              <w:szCs w:val="22"/>
              <w:lang w:val="en-US" w:eastAsia="zh-CN" w:bidi="ar-SA"/>
            </w:rPr>
          </w:pPr>
          <w:r>
            <w:rPr>
              <w:rFonts w:ascii="Calibri" w:hAnsi="Calibri" w:eastAsia="宋体" w:cs="Times New Roman"/>
              <w:color w:val="auto"/>
              <w:kern w:val="2"/>
              <w:szCs w:val="21"/>
              <w:lang w:val="zh-CN" w:eastAsia="zh-CN" w:bidi="ar-SA"/>
            </w:rPr>
            <w:fldChar w:fldCharType="begin"/>
          </w:r>
          <w:r>
            <w:rPr>
              <w:rFonts w:ascii="Calibri" w:hAnsi="Calibri" w:eastAsia="宋体" w:cs="Times New Roman"/>
              <w:color w:val="auto"/>
              <w:kern w:val="2"/>
              <w:szCs w:val="21"/>
              <w:lang w:val="zh-CN" w:eastAsia="zh-CN" w:bidi="ar-SA"/>
            </w:rPr>
            <w:instrText xml:space="preserve"> HYPERLINK \l _Toc8571 </w:instrText>
          </w:r>
          <w:r>
            <w:rPr>
              <w:rFonts w:ascii="Calibri" w:hAnsi="Calibri" w:eastAsia="宋体" w:cs="Times New Roman"/>
              <w:color w:val="auto"/>
              <w:kern w:val="2"/>
              <w:szCs w:val="21"/>
              <w:lang w:val="zh-CN" w:eastAsia="zh-CN" w:bidi="ar-SA"/>
            </w:rPr>
            <w:fldChar w:fldCharType="separate"/>
          </w:r>
          <w:r>
            <w:rPr>
              <w:rFonts w:hint="default" w:ascii="Calibri" w:hAnsi="Calibri" w:eastAsia="宋体" w:cs="Times New Roman"/>
              <w:kern w:val="2"/>
              <w:szCs w:val="28"/>
              <w:lang w:val="en-US" w:eastAsia="zh-CN" w:bidi="ar-SA"/>
            </w:rPr>
            <w:t>十一、其他应予说明的事项</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_Toc8571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14</w:t>
          </w:r>
          <w:r>
            <w:rPr>
              <w:rFonts w:ascii="Calibri" w:hAnsi="Calibri" w:eastAsia="宋体" w:cs="Times New Roman"/>
              <w:kern w:val="2"/>
              <w:szCs w:val="22"/>
              <w:lang w:val="en-US" w:eastAsia="zh-CN" w:bidi="ar-SA"/>
            </w:rPr>
            <w:fldChar w:fldCharType="end"/>
          </w:r>
          <w:r>
            <w:rPr>
              <w:rFonts w:ascii="Calibri" w:hAnsi="Calibri" w:eastAsia="宋体" w:cs="Times New Roman"/>
              <w:color w:val="auto"/>
              <w:kern w:val="2"/>
              <w:szCs w:val="21"/>
              <w:lang w:val="zh-CN" w:eastAsia="zh-CN" w:bidi="ar-SA"/>
            </w:rPr>
            <w:fldChar w:fldCharType="end"/>
          </w:r>
        </w:p>
        <w:p>
          <w:pPr>
            <w:spacing w:line="240" w:lineRule="exact"/>
            <w:ind w:left="630" w:leftChars="300" w:right="630" w:rightChars="300"/>
            <w:rPr>
              <w:rFonts w:ascii="Calibri" w:hAnsi="Calibri" w:eastAsia="宋体" w:cs="Times New Roman"/>
              <w:color w:val="auto"/>
              <w:kern w:val="2"/>
              <w:sz w:val="21"/>
              <w:szCs w:val="21"/>
              <w:lang w:val="zh-CN"/>
            </w:rPr>
          </w:pPr>
          <w:r>
            <w:rPr>
              <w:rFonts w:ascii="Calibri" w:hAnsi="Calibri" w:eastAsia="宋体" w:cs="Times New Roman"/>
              <w:color w:val="auto"/>
              <w:kern w:val="2"/>
              <w:szCs w:val="21"/>
              <w:lang w:val="zh-CN" w:eastAsia="zh-CN" w:bidi="ar-SA"/>
            </w:rPr>
            <w:fldChar w:fldCharType="end"/>
          </w:r>
        </w:p>
        <w:p>
          <w:pPr>
            <w:spacing w:line="240" w:lineRule="exact"/>
            <w:ind w:left="630" w:leftChars="300" w:right="630" w:rightChars="300"/>
            <w:rPr>
              <w:szCs w:val="21"/>
              <w:lang w:val="zh-CN"/>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sdtContent>
    </w:sdt>
    <w:p>
      <w:pPr>
        <w:spacing w:before="156" w:beforeLines="50" w:after="312" w:afterLines="10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《金属锂单位产品能源消耗限额》行业标准</w:t>
      </w:r>
      <w:r>
        <w:rPr>
          <w:rFonts w:hint="default" w:ascii="Times New Roman" w:hAnsi="Times New Roman" w:eastAsia="宋体" w:cs="Times New Roman"/>
          <w:b/>
          <w:sz w:val="32"/>
          <w:szCs w:val="32"/>
        </w:rPr>
        <w:br w:type="textWrapping"/>
      </w:r>
      <w:r>
        <w:rPr>
          <w:rFonts w:hint="default" w:ascii="Times New Roman" w:hAnsi="Times New Roman" w:eastAsia="宋体" w:cs="Times New Roman"/>
          <w:b/>
          <w:sz w:val="32"/>
          <w:szCs w:val="32"/>
        </w:rPr>
        <w:t>编 制 说 明</w:t>
      </w:r>
    </w:p>
    <w:p>
      <w:pPr>
        <w:pStyle w:val="32"/>
        <w:keepNext w:val="0"/>
        <w:keepLines w:val="0"/>
        <w:pageBreakBefore w:val="0"/>
        <w:widowControl/>
        <w:tabs>
          <w:tab w:val="left" w:pos="426"/>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0"/>
        <w:rPr>
          <w:rFonts w:hint="default" w:ascii="Times New Roman" w:hAnsi="Times New Roman" w:eastAsia="宋体" w:cs="Times New Roman"/>
          <w:b/>
          <w:bCs/>
          <w:sz w:val="28"/>
          <w:szCs w:val="28"/>
        </w:rPr>
      </w:pPr>
      <w:bookmarkStart w:id="0" w:name="_Toc508203288"/>
      <w:bookmarkStart w:id="1" w:name="_Toc508959272"/>
      <w:bookmarkStart w:id="2" w:name="_Toc16812"/>
      <w:r>
        <w:rPr>
          <w:rFonts w:hint="default" w:ascii="Times New Roman" w:hAnsi="Times New Roman" w:eastAsia="宋体" w:cs="Times New Roman"/>
          <w:b/>
          <w:bCs/>
          <w:sz w:val="28"/>
          <w:szCs w:val="28"/>
          <w:lang w:eastAsia="zh-CN"/>
        </w:rPr>
        <w:t>一</w:t>
      </w:r>
      <w:r>
        <w:rPr>
          <w:rFonts w:hint="default" w:ascii="Times New Roman" w:hAnsi="Times New Roman" w:eastAsia="宋体" w:cs="Times New Roman"/>
          <w:b/>
          <w:bCs/>
          <w:sz w:val="28"/>
          <w:szCs w:val="28"/>
        </w:rPr>
        <w:t xml:space="preserve">  工作简况</w:t>
      </w:r>
      <w:bookmarkEnd w:id="0"/>
      <w:bookmarkEnd w:id="1"/>
      <w:bookmarkEnd w:id="2"/>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rPr>
      </w:pPr>
      <w:bookmarkStart w:id="3" w:name="_Toc508203289"/>
      <w:bookmarkStart w:id="4" w:name="_Toc8485"/>
      <w:bookmarkStart w:id="5" w:name="_Hlk50551822"/>
      <w:r>
        <w:rPr>
          <w:rFonts w:hint="default" w:ascii="Times New Roman" w:hAnsi="Times New Roman" w:eastAsia="宋体" w:cs="Times New Roman"/>
          <w:b w:val="0"/>
          <w:bCs/>
          <w:sz w:val="24"/>
          <w:szCs w:val="24"/>
        </w:rPr>
        <w:t>1. 立项目的</w:t>
      </w:r>
      <w:bookmarkEnd w:id="3"/>
      <w:bookmarkEnd w:id="4"/>
      <w:bookmarkStart w:id="74" w:name="_GoBack"/>
      <w:bookmarkEnd w:id="74"/>
    </w:p>
    <w:bookmarkEnd w:id="5"/>
    <w:p>
      <w:pPr>
        <w:spacing w:before="156" w:beforeLines="50" w:line="360" w:lineRule="auto"/>
        <w:ind w:firstLine="420" w:firstLineChars="200"/>
        <w:contextualSpacing/>
        <w:rPr>
          <w:rFonts w:hint="default" w:ascii="Times New Roman" w:hAnsi="Times New Roman" w:eastAsia="宋体" w:cs="Times New Roman"/>
          <w:szCs w:val="21"/>
        </w:rPr>
      </w:pPr>
      <w:r>
        <w:rPr>
          <w:rFonts w:hint="default" w:ascii="Times New Roman" w:hAnsi="Times New Roman" w:eastAsia="宋体" w:cs="Times New Roman"/>
          <w:szCs w:val="21"/>
        </w:rPr>
        <w:t>为加快推进生态文明建设，促进工业绿色发展，落实国家“十三五”规划纲要和《中国制造2025》战略部署，工业和信息化部会同国家质检总局等部门先后发布了《工业绿色发展规划（2016-2020年）》和《绿色制造工程实施指南（2016-2020年）》《绿色制造标准体系建设指南》（工信部联节〔2016〕304号）、《关于开展绿色制造体系建设的通知》（工信厅节函（2016）586号）、《工业节能与绿色标准化行动计划（2017-2019年）》（工信部节〔2017〕110号）等文件。由此，加快构建绿色制造体系，推动绿色产品、绿色工厂、绿色园区和绿色供应链全面发展成为“十三五”期间的一项重要任务。</w:t>
      </w:r>
    </w:p>
    <w:p>
      <w:pPr>
        <w:spacing w:before="156" w:beforeLines="50" w:line="360" w:lineRule="auto"/>
        <w:ind w:firstLine="420" w:firstLineChars="200"/>
        <w:contextualSpacing/>
        <w:rPr>
          <w:rFonts w:hint="default" w:ascii="Times New Roman" w:hAnsi="Times New Roman" w:eastAsia="宋体" w:cs="Times New Roman"/>
          <w:szCs w:val="21"/>
        </w:rPr>
      </w:pPr>
      <w:r>
        <w:rPr>
          <w:rFonts w:hint="default" w:ascii="Times New Roman" w:hAnsi="Times New Roman" w:eastAsia="宋体" w:cs="Times New Roman"/>
          <w:szCs w:val="21"/>
        </w:rPr>
        <w:t>锂电新材料产业作为国家战略性新兴产业，被列为国家十三五规划重点领域。金属锂产品开发属于锂电产业的配套产业，符合国家产业发展政策。随着新能源汽车的普及，对金属锂产品的需求将不断扩大，特别是因为电动汽车对高续航里程的要求，更是加大了对应用于负极补锂材料原料的金属锂的需求量，据统计金属锂全球需求量将从2017年的3200吨至2025年增加至4000吨以上，广大的市场前景促使着金属锂加工企业产量不断提高，规模不断扩大。并且每年都有不少新兴的金属锂加工企业加入，并且金属锂加工行业本就属于高耗能产业，这意味着我国将会有大量的锂及其辅助资源将被消耗，故而节约资源迫在眉睫。为了使我国有限的资源得到充分的利用，促进行业协调发展、绿色发展，响应国家节能减排的号召，化解结构性产能过剩。制定一系列相关产品的能源消耗限额国家标准来限制各加工企业的能源消耗，规范锂产业的生产准入条件，促进金属锂产业的健康发展，实施严格的环境准入门槛显得尤为重要。</w:t>
      </w:r>
    </w:p>
    <w:p>
      <w:pPr>
        <w:spacing w:before="156" w:beforeLines="50" w:line="360" w:lineRule="auto"/>
        <w:ind w:firstLine="420" w:firstLineChars="200"/>
        <w:contextualSpacing/>
        <w:rPr>
          <w:rFonts w:hint="default" w:ascii="Times New Roman" w:hAnsi="Times New Roman" w:eastAsia="宋体" w:cs="Times New Roman"/>
          <w:szCs w:val="21"/>
        </w:rPr>
      </w:pPr>
      <w:r>
        <w:rPr>
          <w:rFonts w:hint="default" w:ascii="Times New Roman" w:hAnsi="Times New Roman" w:eastAsia="宋体" w:cs="Times New Roman"/>
          <w:szCs w:val="21"/>
        </w:rPr>
        <w:t>在此大背景之下，锂行业迫切需要加速淘汰落后产能，大力促进行业整体技术进步和节能减排进程，进一步提升产业集中度。为此，制订《金属锂单位产品能源消耗限额》标准，成为锂行业实现绿色发展的必要选择。</w:t>
      </w:r>
      <w:bookmarkStart w:id="6" w:name="_Toc508203290"/>
    </w:p>
    <w:p>
      <w:pPr>
        <w:spacing w:before="156" w:beforeLines="50" w:line="360" w:lineRule="auto"/>
        <w:ind w:firstLine="420" w:firstLineChars="200"/>
        <w:contextualSpacing/>
        <w:rPr>
          <w:rFonts w:hint="default" w:ascii="Times New Roman" w:hAnsi="Times New Roman" w:eastAsia="宋体" w:cs="Times New Roman"/>
          <w:szCs w:val="21"/>
        </w:rPr>
      </w:pPr>
      <w:r>
        <w:rPr>
          <w:rFonts w:hint="default" w:ascii="Times New Roman" w:hAnsi="Times New Roman" w:eastAsia="宋体" w:cs="Times New Roman"/>
          <w:szCs w:val="21"/>
        </w:rPr>
        <w:t>为了进一步提高我国终端用能产品能效市场准入门槛和高耗能行业能耗准入门槛，充分发挥能耗标准的引领作用，推动节能技术进步，提高节能管理水平，加快产业结构调整和优化升级，必须对有色金属产品的能耗标准进行深入研究，建立和完善科学合理的有色金属能耗标准体系，达到节能减排和提高能源利用效率的目的，满足国家宏观调控和市场的需求，规范</w:t>
      </w:r>
      <w:r>
        <w:rPr>
          <w:rFonts w:hint="default" w:ascii="Times New Roman" w:hAnsi="Times New Roman" w:eastAsia="宋体" w:cs="Times New Roman"/>
          <w:szCs w:val="21"/>
          <w:lang w:eastAsia="zh-CN"/>
        </w:rPr>
        <w:t>锂</w:t>
      </w:r>
      <w:r>
        <w:rPr>
          <w:rFonts w:hint="default" w:ascii="Times New Roman" w:hAnsi="Times New Roman" w:eastAsia="宋体" w:cs="Times New Roman"/>
          <w:szCs w:val="21"/>
        </w:rPr>
        <w:t>冶炼生产企业能源消耗指标的计算与考核评定，淘汰落后生产工艺，提高能源利用效率，需要制定《</w:t>
      </w:r>
      <w:r>
        <w:rPr>
          <w:rFonts w:hint="default" w:ascii="Times New Roman" w:hAnsi="Times New Roman" w:eastAsia="宋体" w:cs="Times New Roman"/>
          <w:szCs w:val="21"/>
          <w:lang w:eastAsia="zh-CN"/>
        </w:rPr>
        <w:t>锂单位</w:t>
      </w:r>
      <w:r>
        <w:rPr>
          <w:rFonts w:hint="default" w:ascii="Times New Roman" w:hAnsi="Times New Roman" w:eastAsia="宋体" w:cs="Times New Roman"/>
          <w:szCs w:val="21"/>
        </w:rPr>
        <w:t>产品能源消耗限额》行业标准。</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rPr>
      </w:pPr>
      <w:bookmarkStart w:id="7" w:name="_Toc19833"/>
      <w:r>
        <w:rPr>
          <w:rFonts w:hint="default" w:ascii="Times New Roman" w:hAnsi="Times New Roman" w:eastAsia="宋体" w:cs="Times New Roman"/>
          <w:b w:val="0"/>
          <w:bCs/>
          <w:sz w:val="24"/>
          <w:szCs w:val="24"/>
        </w:rPr>
        <w:t>2 任务来源</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 xml:space="preserve"> </w:t>
      </w:r>
      <w:bookmarkStart w:id="8" w:name="OLE_LINK2"/>
      <w:r>
        <w:rPr>
          <w:rFonts w:hint="default" w:ascii="Times New Roman" w:hAnsi="Times New Roman" w:eastAsia="宋体" w:cs="Times New Roman"/>
        </w:rPr>
        <w:t>根据工业和信息化部下达的《工业和信息化部办公厅关于印发2019年第一批行业标准制修订和外文版项目计划的通知》(工信厅科函(2019)126号)的要求,</w:t>
      </w:r>
      <w:r>
        <w:rPr>
          <w:rFonts w:hint="default" w:ascii="Times New Roman" w:hAnsi="Times New Roman" w:eastAsia="宋体" w:cs="Times New Roman"/>
          <w:lang w:eastAsia="zh-CN"/>
        </w:rPr>
        <w:t>行业</w:t>
      </w:r>
      <w:r>
        <w:rPr>
          <w:rFonts w:hint="default" w:ascii="Times New Roman" w:hAnsi="Times New Roman" w:eastAsia="宋体" w:cs="Times New Roman"/>
        </w:rPr>
        <w:t>标准《金属锂单位产品能源消耗限额》，计划号为：YS/T0093--2019，</w:t>
      </w:r>
      <w:r>
        <w:rPr>
          <w:rFonts w:hint="default" w:ascii="Times New Roman" w:hAnsi="Times New Roman" w:eastAsia="宋体" w:cs="Times New Roman"/>
          <w:lang w:eastAsia="zh-CN"/>
        </w:rPr>
        <w:t>完成时间</w:t>
      </w:r>
      <w:r>
        <w:rPr>
          <w:rFonts w:hint="default" w:ascii="Times New Roman" w:hAnsi="Times New Roman" w:eastAsia="宋体" w:cs="Times New Roman"/>
          <w:lang w:val="en-US" w:eastAsia="zh-CN"/>
        </w:rPr>
        <w:t>2020年，</w:t>
      </w:r>
      <w:r>
        <w:rPr>
          <w:rFonts w:hint="default" w:ascii="Times New Roman" w:hAnsi="Times New Roman" w:eastAsia="宋体" w:cs="Times New Roman"/>
        </w:rPr>
        <w:t>列入201</w:t>
      </w:r>
      <w:r>
        <w:rPr>
          <w:rFonts w:hint="default" w:ascii="Times New Roman" w:hAnsi="Times New Roman" w:eastAsia="宋体" w:cs="Times New Roman"/>
          <w:lang w:val="en-US" w:eastAsia="zh-CN"/>
        </w:rPr>
        <w:t>9</w:t>
      </w:r>
      <w:r>
        <w:rPr>
          <w:rFonts w:hint="default" w:ascii="Times New Roman" w:hAnsi="Times New Roman" w:eastAsia="宋体" w:cs="Times New Roman"/>
        </w:rPr>
        <w:t>年第</w:t>
      </w:r>
      <w:r>
        <w:rPr>
          <w:rFonts w:hint="default" w:ascii="Times New Roman" w:hAnsi="Times New Roman" w:eastAsia="宋体" w:cs="Times New Roman"/>
          <w:lang w:eastAsia="zh-CN"/>
        </w:rPr>
        <w:t>一</w:t>
      </w:r>
      <w:r>
        <w:rPr>
          <w:rFonts w:hint="default" w:ascii="Times New Roman" w:hAnsi="Times New Roman" w:eastAsia="宋体" w:cs="Times New Roman"/>
        </w:rPr>
        <w:t>批有色金属协会标准计划项目，技术归口单位是全国有色金属标准化技术委员会。本标准起草单位为江西赣锋锂业股份有限公司、宜春赣锋锂业有限公司、四川天齐股份有限公司、中核建中核燃料元件有限公司锂业分公司、金昆仑锂业有限公司等参与制定工作，技术归口单位是全国有色金属标准化技术委员会。</w:t>
      </w:r>
      <w:bookmarkEnd w:id="8"/>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rPr>
      </w:pPr>
      <w:bookmarkStart w:id="9" w:name="_Toc508203293"/>
      <w:bookmarkStart w:id="10" w:name="_Toc16626"/>
      <w:bookmarkStart w:id="11" w:name="_Hlk50551783"/>
      <w:r>
        <w:rPr>
          <w:rFonts w:hint="default" w:ascii="Times New Roman" w:hAnsi="Times New Roman" w:eastAsia="宋体" w:cs="Times New Roman"/>
          <w:b w:val="0"/>
          <w:bCs/>
          <w:sz w:val="24"/>
          <w:szCs w:val="24"/>
        </w:rPr>
        <w:t>3 标准编制组单位简况</w:t>
      </w:r>
      <w:bookmarkEnd w:id="9"/>
      <w:bookmarkEnd w:id="10"/>
    </w:p>
    <w:bookmarkEnd w:id="11"/>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2"/>
        <w:rPr>
          <w:rFonts w:hint="default" w:ascii="Times New Roman" w:hAnsi="Times New Roman" w:eastAsia="宋体" w:cs="Times New Roman"/>
          <w:b w:val="0"/>
          <w:bCs/>
          <w:sz w:val="21"/>
          <w:szCs w:val="21"/>
        </w:rPr>
      </w:pPr>
      <w:bookmarkStart w:id="12" w:name="_Toc458287586"/>
      <w:bookmarkStart w:id="13" w:name="_Toc508203295"/>
      <w:bookmarkStart w:id="14" w:name="_Toc13080"/>
      <w:r>
        <w:rPr>
          <w:rFonts w:hint="default" w:ascii="Times New Roman" w:hAnsi="Times New Roman" w:eastAsia="宋体" w:cs="Times New Roman"/>
          <w:b w:val="0"/>
          <w:bCs/>
          <w:sz w:val="21"/>
          <w:szCs w:val="21"/>
        </w:rPr>
        <w:t>3.1  主编单位简介</w:t>
      </w:r>
      <w:bookmarkEnd w:id="12"/>
      <w:bookmarkEnd w:id="13"/>
      <w:bookmarkEnd w:id="14"/>
    </w:p>
    <w:p>
      <w:pPr>
        <w:spacing w:line="360" w:lineRule="auto"/>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江西赣锋锂业股份有限公司（以下简称赣锋锂业）为全球最大的金属锂生产商、全球第三大、国内最大的锂化合物供应商。金属锂产品占全球市场占有率的47%，全国市场占有率的70%。赣锋锂业经过十几年的发展已然成为全国锂行业的龙头企业、国家火炬计划重点高新技术企业、国家锂材料及应用高新技术产业化基地龙头企业，并于2010年在深圳中小企业版上市，成为我国锂行业首家上市公司。经过多年的研究开发，赣锋锂业已然成为国内锂产品种类最全、技术最全、最先进的一家高新技术企业。公司注册资本11.15亿元人民币，在职员工4000余人。拥有14家全资子公司和7大生产基地。公司专业从事锂及锂化合物研发、生产和销售。产品涵盖锂及锂系列合金、锂盐、锂电材料、有机锂和锂电池五大类三十多种，是国内锂系列产品种类最全、产品加工链最长、工艺技术最全面的专业生产商。</w:t>
      </w:r>
    </w:p>
    <w:p>
      <w:pPr>
        <w:pStyle w:val="25"/>
        <w:spacing w:line="360" w:lineRule="auto"/>
        <w:ind w:firstLine="420"/>
        <w:contextualSpacing/>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赣锋锂业现有宜春赣锋锂业有限公司和奉新赣锋锂业有限公司两大金属锂生产基地，总占地面积达400亩，在职员工500余人。现有48台电解槽生产线，12条电池级金属锂生产线，6条工业级金属锂生产线。两大生产基地生产产品包含金属锂、锂粒子、锂片、锂带和锂系列合金产品，产品种类及规格多样，满足各种不同客户需求。赣锋锂业金属锂年产能达2000吨，产品远销美国、欧盟、日本、印度等国家和地区。</w:t>
      </w:r>
    </w:p>
    <w:p>
      <w:pPr>
        <w:spacing w:line="360" w:lineRule="auto"/>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赣锋锂业经过二十余年对锂产品的开发和研究，不断地进行技术革新，使得赣锋锂业的技术一直处于行业前列。在不断地技术革新过程中，企业拥有“低温真空蒸馏制备电池级金属锂”、“手套箱内三元气体下垂直挤压制备超薄锂带”、“多阳极熔盐电解制备金属锂”、“自动剪切高钠金属锂粒子”等多项独创技术，填补了多项国内技术空白，并处于国内锂行业技术研发的领先地位。</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公司目前已申请了专利163项，其中发明专利90项，实用新型专利73项；获授权专利共计107项，其中发明51项，实用新型56项；拥有计算机软件著作权3项。研发出国家级重点新产品3个，省级重点新产品30多个，承担国家火炬计划、国家振兴与技术改造项目等国家级项目13项，省科技重大专项，省高新技术产业化重大项目等省级项目20多项。公司主持或参与起草或修订《锂》、《锂带》和《氢化锂》等国家、行业标准18项。</w:t>
      </w:r>
    </w:p>
    <w:p>
      <w:pPr>
        <w:pStyle w:val="25"/>
        <w:spacing w:line="360" w:lineRule="auto"/>
        <w:ind w:firstLine="420"/>
        <w:contextualSpacing/>
        <w:rPr>
          <w:rFonts w:hint="default" w:ascii="Times New Roman" w:hAnsi="Times New Roman" w:eastAsia="宋体" w:cs="Times New Roman"/>
          <w:color w:val="000000"/>
          <w:szCs w:val="21"/>
        </w:rPr>
      </w:pPr>
      <w:r>
        <w:rPr>
          <w:rFonts w:hint="default" w:ascii="Times New Roman" w:hAnsi="Times New Roman" w:eastAsia="宋体" w:cs="Times New Roman"/>
          <w:szCs w:val="21"/>
        </w:rPr>
        <w:t>有色金属技术经济研究院是我国有色金属行业的标准研究权威单位，对本标准的技术内容和编制规范进行指导，积极配合主编单位协调各成员单位运行各项实验测试任务，并为本标准的科学性与权威性把关，在编制组中贡献显著。</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2"/>
        <w:rPr>
          <w:rFonts w:hint="default" w:ascii="Times New Roman" w:hAnsi="Times New Roman" w:eastAsia="宋体" w:cs="Times New Roman"/>
          <w:b w:val="0"/>
          <w:bCs/>
          <w:sz w:val="21"/>
          <w:szCs w:val="21"/>
        </w:rPr>
      </w:pPr>
      <w:bookmarkStart w:id="15" w:name="_Toc508203296"/>
      <w:bookmarkStart w:id="16" w:name="_Toc458287587"/>
      <w:bookmarkStart w:id="17" w:name="_Toc5411"/>
      <w:r>
        <w:rPr>
          <w:rFonts w:hint="default" w:ascii="Times New Roman" w:hAnsi="Times New Roman" w:eastAsia="宋体" w:cs="Times New Roman"/>
          <w:b w:val="0"/>
          <w:bCs/>
          <w:sz w:val="21"/>
          <w:szCs w:val="21"/>
        </w:rPr>
        <w:t xml:space="preserve">3.2  </w:t>
      </w:r>
      <w:bookmarkEnd w:id="15"/>
      <w:bookmarkEnd w:id="16"/>
      <w:r>
        <w:rPr>
          <w:rFonts w:hint="default" w:ascii="Times New Roman" w:hAnsi="Times New Roman" w:eastAsia="宋体" w:cs="Times New Roman"/>
          <w:b w:val="0"/>
          <w:bCs/>
          <w:sz w:val="21"/>
          <w:szCs w:val="21"/>
        </w:rPr>
        <w:t>其他主要成员单位简介</w:t>
      </w:r>
      <w:bookmarkEnd w:id="17"/>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宜春赣锋锂业有限公司成立于2008年7月，位于宜春市经济技术开发区春一路9号，总占地193亩,注册资本5000万元人民币，在职员工200余人。系江西赣锋锂业股份有限公司的全资子公司，是集金属锂及锂材产品研发、生产、经营、销售于一体的高新技术企业。公司有32台电解槽生产线，8条电池级金属锂生产线，4条工业级金属锂生产线，实现年产1200吨金属锂及锂材产品。获授权国家发明专利3项，实用新型专利19项，省级重点新产品6个，荣获市级以上奖励3项。</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奉新赣锋锂业有限公司成立于2004年01月08日，位于江西省宜春市奉新县冯田开发区，系江西赣锋锂业股份有限公司的全资子公司，是集金属锂及锂材产品研发、生产、经营、销售于一体的高新技术企业。年产能800吨金属锂及锂材产品。</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以上单位在整个标准编制过程中，积极参加编制组各次工作会议，积极组织、协调有关单位，配合主编单位编制本标准文本，积极提供编制组所需相关资料，多次组织对标准的初稿和修改稿进行认真的讨论和审议，提出大量有益的意见和建议，在编制组中发挥了重要的骨干作用。</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四川天齐锂业股份有限公司成立于1995年10月16日，位于四川省射洪县太和镇城北，致力于锂系列产品的研发、生产和销售，主导产品有电池级碳酸锂、工业级碳酸锂、电池级无水氯化锂、工业级无水氯化锂、电池级金属锂、工业级金属锂以及磷酸二氢锂、高纯碳酸锂和金属锂等，年产300吨金属锂及锂材产品。</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中核建中核燃料元件有限公司锂业分公司成立于1994年9月26日，位于四川省金江村，年产300吨金属锂及锂材产品。</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金昆仑锂业有限公司成立于2017年1月17日，位于青海省格尔木市昆仑经济开发区瀚海路28号，总占地，注册资本32000万元，年产300吨金属锂及锂材产品。</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以上单位在本标准的制定过程中积极参与，提供了科学可靠的数据和诸多可行性建议。</w:t>
      </w:r>
    </w:p>
    <w:p>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以上单位金属锂总产能2900吨，占全国金属锂总产能的80%以上，上述企业具有行业代表性。</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2"/>
        <w:rPr>
          <w:rFonts w:hint="default" w:ascii="Times New Roman" w:hAnsi="Times New Roman" w:eastAsia="宋体" w:cs="Times New Roman"/>
          <w:b w:val="0"/>
          <w:bCs/>
          <w:sz w:val="21"/>
          <w:szCs w:val="21"/>
        </w:rPr>
      </w:pPr>
      <w:bookmarkStart w:id="18" w:name="_Toc11010"/>
      <w:r>
        <w:rPr>
          <w:rFonts w:hint="default" w:ascii="Times New Roman" w:hAnsi="Times New Roman" w:eastAsia="宋体" w:cs="Times New Roman"/>
          <w:b w:val="0"/>
          <w:bCs/>
          <w:sz w:val="21"/>
          <w:szCs w:val="21"/>
        </w:rPr>
        <w:t>3.3 主要工作成员所负责的工作情况</w:t>
      </w:r>
      <w:bookmarkEnd w:id="18"/>
    </w:p>
    <w:p>
      <w:pPr>
        <w:spacing w:line="360" w:lineRule="auto"/>
        <w:ind w:firstLine="420" w:firstLineChars="200"/>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本标准主要起草人及工作职责见表1。</w:t>
      </w:r>
    </w:p>
    <w:p>
      <w:pPr>
        <w:spacing w:line="360" w:lineRule="auto"/>
        <w:ind w:firstLine="420" w:firstLineChars="200"/>
        <w:jc w:val="center"/>
        <w:rPr>
          <w:rFonts w:hint="default" w:ascii="Times New Roman" w:hAnsi="Times New Roman" w:eastAsia="宋体" w:cs="Times New Roman"/>
          <w:kern w:val="0"/>
          <w:szCs w:val="20"/>
        </w:rPr>
      </w:pPr>
    </w:p>
    <w:p>
      <w:pPr>
        <w:spacing w:line="360" w:lineRule="auto"/>
        <w:ind w:firstLine="420" w:firstLineChars="200"/>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表1 标准主要起草人及工作职责</w:t>
      </w:r>
    </w:p>
    <w:tbl>
      <w:tblPr>
        <w:tblStyle w:val="2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序号</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起草人姓名</w:t>
            </w:r>
          </w:p>
        </w:tc>
        <w:tc>
          <w:tcPr>
            <w:tcW w:w="7444"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1</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李良彬</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2</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彭良平、涂明江</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3</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严庆生 李强</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协助方案制定、组织协调、主持标准条款编写、标准技术内容的审核、把关等。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bookmarkStart w:id="19" w:name="_Hlk52953154"/>
            <w:r>
              <w:rPr>
                <w:rFonts w:hint="default" w:ascii="Times New Roman" w:hAnsi="Times New Roman" w:eastAsia="宋体" w:cs="Times New Roman"/>
                <w:kern w:val="0"/>
                <w:szCs w:val="20"/>
              </w:rPr>
              <w:t>4</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梅锦涛</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协助标准研制的组织协调、技术参数确定等。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5</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庞全世</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协助标准研制的组织协调、技术参数确定等。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6</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江礼伦</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参与金属锂产品调研、技术参数确定等。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7</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徐荣</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参与金属锂产品调研、技术参数确定等。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8</w:t>
            </w:r>
          </w:p>
        </w:tc>
        <w:tc>
          <w:tcPr>
            <w:tcW w:w="1701" w:type="dxa"/>
            <w:vAlign w:val="center"/>
          </w:tcPr>
          <w:p>
            <w:pPr>
              <w:spacing w:line="360" w:lineRule="auto"/>
              <w:jc w:val="center"/>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刘高炜</w:t>
            </w:r>
          </w:p>
        </w:tc>
        <w:tc>
          <w:tcPr>
            <w:tcW w:w="7444" w:type="dxa"/>
            <w:vAlign w:val="center"/>
          </w:tcPr>
          <w:p>
            <w:pPr>
              <w:spacing w:line="360" w:lineRule="auto"/>
              <w:rPr>
                <w:rFonts w:hint="default" w:ascii="Times New Roman" w:hAnsi="Times New Roman" w:eastAsia="宋体" w:cs="Times New Roman"/>
                <w:kern w:val="0"/>
                <w:szCs w:val="20"/>
              </w:rPr>
            </w:pPr>
            <w:r>
              <w:rPr>
                <w:rFonts w:hint="default" w:ascii="Times New Roman" w:hAnsi="Times New Roman" w:eastAsia="宋体" w:cs="Times New Roman"/>
                <w:kern w:val="0"/>
                <w:szCs w:val="20"/>
              </w:rPr>
              <w:t>参与金属锂产品调研、技术参数确定等。</w:t>
            </w:r>
          </w:p>
        </w:tc>
      </w:tr>
      <w:bookmarkEnd w:id="19"/>
    </w:tbl>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2.2.4 确保现有锂冶炼企业持续健康发展，进一步提高锂冶炼企业准入门槛，优化能耗先进水平为依据。</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rPr>
      </w:pPr>
      <w:bookmarkStart w:id="20" w:name="_Toc17682"/>
      <w:r>
        <w:rPr>
          <w:rFonts w:hint="default" w:ascii="Times New Roman" w:hAnsi="Times New Roman" w:eastAsia="宋体" w:cs="Times New Roman"/>
          <w:b w:val="0"/>
          <w:bCs/>
          <w:sz w:val="24"/>
          <w:szCs w:val="24"/>
          <w:lang w:val="en-US" w:eastAsia="zh-CN"/>
        </w:rPr>
        <w:t>4 主要</w:t>
      </w:r>
      <w:r>
        <w:rPr>
          <w:rFonts w:hint="default" w:ascii="Times New Roman" w:hAnsi="Times New Roman" w:eastAsia="宋体" w:cs="Times New Roman"/>
          <w:b w:val="0"/>
          <w:bCs/>
          <w:sz w:val="24"/>
          <w:szCs w:val="24"/>
        </w:rPr>
        <w:t>工作过程</w:t>
      </w:r>
      <w:bookmarkEnd w:id="20"/>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2"/>
        <w:rPr>
          <w:rFonts w:hint="default" w:ascii="Times New Roman" w:hAnsi="Times New Roman" w:eastAsia="宋体" w:cs="Times New Roman"/>
          <w:b w:val="0"/>
          <w:bCs/>
          <w:sz w:val="21"/>
          <w:szCs w:val="21"/>
        </w:rPr>
      </w:pPr>
      <w:bookmarkStart w:id="21" w:name="_Toc29892"/>
      <w:r>
        <w:rPr>
          <w:rFonts w:hint="default" w:ascii="Times New Roman" w:hAnsi="Times New Roman" w:eastAsia="宋体" w:cs="Times New Roman"/>
          <w:b w:val="0"/>
          <w:bCs/>
          <w:sz w:val="21"/>
          <w:szCs w:val="21"/>
          <w:lang w:val="en-US" w:eastAsia="zh-CN"/>
        </w:rPr>
        <w:t>4.</w:t>
      </w:r>
      <w:r>
        <w:rPr>
          <w:rFonts w:hint="default" w:ascii="Times New Roman" w:hAnsi="Times New Roman" w:eastAsia="宋体" w:cs="Times New Roman"/>
          <w:b w:val="0"/>
          <w:bCs/>
          <w:sz w:val="21"/>
          <w:szCs w:val="21"/>
        </w:rPr>
        <w:t>1  立项批准</w:t>
      </w:r>
      <w:bookmarkEnd w:id="21"/>
    </w:p>
    <w:p>
      <w:pPr>
        <w:spacing w:line="360" w:lineRule="auto"/>
        <w:ind w:firstLine="420" w:firstLineChars="20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根据工业和信息化部和中国有色金属工业协会下达的《工业和信息化部办公厅关于印发2019年第一批行业标准制修订和外文版项目计划的通知》(工信厅科函(2019)126号)和《关于下达2018年第三批协会标准制修订计划的通知》(中色协科字(2018)165号的要求,《金属锂单位产品能源消耗限额》行业标准修订获准立项，项目计划号：</w:t>
      </w:r>
      <w:r>
        <w:rPr>
          <w:rFonts w:hint="default" w:ascii="Times New Roman" w:hAnsi="Times New Roman" w:eastAsia="宋体" w:cs="Times New Roman"/>
          <w:color w:val="000000" w:themeColor="text1"/>
          <w:szCs w:val="21"/>
          <w14:textFill>
            <w14:solidFill>
              <w14:schemeClr w14:val="tx1"/>
            </w14:solidFill>
          </w14:textFill>
        </w:rPr>
        <w:t>2019－0093T-YS，完成时间2020年。</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2"/>
        <w:rPr>
          <w:rFonts w:hint="default" w:ascii="Times New Roman" w:hAnsi="Times New Roman" w:eastAsia="宋体" w:cs="Times New Roman"/>
          <w:b w:val="0"/>
          <w:bCs/>
          <w:sz w:val="21"/>
          <w:szCs w:val="21"/>
          <w:lang w:val="en-US" w:eastAsia="zh-CN"/>
        </w:rPr>
      </w:pPr>
      <w:bookmarkStart w:id="22" w:name="_Toc31035"/>
      <w:r>
        <w:rPr>
          <w:rFonts w:hint="default" w:ascii="Times New Roman" w:hAnsi="Times New Roman" w:eastAsia="宋体" w:cs="Times New Roman"/>
          <w:b w:val="0"/>
          <w:bCs/>
          <w:sz w:val="21"/>
          <w:szCs w:val="21"/>
          <w:lang w:val="en-US" w:eastAsia="zh-CN"/>
        </w:rPr>
        <w:t>4.2  任务落实</w:t>
      </w:r>
      <w:bookmarkEnd w:id="22"/>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根据工业和信息化部和中国有色金属工业协会下达的《工业和信息化部办公厅关于印发2019年第一批行业标准制修订和外文版项目计划的通知》(工信厅科函(2019)126号)和《关于下达018年第三批协会标准制修订计划的通知》(中色协科字(2018)165号的要求,行业标准《金属锂单位产品能源消耗限额》和团体标准《绿色设计产品评价技术规范锂》由江西赣锋锂业股份有限公司牵头起草，江西赣锋锂业股份有限公司在接到编制</w:t>
      </w:r>
      <w:r>
        <w:rPr>
          <w:rFonts w:hint="default" w:ascii="Times New Roman" w:hAnsi="Times New Roman" w:eastAsia="宋体" w:cs="Times New Roman"/>
          <w:color w:val="000000" w:themeColor="text1"/>
          <w:szCs w:val="21"/>
          <w14:textFill>
            <w14:solidFill>
              <w14:schemeClr w14:val="tx1"/>
            </w14:solidFill>
          </w14:textFill>
        </w:rPr>
        <w:t>YS/T0093--2019《金</w:t>
      </w:r>
      <w:r>
        <w:rPr>
          <w:rFonts w:hint="default" w:ascii="Times New Roman" w:hAnsi="Times New Roman" w:eastAsia="宋体" w:cs="Times New Roman"/>
          <w:szCs w:val="21"/>
        </w:rPr>
        <w:t>属锂单位产品能源消耗限额》标准的任务后，十分重视此项工作，专门成立了标准编制项目组，成员由锂冶炼单位从事生产工艺技术人员和具有丰富经验的能源管理人员组成，确定工作内容，制订工作计划，确保修订质量和工作进度。</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2"/>
        <w:rPr>
          <w:rFonts w:hint="default" w:ascii="Times New Roman" w:hAnsi="Times New Roman" w:eastAsia="宋体" w:cs="Times New Roman"/>
          <w:b w:val="0"/>
          <w:bCs/>
          <w:sz w:val="21"/>
          <w:szCs w:val="21"/>
          <w:lang w:val="en-US" w:eastAsia="zh-CN"/>
        </w:rPr>
      </w:pPr>
      <w:bookmarkStart w:id="23" w:name="_Toc18851"/>
      <w:r>
        <w:rPr>
          <w:rFonts w:hint="default" w:ascii="Times New Roman" w:hAnsi="Times New Roman" w:eastAsia="宋体" w:cs="Times New Roman"/>
          <w:b w:val="0"/>
          <w:bCs/>
          <w:sz w:val="21"/>
          <w:szCs w:val="21"/>
          <w:lang w:val="en-US" w:eastAsia="zh-CN"/>
        </w:rPr>
        <w:t>4.3  各阶段工作过程</w:t>
      </w:r>
      <w:bookmarkEnd w:id="23"/>
      <w:bookmarkStart w:id="24" w:name="_Toc508203314"/>
    </w:p>
    <w:bookmarkEnd w:id="24"/>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1）2018年12月7日，由全国有色金属标准化技术委员会组织，在浙江衢州召开了本标准的任务落实会议，会议决定，《金属锂单位产品能源消耗限额》标准，由江西赣锋锂业股份有限公司负责牵头制定。</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2）2018年12月份，公司接到该标准制定任务后，组成了《金属锂单位产品能源消耗限额》协会标准制定小组，并明确了工作职责和任务，制定了工作计划和进度安排，确定了制定原则。</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3）2019年1月至2019年5月，公司内部组织标准编写培训，同时确定所要编写标准的基本框架。本标准在编制过程中，查阅了大量国内外相关文献资料及相关企业的企业标准，同时协同中国有色金属协会在2019年5月份向各生产企业发放《金属锂单位产品能源消耗限额》调研表（有色标秘2019{39}文件），进行了资料收集，并借鉴其他行业现有《锂单位产品能源消耗限额》标准，经过综合考虑与讨论，最后形成了该标准的讨论稿。</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4）2019年6月17日，由全国有色金属标准化技术委员会组织在江西宜春召开本标准的征求意见讨论会。与会单位有江西赣锋锂业股份有限公司、天齐锂业股份有限公司、宜春赣锋锂业有限公司、新疆有色金属研究所、国合通用测试评价认证股份公司、江西东鹏新材料有限责任公司、江西南氏锂电新材料有限公司、四川雅化实业集团股份有限公司、江苏容汇通用锂业股份有限公司、浙江衢州永正锂电科技有限公司、宜春银锂新能源有限责任公司等以及江西赣锋循环科技有限公司、广东邦普循环科技有限公司等电池、废料回收单位，就本标准的征求意见稿进行了讨论。</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5）2019年7月～9月，标准编制工作组根据宜春会议讨论情况，并结合各家生产单位提出的意见和建议，整理后形成《金属锂单位产品能源消耗限额》协会标准的预审申报稿。</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6）2019年10月29日～10月31日，由全国有色金属标准化技术委员会组织在山东泰安召开本标准的预审会。与会单位有江西赣锋锂业股份有限公司、天齐锂业股份有限公司、宜春赣锋锂业有限公司、新疆有色金属研究所、国合通用测试评价认证股份公司、江西东鹏新材料有限责任公司、江西南氏锂电新材料有限公司、四川雅化实业集团股份有限公司、江苏容汇通用锂业股份有限公司、浙江衢州永正锂电科技有限公司、宜春银锂新能源有限责任公司等以及江西赣锋循环科技有限公司、广东邦普循环科技有限公司等电池、废料回收单位，就本标准的预审稿进行了讨论。</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7）2019年11月～2020年9月，标准编制工作组根据泰安会议讨论情况，并结合各家生产单位提出的意见和建议，整理后形成《金属锂单位产品能源消耗限额》协会标准的送审稿。</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8）2020年9月10日，由全国有色金属标准化技术委员会组织在陕西西安召开本标准的意见讨论会，与会单位有江西赣锋锂业股份有限公司、天齐锂业股份有限公司、宜春赣锋锂业有限公司、四川雅化实业集团股份有限公司，就本标准的送审稿进行了讨论。</w:t>
      </w:r>
    </w:p>
    <w:p>
      <w:pPr>
        <w:pStyle w:val="25"/>
        <w:spacing w:line="360" w:lineRule="auto"/>
        <w:ind w:firstLine="420"/>
        <w:contextualSpacing/>
        <w:rPr>
          <w:rFonts w:hint="default" w:ascii="Times New Roman" w:hAnsi="Times New Roman" w:eastAsia="宋体" w:cs="Times New Roman"/>
          <w:szCs w:val="21"/>
        </w:rPr>
      </w:pPr>
      <w:r>
        <w:rPr>
          <w:rFonts w:hint="default" w:ascii="Times New Roman" w:hAnsi="Times New Roman" w:eastAsia="宋体" w:cs="Times New Roman"/>
          <w:szCs w:val="21"/>
        </w:rPr>
        <w:t>9）2020年9月，标准编制工作组根据西安会议讨论情况，并结合宜春赣锋锂业有限公司、四川天齐股份有限公司、中核建中核燃料元件有限公司锂业分公司、金昆仑锂业有限公司各家生产单位提出的意见和建议，整理后形成《金属锂单位产品能源消耗限额》协会标准的审定稿。</w:t>
      </w:r>
    </w:p>
    <w:p>
      <w:pPr>
        <w:pStyle w:val="2"/>
        <w:keepNext/>
        <w:keepLines/>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25" w:name="_Toc508959273"/>
      <w:bookmarkStart w:id="26" w:name="_Toc497309525"/>
      <w:bookmarkStart w:id="27" w:name="_Toc13746"/>
      <w:bookmarkStart w:id="28" w:name="_Hlk50551939"/>
      <w:r>
        <w:rPr>
          <w:rFonts w:hint="default" w:ascii="Times New Roman" w:hAnsi="Times New Roman" w:eastAsia="宋体" w:cs="Times New Roman"/>
          <w:sz w:val="28"/>
          <w:szCs w:val="28"/>
          <w:lang w:val="en-US" w:eastAsia="zh-CN"/>
        </w:rPr>
        <w:t>二  标准编制原则和确</w:t>
      </w:r>
      <w:r>
        <w:rPr>
          <w:rFonts w:hint="default" w:ascii="Times New Roman" w:hAnsi="Times New Roman" w:eastAsia="宋体" w:cs="Times New Roman"/>
          <w:sz w:val="28"/>
          <w:szCs w:val="28"/>
        </w:rPr>
        <w:t>定标准主要内容</w:t>
      </w:r>
      <w:bookmarkEnd w:id="25"/>
      <w:bookmarkEnd w:id="26"/>
      <w:bookmarkEnd w:id="27"/>
    </w:p>
    <w:bookmarkEnd w:id="28"/>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29" w:name="_Toc13730"/>
      <w:r>
        <w:rPr>
          <w:rFonts w:hint="default" w:ascii="Times New Roman" w:hAnsi="Times New Roman" w:eastAsia="宋体" w:cs="Times New Roman"/>
          <w:b w:val="0"/>
          <w:bCs/>
          <w:sz w:val="24"/>
          <w:szCs w:val="24"/>
          <w:lang w:val="en-US" w:eastAsia="zh-CN"/>
        </w:rPr>
        <w:t>2.1  编制原则</w:t>
      </w:r>
      <w:bookmarkEnd w:id="29"/>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标准编制主要遵循的原则</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szCs w:val="21"/>
        </w:rPr>
      </w:pPr>
      <w:bookmarkStart w:id="30" w:name="_Toc5545"/>
      <w:r>
        <w:rPr>
          <w:rFonts w:hint="default" w:ascii="Times New Roman" w:hAnsi="Times New Roman" w:eastAsia="宋体" w:cs="Times New Roman"/>
          <w:b w:val="0"/>
          <w:bCs/>
          <w:sz w:val="21"/>
          <w:szCs w:val="21"/>
          <w:lang w:val="en-US" w:eastAsia="zh-CN"/>
        </w:rPr>
        <w:t>2.1.1 本标准编制执行国家标准《标准化工作导则》GB/T1.1-2020。</w:t>
      </w:r>
      <w:bookmarkEnd w:id="30"/>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1" w:name="_Toc4477"/>
      <w:r>
        <w:rPr>
          <w:rFonts w:hint="default" w:ascii="Times New Roman" w:hAnsi="Times New Roman" w:eastAsia="宋体" w:cs="Times New Roman"/>
          <w:b w:val="0"/>
          <w:bCs/>
          <w:sz w:val="21"/>
          <w:szCs w:val="21"/>
          <w:lang w:val="en-US" w:eastAsia="zh-CN"/>
        </w:rPr>
        <w:t>2.1.2 本标准编制以实际可操作性为前提，满足合理性、适应性、先进性等为原则。</w:t>
      </w:r>
      <w:bookmarkEnd w:id="31"/>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2" w:name="_Toc22522"/>
      <w:r>
        <w:rPr>
          <w:rFonts w:hint="default" w:ascii="Times New Roman" w:hAnsi="Times New Roman" w:eastAsia="宋体" w:cs="Times New Roman"/>
          <w:b w:val="0"/>
          <w:bCs/>
          <w:sz w:val="21"/>
          <w:szCs w:val="21"/>
          <w:lang w:val="en-US" w:eastAsia="zh-CN"/>
        </w:rPr>
        <w:t>2.1.3 本标准编制同时应符合国家有关法律、法规、政策和相关标准要求。</w:t>
      </w:r>
      <w:bookmarkEnd w:id="32"/>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3" w:name="_Toc28039"/>
      <w:r>
        <w:rPr>
          <w:rFonts w:hint="default" w:ascii="Times New Roman" w:hAnsi="Times New Roman" w:eastAsia="宋体" w:cs="Times New Roman"/>
          <w:b w:val="0"/>
          <w:bCs/>
          <w:sz w:val="21"/>
          <w:szCs w:val="21"/>
          <w:lang w:val="en-US" w:eastAsia="zh-CN"/>
        </w:rPr>
        <w:t>2.1.4 符合有色行业标准编制要求。</w:t>
      </w:r>
      <w:bookmarkEnd w:id="33"/>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4" w:name="_Toc27906"/>
      <w:r>
        <w:rPr>
          <w:rFonts w:hint="default" w:ascii="Times New Roman" w:hAnsi="Times New Roman" w:eastAsia="宋体" w:cs="Times New Roman"/>
          <w:b w:val="0"/>
          <w:bCs/>
          <w:sz w:val="21"/>
          <w:szCs w:val="21"/>
          <w:lang w:val="en-US" w:eastAsia="zh-CN"/>
        </w:rPr>
        <w:t>2.1.5 满足国家淘汰落后产能的要求，促进锂冶炼企业的技术进步和新工艺、新设备的使用。</w:t>
      </w:r>
      <w:bookmarkEnd w:id="34"/>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5" w:name="_Toc31901"/>
      <w:r>
        <w:rPr>
          <w:rFonts w:hint="default" w:ascii="Times New Roman" w:hAnsi="Times New Roman" w:eastAsia="宋体" w:cs="Times New Roman"/>
          <w:b w:val="0"/>
          <w:bCs/>
          <w:sz w:val="21"/>
          <w:szCs w:val="21"/>
          <w:lang w:val="en-US" w:eastAsia="zh-CN"/>
        </w:rPr>
        <w:t>2.1.6 支持企业对冶炼技术的开发，促进锂冶炼企业改进现有冶炼技术，降低冶炼单耗，提高能源利用效率，最大限度地减少资源浪费。</w:t>
      </w:r>
      <w:bookmarkEnd w:id="35"/>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36" w:name="_Toc30804"/>
      <w:r>
        <w:rPr>
          <w:rFonts w:hint="default" w:ascii="Times New Roman" w:hAnsi="Times New Roman" w:eastAsia="宋体" w:cs="Times New Roman"/>
          <w:b w:val="0"/>
          <w:bCs/>
          <w:sz w:val="24"/>
          <w:szCs w:val="24"/>
          <w:lang w:val="en-US" w:eastAsia="zh-CN"/>
        </w:rPr>
        <w:t>2.2  标准编制依据</w:t>
      </w:r>
      <w:bookmarkEnd w:id="36"/>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7" w:name="_Toc18314"/>
      <w:r>
        <w:rPr>
          <w:rFonts w:hint="default" w:ascii="Times New Roman" w:hAnsi="Times New Roman" w:eastAsia="宋体" w:cs="Times New Roman"/>
          <w:b w:val="0"/>
          <w:bCs/>
          <w:sz w:val="21"/>
          <w:szCs w:val="21"/>
          <w:lang w:val="en-US" w:eastAsia="zh-CN"/>
        </w:rPr>
        <w:t>2.2.1 本标准编制以国家重要产业政策和有色金属行业供给侧改革为指导。</w:t>
      </w:r>
      <w:bookmarkEnd w:id="37"/>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8" w:name="_Toc3341"/>
      <w:r>
        <w:rPr>
          <w:rFonts w:hint="default" w:ascii="Times New Roman" w:hAnsi="Times New Roman" w:eastAsia="宋体" w:cs="Times New Roman"/>
          <w:b w:val="0"/>
          <w:bCs/>
          <w:sz w:val="21"/>
          <w:szCs w:val="21"/>
          <w:lang w:val="en-US" w:eastAsia="zh-CN"/>
        </w:rPr>
        <w:t>2.2.2 本标准以2016-2018年我国锂冶炼企业能耗实绩以及世界锂冶炼企业能耗先进水平为依据。</w:t>
      </w:r>
      <w:bookmarkEnd w:id="38"/>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39" w:name="_Toc29825"/>
      <w:r>
        <w:rPr>
          <w:rFonts w:hint="default" w:ascii="Times New Roman" w:hAnsi="Times New Roman" w:eastAsia="宋体" w:cs="Times New Roman"/>
          <w:b w:val="0"/>
          <w:bCs/>
          <w:sz w:val="21"/>
          <w:szCs w:val="21"/>
          <w:lang w:val="en-US" w:eastAsia="zh-CN"/>
        </w:rPr>
        <w:t>2.2.3 本标准是以国家标准GB 2589-2008、GB/T 3484-2009、GB/T 4369、GB/T 8170-2008、GB/T 10575-2007、GB/T 12723-2013、GB/T 15587-2008、GB 50919-2013等为依据，参考行业规范《中国有色金属工业能耗统计报表计算方法规定》。</w:t>
      </w:r>
      <w:bookmarkEnd w:id="39"/>
    </w:p>
    <w:p>
      <w:pPr>
        <w:pStyle w:val="25"/>
        <w:spacing w:line="360" w:lineRule="auto"/>
        <w:ind w:firstLine="420"/>
        <w:contextualSpacing/>
        <w:rPr>
          <w:rFonts w:hint="default" w:ascii="Times New Roman" w:hAnsi="Times New Roman" w:eastAsia="宋体" w:cs="Times New Roman"/>
          <w:szCs w:val="21"/>
        </w:rPr>
      </w:pP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lang w:eastAsia="zh-CN"/>
        </w:rPr>
      </w:pPr>
      <w:bookmarkStart w:id="40" w:name="_Toc25048"/>
      <w:r>
        <w:rPr>
          <w:rFonts w:hint="default" w:ascii="Times New Roman" w:hAnsi="Times New Roman" w:eastAsia="宋体" w:cs="Times New Roman"/>
          <w:sz w:val="28"/>
          <w:szCs w:val="28"/>
          <w:lang w:eastAsia="zh-CN"/>
        </w:rPr>
        <w:t>三 标准主要技术指标确定依据</w:t>
      </w:r>
      <w:bookmarkEnd w:id="40"/>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41" w:name="_Toc2989"/>
      <w:r>
        <w:rPr>
          <w:rFonts w:hint="default" w:ascii="Times New Roman" w:hAnsi="Times New Roman" w:eastAsia="宋体" w:cs="Times New Roman"/>
          <w:b w:val="0"/>
          <w:bCs/>
          <w:sz w:val="24"/>
          <w:szCs w:val="24"/>
          <w:lang w:val="en-US" w:eastAsia="zh-CN"/>
        </w:rPr>
        <w:t>3.1  生产工艺</w:t>
      </w:r>
      <w:bookmarkEnd w:id="41"/>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42" w:name="_Toc25045"/>
      <w:r>
        <w:rPr>
          <w:rFonts w:hint="default" w:ascii="Times New Roman" w:hAnsi="Times New Roman" w:eastAsia="宋体" w:cs="Times New Roman"/>
          <w:b w:val="0"/>
          <w:bCs/>
          <w:sz w:val="21"/>
          <w:szCs w:val="21"/>
          <w:lang w:val="en-US" w:eastAsia="zh-CN"/>
        </w:rPr>
        <w:t>3.1.1  电解工艺</w:t>
      </w:r>
      <w:bookmarkEnd w:id="42"/>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国内锂冶炼生产企业主要有江西赣锋锂业股份有限公司、天齐锂业股份有限公司、中核建中核燃料元件有限公司锂业分公司、金昆仑锂业有限公司等，本次调研单位为江西赣锋锂业股份有限公司、天齐锂业股份有限公司、中核建中核燃料元件有限公司锂业分公司、金昆仑锂业有限公司，被调研的四家冶炼单位，年金属锂产量达2900吨，其中，江西赣锋锂业股份有限公司年产金属锂达2000吨，占69%。江西赣锋锂业股份有限公司的子公司宜春赣锋锂业和奉新赣锋锂业均采用上插式电解槽熔盐电解法，尾气采用三级吸收塔喷淋液碱处理；天齐锂业股份有限公司、中核建中核燃料元件有限公司锂业分公司、金昆仑锂业有限公司同样采用的是熔盐电解法，尾气处理主要采用液碱处理。</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43" w:name="_Toc10456"/>
      <w:r>
        <w:rPr>
          <w:rFonts w:hint="default" w:ascii="Times New Roman" w:hAnsi="Times New Roman" w:eastAsia="宋体" w:cs="Times New Roman"/>
          <w:b w:val="0"/>
          <w:bCs/>
          <w:sz w:val="21"/>
          <w:szCs w:val="21"/>
          <w:lang w:val="en-US" w:eastAsia="zh-CN"/>
        </w:rPr>
        <w:t>3.1.2  工业级锂提纯工艺</w:t>
      </w:r>
      <w:bookmarkEnd w:id="43"/>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目前国内工业级锂提纯主要采用油熔法。油熔法是通过加入白油熔炼、沉降而达到去除杂质，提高纯度的目的。目前江西赣锋锂业股份有限公司、天齐锂业股份有限公司、中核建中核燃料元件有限公司锂业分公司、金昆仑锂业有限公司均采用油熔法提纯工业级金属锂，提纯后的锂经挤压、剪切、包装后成为工业级锂产品。</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44" w:name="_Toc27143"/>
      <w:r>
        <w:rPr>
          <w:rFonts w:hint="default" w:ascii="Times New Roman" w:hAnsi="Times New Roman" w:eastAsia="宋体" w:cs="Times New Roman"/>
          <w:b w:val="0"/>
          <w:bCs/>
          <w:sz w:val="21"/>
          <w:szCs w:val="21"/>
          <w:lang w:val="en-US" w:eastAsia="zh-CN"/>
        </w:rPr>
        <w:t>3.1.3  电池级锂提纯工艺</w:t>
      </w:r>
      <w:bookmarkEnd w:id="44"/>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现工业化生产电池级锂主要采用蒸馏法，通过对电解粗锂进行蒸馏而达到分离杂质的目的。蒸馏法又分为高温蒸馏和低温蒸馏，而高温蒸馏由于耗能大，基本已被淘汰，目前江西赣锋锂业股份有限公司、天齐锂业股份有限公司、中核建中核燃料元件有限公司锂业分公司、金昆仑锂业有限公司采用的均是低温蒸馏法，利用高真空度低温蒸馏技术，在高真空度环境下将金属锂中部分低熔点、高饱和蒸汽压的金属除去，降低了蒸馏温度，同时降低了金属锂的蒸发量，提高了锂的收率。</w:t>
      </w:r>
    </w:p>
    <w:p>
      <w:pPr>
        <w:spacing w:line="360" w:lineRule="auto"/>
        <w:ind w:firstLine="480" w:firstLineChars="200"/>
        <w:rPr>
          <w:rFonts w:hint="default" w:ascii="Times New Roman" w:hAnsi="Times New Roman" w:eastAsia="宋体" w:cs="Times New Roman"/>
          <w:sz w:val="24"/>
          <w:szCs w:val="24"/>
        </w:rPr>
      </w:pPr>
    </w:p>
    <w:p>
      <w:pPr>
        <w:spacing w:line="360" w:lineRule="auto"/>
        <w:ind w:firstLine="480" w:firstLineChars="200"/>
        <w:rPr>
          <w:rFonts w:hint="default" w:ascii="Times New Roman" w:hAnsi="Times New Roman" w:eastAsia="宋体" w:cs="Times New Roman"/>
          <w:sz w:val="24"/>
          <w:szCs w:val="24"/>
        </w:rPr>
      </w:pPr>
    </w:p>
    <w:p>
      <w:pPr>
        <w:spacing w:line="360" w:lineRule="auto"/>
        <w:ind w:firstLine="480"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g">
            <w:drawing>
              <wp:inline distT="0" distB="0" distL="114300" distR="114300">
                <wp:extent cx="3538855" cy="5614670"/>
                <wp:effectExtent l="5080" t="0" r="0" b="24130"/>
                <wp:docPr id="89" name="组合 346"/>
                <wp:cNvGraphicFramePr/>
                <a:graphic xmlns:a="http://schemas.openxmlformats.org/drawingml/2006/main">
                  <a:graphicData uri="http://schemas.microsoft.com/office/word/2010/wordprocessingGroup">
                    <wpg:wgp>
                      <wpg:cNvGrpSpPr/>
                      <wpg:grpSpPr>
                        <a:xfrm>
                          <a:off x="0" y="0"/>
                          <a:ext cx="3538855" cy="5614670"/>
                          <a:chOff x="3482" y="6515"/>
                          <a:chExt cx="5573" cy="8842"/>
                        </a:xfrm>
                      </wpg:grpSpPr>
                      <wpg:grpSp>
                        <wpg:cNvPr id="9" name="组合 347"/>
                        <wpg:cNvGrpSpPr/>
                        <wpg:grpSpPr>
                          <a:xfrm>
                            <a:off x="5627" y="9011"/>
                            <a:ext cx="1033" cy="3937"/>
                            <a:chOff x="5627" y="8026"/>
                            <a:chExt cx="1033" cy="3937"/>
                          </a:xfrm>
                        </wpg:grpSpPr>
                        <wpg:grpSp>
                          <wpg:cNvPr id="7" name="组合 348"/>
                          <wpg:cNvGrpSpPr/>
                          <wpg:grpSpPr>
                            <a:xfrm>
                              <a:off x="5627" y="8026"/>
                              <a:ext cx="983" cy="3937"/>
                              <a:chOff x="5627" y="8026"/>
                              <a:chExt cx="983" cy="3937"/>
                            </a:xfrm>
                          </wpg:grpSpPr>
                          <wps:wsp>
                            <wps:cNvPr id="2" name="自选图形 349"/>
                            <wps:cNvCnPr/>
                            <wps:spPr>
                              <a:xfrm>
                                <a:off x="5635" y="11176"/>
                                <a:ext cx="969" cy="0"/>
                              </a:xfrm>
                              <a:prstGeom prst="straightConnector1">
                                <a:avLst/>
                              </a:prstGeom>
                              <a:ln w="9525" cap="flat" cmpd="sng">
                                <a:solidFill>
                                  <a:srgbClr val="000000"/>
                                </a:solidFill>
                                <a:prstDash val="solid"/>
                                <a:headEnd type="none" w="med" len="med"/>
                                <a:tailEnd type="none" w="med" len="med"/>
                              </a:ln>
                            </wps:spPr>
                            <wps:bodyPr/>
                          </wps:wsp>
                          <wpg:grpSp>
                            <wpg:cNvPr id="6" name="组合 350"/>
                            <wpg:cNvGrpSpPr/>
                            <wpg:grpSpPr>
                              <a:xfrm>
                                <a:off x="5627" y="8026"/>
                                <a:ext cx="983" cy="3937"/>
                                <a:chOff x="5627" y="8026"/>
                                <a:chExt cx="983" cy="3937"/>
                              </a:xfrm>
                            </wpg:grpSpPr>
                            <wps:wsp>
                              <wps:cNvPr id="3" name="自选图形 351"/>
                              <wps:cNvCnPr/>
                              <wps:spPr>
                                <a:xfrm flipH="1">
                                  <a:off x="5663" y="8026"/>
                                  <a:ext cx="947" cy="0"/>
                                </a:xfrm>
                                <a:prstGeom prst="straightConnector1">
                                  <a:avLst/>
                                </a:prstGeom>
                                <a:ln w="6350" cap="flat" cmpd="sng">
                                  <a:solidFill>
                                    <a:srgbClr val="000000"/>
                                  </a:solidFill>
                                  <a:prstDash val="solid"/>
                                  <a:headEnd type="none" w="med" len="med"/>
                                  <a:tailEnd type="triangle" w="med" len="med"/>
                                </a:ln>
                              </wps:spPr>
                              <wps:bodyPr/>
                            </wps:wsp>
                            <wps:wsp>
                              <wps:cNvPr id="4" name="自选图形 352"/>
                              <wps:cNvCnPr/>
                              <wps:spPr>
                                <a:xfrm>
                                  <a:off x="5627" y="11963"/>
                                  <a:ext cx="975" cy="0"/>
                                </a:xfrm>
                                <a:prstGeom prst="straightConnector1">
                                  <a:avLst/>
                                </a:prstGeom>
                                <a:ln w="9525" cap="flat" cmpd="sng">
                                  <a:solidFill>
                                    <a:srgbClr val="000000"/>
                                  </a:solidFill>
                                  <a:prstDash val="solid"/>
                                  <a:headEnd type="none" w="med" len="med"/>
                                  <a:tailEnd type="none" w="med" len="med"/>
                                </a:ln>
                              </wps:spPr>
                              <wps:bodyPr/>
                            </wps:wsp>
                            <wps:wsp>
                              <wps:cNvPr id="5" name="自选图形 353"/>
                              <wps:cNvCnPr/>
                              <wps:spPr>
                                <a:xfrm>
                                  <a:off x="6601" y="8041"/>
                                  <a:ext cx="0" cy="3912"/>
                                </a:xfrm>
                                <a:prstGeom prst="straightConnector1">
                                  <a:avLst/>
                                </a:prstGeom>
                                <a:ln w="9525" cap="flat" cmpd="sng">
                                  <a:solidFill>
                                    <a:srgbClr val="000000"/>
                                  </a:solidFill>
                                  <a:prstDash val="solid"/>
                                  <a:headEnd type="none" w="med" len="med"/>
                                  <a:tailEnd type="none" w="med" len="med"/>
                                </a:ln>
                              </wps:spPr>
                              <wps:bodyPr/>
                            </wps:wsp>
                          </wpg:grpSp>
                        </wpg:grpSp>
                        <wps:wsp>
                          <wps:cNvPr id="8" name="矩形 354"/>
                          <wps:cNvSpPr/>
                          <wps:spPr>
                            <a:xfrm>
                              <a:off x="5835" y="10815"/>
                              <a:ext cx="825" cy="450"/>
                            </a:xfrm>
                            <a:prstGeom prst="rect">
                              <a:avLst/>
                            </a:prstGeom>
                            <a:solidFill>
                              <a:srgbClr val="FFFFFF">
                                <a:alpha val="0"/>
                              </a:srgbClr>
                            </a:solidFill>
                            <a:ln w="9525">
                              <a:noFill/>
                              <a:miter/>
                            </a:ln>
                          </wps:spPr>
                          <wps:txbx>
                            <w:txbxContent>
                              <w:p>
                                <w:pPr>
                                  <w:jc w:val="center"/>
                                </w:pPr>
                                <w:r>
                                  <w:rPr>
                                    <w:rFonts w:hint="eastAsia"/>
                                  </w:rPr>
                                  <w:t>锂屑</w:t>
                                </w:r>
                              </w:p>
                            </w:txbxContent>
                          </wps:txbx>
                          <wps:bodyPr upright="1"/>
                        </wps:wsp>
                      </wpg:grpSp>
                      <wpg:grpSp>
                        <wpg:cNvPr id="88" name="组合 355"/>
                        <wpg:cNvGrpSpPr/>
                        <wpg:grpSpPr>
                          <a:xfrm>
                            <a:off x="3482" y="6515"/>
                            <a:ext cx="5573" cy="8842"/>
                            <a:chOff x="3482" y="6515"/>
                            <a:chExt cx="5573" cy="8842"/>
                          </a:xfrm>
                        </wpg:grpSpPr>
                        <wpg:grpSp>
                          <wpg:cNvPr id="12" name="组合 356"/>
                          <wpg:cNvGrpSpPr/>
                          <wpg:grpSpPr>
                            <a:xfrm>
                              <a:off x="5696" y="11408"/>
                              <a:ext cx="1757" cy="2952"/>
                              <a:chOff x="5696" y="10423"/>
                              <a:chExt cx="1757" cy="2952"/>
                            </a:xfrm>
                          </wpg:grpSpPr>
                          <wps:wsp>
                            <wps:cNvPr id="10" name="自选图形 357"/>
                            <wps:cNvCnPr/>
                            <wps:spPr>
                              <a:xfrm>
                                <a:off x="7444" y="10423"/>
                                <a:ext cx="0" cy="2948"/>
                              </a:xfrm>
                              <a:prstGeom prst="straightConnector1">
                                <a:avLst/>
                              </a:prstGeom>
                              <a:ln w="9525" cap="flat" cmpd="sng">
                                <a:solidFill>
                                  <a:srgbClr val="000000"/>
                                </a:solidFill>
                                <a:prstDash val="solid"/>
                                <a:headEnd type="none" w="med" len="med"/>
                                <a:tailEnd type="none" w="med" len="med"/>
                              </a:ln>
                            </wps:spPr>
                            <wps:bodyPr/>
                          </wps:wsp>
                          <wps:wsp>
                            <wps:cNvPr id="11" name="自选图形 358"/>
                            <wps:cNvCnPr/>
                            <wps:spPr>
                              <a:xfrm flipH="1">
                                <a:off x="5696" y="13375"/>
                                <a:ext cx="1757" cy="0"/>
                              </a:xfrm>
                              <a:prstGeom prst="straightConnector1">
                                <a:avLst/>
                              </a:prstGeom>
                              <a:ln w="6350" cap="flat" cmpd="sng">
                                <a:solidFill>
                                  <a:srgbClr val="000000"/>
                                </a:solidFill>
                                <a:prstDash val="solid"/>
                                <a:headEnd type="none" w="med" len="med"/>
                                <a:tailEnd type="triangle" w="med" len="med"/>
                              </a:ln>
                            </wps:spPr>
                            <wps:bodyPr/>
                          </wps:wsp>
                        </wpg:grpSp>
                        <wpg:grpSp>
                          <wpg:cNvPr id="87" name="组合 359"/>
                          <wpg:cNvGrpSpPr/>
                          <wpg:grpSpPr>
                            <a:xfrm>
                              <a:off x="3482" y="6515"/>
                              <a:ext cx="5573" cy="8842"/>
                              <a:chOff x="3482" y="6235"/>
                              <a:chExt cx="5573" cy="8842"/>
                            </a:xfrm>
                          </wpg:grpSpPr>
                          <wps:wsp>
                            <wps:cNvPr id="13" name="矩形 360"/>
                            <wps:cNvSpPr/>
                            <wps:spPr>
                              <a:xfrm>
                                <a:off x="5790" y="6685"/>
                                <a:ext cx="640" cy="478"/>
                              </a:xfrm>
                              <a:prstGeom prst="rect">
                                <a:avLst/>
                              </a:prstGeom>
                              <a:solidFill>
                                <a:srgbClr val="FFFFFF">
                                  <a:alpha val="0"/>
                                </a:srgbClr>
                              </a:solidFill>
                              <a:ln w="9525">
                                <a:noFill/>
                                <a:miter/>
                              </a:ln>
                            </wps:spPr>
                            <wps:txbx>
                              <w:txbxContent>
                                <w:p>
                                  <w:pPr>
                                    <w:jc w:val="center"/>
                                  </w:pPr>
                                  <w:r>
                                    <w:rPr>
                                      <w:rFonts w:hint="eastAsia"/>
                                    </w:rPr>
                                    <w:t>C</w:t>
                                  </w:r>
                                  <w:r>
                                    <w:t>l</w:t>
                                  </w:r>
                                  <w:r>
                                    <w:rPr>
                                      <w:vertAlign w:val="subscript"/>
                                    </w:rPr>
                                    <w:t>2</w:t>
                                  </w:r>
                                </w:p>
                              </w:txbxContent>
                            </wps:txbx>
                            <wps:bodyPr upright="1"/>
                          </wps:wsp>
                          <wpg:grpSp>
                            <wpg:cNvPr id="86" name="组合 361"/>
                            <wpg:cNvGrpSpPr/>
                            <wpg:grpSpPr>
                              <a:xfrm>
                                <a:off x="3482" y="6235"/>
                                <a:ext cx="5573" cy="8842"/>
                                <a:chOff x="3482" y="6235"/>
                                <a:chExt cx="5573" cy="8842"/>
                              </a:xfrm>
                            </wpg:grpSpPr>
                            <wpg:grpSp>
                              <wpg:cNvPr id="39" name="组合 362"/>
                              <wpg:cNvGrpSpPr/>
                              <wpg:grpSpPr>
                                <a:xfrm>
                                  <a:off x="4123" y="6235"/>
                                  <a:ext cx="4932" cy="2220"/>
                                  <a:chOff x="4123" y="6235"/>
                                  <a:chExt cx="4932" cy="2220"/>
                                </a:xfrm>
                              </wpg:grpSpPr>
                              <wpg:grpSp>
                                <wpg:cNvPr id="16" name="组合 363"/>
                                <wpg:cNvGrpSpPr/>
                                <wpg:grpSpPr>
                                  <a:xfrm>
                                    <a:off x="4123" y="6235"/>
                                    <a:ext cx="945" cy="450"/>
                                    <a:chOff x="5680" y="2841"/>
                                    <a:chExt cx="945" cy="450"/>
                                  </a:xfrm>
                                </wpg:grpSpPr>
                                <wps:wsp>
                                  <wps:cNvPr id="14" name="矩形 364"/>
                                  <wps:cNvSpPr/>
                                  <wps:spPr>
                                    <a:xfrm>
                                      <a:off x="5680" y="2841"/>
                                      <a:ext cx="945" cy="450"/>
                                    </a:xfrm>
                                    <a:prstGeom prst="rect">
                                      <a:avLst/>
                                    </a:prstGeom>
                                    <a:solidFill>
                                      <a:srgbClr val="FFFFFF">
                                        <a:alpha val="0"/>
                                      </a:srgbClr>
                                    </a:solidFill>
                                    <a:ln w="9525">
                                      <a:noFill/>
                                      <a:miter/>
                                    </a:ln>
                                  </wps:spPr>
                                  <wps:txbx>
                                    <w:txbxContent>
                                      <w:p>
                                        <w:pPr>
                                          <w:jc w:val="center"/>
                                          <w:rPr>
                                            <w:sz w:val="24"/>
                                            <w:szCs w:val="28"/>
                                          </w:rPr>
                                        </w:pPr>
                                        <w:r>
                                          <w:rPr>
                                            <w:rFonts w:hint="eastAsia"/>
                                            <w:sz w:val="24"/>
                                            <w:szCs w:val="28"/>
                                          </w:rPr>
                                          <w:t>Li</w:t>
                                        </w:r>
                                        <w:r>
                                          <w:rPr>
                                            <w:sz w:val="24"/>
                                            <w:szCs w:val="28"/>
                                          </w:rPr>
                                          <w:t>C</w:t>
                                        </w:r>
                                        <w:r>
                                          <w:rPr>
                                            <w:rFonts w:hint="eastAsia"/>
                                            <w:sz w:val="24"/>
                                            <w:szCs w:val="28"/>
                                          </w:rPr>
                                          <w:t>l</w:t>
                                        </w:r>
                                      </w:p>
                                    </w:txbxContent>
                                  </wps:txbx>
                                  <wps:bodyPr upright="1"/>
                                </wps:wsp>
                                <wps:wsp>
                                  <wps:cNvPr id="15" name="自选图形 365"/>
                                  <wps:cNvCnPr/>
                                  <wps:spPr>
                                    <a:xfrm>
                                      <a:off x="5710" y="3201"/>
                                      <a:ext cx="825" cy="0"/>
                                    </a:xfrm>
                                    <a:prstGeom prst="straightConnector1">
                                      <a:avLst/>
                                    </a:prstGeom>
                                    <a:ln w="9525" cap="flat" cmpd="sng">
                                      <a:solidFill>
                                        <a:srgbClr val="000000"/>
                                      </a:solidFill>
                                      <a:prstDash val="solid"/>
                                      <a:headEnd type="none" w="med" len="med"/>
                                      <a:tailEnd type="none" w="med" len="med"/>
                                    </a:ln>
                                  </wps:spPr>
                                  <wps:bodyPr/>
                                </wps:wsp>
                              </wpg:grpSp>
                              <wpg:grpSp>
                                <wpg:cNvPr id="19" name="组合 366"/>
                                <wpg:cNvGrpSpPr/>
                                <wpg:grpSpPr>
                                  <a:xfrm>
                                    <a:off x="5108" y="6235"/>
                                    <a:ext cx="945" cy="450"/>
                                    <a:chOff x="5680" y="2841"/>
                                    <a:chExt cx="945" cy="450"/>
                                  </a:xfrm>
                                </wpg:grpSpPr>
                                <wps:wsp>
                                  <wps:cNvPr id="17" name="矩形 367"/>
                                  <wps:cNvSpPr/>
                                  <wps:spPr>
                                    <a:xfrm>
                                      <a:off x="5680" y="2841"/>
                                      <a:ext cx="945" cy="450"/>
                                    </a:xfrm>
                                    <a:prstGeom prst="rect">
                                      <a:avLst/>
                                    </a:prstGeom>
                                    <a:solidFill>
                                      <a:srgbClr val="FFFFFF">
                                        <a:alpha val="0"/>
                                      </a:srgbClr>
                                    </a:solidFill>
                                    <a:ln w="9525">
                                      <a:noFill/>
                                      <a:miter/>
                                    </a:ln>
                                  </wps:spPr>
                                  <wps:txbx>
                                    <w:txbxContent>
                                      <w:p>
                                        <w:pPr>
                                          <w:jc w:val="center"/>
                                          <w:rPr>
                                            <w:sz w:val="22"/>
                                            <w:szCs w:val="24"/>
                                          </w:rPr>
                                        </w:pPr>
                                        <w:r>
                                          <w:rPr>
                                            <w:rFonts w:hint="eastAsia"/>
                                            <w:sz w:val="22"/>
                                            <w:szCs w:val="24"/>
                                          </w:rPr>
                                          <w:t>K</w:t>
                                        </w:r>
                                        <w:r>
                                          <w:rPr>
                                            <w:sz w:val="22"/>
                                            <w:szCs w:val="24"/>
                                          </w:rPr>
                                          <w:t>C</w:t>
                                        </w:r>
                                        <w:r>
                                          <w:rPr>
                                            <w:rFonts w:hint="eastAsia"/>
                                            <w:sz w:val="22"/>
                                            <w:szCs w:val="24"/>
                                          </w:rPr>
                                          <w:t>l</w:t>
                                        </w:r>
                                      </w:p>
                                    </w:txbxContent>
                                  </wps:txbx>
                                  <wps:bodyPr upright="1"/>
                                </wps:wsp>
                                <wps:wsp>
                                  <wps:cNvPr id="18" name="自选图形 368"/>
                                  <wps:cNvCnPr/>
                                  <wps:spPr>
                                    <a:xfrm>
                                      <a:off x="5710" y="3201"/>
                                      <a:ext cx="825" cy="0"/>
                                    </a:xfrm>
                                    <a:prstGeom prst="straightConnector1">
                                      <a:avLst/>
                                    </a:prstGeom>
                                    <a:ln w="9525" cap="flat" cmpd="sng">
                                      <a:solidFill>
                                        <a:srgbClr val="000000"/>
                                      </a:solidFill>
                                      <a:prstDash val="solid"/>
                                      <a:headEnd type="none" w="med" len="med"/>
                                      <a:tailEnd type="none" w="med" len="med"/>
                                    </a:ln>
                                  </wps:spPr>
                                  <wps:bodyPr/>
                                </wps:wsp>
                              </wpg:grpSp>
                              <wpg:grpSp>
                                <wpg:cNvPr id="24" name="组合 369"/>
                                <wpg:cNvGrpSpPr/>
                                <wpg:grpSpPr>
                                  <a:xfrm>
                                    <a:off x="4495" y="6598"/>
                                    <a:ext cx="1168" cy="1027"/>
                                    <a:chOff x="4495" y="5866"/>
                                    <a:chExt cx="1168" cy="1027"/>
                                  </a:xfrm>
                                </wpg:grpSpPr>
                                <wps:wsp>
                                  <wps:cNvPr id="20" name="自选图形 370"/>
                                  <wps:cNvCnPr/>
                                  <wps:spPr>
                                    <a:xfrm>
                                      <a:off x="5079" y="6553"/>
                                      <a:ext cx="1" cy="340"/>
                                    </a:xfrm>
                                    <a:prstGeom prst="straightConnector1">
                                      <a:avLst/>
                                    </a:prstGeom>
                                    <a:ln w="9525" cap="flat" cmpd="sng">
                                      <a:solidFill>
                                        <a:srgbClr val="000000"/>
                                      </a:solidFill>
                                      <a:prstDash val="solid"/>
                                      <a:headEnd type="none" w="med" len="med"/>
                                      <a:tailEnd type="triangle" w="med" len="med"/>
                                    </a:ln>
                                  </wps:spPr>
                                  <wps:bodyPr/>
                                </wps:wsp>
                                <wps:wsp>
                                  <wps:cNvPr id="21" name="自选图形 371"/>
                                  <wps:cNvCnPr/>
                                  <wps:spPr>
                                    <a:xfrm>
                                      <a:off x="4596" y="5878"/>
                                      <a:ext cx="1" cy="240"/>
                                    </a:xfrm>
                                    <a:prstGeom prst="straightConnector1">
                                      <a:avLst/>
                                    </a:prstGeom>
                                    <a:ln w="9525" cap="flat" cmpd="sng">
                                      <a:solidFill>
                                        <a:srgbClr val="000000"/>
                                      </a:solidFill>
                                      <a:prstDash val="solid"/>
                                      <a:headEnd type="none" w="med" len="med"/>
                                      <a:tailEnd type="triangle" w="med" len="med"/>
                                    </a:ln>
                                  </wps:spPr>
                                  <wps:bodyPr/>
                                </wps:wsp>
                                <wps:wsp>
                                  <wps:cNvPr id="22" name="矩形 372"/>
                                  <wps:cNvSpPr/>
                                  <wps:spPr>
                                    <a:xfrm>
                                      <a:off x="4495" y="610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电解</w:t>
                                        </w:r>
                                      </w:p>
                                    </w:txbxContent>
                                  </wps:txbx>
                                  <wps:bodyPr upright="1"/>
                                </wps:wsp>
                                <wps:wsp>
                                  <wps:cNvPr id="23" name="自选图形 373"/>
                                  <wps:cNvCnPr/>
                                  <wps:spPr>
                                    <a:xfrm>
                                      <a:off x="5564" y="5866"/>
                                      <a:ext cx="1" cy="240"/>
                                    </a:xfrm>
                                    <a:prstGeom prst="straightConnector1">
                                      <a:avLst/>
                                    </a:prstGeom>
                                    <a:ln w="9525" cap="flat" cmpd="sng">
                                      <a:solidFill>
                                        <a:srgbClr val="000000"/>
                                      </a:solidFill>
                                      <a:prstDash val="solid"/>
                                      <a:headEnd type="none" w="med" len="med"/>
                                      <a:tailEnd type="triangle" w="med" len="med"/>
                                    </a:ln>
                                  </wps:spPr>
                                  <wps:bodyPr/>
                                </wps:wsp>
                              </wpg:grpSp>
                              <wpg:grpSp>
                                <wpg:cNvPr id="29" name="组合 374"/>
                                <wpg:cNvGrpSpPr/>
                                <wpg:grpSpPr>
                                  <a:xfrm>
                                    <a:off x="4462" y="7690"/>
                                    <a:ext cx="1202" cy="765"/>
                                    <a:chOff x="4462" y="6958"/>
                                    <a:chExt cx="1202" cy="765"/>
                                  </a:xfrm>
                                </wpg:grpSpPr>
                                <wps:wsp>
                                  <wps:cNvPr id="25" name="矩形 375"/>
                                  <wps:cNvSpPr/>
                                  <wps:spPr>
                                    <a:xfrm>
                                      <a:off x="4462" y="6958"/>
                                      <a:ext cx="1202" cy="43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
                                          <w:rPr>
                                            <w:rFonts w:hint="eastAsia"/>
                                          </w:rPr>
                                          <w:t>电解粗锂</w:t>
                                        </w:r>
                                      </w:p>
                                    </w:txbxContent>
                                  </wps:txbx>
                                  <wps:bodyPr upright="1"/>
                                </wps:wsp>
                                <wpg:grpSp>
                                  <wpg:cNvPr id="28" name="组合 376"/>
                                  <wpg:cNvGrpSpPr/>
                                  <wpg:grpSpPr>
                                    <a:xfrm>
                                      <a:off x="4644" y="7353"/>
                                      <a:ext cx="825" cy="370"/>
                                      <a:chOff x="4644" y="7353"/>
                                      <a:chExt cx="825" cy="370"/>
                                    </a:xfrm>
                                  </wpg:grpSpPr>
                                  <wps:wsp>
                                    <wps:cNvPr id="26" name="自选图形 377"/>
                                    <wps:cNvCnPr/>
                                    <wps:spPr>
                                      <a:xfrm>
                                        <a:off x="4644" y="7353"/>
                                        <a:ext cx="825" cy="0"/>
                                      </a:xfrm>
                                      <a:prstGeom prst="straightConnector1">
                                        <a:avLst/>
                                      </a:prstGeom>
                                      <a:ln w="12700" cap="flat" cmpd="sng">
                                        <a:solidFill>
                                          <a:srgbClr val="000000"/>
                                        </a:solidFill>
                                        <a:prstDash val="solid"/>
                                        <a:headEnd type="none" w="med" len="med"/>
                                        <a:tailEnd type="none" w="med" len="med"/>
                                      </a:ln>
                                    </wps:spPr>
                                    <wps:bodyPr/>
                                  </wps:wsp>
                                  <wps:wsp>
                                    <wps:cNvPr id="27" name="自选图形 378"/>
                                    <wps:cNvCnPr/>
                                    <wps:spPr>
                                      <a:xfrm>
                                        <a:off x="5079" y="7378"/>
                                        <a:ext cx="0" cy="345"/>
                                      </a:xfrm>
                                      <a:prstGeom prst="straightConnector1">
                                        <a:avLst/>
                                      </a:prstGeom>
                                      <a:ln w="9525" cap="flat" cmpd="sng">
                                        <a:solidFill>
                                          <a:srgbClr val="000000"/>
                                        </a:solidFill>
                                        <a:prstDash val="solid"/>
                                        <a:headEnd type="none" w="med" len="med"/>
                                        <a:tailEnd type="triangle" w="med" len="med"/>
                                      </a:ln>
                                    </wps:spPr>
                                    <wps:bodyPr/>
                                  </wps:wsp>
                                </wpg:grpSp>
                              </wpg:grpSp>
                              <wpg:grpSp>
                                <wpg:cNvPr id="38" name="组合 379"/>
                                <wpg:cNvGrpSpPr/>
                                <wpg:grpSpPr>
                                  <a:xfrm>
                                    <a:off x="5673" y="6274"/>
                                    <a:ext cx="3382" cy="1624"/>
                                    <a:chOff x="5673" y="5542"/>
                                    <a:chExt cx="3382" cy="1624"/>
                                  </a:xfrm>
                                </wpg:grpSpPr>
                                <wpg:grpSp>
                                  <wpg:cNvPr id="36" name="组合 380"/>
                                  <wpg:cNvGrpSpPr/>
                                  <wpg:grpSpPr>
                                    <a:xfrm>
                                      <a:off x="5673" y="5920"/>
                                      <a:ext cx="3382" cy="1246"/>
                                      <a:chOff x="5673" y="5920"/>
                                      <a:chExt cx="3382" cy="1246"/>
                                    </a:xfrm>
                                  </wpg:grpSpPr>
                                  <wps:wsp>
                                    <wps:cNvPr id="30" name="矩形 381"/>
                                    <wps:cNvSpPr/>
                                    <wps:spPr>
                                      <a:xfrm>
                                        <a:off x="5908" y="6716"/>
                                        <a:ext cx="3147" cy="450"/>
                                      </a:xfrm>
                                      <a:prstGeom prst="rect">
                                        <a:avLst/>
                                      </a:prstGeom>
                                      <a:solidFill>
                                        <a:srgbClr val="FFFFFF">
                                          <a:alpha val="0"/>
                                        </a:srgbClr>
                                      </a:solidFill>
                                      <a:ln w="9525">
                                        <a:noFill/>
                                        <a:miter/>
                                      </a:ln>
                                    </wps:spPr>
                                    <wps:txbx>
                                      <w:txbxContent>
                                        <w:p>
                                          <w:pPr>
                                            <w:jc w:val="center"/>
                                            <w:rPr>
                                              <w:sz w:val="18"/>
                                              <w:szCs w:val="20"/>
                                            </w:rPr>
                                          </w:pPr>
                                          <w:r>
                                            <w:rPr>
                                              <w:rFonts w:hint="eastAsia"/>
                                              <w:sz w:val="18"/>
                                              <w:szCs w:val="20"/>
                                            </w:rPr>
                                            <w:t>次氯酸钠溶液作为副产品外售</w:t>
                                          </w:r>
                                        </w:p>
                                      </w:txbxContent>
                                    </wps:txbx>
                                    <wps:bodyPr upright="1"/>
                                  </wps:wsp>
                                  <wpg:grpSp>
                                    <wpg:cNvPr id="35" name="组合 382"/>
                                    <wpg:cNvGrpSpPr/>
                                    <wpg:grpSpPr>
                                      <a:xfrm>
                                        <a:off x="5673" y="5920"/>
                                        <a:ext cx="2473" cy="930"/>
                                        <a:chOff x="5673" y="5920"/>
                                        <a:chExt cx="2473" cy="930"/>
                                      </a:xfrm>
                                    </wpg:grpSpPr>
                                    <wps:wsp>
                                      <wps:cNvPr id="31" name="自选图形 383"/>
                                      <wps:cNvCnPr/>
                                      <wps:spPr>
                                        <a:xfrm>
                                          <a:off x="5673" y="6327"/>
                                          <a:ext cx="907" cy="0"/>
                                        </a:xfrm>
                                        <a:prstGeom prst="straightConnector1">
                                          <a:avLst/>
                                        </a:prstGeom>
                                        <a:ln w="9525" cap="flat" cmpd="sng">
                                          <a:solidFill>
                                            <a:srgbClr val="000000"/>
                                          </a:solidFill>
                                          <a:prstDash val="solid"/>
                                          <a:headEnd type="none" w="med" len="med"/>
                                          <a:tailEnd type="triangle" w="med" len="med"/>
                                        </a:ln>
                                      </wps:spPr>
                                      <wps:bodyPr/>
                                    </wps:wsp>
                                    <wps:wsp>
                                      <wps:cNvPr id="32" name="自选图形 384"/>
                                      <wps:cNvCnPr/>
                                      <wps:spPr>
                                        <a:xfrm>
                                          <a:off x="7474" y="6623"/>
                                          <a:ext cx="0" cy="227"/>
                                        </a:xfrm>
                                        <a:prstGeom prst="straightConnector1">
                                          <a:avLst/>
                                        </a:prstGeom>
                                        <a:ln w="9525" cap="flat" cmpd="sng">
                                          <a:solidFill>
                                            <a:srgbClr val="000000"/>
                                          </a:solidFill>
                                          <a:prstDash val="solid"/>
                                          <a:headEnd type="none" w="med" len="med"/>
                                          <a:tailEnd type="triangle" w="med" len="med"/>
                                        </a:ln>
                                      </wps:spPr>
                                      <wps:bodyPr/>
                                    </wps:wsp>
                                    <wps:wsp>
                                      <wps:cNvPr id="33" name="矩形 385"/>
                                      <wps:cNvSpPr/>
                                      <wps:spPr>
                                        <a:xfrm>
                                          <a:off x="6673" y="6161"/>
                                          <a:ext cx="1473"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N</w:t>
                                            </w:r>
                                            <w:r>
                                              <w:t>aOH</w:t>
                                            </w:r>
                                            <w:r>
                                              <w:rPr>
                                                <w:rFonts w:hint="eastAsia"/>
                                              </w:rPr>
                                              <w:t>液吸收</w:t>
                                            </w:r>
                                          </w:p>
                                        </w:txbxContent>
                                      </wps:txbx>
                                      <wps:bodyPr upright="1"/>
                                    </wps:wsp>
                                    <wps:wsp>
                                      <wps:cNvPr id="34" name="自选图形 386"/>
                                      <wps:cNvCnPr/>
                                      <wps:spPr>
                                        <a:xfrm flipV="1">
                                          <a:off x="7472" y="5920"/>
                                          <a:ext cx="0" cy="227"/>
                                        </a:xfrm>
                                        <a:prstGeom prst="straightConnector1">
                                          <a:avLst/>
                                        </a:prstGeom>
                                        <a:ln w="9525" cap="flat" cmpd="sng">
                                          <a:solidFill>
                                            <a:srgbClr val="000000"/>
                                          </a:solidFill>
                                          <a:prstDash val="solid"/>
                                          <a:headEnd type="none" w="med" len="med"/>
                                          <a:tailEnd type="triangle" w="med" len="med"/>
                                        </a:ln>
                                      </wps:spPr>
                                      <wps:bodyPr/>
                                    </wps:wsp>
                                  </wpg:grpSp>
                                </wpg:grpSp>
                                <wps:wsp>
                                  <wps:cNvPr id="37" name="矩形 387"/>
                                  <wps:cNvSpPr/>
                                  <wps:spPr>
                                    <a:xfrm>
                                      <a:off x="5863" y="5542"/>
                                      <a:ext cx="3147" cy="450"/>
                                    </a:xfrm>
                                    <a:prstGeom prst="rect">
                                      <a:avLst/>
                                    </a:prstGeom>
                                    <a:solidFill>
                                      <a:srgbClr val="FFFFFF">
                                        <a:alpha val="0"/>
                                      </a:srgbClr>
                                    </a:solidFill>
                                    <a:ln w="9525">
                                      <a:noFill/>
                                      <a:miter/>
                                    </a:ln>
                                  </wps:spPr>
                                  <wps:txbx>
                                    <w:txbxContent>
                                      <w:p>
                                        <w:pPr>
                                          <w:jc w:val="center"/>
                                          <w:rPr>
                                            <w:sz w:val="18"/>
                                            <w:szCs w:val="20"/>
                                          </w:rPr>
                                        </w:pPr>
                                        <w:r>
                                          <w:rPr>
                                            <w:rFonts w:hint="eastAsia"/>
                                            <w:sz w:val="18"/>
                                            <w:szCs w:val="20"/>
                                          </w:rPr>
                                          <w:t>尾气达标后经烟囱排放</w:t>
                                        </w:r>
                                      </w:p>
                                    </w:txbxContent>
                                  </wps:txbx>
                                  <wps:bodyPr upright="1"/>
                                </wps:wsp>
                              </wpg:grpSp>
                            </wpg:grpSp>
                            <wpg:grpSp>
                              <wpg:cNvPr id="51" name="组合 388"/>
                              <wpg:cNvGrpSpPr/>
                              <wpg:grpSpPr>
                                <a:xfrm>
                                  <a:off x="3661" y="13150"/>
                                  <a:ext cx="2769" cy="1927"/>
                                  <a:chOff x="3661" y="12418"/>
                                  <a:chExt cx="2769" cy="1927"/>
                                </a:xfrm>
                              </wpg:grpSpPr>
                              <wpg:grpSp>
                                <wpg:cNvPr id="42" name="组合 389"/>
                                <wpg:cNvGrpSpPr/>
                                <wpg:grpSpPr>
                                  <a:xfrm>
                                    <a:off x="3774" y="14245"/>
                                    <a:ext cx="2610" cy="100"/>
                                    <a:chOff x="5284" y="14016"/>
                                    <a:chExt cx="1701" cy="100"/>
                                  </a:xfrm>
                                </wpg:grpSpPr>
                                <wps:wsp>
                                  <wps:cNvPr id="40" name="自选图形 390"/>
                                  <wps:cNvCnPr/>
                                  <wps:spPr>
                                    <a:xfrm>
                                      <a:off x="5284" y="14016"/>
                                      <a:ext cx="1701" cy="0"/>
                                    </a:xfrm>
                                    <a:prstGeom prst="straightConnector1">
                                      <a:avLst/>
                                    </a:prstGeom>
                                    <a:ln w="12700" cap="flat" cmpd="sng">
                                      <a:solidFill>
                                        <a:srgbClr val="000000"/>
                                      </a:solidFill>
                                      <a:prstDash val="solid"/>
                                      <a:headEnd type="none" w="med" len="med"/>
                                      <a:tailEnd type="none" w="med" len="med"/>
                                    </a:ln>
                                  </wps:spPr>
                                  <wps:bodyPr/>
                                </wps:wsp>
                                <wps:wsp>
                                  <wps:cNvPr id="41" name="自选图形 391"/>
                                  <wps:cNvCnPr/>
                                  <wps:spPr>
                                    <a:xfrm>
                                      <a:off x="5284" y="14116"/>
                                      <a:ext cx="1701" cy="0"/>
                                    </a:xfrm>
                                    <a:prstGeom prst="straightConnector1">
                                      <a:avLst/>
                                    </a:prstGeom>
                                    <a:ln w="12700" cap="flat" cmpd="sng">
                                      <a:solidFill>
                                        <a:srgbClr val="000000"/>
                                      </a:solidFill>
                                      <a:prstDash val="solid"/>
                                      <a:headEnd type="none" w="med" len="med"/>
                                      <a:tailEnd type="none" w="med" len="med"/>
                                    </a:ln>
                                  </wps:spPr>
                                  <wps:bodyPr/>
                                </wps:wsp>
                              </wpg:grpSp>
                              <wpg:grpSp>
                                <wpg:cNvPr id="50" name="组合 392"/>
                                <wpg:cNvGrpSpPr/>
                                <wpg:grpSpPr>
                                  <a:xfrm>
                                    <a:off x="3661" y="12418"/>
                                    <a:ext cx="2769" cy="1890"/>
                                    <a:chOff x="3661" y="12418"/>
                                    <a:chExt cx="2769" cy="1890"/>
                                  </a:xfrm>
                                </wpg:grpSpPr>
                                <wps:wsp>
                                  <wps:cNvPr id="43" name="矩形 393"/>
                                  <wps:cNvSpPr/>
                                  <wps:spPr>
                                    <a:xfrm>
                                      <a:off x="3661" y="13858"/>
                                      <a:ext cx="2769" cy="45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jc w:val="center"/>
                                        </w:pPr>
                                        <w:r>
                                          <w:rPr>
                                            <w:rFonts w:hint="eastAsia"/>
                                          </w:rPr>
                                          <w:t>电池级、工业级金属锂成品</w:t>
                                        </w:r>
                                      </w:p>
                                    </w:txbxContent>
                                  </wps:txbx>
                                  <wps:bodyPr upright="1"/>
                                </wps:wsp>
                                <wpg:grpSp>
                                  <wpg:cNvPr id="49" name="组合 394"/>
                                  <wpg:cNvGrpSpPr/>
                                  <wpg:grpSpPr>
                                    <a:xfrm>
                                      <a:off x="4474" y="12418"/>
                                      <a:ext cx="1168" cy="1530"/>
                                      <a:chOff x="4471" y="12598"/>
                                      <a:chExt cx="1168" cy="1530"/>
                                    </a:xfrm>
                                  </wpg:grpSpPr>
                                  <wps:wsp>
                                    <wps:cNvPr id="44" name="自选图形 395"/>
                                    <wps:cNvCnPr/>
                                    <wps:spPr>
                                      <a:xfrm>
                                        <a:off x="5057" y="13783"/>
                                        <a:ext cx="0" cy="345"/>
                                      </a:xfrm>
                                      <a:prstGeom prst="straightConnector1">
                                        <a:avLst/>
                                      </a:prstGeom>
                                      <a:ln w="9525" cap="flat" cmpd="sng">
                                        <a:solidFill>
                                          <a:srgbClr val="000000"/>
                                        </a:solidFill>
                                        <a:prstDash val="solid"/>
                                        <a:headEnd type="none" w="med" len="med"/>
                                        <a:tailEnd type="triangle" w="med" len="med"/>
                                      </a:ln>
                                    </wps:spPr>
                                    <wps:bodyPr/>
                                  </wps:wsp>
                                  <wps:wsp>
                                    <wps:cNvPr id="45" name="矩形 396"/>
                                    <wps:cNvSpPr/>
                                    <wps:spPr>
                                      <a:xfrm>
                                        <a:off x="4570" y="12598"/>
                                        <a:ext cx="945" cy="450"/>
                                      </a:xfrm>
                                      <a:prstGeom prst="rect">
                                        <a:avLst/>
                                      </a:prstGeom>
                                      <a:solidFill>
                                        <a:srgbClr val="FFFFFF">
                                          <a:alpha val="0"/>
                                        </a:srgbClr>
                                      </a:solidFill>
                                      <a:ln w="9525">
                                        <a:noFill/>
                                        <a:miter/>
                                      </a:ln>
                                    </wps:spPr>
                                    <wps:txbx>
                                      <w:txbxContent>
                                        <w:p>
                                          <w:pPr>
                                            <w:jc w:val="center"/>
                                          </w:pPr>
                                          <w:r>
                                            <w:rPr>
                                              <w:rFonts w:hint="eastAsia"/>
                                            </w:rPr>
                                            <w:t>锂锭</w:t>
                                          </w:r>
                                        </w:p>
                                      </w:txbxContent>
                                    </wps:txbx>
                                    <wps:bodyPr upright="1"/>
                                  </wps:wsp>
                                  <wps:wsp>
                                    <wps:cNvPr id="46" name="矩形 397"/>
                                    <wps:cNvSpPr/>
                                    <wps:spPr>
                                      <a:xfrm>
                                        <a:off x="4471" y="1333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包装</w:t>
                                          </w:r>
                                        </w:p>
                                      </w:txbxContent>
                                    </wps:txbx>
                                    <wps:bodyPr upright="1"/>
                                  </wps:wsp>
                                  <wps:wsp>
                                    <wps:cNvPr id="47" name="自选图形 398"/>
                                    <wps:cNvCnPr/>
                                    <wps:spPr>
                                      <a:xfrm>
                                        <a:off x="5057" y="12988"/>
                                        <a:ext cx="0" cy="345"/>
                                      </a:xfrm>
                                      <a:prstGeom prst="straightConnector1">
                                        <a:avLst/>
                                      </a:prstGeom>
                                      <a:ln w="9525" cap="flat" cmpd="sng">
                                        <a:solidFill>
                                          <a:srgbClr val="000000"/>
                                        </a:solidFill>
                                        <a:prstDash val="solid"/>
                                        <a:headEnd type="none" w="med" len="med"/>
                                        <a:tailEnd type="triangle" w="med" len="med"/>
                                      </a:ln>
                                    </wps:spPr>
                                    <wps:bodyPr/>
                                  </wps:wsp>
                                  <wps:wsp>
                                    <wps:cNvPr id="48" name="自选图形 399"/>
                                    <wps:cNvCnPr/>
                                    <wps:spPr>
                                      <a:xfrm>
                                        <a:off x="4644" y="12945"/>
                                        <a:ext cx="825" cy="0"/>
                                      </a:xfrm>
                                      <a:prstGeom prst="straightConnector1">
                                        <a:avLst/>
                                      </a:prstGeom>
                                      <a:ln w="12700" cap="flat" cmpd="sng">
                                        <a:solidFill>
                                          <a:srgbClr val="000000"/>
                                        </a:solidFill>
                                        <a:prstDash val="solid"/>
                                        <a:headEnd type="none" w="med" len="med"/>
                                        <a:tailEnd type="none" w="med" len="med"/>
                                      </a:ln>
                                    </wps:spPr>
                                    <wps:bodyPr/>
                                  </wps:wsp>
                                </wpg:grpSp>
                              </wpg:grpSp>
                            </wpg:grpSp>
                            <wps:wsp>
                              <wps:cNvPr id="52" name="矩形 400"/>
                              <wps:cNvSpPr/>
                              <wps:spPr>
                                <a:xfrm>
                                  <a:off x="4510" y="8455"/>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熔融沉降c</w:t>
                                    </w:r>
                                    <w:r>
                                      <w:t>hengjiang</w:t>
                                    </w:r>
                                  </w:p>
                                </w:txbxContent>
                              </wps:txbx>
                              <wps:bodyPr upright="1"/>
                            </wps:wsp>
                            <wpg:grpSp>
                              <wpg:cNvPr id="62" name="组合 401"/>
                              <wpg:cNvGrpSpPr/>
                              <wpg:grpSpPr>
                                <a:xfrm>
                                  <a:off x="3492" y="8905"/>
                                  <a:ext cx="2483" cy="1950"/>
                                  <a:chOff x="3492" y="8173"/>
                                  <a:chExt cx="2483" cy="1950"/>
                                </a:xfrm>
                              </wpg:grpSpPr>
                              <wps:wsp>
                                <wps:cNvPr id="53" name="矩形 402"/>
                                <wps:cNvSpPr/>
                                <wps:spPr>
                                  <a:xfrm>
                                    <a:off x="3492" y="8747"/>
                                    <a:ext cx="567" cy="896"/>
                                  </a:xfrm>
                                  <a:prstGeom prst="rect">
                                    <a:avLst/>
                                  </a:prstGeom>
                                  <a:noFill/>
                                  <a:ln w="9525">
                                    <a:noFill/>
                                    <a:miter/>
                                  </a:ln>
                                </wps:spPr>
                                <wps:txbx>
                                  <w:txbxContent>
                                    <w:p>
                                      <w:pPr>
                                        <w:jc w:val="center"/>
                                      </w:pPr>
                                      <w:r>
                                        <w:rPr>
                                          <w:rFonts w:hint="eastAsia"/>
                                        </w:rPr>
                                        <w:t>真空</w:t>
                                      </w:r>
                                    </w:p>
                                  </w:txbxContent>
                                </wps:txbx>
                                <wps:bodyPr vert="eaVert" upright="1"/>
                              </wps:wsp>
                              <wpg:grpSp>
                                <wpg:cNvPr id="61" name="组合 403"/>
                                <wpg:cNvGrpSpPr/>
                                <wpg:grpSpPr>
                                  <a:xfrm>
                                    <a:off x="3889" y="8173"/>
                                    <a:ext cx="2086" cy="1950"/>
                                    <a:chOff x="3889" y="8173"/>
                                    <a:chExt cx="2086" cy="1950"/>
                                  </a:xfrm>
                                </wpg:grpSpPr>
                                <wps:wsp>
                                  <wps:cNvPr id="54" name="矩形 404"/>
                                  <wps:cNvSpPr/>
                                  <wps:spPr>
                                    <a:xfrm>
                                      <a:off x="4153" y="8352"/>
                                      <a:ext cx="1822" cy="1623"/>
                                    </a:xfrm>
                                    <a:prstGeom prst="rect">
                                      <a:avLst/>
                                    </a:prstGeom>
                                    <a:solidFill>
                                      <a:srgbClr val="FFFFFF"/>
                                    </a:solidFill>
                                    <a:ln w="9525" cap="rnd" cmpd="sng">
                                      <a:solidFill>
                                        <a:srgbClr val="000000"/>
                                      </a:solidFill>
                                      <a:prstDash val="sysDot"/>
                                      <a:miter/>
                                      <a:headEnd type="none" w="med" len="med"/>
                                      <a:tailEnd type="none" w="med" len="med"/>
                                    </a:ln>
                                  </wps:spPr>
                                  <wps:bodyPr upright="1"/>
                                </wps:wsp>
                                <wps:wsp>
                                  <wps:cNvPr id="55" name="自选图形 405"/>
                                  <wps:cNvCnPr/>
                                  <wps:spPr>
                                    <a:xfrm>
                                      <a:off x="5080" y="8173"/>
                                      <a:ext cx="0" cy="345"/>
                                    </a:xfrm>
                                    <a:prstGeom prst="straightConnector1">
                                      <a:avLst/>
                                    </a:prstGeom>
                                    <a:ln w="9525" cap="flat" cmpd="sng">
                                      <a:solidFill>
                                        <a:srgbClr val="000000"/>
                                      </a:solidFill>
                                      <a:prstDash val="solid"/>
                                      <a:headEnd type="none" w="med" len="med"/>
                                      <a:tailEnd type="triangle" w="med" len="med"/>
                                    </a:ln>
                                  </wps:spPr>
                                  <wps:bodyPr/>
                                </wps:wsp>
                                <wps:wsp>
                                  <wps:cNvPr id="56" name="矩形 406"/>
                                  <wps:cNvSpPr/>
                                  <wps:spPr>
                                    <a:xfrm>
                                      <a:off x="4495" y="8533"/>
                                      <a:ext cx="117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真空脱油</w:t>
                                        </w:r>
                                      </w:p>
                                    </w:txbxContent>
                                  </wps:txbx>
                                  <wps:bodyPr upright="1"/>
                                </wps:wsp>
                                <wps:wsp>
                                  <wps:cNvPr id="57" name="矩形 407"/>
                                  <wps:cNvSpPr/>
                                  <wps:spPr>
                                    <a:xfrm>
                                      <a:off x="4495" y="9328"/>
                                      <a:ext cx="117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蒸馏除钠</w:t>
                                        </w:r>
                                      </w:p>
                                      <w:p>
                                        <w:pPr>
                                          <w:jc w:val="center"/>
                                        </w:pPr>
                                      </w:p>
                                    </w:txbxContent>
                                  </wps:txbx>
                                  <wps:bodyPr upright="1"/>
                                </wps:wsp>
                                <wps:wsp>
                                  <wps:cNvPr id="58" name="自选图形 408"/>
                                  <wps:cNvCnPr/>
                                  <wps:spPr>
                                    <a:xfrm>
                                      <a:off x="5081" y="8983"/>
                                      <a:ext cx="0" cy="345"/>
                                    </a:xfrm>
                                    <a:prstGeom prst="straightConnector1">
                                      <a:avLst/>
                                    </a:prstGeom>
                                    <a:ln w="9525" cap="flat" cmpd="sng">
                                      <a:solidFill>
                                        <a:srgbClr val="000000"/>
                                      </a:solidFill>
                                      <a:prstDash val="solid"/>
                                      <a:headEnd type="none" w="med" len="med"/>
                                      <a:tailEnd type="triangle" w="med" len="med"/>
                                    </a:ln>
                                  </wps:spPr>
                                  <wps:bodyPr/>
                                </wps:wsp>
                                <wps:wsp>
                                  <wps:cNvPr id="59" name="自选图形 409"/>
                                  <wps:cNvCnPr/>
                                  <wps:spPr>
                                    <a:xfrm>
                                      <a:off x="5081" y="9778"/>
                                      <a:ext cx="0" cy="345"/>
                                    </a:xfrm>
                                    <a:prstGeom prst="straightConnector1">
                                      <a:avLst/>
                                    </a:prstGeom>
                                    <a:ln w="9525" cap="flat" cmpd="sng">
                                      <a:solidFill>
                                        <a:srgbClr val="000000"/>
                                      </a:solidFill>
                                      <a:prstDash val="solid"/>
                                      <a:headEnd type="none" w="med" len="med"/>
                                      <a:tailEnd type="triangle" w="med" len="med"/>
                                    </a:ln>
                                  </wps:spPr>
                                  <wps:bodyPr/>
                                </wps:wsp>
                                <wps:wsp>
                                  <wps:cNvPr id="60" name="自选图形 410"/>
                                  <wps:cNvCnPr/>
                                  <wps:spPr>
                                    <a:xfrm>
                                      <a:off x="3889" y="9194"/>
                                      <a:ext cx="227" cy="0"/>
                                    </a:xfrm>
                                    <a:prstGeom prst="straightConnector1">
                                      <a:avLst/>
                                    </a:prstGeom>
                                    <a:ln w="6350" cap="flat" cmpd="sng">
                                      <a:solidFill>
                                        <a:srgbClr val="000000"/>
                                      </a:solidFill>
                                      <a:prstDash val="solid"/>
                                      <a:headEnd type="none" w="med" len="med"/>
                                      <a:tailEnd type="triangle" w="med" len="med"/>
                                    </a:ln>
                                  </wps:spPr>
                                  <wps:bodyPr/>
                                </wps:wsp>
                              </wpg:grpSp>
                            </wpg:grpSp>
                            <wpg:grpSp>
                              <wpg:cNvPr id="74" name="组合 411"/>
                              <wpg:cNvGrpSpPr/>
                              <wpg:grpSpPr>
                                <a:xfrm>
                                  <a:off x="3482" y="10789"/>
                                  <a:ext cx="2484" cy="2481"/>
                                  <a:chOff x="3482" y="10057"/>
                                  <a:chExt cx="2484" cy="2481"/>
                                </a:xfrm>
                              </wpg:grpSpPr>
                              <wps:wsp>
                                <wps:cNvPr id="63" name="矩形 412"/>
                                <wps:cNvSpPr/>
                                <wps:spPr>
                                  <a:xfrm>
                                    <a:off x="3482" y="10843"/>
                                    <a:ext cx="567" cy="8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hint="eastAsia"/>
                                        </w:rPr>
                                        <w:t>氩气</w:t>
                                      </w:r>
                                    </w:p>
                                  </w:txbxContent>
                                </wps:txbx>
                                <wps:bodyPr vert="eaVert" upright="1"/>
                              </wps:wsp>
                              <wpg:grpSp>
                                <wpg:cNvPr id="73" name="组合 413"/>
                                <wpg:cNvGrpSpPr/>
                                <wpg:grpSpPr>
                                  <a:xfrm>
                                    <a:off x="3886" y="10057"/>
                                    <a:ext cx="2080" cy="2481"/>
                                    <a:chOff x="3886" y="10057"/>
                                    <a:chExt cx="2080" cy="2481"/>
                                  </a:xfrm>
                                </wpg:grpSpPr>
                                <wps:wsp>
                                  <wps:cNvPr id="64" name="自选图形 414"/>
                                  <wps:cNvCnPr/>
                                  <wps:spPr>
                                    <a:xfrm>
                                      <a:off x="5057" y="12193"/>
                                      <a:ext cx="0" cy="345"/>
                                    </a:xfrm>
                                    <a:prstGeom prst="straightConnector1">
                                      <a:avLst/>
                                    </a:prstGeom>
                                    <a:ln w="9525" cap="flat" cmpd="sng">
                                      <a:solidFill>
                                        <a:srgbClr val="000000"/>
                                      </a:solidFill>
                                      <a:prstDash val="solid"/>
                                      <a:headEnd type="none" w="med" len="med"/>
                                      <a:tailEnd type="triangle" w="med" len="med"/>
                                    </a:ln>
                                  </wps:spPr>
                                  <wps:bodyPr/>
                                </wps:wsp>
                                <wpg:grpSp>
                                  <wpg:cNvPr id="72" name="组合 415"/>
                                  <wpg:cNvGrpSpPr/>
                                  <wpg:grpSpPr>
                                    <a:xfrm>
                                      <a:off x="3886" y="10057"/>
                                      <a:ext cx="2080" cy="2305"/>
                                      <a:chOff x="3886" y="10057"/>
                                      <a:chExt cx="2080" cy="2305"/>
                                    </a:xfrm>
                                  </wpg:grpSpPr>
                                  <wps:wsp>
                                    <wps:cNvPr id="65" name="矩形 416"/>
                                    <wps:cNvSpPr/>
                                    <wps:spPr>
                                      <a:xfrm>
                                        <a:off x="4144" y="10057"/>
                                        <a:ext cx="1822" cy="2305"/>
                                      </a:xfrm>
                                      <a:prstGeom prst="rect">
                                        <a:avLst/>
                                      </a:prstGeom>
                                      <a:solidFill>
                                        <a:srgbClr val="FFFFFF">
                                          <a:alpha val="0"/>
                                        </a:srgbClr>
                                      </a:solidFill>
                                      <a:ln w="9525" cap="rnd" cmpd="sng">
                                        <a:solidFill>
                                          <a:srgbClr val="000000"/>
                                        </a:solidFill>
                                        <a:prstDash val="sysDot"/>
                                        <a:miter/>
                                        <a:headEnd type="none" w="med" len="med"/>
                                        <a:tailEnd type="none" w="med" len="med"/>
                                      </a:ln>
                                    </wps:spPr>
                                    <wps:bodyPr upright="1"/>
                                  </wps:wsp>
                                  <wps:wsp>
                                    <wps:cNvPr id="66" name="矩形 417"/>
                                    <wps:cNvSpPr/>
                                    <wps:spPr>
                                      <a:xfrm>
                                        <a:off x="4495" y="1012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浇铸</w:t>
                                          </w:r>
                                        </w:p>
                                        <w:p>
                                          <w:pPr>
                                            <w:jc w:val="center"/>
                                          </w:pPr>
                                        </w:p>
                                      </w:txbxContent>
                                    </wps:txbx>
                                    <wps:bodyPr upright="1"/>
                                  </wps:wsp>
                                  <wps:wsp>
                                    <wps:cNvPr id="67" name="自选图形 418"/>
                                    <wps:cNvCnPr/>
                                    <wps:spPr>
                                      <a:xfrm>
                                        <a:off x="5064" y="10573"/>
                                        <a:ext cx="0" cy="345"/>
                                      </a:xfrm>
                                      <a:prstGeom prst="straightConnector1">
                                        <a:avLst/>
                                      </a:prstGeom>
                                      <a:ln w="9525" cap="flat" cmpd="sng">
                                        <a:solidFill>
                                          <a:srgbClr val="000000"/>
                                        </a:solidFill>
                                        <a:prstDash val="solid"/>
                                        <a:headEnd type="none" w="med" len="med"/>
                                        <a:tailEnd type="triangle" w="med" len="med"/>
                                      </a:ln>
                                    </wps:spPr>
                                    <wps:bodyPr/>
                                  </wps:wsp>
                                  <wps:wsp>
                                    <wps:cNvPr id="68" name="矩形 419"/>
                                    <wps:cNvSpPr/>
                                    <wps:spPr>
                                      <a:xfrm>
                                        <a:off x="4493" y="10948"/>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脱模</w:t>
                                          </w:r>
                                        </w:p>
                                      </w:txbxContent>
                                    </wps:txbx>
                                    <wps:bodyPr upright="1"/>
                                  </wps:wsp>
                                  <wps:wsp>
                                    <wps:cNvPr id="69" name="矩形 420"/>
                                    <wps:cNvSpPr/>
                                    <wps:spPr>
                                      <a:xfrm>
                                        <a:off x="4471" y="11743"/>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剪切</w:t>
                                          </w:r>
                                        </w:p>
                                      </w:txbxContent>
                                    </wps:txbx>
                                    <wps:bodyPr upright="1"/>
                                  </wps:wsp>
                                  <wps:wsp>
                                    <wps:cNvPr id="70" name="自选图形 421"/>
                                    <wps:cNvCnPr/>
                                    <wps:spPr>
                                      <a:xfrm>
                                        <a:off x="5057" y="11398"/>
                                        <a:ext cx="0" cy="345"/>
                                      </a:xfrm>
                                      <a:prstGeom prst="straightConnector1">
                                        <a:avLst/>
                                      </a:prstGeom>
                                      <a:ln w="9525" cap="flat" cmpd="sng">
                                        <a:solidFill>
                                          <a:srgbClr val="000000"/>
                                        </a:solidFill>
                                        <a:prstDash val="solid"/>
                                        <a:headEnd type="none" w="med" len="med"/>
                                        <a:tailEnd type="triangle" w="med" len="med"/>
                                      </a:ln>
                                    </wps:spPr>
                                    <wps:bodyPr/>
                                  </wps:wsp>
                                  <wps:wsp>
                                    <wps:cNvPr id="71" name="自选图形 422"/>
                                    <wps:cNvCnPr/>
                                    <wps:spPr>
                                      <a:xfrm>
                                        <a:off x="3886" y="11220"/>
                                        <a:ext cx="227" cy="0"/>
                                      </a:xfrm>
                                      <a:prstGeom prst="straightConnector1">
                                        <a:avLst/>
                                      </a:prstGeom>
                                      <a:ln w="6350" cap="flat" cmpd="sng">
                                        <a:solidFill>
                                          <a:srgbClr val="000000"/>
                                        </a:solidFill>
                                        <a:prstDash val="solid"/>
                                        <a:headEnd type="none" w="med" len="med"/>
                                        <a:tailEnd type="triangle" w="med" len="med"/>
                                      </a:ln>
                                    </wps:spPr>
                                    <wps:bodyPr/>
                                  </wps:wsp>
                                </wpg:grpSp>
                              </wpg:grpSp>
                            </wpg:grpSp>
                            <wpg:grpSp>
                              <wpg:cNvPr id="82" name="组合 423"/>
                              <wpg:cNvGrpSpPr/>
                              <wpg:grpSpPr>
                                <a:xfrm>
                                  <a:off x="6753" y="9763"/>
                                  <a:ext cx="2082" cy="1466"/>
                                  <a:chOff x="6753" y="9031"/>
                                  <a:chExt cx="2082" cy="1466"/>
                                </a:xfrm>
                              </wpg:grpSpPr>
                              <wps:wsp>
                                <wps:cNvPr id="75" name="矩形 424"/>
                                <wps:cNvSpPr/>
                                <wps:spPr>
                                  <a:xfrm>
                                    <a:off x="8268" y="9191"/>
                                    <a:ext cx="567" cy="1117"/>
                                  </a:xfrm>
                                  <a:prstGeom prst="rect">
                                    <a:avLst/>
                                  </a:prstGeom>
                                  <a:solidFill>
                                    <a:srgbClr val="FFFFFF">
                                      <a:alpha val="999"/>
                                    </a:srgbClr>
                                  </a:solidFill>
                                  <a:ln w="9525">
                                    <a:noFill/>
                                    <a:miter/>
                                  </a:ln>
                                </wps:spPr>
                                <wps:txbx>
                                  <w:txbxContent>
                                    <w:p>
                                      <w:pPr>
                                        <w:jc w:val="center"/>
                                      </w:pPr>
                                      <w:r>
                                        <w:rPr>
                                          <w:rFonts w:hint="eastAsia"/>
                                        </w:rPr>
                                        <w:t>干燥间</w:t>
                                      </w:r>
                                    </w:p>
                                  </w:txbxContent>
                                </wps:txbx>
                                <wps:bodyPr vert="eaVert" upright="1"/>
                              </wps:wsp>
                              <wpg:grpSp>
                                <wpg:cNvPr id="81" name="组合 425"/>
                                <wpg:cNvGrpSpPr/>
                                <wpg:grpSpPr>
                                  <a:xfrm>
                                    <a:off x="6753" y="9031"/>
                                    <a:ext cx="1626" cy="1466"/>
                                    <a:chOff x="6753" y="9031"/>
                                    <a:chExt cx="1626" cy="1466"/>
                                  </a:xfrm>
                                </wpg:grpSpPr>
                                <wps:wsp>
                                  <wps:cNvPr id="76" name="矩形 426"/>
                                  <wps:cNvSpPr/>
                                  <wps:spPr>
                                    <a:xfrm>
                                      <a:off x="6753" y="9031"/>
                                      <a:ext cx="1393" cy="1466"/>
                                    </a:xfrm>
                                    <a:prstGeom prst="rect">
                                      <a:avLst/>
                                    </a:prstGeom>
                                    <a:solidFill>
                                      <a:srgbClr val="FFFFFF">
                                        <a:alpha val="0"/>
                                      </a:srgbClr>
                                    </a:solidFill>
                                    <a:ln w="9525" cap="rnd" cmpd="sng">
                                      <a:solidFill>
                                        <a:srgbClr val="000000"/>
                                      </a:solidFill>
                                      <a:prstDash val="sysDot"/>
                                      <a:miter/>
                                      <a:headEnd type="none" w="med" len="med"/>
                                      <a:tailEnd type="none" w="med" len="med"/>
                                    </a:ln>
                                  </wps:spPr>
                                  <wps:bodyPr upright="1"/>
                                </wps:wsp>
                                <wps:wsp>
                                  <wps:cNvPr id="77" name="矩形 427"/>
                                  <wps:cNvSpPr/>
                                  <wps:spPr>
                                    <a:xfrm>
                                      <a:off x="6858" y="9131"/>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挤压</w:t>
                                        </w:r>
                                      </w:p>
                                    </w:txbxContent>
                                  </wps:txbx>
                                  <wps:bodyPr upright="1"/>
                                </wps:wsp>
                                <wps:wsp>
                                  <wps:cNvPr id="78" name="自选图形 428"/>
                                  <wps:cNvCnPr/>
                                  <wps:spPr>
                                    <a:xfrm>
                                      <a:off x="7440" y="9587"/>
                                      <a:ext cx="0" cy="345"/>
                                    </a:xfrm>
                                    <a:prstGeom prst="straightConnector1">
                                      <a:avLst/>
                                    </a:prstGeom>
                                    <a:ln w="9525" cap="flat" cmpd="sng">
                                      <a:solidFill>
                                        <a:srgbClr val="000000"/>
                                      </a:solidFill>
                                      <a:prstDash val="solid"/>
                                      <a:headEnd type="none" w="med" len="med"/>
                                      <a:tailEnd type="triangle" w="med" len="med"/>
                                    </a:ln>
                                  </wps:spPr>
                                  <wps:bodyPr/>
                                </wps:wsp>
                                <wps:wsp>
                                  <wps:cNvPr id="79" name="矩形 429"/>
                                  <wps:cNvSpPr/>
                                  <wps:spPr>
                                    <a:xfrm>
                                      <a:off x="6858" y="9932"/>
                                      <a:ext cx="1168"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剪切</w:t>
                                        </w:r>
                                      </w:p>
                                    </w:txbxContent>
                                  </wps:txbx>
                                  <wps:bodyPr upright="1"/>
                                </wps:wsp>
                                <wps:wsp>
                                  <wps:cNvPr id="80" name="自选图形 430"/>
                                  <wps:cNvCnPr/>
                                  <wps:spPr>
                                    <a:xfrm flipH="1">
                                      <a:off x="8152" y="9728"/>
                                      <a:ext cx="227" cy="1"/>
                                    </a:xfrm>
                                    <a:prstGeom prst="straightConnector1">
                                      <a:avLst/>
                                    </a:prstGeom>
                                    <a:ln w="9525" cap="flat" cmpd="sng">
                                      <a:solidFill>
                                        <a:srgbClr val="000000"/>
                                      </a:solidFill>
                                      <a:prstDash val="solid"/>
                                      <a:headEnd type="none" w="med" len="med"/>
                                      <a:tailEnd type="triangle" w="med" len="med"/>
                                    </a:ln>
                                  </wps:spPr>
                                  <wps:bodyPr/>
                                </wps:wsp>
                              </wpg:grpSp>
                            </wpg:grpSp>
                            <wpg:grpSp>
                              <wpg:cNvPr id="85" name="组合 431"/>
                              <wpg:cNvGrpSpPr/>
                              <wpg:grpSpPr>
                                <a:xfrm>
                                  <a:off x="5696" y="8677"/>
                                  <a:ext cx="1774" cy="1077"/>
                                  <a:chOff x="5696" y="8677"/>
                                  <a:chExt cx="1774" cy="1077"/>
                                </a:xfrm>
                              </wpg:grpSpPr>
                              <wps:wsp>
                                <wps:cNvPr id="83" name="自选图形 432"/>
                                <wps:cNvCnPr/>
                                <wps:spPr>
                                  <a:xfrm>
                                    <a:off x="5696" y="8687"/>
                                    <a:ext cx="1757" cy="0"/>
                                  </a:xfrm>
                                  <a:prstGeom prst="straightConnector1">
                                    <a:avLst/>
                                  </a:prstGeom>
                                  <a:ln w="6350" cap="flat" cmpd="sng">
                                    <a:solidFill>
                                      <a:srgbClr val="000000"/>
                                    </a:solidFill>
                                    <a:prstDash val="solid"/>
                                    <a:headEnd type="none" w="med" len="med"/>
                                    <a:tailEnd type="none" w="med" len="med"/>
                                  </a:ln>
                                </wps:spPr>
                                <wps:bodyPr/>
                              </wps:wsp>
                              <wps:wsp>
                                <wps:cNvPr id="84" name="自选图形 433"/>
                                <wps:cNvCnPr/>
                                <wps:spPr>
                                  <a:xfrm>
                                    <a:off x="7469" y="8677"/>
                                    <a:ext cx="1" cy="1077"/>
                                  </a:xfrm>
                                  <a:prstGeom prst="straightConnector1">
                                    <a:avLst/>
                                  </a:prstGeom>
                                  <a:ln w="6350" cap="flat" cmpd="sng">
                                    <a:solidFill>
                                      <a:srgbClr val="000000"/>
                                    </a:solidFill>
                                    <a:prstDash val="solid"/>
                                    <a:headEnd type="none" w="med" len="med"/>
                                    <a:tailEnd type="triangle" w="med" len="med"/>
                                  </a:ln>
                                </wps:spPr>
                                <wps:bodyPr/>
                              </wps:wsp>
                            </wpg:grpSp>
                          </wpg:grpSp>
                        </wpg:grpSp>
                      </wpg:grpSp>
                    </wpg:wgp>
                  </a:graphicData>
                </a:graphic>
              </wp:inline>
            </w:drawing>
          </mc:Choice>
          <mc:Fallback>
            <w:pict>
              <v:group id="组合 346" o:spid="_x0000_s1026" o:spt="203" style="height:442.1pt;width:278.65pt;" coordorigin="3482,6515" coordsize="5573,8842" o:gfxdata="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">
                <o:lock v:ext="edit" aspectratio="f"/>
                <v:group id="组合 347" o:spid="_x0000_s1026" o:spt="203" style="position:absolute;left:5627;top:9011;height:3937;width:1033;" coordorigin="5627,8026" coordsize="1033,393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组合 348" o:spid="_x0000_s1026" o:spt="203" style="position:absolute;left:5627;top:8026;height:3937;width:983;" coordorigin="5627,8026" coordsize="983,393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自选图形 349" o:spid="_x0000_s1026" o:spt="32" type="#_x0000_t32" style="position:absolute;left:5635;top:11176;height:0;width:969;"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组合 350" o:spid="_x0000_s1026" o:spt="203" style="position:absolute;left:5627;top:8026;height:3937;width:983;" coordorigin="5627,8026" coordsize="983,393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自选图形 351" o:spid="_x0000_s1026" o:spt="32" type="#_x0000_t32" style="position:absolute;left:5663;top:8026;flip:x;height:0;width:947;" filled="f" stroked="t" coordsize="21600,21600" o:gfxdata="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W8fG5AAAA2gAA&#10;AA8AAAAAAAAAAQAgAAAAIgAAAGRycy9kb3ducmV2LnhtbFBLAQIUABQAAAAIAIdO4kAzLwWeOwAA&#10;ADkAAAAQAAAAAAAAAAEAIAAAAAgBAABkcnMvc2hhcGV4bWwueG1sUEsFBgAAAAAGAAYAWwEAALID&#10;AAAAAA==&#10;">
                        <v:fill on="f" focussize="0,0"/>
                        <v:stroke weight="0.5pt" color="#000000" joinstyle="round" endarrow="block"/>
                        <v:imagedata o:title=""/>
                        <o:lock v:ext="edit" aspectratio="f"/>
                      </v:shape>
                      <v:shape id="自选图形 352" o:spid="_x0000_s1026" o:spt="32" type="#_x0000_t32" style="position:absolute;left:5627;top:11963;height:0;width:975;"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53" o:spid="_x0000_s1026" o:spt="32" type="#_x0000_t32" style="position:absolute;left:6601;top:8041;height:3912;width:0;"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group>
                  <v:rect id="矩形 354" o:spid="_x0000_s1026" o:spt="1" style="position:absolute;left:5835;top:10815;height:450;width:825;" fillcolor="#FFFFFF" filled="t" stroked="f" coordsize="21600,21600" o:gfxdata="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NhJvbUAAADaAAAADwAA&#10;AAAAAAABACAAAAAiAAAAZHJzL2Rvd25yZXYueG1sUEsBAhQAFAAAAAgAh07iQDMvBZ47AAAAOQAA&#10;ABAAAAAAAAAAAQAgAAAABAEAAGRycy9zaGFwZXhtbC54bWxQSwUGAAAAAAYABgBbAQAArgMAAAAA&#10;">
                    <v:fill on="t" opacity="0f" focussize="0,0"/>
                    <v:stroke on="f" joinstyle="miter"/>
                    <v:imagedata o:title=""/>
                    <o:lock v:ext="edit" aspectratio="f"/>
                    <v:textbox>
                      <w:txbxContent>
                        <w:p>
                          <w:pPr>
                            <w:jc w:val="center"/>
                          </w:pPr>
                          <w:r>
                            <w:rPr>
                              <w:rFonts w:hint="eastAsia"/>
                            </w:rPr>
                            <w:t>锂屑</w:t>
                          </w:r>
                        </w:p>
                      </w:txbxContent>
                    </v:textbox>
                  </v:rect>
                </v:group>
                <v:group id="组合 355" o:spid="_x0000_s1026" o:spt="203" style="position:absolute;left:3482;top:6515;height:8842;width:5573;" coordorigin="3482,6515" coordsize="5573,8842"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组合 356" o:spid="_x0000_s1026" o:spt="203" style="position:absolute;left:5696;top:11408;height:2952;width:1757;" coordorigin="5696,10423" coordsize="1757,295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自选图形 357" o:spid="_x0000_s1026" o:spt="32" type="#_x0000_t32" style="position:absolute;left:7444;top:10423;height:2948;width: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58" o:spid="_x0000_s1026" o:spt="32" type="#_x0000_t32" style="position:absolute;left:5696;top:13375;flip:x;height:0;width:1757;" filled="f" stroked="t" coordsize="21600,21600" o:gfxdata="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TPlr7gAAADbAAAA&#10;DwAAAAAAAAABACAAAAAiAAAAZHJzL2Rvd25yZXYueG1sUEsBAhQAFAAAAAgAh07iQDMvBZ47AAAA&#10;OQAAABAAAAAAAAAAAQAgAAAABwEAAGRycy9zaGFwZXhtbC54bWxQSwUGAAAAAAYABgBbAQAAsQMA&#10;AAAA&#10;">
                      <v:fill on="f" focussize="0,0"/>
                      <v:stroke weight="0.5pt" color="#000000" joinstyle="round" endarrow="block"/>
                      <v:imagedata o:title=""/>
                      <o:lock v:ext="edit" aspectratio="f"/>
                    </v:shape>
                  </v:group>
                  <v:group id="组合 359" o:spid="_x0000_s1026" o:spt="203" style="position:absolute;left:3482;top:6515;height:8842;width:5573;" coordorigin="3482,6235" coordsize="5573,8842"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矩形 360" o:spid="_x0000_s1026" o:spt="1" style="position:absolute;left:5790;top:6685;height:478;width:640;" fillcolor="#FFFFFF" filled="t" stroked="f" coordsize="21600,21600" o:gfxdata="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IoCqugAAANsA&#10;AAAPAAAAAAAAAAEAIAAAACIAAABkcnMvZG93bnJldi54bWxQSwECFAAUAAAACACHTuJAMy8FnjsA&#10;AAA5AAAAEAAAAAAAAAABACAAAAAJAQAAZHJzL3NoYXBleG1sLnhtbFBLBQYAAAAABgAGAFsBAACz&#10;AwAAAAA=&#10;">
                      <v:fill on="t" opacity="0f" focussize="0,0"/>
                      <v:stroke on="f" joinstyle="miter"/>
                      <v:imagedata o:title=""/>
                      <o:lock v:ext="edit" aspectratio="f"/>
                      <v:textbox>
                        <w:txbxContent>
                          <w:p>
                            <w:pPr>
                              <w:jc w:val="center"/>
                            </w:pPr>
                            <w:r>
                              <w:rPr>
                                <w:rFonts w:hint="eastAsia"/>
                              </w:rPr>
                              <w:t>C</w:t>
                            </w:r>
                            <w:r>
                              <w:t>l</w:t>
                            </w:r>
                            <w:r>
                              <w:rPr>
                                <w:vertAlign w:val="subscript"/>
                              </w:rPr>
                              <w:t>2</w:t>
                            </w:r>
                          </w:p>
                        </w:txbxContent>
                      </v:textbox>
                    </v:rect>
                    <v:group id="组合 361" o:spid="_x0000_s1026" o:spt="203" style="position:absolute;left:3482;top:6235;height:8842;width:5573;" coordorigin="3482,6235" coordsize="5573,8842"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group id="组合 362" o:spid="_x0000_s1026" o:spt="203" style="position:absolute;left:4123;top:6235;height:2220;width:4932;" coordorigin="4123,6235" coordsize="4932,222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组合 363" o:spid="_x0000_s1026" o:spt="203" style="position:absolute;left:4123;top:6235;height:450;width:945;" coordorigin="5680,2841" coordsize="945,45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364" o:spid="_x0000_s1026" o:spt="1" style="position:absolute;left:5680;top:2841;height:450;width:945;" fillcolor="#FFFFFF" filled="t" stroked="f" coordsize="21600,21600" o:gfxdata="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ssY3rsAAADb&#10;AAAADwAAAAAAAAABACAAAAAiAAAAZHJzL2Rvd25yZXYueG1sUEsBAhQAFAAAAAgAh07iQDMvBZ47&#10;AAAAOQAAABAAAAAAAAAAAQAgAAAACgEAAGRycy9zaGFwZXhtbC54bWxQSwUGAAAAAAYABgBbAQAA&#10;tAMAAAAA&#10;">
                            <v:fill on="t" opacity="0f" focussize="0,0"/>
                            <v:stroke on="f" joinstyle="miter"/>
                            <v:imagedata o:title=""/>
                            <o:lock v:ext="edit" aspectratio="f"/>
                            <v:textbox>
                              <w:txbxContent>
                                <w:p>
                                  <w:pPr>
                                    <w:jc w:val="center"/>
                                    <w:rPr>
                                      <w:sz w:val="24"/>
                                      <w:szCs w:val="28"/>
                                    </w:rPr>
                                  </w:pPr>
                                  <w:r>
                                    <w:rPr>
                                      <w:rFonts w:hint="eastAsia"/>
                                      <w:sz w:val="24"/>
                                      <w:szCs w:val="28"/>
                                    </w:rPr>
                                    <w:t>Li</w:t>
                                  </w:r>
                                  <w:r>
                                    <w:rPr>
                                      <w:sz w:val="24"/>
                                      <w:szCs w:val="28"/>
                                    </w:rPr>
                                    <w:t>C</w:t>
                                  </w:r>
                                  <w:r>
                                    <w:rPr>
                                      <w:rFonts w:hint="eastAsia"/>
                                      <w:sz w:val="24"/>
                                      <w:szCs w:val="28"/>
                                    </w:rPr>
                                    <w:t>l</w:t>
                                  </w:r>
                                </w:p>
                              </w:txbxContent>
                            </v:textbox>
                          </v:rect>
                          <v:shape id="自选图形 365" o:spid="_x0000_s1026" o:spt="32" type="#_x0000_t32" style="position:absolute;left:5710;top:3201;height:0;width:825;"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组合 366" o:spid="_x0000_s1026" o:spt="203" style="position:absolute;left:5108;top:6235;height:450;width:945;" coordorigin="5680,2841" coordsize="945,45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367" o:spid="_x0000_s1026" o:spt="1" style="position:absolute;left:5680;top:2841;height:450;width:945;" fillcolor="#FFFFFF" filled="t" stroked="f" coordsize="21600,21600" o:gfxdata="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hmGqbsAAADb&#10;AAAADwAAAAAAAAABACAAAAAiAAAAZHJzL2Rvd25yZXYueG1sUEsBAhQAFAAAAAgAh07iQDMvBZ47&#10;AAAAOQAAABAAAAAAAAAAAQAgAAAACgEAAGRycy9zaGFwZXhtbC54bWxQSwUGAAAAAAYABgBbAQAA&#10;tAMAAAAA&#10;">
                            <v:fill on="t" opacity="0f" focussize="0,0"/>
                            <v:stroke on="f" joinstyle="miter"/>
                            <v:imagedata o:title=""/>
                            <o:lock v:ext="edit" aspectratio="f"/>
                            <v:textbox>
                              <w:txbxContent>
                                <w:p>
                                  <w:pPr>
                                    <w:jc w:val="center"/>
                                    <w:rPr>
                                      <w:sz w:val="22"/>
                                      <w:szCs w:val="24"/>
                                    </w:rPr>
                                  </w:pPr>
                                  <w:r>
                                    <w:rPr>
                                      <w:rFonts w:hint="eastAsia"/>
                                      <w:sz w:val="22"/>
                                      <w:szCs w:val="24"/>
                                    </w:rPr>
                                    <w:t>K</w:t>
                                  </w:r>
                                  <w:r>
                                    <w:rPr>
                                      <w:sz w:val="22"/>
                                      <w:szCs w:val="24"/>
                                    </w:rPr>
                                    <w:t>C</w:t>
                                  </w:r>
                                  <w:r>
                                    <w:rPr>
                                      <w:rFonts w:hint="eastAsia"/>
                                      <w:sz w:val="22"/>
                                      <w:szCs w:val="24"/>
                                    </w:rPr>
                                    <w:t>l</w:t>
                                  </w:r>
                                </w:p>
                              </w:txbxContent>
                            </v:textbox>
                          </v:rect>
                          <v:shape id="自选图形 368" o:spid="_x0000_s1026" o:spt="32" type="#_x0000_t32" style="position:absolute;left:5710;top:3201;height:0;width:825;"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组合 369" o:spid="_x0000_s1026" o:spt="203" style="position:absolute;left:4495;top:6598;height:1027;width:1168;" coordorigin="4495,5866" coordsize="1168,102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自选图形 370" o:spid="_x0000_s1026" o:spt="32" type="#_x0000_t32" style="position:absolute;left:5079;top:6553;height:340;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71" o:spid="_x0000_s1026" o:spt="32" type="#_x0000_t32" style="position:absolute;left:4596;top:5878;height:240;width:1;"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72" o:spid="_x0000_s1026" o:spt="1" style="position:absolute;left:4495;top:6103;height:450;width:1168;"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电解</w:t>
                                  </w:r>
                                </w:p>
                              </w:txbxContent>
                            </v:textbox>
                          </v:rect>
                          <v:shape id="自选图形 373" o:spid="_x0000_s1026" o:spt="32" type="#_x0000_t32" style="position:absolute;left:5564;top:5866;height:240;width:1;"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id="组合 374" o:spid="_x0000_s1026" o:spt="203" style="position:absolute;left:4462;top:7690;height:765;width:1202;" coordorigin="4462,6958" coordsize="1202,76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375" o:spid="_x0000_s1026" o:spt="1" style="position:absolute;left:4462;top:6958;height:435;width:1202;" fillcolor="#FFFFFF" filled="t" stroked="t" coordsize="21600,21600" o:gfxdata="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iynrugAAANsA&#10;AAAPAAAAAAAAAAEAIAAAACIAAABkcnMvZG93bnJldi54bWxQSwECFAAUAAAACACHTuJAMy8FnjsA&#10;AAA5AAAAEAAAAAAAAAABACAAAAAJAQAAZHJzL3NoYXBleG1sLnhtbFBLBQYAAAAABgAGAFsBAACz&#10;AwAAAAA=&#10;">
                            <v:fill on="t" opacity="0f" focussize="0,0"/>
                            <v:stroke color="#FFFFFF" joinstyle="miter"/>
                            <v:imagedata o:title=""/>
                            <o:lock v:ext="edit" aspectratio="f"/>
                            <v:textbox>
                              <w:txbxContent>
                                <w:p>
                                  <w:pPr/>
                                  <w:r>
                                    <w:rPr>
                                      <w:rFonts w:hint="eastAsia"/>
                                    </w:rPr>
                                    <w:t>电解粗锂</w:t>
                                  </w:r>
                                </w:p>
                              </w:txbxContent>
                            </v:textbox>
                          </v:rect>
                          <v:group id="组合 376" o:spid="_x0000_s1026" o:spt="203" style="position:absolute;left:4644;top:7353;height:370;width:825;" coordorigin="4644,7353" coordsize="825,37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自选图形 377" o:spid="_x0000_s1026" o:spt="32" type="#_x0000_t32" style="position:absolute;left:4644;top:7353;height:0;width:825;"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自选图形 378" o:spid="_x0000_s1026" o:spt="32" type="#_x0000_t32" style="position:absolute;left:5079;top:7378;height:345;width: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group id="组合 379" o:spid="_x0000_s1026" o:spt="203" style="position:absolute;left:5673;top:6274;height:1624;width:3382;" coordorigin="5673,5542" coordsize="3382,162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380" o:spid="_x0000_s1026" o:spt="203" style="position:absolute;left:5673;top:5920;height:1246;width:3382;" coordorigin="5673,5920" coordsize="3382,1246"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矩形 381" o:spid="_x0000_s1026" o:spt="1" style="position:absolute;left:5908;top:6716;height:450;width:3147;" fillcolor="#FFFFFF" filled="t" stroked="f" coordsize="21600,21600" o:gfxdata="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JFQr22AAAA2wAAAA8A&#10;AAAAAAAAAQAgAAAAIgAAAGRycy9kb3ducmV2LnhtbFBLAQIUABQAAAAIAIdO4kAzLwWeOwAAADkA&#10;AAAQAAAAAAAAAAEAIAAAAAUBAABkcnMvc2hhcGV4bWwueG1sUEsFBgAAAAAGAAYAWwEAAK8DAAAA&#10;AA==&#10;">
                              <v:fill on="t" opacity="0f" focussize="0,0"/>
                              <v:stroke on="f" joinstyle="miter"/>
                              <v:imagedata o:title=""/>
                              <o:lock v:ext="edit" aspectratio="f"/>
                              <v:textbox>
                                <w:txbxContent>
                                  <w:p>
                                    <w:pPr>
                                      <w:jc w:val="center"/>
                                      <w:rPr>
                                        <w:sz w:val="18"/>
                                        <w:szCs w:val="20"/>
                                      </w:rPr>
                                    </w:pPr>
                                    <w:r>
                                      <w:rPr>
                                        <w:rFonts w:hint="eastAsia"/>
                                        <w:sz w:val="18"/>
                                        <w:szCs w:val="20"/>
                                      </w:rPr>
                                      <w:t>次氯酸钠溶液作为副产品外售</w:t>
                                    </w:r>
                                  </w:p>
                                </w:txbxContent>
                              </v:textbox>
                            </v:rect>
                            <v:group id="组合 382" o:spid="_x0000_s1026" o:spt="203" style="position:absolute;left:5673;top:5920;height:930;width:2473;" coordorigin="5673,5920" coordsize="2473,93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自选图形 383" o:spid="_x0000_s1026" o:spt="32" type="#_x0000_t32" style="position:absolute;left:5673;top:6327;height:0;width:907;"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84" o:spid="_x0000_s1026" o:spt="32" type="#_x0000_t32" style="position:absolute;left:7474;top:6623;height:227;width: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85" o:spid="_x0000_s1026" o:spt="1" style="position:absolute;left:6673;top:6161;height:450;width:1473;"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N</w:t>
                                      </w:r>
                                      <w:r>
                                        <w:t>aOH</w:t>
                                      </w:r>
                                      <w:r>
                                        <w:rPr>
                                          <w:rFonts w:hint="eastAsia"/>
                                        </w:rPr>
                                        <w:t>液吸收</w:t>
                                      </w:r>
                                    </w:p>
                                  </w:txbxContent>
                                </v:textbox>
                              </v:rect>
                              <v:shape id="自选图形 386" o:spid="_x0000_s1026" o:spt="32" type="#_x0000_t32" style="position:absolute;left:7472;top:5920;flip:y;height:227;width:0;"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v:rect id="矩形 387" o:spid="_x0000_s1026" o:spt="1" style="position:absolute;left:5863;top:5542;height:450;width:3147;" fillcolor="#FFFFFF" filled="t" stroked="f" coordsize="21600,21600" o:gfxdata="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NrJvQAA&#10;ANsAAAAPAAAAAAAAAAEAIAAAACIAAABkcnMvZG93bnJldi54bWxQSwECFAAUAAAACACHTuJAMy8F&#10;njsAAAA5AAAAEAAAAAAAAAABACAAAAAMAQAAZHJzL3NoYXBleG1sLnhtbFBLBQYAAAAABgAGAFsB&#10;AAC2AwAAAAA=&#10;">
                            <v:fill on="t" opacity="0f" focussize="0,0"/>
                            <v:stroke on="f" joinstyle="miter"/>
                            <v:imagedata o:title=""/>
                            <o:lock v:ext="edit" aspectratio="f"/>
                            <v:textbox>
                              <w:txbxContent>
                                <w:p>
                                  <w:pPr>
                                    <w:jc w:val="center"/>
                                    <w:rPr>
                                      <w:sz w:val="18"/>
                                      <w:szCs w:val="20"/>
                                    </w:rPr>
                                  </w:pPr>
                                  <w:r>
                                    <w:rPr>
                                      <w:rFonts w:hint="eastAsia"/>
                                      <w:sz w:val="18"/>
                                      <w:szCs w:val="20"/>
                                    </w:rPr>
                                    <w:t>尾气达标后经烟囱排放</w:t>
                                  </w:r>
                                </w:p>
                              </w:txbxContent>
                            </v:textbox>
                          </v:rect>
                        </v:group>
                      </v:group>
                      <v:group id="组合 388" o:spid="_x0000_s1026" o:spt="203" style="position:absolute;left:3661;top:13150;height:1927;width:2769;" coordorigin="3661,12418" coordsize="2769,1927"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组合 389" o:spid="_x0000_s1026" o:spt="203" style="position:absolute;left:3774;top:14245;height:100;width:2610;" coordorigin="5284,14016" coordsize="1701,10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自选图形 390" o:spid="_x0000_s1026" o:spt="32" type="#_x0000_t32" style="position:absolute;left:5284;top:14016;height:0;width:1701;" filled="f" stroked="t" coordsize="21600,21600" o:gfxdata="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hK1+r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自选图形 391" o:spid="_x0000_s1026" o:spt="32" type="#_x0000_t32" style="position:absolute;left:5284;top:14116;height:0;width:1701;" filled="f" stroked="t" coordsize="21600,21600" o:gfxdata="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eEG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v:group id="组合 392" o:spid="_x0000_s1026" o:spt="203" style="position:absolute;left:3661;top:12418;height:1890;width:2769;" coordorigin="3661,12418" coordsize="2769,189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rect id="矩形 393" o:spid="_x0000_s1026" o:spt="1" style="position:absolute;left:3661;top:13858;height:450;width:2769;" fillcolor="#FFFFFF" filled="t" stroked="t" coordsize="21600,21600" o:gfxdata="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8aS8AAAA&#10;2wAAAA8AAAAAAAAAAQAgAAAAIgAAAGRycy9kb3ducmV2LnhtbFBLAQIUABQAAAAIAIdO4kAzLwWe&#10;OwAAADkAAAAQAAAAAAAAAAEAIAAAAAsBAABkcnMvc2hhcGV4bWwueG1sUEsFBgAAAAAGAAYAWwEA&#10;ALUDAAAAAA==&#10;">
                            <v:fill on="t" opacity="0f" focussize="0,0"/>
                            <v:stroke color="#FFFFFF" joinstyle="miter"/>
                            <v:imagedata o:title=""/>
                            <o:lock v:ext="edit" aspectratio="f"/>
                            <v:textbox>
                              <w:txbxContent>
                                <w:p>
                                  <w:pPr>
                                    <w:jc w:val="center"/>
                                  </w:pPr>
                                  <w:r>
                                    <w:rPr>
                                      <w:rFonts w:hint="eastAsia"/>
                                    </w:rPr>
                                    <w:t>电池级、工业级金属锂成品</w:t>
                                  </w:r>
                                </w:p>
                              </w:txbxContent>
                            </v:textbox>
                          </v:rect>
                          <v:group id="组合 394" o:spid="_x0000_s1026" o:spt="203" style="position:absolute;left:4474;top:12418;height:1530;width:1168;" coordorigin="4471,12598" coordsize="1168,153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自选图形 395" o:spid="_x0000_s1026" o:spt="32" type="#_x0000_t32" style="position:absolute;left:5057;top:13783;height:345;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96" o:spid="_x0000_s1026" o:spt="1" style="position:absolute;left:4570;top:12598;height:450;width:945;" fillcolor="#FFFFFF" filled="t" stroked="f" coordsize="21600,21600" o:gfxdata="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SSWL4A&#10;AADbAAAADwAAAAAAAAABACAAAAAiAAAAZHJzL2Rvd25yZXYueG1sUEsBAhQAFAAAAAgAh07iQDMv&#10;BZ47AAAAOQAAABAAAAAAAAAAAQAgAAAADQEAAGRycy9zaGFwZXhtbC54bWxQSwUGAAAAAAYABgBb&#10;AQAAtwMAAAAA&#10;">
                              <v:fill on="t" opacity="0f" focussize="0,0"/>
                              <v:stroke on="f" joinstyle="miter"/>
                              <v:imagedata o:title=""/>
                              <o:lock v:ext="edit" aspectratio="f"/>
                              <v:textbox>
                                <w:txbxContent>
                                  <w:p>
                                    <w:pPr>
                                      <w:jc w:val="center"/>
                                    </w:pPr>
                                    <w:r>
                                      <w:rPr>
                                        <w:rFonts w:hint="eastAsia"/>
                                      </w:rPr>
                                      <w:t>锂锭</w:t>
                                    </w:r>
                                  </w:p>
                                </w:txbxContent>
                              </v:textbox>
                            </v:rect>
                            <v:rect id="矩形 397" o:spid="_x0000_s1026" o:spt="1" style="position:absolute;left:4471;top:13333;height:450;width:1168;"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包装</w:t>
                                    </w:r>
                                  </w:p>
                                </w:txbxContent>
                              </v:textbox>
                            </v:rect>
                            <v:shape id="自选图形 398" o:spid="_x0000_s1026" o:spt="32" type="#_x0000_t32" style="position:absolute;left:5057;top:12988;height:345;width: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99" o:spid="_x0000_s1026" o:spt="32" type="#_x0000_t32" style="position:absolute;left:4644;top:12945;height:0;width:825;" filled="f" stroked="t" coordsize="21600,21600" o:gfxdata="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GS5/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group>
                        </v:group>
                      </v:group>
                      <v:rect id="矩形 400" o:spid="_x0000_s1026" o:spt="1" style="position:absolute;left:4510;top:8455;height:450;width:1168;"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熔融沉降c</w:t>
                              </w:r>
                              <w:r>
                                <w:t>hengjiang</w:t>
                              </w:r>
                            </w:p>
                          </w:txbxContent>
                        </v:textbox>
                      </v:rect>
                      <v:group id="组合 401" o:spid="_x0000_s1026" o:spt="203" style="position:absolute;left:3492;top:8905;height:1950;width:2483;" coordorigin="3492,8173" coordsize="2483,195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矩形 402" o:spid="_x0000_s1026" o:spt="1" style="position:absolute;left:3492;top:8747;height:896;width:567;" filled="f" stroked="f" coordsize="21600,21600" o:gfxdata="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aJZL4A&#10;AADbAAAADwAAAAAAAAABACAAAAAiAAAAZHJzL2Rvd25yZXYueG1sUEsBAhQAFAAAAAgAh07iQDMv&#10;BZ47AAAAOQAAABAAAAAAAAAAAQAgAAAADQEAAGRycy9zaGFwZXhtbC54bWxQSwUGAAAAAAYABgBb&#10;AQAAtwMAAAAA&#10;">
                          <v:fill on="f" focussize="0,0"/>
                          <v:stroke on="f" joinstyle="miter"/>
                          <v:imagedata o:title=""/>
                          <o:lock v:ext="edit" aspectratio="f"/>
                          <v:textbox style="layout-flow:vertical-ideographic;">
                            <w:txbxContent>
                              <w:p>
                                <w:pPr>
                                  <w:jc w:val="center"/>
                                </w:pPr>
                                <w:r>
                                  <w:rPr>
                                    <w:rFonts w:hint="eastAsia"/>
                                  </w:rPr>
                                  <w:t>真空</w:t>
                                </w:r>
                              </w:p>
                            </w:txbxContent>
                          </v:textbox>
                        </v:rect>
                        <v:group id="组合 403" o:spid="_x0000_s1026" o:spt="203" style="position:absolute;left:3889;top:8173;height:1950;width:2086;" coordorigin="3889,8173" coordsize="2086,195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矩形 404" o:spid="_x0000_s1026" o:spt="1" style="position:absolute;left:4153;top:8352;height:1623;width:1822;" fillcolor="#FFFFFF" filled="t" stroked="t" coordsize="21600,21600" o:gfxdata="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bhf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rect>
                          <v:shape id="自选图形 405" o:spid="_x0000_s1026" o:spt="32" type="#_x0000_t32" style="position:absolute;left:5080;top:8173;height:345;width:0;"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406" o:spid="_x0000_s1026" o:spt="1" style="position:absolute;left:4495;top:8533;height:450;width:117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真空脱油</w:t>
                                  </w:r>
                                </w:p>
                              </w:txbxContent>
                            </v:textbox>
                          </v:rect>
                          <v:rect id="矩形 407" o:spid="_x0000_s1026" o:spt="1" style="position:absolute;left:4495;top:9328;height:450;width:117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蒸馏除钠</w:t>
                                  </w:r>
                                </w:p>
                                <w:p>
                                  <w:pPr>
                                    <w:jc w:val="center"/>
                                  </w:pPr>
                                </w:p>
                              </w:txbxContent>
                            </v:textbox>
                          </v:rect>
                          <v:shape id="自选图形 408" o:spid="_x0000_s1026" o:spt="32" type="#_x0000_t32" style="position:absolute;left:5081;top:8983;height:345;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409" o:spid="_x0000_s1026" o:spt="32" type="#_x0000_t32" style="position:absolute;left:5081;top:9778;height:345;width:0;" filled="f" stroked="t" coordsize="21600,21600" o:gfxdata="UEsDBAoAAAAAAIdO4kAAAAAAAAAAAAAAAAAEAAAAZHJzL1BLAwQUAAAACACHTuJAGNz5p74AAADb&#10;AAAADwAAAGRycy9kb3ducmV2LnhtbEWPT2sCMRTE74V+h/CE3mpWo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5p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410" o:spid="_x0000_s1026" o:spt="32" type="#_x0000_t32" style="position:absolute;left:3889;top:9194;height:0;width:227;" filled="f" stroked="t" coordsize="21600,21600" o:gfxdata="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42Ob7sAAADb&#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group>
                      </v:group>
                      <v:group id="组合 411" o:spid="_x0000_s1026" o:spt="203" style="position:absolute;left:3482;top:10789;height:2481;width:2484;" coordorigin="3482,10057" coordsize="2484,2481"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rect id="矩形 412" o:spid="_x0000_s1026" o:spt="1" style="position:absolute;left:3482;top:10843;height:812;width:567;" fillcolor="#FFFFFF" filled="t" stroked="t" coordsize="21600,21600" o:gfxdata="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0jzO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style="layout-flow:vertical-ideographic;">
                            <w:txbxContent>
                              <w:p>
                                <w:pPr>
                                  <w:jc w:val="center"/>
                                </w:pPr>
                                <w:r>
                                  <w:rPr>
                                    <w:rFonts w:hint="eastAsia"/>
                                  </w:rPr>
                                  <w:t>氩气</w:t>
                                </w:r>
                              </w:p>
                            </w:txbxContent>
                          </v:textbox>
                        </v:rect>
                        <v:group id="组合 413" o:spid="_x0000_s1026" o:spt="203" style="position:absolute;left:3886;top:10057;height:2481;width:2080;" coordorigin="3886,10057" coordsize="2080,2481"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自选图形 414" o:spid="_x0000_s1026" o:spt="32" type="#_x0000_t32" style="position:absolute;left:5057;top:12193;height:345;width:0;"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组合 415" o:spid="_x0000_s1026" o:spt="203" style="position:absolute;left:3886;top:10057;height:2305;width:2080;" coordorigin="3886,10057" coordsize="2080,2305"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矩形 416" o:spid="_x0000_s1026" o:spt="1" style="position:absolute;left:4144;top:10057;height:2305;width:1822;" fillcolor="#FFFFFF" filled="t" stroked="t" coordsize="21600,21600" o:gfxdata="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J5f68AAAA&#10;2wAAAA8AAAAAAAAAAQAgAAAAIgAAAGRycy9kb3ducmV2LnhtbFBLAQIUABQAAAAIAIdO4kAzLwWe&#10;OwAAADkAAAAQAAAAAAAAAAEAIAAAAAsBAABkcnMvc2hhcGV4bWwueG1sUEsFBgAAAAAGAAYAWwEA&#10;ALUDAAAAAA==&#10;">
                              <v:fill on="t" opacity="0f" focussize="0,0"/>
                              <v:stroke color="#000000" joinstyle="miter" dashstyle="1 1" endcap="round"/>
                              <v:imagedata o:title=""/>
                              <o:lock v:ext="edit" aspectratio="f"/>
                            </v:rect>
                            <v:rect id="矩形 417" o:spid="_x0000_s1026" o:spt="1" style="position:absolute;left:4495;top:10123;height:450;width:1168;"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浇铸</w:t>
                                    </w:r>
                                  </w:p>
                                  <w:p>
                                    <w:pPr>
                                      <w:jc w:val="center"/>
                                    </w:pPr>
                                  </w:p>
                                </w:txbxContent>
                              </v:textbox>
                            </v:rect>
                            <v:shape id="自选图形 418" o:spid="_x0000_s1026" o:spt="32" type="#_x0000_t32" style="position:absolute;left:5064;top:10573;height:345;width:0;"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419" o:spid="_x0000_s1026" o:spt="1" style="position:absolute;left:4493;top:10948;height:450;width:1168;"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pPr>
                                    <w:r>
                                      <w:rPr>
                                        <w:rFonts w:hint="eastAsia"/>
                                      </w:rPr>
                                      <w:t>脱模</w:t>
                                    </w:r>
                                  </w:p>
                                </w:txbxContent>
                              </v:textbox>
                            </v:rect>
                            <v:rect id="矩形 420" o:spid="_x0000_s1026" o:spt="1" style="position:absolute;left:4471;top:11743;height:450;width:1168;"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剪切</w:t>
                                    </w:r>
                                  </w:p>
                                </w:txbxContent>
                              </v:textbox>
                            </v:rect>
                            <v:shape id="自选图形 421" o:spid="_x0000_s1026" o:spt="32" type="#_x0000_t32" style="position:absolute;left:5057;top:11398;height:345;width:0;"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422" o:spid="_x0000_s1026" o:spt="32" type="#_x0000_t32" style="position:absolute;left:3886;top:11220;height:0;width:227;" filled="f" stroked="t" coordsize="21600,21600" o:gfxdata="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i9Kb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v:group>
                      </v:group>
                      <v:group id="组合 423" o:spid="_x0000_s1026" o:spt="203" style="position:absolute;left:6753;top:9763;height:1466;width:2082;" coordorigin="6753,9031" coordsize="2082,1466"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rect id="矩形 424" o:spid="_x0000_s1026" o:spt="1" style="position:absolute;left:8268;top:9191;height:1117;width:567;" fillcolor="#FFFFFF" filled="t" stroked="f" coordsize="21600,21600" o:gfxdata="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NsBb4A&#10;AADbAAAADwAAAAAAAAABACAAAAAiAAAAZHJzL2Rvd25yZXYueG1sUEsBAhQAFAAAAAgAh07iQDMv&#10;BZ47AAAAOQAAABAAAAAAAAAAAQAgAAAADQEAAGRycy9zaGFwZXhtbC54bWxQSwUGAAAAAAYABgBb&#10;AQAAtwMAAAAA&#10;">
                          <v:fill on="t" opacity="654f" focussize="0,0"/>
                          <v:stroke on="f" joinstyle="miter"/>
                          <v:imagedata o:title=""/>
                          <o:lock v:ext="edit" aspectratio="f"/>
                          <v:textbox style="layout-flow:vertical-ideographic;">
                            <w:txbxContent>
                              <w:p>
                                <w:pPr>
                                  <w:jc w:val="center"/>
                                </w:pPr>
                                <w:r>
                                  <w:rPr>
                                    <w:rFonts w:hint="eastAsia"/>
                                  </w:rPr>
                                  <w:t>干燥间</w:t>
                                </w:r>
                              </w:p>
                            </w:txbxContent>
                          </v:textbox>
                        </v:rect>
                        <v:group id="组合 425" o:spid="_x0000_s1026" o:spt="203" style="position:absolute;left:6753;top:9031;height:1466;width:1626;" coordorigin="6753,9031" coordsize="1626,146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rect id="矩形 426" o:spid="_x0000_s1026" o:spt="1" style="position:absolute;left:6753;top:9031;height:1466;width:1393;" fillcolor="#FFFFFF" filled="t" stroked="t" coordsize="21600,21600" o:gfxdata="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Au1UugAAANsA&#10;AAAPAAAAAAAAAAEAIAAAACIAAABkcnMvZG93bnJldi54bWxQSwECFAAUAAAACACHTuJAMy8FnjsA&#10;AAA5AAAAEAAAAAAAAAABACAAAAAJAQAAZHJzL3NoYXBleG1sLnhtbFBLBQYAAAAABgAGAFsBAACz&#10;AwAAAAA=&#10;">
                            <v:fill on="t" opacity="0f" focussize="0,0"/>
                            <v:stroke color="#000000" joinstyle="miter" dashstyle="1 1" endcap="round"/>
                            <v:imagedata o:title=""/>
                            <o:lock v:ext="edit" aspectratio="f"/>
                          </v:rect>
                          <v:rect id="矩形 427" o:spid="_x0000_s1026" o:spt="1" style="position:absolute;left:6858;top:9131;height:450;width:1168;"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挤压</w:t>
                                  </w:r>
                                </w:p>
                              </w:txbxContent>
                            </v:textbox>
                          </v:rect>
                          <v:shape id="自选图形 428" o:spid="_x0000_s1026" o:spt="32" type="#_x0000_t32" style="position:absolute;left:7440;top:9587;height:345;width:0;"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429" o:spid="_x0000_s1026" o:spt="1" style="position:absolute;left:6858;top:9932;height:450;width:1168;" fillcolor="#FFFFFF" filled="t" stroked="t" coordsize="21600,21600" o:gfxdata="UEsDBAoAAAAAAIdO4kAAAAAAAAAAAAAAAAAEAAAAZHJzL1BLAwQUAAAACACHTuJAyXlSrL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wT+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Sr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剪切</w:t>
                                  </w:r>
                                </w:p>
                              </w:txbxContent>
                            </v:textbox>
                          </v:rect>
                          <v:shape id="自选图形 430" o:spid="_x0000_s1026" o:spt="32" type="#_x0000_t32" style="position:absolute;left:8152;top:9728;flip:x;height:1;width:227;" filled="f" stroked="t" coordsize="21600,21600" o:gfxdata="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p0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v:group id="组合 431" o:spid="_x0000_s1026" o:spt="203" style="position:absolute;left:5696;top:8677;height:1077;width:1774;" coordorigin="5696,8677" coordsize="1774,1077"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自选图形 432" o:spid="_x0000_s1026" o:spt="32" type="#_x0000_t32" style="position:absolute;left:5696;top:8687;height:0;width:1757;" filled="f" stroked="t" coordsize="21600,21600" o:gfxdata="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W/c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shape>
                        <v:shape id="自选图形 433" o:spid="_x0000_s1026" o:spt="32" type="#_x0000_t32" style="position:absolute;left:7469;top:8677;height:1077;width:1;" filled="f" stroked="t" coordsize="21600,21600" o:gfxdata="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um6W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group>
                    </v:group>
                  </v:group>
                </v:group>
                <w10:wrap type="none"/>
                <w10:anchorlock/>
              </v:group>
            </w:pict>
          </mc:Fallback>
        </mc:AlternateContent>
      </w:r>
      <w:bookmarkStart w:id="45" w:name="OLE_LINK3"/>
    </w:p>
    <w:bookmarkEnd w:id="45"/>
    <w:p>
      <w:pPr>
        <w:spacing w:line="360" w:lineRule="auto"/>
        <w:ind w:firstLine="360" w:firstLineChars="20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图1 工艺流程图</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46" w:name="_Toc19391"/>
      <w:r>
        <w:rPr>
          <w:rFonts w:hint="default" w:ascii="Times New Roman" w:hAnsi="Times New Roman" w:eastAsia="宋体" w:cs="Times New Roman"/>
          <w:b w:val="0"/>
          <w:bCs/>
          <w:sz w:val="24"/>
          <w:szCs w:val="24"/>
          <w:lang w:val="en-US" w:eastAsia="zh-CN"/>
        </w:rPr>
        <w:t>3.2  电解和提纯能耗指标的规定</w:t>
      </w:r>
      <w:bookmarkEnd w:id="46"/>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47" w:name="_Toc16124"/>
      <w:r>
        <w:rPr>
          <w:rFonts w:hint="default" w:ascii="Times New Roman" w:hAnsi="Times New Roman" w:eastAsia="宋体" w:cs="Times New Roman"/>
          <w:b w:val="0"/>
          <w:bCs/>
          <w:sz w:val="21"/>
          <w:szCs w:val="21"/>
          <w:lang w:val="en-US" w:eastAsia="zh-CN"/>
        </w:rPr>
        <w:t>3.2.1 生产工序划分</w:t>
      </w:r>
      <w:bookmarkEnd w:id="47"/>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3.2.1.1电解工艺按生产过程和特征分为下列工序。即:电解、运输、尾气处理等工序。</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3.2.1.2工业级锂提纯工艺按生产过程和特征分为下列工序。即:熔铸、挤压等工序。</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3.2.1.3电池级锂提纯工艺按生产过程和特征分为下列工序。即:蒸馏、铸锭等工序。</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48" w:name="_Toc17290"/>
      <w:r>
        <w:rPr>
          <w:rFonts w:hint="default" w:ascii="Times New Roman" w:hAnsi="Times New Roman" w:eastAsia="宋体" w:cs="Times New Roman"/>
          <w:b w:val="0"/>
          <w:bCs/>
          <w:sz w:val="21"/>
          <w:szCs w:val="21"/>
          <w:lang w:val="en-US" w:eastAsia="zh-CN"/>
        </w:rPr>
        <w:t>3.2.2 生产工艺能耗计算</w:t>
      </w:r>
      <w:bookmarkEnd w:id="48"/>
    </w:p>
    <w:p>
      <w:pPr>
        <w:spacing w:line="360" w:lineRule="auto"/>
        <w:ind w:firstLine="420" w:firstLineChars="200"/>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3.2.2.1为消除氯化锂品位对产品能耗的影响，便于比较不同企业产品能耗的高低，熔盐电解所用氯化锂均采用GB/T 10575-2007标准。目前江西赣锋锂业股份有限公司、金昆仑锂业有限公司主要采用的是GB/T10575-2007中LiCl-1标准原料，中核建中核燃料元件有限公司锂业分公司</w:t>
      </w:r>
      <w:r>
        <w:rPr>
          <w:rFonts w:hint="default" w:ascii="Times New Roman" w:hAnsi="Times New Roman" w:eastAsia="宋体" w:cs="Times New Roman"/>
          <w:color w:val="000000" w:themeColor="text1"/>
          <w:szCs w:val="21"/>
          <w14:textFill>
            <w14:solidFill>
              <w14:schemeClr w14:val="tx1"/>
            </w14:solidFill>
          </w14:textFill>
        </w:rPr>
        <w:t>同时采用GB/T 10575-2007中LiCl-0标准原料与LiCl-1标准原料，天齐锂业股份有限公司</w:t>
      </w:r>
      <w:r>
        <w:rPr>
          <w:rFonts w:hint="default" w:ascii="Times New Roman" w:hAnsi="Times New Roman" w:eastAsia="宋体" w:cs="Times New Roman"/>
          <w:szCs w:val="21"/>
        </w:rPr>
        <w:t>主要采用的均是GB/T 10575-2007中LiCl-0标准原料</w:t>
      </w:r>
      <w:r>
        <w:rPr>
          <w:rFonts w:hint="default" w:ascii="Times New Roman" w:hAnsi="Times New Roman" w:eastAsia="宋体" w:cs="Times New Roman"/>
          <w:color w:val="000000" w:themeColor="text1"/>
          <w:szCs w:val="21"/>
          <w14:textFill>
            <w14:solidFill>
              <w14:schemeClr w14:val="tx1"/>
            </w14:solidFill>
          </w14:textFill>
        </w:rPr>
        <w:t>。</w:t>
      </w:r>
    </w:p>
    <w:p>
      <w:pPr>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3.2.2.2为消除产品品位对产品能耗的影响，便于比较不同企业产品能耗的高低，本标准所指产品均符合GB/T 4369标准，其中工业级金属锂特指符合GB/T 4369中Li-4~Li-6标准，电池级金属锂特指GB/T 4369中Li-1~Li-3标准。</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3.2.2.3根据本标准规定计算工艺能耗, 当电解、提纯工序划分与本标准不一致时，可按实际工序组成计算工艺能耗。</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49" w:name="_Toc25789"/>
      <w:r>
        <w:rPr>
          <w:rFonts w:hint="default" w:ascii="Times New Roman" w:hAnsi="Times New Roman" w:eastAsia="宋体" w:cs="Times New Roman"/>
          <w:b w:val="0"/>
          <w:bCs/>
          <w:sz w:val="24"/>
          <w:szCs w:val="24"/>
          <w:lang w:val="en-US" w:eastAsia="zh-CN"/>
        </w:rPr>
        <w:t>3.3  能耗指标等级的划分</w:t>
      </w:r>
      <w:bookmarkEnd w:id="49"/>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为提高锂冶炼企业准入门坎，优化能耗指标，使之达到先进水平。本标准能耗指标分为能耗限定值、能耗准入值和能耗先进值。能耗限定值现有锂冶炼企业产品能耗必须达到的指标。能耗准入值是指新建和改造锂冶炼企业能耗准入条件，符合产业政策的锂冶炼企业必须在国家规定的期限内通过技术改造达到准入条件；能耗先进值，就是国内先进水平，达到或接近世界同类产品能耗先进水平，是节能型锂冶炼企业能耗指标的要求。</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50" w:name="_Toc22400"/>
      <w:r>
        <w:rPr>
          <w:rFonts w:hint="default" w:ascii="Times New Roman" w:hAnsi="Times New Roman" w:eastAsia="宋体" w:cs="Times New Roman"/>
          <w:b w:val="0"/>
          <w:bCs/>
          <w:sz w:val="24"/>
          <w:szCs w:val="24"/>
          <w:lang w:val="en-US" w:eastAsia="zh-CN"/>
        </w:rPr>
        <w:t>3.4  能耗限额指标</w:t>
      </w:r>
      <w:bookmarkEnd w:id="50"/>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51" w:name="_Toc4946"/>
      <w:bookmarkStart w:id="52" w:name="_Hlk50552973"/>
      <w:r>
        <w:rPr>
          <w:rFonts w:hint="default" w:ascii="Times New Roman" w:hAnsi="Times New Roman" w:eastAsia="宋体" w:cs="Times New Roman"/>
          <w:b w:val="0"/>
          <w:bCs/>
          <w:sz w:val="21"/>
          <w:szCs w:val="21"/>
          <w:lang w:val="en-US" w:eastAsia="zh-CN"/>
        </w:rPr>
        <w:t>3.4.1  能源消耗限额限定值</w:t>
      </w:r>
      <w:bookmarkEnd w:id="51"/>
    </w:p>
    <w:bookmarkEnd w:id="52"/>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即现有锂冶炼生产企业单位产品能源消耗限额限定值，要求现有锂冶炼生产企业单位产品能耗不得高于此值，高者或将被淘汰。其值来源主要参考了全国现有锂冶炼企业的平均水平。根据历年来收集到的锂冶炼生产能耗数据，以及国内主要锂冶炼企业四年的能耗数据确定的。</w:t>
      </w:r>
    </w:p>
    <w:p>
      <w:pPr>
        <w:rPr>
          <w:rFonts w:hint="default" w:ascii="Times New Roman" w:hAnsi="Times New Roman" w:eastAsia="宋体" w:cs="Times New Roman"/>
          <w:szCs w:val="21"/>
        </w:rPr>
      </w:pP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表4-1  企业一 单位产品能源消耗统计表</w:t>
      </w:r>
    </w:p>
    <w:p>
      <w:pPr>
        <w:rPr>
          <w:rFonts w:hint="default" w:ascii="Times New Roman" w:hAnsi="Times New Roman" w:eastAsia="宋体" w:cs="Times New Roman"/>
          <w:sz w:val="18"/>
          <w:szCs w:val="18"/>
        </w:rPr>
      </w:pPr>
    </w:p>
    <w:tbl>
      <w:tblPr>
        <w:tblStyle w:val="20"/>
        <w:tblW w:w="94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993"/>
        <w:gridCol w:w="992"/>
        <w:gridCol w:w="978"/>
        <w:gridCol w:w="1006"/>
        <w:gridCol w:w="1276"/>
        <w:gridCol w:w="127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年份</w:t>
            </w:r>
          </w:p>
        </w:tc>
        <w:tc>
          <w:tcPr>
            <w:tcW w:w="2835"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产量</w:t>
            </w:r>
          </w:p>
        </w:tc>
        <w:tc>
          <w:tcPr>
            <w:tcW w:w="1984" w:type="dxa"/>
            <w:gridSpan w:val="2"/>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单位产品资源消耗</w:t>
            </w:r>
          </w:p>
        </w:tc>
        <w:tc>
          <w:tcPr>
            <w:tcW w:w="3966"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continue"/>
          </w:tcPr>
          <w:p>
            <w:pPr>
              <w:jc w:val="center"/>
              <w:rPr>
                <w:rFonts w:hint="default" w:ascii="Times New Roman" w:hAnsi="Times New Roman" w:eastAsia="宋体" w:cs="Times New Roman"/>
                <w:sz w:val="18"/>
                <w:szCs w:val="18"/>
              </w:rPr>
            </w:pPr>
          </w:p>
        </w:tc>
        <w:tc>
          <w:tcPr>
            <w:tcW w:w="85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电解粗锂t</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工业级锂t</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电池级锂t</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氯化锂t/t</w:t>
            </w:r>
          </w:p>
        </w:tc>
        <w:tc>
          <w:tcPr>
            <w:tcW w:w="100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氯化钾t/t</w:t>
            </w:r>
          </w:p>
        </w:tc>
        <w:tc>
          <w:tcPr>
            <w:tcW w:w="127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电解工艺综合能耗tce/t</w:t>
            </w:r>
          </w:p>
        </w:tc>
        <w:tc>
          <w:tcPr>
            <w:tcW w:w="127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工业级锂提纯工艺综合能耗tce/t</w:t>
            </w:r>
          </w:p>
        </w:tc>
        <w:tc>
          <w:tcPr>
            <w:tcW w:w="1414"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电池级锂提纯工艺综合能耗tce/t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2015</w:t>
            </w:r>
          </w:p>
        </w:tc>
        <w:tc>
          <w:tcPr>
            <w:tcW w:w="85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1600</w:t>
            </w:r>
          </w:p>
        </w:tc>
        <w:tc>
          <w:tcPr>
            <w:tcW w:w="99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850</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6.32</w:t>
            </w:r>
          </w:p>
        </w:tc>
        <w:tc>
          <w:tcPr>
            <w:tcW w:w="100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0.03</w:t>
            </w: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6.39</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0.15</w:t>
            </w:r>
          </w:p>
        </w:tc>
        <w:tc>
          <w:tcPr>
            <w:tcW w:w="141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2016</w:t>
            </w:r>
          </w:p>
        </w:tc>
        <w:tc>
          <w:tcPr>
            <w:tcW w:w="85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1600</w:t>
            </w:r>
          </w:p>
        </w:tc>
        <w:tc>
          <w:tcPr>
            <w:tcW w:w="99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820</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650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6.30</w:t>
            </w:r>
          </w:p>
        </w:tc>
        <w:tc>
          <w:tcPr>
            <w:tcW w:w="100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6.27</w:t>
            </w:r>
          </w:p>
        </w:tc>
        <w:tc>
          <w:tcPr>
            <w:tcW w:w="1276" w:type="dxa"/>
            <w:tcBorders>
              <w:top w:val="nil"/>
              <w:left w:val="single" w:color="auto" w:sz="8" w:space="0"/>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0.14</w:t>
            </w:r>
          </w:p>
        </w:tc>
        <w:tc>
          <w:tcPr>
            <w:tcW w:w="141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2017</w:t>
            </w:r>
          </w:p>
        </w:tc>
        <w:tc>
          <w:tcPr>
            <w:tcW w:w="85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1800</w:t>
            </w:r>
          </w:p>
        </w:tc>
        <w:tc>
          <w:tcPr>
            <w:tcW w:w="99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860</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6.20</w:t>
            </w:r>
          </w:p>
        </w:tc>
        <w:tc>
          <w:tcPr>
            <w:tcW w:w="100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5.83</w:t>
            </w:r>
          </w:p>
        </w:tc>
        <w:tc>
          <w:tcPr>
            <w:tcW w:w="1276" w:type="dxa"/>
            <w:tcBorders>
              <w:top w:val="nil"/>
              <w:left w:val="single" w:color="auto" w:sz="8" w:space="0"/>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0.14</w:t>
            </w:r>
          </w:p>
        </w:tc>
        <w:tc>
          <w:tcPr>
            <w:tcW w:w="141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2018</w:t>
            </w:r>
          </w:p>
        </w:tc>
        <w:tc>
          <w:tcPr>
            <w:tcW w:w="85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1900</w:t>
            </w:r>
          </w:p>
        </w:tc>
        <w:tc>
          <w:tcPr>
            <w:tcW w:w="99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900</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850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6.25</w:t>
            </w:r>
          </w:p>
        </w:tc>
        <w:tc>
          <w:tcPr>
            <w:tcW w:w="100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6.09</w:t>
            </w:r>
          </w:p>
        </w:tc>
        <w:tc>
          <w:tcPr>
            <w:tcW w:w="1276" w:type="dxa"/>
            <w:tcBorders>
              <w:top w:val="nil"/>
              <w:left w:val="single" w:color="auto" w:sz="8" w:space="0"/>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0.14</w:t>
            </w:r>
          </w:p>
        </w:tc>
        <w:tc>
          <w:tcPr>
            <w:tcW w:w="1414"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w:t>
            </w:r>
          </w:p>
        </w:tc>
        <w:tc>
          <w:tcPr>
            <w:tcW w:w="85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1650</w:t>
            </w:r>
          </w:p>
        </w:tc>
        <w:tc>
          <w:tcPr>
            <w:tcW w:w="99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750</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820</w:t>
            </w:r>
          </w:p>
        </w:tc>
        <w:tc>
          <w:tcPr>
            <w:tcW w:w="978"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6.26</w:t>
            </w:r>
          </w:p>
        </w:tc>
        <w:tc>
          <w:tcPr>
            <w:tcW w:w="100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7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6.02</w:t>
            </w: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0.14</w:t>
            </w:r>
          </w:p>
        </w:tc>
        <w:tc>
          <w:tcPr>
            <w:tcW w:w="1414"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0.81</w:t>
            </w:r>
          </w:p>
        </w:tc>
      </w:tr>
    </w:tbl>
    <w:p>
      <w:pPr>
        <w:rPr>
          <w:rFonts w:hint="default" w:ascii="Times New Roman" w:hAnsi="Times New Roman" w:eastAsia="宋体" w:cs="Times New Roman"/>
          <w:szCs w:val="21"/>
        </w:rPr>
      </w:pPr>
    </w:p>
    <w:p>
      <w:pPr>
        <w:rPr>
          <w:rFonts w:hint="default" w:ascii="Times New Roman" w:hAnsi="Times New Roman" w:eastAsia="宋体" w:cs="Times New Roman"/>
          <w:szCs w:val="21"/>
        </w:rPr>
      </w:pP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表4-2  企业二 单位产品能源消耗统计表</w:t>
      </w:r>
    </w:p>
    <w:tbl>
      <w:tblPr>
        <w:tblStyle w:val="20"/>
        <w:tblW w:w="95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993"/>
        <w:gridCol w:w="992"/>
        <w:gridCol w:w="978"/>
        <w:gridCol w:w="986"/>
        <w:gridCol w:w="1296"/>
        <w:gridCol w:w="127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526" w:type="dxa"/>
            <w:gridSpan w:val="9"/>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老生产线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年份</w:t>
            </w:r>
          </w:p>
        </w:tc>
        <w:tc>
          <w:tcPr>
            <w:tcW w:w="2835"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产量</w:t>
            </w:r>
          </w:p>
        </w:tc>
        <w:tc>
          <w:tcPr>
            <w:tcW w:w="1964" w:type="dxa"/>
            <w:gridSpan w:val="2"/>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单位产品资源消耗</w:t>
            </w:r>
          </w:p>
        </w:tc>
        <w:tc>
          <w:tcPr>
            <w:tcW w:w="4018"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continue"/>
          </w:tcPr>
          <w:p>
            <w:pPr>
              <w:jc w:val="center"/>
              <w:rPr>
                <w:rFonts w:hint="default" w:ascii="Times New Roman" w:hAnsi="Times New Roman" w:eastAsia="宋体" w:cs="Times New Roman"/>
                <w:sz w:val="18"/>
                <w:szCs w:val="18"/>
              </w:rPr>
            </w:pPr>
          </w:p>
        </w:tc>
        <w:tc>
          <w:tcPr>
            <w:tcW w:w="85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电解粗锂t</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工业级锂t</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电池级锂t</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氯化锂t/t</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氯化钾t/t</w:t>
            </w:r>
          </w:p>
        </w:tc>
        <w:tc>
          <w:tcPr>
            <w:tcW w:w="129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电解工艺综合能耗tce/t</w:t>
            </w:r>
          </w:p>
        </w:tc>
        <w:tc>
          <w:tcPr>
            <w:tcW w:w="127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工业级锂提纯工艺综合能耗tce/t</w:t>
            </w:r>
          </w:p>
        </w:tc>
        <w:tc>
          <w:tcPr>
            <w:tcW w:w="144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电池级锂提纯工艺综合能耗tce/t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2015</w:t>
            </w:r>
          </w:p>
        </w:tc>
        <w:tc>
          <w:tcPr>
            <w:tcW w:w="85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63.28</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42.01</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6.27</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96" w:type="dxa"/>
            <w:vAlign w:val="center"/>
          </w:tcPr>
          <w:tbl>
            <w:tblPr>
              <w:tblStyle w:val="19"/>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6.15</w:t>
                  </w:r>
                </w:p>
              </w:tc>
            </w:tr>
          </w:tbl>
          <w:p>
            <w:pPr>
              <w:jc w:val="center"/>
              <w:rPr>
                <w:rFonts w:hint="default" w:ascii="Times New Roman" w:hAnsi="Times New Roman" w:eastAsia="宋体" w:cs="Times New Roman"/>
                <w:sz w:val="18"/>
                <w:szCs w:val="18"/>
              </w:rPr>
            </w:pP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0.15</w:t>
            </w:r>
          </w:p>
        </w:tc>
        <w:tc>
          <w:tcPr>
            <w:tcW w:w="144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2016</w:t>
            </w:r>
          </w:p>
        </w:tc>
        <w:tc>
          <w:tcPr>
            <w:tcW w:w="85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72.10</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30.16</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40.50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6.16</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96" w:type="dxa"/>
            <w:vAlign w:val="center"/>
          </w:tcPr>
          <w:tbl>
            <w:tblPr>
              <w:tblStyle w:val="19"/>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6.09</w:t>
                  </w:r>
                </w:p>
              </w:tc>
            </w:tr>
          </w:tbl>
          <w:p>
            <w:pPr>
              <w:jc w:val="center"/>
              <w:rPr>
                <w:rFonts w:hint="default" w:ascii="Times New Roman" w:hAnsi="Times New Roman" w:eastAsia="宋体" w:cs="Times New Roman"/>
                <w:sz w:val="18"/>
                <w:szCs w:val="18"/>
              </w:rPr>
            </w:pP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0.14</w:t>
            </w:r>
          </w:p>
        </w:tc>
        <w:tc>
          <w:tcPr>
            <w:tcW w:w="144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2017</w:t>
            </w:r>
          </w:p>
        </w:tc>
        <w:tc>
          <w:tcPr>
            <w:tcW w:w="85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80.43</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2.68</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76.14</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6.16</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96" w:type="dxa"/>
            <w:vAlign w:val="center"/>
          </w:tcPr>
          <w:tbl>
            <w:tblPr>
              <w:tblStyle w:val="19"/>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6.03</w:t>
                  </w:r>
                </w:p>
              </w:tc>
            </w:tr>
          </w:tbl>
          <w:p>
            <w:pPr>
              <w:jc w:val="center"/>
              <w:rPr>
                <w:rFonts w:hint="default" w:ascii="Times New Roman" w:hAnsi="Times New Roman" w:eastAsia="宋体" w:cs="Times New Roman"/>
                <w:sz w:val="18"/>
                <w:szCs w:val="18"/>
              </w:rPr>
            </w:pP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0.12</w:t>
            </w:r>
          </w:p>
        </w:tc>
        <w:tc>
          <w:tcPr>
            <w:tcW w:w="144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2018</w:t>
            </w:r>
          </w:p>
        </w:tc>
        <w:tc>
          <w:tcPr>
            <w:tcW w:w="85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83.86</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80.50</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6.16</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96" w:type="dxa"/>
            <w:vAlign w:val="center"/>
          </w:tcPr>
          <w:tbl>
            <w:tblPr>
              <w:tblStyle w:val="19"/>
              <w:tblW w:w="1080" w:type="dxa"/>
              <w:tblInd w:w="0" w:type="dxa"/>
              <w:tblLayout w:type="fixed"/>
              <w:tblCellMar>
                <w:top w:w="0" w:type="dxa"/>
                <w:left w:w="108" w:type="dxa"/>
                <w:bottom w:w="0" w:type="dxa"/>
                <w:right w:w="108" w:type="dxa"/>
              </w:tblCellMar>
            </w:tblPr>
            <w:tblGrid>
              <w:gridCol w:w="1080"/>
            </w:tblGrid>
            <w:tr>
              <w:tblPrEx>
                <w:tblLayout w:type="fixed"/>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6.03</w:t>
                  </w:r>
                </w:p>
              </w:tc>
            </w:tr>
          </w:tbl>
          <w:p>
            <w:pPr>
              <w:jc w:val="center"/>
              <w:rPr>
                <w:rFonts w:hint="default" w:ascii="Times New Roman" w:hAnsi="Times New Roman" w:eastAsia="宋体" w:cs="Times New Roman"/>
                <w:sz w:val="18"/>
                <w:szCs w:val="18"/>
              </w:rPr>
            </w:pP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0.12</w:t>
            </w:r>
          </w:p>
        </w:tc>
        <w:tc>
          <w:tcPr>
            <w:tcW w:w="144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26" w:type="dxa"/>
            <w:gridSpan w:val="9"/>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新生产线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2018</w:t>
            </w:r>
          </w:p>
        </w:tc>
        <w:tc>
          <w:tcPr>
            <w:tcW w:w="850" w:type="dxa"/>
            <w:vAlign w:val="center"/>
          </w:tcPr>
          <w:p>
            <w:pPr>
              <w:jc w:val="center"/>
              <w:rPr>
                <w:rFonts w:hint="default" w:ascii="Times New Roman" w:hAnsi="Times New Roman" w:eastAsia="宋体" w:cs="Times New Roman"/>
                <w:sz w:val="18"/>
                <w:szCs w:val="18"/>
              </w:rPr>
            </w:pPr>
          </w:p>
        </w:tc>
        <w:tc>
          <w:tcPr>
            <w:tcW w:w="993" w:type="dxa"/>
            <w:vAlign w:val="center"/>
          </w:tcPr>
          <w:p>
            <w:pPr>
              <w:jc w:val="center"/>
              <w:rPr>
                <w:rFonts w:hint="default" w:ascii="Times New Roman" w:hAnsi="Times New Roman" w:eastAsia="宋体" w:cs="Times New Roman"/>
                <w:sz w:val="18"/>
                <w:szCs w:val="18"/>
              </w:rPr>
            </w:pPr>
          </w:p>
        </w:tc>
        <w:tc>
          <w:tcPr>
            <w:tcW w:w="992" w:type="dxa"/>
            <w:vAlign w:val="center"/>
          </w:tcPr>
          <w:p>
            <w:pPr>
              <w:jc w:val="center"/>
              <w:rPr>
                <w:rFonts w:hint="default" w:ascii="Times New Roman" w:hAnsi="Times New Roman" w:eastAsia="宋体" w:cs="Times New Roman"/>
                <w:sz w:val="18"/>
                <w:szCs w:val="18"/>
              </w:rPr>
            </w:pP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6.13</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0.018</w:t>
            </w:r>
          </w:p>
        </w:tc>
        <w:tc>
          <w:tcPr>
            <w:tcW w:w="129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4.94</w:t>
            </w: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0.82</w:t>
            </w:r>
          </w:p>
        </w:tc>
        <w:tc>
          <w:tcPr>
            <w:tcW w:w="144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w:t>
            </w:r>
          </w:p>
        </w:tc>
        <w:tc>
          <w:tcPr>
            <w:tcW w:w="850" w:type="dxa"/>
            <w:vAlign w:val="center"/>
          </w:tcPr>
          <w:p>
            <w:pPr>
              <w:jc w:val="center"/>
              <w:rPr>
                <w:rFonts w:hint="default" w:ascii="Times New Roman" w:hAnsi="Times New Roman" w:eastAsia="宋体" w:cs="Times New Roman"/>
                <w:sz w:val="18"/>
                <w:szCs w:val="18"/>
              </w:rPr>
            </w:pPr>
          </w:p>
        </w:tc>
        <w:tc>
          <w:tcPr>
            <w:tcW w:w="993" w:type="dxa"/>
            <w:vAlign w:val="center"/>
          </w:tcPr>
          <w:p>
            <w:pPr>
              <w:jc w:val="center"/>
              <w:rPr>
                <w:rFonts w:hint="default" w:ascii="Times New Roman" w:hAnsi="Times New Roman" w:eastAsia="宋体" w:cs="Times New Roman"/>
                <w:sz w:val="18"/>
                <w:szCs w:val="18"/>
              </w:rPr>
            </w:pPr>
          </w:p>
        </w:tc>
        <w:tc>
          <w:tcPr>
            <w:tcW w:w="992" w:type="dxa"/>
            <w:vAlign w:val="center"/>
          </w:tcPr>
          <w:p>
            <w:pPr>
              <w:jc w:val="center"/>
              <w:rPr>
                <w:rFonts w:hint="default" w:ascii="Times New Roman" w:hAnsi="Times New Roman" w:eastAsia="宋体" w:cs="Times New Roman"/>
                <w:sz w:val="18"/>
                <w:szCs w:val="18"/>
              </w:rPr>
            </w:pP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6.12</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0.023</w:t>
            </w:r>
          </w:p>
        </w:tc>
        <w:tc>
          <w:tcPr>
            <w:tcW w:w="129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4.91</w:t>
            </w:r>
          </w:p>
        </w:tc>
        <w:tc>
          <w:tcPr>
            <w:tcW w:w="12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0.90</w:t>
            </w:r>
          </w:p>
        </w:tc>
        <w:tc>
          <w:tcPr>
            <w:tcW w:w="144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1.27</w:t>
            </w:r>
          </w:p>
        </w:tc>
      </w:tr>
    </w:tbl>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企业二新生产线单位产品总能耗与以前相差不大，但在电解工艺综合能耗、工业级锂提纯工艺综合能耗、电池级锂提纯工艺综合能耗三项数据单项相差较大，数据明显偏离行业平均值，故不纳入计算。</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表4-3  企业三 单位产品能源消耗统计表</w:t>
      </w:r>
    </w:p>
    <w:tbl>
      <w:tblPr>
        <w:tblStyle w:val="20"/>
        <w:tblW w:w="97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56"/>
        <w:gridCol w:w="992"/>
        <w:gridCol w:w="991"/>
        <w:gridCol w:w="976"/>
        <w:gridCol w:w="983"/>
        <w:gridCol w:w="1296"/>
        <w:gridCol w:w="127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0"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年份</w:t>
            </w:r>
          </w:p>
        </w:tc>
        <w:tc>
          <w:tcPr>
            <w:tcW w:w="3039"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产量</w:t>
            </w:r>
          </w:p>
        </w:tc>
        <w:tc>
          <w:tcPr>
            <w:tcW w:w="1959" w:type="dxa"/>
            <w:gridSpan w:val="2"/>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单位产品资源消耗</w:t>
            </w:r>
          </w:p>
        </w:tc>
        <w:tc>
          <w:tcPr>
            <w:tcW w:w="4004"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0" w:type="dxa"/>
            <w:vMerge w:val="continue"/>
          </w:tcPr>
          <w:p>
            <w:pPr>
              <w:jc w:val="center"/>
              <w:rPr>
                <w:rFonts w:hint="default" w:ascii="Times New Roman" w:hAnsi="Times New Roman" w:eastAsia="宋体" w:cs="Times New Roman"/>
                <w:sz w:val="18"/>
                <w:szCs w:val="18"/>
              </w:rPr>
            </w:pPr>
          </w:p>
        </w:tc>
        <w:tc>
          <w:tcPr>
            <w:tcW w:w="105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电解粗锂t</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工业级锂t</w:t>
            </w:r>
          </w:p>
        </w:tc>
        <w:tc>
          <w:tcPr>
            <w:tcW w:w="991"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电池级锂t</w:t>
            </w:r>
          </w:p>
        </w:tc>
        <w:tc>
          <w:tcPr>
            <w:tcW w:w="97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氯化锂t/t</w:t>
            </w:r>
          </w:p>
        </w:tc>
        <w:tc>
          <w:tcPr>
            <w:tcW w:w="98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氯化钾t/t</w:t>
            </w:r>
          </w:p>
        </w:tc>
        <w:tc>
          <w:tcPr>
            <w:tcW w:w="129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电解工艺综合能耗tce/t</w:t>
            </w:r>
          </w:p>
        </w:tc>
        <w:tc>
          <w:tcPr>
            <w:tcW w:w="127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工业级锂提纯工艺综合能tce/t</w:t>
            </w:r>
          </w:p>
        </w:tc>
        <w:tc>
          <w:tcPr>
            <w:tcW w:w="1438"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电池级锂提纯工艺综合能耗tce/t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1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2015</w:t>
            </w:r>
          </w:p>
        </w:tc>
        <w:tc>
          <w:tcPr>
            <w:tcW w:w="105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541.55</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261.03</w:t>
            </w:r>
          </w:p>
        </w:tc>
        <w:tc>
          <w:tcPr>
            <w:tcW w:w="991"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332.39</w:t>
            </w:r>
          </w:p>
        </w:tc>
        <w:tc>
          <w:tcPr>
            <w:tcW w:w="976" w:type="dxa"/>
          </w:tcPr>
          <w:p>
            <w:pPr>
              <w:jc w:val="center"/>
              <w:rPr>
                <w:rFonts w:hint="default" w:ascii="Times New Roman" w:hAnsi="Times New Roman" w:eastAsia="宋体" w:cs="Times New Roman"/>
                <w:sz w:val="18"/>
                <w:szCs w:val="20"/>
                <w:highlight w:val="yellow"/>
              </w:rPr>
            </w:pPr>
            <w:r>
              <w:rPr>
                <w:rFonts w:hint="default" w:ascii="Times New Roman" w:hAnsi="Times New Roman" w:eastAsia="宋体" w:cs="Times New Roman"/>
                <w:sz w:val="18"/>
                <w:szCs w:val="20"/>
              </w:rPr>
              <w:t>6.38</w:t>
            </w:r>
          </w:p>
        </w:tc>
        <w:tc>
          <w:tcPr>
            <w:tcW w:w="98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0.02</w:t>
            </w:r>
          </w:p>
        </w:tc>
        <w:tc>
          <w:tcPr>
            <w:tcW w:w="1296" w:type="dxa"/>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6.25</w:t>
            </w:r>
          </w:p>
        </w:tc>
        <w:tc>
          <w:tcPr>
            <w:tcW w:w="2708" w:type="dxa"/>
            <w:gridSpan w:val="2"/>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1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2016</w:t>
            </w:r>
          </w:p>
        </w:tc>
        <w:tc>
          <w:tcPr>
            <w:tcW w:w="105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384.33</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109.48</w:t>
            </w:r>
          </w:p>
        </w:tc>
        <w:tc>
          <w:tcPr>
            <w:tcW w:w="991"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247.56</w:t>
            </w:r>
          </w:p>
        </w:tc>
        <w:tc>
          <w:tcPr>
            <w:tcW w:w="976" w:type="dxa"/>
          </w:tcPr>
          <w:p>
            <w:pPr>
              <w:jc w:val="center"/>
              <w:rPr>
                <w:rFonts w:hint="default" w:ascii="Times New Roman" w:hAnsi="Times New Roman" w:eastAsia="宋体" w:cs="Times New Roman"/>
                <w:sz w:val="18"/>
                <w:szCs w:val="20"/>
                <w:highlight w:val="yellow"/>
              </w:rPr>
            </w:pPr>
            <w:r>
              <w:rPr>
                <w:rFonts w:hint="default" w:ascii="Times New Roman" w:hAnsi="Times New Roman" w:eastAsia="宋体" w:cs="Times New Roman"/>
                <w:sz w:val="18"/>
                <w:szCs w:val="20"/>
              </w:rPr>
              <w:t>6.5</w:t>
            </w:r>
          </w:p>
        </w:tc>
        <w:tc>
          <w:tcPr>
            <w:tcW w:w="98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0.06</w:t>
            </w:r>
          </w:p>
        </w:tc>
        <w:tc>
          <w:tcPr>
            <w:tcW w:w="1296" w:type="dxa"/>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7.89</w:t>
            </w:r>
          </w:p>
        </w:tc>
        <w:tc>
          <w:tcPr>
            <w:tcW w:w="2708" w:type="dxa"/>
            <w:gridSpan w:val="2"/>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1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2017</w:t>
            </w:r>
          </w:p>
        </w:tc>
        <w:tc>
          <w:tcPr>
            <w:tcW w:w="105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173.124</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66.77</w:t>
            </w:r>
          </w:p>
        </w:tc>
        <w:tc>
          <w:tcPr>
            <w:tcW w:w="991"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109.65</w:t>
            </w:r>
          </w:p>
        </w:tc>
        <w:tc>
          <w:tcPr>
            <w:tcW w:w="976" w:type="dxa"/>
          </w:tcPr>
          <w:p>
            <w:pPr>
              <w:jc w:val="center"/>
              <w:rPr>
                <w:rFonts w:hint="default" w:ascii="Times New Roman" w:hAnsi="Times New Roman" w:eastAsia="宋体" w:cs="Times New Roman"/>
                <w:sz w:val="18"/>
                <w:szCs w:val="20"/>
                <w:highlight w:val="yellow"/>
              </w:rPr>
            </w:pPr>
            <w:r>
              <w:rPr>
                <w:rFonts w:hint="default" w:ascii="Times New Roman" w:hAnsi="Times New Roman" w:eastAsia="宋体" w:cs="Times New Roman"/>
                <w:sz w:val="18"/>
                <w:szCs w:val="20"/>
              </w:rPr>
              <w:t>6.27</w:t>
            </w:r>
          </w:p>
        </w:tc>
        <w:tc>
          <w:tcPr>
            <w:tcW w:w="98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0.05</w:t>
            </w:r>
          </w:p>
        </w:tc>
        <w:tc>
          <w:tcPr>
            <w:tcW w:w="1296" w:type="dxa"/>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8.88</w:t>
            </w:r>
          </w:p>
        </w:tc>
        <w:tc>
          <w:tcPr>
            <w:tcW w:w="2708" w:type="dxa"/>
            <w:gridSpan w:val="2"/>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1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2018</w:t>
            </w:r>
          </w:p>
        </w:tc>
        <w:tc>
          <w:tcPr>
            <w:tcW w:w="105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156.714</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62.38</w:t>
            </w:r>
          </w:p>
        </w:tc>
        <w:tc>
          <w:tcPr>
            <w:tcW w:w="991"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86.99</w:t>
            </w:r>
          </w:p>
        </w:tc>
        <w:tc>
          <w:tcPr>
            <w:tcW w:w="976" w:type="dxa"/>
          </w:tcPr>
          <w:p>
            <w:pPr>
              <w:jc w:val="center"/>
              <w:rPr>
                <w:rFonts w:hint="default" w:ascii="Times New Roman" w:hAnsi="Times New Roman" w:eastAsia="宋体" w:cs="Times New Roman"/>
                <w:sz w:val="18"/>
                <w:szCs w:val="20"/>
                <w:highlight w:val="yellow"/>
              </w:rPr>
            </w:pPr>
            <w:r>
              <w:rPr>
                <w:rFonts w:hint="default" w:ascii="Times New Roman" w:hAnsi="Times New Roman" w:eastAsia="宋体" w:cs="Times New Roman"/>
                <w:sz w:val="18"/>
                <w:szCs w:val="20"/>
              </w:rPr>
              <w:t>6.36</w:t>
            </w:r>
          </w:p>
        </w:tc>
        <w:tc>
          <w:tcPr>
            <w:tcW w:w="98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0.03</w:t>
            </w:r>
          </w:p>
        </w:tc>
        <w:tc>
          <w:tcPr>
            <w:tcW w:w="1296" w:type="dxa"/>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7.02</w:t>
            </w:r>
          </w:p>
        </w:tc>
        <w:tc>
          <w:tcPr>
            <w:tcW w:w="2708" w:type="dxa"/>
            <w:gridSpan w:val="2"/>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10"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2019</w:t>
            </w:r>
          </w:p>
        </w:tc>
        <w:tc>
          <w:tcPr>
            <w:tcW w:w="105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113.164</w:t>
            </w:r>
          </w:p>
        </w:tc>
        <w:tc>
          <w:tcPr>
            <w:tcW w:w="9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87.828</w:t>
            </w:r>
          </w:p>
        </w:tc>
        <w:tc>
          <w:tcPr>
            <w:tcW w:w="991"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15.75</w:t>
            </w:r>
          </w:p>
        </w:tc>
        <w:tc>
          <w:tcPr>
            <w:tcW w:w="976" w:type="dxa"/>
          </w:tcPr>
          <w:p>
            <w:pPr>
              <w:jc w:val="center"/>
              <w:rPr>
                <w:rFonts w:hint="default" w:ascii="Times New Roman" w:hAnsi="Times New Roman" w:eastAsia="宋体" w:cs="Times New Roman"/>
                <w:sz w:val="18"/>
                <w:szCs w:val="20"/>
                <w:highlight w:val="yellow"/>
              </w:rPr>
            </w:pPr>
            <w:r>
              <w:rPr>
                <w:rFonts w:hint="default" w:ascii="Times New Roman" w:hAnsi="Times New Roman" w:eastAsia="宋体" w:cs="Times New Roman"/>
                <w:sz w:val="18"/>
                <w:szCs w:val="20"/>
              </w:rPr>
              <w:t>6.35</w:t>
            </w:r>
          </w:p>
        </w:tc>
        <w:tc>
          <w:tcPr>
            <w:tcW w:w="983"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0.05</w:t>
            </w:r>
          </w:p>
        </w:tc>
        <w:tc>
          <w:tcPr>
            <w:tcW w:w="1296" w:type="dxa"/>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7.04</w:t>
            </w:r>
          </w:p>
        </w:tc>
        <w:tc>
          <w:tcPr>
            <w:tcW w:w="2708" w:type="dxa"/>
            <w:gridSpan w:val="2"/>
          </w:tcPr>
          <w:p>
            <w:pPr>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1.85</w:t>
            </w:r>
          </w:p>
        </w:tc>
      </w:tr>
    </w:tbl>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企业三工业级锂提纯工艺综合能耗与电池级锂提纯工艺综合能耗不能单独计算，提供的数据在两列中相同，故不纳入计算。</w:t>
      </w:r>
    </w:p>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表4-4  企业四 单位产品能源消耗统计表</w:t>
      </w:r>
    </w:p>
    <w:tbl>
      <w:tblPr>
        <w:tblStyle w:val="20"/>
        <w:tblW w:w="96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6"/>
        <w:gridCol w:w="993"/>
        <w:gridCol w:w="992"/>
        <w:gridCol w:w="978"/>
        <w:gridCol w:w="986"/>
        <w:gridCol w:w="1296"/>
        <w:gridCol w:w="127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restart"/>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年份</w:t>
            </w:r>
          </w:p>
        </w:tc>
        <w:tc>
          <w:tcPr>
            <w:tcW w:w="2921"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产量</w:t>
            </w:r>
          </w:p>
        </w:tc>
        <w:tc>
          <w:tcPr>
            <w:tcW w:w="1964" w:type="dxa"/>
            <w:gridSpan w:val="2"/>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单位产品资源消耗</w:t>
            </w:r>
          </w:p>
        </w:tc>
        <w:tc>
          <w:tcPr>
            <w:tcW w:w="4018" w:type="dxa"/>
            <w:gridSpan w:val="3"/>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单位产品能耗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vMerge w:val="continue"/>
          </w:tcPr>
          <w:p>
            <w:pPr>
              <w:jc w:val="center"/>
              <w:rPr>
                <w:rFonts w:hint="default" w:ascii="Times New Roman" w:hAnsi="Times New Roman" w:eastAsia="宋体" w:cs="Times New Roman"/>
                <w:sz w:val="18"/>
                <w:szCs w:val="18"/>
              </w:rPr>
            </w:pPr>
          </w:p>
        </w:tc>
        <w:tc>
          <w:tcPr>
            <w:tcW w:w="93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电解粗锂t</w:t>
            </w:r>
          </w:p>
        </w:tc>
        <w:tc>
          <w:tcPr>
            <w:tcW w:w="993"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工业级锂t</w:t>
            </w:r>
          </w:p>
        </w:tc>
        <w:tc>
          <w:tcPr>
            <w:tcW w:w="992"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电池级锂t</w:t>
            </w:r>
          </w:p>
        </w:tc>
        <w:tc>
          <w:tcPr>
            <w:tcW w:w="978"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氯化锂t/t</w:t>
            </w:r>
          </w:p>
        </w:tc>
        <w:tc>
          <w:tcPr>
            <w:tcW w:w="986"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氯化钾t/t</w:t>
            </w:r>
          </w:p>
        </w:tc>
        <w:tc>
          <w:tcPr>
            <w:tcW w:w="129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电解工艺综合能耗tce/t</w:t>
            </w:r>
          </w:p>
        </w:tc>
        <w:tc>
          <w:tcPr>
            <w:tcW w:w="127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工业级锂提纯工艺综合能tce/t</w:t>
            </w:r>
          </w:p>
        </w:tc>
        <w:tc>
          <w:tcPr>
            <w:tcW w:w="1446"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电池级锂提纯工艺综合能耗tce/t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Borders>
              <w:top w:val="nil"/>
              <w:left w:val="single" w:color="000000" w:sz="8" w:space="0"/>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2015</w:t>
            </w:r>
          </w:p>
        </w:tc>
        <w:tc>
          <w:tcPr>
            <w:tcW w:w="93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93"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92"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78"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8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129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c>
          <w:tcPr>
            <w:tcW w:w="127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c>
          <w:tcPr>
            <w:tcW w:w="144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Borders>
              <w:top w:val="nil"/>
              <w:left w:val="single" w:color="000000" w:sz="8" w:space="0"/>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2016</w:t>
            </w:r>
          </w:p>
        </w:tc>
        <w:tc>
          <w:tcPr>
            <w:tcW w:w="93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93"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92"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78"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8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129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c>
          <w:tcPr>
            <w:tcW w:w="127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c>
          <w:tcPr>
            <w:tcW w:w="144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9" w:type="dxa"/>
            <w:tcBorders>
              <w:top w:val="nil"/>
              <w:left w:val="single" w:color="000000" w:sz="8" w:space="0"/>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2017</w:t>
            </w:r>
          </w:p>
        </w:tc>
        <w:tc>
          <w:tcPr>
            <w:tcW w:w="93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93"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92"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78"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8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129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c>
          <w:tcPr>
            <w:tcW w:w="127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c>
          <w:tcPr>
            <w:tcW w:w="144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Borders>
              <w:top w:val="nil"/>
              <w:left w:val="single" w:color="000000" w:sz="8" w:space="0"/>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2018</w:t>
            </w:r>
          </w:p>
        </w:tc>
        <w:tc>
          <w:tcPr>
            <w:tcW w:w="93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94.96</w:t>
            </w:r>
          </w:p>
        </w:tc>
        <w:tc>
          <w:tcPr>
            <w:tcW w:w="993"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47.68</w:t>
            </w:r>
          </w:p>
        </w:tc>
        <w:tc>
          <w:tcPr>
            <w:tcW w:w="992"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78"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6.50</w:t>
            </w:r>
          </w:p>
        </w:tc>
        <w:tc>
          <w:tcPr>
            <w:tcW w:w="98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0.35</w:t>
            </w:r>
          </w:p>
        </w:tc>
        <w:tc>
          <w:tcPr>
            <w:tcW w:w="129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5.99</w:t>
            </w:r>
          </w:p>
        </w:tc>
        <w:tc>
          <w:tcPr>
            <w:tcW w:w="127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0.82</w:t>
            </w:r>
          </w:p>
        </w:tc>
        <w:tc>
          <w:tcPr>
            <w:tcW w:w="144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09" w:type="dxa"/>
            <w:tcBorders>
              <w:top w:val="nil"/>
              <w:left w:val="single" w:color="000000" w:sz="8" w:space="0"/>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2019</w:t>
            </w:r>
          </w:p>
        </w:tc>
        <w:tc>
          <w:tcPr>
            <w:tcW w:w="93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205.95</w:t>
            </w:r>
          </w:p>
        </w:tc>
        <w:tc>
          <w:tcPr>
            <w:tcW w:w="993"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140.96</w:t>
            </w:r>
          </w:p>
        </w:tc>
        <w:tc>
          <w:tcPr>
            <w:tcW w:w="992"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w:t>
            </w:r>
          </w:p>
        </w:tc>
        <w:tc>
          <w:tcPr>
            <w:tcW w:w="978"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6.48</w:t>
            </w:r>
          </w:p>
        </w:tc>
        <w:tc>
          <w:tcPr>
            <w:tcW w:w="98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0.30</w:t>
            </w:r>
          </w:p>
        </w:tc>
        <w:tc>
          <w:tcPr>
            <w:tcW w:w="129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5.95</w:t>
            </w:r>
          </w:p>
        </w:tc>
        <w:tc>
          <w:tcPr>
            <w:tcW w:w="127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0.80</w:t>
            </w:r>
          </w:p>
        </w:tc>
        <w:tc>
          <w:tcPr>
            <w:tcW w:w="1446" w:type="dxa"/>
            <w:tcBorders>
              <w:top w:val="nil"/>
              <w:left w:val="nil"/>
              <w:bottom w:val="single" w:color="000000" w:sz="8" w:space="0"/>
              <w:right w:val="single" w:color="000000" w:sz="8" w:space="0"/>
            </w:tcBorders>
          </w:tcPr>
          <w:p>
            <w:pPr>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lang w:bidi="ar"/>
              </w:rPr>
              <w:t>-</w:t>
            </w:r>
          </w:p>
        </w:tc>
      </w:tr>
    </w:tbl>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企业四处在试生产阶段，工业级锂提纯工艺综合能耗数据异常，且远大于行业平均值，故不采纳。</w:t>
      </w:r>
    </w:p>
    <w:p>
      <w:pPr>
        <w:spacing w:line="360" w:lineRule="auto"/>
        <w:ind w:firstLine="420" w:firstLineChars="200"/>
        <w:rPr>
          <w:rFonts w:hint="default" w:ascii="Times New Roman" w:hAnsi="Times New Roman" w:eastAsia="宋体" w:cs="Times New Roman"/>
          <w:szCs w:val="21"/>
        </w:rPr>
      </w:pPr>
      <w:bookmarkStart w:id="53" w:name="_Hlk52357627"/>
      <w:r>
        <w:rPr>
          <w:rFonts w:hint="default" w:ascii="Times New Roman" w:hAnsi="Times New Roman" w:eastAsia="宋体" w:cs="Times New Roman"/>
          <w:szCs w:val="21"/>
        </w:rPr>
        <w:t>在企业一（见表4-1）中，2015年、2016年、2017年、2018年与2019年五年的电解工艺综合能源消耗分别为</w:t>
      </w:r>
      <w:r>
        <w:rPr>
          <w:rFonts w:hint="default" w:ascii="Times New Roman" w:hAnsi="Times New Roman" w:eastAsia="宋体" w:cs="Times New Roman"/>
          <w:color w:val="000000"/>
          <w:szCs w:val="21"/>
        </w:rPr>
        <w:t>6.39 t</w:t>
      </w:r>
      <w:r>
        <w:rPr>
          <w:rFonts w:hint="default" w:ascii="Times New Roman" w:hAnsi="Times New Roman" w:eastAsia="宋体" w:cs="Times New Roman"/>
          <w:szCs w:val="21"/>
        </w:rPr>
        <w:t>ce/t、</w:t>
      </w:r>
      <w:r>
        <w:rPr>
          <w:rFonts w:hint="default" w:ascii="Times New Roman" w:hAnsi="Times New Roman" w:eastAsia="宋体" w:cs="Times New Roman"/>
          <w:color w:val="000000"/>
          <w:szCs w:val="21"/>
        </w:rPr>
        <w:t>6.27 t</w:t>
      </w:r>
      <w:r>
        <w:rPr>
          <w:rFonts w:hint="default" w:ascii="Times New Roman" w:hAnsi="Times New Roman" w:eastAsia="宋体" w:cs="Times New Roman"/>
          <w:szCs w:val="21"/>
        </w:rPr>
        <w:t>ce/t、</w:t>
      </w:r>
      <w:r>
        <w:rPr>
          <w:rFonts w:hint="default" w:ascii="Times New Roman" w:hAnsi="Times New Roman" w:eastAsia="宋体" w:cs="Times New Roman"/>
          <w:color w:val="000000"/>
          <w:szCs w:val="21"/>
        </w:rPr>
        <w:t>5.83 t</w:t>
      </w:r>
      <w:r>
        <w:rPr>
          <w:rFonts w:hint="default" w:ascii="Times New Roman" w:hAnsi="Times New Roman" w:eastAsia="宋体" w:cs="Times New Roman"/>
          <w:szCs w:val="21"/>
        </w:rPr>
        <w:t>ce/t、</w:t>
      </w:r>
      <w:r>
        <w:rPr>
          <w:rFonts w:hint="default" w:ascii="Times New Roman" w:hAnsi="Times New Roman" w:eastAsia="宋体" w:cs="Times New Roman"/>
          <w:color w:val="000000"/>
          <w:szCs w:val="21"/>
        </w:rPr>
        <w:t>6.09 t</w:t>
      </w:r>
      <w:r>
        <w:rPr>
          <w:rFonts w:hint="default" w:ascii="Times New Roman" w:hAnsi="Times New Roman" w:eastAsia="宋体" w:cs="Times New Roman"/>
          <w:szCs w:val="21"/>
        </w:rPr>
        <w:t>ce/t和6.02 tce/t，五年的单位产品综合能源消耗平均为6.12 tce/t。</w:t>
      </w:r>
    </w:p>
    <w:bookmarkEnd w:id="53"/>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在企业一（见表4-1）中，2015年、2016年、2017年、2018年与2019年五年的工业级锂提纯工艺平均综合能源消耗分别为0.15 tce/t、0.14 tce/t、0.14</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tce/t、0.14</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tce/t、0.14</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tce/t，五年的工业级锂提纯工艺单位产品综合能源消耗平均为0.14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在企业一（见表4-1）中，2015年、2016年、2017年、2018年与2019年五年的电池级锂提纯工艺平均综合能源消耗分别为</w:t>
      </w:r>
      <w:r>
        <w:rPr>
          <w:rFonts w:hint="default" w:ascii="Times New Roman" w:hAnsi="Times New Roman" w:eastAsia="宋体" w:cs="Times New Roman"/>
          <w:color w:val="000000"/>
          <w:szCs w:val="21"/>
        </w:rPr>
        <w:t xml:space="preserve">0.96 </w:t>
      </w:r>
      <w:r>
        <w:rPr>
          <w:rFonts w:hint="default" w:ascii="Times New Roman" w:hAnsi="Times New Roman" w:eastAsia="宋体" w:cs="Times New Roman"/>
          <w:szCs w:val="21"/>
        </w:rPr>
        <w:t>tce/t、</w:t>
      </w:r>
      <w:r>
        <w:rPr>
          <w:rFonts w:hint="default" w:ascii="Times New Roman" w:hAnsi="Times New Roman" w:eastAsia="宋体" w:cs="Times New Roman"/>
          <w:color w:val="000000"/>
          <w:szCs w:val="21"/>
        </w:rPr>
        <w:t xml:space="preserve">0.92 </w:t>
      </w:r>
      <w:r>
        <w:rPr>
          <w:rFonts w:hint="default" w:ascii="Times New Roman" w:hAnsi="Times New Roman" w:eastAsia="宋体" w:cs="Times New Roman"/>
          <w:szCs w:val="21"/>
        </w:rPr>
        <w:t>tce/t、</w:t>
      </w:r>
      <w:r>
        <w:rPr>
          <w:rFonts w:hint="default" w:ascii="Times New Roman" w:hAnsi="Times New Roman" w:eastAsia="宋体" w:cs="Times New Roman"/>
          <w:color w:val="000000"/>
          <w:szCs w:val="21"/>
        </w:rPr>
        <w:t>0.80</w:t>
      </w:r>
      <w:r>
        <w:rPr>
          <w:rFonts w:hint="default" w:ascii="Times New Roman" w:hAnsi="Times New Roman" w:eastAsia="宋体" w:cs="Times New Roman"/>
          <w:szCs w:val="21"/>
        </w:rPr>
        <w:t xml:space="preserve"> tce/t、</w:t>
      </w:r>
      <w:r>
        <w:rPr>
          <w:rFonts w:hint="default" w:ascii="Times New Roman" w:hAnsi="Times New Roman" w:eastAsia="宋体" w:cs="Times New Roman"/>
          <w:color w:val="000000"/>
          <w:szCs w:val="21"/>
        </w:rPr>
        <w:t xml:space="preserve">0.84 </w:t>
      </w:r>
      <w:r>
        <w:rPr>
          <w:rFonts w:hint="default" w:ascii="Times New Roman" w:hAnsi="Times New Roman" w:eastAsia="宋体" w:cs="Times New Roman"/>
          <w:szCs w:val="21"/>
        </w:rPr>
        <w:t>tce/t和0.81 tce/t，五年的电池级锂提纯工艺单位产品综合能源消耗平均为0.87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在企业二（见表4-2）中，</w:t>
      </w:r>
      <w:bookmarkStart w:id="54" w:name="_Hlk52366280"/>
      <w:r>
        <w:rPr>
          <w:rFonts w:hint="default" w:ascii="Times New Roman" w:hAnsi="Times New Roman" w:eastAsia="宋体" w:cs="Times New Roman"/>
          <w:szCs w:val="21"/>
        </w:rPr>
        <w:t>老生产线2015年、2016年、2017年、2018年的电解工艺综合能源消耗分别为6.15 tce/t、6.09 tce/t、6.03 tce/t、6.03 tce/t，四年的的单位产品综合能源消耗平均为6.08 tce/t；新生产线2018年与2019年的电解工艺综合能源消耗分别为4.94 tce/t、4.91 tce/t，两年的单位产品综合能源消耗平均为4.93 tce/t。</w:t>
      </w:r>
      <w:bookmarkEnd w:id="54"/>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在企业二（见表4-2）中，老生产线2015年、2016年、2017年、2018年的工业级锂提纯工艺平均综合能源消耗分别为0.15 tce/t、0.14 tce/t、0.12 tce/t、0.12 tce/t，四年的的单位产品综合能源消耗平均为0.13 tce/t；新生产线2018年与2019年的电解工艺综合能源消耗分别为0.82 tce/t、0.90 tce/t，两年的单位产品综合能源消耗平均为0.86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在企业二（见表4-2）中，老生产线2015年、2016年、2017年、2018年的电池级锂提纯工艺平均综合能源消耗分别为0.61 tce/t、0.55 tce/t、0.55 tce/t、0.55 tce/t，四年的的单位产品综合能源消耗平均为0.57 tce/t；新生产线2018年与2019年的电池级锂提纯工艺平均综合能源消耗分别为1.19 tce/t、1.27 tce/t，两年的单位产品综合能源消耗平均为1.23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企业二新生产线单位产品总能耗与以前相差不大，但在电解工艺综合能耗、工业级锂提纯工艺综合能耗、电池级锂提纯工艺综合能耗三项数据单项相差较大，数据明显偏离行业平均值，故不纳入计算。</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在企业三（见表4-3）中，2015年、2016年、2017年、2018年与2019年五年的电解工艺综合能源消耗分别为6.25</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tce/t、7.89 tce/t、8.88 tce/t、7.02</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tce/t、7.04 tce/t，五年的单位产品综合能源消耗平均为7.42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在企业三（见表4-3）中，2015年、2016年、2017年、2018年与2019年五年的工业级锂提纯工艺与电池级锂提纯工艺平均综合能源消耗分别为1.38 tce/t、1.38 tce/t、1.56 tce/t、1.73 tce/t、1.85 tce/t，五年的工业级锂提纯工艺与电池级锂提纯工艺综合能源消耗平均为1.58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企业三工业级锂提纯工艺综合能耗与电池级锂提纯工艺综合能耗不能单独计算，提供的数据在两列中相同，故不纳入计算。</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在企业四（见表4-4）中， 2018年与2019年两年的电解工艺综合能源消耗分别为5.99 tce/t、5.95</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tce/t，两年的单位产品综合能源消耗平均为5.97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在企业四（见表4-4）中，2018年与2019年两年的工业级锂提纯工艺平均综合能源消耗分别为0.82 tce/t、0.80</w:t>
      </w:r>
      <w:r>
        <w:rPr>
          <w:rFonts w:hint="default" w:ascii="Times New Roman" w:hAnsi="Times New Roman" w:eastAsia="宋体" w:cs="Times New Roman"/>
          <w:color w:val="000000"/>
          <w:szCs w:val="21"/>
        </w:rPr>
        <w:t xml:space="preserve"> </w:t>
      </w:r>
      <w:r>
        <w:rPr>
          <w:rFonts w:hint="default" w:ascii="Times New Roman" w:hAnsi="Times New Roman" w:eastAsia="宋体" w:cs="Times New Roman"/>
          <w:szCs w:val="21"/>
        </w:rPr>
        <w:t>tce/t，两年的工业级锂提纯工艺单位产品综合能源消耗平均为0.81 tce/t。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企业四处在试生产阶段，工业级锂提纯工艺综合能耗数据异常，且远大于行业平均值，故不采纳。</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 xml:space="preserve">在调查的四家锂冶炼生产企业中，在生产规模上，有年产能锂产品2000吨的锂冶炼企业一家，年产能锂产品300吨的锂冶炼企业三家。在生产工艺上，电解采用的都是熔盐电解法，工业级锂提纯采用的都是油熔法三家，电池级锂提纯都是采用的蒸馏法，因此，所调查的四家锂冶炼企业，具有合理的代表性。通过数据计算，这四家锂冶炼生产企业四年的电解工艺能源单耗平均值分别为6.12 tce/t、6.08 tce/t、7.42 tce/t和5.97 </w:t>
      </w:r>
      <w:r>
        <w:rPr>
          <w:rFonts w:hint="default" w:ascii="Times New Roman" w:hAnsi="Times New Roman" w:eastAsia="宋体" w:cs="Times New Roman"/>
          <w:color w:val="000000" w:themeColor="text1"/>
          <w:szCs w:val="21"/>
          <w14:textFill>
            <w14:solidFill>
              <w14:schemeClr w14:val="tx1"/>
            </w14:solidFill>
          </w14:textFill>
        </w:rPr>
        <w:t>tce/t</w:t>
      </w:r>
      <w:r>
        <w:rPr>
          <w:rFonts w:hint="default" w:ascii="Times New Roman" w:hAnsi="Times New Roman" w:eastAsia="宋体" w:cs="Times New Roman"/>
          <w:szCs w:val="21"/>
        </w:rPr>
        <w:t>，考虑到锂是个小金属行业，全国产销量3000吨左右，据此初步确定，全国主要锂冶炼企业电解工艺综合能源消耗的一般水平约为6.40 tce/t，经与其他三家锂冶炼生产单位沟通，将6.40 tce/t作为现有锂冶炼企业单位产品综合能源消耗限定值。在调研的四家锂冶炼生产企业中，现有三家企业的单位产品综合能源消耗达到了该要求，其中两家企业均在某一年的电解工艺综合能耗指标没有达到该要求，认为是由于企业新建项目没有达产达标或生产负荷不饱满造成的，因此将现有锂冶炼生产企业采掘工艺单位产品综合能源消耗限额限定值确定为6.40 tce/t是合理的。</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工业级锂提纯生产工艺上，所调查的四家锂冶炼企业主要采用油熔法。油熔法是通过加入白油熔炼、沉降而达到去除杂质，提高纯度的目的。这四家锂冶炼生产企业四年的工业级锂提纯生产工艺能源单耗平均值分别为0.14 tce/t、0.13 tce/t、1.58 tce/t和0.81 tce/t，企业三工业级产品与电池级产品数据不能区分，企业四还在试生产，产能处在爬坡过程中，这两项数据数据不具备参考价值，故舍弃，参考前两家家锂冶炼企业的数据，据此初步确定，全国主要锂冶炼企业工业级锂提纯工艺综合能源消耗的一般水平约为0.14 tce/t，并将0.14 tce/t作为现有锂冶炼企业工业级锂提纯单位产品综合能源消耗限定值。</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在电池级锂提纯工艺上，所调查的四家锂冶炼生产企业，企业四暂未生产电池级产品，其他三家都是采用蒸馏法来达到分离杂质，提高锂纯度的目的，这三家锂冶炼生产企业四年的电池级锂提纯工艺能源单耗平均值分别为0.87 tce/t、0.57 tce/t、1.58 tce/t，</w:t>
      </w:r>
      <w:r>
        <w:rPr>
          <w:rFonts w:hint="default" w:ascii="Times New Roman" w:hAnsi="Times New Roman" w:eastAsia="宋体" w:cs="Times New Roman"/>
          <w:color w:val="000000" w:themeColor="text1"/>
          <w:szCs w:val="21"/>
          <w14:textFill>
            <w14:solidFill>
              <w14:schemeClr w14:val="tx1"/>
            </w14:solidFill>
          </w14:textFill>
        </w:rPr>
        <w:t>企业三工业级锂提纯工艺综合能耗与电池级锂提纯工艺综合能耗不能单独计算，提供的数据在两列中相同，故不纳入计算。另本标准制定针</w:t>
      </w:r>
      <w:r>
        <w:rPr>
          <w:rFonts w:hint="default" w:ascii="Times New Roman" w:hAnsi="Times New Roman" w:eastAsia="宋体" w:cs="Times New Roman"/>
          <w:szCs w:val="21"/>
        </w:rPr>
        <w:t>对原料为国标LiCl-1标准的生产工艺，企业二同时采用国标LiCl-0的原料，原料等级不同，故初步确定，全国主要锂冶炼企业电池级锂提纯工艺综合能源消耗的一般水平约为0.87 tce/t，并将0.87 tce/t作为现有锂冶炼企业电池级锂提纯单位产品综合能源消耗限定值。</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55" w:name="_Toc7672"/>
      <w:r>
        <w:rPr>
          <w:rFonts w:hint="default" w:ascii="Times New Roman" w:hAnsi="Times New Roman" w:eastAsia="宋体" w:cs="Times New Roman"/>
          <w:b w:val="0"/>
          <w:bCs/>
          <w:sz w:val="21"/>
          <w:szCs w:val="21"/>
          <w:lang w:val="en-US" w:eastAsia="zh-CN"/>
        </w:rPr>
        <w:t>3.4.2  能源消耗限额准入值</w:t>
      </w:r>
      <w:bookmarkEnd w:id="55"/>
      <w:r>
        <w:rPr>
          <w:rFonts w:hint="default" w:ascii="Times New Roman" w:hAnsi="Times New Roman" w:eastAsia="宋体" w:cs="Times New Roman"/>
          <w:b w:val="0"/>
          <w:bCs/>
          <w:sz w:val="21"/>
          <w:szCs w:val="21"/>
          <w:lang w:val="en-US" w:eastAsia="zh-CN"/>
        </w:rPr>
        <w:t xml:space="preserve"> </w:t>
      </w:r>
    </w:p>
    <w:p>
      <w:pPr>
        <w:spacing w:line="360" w:lineRule="auto"/>
        <w:ind w:firstLine="480"/>
        <w:rPr>
          <w:rFonts w:hint="default" w:ascii="Times New Roman" w:hAnsi="Times New Roman" w:eastAsia="宋体" w:cs="Times New Roman"/>
          <w:szCs w:val="21"/>
        </w:rPr>
      </w:pPr>
      <w:r>
        <w:rPr>
          <w:rFonts w:hint="default" w:ascii="Times New Roman" w:hAnsi="Times New Roman" w:eastAsia="宋体" w:cs="Times New Roman"/>
          <w:szCs w:val="21"/>
        </w:rPr>
        <w:t>新建锂冶炼生产企业单位产品能源消耗限额准入值，即要求新建锂冶炼生产企业单位产品能源消耗应当达到行业的先进水平，总体来说，就是在现</w:t>
      </w:r>
      <w:r>
        <w:rPr>
          <w:rFonts w:hint="default" w:ascii="Times New Roman" w:hAnsi="Times New Roman" w:eastAsia="宋体" w:cs="Times New Roman"/>
          <w:color w:val="000000" w:themeColor="text1"/>
          <w:szCs w:val="21"/>
          <w14:textFill>
            <w14:solidFill>
              <w14:schemeClr w14:val="tx1"/>
            </w14:solidFill>
          </w14:textFill>
        </w:rPr>
        <w:t>有金属锂生产</w:t>
      </w:r>
      <w:r>
        <w:rPr>
          <w:rFonts w:hint="default" w:ascii="Times New Roman" w:hAnsi="Times New Roman" w:eastAsia="宋体" w:cs="Times New Roman"/>
          <w:szCs w:val="21"/>
        </w:rPr>
        <w:t>企业单位产品平均能源消耗的基础上下降2～8%。虽然锂行业在十几种主要有色金属生产行业中，规模较小，电解、提纯生产工艺基本定型，但设备大多是非标设备，其中自制设备较多，更新能源消耗下降的难度偏大，因此新建准入值的能源下降幅度取值分别为：电解工艺综合能源消耗下降5%，电池级锂提纯工艺综合能源消耗下降5%，工业级锂提纯工艺平均综合能源消耗下降5%。据此初步确定，将6.08 tce/t作为新建锂冶炼生产企业电解工艺单位产品综合能源消耗的限额准入值，将0.13 tce/t作为新建锂冶炼生产企业工业级锂提纯单位产品综合能源消耗的限额准入值，将0.83 tce/t作为新建锂冶炼生产企业单位产品综合能源消耗的限额准入值。</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2"/>
        <w:rPr>
          <w:rFonts w:hint="default" w:ascii="Times New Roman" w:hAnsi="Times New Roman" w:eastAsia="宋体" w:cs="Times New Roman"/>
          <w:b w:val="0"/>
          <w:bCs/>
          <w:sz w:val="21"/>
          <w:szCs w:val="21"/>
          <w:lang w:val="en-US" w:eastAsia="zh-CN"/>
        </w:rPr>
      </w:pPr>
      <w:bookmarkStart w:id="56" w:name="_Toc5217"/>
      <w:r>
        <w:rPr>
          <w:rFonts w:hint="default" w:ascii="Times New Roman" w:hAnsi="Times New Roman" w:eastAsia="宋体" w:cs="Times New Roman"/>
          <w:b w:val="0"/>
          <w:bCs/>
          <w:sz w:val="21"/>
          <w:szCs w:val="21"/>
          <w:lang w:val="en-US" w:eastAsia="zh-CN"/>
        </w:rPr>
        <w:t>3.4.3  能源消耗限额先进值</w:t>
      </w:r>
      <w:bookmarkEnd w:id="56"/>
      <w:r>
        <w:rPr>
          <w:rFonts w:hint="default" w:ascii="Times New Roman" w:hAnsi="Times New Roman" w:eastAsia="宋体" w:cs="Times New Roman"/>
          <w:b w:val="0"/>
          <w:bCs/>
          <w:sz w:val="21"/>
          <w:szCs w:val="21"/>
          <w:lang w:val="en-US" w:eastAsia="zh-CN"/>
        </w:rPr>
        <w:t xml:space="preserve"> </w:t>
      </w:r>
    </w:p>
    <w:p>
      <w:pPr>
        <w:spacing w:line="360" w:lineRule="auto"/>
        <w:ind w:firstLine="525" w:firstLineChars="250"/>
        <w:rPr>
          <w:rFonts w:hint="default" w:ascii="Times New Roman" w:hAnsi="Times New Roman" w:eastAsia="宋体" w:cs="Times New Roman"/>
          <w:color w:val="FF0000"/>
          <w:szCs w:val="21"/>
        </w:rPr>
      </w:pPr>
      <w:r>
        <w:rPr>
          <w:rFonts w:hint="default" w:ascii="Times New Roman" w:hAnsi="Times New Roman" w:eastAsia="宋体" w:cs="Times New Roman"/>
          <w:szCs w:val="21"/>
        </w:rPr>
        <w:t>锂冶炼生产企业单位产品能源消耗限额先进值，要求锂冶炼生产企业通过加强内部管理，推进技术进步，引进和消化新工艺、新技术、新设备和新材料，使企业单位产品能源消耗达到行业的世界先进水平。在调研的四家锂冶炼生产企业中，一家企业的电解工艺单位产品综合能源消耗最低为5.83 tce/t，一家企业电解工艺单位产品综合能源消耗最低为6.03 tce/t，一家企业的电解工艺单位产品综合能源消耗最低为6.25 tce/t，一家企业的电解工艺单位产品综合能源消耗最低为5.95 tce/t。考虑到GB 50919-2013中将5.78 tce/t设为一级能耗，现有四家企业单位产品综合能源消耗最低值均大于5.78 tce/t，为此，将5.78 tce/t作为锂冶炼生产企业电解工艺单位产品综合能源消耗先进值。在调研的四家锂冶炼生产企业中，一家企业的工业级锂提纯工艺单位产品综合能源消耗最低在0.14 tce/t，一家企业的工业级锂提纯工艺单位产品综合能源消耗最低在0.12 tce/t，一家企业的工业级锂提纯工艺单位产品综合能源消耗最低在1.38 tce/t，一家企业的工业级锂提纯工艺单位产品综合能源消耗最低在0.80 tce/t，为此，将0.12 tce/t作为锂冶炼生产企业工业级锂提纯工艺单位产品综合能源消耗先进值。</w:t>
      </w:r>
      <w:r>
        <w:rPr>
          <w:rFonts w:hint="default" w:ascii="Times New Roman" w:hAnsi="Times New Roman" w:eastAsia="宋体" w:cs="Times New Roman"/>
          <w:color w:val="000000" w:themeColor="text1"/>
          <w:szCs w:val="21"/>
          <w14:textFill>
            <w14:solidFill>
              <w14:schemeClr w14:val="tx1"/>
            </w14:solidFill>
          </w14:textFill>
        </w:rPr>
        <w:t>在调研的四家锂冶炼生产企业中，一家企业电池级锂提纯生产单位产品综合能源消耗最低为0.80 tce/t，一家企业电池级锂提纯生产单位产品综合能源消耗最低为0.55 tce/t，一家企业电池级锂提纯生产单位产品综合能源消耗最低为1.38 tce/t，企业四暂未产出电池级锂产品，虽然企业二原料为更高标准的LiCl-0原料，但为了促进行业协调发展、绿色发展，响应国家节能减排的号召，化解结构性产能过剩，使我国有限的资源得到充分的利用，考虑到此，将0.55 tce/t作为锂冶炼生产电池级锂提纯单位产品综合能源消耗先进值。</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default" w:ascii="Times New Roman" w:hAnsi="Times New Roman" w:eastAsia="宋体" w:cs="Times New Roman"/>
          <w:b w:val="0"/>
          <w:bCs/>
          <w:sz w:val="24"/>
          <w:szCs w:val="24"/>
          <w:lang w:val="en-US" w:eastAsia="zh-CN"/>
        </w:rPr>
      </w:pPr>
      <w:bookmarkStart w:id="57" w:name="_Toc15367"/>
      <w:r>
        <w:rPr>
          <w:rFonts w:hint="default" w:ascii="Times New Roman" w:hAnsi="Times New Roman" w:eastAsia="宋体" w:cs="Times New Roman"/>
          <w:b w:val="0"/>
          <w:bCs/>
          <w:sz w:val="24"/>
          <w:szCs w:val="24"/>
          <w:lang w:val="en-US" w:eastAsia="zh-CN"/>
        </w:rPr>
        <w:t>3.5  适用范围</w:t>
      </w:r>
      <w:bookmarkEnd w:id="57"/>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通过调查，国内锂冶炼企业均采用熔盐电解法、油熔法、真空化料法、蒸馏法制备工业级锂和电池级锂，而真空还原法制锂现还无法产业化应用。因此，本标准仅适用于熔盐电解法的锂冶炼企业，不适用于真空还原法的锂冶炼企业。</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附录A 《常用能源品种现行参考折标煤系数》（资料性附录）</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考虑所有折标煤能耗指标建立在现行折标煤系数上，故增加此附录。附录A资料的折标煤系数如遇国家统计部门规定发生变化，能耗等级指标则应另行设定。</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附录B《耗能工质能源等价值》（资料性附录）</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本资料来源于GB 2589-90中的附录A。附录B资料的能源等价值如有变动，以国家统计部门最新公布的数据为准。</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58" w:name="_Toc31398"/>
      <w:r>
        <w:rPr>
          <w:rFonts w:hint="default" w:ascii="Times New Roman" w:hAnsi="Times New Roman" w:eastAsia="宋体" w:cs="Times New Roman"/>
          <w:sz w:val="28"/>
          <w:szCs w:val="28"/>
        </w:rPr>
        <w:t>四、标准中涉及的专利或知识产权说明</w:t>
      </w:r>
      <w:bookmarkEnd w:id="58"/>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无。</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59" w:name="_Toc2844245"/>
      <w:bookmarkStart w:id="60" w:name="_Toc23429"/>
      <w:r>
        <w:rPr>
          <w:rFonts w:hint="default" w:ascii="Times New Roman" w:hAnsi="Times New Roman" w:eastAsia="宋体" w:cs="Times New Roman"/>
          <w:sz w:val="28"/>
          <w:szCs w:val="28"/>
        </w:rPr>
        <w:t>五、采用国际标准和国外先进标准的情况</w:t>
      </w:r>
      <w:bookmarkEnd w:id="59"/>
      <w:bookmarkEnd w:id="60"/>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本标准根据我国情况首次制定，填补了我国</w:t>
      </w:r>
      <w:bookmarkStart w:id="61" w:name="OLE_LINK1"/>
      <w:r>
        <w:rPr>
          <w:rFonts w:hint="default" w:ascii="Times New Roman" w:hAnsi="Times New Roman" w:eastAsia="宋体" w:cs="Times New Roman"/>
          <w:sz w:val="21"/>
          <w:szCs w:val="21"/>
        </w:rPr>
        <w:t>金属锂单位产品能源消耗限额</w:t>
      </w:r>
      <w:bookmarkEnd w:id="61"/>
      <w:r>
        <w:rPr>
          <w:rFonts w:hint="default" w:ascii="Times New Roman" w:hAnsi="Times New Roman" w:eastAsia="宋体" w:cs="Times New Roman"/>
          <w:szCs w:val="21"/>
        </w:rPr>
        <w:t>标准的空白，其技术指标符合用户要求，先进合理。本标准在编制过程中进行了大量的数据收集工作，同时兼顾了国内大部分</w:t>
      </w:r>
      <w:r>
        <w:rPr>
          <w:rFonts w:hint="default" w:ascii="Times New Roman" w:hAnsi="Times New Roman" w:eastAsia="宋体" w:cs="Times New Roman"/>
          <w:szCs w:val="21"/>
          <w:lang w:eastAsia="zh-CN"/>
        </w:rPr>
        <w:t>金属</w:t>
      </w:r>
      <w:r>
        <w:rPr>
          <w:rFonts w:hint="default" w:ascii="Times New Roman" w:hAnsi="Times New Roman" w:eastAsia="宋体" w:cs="Times New Roman"/>
          <w:szCs w:val="21"/>
        </w:rPr>
        <w:t>锂生产厂家的情况。</w:t>
      </w:r>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本标准没有采用国际标准；本标准在制定过程中未检测到同类国际标准。标准总体水平达到了国际先进水平。</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62" w:name="_Toc2844246"/>
      <w:bookmarkStart w:id="63" w:name="_Toc27231"/>
      <w:r>
        <w:rPr>
          <w:rFonts w:hint="default" w:ascii="Times New Roman" w:hAnsi="Times New Roman" w:eastAsia="宋体" w:cs="Times New Roman"/>
          <w:sz w:val="28"/>
          <w:szCs w:val="28"/>
        </w:rPr>
        <w:t>六、与有关现行法律、法规和强制性国家标准的关系</w:t>
      </w:r>
      <w:bookmarkEnd w:id="62"/>
      <w:bookmarkEnd w:id="63"/>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本标准与相关法律、法规、规章及相关标准协调一致，没有冲突。</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64" w:name="_Toc2844247"/>
      <w:bookmarkStart w:id="65" w:name="_Toc21089"/>
      <w:r>
        <w:rPr>
          <w:rFonts w:hint="default" w:ascii="Times New Roman" w:hAnsi="Times New Roman" w:eastAsia="宋体" w:cs="Times New Roman"/>
          <w:sz w:val="28"/>
          <w:szCs w:val="28"/>
        </w:rPr>
        <w:t>七、重大分歧意见的处理经过和依据</w:t>
      </w:r>
      <w:bookmarkEnd w:id="64"/>
      <w:bookmarkEnd w:id="65"/>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无。</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66" w:name="_Toc2844248"/>
      <w:bookmarkStart w:id="67" w:name="_Toc8669"/>
      <w:r>
        <w:rPr>
          <w:rFonts w:hint="default" w:ascii="Times New Roman" w:hAnsi="Times New Roman" w:eastAsia="宋体" w:cs="Times New Roman"/>
          <w:sz w:val="28"/>
          <w:szCs w:val="28"/>
        </w:rPr>
        <w:t>八、标准作为强制性标准或推荐性标准的建议</w:t>
      </w:r>
      <w:bookmarkEnd w:id="66"/>
      <w:bookmarkEnd w:id="67"/>
    </w:p>
    <w:p>
      <w:pPr>
        <w:snapToGrid w:val="0"/>
        <w:spacing w:line="360" w:lineRule="auto"/>
        <w:ind w:firstLine="420" w:firstLineChars="200"/>
        <w:rPr>
          <w:rFonts w:hint="default" w:ascii="Times New Roman" w:hAnsi="Times New Roman" w:eastAsia="宋体" w:cs="Times New Roman"/>
          <w:sz w:val="24"/>
          <w:szCs w:val="24"/>
        </w:rPr>
      </w:pPr>
      <w:r>
        <w:rPr>
          <w:rFonts w:hint="default" w:ascii="Times New Roman" w:hAnsi="Times New Roman" w:eastAsia="宋体" w:cs="Times New Roman"/>
          <w:szCs w:val="21"/>
        </w:rPr>
        <w:t>建议标准《绿色设计产品评价技术规范 氢氧化锂》作为推荐性标准颁布实施。</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68" w:name="_Toc2844249"/>
      <w:bookmarkStart w:id="69" w:name="_Toc3413"/>
      <w:r>
        <w:rPr>
          <w:rFonts w:hint="default" w:ascii="Times New Roman" w:hAnsi="Times New Roman" w:eastAsia="宋体" w:cs="Times New Roman"/>
          <w:sz w:val="28"/>
          <w:szCs w:val="28"/>
        </w:rPr>
        <w:t>九、贯彻标准的要求和措施建议</w:t>
      </w:r>
      <w:bookmarkEnd w:id="68"/>
      <w:bookmarkEnd w:id="69"/>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建议本标准批准发布后，应加强对本标准的推广和宣传力度，促进更多企业和客户了解、掌握、科学使用《</w:t>
      </w:r>
      <w:r>
        <w:rPr>
          <w:rFonts w:hint="default" w:ascii="Times New Roman" w:hAnsi="Times New Roman" w:eastAsia="宋体" w:cs="Times New Roman"/>
          <w:sz w:val="21"/>
          <w:szCs w:val="21"/>
        </w:rPr>
        <w:t>金属锂单位产品能源消耗限额</w:t>
      </w:r>
      <w:r>
        <w:rPr>
          <w:rFonts w:hint="default" w:ascii="Times New Roman" w:hAnsi="Times New Roman" w:eastAsia="宋体" w:cs="Times New Roman"/>
          <w:szCs w:val="21"/>
        </w:rPr>
        <w:t>》标准，促进标准的顺利实施。</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70" w:name="_Toc2844250"/>
      <w:bookmarkStart w:id="71" w:name="_Toc11224"/>
      <w:r>
        <w:rPr>
          <w:rFonts w:hint="default" w:ascii="Times New Roman" w:hAnsi="Times New Roman" w:eastAsia="宋体" w:cs="Times New Roman"/>
          <w:sz w:val="28"/>
          <w:szCs w:val="28"/>
        </w:rPr>
        <w:t>十、废止现行有关标准的建议</w:t>
      </w:r>
      <w:bookmarkEnd w:id="70"/>
      <w:bookmarkEnd w:id="71"/>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无。</w:t>
      </w:r>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Fonts w:hint="default" w:ascii="Times New Roman" w:hAnsi="Times New Roman" w:eastAsia="宋体" w:cs="Times New Roman"/>
          <w:sz w:val="28"/>
          <w:szCs w:val="28"/>
        </w:rPr>
      </w:pPr>
      <w:bookmarkStart w:id="72" w:name="_Toc2844251"/>
      <w:bookmarkStart w:id="73" w:name="_Toc8571"/>
      <w:r>
        <w:rPr>
          <w:rFonts w:hint="default" w:ascii="Times New Roman" w:hAnsi="Times New Roman" w:eastAsia="宋体" w:cs="Times New Roman"/>
          <w:sz w:val="28"/>
          <w:szCs w:val="28"/>
          <w:lang w:eastAsia="zh-CN"/>
        </w:rPr>
        <w:t>十一</w:t>
      </w:r>
      <w:r>
        <w:rPr>
          <w:rFonts w:hint="default" w:ascii="Times New Roman" w:hAnsi="Times New Roman" w:eastAsia="宋体" w:cs="Times New Roman"/>
          <w:sz w:val="28"/>
          <w:szCs w:val="28"/>
        </w:rPr>
        <w:t>、其他应予说明的事项</w:t>
      </w:r>
      <w:bookmarkEnd w:id="72"/>
      <w:bookmarkEnd w:id="73"/>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无。</w:t>
      </w:r>
    </w:p>
    <w:p>
      <w:pPr>
        <w:pStyle w:val="2"/>
        <w:spacing w:before="0" w:beforeAutospacing="0" w:after="0" w:afterAutospacing="0" w:line="360" w:lineRule="auto"/>
        <w:rPr>
          <w:sz w:val="28"/>
          <w:szCs w:val="28"/>
        </w:rPr>
      </w:pPr>
    </w:p>
    <w:p>
      <w:pPr>
        <w:spacing w:line="360" w:lineRule="auto"/>
        <w:ind w:firstLine="420" w:firstLineChars="200"/>
        <w:rPr>
          <w:rFonts w:hint="eastAsia" w:asciiTheme="minorEastAsia" w:hAnsiTheme="minorEastAsia" w:eastAsiaTheme="minorEastAsia"/>
          <w:szCs w:val="21"/>
        </w:rPr>
      </w:pPr>
    </w:p>
    <w:p>
      <w:pPr>
        <w:tabs>
          <w:tab w:val="left" w:pos="9660"/>
        </w:tabs>
        <w:spacing w:line="360" w:lineRule="auto"/>
        <w:ind w:firstLine="420" w:firstLineChars="200"/>
        <w:rPr>
          <w:rFonts w:asciiTheme="minorEastAsia" w:hAnsiTheme="minorEastAsia" w:eastAsiaTheme="minorEastAsia"/>
          <w:szCs w:val="21"/>
          <w:lang w:val="en-US"/>
        </w:rPr>
      </w:pPr>
      <w:r>
        <w:rPr>
          <w:rFonts w:hint="eastAsia" w:hAnsi="黑体"/>
          <w:sz w:val="21"/>
          <w:szCs w:val="21"/>
          <w:lang w:val="en-US" w:eastAsia="zh-CN"/>
        </w:rPr>
        <w:t xml:space="preserve"> </w:t>
      </w: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Cambria Math">
    <w:panose1 w:val="02040503050406030204"/>
    <w:charset w:val="00"/>
    <w:family w:val="modern"/>
    <w:pitch w:val="default"/>
    <w:sig w:usb0="E00002FF" w:usb1="420024FF" w:usb2="00000000" w:usb3="00000000" w:csb0="2000019F" w:csb1="00000000"/>
  </w:font>
  <w:font w:name="AngsanaUPC">
    <w:panose1 w:val="02020603050405020304"/>
    <w:charset w:val="DE"/>
    <w:family w:val="modern"/>
    <w:pitch w:val="default"/>
    <w:sig w:usb0="81000003" w:usb1="00000000" w:usb2="00000000" w:usb3="00000000" w:csb0="00010001"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DE"/>
    <w:family w:val="swiss"/>
    <w:pitch w:val="default"/>
    <w:sig w:usb0="81000003" w:usb1="00000000" w:usb2="00000000" w:usb3="00000000" w:csb0="00010001"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SymbolMT">
    <w:altName w:val="Cambria"/>
    <w:panose1 w:val="00000000000000000000"/>
    <w:charset w:val="00"/>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SymbolMT">
    <w:altName w:val="Cambria"/>
    <w:panose1 w:val="000000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SymbolMT">
    <w:altName w:val="Cambria"/>
    <w:panose1 w:val="00000000000000000000"/>
    <w:charset w:val="00"/>
    <w:family w:val="decorative"/>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Cambria Math">
    <w:panose1 w:val="02040503050406030204"/>
    <w:charset w:val="00"/>
    <w:family w:val="decorative"/>
    <w:pitch w:val="default"/>
    <w:sig w:usb0="E00002FF" w:usb1="420024FF" w:usb2="00000000" w:usb3="00000000" w:csb0="2000019F" w:csb1="00000000"/>
  </w:font>
  <w:font w:name="SymbolMT">
    <w:altName w:val="Cambria"/>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mp;quot">
    <w:altName w:val="Cambria"/>
    <w:panose1 w:val="00000000000000000000"/>
    <w:charset w:val="00"/>
    <w:family w:val="decorative"/>
    <w:pitch w:val="default"/>
    <w:sig w:usb0="00000000" w:usb1="00000000" w:usb2="00000000" w:usb3="00000000" w:csb0="00000000" w:csb1="00000000"/>
  </w:font>
  <w:font w:name="&amp;quot">
    <w:altName w:val="Cambria"/>
    <w:panose1 w:val="00000000000000000000"/>
    <w:charset w:val="00"/>
    <w:family w:val="roman"/>
    <w:pitch w:val="default"/>
    <w:sig w:usb0="00000000" w:usb1="00000000" w:usb2="00000000" w:usb3="00000000" w:csb0="00000000" w:csb1="00000000"/>
  </w:font>
  <w:font w:name="&amp;quot">
    <w:altName w:val="Cambria"/>
    <w:panose1 w:val="00000000000000000000"/>
    <w:charset w:val="00"/>
    <w:family w:val="modern"/>
    <w:pitch w:val="default"/>
    <w:sig w:usb0="00000000" w:usb1="00000000" w:usb2="00000000" w:usb3="00000000" w:csb0="00000000" w:csb1="00000000"/>
  </w:font>
  <w:font w:name="&amp;quot">
    <w:altName w:val="Cambria"/>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ngsanaUPC">
    <w:panose1 w:val="02020603050405020304"/>
    <w:charset w:val="DE"/>
    <w:family w:val="decorative"/>
    <w:pitch w:val="default"/>
    <w:sig w:usb0="81000003" w:usb1="00000000" w:usb2="00000000" w:usb3="00000000" w:csb0="00010001" w:csb1="00000000"/>
  </w:font>
  <w:font w:name="AngsanaUPC">
    <w:panose1 w:val="02020603050405020304"/>
    <w:charset w:val="DE"/>
    <w:family w:val="roman"/>
    <w:pitch w:val="default"/>
    <w:sig w:usb0="81000003" w:usb1="00000000" w:usb2="00000000" w:usb3="00000000" w:csb0="0001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00000" w:csb1="00000000"/>
  </w:font>
  <w:font w:name="David">
    <w:panose1 w:val="020E0502060401010101"/>
    <w:charset w:val="B1"/>
    <w:family w:val="modern"/>
    <w:pitch w:val="default"/>
    <w:sig w:usb0="00000801" w:usb1="00000000" w:usb2="00000000" w:usb3="00000000" w:csb0="00000020" w:csb1="00200000"/>
  </w:font>
  <w:font w:name="新宋体">
    <w:panose1 w:val="02010609030101010101"/>
    <w:charset w:val="86"/>
    <w:family w:val="roman"/>
    <w:pitch w:val="default"/>
    <w:sig w:usb0="00000003" w:usb1="288F0000" w:usb2="00000006" w:usb3="00000000" w:csb0="00040001" w:csb1="00000000"/>
  </w:font>
  <w:font w:name="Calibri Light">
    <w:panose1 w:val="020F0302020204030204"/>
    <w:charset w:val="00"/>
    <w:family w:val="modern"/>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roman"/>
    <w:pitch w:val="default"/>
    <w:sig w:usb0="A00002FF" w:usb1="28CFFCFA" w:usb2="00000016" w:usb3="00000000" w:csb0="00100001" w:csb1="00000000"/>
  </w:font>
  <w:font w:name="仿宋">
    <w:panose1 w:val="02010609060101010101"/>
    <w:charset w:val="86"/>
    <w:family w:val="swiss"/>
    <w:pitch w:val="default"/>
    <w:sig w:usb0="800002BF" w:usb1="38CF7CFA" w:usb2="00000016" w:usb3="00000000" w:csb0="00040001" w:csb1="00000000"/>
  </w:font>
  <w:font w:name="David">
    <w:panose1 w:val="020E0502060401010101"/>
    <w:charset w:val="B1"/>
    <w:family w:val="swiss"/>
    <w:pitch w:val="default"/>
    <w:sig w:usb0="00000801" w:usb1="00000000" w:usb2="00000000" w:usb3="00000000" w:csb0="00000020" w:csb1="002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David">
    <w:panose1 w:val="020E0502060401010101"/>
    <w:charset w:val="B1"/>
    <w:family w:val="decorative"/>
    <w:pitch w:val="default"/>
    <w:sig w:usb0="00000801" w:usb1="00000000" w:usb2="00000000" w:usb3="00000000" w:csb0="00000020" w:csb1="00200000"/>
  </w:font>
  <w:font w:name="新宋体">
    <w:panose1 w:val="02010609030101010101"/>
    <w:charset w:val="86"/>
    <w:family w:val="swiss"/>
    <w:pitch w:val="default"/>
    <w:sig w:usb0="00000003" w:usb1="288F0000" w:usb2="00000006" w:usb3="00000000" w:csb0="00040001" w:csb1="00000000"/>
  </w:font>
  <w:font w:name="Calibri Light">
    <w:panose1 w:val="020F0302020204030204"/>
    <w:charset w:val="00"/>
    <w:family w:val="decorative"/>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avid">
    <w:panose1 w:val="020E0502060401010101"/>
    <w:charset w:val="B1"/>
    <w:family w:val="roman"/>
    <w:pitch w:val="default"/>
    <w:sig w:usb0="00000801" w:usb1="00000000" w:usb2="00000000" w:usb3="00000000" w:csb0="00000020" w:csb1="00200000"/>
  </w:font>
  <w:font w:name="新宋体">
    <w:panose1 w:val="02010609030101010101"/>
    <w:charset w:val="86"/>
    <w:family w:val="decorative"/>
    <w:pitch w:val="default"/>
    <w:sig w:usb0="00000003" w:usb1="288F0000" w:usb2="00000006" w:usb3="00000000" w:csb0="00040001"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00000" w:csb1="00000000"/>
  </w:font>
  <w:font w:name="ˎ̥">
    <w:altName w:val="Times New Roman"/>
    <w:panose1 w:val="00000000000000000000"/>
    <w:charset w:val="00"/>
    <w:family w:val="decorative"/>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MS Gothic">
    <w:panose1 w:val="020B0609070205080204"/>
    <w:charset w:val="80"/>
    <w:family w:val="swiss"/>
    <w:pitch w:val="default"/>
    <w:sig w:usb0="E00002FF" w:usb1="6AC7FDFB" w:usb2="00000012" w:usb3="00000000" w:csb0="4002009F" w:csb1="DFD70000"/>
  </w:font>
  <w:font w:name="MS Gothic">
    <w:panose1 w:val="020B0609070205080204"/>
    <w:charset w:val="80"/>
    <w:family w:val="decorative"/>
    <w:pitch w:val="default"/>
    <w:sig w:usb0="E00002FF" w:usb1="6AC7FDFB" w:usb2="00000012" w:usb3="00000000" w:csb0="4002009F" w:csb1="DFD70000"/>
  </w:font>
  <w:font w:name="MS Gothic">
    <w:panose1 w:val="020B0609070205080204"/>
    <w:charset w:val="80"/>
    <w:family w:val="roman"/>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decorative"/>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DejaVu Sans">
    <w:altName w:val="Traditional Arabic"/>
    <w:panose1 w:val="02020603050405020304"/>
    <w:charset w:val="00"/>
    <w:family w:val="modern"/>
    <w:pitch w:val="default"/>
    <w:sig w:usb0="00000000" w:usb1="00000000" w:usb2="00000008" w:usb3="00000000" w:csb0="000001FF" w:csb1="00000000"/>
  </w:font>
  <w:font w:name="DejaVu Sans">
    <w:altName w:val="Traditional Arabic"/>
    <w:panose1 w:val="02020603050405020304"/>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0YFe8ICAADY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
    <w:nsid w:val="00000025"/>
    <w:multiLevelType w:val="multilevel"/>
    <w:tmpl w:val="00000025"/>
    <w:lvl w:ilvl="0" w:tentative="1">
      <w:start w:val="1"/>
      <w:numFmt w:val="none"/>
      <w:pStyle w:val="33"/>
      <w:suff w:val="nothing"/>
      <w:lvlText w:val="%1"/>
      <w:lvlJc w:val="left"/>
      <w:rPr>
        <w:rFonts w:hint="default" w:ascii="Times New Roman" w:hAnsi="Times New Roman" w:cs="Times New Roman"/>
        <w:b/>
        <w:i w:val="0"/>
        <w:sz w:val="21"/>
      </w:rPr>
    </w:lvl>
    <w:lvl w:ilvl="1" w:tentative="1">
      <w:start w:val="1"/>
      <w:numFmt w:val="decimal"/>
      <w:pStyle w:val="29"/>
      <w:suff w:val="nothing"/>
      <w:lvlText w:val="%1%2　"/>
      <w:lvlJc w:val="left"/>
      <w:pPr>
        <w:ind w:left="2127"/>
      </w:pPr>
      <w:rPr>
        <w:rFonts w:hint="eastAsia" w:ascii="黑体" w:hAnsi="Times New Roman" w:eastAsia="黑体" w:cs="Times New Roman"/>
        <w:b w:val="0"/>
        <w:i w:val="0"/>
        <w:sz w:val="21"/>
      </w:rPr>
    </w:lvl>
    <w:lvl w:ilvl="2" w:tentative="1">
      <w:start w:val="1"/>
      <w:numFmt w:val="decimal"/>
      <w:pStyle w:val="28"/>
      <w:suff w:val="nothing"/>
      <w:lvlText w:val="%1%2.%3　"/>
      <w:lvlJc w:val="left"/>
      <w:pPr>
        <w:ind w:left="2126"/>
      </w:pPr>
      <w:rPr>
        <w:rFonts w:hint="eastAsia" w:ascii="黑体" w:hAnsi="Times New Roman" w:eastAsia="黑体" w:cs="Times New Roman"/>
        <w:b w:val="0"/>
        <w:i w:val="0"/>
        <w:sz w:val="21"/>
      </w:rPr>
    </w:lvl>
    <w:lvl w:ilvl="3" w:tentative="1">
      <w:start w:val="1"/>
      <w:numFmt w:val="decimal"/>
      <w:pStyle w:val="27"/>
      <w:suff w:val="nothing"/>
      <w:lvlText w:val="%1%2.%3.%4　"/>
      <w:lvlJc w:val="left"/>
      <w:pPr>
        <w:ind w:left="568"/>
      </w:pPr>
      <w:rPr>
        <w:rFonts w:hint="eastAsia" w:ascii="黑体" w:hAnsi="Times New Roman" w:eastAsia="黑体" w:cs="Times New Roman"/>
        <w:b w:val="0"/>
        <w:i w:val="0"/>
        <w:sz w:val="21"/>
      </w:rPr>
    </w:lvl>
    <w:lvl w:ilvl="4" w:tentative="1">
      <w:start w:val="1"/>
      <w:numFmt w:val="decimal"/>
      <w:pStyle w:val="31"/>
      <w:suff w:val="nothing"/>
      <w:lvlText w:val="%1%2.%3.%4.%5　"/>
      <w:lvlJc w:val="left"/>
      <w:pPr>
        <w:ind w:left="1276"/>
      </w:pPr>
      <w:rPr>
        <w:rFonts w:hint="eastAsia" w:ascii="黑体" w:hAnsi="Times New Roman" w:eastAsia="黑体" w:cs="Times New Roman"/>
        <w:b w:val="0"/>
        <w:i w:val="0"/>
        <w:sz w:val="21"/>
      </w:rPr>
    </w:lvl>
    <w:lvl w:ilvl="5" w:tentative="1">
      <w:start w:val="1"/>
      <w:numFmt w:val="decimal"/>
      <w:pStyle w:val="30"/>
      <w:suff w:val="nothing"/>
      <w:lvlText w:val="%1%2.%3.%4.%5.%6　"/>
      <w:lvlJc w:val="left"/>
      <w:rPr>
        <w:rFonts w:hint="eastAsia" w:ascii="黑体" w:hAnsi="Times New Roman" w:eastAsia="黑体" w:cs="Times New Roman"/>
        <w:b w:val="0"/>
        <w:i w:val="0"/>
        <w:color w:val="auto"/>
        <w:sz w:val="21"/>
      </w:rPr>
    </w:lvl>
    <w:lvl w:ilvl="6" w:tentative="1">
      <w:start w:val="1"/>
      <w:numFmt w:val="decimal"/>
      <w:pStyle w:val="34"/>
      <w:suff w:val="nothing"/>
      <w:lvlText w:val="%1%2.%3.%4.%5.%6.%7　"/>
      <w:lvlJc w:val="left"/>
      <w:rPr>
        <w:rFonts w:hint="eastAsia" w:ascii="黑体" w:hAnsi="Times New Roman" w:eastAsia="黑体" w:cs="Times New Roman"/>
        <w:b w:val="0"/>
        <w:i w:val="0"/>
        <w:sz w:val="21"/>
      </w:rPr>
    </w:lvl>
    <w:lvl w:ilvl="7" w:tentative="1">
      <w:start w:val="1"/>
      <w:numFmt w:val="decimal"/>
      <w:lvlText w:val="%1.%2.%3.%4.%5.%6.%7.%8"/>
      <w:lvlJc w:val="left"/>
      <w:pPr>
        <w:tabs>
          <w:tab w:val="left" w:pos="4351"/>
        </w:tabs>
        <w:ind w:left="3969" w:hanging="1418"/>
      </w:pPr>
      <w:rPr>
        <w:rFonts w:hint="eastAsia" w:cs="Times New Roman"/>
      </w:rPr>
    </w:lvl>
    <w:lvl w:ilvl="8" w:tentative="1">
      <w:start w:val="1"/>
      <w:numFmt w:val="decimal"/>
      <w:lvlText w:val="%1.%2.%3.%4.%5.%6.%7.%8.%9"/>
      <w:lvlJc w:val="left"/>
      <w:pPr>
        <w:tabs>
          <w:tab w:val="left" w:pos="4777"/>
        </w:tabs>
        <w:ind w:left="4677" w:hanging="1700"/>
      </w:pPr>
      <w:rPr>
        <w:rFonts w:hint="eastAsia" w:cs="Times New Roman"/>
      </w:rPr>
    </w:lvl>
  </w:abstractNum>
  <w:num w:numId="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CD"/>
    <w:rsid w:val="00004F93"/>
    <w:rsid w:val="000074B5"/>
    <w:rsid w:val="00011F9C"/>
    <w:rsid w:val="00015445"/>
    <w:rsid w:val="0001689B"/>
    <w:rsid w:val="00016BEF"/>
    <w:rsid w:val="00016F8A"/>
    <w:rsid w:val="00017FF4"/>
    <w:rsid w:val="000215D7"/>
    <w:rsid w:val="00023767"/>
    <w:rsid w:val="00023D11"/>
    <w:rsid w:val="00024EF5"/>
    <w:rsid w:val="00025EFB"/>
    <w:rsid w:val="0002615D"/>
    <w:rsid w:val="000269F8"/>
    <w:rsid w:val="00030322"/>
    <w:rsid w:val="0003063E"/>
    <w:rsid w:val="00035C74"/>
    <w:rsid w:val="00037D55"/>
    <w:rsid w:val="0004221F"/>
    <w:rsid w:val="000435D9"/>
    <w:rsid w:val="00046F4E"/>
    <w:rsid w:val="00050157"/>
    <w:rsid w:val="0005124D"/>
    <w:rsid w:val="000524D0"/>
    <w:rsid w:val="00053579"/>
    <w:rsid w:val="00053A19"/>
    <w:rsid w:val="00055414"/>
    <w:rsid w:val="0005656B"/>
    <w:rsid w:val="00056743"/>
    <w:rsid w:val="00056D47"/>
    <w:rsid w:val="000575B1"/>
    <w:rsid w:val="0005783D"/>
    <w:rsid w:val="000656D0"/>
    <w:rsid w:val="00067113"/>
    <w:rsid w:val="00076A1B"/>
    <w:rsid w:val="00077BC7"/>
    <w:rsid w:val="00080EBF"/>
    <w:rsid w:val="000825B6"/>
    <w:rsid w:val="00082FC0"/>
    <w:rsid w:val="0008318F"/>
    <w:rsid w:val="00083715"/>
    <w:rsid w:val="00083B55"/>
    <w:rsid w:val="000903E0"/>
    <w:rsid w:val="00091106"/>
    <w:rsid w:val="0009253E"/>
    <w:rsid w:val="00092D1C"/>
    <w:rsid w:val="000A0A47"/>
    <w:rsid w:val="000A369D"/>
    <w:rsid w:val="000A476C"/>
    <w:rsid w:val="000A6D59"/>
    <w:rsid w:val="000B1588"/>
    <w:rsid w:val="000B2778"/>
    <w:rsid w:val="000B2FE4"/>
    <w:rsid w:val="000B3455"/>
    <w:rsid w:val="000B7AD1"/>
    <w:rsid w:val="000C1464"/>
    <w:rsid w:val="000C2A60"/>
    <w:rsid w:val="000C3A1B"/>
    <w:rsid w:val="000C524E"/>
    <w:rsid w:val="000D2555"/>
    <w:rsid w:val="000D2B0C"/>
    <w:rsid w:val="000D3740"/>
    <w:rsid w:val="000D5645"/>
    <w:rsid w:val="000E0175"/>
    <w:rsid w:val="000E0D4C"/>
    <w:rsid w:val="000E301B"/>
    <w:rsid w:val="000E6C76"/>
    <w:rsid w:val="000F0D26"/>
    <w:rsid w:val="000F610C"/>
    <w:rsid w:val="0010150A"/>
    <w:rsid w:val="00103541"/>
    <w:rsid w:val="001061B8"/>
    <w:rsid w:val="00116110"/>
    <w:rsid w:val="00116CB6"/>
    <w:rsid w:val="001175F2"/>
    <w:rsid w:val="00120FBA"/>
    <w:rsid w:val="001237D3"/>
    <w:rsid w:val="00124835"/>
    <w:rsid w:val="001272DC"/>
    <w:rsid w:val="0013380A"/>
    <w:rsid w:val="00134052"/>
    <w:rsid w:val="00134D11"/>
    <w:rsid w:val="001426CF"/>
    <w:rsid w:val="001448F0"/>
    <w:rsid w:val="00147DA6"/>
    <w:rsid w:val="00155085"/>
    <w:rsid w:val="00155F55"/>
    <w:rsid w:val="00156AFC"/>
    <w:rsid w:val="0016067B"/>
    <w:rsid w:val="00160C86"/>
    <w:rsid w:val="00163696"/>
    <w:rsid w:val="00166A34"/>
    <w:rsid w:val="00173054"/>
    <w:rsid w:val="00174BD3"/>
    <w:rsid w:val="00175B28"/>
    <w:rsid w:val="001761CB"/>
    <w:rsid w:val="00183708"/>
    <w:rsid w:val="001906ED"/>
    <w:rsid w:val="001A1019"/>
    <w:rsid w:val="001A747F"/>
    <w:rsid w:val="001B1F07"/>
    <w:rsid w:val="001B2295"/>
    <w:rsid w:val="001B2329"/>
    <w:rsid w:val="001B2617"/>
    <w:rsid w:val="001B6EB5"/>
    <w:rsid w:val="001C3718"/>
    <w:rsid w:val="001C64C4"/>
    <w:rsid w:val="001C6F6F"/>
    <w:rsid w:val="001D0D45"/>
    <w:rsid w:val="001D2F9C"/>
    <w:rsid w:val="001D77B9"/>
    <w:rsid w:val="001E3DDF"/>
    <w:rsid w:val="001F3067"/>
    <w:rsid w:val="001F5EB8"/>
    <w:rsid w:val="002009E0"/>
    <w:rsid w:val="00201D0A"/>
    <w:rsid w:val="00204C69"/>
    <w:rsid w:val="0020791C"/>
    <w:rsid w:val="00211DCA"/>
    <w:rsid w:val="00211FE0"/>
    <w:rsid w:val="002121D9"/>
    <w:rsid w:val="002140A9"/>
    <w:rsid w:val="002151DC"/>
    <w:rsid w:val="002164EC"/>
    <w:rsid w:val="00217E73"/>
    <w:rsid w:val="0022261F"/>
    <w:rsid w:val="0022267D"/>
    <w:rsid w:val="00225F83"/>
    <w:rsid w:val="00226962"/>
    <w:rsid w:val="00227F1E"/>
    <w:rsid w:val="00231D09"/>
    <w:rsid w:val="0023348A"/>
    <w:rsid w:val="0023377F"/>
    <w:rsid w:val="002349A5"/>
    <w:rsid w:val="00241041"/>
    <w:rsid w:val="00241753"/>
    <w:rsid w:val="00242073"/>
    <w:rsid w:val="00242DDA"/>
    <w:rsid w:val="00243000"/>
    <w:rsid w:val="00245FF9"/>
    <w:rsid w:val="00246083"/>
    <w:rsid w:val="00246104"/>
    <w:rsid w:val="00246639"/>
    <w:rsid w:val="0025171C"/>
    <w:rsid w:val="00262910"/>
    <w:rsid w:val="0026397D"/>
    <w:rsid w:val="0027151B"/>
    <w:rsid w:val="00272636"/>
    <w:rsid w:val="002729A2"/>
    <w:rsid w:val="00276B5B"/>
    <w:rsid w:val="002821FA"/>
    <w:rsid w:val="002825D1"/>
    <w:rsid w:val="00283F19"/>
    <w:rsid w:val="00287494"/>
    <w:rsid w:val="00291A0B"/>
    <w:rsid w:val="00294050"/>
    <w:rsid w:val="00294925"/>
    <w:rsid w:val="00297504"/>
    <w:rsid w:val="00297B0D"/>
    <w:rsid w:val="002A5279"/>
    <w:rsid w:val="002A7F19"/>
    <w:rsid w:val="002B72C0"/>
    <w:rsid w:val="002C6E32"/>
    <w:rsid w:val="002D45D5"/>
    <w:rsid w:val="002D4B89"/>
    <w:rsid w:val="002D6E3D"/>
    <w:rsid w:val="002E1977"/>
    <w:rsid w:val="002E3699"/>
    <w:rsid w:val="002E546B"/>
    <w:rsid w:val="002F2618"/>
    <w:rsid w:val="002F3B4A"/>
    <w:rsid w:val="002F6979"/>
    <w:rsid w:val="002F6C36"/>
    <w:rsid w:val="0030080F"/>
    <w:rsid w:val="0030128A"/>
    <w:rsid w:val="00303E72"/>
    <w:rsid w:val="0030525C"/>
    <w:rsid w:val="00310FBD"/>
    <w:rsid w:val="00322E4B"/>
    <w:rsid w:val="00324FA2"/>
    <w:rsid w:val="00325CF2"/>
    <w:rsid w:val="0033276B"/>
    <w:rsid w:val="00333483"/>
    <w:rsid w:val="0033656E"/>
    <w:rsid w:val="0034061D"/>
    <w:rsid w:val="003417A0"/>
    <w:rsid w:val="00346510"/>
    <w:rsid w:val="0035176C"/>
    <w:rsid w:val="00353C70"/>
    <w:rsid w:val="003565CA"/>
    <w:rsid w:val="00363EF5"/>
    <w:rsid w:val="003665D8"/>
    <w:rsid w:val="003677C5"/>
    <w:rsid w:val="00370CD6"/>
    <w:rsid w:val="00372E15"/>
    <w:rsid w:val="00372FE0"/>
    <w:rsid w:val="00373612"/>
    <w:rsid w:val="003760B1"/>
    <w:rsid w:val="003774E4"/>
    <w:rsid w:val="00381B5E"/>
    <w:rsid w:val="00383370"/>
    <w:rsid w:val="00385DD4"/>
    <w:rsid w:val="003906DF"/>
    <w:rsid w:val="00393442"/>
    <w:rsid w:val="00393455"/>
    <w:rsid w:val="003957AD"/>
    <w:rsid w:val="00395EE3"/>
    <w:rsid w:val="00396C00"/>
    <w:rsid w:val="003A1F2A"/>
    <w:rsid w:val="003A6551"/>
    <w:rsid w:val="003A72A8"/>
    <w:rsid w:val="003B2896"/>
    <w:rsid w:val="003B4DCD"/>
    <w:rsid w:val="003B4F1A"/>
    <w:rsid w:val="003B53FB"/>
    <w:rsid w:val="003C0E1D"/>
    <w:rsid w:val="003C6239"/>
    <w:rsid w:val="003C6E06"/>
    <w:rsid w:val="003D1E3D"/>
    <w:rsid w:val="003D26A4"/>
    <w:rsid w:val="003D2C30"/>
    <w:rsid w:val="003D2F5C"/>
    <w:rsid w:val="003E6F4B"/>
    <w:rsid w:val="003F1F30"/>
    <w:rsid w:val="003F3400"/>
    <w:rsid w:val="003F3D32"/>
    <w:rsid w:val="004028A3"/>
    <w:rsid w:val="00412177"/>
    <w:rsid w:val="0041523F"/>
    <w:rsid w:val="00415E1F"/>
    <w:rsid w:val="00425B9D"/>
    <w:rsid w:val="004329EA"/>
    <w:rsid w:val="00433180"/>
    <w:rsid w:val="00434D79"/>
    <w:rsid w:val="004448F4"/>
    <w:rsid w:val="0044711C"/>
    <w:rsid w:val="004517BF"/>
    <w:rsid w:val="004556E3"/>
    <w:rsid w:val="00461233"/>
    <w:rsid w:val="00463D63"/>
    <w:rsid w:val="00464346"/>
    <w:rsid w:val="004645C5"/>
    <w:rsid w:val="004657C0"/>
    <w:rsid w:val="00472131"/>
    <w:rsid w:val="00472BAF"/>
    <w:rsid w:val="00481D9C"/>
    <w:rsid w:val="00482439"/>
    <w:rsid w:val="00483282"/>
    <w:rsid w:val="00483B4B"/>
    <w:rsid w:val="00485E78"/>
    <w:rsid w:val="004935D5"/>
    <w:rsid w:val="004970D3"/>
    <w:rsid w:val="004A1929"/>
    <w:rsid w:val="004B43A0"/>
    <w:rsid w:val="004B4647"/>
    <w:rsid w:val="004B65FC"/>
    <w:rsid w:val="004C1ACA"/>
    <w:rsid w:val="004C3D7F"/>
    <w:rsid w:val="004C5446"/>
    <w:rsid w:val="004C6985"/>
    <w:rsid w:val="004C7017"/>
    <w:rsid w:val="004C77C8"/>
    <w:rsid w:val="004C79E8"/>
    <w:rsid w:val="004D003A"/>
    <w:rsid w:val="004D027C"/>
    <w:rsid w:val="004D08DA"/>
    <w:rsid w:val="004D14A9"/>
    <w:rsid w:val="004D362C"/>
    <w:rsid w:val="004D4C4D"/>
    <w:rsid w:val="004D5654"/>
    <w:rsid w:val="004D5CB6"/>
    <w:rsid w:val="004E730A"/>
    <w:rsid w:val="00501B88"/>
    <w:rsid w:val="005029A8"/>
    <w:rsid w:val="00503FE5"/>
    <w:rsid w:val="005078DD"/>
    <w:rsid w:val="00515DBA"/>
    <w:rsid w:val="00517E16"/>
    <w:rsid w:val="00517F4C"/>
    <w:rsid w:val="00520113"/>
    <w:rsid w:val="00522A3A"/>
    <w:rsid w:val="0052330C"/>
    <w:rsid w:val="00523619"/>
    <w:rsid w:val="00525DE0"/>
    <w:rsid w:val="00531544"/>
    <w:rsid w:val="0053195D"/>
    <w:rsid w:val="00535188"/>
    <w:rsid w:val="0053544D"/>
    <w:rsid w:val="0053570D"/>
    <w:rsid w:val="00536CBD"/>
    <w:rsid w:val="00537D39"/>
    <w:rsid w:val="005442E2"/>
    <w:rsid w:val="00546B11"/>
    <w:rsid w:val="00551D9D"/>
    <w:rsid w:val="005523C6"/>
    <w:rsid w:val="00560752"/>
    <w:rsid w:val="005617E9"/>
    <w:rsid w:val="00562133"/>
    <w:rsid w:val="00564C12"/>
    <w:rsid w:val="0057415F"/>
    <w:rsid w:val="005752E9"/>
    <w:rsid w:val="00577B48"/>
    <w:rsid w:val="00577D81"/>
    <w:rsid w:val="00581661"/>
    <w:rsid w:val="00583467"/>
    <w:rsid w:val="00583C15"/>
    <w:rsid w:val="0059003C"/>
    <w:rsid w:val="0059688D"/>
    <w:rsid w:val="005A6577"/>
    <w:rsid w:val="005B3CDE"/>
    <w:rsid w:val="005B5FF2"/>
    <w:rsid w:val="005B64C3"/>
    <w:rsid w:val="005B684C"/>
    <w:rsid w:val="005B7A41"/>
    <w:rsid w:val="005C1651"/>
    <w:rsid w:val="005C214A"/>
    <w:rsid w:val="005C2529"/>
    <w:rsid w:val="005D439A"/>
    <w:rsid w:val="005D58A6"/>
    <w:rsid w:val="005E3C83"/>
    <w:rsid w:val="005E5DB4"/>
    <w:rsid w:val="005E7CA8"/>
    <w:rsid w:val="005F16B6"/>
    <w:rsid w:val="005F2FA2"/>
    <w:rsid w:val="005F31FD"/>
    <w:rsid w:val="005F5A7C"/>
    <w:rsid w:val="005F7281"/>
    <w:rsid w:val="005F7749"/>
    <w:rsid w:val="006012A7"/>
    <w:rsid w:val="00602260"/>
    <w:rsid w:val="00602C67"/>
    <w:rsid w:val="00606FE0"/>
    <w:rsid w:val="0062094D"/>
    <w:rsid w:val="00626EF2"/>
    <w:rsid w:val="0063050B"/>
    <w:rsid w:val="00631018"/>
    <w:rsid w:val="006333E2"/>
    <w:rsid w:val="006349A5"/>
    <w:rsid w:val="00634E04"/>
    <w:rsid w:val="00636BCD"/>
    <w:rsid w:val="00642CC5"/>
    <w:rsid w:val="00647E96"/>
    <w:rsid w:val="00651324"/>
    <w:rsid w:val="00652AB6"/>
    <w:rsid w:val="00656260"/>
    <w:rsid w:val="00656A4B"/>
    <w:rsid w:val="00657F92"/>
    <w:rsid w:val="00662528"/>
    <w:rsid w:val="00675576"/>
    <w:rsid w:val="00677595"/>
    <w:rsid w:val="00684B83"/>
    <w:rsid w:val="00687B02"/>
    <w:rsid w:val="00693E58"/>
    <w:rsid w:val="00695742"/>
    <w:rsid w:val="006966C6"/>
    <w:rsid w:val="006A1745"/>
    <w:rsid w:val="006A3069"/>
    <w:rsid w:val="006A3212"/>
    <w:rsid w:val="006A3D63"/>
    <w:rsid w:val="006A5B24"/>
    <w:rsid w:val="006A5D78"/>
    <w:rsid w:val="006A6393"/>
    <w:rsid w:val="006A6FFB"/>
    <w:rsid w:val="006C078E"/>
    <w:rsid w:val="006D0C02"/>
    <w:rsid w:val="006D628D"/>
    <w:rsid w:val="006D6E62"/>
    <w:rsid w:val="006D7A79"/>
    <w:rsid w:val="006E4C2B"/>
    <w:rsid w:val="006E6D77"/>
    <w:rsid w:val="006E6F45"/>
    <w:rsid w:val="006F5F29"/>
    <w:rsid w:val="006F67B0"/>
    <w:rsid w:val="006F6B14"/>
    <w:rsid w:val="006F7B03"/>
    <w:rsid w:val="00702352"/>
    <w:rsid w:val="00703562"/>
    <w:rsid w:val="00704AF5"/>
    <w:rsid w:val="007064E1"/>
    <w:rsid w:val="0071102D"/>
    <w:rsid w:val="00712939"/>
    <w:rsid w:val="00712DBC"/>
    <w:rsid w:val="007164A0"/>
    <w:rsid w:val="007166D6"/>
    <w:rsid w:val="00717171"/>
    <w:rsid w:val="007175AA"/>
    <w:rsid w:val="00722095"/>
    <w:rsid w:val="00724664"/>
    <w:rsid w:val="00725F24"/>
    <w:rsid w:val="00730F82"/>
    <w:rsid w:val="007340E8"/>
    <w:rsid w:val="007356EC"/>
    <w:rsid w:val="0074181B"/>
    <w:rsid w:val="007436A4"/>
    <w:rsid w:val="00746072"/>
    <w:rsid w:val="0074641C"/>
    <w:rsid w:val="00746C00"/>
    <w:rsid w:val="00747FAD"/>
    <w:rsid w:val="00750AF2"/>
    <w:rsid w:val="00752948"/>
    <w:rsid w:val="00764365"/>
    <w:rsid w:val="007720DB"/>
    <w:rsid w:val="007729A3"/>
    <w:rsid w:val="007772F9"/>
    <w:rsid w:val="00777E3E"/>
    <w:rsid w:val="007811AD"/>
    <w:rsid w:val="00783D16"/>
    <w:rsid w:val="00784C4E"/>
    <w:rsid w:val="00796867"/>
    <w:rsid w:val="0079798B"/>
    <w:rsid w:val="007A3E0C"/>
    <w:rsid w:val="007A6245"/>
    <w:rsid w:val="007A6B2B"/>
    <w:rsid w:val="007B04E3"/>
    <w:rsid w:val="007B0AD1"/>
    <w:rsid w:val="007B21AC"/>
    <w:rsid w:val="007B5269"/>
    <w:rsid w:val="007C1553"/>
    <w:rsid w:val="007C4C7B"/>
    <w:rsid w:val="007C5F40"/>
    <w:rsid w:val="007D22FB"/>
    <w:rsid w:val="007D4AA0"/>
    <w:rsid w:val="007D641C"/>
    <w:rsid w:val="007D762F"/>
    <w:rsid w:val="007D7973"/>
    <w:rsid w:val="007E37AB"/>
    <w:rsid w:val="007F43D5"/>
    <w:rsid w:val="0080101E"/>
    <w:rsid w:val="00801E85"/>
    <w:rsid w:val="00802871"/>
    <w:rsid w:val="00804258"/>
    <w:rsid w:val="00807433"/>
    <w:rsid w:val="00807470"/>
    <w:rsid w:val="00807557"/>
    <w:rsid w:val="008108B8"/>
    <w:rsid w:val="00812C69"/>
    <w:rsid w:val="008156C5"/>
    <w:rsid w:val="0081774F"/>
    <w:rsid w:val="008210E1"/>
    <w:rsid w:val="00822EA7"/>
    <w:rsid w:val="00826167"/>
    <w:rsid w:val="008268DB"/>
    <w:rsid w:val="0083399D"/>
    <w:rsid w:val="00833E65"/>
    <w:rsid w:val="008345D9"/>
    <w:rsid w:val="00843C39"/>
    <w:rsid w:val="008442E6"/>
    <w:rsid w:val="008477B2"/>
    <w:rsid w:val="00852986"/>
    <w:rsid w:val="00853477"/>
    <w:rsid w:val="00860659"/>
    <w:rsid w:val="00865122"/>
    <w:rsid w:val="00871655"/>
    <w:rsid w:val="00871876"/>
    <w:rsid w:val="0087389D"/>
    <w:rsid w:val="0088583B"/>
    <w:rsid w:val="008912B3"/>
    <w:rsid w:val="00895953"/>
    <w:rsid w:val="008968F4"/>
    <w:rsid w:val="00897753"/>
    <w:rsid w:val="008A5308"/>
    <w:rsid w:val="008B1964"/>
    <w:rsid w:val="008B4022"/>
    <w:rsid w:val="008C217B"/>
    <w:rsid w:val="008C26B1"/>
    <w:rsid w:val="008C4287"/>
    <w:rsid w:val="008C4A9E"/>
    <w:rsid w:val="008C7F8C"/>
    <w:rsid w:val="008D1118"/>
    <w:rsid w:val="008D1AAC"/>
    <w:rsid w:val="008D259D"/>
    <w:rsid w:val="008D49AA"/>
    <w:rsid w:val="008D5B57"/>
    <w:rsid w:val="008E0178"/>
    <w:rsid w:val="008E0F81"/>
    <w:rsid w:val="008E36D5"/>
    <w:rsid w:val="008E51B5"/>
    <w:rsid w:val="008F583A"/>
    <w:rsid w:val="008F72AD"/>
    <w:rsid w:val="008F7561"/>
    <w:rsid w:val="008F7649"/>
    <w:rsid w:val="0090079D"/>
    <w:rsid w:val="0090188B"/>
    <w:rsid w:val="00903821"/>
    <w:rsid w:val="00905881"/>
    <w:rsid w:val="00907786"/>
    <w:rsid w:val="009113BF"/>
    <w:rsid w:val="009131EB"/>
    <w:rsid w:val="00923D8F"/>
    <w:rsid w:val="009244D2"/>
    <w:rsid w:val="00924D30"/>
    <w:rsid w:val="00926C01"/>
    <w:rsid w:val="0093322E"/>
    <w:rsid w:val="00940A21"/>
    <w:rsid w:val="00945304"/>
    <w:rsid w:val="009459A1"/>
    <w:rsid w:val="00946C37"/>
    <w:rsid w:val="009471D4"/>
    <w:rsid w:val="00956CB2"/>
    <w:rsid w:val="009574D7"/>
    <w:rsid w:val="009636EC"/>
    <w:rsid w:val="00963BC9"/>
    <w:rsid w:val="00964549"/>
    <w:rsid w:val="009722DD"/>
    <w:rsid w:val="00973A13"/>
    <w:rsid w:val="009756FF"/>
    <w:rsid w:val="009813FB"/>
    <w:rsid w:val="009840D9"/>
    <w:rsid w:val="00984F1B"/>
    <w:rsid w:val="00986A27"/>
    <w:rsid w:val="00987F99"/>
    <w:rsid w:val="00993939"/>
    <w:rsid w:val="00996CE9"/>
    <w:rsid w:val="00997AE3"/>
    <w:rsid w:val="009A02FB"/>
    <w:rsid w:val="009A0FD4"/>
    <w:rsid w:val="009A101A"/>
    <w:rsid w:val="009A60BD"/>
    <w:rsid w:val="009B0EC7"/>
    <w:rsid w:val="009B385B"/>
    <w:rsid w:val="009B3B39"/>
    <w:rsid w:val="009B74B4"/>
    <w:rsid w:val="009C4772"/>
    <w:rsid w:val="009C645E"/>
    <w:rsid w:val="009C6632"/>
    <w:rsid w:val="009C6B89"/>
    <w:rsid w:val="009E1551"/>
    <w:rsid w:val="009E2BBF"/>
    <w:rsid w:val="009F240B"/>
    <w:rsid w:val="009F4F7A"/>
    <w:rsid w:val="009F5BB2"/>
    <w:rsid w:val="00A01C30"/>
    <w:rsid w:val="00A01D0E"/>
    <w:rsid w:val="00A068A0"/>
    <w:rsid w:val="00A1050F"/>
    <w:rsid w:val="00A136C3"/>
    <w:rsid w:val="00A1483F"/>
    <w:rsid w:val="00A16D2F"/>
    <w:rsid w:val="00A22398"/>
    <w:rsid w:val="00A26CB5"/>
    <w:rsid w:val="00A37AF2"/>
    <w:rsid w:val="00A4057C"/>
    <w:rsid w:val="00A42201"/>
    <w:rsid w:val="00A43E65"/>
    <w:rsid w:val="00A446E6"/>
    <w:rsid w:val="00A44B4C"/>
    <w:rsid w:val="00A46990"/>
    <w:rsid w:val="00A47ACA"/>
    <w:rsid w:val="00A51F5C"/>
    <w:rsid w:val="00A54A11"/>
    <w:rsid w:val="00A54E37"/>
    <w:rsid w:val="00A55B4A"/>
    <w:rsid w:val="00A56F97"/>
    <w:rsid w:val="00A603DE"/>
    <w:rsid w:val="00A60432"/>
    <w:rsid w:val="00A60F56"/>
    <w:rsid w:val="00A636AB"/>
    <w:rsid w:val="00A64DAB"/>
    <w:rsid w:val="00A72D9B"/>
    <w:rsid w:val="00A8181A"/>
    <w:rsid w:val="00A84EFB"/>
    <w:rsid w:val="00A863F4"/>
    <w:rsid w:val="00A91847"/>
    <w:rsid w:val="00A9557D"/>
    <w:rsid w:val="00A95A44"/>
    <w:rsid w:val="00A96730"/>
    <w:rsid w:val="00AA1CCB"/>
    <w:rsid w:val="00AA1CD2"/>
    <w:rsid w:val="00AA23C2"/>
    <w:rsid w:val="00AA3F25"/>
    <w:rsid w:val="00AA78E4"/>
    <w:rsid w:val="00AB44F2"/>
    <w:rsid w:val="00AB6E93"/>
    <w:rsid w:val="00AB7524"/>
    <w:rsid w:val="00AB75AB"/>
    <w:rsid w:val="00AB75C4"/>
    <w:rsid w:val="00AB798E"/>
    <w:rsid w:val="00AB7C39"/>
    <w:rsid w:val="00AC0CEC"/>
    <w:rsid w:val="00AC6364"/>
    <w:rsid w:val="00AC6CE6"/>
    <w:rsid w:val="00AD0EDB"/>
    <w:rsid w:val="00AD2D88"/>
    <w:rsid w:val="00AD302E"/>
    <w:rsid w:val="00AD5E63"/>
    <w:rsid w:val="00AE06A8"/>
    <w:rsid w:val="00AF501E"/>
    <w:rsid w:val="00AF640B"/>
    <w:rsid w:val="00B018DF"/>
    <w:rsid w:val="00B02246"/>
    <w:rsid w:val="00B04ED1"/>
    <w:rsid w:val="00B06EE0"/>
    <w:rsid w:val="00B12B2D"/>
    <w:rsid w:val="00B212F7"/>
    <w:rsid w:val="00B22F3A"/>
    <w:rsid w:val="00B241C8"/>
    <w:rsid w:val="00B3161A"/>
    <w:rsid w:val="00B31D08"/>
    <w:rsid w:val="00B40B86"/>
    <w:rsid w:val="00B460E7"/>
    <w:rsid w:val="00B51674"/>
    <w:rsid w:val="00B6370B"/>
    <w:rsid w:val="00B63792"/>
    <w:rsid w:val="00B727CA"/>
    <w:rsid w:val="00B863C7"/>
    <w:rsid w:val="00B87CBE"/>
    <w:rsid w:val="00B918AF"/>
    <w:rsid w:val="00BB0A97"/>
    <w:rsid w:val="00BB2C45"/>
    <w:rsid w:val="00BB6428"/>
    <w:rsid w:val="00BB79F3"/>
    <w:rsid w:val="00BB7B26"/>
    <w:rsid w:val="00BC0CEF"/>
    <w:rsid w:val="00BC4217"/>
    <w:rsid w:val="00BC581F"/>
    <w:rsid w:val="00BD1C94"/>
    <w:rsid w:val="00BD4ACE"/>
    <w:rsid w:val="00BD7A31"/>
    <w:rsid w:val="00BE0368"/>
    <w:rsid w:val="00BE2F28"/>
    <w:rsid w:val="00BE33D8"/>
    <w:rsid w:val="00BE398B"/>
    <w:rsid w:val="00BE7984"/>
    <w:rsid w:val="00BF05D1"/>
    <w:rsid w:val="00C01E64"/>
    <w:rsid w:val="00C05F39"/>
    <w:rsid w:val="00C07C0A"/>
    <w:rsid w:val="00C107C8"/>
    <w:rsid w:val="00C120F7"/>
    <w:rsid w:val="00C15724"/>
    <w:rsid w:val="00C21718"/>
    <w:rsid w:val="00C23BD2"/>
    <w:rsid w:val="00C24A81"/>
    <w:rsid w:val="00C26DE8"/>
    <w:rsid w:val="00C26E47"/>
    <w:rsid w:val="00C27C4E"/>
    <w:rsid w:val="00C3004F"/>
    <w:rsid w:val="00C30204"/>
    <w:rsid w:val="00C313B1"/>
    <w:rsid w:val="00C320D0"/>
    <w:rsid w:val="00C32EB5"/>
    <w:rsid w:val="00C47448"/>
    <w:rsid w:val="00C57210"/>
    <w:rsid w:val="00C576B3"/>
    <w:rsid w:val="00C632FB"/>
    <w:rsid w:val="00C650BE"/>
    <w:rsid w:val="00C65958"/>
    <w:rsid w:val="00C72554"/>
    <w:rsid w:val="00C7259A"/>
    <w:rsid w:val="00C76410"/>
    <w:rsid w:val="00C77AB5"/>
    <w:rsid w:val="00C80DD4"/>
    <w:rsid w:val="00C841A6"/>
    <w:rsid w:val="00C85F25"/>
    <w:rsid w:val="00C9468C"/>
    <w:rsid w:val="00CA334E"/>
    <w:rsid w:val="00CB286C"/>
    <w:rsid w:val="00CB391A"/>
    <w:rsid w:val="00CB7ABC"/>
    <w:rsid w:val="00CC321F"/>
    <w:rsid w:val="00CC4B52"/>
    <w:rsid w:val="00CD2EC5"/>
    <w:rsid w:val="00CE07AB"/>
    <w:rsid w:val="00CE258C"/>
    <w:rsid w:val="00CE524A"/>
    <w:rsid w:val="00CE5AB9"/>
    <w:rsid w:val="00CF3B55"/>
    <w:rsid w:val="00D05291"/>
    <w:rsid w:val="00D07494"/>
    <w:rsid w:val="00D13241"/>
    <w:rsid w:val="00D13B8B"/>
    <w:rsid w:val="00D14F7E"/>
    <w:rsid w:val="00D17451"/>
    <w:rsid w:val="00D434F6"/>
    <w:rsid w:val="00D43A16"/>
    <w:rsid w:val="00D44EB6"/>
    <w:rsid w:val="00D51087"/>
    <w:rsid w:val="00D51A85"/>
    <w:rsid w:val="00D527F6"/>
    <w:rsid w:val="00D52A4B"/>
    <w:rsid w:val="00D53759"/>
    <w:rsid w:val="00D54D3C"/>
    <w:rsid w:val="00D55FCA"/>
    <w:rsid w:val="00D60BB6"/>
    <w:rsid w:val="00D634EA"/>
    <w:rsid w:val="00D637C4"/>
    <w:rsid w:val="00D65024"/>
    <w:rsid w:val="00D702A8"/>
    <w:rsid w:val="00D731B0"/>
    <w:rsid w:val="00D75466"/>
    <w:rsid w:val="00D813E6"/>
    <w:rsid w:val="00D84F33"/>
    <w:rsid w:val="00D85DDD"/>
    <w:rsid w:val="00D920BF"/>
    <w:rsid w:val="00D965CB"/>
    <w:rsid w:val="00DA0226"/>
    <w:rsid w:val="00DB40F0"/>
    <w:rsid w:val="00DC1464"/>
    <w:rsid w:val="00DC16FE"/>
    <w:rsid w:val="00DC1EE0"/>
    <w:rsid w:val="00DC3AB2"/>
    <w:rsid w:val="00DC74CD"/>
    <w:rsid w:val="00DC7F74"/>
    <w:rsid w:val="00DD060D"/>
    <w:rsid w:val="00DD5F13"/>
    <w:rsid w:val="00DF67AD"/>
    <w:rsid w:val="00DF72A5"/>
    <w:rsid w:val="00E0357A"/>
    <w:rsid w:val="00E11716"/>
    <w:rsid w:val="00E11A24"/>
    <w:rsid w:val="00E13761"/>
    <w:rsid w:val="00E15787"/>
    <w:rsid w:val="00E177B7"/>
    <w:rsid w:val="00E21CB7"/>
    <w:rsid w:val="00E30E9D"/>
    <w:rsid w:val="00E33ED8"/>
    <w:rsid w:val="00E3707A"/>
    <w:rsid w:val="00E4320C"/>
    <w:rsid w:val="00E4360C"/>
    <w:rsid w:val="00E44186"/>
    <w:rsid w:val="00E53DDB"/>
    <w:rsid w:val="00E555F2"/>
    <w:rsid w:val="00E56433"/>
    <w:rsid w:val="00E6018F"/>
    <w:rsid w:val="00E61C3D"/>
    <w:rsid w:val="00E64B84"/>
    <w:rsid w:val="00E71633"/>
    <w:rsid w:val="00E7460D"/>
    <w:rsid w:val="00E7690B"/>
    <w:rsid w:val="00E86A8C"/>
    <w:rsid w:val="00E9115F"/>
    <w:rsid w:val="00E93EC2"/>
    <w:rsid w:val="00EA264B"/>
    <w:rsid w:val="00EA6997"/>
    <w:rsid w:val="00EA7E53"/>
    <w:rsid w:val="00EC0DA0"/>
    <w:rsid w:val="00EC2174"/>
    <w:rsid w:val="00EC38CA"/>
    <w:rsid w:val="00EC4CE2"/>
    <w:rsid w:val="00EC6AD0"/>
    <w:rsid w:val="00EC72DF"/>
    <w:rsid w:val="00ED2254"/>
    <w:rsid w:val="00ED6BAD"/>
    <w:rsid w:val="00ED6BBC"/>
    <w:rsid w:val="00EE44DE"/>
    <w:rsid w:val="00EE6D80"/>
    <w:rsid w:val="00EF3DD5"/>
    <w:rsid w:val="00EF71C8"/>
    <w:rsid w:val="00F00387"/>
    <w:rsid w:val="00F00FE9"/>
    <w:rsid w:val="00F0429D"/>
    <w:rsid w:val="00F07D4B"/>
    <w:rsid w:val="00F07E5D"/>
    <w:rsid w:val="00F10728"/>
    <w:rsid w:val="00F12AE5"/>
    <w:rsid w:val="00F21232"/>
    <w:rsid w:val="00F217F8"/>
    <w:rsid w:val="00F22B11"/>
    <w:rsid w:val="00F23516"/>
    <w:rsid w:val="00F24154"/>
    <w:rsid w:val="00F331E5"/>
    <w:rsid w:val="00F370E1"/>
    <w:rsid w:val="00F3725E"/>
    <w:rsid w:val="00F37C8E"/>
    <w:rsid w:val="00F404B9"/>
    <w:rsid w:val="00F425D0"/>
    <w:rsid w:val="00F43031"/>
    <w:rsid w:val="00F43535"/>
    <w:rsid w:val="00F512E4"/>
    <w:rsid w:val="00F568A3"/>
    <w:rsid w:val="00F56CAA"/>
    <w:rsid w:val="00F61C92"/>
    <w:rsid w:val="00F63634"/>
    <w:rsid w:val="00F6378D"/>
    <w:rsid w:val="00F6479C"/>
    <w:rsid w:val="00F650D5"/>
    <w:rsid w:val="00F7077C"/>
    <w:rsid w:val="00F70781"/>
    <w:rsid w:val="00F75225"/>
    <w:rsid w:val="00F76BE4"/>
    <w:rsid w:val="00F7712B"/>
    <w:rsid w:val="00F81848"/>
    <w:rsid w:val="00F83188"/>
    <w:rsid w:val="00F8359C"/>
    <w:rsid w:val="00F85A89"/>
    <w:rsid w:val="00F9107B"/>
    <w:rsid w:val="00F95110"/>
    <w:rsid w:val="00F95DEF"/>
    <w:rsid w:val="00F97AF0"/>
    <w:rsid w:val="00FA122B"/>
    <w:rsid w:val="00FA2142"/>
    <w:rsid w:val="00FA630E"/>
    <w:rsid w:val="00FB23C9"/>
    <w:rsid w:val="00FB3711"/>
    <w:rsid w:val="00FC2C7D"/>
    <w:rsid w:val="00FD26A6"/>
    <w:rsid w:val="00FD5CA3"/>
    <w:rsid w:val="00FD72A3"/>
    <w:rsid w:val="00FE1C1B"/>
    <w:rsid w:val="00FE26BA"/>
    <w:rsid w:val="00FE56DC"/>
    <w:rsid w:val="00FE58F5"/>
    <w:rsid w:val="00FF47DB"/>
    <w:rsid w:val="00FF73DB"/>
    <w:rsid w:val="0969727F"/>
    <w:rsid w:val="11555C2A"/>
    <w:rsid w:val="13745031"/>
    <w:rsid w:val="36452CFE"/>
    <w:rsid w:val="74EE2C70"/>
    <w:rsid w:val="7FB5652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toc 5"/>
    <w:basedOn w:val="1"/>
    <w:next w:val="1"/>
    <w:qFormat/>
    <w:uiPriority w:val="99"/>
    <w:pPr>
      <w:ind w:left="1680" w:leftChars="800"/>
    </w:pPr>
  </w:style>
  <w:style w:type="paragraph" w:styleId="7">
    <w:name w:val="toc 3"/>
    <w:basedOn w:val="1"/>
    <w:next w:val="1"/>
    <w:qFormat/>
    <w:uiPriority w:val="39"/>
    <w:pPr>
      <w:ind w:left="840" w:leftChars="400"/>
    </w:pPr>
  </w:style>
  <w:style w:type="paragraph" w:styleId="8">
    <w:name w:val="toc 8"/>
    <w:basedOn w:val="1"/>
    <w:next w:val="1"/>
    <w:qFormat/>
    <w:uiPriority w:val="99"/>
    <w:pPr>
      <w:ind w:left="2940" w:leftChars="1400"/>
    </w:pPr>
  </w:style>
  <w:style w:type="paragraph" w:styleId="9">
    <w:name w:val="Balloon Text"/>
    <w:basedOn w:val="1"/>
    <w:link w:val="38"/>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4"/>
    <w:basedOn w:val="1"/>
    <w:next w:val="1"/>
    <w:qFormat/>
    <w:uiPriority w:val="99"/>
    <w:pPr>
      <w:ind w:left="1260" w:leftChars="600"/>
    </w:pPr>
  </w:style>
  <w:style w:type="paragraph" w:styleId="14">
    <w:name w:val="toc 6"/>
    <w:basedOn w:val="1"/>
    <w:next w:val="1"/>
    <w:qFormat/>
    <w:uiPriority w:val="99"/>
    <w:pPr>
      <w:ind w:left="2100" w:leftChars="1000"/>
    </w:pPr>
  </w:style>
  <w:style w:type="paragraph" w:styleId="15">
    <w:name w:val="toc 2"/>
    <w:basedOn w:val="1"/>
    <w:next w:val="1"/>
    <w:qFormat/>
    <w:uiPriority w:val="39"/>
    <w:pPr>
      <w:ind w:left="420" w:leftChars="200"/>
    </w:pPr>
  </w:style>
  <w:style w:type="paragraph" w:styleId="16">
    <w:name w:val="toc 9"/>
    <w:basedOn w:val="1"/>
    <w:next w:val="1"/>
    <w:qFormat/>
    <w:uiPriority w:val="99"/>
    <w:pPr>
      <w:ind w:left="3360" w:leftChars="1600"/>
    </w:pPr>
  </w:style>
  <w:style w:type="character" w:styleId="18">
    <w:name w:val="Hyperlink"/>
    <w:basedOn w:val="17"/>
    <w:qFormat/>
    <w:uiPriority w:val="99"/>
    <w:rPr>
      <w:rFonts w:cs="Times New Roman"/>
      <w:color w:val="0000FF"/>
      <w:u w:val="single"/>
    </w:rPr>
  </w:style>
  <w:style w:type="table" w:styleId="20">
    <w:name w:val="Table Grid"/>
    <w:basedOn w:val="19"/>
    <w:qFormat/>
    <w:locked/>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标题 1 字符"/>
    <w:basedOn w:val="17"/>
    <w:link w:val="2"/>
    <w:qFormat/>
    <w:locked/>
    <w:uiPriority w:val="99"/>
    <w:rPr>
      <w:rFonts w:cs="Times New Roman"/>
      <w:b/>
      <w:bCs/>
      <w:kern w:val="44"/>
      <w:sz w:val="44"/>
      <w:szCs w:val="44"/>
    </w:rPr>
  </w:style>
  <w:style w:type="character" w:customStyle="1" w:styleId="22">
    <w:name w:val="页眉 字符"/>
    <w:basedOn w:val="17"/>
    <w:link w:val="11"/>
    <w:semiHidden/>
    <w:qFormat/>
    <w:locked/>
    <w:uiPriority w:val="99"/>
    <w:rPr>
      <w:rFonts w:cs="Times New Roman"/>
      <w:sz w:val="18"/>
      <w:szCs w:val="18"/>
    </w:rPr>
  </w:style>
  <w:style w:type="character" w:customStyle="1" w:styleId="23">
    <w:name w:val="页脚 字符"/>
    <w:basedOn w:val="17"/>
    <w:link w:val="10"/>
    <w:qFormat/>
    <w:locked/>
    <w:uiPriority w:val="99"/>
    <w:rPr>
      <w:rFonts w:cs="Times New Roman"/>
      <w:sz w:val="18"/>
      <w:szCs w:val="18"/>
    </w:rPr>
  </w:style>
  <w:style w:type="character" w:customStyle="1" w:styleId="24">
    <w:name w:val="段 Char"/>
    <w:link w:val="25"/>
    <w:qFormat/>
    <w:locked/>
    <w:uiPriority w:val="99"/>
    <w:rPr>
      <w:rFonts w:ascii="宋体"/>
      <w:kern w:val="2"/>
      <w:sz w:val="22"/>
      <w:lang w:val="en-US" w:eastAsia="zh-CN"/>
    </w:rPr>
  </w:style>
  <w:style w:type="paragraph" w:customStyle="1" w:styleId="25">
    <w:name w:val="段"/>
    <w:link w:val="24"/>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6">
    <w:name w:val="二级条标题 Char"/>
    <w:link w:val="27"/>
    <w:qFormat/>
    <w:locked/>
    <w:uiPriority w:val="99"/>
    <w:rPr>
      <w:rFonts w:ascii="黑体" w:eastAsia="黑体"/>
      <w:color w:val="FF0000"/>
      <w:spacing w:val="-4"/>
      <w:sz w:val="24"/>
    </w:rPr>
  </w:style>
  <w:style w:type="paragraph" w:customStyle="1" w:styleId="27">
    <w:name w:val="二级条标题"/>
    <w:basedOn w:val="28"/>
    <w:next w:val="25"/>
    <w:link w:val="26"/>
    <w:qFormat/>
    <w:uiPriority w:val="99"/>
    <w:pPr>
      <w:numPr>
        <w:ilvl w:val="3"/>
      </w:numPr>
      <w:outlineLvl w:val="3"/>
    </w:pPr>
    <w:rPr>
      <w:kern w:val="0"/>
    </w:rPr>
  </w:style>
  <w:style w:type="paragraph" w:customStyle="1" w:styleId="28">
    <w:name w:val="一级条标题"/>
    <w:basedOn w:val="29"/>
    <w:next w:val="25"/>
    <w:link w:val="36"/>
    <w:qFormat/>
    <w:uiPriority w:val="99"/>
    <w:pPr>
      <w:numPr>
        <w:ilvl w:val="2"/>
      </w:numPr>
      <w:spacing w:beforeLines="0" w:afterLines="0" w:line="300" w:lineRule="auto"/>
      <w:outlineLvl w:val="2"/>
    </w:pPr>
    <w:rPr>
      <w:rFonts w:hAnsi="Calibri"/>
      <w:color w:val="FF0000"/>
      <w:spacing w:val="-4"/>
      <w:sz w:val="24"/>
      <w:szCs w:val="20"/>
    </w:rPr>
  </w:style>
  <w:style w:type="paragraph" w:customStyle="1" w:styleId="29">
    <w:name w:val="章标题"/>
    <w:next w:val="25"/>
    <w:link w:val="35"/>
    <w:qFormat/>
    <w:uiPriority w:val="99"/>
    <w:pPr>
      <w:numPr>
        <w:ilvl w:val="1"/>
        <w:numId w:val="1"/>
      </w:numPr>
      <w:spacing w:beforeLines="50" w:afterLines="50"/>
      <w:jc w:val="both"/>
      <w:outlineLvl w:val="1"/>
    </w:pPr>
    <w:rPr>
      <w:rFonts w:ascii="黑体" w:hAnsi="Times New Roman" w:eastAsia="黑体" w:cs="Times New Roman"/>
      <w:kern w:val="2"/>
      <w:sz w:val="22"/>
      <w:szCs w:val="22"/>
      <w:lang w:val="en-US" w:eastAsia="zh-CN" w:bidi="ar-SA"/>
    </w:rPr>
  </w:style>
  <w:style w:type="paragraph" w:customStyle="1" w:styleId="30">
    <w:name w:val="四级条标题"/>
    <w:basedOn w:val="31"/>
    <w:next w:val="25"/>
    <w:qFormat/>
    <w:uiPriority w:val="99"/>
    <w:pPr>
      <w:numPr>
        <w:ilvl w:val="5"/>
      </w:numPr>
      <w:ind w:left="0"/>
      <w:outlineLvl w:val="5"/>
    </w:pPr>
  </w:style>
  <w:style w:type="paragraph" w:customStyle="1" w:styleId="31">
    <w:name w:val="三级条标题"/>
    <w:basedOn w:val="27"/>
    <w:next w:val="25"/>
    <w:qFormat/>
    <w:uiPriority w:val="99"/>
    <w:pPr>
      <w:numPr>
        <w:ilvl w:val="4"/>
      </w:numPr>
      <w:outlineLvl w:val="4"/>
    </w:pPr>
  </w:style>
  <w:style w:type="paragraph" w:customStyle="1" w:styleId="32">
    <w:name w:val="参考文献、索引标题"/>
    <w:basedOn w:val="33"/>
    <w:next w:val="1"/>
    <w:qFormat/>
    <w:uiPriority w:val="99"/>
    <w:pPr>
      <w:numPr>
        <w:numId w:val="0"/>
      </w:numPr>
      <w:spacing w:after="200"/>
    </w:pPr>
    <w:rPr>
      <w:sz w:val="21"/>
    </w:rPr>
  </w:style>
  <w:style w:type="paragraph" w:customStyle="1" w:styleId="33">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五级条标题"/>
    <w:basedOn w:val="30"/>
    <w:next w:val="25"/>
    <w:qFormat/>
    <w:uiPriority w:val="99"/>
    <w:pPr>
      <w:numPr>
        <w:ilvl w:val="6"/>
      </w:numPr>
      <w:ind w:left="2940" w:hanging="420"/>
      <w:outlineLvl w:val="6"/>
    </w:pPr>
  </w:style>
  <w:style w:type="character" w:customStyle="1" w:styleId="35">
    <w:name w:val="章标题 Char"/>
    <w:link w:val="29"/>
    <w:qFormat/>
    <w:locked/>
    <w:uiPriority w:val="99"/>
    <w:rPr>
      <w:rFonts w:ascii="黑体" w:hAnsi="Times New Roman" w:eastAsia="黑体"/>
      <w:kern w:val="2"/>
      <w:sz w:val="22"/>
      <w:lang w:val="en-US" w:eastAsia="zh-CN"/>
    </w:rPr>
  </w:style>
  <w:style w:type="character" w:customStyle="1" w:styleId="36">
    <w:name w:val="一级条标题 Char"/>
    <w:link w:val="28"/>
    <w:qFormat/>
    <w:locked/>
    <w:uiPriority w:val="99"/>
    <w:rPr>
      <w:rFonts w:ascii="黑体" w:eastAsia="黑体"/>
      <w:color w:val="FF0000"/>
      <w:spacing w:val="-4"/>
      <w:kern w:val="2"/>
      <w:sz w:val="24"/>
      <w:lang w:val="en-US" w:eastAsia="zh-CN"/>
    </w:rPr>
  </w:style>
  <w:style w:type="paragraph" w:customStyle="1" w:styleId="3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8">
    <w:name w:val="批注框文本 字符"/>
    <w:basedOn w:val="17"/>
    <w:link w:val="9"/>
    <w:semiHidden/>
    <w:qFormat/>
    <w:locked/>
    <w:uiPriority w:val="99"/>
    <w:rPr>
      <w:rFonts w:cs="Times New Roman"/>
      <w:sz w:val="18"/>
      <w:szCs w:val="18"/>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其他发布部门"/>
    <w:basedOn w:val="1"/>
    <w:qFormat/>
    <w:uiPriority w:val="0"/>
    <w:pPr>
      <w:widowControl/>
      <w:spacing w:line="0" w:lineRule="atLeast"/>
      <w:jc w:val="center"/>
    </w:pPr>
    <w:rPr>
      <w:rFonts w:ascii="黑体" w:eastAsia="黑体"/>
      <w:spacing w:val="20"/>
      <w:w w:val="135"/>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3A596-54C5-4E44-A2CE-B484F24DB9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2088</Words>
  <Characters>11902</Characters>
  <Lines>99</Lines>
  <Paragraphs>27</Paragraphs>
  <ScaleCrop>false</ScaleCrop>
  <LinksUpToDate>false</LinksUpToDate>
  <CharactersWithSpaces>13963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2018-05-02T02:50:00Z</dcterms:created>
  <dc:creator>Administrator</dc:creator>
  <cp:lastModifiedBy>601462</cp:lastModifiedBy>
  <cp:lastPrinted>2020-09-09T03:53:00Z</cp:lastPrinted>
  <dcterms:modified xsi:type="dcterms:W3CDTF">2020-11-23T05:19:20Z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