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黑体" w:hAnsi="黑体" w:eastAsia="黑体"/>
          <w:sz w:val="28"/>
        </w:rPr>
      </w:pPr>
      <w:r>
        <w:rPr>
          <w:rFonts w:hint="eastAsia" w:ascii="黑体" w:hAnsi="黑体" w:eastAsia="黑体"/>
          <w:sz w:val="28"/>
        </w:rPr>
        <w:t>铍合金化学分析方法</w:t>
      </w:r>
    </w:p>
    <w:p>
      <w:pPr>
        <w:spacing w:line="360" w:lineRule="auto"/>
        <w:jc w:val="center"/>
        <w:rPr>
          <w:rFonts w:ascii="宋体" w:hAnsi="宋体" w:cs="宋体"/>
          <w:b/>
          <w:bCs/>
          <w:sz w:val="28"/>
        </w:rPr>
      </w:pPr>
      <w:r>
        <w:rPr>
          <w:rFonts w:hint="eastAsia" w:ascii="黑体" w:hAnsi="黑体" w:eastAsia="黑体"/>
          <w:sz w:val="28"/>
        </w:rPr>
        <w:t>第1部分 铍含量的测定 氟化钾容量法</w:t>
      </w: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jc w:val="center"/>
        <w:rPr>
          <w:rFonts w:ascii="黑体" w:hAnsi="黑体" w:eastAsia="黑体"/>
          <w:sz w:val="40"/>
          <w:szCs w:val="36"/>
        </w:rPr>
      </w:pPr>
      <w:r>
        <w:rPr>
          <w:rFonts w:hint="eastAsia" w:ascii="黑体" w:hAnsi="黑体" w:eastAsia="黑体"/>
          <w:sz w:val="40"/>
          <w:szCs w:val="36"/>
        </w:rPr>
        <w:t>编制说明</w:t>
      </w:r>
    </w:p>
    <w:p>
      <w:pPr>
        <w:spacing w:line="360" w:lineRule="auto"/>
        <w:jc w:val="center"/>
        <w:rPr>
          <w:rFonts w:ascii="黑体" w:hAnsi="黑体" w:eastAsia="黑体"/>
          <w:sz w:val="40"/>
          <w:szCs w:val="36"/>
        </w:rPr>
      </w:pPr>
      <w:r>
        <w:rPr>
          <w:rFonts w:hint="eastAsia" w:ascii="黑体" w:hAnsi="黑体" w:eastAsia="黑体"/>
          <w:sz w:val="28"/>
        </w:rPr>
        <w:t>（预审稿）</w:t>
      </w:r>
    </w:p>
    <w:p>
      <w:pPr>
        <w:spacing w:line="360" w:lineRule="auto"/>
        <w:jc w:val="center"/>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rPr>
          <w:rFonts w:ascii="宋体" w:hAnsi="宋体" w:cs="宋体"/>
          <w:b/>
          <w:bCs/>
          <w:sz w:val="24"/>
          <w:szCs w:val="22"/>
        </w:rPr>
      </w:pPr>
    </w:p>
    <w:p>
      <w:pPr>
        <w:spacing w:line="360" w:lineRule="auto"/>
        <w:jc w:val="center"/>
        <w:rPr>
          <w:rFonts w:ascii="黑体" w:hAnsi="黑体" w:eastAsia="黑体"/>
          <w:sz w:val="24"/>
          <w:szCs w:val="22"/>
        </w:rPr>
      </w:pPr>
      <w:r>
        <w:rPr>
          <w:rFonts w:hint="eastAsia" w:ascii="黑体" w:hAnsi="黑体" w:eastAsia="黑体"/>
          <w:sz w:val="28"/>
        </w:rPr>
        <w:t>西北稀有金属材料研究院宁夏有限公司</w:t>
      </w:r>
    </w:p>
    <w:p>
      <w:pPr>
        <w:spacing w:line="360" w:lineRule="auto"/>
        <w:jc w:val="center"/>
        <w:rPr>
          <w:rFonts w:ascii="黑体" w:hAnsi="黑体" w:eastAsia="黑体"/>
          <w:sz w:val="40"/>
          <w:szCs w:val="36"/>
        </w:rPr>
      </w:pPr>
      <w:r>
        <w:rPr>
          <w:rFonts w:hint="eastAsia" w:ascii="黑体" w:hAnsi="黑体" w:eastAsia="黑体"/>
          <w:sz w:val="28"/>
        </w:rPr>
        <w:t>2020.11</w:t>
      </w:r>
    </w:p>
    <w:p>
      <w:pPr>
        <w:jc w:val="center"/>
        <w:rPr>
          <w:rFonts w:ascii="黑体" w:hAnsi="黑体" w:eastAsia="黑体"/>
          <w:sz w:val="24"/>
        </w:rPr>
      </w:pPr>
    </w:p>
    <w:p>
      <w:pPr>
        <w:jc w:val="cente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jc w:val="center"/>
        <w:rPr>
          <w:rFonts w:ascii="黑体" w:hAnsi="黑体" w:eastAsia="黑体"/>
          <w:sz w:val="24"/>
        </w:rPr>
      </w:pPr>
      <w:r>
        <w:rPr>
          <w:rFonts w:hint="eastAsia" w:ascii="黑体" w:hAnsi="黑体" w:eastAsia="黑体"/>
          <w:sz w:val="24"/>
        </w:rPr>
        <w:t>铍合金化学分析方法</w:t>
      </w:r>
    </w:p>
    <w:p>
      <w:pPr>
        <w:jc w:val="center"/>
        <w:rPr>
          <w:rFonts w:ascii="黑体" w:hAnsi="黑体" w:eastAsia="黑体"/>
          <w:sz w:val="24"/>
        </w:rPr>
      </w:pPr>
      <w:r>
        <w:rPr>
          <w:rFonts w:hint="eastAsia" w:ascii="黑体" w:hAnsi="黑体" w:eastAsia="黑体"/>
          <w:sz w:val="24"/>
        </w:rPr>
        <w:t>第1部分：铍含量的测定  氟化钾滴定法</w:t>
      </w:r>
    </w:p>
    <w:p>
      <w:pPr>
        <w:jc w:val="center"/>
        <w:rPr>
          <w:rFonts w:ascii="宋体" w:hAnsi="宋体" w:cs="宋体"/>
          <w:sz w:val="24"/>
        </w:rPr>
      </w:pPr>
      <w:r>
        <w:rPr>
          <w:rFonts w:hint="eastAsia" w:ascii="黑体" w:hAnsi="黑体" w:eastAsia="黑体"/>
          <w:sz w:val="24"/>
        </w:rPr>
        <w:t>编制说明</w:t>
      </w:r>
    </w:p>
    <w:p>
      <w:pPr>
        <w:spacing w:line="360" w:lineRule="auto"/>
        <w:rPr>
          <w:rFonts w:ascii="黑体" w:hAnsi="黑体" w:eastAsia="黑体"/>
          <w:sz w:val="24"/>
          <w:szCs w:val="22"/>
        </w:rPr>
      </w:pPr>
      <w:r>
        <w:rPr>
          <w:rFonts w:hint="eastAsia" w:ascii="黑体" w:hAnsi="黑体" w:eastAsia="黑体"/>
          <w:sz w:val="24"/>
          <w:szCs w:val="22"/>
        </w:rPr>
        <w:t>1  工作简况</w:t>
      </w:r>
    </w:p>
    <w:p>
      <w:pPr>
        <w:spacing w:line="360" w:lineRule="auto"/>
        <w:rPr>
          <w:rFonts w:ascii="黑体" w:hAnsi="黑体" w:eastAsia="黑体"/>
          <w:sz w:val="24"/>
        </w:rPr>
      </w:pPr>
      <w:r>
        <w:rPr>
          <w:rFonts w:hint="eastAsia" w:ascii="黑体" w:hAnsi="黑体" w:eastAsia="黑体"/>
          <w:sz w:val="24"/>
        </w:rPr>
        <w:t>1.1 任务来源</w:t>
      </w:r>
    </w:p>
    <w:p>
      <w:pPr>
        <w:ind w:firstLine="480" w:firstLineChars="200"/>
        <w:rPr>
          <w:rFonts w:ascii="宋体" w:hAnsi="宋体" w:cs="宋体"/>
          <w:sz w:val="24"/>
        </w:rPr>
      </w:pPr>
      <w:r>
        <w:rPr>
          <w:rFonts w:hint="eastAsia" w:ascii="宋体" w:hAnsi="宋体" w:cs="宋体"/>
          <w:sz w:val="24"/>
          <w:szCs w:val="22"/>
        </w:rPr>
        <w:t>根据《工业和信息化部2019年第一批行业标准制修订和外文版项目计划的通知》（工信厅科[2019]126号）的文件精神</w:t>
      </w:r>
      <w:r>
        <w:rPr>
          <w:rFonts w:hint="eastAsia" w:ascii="宋体" w:hAnsi="宋体" w:cs="宋体"/>
          <w:sz w:val="24"/>
        </w:rPr>
        <w:t>，西北稀有金属材料研究院宁夏有限公司负责制订有色金属行业标准《铍合金化学分析方法  第1部分 铍含量的测定 氟化钾滴定法》，该项目计划编号：2019-0420T-YS，本标准应在2021年完成。</w:t>
      </w:r>
    </w:p>
    <w:p>
      <w:pPr>
        <w:spacing w:line="360" w:lineRule="auto"/>
        <w:rPr>
          <w:rFonts w:ascii="黑体" w:hAnsi="黑体" w:eastAsia="黑体"/>
          <w:sz w:val="24"/>
        </w:rPr>
      </w:pPr>
      <w:r>
        <w:rPr>
          <w:rFonts w:hint="eastAsia" w:ascii="黑体" w:hAnsi="黑体" w:eastAsia="黑体"/>
          <w:sz w:val="24"/>
        </w:rPr>
        <w:t xml:space="preserve">1.2 </w:t>
      </w:r>
      <w:r>
        <w:rPr>
          <w:rFonts w:hint="eastAsia" w:ascii="黑体" w:hAnsi="黑体" w:eastAsia="黑体"/>
          <w:sz w:val="24"/>
          <w:szCs w:val="22"/>
        </w:rPr>
        <w:t>项目背景</w:t>
      </w:r>
    </w:p>
    <w:p>
      <w:pPr>
        <w:ind w:firstLine="480" w:firstLineChars="200"/>
        <w:rPr>
          <w:rFonts w:ascii="宋体" w:hAnsi="宋体" w:cs="宋体"/>
          <w:sz w:val="24"/>
        </w:rPr>
      </w:pPr>
      <w:r>
        <w:rPr>
          <w:rFonts w:hint="eastAsia" w:ascii="宋体" w:hAnsi="宋体" w:cs="宋体"/>
          <w:sz w:val="24"/>
        </w:rPr>
        <w:t>高铍铍合金（铍质量分数范围：60％～65％）结合了铍金属的低密度、高的比强度、高比刚度和铝的易加工性能的特点，具有质量轻、比强度高、比刚度高、热稳定性好、高韧性、高模量、抗腐蚀性好等特点，是一种重要的结构材料被广泛应用于国防军工和航空航天等领域。主体铍是决定铍合金性能的关键因素，准确测定铍的含量是铍合金结构材料比强度、比刚度、热稳定性等性能的重要保证。</w:t>
      </w:r>
    </w:p>
    <w:p>
      <w:pPr>
        <w:ind w:firstLine="480" w:firstLineChars="200"/>
        <w:rPr>
          <w:rFonts w:ascii="宋体" w:hAnsi="宋体" w:cs="宋体"/>
          <w:sz w:val="24"/>
        </w:rPr>
      </w:pPr>
      <w:r>
        <w:rPr>
          <w:rFonts w:hint="eastAsia" w:ascii="宋体" w:hAnsi="宋体" w:cs="宋体"/>
          <w:sz w:val="24"/>
        </w:rPr>
        <w:t>铍合金中铍的检测方法，主要是用铍试剂Ⅲ光度法测定铝-铍中间合金中铍含量，该方法主要是针对2％以下铍的检测，而高铍铍合金中铍的含量约为50％～70％，适用于容量法分析。目前，国内还没有针对高铍铍合金中铍的标准化学分析方法。</w:t>
      </w:r>
    </w:p>
    <w:p>
      <w:pPr>
        <w:ind w:firstLine="480" w:firstLineChars="200"/>
        <w:rPr>
          <w:rFonts w:ascii="宋体" w:hAnsi="宋体" w:cs="宋体"/>
          <w:sz w:val="24"/>
        </w:rPr>
      </w:pPr>
      <w:r>
        <w:rPr>
          <w:rFonts w:hint="eastAsia" w:ascii="宋体" w:hAnsi="宋体" w:cs="宋体"/>
          <w:sz w:val="24"/>
        </w:rPr>
        <w:t>本标准采用氟化钾滴定法测定铍合金中铍的含量，用硫酸-硝酸溶解样品，以EDTA为掩蔽剂，在</w:t>
      </w:r>
      <w:r>
        <w:rPr>
          <w:rFonts w:ascii="宋体" w:hAnsi="宋体" w:cs="宋体"/>
          <w:sz w:val="24"/>
        </w:rPr>
        <w:t>p</w:t>
      </w:r>
      <w:r>
        <w:rPr>
          <w:rFonts w:hint="eastAsia" w:ascii="宋体" w:hAnsi="宋体" w:cs="宋体"/>
          <w:sz w:val="24"/>
        </w:rPr>
        <w:t>H = 9.</w:t>
      </w:r>
      <w:r>
        <w:rPr>
          <w:rFonts w:hint="default" w:ascii="宋体" w:hAnsi="宋体" w:cs="宋体"/>
          <w:sz w:val="24"/>
          <w:lang w:val="en-US"/>
        </w:rPr>
        <w:t>6</w:t>
      </w:r>
      <w:r>
        <w:rPr>
          <w:rFonts w:hint="eastAsia" w:ascii="宋体" w:hAnsi="宋体" w:cs="宋体"/>
          <w:sz w:val="24"/>
        </w:rPr>
        <w:t>～10条件下使铍转化为氢氧化铍沉淀，使铍与铝分离净化后，以酚酞为指示剂，以氟化钾与氢氧化铍反应生成氟铍酸钾络合物并析出相应的等当量的碱，用盐酸标准滴定溶液滴定。能够满足铍合金中测定范围在50％～70％的铍，有利于产品质量控制和质量评定，促进铍合金产业的发展。</w:t>
      </w:r>
    </w:p>
    <w:p>
      <w:pPr>
        <w:spacing w:line="360" w:lineRule="auto"/>
        <w:rPr>
          <w:rFonts w:ascii="黑体" w:hAnsi="黑体" w:eastAsia="黑体"/>
          <w:sz w:val="24"/>
        </w:rPr>
      </w:pPr>
      <w:r>
        <w:rPr>
          <w:rFonts w:hint="eastAsia" w:ascii="黑体" w:hAnsi="黑体" w:eastAsia="黑体"/>
          <w:sz w:val="24"/>
        </w:rPr>
        <w:t xml:space="preserve">1.3 </w:t>
      </w:r>
      <w:r>
        <w:rPr>
          <w:rFonts w:hint="eastAsia" w:ascii="黑体" w:hAnsi="黑体" w:eastAsia="黑体"/>
          <w:sz w:val="24"/>
          <w:szCs w:val="22"/>
        </w:rPr>
        <w:t>主要参加单位和工作成员及其所做的工作</w:t>
      </w:r>
    </w:p>
    <w:p>
      <w:pPr>
        <w:adjustRightInd w:val="0"/>
        <w:snapToGrid w:val="0"/>
        <w:ind w:firstLine="480" w:firstLineChars="200"/>
        <w:rPr>
          <w:rFonts w:ascii="宋体" w:hAnsi="宋体" w:cs="宋体"/>
          <w:sz w:val="24"/>
        </w:rPr>
      </w:pPr>
      <w:r>
        <w:rPr>
          <w:rFonts w:hint="eastAsia" w:ascii="宋体" w:hAnsi="宋体" w:cs="宋体"/>
          <w:sz w:val="24"/>
        </w:rPr>
        <w:t>西北稀有金属材料研究院宁夏有限公司（简称西材院），是国内唯一的铍材研究和生产基地，国家高新技术企业，建有稀有金属特种材料国家重点实验室。</w:t>
      </w:r>
    </w:p>
    <w:p>
      <w:pPr>
        <w:adjustRightInd w:val="0"/>
        <w:snapToGrid w:val="0"/>
        <w:rPr>
          <w:rFonts w:ascii="宋体" w:hAnsi="宋体" w:cs="宋体"/>
          <w:sz w:val="24"/>
        </w:rPr>
      </w:pPr>
      <w:r>
        <w:rPr>
          <w:rFonts w:hint="eastAsia" w:ascii="宋体" w:hAnsi="宋体" w:cs="宋体"/>
          <w:sz w:val="24"/>
        </w:rPr>
        <w:t>西北稀有金属材料研究院宁夏有限公司通过多年的自主技术研发，研制出满足用户需求的铍合金产品。</w:t>
      </w:r>
    </w:p>
    <w:p>
      <w:pPr>
        <w:adjustRightInd w:val="0"/>
        <w:snapToGrid w:val="0"/>
        <w:jc w:val="left"/>
        <w:rPr>
          <w:rFonts w:ascii="宋体" w:hAnsi="宋体" w:cs="宋体"/>
          <w:sz w:val="24"/>
        </w:rPr>
      </w:pPr>
      <w:r>
        <w:rPr>
          <w:rFonts w:hint="eastAsia" w:ascii="宋体" w:hAnsi="宋体" w:cs="宋体"/>
          <w:sz w:val="24"/>
        </w:rPr>
        <w:t xml:space="preserve">    本文件起草单位：西北稀有金属材料研究院宁夏有限公司、五矿铍业股份有限公司、富蕴恒盛铍业有限责任公司。</w:t>
      </w:r>
    </w:p>
    <w:p>
      <w:pPr>
        <w:adjustRightInd w:val="0"/>
        <w:snapToGrid w:val="0"/>
        <w:ind w:firstLine="480" w:firstLineChars="200"/>
        <w:rPr>
          <w:rFonts w:ascii="宋体" w:hAnsi="宋体" w:cs="宋体"/>
          <w:sz w:val="24"/>
        </w:rPr>
      </w:pPr>
      <w:r>
        <w:rPr>
          <w:rFonts w:hint="eastAsia" w:ascii="宋体" w:hAnsi="宋体" w:cs="宋体"/>
          <w:sz w:val="24"/>
        </w:rPr>
        <w:t>本文件主要起草人：白英丽、王佳丽、陈红、</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 xml:space="preserve">。 </w:t>
      </w:r>
    </w:p>
    <w:p>
      <w:pPr>
        <w:adjustRightInd w:val="0"/>
        <w:snapToGrid w:val="0"/>
        <w:ind w:firstLine="480" w:firstLineChars="200"/>
        <w:jc w:val="left"/>
        <w:rPr>
          <w:rFonts w:ascii="宋体" w:hAnsi="宋体" w:cs="宋体"/>
          <w:sz w:val="24"/>
        </w:rPr>
      </w:pPr>
      <w:r>
        <w:rPr>
          <w:rFonts w:hint="eastAsia" w:ascii="宋体" w:hAnsi="宋体" w:cs="宋体"/>
          <w:sz w:val="24"/>
        </w:rPr>
        <w:t>其中西北稀有金属材料研究院宁夏有限公司负责样品的收集和分发，完成了分析方法研究工作，撰写了标准文稿、编制说明和研究报告。五矿铍业股份有限公司、富蕴恒盛铍业有限责任公司提供了实验样本的精密度数据，并对标准文稿等提出了相应的修改意见。</w:t>
      </w:r>
    </w:p>
    <w:p>
      <w:pPr>
        <w:spacing w:line="360" w:lineRule="auto"/>
        <w:rPr>
          <w:rFonts w:ascii="黑体" w:hAnsi="黑体" w:eastAsia="黑体"/>
          <w:sz w:val="24"/>
        </w:rPr>
      </w:pPr>
      <w:r>
        <w:rPr>
          <w:rFonts w:hint="eastAsia" w:ascii="黑体" w:hAnsi="黑体" w:eastAsia="黑体"/>
          <w:sz w:val="24"/>
        </w:rPr>
        <w:t>1.4主要工作过程</w:t>
      </w:r>
    </w:p>
    <w:p>
      <w:pPr>
        <w:ind w:firstLine="480" w:firstLineChars="200"/>
        <w:rPr>
          <w:rFonts w:ascii="宋体" w:hAnsi="宋体" w:cs="宋体"/>
          <w:sz w:val="24"/>
        </w:rPr>
      </w:pPr>
      <w:r>
        <w:rPr>
          <w:rFonts w:hint="eastAsia" w:ascii="宋体" w:hAnsi="宋体" w:cs="宋体"/>
          <w:sz w:val="24"/>
        </w:rPr>
        <w:t>西北稀有金属材料研究院宁夏有限公司在接到标准制订任务后，成立了标准编制组，召开了标准项目编制启动会议，对标准编写工作进行了部署和分工，主要工作过程经历了以下几个阶段。</w:t>
      </w:r>
    </w:p>
    <w:p>
      <w:pPr>
        <w:spacing w:line="360" w:lineRule="auto"/>
        <w:rPr>
          <w:rFonts w:ascii="黑体" w:hAnsi="黑体" w:eastAsia="黑体"/>
          <w:sz w:val="24"/>
        </w:rPr>
      </w:pPr>
      <w:r>
        <w:rPr>
          <w:rFonts w:hint="eastAsia" w:ascii="黑体" w:hAnsi="黑体" w:eastAsia="黑体"/>
          <w:sz w:val="24"/>
        </w:rPr>
        <w:t>1.4.1 起草阶段</w:t>
      </w:r>
    </w:p>
    <w:p>
      <w:pPr>
        <w:ind w:firstLine="480" w:firstLineChars="200"/>
        <w:rPr>
          <w:rFonts w:ascii="宋体" w:hAnsi="宋体" w:cs="宋体"/>
          <w:sz w:val="24"/>
        </w:rPr>
      </w:pPr>
      <w:r>
        <w:rPr>
          <w:rFonts w:hint="eastAsia" w:ascii="宋体" w:hAnsi="宋体" w:cs="宋体"/>
          <w:sz w:val="24"/>
        </w:rPr>
        <w:t xml:space="preserve"> 1）2019年11月～12月，成立了《铍合金化学分析方法  第1部分 铍含量的测定  氟化钾滴定法》标准编制组，确定了各成员的工作职能和任务，制定了工作计划和进度安排。</w:t>
      </w:r>
    </w:p>
    <w:p>
      <w:pPr>
        <w:ind w:firstLine="480" w:firstLineChars="200"/>
        <w:rPr>
          <w:rFonts w:ascii="宋体" w:hAnsi="宋体" w:cs="宋体"/>
          <w:sz w:val="24"/>
        </w:rPr>
      </w:pPr>
      <w:r>
        <w:rPr>
          <w:rFonts w:hint="eastAsia" w:ascii="宋体" w:hAnsi="宋体" w:cs="宋体"/>
          <w:sz w:val="24"/>
        </w:rPr>
        <w:t xml:space="preserve"> 2）2019年12月4日～6日，在广东省深圳市召开的全国有色金属标准化技术委员会工作会议进行了任务落实，五矿铍业股份有限公</w:t>
      </w:r>
      <w:r>
        <w:rPr>
          <w:rFonts w:hint="eastAsia" w:ascii="宋体" w:hAnsi="宋体" w:cs="宋体"/>
        </w:rPr>
        <w:t>司</w:t>
      </w:r>
      <w:r>
        <w:rPr>
          <w:rFonts w:hint="eastAsia" w:cs="Times New Roman"/>
          <w:sz w:val="24"/>
          <w:szCs w:val="22"/>
        </w:rPr>
        <w:t>为</w:t>
      </w:r>
      <w:r>
        <w:rPr>
          <w:rFonts w:ascii="Times New Roman" w:hAnsi="Times New Roman" w:cs="Times New Roman"/>
          <w:sz w:val="24"/>
          <w:szCs w:val="22"/>
        </w:rPr>
        <w:t>第一验证</w:t>
      </w:r>
      <w:r>
        <w:rPr>
          <w:rFonts w:hint="eastAsia" w:cs="Times New Roman"/>
          <w:sz w:val="24"/>
          <w:szCs w:val="22"/>
        </w:rPr>
        <w:t>单位，</w:t>
      </w:r>
      <w:r>
        <w:rPr>
          <w:rFonts w:hint="eastAsia"/>
          <w:sz w:val="24"/>
        </w:rPr>
        <w:t>富</w:t>
      </w:r>
      <w:r>
        <w:rPr>
          <w:rFonts w:hint="eastAsia" w:cs="Times New Roman"/>
          <w:sz w:val="24"/>
          <w:szCs w:val="22"/>
        </w:rPr>
        <w:t>蕴恒盛铍业有限责任公司为</w:t>
      </w:r>
      <w:r>
        <w:rPr>
          <w:rFonts w:cs="Times New Roman"/>
          <w:sz w:val="24"/>
          <w:szCs w:val="22"/>
        </w:rPr>
        <w:t>第二验证</w:t>
      </w:r>
      <w:r>
        <w:rPr>
          <w:rFonts w:hint="eastAsia" w:cs="Times New Roman"/>
          <w:sz w:val="24"/>
          <w:szCs w:val="22"/>
        </w:rPr>
        <w:t>单位。</w:t>
      </w:r>
    </w:p>
    <w:p>
      <w:pPr>
        <w:ind w:firstLine="480" w:firstLineChars="200"/>
        <w:rPr>
          <w:rFonts w:ascii="宋体" w:hAnsi="宋体" w:cs="宋体"/>
          <w:sz w:val="24"/>
        </w:rPr>
      </w:pPr>
      <w:r>
        <w:rPr>
          <w:rFonts w:hint="eastAsia" w:ascii="宋体" w:hAnsi="宋体" w:cs="宋体"/>
          <w:sz w:val="24"/>
        </w:rPr>
        <w:t>3）2020年4月～8月，编制组完成相关的分析方法试验，提交了有色金属行业标准《铍合金化学分析方法  第1部分 铍含量的测定  氟化钾滴定法》的初稿、试验报告等。</w:t>
      </w:r>
      <w:r>
        <w:rPr>
          <w:rFonts w:hint="eastAsia"/>
          <w:sz w:val="24"/>
        </w:rPr>
        <w:t>交</w:t>
      </w:r>
      <w:r>
        <w:rPr>
          <w:rFonts w:hint="eastAsia" w:ascii="宋体" w:hAnsi="宋体" w:cs="宋体"/>
          <w:sz w:val="24"/>
        </w:rPr>
        <w:t>五矿铍业股份有限公司、富蕴恒盛铍业有限责任公司</w:t>
      </w:r>
      <w:r>
        <w:rPr>
          <w:rFonts w:hint="eastAsia"/>
          <w:sz w:val="24"/>
        </w:rPr>
        <w:t>进行意见征集，并连同验证样品一并寄往各验证单位。经过与各验证单位的讨论，形成了征求意见稿。</w:t>
      </w:r>
    </w:p>
    <w:p>
      <w:pPr>
        <w:spacing w:line="360" w:lineRule="auto"/>
        <w:rPr>
          <w:rFonts w:ascii="黑体" w:hAnsi="黑体" w:eastAsia="黑体"/>
          <w:sz w:val="24"/>
        </w:rPr>
      </w:pPr>
      <w:r>
        <w:rPr>
          <w:rFonts w:hint="eastAsia" w:ascii="黑体" w:hAnsi="黑体" w:eastAsia="黑体"/>
          <w:sz w:val="24"/>
        </w:rPr>
        <w:t>1.4.2 征求意见阶段</w:t>
      </w:r>
    </w:p>
    <w:p>
      <w:pPr>
        <w:ind w:firstLine="480" w:firstLineChars="200"/>
        <w:rPr>
          <w:rFonts w:ascii="黑体" w:hAnsi="黑体" w:eastAsia="黑体"/>
          <w:b/>
          <w:bCs/>
          <w:sz w:val="24"/>
          <w:szCs w:val="22"/>
        </w:rPr>
      </w:pPr>
      <w:r>
        <w:rPr>
          <w:rFonts w:hint="eastAsia" w:ascii="宋体" w:hAnsi="宋体" w:cs="宋体"/>
          <w:sz w:val="24"/>
        </w:rPr>
        <w:t>2020年9月22日～24日由全国</w:t>
      </w:r>
      <w:r>
        <w:rPr>
          <w:rFonts w:hint="eastAsia"/>
          <w:sz w:val="24"/>
        </w:rPr>
        <w:t>有色金属标准化技术委员会主持，在湖南省长沙市召开标准讨论会，来自宝鸡钛业股份有限公司、广东广晟稀有金属光电新材料有限公司、广东省科学院工业分析检测中心、承德天大钒业有限责任公司、宁夏东方钽业股份有限公司、北矿检测技术有限公司、国标（北京）检验认证有限公司、国家钨与稀土产品质量监督检验中心、西安汉唐分析检测有限公司、宝钛集团有限公司、西部新锆核材料科技有限公司、深圳清华大学研究院等单位的四十多名专家代表参会，</w:t>
      </w:r>
      <w:r>
        <w:rPr>
          <w:rFonts w:hint="eastAsia" w:ascii="宋体" w:hAnsi="宋体" w:cs="宋体"/>
          <w:sz w:val="24"/>
          <w:szCs w:val="22"/>
        </w:rPr>
        <w:t>对本标准的征求意见稿进行了讨论。主要</w:t>
      </w:r>
      <w:r>
        <w:rPr>
          <w:rFonts w:hint="eastAsia" w:cs="Times New Roman"/>
          <w:sz w:val="24"/>
          <w:szCs w:val="22"/>
        </w:rPr>
        <w:t>提出了</w:t>
      </w:r>
      <w:r>
        <w:rPr>
          <w:rFonts w:hint="eastAsia" w:ascii="宋体" w:hAnsi="宋体" w:cs="宋体"/>
          <w:sz w:val="24"/>
          <w:szCs w:val="22"/>
        </w:rPr>
        <w:t>以下的意见和建议：</w:t>
      </w:r>
    </w:p>
    <w:p>
      <w:pPr>
        <w:rPr>
          <w:rFonts w:ascii="宋体" w:hAnsi="宋体" w:cs="宋体"/>
          <w:kern w:val="0"/>
          <w:sz w:val="24"/>
        </w:rPr>
      </w:pPr>
      <w:r>
        <w:rPr>
          <w:rFonts w:hint="eastAsia" w:ascii="宋体" w:hAnsi="宋体" w:cs="宋体"/>
          <w:kern w:val="0"/>
          <w:sz w:val="24"/>
        </w:rPr>
        <w:t xml:space="preserve">   （1）封面，将“H 14”修改为“CCS H 14”；</w:t>
      </w:r>
    </w:p>
    <w:p>
      <w:pPr>
        <w:rPr>
          <w:rFonts w:ascii="宋体" w:hAnsi="宋体" w:cs="宋体"/>
          <w:kern w:val="0"/>
          <w:sz w:val="24"/>
        </w:rPr>
      </w:pPr>
      <w:r>
        <w:rPr>
          <w:rFonts w:hint="eastAsia" w:ascii="宋体" w:hAnsi="宋体" w:cs="宋体"/>
          <w:kern w:val="0"/>
          <w:sz w:val="24"/>
        </w:rPr>
        <w:t xml:space="preserve">   （2）前言，增加“请注意本文件的某些内容可能涉及专利。本文件的发布机构不承担识别专利的责任”；</w:t>
      </w:r>
    </w:p>
    <w:p>
      <w:pPr>
        <w:rPr>
          <w:rFonts w:ascii="宋体" w:hAnsi="宋体" w:cs="宋体"/>
          <w:kern w:val="0"/>
          <w:sz w:val="24"/>
        </w:rPr>
      </w:pPr>
      <w:r>
        <w:rPr>
          <w:rFonts w:hint="eastAsia" w:ascii="宋体" w:hAnsi="宋体" w:cs="宋体"/>
          <w:kern w:val="0"/>
          <w:sz w:val="24"/>
        </w:rPr>
        <w:t xml:space="preserve">   （3）正文，增加重要提示内容；</w:t>
      </w:r>
    </w:p>
    <w:p>
      <w:pPr>
        <w:rPr>
          <w:rFonts w:hint="eastAsia" w:ascii="宋体" w:hAnsi="宋体" w:cs="宋体"/>
          <w:kern w:val="0"/>
          <w:sz w:val="24"/>
        </w:rPr>
      </w:pPr>
      <w:r>
        <w:rPr>
          <w:rFonts w:hint="eastAsia" w:ascii="宋体" w:hAnsi="宋体" w:cs="宋体"/>
          <w:kern w:val="0"/>
          <w:sz w:val="24"/>
        </w:rPr>
        <w:t xml:space="preserve">   （4）2章中，将2规范性引用文件部分“本文件没有规范性引用文件。”修改为：“下列文件中的内容通过文中的规范性引用而构成本文件必不可少的条款。其中，注日期的引用文件，仅该日期对应的版本适用于本文件；不注日期的引用文件，其最新版本（包括所有的修改单）适用于本文件。GB/T 6682 分析实验室用水规格和试验方法 GB/T 8170 数值修约规则与极限数值的表示和判定”；</w:t>
      </w:r>
    </w:p>
    <w:p>
      <w:pPr>
        <w:ind w:firstLine="240" w:firstLineChars="100"/>
        <w:rPr>
          <w:rFonts w:ascii="宋体" w:hAnsi="宋体" w:cs="宋体"/>
          <w:kern w:val="0"/>
          <w:sz w:val="24"/>
          <w:highlight w:val="cyan"/>
        </w:rPr>
      </w:pPr>
      <w:r>
        <w:rPr>
          <w:rFonts w:hint="eastAsia" w:ascii="宋体" w:hAnsi="宋体" w:cs="宋体"/>
          <w:kern w:val="0"/>
          <w:sz w:val="24"/>
        </w:rPr>
        <w:t>（5）9章中，修改公式内容。</w:t>
      </w:r>
    </w:p>
    <w:p>
      <w:pPr>
        <w:pStyle w:val="10"/>
        <w:ind w:firstLine="0" w:firstLineChars="0"/>
        <w:rPr>
          <w:sz w:val="24"/>
          <w:szCs w:val="24"/>
        </w:rPr>
      </w:pPr>
      <w:r>
        <w:rPr>
          <w:rFonts w:hint="eastAsia"/>
          <w:sz w:val="24"/>
          <w:szCs w:val="24"/>
        </w:rPr>
        <w:t xml:space="preserve"> </w:t>
      </w:r>
      <w:r>
        <w:rPr>
          <w:rFonts w:hint="default"/>
          <w:sz w:val="24"/>
          <w:szCs w:val="24"/>
          <w:lang w:val="en-US"/>
        </w:rPr>
        <w:t xml:space="preserve"> </w:t>
      </w:r>
      <w:r>
        <w:rPr>
          <w:rFonts w:hint="eastAsia"/>
          <w:sz w:val="24"/>
          <w:szCs w:val="24"/>
        </w:rPr>
        <w:t>（6）</w:t>
      </w:r>
      <w:r>
        <w:rPr>
          <w:rFonts w:hint="eastAsia" w:hAnsi="宋体" w:cs="宋体"/>
          <w:sz w:val="24"/>
          <w:szCs w:val="24"/>
        </w:rPr>
        <w:t>9章中，补充“计算结</w:t>
      </w:r>
      <w:r>
        <w:rPr>
          <w:rFonts w:hint="eastAsia"/>
          <w:sz w:val="24"/>
          <w:szCs w:val="24"/>
        </w:rPr>
        <w:t>果保留两位有效数字，数字修约按GB/T 8170规定执行。”内容。</w:t>
      </w:r>
    </w:p>
    <w:p>
      <w:pPr>
        <w:ind w:firstLine="480" w:firstLineChars="200"/>
        <w:rPr>
          <w:rFonts w:ascii="黑体" w:hAnsi="黑体" w:eastAsia="黑体"/>
          <w:sz w:val="24"/>
          <w:szCs w:val="22"/>
        </w:rPr>
      </w:pPr>
      <w:r>
        <w:rPr>
          <w:rFonts w:hint="eastAsia"/>
          <w:sz w:val="24"/>
        </w:rPr>
        <w:t>编制组根据汇总意见，采纳了以上专家意见，对标准</w:t>
      </w:r>
      <w:r>
        <w:rPr>
          <w:rFonts w:hint="eastAsia" w:ascii="宋体" w:hAnsi="宋体" w:cs="宋体"/>
          <w:sz w:val="24"/>
          <w:szCs w:val="22"/>
        </w:rPr>
        <w:t>征求意见稿进行了修改和完善。</w:t>
      </w:r>
    </w:p>
    <w:p>
      <w:pPr>
        <w:spacing w:line="360" w:lineRule="auto"/>
        <w:rPr>
          <w:rFonts w:ascii="黑体" w:hAnsi="黑体" w:eastAsia="黑体"/>
          <w:sz w:val="24"/>
        </w:rPr>
      </w:pPr>
      <w:r>
        <w:rPr>
          <w:rFonts w:hint="eastAsia" w:ascii="黑体" w:hAnsi="黑体" w:eastAsia="黑体"/>
          <w:sz w:val="24"/>
        </w:rPr>
        <w:t>2  标准的编制原则</w:t>
      </w:r>
    </w:p>
    <w:p>
      <w:pPr>
        <w:rPr>
          <w:sz w:val="24"/>
        </w:rPr>
      </w:pPr>
      <w:r>
        <w:rPr>
          <w:rFonts w:hint="eastAsia" w:ascii="黑体" w:hAnsi="黑体" w:eastAsia="黑体"/>
          <w:sz w:val="24"/>
          <w:szCs w:val="22"/>
        </w:rPr>
        <w:t>2.1 符合性：</w:t>
      </w:r>
      <w:r>
        <w:rPr>
          <w:rFonts w:hint="eastAsia"/>
          <w:sz w:val="24"/>
        </w:rPr>
        <w:t>按照GB/T 1.1-2020《标准化工作导则 第1部分：标准化文件的结构和起草规则》、GB/T 20001.4-2015《标准编写规则 第4部分：试验方法标准》的要求对本部分进行了编写。</w:t>
      </w:r>
    </w:p>
    <w:p>
      <w:pPr>
        <w:rPr>
          <w:rFonts w:ascii="黑体" w:hAnsi="黑体" w:eastAsia="黑体"/>
          <w:b/>
          <w:bCs/>
          <w:sz w:val="24"/>
          <w:szCs w:val="22"/>
        </w:rPr>
      </w:pPr>
      <w:r>
        <w:rPr>
          <w:rFonts w:hint="eastAsia" w:ascii="黑体" w:hAnsi="黑体" w:eastAsia="黑体"/>
          <w:sz w:val="24"/>
          <w:szCs w:val="22"/>
        </w:rPr>
        <w:t>2.2 合理性：</w:t>
      </w:r>
      <w:r>
        <w:rPr>
          <w:rFonts w:hint="eastAsia"/>
          <w:sz w:val="24"/>
        </w:rPr>
        <w:t>满足国内铍合金分析检测的需要为原则，提高标准的适用性；以与实际相结合为原则，提高标准的可操作性；充分考虑国家法律、安全、卫生、环保法规的要求。</w:t>
      </w:r>
    </w:p>
    <w:p>
      <w:pPr>
        <w:rPr>
          <w:sz w:val="24"/>
        </w:rPr>
      </w:pPr>
      <w:r>
        <w:rPr>
          <w:rFonts w:hint="eastAsia" w:ascii="黑体" w:hAnsi="黑体" w:eastAsia="黑体"/>
          <w:sz w:val="24"/>
          <w:szCs w:val="22"/>
        </w:rPr>
        <w:t>2.3 先进性：</w:t>
      </w:r>
      <w:r>
        <w:rPr>
          <w:rFonts w:hint="eastAsia"/>
          <w:sz w:val="24"/>
        </w:rPr>
        <w:t>本方法操作方便规范，测定线性范围宽，准确度和精密度满足分析方法要求。</w:t>
      </w:r>
    </w:p>
    <w:p>
      <w:pPr>
        <w:spacing w:line="360" w:lineRule="auto"/>
        <w:rPr>
          <w:rFonts w:ascii="黑体" w:hAnsi="黑体" w:eastAsia="黑体"/>
          <w:sz w:val="24"/>
        </w:rPr>
      </w:pPr>
      <w:r>
        <w:rPr>
          <w:rFonts w:hint="eastAsia" w:ascii="黑体" w:hAnsi="黑体" w:eastAsia="黑体"/>
          <w:sz w:val="24"/>
        </w:rPr>
        <w:t xml:space="preserve">3  </w:t>
      </w:r>
      <w:r>
        <w:rPr>
          <w:rFonts w:hint="eastAsia" w:ascii="黑体" w:hAnsi="黑体" w:eastAsia="黑体"/>
          <w:sz w:val="24"/>
          <w:szCs w:val="22"/>
        </w:rPr>
        <w:t>制订标准主要内容的依据</w:t>
      </w:r>
    </w:p>
    <w:p>
      <w:pPr>
        <w:spacing w:line="360" w:lineRule="auto"/>
        <w:rPr>
          <w:rFonts w:ascii="黑体" w:hAnsi="黑体" w:eastAsia="黑体"/>
          <w:sz w:val="24"/>
        </w:rPr>
      </w:pPr>
      <w:r>
        <w:rPr>
          <w:rFonts w:hint="eastAsia" w:ascii="黑体" w:hAnsi="黑体" w:eastAsia="黑体"/>
          <w:sz w:val="24"/>
        </w:rPr>
        <w:t>3.1 分析方法的确定</w:t>
      </w:r>
    </w:p>
    <w:p>
      <w:pPr>
        <w:ind w:firstLine="480" w:firstLineChars="200"/>
        <w:rPr>
          <w:rFonts w:ascii="黑体" w:hAnsi="黑体" w:eastAsia="黑体"/>
          <w:sz w:val="24"/>
        </w:rPr>
      </w:pPr>
      <w:r>
        <w:rPr>
          <w:rFonts w:hint="eastAsia" w:ascii="宋体" w:hAnsi="宋体" w:cs="宋体"/>
          <w:sz w:val="24"/>
        </w:rPr>
        <w:t>本标准采用氟化钾滴定法测定高铍铍合金中铍的含量。</w:t>
      </w:r>
    </w:p>
    <w:p>
      <w:pPr>
        <w:spacing w:line="360" w:lineRule="auto"/>
        <w:rPr>
          <w:rFonts w:ascii="黑体" w:hAnsi="黑体" w:eastAsia="黑体"/>
          <w:sz w:val="24"/>
        </w:rPr>
      </w:pPr>
      <w:r>
        <w:rPr>
          <w:rFonts w:hint="eastAsia" w:ascii="黑体" w:hAnsi="黑体" w:eastAsia="黑体"/>
          <w:sz w:val="24"/>
        </w:rPr>
        <w:t>3.2 元素测定范围的确定</w:t>
      </w:r>
    </w:p>
    <w:p>
      <w:pPr>
        <w:ind w:firstLine="480" w:firstLineChars="200"/>
        <w:rPr>
          <w:rFonts w:ascii="宋体" w:hAnsi="宋体" w:cs="宋体"/>
          <w:bCs/>
          <w:sz w:val="24"/>
          <w:szCs w:val="22"/>
        </w:rPr>
      </w:pPr>
      <w:r>
        <w:rPr>
          <w:rFonts w:hint="eastAsia" w:ascii="宋体" w:hAnsi="宋体" w:cs="宋体"/>
          <w:sz w:val="24"/>
        </w:rPr>
        <w:t>在制定铍合金中各元素测定范围时，根据产品客户的反馈要求及产品的要求，结合日常检测样品实际情况，对产品各元素范围作了拓展，最终确定出本标准各元素的测定范围素质，见表1</w:t>
      </w:r>
      <w:r>
        <w:rPr>
          <w:rFonts w:hint="eastAsia" w:ascii="宋体" w:hAnsi="宋体" w:cs="宋体"/>
          <w:szCs w:val="21"/>
        </w:rPr>
        <w:t>。</w:t>
      </w:r>
    </w:p>
    <w:p>
      <w:pPr>
        <w:spacing w:line="360" w:lineRule="auto"/>
        <w:jc w:val="center"/>
        <w:rPr>
          <w:rFonts w:ascii="黑体" w:hAnsi="黑体" w:eastAsia="黑体"/>
          <w:szCs w:val="21"/>
        </w:rPr>
      </w:pPr>
      <w:r>
        <w:rPr>
          <w:rFonts w:hint="eastAsia" w:ascii="黑体" w:hAnsi="黑体" w:eastAsia="黑体"/>
          <w:szCs w:val="21"/>
        </w:rPr>
        <w:t xml:space="preserve">表1 产品要求各元素范围与本标准各元素的测定范围的比较 </w:t>
      </w:r>
    </w:p>
    <w:tbl>
      <w:tblPr>
        <w:tblStyle w:val="6"/>
        <w:tblpPr w:leftFromText="180" w:rightFromText="180" w:vertAnchor="text" w:horzAnchor="page" w:tblpX="2792" w:tblpY="57"/>
        <w:tblOverlap w:val="never"/>
        <w:tblW w:w="6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3"/>
        <w:gridCol w:w="2469"/>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top"/>
          </w:tcPr>
          <w:p>
            <w:pPr>
              <w:rPr>
                <w:rFonts w:ascii="宋体" w:hAnsi="宋体" w:cs="宋体"/>
                <w:szCs w:val="21"/>
              </w:rPr>
            </w:pPr>
            <w:r>
              <w:rPr>
                <w:rFonts w:hint="eastAsia" w:ascii="宋体" w:hAnsi="宋体" w:cs="宋体"/>
                <w:szCs w:val="21"/>
              </w:rPr>
              <w:t xml:space="preserve">    元素</w:t>
            </w:r>
          </w:p>
        </w:tc>
        <w:tc>
          <w:tcPr>
            <w:tcW w:w="2469" w:type="dxa"/>
            <w:vAlign w:val="top"/>
          </w:tcPr>
          <w:p>
            <w:pPr>
              <w:jc w:val="center"/>
              <w:rPr>
                <w:rFonts w:ascii="宋体" w:hAnsi="宋体" w:cs="宋体"/>
                <w:szCs w:val="21"/>
              </w:rPr>
            </w:pPr>
            <w:r>
              <w:rPr>
                <w:rFonts w:hint="eastAsia" w:ascii="宋体" w:hAnsi="宋体" w:cs="宋体"/>
                <w:bCs/>
                <w:szCs w:val="21"/>
              </w:rPr>
              <w:t>产品要求范围/</w:t>
            </w:r>
            <w:r>
              <w:rPr>
                <w:rFonts w:hint="eastAsia" w:ascii="黑体" w:hAnsi="黑体" w:eastAsia="黑体"/>
                <w:szCs w:val="21"/>
              </w:rPr>
              <w:t>％</w:t>
            </w:r>
          </w:p>
        </w:tc>
        <w:tc>
          <w:tcPr>
            <w:tcW w:w="2469" w:type="dxa"/>
            <w:vAlign w:val="top"/>
          </w:tcPr>
          <w:p>
            <w:pPr>
              <w:jc w:val="center"/>
              <w:rPr>
                <w:rFonts w:ascii="宋体" w:hAnsi="宋体" w:cs="宋体"/>
                <w:szCs w:val="21"/>
              </w:rPr>
            </w:pPr>
            <w:r>
              <w:rPr>
                <w:rFonts w:hint="eastAsia" w:ascii="宋体" w:hAnsi="宋体" w:cs="宋体"/>
                <w:bCs/>
                <w:szCs w:val="21"/>
              </w:rPr>
              <w:t>本标准范围/</w:t>
            </w:r>
            <w:r>
              <w:rPr>
                <w:rFonts w:hint="eastAsia" w:ascii="黑体" w:hAnsi="黑体" w:eastAsia="黑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top"/>
          </w:tcPr>
          <w:p>
            <w:pPr>
              <w:jc w:val="center"/>
              <w:rPr>
                <w:rFonts w:ascii="宋体" w:hAnsi="宋体" w:cs="宋体"/>
                <w:szCs w:val="21"/>
              </w:rPr>
            </w:pPr>
            <w:r>
              <w:rPr>
                <w:rFonts w:hint="eastAsia" w:ascii="宋体" w:hAnsi="宋体" w:cs="宋体"/>
                <w:szCs w:val="21"/>
              </w:rPr>
              <w:t>Be</w:t>
            </w:r>
          </w:p>
        </w:tc>
        <w:tc>
          <w:tcPr>
            <w:tcW w:w="2469" w:type="dxa"/>
            <w:vAlign w:val="top"/>
          </w:tcPr>
          <w:p>
            <w:pPr>
              <w:jc w:val="center"/>
              <w:rPr>
                <w:rFonts w:ascii="宋体" w:hAnsi="宋体" w:cs="宋体"/>
                <w:szCs w:val="21"/>
              </w:rPr>
            </w:pPr>
            <w:r>
              <w:rPr>
                <w:rFonts w:hint="eastAsia" w:ascii="宋体" w:hAnsi="宋体" w:cs="宋体"/>
                <w:szCs w:val="21"/>
              </w:rPr>
              <w:t>60～65</w:t>
            </w:r>
          </w:p>
        </w:tc>
        <w:tc>
          <w:tcPr>
            <w:tcW w:w="2469" w:type="dxa"/>
            <w:vAlign w:val="top"/>
          </w:tcPr>
          <w:p>
            <w:pPr>
              <w:jc w:val="center"/>
              <w:rPr>
                <w:rFonts w:ascii="宋体" w:hAnsi="宋体" w:cs="宋体"/>
                <w:szCs w:val="21"/>
              </w:rPr>
            </w:pPr>
            <w:r>
              <w:rPr>
                <w:rFonts w:hint="eastAsia" w:ascii="宋体" w:hAnsi="宋体" w:cs="宋体"/>
                <w:szCs w:val="21"/>
              </w:rPr>
              <w:t>50.00～70.00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top"/>
          </w:tcPr>
          <w:p>
            <w:pPr>
              <w:jc w:val="center"/>
              <w:rPr>
                <w:rFonts w:ascii="宋体" w:hAnsi="宋体" w:cs="宋体"/>
                <w:szCs w:val="21"/>
              </w:rPr>
            </w:pPr>
            <w:r>
              <w:rPr>
                <w:rFonts w:hint="eastAsia" w:ascii="宋体" w:hAnsi="宋体" w:cs="宋体"/>
                <w:szCs w:val="21"/>
              </w:rPr>
              <w:t>Ag</w:t>
            </w:r>
          </w:p>
        </w:tc>
        <w:tc>
          <w:tcPr>
            <w:tcW w:w="2469" w:type="dxa"/>
            <w:vAlign w:val="top"/>
          </w:tcPr>
          <w:p>
            <w:pPr>
              <w:jc w:val="center"/>
              <w:rPr>
                <w:rFonts w:ascii="宋体" w:hAnsi="宋体" w:cs="宋体"/>
                <w:szCs w:val="21"/>
              </w:rPr>
            </w:pPr>
            <w:r>
              <w:rPr>
                <w:rFonts w:hint="eastAsia" w:ascii="宋体" w:hAnsi="宋体" w:cs="宋体"/>
                <w:szCs w:val="21"/>
              </w:rPr>
              <w:t>1.5～2.5</w:t>
            </w:r>
          </w:p>
        </w:tc>
        <w:tc>
          <w:tcPr>
            <w:tcW w:w="2469" w:type="dxa"/>
            <w:vAlign w:val="top"/>
          </w:tcPr>
          <w:p>
            <w:pPr>
              <w:jc w:val="center"/>
              <w:rPr>
                <w:rFonts w:ascii="宋体" w:hAnsi="宋体" w:cs="宋体"/>
                <w:szCs w:val="21"/>
              </w:rPr>
            </w:pPr>
            <w:r>
              <w:rPr>
                <w:rFonts w:hint="eastAsia" w:ascii="宋体" w:hAnsi="宋体" w:cs="宋体"/>
                <w:szCs w:val="21"/>
              </w:rPr>
              <w:t>0.10～5.00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top"/>
          </w:tcPr>
          <w:p>
            <w:pPr>
              <w:jc w:val="center"/>
              <w:rPr>
                <w:rFonts w:ascii="宋体" w:hAnsi="宋体" w:cs="宋体"/>
                <w:szCs w:val="21"/>
              </w:rPr>
            </w:pPr>
            <w:r>
              <w:rPr>
                <w:rFonts w:hint="eastAsia" w:ascii="宋体" w:hAnsi="宋体" w:cs="宋体"/>
                <w:szCs w:val="21"/>
              </w:rPr>
              <w:t>Co</w:t>
            </w:r>
          </w:p>
        </w:tc>
        <w:tc>
          <w:tcPr>
            <w:tcW w:w="2469" w:type="dxa"/>
            <w:vAlign w:val="top"/>
          </w:tcPr>
          <w:p>
            <w:pPr>
              <w:jc w:val="center"/>
              <w:rPr>
                <w:rFonts w:ascii="宋体" w:hAnsi="宋体" w:cs="宋体"/>
                <w:szCs w:val="21"/>
              </w:rPr>
            </w:pPr>
            <w:r>
              <w:rPr>
                <w:rFonts w:hint="eastAsia" w:ascii="宋体" w:hAnsi="宋体" w:cs="宋体"/>
                <w:szCs w:val="21"/>
              </w:rPr>
              <w:t>0.65～1.35</w:t>
            </w:r>
          </w:p>
        </w:tc>
        <w:tc>
          <w:tcPr>
            <w:tcW w:w="2469" w:type="dxa"/>
            <w:vAlign w:val="top"/>
          </w:tcPr>
          <w:p>
            <w:pPr>
              <w:jc w:val="center"/>
              <w:rPr>
                <w:rFonts w:ascii="宋体" w:hAnsi="宋体" w:cs="宋体"/>
                <w:szCs w:val="21"/>
              </w:rPr>
            </w:pPr>
            <w:r>
              <w:rPr>
                <w:rFonts w:hint="eastAsia" w:ascii="宋体" w:hAnsi="宋体" w:cs="宋体"/>
                <w:szCs w:val="21"/>
              </w:rPr>
              <w:t>0.10～5.00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top"/>
          </w:tcPr>
          <w:p>
            <w:pPr>
              <w:jc w:val="center"/>
              <w:rPr>
                <w:rFonts w:ascii="宋体" w:hAnsi="宋体" w:cs="宋体"/>
                <w:szCs w:val="21"/>
              </w:rPr>
            </w:pPr>
            <w:r>
              <w:rPr>
                <w:rFonts w:hint="eastAsia" w:ascii="宋体" w:hAnsi="宋体" w:cs="宋体"/>
                <w:szCs w:val="21"/>
              </w:rPr>
              <w:t>Ge</w:t>
            </w:r>
          </w:p>
        </w:tc>
        <w:tc>
          <w:tcPr>
            <w:tcW w:w="2469" w:type="dxa"/>
            <w:vAlign w:val="top"/>
          </w:tcPr>
          <w:p>
            <w:pPr>
              <w:jc w:val="center"/>
              <w:rPr>
                <w:rFonts w:ascii="宋体" w:hAnsi="宋体" w:cs="宋体"/>
                <w:szCs w:val="21"/>
              </w:rPr>
            </w:pPr>
            <w:r>
              <w:rPr>
                <w:rFonts w:hint="eastAsia" w:ascii="宋体" w:hAnsi="宋体" w:cs="宋体"/>
                <w:szCs w:val="21"/>
              </w:rPr>
              <w:t>0.55～1.2</w:t>
            </w:r>
          </w:p>
        </w:tc>
        <w:tc>
          <w:tcPr>
            <w:tcW w:w="2469" w:type="dxa"/>
            <w:vAlign w:val="top"/>
          </w:tcPr>
          <w:p>
            <w:pPr>
              <w:jc w:val="center"/>
              <w:rPr>
                <w:rFonts w:ascii="宋体" w:hAnsi="宋体" w:cs="宋体"/>
                <w:szCs w:val="21"/>
              </w:rPr>
            </w:pPr>
            <w:r>
              <w:rPr>
                <w:rFonts w:hint="eastAsia" w:ascii="宋体" w:hAnsi="宋体" w:cs="宋体"/>
                <w:szCs w:val="21"/>
              </w:rPr>
              <w:t>0.10～5.00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top"/>
          </w:tcPr>
          <w:p>
            <w:pPr>
              <w:jc w:val="center"/>
              <w:rPr>
                <w:rFonts w:ascii="宋体" w:hAnsi="宋体" w:cs="宋体"/>
                <w:szCs w:val="21"/>
              </w:rPr>
            </w:pPr>
            <w:r>
              <w:rPr>
                <w:rFonts w:hint="eastAsia" w:ascii="宋体" w:hAnsi="宋体" w:cs="宋体"/>
                <w:szCs w:val="21"/>
              </w:rPr>
              <w:t>Si</w:t>
            </w:r>
          </w:p>
        </w:tc>
        <w:tc>
          <w:tcPr>
            <w:tcW w:w="2469" w:type="dxa"/>
            <w:vAlign w:val="top"/>
          </w:tcPr>
          <w:p>
            <w:pPr>
              <w:jc w:val="center"/>
              <w:rPr>
                <w:rFonts w:ascii="宋体" w:hAnsi="宋体" w:cs="宋体"/>
                <w:szCs w:val="21"/>
              </w:rPr>
            </w:pPr>
            <w:r>
              <w:rPr>
                <w:rFonts w:hint="eastAsia" w:ascii="宋体" w:hAnsi="宋体" w:cs="宋体"/>
                <w:szCs w:val="21"/>
              </w:rPr>
              <w:t>≤0.25</w:t>
            </w:r>
          </w:p>
        </w:tc>
        <w:tc>
          <w:tcPr>
            <w:tcW w:w="2469" w:type="dxa"/>
            <w:vAlign w:val="top"/>
          </w:tcPr>
          <w:p>
            <w:pPr>
              <w:jc w:val="center"/>
              <w:rPr>
                <w:rFonts w:ascii="宋体" w:hAnsi="宋体" w:cs="宋体"/>
                <w:szCs w:val="21"/>
              </w:rPr>
            </w:pPr>
            <w:r>
              <w:rPr>
                <w:rFonts w:hint="eastAsia" w:ascii="宋体" w:hAnsi="宋体" w:cs="宋体"/>
                <w:szCs w:val="21"/>
              </w:rPr>
              <w:t>0.050～0.50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top"/>
          </w:tcPr>
          <w:p>
            <w:pPr>
              <w:jc w:val="center"/>
              <w:rPr>
                <w:rFonts w:ascii="宋体" w:hAnsi="宋体" w:cs="宋体"/>
                <w:szCs w:val="21"/>
              </w:rPr>
            </w:pPr>
            <w:r>
              <w:rPr>
                <w:rFonts w:hint="eastAsia" w:ascii="宋体" w:hAnsi="宋体" w:cs="宋体"/>
                <w:szCs w:val="21"/>
              </w:rPr>
              <w:t>C</w:t>
            </w:r>
          </w:p>
        </w:tc>
        <w:tc>
          <w:tcPr>
            <w:tcW w:w="2469" w:type="dxa"/>
            <w:vAlign w:val="top"/>
          </w:tcPr>
          <w:p>
            <w:pPr>
              <w:jc w:val="center"/>
              <w:rPr>
                <w:rFonts w:ascii="宋体" w:hAnsi="宋体" w:cs="宋体"/>
                <w:szCs w:val="21"/>
              </w:rPr>
            </w:pPr>
            <w:r>
              <w:rPr>
                <w:rFonts w:hint="eastAsia" w:ascii="宋体" w:hAnsi="宋体" w:cs="宋体"/>
                <w:szCs w:val="21"/>
              </w:rPr>
              <w:t>≤0.15</w:t>
            </w:r>
          </w:p>
        </w:tc>
        <w:tc>
          <w:tcPr>
            <w:tcW w:w="2469" w:type="dxa"/>
            <w:vAlign w:val="top"/>
          </w:tcPr>
          <w:p>
            <w:pPr>
              <w:jc w:val="center"/>
              <w:rPr>
                <w:rFonts w:ascii="宋体" w:hAnsi="宋体" w:cs="宋体"/>
                <w:szCs w:val="21"/>
              </w:rPr>
            </w:pPr>
            <w:r>
              <w:rPr>
                <w:rFonts w:hint="eastAsia" w:ascii="宋体" w:hAnsi="宋体" w:cs="宋体"/>
                <w:szCs w:val="21"/>
              </w:rPr>
              <w:t>0.0050～0.50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top"/>
          </w:tcPr>
          <w:p>
            <w:pPr>
              <w:jc w:val="center"/>
              <w:rPr>
                <w:rFonts w:ascii="宋体" w:hAnsi="宋体" w:cs="宋体"/>
                <w:szCs w:val="21"/>
              </w:rPr>
            </w:pPr>
            <w:r>
              <w:rPr>
                <w:rFonts w:hint="eastAsia" w:ascii="宋体" w:hAnsi="宋体" w:cs="宋体"/>
                <w:szCs w:val="21"/>
              </w:rPr>
              <w:t>O</w:t>
            </w:r>
          </w:p>
        </w:tc>
        <w:tc>
          <w:tcPr>
            <w:tcW w:w="2469" w:type="dxa"/>
            <w:vAlign w:val="top"/>
          </w:tcPr>
          <w:p>
            <w:pPr>
              <w:jc w:val="center"/>
              <w:rPr>
                <w:rFonts w:ascii="宋体" w:hAnsi="宋体" w:cs="宋体"/>
                <w:szCs w:val="21"/>
              </w:rPr>
            </w:pPr>
            <w:r>
              <w:rPr>
                <w:rFonts w:hint="eastAsia" w:ascii="宋体" w:hAnsi="宋体" w:cs="宋体"/>
                <w:szCs w:val="21"/>
              </w:rPr>
              <w:t>≤1.50</w:t>
            </w:r>
          </w:p>
        </w:tc>
        <w:tc>
          <w:tcPr>
            <w:tcW w:w="2469" w:type="dxa"/>
            <w:vAlign w:val="top"/>
          </w:tcPr>
          <w:p>
            <w:pPr>
              <w:jc w:val="center"/>
              <w:rPr>
                <w:rFonts w:ascii="宋体" w:hAnsi="宋体" w:cs="宋体"/>
                <w:b/>
                <w:bCs/>
                <w:szCs w:val="21"/>
              </w:rPr>
            </w:pPr>
            <w:r>
              <w:rPr>
                <w:rFonts w:hint="eastAsia" w:ascii="宋体" w:hAnsi="宋体" w:cs="宋体"/>
                <w:szCs w:val="21"/>
              </w:rPr>
              <w:t>0.050～2.00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53" w:type="dxa"/>
            <w:vAlign w:val="top"/>
          </w:tcPr>
          <w:p>
            <w:pPr>
              <w:jc w:val="center"/>
              <w:rPr>
                <w:rFonts w:ascii="宋体" w:hAnsi="宋体" w:cs="宋体"/>
                <w:szCs w:val="21"/>
              </w:rPr>
            </w:pPr>
            <w:r>
              <w:rPr>
                <w:rFonts w:hint="eastAsia" w:ascii="宋体" w:hAnsi="宋体" w:cs="宋体"/>
                <w:szCs w:val="21"/>
              </w:rPr>
              <w:t>其它元素</w:t>
            </w:r>
          </w:p>
        </w:tc>
        <w:tc>
          <w:tcPr>
            <w:tcW w:w="2469" w:type="dxa"/>
            <w:vAlign w:val="top"/>
          </w:tcPr>
          <w:p>
            <w:pPr>
              <w:jc w:val="center"/>
              <w:rPr>
                <w:rFonts w:ascii="宋体" w:hAnsi="宋体" w:cs="宋体"/>
                <w:szCs w:val="21"/>
              </w:rPr>
            </w:pPr>
            <w:r>
              <w:rPr>
                <w:rFonts w:hint="eastAsia" w:ascii="宋体" w:hAnsi="宋体" w:cs="宋体"/>
                <w:szCs w:val="21"/>
              </w:rPr>
              <w:t>≤0.30</w:t>
            </w:r>
          </w:p>
        </w:tc>
        <w:tc>
          <w:tcPr>
            <w:tcW w:w="2469" w:type="dxa"/>
            <w:vAlign w:val="top"/>
          </w:tcPr>
          <w:p>
            <w:pPr>
              <w:jc w:val="center"/>
              <w:rPr>
                <w:rFonts w:ascii="宋体" w:hAnsi="宋体" w:cs="宋体"/>
                <w:b/>
                <w:bCs/>
                <w:szCs w:val="21"/>
              </w:rPr>
            </w:pPr>
            <w:r>
              <w:rPr>
                <w:rFonts w:hint="eastAsia" w:ascii="宋体" w:hAnsi="宋体" w:cs="宋体"/>
                <w:b/>
                <w:bCs/>
                <w:szCs w:val="21"/>
              </w:rPr>
              <w:t>/</w:t>
            </w:r>
          </w:p>
        </w:tc>
      </w:tr>
    </w:tbl>
    <w:p>
      <w:pPr>
        <w:spacing w:line="360" w:lineRule="auto"/>
        <w:rPr>
          <w:rFonts w:ascii="黑体" w:hAnsi="黑体" w:eastAsia="黑体"/>
          <w:sz w:val="24"/>
          <w:szCs w:val="22"/>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r>
        <w:rPr>
          <w:rFonts w:hint="eastAsia" w:ascii="黑体" w:hAnsi="黑体" w:eastAsia="黑体"/>
          <w:sz w:val="24"/>
        </w:rPr>
        <w:t>3.3 样品预处理</w:t>
      </w:r>
    </w:p>
    <w:p>
      <w:pPr>
        <w:ind w:firstLine="480" w:firstLineChars="200"/>
        <w:rPr>
          <w:rFonts w:ascii="宋体" w:hAnsi="宋体" w:cs="宋体"/>
          <w:szCs w:val="21"/>
        </w:rPr>
      </w:pPr>
      <w:r>
        <w:rPr>
          <w:rFonts w:hint="eastAsia" w:ascii="宋体" w:hAnsi="宋体" w:cs="宋体"/>
          <w:sz w:val="24"/>
        </w:rPr>
        <w:t>将试料置于150mL烧杯中，加入硫酸(1+1)8mL，硝酸5 mL加热至试样溶解完全，冷却。转移至100mL容量瓶中，稀释至刻度，摇匀。分取10mL试液于150mL烧杯中，加入15mLEDTA溶液(15％)，加热煮沸5min，加入5g硝酸铵，加入氨水调节pH</w:t>
      </w:r>
      <w:r>
        <w:rPr>
          <w:rFonts w:hint="eastAsia" w:ascii="宋体" w:hAnsi="宋体" w:cs="宋体"/>
          <w:sz w:val="24"/>
          <w:lang w:val="en-US" w:eastAsia="zh-CN"/>
        </w:rPr>
        <w:t>为</w:t>
      </w:r>
      <w:r>
        <w:rPr>
          <w:rFonts w:hint="eastAsia" w:ascii="宋体" w:hAnsi="宋体" w:cs="宋体"/>
          <w:sz w:val="24"/>
        </w:rPr>
        <w:t>9.</w:t>
      </w:r>
      <w:r>
        <w:rPr>
          <w:rFonts w:hint="default" w:ascii="宋体" w:hAnsi="宋体" w:cs="宋体"/>
          <w:sz w:val="24"/>
          <w:lang w:val="en-US"/>
        </w:rPr>
        <w:t>6</w:t>
      </w:r>
      <w:r>
        <w:rPr>
          <w:rFonts w:hint="eastAsia" w:ascii="宋体" w:hAnsi="宋体" w:cs="宋体"/>
          <w:sz w:val="24"/>
        </w:rPr>
        <w:t>～10至氢氧化铍沉淀完全。沉淀放置2h（或过夜）后，用中速定量滤纸过滤，用pH</w:t>
      </w:r>
      <w:r>
        <w:rPr>
          <w:rFonts w:hint="eastAsia" w:ascii="宋体" w:hAnsi="宋体" w:cs="宋体"/>
          <w:sz w:val="24"/>
          <w:lang w:val="en-US" w:eastAsia="zh-CN"/>
        </w:rPr>
        <w:t>为</w:t>
      </w:r>
      <w:r>
        <w:rPr>
          <w:rFonts w:hint="eastAsia" w:ascii="宋体" w:hAnsi="宋体" w:cs="宋体"/>
          <w:sz w:val="24"/>
        </w:rPr>
        <w:t>9.</w:t>
      </w:r>
      <w:r>
        <w:rPr>
          <w:rFonts w:hint="eastAsia" w:ascii="宋体" w:hAnsi="宋体" w:cs="宋体"/>
          <w:sz w:val="24"/>
          <w:lang w:val="en-US" w:eastAsia="zh-CN"/>
        </w:rPr>
        <w:t>6</w:t>
      </w:r>
      <w:r>
        <w:rPr>
          <w:rFonts w:hint="eastAsia" w:ascii="宋体" w:hAnsi="宋体" w:cs="宋体"/>
          <w:sz w:val="24"/>
        </w:rPr>
        <w:t>～10硝酸铵洗液洗涤烧杯3～-4次，洗涤沉淀3～4次。沉淀用热盐酸(1+4)洗涤至250mL锥形瓶中，再用酸化的热水洗涤3～4次。保证铍和铝分离彻底。</w:t>
      </w:r>
    </w:p>
    <w:p>
      <w:pPr>
        <w:spacing w:line="360" w:lineRule="auto"/>
        <w:rPr>
          <w:rFonts w:ascii="黑体" w:hAnsi="黑体" w:eastAsia="黑体"/>
          <w:sz w:val="24"/>
        </w:rPr>
      </w:pPr>
      <w:r>
        <w:rPr>
          <w:rFonts w:hint="eastAsia" w:ascii="黑体" w:hAnsi="黑体" w:eastAsia="黑体"/>
          <w:sz w:val="24"/>
          <w:lang w:val="en-US" w:eastAsia="zh-CN"/>
        </w:rPr>
        <w:t>3.4</w:t>
      </w:r>
      <w:r>
        <w:rPr>
          <w:rFonts w:hint="eastAsia" w:ascii="黑体" w:hAnsi="黑体" w:eastAsia="黑体"/>
          <w:sz w:val="24"/>
        </w:rPr>
        <w:t xml:space="preserve"> 加标回收试验</w:t>
      </w:r>
    </w:p>
    <w:p>
      <w:pPr>
        <w:ind w:firstLine="480" w:firstLineChars="200"/>
        <w:rPr>
          <w:rFonts w:ascii="宋体" w:hAnsi="宋体" w:cs="宋体"/>
          <w:sz w:val="24"/>
        </w:rPr>
      </w:pPr>
      <w:r>
        <w:rPr>
          <w:rFonts w:hint="eastAsia" w:ascii="宋体" w:hAnsi="宋体" w:cs="宋体"/>
          <w:sz w:val="24"/>
        </w:rPr>
        <w:t>按分析方法对3种铍合金样品进行标准加入回收试验，结果如下表</w:t>
      </w:r>
      <w:r>
        <w:rPr>
          <w:rFonts w:hint="eastAsia" w:ascii="宋体" w:hAnsi="宋体" w:cs="宋体"/>
          <w:sz w:val="24"/>
          <w:lang w:val="en-US" w:eastAsia="zh-CN"/>
        </w:rPr>
        <w:t>2</w:t>
      </w:r>
      <w:r>
        <w:rPr>
          <w:rFonts w:ascii="Times New Roman" w:hAnsi="Times New Roman" w:cs="Times New Roman"/>
          <w:sz w:val="24"/>
        </w:rPr>
        <w:t>~</w:t>
      </w:r>
      <w:r>
        <w:rPr>
          <w:rFonts w:hint="eastAsia" w:ascii="宋体" w:hAnsi="宋体" w:cs="宋体"/>
          <w:sz w:val="24"/>
        </w:rPr>
        <w:t>表</w:t>
      </w:r>
      <w:r>
        <w:rPr>
          <w:rFonts w:hint="eastAsia" w:ascii="宋体" w:hAnsi="宋体" w:cs="宋体"/>
          <w:sz w:val="24"/>
          <w:lang w:val="en-US" w:eastAsia="zh-CN"/>
        </w:rPr>
        <w:t>3</w:t>
      </w:r>
      <w:r>
        <w:rPr>
          <w:rFonts w:hint="eastAsia" w:ascii="宋体" w:hAnsi="宋体" w:cs="宋体"/>
          <w:sz w:val="24"/>
        </w:rPr>
        <w:t>。</w:t>
      </w:r>
    </w:p>
    <w:p>
      <w:pPr>
        <w:spacing w:line="360" w:lineRule="auto"/>
        <w:ind w:firstLine="420" w:firstLineChars="200"/>
        <w:jc w:val="center"/>
        <w:rPr>
          <w:rFonts w:ascii="黑体" w:hAnsi="宋体" w:eastAsia="黑体"/>
          <w:szCs w:val="21"/>
        </w:rPr>
      </w:pPr>
      <w:r>
        <w:rPr>
          <w:rFonts w:hint="eastAsia" w:ascii="黑体" w:hAnsi="宋体" w:eastAsia="黑体"/>
          <w:szCs w:val="21"/>
        </w:rPr>
        <w:t>表</w:t>
      </w:r>
      <w:r>
        <w:rPr>
          <w:rFonts w:hint="eastAsia" w:ascii="黑体" w:hAnsi="宋体" w:eastAsia="黑体"/>
          <w:szCs w:val="21"/>
          <w:lang w:val="en-US" w:eastAsia="zh-CN"/>
        </w:rPr>
        <w:t>2</w:t>
      </w:r>
      <w:r>
        <w:rPr>
          <w:rFonts w:hint="eastAsia" w:ascii="黑体" w:hAnsi="宋体" w:eastAsia="黑体"/>
          <w:szCs w:val="21"/>
        </w:rPr>
        <w:t xml:space="preserve"> 准确度试验</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Align w:val="top"/>
          </w:tcPr>
          <w:p>
            <w:pPr>
              <w:jc w:val="center"/>
              <w:outlineLvl w:val="0"/>
              <w:rPr>
                <w:rFonts w:ascii="宋体" w:hAnsi="宋体"/>
                <w:b/>
                <w:bCs/>
                <w:sz w:val="18"/>
                <w:szCs w:val="18"/>
              </w:rPr>
            </w:pPr>
            <w:r>
              <w:rPr>
                <w:rFonts w:hint="eastAsia" w:ascii="宋体" w:hAnsi="宋体"/>
                <w:b/>
                <w:bCs/>
                <w:sz w:val="18"/>
                <w:szCs w:val="18"/>
              </w:rPr>
              <w:t>样品</w:t>
            </w:r>
          </w:p>
          <w:p>
            <w:pPr>
              <w:jc w:val="center"/>
              <w:outlineLvl w:val="0"/>
              <w:rPr>
                <w:rFonts w:ascii="宋体" w:hAnsi="宋体"/>
                <w:b/>
                <w:bCs/>
                <w:sz w:val="18"/>
                <w:szCs w:val="18"/>
              </w:rPr>
            </w:pPr>
            <w:r>
              <w:rPr>
                <w:rFonts w:hint="eastAsia" w:ascii="宋体" w:hAnsi="宋体"/>
                <w:b/>
                <w:bCs/>
                <w:sz w:val="18"/>
                <w:szCs w:val="18"/>
              </w:rPr>
              <w:t>编号</w:t>
            </w:r>
          </w:p>
        </w:tc>
        <w:tc>
          <w:tcPr>
            <w:tcW w:w="1704" w:type="dxa"/>
            <w:vAlign w:val="top"/>
          </w:tcPr>
          <w:p>
            <w:pPr>
              <w:jc w:val="center"/>
              <w:outlineLvl w:val="0"/>
              <w:rPr>
                <w:rFonts w:ascii="宋体" w:hAnsi="宋体"/>
                <w:b/>
                <w:bCs/>
                <w:sz w:val="18"/>
                <w:szCs w:val="18"/>
              </w:rPr>
            </w:pPr>
            <w:r>
              <w:rPr>
                <w:rFonts w:hint="eastAsia" w:ascii="宋体" w:hAnsi="宋体"/>
                <w:b/>
                <w:bCs/>
                <w:sz w:val="18"/>
                <w:szCs w:val="18"/>
              </w:rPr>
              <w:t>样品含</w:t>
            </w:r>
          </w:p>
          <w:p>
            <w:pPr>
              <w:jc w:val="center"/>
              <w:outlineLvl w:val="0"/>
              <w:rPr>
                <w:rFonts w:ascii="宋体" w:hAnsi="宋体"/>
                <w:b/>
                <w:bCs/>
                <w:sz w:val="18"/>
                <w:szCs w:val="18"/>
              </w:rPr>
            </w:pPr>
            <w:r>
              <w:rPr>
                <w:rFonts w:hint="eastAsia" w:ascii="宋体" w:hAnsi="宋体"/>
                <w:b/>
                <w:bCs/>
                <w:sz w:val="18"/>
                <w:szCs w:val="18"/>
              </w:rPr>
              <w:t>铍量/mg</w:t>
            </w:r>
          </w:p>
        </w:tc>
        <w:tc>
          <w:tcPr>
            <w:tcW w:w="1705" w:type="dxa"/>
            <w:vAlign w:val="top"/>
          </w:tcPr>
          <w:p>
            <w:pPr>
              <w:jc w:val="center"/>
              <w:outlineLvl w:val="0"/>
              <w:rPr>
                <w:rFonts w:ascii="宋体" w:hAnsi="宋体"/>
                <w:b/>
                <w:bCs/>
                <w:sz w:val="18"/>
                <w:szCs w:val="18"/>
              </w:rPr>
            </w:pPr>
            <w:r>
              <w:rPr>
                <w:rFonts w:hint="eastAsia" w:ascii="宋体" w:hAnsi="宋体"/>
                <w:b/>
                <w:bCs/>
                <w:sz w:val="18"/>
                <w:szCs w:val="18"/>
              </w:rPr>
              <w:t xml:space="preserve">加入铍量 </w:t>
            </w:r>
          </w:p>
          <w:p>
            <w:pPr>
              <w:jc w:val="center"/>
              <w:outlineLvl w:val="0"/>
              <w:rPr>
                <w:rFonts w:ascii="宋体" w:hAnsi="宋体"/>
                <w:b/>
                <w:bCs/>
                <w:sz w:val="18"/>
                <w:szCs w:val="18"/>
              </w:rPr>
            </w:pPr>
            <w:r>
              <w:rPr>
                <w:rFonts w:hint="eastAsia" w:ascii="宋体" w:hAnsi="宋体"/>
                <w:b/>
                <w:bCs/>
                <w:sz w:val="18"/>
                <w:szCs w:val="18"/>
              </w:rPr>
              <w:t>/mg</w:t>
            </w:r>
          </w:p>
        </w:tc>
        <w:tc>
          <w:tcPr>
            <w:tcW w:w="1705" w:type="dxa"/>
            <w:vAlign w:val="top"/>
          </w:tcPr>
          <w:p>
            <w:pPr>
              <w:jc w:val="center"/>
              <w:outlineLvl w:val="0"/>
              <w:rPr>
                <w:rFonts w:ascii="宋体" w:hAnsi="宋体"/>
                <w:b/>
                <w:bCs/>
                <w:sz w:val="18"/>
                <w:szCs w:val="18"/>
              </w:rPr>
            </w:pPr>
            <w:r>
              <w:rPr>
                <w:rFonts w:hint="eastAsia" w:ascii="宋体" w:hAnsi="宋体"/>
                <w:b/>
                <w:bCs/>
                <w:sz w:val="18"/>
                <w:szCs w:val="18"/>
              </w:rPr>
              <w:t>测得铍量</w:t>
            </w:r>
          </w:p>
          <w:p>
            <w:pPr>
              <w:jc w:val="center"/>
              <w:outlineLvl w:val="0"/>
              <w:rPr>
                <w:rFonts w:ascii="宋体" w:hAnsi="宋体"/>
                <w:b/>
                <w:bCs/>
                <w:sz w:val="18"/>
                <w:szCs w:val="18"/>
              </w:rPr>
            </w:pPr>
            <w:r>
              <w:rPr>
                <w:rFonts w:hint="eastAsia" w:ascii="宋体" w:hAnsi="宋体"/>
                <w:b/>
                <w:bCs/>
                <w:sz w:val="18"/>
                <w:szCs w:val="18"/>
              </w:rPr>
              <w:t>/mg</w:t>
            </w:r>
          </w:p>
        </w:tc>
        <w:tc>
          <w:tcPr>
            <w:tcW w:w="1705" w:type="dxa"/>
            <w:vAlign w:val="top"/>
          </w:tcPr>
          <w:p>
            <w:pPr>
              <w:jc w:val="center"/>
              <w:outlineLvl w:val="0"/>
              <w:rPr>
                <w:rFonts w:ascii="宋体" w:hAnsi="宋体"/>
                <w:b/>
                <w:bCs/>
                <w:sz w:val="18"/>
                <w:szCs w:val="18"/>
              </w:rPr>
            </w:pPr>
            <w:r>
              <w:rPr>
                <w:rFonts w:hint="eastAsia" w:ascii="宋体" w:hAnsi="宋体"/>
                <w:b/>
                <w:bCs/>
                <w:sz w:val="18"/>
                <w:szCs w:val="18"/>
              </w:rPr>
              <w:t>回收率</w:t>
            </w:r>
          </w:p>
          <w:p>
            <w:pPr>
              <w:jc w:val="center"/>
              <w:outlineLvl w:val="0"/>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restart"/>
            <w:vAlign w:val="center"/>
          </w:tcPr>
          <w:p>
            <w:pPr>
              <w:jc w:val="center"/>
              <w:outlineLvl w:val="0"/>
              <w:rPr>
                <w:rFonts w:ascii="宋体" w:hAnsi="宋体"/>
                <w:sz w:val="18"/>
                <w:szCs w:val="18"/>
              </w:rPr>
            </w:pPr>
            <w:r>
              <w:rPr>
                <w:rFonts w:hint="eastAsia" w:ascii="宋体" w:hAnsi="宋体"/>
                <w:sz w:val="18"/>
                <w:szCs w:val="18"/>
              </w:rPr>
              <w:t>BAZ-1#</w:t>
            </w:r>
          </w:p>
        </w:tc>
        <w:tc>
          <w:tcPr>
            <w:tcW w:w="1704" w:type="dxa"/>
            <w:vMerge w:val="restart"/>
            <w:vAlign w:val="center"/>
          </w:tcPr>
          <w:p>
            <w:pPr>
              <w:jc w:val="center"/>
              <w:outlineLvl w:val="0"/>
              <w:rPr>
                <w:rFonts w:ascii="宋体" w:hAnsi="宋体"/>
                <w:sz w:val="18"/>
                <w:szCs w:val="18"/>
              </w:rPr>
            </w:pPr>
            <w:r>
              <w:rPr>
                <w:rFonts w:hint="eastAsia" w:ascii="宋体" w:hAnsi="宋体"/>
                <w:sz w:val="18"/>
                <w:szCs w:val="18"/>
              </w:rPr>
              <w:t>61.69</w:t>
            </w:r>
          </w:p>
        </w:tc>
        <w:tc>
          <w:tcPr>
            <w:tcW w:w="1705" w:type="dxa"/>
            <w:vAlign w:val="center"/>
          </w:tcPr>
          <w:p>
            <w:pPr>
              <w:jc w:val="center"/>
              <w:outlineLvl w:val="0"/>
              <w:rPr>
                <w:rFonts w:ascii="宋体" w:hAnsi="宋体"/>
                <w:sz w:val="18"/>
                <w:szCs w:val="18"/>
              </w:rPr>
            </w:pPr>
            <w:r>
              <w:rPr>
                <w:rFonts w:hint="eastAsia" w:ascii="宋体" w:hAnsi="宋体"/>
                <w:sz w:val="18"/>
                <w:szCs w:val="18"/>
              </w:rPr>
              <w:t>35.00</w:t>
            </w:r>
          </w:p>
        </w:tc>
        <w:tc>
          <w:tcPr>
            <w:tcW w:w="1705" w:type="dxa"/>
            <w:vAlign w:val="center"/>
          </w:tcPr>
          <w:p>
            <w:pPr>
              <w:jc w:val="center"/>
              <w:outlineLvl w:val="0"/>
              <w:rPr>
                <w:rFonts w:ascii="宋体" w:hAnsi="宋体"/>
                <w:sz w:val="18"/>
                <w:szCs w:val="18"/>
              </w:rPr>
            </w:pPr>
            <w:r>
              <w:rPr>
                <w:rFonts w:hint="eastAsia" w:ascii="宋体" w:hAnsi="宋体"/>
                <w:sz w:val="18"/>
                <w:szCs w:val="18"/>
              </w:rPr>
              <w:t>96.00</w:t>
            </w:r>
          </w:p>
        </w:tc>
        <w:tc>
          <w:tcPr>
            <w:tcW w:w="1705" w:type="dxa"/>
            <w:vAlign w:val="center"/>
          </w:tcPr>
          <w:p>
            <w:pPr>
              <w:jc w:val="center"/>
              <w:outlineLvl w:val="0"/>
              <w:rPr>
                <w:rFonts w:ascii="宋体" w:hAnsi="宋体"/>
                <w:sz w:val="18"/>
                <w:szCs w:val="18"/>
              </w:rPr>
            </w:pPr>
            <w:r>
              <w:rPr>
                <w:rFonts w:hint="eastAsia" w:ascii="宋体" w:hAnsi="宋体"/>
                <w:sz w:val="18"/>
                <w:szCs w:val="18"/>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continue"/>
            <w:vAlign w:val="top"/>
          </w:tcPr>
          <w:p>
            <w:pPr>
              <w:jc w:val="center"/>
              <w:outlineLvl w:val="0"/>
              <w:rPr>
                <w:rFonts w:ascii="宋体" w:hAnsi="宋体"/>
                <w:sz w:val="18"/>
                <w:szCs w:val="18"/>
              </w:rPr>
            </w:pPr>
          </w:p>
        </w:tc>
        <w:tc>
          <w:tcPr>
            <w:tcW w:w="1704" w:type="dxa"/>
            <w:vMerge w:val="continue"/>
            <w:vAlign w:val="top"/>
          </w:tcPr>
          <w:p>
            <w:pPr>
              <w:jc w:val="center"/>
              <w:outlineLvl w:val="0"/>
              <w:rPr>
                <w:rFonts w:ascii="宋体" w:hAnsi="宋体"/>
                <w:sz w:val="18"/>
                <w:szCs w:val="18"/>
              </w:rPr>
            </w:pPr>
          </w:p>
        </w:tc>
        <w:tc>
          <w:tcPr>
            <w:tcW w:w="1705" w:type="dxa"/>
            <w:vAlign w:val="center"/>
          </w:tcPr>
          <w:p>
            <w:pPr>
              <w:jc w:val="center"/>
              <w:outlineLvl w:val="0"/>
              <w:rPr>
                <w:rFonts w:ascii="宋体" w:hAnsi="宋体"/>
                <w:sz w:val="18"/>
                <w:szCs w:val="18"/>
              </w:rPr>
            </w:pPr>
            <w:r>
              <w:rPr>
                <w:rFonts w:hint="eastAsia" w:ascii="宋体" w:hAnsi="宋体"/>
                <w:sz w:val="18"/>
                <w:szCs w:val="18"/>
              </w:rPr>
              <w:t>70.00</w:t>
            </w:r>
          </w:p>
        </w:tc>
        <w:tc>
          <w:tcPr>
            <w:tcW w:w="1705" w:type="dxa"/>
            <w:vAlign w:val="center"/>
          </w:tcPr>
          <w:p>
            <w:pPr>
              <w:jc w:val="center"/>
              <w:outlineLvl w:val="0"/>
              <w:rPr>
                <w:rFonts w:ascii="宋体" w:hAnsi="宋体"/>
                <w:sz w:val="18"/>
                <w:szCs w:val="18"/>
              </w:rPr>
            </w:pPr>
            <w:r>
              <w:rPr>
                <w:rFonts w:hint="eastAsia" w:ascii="宋体" w:hAnsi="宋体"/>
                <w:sz w:val="18"/>
                <w:szCs w:val="18"/>
              </w:rPr>
              <w:t>130.72</w:t>
            </w:r>
          </w:p>
        </w:tc>
        <w:tc>
          <w:tcPr>
            <w:tcW w:w="1705" w:type="dxa"/>
            <w:vAlign w:val="center"/>
          </w:tcPr>
          <w:p>
            <w:pPr>
              <w:jc w:val="center"/>
              <w:outlineLvl w:val="0"/>
              <w:rPr>
                <w:rFonts w:ascii="宋体" w:hAnsi="宋体"/>
                <w:sz w:val="18"/>
                <w:szCs w:val="18"/>
              </w:rPr>
            </w:pPr>
            <w:r>
              <w:rPr>
                <w:rFonts w:hint="eastAsia" w:ascii="宋体" w:hAnsi="宋体"/>
                <w:sz w:val="18"/>
                <w:szCs w:val="18"/>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restart"/>
            <w:vAlign w:val="center"/>
          </w:tcPr>
          <w:p>
            <w:pPr>
              <w:jc w:val="center"/>
              <w:outlineLvl w:val="0"/>
              <w:rPr>
                <w:rFonts w:ascii="宋体" w:hAnsi="宋体"/>
                <w:sz w:val="18"/>
                <w:szCs w:val="18"/>
              </w:rPr>
            </w:pPr>
            <w:r>
              <w:rPr>
                <w:rFonts w:hint="eastAsia" w:ascii="宋体" w:hAnsi="宋体"/>
                <w:sz w:val="18"/>
                <w:szCs w:val="18"/>
              </w:rPr>
              <w:t>BAZ-2#</w:t>
            </w:r>
          </w:p>
        </w:tc>
        <w:tc>
          <w:tcPr>
            <w:tcW w:w="1704" w:type="dxa"/>
            <w:vMerge w:val="restart"/>
            <w:vAlign w:val="center"/>
          </w:tcPr>
          <w:p>
            <w:pPr>
              <w:jc w:val="center"/>
              <w:outlineLvl w:val="0"/>
              <w:rPr>
                <w:rFonts w:ascii="宋体" w:hAnsi="宋体"/>
                <w:sz w:val="18"/>
                <w:szCs w:val="18"/>
              </w:rPr>
            </w:pPr>
            <w:r>
              <w:rPr>
                <w:rFonts w:hint="eastAsia" w:ascii="宋体" w:hAnsi="宋体"/>
                <w:sz w:val="18"/>
                <w:szCs w:val="18"/>
              </w:rPr>
              <w:t>66.42</w:t>
            </w:r>
          </w:p>
        </w:tc>
        <w:tc>
          <w:tcPr>
            <w:tcW w:w="1705" w:type="dxa"/>
            <w:vAlign w:val="center"/>
          </w:tcPr>
          <w:p>
            <w:pPr>
              <w:jc w:val="center"/>
              <w:outlineLvl w:val="0"/>
              <w:rPr>
                <w:rFonts w:ascii="宋体" w:hAnsi="宋体"/>
                <w:sz w:val="18"/>
                <w:szCs w:val="18"/>
              </w:rPr>
            </w:pPr>
            <w:r>
              <w:rPr>
                <w:rFonts w:hint="eastAsia" w:ascii="宋体" w:hAnsi="宋体"/>
                <w:sz w:val="18"/>
                <w:szCs w:val="18"/>
              </w:rPr>
              <w:t>35.00</w:t>
            </w:r>
          </w:p>
        </w:tc>
        <w:tc>
          <w:tcPr>
            <w:tcW w:w="1705" w:type="dxa"/>
            <w:vAlign w:val="center"/>
          </w:tcPr>
          <w:p>
            <w:pPr>
              <w:jc w:val="center"/>
              <w:outlineLvl w:val="0"/>
              <w:rPr>
                <w:rFonts w:ascii="宋体" w:hAnsi="宋体"/>
                <w:sz w:val="18"/>
                <w:szCs w:val="18"/>
              </w:rPr>
            </w:pPr>
            <w:r>
              <w:rPr>
                <w:rFonts w:hint="eastAsia" w:ascii="宋体" w:hAnsi="宋体"/>
                <w:sz w:val="18"/>
                <w:szCs w:val="18"/>
              </w:rPr>
              <w:t>100.65</w:t>
            </w:r>
          </w:p>
        </w:tc>
        <w:tc>
          <w:tcPr>
            <w:tcW w:w="1705" w:type="dxa"/>
            <w:vAlign w:val="center"/>
          </w:tcPr>
          <w:p>
            <w:pPr>
              <w:jc w:val="center"/>
              <w:outlineLvl w:val="0"/>
              <w:rPr>
                <w:rFonts w:ascii="宋体" w:hAnsi="宋体"/>
                <w:sz w:val="18"/>
                <w:szCs w:val="18"/>
              </w:rPr>
            </w:pPr>
            <w:r>
              <w:rPr>
                <w:rFonts w:hint="eastAsia" w:ascii="宋体" w:hAnsi="宋体"/>
                <w:sz w:val="18"/>
                <w:szCs w:val="18"/>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continue"/>
            <w:vAlign w:val="center"/>
          </w:tcPr>
          <w:p>
            <w:pPr>
              <w:jc w:val="center"/>
              <w:outlineLvl w:val="0"/>
              <w:rPr>
                <w:rFonts w:ascii="宋体" w:hAnsi="宋体"/>
                <w:sz w:val="18"/>
                <w:szCs w:val="18"/>
              </w:rPr>
            </w:pPr>
          </w:p>
        </w:tc>
        <w:tc>
          <w:tcPr>
            <w:tcW w:w="1704" w:type="dxa"/>
            <w:vMerge w:val="continue"/>
            <w:vAlign w:val="center"/>
          </w:tcPr>
          <w:p>
            <w:pPr>
              <w:jc w:val="center"/>
              <w:outlineLvl w:val="0"/>
              <w:rPr>
                <w:rFonts w:ascii="宋体" w:hAnsi="宋体"/>
                <w:sz w:val="18"/>
                <w:szCs w:val="18"/>
              </w:rPr>
            </w:pPr>
          </w:p>
        </w:tc>
        <w:tc>
          <w:tcPr>
            <w:tcW w:w="1705" w:type="dxa"/>
            <w:vAlign w:val="center"/>
          </w:tcPr>
          <w:p>
            <w:pPr>
              <w:jc w:val="center"/>
              <w:outlineLvl w:val="0"/>
              <w:rPr>
                <w:rFonts w:ascii="宋体" w:hAnsi="宋体"/>
                <w:sz w:val="18"/>
                <w:szCs w:val="18"/>
              </w:rPr>
            </w:pPr>
            <w:r>
              <w:rPr>
                <w:rFonts w:hint="eastAsia" w:ascii="宋体" w:hAnsi="宋体"/>
                <w:sz w:val="18"/>
                <w:szCs w:val="18"/>
              </w:rPr>
              <w:t>70.00</w:t>
            </w:r>
          </w:p>
        </w:tc>
        <w:tc>
          <w:tcPr>
            <w:tcW w:w="1705" w:type="dxa"/>
            <w:vAlign w:val="center"/>
          </w:tcPr>
          <w:p>
            <w:pPr>
              <w:jc w:val="center"/>
              <w:outlineLvl w:val="0"/>
              <w:rPr>
                <w:rFonts w:ascii="宋体" w:hAnsi="宋体"/>
                <w:sz w:val="18"/>
                <w:szCs w:val="18"/>
              </w:rPr>
            </w:pPr>
            <w:r>
              <w:rPr>
                <w:rFonts w:hint="eastAsia" w:ascii="宋体" w:hAnsi="宋体"/>
                <w:sz w:val="18"/>
                <w:szCs w:val="18"/>
              </w:rPr>
              <w:t>134.25</w:t>
            </w:r>
          </w:p>
        </w:tc>
        <w:tc>
          <w:tcPr>
            <w:tcW w:w="1705" w:type="dxa"/>
            <w:vAlign w:val="center"/>
          </w:tcPr>
          <w:p>
            <w:pPr>
              <w:jc w:val="center"/>
              <w:outlineLvl w:val="0"/>
              <w:rPr>
                <w:rFonts w:ascii="宋体" w:hAnsi="宋体"/>
                <w:sz w:val="18"/>
                <w:szCs w:val="18"/>
              </w:rPr>
            </w:pPr>
            <w:r>
              <w:rPr>
                <w:rFonts w:hint="eastAsia" w:ascii="宋体" w:hAnsi="宋体"/>
                <w:sz w:val="18"/>
                <w:szCs w:val="18"/>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restart"/>
            <w:vAlign w:val="center"/>
          </w:tcPr>
          <w:p>
            <w:pPr>
              <w:jc w:val="center"/>
              <w:outlineLvl w:val="0"/>
              <w:rPr>
                <w:rFonts w:ascii="宋体" w:hAnsi="宋体"/>
                <w:sz w:val="18"/>
                <w:szCs w:val="18"/>
              </w:rPr>
            </w:pPr>
            <w:r>
              <w:rPr>
                <w:rFonts w:hint="eastAsia" w:ascii="宋体" w:hAnsi="宋体"/>
                <w:sz w:val="18"/>
                <w:szCs w:val="18"/>
              </w:rPr>
              <w:t>BAZ-3#</w:t>
            </w:r>
          </w:p>
        </w:tc>
        <w:tc>
          <w:tcPr>
            <w:tcW w:w="1704" w:type="dxa"/>
            <w:vMerge w:val="restart"/>
            <w:vAlign w:val="center"/>
          </w:tcPr>
          <w:p>
            <w:pPr>
              <w:jc w:val="center"/>
              <w:outlineLvl w:val="0"/>
              <w:rPr>
                <w:rFonts w:ascii="宋体" w:hAnsi="宋体"/>
                <w:sz w:val="18"/>
                <w:szCs w:val="18"/>
              </w:rPr>
            </w:pPr>
            <w:r>
              <w:rPr>
                <w:rFonts w:hint="eastAsia" w:ascii="宋体" w:hAnsi="宋体"/>
                <w:sz w:val="18"/>
                <w:szCs w:val="18"/>
              </w:rPr>
              <w:t>56.43</w:t>
            </w:r>
          </w:p>
        </w:tc>
        <w:tc>
          <w:tcPr>
            <w:tcW w:w="1705" w:type="dxa"/>
            <w:vAlign w:val="center"/>
          </w:tcPr>
          <w:p>
            <w:pPr>
              <w:jc w:val="center"/>
              <w:outlineLvl w:val="0"/>
              <w:rPr>
                <w:rFonts w:ascii="宋体" w:hAnsi="宋体"/>
                <w:sz w:val="18"/>
                <w:szCs w:val="18"/>
              </w:rPr>
            </w:pPr>
            <w:r>
              <w:rPr>
                <w:rFonts w:hint="eastAsia" w:ascii="宋体" w:hAnsi="宋体"/>
                <w:sz w:val="18"/>
                <w:szCs w:val="18"/>
              </w:rPr>
              <w:t>35.00</w:t>
            </w:r>
          </w:p>
        </w:tc>
        <w:tc>
          <w:tcPr>
            <w:tcW w:w="1705" w:type="dxa"/>
            <w:vAlign w:val="center"/>
          </w:tcPr>
          <w:p>
            <w:pPr>
              <w:jc w:val="center"/>
              <w:outlineLvl w:val="0"/>
              <w:rPr>
                <w:rFonts w:ascii="宋体" w:hAnsi="宋体"/>
                <w:sz w:val="18"/>
                <w:szCs w:val="18"/>
              </w:rPr>
            </w:pPr>
            <w:r>
              <w:rPr>
                <w:rFonts w:hint="eastAsia" w:ascii="宋体" w:hAnsi="宋体"/>
                <w:sz w:val="18"/>
                <w:szCs w:val="18"/>
              </w:rPr>
              <w:t>90.36</w:t>
            </w:r>
          </w:p>
        </w:tc>
        <w:tc>
          <w:tcPr>
            <w:tcW w:w="1705" w:type="dxa"/>
            <w:vAlign w:val="center"/>
          </w:tcPr>
          <w:p>
            <w:pPr>
              <w:jc w:val="center"/>
              <w:outlineLvl w:val="0"/>
              <w:rPr>
                <w:rFonts w:ascii="宋体" w:hAnsi="宋体"/>
                <w:sz w:val="18"/>
                <w:szCs w:val="18"/>
              </w:rPr>
            </w:pPr>
            <w:r>
              <w:rPr>
                <w:rFonts w:hint="eastAsia" w:ascii="宋体" w:hAnsi="宋体"/>
                <w:sz w:val="18"/>
                <w:szCs w:val="18"/>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continue"/>
            <w:vAlign w:val="center"/>
          </w:tcPr>
          <w:p>
            <w:pPr>
              <w:jc w:val="center"/>
              <w:outlineLvl w:val="0"/>
              <w:rPr>
                <w:rFonts w:ascii="宋体" w:hAnsi="宋体"/>
                <w:sz w:val="18"/>
                <w:szCs w:val="18"/>
              </w:rPr>
            </w:pPr>
          </w:p>
        </w:tc>
        <w:tc>
          <w:tcPr>
            <w:tcW w:w="1704" w:type="dxa"/>
            <w:vMerge w:val="continue"/>
            <w:vAlign w:val="center"/>
          </w:tcPr>
          <w:p>
            <w:pPr>
              <w:jc w:val="center"/>
              <w:outlineLvl w:val="0"/>
              <w:rPr>
                <w:rFonts w:ascii="宋体" w:hAnsi="宋体"/>
                <w:sz w:val="18"/>
                <w:szCs w:val="18"/>
              </w:rPr>
            </w:pPr>
          </w:p>
        </w:tc>
        <w:tc>
          <w:tcPr>
            <w:tcW w:w="1705" w:type="dxa"/>
            <w:vAlign w:val="center"/>
          </w:tcPr>
          <w:p>
            <w:pPr>
              <w:jc w:val="center"/>
              <w:outlineLvl w:val="0"/>
              <w:rPr>
                <w:rFonts w:ascii="宋体" w:hAnsi="宋体"/>
                <w:sz w:val="18"/>
                <w:szCs w:val="18"/>
              </w:rPr>
            </w:pPr>
            <w:r>
              <w:rPr>
                <w:rFonts w:hint="eastAsia" w:ascii="宋体" w:hAnsi="宋体"/>
                <w:sz w:val="18"/>
                <w:szCs w:val="18"/>
              </w:rPr>
              <w:t>70.00</w:t>
            </w:r>
          </w:p>
        </w:tc>
        <w:tc>
          <w:tcPr>
            <w:tcW w:w="1705" w:type="dxa"/>
            <w:vAlign w:val="center"/>
          </w:tcPr>
          <w:p>
            <w:pPr>
              <w:jc w:val="center"/>
              <w:outlineLvl w:val="0"/>
              <w:rPr>
                <w:rFonts w:ascii="宋体" w:hAnsi="宋体"/>
                <w:sz w:val="18"/>
                <w:szCs w:val="18"/>
              </w:rPr>
            </w:pPr>
            <w:r>
              <w:rPr>
                <w:rFonts w:hint="eastAsia" w:ascii="宋体" w:hAnsi="宋体"/>
                <w:sz w:val="18"/>
                <w:szCs w:val="18"/>
              </w:rPr>
              <w:t>127.93</w:t>
            </w:r>
          </w:p>
        </w:tc>
        <w:tc>
          <w:tcPr>
            <w:tcW w:w="1705" w:type="dxa"/>
            <w:vAlign w:val="center"/>
          </w:tcPr>
          <w:p>
            <w:pPr>
              <w:jc w:val="center"/>
              <w:outlineLvl w:val="0"/>
              <w:rPr>
                <w:rFonts w:ascii="宋体" w:hAnsi="宋体"/>
                <w:sz w:val="18"/>
                <w:szCs w:val="18"/>
              </w:rPr>
            </w:pPr>
            <w:r>
              <w:rPr>
                <w:rFonts w:hint="eastAsia" w:ascii="宋体" w:hAnsi="宋体"/>
                <w:sz w:val="18"/>
                <w:szCs w:val="18"/>
              </w:rPr>
              <w:t>102.1</w:t>
            </w:r>
          </w:p>
        </w:tc>
      </w:tr>
    </w:tbl>
    <w:p>
      <w:pPr>
        <w:spacing w:line="360" w:lineRule="auto"/>
        <w:ind w:firstLine="420" w:firstLineChars="200"/>
        <w:jc w:val="center"/>
        <w:rPr>
          <w:rFonts w:ascii="黑体" w:hAnsi="宋体" w:eastAsia="黑体"/>
          <w:szCs w:val="21"/>
        </w:rPr>
      </w:pPr>
      <w:r>
        <w:rPr>
          <w:rFonts w:hint="eastAsia" w:ascii="黑体" w:hAnsi="宋体" w:eastAsia="黑体"/>
          <w:szCs w:val="21"/>
        </w:rPr>
        <w:t>表</w:t>
      </w:r>
      <w:r>
        <w:rPr>
          <w:rFonts w:hint="eastAsia" w:ascii="黑体" w:hAnsi="宋体" w:eastAsia="黑体"/>
          <w:szCs w:val="21"/>
          <w:lang w:val="en-US" w:eastAsia="zh-CN"/>
        </w:rPr>
        <w:t>3</w:t>
      </w:r>
      <w:r>
        <w:rPr>
          <w:rFonts w:hint="eastAsia" w:ascii="黑体" w:hAnsi="宋体" w:eastAsia="黑体"/>
          <w:szCs w:val="21"/>
        </w:rPr>
        <w:t xml:space="preserve"> 一验准确度试验</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Align w:val="top"/>
          </w:tcPr>
          <w:p>
            <w:pPr>
              <w:jc w:val="center"/>
              <w:outlineLvl w:val="0"/>
              <w:rPr>
                <w:rFonts w:ascii="宋体" w:hAnsi="宋体"/>
                <w:b/>
                <w:bCs/>
                <w:sz w:val="18"/>
                <w:szCs w:val="18"/>
              </w:rPr>
            </w:pPr>
            <w:r>
              <w:rPr>
                <w:rFonts w:hint="eastAsia" w:ascii="宋体" w:hAnsi="宋体"/>
                <w:b/>
                <w:bCs/>
                <w:sz w:val="18"/>
                <w:szCs w:val="18"/>
              </w:rPr>
              <w:t>样品</w:t>
            </w:r>
          </w:p>
          <w:p>
            <w:pPr>
              <w:jc w:val="center"/>
              <w:outlineLvl w:val="0"/>
              <w:rPr>
                <w:rFonts w:ascii="宋体" w:hAnsi="宋体"/>
                <w:b/>
                <w:bCs/>
                <w:sz w:val="18"/>
                <w:szCs w:val="18"/>
              </w:rPr>
            </w:pPr>
            <w:r>
              <w:rPr>
                <w:rFonts w:hint="eastAsia" w:ascii="宋体" w:hAnsi="宋体"/>
                <w:b/>
                <w:bCs/>
                <w:sz w:val="18"/>
                <w:szCs w:val="18"/>
              </w:rPr>
              <w:t>编号</w:t>
            </w:r>
          </w:p>
        </w:tc>
        <w:tc>
          <w:tcPr>
            <w:tcW w:w="1704" w:type="dxa"/>
            <w:vAlign w:val="top"/>
          </w:tcPr>
          <w:p>
            <w:pPr>
              <w:jc w:val="center"/>
              <w:outlineLvl w:val="0"/>
              <w:rPr>
                <w:rFonts w:ascii="宋体" w:hAnsi="宋体"/>
                <w:b/>
                <w:bCs/>
                <w:sz w:val="18"/>
                <w:szCs w:val="18"/>
              </w:rPr>
            </w:pPr>
            <w:r>
              <w:rPr>
                <w:rFonts w:hint="eastAsia" w:ascii="宋体" w:hAnsi="宋体"/>
                <w:b/>
                <w:bCs/>
                <w:sz w:val="18"/>
                <w:szCs w:val="18"/>
              </w:rPr>
              <w:t>样品含</w:t>
            </w:r>
          </w:p>
          <w:p>
            <w:pPr>
              <w:jc w:val="center"/>
              <w:outlineLvl w:val="0"/>
              <w:rPr>
                <w:rFonts w:ascii="宋体" w:hAnsi="宋体"/>
                <w:b/>
                <w:bCs/>
                <w:sz w:val="18"/>
                <w:szCs w:val="18"/>
              </w:rPr>
            </w:pPr>
            <w:r>
              <w:rPr>
                <w:rFonts w:hint="eastAsia" w:ascii="宋体" w:hAnsi="宋体"/>
                <w:b/>
                <w:bCs/>
                <w:sz w:val="18"/>
                <w:szCs w:val="18"/>
              </w:rPr>
              <w:t>铍量/mg</w:t>
            </w:r>
          </w:p>
        </w:tc>
        <w:tc>
          <w:tcPr>
            <w:tcW w:w="1705" w:type="dxa"/>
            <w:vAlign w:val="top"/>
          </w:tcPr>
          <w:p>
            <w:pPr>
              <w:jc w:val="center"/>
              <w:outlineLvl w:val="0"/>
              <w:rPr>
                <w:rFonts w:ascii="宋体" w:hAnsi="宋体"/>
                <w:b/>
                <w:bCs/>
                <w:sz w:val="18"/>
                <w:szCs w:val="18"/>
              </w:rPr>
            </w:pPr>
            <w:r>
              <w:rPr>
                <w:rFonts w:hint="eastAsia" w:ascii="宋体" w:hAnsi="宋体"/>
                <w:b/>
                <w:bCs/>
                <w:sz w:val="18"/>
                <w:szCs w:val="18"/>
              </w:rPr>
              <w:t xml:space="preserve">加入铍量 </w:t>
            </w:r>
          </w:p>
          <w:p>
            <w:pPr>
              <w:jc w:val="center"/>
              <w:outlineLvl w:val="0"/>
              <w:rPr>
                <w:rFonts w:ascii="宋体" w:hAnsi="宋体"/>
                <w:b/>
                <w:bCs/>
                <w:sz w:val="18"/>
                <w:szCs w:val="18"/>
              </w:rPr>
            </w:pPr>
            <w:r>
              <w:rPr>
                <w:rFonts w:hint="eastAsia" w:ascii="宋体" w:hAnsi="宋体"/>
                <w:b/>
                <w:bCs/>
                <w:sz w:val="18"/>
                <w:szCs w:val="18"/>
              </w:rPr>
              <w:t>/mg</w:t>
            </w:r>
          </w:p>
        </w:tc>
        <w:tc>
          <w:tcPr>
            <w:tcW w:w="1705" w:type="dxa"/>
            <w:vAlign w:val="top"/>
          </w:tcPr>
          <w:p>
            <w:pPr>
              <w:jc w:val="center"/>
              <w:outlineLvl w:val="0"/>
              <w:rPr>
                <w:rFonts w:ascii="宋体" w:hAnsi="宋体"/>
                <w:b/>
                <w:bCs/>
                <w:sz w:val="18"/>
                <w:szCs w:val="18"/>
              </w:rPr>
            </w:pPr>
            <w:r>
              <w:rPr>
                <w:rFonts w:hint="eastAsia" w:ascii="宋体" w:hAnsi="宋体"/>
                <w:b/>
                <w:bCs/>
                <w:sz w:val="18"/>
                <w:szCs w:val="18"/>
              </w:rPr>
              <w:t>测得铍量</w:t>
            </w:r>
          </w:p>
          <w:p>
            <w:pPr>
              <w:jc w:val="center"/>
              <w:outlineLvl w:val="0"/>
              <w:rPr>
                <w:rFonts w:ascii="宋体" w:hAnsi="宋体"/>
                <w:b/>
                <w:bCs/>
                <w:sz w:val="18"/>
                <w:szCs w:val="18"/>
              </w:rPr>
            </w:pPr>
            <w:r>
              <w:rPr>
                <w:rFonts w:hint="eastAsia" w:ascii="宋体" w:hAnsi="宋体"/>
                <w:b/>
                <w:bCs/>
                <w:sz w:val="18"/>
                <w:szCs w:val="18"/>
              </w:rPr>
              <w:t>/mg</w:t>
            </w:r>
          </w:p>
        </w:tc>
        <w:tc>
          <w:tcPr>
            <w:tcW w:w="1705" w:type="dxa"/>
            <w:vAlign w:val="top"/>
          </w:tcPr>
          <w:p>
            <w:pPr>
              <w:jc w:val="center"/>
              <w:outlineLvl w:val="0"/>
              <w:rPr>
                <w:rFonts w:ascii="宋体" w:hAnsi="宋体"/>
                <w:b/>
                <w:bCs/>
                <w:sz w:val="18"/>
                <w:szCs w:val="18"/>
              </w:rPr>
            </w:pPr>
            <w:r>
              <w:rPr>
                <w:rFonts w:hint="eastAsia" w:ascii="宋体" w:hAnsi="宋体"/>
                <w:b/>
                <w:bCs/>
                <w:sz w:val="18"/>
                <w:szCs w:val="18"/>
              </w:rPr>
              <w:t>回收率</w:t>
            </w:r>
          </w:p>
          <w:p>
            <w:pPr>
              <w:jc w:val="center"/>
              <w:outlineLvl w:val="0"/>
              <w:rPr>
                <w:rFonts w:ascii="宋体" w:hAnsi="宋体"/>
                <w:b/>
                <w:bCs/>
                <w:sz w:val="18"/>
                <w:szCs w:val="18"/>
              </w:rPr>
            </w:pP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restart"/>
            <w:vAlign w:val="center"/>
          </w:tcPr>
          <w:p>
            <w:pPr>
              <w:jc w:val="center"/>
              <w:outlineLvl w:val="0"/>
              <w:rPr>
                <w:rFonts w:ascii="宋体" w:hAnsi="宋体"/>
                <w:sz w:val="18"/>
                <w:szCs w:val="18"/>
              </w:rPr>
            </w:pPr>
            <w:r>
              <w:rPr>
                <w:rFonts w:hint="eastAsia" w:ascii="宋体" w:hAnsi="宋体"/>
                <w:sz w:val="18"/>
                <w:szCs w:val="18"/>
              </w:rPr>
              <w:t>BAZ-1#</w:t>
            </w:r>
          </w:p>
        </w:tc>
        <w:tc>
          <w:tcPr>
            <w:tcW w:w="1704" w:type="dxa"/>
            <w:vMerge w:val="restart"/>
            <w:vAlign w:val="center"/>
          </w:tcPr>
          <w:p>
            <w:pPr>
              <w:jc w:val="center"/>
              <w:outlineLvl w:val="0"/>
              <w:rPr>
                <w:rFonts w:ascii="宋体" w:hAnsi="宋体"/>
                <w:sz w:val="18"/>
                <w:szCs w:val="18"/>
              </w:rPr>
            </w:pPr>
            <w:r>
              <w:rPr>
                <w:rFonts w:hint="eastAsia" w:ascii="宋体" w:hAnsi="宋体"/>
                <w:sz w:val="18"/>
                <w:szCs w:val="18"/>
              </w:rPr>
              <w:t>61.40</w:t>
            </w:r>
          </w:p>
        </w:tc>
        <w:tc>
          <w:tcPr>
            <w:tcW w:w="1705" w:type="dxa"/>
            <w:vAlign w:val="center"/>
          </w:tcPr>
          <w:p>
            <w:pPr>
              <w:jc w:val="center"/>
              <w:outlineLvl w:val="0"/>
              <w:rPr>
                <w:rFonts w:ascii="宋体" w:hAnsi="宋体"/>
                <w:sz w:val="18"/>
                <w:szCs w:val="18"/>
              </w:rPr>
            </w:pPr>
            <w:r>
              <w:rPr>
                <w:rFonts w:hint="eastAsia" w:ascii="宋体" w:hAnsi="宋体"/>
                <w:sz w:val="18"/>
                <w:szCs w:val="18"/>
              </w:rPr>
              <w:t>35.00</w:t>
            </w:r>
          </w:p>
        </w:tc>
        <w:tc>
          <w:tcPr>
            <w:tcW w:w="1705" w:type="dxa"/>
            <w:vAlign w:val="center"/>
          </w:tcPr>
          <w:p>
            <w:pPr>
              <w:jc w:val="center"/>
              <w:outlineLvl w:val="0"/>
              <w:rPr>
                <w:rFonts w:ascii="宋体" w:hAnsi="宋体"/>
                <w:sz w:val="18"/>
                <w:szCs w:val="18"/>
              </w:rPr>
            </w:pPr>
            <w:r>
              <w:rPr>
                <w:rFonts w:hint="eastAsia" w:ascii="宋体" w:hAnsi="宋体"/>
                <w:sz w:val="18"/>
                <w:szCs w:val="18"/>
              </w:rPr>
              <w:t>95.90</w:t>
            </w:r>
          </w:p>
        </w:tc>
        <w:tc>
          <w:tcPr>
            <w:tcW w:w="1705" w:type="dxa"/>
            <w:vAlign w:val="center"/>
          </w:tcPr>
          <w:p>
            <w:pPr>
              <w:jc w:val="center"/>
              <w:outlineLvl w:val="0"/>
              <w:rPr>
                <w:rFonts w:ascii="宋体" w:hAnsi="宋体"/>
                <w:sz w:val="18"/>
                <w:szCs w:val="18"/>
              </w:rPr>
            </w:pPr>
            <w:r>
              <w:rPr>
                <w:rFonts w:hint="eastAsia" w:ascii="宋体" w:hAnsi="宋体"/>
                <w:sz w:val="18"/>
                <w:szCs w:val="18"/>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continue"/>
            <w:vAlign w:val="top"/>
          </w:tcPr>
          <w:p>
            <w:pPr>
              <w:jc w:val="center"/>
              <w:outlineLvl w:val="0"/>
              <w:rPr>
                <w:rFonts w:ascii="宋体" w:hAnsi="宋体"/>
                <w:sz w:val="18"/>
                <w:szCs w:val="18"/>
              </w:rPr>
            </w:pPr>
          </w:p>
        </w:tc>
        <w:tc>
          <w:tcPr>
            <w:tcW w:w="1704" w:type="dxa"/>
            <w:vMerge w:val="continue"/>
            <w:vAlign w:val="top"/>
          </w:tcPr>
          <w:p>
            <w:pPr>
              <w:jc w:val="center"/>
              <w:outlineLvl w:val="0"/>
              <w:rPr>
                <w:rFonts w:ascii="宋体" w:hAnsi="宋体"/>
                <w:sz w:val="18"/>
                <w:szCs w:val="18"/>
              </w:rPr>
            </w:pPr>
          </w:p>
        </w:tc>
        <w:tc>
          <w:tcPr>
            <w:tcW w:w="1705" w:type="dxa"/>
            <w:vAlign w:val="center"/>
          </w:tcPr>
          <w:p>
            <w:pPr>
              <w:jc w:val="center"/>
              <w:outlineLvl w:val="0"/>
              <w:rPr>
                <w:rFonts w:ascii="宋体" w:hAnsi="宋体"/>
                <w:sz w:val="18"/>
                <w:szCs w:val="18"/>
              </w:rPr>
            </w:pPr>
            <w:r>
              <w:rPr>
                <w:rFonts w:hint="eastAsia" w:ascii="宋体" w:hAnsi="宋体"/>
                <w:sz w:val="18"/>
                <w:szCs w:val="18"/>
              </w:rPr>
              <w:t>70.00</w:t>
            </w:r>
          </w:p>
        </w:tc>
        <w:tc>
          <w:tcPr>
            <w:tcW w:w="1705" w:type="dxa"/>
            <w:vAlign w:val="center"/>
          </w:tcPr>
          <w:p>
            <w:pPr>
              <w:jc w:val="center"/>
              <w:outlineLvl w:val="0"/>
              <w:rPr>
                <w:rFonts w:ascii="宋体" w:hAnsi="宋体"/>
                <w:sz w:val="18"/>
                <w:szCs w:val="18"/>
              </w:rPr>
            </w:pPr>
            <w:r>
              <w:rPr>
                <w:rFonts w:hint="eastAsia" w:ascii="宋体" w:hAnsi="宋体"/>
                <w:sz w:val="18"/>
                <w:szCs w:val="18"/>
              </w:rPr>
              <w:t>129.83</w:t>
            </w:r>
          </w:p>
        </w:tc>
        <w:tc>
          <w:tcPr>
            <w:tcW w:w="1705" w:type="dxa"/>
            <w:vAlign w:val="center"/>
          </w:tcPr>
          <w:p>
            <w:pPr>
              <w:jc w:val="center"/>
              <w:outlineLvl w:val="0"/>
              <w:rPr>
                <w:rFonts w:ascii="宋体" w:hAnsi="宋体"/>
                <w:sz w:val="18"/>
                <w:szCs w:val="18"/>
              </w:rPr>
            </w:pPr>
            <w:r>
              <w:rPr>
                <w:rFonts w:hint="eastAsia" w:ascii="宋体" w:hAnsi="宋体"/>
                <w:sz w:val="18"/>
                <w:szCs w:val="18"/>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restart"/>
            <w:vAlign w:val="center"/>
          </w:tcPr>
          <w:p>
            <w:pPr>
              <w:jc w:val="center"/>
              <w:outlineLvl w:val="0"/>
              <w:rPr>
                <w:rFonts w:ascii="宋体" w:hAnsi="宋体"/>
                <w:sz w:val="18"/>
                <w:szCs w:val="18"/>
              </w:rPr>
            </w:pPr>
            <w:r>
              <w:rPr>
                <w:rFonts w:hint="eastAsia" w:ascii="宋体" w:hAnsi="宋体"/>
                <w:sz w:val="18"/>
                <w:szCs w:val="18"/>
              </w:rPr>
              <w:t>BAZ-2#</w:t>
            </w:r>
          </w:p>
        </w:tc>
        <w:tc>
          <w:tcPr>
            <w:tcW w:w="1704" w:type="dxa"/>
            <w:vMerge w:val="restart"/>
            <w:vAlign w:val="center"/>
          </w:tcPr>
          <w:p>
            <w:pPr>
              <w:jc w:val="center"/>
              <w:outlineLvl w:val="0"/>
              <w:rPr>
                <w:rFonts w:ascii="宋体" w:hAnsi="宋体"/>
                <w:sz w:val="18"/>
                <w:szCs w:val="18"/>
              </w:rPr>
            </w:pPr>
            <w:r>
              <w:rPr>
                <w:rFonts w:hint="eastAsia" w:ascii="宋体" w:hAnsi="宋体"/>
                <w:sz w:val="18"/>
                <w:szCs w:val="18"/>
              </w:rPr>
              <w:t>66.06</w:t>
            </w:r>
          </w:p>
        </w:tc>
        <w:tc>
          <w:tcPr>
            <w:tcW w:w="1705" w:type="dxa"/>
            <w:vAlign w:val="center"/>
          </w:tcPr>
          <w:p>
            <w:pPr>
              <w:jc w:val="center"/>
              <w:outlineLvl w:val="0"/>
              <w:rPr>
                <w:rFonts w:ascii="宋体" w:hAnsi="宋体"/>
                <w:sz w:val="18"/>
                <w:szCs w:val="18"/>
              </w:rPr>
            </w:pPr>
            <w:r>
              <w:rPr>
                <w:rFonts w:hint="eastAsia" w:ascii="宋体" w:hAnsi="宋体"/>
                <w:sz w:val="18"/>
                <w:szCs w:val="18"/>
              </w:rPr>
              <w:t>35.00</w:t>
            </w:r>
          </w:p>
        </w:tc>
        <w:tc>
          <w:tcPr>
            <w:tcW w:w="1705" w:type="dxa"/>
            <w:vAlign w:val="center"/>
          </w:tcPr>
          <w:p>
            <w:pPr>
              <w:jc w:val="center"/>
              <w:outlineLvl w:val="0"/>
              <w:rPr>
                <w:rFonts w:ascii="宋体" w:hAnsi="宋体"/>
                <w:sz w:val="18"/>
                <w:szCs w:val="18"/>
              </w:rPr>
            </w:pPr>
            <w:r>
              <w:rPr>
                <w:rFonts w:hint="eastAsia" w:ascii="宋体" w:hAnsi="宋体"/>
                <w:sz w:val="18"/>
                <w:szCs w:val="18"/>
              </w:rPr>
              <w:t>101.05</w:t>
            </w:r>
          </w:p>
        </w:tc>
        <w:tc>
          <w:tcPr>
            <w:tcW w:w="1705" w:type="dxa"/>
            <w:vAlign w:val="center"/>
          </w:tcPr>
          <w:p>
            <w:pPr>
              <w:jc w:val="center"/>
              <w:outlineLvl w:val="0"/>
              <w:rPr>
                <w:rFonts w:ascii="宋体" w:hAnsi="宋体"/>
                <w:sz w:val="18"/>
                <w:szCs w:val="18"/>
              </w:rPr>
            </w:pPr>
            <w:r>
              <w:rPr>
                <w:rFonts w:hint="eastAsia" w:ascii="宋体" w:hAnsi="宋体"/>
                <w:sz w:val="18"/>
                <w:szCs w:val="18"/>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continue"/>
            <w:vAlign w:val="center"/>
          </w:tcPr>
          <w:p>
            <w:pPr>
              <w:jc w:val="center"/>
              <w:outlineLvl w:val="0"/>
              <w:rPr>
                <w:rFonts w:ascii="宋体" w:hAnsi="宋体"/>
                <w:sz w:val="18"/>
                <w:szCs w:val="18"/>
              </w:rPr>
            </w:pPr>
          </w:p>
        </w:tc>
        <w:tc>
          <w:tcPr>
            <w:tcW w:w="1704" w:type="dxa"/>
            <w:vMerge w:val="continue"/>
            <w:vAlign w:val="center"/>
          </w:tcPr>
          <w:p>
            <w:pPr>
              <w:jc w:val="center"/>
              <w:outlineLvl w:val="0"/>
              <w:rPr>
                <w:rFonts w:ascii="宋体" w:hAnsi="宋体"/>
                <w:sz w:val="18"/>
                <w:szCs w:val="18"/>
              </w:rPr>
            </w:pPr>
          </w:p>
        </w:tc>
        <w:tc>
          <w:tcPr>
            <w:tcW w:w="1705" w:type="dxa"/>
            <w:vAlign w:val="center"/>
          </w:tcPr>
          <w:p>
            <w:pPr>
              <w:jc w:val="center"/>
              <w:outlineLvl w:val="0"/>
              <w:rPr>
                <w:rFonts w:ascii="宋体" w:hAnsi="宋体"/>
                <w:sz w:val="18"/>
                <w:szCs w:val="18"/>
              </w:rPr>
            </w:pPr>
            <w:r>
              <w:rPr>
                <w:rFonts w:hint="eastAsia" w:ascii="宋体" w:hAnsi="宋体"/>
                <w:sz w:val="18"/>
                <w:szCs w:val="18"/>
              </w:rPr>
              <w:t>70.00</w:t>
            </w:r>
          </w:p>
        </w:tc>
        <w:tc>
          <w:tcPr>
            <w:tcW w:w="1705" w:type="dxa"/>
            <w:vAlign w:val="center"/>
          </w:tcPr>
          <w:p>
            <w:pPr>
              <w:jc w:val="center"/>
              <w:outlineLvl w:val="0"/>
              <w:rPr>
                <w:rFonts w:ascii="宋体" w:hAnsi="宋体"/>
                <w:sz w:val="18"/>
                <w:szCs w:val="18"/>
              </w:rPr>
            </w:pPr>
            <w:r>
              <w:rPr>
                <w:rFonts w:hint="eastAsia" w:ascii="宋体" w:hAnsi="宋体"/>
                <w:sz w:val="18"/>
                <w:szCs w:val="18"/>
              </w:rPr>
              <w:t>133.35</w:t>
            </w:r>
          </w:p>
        </w:tc>
        <w:tc>
          <w:tcPr>
            <w:tcW w:w="1705" w:type="dxa"/>
            <w:vAlign w:val="center"/>
          </w:tcPr>
          <w:p>
            <w:pPr>
              <w:jc w:val="center"/>
              <w:outlineLvl w:val="0"/>
              <w:rPr>
                <w:rFonts w:ascii="宋体" w:hAnsi="宋体"/>
                <w:sz w:val="18"/>
                <w:szCs w:val="18"/>
              </w:rPr>
            </w:pPr>
            <w:r>
              <w:rPr>
                <w:rFonts w:hint="eastAsia" w:ascii="宋体" w:hAnsi="宋体"/>
                <w:sz w:val="18"/>
                <w:szCs w:val="18"/>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restart"/>
            <w:vAlign w:val="center"/>
          </w:tcPr>
          <w:p>
            <w:pPr>
              <w:jc w:val="center"/>
              <w:outlineLvl w:val="0"/>
              <w:rPr>
                <w:rFonts w:ascii="宋体" w:hAnsi="宋体"/>
                <w:sz w:val="18"/>
                <w:szCs w:val="18"/>
              </w:rPr>
            </w:pPr>
            <w:r>
              <w:rPr>
                <w:rFonts w:hint="eastAsia" w:ascii="宋体" w:hAnsi="宋体"/>
                <w:sz w:val="18"/>
                <w:szCs w:val="18"/>
              </w:rPr>
              <w:t>BAZ-3#</w:t>
            </w:r>
          </w:p>
        </w:tc>
        <w:tc>
          <w:tcPr>
            <w:tcW w:w="1704" w:type="dxa"/>
            <w:vMerge w:val="restart"/>
            <w:vAlign w:val="center"/>
          </w:tcPr>
          <w:p>
            <w:pPr>
              <w:jc w:val="center"/>
              <w:outlineLvl w:val="0"/>
              <w:rPr>
                <w:rFonts w:ascii="宋体" w:hAnsi="宋体"/>
                <w:sz w:val="18"/>
                <w:szCs w:val="18"/>
              </w:rPr>
            </w:pPr>
            <w:r>
              <w:rPr>
                <w:rFonts w:hint="eastAsia" w:ascii="宋体" w:hAnsi="宋体"/>
                <w:sz w:val="18"/>
                <w:szCs w:val="18"/>
              </w:rPr>
              <w:t>55.38</w:t>
            </w:r>
          </w:p>
        </w:tc>
        <w:tc>
          <w:tcPr>
            <w:tcW w:w="1705" w:type="dxa"/>
            <w:vAlign w:val="center"/>
          </w:tcPr>
          <w:p>
            <w:pPr>
              <w:jc w:val="center"/>
              <w:outlineLvl w:val="0"/>
              <w:rPr>
                <w:rFonts w:ascii="宋体" w:hAnsi="宋体"/>
                <w:sz w:val="18"/>
                <w:szCs w:val="18"/>
              </w:rPr>
            </w:pPr>
            <w:r>
              <w:rPr>
                <w:rFonts w:hint="eastAsia" w:ascii="宋体" w:hAnsi="宋体"/>
                <w:sz w:val="18"/>
                <w:szCs w:val="18"/>
              </w:rPr>
              <w:t>35.00</w:t>
            </w:r>
          </w:p>
        </w:tc>
        <w:tc>
          <w:tcPr>
            <w:tcW w:w="1705" w:type="dxa"/>
            <w:vAlign w:val="center"/>
          </w:tcPr>
          <w:p>
            <w:pPr>
              <w:jc w:val="center"/>
              <w:outlineLvl w:val="0"/>
              <w:rPr>
                <w:rFonts w:ascii="宋体" w:hAnsi="宋体"/>
                <w:sz w:val="18"/>
                <w:szCs w:val="18"/>
              </w:rPr>
            </w:pPr>
            <w:r>
              <w:rPr>
                <w:rFonts w:hint="eastAsia" w:ascii="宋体" w:hAnsi="宋体"/>
                <w:sz w:val="18"/>
                <w:szCs w:val="18"/>
              </w:rPr>
              <w:t>89.90</w:t>
            </w:r>
          </w:p>
        </w:tc>
        <w:tc>
          <w:tcPr>
            <w:tcW w:w="1705" w:type="dxa"/>
            <w:vAlign w:val="center"/>
          </w:tcPr>
          <w:p>
            <w:pPr>
              <w:jc w:val="center"/>
              <w:outlineLvl w:val="0"/>
              <w:rPr>
                <w:rFonts w:ascii="宋体" w:hAnsi="宋体"/>
                <w:sz w:val="18"/>
                <w:szCs w:val="18"/>
              </w:rPr>
            </w:pPr>
            <w:r>
              <w:rPr>
                <w:rFonts w:hint="eastAsia" w:ascii="宋体" w:hAnsi="宋体"/>
                <w:sz w:val="18"/>
                <w:szCs w:val="18"/>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703" w:type="dxa"/>
            <w:vMerge w:val="continue"/>
            <w:vAlign w:val="center"/>
          </w:tcPr>
          <w:p>
            <w:pPr>
              <w:jc w:val="center"/>
              <w:outlineLvl w:val="0"/>
              <w:rPr>
                <w:rFonts w:ascii="宋体" w:hAnsi="宋体"/>
                <w:sz w:val="18"/>
                <w:szCs w:val="18"/>
              </w:rPr>
            </w:pPr>
          </w:p>
        </w:tc>
        <w:tc>
          <w:tcPr>
            <w:tcW w:w="1704" w:type="dxa"/>
            <w:vMerge w:val="continue"/>
            <w:vAlign w:val="center"/>
          </w:tcPr>
          <w:p>
            <w:pPr>
              <w:jc w:val="center"/>
              <w:outlineLvl w:val="0"/>
              <w:rPr>
                <w:rFonts w:ascii="宋体" w:hAnsi="宋体"/>
                <w:sz w:val="18"/>
                <w:szCs w:val="18"/>
              </w:rPr>
            </w:pPr>
          </w:p>
        </w:tc>
        <w:tc>
          <w:tcPr>
            <w:tcW w:w="1705" w:type="dxa"/>
            <w:vAlign w:val="center"/>
          </w:tcPr>
          <w:p>
            <w:pPr>
              <w:jc w:val="center"/>
              <w:outlineLvl w:val="0"/>
              <w:rPr>
                <w:rFonts w:ascii="宋体" w:hAnsi="宋体"/>
                <w:sz w:val="18"/>
                <w:szCs w:val="18"/>
              </w:rPr>
            </w:pPr>
            <w:r>
              <w:rPr>
                <w:rFonts w:hint="eastAsia" w:ascii="宋体" w:hAnsi="宋体"/>
                <w:sz w:val="18"/>
                <w:szCs w:val="18"/>
              </w:rPr>
              <w:t>70.00</w:t>
            </w:r>
          </w:p>
        </w:tc>
        <w:tc>
          <w:tcPr>
            <w:tcW w:w="1705" w:type="dxa"/>
            <w:vAlign w:val="center"/>
          </w:tcPr>
          <w:p>
            <w:pPr>
              <w:jc w:val="center"/>
              <w:outlineLvl w:val="0"/>
              <w:rPr>
                <w:rFonts w:ascii="宋体" w:hAnsi="宋体"/>
                <w:sz w:val="18"/>
                <w:szCs w:val="18"/>
              </w:rPr>
            </w:pPr>
            <w:r>
              <w:rPr>
                <w:rFonts w:hint="eastAsia" w:ascii="宋体" w:hAnsi="宋体"/>
                <w:sz w:val="18"/>
                <w:szCs w:val="18"/>
              </w:rPr>
              <w:t>126.75</w:t>
            </w:r>
          </w:p>
        </w:tc>
        <w:tc>
          <w:tcPr>
            <w:tcW w:w="1705" w:type="dxa"/>
            <w:vAlign w:val="center"/>
          </w:tcPr>
          <w:p>
            <w:pPr>
              <w:jc w:val="center"/>
              <w:outlineLvl w:val="0"/>
              <w:rPr>
                <w:rFonts w:ascii="宋体" w:hAnsi="宋体"/>
                <w:sz w:val="18"/>
                <w:szCs w:val="18"/>
              </w:rPr>
            </w:pPr>
            <w:r>
              <w:rPr>
                <w:rFonts w:hint="eastAsia" w:ascii="宋体" w:hAnsi="宋体"/>
                <w:sz w:val="18"/>
                <w:szCs w:val="18"/>
              </w:rPr>
              <w:t>101.9</w:t>
            </w:r>
          </w:p>
        </w:tc>
      </w:tr>
    </w:tbl>
    <w:p>
      <w:pPr>
        <w:ind w:firstLine="480" w:firstLineChars="200"/>
        <w:rPr>
          <w:rFonts w:ascii="宋体" w:hAnsi="宋体" w:cs="宋体"/>
          <w:sz w:val="24"/>
        </w:rPr>
      </w:pPr>
      <w:r>
        <w:rPr>
          <w:rFonts w:hint="eastAsia" w:ascii="宋体" w:hAnsi="宋体" w:cs="宋体"/>
          <w:sz w:val="24"/>
        </w:rPr>
        <w:t>铍合金中铍的加标回收率在96.1%～102.1%之间，测定结果准确度满足铍合金中铍含量的分析方法要求。</w:t>
      </w:r>
    </w:p>
    <w:p>
      <w:pPr>
        <w:widowControl w:val="0"/>
        <w:wordWrap/>
        <w:adjustRightInd/>
        <w:snapToGrid/>
        <w:spacing w:before="0" w:after="0" w:line="360" w:lineRule="auto"/>
        <w:ind w:left="0" w:leftChars="0" w:right="0" w:firstLine="0" w:firstLineChars="0"/>
        <w:jc w:val="both"/>
        <w:textAlignment w:val="auto"/>
        <w:outlineLvl w:val="9"/>
        <w:rPr>
          <w:rFonts w:hint="default" w:ascii="Calibri" w:hAnsi="Calibri" w:eastAsia="黑体" w:cs="Calibri"/>
          <w:b w:val="0"/>
          <w:bCs w:val="0"/>
          <w:kern w:val="2"/>
          <w:sz w:val="24"/>
          <w:szCs w:val="22"/>
          <w:lang w:val="en-US" w:eastAsia="zh-CN"/>
        </w:rPr>
      </w:pPr>
      <w:r>
        <w:rPr>
          <w:rFonts w:hint="eastAsia" w:ascii="黑体" w:hAnsi="黑体" w:eastAsia="黑体" w:cs="黑体"/>
          <w:b w:val="0"/>
          <w:bCs w:val="0"/>
          <w:kern w:val="2"/>
          <w:sz w:val="24"/>
          <w:szCs w:val="22"/>
          <w:lang w:val="en-US" w:eastAsia="zh-CN"/>
        </w:rPr>
        <w:t>3.5 主</w:t>
      </w:r>
      <w:r>
        <w:rPr>
          <w:rFonts w:hint="default" w:ascii="Calibri" w:hAnsi="Calibri" w:eastAsia="黑体" w:cs="Calibri"/>
          <w:b w:val="0"/>
          <w:bCs w:val="0"/>
          <w:kern w:val="2"/>
          <w:sz w:val="24"/>
          <w:szCs w:val="22"/>
          <w:lang w:val="en-US" w:eastAsia="zh-CN"/>
        </w:rPr>
        <w:t>要实验（或验证）的分析</w:t>
      </w:r>
    </w:p>
    <w:p>
      <w:pPr>
        <w:widowControl w:val="0"/>
        <w:wordWrap/>
        <w:adjustRightInd/>
        <w:snapToGrid/>
        <w:spacing w:before="0" w:after="0" w:line="240" w:lineRule="auto"/>
        <w:ind w:left="0" w:leftChars="0" w:right="0" w:firstLine="0" w:firstLineChars="0"/>
        <w:jc w:val="both"/>
        <w:textAlignment w:val="auto"/>
        <w:outlineLvl w:val="9"/>
        <w:rPr>
          <w:rFonts w:hint="default" w:ascii="Calibri" w:hAnsi="Calibri" w:cs="Calibri"/>
          <w:sz w:val="24"/>
          <w:szCs w:val="24"/>
          <w:lang w:val="en-US" w:eastAsia="zh-CN"/>
        </w:rPr>
      </w:pPr>
      <w:r>
        <w:rPr>
          <w:rFonts w:hint="default" w:ascii="Calibri" w:hAnsi="Calibri" w:cs="Calibri"/>
          <w:b/>
          <w:bCs/>
          <w:kern w:val="2"/>
          <w:sz w:val="24"/>
          <w:szCs w:val="22"/>
          <w:lang w:val="en-US" w:eastAsia="zh-CN"/>
        </w:rPr>
        <w:t xml:space="preserve">   </w:t>
      </w:r>
      <w:r>
        <w:rPr>
          <w:rFonts w:hint="eastAsia" w:cs="Calibri"/>
          <w:b/>
          <w:bCs/>
          <w:kern w:val="2"/>
          <w:sz w:val="24"/>
          <w:szCs w:val="22"/>
          <w:lang w:val="en-US" w:eastAsia="zh-CN"/>
        </w:rPr>
        <w:t xml:space="preserve"> </w:t>
      </w:r>
      <w:r>
        <w:rPr>
          <w:rFonts w:hint="default" w:ascii="Calibri" w:hAnsi="Calibri" w:cs="Calibri"/>
          <w:b w:val="0"/>
          <w:bCs w:val="0"/>
          <w:kern w:val="2"/>
          <w:sz w:val="24"/>
          <w:szCs w:val="22"/>
          <w:lang w:val="en-US" w:eastAsia="zh-CN"/>
        </w:rPr>
        <w:t>按照GB/T 6379.2-2004《测量方法与结果的准确度》的内容，通过对西北稀有金属材料研究院宁夏有限公司、</w:t>
      </w:r>
      <w:r>
        <w:rPr>
          <w:rFonts w:hint="default" w:ascii="Calibri" w:hAnsi="Calibri" w:cs="Calibri"/>
          <w:sz w:val="24"/>
          <w:szCs w:val="24"/>
          <w:lang w:val="en-US" w:eastAsia="zh-CN"/>
        </w:rPr>
        <w:t>五矿铍业股份</w:t>
      </w:r>
      <w:r>
        <w:rPr>
          <w:rFonts w:hint="default" w:ascii="Calibri" w:hAnsi="Calibri" w:eastAsia="宋体" w:cs="Calibri"/>
          <w:sz w:val="24"/>
          <w:szCs w:val="24"/>
        </w:rPr>
        <w:t>有限公司</w:t>
      </w:r>
      <w:r>
        <w:rPr>
          <w:rFonts w:hint="default" w:ascii="Calibri" w:hAnsi="Calibri" w:cs="Calibri"/>
          <w:sz w:val="24"/>
          <w:szCs w:val="24"/>
          <w:lang w:eastAsia="zh-CN"/>
        </w:rPr>
        <w:t>、</w:t>
      </w:r>
      <w:r>
        <w:rPr>
          <w:rFonts w:hint="default" w:ascii="Calibri" w:hAnsi="Calibri" w:cs="Calibri"/>
          <w:sz w:val="24"/>
          <w:szCs w:val="24"/>
          <w:lang w:val="en-US" w:eastAsia="zh-CN"/>
        </w:rPr>
        <w:t>富蕴恒盛铍业有限责任公司的试验数据和验证数据分别按照重复性和允许差的公式进行计算，得到了不同含量的重复性限和允许差。</w:t>
      </w:r>
    </w:p>
    <w:p>
      <w:pPr>
        <w:spacing w:line="360" w:lineRule="auto"/>
        <w:rPr>
          <w:rFonts w:ascii="宋体" w:hAnsi="宋体" w:cs="宋体"/>
          <w:bCs/>
          <w:sz w:val="24"/>
        </w:rPr>
      </w:pPr>
      <w:r>
        <w:rPr>
          <w:rFonts w:hint="eastAsia" w:ascii="黑体" w:hAnsi="黑体" w:eastAsia="黑体"/>
          <w:sz w:val="24"/>
        </w:rPr>
        <w:t>3.</w:t>
      </w:r>
      <w:r>
        <w:rPr>
          <w:rFonts w:hint="eastAsia" w:ascii="黑体" w:hAnsi="黑体" w:eastAsia="黑体"/>
          <w:sz w:val="24"/>
          <w:lang w:val="en-US" w:eastAsia="zh-CN"/>
        </w:rPr>
        <w:t>5</w:t>
      </w:r>
      <w:r>
        <w:rPr>
          <w:rFonts w:hint="eastAsia" w:ascii="黑体" w:hAnsi="黑体" w:eastAsia="黑体"/>
          <w:sz w:val="24"/>
        </w:rPr>
        <w:t>.</w:t>
      </w:r>
      <w:r>
        <w:rPr>
          <w:rFonts w:hint="eastAsia" w:ascii="黑体" w:hAnsi="黑体" w:eastAsia="黑体"/>
          <w:sz w:val="24"/>
          <w:lang w:val="en-US" w:eastAsia="zh-CN"/>
        </w:rPr>
        <w:t>1</w:t>
      </w:r>
      <w:r>
        <w:rPr>
          <w:rFonts w:hint="eastAsia" w:ascii="黑体" w:hAnsi="黑体" w:eastAsia="黑体"/>
          <w:sz w:val="24"/>
        </w:rPr>
        <w:t xml:space="preserve"> 样品数据对比</w:t>
      </w:r>
    </w:p>
    <w:p>
      <w:pPr>
        <w:ind w:firstLine="481"/>
        <w:rPr>
          <w:rFonts w:ascii="宋体" w:hAnsi="宋体" w:cs="宋体"/>
          <w:bCs/>
          <w:sz w:val="24"/>
        </w:rPr>
      </w:pPr>
      <w:r>
        <w:rPr>
          <w:rFonts w:hint="eastAsia" w:ascii="宋体" w:hAnsi="宋体" w:cs="宋体"/>
          <w:bCs/>
          <w:sz w:val="24"/>
        </w:rPr>
        <w:t>起草单位与验证单位的试验结果统计见表</w:t>
      </w:r>
      <w:r>
        <w:rPr>
          <w:rFonts w:hint="eastAsia" w:ascii="宋体" w:hAnsi="宋体" w:cs="宋体"/>
          <w:bCs/>
          <w:sz w:val="24"/>
          <w:lang w:val="en-US" w:eastAsia="zh-CN"/>
        </w:rPr>
        <w:t>4</w:t>
      </w:r>
      <w:r>
        <w:rPr>
          <w:rFonts w:hint="eastAsia" w:ascii="宋体" w:hAnsi="宋体" w:cs="宋体"/>
          <w:bCs/>
          <w:sz w:val="24"/>
        </w:rPr>
        <w:t>。</w:t>
      </w:r>
    </w:p>
    <w:p>
      <w:pPr>
        <w:spacing w:line="360" w:lineRule="auto"/>
        <w:ind w:firstLine="481"/>
        <w:jc w:val="center"/>
        <w:rPr>
          <w:rFonts w:ascii="宋体" w:hAnsi="宋体" w:cs="宋体"/>
          <w:bCs/>
          <w:sz w:val="24"/>
        </w:rPr>
      </w:pPr>
      <w:r>
        <w:rPr>
          <w:rFonts w:hint="eastAsia" w:ascii="宋体" w:hAnsi="宋体" w:cs="宋体"/>
          <w:b/>
          <w:szCs w:val="21"/>
        </w:rPr>
        <w:t>表</w:t>
      </w:r>
      <w:r>
        <w:rPr>
          <w:rFonts w:hint="eastAsia" w:ascii="宋体" w:hAnsi="宋体" w:cs="宋体"/>
          <w:b/>
          <w:szCs w:val="21"/>
          <w:lang w:val="en-US" w:eastAsia="zh-CN"/>
        </w:rPr>
        <w:t xml:space="preserve">4 </w:t>
      </w:r>
      <w:r>
        <w:rPr>
          <w:rFonts w:hint="eastAsia" w:ascii="宋体" w:hAnsi="宋体" w:cs="宋体"/>
          <w:b/>
          <w:szCs w:val="21"/>
        </w:rPr>
        <w:t>试验结果对比</w:t>
      </w:r>
    </w:p>
    <w:tbl>
      <w:tblPr>
        <w:tblStyle w:val="6"/>
        <w:tblW w:w="8926"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54"/>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4" w:type="dxa"/>
            <w:gridSpan w:val="2"/>
            <w:vMerge w:val="restart"/>
            <w:vAlign w:val="center"/>
          </w:tcPr>
          <w:p>
            <w:pPr>
              <w:jc w:val="center"/>
              <w:rPr>
                <w:rFonts w:ascii="宋体" w:hAnsi="宋体" w:cs="宋体"/>
              </w:rPr>
            </w:pPr>
            <w:r>
              <w:rPr>
                <w:rFonts w:hint="eastAsia" w:ascii="宋体" w:hAnsi="宋体" w:cs="宋体"/>
              </w:rPr>
              <w:t>试验单位</w:t>
            </w:r>
          </w:p>
        </w:tc>
        <w:tc>
          <w:tcPr>
            <w:tcW w:w="2130" w:type="dxa"/>
            <w:gridSpan w:val="2"/>
            <w:vAlign w:val="center"/>
          </w:tcPr>
          <w:p>
            <w:pPr>
              <w:jc w:val="center"/>
              <w:rPr>
                <w:rFonts w:ascii="宋体" w:hAnsi="宋体" w:cs="宋体"/>
              </w:rPr>
            </w:pPr>
            <w:r>
              <w:rPr>
                <w:rFonts w:hint="eastAsia" w:ascii="宋体" w:hAnsi="宋体" w:cs="宋体"/>
              </w:rPr>
              <w:t>水平1</w:t>
            </w:r>
          </w:p>
        </w:tc>
        <w:tc>
          <w:tcPr>
            <w:tcW w:w="2130" w:type="dxa"/>
            <w:gridSpan w:val="2"/>
            <w:vAlign w:val="center"/>
          </w:tcPr>
          <w:p>
            <w:pPr>
              <w:jc w:val="center"/>
              <w:rPr>
                <w:rFonts w:ascii="宋体" w:hAnsi="宋体" w:cs="宋体"/>
              </w:rPr>
            </w:pPr>
            <w:r>
              <w:rPr>
                <w:rFonts w:hint="eastAsia" w:ascii="宋体" w:hAnsi="宋体" w:cs="宋体"/>
              </w:rPr>
              <w:t>水平2</w:t>
            </w:r>
          </w:p>
        </w:tc>
        <w:tc>
          <w:tcPr>
            <w:tcW w:w="2132" w:type="dxa"/>
            <w:gridSpan w:val="2"/>
            <w:vAlign w:val="center"/>
          </w:tcPr>
          <w:p>
            <w:pPr>
              <w:jc w:val="center"/>
              <w:rPr>
                <w:rFonts w:ascii="宋体" w:hAnsi="宋体" w:cs="宋体"/>
              </w:rPr>
            </w:pPr>
            <w:r>
              <w:rPr>
                <w:rFonts w:hint="eastAsia" w:ascii="宋体" w:hAnsi="宋体" w:cs="宋体"/>
              </w:rPr>
              <w:t>水平3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4" w:type="dxa"/>
            <w:gridSpan w:val="2"/>
            <w:vMerge w:val="continue"/>
            <w:vAlign w:val="center"/>
          </w:tcPr>
          <w:p>
            <w:pPr>
              <w:jc w:val="center"/>
              <w:rPr>
                <w:rFonts w:ascii="宋体" w:hAnsi="宋体" w:cs="宋体"/>
              </w:rPr>
            </w:pPr>
          </w:p>
        </w:tc>
        <w:tc>
          <w:tcPr>
            <w:tcW w:w="1065" w:type="dxa"/>
            <w:vAlign w:val="center"/>
          </w:tcPr>
          <w:p>
            <w:pPr>
              <w:jc w:val="center"/>
              <w:rPr>
                <w:rFonts w:ascii="宋体" w:hAnsi="宋体" w:cs="宋体"/>
              </w:rPr>
            </w:pPr>
            <w:r>
              <w:rPr>
                <w:rFonts w:hint="eastAsia" w:ascii="宋体" w:hAnsi="宋体" w:eastAsia="宋体" w:cs="宋体"/>
                <w:b/>
                <w:bCs/>
                <w:kern w:val="2"/>
                <w:position w:val="-4"/>
                <w:sz w:val="18"/>
                <w:szCs w:val="18"/>
                <w:lang w:val="en-US" w:eastAsia="zh-CN" w:bidi="ar-SA"/>
              </w:rPr>
              <w:object>
                <v:shape id="图片 1" type="#_x0000_t75" style="height:15.9pt;width:9.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图片 1" DrawAspect="Content" ObjectID="_1" r:id="rId5"/>
              </w:object>
            </w:r>
            <w:r>
              <w:rPr>
                <w:rFonts w:hint="eastAsia" w:ascii="宋体" w:hAnsi="宋体"/>
                <w:b/>
                <w:bCs/>
                <w:sz w:val="18"/>
                <w:szCs w:val="18"/>
              </w:rPr>
              <w:t>/%</w:t>
            </w:r>
          </w:p>
        </w:tc>
        <w:tc>
          <w:tcPr>
            <w:tcW w:w="1065" w:type="dxa"/>
            <w:vAlign w:val="center"/>
          </w:tcPr>
          <w:p>
            <w:pPr>
              <w:jc w:val="center"/>
              <w:rPr>
                <w:rFonts w:ascii="宋体" w:hAnsi="宋体" w:cs="宋体"/>
              </w:rPr>
            </w:pPr>
            <w:r>
              <w:rPr>
                <w:rFonts w:hint="eastAsia" w:ascii="宋体" w:hAnsi="宋体" w:cs="宋体"/>
              </w:rPr>
              <w:t>s</w:t>
            </w:r>
          </w:p>
        </w:tc>
        <w:tc>
          <w:tcPr>
            <w:tcW w:w="1065" w:type="dxa"/>
            <w:vAlign w:val="center"/>
          </w:tcPr>
          <w:p>
            <w:pPr>
              <w:jc w:val="center"/>
              <w:rPr>
                <w:rFonts w:ascii="宋体" w:hAnsi="宋体" w:cs="宋体"/>
              </w:rPr>
            </w:pPr>
            <w:r>
              <w:rPr>
                <w:rFonts w:hint="eastAsia" w:ascii="宋体" w:hAnsi="宋体" w:eastAsia="宋体" w:cs="宋体"/>
                <w:b/>
                <w:bCs/>
                <w:kern w:val="2"/>
                <w:position w:val="-4"/>
                <w:sz w:val="18"/>
                <w:szCs w:val="18"/>
                <w:lang w:val="en-US" w:eastAsia="zh-CN" w:bidi="ar-SA"/>
              </w:rPr>
              <w:object>
                <v:shape id="图片 2" type="#_x0000_t75" style="height:15.9pt;width:9.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图片 2" DrawAspect="Content" ObjectID="_2" r:id="rId7"/>
              </w:object>
            </w:r>
            <w:r>
              <w:rPr>
                <w:rFonts w:hint="eastAsia" w:ascii="宋体" w:hAnsi="宋体"/>
                <w:b/>
                <w:bCs/>
                <w:sz w:val="18"/>
                <w:szCs w:val="18"/>
              </w:rPr>
              <w:t>/%</w:t>
            </w:r>
          </w:p>
        </w:tc>
        <w:tc>
          <w:tcPr>
            <w:tcW w:w="1065" w:type="dxa"/>
            <w:vAlign w:val="center"/>
          </w:tcPr>
          <w:p>
            <w:pPr>
              <w:jc w:val="center"/>
              <w:rPr>
                <w:rFonts w:ascii="宋体" w:hAnsi="宋体" w:cs="宋体"/>
              </w:rPr>
            </w:pPr>
            <w:r>
              <w:rPr>
                <w:rFonts w:hint="eastAsia" w:ascii="宋体" w:hAnsi="宋体" w:cs="宋体"/>
              </w:rPr>
              <w:t>s</w:t>
            </w:r>
          </w:p>
        </w:tc>
        <w:tc>
          <w:tcPr>
            <w:tcW w:w="1066" w:type="dxa"/>
            <w:vAlign w:val="center"/>
          </w:tcPr>
          <w:p>
            <w:pPr>
              <w:jc w:val="center"/>
              <w:rPr>
                <w:rFonts w:ascii="宋体" w:hAnsi="宋体" w:cs="宋体"/>
              </w:rPr>
            </w:pPr>
            <w:r>
              <w:rPr>
                <w:rFonts w:hint="eastAsia" w:ascii="宋体" w:hAnsi="宋体" w:eastAsia="宋体" w:cs="宋体"/>
                <w:b/>
                <w:bCs/>
                <w:kern w:val="2"/>
                <w:position w:val="-4"/>
                <w:sz w:val="18"/>
                <w:szCs w:val="18"/>
                <w:lang w:val="en-US" w:eastAsia="zh-CN" w:bidi="ar-SA"/>
              </w:rPr>
              <w:object>
                <v:shape id="图片 3" type="#_x0000_t75" style="height:15.9pt;width:9.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图片 3" DrawAspect="Content" ObjectID="_3" r:id="rId8"/>
              </w:object>
            </w:r>
            <w:r>
              <w:rPr>
                <w:rFonts w:hint="eastAsia" w:ascii="宋体" w:hAnsi="宋体"/>
                <w:b/>
                <w:bCs/>
                <w:sz w:val="18"/>
                <w:szCs w:val="18"/>
              </w:rPr>
              <w:t>/%</w:t>
            </w:r>
          </w:p>
        </w:tc>
        <w:tc>
          <w:tcPr>
            <w:tcW w:w="1066" w:type="dxa"/>
            <w:vAlign w:val="center"/>
          </w:tcPr>
          <w:p>
            <w:pPr>
              <w:jc w:val="center"/>
              <w:rPr>
                <w:rFonts w:ascii="宋体" w:hAnsi="宋体" w:cs="宋体"/>
              </w:rPr>
            </w:pPr>
            <w:r>
              <w:rPr>
                <w:rFonts w:hint="eastAsia" w:ascii="宋体" w:hAnsi="宋体" w:cs="宋体"/>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Align w:val="center"/>
          </w:tcPr>
          <w:p>
            <w:pPr>
              <w:jc w:val="center"/>
              <w:rPr>
                <w:rFonts w:ascii="宋体" w:hAnsi="宋体" w:cs="宋体"/>
              </w:rPr>
            </w:pPr>
            <w:r>
              <w:rPr>
                <w:rFonts w:hint="eastAsia" w:ascii="宋体" w:hAnsi="宋体" w:cs="宋体"/>
              </w:rPr>
              <w:t>西北稀有金属材料研究院宁夏有限公司</w:t>
            </w:r>
          </w:p>
        </w:tc>
        <w:tc>
          <w:tcPr>
            <w:tcW w:w="854" w:type="dxa"/>
            <w:vAlign w:val="center"/>
          </w:tcPr>
          <w:p>
            <w:pPr>
              <w:jc w:val="center"/>
              <w:rPr>
                <w:rFonts w:ascii="宋体" w:hAnsi="宋体" w:cs="宋体"/>
              </w:rPr>
            </w:pPr>
            <w:r>
              <w:rPr>
                <w:rFonts w:hint="eastAsia" w:ascii="宋体" w:hAnsi="宋体" w:cs="宋体"/>
              </w:rPr>
              <w:t>起草</w:t>
            </w:r>
          </w:p>
        </w:tc>
        <w:tc>
          <w:tcPr>
            <w:tcW w:w="1065" w:type="dxa"/>
            <w:vAlign w:val="center"/>
          </w:tcPr>
          <w:p>
            <w:pPr>
              <w:jc w:val="center"/>
              <w:rPr>
                <w:rFonts w:ascii="宋体" w:hAnsi="宋体" w:cs="宋体"/>
              </w:rPr>
            </w:pPr>
            <w:r>
              <w:rPr>
                <w:rFonts w:hint="eastAsia" w:ascii="宋体" w:hAnsi="宋体"/>
                <w:sz w:val="18"/>
                <w:szCs w:val="18"/>
              </w:rPr>
              <w:t>56.43</w:t>
            </w:r>
          </w:p>
        </w:tc>
        <w:tc>
          <w:tcPr>
            <w:tcW w:w="1065" w:type="dxa"/>
            <w:vAlign w:val="center"/>
          </w:tcPr>
          <w:p>
            <w:pPr>
              <w:jc w:val="center"/>
              <w:rPr>
                <w:rFonts w:ascii="宋体" w:hAnsi="宋体" w:cs="宋体"/>
              </w:rPr>
            </w:pPr>
            <w:r>
              <w:rPr>
                <w:rFonts w:hint="eastAsia" w:ascii="宋体" w:hAnsi="宋体" w:cs="宋体"/>
              </w:rPr>
              <w:t>0.31</w:t>
            </w:r>
          </w:p>
        </w:tc>
        <w:tc>
          <w:tcPr>
            <w:tcW w:w="1065" w:type="dxa"/>
            <w:vAlign w:val="center"/>
          </w:tcPr>
          <w:p>
            <w:pPr>
              <w:jc w:val="center"/>
              <w:rPr>
                <w:rFonts w:ascii="宋体" w:hAnsi="宋体" w:cs="宋体"/>
              </w:rPr>
            </w:pPr>
            <w:r>
              <w:rPr>
                <w:rFonts w:hint="eastAsia" w:ascii="宋体" w:hAnsi="宋体"/>
                <w:sz w:val="18"/>
                <w:szCs w:val="18"/>
              </w:rPr>
              <w:t>61.69</w:t>
            </w:r>
          </w:p>
        </w:tc>
        <w:tc>
          <w:tcPr>
            <w:tcW w:w="1065" w:type="dxa"/>
            <w:vAlign w:val="center"/>
          </w:tcPr>
          <w:p>
            <w:pPr>
              <w:jc w:val="center"/>
              <w:rPr>
                <w:rFonts w:ascii="宋体" w:hAnsi="宋体" w:cs="宋体"/>
              </w:rPr>
            </w:pPr>
            <w:r>
              <w:rPr>
                <w:rFonts w:hint="eastAsia" w:ascii="宋体" w:hAnsi="宋体" w:cs="宋体"/>
              </w:rPr>
              <w:t>0.54</w:t>
            </w:r>
          </w:p>
        </w:tc>
        <w:tc>
          <w:tcPr>
            <w:tcW w:w="1066" w:type="dxa"/>
            <w:vAlign w:val="center"/>
          </w:tcPr>
          <w:p>
            <w:pPr>
              <w:jc w:val="center"/>
              <w:rPr>
                <w:rFonts w:ascii="宋体" w:hAnsi="宋体" w:cs="宋体"/>
              </w:rPr>
            </w:pPr>
            <w:r>
              <w:rPr>
                <w:rFonts w:hint="eastAsia" w:ascii="宋体" w:hAnsi="宋体"/>
                <w:sz w:val="18"/>
                <w:szCs w:val="18"/>
              </w:rPr>
              <w:t>66.42</w:t>
            </w:r>
          </w:p>
        </w:tc>
        <w:tc>
          <w:tcPr>
            <w:tcW w:w="1066" w:type="dxa"/>
            <w:vAlign w:val="center"/>
          </w:tcPr>
          <w:p>
            <w:pPr>
              <w:jc w:val="center"/>
              <w:rPr>
                <w:rFonts w:ascii="宋体" w:hAnsi="宋体" w:cs="宋体"/>
              </w:rPr>
            </w:pPr>
            <w:r>
              <w:rPr>
                <w:rFonts w:hint="eastAsia" w:ascii="宋体" w:hAnsi="宋体" w:cs="宋体"/>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Align w:val="center"/>
          </w:tcPr>
          <w:p>
            <w:pPr>
              <w:jc w:val="center"/>
              <w:rPr>
                <w:rFonts w:ascii="宋体" w:hAnsi="宋体" w:cs="宋体"/>
              </w:rPr>
            </w:pPr>
            <w:r>
              <w:rPr>
                <w:rFonts w:hint="eastAsia" w:ascii="宋体" w:hAnsi="宋体" w:cs="宋体"/>
              </w:rPr>
              <w:t>五矿铍业股份有限公司</w:t>
            </w:r>
          </w:p>
        </w:tc>
        <w:tc>
          <w:tcPr>
            <w:tcW w:w="854" w:type="dxa"/>
            <w:vAlign w:val="center"/>
          </w:tcPr>
          <w:p>
            <w:pPr>
              <w:jc w:val="center"/>
              <w:rPr>
                <w:rFonts w:ascii="宋体" w:hAnsi="宋体" w:cs="宋体"/>
              </w:rPr>
            </w:pPr>
            <w:r>
              <w:rPr>
                <w:rFonts w:hint="eastAsia" w:ascii="宋体" w:hAnsi="宋体" w:cs="宋体"/>
              </w:rPr>
              <w:t>一验</w:t>
            </w:r>
          </w:p>
        </w:tc>
        <w:tc>
          <w:tcPr>
            <w:tcW w:w="1065" w:type="dxa"/>
            <w:vAlign w:val="center"/>
          </w:tcPr>
          <w:p>
            <w:pPr>
              <w:jc w:val="center"/>
              <w:rPr>
                <w:rFonts w:ascii="宋体" w:hAnsi="宋体" w:cs="宋体"/>
              </w:rPr>
            </w:pPr>
            <w:r>
              <w:rPr>
                <w:rFonts w:hint="eastAsia" w:ascii="宋体" w:hAnsi="宋体" w:cs="宋体"/>
              </w:rPr>
              <w:t>55.38</w:t>
            </w:r>
          </w:p>
        </w:tc>
        <w:tc>
          <w:tcPr>
            <w:tcW w:w="1065" w:type="dxa"/>
            <w:vAlign w:val="center"/>
          </w:tcPr>
          <w:p>
            <w:pPr>
              <w:jc w:val="center"/>
              <w:rPr>
                <w:rFonts w:ascii="宋体" w:hAnsi="宋体" w:cs="宋体"/>
              </w:rPr>
            </w:pPr>
            <w:r>
              <w:rPr>
                <w:rFonts w:hint="eastAsia" w:ascii="宋体" w:hAnsi="宋体" w:cs="宋体"/>
              </w:rPr>
              <w:t>0.23</w:t>
            </w:r>
          </w:p>
        </w:tc>
        <w:tc>
          <w:tcPr>
            <w:tcW w:w="1065" w:type="dxa"/>
            <w:vAlign w:val="center"/>
          </w:tcPr>
          <w:p>
            <w:pPr>
              <w:jc w:val="center"/>
              <w:rPr>
                <w:rFonts w:ascii="宋体" w:hAnsi="宋体" w:cs="宋体"/>
              </w:rPr>
            </w:pPr>
            <w:r>
              <w:rPr>
                <w:rFonts w:hint="eastAsia" w:ascii="宋体" w:hAnsi="宋体" w:cs="宋体"/>
              </w:rPr>
              <w:t>61.40</w:t>
            </w:r>
          </w:p>
        </w:tc>
        <w:tc>
          <w:tcPr>
            <w:tcW w:w="1065" w:type="dxa"/>
            <w:vAlign w:val="center"/>
          </w:tcPr>
          <w:p>
            <w:pPr>
              <w:jc w:val="center"/>
              <w:rPr>
                <w:rFonts w:ascii="宋体" w:hAnsi="宋体" w:cs="宋体"/>
              </w:rPr>
            </w:pPr>
            <w:r>
              <w:rPr>
                <w:rFonts w:hint="eastAsia" w:ascii="宋体" w:hAnsi="宋体" w:cs="宋体"/>
              </w:rPr>
              <w:t>0.31</w:t>
            </w:r>
          </w:p>
        </w:tc>
        <w:tc>
          <w:tcPr>
            <w:tcW w:w="1066" w:type="dxa"/>
            <w:vAlign w:val="center"/>
          </w:tcPr>
          <w:p>
            <w:pPr>
              <w:jc w:val="center"/>
              <w:rPr>
                <w:rFonts w:ascii="宋体" w:hAnsi="宋体" w:cs="宋体"/>
              </w:rPr>
            </w:pPr>
            <w:r>
              <w:rPr>
                <w:rFonts w:hint="eastAsia" w:ascii="宋体" w:hAnsi="宋体" w:cs="宋体"/>
              </w:rPr>
              <w:t>66.06</w:t>
            </w:r>
          </w:p>
        </w:tc>
        <w:tc>
          <w:tcPr>
            <w:tcW w:w="1066" w:type="dxa"/>
            <w:vAlign w:val="center"/>
          </w:tcPr>
          <w:p>
            <w:pPr>
              <w:jc w:val="center"/>
              <w:rPr>
                <w:rFonts w:ascii="宋体" w:hAnsi="宋体" w:cs="宋体"/>
              </w:rPr>
            </w:pPr>
            <w:r>
              <w:rPr>
                <w:rFonts w:hint="eastAsia" w:ascii="宋体" w:hAnsi="宋体" w:cs="宋体"/>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vAlign w:val="center"/>
          </w:tcPr>
          <w:p>
            <w:pPr>
              <w:jc w:val="center"/>
              <w:rPr>
                <w:rFonts w:ascii="宋体" w:hAnsi="宋体" w:cs="宋体"/>
              </w:rPr>
            </w:pPr>
            <w:r>
              <w:rPr>
                <w:rFonts w:hint="eastAsia" w:ascii="宋体" w:hAnsi="宋体" w:cs="宋体"/>
              </w:rPr>
              <w:t>富蕴恒盛铍业有限责任公司</w:t>
            </w:r>
          </w:p>
        </w:tc>
        <w:tc>
          <w:tcPr>
            <w:tcW w:w="854" w:type="dxa"/>
            <w:vAlign w:val="center"/>
          </w:tcPr>
          <w:p>
            <w:pPr>
              <w:jc w:val="center"/>
              <w:rPr>
                <w:rFonts w:ascii="宋体" w:hAnsi="宋体" w:cs="宋体"/>
              </w:rPr>
            </w:pPr>
            <w:r>
              <w:rPr>
                <w:rFonts w:hint="eastAsia" w:ascii="宋体" w:hAnsi="宋体" w:cs="宋体"/>
              </w:rPr>
              <w:t>二验</w:t>
            </w:r>
          </w:p>
        </w:tc>
        <w:tc>
          <w:tcPr>
            <w:tcW w:w="1065" w:type="dxa"/>
            <w:vAlign w:val="center"/>
          </w:tcPr>
          <w:p>
            <w:pPr>
              <w:jc w:val="center"/>
              <w:rPr>
                <w:rFonts w:ascii="宋体" w:hAnsi="宋体" w:cs="宋体"/>
              </w:rPr>
            </w:pPr>
            <w:r>
              <w:rPr>
                <w:rFonts w:hint="eastAsia" w:ascii="宋体" w:hAnsi="宋体" w:cs="宋体"/>
              </w:rPr>
              <w:t>55.65</w:t>
            </w:r>
          </w:p>
        </w:tc>
        <w:tc>
          <w:tcPr>
            <w:tcW w:w="1065" w:type="dxa"/>
            <w:vAlign w:val="center"/>
          </w:tcPr>
          <w:p>
            <w:pPr>
              <w:jc w:val="center"/>
              <w:rPr>
                <w:rFonts w:ascii="宋体" w:hAnsi="宋体" w:cs="宋体"/>
              </w:rPr>
            </w:pPr>
            <w:r>
              <w:rPr>
                <w:rFonts w:hint="eastAsia" w:ascii="宋体" w:hAnsi="宋体" w:cs="宋体"/>
              </w:rPr>
              <w:t>0.24</w:t>
            </w:r>
          </w:p>
        </w:tc>
        <w:tc>
          <w:tcPr>
            <w:tcW w:w="1065" w:type="dxa"/>
            <w:vAlign w:val="center"/>
          </w:tcPr>
          <w:p>
            <w:pPr>
              <w:jc w:val="center"/>
              <w:rPr>
                <w:rFonts w:ascii="宋体" w:hAnsi="宋体" w:cs="宋体"/>
              </w:rPr>
            </w:pPr>
            <w:r>
              <w:rPr>
                <w:rFonts w:hint="eastAsia" w:ascii="宋体" w:hAnsi="宋体" w:cs="宋体"/>
              </w:rPr>
              <w:t>60.99</w:t>
            </w:r>
          </w:p>
        </w:tc>
        <w:tc>
          <w:tcPr>
            <w:tcW w:w="1065" w:type="dxa"/>
            <w:vAlign w:val="center"/>
          </w:tcPr>
          <w:p>
            <w:pPr>
              <w:jc w:val="center"/>
              <w:rPr>
                <w:rFonts w:ascii="宋体" w:hAnsi="宋体" w:cs="宋体"/>
              </w:rPr>
            </w:pPr>
            <w:r>
              <w:rPr>
                <w:rFonts w:hint="eastAsia" w:ascii="宋体" w:hAnsi="宋体" w:cs="宋体"/>
              </w:rPr>
              <w:t>0.33</w:t>
            </w:r>
          </w:p>
        </w:tc>
        <w:tc>
          <w:tcPr>
            <w:tcW w:w="1066" w:type="dxa"/>
            <w:vAlign w:val="center"/>
          </w:tcPr>
          <w:p>
            <w:pPr>
              <w:jc w:val="center"/>
              <w:rPr>
                <w:rFonts w:ascii="宋体" w:hAnsi="宋体" w:cs="宋体"/>
              </w:rPr>
            </w:pPr>
            <w:r>
              <w:rPr>
                <w:rFonts w:hint="eastAsia" w:ascii="宋体" w:hAnsi="宋体" w:cs="宋体"/>
              </w:rPr>
              <w:t>65.42</w:t>
            </w:r>
          </w:p>
        </w:tc>
        <w:tc>
          <w:tcPr>
            <w:tcW w:w="1066" w:type="dxa"/>
            <w:vAlign w:val="center"/>
          </w:tcPr>
          <w:p>
            <w:pPr>
              <w:jc w:val="center"/>
              <w:rPr>
                <w:rFonts w:ascii="宋体" w:hAnsi="宋体" w:cs="宋体"/>
              </w:rPr>
            </w:pPr>
            <w:r>
              <w:rPr>
                <w:rFonts w:hint="eastAsia" w:ascii="宋体" w:hAnsi="宋体" w:cs="宋体"/>
              </w:rPr>
              <w:t>0.16</w:t>
            </w:r>
          </w:p>
        </w:tc>
      </w:tr>
    </w:tbl>
    <w:p>
      <w:pPr>
        <w:ind w:firstLine="480" w:firstLineChars="200"/>
        <w:rPr>
          <w:rFonts w:ascii="宋体" w:hAnsi="宋体" w:cs="宋体"/>
          <w:bCs/>
          <w:sz w:val="24"/>
        </w:rPr>
      </w:pPr>
      <w:r>
        <w:rPr>
          <w:rFonts w:hint="eastAsia" w:ascii="宋体" w:hAnsi="宋体" w:cs="宋体"/>
          <w:bCs/>
          <w:sz w:val="24"/>
        </w:rPr>
        <w:t>由结果可知，使用本标准的试验方法，验证单位试验结果与起草单位结果无显著性差异，铍合金中铍含量结果稳定，精密度良好。</w:t>
      </w:r>
    </w:p>
    <w:p>
      <w:pPr>
        <w:ind w:firstLine="480" w:firstLineChars="200"/>
        <w:rPr>
          <w:rFonts w:ascii="宋体" w:hAnsi="宋体" w:cs="宋体"/>
          <w:bCs/>
          <w:sz w:val="24"/>
        </w:rPr>
      </w:pPr>
      <w:r>
        <w:rPr>
          <w:rFonts w:hint="eastAsia" w:ascii="宋体" w:hAnsi="宋体" w:cs="宋体"/>
          <w:bCs/>
          <w:sz w:val="24"/>
        </w:rPr>
        <w:t>采用格拉布斯检验方法，分别对三家单位的样品中的氧含量的数据进行异常值分析，结果见下表</w:t>
      </w:r>
      <w:r>
        <w:rPr>
          <w:rFonts w:hint="eastAsia" w:ascii="宋体" w:hAnsi="宋体" w:cs="宋体"/>
          <w:bCs/>
          <w:sz w:val="24"/>
          <w:lang w:val="en-US" w:eastAsia="zh-CN"/>
        </w:rPr>
        <w:t>5</w:t>
      </w:r>
      <w:r>
        <w:rPr>
          <w:rFonts w:hint="eastAsia" w:ascii="宋体" w:hAnsi="宋体" w:cs="宋体"/>
          <w:bCs/>
          <w:sz w:val="24"/>
        </w:rPr>
        <w:t>～表</w:t>
      </w:r>
      <w:r>
        <w:rPr>
          <w:rFonts w:hint="eastAsia" w:ascii="宋体" w:hAnsi="宋体" w:cs="宋体"/>
          <w:bCs/>
          <w:sz w:val="24"/>
          <w:lang w:val="en-US" w:eastAsia="zh-CN"/>
        </w:rPr>
        <w:t>7</w:t>
      </w:r>
      <w:r>
        <w:rPr>
          <w:rFonts w:hint="eastAsia" w:ascii="宋体" w:hAnsi="宋体" w:cs="宋体"/>
          <w:bCs/>
          <w:sz w:val="24"/>
        </w:rPr>
        <w:t>。</w:t>
      </w:r>
    </w:p>
    <w:p>
      <w:pPr>
        <w:spacing w:line="360" w:lineRule="auto"/>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5</w:t>
      </w:r>
      <w:r>
        <w:rPr>
          <w:rFonts w:hint="eastAsia" w:ascii="黑体" w:hAnsi="黑体" w:eastAsia="黑体"/>
          <w:szCs w:val="21"/>
        </w:rPr>
        <w:t>不同铍含量水平样品分析结果异常值分析（西材院）</w:t>
      </w:r>
    </w:p>
    <w:tbl>
      <w:tblPr>
        <w:tblStyle w:val="6"/>
        <w:tblpPr w:leftFromText="180" w:rightFromText="180" w:vertAnchor="text" w:horzAnchor="page" w:tblpX="2044" w:tblpY="180"/>
        <w:tblOverlap w:val="never"/>
        <w:tblW w:w="79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975"/>
        <w:gridCol w:w="1198"/>
        <w:gridCol w:w="1134"/>
        <w:gridCol w:w="992"/>
        <w:gridCol w:w="1411"/>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center"/>
          </w:tcPr>
          <w:p>
            <w:pPr>
              <w:jc w:val="center"/>
              <w:rPr>
                <w:b/>
                <w:bCs/>
                <w:szCs w:val="21"/>
              </w:rPr>
            </w:pPr>
            <w:r>
              <w:rPr>
                <w:rFonts w:hint="eastAsia" w:ascii="宋体" w:hAnsi="宋体" w:cs="宋体"/>
                <w:b/>
                <w:bCs/>
                <w:sz w:val="18"/>
                <w:szCs w:val="18"/>
              </w:rPr>
              <w:t>样品</w:t>
            </w:r>
          </w:p>
        </w:tc>
        <w:tc>
          <w:tcPr>
            <w:tcW w:w="975" w:type="dxa"/>
            <w:vAlign w:val="center"/>
          </w:tcPr>
          <w:p>
            <w:pPr>
              <w:jc w:val="center"/>
              <w:rPr>
                <w:b/>
                <w:bCs/>
                <w:szCs w:val="21"/>
              </w:rPr>
            </w:pPr>
            <w:r>
              <w:rPr>
                <w:rFonts w:hint="eastAsia" w:ascii="宋体" w:hAnsi="宋体" w:eastAsia="宋体" w:cs="宋体"/>
                <w:b/>
                <w:bCs/>
                <w:kern w:val="2"/>
                <w:position w:val="-4"/>
                <w:sz w:val="18"/>
                <w:szCs w:val="18"/>
                <w:lang w:val="en-US" w:eastAsia="zh-CN" w:bidi="ar-SA"/>
              </w:rPr>
              <w:object>
                <v:shape id="图片 4" type="#_x0000_t75" style="height:15.9pt;width:9.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图片 4" DrawAspect="Content" ObjectID="_4" r:id="rId9"/>
              </w:object>
            </w:r>
            <w:r>
              <w:rPr>
                <w:rFonts w:hint="eastAsia" w:ascii="宋体" w:hAnsi="宋体" w:cs="宋体"/>
                <w:b/>
                <w:bCs/>
                <w:sz w:val="18"/>
                <w:szCs w:val="18"/>
              </w:rPr>
              <w:t>/</w:t>
            </w:r>
            <w:r>
              <w:rPr>
                <w:b/>
                <w:bCs/>
                <w:szCs w:val="21"/>
              </w:rPr>
              <w:t>%</w:t>
            </w:r>
          </w:p>
        </w:tc>
        <w:tc>
          <w:tcPr>
            <w:tcW w:w="1198" w:type="dxa"/>
            <w:vAlign w:val="center"/>
          </w:tcPr>
          <w:p>
            <w:pPr>
              <w:rPr>
                <w:b/>
                <w:bCs/>
                <w:szCs w:val="21"/>
              </w:rPr>
            </w:pPr>
            <w:r>
              <w:rPr>
                <w:b/>
                <w:bCs/>
                <w:sz w:val="18"/>
                <w:szCs w:val="18"/>
              </w:rPr>
              <w:t>SD</w:t>
            </w:r>
            <w:r>
              <w:rPr>
                <w:rFonts w:hint="eastAsia" w:ascii="宋体" w:hAnsi="宋体" w:cs="宋体"/>
                <w:b/>
                <w:bCs/>
                <w:sz w:val="18"/>
                <w:szCs w:val="18"/>
              </w:rPr>
              <w:t>/</w:t>
            </w:r>
            <w:r>
              <w:rPr>
                <w:b/>
                <w:bCs/>
                <w:sz w:val="18"/>
                <w:szCs w:val="18"/>
              </w:rPr>
              <w:t>%</w:t>
            </w:r>
          </w:p>
        </w:tc>
        <w:tc>
          <w:tcPr>
            <w:tcW w:w="1134" w:type="dxa"/>
            <w:vAlign w:val="center"/>
          </w:tcPr>
          <w:p>
            <w:pPr>
              <w:jc w:val="center"/>
              <w:rPr>
                <w:b/>
                <w:bCs/>
                <w:szCs w:val="21"/>
              </w:rPr>
            </w:pPr>
            <w:r>
              <w:rPr>
                <w:b/>
                <w:bCs/>
                <w:szCs w:val="21"/>
              </w:rPr>
              <w:t>G</w:t>
            </w:r>
            <w:r>
              <w:rPr>
                <w:b/>
                <w:bCs/>
                <w:szCs w:val="21"/>
                <w:vertAlign w:val="subscript"/>
              </w:rPr>
              <w:t>1</w:t>
            </w:r>
            <w:r>
              <w:rPr>
                <w:b/>
                <w:bCs/>
                <w:szCs w:val="21"/>
              </w:rPr>
              <w:t>/%</w:t>
            </w:r>
          </w:p>
        </w:tc>
        <w:tc>
          <w:tcPr>
            <w:tcW w:w="992" w:type="dxa"/>
            <w:vAlign w:val="center"/>
          </w:tcPr>
          <w:p>
            <w:pPr>
              <w:jc w:val="center"/>
              <w:rPr>
                <w:b/>
                <w:bCs/>
                <w:szCs w:val="21"/>
              </w:rPr>
            </w:pPr>
            <w:r>
              <w:rPr>
                <w:b/>
                <w:bCs/>
                <w:szCs w:val="21"/>
              </w:rPr>
              <w:t>G</w:t>
            </w:r>
            <w:r>
              <w:rPr>
                <w:b/>
                <w:bCs/>
                <w:szCs w:val="21"/>
                <w:vertAlign w:val="subscript"/>
              </w:rPr>
              <w:t>n</w:t>
            </w:r>
            <w:r>
              <w:rPr>
                <w:b/>
                <w:bCs/>
                <w:szCs w:val="21"/>
              </w:rPr>
              <w:t>/%</w:t>
            </w:r>
          </w:p>
        </w:tc>
        <w:tc>
          <w:tcPr>
            <w:tcW w:w="1411" w:type="dxa"/>
            <w:vAlign w:val="center"/>
          </w:tcPr>
          <w:p>
            <w:pPr>
              <w:jc w:val="center"/>
              <w:rPr>
                <w:b/>
                <w:bCs/>
                <w:szCs w:val="21"/>
              </w:rPr>
            </w:pPr>
            <w:r>
              <w:rPr>
                <w:b/>
                <w:bCs/>
                <w:szCs w:val="21"/>
              </w:rPr>
              <w:t>舍弃界限值/n=</w:t>
            </w:r>
            <w:r>
              <w:rPr>
                <w:rFonts w:hint="eastAsia"/>
                <w:b/>
                <w:bCs/>
                <w:szCs w:val="21"/>
              </w:rPr>
              <w:t>11</w:t>
            </w:r>
            <w:r>
              <w:rPr>
                <w:b/>
                <w:bCs/>
                <w:szCs w:val="21"/>
              </w:rPr>
              <w:t>,a=0.05</w:t>
            </w:r>
          </w:p>
        </w:tc>
        <w:tc>
          <w:tcPr>
            <w:tcW w:w="1337" w:type="dxa"/>
            <w:vAlign w:val="center"/>
          </w:tcPr>
          <w:p>
            <w:pPr>
              <w:jc w:val="center"/>
              <w:rPr>
                <w:b/>
                <w:bCs/>
                <w:szCs w:val="21"/>
              </w:rPr>
            </w:pPr>
            <w:r>
              <w:rPr>
                <w:b/>
                <w:bCs/>
                <w:szCs w:val="21"/>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top"/>
          </w:tcPr>
          <w:p>
            <w:pPr>
              <w:jc w:val="center"/>
              <w:rPr>
                <w:rFonts w:hint="eastAsia" w:eastAsia="宋体"/>
                <w:szCs w:val="21"/>
                <w:lang w:val="en-US" w:eastAsia="zh-CN"/>
              </w:rPr>
            </w:pPr>
            <w:r>
              <w:rPr>
                <w:rFonts w:hint="eastAsia"/>
                <w:szCs w:val="21"/>
                <w:lang w:val="en-US" w:eastAsia="zh-CN"/>
              </w:rPr>
              <w:t>水平1</w:t>
            </w:r>
          </w:p>
        </w:tc>
        <w:tc>
          <w:tcPr>
            <w:tcW w:w="975" w:type="dxa"/>
            <w:vAlign w:val="center"/>
          </w:tcPr>
          <w:p>
            <w:pPr>
              <w:jc w:val="center"/>
              <w:rPr>
                <w:rFonts w:ascii="宋体" w:hAnsi="宋体"/>
                <w:sz w:val="18"/>
                <w:szCs w:val="18"/>
              </w:rPr>
            </w:pPr>
            <w:r>
              <w:rPr>
                <w:rFonts w:hint="eastAsia" w:ascii="宋体" w:hAnsi="宋体"/>
                <w:sz w:val="18"/>
                <w:szCs w:val="18"/>
              </w:rPr>
              <w:t>61.69</w:t>
            </w:r>
          </w:p>
        </w:tc>
        <w:tc>
          <w:tcPr>
            <w:tcW w:w="1198" w:type="dxa"/>
            <w:vAlign w:val="center"/>
          </w:tcPr>
          <w:p>
            <w:pPr>
              <w:jc w:val="center"/>
              <w:rPr>
                <w:rFonts w:ascii="宋体" w:hAnsi="宋体"/>
                <w:sz w:val="18"/>
                <w:szCs w:val="18"/>
              </w:rPr>
            </w:pPr>
            <w:r>
              <w:rPr>
                <w:rFonts w:hint="eastAsia" w:ascii="宋体" w:hAnsi="宋体"/>
                <w:sz w:val="18"/>
                <w:szCs w:val="18"/>
              </w:rPr>
              <w:t>0.54</w:t>
            </w:r>
          </w:p>
        </w:tc>
        <w:tc>
          <w:tcPr>
            <w:tcW w:w="1134" w:type="dxa"/>
            <w:vAlign w:val="top"/>
          </w:tcPr>
          <w:p>
            <w:pPr>
              <w:jc w:val="center"/>
              <w:rPr>
                <w:rFonts w:ascii="宋体" w:hAnsi="宋体" w:cs="宋体"/>
                <w:sz w:val="18"/>
                <w:szCs w:val="18"/>
              </w:rPr>
            </w:pPr>
            <w:r>
              <w:rPr>
                <w:rFonts w:hint="eastAsia" w:ascii="宋体" w:hAnsi="宋体" w:cs="宋体"/>
                <w:sz w:val="18"/>
                <w:szCs w:val="18"/>
              </w:rPr>
              <w:t>1.556</w:t>
            </w:r>
          </w:p>
        </w:tc>
        <w:tc>
          <w:tcPr>
            <w:tcW w:w="992" w:type="dxa"/>
            <w:vAlign w:val="top"/>
          </w:tcPr>
          <w:p>
            <w:pPr>
              <w:jc w:val="center"/>
              <w:rPr>
                <w:rFonts w:ascii="宋体" w:hAnsi="宋体" w:cs="宋体"/>
                <w:sz w:val="18"/>
                <w:szCs w:val="18"/>
              </w:rPr>
            </w:pPr>
            <w:r>
              <w:rPr>
                <w:rFonts w:hint="eastAsia" w:ascii="宋体" w:hAnsi="宋体" w:cs="宋体"/>
                <w:sz w:val="18"/>
                <w:szCs w:val="18"/>
              </w:rPr>
              <w:t>1.500</w:t>
            </w:r>
          </w:p>
        </w:tc>
        <w:tc>
          <w:tcPr>
            <w:tcW w:w="1411" w:type="dxa"/>
            <w:vAlign w:val="top"/>
          </w:tcPr>
          <w:p>
            <w:pPr>
              <w:jc w:val="center"/>
              <w:rPr>
                <w:rFonts w:ascii="宋体" w:hAnsi="宋体" w:cs="宋体"/>
                <w:sz w:val="18"/>
                <w:szCs w:val="18"/>
              </w:rPr>
            </w:pPr>
            <w:r>
              <w:rPr>
                <w:rFonts w:hint="eastAsia" w:ascii="宋体" w:hAnsi="宋体" w:cs="宋体"/>
                <w:sz w:val="18"/>
                <w:szCs w:val="18"/>
              </w:rPr>
              <w:t>2.234</w:t>
            </w:r>
          </w:p>
        </w:tc>
        <w:tc>
          <w:tcPr>
            <w:tcW w:w="1337" w:type="dxa"/>
            <w:vAlign w:val="top"/>
          </w:tcPr>
          <w:p>
            <w:pPr>
              <w:jc w:val="center"/>
              <w:rPr>
                <w:rFonts w:ascii="宋体" w:hAnsi="宋体" w:cs="宋体"/>
                <w:sz w:val="18"/>
                <w:szCs w:val="18"/>
              </w:rPr>
            </w:pPr>
            <w:r>
              <w:rPr>
                <w:rFonts w:hint="eastAsia" w:ascii="宋体" w:hAnsi="宋体" w:cs="宋体"/>
                <w:sz w:val="18"/>
                <w:szCs w:val="18"/>
              </w:rPr>
              <w:t>无异常值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top"/>
          </w:tcPr>
          <w:p>
            <w:pPr>
              <w:jc w:val="center"/>
              <w:rPr>
                <w:szCs w:val="21"/>
              </w:rPr>
            </w:pPr>
            <w:r>
              <w:rPr>
                <w:rFonts w:hint="eastAsia"/>
                <w:szCs w:val="21"/>
                <w:lang w:val="en-US" w:eastAsia="zh-CN"/>
              </w:rPr>
              <w:t>水平2</w:t>
            </w:r>
          </w:p>
        </w:tc>
        <w:tc>
          <w:tcPr>
            <w:tcW w:w="975" w:type="dxa"/>
            <w:vAlign w:val="center"/>
          </w:tcPr>
          <w:p>
            <w:pPr>
              <w:jc w:val="center"/>
              <w:rPr>
                <w:rFonts w:ascii="宋体" w:hAnsi="宋体"/>
                <w:sz w:val="18"/>
                <w:szCs w:val="18"/>
              </w:rPr>
            </w:pPr>
            <w:r>
              <w:rPr>
                <w:rFonts w:hint="eastAsia" w:ascii="宋体" w:hAnsi="宋体"/>
                <w:sz w:val="18"/>
                <w:szCs w:val="18"/>
              </w:rPr>
              <w:t>66.42</w:t>
            </w:r>
          </w:p>
        </w:tc>
        <w:tc>
          <w:tcPr>
            <w:tcW w:w="1198" w:type="dxa"/>
            <w:vAlign w:val="center"/>
          </w:tcPr>
          <w:p>
            <w:pPr>
              <w:jc w:val="center"/>
              <w:rPr>
                <w:rFonts w:ascii="宋体" w:hAnsi="宋体"/>
                <w:sz w:val="18"/>
                <w:szCs w:val="18"/>
              </w:rPr>
            </w:pPr>
            <w:r>
              <w:rPr>
                <w:rFonts w:hint="eastAsia" w:ascii="宋体" w:hAnsi="宋体"/>
                <w:sz w:val="18"/>
                <w:szCs w:val="18"/>
              </w:rPr>
              <w:t>0.37</w:t>
            </w:r>
          </w:p>
        </w:tc>
        <w:tc>
          <w:tcPr>
            <w:tcW w:w="1134" w:type="dxa"/>
            <w:vAlign w:val="top"/>
          </w:tcPr>
          <w:p>
            <w:pPr>
              <w:jc w:val="center"/>
              <w:rPr>
                <w:rFonts w:ascii="宋体" w:hAnsi="宋体" w:cs="宋体"/>
                <w:sz w:val="18"/>
                <w:szCs w:val="18"/>
              </w:rPr>
            </w:pPr>
            <w:r>
              <w:rPr>
                <w:rFonts w:hint="eastAsia" w:ascii="宋体" w:hAnsi="宋体" w:cs="宋体"/>
                <w:sz w:val="18"/>
                <w:szCs w:val="18"/>
              </w:rPr>
              <w:t>2.000</w:t>
            </w:r>
          </w:p>
        </w:tc>
        <w:tc>
          <w:tcPr>
            <w:tcW w:w="992" w:type="dxa"/>
            <w:vAlign w:val="top"/>
          </w:tcPr>
          <w:p>
            <w:pPr>
              <w:jc w:val="center"/>
              <w:rPr>
                <w:rFonts w:ascii="宋体" w:hAnsi="宋体" w:cs="宋体"/>
                <w:sz w:val="18"/>
                <w:szCs w:val="18"/>
              </w:rPr>
            </w:pPr>
            <w:r>
              <w:rPr>
                <w:rFonts w:hint="eastAsia" w:ascii="宋体" w:hAnsi="宋体" w:cs="宋体"/>
                <w:sz w:val="18"/>
                <w:szCs w:val="18"/>
              </w:rPr>
              <w:t>1.243</w:t>
            </w:r>
          </w:p>
        </w:tc>
        <w:tc>
          <w:tcPr>
            <w:tcW w:w="1411" w:type="dxa"/>
            <w:vAlign w:val="top"/>
          </w:tcPr>
          <w:p>
            <w:pPr>
              <w:jc w:val="center"/>
              <w:rPr>
                <w:rFonts w:ascii="宋体" w:hAnsi="宋体" w:cs="宋体"/>
                <w:sz w:val="18"/>
                <w:szCs w:val="18"/>
              </w:rPr>
            </w:pPr>
            <w:r>
              <w:rPr>
                <w:rFonts w:hint="eastAsia" w:ascii="宋体" w:hAnsi="宋体" w:cs="宋体"/>
                <w:sz w:val="18"/>
                <w:szCs w:val="18"/>
              </w:rPr>
              <w:t>2.234</w:t>
            </w:r>
          </w:p>
        </w:tc>
        <w:tc>
          <w:tcPr>
            <w:tcW w:w="1337" w:type="dxa"/>
            <w:vAlign w:val="top"/>
          </w:tcPr>
          <w:p>
            <w:pPr>
              <w:jc w:val="center"/>
              <w:rPr>
                <w:rFonts w:ascii="宋体" w:hAnsi="宋体" w:cs="宋体"/>
                <w:sz w:val="18"/>
                <w:szCs w:val="18"/>
              </w:rPr>
            </w:pPr>
            <w:r>
              <w:rPr>
                <w:rFonts w:hint="eastAsia" w:ascii="宋体" w:hAnsi="宋体" w:cs="宋体"/>
                <w:sz w:val="18"/>
                <w:szCs w:val="18"/>
              </w:rPr>
              <w:t>无异常值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top"/>
          </w:tcPr>
          <w:p>
            <w:pPr>
              <w:jc w:val="center"/>
              <w:rPr>
                <w:szCs w:val="21"/>
              </w:rPr>
            </w:pPr>
            <w:r>
              <w:rPr>
                <w:rFonts w:hint="eastAsia"/>
                <w:szCs w:val="21"/>
                <w:lang w:val="en-US" w:eastAsia="zh-CN"/>
              </w:rPr>
              <w:t>水平3</w:t>
            </w:r>
          </w:p>
        </w:tc>
        <w:tc>
          <w:tcPr>
            <w:tcW w:w="975" w:type="dxa"/>
            <w:vAlign w:val="center"/>
          </w:tcPr>
          <w:p>
            <w:pPr>
              <w:jc w:val="center"/>
              <w:rPr>
                <w:rFonts w:ascii="宋体" w:hAnsi="宋体"/>
                <w:sz w:val="18"/>
                <w:szCs w:val="18"/>
              </w:rPr>
            </w:pPr>
            <w:r>
              <w:rPr>
                <w:rFonts w:hint="eastAsia" w:ascii="宋体" w:hAnsi="宋体"/>
                <w:sz w:val="18"/>
                <w:szCs w:val="18"/>
              </w:rPr>
              <w:t>56.43</w:t>
            </w:r>
          </w:p>
        </w:tc>
        <w:tc>
          <w:tcPr>
            <w:tcW w:w="1198" w:type="dxa"/>
            <w:vAlign w:val="center"/>
          </w:tcPr>
          <w:p>
            <w:pPr>
              <w:jc w:val="center"/>
              <w:rPr>
                <w:rFonts w:ascii="宋体" w:hAnsi="宋体"/>
                <w:sz w:val="18"/>
                <w:szCs w:val="18"/>
              </w:rPr>
            </w:pPr>
            <w:r>
              <w:rPr>
                <w:rFonts w:hint="eastAsia" w:ascii="宋体" w:hAnsi="宋体"/>
                <w:sz w:val="18"/>
                <w:szCs w:val="18"/>
              </w:rPr>
              <w:t>0.31</w:t>
            </w:r>
          </w:p>
        </w:tc>
        <w:tc>
          <w:tcPr>
            <w:tcW w:w="1134" w:type="dxa"/>
            <w:vAlign w:val="top"/>
          </w:tcPr>
          <w:p>
            <w:pPr>
              <w:jc w:val="center"/>
              <w:rPr>
                <w:rFonts w:ascii="宋体" w:hAnsi="宋体" w:cs="宋体"/>
                <w:sz w:val="18"/>
                <w:szCs w:val="18"/>
              </w:rPr>
            </w:pPr>
            <w:r>
              <w:rPr>
                <w:rFonts w:hint="eastAsia" w:ascii="宋体" w:hAnsi="宋体" w:cs="宋体"/>
                <w:sz w:val="18"/>
                <w:szCs w:val="18"/>
              </w:rPr>
              <w:t>0.968</w:t>
            </w:r>
          </w:p>
        </w:tc>
        <w:tc>
          <w:tcPr>
            <w:tcW w:w="992" w:type="dxa"/>
            <w:vAlign w:val="top"/>
          </w:tcPr>
          <w:p>
            <w:pPr>
              <w:jc w:val="center"/>
              <w:rPr>
                <w:rFonts w:ascii="宋体" w:hAnsi="宋体" w:cs="宋体"/>
                <w:sz w:val="18"/>
                <w:szCs w:val="18"/>
              </w:rPr>
            </w:pPr>
            <w:r>
              <w:rPr>
                <w:rFonts w:hint="eastAsia" w:ascii="宋体" w:hAnsi="宋体" w:cs="宋体"/>
                <w:sz w:val="18"/>
                <w:szCs w:val="18"/>
              </w:rPr>
              <w:t>1.900</w:t>
            </w:r>
          </w:p>
        </w:tc>
        <w:tc>
          <w:tcPr>
            <w:tcW w:w="1411" w:type="dxa"/>
            <w:vAlign w:val="top"/>
          </w:tcPr>
          <w:p>
            <w:pPr>
              <w:jc w:val="center"/>
              <w:rPr>
                <w:rFonts w:ascii="宋体" w:hAnsi="宋体" w:cs="宋体"/>
                <w:sz w:val="18"/>
                <w:szCs w:val="18"/>
              </w:rPr>
            </w:pPr>
            <w:r>
              <w:rPr>
                <w:rFonts w:hint="eastAsia" w:ascii="宋体" w:hAnsi="宋体" w:cs="宋体"/>
                <w:sz w:val="18"/>
                <w:szCs w:val="18"/>
              </w:rPr>
              <w:t>2.234</w:t>
            </w:r>
          </w:p>
        </w:tc>
        <w:tc>
          <w:tcPr>
            <w:tcW w:w="1337" w:type="dxa"/>
            <w:vAlign w:val="top"/>
          </w:tcPr>
          <w:p>
            <w:pPr>
              <w:jc w:val="center"/>
              <w:rPr>
                <w:rFonts w:ascii="宋体" w:hAnsi="宋体" w:cs="宋体"/>
                <w:sz w:val="18"/>
                <w:szCs w:val="18"/>
              </w:rPr>
            </w:pPr>
            <w:r>
              <w:rPr>
                <w:rFonts w:hint="eastAsia" w:ascii="宋体" w:hAnsi="宋体" w:cs="宋体"/>
                <w:sz w:val="18"/>
                <w:szCs w:val="18"/>
              </w:rPr>
              <w:t>无异常值</w:t>
            </w:r>
          </w:p>
        </w:tc>
      </w:tr>
    </w:tbl>
    <w:p>
      <w:pPr>
        <w:spacing w:line="360" w:lineRule="auto"/>
        <w:ind w:firstLine="420" w:firstLineChars="200"/>
        <w:rPr>
          <w:rFonts w:ascii="黑体" w:hAnsi="黑体" w:eastAsia="黑体"/>
          <w:szCs w:val="21"/>
        </w:rPr>
      </w:pPr>
      <w:r>
        <w:rPr>
          <w:rFonts w:hint="eastAsia" w:ascii="黑体" w:hAnsi="黑体" w:eastAsia="黑体"/>
          <w:szCs w:val="21"/>
        </w:rPr>
        <w:t xml:space="preserve">           表</w:t>
      </w:r>
      <w:r>
        <w:rPr>
          <w:rFonts w:hint="eastAsia" w:ascii="黑体" w:hAnsi="黑体" w:eastAsia="黑体"/>
          <w:szCs w:val="21"/>
          <w:lang w:val="en-US" w:eastAsia="zh-CN"/>
        </w:rPr>
        <w:t>6</w:t>
      </w:r>
      <w:r>
        <w:rPr>
          <w:rFonts w:hint="eastAsia" w:ascii="黑体" w:hAnsi="黑体" w:eastAsia="黑体"/>
          <w:szCs w:val="21"/>
        </w:rPr>
        <w:t xml:space="preserve"> 一验不同铍含量水平样品分析结果异常值分析（五矿铍业）</w:t>
      </w:r>
    </w:p>
    <w:tbl>
      <w:tblPr>
        <w:tblStyle w:val="6"/>
        <w:tblpPr w:leftFromText="180" w:rightFromText="180" w:vertAnchor="text" w:horzAnchor="page" w:tblpX="2044" w:tblpY="180"/>
        <w:tblOverlap w:val="never"/>
        <w:tblW w:w="79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975"/>
        <w:gridCol w:w="1198"/>
        <w:gridCol w:w="1134"/>
        <w:gridCol w:w="992"/>
        <w:gridCol w:w="1411"/>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center"/>
          </w:tcPr>
          <w:p>
            <w:pPr>
              <w:jc w:val="center"/>
              <w:rPr>
                <w:b/>
                <w:bCs/>
                <w:szCs w:val="21"/>
              </w:rPr>
            </w:pPr>
            <w:r>
              <w:rPr>
                <w:rFonts w:hint="eastAsia" w:ascii="宋体" w:hAnsi="宋体" w:cs="宋体"/>
                <w:b/>
                <w:bCs/>
                <w:sz w:val="18"/>
                <w:szCs w:val="18"/>
              </w:rPr>
              <w:t>样品</w:t>
            </w:r>
          </w:p>
        </w:tc>
        <w:tc>
          <w:tcPr>
            <w:tcW w:w="975" w:type="dxa"/>
            <w:vAlign w:val="center"/>
          </w:tcPr>
          <w:p>
            <w:pPr>
              <w:jc w:val="center"/>
              <w:rPr>
                <w:b/>
                <w:bCs/>
                <w:szCs w:val="21"/>
              </w:rPr>
            </w:pPr>
            <w:r>
              <w:rPr>
                <w:rFonts w:hint="eastAsia" w:ascii="宋体" w:hAnsi="宋体" w:eastAsia="宋体" w:cs="宋体"/>
                <w:b/>
                <w:bCs/>
                <w:kern w:val="2"/>
                <w:position w:val="-4"/>
                <w:sz w:val="18"/>
                <w:szCs w:val="18"/>
                <w:lang w:val="en-US" w:eastAsia="zh-CN" w:bidi="ar-SA"/>
              </w:rPr>
              <w:object>
                <v:shape id="图片 5" type="#_x0000_t75" style="height:15.9pt;width:9.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图片 5" DrawAspect="Content" ObjectID="_5" r:id="rId10"/>
              </w:object>
            </w:r>
            <w:r>
              <w:rPr>
                <w:rFonts w:hint="eastAsia" w:ascii="宋体" w:hAnsi="宋体" w:cs="宋体"/>
                <w:b/>
                <w:bCs/>
                <w:sz w:val="18"/>
                <w:szCs w:val="18"/>
              </w:rPr>
              <w:t>/</w:t>
            </w:r>
            <w:r>
              <w:rPr>
                <w:b/>
                <w:bCs/>
                <w:szCs w:val="21"/>
              </w:rPr>
              <w:t>%</w:t>
            </w:r>
          </w:p>
        </w:tc>
        <w:tc>
          <w:tcPr>
            <w:tcW w:w="1198" w:type="dxa"/>
            <w:vAlign w:val="center"/>
          </w:tcPr>
          <w:p>
            <w:pPr>
              <w:rPr>
                <w:b/>
                <w:bCs/>
                <w:szCs w:val="21"/>
              </w:rPr>
            </w:pPr>
            <w:r>
              <w:rPr>
                <w:b/>
                <w:bCs/>
                <w:sz w:val="18"/>
                <w:szCs w:val="18"/>
              </w:rPr>
              <w:t>SD</w:t>
            </w:r>
            <w:r>
              <w:rPr>
                <w:rFonts w:hint="eastAsia" w:ascii="宋体" w:hAnsi="宋体" w:cs="宋体"/>
                <w:b/>
                <w:bCs/>
                <w:sz w:val="18"/>
                <w:szCs w:val="18"/>
              </w:rPr>
              <w:t>/</w:t>
            </w:r>
            <w:r>
              <w:rPr>
                <w:b/>
                <w:bCs/>
                <w:sz w:val="18"/>
                <w:szCs w:val="18"/>
              </w:rPr>
              <w:t>%</w:t>
            </w:r>
          </w:p>
        </w:tc>
        <w:tc>
          <w:tcPr>
            <w:tcW w:w="1134" w:type="dxa"/>
            <w:vAlign w:val="center"/>
          </w:tcPr>
          <w:p>
            <w:pPr>
              <w:jc w:val="center"/>
              <w:rPr>
                <w:b/>
                <w:bCs/>
                <w:szCs w:val="21"/>
              </w:rPr>
            </w:pPr>
            <w:r>
              <w:rPr>
                <w:b/>
                <w:bCs/>
                <w:szCs w:val="21"/>
              </w:rPr>
              <w:t>G</w:t>
            </w:r>
            <w:r>
              <w:rPr>
                <w:b/>
                <w:bCs/>
                <w:szCs w:val="21"/>
                <w:vertAlign w:val="subscript"/>
              </w:rPr>
              <w:t>1</w:t>
            </w:r>
            <w:r>
              <w:rPr>
                <w:b/>
                <w:bCs/>
                <w:szCs w:val="21"/>
              </w:rPr>
              <w:t>/%</w:t>
            </w:r>
          </w:p>
        </w:tc>
        <w:tc>
          <w:tcPr>
            <w:tcW w:w="992" w:type="dxa"/>
            <w:vAlign w:val="center"/>
          </w:tcPr>
          <w:p>
            <w:pPr>
              <w:jc w:val="center"/>
              <w:rPr>
                <w:b/>
                <w:bCs/>
                <w:szCs w:val="21"/>
              </w:rPr>
            </w:pPr>
            <w:r>
              <w:rPr>
                <w:b/>
                <w:bCs/>
                <w:szCs w:val="21"/>
              </w:rPr>
              <w:t>G</w:t>
            </w:r>
            <w:r>
              <w:rPr>
                <w:b/>
                <w:bCs/>
                <w:szCs w:val="21"/>
                <w:vertAlign w:val="subscript"/>
              </w:rPr>
              <w:t>n</w:t>
            </w:r>
            <w:r>
              <w:rPr>
                <w:b/>
                <w:bCs/>
                <w:szCs w:val="21"/>
              </w:rPr>
              <w:t>/%</w:t>
            </w:r>
          </w:p>
        </w:tc>
        <w:tc>
          <w:tcPr>
            <w:tcW w:w="1411" w:type="dxa"/>
            <w:vAlign w:val="center"/>
          </w:tcPr>
          <w:p>
            <w:pPr>
              <w:jc w:val="center"/>
              <w:rPr>
                <w:b/>
                <w:bCs/>
                <w:szCs w:val="21"/>
              </w:rPr>
            </w:pPr>
            <w:r>
              <w:rPr>
                <w:b/>
                <w:bCs/>
                <w:szCs w:val="21"/>
              </w:rPr>
              <w:t>舍弃界限值/n=</w:t>
            </w:r>
            <w:r>
              <w:rPr>
                <w:rFonts w:hint="eastAsia"/>
                <w:b/>
                <w:bCs/>
                <w:szCs w:val="21"/>
              </w:rPr>
              <w:t>11</w:t>
            </w:r>
            <w:r>
              <w:rPr>
                <w:b/>
                <w:bCs/>
                <w:szCs w:val="21"/>
              </w:rPr>
              <w:t>,a=0.05</w:t>
            </w:r>
          </w:p>
        </w:tc>
        <w:tc>
          <w:tcPr>
            <w:tcW w:w="1337" w:type="dxa"/>
            <w:vAlign w:val="center"/>
          </w:tcPr>
          <w:p>
            <w:pPr>
              <w:jc w:val="center"/>
              <w:rPr>
                <w:b/>
                <w:bCs/>
                <w:szCs w:val="21"/>
              </w:rPr>
            </w:pPr>
            <w:r>
              <w:rPr>
                <w:b/>
                <w:bCs/>
                <w:szCs w:val="21"/>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top"/>
          </w:tcPr>
          <w:p>
            <w:pPr>
              <w:jc w:val="center"/>
              <w:rPr>
                <w:szCs w:val="21"/>
              </w:rPr>
            </w:pPr>
            <w:r>
              <w:rPr>
                <w:rFonts w:hint="eastAsia"/>
                <w:szCs w:val="21"/>
                <w:lang w:val="en-US" w:eastAsia="zh-CN"/>
              </w:rPr>
              <w:t>水平1</w:t>
            </w:r>
          </w:p>
        </w:tc>
        <w:tc>
          <w:tcPr>
            <w:tcW w:w="975" w:type="dxa"/>
            <w:vAlign w:val="center"/>
          </w:tcPr>
          <w:p>
            <w:pPr>
              <w:jc w:val="center"/>
              <w:rPr>
                <w:rFonts w:ascii="宋体" w:hAnsi="宋体"/>
                <w:sz w:val="18"/>
                <w:szCs w:val="18"/>
              </w:rPr>
            </w:pPr>
            <w:r>
              <w:rPr>
                <w:rFonts w:hint="eastAsia" w:ascii="宋体" w:hAnsi="宋体"/>
                <w:sz w:val="18"/>
                <w:szCs w:val="18"/>
              </w:rPr>
              <w:t>61.40</w:t>
            </w:r>
          </w:p>
        </w:tc>
        <w:tc>
          <w:tcPr>
            <w:tcW w:w="1198" w:type="dxa"/>
            <w:vAlign w:val="center"/>
          </w:tcPr>
          <w:p>
            <w:pPr>
              <w:jc w:val="center"/>
              <w:rPr>
                <w:rFonts w:ascii="宋体" w:hAnsi="宋体"/>
                <w:sz w:val="18"/>
                <w:szCs w:val="18"/>
              </w:rPr>
            </w:pPr>
            <w:r>
              <w:rPr>
                <w:rFonts w:hint="eastAsia" w:ascii="宋体" w:hAnsi="宋体"/>
                <w:sz w:val="18"/>
                <w:szCs w:val="18"/>
              </w:rPr>
              <w:t>0.31</w:t>
            </w:r>
          </w:p>
        </w:tc>
        <w:tc>
          <w:tcPr>
            <w:tcW w:w="1134" w:type="dxa"/>
            <w:vAlign w:val="top"/>
          </w:tcPr>
          <w:p>
            <w:pPr>
              <w:jc w:val="center"/>
              <w:rPr>
                <w:rFonts w:ascii="宋体" w:hAnsi="宋体" w:cs="宋体"/>
                <w:sz w:val="18"/>
                <w:szCs w:val="18"/>
              </w:rPr>
            </w:pPr>
            <w:r>
              <w:rPr>
                <w:rFonts w:hint="eastAsia" w:ascii="宋体" w:hAnsi="宋体" w:cs="宋体"/>
                <w:sz w:val="18"/>
                <w:szCs w:val="18"/>
              </w:rPr>
              <w:t>1.881</w:t>
            </w:r>
          </w:p>
        </w:tc>
        <w:tc>
          <w:tcPr>
            <w:tcW w:w="992" w:type="dxa"/>
            <w:vAlign w:val="top"/>
          </w:tcPr>
          <w:p>
            <w:pPr>
              <w:jc w:val="center"/>
              <w:rPr>
                <w:rFonts w:ascii="宋体" w:hAnsi="宋体" w:cs="宋体"/>
                <w:sz w:val="18"/>
                <w:szCs w:val="18"/>
              </w:rPr>
            </w:pPr>
            <w:r>
              <w:rPr>
                <w:rFonts w:hint="eastAsia" w:ascii="宋体" w:hAnsi="宋体" w:cs="宋体"/>
                <w:sz w:val="18"/>
                <w:szCs w:val="18"/>
              </w:rPr>
              <w:t>1.643</w:t>
            </w:r>
          </w:p>
        </w:tc>
        <w:tc>
          <w:tcPr>
            <w:tcW w:w="1411" w:type="dxa"/>
            <w:vAlign w:val="top"/>
          </w:tcPr>
          <w:p>
            <w:pPr>
              <w:jc w:val="center"/>
              <w:rPr>
                <w:rFonts w:ascii="宋体" w:hAnsi="宋体" w:cs="宋体"/>
                <w:sz w:val="18"/>
                <w:szCs w:val="18"/>
              </w:rPr>
            </w:pPr>
            <w:r>
              <w:rPr>
                <w:rFonts w:hint="eastAsia" w:ascii="宋体" w:hAnsi="宋体" w:cs="宋体"/>
                <w:sz w:val="18"/>
                <w:szCs w:val="18"/>
              </w:rPr>
              <w:t>2.234</w:t>
            </w:r>
          </w:p>
        </w:tc>
        <w:tc>
          <w:tcPr>
            <w:tcW w:w="1337" w:type="dxa"/>
            <w:vAlign w:val="top"/>
          </w:tcPr>
          <w:p>
            <w:pPr>
              <w:jc w:val="center"/>
              <w:rPr>
                <w:rFonts w:ascii="宋体" w:hAnsi="宋体" w:cs="宋体"/>
                <w:sz w:val="18"/>
                <w:szCs w:val="18"/>
              </w:rPr>
            </w:pPr>
            <w:r>
              <w:rPr>
                <w:rFonts w:hint="eastAsia" w:ascii="宋体" w:hAnsi="宋体" w:cs="宋体"/>
                <w:sz w:val="18"/>
                <w:szCs w:val="18"/>
              </w:rPr>
              <w:t>无异常值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top"/>
          </w:tcPr>
          <w:p>
            <w:pPr>
              <w:jc w:val="center"/>
              <w:rPr>
                <w:szCs w:val="21"/>
              </w:rPr>
            </w:pPr>
            <w:r>
              <w:rPr>
                <w:rFonts w:hint="eastAsia"/>
                <w:szCs w:val="21"/>
                <w:lang w:val="en-US" w:eastAsia="zh-CN"/>
              </w:rPr>
              <w:t>水平2</w:t>
            </w:r>
          </w:p>
        </w:tc>
        <w:tc>
          <w:tcPr>
            <w:tcW w:w="975" w:type="dxa"/>
            <w:vAlign w:val="center"/>
          </w:tcPr>
          <w:p>
            <w:pPr>
              <w:jc w:val="center"/>
              <w:rPr>
                <w:rFonts w:ascii="宋体" w:hAnsi="宋体"/>
                <w:sz w:val="18"/>
                <w:szCs w:val="18"/>
              </w:rPr>
            </w:pPr>
            <w:r>
              <w:rPr>
                <w:rFonts w:hint="eastAsia" w:ascii="宋体" w:hAnsi="宋体"/>
                <w:sz w:val="18"/>
                <w:szCs w:val="18"/>
              </w:rPr>
              <w:t>66.06</w:t>
            </w:r>
          </w:p>
        </w:tc>
        <w:tc>
          <w:tcPr>
            <w:tcW w:w="1198" w:type="dxa"/>
            <w:vAlign w:val="center"/>
          </w:tcPr>
          <w:p>
            <w:pPr>
              <w:jc w:val="center"/>
              <w:rPr>
                <w:rFonts w:ascii="宋体" w:hAnsi="宋体"/>
                <w:sz w:val="18"/>
                <w:szCs w:val="18"/>
              </w:rPr>
            </w:pPr>
            <w:r>
              <w:rPr>
                <w:rFonts w:hint="eastAsia" w:ascii="宋体" w:hAnsi="宋体"/>
                <w:sz w:val="18"/>
                <w:szCs w:val="18"/>
              </w:rPr>
              <w:t>0.32</w:t>
            </w:r>
          </w:p>
        </w:tc>
        <w:tc>
          <w:tcPr>
            <w:tcW w:w="1134" w:type="dxa"/>
            <w:vAlign w:val="top"/>
          </w:tcPr>
          <w:p>
            <w:pPr>
              <w:jc w:val="center"/>
              <w:rPr>
                <w:rFonts w:ascii="宋体" w:hAnsi="宋体" w:cs="宋体"/>
                <w:sz w:val="18"/>
                <w:szCs w:val="18"/>
              </w:rPr>
            </w:pPr>
            <w:r>
              <w:rPr>
                <w:rFonts w:hint="eastAsia" w:ascii="宋体" w:hAnsi="宋体" w:cs="宋体"/>
                <w:sz w:val="18"/>
                <w:szCs w:val="18"/>
              </w:rPr>
              <w:t>2.063</w:t>
            </w:r>
          </w:p>
        </w:tc>
        <w:tc>
          <w:tcPr>
            <w:tcW w:w="992" w:type="dxa"/>
            <w:vAlign w:val="top"/>
          </w:tcPr>
          <w:p>
            <w:pPr>
              <w:jc w:val="center"/>
              <w:rPr>
                <w:rFonts w:ascii="宋体" w:hAnsi="宋体" w:cs="宋体"/>
                <w:sz w:val="18"/>
                <w:szCs w:val="18"/>
              </w:rPr>
            </w:pPr>
            <w:r>
              <w:rPr>
                <w:rFonts w:hint="eastAsia" w:ascii="宋体" w:hAnsi="宋体" w:cs="宋体"/>
                <w:sz w:val="18"/>
                <w:szCs w:val="18"/>
              </w:rPr>
              <w:t>1.341</w:t>
            </w:r>
          </w:p>
        </w:tc>
        <w:tc>
          <w:tcPr>
            <w:tcW w:w="1411" w:type="dxa"/>
            <w:vAlign w:val="top"/>
          </w:tcPr>
          <w:p>
            <w:pPr>
              <w:jc w:val="center"/>
              <w:rPr>
                <w:rFonts w:ascii="宋体" w:hAnsi="宋体" w:cs="宋体"/>
                <w:sz w:val="18"/>
                <w:szCs w:val="18"/>
              </w:rPr>
            </w:pPr>
            <w:r>
              <w:rPr>
                <w:rFonts w:hint="eastAsia" w:ascii="宋体" w:hAnsi="宋体" w:cs="宋体"/>
                <w:sz w:val="18"/>
                <w:szCs w:val="18"/>
              </w:rPr>
              <w:t>2.234</w:t>
            </w:r>
          </w:p>
        </w:tc>
        <w:tc>
          <w:tcPr>
            <w:tcW w:w="1337" w:type="dxa"/>
            <w:vAlign w:val="top"/>
          </w:tcPr>
          <w:p>
            <w:pPr>
              <w:jc w:val="center"/>
              <w:rPr>
                <w:rFonts w:ascii="宋体" w:hAnsi="宋体" w:cs="宋体"/>
                <w:sz w:val="18"/>
                <w:szCs w:val="18"/>
              </w:rPr>
            </w:pPr>
            <w:r>
              <w:rPr>
                <w:rFonts w:hint="eastAsia" w:ascii="宋体" w:hAnsi="宋体" w:cs="宋体"/>
                <w:sz w:val="18"/>
                <w:szCs w:val="18"/>
              </w:rPr>
              <w:t>无异常值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top"/>
          </w:tcPr>
          <w:p>
            <w:pPr>
              <w:jc w:val="center"/>
              <w:rPr>
                <w:szCs w:val="21"/>
              </w:rPr>
            </w:pPr>
            <w:r>
              <w:rPr>
                <w:rFonts w:hint="eastAsia"/>
                <w:szCs w:val="21"/>
                <w:lang w:val="en-US" w:eastAsia="zh-CN"/>
              </w:rPr>
              <w:t>水平3</w:t>
            </w:r>
          </w:p>
        </w:tc>
        <w:tc>
          <w:tcPr>
            <w:tcW w:w="975" w:type="dxa"/>
            <w:vAlign w:val="center"/>
          </w:tcPr>
          <w:p>
            <w:pPr>
              <w:jc w:val="center"/>
              <w:rPr>
                <w:rFonts w:ascii="宋体" w:hAnsi="宋体"/>
                <w:sz w:val="18"/>
                <w:szCs w:val="18"/>
              </w:rPr>
            </w:pPr>
            <w:r>
              <w:rPr>
                <w:rFonts w:hint="eastAsia" w:ascii="宋体" w:hAnsi="宋体"/>
                <w:sz w:val="18"/>
                <w:szCs w:val="18"/>
              </w:rPr>
              <w:t>55.38</w:t>
            </w:r>
          </w:p>
        </w:tc>
        <w:tc>
          <w:tcPr>
            <w:tcW w:w="1198" w:type="dxa"/>
            <w:vAlign w:val="center"/>
          </w:tcPr>
          <w:p>
            <w:pPr>
              <w:jc w:val="center"/>
              <w:rPr>
                <w:rFonts w:ascii="宋体" w:hAnsi="宋体"/>
                <w:sz w:val="18"/>
                <w:szCs w:val="18"/>
              </w:rPr>
            </w:pPr>
            <w:r>
              <w:rPr>
                <w:rFonts w:hint="eastAsia" w:ascii="宋体" w:hAnsi="宋体"/>
                <w:sz w:val="18"/>
                <w:szCs w:val="18"/>
              </w:rPr>
              <w:t>0.23</w:t>
            </w:r>
          </w:p>
        </w:tc>
        <w:tc>
          <w:tcPr>
            <w:tcW w:w="1134" w:type="dxa"/>
            <w:vAlign w:val="top"/>
          </w:tcPr>
          <w:p>
            <w:pPr>
              <w:jc w:val="center"/>
              <w:rPr>
                <w:rFonts w:ascii="宋体" w:hAnsi="宋体" w:cs="宋体"/>
                <w:sz w:val="18"/>
                <w:szCs w:val="18"/>
              </w:rPr>
            </w:pPr>
            <w:r>
              <w:rPr>
                <w:rFonts w:hint="eastAsia" w:ascii="宋体" w:hAnsi="宋体" w:cs="宋体"/>
                <w:sz w:val="18"/>
                <w:szCs w:val="18"/>
              </w:rPr>
              <w:t>1.482</w:t>
            </w:r>
          </w:p>
        </w:tc>
        <w:tc>
          <w:tcPr>
            <w:tcW w:w="992" w:type="dxa"/>
            <w:vAlign w:val="top"/>
          </w:tcPr>
          <w:p>
            <w:pPr>
              <w:jc w:val="center"/>
              <w:rPr>
                <w:rFonts w:ascii="宋体" w:hAnsi="宋体" w:cs="宋体"/>
                <w:sz w:val="18"/>
                <w:szCs w:val="18"/>
              </w:rPr>
            </w:pPr>
            <w:r>
              <w:rPr>
                <w:rFonts w:hint="eastAsia" w:ascii="宋体" w:hAnsi="宋体" w:cs="宋体"/>
                <w:sz w:val="18"/>
                <w:szCs w:val="18"/>
              </w:rPr>
              <w:t>1.565</w:t>
            </w:r>
          </w:p>
        </w:tc>
        <w:tc>
          <w:tcPr>
            <w:tcW w:w="1411" w:type="dxa"/>
            <w:vAlign w:val="top"/>
          </w:tcPr>
          <w:p>
            <w:pPr>
              <w:jc w:val="center"/>
              <w:rPr>
                <w:rFonts w:ascii="宋体" w:hAnsi="宋体" w:cs="宋体"/>
                <w:sz w:val="18"/>
                <w:szCs w:val="18"/>
              </w:rPr>
            </w:pPr>
            <w:r>
              <w:rPr>
                <w:rFonts w:hint="eastAsia" w:ascii="宋体" w:hAnsi="宋体" w:cs="宋体"/>
                <w:sz w:val="18"/>
                <w:szCs w:val="18"/>
              </w:rPr>
              <w:t>2.234</w:t>
            </w:r>
          </w:p>
        </w:tc>
        <w:tc>
          <w:tcPr>
            <w:tcW w:w="1337" w:type="dxa"/>
            <w:vAlign w:val="top"/>
          </w:tcPr>
          <w:p>
            <w:pPr>
              <w:jc w:val="center"/>
              <w:rPr>
                <w:rFonts w:ascii="宋体" w:hAnsi="宋体" w:cs="宋体"/>
                <w:sz w:val="18"/>
                <w:szCs w:val="18"/>
              </w:rPr>
            </w:pPr>
            <w:r>
              <w:rPr>
                <w:rFonts w:hint="eastAsia" w:ascii="宋体" w:hAnsi="宋体" w:cs="宋体"/>
                <w:sz w:val="18"/>
                <w:szCs w:val="18"/>
              </w:rPr>
              <w:t>无异常值</w:t>
            </w:r>
          </w:p>
        </w:tc>
      </w:tr>
    </w:tbl>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7</w:t>
      </w:r>
      <w:r>
        <w:rPr>
          <w:rFonts w:hint="eastAsia" w:ascii="黑体" w:hAnsi="黑体" w:eastAsia="黑体"/>
          <w:szCs w:val="21"/>
        </w:rPr>
        <w:t>二验不同铍含量水平样品分析结果异常值分析（富蕴恒盛）</w:t>
      </w:r>
    </w:p>
    <w:tbl>
      <w:tblPr>
        <w:tblStyle w:val="6"/>
        <w:tblpPr w:leftFromText="180" w:rightFromText="180" w:vertAnchor="text" w:horzAnchor="page" w:tblpX="2044" w:tblpY="180"/>
        <w:tblOverlap w:val="never"/>
        <w:tblW w:w="79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975"/>
        <w:gridCol w:w="1198"/>
        <w:gridCol w:w="1134"/>
        <w:gridCol w:w="992"/>
        <w:gridCol w:w="1411"/>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center"/>
          </w:tcPr>
          <w:p>
            <w:pPr>
              <w:jc w:val="center"/>
              <w:rPr>
                <w:b/>
                <w:bCs/>
                <w:szCs w:val="21"/>
              </w:rPr>
            </w:pPr>
            <w:r>
              <w:rPr>
                <w:rFonts w:hint="eastAsia" w:ascii="宋体" w:hAnsi="宋体" w:cs="宋体"/>
                <w:b/>
                <w:bCs/>
                <w:sz w:val="18"/>
                <w:szCs w:val="18"/>
              </w:rPr>
              <w:t>样品</w:t>
            </w:r>
          </w:p>
        </w:tc>
        <w:tc>
          <w:tcPr>
            <w:tcW w:w="975" w:type="dxa"/>
            <w:vAlign w:val="center"/>
          </w:tcPr>
          <w:p>
            <w:pPr>
              <w:jc w:val="center"/>
              <w:rPr>
                <w:b/>
                <w:bCs/>
                <w:szCs w:val="21"/>
              </w:rPr>
            </w:pPr>
            <w:r>
              <w:rPr>
                <w:rFonts w:hint="eastAsia" w:ascii="宋体" w:hAnsi="宋体" w:eastAsia="宋体" w:cs="宋体"/>
                <w:b/>
                <w:bCs/>
                <w:kern w:val="2"/>
                <w:position w:val="-4"/>
                <w:sz w:val="18"/>
                <w:szCs w:val="18"/>
                <w:lang w:val="en-US" w:eastAsia="zh-CN" w:bidi="ar-SA"/>
              </w:rPr>
              <w:object>
                <v:shape id="图片 6" type="#_x0000_t75" style="height:15.9pt;width:9.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图片 6" DrawAspect="Content" ObjectID="_6" r:id="rId11"/>
              </w:object>
            </w:r>
            <w:r>
              <w:rPr>
                <w:rFonts w:hint="eastAsia" w:ascii="宋体" w:hAnsi="宋体" w:cs="宋体"/>
                <w:b/>
                <w:bCs/>
                <w:sz w:val="18"/>
                <w:szCs w:val="18"/>
              </w:rPr>
              <w:t>/</w:t>
            </w:r>
            <w:r>
              <w:rPr>
                <w:b/>
                <w:bCs/>
                <w:szCs w:val="21"/>
              </w:rPr>
              <w:t>%</w:t>
            </w:r>
          </w:p>
        </w:tc>
        <w:tc>
          <w:tcPr>
            <w:tcW w:w="1198" w:type="dxa"/>
            <w:vAlign w:val="center"/>
          </w:tcPr>
          <w:p>
            <w:pPr>
              <w:rPr>
                <w:b/>
                <w:bCs/>
                <w:szCs w:val="21"/>
              </w:rPr>
            </w:pPr>
            <w:r>
              <w:rPr>
                <w:b/>
                <w:bCs/>
                <w:sz w:val="18"/>
                <w:szCs w:val="18"/>
              </w:rPr>
              <w:t>SD</w:t>
            </w:r>
            <w:r>
              <w:rPr>
                <w:rFonts w:hint="eastAsia" w:ascii="宋体" w:hAnsi="宋体" w:cs="宋体"/>
                <w:b/>
                <w:bCs/>
                <w:sz w:val="18"/>
                <w:szCs w:val="18"/>
              </w:rPr>
              <w:t>/</w:t>
            </w:r>
            <w:r>
              <w:rPr>
                <w:b/>
                <w:bCs/>
                <w:sz w:val="18"/>
                <w:szCs w:val="18"/>
              </w:rPr>
              <w:t>%</w:t>
            </w:r>
          </w:p>
        </w:tc>
        <w:tc>
          <w:tcPr>
            <w:tcW w:w="1134" w:type="dxa"/>
            <w:vAlign w:val="center"/>
          </w:tcPr>
          <w:p>
            <w:pPr>
              <w:jc w:val="center"/>
              <w:rPr>
                <w:b/>
                <w:bCs/>
                <w:szCs w:val="21"/>
              </w:rPr>
            </w:pPr>
            <w:r>
              <w:rPr>
                <w:b/>
                <w:bCs/>
                <w:szCs w:val="21"/>
              </w:rPr>
              <w:t>G</w:t>
            </w:r>
            <w:r>
              <w:rPr>
                <w:b/>
                <w:bCs/>
                <w:szCs w:val="21"/>
                <w:vertAlign w:val="subscript"/>
              </w:rPr>
              <w:t>1</w:t>
            </w:r>
            <w:r>
              <w:rPr>
                <w:b/>
                <w:bCs/>
                <w:szCs w:val="21"/>
              </w:rPr>
              <w:t>/%</w:t>
            </w:r>
          </w:p>
        </w:tc>
        <w:tc>
          <w:tcPr>
            <w:tcW w:w="992" w:type="dxa"/>
            <w:vAlign w:val="center"/>
          </w:tcPr>
          <w:p>
            <w:pPr>
              <w:jc w:val="center"/>
              <w:rPr>
                <w:b/>
                <w:bCs/>
                <w:szCs w:val="21"/>
              </w:rPr>
            </w:pPr>
            <w:r>
              <w:rPr>
                <w:b/>
                <w:bCs/>
                <w:szCs w:val="21"/>
              </w:rPr>
              <w:t>G</w:t>
            </w:r>
            <w:r>
              <w:rPr>
                <w:b/>
                <w:bCs/>
                <w:szCs w:val="21"/>
                <w:vertAlign w:val="subscript"/>
              </w:rPr>
              <w:t>n</w:t>
            </w:r>
            <w:r>
              <w:rPr>
                <w:b/>
                <w:bCs/>
                <w:szCs w:val="21"/>
              </w:rPr>
              <w:t>/%</w:t>
            </w:r>
          </w:p>
        </w:tc>
        <w:tc>
          <w:tcPr>
            <w:tcW w:w="1411" w:type="dxa"/>
            <w:vAlign w:val="center"/>
          </w:tcPr>
          <w:p>
            <w:pPr>
              <w:jc w:val="center"/>
              <w:rPr>
                <w:b/>
                <w:bCs/>
                <w:szCs w:val="21"/>
              </w:rPr>
            </w:pPr>
            <w:r>
              <w:rPr>
                <w:b/>
                <w:bCs/>
                <w:szCs w:val="21"/>
              </w:rPr>
              <w:t>舍弃界限值/n=</w:t>
            </w:r>
            <w:r>
              <w:rPr>
                <w:rFonts w:hint="eastAsia"/>
                <w:b/>
                <w:bCs/>
                <w:szCs w:val="21"/>
              </w:rPr>
              <w:t>11</w:t>
            </w:r>
            <w:r>
              <w:rPr>
                <w:b/>
                <w:bCs/>
                <w:szCs w:val="21"/>
              </w:rPr>
              <w:t>,a=0.05</w:t>
            </w:r>
          </w:p>
        </w:tc>
        <w:tc>
          <w:tcPr>
            <w:tcW w:w="1337" w:type="dxa"/>
            <w:vAlign w:val="center"/>
          </w:tcPr>
          <w:p>
            <w:pPr>
              <w:jc w:val="center"/>
              <w:rPr>
                <w:b/>
                <w:bCs/>
                <w:szCs w:val="21"/>
              </w:rPr>
            </w:pPr>
            <w:r>
              <w:rPr>
                <w:b/>
                <w:bCs/>
                <w:szCs w:val="21"/>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top"/>
          </w:tcPr>
          <w:p>
            <w:pPr>
              <w:jc w:val="center"/>
              <w:rPr>
                <w:szCs w:val="21"/>
              </w:rPr>
            </w:pPr>
            <w:r>
              <w:rPr>
                <w:rFonts w:hint="eastAsia"/>
                <w:szCs w:val="21"/>
                <w:lang w:val="en-US" w:eastAsia="zh-CN"/>
              </w:rPr>
              <w:t>水平1</w:t>
            </w:r>
          </w:p>
        </w:tc>
        <w:tc>
          <w:tcPr>
            <w:tcW w:w="975" w:type="dxa"/>
            <w:vAlign w:val="center"/>
          </w:tcPr>
          <w:p>
            <w:pPr>
              <w:jc w:val="center"/>
              <w:rPr>
                <w:rFonts w:ascii="宋体" w:hAnsi="宋体"/>
                <w:sz w:val="18"/>
                <w:szCs w:val="18"/>
              </w:rPr>
            </w:pPr>
            <w:r>
              <w:rPr>
                <w:rFonts w:hint="eastAsia" w:ascii="宋体" w:hAnsi="宋体"/>
                <w:sz w:val="18"/>
                <w:szCs w:val="18"/>
              </w:rPr>
              <w:t>60.99</w:t>
            </w:r>
          </w:p>
        </w:tc>
        <w:tc>
          <w:tcPr>
            <w:tcW w:w="1198" w:type="dxa"/>
            <w:vAlign w:val="center"/>
          </w:tcPr>
          <w:p>
            <w:pPr>
              <w:jc w:val="center"/>
              <w:rPr>
                <w:rFonts w:ascii="宋体" w:hAnsi="宋体"/>
                <w:sz w:val="18"/>
                <w:szCs w:val="18"/>
              </w:rPr>
            </w:pPr>
            <w:r>
              <w:rPr>
                <w:rFonts w:hint="eastAsia" w:ascii="宋体" w:hAnsi="宋体"/>
                <w:sz w:val="18"/>
                <w:szCs w:val="18"/>
              </w:rPr>
              <w:t>0.33</w:t>
            </w:r>
          </w:p>
        </w:tc>
        <w:tc>
          <w:tcPr>
            <w:tcW w:w="1134" w:type="dxa"/>
            <w:vAlign w:val="top"/>
          </w:tcPr>
          <w:p>
            <w:pPr>
              <w:jc w:val="center"/>
              <w:rPr>
                <w:rFonts w:ascii="宋体" w:hAnsi="宋体" w:cs="宋体"/>
                <w:sz w:val="18"/>
                <w:szCs w:val="18"/>
              </w:rPr>
            </w:pPr>
            <w:r>
              <w:rPr>
                <w:rFonts w:hint="eastAsia" w:ascii="宋体" w:hAnsi="宋体" w:cs="宋体"/>
                <w:sz w:val="18"/>
                <w:szCs w:val="18"/>
              </w:rPr>
              <w:t>1.914</w:t>
            </w:r>
          </w:p>
        </w:tc>
        <w:tc>
          <w:tcPr>
            <w:tcW w:w="992" w:type="dxa"/>
            <w:vAlign w:val="top"/>
          </w:tcPr>
          <w:p>
            <w:pPr>
              <w:jc w:val="center"/>
              <w:rPr>
                <w:rFonts w:ascii="宋体" w:hAnsi="宋体" w:cs="宋体"/>
                <w:sz w:val="18"/>
                <w:szCs w:val="18"/>
              </w:rPr>
            </w:pPr>
            <w:r>
              <w:rPr>
                <w:rFonts w:hint="eastAsia" w:ascii="宋体" w:hAnsi="宋体" w:cs="宋体"/>
                <w:sz w:val="18"/>
                <w:szCs w:val="18"/>
              </w:rPr>
              <w:t>1.583</w:t>
            </w:r>
          </w:p>
        </w:tc>
        <w:tc>
          <w:tcPr>
            <w:tcW w:w="1411" w:type="dxa"/>
            <w:vAlign w:val="top"/>
          </w:tcPr>
          <w:p>
            <w:pPr>
              <w:jc w:val="center"/>
              <w:rPr>
                <w:rFonts w:ascii="宋体" w:hAnsi="宋体" w:cs="宋体"/>
                <w:sz w:val="18"/>
                <w:szCs w:val="18"/>
              </w:rPr>
            </w:pPr>
            <w:r>
              <w:rPr>
                <w:rFonts w:hint="eastAsia" w:ascii="宋体" w:hAnsi="宋体" w:cs="宋体"/>
                <w:sz w:val="18"/>
                <w:szCs w:val="18"/>
              </w:rPr>
              <w:t>2.234</w:t>
            </w:r>
          </w:p>
        </w:tc>
        <w:tc>
          <w:tcPr>
            <w:tcW w:w="1337" w:type="dxa"/>
            <w:vAlign w:val="top"/>
          </w:tcPr>
          <w:p>
            <w:pPr>
              <w:jc w:val="center"/>
              <w:rPr>
                <w:rFonts w:ascii="宋体" w:hAnsi="宋体" w:cs="宋体"/>
                <w:sz w:val="18"/>
                <w:szCs w:val="18"/>
              </w:rPr>
            </w:pPr>
            <w:r>
              <w:rPr>
                <w:rFonts w:hint="eastAsia" w:ascii="宋体" w:hAnsi="宋体" w:cs="宋体"/>
                <w:sz w:val="18"/>
                <w:szCs w:val="18"/>
              </w:rPr>
              <w:t>无异常值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top"/>
          </w:tcPr>
          <w:p>
            <w:pPr>
              <w:jc w:val="center"/>
              <w:rPr>
                <w:szCs w:val="21"/>
              </w:rPr>
            </w:pPr>
            <w:r>
              <w:rPr>
                <w:rFonts w:hint="eastAsia"/>
                <w:szCs w:val="21"/>
                <w:lang w:val="en-US" w:eastAsia="zh-CN"/>
              </w:rPr>
              <w:t>水平2</w:t>
            </w:r>
          </w:p>
        </w:tc>
        <w:tc>
          <w:tcPr>
            <w:tcW w:w="975" w:type="dxa"/>
            <w:vAlign w:val="center"/>
          </w:tcPr>
          <w:p>
            <w:pPr>
              <w:jc w:val="center"/>
              <w:rPr>
                <w:rFonts w:ascii="宋体" w:hAnsi="宋体"/>
                <w:sz w:val="18"/>
                <w:szCs w:val="18"/>
              </w:rPr>
            </w:pPr>
            <w:r>
              <w:rPr>
                <w:rFonts w:hint="eastAsia" w:ascii="宋体" w:hAnsi="宋体"/>
                <w:sz w:val="18"/>
                <w:szCs w:val="18"/>
              </w:rPr>
              <w:t>65.42</w:t>
            </w:r>
          </w:p>
        </w:tc>
        <w:tc>
          <w:tcPr>
            <w:tcW w:w="1198" w:type="dxa"/>
            <w:vAlign w:val="center"/>
          </w:tcPr>
          <w:p>
            <w:pPr>
              <w:jc w:val="center"/>
              <w:rPr>
                <w:rFonts w:ascii="宋体" w:hAnsi="宋体"/>
                <w:sz w:val="18"/>
                <w:szCs w:val="18"/>
              </w:rPr>
            </w:pPr>
            <w:r>
              <w:rPr>
                <w:rFonts w:hint="eastAsia" w:ascii="宋体" w:hAnsi="宋体"/>
                <w:sz w:val="18"/>
                <w:szCs w:val="18"/>
              </w:rPr>
              <w:t>0.16</w:t>
            </w:r>
          </w:p>
        </w:tc>
        <w:tc>
          <w:tcPr>
            <w:tcW w:w="1134" w:type="dxa"/>
            <w:vAlign w:val="top"/>
          </w:tcPr>
          <w:p>
            <w:pPr>
              <w:jc w:val="center"/>
              <w:rPr>
                <w:rFonts w:ascii="宋体" w:hAnsi="宋体" w:cs="宋体"/>
                <w:sz w:val="18"/>
                <w:szCs w:val="18"/>
              </w:rPr>
            </w:pPr>
            <w:r>
              <w:rPr>
                <w:rFonts w:hint="eastAsia" w:ascii="宋体" w:hAnsi="宋体" w:cs="宋体"/>
                <w:sz w:val="18"/>
                <w:szCs w:val="18"/>
              </w:rPr>
              <w:t>1.694</w:t>
            </w:r>
          </w:p>
        </w:tc>
        <w:tc>
          <w:tcPr>
            <w:tcW w:w="992" w:type="dxa"/>
            <w:vAlign w:val="top"/>
          </w:tcPr>
          <w:p>
            <w:pPr>
              <w:jc w:val="center"/>
              <w:rPr>
                <w:rFonts w:ascii="宋体" w:hAnsi="宋体" w:cs="宋体"/>
                <w:sz w:val="18"/>
                <w:szCs w:val="18"/>
              </w:rPr>
            </w:pPr>
            <w:r>
              <w:rPr>
                <w:rFonts w:hint="eastAsia" w:ascii="宋体" w:hAnsi="宋体" w:cs="宋体"/>
                <w:sz w:val="18"/>
                <w:szCs w:val="18"/>
              </w:rPr>
              <w:t>0.884</w:t>
            </w:r>
          </w:p>
        </w:tc>
        <w:tc>
          <w:tcPr>
            <w:tcW w:w="1411" w:type="dxa"/>
            <w:vAlign w:val="top"/>
          </w:tcPr>
          <w:p>
            <w:pPr>
              <w:jc w:val="center"/>
              <w:rPr>
                <w:rFonts w:ascii="宋体" w:hAnsi="宋体" w:cs="宋体"/>
                <w:sz w:val="18"/>
                <w:szCs w:val="18"/>
              </w:rPr>
            </w:pPr>
            <w:r>
              <w:rPr>
                <w:rFonts w:hint="eastAsia" w:ascii="宋体" w:hAnsi="宋体" w:cs="宋体"/>
                <w:sz w:val="18"/>
                <w:szCs w:val="18"/>
              </w:rPr>
              <w:t>2.234</w:t>
            </w:r>
          </w:p>
        </w:tc>
        <w:tc>
          <w:tcPr>
            <w:tcW w:w="1337" w:type="dxa"/>
            <w:vAlign w:val="top"/>
          </w:tcPr>
          <w:p>
            <w:pPr>
              <w:jc w:val="center"/>
              <w:rPr>
                <w:rFonts w:ascii="宋体" w:hAnsi="宋体" w:cs="宋体"/>
                <w:sz w:val="18"/>
                <w:szCs w:val="18"/>
              </w:rPr>
            </w:pPr>
            <w:r>
              <w:rPr>
                <w:rFonts w:hint="eastAsia" w:ascii="宋体" w:hAnsi="宋体" w:cs="宋体"/>
                <w:sz w:val="18"/>
                <w:szCs w:val="18"/>
              </w:rPr>
              <w:t>无异常值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6" w:type="dxa"/>
            <w:vAlign w:val="top"/>
          </w:tcPr>
          <w:p>
            <w:pPr>
              <w:jc w:val="center"/>
              <w:rPr>
                <w:szCs w:val="21"/>
              </w:rPr>
            </w:pPr>
            <w:r>
              <w:rPr>
                <w:rFonts w:hint="eastAsia"/>
                <w:szCs w:val="21"/>
                <w:lang w:val="en-US" w:eastAsia="zh-CN"/>
              </w:rPr>
              <w:t>水平3</w:t>
            </w:r>
          </w:p>
        </w:tc>
        <w:tc>
          <w:tcPr>
            <w:tcW w:w="975" w:type="dxa"/>
            <w:vAlign w:val="center"/>
          </w:tcPr>
          <w:p>
            <w:pPr>
              <w:jc w:val="center"/>
              <w:rPr>
                <w:rFonts w:ascii="宋体" w:hAnsi="宋体"/>
                <w:sz w:val="18"/>
                <w:szCs w:val="18"/>
              </w:rPr>
            </w:pPr>
            <w:r>
              <w:rPr>
                <w:rFonts w:hint="eastAsia" w:ascii="宋体" w:hAnsi="宋体"/>
                <w:sz w:val="18"/>
                <w:szCs w:val="18"/>
              </w:rPr>
              <w:t>55.65</w:t>
            </w:r>
          </w:p>
        </w:tc>
        <w:tc>
          <w:tcPr>
            <w:tcW w:w="1198" w:type="dxa"/>
            <w:vAlign w:val="center"/>
          </w:tcPr>
          <w:p>
            <w:pPr>
              <w:jc w:val="center"/>
              <w:rPr>
                <w:rFonts w:ascii="宋体" w:hAnsi="宋体"/>
                <w:sz w:val="18"/>
                <w:szCs w:val="18"/>
              </w:rPr>
            </w:pPr>
            <w:r>
              <w:rPr>
                <w:rFonts w:hint="eastAsia" w:ascii="宋体" w:hAnsi="宋体"/>
                <w:sz w:val="18"/>
                <w:szCs w:val="18"/>
              </w:rPr>
              <w:t>0.24</w:t>
            </w:r>
          </w:p>
        </w:tc>
        <w:tc>
          <w:tcPr>
            <w:tcW w:w="1134" w:type="dxa"/>
            <w:vAlign w:val="top"/>
          </w:tcPr>
          <w:p>
            <w:pPr>
              <w:jc w:val="center"/>
              <w:rPr>
                <w:rFonts w:ascii="宋体" w:hAnsi="宋体" w:cs="宋体"/>
                <w:sz w:val="18"/>
                <w:szCs w:val="18"/>
              </w:rPr>
            </w:pPr>
            <w:r>
              <w:rPr>
                <w:rFonts w:hint="eastAsia" w:ascii="宋体" w:hAnsi="宋体" w:cs="宋体"/>
                <w:sz w:val="18"/>
                <w:szCs w:val="18"/>
              </w:rPr>
              <w:t>1.792</w:t>
            </w:r>
          </w:p>
        </w:tc>
        <w:tc>
          <w:tcPr>
            <w:tcW w:w="992" w:type="dxa"/>
            <w:vAlign w:val="top"/>
          </w:tcPr>
          <w:p>
            <w:pPr>
              <w:jc w:val="center"/>
              <w:rPr>
                <w:rFonts w:ascii="宋体" w:hAnsi="宋体" w:cs="宋体"/>
                <w:sz w:val="18"/>
                <w:szCs w:val="18"/>
              </w:rPr>
            </w:pPr>
            <w:r>
              <w:rPr>
                <w:rFonts w:hint="eastAsia" w:ascii="宋体" w:hAnsi="宋体" w:cs="宋体"/>
                <w:sz w:val="18"/>
                <w:szCs w:val="18"/>
              </w:rPr>
              <w:t>1.924</w:t>
            </w:r>
          </w:p>
        </w:tc>
        <w:tc>
          <w:tcPr>
            <w:tcW w:w="1411" w:type="dxa"/>
            <w:vAlign w:val="top"/>
          </w:tcPr>
          <w:p>
            <w:pPr>
              <w:jc w:val="center"/>
              <w:rPr>
                <w:rFonts w:ascii="宋体" w:hAnsi="宋体" w:cs="宋体"/>
                <w:sz w:val="18"/>
                <w:szCs w:val="18"/>
              </w:rPr>
            </w:pPr>
            <w:r>
              <w:rPr>
                <w:rFonts w:hint="eastAsia" w:ascii="宋体" w:hAnsi="宋体" w:cs="宋体"/>
                <w:sz w:val="18"/>
                <w:szCs w:val="18"/>
              </w:rPr>
              <w:t>2.234</w:t>
            </w:r>
          </w:p>
        </w:tc>
        <w:tc>
          <w:tcPr>
            <w:tcW w:w="1337" w:type="dxa"/>
            <w:vAlign w:val="top"/>
          </w:tcPr>
          <w:p>
            <w:pPr>
              <w:jc w:val="center"/>
              <w:rPr>
                <w:rFonts w:ascii="宋体" w:hAnsi="宋体" w:cs="宋体"/>
                <w:sz w:val="18"/>
                <w:szCs w:val="18"/>
              </w:rPr>
            </w:pPr>
            <w:r>
              <w:rPr>
                <w:rFonts w:hint="eastAsia" w:ascii="宋体" w:hAnsi="宋体" w:cs="宋体"/>
                <w:sz w:val="18"/>
                <w:szCs w:val="18"/>
              </w:rPr>
              <w:t>无异常值</w:t>
            </w:r>
          </w:p>
        </w:tc>
      </w:tr>
    </w:tbl>
    <w:p>
      <w:pPr>
        <w:spacing w:line="360" w:lineRule="auto"/>
        <w:ind w:firstLine="480" w:firstLineChars="200"/>
        <w:rPr>
          <w:rFonts w:hint="eastAsia" w:ascii="宋体" w:hAnsi="宋体" w:cs="宋体"/>
          <w:sz w:val="24"/>
        </w:rPr>
      </w:pPr>
      <w:r>
        <w:rPr>
          <w:rFonts w:hint="eastAsia" w:ascii="宋体" w:hAnsi="宋体" w:cs="宋体"/>
          <w:sz w:val="24"/>
        </w:rPr>
        <w:t>表</w:t>
      </w:r>
      <w:r>
        <w:rPr>
          <w:rFonts w:hint="eastAsia" w:ascii="宋体" w:hAnsi="宋体" w:cs="宋体"/>
          <w:sz w:val="24"/>
          <w:lang w:val="en-US" w:eastAsia="zh-CN"/>
        </w:rPr>
        <w:t>5</w:t>
      </w:r>
      <w:r>
        <w:rPr>
          <w:rFonts w:ascii="Times New Roman" w:hAnsi="Times New Roman" w:cs="Times New Roman"/>
          <w:sz w:val="24"/>
        </w:rPr>
        <w:t>~</w:t>
      </w:r>
      <w:r>
        <w:rPr>
          <w:rFonts w:hint="eastAsia" w:ascii="宋体" w:hAnsi="宋体" w:cs="宋体"/>
          <w:sz w:val="24"/>
        </w:rPr>
        <w:t>表</w:t>
      </w:r>
      <w:r>
        <w:rPr>
          <w:rFonts w:hint="eastAsia" w:ascii="宋体" w:hAnsi="宋体" w:cs="宋体"/>
          <w:sz w:val="24"/>
          <w:lang w:val="en-US" w:eastAsia="zh-CN"/>
        </w:rPr>
        <w:t>7</w:t>
      </w:r>
      <w:r>
        <w:rPr>
          <w:rFonts w:hint="eastAsia" w:ascii="宋体" w:hAnsi="宋体" w:cs="宋体"/>
          <w:sz w:val="24"/>
        </w:rPr>
        <w:t>数据结果显示不同铍含量样品的11次测定数据无异常值，表明方法精密度和准确度满足要求。</w:t>
      </w:r>
    </w:p>
    <w:p>
      <w:pPr>
        <w:widowControl w:val="0"/>
        <w:wordWrap/>
        <w:adjustRightInd/>
        <w:snapToGrid/>
        <w:spacing w:before="0" w:after="0" w:line="360" w:lineRule="auto"/>
        <w:ind w:left="0" w:leftChars="0" w:right="0" w:firstLine="0" w:firstLineChars="0"/>
        <w:jc w:val="left"/>
        <w:textAlignment w:val="auto"/>
        <w:outlineLvl w:val="9"/>
        <w:rPr>
          <w:rFonts w:hint="default" w:ascii="Calibri" w:hAnsi="Calibri" w:eastAsia="黑体" w:cs="Calibri"/>
          <w:b w:val="0"/>
          <w:bCs w:val="0"/>
          <w:kern w:val="2"/>
          <w:sz w:val="24"/>
          <w:szCs w:val="22"/>
          <w:lang w:val="en-US" w:eastAsia="zh-CN"/>
        </w:rPr>
      </w:pPr>
      <w:r>
        <w:rPr>
          <w:rFonts w:hint="default" w:ascii="Calibri" w:hAnsi="Calibri" w:eastAsia="黑体" w:cs="Calibri"/>
          <w:b w:val="0"/>
          <w:bCs w:val="0"/>
          <w:kern w:val="2"/>
          <w:sz w:val="24"/>
          <w:szCs w:val="24"/>
          <w:lang w:val="en-US" w:eastAsia="zh-CN"/>
        </w:rPr>
        <w:t>3.</w:t>
      </w:r>
      <w:r>
        <w:rPr>
          <w:rFonts w:hint="eastAsia" w:eastAsia="黑体" w:cs="Calibri"/>
          <w:b w:val="0"/>
          <w:bCs w:val="0"/>
          <w:kern w:val="2"/>
          <w:sz w:val="24"/>
          <w:szCs w:val="24"/>
          <w:lang w:val="en-US" w:eastAsia="zh-CN"/>
        </w:rPr>
        <w:t>5</w:t>
      </w:r>
      <w:r>
        <w:rPr>
          <w:rFonts w:hint="default" w:ascii="Calibri" w:hAnsi="Calibri" w:eastAsia="黑体" w:cs="Calibri"/>
          <w:b w:val="0"/>
          <w:bCs w:val="0"/>
          <w:kern w:val="2"/>
          <w:sz w:val="24"/>
          <w:szCs w:val="24"/>
          <w:lang w:val="en-US" w:eastAsia="zh-CN"/>
        </w:rPr>
        <w:t>.</w:t>
      </w:r>
      <w:r>
        <w:rPr>
          <w:rFonts w:hint="default" w:ascii="Calibri" w:hAnsi="Calibri" w:eastAsia="黑体" w:cs="Calibri"/>
          <w:b w:val="0"/>
          <w:bCs w:val="0"/>
          <w:kern w:val="2"/>
          <w:sz w:val="24"/>
          <w:szCs w:val="22"/>
          <w:lang w:val="en-US" w:eastAsia="zh-CN"/>
        </w:rPr>
        <w:t>2 方法的重复性限和允许差</w:t>
      </w:r>
    </w:p>
    <w:p>
      <w:pPr>
        <w:pStyle w:val="2"/>
        <w:spacing w:before="156" w:beforeLines="50" w:after="156" w:afterLines="50"/>
        <w:ind w:firstLine="0" w:firstLineChars="0"/>
        <w:jc w:val="both"/>
        <w:rPr>
          <w:rFonts w:hint="default" w:ascii="Calibri" w:hAnsi="Calibri" w:cs="Calibri"/>
          <w:sz w:val="24"/>
          <w:szCs w:val="24"/>
        </w:rPr>
      </w:pPr>
      <w:r>
        <w:rPr>
          <w:rFonts w:hint="default" w:ascii="Calibri" w:hAnsi="Calibri" w:cs="Calibri"/>
          <w:szCs w:val="28"/>
        </w:rPr>
        <w:t xml:space="preserve"> </w:t>
      </w:r>
      <w:r>
        <w:rPr>
          <w:rFonts w:hint="eastAsia" w:cs="Calibri"/>
          <w:szCs w:val="28"/>
          <w:lang w:val="en-US" w:eastAsia="zh-CN"/>
        </w:rPr>
        <w:t xml:space="preserve">    </w:t>
      </w:r>
      <w:r>
        <w:rPr>
          <w:rFonts w:hint="default" w:ascii="Calibri" w:hAnsi="Calibri" w:cs="Calibri"/>
          <w:sz w:val="24"/>
          <w:szCs w:val="24"/>
        </w:rPr>
        <w:t>按照重复性和</w:t>
      </w:r>
      <w:r>
        <w:rPr>
          <w:rFonts w:hint="default" w:ascii="Calibri" w:hAnsi="Calibri" w:cs="Calibri"/>
          <w:sz w:val="24"/>
          <w:szCs w:val="24"/>
          <w:lang w:val="en-US" w:eastAsia="zh-CN"/>
        </w:rPr>
        <w:t>允许差</w:t>
      </w:r>
      <w:r>
        <w:rPr>
          <w:rFonts w:hint="default" w:ascii="Calibri" w:hAnsi="Calibri" w:cs="Calibri"/>
          <w:sz w:val="24"/>
          <w:szCs w:val="24"/>
        </w:rPr>
        <w:t>的公式，计算出不同含量的重复性限和</w:t>
      </w:r>
      <w:r>
        <w:rPr>
          <w:rFonts w:hint="default" w:ascii="Calibri" w:hAnsi="Calibri" w:cs="Calibri"/>
          <w:sz w:val="24"/>
          <w:szCs w:val="24"/>
          <w:lang w:val="en-US" w:eastAsia="zh-CN"/>
        </w:rPr>
        <w:t>允许差</w:t>
      </w:r>
      <w:r>
        <w:rPr>
          <w:rFonts w:hint="default" w:ascii="Calibri" w:hAnsi="Calibri" w:cs="Calibri"/>
          <w:sz w:val="24"/>
          <w:szCs w:val="24"/>
        </w:rPr>
        <w:t>，见表</w:t>
      </w:r>
      <w:r>
        <w:rPr>
          <w:rFonts w:hint="eastAsia" w:cs="Calibri"/>
          <w:sz w:val="24"/>
          <w:szCs w:val="24"/>
          <w:lang w:val="en-US" w:eastAsia="zh-CN"/>
        </w:rPr>
        <w:t>8</w:t>
      </w:r>
      <w:r>
        <w:rPr>
          <w:rFonts w:hint="default" w:ascii="Calibri" w:hAnsi="Calibri" w:cs="Calibri"/>
          <w:sz w:val="24"/>
          <w:szCs w:val="24"/>
          <w:lang w:val="en-US" w:eastAsia="zh-CN"/>
        </w:rPr>
        <w:t>和</w:t>
      </w:r>
      <w:r>
        <w:rPr>
          <w:rFonts w:hint="eastAsia" w:cs="Calibri"/>
          <w:sz w:val="24"/>
          <w:szCs w:val="24"/>
          <w:lang w:val="en-US" w:eastAsia="zh-CN"/>
        </w:rPr>
        <w:t>9</w:t>
      </w:r>
      <w:r>
        <w:rPr>
          <w:rFonts w:hint="default" w:ascii="Calibri" w:hAnsi="Calibri" w:cs="Calibri"/>
          <w:sz w:val="24"/>
          <w:szCs w:val="24"/>
        </w:rPr>
        <w:t>。</w:t>
      </w:r>
    </w:p>
    <w:p>
      <w:pPr>
        <w:pStyle w:val="2"/>
        <w:spacing w:before="162" w:beforeLines="50" w:after="162" w:afterLines="50"/>
        <w:ind w:firstLine="0" w:firstLineChars="0"/>
        <w:jc w:val="center"/>
        <w:rPr>
          <w:rFonts w:hint="eastAsia" w:ascii="黑体" w:eastAsia="黑体"/>
          <w:szCs w:val="22"/>
        </w:rPr>
      </w:pPr>
      <w:r>
        <w:rPr>
          <w:rFonts w:hint="eastAsia" w:ascii="黑体" w:eastAsia="黑体"/>
          <w:szCs w:val="22"/>
        </w:rPr>
        <w:t>表</w:t>
      </w:r>
      <w:r>
        <w:rPr>
          <w:rFonts w:hint="eastAsia" w:ascii="黑体" w:eastAsia="黑体"/>
          <w:szCs w:val="22"/>
          <w:lang w:val="en-US" w:eastAsia="zh-CN"/>
        </w:rPr>
        <w:t>8</w:t>
      </w:r>
      <w:r>
        <w:rPr>
          <w:rFonts w:hint="eastAsia" w:ascii="黑体" w:eastAsia="黑体"/>
          <w:szCs w:val="22"/>
        </w:rPr>
        <w:t xml:space="preserve">  重复性限</w:t>
      </w:r>
    </w:p>
    <w:tbl>
      <w:tblPr>
        <w:tblStyle w:val="6"/>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915"/>
        <w:gridCol w:w="1915"/>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宋体" w:hAnsi="宋体" w:cs="宋体"/>
                <w:szCs w:val="28"/>
              </w:rPr>
            </w:pPr>
            <w:r>
              <w:rPr>
                <w:rFonts w:hint="eastAsia" w:ascii="宋体" w:hAnsi="宋体" w:cs="宋体"/>
                <w:sz w:val="18"/>
                <w:szCs w:val="18"/>
              </w:rPr>
              <w:t>铍的质量分数</w:t>
            </w:r>
            <w:r>
              <w:rPr>
                <w:rFonts w:hint="eastAsia" w:ascii="宋体" w:hAnsi="宋体" w:cs="宋体"/>
                <w:sz w:val="18"/>
              </w:rPr>
              <w:t>/％</w:t>
            </w:r>
          </w:p>
        </w:tc>
        <w:tc>
          <w:tcPr>
            <w:tcW w:w="191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宋体" w:hAnsi="宋体" w:cs="宋体"/>
                <w:sz w:val="18"/>
                <w:szCs w:val="18"/>
              </w:rPr>
            </w:pPr>
            <w:r>
              <w:rPr>
                <w:rFonts w:hint="eastAsia" w:ascii="宋体" w:hAnsi="宋体" w:cs="宋体"/>
                <w:sz w:val="18"/>
                <w:szCs w:val="18"/>
              </w:rPr>
              <w:t>55.8</w:t>
            </w:r>
          </w:p>
        </w:tc>
        <w:tc>
          <w:tcPr>
            <w:tcW w:w="191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宋体" w:hAnsi="宋体" w:cs="宋体"/>
                <w:sz w:val="18"/>
                <w:szCs w:val="18"/>
              </w:rPr>
            </w:pPr>
            <w:r>
              <w:rPr>
                <w:rFonts w:hint="eastAsia" w:ascii="宋体" w:hAnsi="宋体" w:cs="宋体"/>
                <w:sz w:val="18"/>
                <w:szCs w:val="18"/>
              </w:rPr>
              <w:t>61.4</w:t>
            </w:r>
          </w:p>
        </w:tc>
        <w:tc>
          <w:tcPr>
            <w:tcW w:w="191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宋体" w:hAnsi="宋体" w:cs="宋体"/>
                <w:sz w:val="18"/>
                <w:szCs w:val="18"/>
              </w:rPr>
            </w:pPr>
            <w:r>
              <w:rPr>
                <w:rFonts w:hint="eastAsia" w:ascii="宋体" w:hAnsi="宋体" w:cs="宋体"/>
                <w:sz w:val="18"/>
                <w:szCs w:val="18"/>
              </w:rPr>
              <w:t>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宋体" w:hAnsi="宋体" w:cs="宋体"/>
                <w:sz w:val="18"/>
                <w:szCs w:val="18"/>
              </w:rPr>
            </w:pPr>
            <w:r>
              <w:rPr>
                <w:rFonts w:hint="eastAsia" w:ascii="宋体" w:hAnsi="宋体" w:cs="宋体"/>
                <w:i/>
                <w:iCs/>
                <w:sz w:val="18"/>
                <w:szCs w:val="18"/>
              </w:rPr>
              <w:t>r</w:t>
            </w:r>
            <w:r>
              <w:rPr>
                <w:rFonts w:hint="eastAsia" w:ascii="宋体" w:hAnsi="宋体" w:cs="宋体"/>
                <w:sz w:val="18"/>
                <w:szCs w:val="18"/>
              </w:rPr>
              <w:t>/％</w:t>
            </w:r>
          </w:p>
        </w:tc>
        <w:tc>
          <w:tcPr>
            <w:tcW w:w="191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宋体" w:hAnsi="宋体" w:cs="宋体"/>
                <w:sz w:val="18"/>
                <w:szCs w:val="18"/>
              </w:rPr>
            </w:pPr>
            <w:r>
              <w:rPr>
                <w:rFonts w:hint="eastAsia" w:ascii="宋体" w:hAnsi="宋体" w:cs="宋体"/>
                <w:sz w:val="18"/>
                <w:szCs w:val="18"/>
              </w:rPr>
              <w:t>0.9</w:t>
            </w:r>
          </w:p>
        </w:tc>
        <w:tc>
          <w:tcPr>
            <w:tcW w:w="191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宋体" w:hAnsi="宋体" w:cs="宋体"/>
                <w:sz w:val="18"/>
                <w:szCs w:val="18"/>
              </w:rPr>
            </w:pPr>
            <w:r>
              <w:rPr>
                <w:rFonts w:hint="eastAsia" w:ascii="宋体" w:hAnsi="宋体" w:cs="宋体"/>
                <w:sz w:val="18"/>
                <w:szCs w:val="18"/>
              </w:rPr>
              <w:t>1.6</w:t>
            </w:r>
          </w:p>
        </w:tc>
        <w:tc>
          <w:tcPr>
            <w:tcW w:w="191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hint="eastAsia" w:ascii="宋体" w:hAnsi="宋体" w:cs="宋体"/>
                <w:sz w:val="18"/>
                <w:szCs w:val="18"/>
              </w:rPr>
            </w:pPr>
            <w:r>
              <w:rPr>
                <w:rFonts w:hint="eastAsia" w:ascii="宋体" w:hAnsi="宋体" w:cs="宋体"/>
                <w:sz w:val="18"/>
                <w:szCs w:val="18"/>
              </w:rPr>
              <w:t>1.1</w:t>
            </w:r>
          </w:p>
        </w:tc>
      </w:tr>
    </w:tbl>
    <w:p>
      <w:pPr>
        <w:pStyle w:val="2"/>
        <w:spacing w:before="162" w:beforeLines="50" w:after="162" w:afterLines="50"/>
        <w:ind w:firstLine="0" w:firstLineChars="0"/>
        <w:jc w:val="center"/>
        <w:rPr>
          <w:rFonts w:hint="eastAsia" w:ascii="黑体" w:eastAsia="黑体"/>
        </w:rPr>
      </w:pPr>
      <w:r>
        <w:rPr>
          <w:rFonts w:hint="eastAsia" w:ascii="黑体" w:eastAsia="黑体"/>
        </w:rPr>
        <w:t>表</w:t>
      </w:r>
      <w:r>
        <w:rPr>
          <w:rFonts w:hint="eastAsia" w:ascii="黑体" w:eastAsia="黑体"/>
          <w:lang w:val="en-US" w:eastAsia="zh-CN"/>
        </w:rPr>
        <w:t>9</w:t>
      </w:r>
      <w:r>
        <w:rPr>
          <w:rFonts w:hint="eastAsia" w:ascii="黑体" w:eastAsia="黑体"/>
        </w:rPr>
        <w:t xml:space="preserve">  允许差</w:t>
      </w:r>
    </w:p>
    <w:tbl>
      <w:tblPr>
        <w:tblStyle w:val="6"/>
        <w:tblpPr w:leftFromText="180" w:rightFromText="180" w:vertAnchor="text" w:horzAnchor="page" w:tblpXSpec="center" w:tblpY="156"/>
        <w:tblOverlap w:val="never"/>
        <w:tblW w:w="87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6"/>
        <w:gridCol w:w="42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486" w:type="dxa"/>
            <w:vAlign w:val="top"/>
          </w:tcPr>
          <w:p>
            <w:pPr>
              <w:jc w:val="center"/>
              <w:rPr>
                <w:rFonts w:hint="eastAsia" w:ascii="宋体" w:hAnsi="宋体" w:cs="宋体"/>
                <w:sz w:val="18"/>
                <w:szCs w:val="18"/>
              </w:rPr>
            </w:pPr>
            <w:r>
              <w:rPr>
                <w:rFonts w:hint="eastAsia" w:ascii="宋体" w:hAnsi="宋体" w:cs="宋体"/>
                <w:sz w:val="18"/>
                <w:szCs w:val="18"/>
              </w:rPr>
              <w:t>铍的质量分数</w:t>
            </w:r>
            <w:r>
              <w:rPr>
                <w:rFonts w:hint="eastAsia" w:ascii="宋体" w:hAnsi="宋体" w:cs="宋体"/>
                <w:sz w:val="18"/>
              </w:rPr>
              <w:t>/％</w:t>
            </w:r>
          </w:p>
        </w:tc>
        <w:tc>
          <w:tcPr>
            <w:tcW w:w="4269" w:type="dxa"/>
            <w:vAlign w:val="top"/>
          </w:tcPr>
          <w:p>
            <w:pPr>
              <w:jc w:val="center"/>
              <w:rPr>
                <w:rFonts w:hint="eastAsia" w:ascii="宋体" w:hAnsi="宋体" w:cs="宋体"/>
                <w:sz w:val="18"/>
                <w:szCs w:val="18"/>
              </w:rPr>
            </w:pPr>
            <w:r>
              <w:rPr>
                <w:rFonts w:hint="eastAsia" w:ascii="宋体" w:hAnsi="宋体" w:cs="宋体"/>
                <w:sz w:val="18"/>
                <w:szCs w:val="18"/>
              </w:rPr>
              <w:t>允许差/％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486" w:type="dxa"/>
            <w:vAlign w:val="top"/>
          </w:tcPr>
          <w:p>
            <w:pPr>
              <w:jc w:val="center"/>
              <w:rPr>
                <w:rFonts w:hint="eastAsia" w:ascii="宋体" w:hAnsi="宋体" w:cs="宋体"/>
                <w:sz w:val="18"/>
                <w:szCs w:val="18"/>
              </w:rPr>
            </w:pPr>
            <w:r>
              <w:rPr>
                <w:rFonts w:hint="eastAsia" w:ascii="宋体" w:hAnsi="宋体" w:cs="宋体"/>
                <w:sz w:val="18"/>
              </w:rPr>
              <w:t>&gt;50.0</w:t>
            </w:r>
            <w:r>
              <w:rPr>
                <w:rFonts w:hint="eastAsia" w:ascii="宋体" w:hAnsi="宋体" w:cs="宋体"/>
                <w:sz w:val="18"/>
                <w:szCs w:val="18"/>
              </w:rPr>
              <w:t>～70.0</w:t>
            </w:r>
          </w:p>
        </w:tc>
        <w:tc>
          <w:tcPr>
            <w:tcW w:w="4269" w:type="dxa"/>
            <w:vAlign w:val="top"/>
          </w:tcPr>
          <w:p>
            <w:pPr>
              <w:jc w:val="center"/>
              <w:rPr>
                <w:rFonts w:hint="eastAsia" w:ascii="宋体" w:hAnsi="宋体" w:cs="宋体"/>
                <w:sz w:val="18"/>
                <w:szCs w:val="18"/>
              </w:rPr>
            </w:pPr>
            <w:r>
              <w:rPr>
                <w:rFonts w:hint="eastAsia" w:ascii="宋体" w:hAnsi="宋体" w:cs="宋体"/>
                <w:sz w:val="18"/>
                <w:szCs w:val="18"/>
              </w:rPr>
              <w:t>2.0</w:t>
            </w:r>
          </w:p>
        </w:tc>
      </w:tr>
    </w:tbl>
    <w:p>
      <w:pPr>
        <w:spacing w:line="360" w:lineRule="auto"/>
        <w:rPr>
          <w:rFonts w:ascii="黑体" w:hAnsi="黑体" w:eastAsia="黑体"/>
          <w:b/>
          <w:bCs/>
          <w:sz w:val="24"/>
        </w:rPr>
      </w:pPr>
      <w:r>
        <w:rPr>
          <w:rFonts w:hint="eastAsia" w:ascii="黑体" w:hAnsi="黑体" w:eastAsia="黑体"/>
          <w:b/>
          <w:bCs/>
          <w:sz w:val="24"/>
          <w:lang w:val="en-US" w:eastAsia="zh-CN"/>
        </w:rPr>
        <w:t>4</w:t>
      </w:r>
      <w:r>
        <w:rPr>
          <w:rFonts w:hint="eastAsia" w:ascii="黑体" w:hAnsi="黑体" w:eastAsia="黑体"/>
          <w:b/>
          <w:bCs/>
          <w:sz w:val="24"/>
        </w:rPr>
        <w:t>、标准中涉及专利的情况</w:t>
      </w:r>
    </w:p>
    <w:p>
      <w:pPr>
        <w:spacing w:line="360" w:lineRule="auto"/>
        <w:rPr>
          <w:rFonts w:ascii="宋体" w:hAnsi="宋体" w:cs="宋体"/>
          <w:bCs/>
          <w:sz w:val="24"/>
        </w:rPr>
      </w:pPr>
      <w:r>
        <w:rPr>
          <w:rFonts w:hint="eastAsia" w:ascii="宋体" w:hAnsi="宋体" w:cs="宋体"/>
          <w:bCs/>
          <w:sz w:val="24"/>
        </w:rPr>
        <w:t xml:space="preserve">    本文件不涉及专利问题。</w:t>
      </w:r>
    </w:p>
    <w:p>
      <w:pPr>
        <w:spacing w:line="360" w:lineRule="auto"/>
        <w:rPr>
          <w:rFonts w:ascii="黑体" w:hAnsi="黑体" w:eastAsia="黑体"/>
          <w:b/>
          <w:bCs/>
          <w:sz w:val="24"/>
        </w:rPr>
      </w:pPr>
      <w:r>
        <w:rPr>
          <w:rFonts w:hint="eastAsia" w:ascii="黑体" w:hAnsi="黑体" w:eastAsia="黑体"/>
          <w:b/>
          <w:bCs/>
          <w:sz w:val="24"/>
          <w:lang w:val="en-US" w:eastAsia="zh-CN"/>
        </w:rPr>
        <w:t>5</w:t>
      </w:r>
      <w:r>
        <w:rPr>
          <w:rFonts w:hint="eastAsia" w:ascii="黑体" w:hAnsi="黑体" w:eastAsia="黑体"/>
          <w:b/>
          <w:bCs/>
          <w:sz w:val="24"/>
        </w:rPr>
        <w:t>、预期达到的社会效益等情况</w:t>
      </w:r>
    </w:p>
    <w:p>
      <w:pPr>
        <w:spacing w:line="360" w:lineRule="auto"/>
        <w:rPr>
          <w:rFonts w:ascii="黑体" w:hAnsi="黑体" w:eastAsia="黑体"/>
          <w:b/>
          <w:bCs/>
          <w:sz w:val="24"/>
        </w:rPr>
      </w:pPr>
      <w:r>
        <w:rPr>
          <w:rFonts w:hint="eastAsia" w:ascii="黑体" w:hAnsi="黑体" w:eastAsia="黑体"/>
          <w:b/>
          <w:bCs/>
          <w:sz w:val="24"/>
          <w:lang w:val="en-US" w:eastAsia="zh-CN"/>
        </w:rPr>
        <w:t>5</w:t>
      </w:r>
      <w:r>
        <w:rPr>
          <w:rFonts w:hint="eastAsia" w:ascii="黑体" w:hAnsi="黑体" w:eastAsia="黑体"/>
          <w:b/>
          <w:bCs/>
          <w:sz w:val="24"/>
        </w:rPr>
        <w:t>.1  标准的必要性</w:t>
      </w:r>
    </w:p>
    <w:p>
      <w:pPr>
        <w:adjustRightInd w:val="0"/>
        <w:snapToGrid w:val="0"/>
        <w:ind w:firstLine="480" w:firstLineChars="200"/>
        <w:rPr>
          <w:rFonts w:ascii="宋体" w:hAnsi="宋体" w:cs="宋体"/>
          <w:sz w:val="24"/>
        </w:rPr>
      </w:pPr>
      <w:bookmarkStart w:id="0" w:name="OLE_LINK35"/>
      <w:bookmarkStart w:id="1" w:name="OLE_LINK34"/>
      <w:r>
        <w:rPr>
          <w:rFonts w:hint="eastAsia" w:ascii="宋体" w:hAnsi="宋体" w:cs="宋体"/>
          <w:sz w:val="24"/>
          <w:szCs w:val="22"/>
        </w:rPr>
        <w:t>铍合金作为重要的结构材料被广泛应用于国防军工和航空航天等领域，</w:t>
      </w:r>
      <w:r>
        <w:rPr>
          <w:rFonts w:hint="eastAsia" w:ascii="宋体" w:hAnsi="宋体" w:cs="宋体"/>
          <w:sz w:val="24"/>
        </w:rPr>
        <w:t>准确测定其铍元素含量，是铍合金结构材料研发、应用与生产的重要保证。</w:t>
      </w:r>
    </w:p>
    <w:p>
      <w:pPr>
        <w:ind w:firstLine="480" w:firstLineChars="200"/>
        <w:rPr>
          <w:rFonts w:ascii="宋体" w:hAnsi="宋体" w:cs="宋体"/>
          <w:sz w:val="24"/>
        </w:rPr>
      </w:pPr>
      <w:r>
        <w:rPr>
          <w:rFonts w:hint="eastAsia" w:ascii="宋体" w:hAnsi="宋体" w:cs="宋体"/>
          <w:sz w:val="24"/>
        </w:rPr>
        <w:t>目前国内尚无铍合金化学分析方法标准，本标准采用氟化钾滴定法测定铍合金中铍的含量，能够满足铍合金中测定范围在50％～70％的铍，有利于产品质量控制和质量评定，促进铍合金产业的发展。</w:t>
      </w:r>
    </w:p>
    <w:p>
      <w:pPr>
        <w:spacing w:line="360" w:lineRule="auto"/>
        <w:rPr>
          <w:rFonts w:ascii="黑体" w:hAnsi="黑体" w:eastAsia="黑体"/>
          <w:b/>
          <w:bCs/>
          <w:sz w:val="24"/>
        </w:rPr>
      </w:pPr>
      <w:r>
        <w:rPr>
          <w:rFonts w:hint="eastAsia" w:ascii="黑体" w:hAnsi="黑体" w:eastAsia="黑体"/>
          <w:b/>
          <w:bCs/>
          <w:sz w:val="24"/>
          <w:lang w:val="en-US" w:eastAsia="zh-CN"/>
        </w:rPr>
        <w:t>5</w:t>
      </w:r>
      <w:r>
        <w:rPr>
          <w:rFonts w:hint="eastAsia" w:ascii="黑体" w:hAnsi="黑体" w:eastAsia="黑体"/>
          <w:b/>
          <w:bCs/>
          <w:sz w:val="24"/>
        </w:rPr>
        <w:t>.2  标准的预期作用</w:t>
      </w:r>
    </w:p>
    <w:bookmarkEnd w:id="0"/>
    <w:bookmarkEnd w:id="1"/>
    <w:p>
      <w:pPr>
        <w:ind w:firstLine="480" w:firstLineChars="200"/>
        <w:rPr>
          <w:rFonts w:ascii="宋体" w:hAnsi="宋体" w:cs="宋体"/>
          <w:szCs w:val="21"/>
        </w:rPr>
      </w:pPr>
      <w:r>
        <w:rPr>
          <w:rFonts w:hint="eastAsia" w:ascii="宋体" w:hAnsi="宋体" w:cs="宋体"/>
          <w:sz w:val="24"/>
        </w:rPr>
        <w:t>本文件充分考虑了国内铍合金研制及生产企业和用户单位的生产工艺技术水平。本文件颁布执行后，将进一步规范铍合金中铍含量的分析检验工作，更好地指导相关行业铍合金的分析检测和应用水平；有利于生产采用统一的分析方法开展产品质量检验工作，有利于市场公平交易环境的形成，具有较大的社会效益。</w:t>
      </w:r>
    </w:p>
    <w:p>
      <w:pPr>
        <w:rPr>
          <w:rFonts w:ascii="黑体" w:hAnsi="黑体" w:eastAsia="黑体"/>
          <w:b/>
          <w:bCs/>
          <w:sz w:val="24"/>
        </w:rPr>
      </w:pPr>
      <w:r>
        <w:rPr>
          <w:rFonts w:hint="eastAsia" w:ascii="黑体" w:hAnsi="黑体" w:eastAsia="黑体"/>
          <w:b/>
          <w:bCs/>
          <w:sz w:val="24"/>
          <w:lang w:val="en-US" w:eastAsia="zh-CN"/>
        </w:rPr>
        <w:t>6</w:t>
      </w:r>
      <w:r>
        <w:rPr>
          <w:rFonts w:hint="eastAsia" w:ascii="黑体" w:hAnsi="黑体" w:eastAsia="黑体"/>
          <w:b/>
          <w:bCs/>
          <w:sz w:val="24"/>
        </w:rPr>
        <w:t>、采用国际标准和国外先进标准的情况</w:t>
      </w:r>
    </w:p>
    <w:p>
      <w:pPr>
        <w:rPr>
          <w:rFonts w:ascii="黑体" w:hAnsi="黑体" w:eastAsia="黑体"/>
          <w:b/>
          <w:bCs/>
          <w:sz w:val="24"/>
        </w:rPr>
      </w:pPr>
      <w:r>
        <w:rPr>
          <w:rFonts w:hint="eastAsia" w:ascii="黑体" w:hAnsi="黑体" w:eastAsia="黑体"/>
          <w:b/>
          <w:bCs/>
          <w:sz w:val="24"/>
          <w:lang w:val="en-US" w:eastAsia="zh-CN"/>
        </w:rPr>
        <w:t>6</w:t>
      </w:r>
      <w:r>
        <w:rPr>
          <w:rFonts w:hint="eastAsia" w:ascii="黑体" w:hAnsi="黑体" w:eastAsia="黑体"/>
          <w:b/>
          <w:bCs/>
          <w:sz w:val="24"/>
        </w:rPr>
        <w:t>.1  采用国际标准和国外先进标准的程度</w:t>
      </w:r>
    </w:p>
    <w:p>
      <w:pP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经查，国外无相同类型的国际标准。</w:t>
      </w:r>
    </w:p>
    <w:p>
      <w:pPr>
        <w:rPr>
          <w:rFonts w:ascii="黑体" w:hAnsi="黑体" w:eastAsia="黑体"/>
          <w:b/>
          <w:bCs/>
          <w:sz w:val="24"/>
        </w:rPr>
      </w:pPr>
      <w:r>
        <w:rPr>
          <w:rFonts w:hint="eastAsia" w:ascii="黑体" w:hAnsi="黑体" w:eastAsia="黑体"/>
          <w:b/>
          <w:bCs/>
          <w:sz w:val="24"/>
          <w:lang w:val="en-US" w:eastAsia="zh-CN"/>
        </w:rPr>
        <w:t>6</w:t>
      </w:r>
      <w:r>
        <w:rPr>
          <w:rFonts w:hint="eastAsia" w:ascii="黑体" w:hAnsi="黑体" w:eastAsia="黑体"/>
          <w:b/>
          <w:bCs/>
          <w:sz w:val="24"/>
        </w:rPr>
        <w:t>.2  国际、国外同类型标准水平的对比分析</w:t>
      </w:r>
    </w:p>
    <w:p>
      <w:pPr>
        <w:rPr>
          <w:rFonts w:ascii="宋体" w:hAnsi="宋体" w:cs="宋体"/>
          <w:szCs w:val="21"/>
        </w:rPr>
      </w:pPr>
      <w:r>
        <w:rPr>
          <w:rFonts w:hint="eastAsia" w:ascii="宋体" w:hAnsi="宋体" w:cs="宋体"/>
          <w:sz w:val="24"/>
          <w:lang w:val="en-US" w:eastAsia="zh-CN"/>
        </w:rPr>
        <w:t xml:space="preserve">    </w:t>
      </w:r>
      <w:r>
        <w:rPr>
          <w:rFonts w:hint="eastAsia" w:ascii="宋体" w:hAnsi="宋体" w:cs="宋体"/>
          <w:sz w:val="24"/>
        </w:rPr>
        <w:t>经查，国外无相同类型的国际标准。</w:t>
      </w:r>
    </w:p>
    <w:p>
      <w:pPr>
        <w:rPr>
          <w:rFonts w:ascii="黑体" w:hAnsi="黑体" w:eastAsia="黑体"/>
          <w:b/>
          <w:bCs/>
          <w:sz w:val="24"/>
        </w:rPr>
      </w:pPr>
      <w:r>
        <w:rPr>
          <w:rFonts w:hint="eastAsia" w:ascii="黑体" w:hAnsi="黑体" w:eastAsia="黑体"/>
          <w:b/>
          <w:bCs/>
          <w:sz w:val="24"/>
          <w:lang w:val="en-US" w:eastAsia="zh-CN"/>
        </w:rPr>
        <w:t>6</w:t>
      </w:r>
      <w:r>
        <w:rPr>
          <w:rFonts w:hint="eastAsia" w:ascii="黑体" w:hAnsi="黑体" w:eastAsia="黑体"/>
          <w:b/>
          <w:bCs/>
          <w:sz w:val="24"/>
        </w:rPr>
        <w:t>.3  与测试的国外样品、样机的有关数据对比情况</w:t>
      </w:r>
    </w:p>
    <w:p>
      <w:pPr>
        <w:rPr>
          <w:rFonts w:ascii="宋体" w:hAnsi="宋体" w:cs="宋体"/>
          <w:szCs w:val="21"/>
        </w:rPr>
      </w:pPr>
      <w:r>
        <w:rPr>
          <w:rFonts w:hint="eastAsia" w:ascii="宋体" w:hAnsi="宋体" w:cs="宋体"/>
          <w:sz w:val="24"/>
          <w:lang w:val="en-US" w:eastAsia="zh-CN"/>
        </w:rPr>
        <w:t xml:space="preserve">    </w:t>
      </w:r>
      <w:r>
        <w:rPr>
          <w:rFonts w:hint="eastAsia" w:ascii="宋体" w:hAnsi="宋体" w:cs="宋体"/>
          <w:sz w:val="24"/>
        </w:rPr>
        <w:t>无。</w:t>
      </w:r>
    </w:p>
    <w:p>
      <w:pPr>
        <w:rPr>
          <w:rFonts w:ascii="黑体" w:hAnsi="黑体" w:eastAsia="黑体"/>
          <w:b/>
          <w:bCs/>
          <w:sz w:val="24"/>
        </w:rPr>
      </w:pPr>
      <w:r>
        <w:rPr>
          <w:rFonts w:hint="eastAsia" w:ascii="黑体" w:hAnsi="黑体" w:eastAsia="黑体"/>
          <w:b/>
          <w:bCs/>
          <w:sz w:val="24"/>
          <w:lang w:val="en-US" w:eastAsia="zh-CN"/>
        </w:rPr>
        <w:t>7</w:t>
      </w:r>
      <w:r>
        <w:rPr>
          <w:rFonts w:hint="eastAsia" w:ascii="黑体" w:hAnsi="黑体" w:eastAsia="黑体"/>
          <w:b/>
          <w:bCs/>
          <w:sz w:val="24"/>
        </w:rPr>
        <w:t>、与现行法律、法规、强制性国家标准及相关标准协调配套情况</w:t>
      </w:r>
    </w:p>
    <w:p>
      <w:pP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本文件与有关的现行法律、法规和强制性国家标准没有冲突。</w:t>
      </w:r>
    </w:p>
    <w:p>
      <w:pPr>
        <w:rPr>
          <w:rFonts w:ascii="宋体" w:hAnsi="宋体" w:cs="宋体"/>
          <w:b/>
          <w:bCs/>
          <w:sz w:val="24"/>
        </w:rPr>
      </w:pPr>
      <w:r>
        <w:rPr>
          <w:rFonts w:hint="eastAsia" w:ascii="宋体" w:hAnsi="宋体" w:cs="宋体"/>
          <w:sz w:val="24"/>
        </w:rPr>
        <w:t>本文件与现行标准及制定中的标准无重复交叉情况。</w:t>
      </w:r>
    </w:p>
    <w:p>
      <w:pPr>
        <w:rPr>
          <w:rFonts w:ascii="黑体" w:hAnsi="黑体" w:eastAsia="黑体"/>
          <w:b/>
          <w:bCs/>
          <w:sz w:val="24"/>
        </w:rPr>
      </w:pPr>
      <w:r>
        <w:rPr>
          <w:rFonts w:hint="eastAsia" w:ascii="黑体" w:hAnsi="黑体" w:eastAsia="黑体"/>
          <w:b/>
          <w:bCs/>
          <w:sz w:val="24"/>
          <w:lang w:val="en-US" w:eastAsia="zh-CN"/>
        </w:rPr>
        <w:t>8</w:t>
      </w:r>
      <w:r>
        <w:rPr>
          <w:rFonts w:hint="eastAsia" w:ascii="黑体" w:hAnsi="黑体" w:eastAsia="黑体"/>
          <w:b/>
          <w:bCs/>
          <w:sz w:val="24"/>
        </w:rPr>
        <w:t>、重大分歧意见的处理经过和依据</w:t>
      </w:r>
    </w:p>
    <w:p>
      <w:pPr>
        <w:ind w:firstLine="480" w:firstLineChars="200"/>
        <w:rPr>
          <w:rFonts w:ascii="宋体" w:cs="宋体"/>
          <w:sz w:val="24"/>
        </w:rPr>
      </w:pPr>
      <w:r>
        <w:rPr>
          <w:rFonts w:hint="eastAsia" w:ascii="宋体" w:hAnsi="宋体" w:cs="宋体"/>
          <w:sz w:val="24"/>
        </w:rPr>
        <w:t>编制组严格按照既定编制原则进行编写，本文件制订过程中未发生重大的分歧意见。</w:t>
      </w:r>
    </w:p>
    <w:p>
      <w:pPr>
        <w:rPr>
          <w:rFonts w:ascii="黑体" w:hAnsi="黑体" w:eastAsia="黑体"/>
          <w:b/>
          <w:bCs/>
          <w:sz w:val="24"/>
        </w:rPr>
      </w:pPr>
      <w:r>
        <w:rPr>
          <w:rFonts w:hint="eastAsia" w:ascii="黑体" w:hAnsi="黑体" w:eastAsia="黑体"/>
          <w:b/>
          <w:bCs/>
          <w:sz w:val="24"/>
          <w:lang w:val="en-US" w:eastAsia="zh-CN"/>
        </w:rPr>
        <w:t>9</w:t>
      </w:r>
      <w:r>
        <w:rPr>
          <w:rFonts w:hint="eastAsia" w:ascii="黑体" w:hAnsi="黑体" w:eastAsia="黑体"/>
          <w:b/>
          <w:bCs/>
          <w:sz w:val="24"/>
        </w:rPr>
        <w:t>、标准作为强制性或推荐性标准的建议</w:t>
      </w:r>
    </w:p>
    <w:p>
      <w:pPr>
        <w:ind w:firstLine="480" w:firstLineChars="200"/>
        <w:rPr>
          <w:rFonts w:ascii="宋体" w:cs="宋体"/>
          <w:szCs w:val="21"/>
        </w:rPr>
      </w:pPr>
      <w:r>
        <w:rPr>
          <w:rFonts w:hint="eastAsia" w:ascii="宋体" w:hAnsi="宋体" w:cs="宋体"/>
          <w:sz w:val="24"/>
        </w:rPr>
        <w:t>本标准建议作为推荐性行业标准，供相关组织参考采用。</w:t>
      </w:r>
    </w:p>
    <w:p>
      <w:pPr>
        <w:rPr>
          <w:rFonts w:ascii="黑体" w:hAnsi="黑体" w:eastAsia="黑体"/>
          <w:b/>
          <w:bCs/>
          <w:sz w:val="24"/>
        </w:rPr>
      </w:pPr>
      <w:r>
        <w:rPr>
          <w:rFonts w:ascii="黑体" w:hAnsi="黑体" w:eastAsia="黑体"/>
          <w:b/>
          <w:bCs/>
          <w:sz w:val="24"/>
        </w:rPr>
        <w:t>1</w:t>
      </w:r>
      <w:r>
        <w:rPr>
          <w:rFonts w:hint="eastAsia" w:ascii="黑体" w:hAnsi="黑体" w:eastAsia="黑体"/>
          <w:b/>
          <w:bCs/>
          <w:sz w:val="24"/>
          <w:lang w:val="en-US" w:eastAsia="zh-CN"/>
        </w:rPr>
        <w:t>0</w:t>
      </w:r>
      <w:r>
        <w:rPr>
          <w:rFonts w:hint="eastAsia" w:ascii="黑体" w:hAnsi="黑体" w:eastAsia="黑体"/>
          <w:b/>
          <w:bCs/>
          <w:sz w:val="24"/>
        </w:rPr>
        <w:t>、贯彻标准的要求和措施建议</w:t>
      </w:r>
    </w:p>
    <w:p>
      <w:pPr>
        <w:ind w:firstLine="480" w:firstLineChars="200"/>
        <w:rPr>
          <w:rFonts w:ascii="宋体" w:hAnsi="宋体" w:cs="宋体"/>
          <w:sz w:val="24"/>
        </w:rPr>
      </w:pPr>
      <w:r>
        <w:rPr>
          <w:rFonts w:hint="eastAsia" w:ascii="宋体" w:hAnsi="宋体" w:cs="宋体"/>
          <w:sz w:val="24"/>
        </w:rPr>
        <w:t>本文件规范了铍合金中铍含量的测定，有利于整个行业分析水平的提升。生产企业和相关部门、单位应按照产品质量控制及分析检验的要求，认真贯彻实施本文件内容。</w:t>
      </w:r>
    </w:p>
    <w:p>
      <w:pPr>
        <w:ind w:firstLine="480" w:firstLineChars="200"/>
        <w:rPr>
          <w:rFonts w:ascii="宋体" w:cs="宋体"/>
          <w:sz w:val="24"/>
        </w:rPr>
      </w:pPr>
      <w:r>
        <w:rPr>
          <w:rFonts w:hint="eastAsia" w:ascii="宋体" w:hAnsi="宋体" w:cs="宋体"/>
          <w:sz w:val="24"/>
        </w:rPr>
        <w:t>本文件在发布和实施的过渡期间，生产企业可以组织宣贯会，以及通过销售部门向采购单位和使用单位提供本文件，保证本文件能够得到及时推广和应用。</w:t>
      </w:r>
    </w:p>
    <w:p>
      <w:pPr>
        <w:rPr>
          <w:rFonts w:ascii="黑体" w:hAnsi="黑体" w:eastAsia="黑体"/>
          <w:b/>
          <w:bCs/>
          <w:sz w:val="24"/>
        </w:rPr>
      </w:pPr>
      <w:r>
        <w:rPr>
          <w:rFonts w:ascii="黑体" w:hAnsi="黑体" w:eastAsia="黑体"/>
          <w:b/>
          <w:bCs/>
          <w:sz w:val="24"/>
        </w:rPr>
        <w:t>1</w:t>
      </w:r>
      <w:r>
        <w:rPr>
          <w:rFonts w:hint="eastAsia" w:ascii="黑体" w:hAnsi="黑体" w:eastAsia="黑体"/>
          <w:b/>
          <w:bCs/>
          <w:sz w:val="24"/>
          <w:lang w:val="en-US" w:eastAsia="zh-CN"/>
        </w:rPr>
        <w:t>1</w:t>
      </w:r>
      <w:r>
        <w:rPr>
          <w:rFonts w:hint="eastAsia" w:ascii="黑体" w:hAnsi="黑体" w:eastAsia="黑体"/>
          <w:b/>
          <w:bCs/>
          <w:sz w:val="24"/>
        </w:rPr>
        <w:t>、废止现行有关标准的建议</w:t>
      </w:r>
    </w:p>
    <w:p>
      <w:pPr>
        <w:rPr>
          <w:rFonts w:ascii="宋体" w:cs="宋体"/>
          <w:szCs w:val="21"/>
        </w:rPr>
      </w:pPr>
      <w:r>
        <w:rPr>
          <w:rFonts w:hint="eastAsia" w:ascii="宋体" w:hAnsi="宋体" w:cs="宋体"/>
          <w:sz w:val="24"/>
          <w:lang w:val="en-US" w:eastAsia="zh-CN"/>
        </w:rPr>
        <w:t xml:space="preserve">    </w:t>
      </w:r>
      <w:r>
        <w:rPr>
          <w:rFonts w:hint="eastAsia" w:ascii="宋体" w:hAnsi="宋体" w:cs="宋体"/>
          <w:sz w:val="24"/>
        </w:rPr>
        <w:t>本文件为新制定文件，无</w:t>
      </w:r>
      <w:r>
        <w:rPr>
          <w:rFonts w:hint="eastAsia" w:ascii="宋体" w:hAnsi="宋体" w:cs="宋体"/>
          <w:bCs/>
          <w:sz w:val="24"/>
        </w:rPr>
        <w:t>废止其他标准的建议</w:t>
      </w:r>
      <w:r>
        <w:rPr>
          <w:rFonts w:hint="eastAsia" w:ascii="宋体" w:hAnsi="宋体" w:cs="宋体"/>
          <w:sz w:val="24"/>
        </w:rPr>
        <w:t>。</w:t>
      </w:r>
    </w:p>
    <w:p>
      <w:pPr>
        <w:rPr>
          <w:rFonts w:ascii="黑体" w:hAnsi="黑体" w:eastAsia="黑体"/>
          <w:b/>
          <w:bCs/>
          <w:sz w:val="24"/>
        </w:rPr>
      </w:pPr>
      <w:r>
        <w:rPr>
          <w:rFonts w:ascii="黑体" w:hAnsi="黑体" w:eastAsia="黑体"/>
          <w:b/>
          <w:bCs/>
          <w:sz w:val="24"/>
        </w:rPr>
        <w:t>1</w:t>
      </w:r>
      <w:r>
        <w:rPr>
          <w:rFonts w:hint="eastAsia" w:ascii="黑体" w:hAnsi="黑体" w:eastAsia="黑体"/>
          <w:b/>
          <w:bCs/>
          <w:sz w:val="24"/>
          <w:lang w:val="en-US" w:eastAsia="zh-CN"/>
        </w:rPr>
        <w:t>2</w:t>
      </w:r>
      <w:r>
        <w:rPr>
          <w:rFonts w:hint="eastAsia" w:ascii="黑体" w:hAnsi="黑体" w:eastAsia="黑体"/>
          <w:b/>
          <w:bCs/>
          <w:sz w:val="24"/>
        </w:rPr>
        <w:t>、其他应予以说明的事项</w:t>
      </w:r>
    </w:p>
    <w:p>
      <w:pPr>
        <w:tabs>
          <w:tab w:val="left" w:pos="555"/>
        </w:tabs>
        <w:ind w:firstLine="480" w:firstLineChars="200"/>
        <w:rPr>
          <w:rFonts w:ascii="宋体" w:cs="宋体"/>
          <w:sz w:val="24"/>
        </w:rPr>
      </w:pPr>
      <w:r>
        <w:rPr>
          <w:rFonts w:hint="eastAsia" w:ascii="宋体" w:hAnsi="宋体" w:cs="宋体"/>
          <w:sz w:val="24"/>
        </w:rPr>
        <w:t>无。</w:t>
      </w:r>
    </w:p>
    <w:p>
      <w:pPr>
        <w:spacing w:line="360" w:lineRule="auto"/>
        <w:jc w:val="right"/>
        <w:rPr>
          <w:rFonts w:hint="eastAsia"/>
          <w:sz w:val="24"/>
        </w:rPr>
      </w:pPr>
    </w:p>
    <w:p>
      <w:pPr>
        <w:spacing w:line="360" w:lineRule="auto"/>
        <w:jc w:val="right"/>
        <w:rPr>
          <w:rFonts w:ascii="宋体" w:hAnsi="宋体" w:cs="宋体"/>
          <w:b/>
          <w:bCs/>
          <w:sz w:val="24"/>
        </w:rPr>
      </w:pPr>
      <w:r>
        <w:rPr>
          <w:rFonts w:hint="eastAsia"/>
          <w:sz w:val="24"/>
        </w:rPr>
        <w:t>《铍合金化学分析方法》标准制订编制组</w:t>
      </w:r>
    </w:p>
    <w:p>
      <w:pPr>
        <w:spacing w:line="360" w:lineRule="auto"/>
        <w:jc w:val="both"/>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2020-11</w:t>
      </w:r>
    </w:p>
    <w:p>
      <w:pPr>
        <w:spacing w:line="360" w:lineRule="auto"/>
        <w:rPr>
          <w:rFonts w:ascii="宋体" w:hAnsi="宋体" w:cs="宋体"/>
          <w:szCs w:val="21"/>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rPr>
          <w:rFonts w:ascii="宋体" w:hAnsi="宋体" w:cs="宋体"/>
          <w:sz w:val="24"/>
        </w:rPr>
      </w:pPr>
    </w:p>
    <w:p>
      <w:pPr>
        <w:rPr>
          <w:rFonts w:eastAsia="黑体"/>
          <w:sz w:val="28"/>
        </w:rPr>
      </w:pPr>
      <w:r>
        <w:rPr>
          <w:rFonts w:hint="eastAsia" w:eastAsia="黑体"/>
          <w:sz w:val="28"/>
        </w:rPr>
        <w:t>附件：</w:t>
      </w:r>
    </w:p>
    <w:p>
      <w:pPr>
        <w:spacing w:beforeLines="100" w:afterLines="50"/>
        <w:jc w:val="center"/>
        <w:rPr>
          <w:rFonts w:eastAsia="黑体"/>
          <w:sz w:val="28"/>
          <w:highlight w:val="none"/>
        </w:rPr>
      </w:pPr>
      <w:bookmarkStart w:id="2" w:name="_Hlk50128718"/>
      <w:r>
        <w:rPr>
          <w:rFonts w:hint="eastAsia" w:eastAsia="黑体"/>
          <w:sz w:val="28"/>
          <w:highlight w:val="none"/>
        </w:rPr>
        <w:t>标准征求意见稿意见汇总处理表</w:t>
      </w:r>
    </w:p>
    <w:p>
      <w:pPr>
        <w:rPr>
          <w:rFonts w:ascii="黑体" w:hAnsi="黑体" w:eastAsia="黑体"/>
          <w:szCs w:val="21"/>
        </w:rPr>
      </w:pPr>
      <w:r>
        <w:rPr>
          <w:rFonts w:hint="eastAsia"/>
        </w:rPr>
        <w:t>标准项目名称：</w:t>
      </w:r>
      <w:r>
        <w:rPr>
          <w:rFonts w:hint="eastAsia" w:ascii="黑体" w:hAnsi="黑体" w:eastAsia="黑体"/>
          <w:szCs w:val="21"/>
        </w:rPr>
        <w:t>铍合金化学分析方法 第1部分：铍含量的测定 氟化钾容量法</w:t>
      </w:r>
    </w:p>
    <w:p>
      <w:r>
        <w:rPr>
          <w:rFonts w:hint="eastAsia" w:ascii="宋体" w:hAnsi="宋体"/>
        </w:rPr>
        <w:t xml:space="preserve">承办人：马肖  共 </w:t>
      </w:r>
      <w:r>
        <w:rPr>
          <w:rFonts w:hint="eastAsia" w:ascii="宋体" w:hAnsi="宋体"/>
          <w:lang w:val="en-US" w:eastAsia="zh-CN"/>
        </w:rPr>
        <w:t>2</w:t>
      </w:r>
      <w:r>
        <w:rPr>
          <w:rFonts w:hint="eastAsia" w:ascii="宋体" w:hAnsi="宋体"/>
        </w:rPr>
        <w:t xml:space="preserve"> 页 第 1 页</w:t>
      </w:r>
      <w:r>
        <w:rPr>
          <w:rFonts w:hint="eastAsia" w:ascii="宋体" w:hAnsi="宋体"/>
          <w:lang w:val="en-US" w:eastAsia="zh-CN"/>
        </w:rPr>
        <w:t xml:space="preserve">  </w:t>
      </w:r>
      <w:r>
        <w:rPr>
          <w:rFonts w:hint="eastAsia" w:ascii="宋体" w:hAnsi="宋体"/>
        </w:rPr>
        <w:t>2020年</w:t>
      </w:r>
      <w:r>
        <w:rPr>
          <w:rFonts w:hint="eastAsia" w:ascii="宋体" w:hAnsi="宋体"/>
          <w:lang w:val="en-US" w:eastAsia="zh-CN"/>
        </w:rPr>
        <w:t>11</w:t>
      </w:r>
      <w:r>
        <w:rPr>
          <w:rFonts w:hint="eastAsia" w:ascii="宋体" w:hAnsi="宋体"/>
        </w:rPr>
        <w:t>月</w:t>
      </w:r>
      <w:r>
        <w:rPr>
          <w:rFonts w:hint="eastAsia" w:ascii="宋体" w:hAnsi="宋体"/>
          <w:lang w:val="en-US" w:eastAsia="zh-CN"/>
        </w:rPr>
        <w:t>16</w:t>
      </w:r>
      <w:r>
        <w:rPr>
          <w:rFonts w:hint="eastAsia" w:ascii="宋体" w:hAnsi="宋体"/>
        </w:rPr>
        <w:t>日</w:t>
      </w:r>
      <w:r>
        <w:rPr>
          <w:rFonts w:hint="eastAsia"/>
        </w:rPr>
        <w:t>填写</w:t>
      </w:r>
    </w:p>
    <w:tbl>
      <w:tblPr>
        <w:tblStyle w:val="6"/>
        <w:tblpPr w:leftFromText="180" w:rightFromText="180" w:vertAnchor="text" w:horzAnchor="page" w:tblpX="1554" w:tblpY="354"/>
        <w:tblOverlap w:val="never"/>
        <w:tblW w:w="8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94"/>
        <w:gridCol w:w="3824"/>
        <w:gridCol w:w="1725"/>
        <w:gridCol w:w="77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65" w:type="dxa"/>
            <w:vAlign w:val="center"/>
          </w:tcPr>
          <w:p>
            <w:pPr>
              <w:spacing w:line="240" w:lineRule="auto"/>
              <w:jc w:val="center"/>
              <w:rPr>
                <w:b/>
                <w:bCs/>
                <w:color w:val="000000"/>
              </w:rPr>
            </w:pPr>
            <w:r>
              <w:rPr>
                <w:rFonts w:hint="eastAsia"/>
                <w:b/>
                <w:bCs/>
                <w:color w:val="000000"/>
              </w:rPr>
              <w:t>序号</w:t>
            </w:r>
          </w:p>
        </w:tc>
        <w:tc>
          <w:tcPr>
            <w:tcW w:w="894" w:type="dxa"/>
            <w:vAlign w:val="center"/>
          </w:tcPr>
          <w:p>
            <w:pPr>
              <w:spacing w:line="240" w:lineRule="auto"/>
              <w:jc w:val="center"/>
              <w:rPr>
                <w:b/>
                <w:bCs/>
                <w:color w:val="000000"/>
              </w:rPr>
            </w:pPr>
            <w:r>
              <w:rPr>
                <w:rFonts w:hint="eastAsia"/>
                <w:b/>
                <w:bCs/>
                <w:color w:val="000000"/>
              </w:rPr>
              <w:t>标准章条编号</w:t>
            </w:r>
          </w:p>
        </w:tc>
        <w:tc>
          <w:tcPr>
            <w:tcW w:w="3824" w:type="dxa"/>
            <w:vAlign w:val="center"/>
          </w:tcPr>
          <w:p>
            <w:pPr>
              <w:spacing w:line="240" w:lineRule="auto"/>
              <w:jc w:val="center"/>
              <w:rPr>
                <w:b/>
                <w:bCs/>
                <w:color w:val="000000"/>
              </w:rPr>
            </w:pPr>
            <w:r>
              <w:rPr>
                <w:rFonts w:hint="eastAsia"/>
                <w:b/>
                <w:bCs/>
                <w:color w:val="000000"/>
              </w:rPr>
              <w:t>意见内容</w:t>
            </w:r>
          </w:p>
        </w:tc>
        <w:tc>
          <w:tcPr>
            <w:tcW w:w="1725" w:type="dxa"/>
            <w:vAlign w:val="center"/>
          </w:tcPr>
          <w:p>
            <w:pPr>
              <w:spacing w:line="240" w:lineRule="auto"/>
              <w:jc w:val="center"/>
              <w:rPr>
                <w:b/>
                <w:bCs/>
                <w:color w:val="000000"/>
              </w:rPr>
            </w:pPr>
            <w:r>
              <w:rPr>
                <w:rFonts w:hint="eastAsia"/>
                <w:b/>
                <w:bCs/>
                <w:color w:val="000000"/>
              </w:rPr>
              <w:t>提出单位</w:t>
            </w:r>
          </w:p>
        </w:tc>
        <w:tc>
          <w:tcPr>
            <w:tcW w:w="770" w:type="dxa"/>
            <w:vAlign w:val="center"/>
          </w:tcPr>
          <w:p>
            <w:pPr>
              <w:spacing w:line="240" w:lineRule="auto"/>
              <w:jc w:val="center"/>
              <w:rPr>
                <w:b/>
                <w:bCs/>
                <w:color w:val="000000"/>
              </w:rPr>
            </w:pPr>
            <w:r>
              <w:rPr>
                <w:rFonts w:hint="eastAsia"/>
                <w:b/>
                <w:bCs/>
                <w:color w:val="000000"/>
              </w:rPr>
              <w:t>处理意见</w:t>
            </w:r>
          </w:p>
        </w:tc>
        <w:tc>
          <w:tcPr>
            <w:tcW w:w="722" w:type="dxa"/>
            <w:vAlign w:val="center"/>
          </w:tcPr>
          <w:p>
            <w:pPr>
              <w:spacing w:line="240" w:lineRule="auto"/>
              <w:jc w:val="center"/>
              <w:rPr>
                <w:b/>
                <w:bCs/>
                <w:color w:val="000000"/>
              </w:rPr>
            </w:pPr>
            <w:r>
              <w:rPr>
                <w:rFonts w:hint="eastAsia"/>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240" w:lineRule="auto"/>
              <w:jc w:val="center"/>
              <w:rPr>
                <w:rFonts w:ascii="宋体" w:hAnsi="宋体" w:cs="宋体"/>
                <w:color w:val="000000"/>
              </w:rPr>
            </w:pPr>
            <w:r>
              <w:rPr>
                <w:rFonts w:hint="eastAsia" w:ascii="宋体" w:hAnsi="宋体" w:cs="宋体"/>
                <w:color w:val="000000"/>
              </w:rPr>
              <w:t>1</w:t>
            </w:r>
          </w:p>
        </w:tc>
        <w:tc>
          <w:tcPr>
            <w:tcW w:w="894" w:type="dxa"/>
            <w:vAlign w:val="center"/>
          </w:tcPr>
          <w:p>
            <w:pPr>
              <w:spacing w:line="240" w:lineRule="auto"/>
              <w:contextualSpacing/>
              <w:jc w:val="center"/>
              <w:rPr>
                <w:rFonts w:ascii="黑体" w:eastAsia="黑体"/>
                <w:bCs/>
                <w:color w:val="000000"/>
              </w:rPr>
            </w:pPr>
            <w:r>
              <w:rPr>
                <w:rFonts w:hint="eastAsia" w:ascii="宋体" w:hAnsi="宋体" w:cs="宋体"/>
                <w:sz w:val="20"/>
                <w:szCs w:val="20"/>
              </w:rPr>
              <w:t>封面</w:t>
            </w:r>
          </w:p>
        </w:tc>
        <w:tc>
          <w:tcPr>
            <w:tcW w:w="3824" w:type="dxa"/>
            <w:vAlign w:val="center"/>
          </w:tcPr>
          <w:p>
            <w:pPr>
              <w:spacing w:line="240" w:lineRule="auto"/>
              <w:contextualSpacing/>
              <w:rPr>
                <w:rFonts w:ascii="宋体" w:hAnsi="宋体"/>
                <w:color w:val="000000"/>
                <w:szCs w:val="28"/>
              </w:rPr>
            </w:pPr>
            <w:r>
              <w:rPr>
                <w:rFonts w:hint="eastAsia" w:ascii="宋体" w:hAnsi="宋体"/>
              </w:rPr>
              <w:t>将“</w:t>
            </w:r>
            <w:r>
              <w:rPr>
                <w:rFonts w:ascii="宋体" w:hAnsi="宋体"/>
              </w:rPr>
              <w:t>H 14</w:t>
            </w:r>
            <w:r>
              <w:rPr>
                <w:rFonts w:hint="eastAsia" w:ascii="宋体" w:hAnsi="宋体"/>
              </w:rPr>
              <w:t>”修改为“C</w:t>
            </w:r>
            <w:r>
              <w:rPr>
                <w:rFonts w:ascii="宋体" w:hAnsi="宋体"/>
              </w:rPr>
              <w:t>CS H 14</w:t>
            </w:r>
            <w:r>
              <w:rPr>
                <w:rFonts w:hint="eastAsia" w:ascii="宋体" w:hAnsi="宋体"/>
              </w:rPr>
              <w:t>”。</w:t>
            </w:r>
          </w:p>
        </w:tc>
        <w:tc>
          <w:tcPr>
            <w:tcW w:w="1725" w:type="dxa"/>
            <w:vAlign w:val="center"/>
          </w:tcPr>
          <w:p>
            <w:pPr>
              <w:spacing w:line="240" w:lineRule="auto"/>
              <w:contextualSpacing/>
              <w:jc w:val="left"/>
              <w:rPr>
                <w:szCs w:val="21"/>
              </w:rPr>
            </w:pPr>
            <w:r>
              <w:rPr>
                <w:rFonts w:hint="eastAsia" w:ascii="宋体" w:hAnsi="宋体" w:cs="宋体"/>
                <w:sz w:val="20"/>
                <w:szCs w:val="20"/>
              </w:rPr>
              <w:t>北矿检测技术有限公司</w:t>
            </w:r>
          </w:p>
        </w:tc>
        <w:tc>
          <w:tcPr>
            <w:tcW w:w="770" w:type="dxa"/>
            <w:vAlign w:val="center"/>
          </w:tcPr>
          <w:p>
            <w:pPr>
              <w:spacing w:line="240" w:lineRule="auto"/>
              <w:jc w:val="center"/>
              <w:rPr>
                <w:rFonts w:ascii="宋体" w:hAnsi="宋体"/>
                <w:color w:val="000000"/>
              </w:rPr>
            </w:pPr>
            <w:r>
              <w:rPr>
                <w:rFonts w:hint="eastAsia" w:ascii="宋体" w:hAnsi="宋体" w:cs="宋体"/>
                <w:sz w:val="20"/>
                <w:szCs w:val="20"/>
              </w:rPr>
              <w:t>采纳</w:t>
            </w:r>
          </w:p>
        </w:tc>
        <w:tc>
          <w:tcPr>
            <w:tcW w:w="722" w:type="dxa"/>
            <w:vAlign w:val="center"/>
          </w:tcPr>
          <w:p>
            <w:pPr>
              <w:spacing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240" w:lineRule="auto"/>
              <w:jc w:val="center"/>
              <w:rPr>
                <w:rFonts w:ascii="宋体" w:hAnsi="宋体" w:cs="宋体"/>
                <w:color w:val="000000"/>
              </w:rPr>
            </w:pPr>
            <w:r>
              <w:rPr>
                <w:rFonts w:hint="eastAsia" w:ascii="宋体" w:hAnsi="宋体" w:cs="宋体"/>
                <w:color w:val="000000"/>
              </w:rPr>
              <w:t>2</w:t>
            </w:r>
          </w:p>
        </w:tc>
        <w:tc>
          <w:tcPr>
            <w:tcW w:w="894" w:type="dxa"/>
            <w:vAlign w:val="center"/>
          </w:tcPr>
          <w:p>
            <w:pPr>
              <w:spacing w:line="240" w:lineRule="auto"/>
              <w:contextualSpacing/>
              <w:jc w:val="center"/>
              <w:rPr>
                <w:rFonts w:ascii="黑体" w:eastAsia="黑体"/>
                <w:bCs/>
                <w:color w:val="000000"/>
              </w:rPr>
            </w:pPr>
            <w:r>
              <w:rPr>
                <w:rFonts w:hint="eastAsia" w:ascii="宋体" w:hAnsi="宋体" w:cs="宋体"/>
                <w:color w:val="000000"/>
              </w:rPr>
              <w:t>正文</w:t>
            </w:r>
          </w:p>
        </w:tc>
        <w:tc>
          <w:tcPr>
            <w:tcW w:w="3824" w:type="dxa"/>
            <w:vAlign w:val="center"/>
          </w:tcPr>
          <w:p>
            <w:pPr>
              <w:spacing w:line="240" w:lineRule="auto"/>
              <w:rPr>
                <w:rFonts w:ascii="宋体" w:hAnsi="宋体"/>
                <w:color w:val="000000"/>
                <w:szCs w:val="28"/>
              </w:rPr>
            </w:pPr>
            <w:r>
              <w:rPr>
                <w:rFonts w:hint="eastAsia" w:ascii="宋体" w:hAnsi="宋体"/>
              </w:rPr>
              <w:t>增加重要提示内容。</w:t>
            </w:r>
          </w:p>
        </w:tc>
        <w:tc>
          <w:tcPr>
            <w:tcW w:w="1725" w:type="dxa"/>
            <w:vAlign w:val="center"/>
          </w:tcPr>
          <w:p>
            <w:pPr>
              <w:spacing w:line="240" w:lineRule="auto"/>
              <w:contextualSpacing/>
              <w:jc w:val="left"/>
              <w:rPr>
                <w:rFonts w:ascii="宋体" w:hAnsi="宋体"/>
                <w:color w:val="000000"/>
                <w:szCs w:val="21"/>
              </w:rPr>
            </w:pPr>
            <w:r>
              <w:rPr>
                <w:rFonts w:hint="eastAsia" w:ascii="宋体" w:hAnsi="宋体"/>
                <w:color w:val="000000"/>
                <w:sz w:val="18"/>
                <w:szCs w:val="20"/>
              </w:rPr>
              <w:t>国标（北京）检验认证有限公司</w:t>
            </w:r>
          </w:p>
        </w:tc>
        <w:tc>
          <w:tcPr>
            <w:tcW w:w="770" w:type="dxa"/>
            <w:vAlign w:val="center"/>
          </w:tcPr>
          <w:p>
            <w:pPr>
              <w:spacing w:line="240" w:lineRule="auto"/>
              <w:jc w:val="center"/>
              <w:rPr>
                <w:rFonts w:ascii="宋体" w:hAnsi="宋体"/>
                <w:color w:val="000000"/>
              </w:rPr>
            </w:pPr>
            <w:r>
              <w:rPr>
                <w:rFonts w:hint="eastAsia" w:ascii="宋体" w:hAnsi="宋体" w:cs="宋体"/>
                <w:sz w:val="20"/>
                <w:szCs w:val="20"/>
              </w:rPr>
              <w:t>采纳</w:t>
            </w: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240" w:lineRule="auto"/>
              <w:jc w:val="center"/>
              <w:rPr>
                <w:rFonts w:ascii="宋体" w:hAnsi="宋体" w:cs="宋体"/>
                <w:color w:val="000000"/>
              </w:rPr>
            </w:pPr>
            <w:r>
              <w:rPr>
                <w:rFonts w:hint="eastAsia" w:ascii="宋体" w:hAnsi="宋体" w:cs="宋体"/>
                <w:color w:val="000000"/>
              </w:rPr>
              <w:t>3</w:t>
            </w:r>
          </w:p>
        </w:tc>
        <w:tc>
          <w:tcPr>
            <w:tcW w:w="894" w:type="dxa"/>
            <w:vAlign w:val="center"/>
          </w:tcPr>
          <w:p>
            <w:pPr>
              <w:spacing w:line="240" w:lineRule="auto"/>
              <w:contextualSpacing/>
              <w:jc w:val="center"/>
              <w:rPr>
                <w:szCs w:val="21"/>
              </w:rPr>
            </w:pPr>
            <w:r>
              <w:rPr>
                <w:rFonts w:hint="eastAsia" w:ascii="宋体" w:hAnsi="宋体" w:cs="宋体"/>
                <w:bCs/>
                <w:color w:val="000000"/>
              </w:rPr>
              <w:t>2</w:t>
            </w:r>
          </w:p>
        </w:tc>
        <w:tc>
          <w:tcPr>
            <w:tcW w:w="3824" w:type="dxa"/>
            <w:vAlign w:val="center"/>
          </w:tcPr>
          <w:p>
            <w:pPr>
              <w:spacing w:line="240" w:lineRule="auto"/>
              <w:rPr>
                <w:szCs w:val="21"/>
              </w:rPr>
            </w:pPr>
            <w:r>
              <w:rPr>
                <w:rFonts w:hint="eastAsia" w:ascii="宋体" w:hAnsi="宋体"/>
                <w:sz w:val="20"/>
                <w:szCs w:val="22"/>
              </w:rPr>
              <w:t>将2规范性引用文件部分“本文件没有规范性引用文件。”修改为：“下列文件中的内容通过文中的规范性引用而构成本文件必不可少的条款。其中，注日期的引用文件，仅该日期对应的版本适用于本文件；不注日期的引用文件，其最新版本（包括所有的修改单）适用于本文件。G</w:t>
            </w:r>
            <w:r>
              <w:rPr>
                <w:rFonts w:ascii="宋体" w:hAnsi="宋体"/>
                <w:sz w:val="20"/>
                <w:szCs w:val="22"/>
              </w:rPr>
              <w:t xml:space="preserve">B/T 6682 </w:t>
            </w:r>
            <w:r>
              <w:rPr>
                <w:rFonts w:hint="eastAsia" w:ascii="宋体" w:hAnsi="宋体"/>
                <w:sz w:val="20"/>
                <w:szCs w:val="22"/>
              </w:rPr>
              <w:t xml:space="preserve">分析实验室用水规格和试验方法 </w:t>
            </w:r>
            <w:r>
              <w:rPr>
                <w:rFonts w:ascii="宋体" w:hAnsi="宋体"/>
                <w:sz w:val="20"/>
                <w:szCs w:val="22"/>
              </w:rPr>
              <w:t xml:space="preserve">GB/T </w:t>
            </w:r>
            <w:r>
              <w:rPr>
                <w:rFonts w:hint="eastAsia" w:ascii="宋体" w:hAnsi="宋体"/>
                <w:sz w:val="20"/>
                <w:szCs w:val="22"/>
              </w:rPr>
              <w:t>8170数值修约规则与极限数值的表示和判定”。</w:t>
            </w:r>
          </w:p>
        </w:tc>
        <w:tc>
          <w:tcPr>
            <w:tcW w:w="1725" w:type="dxa"/>
            <w:vAlign w:val="center"/>
          </w:tcPr>
          <w:p>
            <w:pPr>
              <w:spacing w:line="240" w:lineRule="auto"/>
              <w:contextualSpacing/>
              <w:jc w:val="left"/>
              <w:rPr>
                <w:rFonts w:ascii="宋体" w:hAnsi="宋体"/>
                <w:szCs w:val="21"/>
              </w:rPr>
            </w:pPr>
            <w:r>
              <w:rPr>
                <w:rFonts w:hint="eastAsia" w:ascii="宋体" w:hAnsi="宋体" w:cs="宋体"/>
                <w:sz w:val="20"/>
                <w:szCs w:val="20"/>
              </w:rPr>
              <w:t>广东省工业分析检测中心</w:t>
            </w:r>
          </w:p>
        </w:tc>
        <w:tc>
          <w:tcPr>
            <w:tcW w:w="770" w:type="dxa"/>
            <w:vAlign w:val="center"/>
          </w:tcPr>
          <w:p>
            <w:pPr>
              <w:spacing w:line="240" w:lineRule="auto"/>
              <w:contextualSpacing/>
              <w:jc w:val="center"/>
              <w:rPr>
                <w:rFonts w:ascii="宋体" w:hAnsi="宋体"/>
                <w:szCs w:val="21"/>
              </w:rPr>
            </w:pPr>
            <w:r>
              <w:rPr>
                <w:rFonts w:hint="eastAsia" w:ascii="宋体" w:hAnsi="宋体" w:cs="宋体"/>
                <w:sz w:val="20"/>
                <w:szCs w:val="20"/>
              </w:rPr>
              <w:t>采纳</w:t>
            </w: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240" w:lineRule="auto"/>
              <w:jc w:val="center"/>
              <w:rPr>
                <w:rFonts w:ascii="宋体" w:hAnsi="宋体" w:cs="宋体"/>
                <w:color w:val="000000"/>
              </w:rPr>
            </w:pPr>
            <w:r>
              <w:rPr>
                <w:rFonts w:hint="eastAsia" w:ascii="宋体" w:hAnsi="宋体" w:cs="宋体"/>
                <w:color w:val="000000"/>
              </w:rPr>
              <w:t>4</w:t>
            </w:r>
          </w:p>
        </w:tc>
        <w:tc>
          <w:tcPr>
            <w:tcW w:w="894" w:type="dxa"/>
            <w:vAlign w:val="center"/>
          </w:tcPr>
          <w:p>
            <w:pPr>
              <w:spacing w:line="240" w:lineRule="auto"/>
              <w:jc w:val="center"/>
              <w:rPr>
                <w:rFonts w:ascii="宋体" w:hAnsi="宋体"/>
                <w:szCs w:val="21"/>
              </w:rPr>
            </w:pPr>
            <w:r>
              <w:rPr>
                <w:rFonts w:hint="eastAsia" w:ascii="宋体" w:hAnsi="宋体"/>
                <w:szCs w:val="21"/>
              </w:rPr>
              <w:t>8</w:t>
            </w:r>
          </w:p>
        </w:tc>
        <w:tc>
          <w:tcPr>
            <w:tcW w:w="3824" w:type="dxa"/>
            <w:vAlign w:val="center"/>
          </w:tcPr>
          <w:p>
            <w:pPr>
              <w:spacing w:line="240" w:lineRule="auto"/>
              <w:contextualSpacing/>
              <w:rPr>
                <w:rFonts w:ascii="宋体" w:hAnsi="宋体"/>
                <w:szCs w:val="21"/>
              </w:rPr>
            </w:pPr>
            <w:r>
              <w:rPr>
                <w:rFonts w:hint="eastAsia" w:ascii="宋体" w:hAnsi="宋体"/>
                <w:szCs w:val="28"/>
              </w:rPr>
              <w:t>将pH=9.6</w:t>
            </w:r>
            <w:r>
              <w:rPr>
                <w:rFonts w:hint="eastAsia" w:ascii="宋体" w:hAnsi="宋体" w:cs="宋体"/>
                <w:szCs w:val="28"/>
              </w:rPr>
              <w:t>～</w:t>
            </w:r>
            <w:r>
              <w:rPr>
                <w:rFonts w:hint="eastAsia" w:ascii="宋体" w:hAnsi="宋体"/>
                <w:szCs w:val="28"/>
              </w:rPr>
              <w:t>10至氢氧化铍沉淀完全修改为pH为9.6</w:t>
            </w:r>
            <w:r>
              <w:rPr>
                <w:rFonts w:hint="eastAsia" w:ascii="宋体" w:hAnsi="宋体" w:cs="宋体"/>
                <w:szCs w:val="28"/>
              </w:rPr>
              <w:t>～</w:t>
            </w:r>
            <w:r>
              <w:rPr>
                <w:rFonts w:hint="eastAsia" w:ascii="宋体" w:hAnsi="宋体"/>
                <w:szCs w:val="28"/>
              </w:rPr>
              <w:t>10至氢氧化铍沉淀完全</w:t>
            </w:r>
          </w:p>
        </w:tc>
        <w:tc>
          <w:tcPr>
            <w:tcW w:w="1725" w:type="dxa"/>
            <w:vAlign w:val="center"/>
          </w:tcPr>
          <w:p>
            <w:pPr>
              <w:spacing w:line="240" w:lineRule="auto"/>
              <w:contextualSpacing/>
              <w:jc w:val="left"/>
              <w:rPr>
                <w:szCs w:val="21"/>
              </w:rPr>
            </w:pPr>
            <w:r>
              <w:rPr>
                <w:rFonts w:hint="eastAsia" w:ascii="宋体" w:hAnsi="宋体" w:cs="宋体"/>
                <w:sz w:val="20"/>
                <w:szCs w:val="20"/>
              </w:rPr>
              <w:t>西北有色金属研究院</w:t>
            </w:r>
          </w:p>
        </w:tc>
        <w:tc>
          <w:tcPr>
            <w:tcW w:w="770" w:type="dxa"/>
            <w:vAlign w:val="center"/>
          </w:tcPr>
          <w:p>
            <w:pPr>
              <w:spacing w:line="240" w:lineRule="auto"/>
              <w:contextualSpacing/>
              <w:jc w:val="center"/>
              <w:rPr>
                <w:rFonts w:ascii="宋体" w:hAnsi="宋体" w:cs="宋体"/>
                <w:sz w:val="20"/>
                <w:szCs w:val="20"/>
              </w:rPr>
            </w:pPr>
            <w:r>
              <w:rPr>
                <w:rFonts w:hint="eastAsia" w:ascii="宋体" w:hAnsi="宋体" w:cs="宋体"/>
                <w:sz w:val="20"/>
                <w:szCs w:val="20"/>
              </w:rPr>
              <w:t>采纳</w:t>
            </w: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240" w:lineRule="auto"/>
              <w:jc w:val="center"/>
              <w:rPr>
                <w:rFonts w:ascii="宋体" w:hAnsi="宋体" w:cs="宋体"/>
                <w:color w:val="000000"/>
              </w:rPr>
            </w:pPr>
            <w:r>
              <w:rPr>
                <w:rFonts w:hint="eastAsia" w:ascii="宋体" w:hAnsi="宋体" w:cs="宋体"/>
                <w:color w:val="000000"/>
              </w:rPr>
              <w:t>5</w:t>
            </w:r>
          </w:p>
        </w:tc>
        <w:tc>
          <w:tcPr>
            <w:tcW w:w="894" w:type="dxa"/>
            <w:vAlign w:val="center"/>
          </w:tcPr>
          <w:p>
            <w:pPr>
              <w:spacing w:line="240" w:lineRule="auto"/>
              <w:contextualSpacing/>
              <w:jc w:val="center"/>
              <w:rPr>
                <w:color w:val="000000"/>
                <w:szCs w:val="21"/>
              </w:rPr>
            </w:pPr>
            <w:r>
              <w:rPr>
                <w:rFonts w:hint="eastAsia" w:ascii="宋体" w:hAnsi="宋体"/>
                <w:szCs w:val="21"/>
              </w:rPr>
              <w:t>8</w:t>
            </w:r>
          </w:p>
        </w:tc>
        <w:tc>
          <w:tcPr>
            <w:tcW w:w="3824" w:type="dxa"/>
            <w:vAlign w:val="center"/>
          </w:tcPr>
          <w:p>
            <w:pPr>
              <w:widowControl/>
              <w:autoSpaceDE w:val="0"/>
              <w:autoSpaceDN w:val="0"/>
              <w:spacing w:line="240" w:lineRule="auto"/>
              <w:jc w:val="center"/>
              <w:rPr>
                <w:color w:val="000000"/>
                <w:szCs w:val="21"/>
              </w:rPr>
            </w:pPr>
            <w:r>
              <w:rPr>
                <w:rFonts w:hint="eastAsia" w:ascii="宋体" w:hAnsi="宋体"/>
                <w:szCs w:val="28"/>
              </w:rPr>
              <w:t>将洗涤3</w:t>
            </w:r>
            <w:r>
              <w:rPr>
                <w:rFonts w:hint="eastAsia" w:ascii="宋体" w:hAnsi="宋体" w:cs="宋体"/>
                <w:szCs w:val="28"/>
              </w:rPr>
              <w:t>-</w:t>
            </w:r>
            <w:r>
              <w:rPr>
                <w:rFonts w:hint="eastAsia" w:ascii="宋体" w:hAnsi="宋体"/>
                <w:szCs w:val="28"/>
              </w:rPr>
              <w:t>4次。修改为洗涤3</w:t>
            </w:r>
            <w:r>
              <w:rPr>
                <w:rFonts w:hint="eastAsia" w:ascii="宋体" w:hAnsi="宋体" w:cs="宋体"/>
                <w:szCs w:val="28"/>
              </w:rPr>
              <w:t>～</w:t>
            </w:r>
            <w:r>
              <w:rPr>
                <w:rFonts w:hint="eastAsia" w:ascii="宋体" w:hAnsi="宋体"/>
                <w:szCs w:val="28"/>
              </w:rPr>
              <w:t>4次。</w:t>
            </w:r>
          </w:p>
        </w:tc>
        <w:tc>
          <w:tcPr>
            <w:tcW w:w="1725" w:type="dxa"/>
            <w:vAlign w:val="center"/>
          </w:tcPr>
          <w:p>
            <w:pPr>
              <w:pStyle w:val="10"/>
              <w:spacing w:line="240" w:lineRule="auto"/>
              <w:ind w:firstLine="0" w:firstLineChars="0"/>
              <w:rPr>
                <w:rFonts w:hAnsi="宋体" w:cs="宋体"/>
              </w:rPr>
            </w:pPr>
            <w:r>
              <w:rPr>
                <w:rFonts w:hint="eastAsia" w:hAnsi="宋体" w:cs="宋体"/>
              </w:rPr>
              <w:t>宁夏东方钽业股份有限公司</w:t>
            </w:r>
          </w:p>
        </w:tc>
        <w:tc>
          <w:tcPr>
            <w:tcW w:w="770" w:type="dxa"/>
            <w:vAlign w:val="center"/>
          </w:tcPr>
          <w:p>
            <w:pPr>
              <w:spacing w:line="240" w:lineRule="auto"/>
              <w:contextualSpacing/>
              <w:jc w:val="center"/>
              <w:rPr>
                <w:rFonts w:ascii="宋体" w:hAnsi="宋体" w:cs="宋体"/>
                <w:sz w:val="20"/>
                <w:szCs w:val="20"/>
              </w:rPr>
            </w:pPr>
            <w:r>
              <w:rPr>
                <w:rFonts w:hint="eastAsia" w:ascii="宋体" w:hAnsi="宋体" w:cs="宋体"/>
                <w:sz w:val="20"/>
                <w:szCs w:val="20"/>
              </w:rPr>
              <w:t>采纳</w:t>
            </w: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240" w:lineRule="auto"/>
              <w:jc w:val="center"/>
              <w:rPr>
                <w:rFonts w:ascii="宋体" w:hAnsi="宋体" w:cs="宋体"/>
                <w:color w:val="000000"/>
              </w:rPr>
            </w:pPr>
            <w:r>
              <w:rPr>
                <w:rFonts w:hint="eastAsia" w:ascii="宋体" w:hAnsi="宋体" w:cs="宋体"/>
                <w:color w:val="000000"/>
              </w:rPr>
              <w:t>6</w:t>
            </w:r>
          </w:p>
        </w:tc>
        <w:tc>
          <w:tcPr>
            <w:tcW w:w="894" w:type="dxa"/>
            <w:vAlign w:val="center"/>
          </w:tcPr>
          <w:p>
            <w:pPr>
              <w:spacing w:line="240" w:lineRule="auto"/>
              <w:contextualSpacing/>
              <w:jc w:val="center"/>
              <w:rPr>
                <w:rFonts w:ascii="宋体" w:hAnsi="宋体"/>
                <w:szCs w:val="21"/>
              </w:rPr>
            </w:pPr>
            <w:r>
              <w:rPr>
                <w:rFonts w:hint="eastAsia" w:ascii="宋体" w:hAnsi="宋体"/>
                <w:szCs w:val="21"/>
              </w:rPr>
              <w:t>9</w:t>
            </w:r>
          </w:p>
        </w:tc>
        <w:tc>
          <w:tcPr>
            <w:tcW w:w="3824" w:type="dxa"/>
            <w:vAlign w:val="center"/>
          </w:tcPr>
          <w:p>
            <w:pPr>
              <w:spacing w:line="240" w:lineRule="auto"/>
              <w:contextualSpacing/>
              <w:rPr>
                <w:rFonts w:ascii="宋体" w:hAnsi="宋体"/>
                <w:szCs w:val="21"/>
              </w:rPr>
            </w:pPr>
            <w:r>
              <w:rPr>
                <w:rFonts w:hint="eastAsia" w:ascii="宋体" w:hAnsi="宋体"/>
                <w:szCs w:val="21"/>
              </w:rPr>
              <w:t>修改9中公式内容。</w:t>
            </w:r>
          </w:p>
        </w:tc>
        <w:tc>
          <w:tcPr>
            <w:tcW w:w="1725" w:type="dxa"/>
            <w:vAlign w:val="center"/>
          </w:tcPr>
          <w:p>
            <w:pPr>
              <w:pStyle w:val="10"/>
              <w:spacing w:line="240" w:lineRule="auto"/>
              <w:ind w:firstLine="0" w:firstLineChars="0"/>
              <w:rPr>
                <w:rFonts w:hAnsi="宋体" w:cs="宋体"/>
              </w:rPr>
            </w:pPr>
            <w:r>
              <w:rPr>
                <w:rFonts w:hint="eastAsia" w:hAnsi="宋体" w:cs="宋体"/>
              </w:rPr>
              <w:t>西部新锆核材料科技有限公司</w:t>
            </w:r>
          </w:p>
        </w:tc>
        <w:tc>
          <w:tcPr>
            <w:tcW w:w="770" w:type="dxa"/>
            <w:vAlign w:val="top"/>
          </w:tcPr>
          <w:p>
            <w:pPr>
              <w:spacing w:line="240" w:lineRule="auto"/>
              <w:contextualSpacing/>
              <w:jc w:val="center"/>
              <w:rPr>
                <w:rFonts w:ascii="宋体" w:hAnsi="宋体" w:cs="宋体"/>
                <w:sz w:val="20"/>
                <w:szCs w:val="20"/>
              </w:rPr>
            </w:pPr>
            <w:r>
              <w:rPr>
                <w:rFonts w:hint="eastAsia" w:ascii="宋体" w:hAnsi="宋体" w:cs="宋体"/>
                <w:sz w:val="20"/>
                <w:szCs w:val="20"/>
              </w:rPr>
              <w:t>采纳</w:t>
            </w: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240" w:lineRule="auto"/>
              <w:jc w:val="center"/>
              <w:rPr>
                <w:rFonts w:ascii="宋体" w:hAnsi="宋体" w:cs="宋体"/>
                <w:color w:val="000000"/>
              </w:rPr>
            </w:pPr>
            <w:r>
              <w:rPr>
                <w:rFonts w:hint="eastAsia" w:ascii="宋体" w:hAnsi="宋体" w:cs="宋体"/>
                <w:color w:val="000000"/>
              </w:rPr>
              <w:t>7</w:t>
            </w:r>
          </w:p>
        </w:tc>
        <w:tc>
          <w:tcPr>
            <w:tcW w:w="894" w:type="dxa"/>
            <w:vAlign w:val="center"/>
          </w:tcPr>
          <w:p>
            <w:pPr>
              <w:spacing w:line="240" w:lineRule="auto"/>
              <w:contextualSpacing/>
              <w:jc w:val="center"/>
              <w:rPr>
                <w:rFonts w:ascii="宋体" w:hAnsi="宋体"/>
                <w:szCs w:val="21"/>
              </w:rPr>
            </w:pPr>
            <w:r>
              <w:rPr>
                <w:rFonts w:hint="eastAsia"/>
                <w:color w:val="000000"/>
                <w:szCs w:val="21"/>
              </w:rPr>
              <w:t>9</w:t>
            </w:r>
          </w:p>
        </w:tc>
        <w:tc>
          <w:tcPr>
            <w:tcW w:w="3824" w:type="dxa"/>
            <w:vAlign w:val="center"/>
          </w:tcPr>
          <w:p>
            <w:pPr>
              <w:pStyle w:val="10"/>
              <w:spacing w:line="240" w:lineRule="auto"/>
              <w:ind w:firstLine="0" w:firstLineChars="0"/>
              <w:rPr>
                <w:rFonts w:hAnsi="宋体" w:cs="宋体"/>
              </w:rPr>
            </w:pPr>
            <w:r>
              <w:rPr>
                <w:rFonts w:hint="eastAsia" w:hAnsi="宋体" w:cs="宋体"/>
              </w:rPr>
              <w:t>9中，补充“计算结果保留两位有效数字，数字修约按GB/T 8170规定执行。”内容。</w:t>
            </w:r>
          </w:p>
        </w:tc>
        <w:tc>
          <w:tcPr>
            <w:tcW w:w="1725" w:type="dxa"/>
            <w:vAlign w:val="center"/>
          </w:tcPr>
          <w:p>
            <w:pPr>
              <w:pStyle w:val="10"/>
              <w:spacing w:line="240" w:lineRule="auto"/>
              <w:ind w:firstLine="0" w:firstLineChars="0"/>
              <w:rPr>
                <w:rFonts w:hAnsi="宋体" w:cs="宋体"/>
              </w:rPr>
            </w:pPr>
            <w:r>
              <w:rPr>
                <w:rFonts w:hint="eastAsia" w:hAnsi="宋体" w:cs="宋体"/>
              </w:rPr>
              <w:t>新疆有色金属研究所</w:t>
            </w:r>
          </w:p>
        </w:tc>
        <w:tc>
          <w:tcPr>
            <w:tcW w:w="770" w:type="dxa"/>
            <w:vAlign w:val="center"/>
          </w:tcPr>
          <w:p>
            <w:pPr>
              <w:spacing w:line="240" w:lineRule="auto"/>
              <w:contextualSpacing/>
              <w:jc w:val="center"/>
              <w:rPr>
                <w:rFonts w:ascii="宋体" w:hAnsi="宋体" w:cs="宋体"/>
                <w:sz w:val="20"/>
                <w:szCs w:val="20"/>
              </w:rPr>
            </w:pPr>
            <w:r>
              <w:rPr>
                <w:rFonts w:hint="eastAsia" w:ascii="宋体" w:hAnsi="宋体" w:cs="宋体"/>
                <w:sz w:val="20"/>
                <w:szCs w:val="20"/>
              </w:rPr>
              <w:t>采纳</w:t>
            </w: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360" w:lineRule="exact"/>
              <w:jc w:val="center"/>
              <w:rPr>
                <w:rFonts w:hint="eastAsia" w:ascii="宋体" w:hAnsi="宋体" w:cs="宋体"/>
                <w:color w:val="000000"/>
              </w:rPr>
            </w:pPr>
            <w:r>
              <w:rPr>
                <w:rFonts w:hint="eastAsia" w:ascii="宋体" w:hAnsi="宋体" w:cs="宋体"/>
                <w:color w:val="000000"/>
              </w:rPr>
              <w:t>8</w:t>
            </w:r>
          </w:p>
        </w:tc>
        <w:tc>
          <w:tcPr>
            <w:tcW w:w="894" w:type="dxa"/>
            <w:vAlign w:val="center"/>
          </w:tcPr>
          <w:p>
            <w:pPr>
              <w:spacing w:line="276" w:lineRule="auto"/>
              <w:contextualSpacing/>
              <w:rPr>
                <w:rFonts w:hint="eastAsia"/>
                <w:color w:val="000000"/>
                <w:szCs w:val="21"/>
              </w:rPr>
            </w:pPr>
          </w:p>
        </w:tc>
        <w:tc>
          <w:tcPr>
            <w:tcW w:w="3824" w:type="dxa"/>
            <w:vAlign w:val="center"/>
          </w:tcPr>
          <w:p>
            <w:pPr>
              <w:spacing w:line="276" w:lineRule="auto"/>
              <w:contextualSpacing/>
              <w:jc w:val="center"/>
              <w:rPr>
                <w:rFonts w:hint="eastAsia" w:hAnsi="宋体" w:cs="宋体"/>
              </w:rPr>
            </w:pPr>
            <w:r>
              <w:rPr>
                <w:rFonts w:hint="eastAsia" w:ascii="宋体" w:hAnsi="宋体" w:cs="宋体"/>
                <w:color w:val="000000"/>
              </w:rPr>
              <w:t>没有意见</w:t>
            </w:r>
          </w:p>
        </w:tc>
        <w:tc>
          <w:tcPr>
            <w:tcW w:w="1725" w:type="dxa"/>
            <w:vAlign w:val="center"/>
          </w:tcPr>
          <w:p>
            <w:pPr>
              <w:spacing w:line="252" w:lineRule="auto"/>
              <w:contextualSpacing/>
              <w:jc w:val="left"/>
              <w:rPr>
                <w:rFonts w:hint="eastAsia" w:hAnsi="宋体" w:cs="宋体"/>
              </w:rPr>
            </w:pPr>
            <w:r>
              <w:rPr>
                <w:rFonts w:hint="eastAsia" w:ascii="宋体" w:hAnsi="宋体"/>
              </w:rPr>
              <w:t>宝钛集团有限公司</w:t>
            </w:r>
          </w:p>
        </w:tc>
        <w:tc>
          <w:tcPr>
            <w:tcW w:w="770" w:type="dxa"/>
            <w:vAlign w:val="center"/>
          </w:tcPr>
          <w:p>
            <w:pPr>
              <w:spacing w:line="240" w:lineRule="auto"/>
              <w:contextualSpacing/>
              <w:jc w:val="center"/>
              <w:rPr>
                <w:rFonts w:hint="eastAsia" w:ascii="宋体" w:hAnsi="宋体" w:cs="宋体"/>
                <w:sz w:val="20"/>
                <w:szCs w:val="20"/>
              </w:rPr>
            </w:pP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360" w:lineRule="exact"/>
              <w:jc w:val="center"/>
              <w:rPr>
                <w:rFonts w:hint="eastAsia" w:ascii="宋体" w:hAnsi="宋体" w:cs="宋体"/>
                <w:color w:val="000000"/>
              </w:rPr>
            </w:pPr>
            <w:r>
              <w:rPr>
                <w:rFonts w:hint="eastAsia" w:ascii="宋体" w:hAnsi="宋体" w:cs="宋体"/>
                <w:color w:val="000000"/>
              </w:rPr>
              <w:t>9</w:t>
            </w:r>
          </w:p>
        </w:tc>
        <w:tc>
          <w:tcPr>
            <w:tcW w:w="894" w:type="dxa"/>
            <w:vAlign w:val="center"/>
          </w:tcPr>
          <w:p>
            <w:pPr>
              <w:spacing w:line="276" w:lineRule="auto"/>
              <w:contextualSpacing/>
              <w:rPr>
                <w:rFonts w:hint="eastAsia"/>
                <w:color w:val="000000"/>
                <w:szCs w:val="21"/>
              </w:rPr>
            </w:pPr>
          </w:p>
        </w:tc>
        <w:tc>
          <w:tcPr>
            <w:tcW w:w="3824" w:type="dxa"/>
            <w:vAlign w:val="center"/>
          </w:tcPr>
          <w:p>
            <w:pPr>
              <w:spacing w:line="276" w:lineRule="auto"/>
              <w:contextualSpacing/>
              <w:jc w:val="center"/>
              <w:rPr>
                <w:rFonts w:hint="eastAsia" w:hAnsi="宋体" w:cs="宋体"/>
              </w:rPr>
            </w:pPr>
            <w:r>
              <w:rPr>
                <w:rFonts w:hint="eastAsia" w:ascii="宋体" w:hAnsi="宋体" w:cs="宋体"/>
                <w:color w:val="000000"/>
              </w:rPr>
              <w:t>没有意见</w:t>
            </w:r>
          </w:p>
        </w:tc>
        <w:tc>
          <w:tcPr>
            <w:tcW w:w="1725" w:type="dxa"/>
            <w:vAlign w:val="center"/>
          </w:tcPr>
          <w:p>
            <w:pPr>
              <w:spacing w:line="252" w:lineRule="auto"/>
              <w:contextualSpacing/>
              <w:jc w:val="left"/>
              <w:rPr>
                <w:rFonts w:hint="eastAsia" w:hAnsi="宋体" w:cs="宋体"/>
              </w:rPr>
            </w:pPr>
            <w:r>
              <w:rPr>
                <w:rFonts w:hint="eastAsia" w:ascii="宋体" w:hAnsi="宋体"/>
              </w:rPr>
              <w:t>北矿检测技术有限公司</w:t>
            </w:r>
          </w:p>
        </w:tc>
        <w:tc>
          <w:tcPr>
            <w:tcW w:w="770" w:type="dxa"/>
            <w:vAlign w:val="center"/>
          </w:tcPr>
          <w:p>
            <w:pPr>
              <w:spacing w:line="240" w:lineRule="auto"/>
              <w:contextualSpacing/>
              <w:jc w:val="center"/>
              <w:rPr>
                <w:rFonts w:hint="eastAsia" w:ascii="宋体" w:hAnsi="宋体" w:cs="宋体"/>
                <w:sz w:val="20"/>
                <w:szCs w:val="20"/>
              </w:rPr>
            </w:pP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360" w:lineRule="exact"/>
              <w:jc w:val="center"/>
              <w:rPr>
                <w:rFonts w:hint="eastAsia" w:ascii="宋体" w:hAnsi="宋体" w:cs="宋体"/>
                <w:color w:val="000000"/>
              </w:rPr>
            </w:pPr>
            <w:r>
              <w:rPr>
                <w:rFonts w:hint="eastAsia" w:ascii="宋体" w:hAnsi="宋体" w:cs="宋体"/>
                <w:color w:val="000000"/>
              </w:rPr>
              <w:t>10</w:t>
            </w:r>
          </w:p>
        </w:tc>
        <w:tc>
          <w:tcPr>
            <w:tcW w:w="894" w:type="dxa"/>
            <w:vAlign w:val="center"/>
          </w:tcPr>
          <w:p>
            <w:pPr>
              <w:spacing w:line="300" w:lineRule="auto"/>
              <w:contextualSpacing/>
              <w:jc w:val="center"/>
              <w:rPr>
                <w:rFonts w:hint="eastAsia"/>
                <w:color w:val="000000"/>
                <w:szCs w:val="21"/>
              </w:rPr>
            </w:pPr>
          </w:p>
        </w:tc>
        <w:tc>
          <w:tcPr>
            <w:tcW w:w="3824" w:type="dxa"/>
            <w:vAlign w:val="center"/>
          </w:tcPr>
          <w:p>
            <w:pPr>
              <w:spacing w:line="276" w:lineRule="auto"/>
              <w:contextualSpacing/>
              <w:jc w:val="center"/>
              <w:rPr>
                <w:rFonts w:hint="eastAsia" w:hAnsi="宋体" w:cs="宋体"/>
              </w:rPr>
            </w:pPr>
            <w:r>
              <w:rPr>
                <w:rFonts w:hint="eastAsia" w:ascii="宋体" w:hAnsi="宋体" w:cs="宋体"/>
                <w:color w:val="000000"/>
              </w:rPr>
              <w:t>没有意见</w:t>
            </w:r>
          </w:p>
        </w:tc>
        <w:tc>
          <w:tcPr>
            <w:tcW w:w="1725" w:type="dxa"/>
            <w:vAlign w:val="center"/>
          </w:tcPr>
          <w:p>
            <w:pPr>
              <w:spacing w:line="252" w:lineRule="auto"/>
              <w:contextualSpacing/>
              <w:jc w:val="left"/>
              <w:rPr>
                <w:rFonts w:hint="eastAsia" w:hAnsi="宋体" w:cs="宋体"/>
              </w:rPr>
            </w:pPr>
            <w:r>
              <w:rPr>
                <w:rFonts w:hint="eastAsia" w:ascii="宋体" w:hAnsi="宋体"/>
              </w:rPr>
              <w:t>大连融德特种材料有限公司</w:t>
            </w:r>
          </w:p>
        </w:tc>
        <w:tc>
          <w:tcPr>
            <w:tcW w:w="770" w:type="dxa"/>
            <w:vAlign w:val="center"/>
          </w:tcPr>
          <w:p>
            <w:pPr>
              <w:spacing w:line="240" w:lineRule="auto"/>
              <w:contextualSpacing/>
              <w:jc w:val="center"/>
              <w:rPr>
                <w:rFonts w:hint="eastAsia" w:ascii="宋体" w:hAnsi="宋体" w:cs="宋体"/>
                <w:sz w:val="20"/>
                <w:szCs w:val="20"/>
              </w:rPr>
            </w:pP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360" w:lineRule="exact"/>
              <w:jc w:val="center"/>
              <w:rPr>
                <w:rFonts w:hint="eastAsia" w:ascii="宋体" w:hAnsi="宋体" w:cs="宋体"/>
                <w:color w:val="000000"/>
              </w:rPr>
            </w:pPr>
            <w:r>
              <w:rPr>
                <w:rFonts w:hint="eastAsia" w:ascii="宋体" w:hAnsi="宋体" w:cs="宋体"/>
                <w:color w:val="000000"/>
              </w:rPr>
              <w:t>11</w:t>
            </w:r>
          </w:p>
        </w:tc>
        <w:tc>
          <w:tcPr>
            <w:tcW w:w="894" w:type="dxa"/>
            <w:vAlign w:val="center"/>
          </w:tcPr>
          <w:p>
            <w:pPr>
              <w:spacing w:line="276" w:lineRule="auto"/>
              <w:contextualSpacing/>
              <w:jc w:val="center"/>
              <w:rPr>
                <w:rFonts w:hint="eastAsia"/>
                <w:color w:val="000000"/>
                <w:szCs w:val="21"/>
              </w:rPr>
            </w:pPr>
          </w:p>
        </w:tc>
        <w:tc>
          <w:tcPr>
            <w:tcW w:w="3824" w:type="dxa"/>
            <w:vAlign w:val="center"/>
          </w:tcPr>
          <w:p>
            <w:pPr>
              <w:spacing w:line="276" w:lineRule="auto"/>
              <w:contextualSpacing/>
              <w:jc w:val="center"/>
              <w:rPr>
                <w:rFonts w:hint="eastAsia" w:hAnsi="宋体" w:cs="宋体"/>
              </w:rPr>
            </w:pPr>
            <w:r>
              <w:rPr>
                <w:rFonts w:hint="eastAsia" w:ascii="宋体" w:hAnsi="宋体" w:cs="宋体"/>
                <w:color w:val="000000"/>
              </w:rPr>
              <w:t>没有意见</w:t>
            </w:r>
          </w:p>
        </w:tc>
        <w:tc>
          <w:tcPr>
            <w:tcW w:w="1725" w:type="dxa"/>
            <w:vAlign w:val="center"/>
          </w:tcPr>
          <w:p>
            <w:pPr>
              <w:spacing w:line="252" w:lineRule="auto"/>
              <w:contextualSpacing/>
              <w:jc w:val="left"/>
              <w:rPr>
                <w:rFonts w:hint="eastAsia" w:hAnsi="宋体" w:cs="宋体"/>
              </w:rPr>
            </w:pPr>
            <w:r>
              <w:rPr>
                <w:rFonts w:hint="eastAsia" w:ascii="宋体" w:hAnsi="宋体"/>
                <w:color w:val="000000"/>
                <w:sz w:val="20"/>
                <w:szCs w:val="21"/>
              </w:rPr>
              <w:t>浙江华友钴业股份有限公司</w:t>
            </w:r>
          </w:p>
        </w:tc>
        <w:tc>
          <w:tcPr>
            <w:tcW w:w="770" w:type="dxa"/>
            <w:vAlign w:val="center"/>
          </w:tcPr>
          <w:p>
            <w:pPr>
              <w:spacing w:line="240" w:lineRule="auto"/>
              <w:contextualSpacing/>
              <w:jc w:val="center"/>
              <w:rPr>
                <w:rFonts w:hint="eastAsia" w:ascii="宋体" w:hAnsi="宋体" w:cs="宋体"/>
                <w:sz w:val="20"/>
                <w:szCs w:val="20"/>
              </w:rPr>
            </w:pPr>
          </w:p>
        </w:tc>
        <w:tc>
          <w:tcPr>
            <w:tcW w:w="722" w:type="dxa"/>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665" w:type="dxa"/>
            <w:vAlign w:val="center"/>
          </w:tcPr>
          <w:p>
            <w:pPr>
              <w:spacing w:line="360" w:lineRule="exact"/>
              <w:jc w:val="center"/>
              <w:rPr>
                <w:rFonts w:hint="eastAsia" w:ascii="宋体" w:hAnsi="宋体" w:cs="宋体"/>
                <w:color w:val="000000"/>
              </w:rPr>
            </w:pPr>
            <w:r>
              <w:rPr>
                <w:rFonts w:hint="eastAsia" w:ascii="宋体" w:hAnsi="宋体" w:cs="宋体"/>
                <w:color w:val="000000"/>
              </w:rPr>
              <w:t>12</w:t>
            </w:r>
          </w:p>
        </w:tc>
        <w:tc>
          <w:tcPr>
            <w:tcW w:w="894" w:type="dxa"/>
            <w:vAlign w:val="center"/>
          </w:tcPr>
          <w:p>
            <w:pPr>
              <w:spacing w:line="312" w:lineRule="auto"/>
              <w:contextualSpacing/>
              <w:rPr>
                <w:rFonts w:hint="eastAsia"/>
                <w:color w:val="000000"/>
                <w:szCs w:val="21"/>
              </w:rPr>
            </w:pPr>
          </w:p>
        </w:tc>
        <w:tc>
          <w:tcPr>
            <w:tcW w:w="3824" w:type="dxa"/>
            <w:vAlign w:val="center"/>
          </w:tcPr>
          <w:p>
            <w:pPr>
              <w:spacing w:line="276" w:lineRule="auto"/>
              <w:contextualSpacing/>
              <w:jc w:val="center"/>
              <w:rPr>
                <w:rFonts w:hint="eastAsia" w:hAnsi="宋体" w:cs="宋体"/>
              </w:rPr>
            </w:pPr>
            <w:r>
              <w:rPr>
                <w:rFonts w:hint="eastAsia" w:ascii="宋体" w:hAnsi="宋体" w:cs="宋体"/>
                <w:color w:val="000000"/>
              </w:rPr>
              <w:t>没有意见</w:t>
            </w:r>
          </w:p>
        </w:tc>
        <w:tc>
          <w:tcPr>
            <w:tcW w:w="1725" w:type="dxa"/>
            <w:vAlign w:val="center"/>
          </w:tcPr>
          <w:p>
            <w:pPr>
              <w:spacing w:line="252" w:lineRule="auto"/>
              <w:contextualSpacing/>
              <w:jc w:val="left"/>
              <w:rPr>
                <w:rFonts w:hint="eastAsia" w:hAnsi="宋体" w:cs="宋体"/>
              </w:rPr>
            </w:pPr>
            <w:r>
              <w:rPr>
                <w:rFonts w:hint="eastAsia" w:ascii="宋体" w:hAnsi="宋体"/>
                <w:color w:val="000000"/>
                <w:sz w:val="18"/>
                <w:szCs w:val="20"/>
              </w:rPr>
              <w:t>国家钨与稀土产品质量监督检验中心</w:t>
            </w:r>
          </w:p>
        </w:tc>
        <w:tc>
          <w:tcPr>
            <w:tcW w:w="770" w:type="dxa"/>
            <w:vAlign w:val="top"/>
          </w:tcPr>
          <w:p>
            <w:pPr>
              <w:spacing w:line="240" w:lineRule="auto"/>
              <w:contextualSpacing/>
              <w:jc w:val="center"/>
              <w:rPr>
                <w:rFonts w:hint="eastAsia" w:ascii="宋体" w:hAnsi="宋体" w:cs="宋体"/>
                <w:sz w:val="20"/>
                <w:szCs w:val="20"/>
              </w:rPr>
            </w:pPr>
          </w:p>
        </w:tc>
        <w:tc>
          <w:tcPr>
            <w:tcW w:w="722" w:type="dxa"/>
            <w:vAlign w:val="top"/>
          </w:tcPr>
          <w:p>
            <w:pPr>
              <w:spacing w:line="240" w:lineRule="auto"/>
              <w:jc w:val="center"/>
            </w:pPr>
          </w:p>
        </w:tc>
      </w:tr>
    </w:tbl>
    <w:p>
      <w:r>
        <w:rPr>
          <w:rFonts w:hint="eastAsia"/>
        </w:rPr>
        <w:t>标准项目负责起草单位：西北稀有金属材料研究院宁夏有限公司 电话：</w:t>
      </w:r>
      <w:r>
        <w:rPr>
          <w:rFonts w:hint="eastAsia" w:ascii="宋体" w:hAnsi="宋体"/>
        </w:rPr>
        <w:t xml:space="preserve">0952-2098318 </w:t>
      </w:r>
    </w:p>
    <w:p>
      <w:pPr>
        <w:spacing w:beforeLines="100" w:afterLines="50"/>
        <w:jc w:val="center"/>
        <w:rPr>
          <w:rFonts w:eastAsia="黑体"/>
          <w:sz w:val="28"/>
          <w:highlight w:val="none"/>
        </w:rPr>
      </w:pPr>
      <w:r>
        <w:rPr>
          <w:rFonts w:hint="eastAsia" w:eastAsia="黑体"/>
          <w:sz w:val="28"/>
          <w:highlight w:val="none"/>
        </w:rPr>
        <w:t>标准征求意见稿意见汇总处理表</w:t>
      </w:r>
    </w:p>
    <w:p>
      <w:pPr>
        <w:rPr>
          <w:rFonts w:ascii="黑体" w:hAnsi="黑体" w:eastAsia="黑体"/>
          <w:szCs w:val="21"/>
        </w:rPr>
      </w:pPr>
      <w:r>
        <w:rPr>
          <w:rFonts w:hint="eastAsia"/>
        </w:rPr>
        <w:t>标准项目名称：</w:t>
      </w:r>
      <w:r>
        <w:rPr>
          <w:rFonts w:hint="eastAsia" w:ascii="黑体" w:hAnsi="黑体" w:eastAsia="黑体"/>
          <w:szCs w:val="21"/>
        </w:rPr>
        <w:t>铍合金化学分析方法 第1部分：铍含量的测定 氟化钾容量法</w:t>
      </w:r>
    </w:p>
    <w:p>
      <w:r>
        <w:rPr>
          <w:rFonts w:hint="eastAsia" w:ascii="宋体" w:hAnsi="宋体"/>
        </w:rPr>
        <w:t xml:space="preserve">承办人：马肖  共 </w:t>
      </w:r>
      <w:r>
        <w:rPr>
          <w:rFonts w:hint="eastAsia" w:ascii="宋体" w:hAnsi="宋体"/>
          <w:lang w:val="en-US" w:eastAsia="zh-CN"/>
        </w:rPr>
        <w:t>2</w:t>
      </w:r>
      <w:r>
        <w:rPr>
          <w:rFonts w:hint="eastAsia" w:ascii="宋体" w:hAnsi="宋体"/>
        </w:rPr>
        <w:t xml:space="preserve">页 第 </w:t>
      </w:r>
      <w:r>
        <w:rPr>
          <w:rFonts w:hint="eastAsia" w:ascii="宋体" w:hAnsi="宋体"/>
          <w:lang w:val="en-US" w:eastAsia="zh-CN"/>
        </w:rPr>
        <w:t>2</w:t>
      </w:r>
      <w:r>
        <w:rPr>
          <w:rFonts w:hint="eastAsia" w:ascii="宋体" w:hAnsi="宋体"/>
        </w:rPr>
        <w:t>页2020年</w:t>
      </w:r>
      <w:r>
        <w:rPr>
          <w:rFonts w:hint="eastAsia" w:ascii="宋体" w:hAnsi="宋体"/>
          <w:lang w:val="en-US" w:eastAsia="zh-CN"/>
        </w:rPr>
        <w:t>11</w:t>
      </w:r>
      <w:r>
        <w:rPr>
          <w:rFonts w:hint="eastAsia" w:ascii="宋体" w:hAnsi="宋体"/>
        </w:rPr>
        <w:t>月</w:t>
      </w:r>
      <w:r>
        <w:rPr>
          <w:rFonts w:hint="eastAsia" w:ascii="宋体" w:hAnsi="宋体"/>
          <w:lang w:val="en-US" w:eastAsia="zh-CN"/>
        </w:rPr>
        <w:t>16</w:t>
      </w:r>
      <w:r>
        <w:rPr>
          <w:rFonts w:hint="eastAsia" w:ascii="宋体" w:hAnsi="宋体"/>
        </w:rPr>
        <w:t>日</w:t>
      </w:r>
      <w:r>
        <w:rPr>
          <w:rFonts w:hint="eastAsia"/>
        </w:rPr>
        <w:t>填写</w:t>
      </w:r>
    </w:p>
    <w:p>
      <w:pPr>
        <w:rPr>
          <w:rFonts w:hint="eastAsia"/>
        </w:rPr>
      </w:pPr>
      <w:r>
        <w:rPr>
          <w:rFonts w:hint="eastAsia"/>
        </w:rPr>
        <w:t xml:space="preserve">标准项目负责起草单位：西北稀有金属材料研究院宁夏有限公司 </w:t>
      </w:r>
      <w:r>
        <w:rPr>
          <w:rFonts w:hint="eastAsia"/>
          <w:lang w:val="en-US" w:eastAsia="zh-CN"/>
        </w:rPr>
        <w:t xml:space="preserve"> </w:t>
      </w:r>
      <w:r>
        <w:rPr>
          <w:rFonts w:hint="eastAsia"/>
        </w:rPr>
        <w:t>电话：</w:t>
      </w:r>
      <w:r>
        <w:rPr>
          <w:rFonts w:hint="eastAsia" w:ascii="宋体" w:hAnsi="宋体"/>
        </w:rPr>
        <w:t xml:space="preserve">0952-2098318 </w:t>
      </w:r>
    </w:p>
    <w:tbl>
      <w:tblPr>
        <w:tblStyle w:val="6"/>
        <w:tblW w:w="8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08"/>
        <w:gridCol w:w="3011"/>
        <w:gridCol w:w="2533"/>
        <w:gridCol w:w="717"/>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659" w:type="dxa"/>
            <w:vAlign w:val="center"/>
          </w:tcPr>
          <w:p>
            <w:pPr>
              <w:spacing w:line="360" w:lineRule="exact"/>
              <w:jc w:val="center"/>
              <w:rPr>
                <w:color w:val="000000"/>
              </w:rPr>
            </w:pPr>
            <w:r>
              <w:rPr>
                <w:rFonts w:hint="eastAsia"/>
                <w:color w:val="000000"/>
              </w:rPr>
              <w:t>序号</w:t>
            </w:r>
          </w:p>
        </w:tc>
        <w:tc>
          <w:tcPr>
            <w:tcW w:w="908" w:type="dxa"/>
            <w:vAlign w:val="center"/>
          </w:tcPr>
          <w:p>
            <w:pPr>
              <w:spacing w:line="360" w:lineRule="exact"/>
              <w:jc w:val="center"/>
              <w:rPr>
                <w:color w:val="000000"/>
              </w:rPr>
            </w:pPr>
            <w:r>
              <w:rPr>
                <w:rFonts w:hint="eastAsia"/>
                <w:color w:val="000000"/>
              </w:rPr>
              <w:t>标准章条编号</w:t>
            </w:r>
          </w:p>
        </w:tc>
        <w:tc>
          <w:tcPr>
            <w:tcW w:w="3011" w:type="dxa"/>
            <w:vAlign w:val="center"/>
          </w:tcPr>
          <w:p>
            <w:pPr>
              <w:spacing w:line="360" w:lineRule="exact"/>
              <w:jc w:val="center"/>
              <w:rPr>
                <w:color w:val="000000"/>
              </w:rPr>
            </w:pPr>
            <w:r>
              <w:rPr>
                <w:rFonts w:hint="eastAsia"/>
                <w:color w:val="000000"/>
              </w:rPr>
              <w:t>意见内容</w:t>
            </w:r>
          </w:p>
        </w:tc>
        <w:tc>
          <w:tcPr>
            <w:tcW w:w="2533" w:type="dxa"/>
            <w:vAlign w:val="center"/>
          </w:tcPr>
          <w:p>
            <w:pPr>
              <w:spacing w:line="360" w:lineRule="exact"/>
              <w:jc w:val="center"/>
              <w:rPr>
                <w:color w:val="000000"/>
              </w:rPr>
            </w:pPr>
            <w:r>
              <w:rPr>
                <w:rFonts w:hint="eastAsia"/>
                <w:color w:val="000000"/>
              </w:rPr>
              <w:t>提出单位</w:t>
            </w:r>
          </w:p>
        </w:tc>
        <w:tc>
          <w:tcPr>
            <w:tcW w:w="717" w:type="dxa"/>
            <w:vAlign w:val="center"/>
          </w:tcPr>
          <w:p>
            <w:pPr>
              <w:spacing w:line="360" w:lineRule="exact"/>
              <w:jc w:val="center"/>
              <w:rPr>
                <w:color w:val="000000"/>
              </w:rPr>
            </w:pPr>
            <w:r>
              <w:rPr>
                <w:rFonts w:hint="eastAsia"/>
                <w:color w:val="000000"/>
              </w:rPr>
              <w:t>处理意见</w:t>
            </w:r>
          </w:p>
        </w:tc>
        <w:tc>
          <w:tcPr>
            <w:tcW w:w="825" w:type="dxa"/>
            <w:vAlign w:val="center"/>
          </w:tcPr>
          <w:p>
            <w:pPr>
              <w:spacing w:line="360" w:lineRule="exact"/>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59" w:type="dxa"/>
            <w:vAlign w:val="center"/>
          </w:tcPr>
          <w:p>
            <w:pPr>
              <w:spacing w:line="360" w:lineRule="exact"/>
              <w:jc w:val="center"/>
              <w:rPr>
                <w:rFonts w:hint="eastAsia" w:ascii="宋体" w:hAnsi="宋体" w:cs="宋体"/>
                <w:color w:val="000000"/>
              </w:rPr>
            </w:pPr>
            <w:r>
              <w:rPr>
                <w:rFonts w:hint="eastAsia" w:ascii="宋体" w:hAnsi="宋体" w:cs="宋体"/>
                <w:color w:val="000000"/>
              </w:rPr>
              <w:t>13</w:t>
            </w:r>
          </w:p>
        </w:tc>
        <w:tc>
          <w:tcPr>
            <w:tcW w:w="908" w:type="dxa"/>
            <w:vAlign w:val="center"/>
          </w:tcPr>
          <w:p>
            <w:pPr>
              <w:spacing w:line="276" w:lineRule="auto"/>
              <w:contextualSpacing/>
              <w:rPr>
                <w:szCs w:val="21"/>
              </w:rPr>
            </w:pPr>
          </w:p>
        </w:tc>
        <w:tc>
          <w:tcPr>
            <w:tcW w:w="3011" w:type="dxa"/>
            <w:vAlign w:val="center"/>
          </w:tcPr>
          <w:p>
            <w:pPr>
              <w:spacing w:line="276" w:lineRule="auto"/>
              <w:contextualSpacing/>
              <w:jc w:val="center"/>
              <w:rPr>
                <w:szCs w:val="21"/>
              </w:rPr>
            </w:pPr>
            <w:r>
              <w:rPr>
                <w:rFonts w:hint="eastAsia" w:ascii="宋体" w:hAnsi="宋体" w:cs="宋体"/>
                <w:color w:val="000000"/>
              </w:rPr>
              <w:t>没有意见</w:t>
            </w:r>
          </w:p>
        </w:tc>
        <w:tc>
          <w:tcPr>
            <w:tcW w:w="2533" w:type="dxa"/>
            <w:vAlign w:val="top"/>
          </w:tcPr>
          <w:p>
            <w:pPr>
              <w:autoSpaceDE w:val="0"/>
              <w:autoSpaceDN w:val="0"/>
              <w:rPr>
                <w:rFonts w:ascii="宋体" w:hAnsi="宋体"/>
                <w:szCs w:val="21"/>
              </w:rPr>
            </w:pPr>
            <w:r>
              <w:rPr>
                <w:rFonts w:hint="eastAsia" w:ascii="宋体" w:hAnsi="宋体"/>
                <w:color w:val="000000"/>
                <w:sz w:val="18"/>
                <w:szCs w:val="20"/>
              </w:rPr>
              <w:t>深圳市中金岭南有色金属股份有限公司</w:t>
            </w:r>
          </w:p>
        </w:tc>
        <w:tc>
          <w:tcPr>
            <w:tcW w:w="717" w:type="dxa"/>
            <w:vAlign w:val="center"/>
          </w:tcPr>
          <w:p>
            <w:pPr>
              <w:spacing w:line="288" w:lineRule="auto"/>
              <w:contextualSpacing/>
              <w:jc w:val="center"/>
              <w:rPr>
                <w:rFonts w:ascii="宋体" w:hAnsi="宋体"/>
                <w:szCs w:val="21"/>
              </w:rPr>
            </w:pPr>
          </w:p>
        </w:tc>
        <w:tc>
          <w:tcPr>
            <w:tcW w:w="82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59" w:type="dxa"/>
            <w:vAlign w:val="center"/>
          </w:tcPr>
          <w:p>
            <w:pPr>
              <w:spacing w:line="360" w:lineRule="exact"/>
              <w:jc w:val="center"/>
              <w:rPr>
                <w:rFonts w:hint="eastAsia" w:ascii="宋体" w:hAnsi="宋体" w:cs="宋体"/>
                <w:color w:val="000000"/>
              </w:rPr>
            </w:pPr>
            <w:r>
              <w:rPr>
                <w:rFonts w:hint="eastAsia" w:ascii="宋体" w:hAnsi="宋体" w:cs="宋体"/>
                <w:color w:val="000000"/>
              </w:rPr>
              <w:t>14</w:t>
            </w:r>
          </w:p>
        </w:tc>
        <w:tc>
          <w:tcPr>
            <w:tcW w:w="908" w:type="dxa"/>
            <w:vAlign w:val="center"/>
          </w:tcPr>
          <w:p>
            <w:pPr>
              <w:spacing w:line="300" w:lineRule="auto"/>
              <w:contextualSpacing/>
              <w:rPr>
                <w:rFonts w:hint="eastAsia" w:ascii="宋体" w:hAnsi="宋体"/>
                <w:szCs w:val="21"/>
              </w:rPr>
            </w:pPr>
          </w:p>
        </w:tc>
        <w:tc>
          <w:tcPr>
            <w:tcW w:w="3011" w:type="dxa"/>
            <w:vAlign w:val="center"/>
          </w:tcPr>
          <w:p>
            <w:pPr>
              <w:spacing w:line="276" w:lineRule="auto"/>
              <w:contextualSpacing/>
              <w:jc w:val="center"/>
              <w:rPr>
                <w:rFonts w:hint="eastAsia" w:ascii="宋体" w:hAnsi="宋体"/>
                <w:szCs w:val="21"/>
              </w:rPr>
            </w:pPr>
            <w:r>
              <w:rPr>
                <w:rFonts w:hint="eastAsia" w:ascii="宋体" w:hAnsi="宋体" w:cs="宋体"/>
                <w:color w:val="000000"/>
              </w:rPr>
              <w:t>没有意见</w:t>
            </w:r>
          </w:p>
        </w:tc>
        <w:tc>
          <w:tcPr>
            <w:tcW w:w="2533" w:type="dxa"/>
            <w:vAlign w:val="center"/>
          </w:tcPr>
          <w:p>
            <w:pPr>
              <w:spacing w:line="252" w:lineRule="auto"/>
              <w:contextualSpacing/>
              <w:jc w:val="left"/>
              <w:rPr>
                <w:rFonts w:hint="eastAsia"/>
                <w:szCs w:val="21"/>
              </w:rPr>
            </w:pPr>
            <w:r>
              <w:rPr>
                <w:rFonts w:hint="eastAsia" w:ascii="宋体" w:hAnsi="宋体"/>
                <w:color w:val="000000"/>
                <w:sz w:val="20"/>
                <w:szCs w:val="21"/>
              </w:rPr>
              <w:t>江西晶安高科技股份有限公司</w:t>
            </w:r>
          </w:p>
        </w:tc>
        <w:tc>
          <w:tcPr>
            <w:tcW w:w="717" w:type="dxa"/>
            <w:vAlign w:val="center"/>
          </w:tcPr>
          <w:p>
            <w:pPr>
              <w:spacing w:line="300" w:lineRule="auto"/>
              <w:contextualSpacing/>
              <w:jc w:val="center"/>
              <w:rPr>
                <w:rFonts w:hint="eastAsia" w:ascii="宋体" w:hAnsi="宋体"/>
                <w:szCs w:val="21"/>
              </w:rPr>
            </w:pPr>
          </w:p>
        </w:tc>
        <w:tc>
          <w:tcPr>
            <w:tcW w:w="82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59" w:type="dxa"/>
            <w:vAlign w:val="center"/>
          </w:tcPr>
          <w:p>
            <w:pPr>
              <w:spacing w:line="360" w:lineRule="exact"/>
              <w:jc w:val="center"/>
              <w:rPr>
                <w:rFonts w:hint="eastAsia" w:ascii="宋体" w:hAnsi="宋体" w:cs="宋体"/>
                <w:color w:val="000000"/>
              </w:rPr>
            </w:pPr>
            <w:r>
              <w:rPr>
                <w:rFonts w:hint="eastAsia" w:ascii="宋体" w:hAnsi="宋体" w:cs="宋体"/>
                <w:color w:val="000000"/>
              </w:rPr>
              <w:t>15</w:t>
            </w:r>
          </w:p>
        </w:tc>
        <w:tc>
          <w:tcPr>
            <w:tcW w:w="908" w:type="dxa"/>
            <w:vAlign w:val="center"/>
          </w:tcPr>
          <w:p>
            <w:pPr>
              <w:spacing w:line="360" w:lineRule="exact"/>
              <w:rPr>
                <w:rFonts w:hint="eastAsia" w:ascii="宋体" w:hAnsi="宋体"/>
                <w:szCs w:val="21"/>
              </w:rPr>
            </w:pPr>
          </w:p>
        </w:tc>
        <w:tc>
          <w:tcPr>
            <w:tcW w:w="3011" w:type="dxa"/>
            <w:vAlign w:val="center"/>
          </w:tcPr>
          <w:p>
            <w:pPr>
              <w:spacing w:line="360" w:lineRule="auto"/>
              <w:jc w:val="center"/>
              <w:rPr>
                <w:rFonts w:hint="eastAsia" w:ascii="宋体" w:hAnsi="宋体"/>
                <w:szCs w:val="21"/>
              </w:rPr>
            </w:pPr>
            <w:r>
              <w:rPr>
                <w:rFonts w:hint="eastAsia" w:ascii="宋体" w:hAnsi="宋体" w:cs="宋体"/>
                <w:color w:val="000000"/>
              </w:rPr>
              <w:t>没有意见</w:t>
            </w:r>
          </w:p>
        </w:tc>
        <w:tc>
          <w:tcPr>
            <w:tcW w:w="2533" w:type="dxa"/>
            <w:vAlign w:val="center"/>
          </w:tcPr>
          <w:p>
            <w:pPr>
              <w:spacing w:line="252" w:lineRule="auto"/>
              <w:contextualSpacing/>
              <w:jc w:val="left"/>
              <w:rPr>
                <w:rFonts w:hint="eastAsia"/>
                <w:szCs w:val="21"/>
              </w:rPr>
            </w:pPr>
            <w:r>
              <w:rPr>
                <w:rFonts w:hint="eastAsia" w:ascii="宋体" w:hAnsi="宋体" w:cs="宋体"/>
                <w:sz w:val="20"/>
                <w:szCs w:val="20"/>
              </w:rPr>
              <w:t>青岛海关技术中心</w:t>
            </w:r>
          </w:p>
        </w:tc>
        <w:tc>
          <w:tcPr>
            <w:tcW w:w="717" w:type="dxa"/>
            <w:vAlign w:val="center"/>
          </w:tcPr>
          <w:p>
            <w:pPr>
              <w:spacing w:line="252" w:lineRule="auto"/>
              <w:contextualSpacing/>
              <w:jc w:val="center"/>
              <w:rPr>
                <w:rFonts w:hint="eastAsia" w:ascii="宋体" w:hAnsi="宋体"/>
                <w:szCs w:val="21"/>
              </w:rPr>
            </w:pPr>
          </w:p>
        </w:tc>
        <w:tc>
          <w:tcPr>
            <w:tcW w:w="82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59" w:type="dxa"/>
            <w:vAlign w:val="center"/>
          </w:tcPr>
          <w:p>
            <w:pPr>
              <w:spacing w:line="360" w:lineRule="exact"/>
              <w:jc w:val="center"/>
              <w:rPr>
                <w:rFonts w:hint="eastAsia" w:ascii="宋体" w:hAnsi="宋体" w:cs="宋体"/>
                <w:color w:val="000000"/>
              </w:rPr>
            </w:pPr>
            <w:r>
              <w:rPr>
                <w:rFonts w:hint="eastAsia" w:ascii="宋体" w:hAnsi="宋体" w:cs="宋体"/>
                <w:color w:val="000000"/>
              </w:rPr>
              <w:t>16</w:t>
            </w:r>
          </w:p>
        </w:tc>
        <w:tc>
          <w:tcPr>
            <w:tcW w:w="908" w:type="dxa"/>
            <w:vAlign w:val="center"/>
          </w:tcPr>
          <w:p>
            <w:pPr>
              <w:spacing w:line="360" w:lineRule="exact"/>
              <w:rPr>
                <w:rFonts w:hint="eastAsia" w:ascii="宋体" w:hAnsi="宋体"/>
                <w:szCs w:val="21"/>
              </w:rPr>
            </w:pPr>
          </w:p>
        </w:tc>
        <w:tc>
          <w:tcPr>
            <w:tcW w:w="3011" w:type="dxa"/>
            <w:vAlign w:val="center"/>
          </w:tcPr>
          <w:p>
            <w:pPr>
              <w:spacing w:line="360" w:lineRule="exact"/>
              <w:jc w:val="center"/>
              <w:rPr>
                <w:rFonts w:ascii="宋体" w:hAnsi="宋体"/>
                <w:szCs w:val="21"/>
              </w:rPr>
            </w:pPr>
            <w:r>
              <w:rPr>
                <w:rFonts w:hint="eastAsia" w:ascii="宋体" w:hAnsi="宋体" w:cs="宋体"/>
                <w:color w:val="000000"/>
              </w:rPr>
              <w:t>没有意见</w:t>
            </w:r>
          </w:p>
        </w:tc>
        <w:tc>
          <w:tcPr>
            <w:tcW w:w="2533" w:type="dxa"/>
            <w:vAlign w:val="center"/>
          </w:tcPr>
          <w:p>
            <w:pPr>
              <w:spacing w:line="360" w:lineRule="exact"/>
              <w:jc w:val="center"/>
              <w:rPr>
                <w:szCs w:val="21"/>
              </w:rPr>
            </w:pPr>
            <w:r>
              <w:rPr>
                <w:rFonts w:hint="eastAsia" w:ascii="宋体" w:hAnsi="宋体" w:cs="宋体"/>
                <w:kern w:val="0"/>
                <w:szCs w:val="21"/>
              </w:rPr>
              <w:t>中核建中核燃料元件有限公司</w:t>
            </w:r>
          </w:p>
        </w:tc>
        <w:tc>
          <w:tcPr>
            <w:tcW w:w="717" w:type="dxa"/>
            <w:vAlign w:val="center"/>
          </w:tcPr>
          <w:p>
            <w:pPr>
              <w:spacing w:line="252" w:lineRule="auto"/>
              <w:contextualSpacing/>
              <w:jc w:val="center"/>
              <w:rPr>
                <w:rFonts w:ascii="宋体" w:hAnsi="宋体"/>
                <w:szCs w:val="21"/>
              </w:rPr>
            </w:pPr>
          </w:p>
        </w:tc>
        <w:tc>
          <w:tcPr>
            <w:tcW w:w="82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59" w:type="dxa"/>
            <w:vAlign w:val="center"/>
          </w:tcPr>
          <w:p>
            <w:pPr>
              <w:spacing w:line="360" w:lineRule="exact"/>
              <w:jc w:val="center"/>
              <w:rPr>
                <w:rFonts w:hint="eastAsia" w:ascii="宋体" w:hAnsi="宋体" w:cs="宋体"/>
                <w:color w:val="000000"/>
              </w:rPr>
            </w:pPr>
            <w:r>
              <w:rPr>
                <w:rFonts w:hint="eastAsia" w:ascii="宋体" w:hAnsi="宋体" w:cs="宋体"/>
                <w:color w:val="000000"/>
              </w:rPr>
              <w:t>17</w:t>
            </w:r>
          </w:p>
        </w:tc>
        <w:tc>
          <w:tcPr>
            <w:tcW w:w="908" w:type="dxa"/>
            <w:vAlign w:val="center"/>
          </w:tcPr>
          <w:p>
            <w:pPr>
              <w:spacing w:line="276" w:lineRule="auto"/>
              <w:contextualSpacing/>
              <w:rPr>
                <w:rFonts w:hint="eastAsia"/>
                <w:color w:val="000000"/>
                <w:szCs w:val="21"/>
              </w:rPr>
            </w:pPr>
          </w:p>
        </w:tc>
        <w:tc>
          <w:tcPr>
            <w:tcW w:w="3011" w:type="dxa"/>
            <w:vAlign w:val="center"/>
          </w:tcPr>
          <w:p>
            <w:pPr>
              <w:spacing w:line="276" w:lineRule="auto"/>
              <w:contextualSpacing/>
              <w:jc w:val="center"/>
              <w:rPr>
                <w:color w:val="000000"/>
                <w:szCs w:val="21"/>
              </w:rPr>
            </w:pPr>
            <w:r>
              <w:rPr>
                <w:rFonts w:hint="eastAsia"/>
                <w:szCs w:val="21"/>
              </w:rPr>
              <w:t>没有意见</w:t>
            </w:r>
          </w:p>
        </w:tc>
        <w:tc>
          <w:tcPr>
            <w:tcW w:w="2533" w:type="dxa"/>
            <w:vAlign w:val="center"/>
          </w:tcPr>
          <w:p>
            <w:pPr>
              <w:spacing w:line="252" w:lineRule="auto"/>
              <w:contextualSpacing/>
              <w:jc w:val="left"/>
              <w:rPr>
                <w:color w:val="000000"/>
                <w:szCs w:val="21"/>
              </w:rPr>
            </w:pPr>
            <w:r>
              <w:rPr>
                <w:rFonts w:hint="eastAsia" w:ascii="宋体" w:hAnsi="宋体" w:cs="宋体"/>
                <w:sz w:val="20"/>
                <w:szCs w:val="20"/>
              </w:rPr>
              <w:t>宁夏大学测试分析中心</w:t>
            </w:r>
          </w:p>
        </w:tc>
        <w:tc>
          <w:tcPr>
            <w:tcW w:w="717" w:type="dxa"/>
            <w:vAlign w:val="center"/>
          </w:tcPr>
          <w:p>
            <w:pPr>
              <w:spacing w:line="252" w:lineRule="auto"/>
              <w:contextualSpacing/>
              <w:jc w:val="center"/>
              <w:rPr>
                <w:rFonts w:hint="eastAsia" w:ascii="宋体" w:hAnsi="宋体"/>
                <w:color w:val="000000"/>
                <w:szCs w:val="21"/>
              </w:rPr>
            </w:pPr>
          </w:p>
        </w:tc>
        <w:tc>
          <w:tcPr>
            <w:tcW w:w="82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59" w:type="dxa"/>
            <w:vAlign w:val="center"/>
          </w:tcPr>
          <w:p>
            <w:pPr>
              <w:spacing w:line="360" w:lineRule="exact"/>
              <w:jc w:val="center"/>
              <w:rPr>
                <w:rFonts w:hint="eastAsia" w:ascii="宋体" w:hAnsi="宋体" w:cs="宋体"/>
                <w:color w:val="000000"/>
              </w:rPr>
            </w:pPr>
            <w:r>
              <w:rPr>
                <w:rFonts w:hint="eastAsia" w:ascii="宋体" w:hAnsi="宋体" w:cs="宋体"/>
                <w:color w:val="000000"/>
              </w:rPr>
              <w:t>18</w:t>
            </w:r>
          </w:p>
        </w:tc>
        <w:tc>
          <w:tcPr>
            <w:tcW w:w="908" w:type="dxa"/>
            <w:vAlign w:val="center"/>
          </w:tcPr>
          <w:p>
            <w:pPr>
              <w:spacing w:line="276" w:lineRule="auto"/>
              <w:contextualSpacing/>
              <w:rPr>
                <w:rFonts w:hint="eastAsia"/>
                <w:color w:val="000000"/>
                <w:szCs w:val="21"/>
                <w:highlight w:val="yellow"/>
              </w:rPr>
            </w:pPr>
          </w:p>
        </w:tc>
        <w:tc>
          <w:tcPr>
            <w:tcW w:w="3011" w:type="dxa"/>
            <w:vAlign w:val="center"/>
          </w:tcPr>
          <w:p>
            <w:pPr>
              <w:spacing w:line="360" w:lineRule="auto"/>
              <w:jc w:val="center"/>
              <w:rPr>
                <w:color w:val="000000"/>
                <w:sz w:val="18"/>
                <w:szCs w:val="18"/>
                <w:highlight w:val="yellow"/>
              </w:rPr>
            </w:pPr>
            <w:r>
              <w:rPr>
                <w:rFonts w:hint="eastAsia" w:ascii="宋体" w:hAnsi="宋体" w:cs="宋体"/>
                <w:color w:val="000000"/>
              </w:rPr>
              <w:t>没有意见</w:t>
            </w:r>
          </w:p>
        </w:tc>
        <w:tc>
          <w:tcPr>
            <w:tcW w:w="2533" w:type="dxa"/>
            <w:vAlign w:val="center"/>
          </w:tcPr>
          <w:p>
            <w:pPr>
              <w:spacing w:line="252" w:lineRule="auto"/>
              <w:contextualSpacing/>
              <w:jc w:val="left"/>
              <w:rPr>
                <w:color w:val="000000"/>
                <w:szCs w:val="21"/>
              </w:rPr>
            </w:pPr>
            <w:r>
              <w:rPr>
                <w:rFonts w:hint="eastAsia" w:ascii="宋体" w:hAnsi="宋体"/>
                <w:color w:val="000000"/>
                <w:sz w:val="18"/>
                <w:szCs w:val="20"/>
              </w:rPr>
              <w:t>国合通用测试评价认证股份公司</w:t>
            </w:r>
          </w:p>
        </w:tc>
        <w:tc>
          <w:tcPr>
            <w:tcW w:w="717" w:type="dxa"/>
            <w:vAlign w:val="center"/>
          </w:tcPr>
          <w:p>
            <w:pPr>
              <w:spacing w:line="252" w:lineRule="auto"/>
              <w:contextualSpacing/>
              <w:jc w:val="center"/>
              <w:rPr>
                <w:rFonts w:hint="eastAsia" w:ascii="宋体" w:hAnsi="宋体"/>
                <w:color w:val="000000"/>
                <w:szCs w:val="21"/>
              </w:rPr>
            </w:pPr>
          </w:p>
        </w:tc>
        <w:tc>
          <w:tcPr>
            <w:tcW w:w="825" w:type="dxa"/>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59" w:type="dxa"/>
            <w:vAlign w:val="center"/>
          </w:tcPr>
          <w:p>
            <w:pPr>
              <w:spacing w:line="360" w:lineRule="exact"/>
              <w:jc w:val="center"/>
              <w:rPr>
                <w:rFonts w:hint="eastAsia" w:ascii="宋体" w:hAnsi="宋体" w:cs="宋体"/>
                <w:color w:val="000000"/>
              </w:rPr>
            </w:pPr>
            <w:r>
              <w:rPr>
                <w:rFonts w:hint="eastAsia" w:ascii="宋体" w:hAnsi="宋体" w:cs="宋体"/>
                <w:color w:val="000000"/>
              </w:rPr>
              <w:t>19</w:t>
            </w:r>
          </w:p>
        </w:tc>
        <w:tc>
          <w:tcPr>
            <w:tcW w:w="908" w:type="dxa"/>
            <w:vAlign w:val="center"/>
          </w:tcPr>
          <w:p>
            <w:pPr>
              <w:spacing w:line="276" w:lineRule="auto"/>
              <w:contextualSpacing/>
              <w:rPr>
                <w:rFonts w:hint="eastAsia"/>
                <w:szCs w:val="21"/>
              </w:rPr>
            </w:pPr>
          </w:p>
        </w:tc>
        <w:tc>
          <w:tcPr>
            <w:tcW w:w="3011" w:type="dxa"/>
            <w:vAlign w:val="center"/>
          </w:tcPr>
          <w:p>
            <w:pPr>
              <w:spacing w:line="276" w:lineRule="auto"/>
              <w:contextualSpacing/>
              <w:jc w:val="center"/>
              <w:rPr>
                <w:szCs w:val="21"/>
              </w:rPr>
            </w:pPr>
            <w:r>
              <w:rPr>
                <w:rFonts w:hint="eastAsia" w:ascii="宋体" w:hAnsi="宋体" w:cs="宋体"/>
                <w:color w:val="000000"/>
              </w:rPr>
              <w:t>没有意见</w:t>
            </w:r>
            <w:bookmarkStart w:id="3" w:name="_GoBack"/>
            <w:bookmarkEnd w:id="3"/>
          </w:p>
        </w:tc>
        <w:tc>
          <w:tcPr>
            <w:tcW w:w="2533" w:type="dxa"/>
            <w:vAlign w:val="center"/>
          </w:tcPr>
          <w:p>
            <w:pPr>
              <w:spacing w:line="252" w:lineRule="auto"/>
              <w:contextualSpacing/>
              <w:jc w:val="left"/>
              <w:rPr>
                <w:szCs w:val="21"/>
              </w:rPr>
            </w:pPr>
            <w:r>
              <w:rPr>
                <w:rFonts w:hint="eastAsia" w:ascii="宋体" w:hAnsi="宋体" w:cs="宋体"/>
                <w:kern w:val="0"/>
                <w:szCs w:val="21"/>
              </w:rPr>
              <w:t>中核北方核燃料元件有限公司</w:t>
            </w:r>
          </w:p>
        </w:tc>
        <w:tc>
          <w:tcPr>
            <w:tcW w:w="717" w:type="dxa"/>
            <w:vAlign w:val="center"/>
          </w:tcPr>
          <w:p>
            <w:pPr>
              <w:spacing w:line="252" w:lineRule="auto"/>
              <w:contextualSpacing/>
              <w:jc w:val="center"/>
            </w:pPr>
          </w:p>
        </w:tc>
        <w:tc>
          <w:tcPr>
            <w:tcW w:w="825" w:type="dxa"/>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59" w:type="dxa"/>
            <w:vAlign w:val="center"/>
          </w:tcPr>
          <w:p>
            <w:pPr>
              <w:spacing w:line="360" w:lineRule="exact"/>
              <w:jc w:val="center"/>
              <w:rPr>
                <w:rFonts w:hint="eastAsia" w:ascii="宋体" w:hAnsi="宋体" w:cs="宋体"/>
                <w:color w:val="000000"/>
              </w:rPr>
            </w:pPr>
            <w:r>
              <w:rPr>
                <w:rFonts w:hint="eastAsia" w:ascii="宋体" w:hAnsi="宋体" w:cs="宋体"/>
                <w:color w:val="000000"/>
              </w:rPr>
              <w:t>20</w:t>
            </w:r>
          </w:p>
        </w:tc>
        <w:tc>
          <w:tcPr>
            <w:tcW w:w="908" w:type="dxa"/>
            <w:vAlign w:val="center"/>
          </w:tcPr>
          <w:p>
            <w:pPr>
              <w:spacing w:line="276" w:lineRule="auto"/>
              <w:contextualSpacing/>
              <w:rPr>
                <w:rFonts w:hint="eastAsia"/>
                <w:szCs w:val="21"/>
              </w:rPr>
            </w:pPr>
          </w:p>
        </w:tc>
        <w:tc>
          <w:tcPr>
            <w:tcW w:w="3011" w:type="dxa"/>
            <w:vAlign w:val="center"/>
          </w:tcPr>
          <w:p>
            <w:pPr>
              <w:spacing w:line="360" w:lineRule="auto"/>
              <w:jc w:val="center"/>
              <w:rPr>
                <w:rFonts w:hint="eastAsia" w:ascii="宋体" w:hAnsi="宋体" w:cs="宋体"/>
                <w:color w:val="000000"/>
                <w:sz w:val="13"/>
                <w:szCs w:val="13"/>
              </w:rPr>
            </w:pPr>
            <w:r>
              <w:rPr>
                <w:rFonts w:hint="eastAsia" w:ascii="宋体" w:hAnsi="宋体" w:cs="宋体"/>
                <w:color w:val="000000"/>
              </w:rPr>
              <w:t>没有意见</w:t>
            </w:r>
          </w:p>
        </w:tc>
        <w:tc>
          <w:tcPr>
            <w:tcW w:w="2533" w:type="dxa"/>
            <w:vAlign w:val="center"/>
          </w:tcPr>
          <w:p>
            <w:pPr>
              <w:spacing w:line="252" w:lineRule="auto"/>
              <w:contextualSpacing/>
              <w:jc w:val="left"/>
              <w:rPr>
                <w:rFonts w:hint="eastAsia" w:ascii="宋体" w:hAnsi="宋体" w:cs="宋体"/>
                <w:sz w:val="20"/>
                <w:szCs w:val="20"/>
              </w:rPr>
            </w:pPr>
            <w:r>
              <w:rPr>
                <w:rFonts w:hint="eastAsia" w:ascii="宋体" w:hAnsi="宋体" w:cs="宋体"/>
                <w:kern w:val="0"/>
                <w:szCs w:val="21"/>
              </w:rPr>
              <w:t>金川集团股份有限公司</w:t>
            </w:r>
          </w:p>
        </w:tc>
        <w:tc>
          <w:tcPr>
            <w:tcW w:w="717" w:type="dxa"/>
            <w:vAlign w:val="center"/>
          </w:tcPr>
          <w:p>
            <w:pPr>
              <w:spacing w:line="252" w:lineRule="auto"/>
              <w:contextualSpacing/>
              <w:jc w:val="center"/>
              <w:rPr>
                <w:rFonts w:hint="eastAsia" w:ascii="宋体" w:hAnsi="宋体" w:cs="宋体"/>
                <w:sz w:val="20"/>
                <w:szCs w:val="20"/>
              </w:rPr>
            </w:pPr>
          </w:p>
        </w:tc>
        <w:tc>
          <w:tcPr>
            <w:tcW w:w="825" w:type="dxa"/>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59" w:type="dxa"/>
            <w:vAlign w:val="center"/>
          </w:tcPr>
          <w:p>
            <w:pPr>
              <w:spacing w:line="360" w:lineRule="exact"/>
              <w:jc w:val="center"/>
              <w:rPr>
                <w:rFonts w:hint="eastAsia" w:ascii="宋体" w:hAnsi="宋体" w:cs="宋体"/>
                <w:color w:val="000000"/>
              </w:rPr>
            </w:pPr>
            <w:r>
              <w:rPr>
                <w:rFonts w:hint="eastAsia" w:ascii="宋体" w:hAnsi="宋体" w:cs="宋体"/>
                <w:color w:val="000000"/>
              </w:rPr>
              <w:t>21</w:t>
            </w:r>
          </w:p>
        </w:tc>
        <w:tc>
          <w:tcPr>
            <w:tcW w:w="908" w:type="dxa"/>
            <w:vAlign w:val="center"/>
          </w:tcPr>
          <w:p>
            <w:pPr>
              <w:spacing w:line="276" w:lineRule="auto"/>
              <w:contextualSpacing/>
              <w:rPr>
                <w:rFonts w:hint="eastAsia"/>
                <w:szCs w:val="21"/>
              </w:rPr>
            </w:pPr>
          </w:p>
        </w:tc>
        <w:tc>
          <w:tcPr>
            <w:tcW w:w="3011" w:type="dxa"/>
            <w:vAlign w:val="center"/>
          </w:tcPr>
          <w:p>
            <w:pPr>
              <w:spacing w:line="360" w:lineRule="exact"/>
              <w:jc w:val="center"/>
              <w:rPr>
                <w:rFonts w:hint="eastAsia" w:ascii="宋体" w:hAnsi="宋体" w:cs="宋体"/>
                <w:color w:val="000000"/>
                <w:sz w:val="13"/>
                <w:szCs w:val="13"/>
              </w:rPr>
            </w:pPr>
            <w:r>
              <w:rPr>
                <w:rFonts w:hint="eastAsia" w:ascii="宋体" w:hAnsi="宋体" w:cs="宋体"/>
                <w:color w:val="000000"/>
              </w:rPr>
              <w:t>没有意见</w:t>
            </w:r>
          </w:p>
        </w:tc>
        <w:tc>
          <w:tcPr>
            <w:tcW w:w="2533" w:type="dxa"/>
            <w:vAlign w:val="center"/>
          </w:tcPr>
          <w:p>
            <w:pPr>
              <w:spacing w:line="252" w:lineRule="auto"/>
              <w:contextualSpacing/>
              <w:jc w:val="left"/>
              <w:rPr>
                <w:rFonts w:hint="eastAsia" w:ascii="宋体" w:hAnsi="宋体" w:cs="宋体"/>
                <w:sz w:val="20"/>
                <w:szCs w:val="20"/>
              </w:rPr>
            </w:pPr>
            <w:r>
              <w:rPr>
                <w:rFonts w:hint="eastAsia" w:ascii="宋体" w:hAnsi="宋体"/>
              </w:rPr>
              <w:t>广西壮族自治区分析测试研究中心</w:t>
            </w:r>
          </w:p>
        </w:tc>
        <w:tc>
          <w:tcPr>
            <w:tcW w:w="717" w:type="dxa"/>
            <w:vAlign w:val="center"/>
          </w:tcPr>
          <w:p>
            <w:pPr>
              <w:spacing w:line="252" w:lineRule="auto"/>
              <w:contextualSpacing/>
              <w:jc w:val="center"/>
              <w:rPr>
                <w:rFonts w:hint="eastAsia" w:ascii="宋体" w:hAnsi="宋体" w:cs="宋体"/>
                <w:sz w:val="20"/>
                <w:szCs w:val="20"/>
              </w:rPr>
            </w:pPr>
          </w:p>
        </w:tc>
        <w:tc>
          <w:tcPr>
            <w:tcW w:w="825" w:type="dxa"/>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rPr>
            </w:pPr>
            <w:r>
              <w:rPr>
                <w:rFonts w:hint="eastAsia" w:ascii="宋体" w:hAnsi="宋体" w:cs="宋体"/>
                <w:color w:val="000000"/>
              </w:rPr>
              <w:t>22</w:t>
            </w:r>
          </w:p>
        </w:tc>
        <w:tc>
          <w:tcPr>
            <w:tcW w:w="908" w:type="dxa"/>
            <w:tcBorders>
              <w:top w:val="single" w:color="auto" w:sz="4" w:space="0"/>
              <w:left w:val="single" w:color="auto" w:sz="4" w:space="0"/>
              <w:bottom w:val="single" w:color="auto" w:sz="4" w:space="0"/>
              <w:right w:val="single" w:color="auto" w:sz="4" w:space="0"/>
            </w:tcBorders>
            <w:vAlign w:val="center"/>
          </w:tcPr>
          <w:p>
            <w:pPr>
              <w:spacing w:line="276" w:lineRule="auto"/>
              <w:contextualSpacing/>
              <w:rPr>
                <w:rFonts w:hint="eastAsia"/>
                <w:szCs w:val="21"/>
              </w:rPr>
            </w:pPr>
          </w:p>
        </w:tc>
        <w:tc>
          <w:tcPr>
            <w:tcW w:w="3011" w:type="dxa"/>
            <w:tcBorders>
              <w:top w:val="single" w:color="auto" w:sz="4" w:space="0"/>
              <w:left w:val="single" w:color="auto" w:sz="4" w:space="0"/>
              <w:bottom w:val="single" w:color="auto" w:sz="4" w:space="0"/>
              <w:right w:val="single" w:color="auto" w:sz="4" w:space="0"/>
            </w:tcBorders>
            <w:vAlign w:val="center"/>
          </w:tcPr>
          <w:p>
            <w:pPr>
              <w:spacing w:line="276" w:lineRule="auto"/>
              <w:contextualSpacing/>
              <w:jc w:val="center"/>
              <w:rPr>
                <w:rFonts w:hint="eastAsia" w:ascii="宋体" w:hAnsi="宋体" w:cs="宋体"/>
                <w:color w:val="000000"/>
                <w:sz w:val="13"/>
                <w:szCs w:val="13"/>
              </w:rPr>
            </w:pPr>
            <w:r>
              <w:rPr>
                <w:rFonts w:hint="eastAsia"/>
                <w:szCs w:val="21"/>
              </w:rPr>
              <w:t>没有意见</w:t>
            </w:r>
          </w:p>
        </w:tc>
        <w:tc>
          <w:tcPr>
            <w:tcW w:w="2533" w:type="dxa"/>
            <w:tcBorders>
              <w:top w:val="single" w:color="auto" w:sz="4" w:space="0"/>
              <w:left w:val="single" w:color="auto" w:sz="4" w:space="0"/>
              <w:bottom w:val="single" w:color="auto" w:sz="4" w:space="0"/>
              <w:right w:val="single" w:color="auto" w:sz="4" w:space="0"/>
            </w:tcBorders>
            <w:vAlign w:val="center"/>
          </w:tcPr>
          <w:p>
            <w:pPr>
              <w:spacing w:line="252" w:lineRule="auto"/>
              <w:contextualSpacing/>
              <w:jc w:val="left"/>
              <w:rPr>
                <w:rFonts w:hint="eastAsia" w:ascii="宋体" w:hAnsi="宋体" w:cs="宋体"/>
                <w:sz w:val="20"/>
                <w:szCs w:val="20"/>
              </w:rPr>
            </w:pPr>
            <w:r>
              <w:rPr>
                <w:rFonts w:hint="eastAsia" w:ascii="宋体" w:hAnsi="宋体" w:cs="宋体"/>
                <w:sz w:val="20"/>
                <w:szCs w:val="20"/>
              </w:rPr>
              <w:t>西部新锆核材料科技有限公司</w:t>
            </w:r>
          </w:p>
        </w:tc>
        <w:tc>
          <w:tcPr>
            <w:tcW w:w="717" w:type="dxa"/>
            <w:tcBorders>
              <w:top w:val="single" w:color="auto" w:sz="4" w:space="0"/>
              <w:left w:val="single" w:color="auto" w:sz="4" w:space="0"/>
              <w:bottom w:val="single" w:color="auto" w:sz="4" w:space="0"/>
              <w:right w:val="single" w:color="auto" w:sz="4" w:space="0"/>
            </w:tcBorders>
            <w:vAlign w:val="center"/>
          </w:tcPr>
          <w:p>
            <w:pPr>
              <w:spacing w:line="252" w:lineRule="auto"/>
              <w:contextualSpacing/>
              <w:jc w:val="center"/>
              <w:rPr>
                <w:rFonts w:hint="eastAsia" w:ascii="宋体" w:hAnsi="宋体" w:cs="宋体"/>
                <w:sz w:val="20"/>
                <w:szCs w:val="20"/>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rPr>
            </w:pPr>
            <w:r>
              <w:rPr>
                <w:rFonts w:hint="eastAsia" w:ascii="宋体" w:hAnsi="宋体" w:cs="宋体"/>
                <w:color w:val="000000"/>
              </w:rPr>
              <w:t>23</w:t>
            </w:r>
          </w:p>
        </w:tc>
        <w:tc>
          <w:tcPr>
            <w:tcW w:w="908" w:type="dxa"/>
            <w:tcBorders>
              <w:top w:val="single" w:color="auto" w:sz="4" w:space="0"/>
              <w:left w:val="single" w:color="auto" w:sz="4" w:space="0"/>
              <w:bottom w:val="single" w:color="auto" w:sz="4" w:space="0"/>
              <w:right w:val="single" w:color="auto" w:sz="4" w:space="0"/>
            </w:tcBorders>
            <w:vAlign w:val="center"/>
          </w:tcPr>
          <w:p>
            <w:pPr>
              <w:spacing w:line="276" w:lineRule="auto"/>
              <w:contextualSpacing/>
              <w:rPr>
                <w:rFonts w:hint="eastAsia"/>
                <w:szCs w:val="21"/>
              </w:rPr>
            </w:pPr>
          </w:p>
        </w:tc>
        <w:tc>
          <w:tcPr>
            <w:tcW w:w="3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13"/>
                <w:szCs w:val="13"/>
              </w:rPr>
            </w:pPr>
            <w:r>
              <w:rPr>
                <w:rFonts w:hint="eastAsia" w:ascii="宋体" w:hAnsi="宋体" w:cs="宋体"/>
                <w:color w:val="000000"/>
              </w:rPr>
              <w:t>没有意见</w:t>
            </w:r>
          </w:p>
        </w:tc>
        <w:tc>
          <w:tcPr>
            <w:tcW w:w="2533" w:type="dxa"/>
            <w:tcBorders>
              <w:top w:val="single" w:color="auto" w:sz="4" w:space="0"/>
              <w:left w:val="single" w:color="auto" w:sz="4" w:space="0"/>
              <w:bottom w:val="single" w:color="auto" w:sz="4" w:space="0"/>
              <w:right w:val="single" w:color="auto" w:sz="4" w:space="0"/>
            </w:tcBorders>
            <w:vAlign w:val="center"/>
          </w:tcPr>
          <w:p>
            <w:pPr>
              <w:spacing w:line="252" w:lineRule="auto"/>
              <w:contextualSpacing/>
              <w:jc w:val="left"/>
              <w:rPr>
                <w:rFonts w:hint="eastAsia" w:ascii="宋体" w:hAnsi="宋体" w:cs="宋体"/>
                <w:sz w:val="20"/>
                <w:szCs w:val="20"/>
              </w:rPr>
            </w:pPr>
            <w:r>
              <w:rPr>
                <w:rFonts w:hint="eastAsia" w:ascii="宋体" w:hAnsi="宋体"/>
              </w:rPr>
              <w:t>新疆有色金属研究所</w:t>
            </w:r>
          </w:p>
        </w:tc>
        <w:tc>
          <w:tcPr>
            <w:tcW w:w="717" w:type="dxa"/>
            <w:tcBorders>
              <w:top w:val="single" w:color="auto" w:sz="4" w:space="0"/>
              <w:left w:val="single" w:color="auto" w:sz="4" w:space="0"/>
              <w:bottom w:val="single" w:color="auto" w:sz="4" w:space="0"/>
              <w:right w:val="single" w:color="auto" w:sz="4" w:space="0"/>
            </w:tcBorders>
            <w:vAlign w:val="center"/>
          </w:tcPr>
          <w:p>
            <w:pPr>
              <w:spacing w:line="252" w:lineRule="auto"/>
              <w:contextualSpacing/>
              <w:jc w:val="center"/>
              <w:rPr>
                <w:rFonts w:hint="eastAsia" w:ascii="宋体" w:hAnsi="宋体" w:cs="宋体"/>
                <w:sz w:val="20"/>
                <w:szCs w:val="20"/>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6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rPr>
            </w:pPr>
            <w:r>
              <w:rPr>
                <w:rFonts w:hint="eastAsia" w:ascii="宋体" w:hAnsi="宋体" w:cs="宋体"/>
                <w:color w:val="000000"/>
              </w:rPr>
              <w:t>24</w:t>
            </w:r>
          </w:p>
        </w:tc>
        <w:tc>
          <w:tcPr>
            <w:tcW w:w="908" w:type="dxa"/>
            <w:tcBorders>
              <w:top w:val="single" w:color="auto" w:sz="4" w:space="0"/>
              <w:left w:val="single" w:color="auto" w:sz="4" w:space="0"/>
              <w:bottom w:val="single" w:color="auto" w:sz="4" w:space="0"/>
              <w:right w:val="single" w:color="auto" w:sz="4" w:space="0"/>
            </w:tcBorders>
            <w:vAlign w:val="center"/>
          </w:tcPr>
          <w:p>
            <w:pPr>
              <w:spacing w:line="276" w:lineRule="auto"/>
              <w:contextualSpacing/>
              <w:rPr>
                <w:rFonts w:hint="eastAsia"/>
                <w:szCs w:val="21"/>
              </w:rPr>
            </w:pPr>
          </w:p>
        </w:tc>
        <w:tc>
          <w:tcPr>
            <w:tcW w:w="3011" w:type="dxa"/>
            <w:tcBorders>
              <w:top w:val="single" w:color="auto" w:sz="4" w:space="0"/>
              <w:left w:val="single" w:color="auto" w:sz="4" w:space="0"/>
              <w:bottom w:val="single" w:color="auto" w:sz="4" w:space="0"/>
              <w:right w:val="single" w:color="auto" w:sz="4" w:space="0"/>
            </w:tcBorders>
            <w:vAlign w:val="center"/>
          </w:tcPr>
          <w:p>
            <w:pPr>
              <w:spacing w:line="276" w:lineRule="auto"/>
              <w:contextualSpacing/>
              <w:jc w:val="center"/>
              <w:rPr>
                <w:rFonts w:hint="eastAsia" w:ascii="宋体" w:hAnsi="宋体" w:cs="宋体"/>
                <w:color w:val="000000"/>
                <w:sz w:val="13"/>
                <w:szCs w:val="13"/>
              </w:rPr>
            </w:pPr>
            <w:r>
              <w:rPr>
                <w:rFonts w:hint="eastAsia" w:ascii="宋体" w:hAnsi="宋体" w:cs="宋体"/>
                <w:color w:val="000000"/>
              </w:rPr>
              <w:t>没有意见</w:t>
            </w:r>
          </w:p>
        </w:tc>
        <w:tc>
          <w:tcPr>
            <w:tcW w:w="2533" w:type="dxa"/>
            <w:tcBorders>
              <w:top w:val="single" w:color="auto" w:sz="4" w:space="0"/>
              <w:left w:val="single" w:color="auto" w:sz="4" w:space="0"/>
              <w:bottom w:val="single" w:color="auto" w:sz="4" w:space="0"/>
              <w:right w:val="single" w:color="auto" w:sz="4" w:space="0"/>
            </w:tcBorders>
            <w:vAlign w:val="center"/>
          </w:tcPr>
          <w:p>
            <w:pPr>
              <w:spacing w:line="252" w:lineRule="auto"/>
              <w:contextualSpacing/>
              <w:jc w:val="left"/>
              <w:rPr>
                <w:rFonts w:hint="eastAsia" w:ascii="宋体" w:hAnsi="宋体" w:cs="宋体"/>
                <w:sz w:val="20"/>
                <w:szCs w:val="20"/>
              </w:rPr>
            </w:pPr>
            <w:r>
              <w:rPr>
                <w:rFonts w:hint="eastAsia" w:ascii="宋体" w:hAnsi="宋体"/>
              </w:rPr>
              <w:t>中国有色桂林矿产地质研究院有限公司测</w:t>
            </w:r>
          </w:p>
        </w:tc>
        <w:tc>
          <w:tcPr>
            <w:tcW w:w="717" w:type="dxa"/>
            <w:tcBorders>
              <w:top w:val="single" w:color="auto" w:sz="4" w:space="0"/>
              <w:left w:val="single" w:color="auto" w:sz="4" w:space="0"/>
              <w:bottom w:val="single" w:color="auto" w:sz="4" w:space="0"/>
              <w:right w:val="single" w:color="auto" w:sz="4" w:space="0"/>
            </w:tcBorders>
            <w:vAlign w:val="center"/>
          </w:tcPr>
          <w:p>
            <w:pPr>
              <w:spacing w:line="252" w:lineRule="auto"/>
              <w:contextualSpacing/>
              <w:jc w:val="center"/>
              <w:rPr>
                <w:rFonts w:hint="eastAsia" w:ascii="宋体" w:hAnsi="宋体" w:cs="宋体"/>
                <w:sz w:val="20"/>
                <w:szCs w:val="20"/>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rPr>
            </w:pPr>
          </w:p>
        </w:tc>
      </w:tr>
    </w:tbl>
    <w:p>
      <w:r>
        <w:rPr>
          <w:rFonts w:hint="eastAsia"/>
        </w:rPr>
        <w:t>说明（1）发送</w:t>
      </w:r>
      <w:r>
        <w:rPr>
          <w:rFonts w:hint="eastAsia" w:ascii="宋体" w:hAnsi="宋体"/>
        </w:rPr>
        <w:t>《征求意见稿》的单位数：24个；</w:t>
      </w:r>
    </w:p>
    <w:p>
      <w:r>
        <w:rPr>
          <w:rFonts w:hint="eastAsia"/>
        </w:rPr>
        <w:t xml:space="preserve">    （2）收到</w:t>
      </w:r>
      <w:r>
        <w:rPr>
          <w:rFonts w:hint="eastAsia" w:ascii="宋体" w:hAnsi="宋体"/>
        </w:rPr>
        <w:t>《征求意见稿》后，回函的单位数：24个；</w:t>
      </w:r>
    </w:p>
    <w:p>
      <w:pPr>
        <w:ind w:firstLine="435"/>
        <w:rPr>
          <w:rFonts w:ascii="宋体" w:hAnsi="宋体"/>
        </w:rPr>
      </w:pPr>
      <w:r>
        <w:rPr>
          <w:rFonts w:hint="eastAsia"/>
        </w:rPr>
        <w:t>（3）收到</w:t>
      </w:r>
      <w:r>
        <w:rPr>
          <w:rFonts w:hint="eastAsia" w:ascii="宋体" w:hAnsi="宋体"/>
        </w:rPr>
        <w:t>《征求意见稿》后，回函并有建议或意见的单位数：</w:t>
      </w:r>
      <w:r>
        <w:rPr>
          <w:rFonts w:hint="eastAsia" w:ascii="宋体" w:hAnsi="宋体"/>
          <w:lang w:val="en-US" w:eastAsia="zh-CN"/>
        </w:rPr>
        <w:t>7</w:t>
      </w:r>
      <w:r>
        <w:rPr>
          <w:rFonts w:hint="eastAsia" w:ascii="宋体" w:hAnsi="宋体"/>
        </w:rPr>
        <w:t>个；</w:t>
      </w:r>
    </w:p>
    <w:p>
      <w:r>
        <w:rPr>
          <w:rFonts w:hint="eastAsia"/>
        </w:rPr>
        <w:t xml:space="preserve">    （4）没有</w:t>
      </w:r>
      <w:r>
        <w:rPr>
          <w:rFonts w:hint="eastAsia" w:ascii="宋体" w:hAnsi="宋体"/>
        </w:rPr>
        <w:t>回函的单位数：0个。</w:t>
      </w:r>
      <w:bookmarkEnd w:id="2"/>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27282981">
    <w:nsid w:val="6CEA2025"/>
    <w:multiLevelType w:val="multilevel"/>
    <w:tmpl w:val="6CEA2025"/>
    <w:lvl w:ilvl="0" w:tentative="1">
      <w:start w:val="1"/>
      <w:numFmt w:val="none"/>
      <w:suff w:val="nothing"/>
      <w:lvlText w:val="%1"/>
      <w:lvlJc w:val="left"/>
      <w:pPr>
        <w:ind w:left="0" w:firstLine="0"/>
      </w:pPr>
      <w:rPr>
        <w:rFonts w:hint="default" w:ascii="Times New Roman" w:hAnsi="Times New Roman"/>
        <w:b/>
        <w:i w:val="0"/>
        <w:sz w:val="21"/>
      </w:rPr>
    </w:lvl>
    <w:lvl w:ilvl="1" w:tentative="1">
      <w:start w:val="1"/>
      <w:numFmt w:val="decimal"/>
      <w:pStyle w:val="9"/>
      <w:suff w:val="nothing"/>
      <w:lvlText w:val="%1%2　"/>
      <w:lvlJc w:val="left"/>
      <w:pPr>
        <w:ind w:left="0" w:firstLine="0"/>
      </w:pPr>
      <w:rPr>
        <w:rFonts w:hint="eastAsia" w:ascii="黑体" w:hAnsi="Times New Roman" w:eastAsia="黑体"/>
        <w:b w:val="0"/>
        <w:i w:val="0"/>
        <w:sz w:val="21"/>
      </w:rPr>
    </w:lvl>
    <w:lvl w:ilvl="2" w:tentative="1">
      <w:start w:val="1"/>
      <w:numFmt w:val="decimal"/>
      <w:pStyle w:val="8"/>
      <w:suff w:val="nothing"/>
      <w:lvlText w:val="%1%2.%3　"/>
      <w:lvlJc w:val="left"/>
      <w:pPr>
        <w:ind w:left="0" w:firstLine="0"/>
      </w:pPr>
      <w:rPr>
        <w:rFonts w:hint="eastAsia" w:ascii="黑体" w:hAnsi="Times New Roman" w:eastAsia="黑体"/>
        <w:b w:val="0"/>
        <w:i w:val="0"/>
        <w:sz w:val="21"/>
      </w:rPr>
    </w:lvl>
    <w:lvl w:ilvl="3" w:tentative="1">
      <w:start w:val="1"/>
      <w:numFmt w:val="decimal"/>
      <w:pStyle w:val="7"/>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color w:val="auto"/>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18272829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FCA784E"/>
    <w:rsid w:val="002934D4"/>
    <w:rsid w:val="003B49E0"/>
    <w:rsid w:val="007037E1"/>
    <w:rsid w:val="007920DB"/>
    <w:rsid w:val="00BA6CD0"/>
    <w:rsid w:val="07373290"/>
    <w:rsid w:val="0BD4405B"/>
    <w:rsid w:val="0D747557"/>
    <w:rsid w:val="0DE36F1F"/>
    <w:rsid w:val="0E2E5EC6"/>
    <w:rsid w:val="119B337C"/>
    <w:rsid w:val="152738C2"/>
    <w:rsid w:val="18A108CF"/>
    <w:rsid w:val="18DB0F5B"/>
    <w:rsid w:val="1C5C4EDD"/>
    <w:rsid w:val="1C6C7AA4"/>
    <w:rsid w:val="1F5536A6"/>
    <w:rsid w:val="24212240"/>
    <w:rsid w:val="274E2965"/>
    <w:rsid w:val="27E32BFE"/>
    <w:rsid w:val="2E851878"/>
    <w:rsid w:val="30AD70EE"/>
    <w:rsid w:val="31524ECD"/>
    <w:rsid w:val="31757E9D"/>
    <w:rsid w:val="357777AB"/>
    <w:rsid w:val="3CDD5F85"/>
    <w:rsid w:val="41643559"/>
    <w:rsid w:val="44BB0BE9"/>
    <w:rsid w:val="471F0468"/>
    <w:rsid w:val="476E61E4"/>
    <w:rsid w:val="48C024FE"/>
    <w:rsid w:val="53CB1CEF"/>
    <w:rsid w:val="55322FA9"/>
    <w:rsid w:val="5C4C3ED4"/>
    <w:rsid w:val="5FCA784E"/>
    <w:rsid w:val="612D2B7D"/>
    <w:rsid w:val="616E678D"/>
    <w:rsid w:val="63071EDF"/>
    <w:rsid w:val="67A62B2D"/>
    <w:rsid w:val="71641450"/>
    <w:rsid w:val="74EF7AA0"/>
    <w:rsid w:val="76432A58"/>
    <w:rsid w:val="7688125A"/>
    <w:rsid w:val="79534A5E"/>
    <w:rsid w:val="7ADB00DF"/>
    <w:rsid w:val="7C5973DC"/>
    <w:rsid w:val="7F824AA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420" w:firstLineChars="2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二级条标题"/>
    <w:basedOn w:val="8"/>
    <w:next w:val="1"/>
    <w:qFormat/>
    <w:uiPriority w:val="0"/>
    <w:pPr>
      <w:numPr>
        <w:ilvl w:val="3"/>
        <w:numId w:val="1"/>
      </w:numPr>
      <w:outlineLvl w:val="3"/>
    </w:pPr>
  </w:style>
  <w:style w:type="paragraph" w:customStyle="1" w:styleId="8">
    <w:name w:val="一级条标题"/>
    <w:basedOn w:val="9"/>
    <w:next w:val="1"/>
    <w:qFormat/>
    <w:uiPriority w:val="0"/>
    <w:pPr>
      <w:numPr>
        <w:ilvl w:val="2"/>
        <w:numId w:val="1"/>
      </w:numPr>
      <w:spacing w:beforeLines="0" w:afterLines="0"/>
      <w:outlineLvl w:val="2"/>
    </w:pPr>
  </w:style>
  <w:style w:type="paragraph" w:customStyle="1" w:styleId="9">
    <w:name w:val="章标题"/>
    <w:next w:val="10"/>
    <w:qFormat/>
    <w:uiPriority w:val="0"/>
    <w:pPr>
      <w:numPr>
        <w:ilvl w:val="1"/>
        <w:numId w:val="1"/>
      </w:numPr>
      <w:spacing w:beforeLines="50" w:afterLines="50"/>
      <w:jc w:val="both"/>
      <w:outlineLvl w:val="1"/>
    </w:pPr>
    <w:rPr>
      <w:rFonts w:ascii="黑体" w:hAnsi="Calibri" w:eastAsia="黑体" w:cs="黑体"/>
      <w:sz w:val="21"/>
      <w:szCs w:val="22"/>
      <w:lang w:val="en-US" w:eastAsia="zh-CN" w:bidi="ar-SA"/>
    </w:rPr>
  </w:style>
  <w:style w:type="paragraph" w:customStyle="1" w:styleId="10">
    <w:name w:val="段"/>
    <w:qFormat/>
    <w:uiPriority w:val="0"/>
    <w:pPr>
      <w:autoSpaceDE w:val="0"/>
      <w:autoSpaceDN w:val="0"/>
      <w:ind w:firstLine="200" w:firstLineChars="200"/>
      <w:jc w:val="both"/>
    </w:pPr>
    <w:rPr>
      <w:rFonts w:ascii="宋体" w:hAnsi="Calibri" w:eastAsia="宋体" w:cs="黑体"/>
      <w:sz w:val="21"/>
      <w:szCs w:val="22"/>
      <w:lang w:val="en-US" w:eastAsia="zh-CN" w:bidi="ar-SA"/>
    </w:rPr>
  </w:style>
  <w:style w:type="character" w:customStyle="1" w:styleId="11">
    <w:name w:val="页眉 Char"/>
    <w:basedOn w:val="5"/>
    <w:link w:val="4"/>
    <w:qFormat/>
    <w:uiPriority w:val="0"/>
    <w:rPr>
      <w:rFonts w:ascii="Calibri" w:hAnsi="Calibri" w:cs="黑体"/>
      <w:kern w:val="2"/>
      <w:sz w:val="18"/>
      <w:szCs w:val="18"/>
    </w:rPr>
  </w:style>
  <w:style w:type="character" w:customStyle="1" w:styleId="12">
    <w:name w:val="页脚 Char"/>
    <w:basedOn w:val="5"/>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6.bin"/><Relationship Id="rId10" Type="http://schemas.openxmlformats.org/officeDocument/2006/relationships/oleObject" Target="embeddings/oleObject5.bin"/><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1153</Words>
  <Characters>6574</Characters>
  <Lines>54</Lines>
  <Paragraphs>15</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2020-09-18T03:19:00Z</dcterms:created>
  <dc:creator>dh</dc:creator>
  <cp:lastModifiedBy>Administrator</cp:lastModifiedBy>
  <dcterms:modified xsi:type="dcterms:W3CDTF">2020-11-19T08:23:49Z</dcterms:modified>
  <dc:title>铍合金化学分析方法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