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09C4E" w14:textId="13D3739F" w:rsidR="00547603" w:rsidRPr="008E08EC" w:rsidRDefault="00547603" w:rsidP="00547603">
      <w:pPr>
        <w:pStyle w:val="affffff3"/>
        <w:framePr w:wrap="around"/>
      </w:pPr>
      <w:r w:rsidRPr="008E08EC">
        <w:rPr>
          <w:rFonts w:ascii="Times New Roman"/>
        </w:rPr>
        <w:t>ICS</w:t>
      </w:r>
      <w:r w:rsidRPr="008E08EC">
        <w:t> </w:t>
      </w:r>
      <w:r w:rsidR="00B44BD0" w:rsidRPr="008E08EC">
        <w:t>77.040</w:t>
      </w:r>
    </w:p>
    <w:p w14:paraId="01B92326" w14:textId="3DE5C03E" w:rsidR="00547603" w:rsidRPr="008E08EC" w:rsidRDefault="00CB3617" w:rsidP="00547603">
      <w:pPr>
        <w:pStyle w:val="affffff3"/>
        <w:framePr w:wrap="around"/>
      </w:pPr>
      <w:r w:rsidRPr="008E08EC">
        <w:t xml:space="preserve">CCS H </w:t>
      </w:r>
      <w:r w:rsidR="00B44BD0" w:rsidRPr="008E08EC">
        <w:t>21</w:t>
      </w:r>
    </w:p>
    <w:p w14:paraId="36860EDF" w14:textId="77777777" w:rsidR="00547603" w:rsidRPr="008E08EC" w:rsidRDefault="006945FB" w:rsidP="00547603">
      <w:pPr>
        <w:pStyle w:val="afff4"/>
        <w:framePr w:wrap="around"/>
        <w:rPr>
          <w:color w:val="000000"/>
        </w:rPr>
      </w:pPr>
      <w:r w:rsidRPr="008E08EC">
        <w:rPr>
          <w:noProof/>
          <w:color w:val="000000"/>
        </w:rPr>
        <w:drawing>
          <wp:inline distT="0" distB="0" distL="0" distR="0" wp14:anchorId="7813F6F7" wp14:editId="30F6575F">
            <wp:extent cx="1438275" cy="723900"/>
            <wp:effectExtent l="19050" t="0" r="9525"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
                    <pic:cNvPicPr>
                      <a:picLocks noChangeAspect="1" noChangeArrowheads="1"/>
                    </pic:cNvPicPr>
                  </pic:nvPicPr>
                  <pic:blipFill>
                    <a:blip r:embed="rId9" cstate="print"/>
                    <a:srcRect/>
                    <a:stretch>
                      <a:fillRect/>
                    </a:stretch>
                  </pic:blipFill>
                  <pic:spPr bwMode="auto">
                    <a:xfrm>
                      <a:off x="0" y="0"/>
                      <a:ext cx="1438275" cy="723900"/>
                    </a:xfrm>
                    <a:prstGeom prst="rect">
                      <a:avLst/>
                    </a:prstGeom>
                    <a:noFill/>
                    <a:ln w="9525">
                      <a:noFill/>
                      <a:miter lim="800000"/>
                      <a:headEnd/>
                      <a:tailEnd/>
                    </a:ln>
                  </pic:spPr>
                </pic:pic>
              </a:graphicData>
            </a:graphic>
          </wp:inline>
        </w:drawing>
      </w:r>
    </w:p>
    <w:p w14:paraId="4FF53EFB" w14:textId="77777777" w:rsidR="00547603" w:rsidRPr="008E08EC" w:rsidRDefault="00547603" w:rsidP="00547603">
      <w:pPr>
        <w:pStyle w:val="afff5"/>
        <w:framePr w:wrap="around"/>
        <w:rPr>
          <w:color w:val="000000"/>
        </w:rPr>
      </w:pPr>
      <w:r w:rsidRPr="008E08EC">
        <w:rPr>
          <w:rFonts w:hint="eastAsia"/>
          <w:color w:val="000000"/>
        </w:rPr>
        <w:t>中华人民共和国国家标准</w:t>
      </w:r>
    </w:p>
    <w:p w14:paraId="0E7DF5FC" w14:textId="4352473F" w:rsidR="00547603" w:rsidRPr="008E08EC" w:rsidRDefault="00547603" w:rsidP="00547603">
      <w:pPr>
        <w:pStyle w:val="2"/>
        <w:framePr w:wrap="around"/>
      </w:pPr>
      <w:r w:rsidRPr="008E08EC">
        <w:rPr>
          <w:rFonts w:hAnsi="黑体"/>
        </w:rPr>
        <w:t xml:space="preserve">GB/T </w:t>
      </w:r>
      <w:r w:rsidR="00B44BD0" w:rsidRPr="008E08EC">
        <w:rPr>
          <w:rFonts w:hAnsi="黑体"/>
        </w:rPr>
        <w:t>XXXXX</w:t>
      </w:r>
      <w:r w:rsidRPr="008E08EC">
        <w:t>—</w:t>
      </w:r>
      <w:r w:rsidR="00F64441" w:rsidRPr="008E08EC">
        <w:fldChar w:fldCharType="begin">
          <w:ffData>
            <w:name w:val="StdNo2"/>
            <w:enabled/>
            <w:calcOnExit w:val="0"/>
            <w:textInput>
              <w:default w:val="XXXX"/>
              <w:maxLength w:val="4"/>
            </w:textInput>
          </w:ffData>
        </w:fldChar>
      </w:r>
      <w:bookmarkStart w:id="0" w:name="StdNo2"/>
      <w:r w:rsidRPr="008E08EC">
        <w:instrText xml:space="preserve"> FORMTEXT </w:instrText>
      </w:r>
      <w:r w:rsidR="00F64441" w:rsidRPr="008E08EC">
        <w:fldChar w:fldCharType="separate"/>
      </w:r>
      <w:r w:rsidRPr="008E08EC">
        <w:rPr>
          <w:noProof/>
        </w:rPr>
        <w:t>XXXX</w:t>
      </w:r>
      <w:r w:rsidR="00F64441" w:rsidRPr="008E08EC">
        <w:fldChar w:fldCharType="end"/>
      </w:r>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CB3617" w:rsidRPr="008E08EC" w14:paraId="222CC2DD" w14:textId="77777777" w:rsidTr="006536B0">
        <w:tc>
          <w:tcPr>
            <w:tcW w:w="9356" w:type="dxa"/>
            <w:tcBorders>
              <w:top w:val="nil"/>
              <w:left w:val="nil"/>
              <w:bottom w:val="nil"/>
              <w:right w:val="nil"/>
            </w:tcBorders>
            <w:shd w:val="clear" w:color="auto" w:fill="auto"/>
          </w:tcPr>
          <w:p w14:paraId="11526D03" w14:textId="269675F2" w:rsidR="00547603" w:rsidRPr="008E08EC" w:rsidRDefault="005C177F" w:rsidP="0009402B">
            <w:pPr>
              <w:pStyle w:val="affff"/>
              <w:framePr w:wrap="around"/>
              <w:ind w:right="420"/>
              <w:rPr>
                <w:color w:val="FF0000"/>
              </w:rPr>
            </w:pPr>
            <w:r w:rsidRPr="008E08EC">
              <w:rPr>
                <w:noProof/>
                <w:color w:val="FF0000"/>
              </w:rPr>
              <mc:AlternateContent>
                <mc:Choice Requires="wps">
                  <w:drawing>
                    <wp:anchor distT="0" distB="0" distL="114300" distR="114300" simplePos="0" relativeHeight="251657728" behindDoc="1" locked="0" layoutInCell="1" allowOverlap="1" wp14:anchorId="758291E1" wp14:editId="2D2351AF">
                      <wp:simplePos x="0" y="0"/>
                      <wp:positionH relativeFrom="column">
                        <wp:posOffset>4734560</wp:posOffset>
                      </wp:positionH>
                      <wp:positionV relativeFrom="paragraph">
                        <wp:posOffset>34290</wp:posOffset>
                      </wp:positionV>
                      <wp:extent cx="1143000" cy="228600"/>
                      <wp:effectExtent l="0" t="0" r="3175" b="0"/>
                      <wp:wrapNone/>
                      <wp:docPr id="7"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60377" id="DT" o:spid="_x0000_s1026" style="position:absolute;left:0;text-align:left;margin-left:372.8pt;margin-top:2.7pt;width:90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" stroked="f"/>
                  </w:pict>
                </mc:Fallback>
              </mc:AlternateContent>
            </w:r>
          </w:p>
        </w:tc>
      </w:tr>
    </w:tbl>
    <w:p w14:paraId="2A3C69A9" w14:textId="77777777" w:rsidR="00547603" w:rsidRPr="008E08EC" w:rsidRDefault="00547603" w:rsidP="00547603">
      <w:pPr>
        <w:pStyle w:val="2"/>
        <w:framePr w:wrap="around"/>
        <w:rPr>
          <w:color w:val="000000"/>
        </w:rPr>
      </w:pPr>
    </w:p>
    <w:p w14:paraId="6AAE35E9" w14:textId="77777777" w:rsidR="00547603" w:rsidRPr="008E08EC" w:rsidRDefault="00547603" w:rsidP="00547603">
      <w:pPr>
        <w:pStyle w:val="2"/>
        <w:framePr w:wrap="around"/>
        <w:rPr>
          <w:color w:val="000000"/>
        </w:rPr>
      </w:pPr>
    </w:p>
    <w:p w14:paraId="09A406C0" w14:textId="099EAD5B" w:rsidR="00887EEA" w:rsidRPr="008E08EC" w:rsidRDefault="005B2C7B" w:rsidP="00887EEA">
      <w:pPr>
        <w:pStyle w:val="affff0"/>
        <w:framePr w:wrap="around" w:x="1126" w:y="6391"/>
      </w:pPr>
      <w:r w:rsidRPr="008E08EC">
        <w:rPr>
          <w:rFonts w:hint="eastAsia"/>
        </w:rPr>
        <w:t>硅片表面薄膜厚度的测试  光学反射法</w:t>
      </w:r>
    </w:p>
    <w:p w14:paraId="6FC746D4" w14:textId="19A61D85" w:rsidR="00B44BD0" w:rsidRPr="008E08EC" w:rsidRDefault="00B44BD0" w:rsidP="00B44BD0">
      <w:pPr>
        <w:pStyle w:val="affff1"/>
        <w:framePr w:wrap="around" w:x="1126" w:y="6391"/>
        <w:rPr>
          <w:rFonts w:ascii="黑体" w:hAnsi="黑体"/>
          <w:bCs/>
        </w:rPr>
      </w:pPr>
      <w:r w:rsidRPr="008E08EC">
        <w:rPr>
          <w:rFonts w:ascii="黑体" w:hAnsi="黑体"/>
          <w:bCs/>
        </w:rPr>
        <w:t>Test method for thickness of films on silicon wafer surface—Optical reflection method</w:t>
      </w:r>
    </w:p>
    <w:p w14:paraId="7E350F4F" w14:textId="3F1D6962" w:rsidR="00547603" w:rsidRPr="008E08EC" w:rsidRDefault="00547603" w:rsidP="005D0F7E">
      <w:pPr>
        <w:pStyle w:val="affff1"/>
        <w:framePr w:wrap="around" w:x="1126" w:y="6391"/>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EB13A5" w:rsidRPr="008E08EC" w14:paraId="17BD945B" w14:textId="77777777" w:rsidTr="006536B0">
        <w:tc>
          <w:tcPr>
            <w:tcW w:w="9855" w:type="dxa"/>
            <w:tcBorders>
              <w:top w:val="nil"/>
              <w:left w:val="nil"/>
              <w:bottom w:val="nil"/>
              <w:right w:val="nil"/>
            </w:tcBorders>
            <w:shd w:val="clear" w:color="auto" w:fill="auto"/>
          </w:tcPr>
          <w:p w14:paraId="54994A20" w14:textId="70E48842" w:rsidR="00547603" w:rsidRPr="008E08EC" w:rsidRDefault="005C177F" w:rsidP="00F4096E">
            <w:pPr>
              <w:pStyle w:val="affff3"/>
              <w:framePr w:wrap="around" w:x="1126" w:y="6391"/>
            </w:pPr>
            <w:r w:rsidRPr="008E08EC">
              <w:rPr>
                <w:noProof/>
              </w:rPr>
              <mc:AlternateContent>
                <mc:Choice Requires="wps">
                  <w:drawing>
                    <wp:anchor distT="0" distB="0" distL="114300" distR="114300" simplePos="0" relativeHeight="251659776" behindDoc="1" locked="1" layoutInCell="1" allowOverlap="1" wp14:anchorId="3F01849C" wp14:editId="38492CF0">
                      <wp:simplePos x="0" y="0"/>
                      <wp:positionH relativeFrom="column">
                        <wp:posOffset>2200910</wp:posOffset>
                      </wp:positionH>
                      <wp:positionV relativeFrom="paragraph">
                        <wp:posOffset>573405</wp:posOffset>
                      </wp:positionV>
                      <wp:extent cx="1905000" cy="254000"/>
                      <wp:effectExtent l="635" t="0" r="0" b="4445"/>
                      <wp:wrapNone/>
                      <wp:docPr id="6"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7CD18" id="RQ" o:spid="_x0000_s1026" style="position:absolute;left:0;text-align:left;margin-left:173.3pt;margin-top:45.15pt;width:15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" stroked="f">
                      <w10:anchorlock/>
                    </v:rect>
                  </w:pict>
                </mc:Fallback>
              </mc:AlternateContent>
            </w:r>
            <w:r w:rsidRPr="008E08EC">
              <w:rPr>
                <w:noProof/>
              </w:rPr>
              <mc:AlternateContent>
                <mc:Choice Requires="wps">
                  <w:drawing>
                    <wp:anchor distT="0" distB="0" distL="114300" distR="114300" simplePos="0" relativeHeight="251658752" behindDoc="1" locked="0" layoutInCell="1" allowOverlap="1" wp14:anchorId="6A4DCBFA" wp14:editId="45971906">
                      <wp:simplePos x="0" y="0"/>
                      <wp:positionH relativeFrom="column">
                        <wp:posOffset>2454910</wp:posOffset>
                      </wp:positionH>
                      <wp:positionV relativeFrom="paragraph">
                        <wp:posOffset>255905</wp:posOffset>
                      </wp:positionV>
                      <wp:extent cx="1270000" cy="304800"/>
                      <wp:effectExtent l="0" t="0" r="0" b="4445"/>
                      <wp:wrapNone/>
                      <wp:docPr id="5"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97DA7" id="LB" o:spid="_x0000_s1026" style="position:absolute;left:0;text-align:left;margin-left:193.3pt;margin-top:20.15pt;width:100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" stroked="f"/>
                  </w:pict>
                </mc:Fallback>
              </mc:AlternateContent>
            </w:r>
            <w:r w:rsidR="005D0F7E" w:rsidRPr="008E08EC">
              <w:rPr>
                <w:rFonts w:hint="eastAsia"/>
              </w:rPr>
              <w:t>（</w:t>
            </w:r>
            <w:r w:rsidR="005B2C7B" w:rsidRPr="008E08EC">
              <w:rPr>
                <w:rFonts w:hint="eastAsia"/>
              </w:rPr>
              <w:t>送</w:t>
            </w:r>
            <w:r w:rsidR="001B1E9B" w:rsidRPr="008E08EC">
              <w:rPr>
                <w:rFonts w:hint="eastAsia"/>
              </w:rPr>
              <w:t>审</w:t>
            </w:r>
            <w:r w:rsidR="005D0F7E" w:rsidRPr="008E08EC">
              <w:rPr>
                <w:rFonts w:hint="eastAsia"/>
              </w:rPr>
              <w:t>稿）</w:t>
            </w:r>
          </w:p>
        </w:tc>
      </w:tr>
      <w:tr w:rsidR="00547603" w:rsidRPr="008E08EC" w14:paraId="62BEE980" w14:textId="77777777" w:rsidTr="006536B0">
        <w:tc>
          <w:tcPr>
            <w:tcW w:w="9855" w:type="dxa"/>
            <w:tcBorders>
              <w:top w:val="nil"/>
              <w:left w:val="nil"/>
              <w:bottom w:val="nil"/>
              <w:right w:val="nil"/>
            </w:tcBorders>
            <w:shd w:val="clear" w:color="auto" w:fill="auto"/>
          </w:tcPr>
          <w:p w14:paraId="2D646092" w14:textId="77777777" w:rsidR="00547603" w:rsidRPr="008E08EC" w:rsidRDefault="00547603" w:rsidP="004C0154">
            <w:pPr>
              <w:pStyle w:val="affff4"/>
              <w:framePr w:wrap="around" w:x="1126" w:y="6391"/>
              <w:rPr>
                <w:color w:val="000000"/>
              </w:rPr>
            </w:pPr>
          </w:p>
          <w:p w14:paraId="7ADB7525" w14:textId="7C9C568B" w:rsidR="008B5DC2" w:rsidRPr="008E08EC" w:rsidRDefault="00B44BD0" w:rsidP="004C0154">
            <w:pPr>
              <w:pStyle w:val="affff4"/>
              <w:framePr w:wrap="around" w:x="1126" w:y="6391"/>
              <w:rPr>
                <w:color w:val="000000"/>
              </w:rPr>
            </w:pPr>
            <w:r w:rsidRPr="008E08EC">
              <w:rPr>
                <w:rFonts w:hint="eastAsia"/>
                <w:color w:val="000000"/>
              </w:rPr>
              <w:t>（在提交反馈意见时，请将您知道的相关专利连同支持性文件一并附上）</w:t>
            </w:r>
          </w:p>
          <w:p w14:paraId="5EF11BA8" w14:textId="1F902F90" w:rsidR="008B5DC2" w:rsidRPr="008E08EC" w:rsidRDefault="008B5DC2" w:rsidP="005B2C7B">
            <w:pPr>
              <w:pStyle w:val="affff4"/>
              <w:framePr w:wrap="around" w:x="1126" w:y="6391"/>
              <w:rPr>
                <w:color w:val="000000"/>
              </w:rPr>
            </w:pPr>
          </w:p>
        </w:tc>
      </w:tr>
    </w:tbl>
    <w:p w14:paraId="5110BBCD" w14:textId="77777777" w:rsidR="00547603" w:rsidRPr="008E08EC" w:rsidRDefault="00F64441" w:rsidP="007D5176">
      <w:pPr>
        <w:pStyle w:val="affffffb"/>
        <w:framePr w:wrap="around" w:hAnchor="page" w:x="1246" w:y="13996"/>
        <w:rPr>
          <w:color w:val="000000"/>
        </w:rPr>
      </w:pPr>
      <w:r w:rsidRPr="008E08EC">
        <w:rPr>
          <w:rFonts w:ascii="黑体"/>
          <w:color w:val="000000"/>
        </w:rPr>
        <w:fldChar w:fldCharType="begin">
          <w:ffData>
            <w:name w:val="FY"/>
            <w:enabled/>
            <w:calcOnExit w:val="0"/>
            <w:textInput>
              <w:default w:val="XXXX"/>
              <w:maxLength w:val="4"/>
            </w:textInput>
          </w:ffData>
        </w:fldChar>
      </w:r>
      <w:bookmarkStart w:id="1" w:name="FY"/>
      <w:r w:rsidR="00547603" w:rsidRPr="008E08EC">
        <w:rPr>
          <w:rFonts w:ascii="黑体"/>
          <w:color w:val="000000"/>
        </w:rPr>
        <w:instrText xml:space="preserve"> FORMTEXT </w:instrText>
      </w:r>
      <w:r w:rsidRPr="008E08EC">
        <w:rPr>
          <w:rFonts w:ascii="黑体"/>
          <w:color w:val="000000"/>
        </w:rPr>
      </w:r>
      <w:r w:rsidRPr="008E08EC">
        <w:rPr>
          <w:rFonts w:ascii="黑体"/>
          <w:color w:val="000000"/>
        </w:rPr>
        <w:fldChar w:fldCharType="separate"/>
      </w:r>
      <w:r w:rsidR="00547603" w:rsidRPr="008E08EC">
        <w:rPr>
          <w:rFonts w:ascii="黑体"/>
          <w:noProof/>
          <w:color w:val="000000"/>
        </w:rPr>
        <w:t>XXXX</w:t>
      </w:r>
      <w:r w:rsidRPr="008E08EC">
        <w:rPr>
          <w:rFonts w:ascii="黑体"/>
          <w:color w:val="000000"/>
        </w:rPr>
        <w:fldChar w:fldCharType="end"/>
      </w:r>
      <w:bookmarkEnd w:id="1"/>
      <w:r w:rsidR="00547603" w:rsidRPr="008E08EC">
        <w:rPr>
          <w:color w:val="000000"/>
        </w:rPr>
        <w:t xml:space="preserve"> </w:t>
      </w:r>
      <w:r w:rsidR="00547603" w:rsidRPr="008E08EC">
        <w:rPr>
          <w:rFonts w:ascii="黑体"/>
          <w:color w:val="000000"/>
        </w:rPr>
        <w:t>-</w:t>
      </w:r>
      <w:r w:rsidR="00547603" w:rsidRPr="008E08EC">
        <w:rPr>
          <w:color w:val="000000"/>
        </w:rPr>
        <w:t xml:space="preserve"> </w:t>
      </w:r>
      <w:r w:rsidRPr="008E08EC">
        <w:rPr>
          <w:rFonts w:ascii="黑体"/>
          <w:color w:val="000000"/>
        </w:rPr>
        <w:fldChar w:fldCharType="begin">
          <w:ffData>
            <w:name w:val="FM"/>
            <w:enabled/>
            <w:calcOnExit w:val="0"/>
            <w:textInput>
              <w:default w:val="XX"/>
              <w:maxLength w:val="2"/>
            </w:textInput>
          </w:ffData>
        </w:fldChar>
      </w:r>
      <w:bookmarkStart w:id="2" w:name="FM"/>
      <w:r w:rsidR="00547603" w:rsidRPr="008E08EC">
        <w:rPr>
          <w:rFonts w:ascii="黑体"/>
          <w:color w:val="000000"/>
        </w:rPr>
        <w:instrText xml:space="preserve"> FORMTEXT </w:instrText>
      </w:r>
      <w:r w:rsidRPr="008E08EC">
        <w:rPr>
          <w:rFonts w:ascii="黑体"/>
          <w:color w:val="000000"/>
        </w:rPr>
      </w:r>
      <w:r w:rsidRPr="008E08EC">
        <w:rPr>
          <w:rFonts w:ascii="黑体"/>
          <w:color w:val="000000"/>
        </w:rPr>
        <w:fldChar w:fldCharType="separate"/>
      </w:r>
      <w:r w:rsidR="00547603" w:rsidRPr="008E08EC">
        <w:rPr>
          <w:rFonts w:ascii="黑体"/>
          <w:noProof/>
          <w:color w:val="000000"/>
        </w:rPr>
        <w:t>XX</w:t>
      </w:r>
      <w:r w:rsidRPr="008E08EC">
        <w:rPr>
          <w:rFonts w:ascii="黑体"/>
          <w:color w:val="000000"/>
        </w:rPr>
        <w:fldChar w:fldCharType="end"/>
      </w:r>
      <w:bookmarkEnd w:id="2"/>
      <w:r w:rsidR="00547603" w:rsidRPr="008E08EC">
        <w:rPr>
          <w:color w:val="000000"/>
        </w:rPr>
        <w:t xml:space="preserve"> </w:t>
      </w:r>
      <w:r w:rsidR="00547603" w:rsidRPr="008E08EC">
        <w:rPr>
          <w:rFonts w:ascii="黑体"/>
          <w:color w:val="000000"/>
        </w:rPr>
        <w:t>-</w:t>
      </w:r>
      <w:r w:rsidR="00547603" w:rsidRPr="008E08EC">
        <w:rPr>
          <w:color w:val="000000"/>
        </w:rPr>
        <w:t xml:space="preserve"> </w:t>
      </w:r>
      <w:r w:rsidRPr="008E08EC">
        <w:rPr>
          <w:rFonts w:ascii="黑体"/>
          <w:color w:val="000000"/>
        </w:rPr>
        <w:fldChar w:fldCharType="begin">
          <w:ffData>
            <w:name w:val="FD"/>
            <w:enabled/>
            <w:calcOnExit w:val="0"/>
            <w:textInput>
              <w:default w:val="XX"/>
              <w:maxLength w:val="2"/>
            </w:textInput>
          </w:ffData>
        </w:fldChar>
      </w:r>
      <w:bookmarkStart w:id="3" w:name="FD"/>
      <w:r w:rsidR="00547603" w:rsidRPr="008E08EC">
        <w:rPr>
          <w:rFonts w:ascii="黑体"/>
          <w:color w:val="000000"/>
        </w:rPr>
        <w:instrText xml:space="preserve"> FORMTEXT </w:instrText>
      </w:r>
      <w:r w:rsidRPr="008E08EC">
        <w:rPr>
          <w:rFonts w:ascii="黑体"/>
          <w:color w:val="000000"/>
        </w:rPr>
      </w:r>
      <w:r w:rsidRPr="008E08EC">
        <w:rPr>
          <w:rFonts w:ascii="黑体"/>
          <w:color w:val="000000"/>
        </w:rPr>
        <w:fldChar w:fldCharType="separate"/>
      </w:r>
      <w:r w:rsidR="00547603" w:rsidRPr="008E08EC">
        <w:rPr>
          <w:rFonts w:ascii="黑体"/>
          <w:noProof/>
          <w:color w:val="000000"/>
        </w:rPr>
        <w:t>XX</w:t>
      </w:r>
      <w:r w:rsidRPr="008E08EC">
        <w:rPr>
          <w:rFonts w:ascii="黑体"/>
          <w:color w:val="000000"/>
        </w:rPr>
        <w:fldChar w:fldCharType="end"/>
      </w:r>
      <w:bookmarkEnd w:id="3"/>
      <w:r w:rsidR="00547603" w:rsidRPr="008E08EC">
        <w:rPr>
          <w:rFonts w:hint="eastAsia"/>
          <w:color w:val="000000"/>
        </w:rPr>
        <w:t>发布</w:t>
      </w:r>
      <w:r w:rsidR="005C177F" w:rsidRPr="008E08EC">
        <w:rPr>
          <w:noProof/>
          <w:color w:val="000000"/>
        </w:rPr>
        <mc:AlternateContent>
          <mc:Choice Requires="wps">
            <w:drawing>
              <wp:anchor distT="0" distB="0" distL="114300" distR="114300" simplePos="0" relativeHeight="251655680" behindDoc="0" locked="1" layoutInCell="1" allowOverlap="1" wp14:anchorId="50A7E7E6" wp14:editId="547851E6">
                <wp:simplePos x="0" y="0"/>
                <wp:positionH relativeFrom="column">
                  <wp:posOffset>10795</wp:posOffset>
                </wp:positionH>
                <wp:positionV relativeFrom="page">
                  <wp:posOffset>9251950</wp:posOffset>
                </wp:positionV>
                <wp:extent cx="6120130" cy="0"/>
                <wp:effectExtent l="10795" t="12700" r="12700" b="63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52023" id="Line 1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5pt,728.5pt" to="482.7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">
                <w10:wrap anchory="page"/>
                <w10:anchorlock/>
              </v:line>
            </w:pict>
          </mc:Fallback>
        </mc:AlternateContent>
      </w:r>
    </w:p>
    <w:p w14:paraId="0A017B52" w14:textId="77777777" w:rsidR="00547603" w:rsidRPr="008E08EC" w:rsidRDefault="00F64441" w:rsidP="007D5176">
      <w:pPr>
        <w:pStyle w:val="affffffc"/>
        <w:framePr w:wrap="around" w:hAnchor="page" w:x="7006" w:y="13906"/>
        <w:rPr>
          <w:color w:val="000000"/>
        </w:rPr>
      </w:pPr>
      <w:r w:rsidRPr="008E08EC">
        <w:rPr>
          <w:rFonts w:ascii="黑体"/>
          <w:color w:val="000000"/>
        </w:rPr>
        <w:fldChar w:fldCharType="begin">
          <w:ffData>
            <w:name w:val="SY"/>
            <w:enabled/>
            <w:calcOnExit w:val="0"/>
            <w:textInput>
              <w:default w:val="XXXX"/>
              <w:maxLength w:val="4"/>
            </w:textInput>
          </w:ffData>
        </w:fldChar>
      </w:r>
      <w:bookmarkStart w:id="4" w:name="SY"/>
      <w:r w:rsidR="00547603" w:rsidRPr="008E08EC">
        <w:rPr>
          <w:rFonts w:ascii="黑体"/>
          <w:color w:val="000000"/>
        </w:rPr>
        <w:instrText xml:space="preserve"> FORMTEXT </w:instrText>
      </w:r>
      <w:r w:rsidRPr="008E08EC">
        <w:rPr>
          <w:rFonts w:ascii="黑体"/>
          <w:color w:val="000000"/>
        </w:rPr>
      </w:r>
      <w:r w:rsidRPr="008E08EC">
        <w:rPr>
          <w:rFonts w:ascii="黑体"/>
          <w:color w:val="000000"/>
        </w:rPr>
        <w:fldChar w:fldCharType="separate"/>
      </w:r>
      <w:r w:rsidR="00547603" w:rsidRPr="008E08EC">
        <w:rPr>
          <w:rFonts w:ascii="黑体"/>
          <w:noProof/>
          <w:color w:val="000000"/>
        </w:rPr>
        <w:t>XXXX</w:t>
      </w:r>
      <w:r w:rsidRPr="008E08EC">
        <w:rPr>
          <w:rFonts w:ascii="黑体"/>
          <w:color w:val="000000"/>
        </w:rPr>
        <w:fldChar w:fldCharType="end"/>
      </w:r>
      <w:bookmarkEnd w:id="4"/>
      <w:r w:rsidR="00547603" w:rsidRPr="008E08EC">
        <w:rPr>
          <w:color w:val="000000"/>
        </w:rPr>
        <w:t xml:space="preserve"> </w:t>
      </w:r>
      <w:r w:rsidR="00547603" w:rsidRPr="008E08EC">
        <w:rPr>
          <w:rFonts w:ascii="黑体"/>
          <w:color w:val="000000"/>
        </w:rPr>
        <w:t>-</w:t>
      </w:r>
      <w:r w:rsidR="00547603" w:rsidRPr="008E08EC">
        <w:rPr>
          <w:color w:val="000000"/>
        </w:rPr>
        <w:t xml:space="preserve"> </w:t>
      </w:r>
      <w:r w:rsidRPr="008E08EC">
        <w:rPr>
          <w:rFonts w:ascii="黑体"/>
          <w:color w:val="000000"/>
        </w:rPr>
        <w:fldChar w:fldCharType="begin">
          <w:ffData>
            <w:name w:val="SM"/>
            <w:enabled/>
            <w:calcOnExit w:val="0"/>
            <w:textInput>
              <w:default w:val="XX"/>
              <w:maxLength w:val="2"/>
            </w:textInput>
          </w:ffData>
        </w:fldChar>
      </w:r>
      <w:bookmarkStart w:id="5" w:name="SM"/>
      <w:r w:rsidR="00547603" w:rsidRPr="008E08EC">
        <w:rPr>
          <w:rFonts w:ascii="黑体"/>
          <w:color w:val="000000"/>
        </w:rPr>
        <w:instrText xml:space="preserve"> FORMTEXT </w:instrText>
      </w:r>
      <w:r w:rsidRPr="008E08EC">
        <w:rPr>
          <w:rFonts w:ascii="黑体"/>
          <w:color w:val="000000"/>
        </w:rPr>
      </w:r>
      <w:r w:rsidRPr="008E08EC">
        <w:rPr>
          <w:rFonts w:ascii="黑体"/>
          <w:color w:val="000000"/>
        </w:rPr>
        <w:fldChar w:fldCharType="separate"/>
      </w:r>
      <w:r w:rsidR="00547603" w:rsidRPr="008E08EC">
        <w:rPr>
          <w:rFonts w:ascii="黑体"/>
          <w:noProof/>
          <w:color w:val="000000"/>
        </w:rPr>
        <w:t>XX</w:t>
      </w:r>
      <w:r w:rsidRPr="008E08EC">
        <w:rPr>
          <w:rFonts w:ascii="黑体"/>
          <w:color w:val="000000"/>
        </w:rPr>
        <w:fldChar w:fldCharType="end"/>
      </w:r>
      <w:bookmarkEnd w:id="5"/>
      <w:r w:rsidR="00547603" w:rsidRPr="008E08EC">
        <w:rPr>
          <w:color w:val="000000"/>
        </w:rPr>
        <w:t xml:space="preserve"> </w:t>
      </w:r>
      <w:r w:rsidR="00547603" w:rsidRPr="008E08EC">
        <w:rPr>
          <w:rFonts w:ascii="黑体"/>
          <w:color w:val="000000"/>
        </w:rPr>
        <w:t>-</w:t>
      </w:r>
      <w:r w:rsidR="00547603" w:rsidRPr="008E08EC">
        <w:rPr>
          <w:color w:val="000000"/>
        </w:rPr>
        <w:t xml:space="preserve"> </w:t>
      </w:r>
      <w:r w:rsidRPr="008E08EC">
        <w:rPr>
          <w:rFonts w:ascii="黑体"/>
          <w:color w:val="000000"/>
        </w:rPr>
        <w:fldChar w:fldCharType="begin">
          <w:ffData>
            <w:name w:val="SD"/>
            <w:enabled/>
            <w:calcOnExit w:val="0"/>
            <w:textInput>
              <w:default w:val="XX"/>
              <w:maxLength w:val="2"/>
            </w:textInput>
          </w:ffData>
        </w:fldChar>
      </w:r>
      <w:bookmarkStart w:id="6" w:name="SD"/>
      <w:r w:rsidR="00547603" w:rsidRPr="008E08EC">
        <w:rPr>
          <w:rFonts w:ascii="黑体"/>
          <w:color w:val="000000"/>
        </w:rPr>
        <w:instrText xml:space="preserve"> FORMTEXT </w:instrText>
      </w:r>
      <w:r w:rsidRPr="008E08EC">
        <w:rPr>
          <w:rFonts w:ascii="黑体"/>
          <w:color w:val="000000"/>
        </w:rPr>
      </w:r>
      <w:r w:rsidRPr="008E08EC">
        <w:rPr>
          <w:rFonts w:ascii="黑体"/>
          <w:color w:val="000000"/>
        </w:rPr>
        <w:fldChar w:fldCharType="separate"/>
      </w:r>
      <w:r w:rsidR="00547603" w:rsidRPr="008E08EC">
        <w:rPr>
          <w:rFonts w:ascii="黑体"/>
          <w:noProof/>
          <w:color w:val="000000"/>
        </w:rPr>
        <w:t>XX</w:t>
      </w:r>
      <w:r w:rsidRPr="008E08EC">
        <w:rPr>
          <w:rFonts w:ascii="黑体"/>
          <w:color w:val="000000"/>
        </w:rPr>
        <w:fldChar w:fldCharType="end"/>
      </w:r>
      <w:bookmarkEnd w:id="6"/>
      <w:r w:rsidR="00547603" w:rsidRPr="008E08EC">
        <w:rPr>
          <w:rFonts w:hint="eastAsia"/>
          <w:color w:val="000000"/>
        </w:rPr>
        <w:t>实施</w:t>
      </w:r>
    </w:p>
    <w:p w14:paraId="75E4B614" w14:textId="6B23880F" w:rsidR="00547603" w:rsidRPr="008E08EC" w:rsidRDefault="00BB4591" w:rsidP="00547603">
      <w:pPr>
        <w:pStyle w:val="afffd"/>
        <w:framePr w:wrap="around"/>
        <w:rPr>
          <w:color w:val="000000"/>
        </w:rPr>
      </w:pPr>
      <w:r w:rsidRPr="008E08EC">
        <w:rPr>
          <w:noProof/>
        </w:rPr>
        <w:drawing>
          <wp:inline distT="0" distB="0" distL="0" distR="0" wp14:anchorId="4D27A64D" wp14:editId="0523C5BF">
            <wp:extent cx="3473450" cy="72009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73450" cy="720090"/>
                    </a:xfrm>
                    <a:prstGeom prst="rect">
                      <a:avLst/>
                    </a:prstGeom>
                  </pic:spPr>
                </pic:pic>
              </a:graphicData>
            </a:graphic>
          </wp:inline>
        </w:drawing>
      </w:r>
    </w:p>
    <w:p w14:paraId="622A0D6E" w14:textId="77777777" w:rsidR="00547603" w:rsidRPr="008E08EC" w:rsidRDefault="005C177F" w:rsidP="00547603">
      <w:pPr>
        <w:pStyle w:val="aff5"/>
        <w:rPr>
          <w:color w:val="000000"/>
        </w:rPr>
        <w:sectPr w:rsidR="00547603" w:rsidRPr="008E08EC" w:rsidSect="00F43BA1">
          <w:pgSz w:w="11906" w:h="16838" w:code="9"/>
          <w:pgMar w:top="567" w:right="850" w:bottom="1134" w:left="1418" w:header="0" w:footer="0" w:gutter="0"/>
          <w:pgNumType w:fmt="upperRoman" w:start="1"/>
          <w:cols w:space="425"/>
          <w:docGrid w:type="lines" w:linePitch="312"/>
        </w:sectPr>
      </w:pPr>
      <w:r w:rsidRPr="008E08EC">
        <w:rPr>
          <w:color w:val="000000"/>
        </w:rPr>
        <mc:AlternateContent>
          <mc:Choice Requires="wps">
            <w:drawing>
              <wp:anchor distT="0" distB="0" distL="114300" distR="114300" simplePos="0" relativeHeight="251656704" behindDoc="0" locked="0" layoutInCell="1" allowOverlap="1" wp14:anchorId="21823BC5" wp14:editId="1C3BB30F">
                <wp:simplePos x="0" y="0"/>
                <wp:positionH relativeFrom="column">
                  <wp:posOffset>-635</wp:posOffset>
                </wp:positionH>
                <wp:positionV relativeFrom="paragraph">
                  <wp:posOffset>2339975</wp:posOffset>
                </wp:positionV>
                <wp:extent cx="6120130" cy="0"/>
                <wp:effectExtent l="13970" t="13970" r="9525" b="508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E7860" id="Line 1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"/>
            </w:pict>
          </mc:Fallback>
        </mc:AlternateContent>
      </w:r>
    </w:p>
    <w:p w14:paraId="02523205" w14:textId="77777777" w:rsidR="00547603" w:rsidRPr="008E08EC" w:rsidRDefault="00547603" w:rsidP="00547603">
      <w:pPr>
        <w:pStyle w:val="afffff5"/>
        <w:rPr>
          <w:color w:val="000000"/>
        </w:rPr>
      </w:pPr>
      <w:r w:rsidRPr="008E08EC">
        <w:rPr>
          <w:rFonts w:hint="eastAsia"/>
          <w:color w:val="000000"/>
        </w:rPr>
        <w:lastRenderedPageBreak/>
        <w:t>前</w:t>
      </w:r>
      <w:bookmarkStart w:id="7" w:name="BKQY"/>
      <w:r w:rsidRPr="008E08EC">
        <w:rPr>
          <w:color w:val="000000"/>
        </w:rPr>
        <w:t> </w:t>
      </w:r>
      <w:r w:rsidRPr="008E08EC">
        <w:rPr>
          <w:color w:val="000000"/>
        </w:rPr>
        <w:t> </w:t>
      </w:r>
      <w:r w:rsidRPr="008E08EC">
        <w:rPr>
          <w:rFonts w:hint="eastAsia"/>
          <w:color w:val="000000"/>
        </w:rPr>
        <w:t>言</w:t>
      </w:r>
      <w:bookmarkEnd w:id="7"/>
    </w:p>
    <w:p w14:paraId="54E17D9F" w14:textId="62B8EEF8" w:rsidR="00CA3C44" w:rsidRPr="008E08EC" w:rsidRDefault="00CA3C44" w:rsidP="00CA3C44">
      <w:pPr>
        <w:pStyle w:val="aff5"/>
        <w:rPr>
          <w:rFonts w:hAnsi="宋体"/>
          <w:szCs w:val="21"/>
        </w:rPr>
      </w:pPr>
      <w:r w:rsidRPr="008E08EC">
        <w:rPr>
          <w:rFonts w:hAnsi="宋体" w:hint="eastAsia"/>
          <w:szCs w:val="21"/>
        </w:rPr>
        <w:t>本文件按照GB/T 1.1-20</w:t>
      </w:r>
      <w:r w:rsidRPr="008E08EC">
        <w:rPr>
          <w:rFonts w:hAnsi="宋体"/>
          <w:szCs w:val="21"/>
        </w:rPr>
        <w:t>20</w:t>
      </w:r>
      <w:r w:rsidRPr="008E08EC">
        <w:rPr>
          <w:rFonts w:hAnsi="宋体" w:hint="eastAsia"/>
          <w:szCs w:val="21"/>
        </w:rPr>
        <w:t xml:space="preserve">《标准化工作导则 </w:t>
      </w:r>
      <w:r w:rsidRPr="008E08EC">
        <w:rPr>
          <w:rFonts w:hAnsi="宋体"/>
          <w:szCs w:val="21"/>
        </w:rPr>
        <w:t xml:space="preserve"> </w:t>
      </w:r>
      <w:r w:rsidRPr="008E08EC">
        <w:rPr>
          <w:rFonts w:hAnsi="宋体" w:hint="eastAsia"/>
          <w:szCs w:val="21"/>
        </w:rPr>
        <w:t>第1部分：标准化文件的结构和起草规则》的规定起草。</w:t>
      </w:r>
    </w:p>
    <w:p w14:paraId="46B08FEF" w14:textId="4BBA04D1" w:rsidR="00547603" w:rsidRPr="008E08EC" w:rsidRDefault="00547603" w:rsidP="00547603">
      <w:pPr>
        <w:pStyle w:val="aff5"/>
        <w:rPr>
          <w:color w:val="000000"/>
        </w:rPr>
      </w:pPr>
      <w:r w:rsidRPr="008E08EC">
        <w:rPr>
          <w:rFonts w:hint="eastAsia"/>
          <w:color w:val="000000"/>
        </w:rPr>
        <w:t>本</w:t>
      </w:r>
      <w:r w:rsidR="00CA3C44" w:rsidRPr="008E08EC">
        <w:rPr>
          <w:rFonts w:hint="eastAsia"/>
          <w:color w:val="000000"/>
        </w:rPr>
        <w:t>文件</w:t>
      </w:r>
      <w:r w:rsidRPr="008E08EC">
        <w:rPr>
          <w:rFonts w:hint="eastAsia"/>
          <w:color w:val="000000"/>
        </w:rPr>
        <w:t>由全国半导体设备和材料标准化技术委员会（SAC/TC203）与全国半导体设备和材料标准化技术委员会材料分技术委员会（SAC/TC203/SC2）共同提出并归口。</w:t>
      </w:r>
    </w:p>
    <w:p w14:paraId="4220020B" w14:textId="22B766C0" w:rsidR="005B2C7B" w:rsidRPr="008E08EC" w:rsidRDefault="00547603" w:rsidP="008F0E16">
      <w:pPr>
        <w:pStyle w:val="aff5"/>
        <w:rPr>
          <w:color w:val="000000"/>
        </w:rPr>
      </w:pPr>
      <w:r w:rsidRPr="008E08EC">
        <w:rPr>
          <w:rFonts w:hint="eastAsia"/>
          <w:color w:val="000000"/>
        </w:rPr>
        <w:t>本</w:t>
      </w:r>
      <w:r w:rsidR="00CA3C44" w:rsidRPr="008E08EC">
        <w:rPr>
          <w:rFonts w:hint="eastAsia"/>
          <w:color w:val="000000"/>
        </w:rPr>
        <w:t>文件</w:t>
      </w:r>
      <w:r w:rsidRPr="008E08EC">
        <w:rPr>
          <w:rFonts w:hint="eastAsia"/>
          <w:color w:val="000000"/>
        </w:rPr>
        <w:t>起草单位：</w:t>
      </w:r>
      <w:r w:rsidR="00886462" w:rsidRPr="008E08EC">
        <w:rPr>
          <w:rFonts w:hint="eastAsia"/>
          <w:color w:val="000000"/>
        </w:rPr>
        <w:t>有研半导体材料有限公司、</w:t>
      </w:r>
    </w:p>
    <w:p w14:paraId="3341E490" w14:textId="07988211" w:rsidR="005B2C7B" w:rsidRPr="008E08EC" w:rsidRDefault="00CA3C44" w:rsidP="005B2C7B">
      <w:pPr>
        <w:pStyle w:val="aff5"/>
      </w:pPr>
      <w:r w:rsidRPr="008E08EC">
        <w:rPr>
          <w:rFonts w:hint="eastAsia"/>
          <w:color w:val="000000"/>
        </w:rPr>
        <w:t>文件</w:t>
      </w:r>
      <w:r w:rsidR="00547603" w:rsidRPr="008E08EC">
        <w:rPr>
          <w:rFonts w:hint="eastAsia"/>
          <w:color w:val="000000"/>
        </w:rPr>
        <w:t>主要起草人：</w:t>
      </w:r>
      <w:bookmarkStart w:id="8" w:name="OLE_LINK90"/>
      <w:r w:rsidR="005B2C7B" w:rsidRPr="008E08EC">
        <w:rPr>
          <w:rFonts w:hint="eastAsia"/>
          <w:color w:val="000000"/>
        </w:rPr>
        <w:t>徐继平、宁永铎、卢立延</w:t>
      </w:r>
      <w:bookmarkEnd w:id="8"/>
      <w:r w:rsidR="005B2C7B" w:rsidRPr="008E08EC">
        <w:rPr>
          <w:rFonts w:hint="eastAsia"/>
          <w:color w:val="000000"/>
        </w:rPr>
        <w:t>、孙燕、张海英、张雪囡、苗</w:t>
      </w:r>
      <w:r w:rsidR="003B0E42" w:rsidRPr="008E08EC">
        <w:rPr>
          <w:rFonts w:hint="eastAsia"/>
          <w:color w:val="000000"/>
        </w:rPr>
        <w:t>和刚</w:t>
      </w:r>
      <w:r w:rsidR="005B2C7B" w:rsidRPr="008E08EC">
        <w:rPr>
          <w:rFonts w:hint="eastAsia"/>
          <w:color w:val="000000"/>
        </w:rPr>
        <w:t xml:space="preserve"> </w:t>
      </w:r>
    </w:p>
    <w:p w14:paraId="3DBF7166" w14:textId="5C745C8B" w:rsidR="00547603" w:rsidRPr="008E08EC" w:rsidRDefault="00547603" w:rsidP="008F0E16">
      <w:pPr>
        <w:pStyle w:val="aff5"/>
        <w:rPr>
          <w:color w:val="000000"/>
        </w:rPr>
      </w:pPr>
    </w:p>
    <w:p w14:paraId="0F19ABD8" w14:textId="4623B3E3" w:rsidR="00BE7105" w:rsidRPr="008E08EC" w:rsidRDefault="00BE7105" w:rsidP="00BE7105">
      <w:pPr>
        <w:pStyle w:val="aff5"/>
        <w:rPr>
          <w:rFonts w:hAnsi="宋体"/>
          <w:color w:val="00B050"/>
          <w:szCs w:val="21"/>
        </w:rPr>
      </w:pPr>
    </w:p>
    <w:p w14:paraId="4280B23E" w14:textId="66E2489F" w:rsidR="0093240A" w:rsidRPr="008E08EC" w:rsidRDefault="0093240A" w:rsidP="006704D9">
      <w:pPr>
        <w:pStyle w:val="aff5"/>
        <w:sectPr w:rsidR="0093240A" w:rsidRPr="008E08EC" w:rsidSect="00F43BA1">
          <w:headerReference w:type="default" r:id="rId11"/>
          <w:footerReference w:type="default" r:id="rId12"/>
          <w:pgSz w:w="11906" w:h="16838" w:code="9"/>
          <w:pgMar w:top="567" w:right="1134" w:bottom="1134" w:left="1418" w:header="1418" w:footer="1134" w:gutter="0"/>
          <w:pgNumType w:fmt="upperRoman" w:start="1"/>
          <w:cols w:space="425"/>
          <w:formProt w:val="0"/>
          <w:docGrid w:type="lines" w:linePitch="312"/>
        </w:sectPr>
      </w:pPr>
    </w:p>
    <w:p w14:paraId="5E42CDC3" w14:textId="07BC64F8" w:rsidR="00F34B99" w:rsidRPr="008E08EC" w:rsidRDefault="005B2C7B" w:rsidP="00547603">
      <w:pPr>
        <w:pStyle w:val="affb"/>
      </w:pPr>
      <w:r w:rsidRPr="008E08EC">
        <w:rPr>
          <w:rFonts w:hint="eastAsia"/>
        </w:rPr>
        <w:lastRenderedPageBreak/>
        <w:t>硅片表面薄膜厚度的测试  光学反射法</w:t>
      </w:r>
    </w:p>
    <w:p w14:paraId="43DC987E" w14:textId="009780E0" w:rsidR="00F34B99" w:rsidRPr="008E08EC" w:rsidRDefault="00F34B99" w:rsidP="00B44BD0">
      <w:pPr>
        <w:pStyle w:val="aff9"/>
        <w:numPr>
          <w:ilvl w:val="0"/>
          <w:numId w:val="39"/>
        </w:numPr>
        <w:spacing w:before="312" w:after="312"/>
        <w:rPr>
          <w:color w:val="000000"/>
        </w:rPr>
      </w:pPr>
      <w:r w:rsidRPr="008E08EC">
        <w:rPr>
          <w:rFonts w:hint="eastAsia"/>
          <w:color w:val="000000"/>
        </w:rPr>
        <w:t>范围</w:t>
      </w:r>
    </w:p>
    <w:p w14:paraId="5054E205" w14:textId="762B5727" w:rsidR="001B1E9B" w:rsidRPr="008E08EC" w:rsidRDefault="005B2C7B" w:rsidP="001B1E9B">
      <w:pPr>
        <w:pStyle w:val="aff5"/>
      </w:pPr>
      <w:r w:rsidRPr="008E08EC">
        <w:rPr>
          <w:rFonts w:hAnsi="宋体"/>
          <w:szCs w:val="21"/>
        </w:rPr>
        <w:t>本文件规定了</w:t>
      </w:r>
      <w:r w:rsidRPr="008E08EC">
        <w:rPr>
          <w:rFonts w:hAnsi="宋体" w:hint="eastAsia"/>
          <w:szCs w:val="21"/>
        </w:rPr>
        <w:t>采用光学反射法</w:t>
      </w:r>
      <w:r w:rsidR="00B44BD0" w:rsidRPr="008E08EC">
        <w:rPr>
          <w:rFonts w:hAnsi="宋体" w:hint="eastAsia"/>
          <w:szCs w:val="21"/>
        </w:rPr>
        <w:t>测试</w:t>
      </w:r>
      <w:r w:rsidRPr="008E08EC">
        <w:rPr>
          <w:rFonts w:hAnsi="宋体"/>
          <w:szCs w:val="21"/>
        </w:rPr>
        <w:t>硅</w:t>
      </w:r>
      <w:r w:rsidRPr="008E08EC">
        <w:rPr>
          <w:rFonts w:hAnsi="宋体" w:hint="eastAsia"/>
          <w:szCs w:val="21"/>
        </w:rPr>
        <w:t>片表面二氧化硅</w:t>
      </w:r>
      <w:r w:rsidR="00097AEE" w:rsidRPr="008E08EC">
        <w:rPr>
          <w:rFonts w:hAnsi="宋体" w:hint="eastAsia"/>
          <w:szCs w:val="21"/>
        </w:rPr>
        <w:t>、</w:t>
      </w:r>
      <w:r w:rsidRPr="008E08EC">
        <w:rPr>
          <w:rFonts w:hAnsi="宋体" w:hint="eastAsia"/>
          <w:szCs w:val="21"/>
        </w:rPr>
        <w:t>多晶</w:t>
      </w:r>
      <w:r w:rsidR="00097AEE" w:rsidRPr="008E08EC">
        <w:rPr>
          <w:rFonts w:hAnsi="宋体" w:hint="eastAsia"/>
          <w:szCs w:val="21"/>
        </w:rPr>
        <w:t>硅</w:t>
      </w:r>
      <w:r w:rsidRPr="008E08EC">
        <w:rPr>
          <w:rFonts w:hAnsi="宋体"/>
          <w:szCs w:val="21"/>
        </w:rPr>
        <w:t>薄膜厚度的</w:t>
      </w:r>
      <w:r w:rsidR="00B44BD0" w:rsidRPr="008E08EC">
        <w:rPr>
          <w:rFonts w:hAnsi="宋体" w:hint="eastAsia"/>
          <w:szCs w:val="21"/>
        </w:rPr>
        <w:t>方法</w:t>
      </w:r>
      <w:r w:rsidR="001B1E9B" w:rsidRPr="008E08EC">
        <w:t>。</w:t>
      </w:r>
    </w:p>
    <w:p w14:paraId="7655202A" w14:textId="475CFFCA" w:rsidR="005B2C7B" w:rsidRPr="008E08EC" w:rsidRDefault="005B2C7B" w:rsidP="005B2C7B">
      <w:pPr>
        <w:ind w:firstLineChars="200" w:firstLine="420"/>
        <w:rPr>
          <w:rFonts w:ascii="宋体" w:hAnsi="宋体"/>
          <w:kern w:val="0"/>
          <w:szCs w:val="21"/>
        </w:rPr>
      </w:pPr>
      <w:r w:rsidRPr="008E08EC">
        <w:rPr>
          <w:rFonts w:ascii="宋体" w:hAnsi="宋体" w:hint="eastAsia"/>
          <w:kern w:val="0"/>
          <w:szCs w:val="21"/>
        </w:rPr>
        <w:t>本文件适用于</w:t>
      </w:r>
      <w:r w:rsidRPr="008E08EC">
        <w:rPr>
          <w:rFonts w:ascii="宋体" w:hAnsi="宋体"/>
          <w:kern w:val="0"/>
          <w:szCs w:val="21"/>
        </w:rPr>
        <w:t>测</w:t>
      </w:r>
      <w:r w:rsidRPr="008E08EC">
        <w:rPr>
          <w:rFonts w:ascii="宋体" w:hAnsi="宋体" w:hint="eastAsia"/>
          <w:kern w:val="0"/>
          <w:szCs w:val="21"/>
        </w:rPr>
        <w:t>试</w:t>
      </w:r>
      <w:r w:rsidRPr="008E08EC">
        <w:rPr>
          <w:rFonts w:ascii="宋体" w:hAnsi="宋体"/>
          <w:kern w:val="0"/>
          <w:szCs w:val="21"/>
        </w:rPr>
        <w:t>硅</w:t>
      </w:r>
      <w:r w:rsidRPr="008E08EC">
        <w:rPr>
          <w:rFonts w:ascii="宋体" w:hAnsi="宋体" w:hint="eastAsia"/>
          <w:kern w:val="0"/>
          <w:szCs w:val="21"/>
        </w:rPr>
        <w:t>片</w:t>
      </w:r>
      <w:r w:rsidR="00D92BB6" w:rsidRPr="008E08EC">
        <w:rPr>
          <w:rFonts w:ascii="宋体" w:hAnsi="宋体" w:hint="eastAsia"/>
          <w:kern w:val="0"/>
          <w:szCs w:val="21"/>
        </w:rPr>
        <w:t>表面</w:t>
      </w:r>
      <w:r w:rsidRPr="008E08EC">
        <w:rPr>
          <w:rFonts w:ascii="宋体" w:hAnsi="宋体"/>
          <w:kern w:val="0"/>
          <w:szCs w:val="21"/>
        </w:rPr>
        <w:t>生长的</w:t>
      </w:r>
      <w:r w:rsidR="005D29D2" w:rsidRPr="008E08EC">
        <w:rPr>
          <w:rFonts w:ascii="宋体" w:hAnsi="宋体" w:hint="eastAsia"/>
          <w:kern w:val="0"/>
          <w:szCs w:val="21"/>
        </w:rPr>
        <w:t>二氧化硅薄膜</w:t>
      </w:r>
      <w:r w:rsidRPr="008E08EC">
        <w:rPr>
          <w:rFonts w:ascii="宋体" w:hAnsi="宋体" w:hint="eastAsia"/>
          <w:kern w:val="0"/>
          <w:szCs w:val="21"/>
        </w:rPr>
        <w:t>和多晶硅薄膜的厚度，</w:t>
      </w:r>
      <w:r w:rsidR="00D92BB6" w:rsidRPr="008E08EC">
        <w:rPr>
          <w:rFonts w:ascii="宋体" w:hAnsi="宋体" w:hint="eastAsia"/>
          <w:kern w:val="0"/>
          <w:szCs w:val="21"/>
        </w:rPr>
        <w:t>测试</w:t>
      </w:r>
      <w:r w:rsidRPr="008E08EC">
        <w:rPr>
          <w:rFonts w:ascii="宋体" w:hAnsi="宋体" w:hint="eastAsia"/>
          <w:kern w:val="0"/>
          <w:szCs w:val="21"/>
        </w:rPr>
        <w:t>范围为15</w:t>
      </w:r>
      <w:bookmarkStart w:id="9" w:name="_Hlk48912481"/>
      <w:r w:rsidR="00D92BB6" w:rsidRPr="008E08EC">
        <w:rPr>
          <w:rFonts w:ascii="宋体" w:hAnsi="宋体"/>
          <w:kern w:val="0"/>
          <w:szCs w:val="21"/>
        </w:rPr>
        <w:t xml:space="preserve"> </w:t>
      </w:r>
      <w:r w:rsidRPr="008E08EC">
        <w:rPr>
          <w:rFonts w:ascii="宋体" w:hAnsi="宋体"/>
          <w:kern w:val="0"/>
          <w:szCs w:val="21"/>
        </w:rPr>
        <w:t>nm</w:t>
      </w:r>
      <w:bookmarkEnd w:id="9"/>
      <w:r w:rsidR="00B44BD0" w:rsidRPr="008E08EC">
        <w:rPr>
          <w:rFonts w:ascii="宋体" w:hAnsi="宋体" w:hint="eastAsia"/>
          <w:kern w:val="0"/>
          <w:szCs w:val="21"/>
        </w:rPr>
        <w:t>～</w:t>
      </w:r>
      <w:r w:rsidRPr="008E08EC">
        <w:rPr>
          <w:rFonts w:ascii="宋体" w:hAnsi="宋体"/>
          <w:kern w:val="0"/>
          <w:szCs w:val="21"/>
        </w:rPr>
        <w:t>1</w:t>
      </w:r>
      <w:r w:rsidRPr="008E08EC">
        <w:rPr>
          <w:rFonts w:ascii="宋体" w:hAnsi="宋体" w:hint="eastAsia"/>
          <w:kern w:val="0"/>
          <w:szCs w:val="21"/>
        </w:rPr>
        <w:t>0</w:t>
      </w:r>
      <w:r w:rsidR="009A062C" w:rsidRPr="008E08EC">
        <w:rPr>
          <w:rFonts w:ascii="宋体" w:hAnsi="宋体"/>
          <w:kern w:val="0"/>
          <w:szCs w:val="21"/>
          <w:vertAlign w:val="superscript"/>
        </w:rPr>
        <w:t>5</w:t>
      </w:r>
      <w:r w:rsidR="00D92BB6" w:rsidRPr="008E08EC">
        <w:rPr>
          <w:rFonts w:ascii="宋体" w:hAnsi="宋体"/>
          <w:kern w:val="0"/>
          <w:szCs w:val="21"/>
        </w:rPr>
        <w:t xml:space="preserve"> </w:t>
      </w:r>
      <w:r w:rsidRPr="008E08EC">
        <w:rPr>
          <w:rFonts w:ascii="宋体" w:hAnsi="宋体"/>
          <w:kern w:val="0"/>
          <w:szCs w:val="21"/>
        </w:rPr>
        <w:t>nm</w:t>
      </w:r>
      <w:r w:rsidR="009A062C" w:rsidRPr="008E08EC">
        <w:rPr>
          <w:rFonts w:ascii="宋体" w:hAnsi="宋体" w:hint="eastAsia"/>
          <w:kern w:val="0"/>
          <w:szCs w:val="21"/>
        </w:rPr>
        <w:t>。</w:t>
      </w:r>
      <w:r w:rsidRPr="008E08EC">
        <w:rPr>
          <w:rFonts w:ascii="宋体" w:hAnsi="宋体" w:hint="eastAsia"/>
          <w:kern w:val="0"/>
          <w:szCs w:val="21"/>
        </w:rPr>
        <w:t>本方法也适用于所有光滑的</w:t>
      </w:r>
      <w:r w:rsidRPr="008E08EC">
        <w:rPr>
          <w:rFonts w:ascii="宋体" w:hAnsi="宋体"/>
          <w:kern w:val="0"/>
          <w:szCs w:val="21"/>
        </w:rPr>
        <w:t>、透明或半透明的</w:t>
      </w:r>
      <w:r w:rsidRPr="008E08EC">
        <w:rPr>
          <w:rFonts w:ascii="宋体" w:hAnsi="宋体" w:hint="eastAsia"/>
          <w:kern w:val="0"/>
          <w:szCs w:val="21"/>
        </w:rPr>
        <w:t>、低吸收</w:t>
      </w:r>
      <w:r w:rsidRPr="008E08EC">
        <w:rPr>
          <w:rFonts w:ascii="宋体" w:hAnsi="宋体"/>
          <w:kern w:val="0"/>
          <w:szCs w:val="21"/>
        </w:rPr>
        <w:t>系数的薄膜</w:t>
      </w:r>
      <w:r w:rsidR="009A062C" w:rsidRPr="008E08EC">
        <w:rPr>
          <w:rFonts w:ascii="宋体" w:hAnsi="宋体" w:hint="eastAsia"/>
          <w:kern w:val="0"/>
          <w:szCs w:val="21"/>
        </w:rPr>
        <w:t>层</w:t>
      </w:r>
      <w:r w:rsidRPr="008E08EC">
        <w:rPr>
          <w:rFonts w:ascii="宋体" w:hAnsi="宋体"/>
          <w:kern w:val="0"/>
          <w:szCs w:val="21"/>
        </w:rPr>
        <w:t>厚度</w:t>
      </w:r>
      <w:r w:rsidR="009A062C" w:rsidRPr="008E08EC">
        <w:rPr>
          <w:rFonts w:ascii="宋体" w:hAnsi="宋体" w:hint="eastAsia"/>
          <w:kern w:val="0"/>
          <w:szCs w:val="21"/>
        </w:rPr>
        <w:t>的</w:t>
      </w:r>
      <w:r w:rsidRPr="008E08EC">
        <w:rPr>
          <w:rFonts w:ascii="宋体" w:hAnsi="宋体"/>
          <w:kern w:val="0"/>
          <w:szCs w:val="21"/>
        </w:rPr>
        <w:t>测试</w:t>
      </w:r>
      <w:r w:rsidRPr="008E08EC">
        <w:rPr>
          <w:rFonts w:ascii="宋体" w:hAnsi="宋体" w:hint="eastAsia"/>
          <w:kern w:val="0"/>
          <w:szCs w:val="21"/>
        </w:rPr>
        <w:t>，如非晶硅、氮化硅、类金刚石镀膜、光刻胶等</w:t>
      </w:r>
      <w:r w:rsidR="00E04AAF" w:rsidRPr="008E08EC">
        <w:rPr>
          <w:rFonts w:ascii="宋体" w:hAnsi="宋体" w:hint="eastAsia"/>
          <w:kern w:val="0"/>
          <w:szCs w:val="21"/>
        </w:rPr>
        <w:t>表面薄膜</w:t>
      </w:r>
      <w:r w:rsidRPr="008E08EC">
        <w:rPr>
          <w:rFonts w:ascii="宋体" w:hAnsi="宋体" w:hint="eastAsia"/>
          <w:kern w:val="0"/>
          <w:szCs w:val="21"/>
        </w:rPr>
        <w:t>。</w:t>
      </w:r>
    </w:p>
    <w:p w14:paraId="72FF78AC" w14:textId="772FCBA6" w:rsidR="00F34B99" w:rsidRPr="008E08EC" w:rsidRDefault="00F34B99" w:rsidP="00B44BD0">
      <w:pPr>
        <w:pStyle w:val="aff9"/>
        <w:numPr>
          <w:ilvl w:val="0"/>
          <w:numId w:val="39"/>
        </w:numPr>
        <w:spacing w:before="312" w:after="312"/>
        <w:rPr>
          <w:color w:val="000000"/>
        </w:rPr>
      </w:pPr>
      <w:r w:rsidRPr="008E08EC">
        <w:rPr>
          <w:rFonts w:hint="eastAsia"/>
          <w:color w:val="000000"/>
        </w:rPr>
        <w:t>规范性引用文件</w:t>
      </w:r>
    </w:p>
    <w:p w14:paraId="77BE5779" w14:textId="224BA9C6" w:rsidR="00CA3C44" w:rsidRPr="008E08EC" w:rsidRDefault="00CA3C44" w:rsidP="00547603">
      <w:pPr>
        <w:pStyle w:val="aff5"/>
        <w:rPr>
          <w:rFonts w:hAnsi="宋体"/>
          <w:color w:val="00B050"/>
          <w:szCs w:val="21"/>
        </w:rPr>
      </w:pPr>
      <w:r w:rsidRPr="008E08EC">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839EE69" w14:textId="0337835D" w:rsidR="001B1E9B" w:rsidRPr="008E08EC" w:rsidRDefault="001B1E9B" w:rsidP="001B1E9B">
      <w:pPr>
        <w:pStyle w:val="aff5"/>
      </w:pPr>
      <w:r w:rsidRPr="008E08EC">
        <w:t xml:space="preserve">GB/T 14264 </w:t>
      </w:r>
      <w:r w:rsidR="00B44BD0" w:rsidRPr="008E08EC">
        <w:t xml:space="preserve"> </w:t>
      </w:r>
      <w:r w:rsidRPr="008E08EC">
        <w:rPr>
          <w:rFonts w:hint="eastAsia"/>
        </w:rPr>
        <w:t>半导体材料术语</w:t>
      </w:r>
    </w:p>
    <w:p w14:paraId="63D7C3DA" w14:textId="48A73FAE" w:rsidR="00467D07" w:rsidRPr="008E08EC" w:rsidRDefault="00467D07" w:rsidP="00467D07">
      <w:pPr>
        <w:ind w:firstLineChars="200" w:firstLine="420"/>
      </w:pPr>
      <w:r w:rsidRPr="008E08EC">
        <w:rPr>
          <w:rFonts w:ascii="宋体" w:hAnsi="宋体" w:hint="eastAsia"/>
          <w:szCs w:val="21"/>
        </w:rPr>
        <w:t>GB/T 25915.1</w:t>
      </w:r>
      <w:r w:rsidR="00E04AAF" w:rsidRPr="008E08EC">
        <w:rPr>
          <w:rFonts w:ascii="宋体" w:hAnsi="宋体" w:hint="eastAsia"/>
          <w:szCs w:val="21"/>
        </w:rPr>
        <w:t>-2010</w:t>
      </w:r>
      <w:r w:rsidR="00B44BD0" w:rsidRPr="008E08EC">
        <w:rPr>
          <w:rFonts w:ascii="宋体" w:hAnsi="宋体"/>
          <w:szCs w:val="21"/>
        </w:rPr>
        <w:t xml:space="preserve">  </w:t>
      </w:r>
      <w:r w:rsidRPr="008E08EC">
        <w:rPr>
          <w:rFonts w:hint="eastAsia"/>
          <w:szCs w:val="21"/>
        </w:rPr>
        <w:t>洁净室及相关受控环境</w:t>
      </w:r>
      <w:r w:rsidR="00B44BD0" w:rsidRPr="008E08EC">
        <w:rPr>
          <w:rFonts w:hint="eastAsia"/>
          <w:szCs w:val="21"/>
        </w:rPr>
        <w:t xml:space="preserve"> </w:t>
      </w:r>
      <w:r w:rsidRPr="008E08EC">
        <w:rPr>
          <w:rFonts w:hint="eastAsia"/>
          <w:szCs w:val="21"/>
        </w:rPr>
        <w:t xml:space="preserve"> </w:t>
      </w:r>
      <w:r w:rsidRPr="008E08EC">
        <w:rPr>
          <w:rFonts w:hint="eastAsia"/>
          <w:szCs w:val="21"/>
        </w:rPr>
        <w:t>第</w:t>
      </w:r>
      <w:r w:rsidRPr="008E08EC">
        <w:rPr>
          <w:rFonts w:hint="eastAsia"/>
          <w:szCs w:val="21"/>
        </w:rPr>
        <w:t>1</w:t>
      </w:r>
      <w:r w:rsidRPr="008E08EC">
        <w:rPr>
          <w:rFonts w:hint="eastAsia"/>
          <w:szCs w:val="21"/>
        </w:rPr>
        <w:t>部分：空气洁净度等级</w:t>
      </w:r>
    </w:p>
    <w:p w14:paraId="19C002C7" w14:textId="39959550" w:rsidR="00547603" w:rsidRPr="008E08EC" w:rsidRDefault="00547603" w:rsidP="00B44BD0">
      <w:pPr>
        <w:pStyle w:val="aff9"/>
        <w:numPr>
          <w:ilvl w:val="0"/>
          <w:numId w:val="39"/>
        </w:numPr>
        <w:spacing w:before="312" w:after="312"/>
        <w:rPr>
          <w:color w:val="00B050"/>
        </w:rPr>
      </w:pPr>
      <w:r w:rsidRPr="008E08EC">
        <w:rPr>
          <w:rFonts w:hint="eastAsia"/>
          <w:color w:val="000000"/>
        </w:rPr>
        <w:t>术语和定义</w:t>
      </w:r>
    </w:p>
    <w:p w14:paraId="7637459C" w14:textId="121806C5" w:rsidR="00B442D3" w:rsidRPr="008E08EC" w:rsidRDefault="00B442D3" w:rsidP="00B442D3">
      <w:pPr>
        <w:pStyle w:val="aff5"/>
        <w:rPr>
          <w:color w:val="000000"/>
        </w:rPr>
      </w:pPr>
      <w:r w:rsidRPr="008E08EC">
        <w:rPr>
          <w:rFonts w:hint="eastAsia"/>
          <w:color w:val="000000"/>
        </w:rPr>
        <w:t>GB/T 1426</w:t>
      </w:r>
      <w:r w:rsidRPr="008E08EC">
        <w:rPr>
          <w:rFonts w:hint="eastAsia"/>
        </w:rPr>
        <w:t>4界定的</w:t>
      </w:r>
      <w:r w:rsidRPr="008E08EC">
        <w:rPr>
          <w:rFonts w:hint="eastAsia"/>
          <w:color w:val="000000"/>
        </w:rPr>
        <w:t>术语和定义适用于本文件。</w:t>
      </w:r>
    </w:p>
    <w:p w14:paraId="6E0583F9" w14:textId="0B89BE26" w:rsidR="00547603" w:rsidRPr="008E08EC" w:rsidRDefault="00467D07" w:rsidP="00B44BD0">
      <w:pPr>
        <w:pStyle w:val="aff9"/>
        <w:numPr>
          <w:ilvl w:val="0"/>
          <w:numId w:val="39"/>
        </w:numPr>
        <w:spacing w:before="312" w:after="312"/>
        <w:rPr>
          <w:color w:val="000000"/>
        </w:rPr>
      </w:pPr>
      <w:r w:rsidRPr="008E08EC">
        <w:rPr>
          <w:rFonts w:hint="eastAsia"/>
          <w:color w:val="000000"/>
        </w:rPr>
        <w:t>方法</w:t>
      </w:r>
      <w:r w:rsidR="00B44BD0" w:rsidRPr="008E08EC">
        <w:rPr>
          <w:rFonts w:hint="eastAsia"/>
        </w:rPr>
        <w:t>原理</w:t>
      </w:r>
    </w:p>
    <w:p w14:paraId="66FCE5EF" w14:textId="70152303" w:rsidR="00467D07" w:rsidRPr="008E08EC" w:rsidRDefault="001B1E9B" w:rsidP="00467D07">
      <w:pPr>
        <w:widowControl/>
        <w:jc w:val="left"/>
        <w:rPr>
          <w:rFonts w:ascii="宋体" w:hAnsi="宋体"/>
        </w:rPr>
      </w:pPr>
      <w:r w:rsidRPr="008E08EC">
        <w:rPr>
          <w:rFonts w:ascii="黑体" w:eastAsia="黑体" w:hAnsi="黑体" w:hint="eastAsia"/>
        </w:rPr>
        <w:t>4.1</w:t>
      </w:r>
      <w:r w:rsidR="00F46FDC" w:rsidRPr="008E08EC">
        <w:rPr>
          <w:rFonts w:ascii="黑体" w:eastAsia="黑体" w:hAnsi="黑体"/>
        </w:rPr>
        <w:t xml:space="preserve">  </w:t>
      </w:r>
      <w:r w:rsidR="00467D07" w:rsidRPr="008E08EC">
        <w:rPr>
          <w:rFonts w:ascii="宋体" w:hAnsi="宋体"/>
        </w:rPr>
        <w:t>入射光接触薄膜表面穿透薄膜到达基底</w:t>
      </w:r>
      <w:r w:rsidR="00467D07" w:rsidRPr="008E08EC">
        <w:rPr>
          <w:rFonts w:ascii="宋体" w:hAnsi="宋体" w:hint="eastAsia"/>
        </w:rPr>
        <w:t>，</w:t>
      </w:r>
      <w:r w:rsidR="00467D07" w:rsidRPr="008E08EC">
        <w:rPr>
          <w:rFonts w:ascii="宋体" w:hAnsi="宋体"/>
        </w:rPr>
        <w:t>在薄膜的</w:t>
      </w:r>
      <w:r w:rsidR="00467D07" w:rsidRPr="008E08EC">
        <w:rPr>
          <w:rFonts w:ascii="宋体" w:hAnsi="宋体" w:hint="eastAsia"/>
        </w:rPr>
        <w:t>上下</w:t>
      </w:r>
      <w:r w:rsidR="00467D07" w:rsidRPr="008E08EC">
        <w:rPr>
          <w:rFonts w:ascii="宋体" w:hAnsi="宋体"/>
        </w:rPr>
        <w:t>界面分</w:t>
      </w:r>
      <w:r w:rsidR="00467D07" w:rsidRPr="008E08EC">
        <w:rPr>
          <w:rFonts w:ascii="宋体" w:hAnsi="宋体" w:hint="eastAsia"/>
        </w:rPr>
        <w:t>别</w:t>
      </w:r>
      <w:r w:rsidR="00467D07" w:rsidRPr="008E08EC">
        <w:rPr>
          <w:rFonts w:ascii="宋体" w:hAnsi="宋体"/>
        </w:rPr>
        <w:t>发生反射</w:t>
      </w:r>
      <w:r w:rsidR="00467D07" w:rsidRPr="008E08EC">
        <w:rPr>
          <w:rFonts w:ascii="宋体" w:hAnsi="宋体" w:hint="eastAsia"/>
        </w:rPr>
        <w:t>，总反射光量是这两部分反射光的叠加。因为光的波动性，这两部分反射光</w:t>
      </w:r>
      <w:r w:rsidR="00097AEE" w:rsidRPr="008E08EC">
        <w:rPr>
          <w:rFonts w:ascii="宋体" w:hAnsi="宋体" w:hint="eastAsia"/>
        </w:rPr>
        <w:t>的</w:t>
      </w:r>
      <w:r w:rsidR="00E04AAF" w:rsidRPr="008E08EC">
        <w:rPr>
          <w:rFonts w:ascii="宋体" w:hAnsi="宋体" w:hint="eastAsia"/>
        </w:rPr>
        <w:t>限位</w:t>
      </w:r>
      <w:r w:rsidR="00467D07" w:rsidRPr="008E08EC">
        <w:rPr>
          <w:rFonts w:ascii="宋体" w:hAnsi="宋体" w:hint="eastAsia"/>
        </w:rPr>
        <w:t>可能干涉相长（强度相加）或干涉相消（强度相减），而相位关系取决于这两部分反射的光程差。</w:t>
      </w:r>
    </w:p>
    <w:p w14:paraId="535EA470" w14:textId="3F14B019" w:rsidR="001B1E9B" w:rsidRPr="008E08EC" w:rsidRDefault="001B1E9B" w:rsidP="001B1E9B">
      <w:pPr>
        <w:pStyle w:val="afff2"/>
        <w:numPr>
          <w:ilvl w:val="0"/>
          <w:numId w:val="0"/>
        </w:numPr>
        <w:spacing w:before="0" w:after="0"/>
        <w:rPr>
          <w:rFonts w:hAnsi="宋体"/>
        </w:rPr>
      </w:pPr>
      <w:r w:rsidRPr="008E08EC">
        <w:rPr>
          <w:rFonts w:ascii="黑体" w:eastAsia="黑体" w:hAnsi="黑体" w:hint="eastAsia"/>
        </w:rPr>
        <w:t>4.2</w:t>
      </w:r>
      <w:r w:rsidR="00F46FDC" w:rsidRPr="008E08EC">
        <w:rPr>
          <w:rFonts w:ascii="黑体" w:eastAsia="黑体" w:hAnsi="黑体"/>
        </w:rPr>
        <w:t xml:space="preserve">  </w:t>
      </w:r>
      <w:r w:rsidR="00467D07" w:rsidRPr="008E08EC">
        <w:rPr>
          <w:rFonts w:hAnsi="宋体"/>
        </w:rPr>
        <w:t>当薄膜内光程等于光波长的整数倍时，两组反射光相位相同，</w:t>
      </w:r>
      <w:r w:rsidR="009A062C" w:rsidRPr="008E08EC">
        <w:rPr>
          <w:rFonts w:hAnsi="宋体" w:hint="eastAsia"/>
        </w:rPr>
        <w:t>则</w:t>
      </w:r>
      <w:r w:rsidR="00467D07" w:rsidRPr="008E08EC">
        <w:rPr>
          <w:rFonts w:hAnsi="宋体"/>
        </w:rPr>
        <w:t>干涉相长</w:t>
      </w:r>
      <w:r w:rsidR="009A062C" w:rsidRPr="008E08EC">
        <w:rPr>
          <w:rFonts w:hAnsi="宋体" w:hint="eastAsia"/>
        </w:rPr>
        <w:t>，</w:t>
      </w:r>
      <w:r w:rsidR="00467D07" w:rsidRPr="008E08EC">
        <w:rPr>
          <w:rFonts w:hAnsi="宋体"/>
        </w:rPr>
        <w:t>即呈现测试</w:t>
      </w:r>
      <w:r w:rsidR="00467D07" w:rsidRPr="008E08EC">
        <w:rPr>
          <w:rFonts w:hAnsi="宋体" w:hint="eastAsia"/>
        </w:rPr>
        <w:t>图形</w:t>
      </w:r>
      <w:r w:rsidR="00467D07" w:rsidRPr="008E08EC">
        <w:rPr>
          <w:rFonts w:hAnsi="宋体"/>
        </w:rPr>
        <w:t>波峰位置</w:t>
      </w:r>
      <w:r w:rsidR="00467D07" w:rsidRPr="008E08EC">
        <w:rPr>
          <w:rFonts w:hAnsi="宋体" w:hint="eastAsia"/>
        </w:rPr>
        <w:t>；</w:t>
      </w:r>
      <w:r w:rsidR="00467D07" w:rsidRPr="008E08EC">
        <w:rPr>
          <w:rFonts w:hAnsi="宋体"/>
        </w:rPr>
        <w:t>相反，薄膜内光程是波长整数倍加半时</w:t>
      </w:r>
      <w:r w:rsidR="009A062C" w:rsidRPr="008E08EC">
        <w:rPr>
          <w:rFonts w:hAnsi="宋体" w:hint="eastAsia"/>
        </w:rPr>
        <w:t>，</w:t>
      </w:r>
      <w:r w:rsidR="00467D07" w:rsidRPr="008E08EC">
        <w:rPr>
          <w:rFonts w:hAnsi="宋体"/>
        </w:rPr>
        <w:t>两组反射光相位相反，</w:t>
      </w:r>
      <w:r w:rsidR="009A062C" w:rsidRPr="008E08EC">
        <w:rPr>
          <w:rFonts w:hAnsi="宋体" w:hint="eastAsia"/>
        </w:rPr>
        <w:t>则</w:t>
      </w:r>
      <w:r w:rsidR="00467D07" w:rsidRPr="008E08EC">
        <w:rPr>
          <w:rFonts w:hAnsi="宋体"/>
        </w:rPr>
        <w:t>干涉相消</w:t>
      </w:r>
      <w:r w:rsidR="009A062C" w:rsidRPr="008E08EC">
        <w:rPr>
          <w:rFonts w:hAnsi="宋体" w:hint="eastAsia"/>
        </w:rPr>
        <w:t>，</w:t>
      </w:r>
      <w:r w:rsidR="00467D07" w:rsidRPr="008E08EC">
        <w:rPr>
          <w:rFonts w:hAnsi="宋体"/>
        </w:rPr>
        <w:t>即呈现测试</w:t>
      </w:r>
      <w:r w:rsidR="00467D07" w:rsidRPr="008E08EC">
        <w:rPr>
          <w:rFonts w:hAnsi="宋体" w:hint="eastAsia"/>
        </w:rPr>
        <w:t>图形</w:t>
      </w:r>
      <w:r w:rsidR="00467D07" w:rsidRPr="008E08EC">
        <w:rPr>
          <w:rFonts w:hAnsi="宋体"/>
        </w:rPr>
        <w:t>波谷位置</w:t>
      </w:r>
      <w:r w:rsidR="00467D07" w:rsidRPr="008E08EC">
        <w:rPr>
          <w:rFonts w:hAnsi="宋体" w:hint="eastAsia"/>
        </w:rPr>
        <w:t>。</w:t>
      </w:r>
    </w:p>
    <w:p w14:paraId="4E15CB4B" w14:textId="2EC248B3" w:rsidR="00467D07" w:rsidRPr="008E08EC" w:rsidRDefault="00467D07" w:rsidP="001B1E9B">
      <w:pPr>
        <w:pStyle w:val="afff2"/>
        <w:numPr>
          <w:ilvl w:val="0"/>
          <w:numId w:val="0"/>
        </w:numPr>
        <w:spacing w:before="0" w:after="0"/>
        <w:rPr>
          <w:rFonts w:hAnsi="宋体"/>
        </w:rPr>
      </w:pPr>
      <w:r w:rsidRPr="008E08EC">
        <w:rPr>
          <w:rFonts w:ascii="黑体" w:eastAsia="黑体" w:hAnsi="黑体" w:hint="eastAsia"/>
        </w:rPr>
        <w:t>4.3</w:t>
      </w:r>
      <w:r w:rsidR="00F46FDC" w:rsidRPr="008E08EC">
        <w:rPr>
          <w:rFonts w:ascii="黑体" w:eastAsia="黑体" w:hAnsi="黑体"/>
        </w:rPr>
        <w:t xml:space="preserve">  </w:t>
      </w:r>
      <w:r w:rsidRPr="008E08EC">
        <w:rPr>
          <w:rFonts w:hAnsi="宋体" w:hint="eastAsia"/>
        </w:rPr>
        <w:t>光程差是由薄膜厚度、光学常数、光的波长、反射率和折射率决定的。</w:t>
      </w:r>
    </w:p>
    <w:p w14:paraId="1C8D53DB" w14:textId="783D8512" w:rsidR="00467D07" w:rsidRPr="008E08EC" w:rsidRDefault="00467D07" w:rsidP="00467D07">
      <w:pPr>
        <w:widowControl/>
        <w:jc w:val="left"/>
        <w:rPr>
          <w:rFonts w:ascii="宋体" w:hAnsi="宋体"/>
        </w:rPr>
      </w:pPr>
      <w:r w:rsidRPr="008E08EC">
        <w:rPr>
          <w:rFonts w:ascii="黑体" w:eastAsia="黑体" w:hAnsi="黑体" w:hint="eastAsia"/>
        </w:rPr>
        <w:t>4.4</w:t>
      </w:r>
      <w:r w:rsidR="00F46FDC" w:rsidRPr="008E08EC">
        <w:rPr>
          <w:rFonts w:ascii="黑体" w:eastAsia="黑体" w:hAnsi="黑体"/>
        </w:rPr>
        <w:t xml:space="preserve">  </w:t>
      </w:r>
      <w:r w:rsidRPr="008E08EC">
        <w:rPr>
          <w:rFonts w:ascii="宋体" w:hAnsi="宋体" w:hint="eastAsia"/>
        </w:rPr>
        <w:t>通过光谱仪收集到的不同波长下的反射信号，拟合计算光程差，通过人工图解法或借助于仪器自带软件完成拟合和计算</w:t>
      </w:r>
      <w:r w:rsidR="00CA603C" w:rsidRPr="008E08EC">
        <w:rPr>
          <w:rFonts w:ascii="宋体" w:hAnsi="宋体" w:hint="eastAsia"/>
        </w:rPr>
        <w:t>，最终获得薄膜的厚度</w:t>
      </w:r>
      <w:r w:rsidRPr="008E08EC">
        <w:rPr>
          <w:rFonts w:ascii="宋体" w:hAnsi="宋体" w:hint="eastAsia"/>
        </w:rPr>
        <w:t>。</w:t>
      </w:r>
    </w:p>
    <w:p w14:paraId="677A94EC" w14:textId="67F3E7D8" w:rsidR="00C32936" w:rsidRPr="008E08EC" w:rsidRDefault="00467D07" w:rsidP="00B44BD0">
      <w:pPr>
        <w:pStyle w:val="aff9"/>
        <w:numPr>
          <w:ilvl w:val="0"/>
          <w:numId w:val="39"/>
        </w:numPr>
        <w:spacing w:before="312" w:after="312"/>
        <w:rPr>
          <w:color w:val="000000"/>
        </w:rPr>
      </w:pPr>
      <w:r w:rsidRPr="008E08EC">
        <w:rPr>
          <w:rFonts w:hint="eastAsia"/>
          <w:color w:val="000000"/>
        </w:rPr>
        <w:t>干扰因素</w:t>
      </w:r>
    </w:p>
    <w:p w14:paraId="4C8CADC2" w14:textId="6B142507" w:rsidR="00B44BD0" w:rsidRPr="008E08EC" w:rsidRDefault="00F72B89" w:rsidP="00F72B89">
      <w:pPr>
        <w:widowControl/>
        <w:jc w:val="left"/>
        <w:rPr>
          <w:rFonts w:ascii="宋体" w:hAnsi="宋体"/>
        </w:rPr>
      </w:pPr>
      <w:r w:rsidRPr="008E08EC">
        <w:rPr>
          <w:rFonts w:ascii="黑体" w:eastAsia="黑体" w:hAnsi="黑体" w:hint="eastAsia"/>
        </w:rPr>
        <w:t>5.1</w:t>
      </w:r>
      <w:r w:rsidR="00F46FDC" w:rsidRPr="008E08EC">
        <w:rPr>
          <w:rFonts w:ascii="黑体" w:eastAsia="黑体" w:hAnsi="黑体"/>
        </w:rPr>
        <w:t xml:space="preserve">  </w:t>
      </w:r>
      <w:r w:rsidRPr="008E08EC">
        <w:rPr>
          <w:rFonts w:ascii="宋体" w:hAnsi="宋体" w:hint="eastAsia"/>
        </w:rPr>
        <w:t>环境</w:t>
      </w:r>
      <w:r w:rsidRPr="008E08EC">
        <w:rPr>
          <w:rFonts w:ascii="宋体" w:hAnsi="宋体"/>
        </w:rPr>
        <w:t>中强光、</w:t>
      </w:r>
      <w:r w:rsidRPr="008E08EC">
        <w:rPr>
          <w:rFonts w:ascii="宋体" w:hAnsi="宋体" w:hint="eastAsia"/>
        </w:rPr>
        <w:t>磁场</w:t>
      </w:r>
      <w:r w:rsidRPr="008E08EC">
        <w:rPr>
          <w:rFonts w:ascii="宋体" w:hAnsi="宋体"/>
        </w:rPr>
        <w:t>、温</w:t>
      </w:r>
      <w:r w:rsidRPr="008E08EC">
        <w:rPr>
          <w:rFonts w:ascii="宋体" w:hAnsi="宋体" w:hint="eastAsia"/>
        </w:rPr>
        <w:t>度、</w:t>
      </w:r>
      <w:r w:rsidRPr="008E08EC">
        <w:rPr>
          <w:rFonts w:ascii="宋体" w:hAnsi="宋体"/>
        </w:rPr>
        <w:t>湿度等波动对测试结果会造成影响</w:t>
      </w:r>
      <w:r w:rsidR="002E19AC" w:rsidRPr="008E08EC">
        <w:rPr>
          <w:rFonts w:ascii="宋体" w:hAnsi="宋体" w:hint="eastAsia"/>
        </w:rPr>
        <w:t>，推荐在第6章规定的条件下进行测试</w:t>
      </w:r>
      <w:r w:rsidR="00852C65" w:rsidRPr="008E08EC">
        <w:rPr>
          <w:rFonts w:ascii="宋体" w:hAnsi="宋体" w:hint="eastAsia"/>
        </w:rPr>
        <w:t>。</w:t>
      </w:r>
    </w:p>
    <w:p w14:paraId="22DDC497" w14:textId="24813436" w:rsidR="00E04AAF" w:rsidRPr="008E08EC" w:rsidRDefault="00F72B89" w:rsidP="00E04AAF">
      <w:pPr>
        <w:widowControl/>
        <w:jc w:val="left"/>
        <w:rPr>
          <w:rFonts w:ascii="宋体" w:hAnsi="宋体"/>
        </w:rPr>
      </w:pPr>
      <w:r w:rsidRPr="008E08EC">
        <w:rPr>
          <w:rFonts w:ascii="黑体" w:eastAsia="黑体" w:hAnsi="黑体" w:hint="eastAsia"/>
        </w:rPr>
        <w:t>5.2</w:t>
      </w:r>
      <w:r w:rsidRPr="008E08EC">
        <w:rPr>
          <w:rFonts w:ascii="宋体" w:hAnsi="宋体"/>
        </w:rPr>
        <w:t xml:space="preserve">  </w:t>
      </w:r>
      <w:r w:rsidRPr="008E08EC">
        <w:rPr>
          <w:rFonts w:ascii="宋体" w:hAnsi="宋体" w:hint="eastAsia"/>
        </w:rPr>
        <w:t>样品</w:t>
      </w:r>
      <w:r w:rsidRPr="008E08EC">
        <w:rPr>
          <w:rFonts w:ascii="宋体" w:hAnsi="宋体"/>
        </w:rPr>
        <w:t>的表面粗糙度对测试结果存在影响，</w:t>
      </w:r>
      <w:r w:rsidR="002E19AC" w:rsidRPr="008E08EC">
        <w:rPr>
          <w:rFonts w:ascii="宋体" w:hAnsi="宋体" w:hint="eastAsia"/>
        </w:rPr>
        <w:t>对</w:t>
      </w:r>
      <w:r w:rsidRPr="008E08EC">
        <w:rPr>
          <w:rFonts w:ascii="宋体" w:hAnsi="宋体" w:hint="eastAsia"/>
        </w:rPr>
        <w:t>样品表面</w:t>
      </w:r>
      <w:r w:rsidR="002E19AC" w:rsidRPr="008E08EC">
        <w:rPr>
          <w:rFonts w:ascii="宋体" w:hAnsi="宋体" w:hint="eastAsia"/>
        </w:rPr>
        <w:t>进行</w:t>
      </w:r>
      <w:r w:rsidRPr="008E08EC">
        <w:rPr>
          <w:rFonts w:ascii="宋体" w:hAnsi="宋体"/>
        </w:rPr>
        <w:t>镜面抛光处理</w:t>
      </w:r>
      <w:r w:rsidRPr="008E08EC">
        <w:rPr>
          <w:rFonts w:ascii="宋体" w:hAnsi="宋体" w:hint="eastAsia"/>
        </w:rPr>
        <w:t>可达到良好的测试效果</w:t>
      </w:r>
      <w:r w:rsidR="00E04AAF" w:rsidRPr="008E08EC">
        <w:rPr>
          <w:rFonts w:ascii="宋体" w:hAnsi="宋体" w:hint="eastAsia"/>
        </w:rPr>
        <w:t>，同时应保证样品表面洁净，以免带来对光程差的影响。</w:t>
      </w:r>
    </w:p>
    <w:p w14:paraId="53A2188B" w14:textId="54E24532" w:rsidR="00F72B89" w:rsidRPr="008E08EC" w:rsidRDefault="00F72B89" w:rsidP="00F72B89">
      <w:pPr>
        <w:widowControl/>
        <w:jc w:val="left"/>
        <w:rPr>
          <w:rFonts w:ascii="宋体" w:hAnsi="宋体"/>
        </w:rPr>
      </w:pPr>
    </w:p>
    <w:p w14:paraId="0C946F08" w14:textId="3DF23629" w:rsidR="00F72B89" w:rsidRPr="008E08EC" w:rsidRDefault="00F72B89" w:rsidP="00F72B89">
      <w:pPr>
        <w:widowControl/>
        <w:jc w:val="left"/>
        <w:rPr>
          <w:rFonts w:ascii="黑体" w:eastAsia="黑体" w:hAnsi="黑体"/>
        </w:rPr>
      </w:pPr>
      <w:r w:rsidRPr="008E08EC">
        <w:rPr>
          <w:rFonts w:ascii="黑体" w:eastAsia="黑体" w:hAnsi="黑体" w:hint="eastAsia"/>
        </w:rPr>
        <w:t>5.3</w:t>
      </w:r>
      <w:r w:rsidRPr="008E08EC">
        <w:rPr>
          <w:rFonts w:ascii="宋体" w:hAnsi="宋体" w:hint="eastAsia"/>
        </w:rPr>
        <w:t xml:space="preserve">  样品表面的薄膜与作为样</w:t>
      </w:r>
      <w:r w:rsidR="00132536" w:rsidRPr="008E08EC">
        <w:rPr>
          <w:rFonts w:ascii="宋体" w:hAnsi="宋体" w:hint="eastAsia"/>
        </w:rPr>
        <w:t>品衬底的材料有时候不能拟合出理想的曲线，需要在两者之间加一层其他</w:t>
      </w:r>
      <w:r w:rsidRPr="008E08EC">
        <w:rPr>
          <w:rFonts w:ascii="宋体" w:hAnsi="宋体" w:hint="eastAsia"/>
        </w:rPr>
        <w:t>材料。如测</w:t>
      </w:r>
      <w:r w:rsidR="002E19AC" w:rsidRPr="008E08EC">
        <w:rPr>
          <w:rFonts w:ascii="宋体" w:hAnsi="宋体" w:hint="eastAsia"/>
        </w:rPr>
        <w:t>试</w:t>
      </w:r>
      <w:r w:rsidRPr="008E08EC">
        <w:rPr>
          <w:rFonts w:ascii="宋体" w:hAnsi="宋体" w:hint="eastAsia"/>
        </w:rPr>
        <w:t>硅片表面的</w:t>
      </w:r>
      <w:r w:rsidR="00097AEE" w:rsidRPr="008E08EC">
        <w:rPr>
          <w:rFonts w:ascii="宋体" w:hAnsi="宋体" w:hint="eastAsia"/>
        </w:rPr>
        <w:t>多晶硅薄膜</w:t>
      </w:r>
      <w:r w:rsidRPr="008E08EC">
        <w:rPr>
          <w:rFonts w:ascii="宋体" w:hAnsi="宋体" w:hint="eastAsia"/>
        </w:rPr>
        <w:t>，需要在</w:t>
      </w:r>
      <w:r w:rsidR="00BA38E8" w:rsidRPr="008E08EC">
        <w:rPr>
          <w:rFonts w:ascii="宋体" w:hAnsi="宋体" w:hint="eastAsia"/>
        </w:rPr>
        <w:t>硅</w:t>
      </w:r>
      <w:r w:rsidRPr="008E08EC">
        <w:rPr>
          <w:rFonts w:ascii="宋体" w:hAnsi="宋体" w:hint="eastAsia"/>
        </w:rPr>
        <w:t>抛光片表面先生长一层二氧化硅薄膜，在该二氧化膜</w:t>
      </w:r>
      <w:r w:rsidR="00097AEE" w:rsidRPr="008E08EC">
        <w:rPr>
          <w:rFonts w:ascii="宋体" w:hAnsi="宋体" w:hint="eastAsia"/>
        </w:rPr>
        <w:t>薄膜</w:t>
      </w:r>
      <w:r w:rsidRPr="008E08EC">
        <w:rPr>
          <w:rFonts w:asciiTheme="minorEastAsia" w:eastAsiaTheme="minorEastAsia" w:hAnsiTheme="minorEastAsia" w:hint="eastAsia"/>
        </w:rPr>
        <w:t>表面再生长多晶硅薄膜。</w:t>
      </w:r>
    </w:p>
    <w:p w14:paraId="357433EA" w14:textId="7DA54719" w:rsidR="00F72B89" w:rsidRPr="008E08EC" w:rsidRDefault="00F72B89" w:rsidP="00F72B89">
      <w:pPr>
        <w:widowControl/>
        <w:jc w:val="left"/>
        <w:rPr>
          <w:rFonts w:ascii="宋体" w:hAnsi="宋体"/>
        </w:rPr>
      </w:pPr>
      <w:r w:rsidRPr="008E08EC">
        <w:rPr>
          <w:rFonts w:ascii="黑体" w:eastAsia="黑体" w:hAnsi="黑体" w:hint="eastAsia"/>
        </w:rPr>
        <w:t xml:space="preserve">5.4 </w:t>
      </w:r>
      <w:r w:rsidRPr="008E08EC">
        <w:rPr>
          <w:rFonts w:ascii="宋体" w:hAnsi="宋体" w:hint="eastAsia"/>
        </w:rPr>
        <w:t xml:space="preserve"> 本方法</w:t>
      </w:r>
      <w:r w:rsidRPr="008E08EC">
        <w:rPr>
          <w:rFonts w:ascii="宋体" w:hAnsi="宋体"/>
        </w:rPr>
        <w:t>测试薄膜的厚度如果</w:t>
      </w:r>
      <w:r w:rsidRPr="008E08EC">
        <w:rPr>
          <w:rFonts w:ascii="宋体" w:hAnsi="宋体" w:hint="eastAsia"/>
        </w:rPr>
        <w:t>太薄，达</w:t>
      </w:r>
      <w:r w:rsidRPr="008E08EC">
        <w:rPr>
          <w:rFonts w:ascii="宋体" w:hAnsi="宋体"/>
        </w:rPr>
        <w:t>不到一个周期的反射率振荡，</w:t>
      </w:r>
      <w:r w:rsidR="00132536" w:rsidRPr="008E08EC">
        <w:rPr>
          <w:rFonts w:ascii="宋体" w:hAnsi="宋体" w:hint="eastAsia"/>
        </w:rPr>
        <w:t>则</w:t>
      </w:r>
      <w:r w:rsidRPr="008E08EC">
        <w:rPr>
          <w:rFonts w:ascii="宋体" w:hAnsi="宋体"/>
        </w:rPr>
        <w:t>不</w:t>
      </w:r>
      <w:r w:rsidRPr="008E08EC">
        <w:rPr>
          <w:rFonts w:ascii="宋体" w:hAnsi="宋体" w:hint="eastAsia"/>
        </w:rPr>
        <w:t>能</w:t>
      </w:r>
      <w:r w:rsidRPr="008E08EC">
        <w:rPr>
          <w:rFonts w:ascii="宋体" w:hAnsi="宋体"/>
        </w:rPr>
        <w:t>产生足够的信息来确定</w:t>
      </w:r>
      <w:r w:rsidR="00BA38E8" w:rsidRPr="008E08EC">
        <w:rPr>
          <w:rFonts w:ascii="宋体" w:hAnsi="宋体" w:hint="eastAsia"/>
        </w:rPr>
        <w:t>薄膜厚度计算时的系数</w:t>
      </w:r>
      <w:r w:rsidRPr="008E08EC">
        <w:rPr>
          <w:rFonts w:ascii="宋体" w:hAnsi="宋体" w:hint="eastAsia"/>
          <w:i/>
          <w:iCs/>
        </w:rPr>
        <w:t>A</w:t>
      </w:r>
      <w:r w:rsidRPr="008E08EC">
        <w:rPr>
          <w:rFonts w:ascii="宋体" w:hAnsi="宋体" w:hint="eastAsia"/>
        </w:rPr>
        <w:t>和</w:t>
      </w:r>
      <w:r w:rsidRPr="008E08EC">
        <w:rPr>
          <w:rFonts w:ascii="宋体" w:hAnsi="宋体" w:hint="eastAsia"/>
          <w:i/>
          <w:iCs/>
        </w:rPr>
        <w:t>B</w:t>
      </w:r>
      <w:r w:rsidR="00132536" w:rsidRPr="008E08EC">
        <w:rPr>
          <w:rFonts w:ascii="宋体" w:hAnsi="宋体" w:hint="eastAsia"/>
        </w:rPr>
        <w:t>（见</w:t>
      </w:r>
      <w:r w:rsidR="00BA38E8" w:rsidRPr="008E08EC">
        <w:rPr>
          <w:rFonts w:ascii="宋体" w:hAnsi="宋体" w:hint="eastAsia"/>
        </w:rPr>
        <w:t>第</w:t>
      </w:r>
      <w:r w:rsidR="00132536" w:rsidRPr="008E08EC">
        <w:rPr>
          <w:rFonts w:ascii="宋体" w:hAnsi="宋体" w:hint="eastAsia"/>
        </w:rPr>
        <w:t>11</w:t>
      </w:r>
      <w:r w:rsidR="00BA38E8" w:rsidRPr="008E08EC">
        <w:rPr>
          <w:rFonts w:ascii="宋体" w:hAnsi="宋体" w:hint="eastAsia"/>
        </w:rPr>
        <w:t>章</w:t>
      </w:r>
      <w:r w:rsidR="00132536" w:rsidRPr="008E08EC">
        <w:rPr>
          <w:rFonts w:ascii="宋体" w:hAnsi="宋体" w:hint="eastAsia"/>
        </w:rPr>
        <w:t>）</w:t>
      </w:r>
      <w:r w:rsidRPr="008E08EC">
        <w:rPr>
          <w:rFonts w:ascii="宋体" w:hAnsi="宋体" w:hint="eastAsia"/>
        </w:rPr>
        <w:t>,因而影响薄膜厚度计算</w:t>
      </w:r>
      <w:r w:rsidR="00BA38E8" w:rsidRPr="008E08EC">
        <w:rPr>
          <w:rFonts w:ascii="宋体" w:hAnsi="宋体" w:hint="eastAsia"/>
        </w:rPr>
        <w:t>的</w:t>
      </w:r>
      <w:r w:rsidRPr="008E08EC">
        <w:rPr>
          <w:rFonts w:ascii="宋体" w:hAnsi="宋体" w:hint="eastAsia"/>
        </w:rPr>
        <w:t>准确性，这时需要通过调节入射波长等条件达到理想的拟合曲线。</w:t>
      </w:r>
    </w:p>
    <w:p w14:paraId="6737489F" w14:textId="55C0A226" w:rsidR="00097AEE" w:rsidRPr="008E08EC" w:rsidRDefault="00097AEE" w:rsidP="00F72B89">
      <w:pPr>
        <w:widowControl/>
        <w:jc w:val="left"/>
        <w:rPr>
          <w:rFonts w:ascii="宋体" w:hAnsi="宋体"/>
        </w:rPr>
      </w:pPr>
      <w:r w:rsidRPr="008E08EC">
        <w:rPr>
          <w:rFonts w:ascii="黑体" w:eastAsia="黑体" w:hAnsi="黑体" w:hint="eastAsia"/>
        </w:rPr>
        <w:t>5.5</w:t>
      </w:r>
      <w:r w:rsidRPr="008E08EC">
        <w:rPr>
          <w:rFonts w:ascii="宋体" w:hAnsi="宋体" w:cs="B27+CAJ FNT04" w:hint="eastAsia"/>
          <w:kern w:val="0"/>
          <w:szCs w:val="21"/>
        </w:rPr>
        <w:t>，对于不同材料的薄膜，其折射率、反射率、消光系数都是不同的，同时，对较宽泛的厚度范围，使用单一的厚度校准样品会引起测试的不准确，甚至错误的测试结果，因此对不同材料及不同的厚度范围建议使用不同的校准片</w:t>
      </w:r>
    </w:p>
    <w:p w14:paraId="55263341" w14:textId="77777777" w:rsidR="00CA603C" w:rsidRPr="008E08EC" w:rsidRDefault="00CA603C" w:rsidP="00CA603C">
      <w:pPr>
        <w:pStyle w:val="aff9"/>
        <w:numPr>
          <w:ilvl w:val="0"/>
          <w:numId w:val="39"/>
        </w:numPr>
        <w:spacing w:before="312" w:after="312"/>
      </w:pPr>
      <w:r w:rsidRPr="008E08EC">
        <w:rPr>
          <w:rFonts w:hint="eastAsia"/>
        </w:rPr>
        <w:t>试验条件</w:t>
      </w:r>
    </w:p>
    <w:p w14:paraId="358923B3" w14:textId="4888F44E" w:rsidR="00CA603C" w:rsidRPr="008E08EC" w:rsidRDefault="00CA603C" w:rsidP="00CA603C">
      <w:pPr>
        <w:widowControl/>
        <w:jc w:val="left"/>
        <w:rPr>
          <w:rFonts w:ascii="宋体" w:hAnsi="宋体"/>
        </w:rPr>
      </w:pPr>
      <w:r w:rsidRPr="008E08EC">
        <w:rPr>
          <w:rFonts w:ascii="黑体" w:eastAsia="黑体" w:hAnsi="黑体"/>
        </w:rPr>
        <w:t>6</w:t>
      </w:r>
      <w:r w:rsidRPr="008E08EC">
        <w:rPr>
          <w:rFonts w:ascii="黑体" w:eastAsia="黑体" w:hAnsi="黑体" w:hint="eastAsia"/>
        </w:rPr>
        <w:t>.1</w:t>
      </w:r>
      <w:r w:rsidRPr="008E08EC">
        <w:rPr>
          <w:rFonts w:ascii="宋体" w:hAnsi="宋体" w:hint="eastAsia"/>
        </w:rPr>
        <w:t xml:space="preserve"> </w:t>
      </w:r>
      <w:r w:rsidRPr="008E08EC">
        <w:rPr>
          <w:rFonts w:ascii="宋体" w:hAnsi="宋体"/>
        </w:rPr>
        <w:t xml:space="preserve"> </w:t>
      </w:r>
      <w:r w:rsidRPr="008E08EC">
        <w:rPr>
          <w:rFonts w:ascii="宋体" w:hAnsi="宋体" w:hint="eastAsia"/>
        </w:rPr>
        <w:t>温度(23±3</w:t>
      </w:r>
      <w:r w:rsidRPr="008E08EC">
        <w:rPr>
          <w:rFonts w:ascii="宋体" w:hAnsi="宋体"/>
        </w:rPr>
        <w:t>)</w:t>
      </w:r>
      <w:r w:rsidRPr="008E08EC">
        <w:rPr>
          <w:rFonts w:ascii="宋体" w:hAnsi="宋体" w:hint="eastAsia"/>
        </w:rPr>
        <w:t>℃，相对湿度(35±15</w:t>
      </w:r>
      <w:r w:rsidRPr="008E08EC">
        <w:rPr>
          <w:rFonts w:ascii="宋体" w:hAnsi="宋体"/>
        </w:rPr>
        <w:t>)</w:t>
      </w:r>
      <w:r w:rsidRPr="008E08EC">
        <w:rPr>
          <w:rFonts w:ascii="宋体" w:hAnsi="宋体" w:hint="eastAsia"/>
        </w:rPr>
        <w:t>%，推荐在</w:t>
      </w:r>
      <w:r w:rsidR="00BA38E8" w:rsidRPr="008E08EC">
        <w:rPr>
          <w:rFonts w:ascii="宋体" w:hAnsi="宋体" w:hint="eastAsia"/>
          <w:szCs w:val="21"/>
        </w:rPr>
        <w:t>GB/T 25915.1</w:t>
      </w:r>
      <w:r w:rsidR="00BA38E8" w:rsidRPr="008E08EC">
        <w:rPr>
          <w:rFonts w:ascii="宋体" w:hAnsi="宋体"/>
          <w:szCs w:val="21"/>
        </w:rPr>
        <w:t>-2010</w:t>
      </w:r>
      <w:r w:rsidR="00BA38E8" w:rsidRPr="008E08EC">
        <w:rPr>
          <w:rFonts w:ascii="宋体" w:hAnsi="宋体" w:hint="eastAsia"/>
          <w:szCs w:val="21"/>
        </w:rPr>
        <w:t>规定的</w:t>
      </w:r>
      <w:r w:rsidRPr="008E08EC">
        <w:rPr>
          <w:rFonts w:ascii="宋体" w:hAnsi="宋体" w:hint="eastAsia"/>
        </w:rPr>
        <w:t>6级或</w:t>
      </w:r>
      <w:r w:rsidR="00097AEE" w:rsidRPr="008E08EC">
        <w:rPr>
          <w:rFonts w:ascii="宋体" w:hAnsi="宋体" w:hint="eastAsia"/>
        </w:rPr>
        <w:t>优于6级</w:t>
      </w:r>
      <w:r w:rsidRPr="008E08EC">
        <w:rPr>
          <w:rFonts w:ascii="宋体" w:hAnsi="宋体" w:hint="eastAsia"/>
        </w:rPr>
        <w:t>的洁净</w:t>
      </w:r>
      <w:r w:rsidRPr="008E08EC">
        <w:rPr>
          <w:rFonts w:ascii="宋体" w:hAnsi="宋体"/>
        </w:rPr>
        <w:t>实验室</w:t>
      </w:r>
      <w:r w:rsidRPr="008E08EC">
        <w:rPr>
          <w:rFonts w:ascii="宋体" w:hAnsi="宋体" w:hint="eastAsia"/>
        </w:rPr>
        <w:t>中进行操作。</w:t>
      </w:r>
    </w:p>
    <w:p w14:paraId="692B50C2" w14:textId="7600C4BC" w:rsidR="00CA603C" w:rsidRPr="008E08EC" w:rsidRDefault="00CA603C" w:rsidP="00CA603C">
      <w:pPr>
        <w:widowControl/>
        <w:jc w:val="left"/>
        <w:rPr>
          <w:rFonts w:ascii="宋体" w:hAnsi="宋体"/>
        </w:rPr>
      </w:pPr>
      <w:r w:rsidRPr="008E08EC">
        <w:rPr>
          <w:rFonts w:ascii="黑体" w:eastAsia="黑体" w:hAnsi="黑体"/>
        </w:rPr>
        <w:t>6</w:t>
      </w:r>
      <w:r w:rsidRPr="008E08EC">
        <w:rPr>
          <w:rFonts w:ascii="黑体" w:eastAsia="黑体" w:hAnsi="黑体" w:hint="eastAsia"/>
        </w:rPr>
        <w:t>.2</w:t>
      </w:r>
      <w:r w:rsidRPr="008E08EC">
        <w:rPr>
          <w:rFonts w:ascii="黑体" w:eastAsia="黑体" w:hAnsi="黑体"/>
        </w:rPr>
        <w:t xml:space="preserve">  </w:t>
      </w:r>
      <w:r w:rsidRPr="008E08EC">
        <w:rPr>
          <w:rFonts w:ascii="宋体" w:hAnsi="宋体" w:hint="eastAsia"/>
        </w:rPr>
        <w:t>样品应避免受到强光直射。</w:t>
      </w:r>
    </w:p>
    <w:p w14:paraId="3DC60E4D" w14:textId="6B2223D1" w:rsidR="00CA603C" w:rsidRPr="008E08EC" w:rsidRDefault="00CA603C" w:rsidP="00CA603C">
      <w:pPr>
        <w:widowControl/>
        <w:jc w:val="left"/>
        <w:rPr>
          <w:rFonts w:ascii="宋体" w:hAnsi="宋体"/>
        </w:rPr>
      </w:pPr>
      <w:r w:rsidRPr="008E08EC">
        <w:rPr>
          <w:rFonts w:ascii="宋体" w:hAnsi="宋体"/>
        </w:rPr>
        <w:t>6</w:t>
      </w:r>
      <w:r w:rsidRPr="008E08EC">
        <w:rPr>
          <w:rFonts w:ascii="黑体" w:eastAsia="黑体" w:hAnsi="黑体" w:hint="eastAsia"/>
        </w:rPr>
        <w:t>.3</w:t>
      </w:r>
      <w:r w:rsidRPr="008E08EC">
        <w:rPr>
          <w:rFonts w:ascii="宋体" w:hAnsi="宋体"/>
        </w:rPr>
        <w:t xml:space="preserve">  </w:t>
      </w:r>
      <w:r w:rsidRPr="008E08EC">
        <w:rPr>
          <w:rFonts w:ascii="宋体" w:hAnsi="宋体" w:hint="eastAsia"/>
        </w:rPr>
        <w:t>测试台应避免有较强振动和电磁场干扰。</w:t>
      </w:r>
    </w:p>
    <w:p w14:paraId="58454C0E" w14:textId="372ECDAC" w:rsidR="00C32936" w:rsidRPr="008E08EC" w:rsidRDefault="00F72B89" w:rsidP="00B44BD0">
      <w:pPr>
        <w:pStyle w:val="aff9"/>
        <w:numPr>
          <w:ilvl w:val="0"/>
          <w:numId w:val="39"/>
        </w:numPr>
        <w:spacing w:before="312" w:after="312"/>
        <w:rPr>
          <w:color w:val="000000"/>
        </w:rPr>
      </w:pPr>
      <w:r w:rsidRPr="008E08EC">
        <w:rPr>
          <w:rFonts w:hint="eastAsia"/>
          <w:color w:val="000000"/>
        </w:rPr>
        <w:t>仪器设备</w:t>
      </w:r>
    </w:p>
    <w:p w14:paraId="2D73B9FF" w14:textId="3FAF238C" w:rsidR="00B41E72" w:rsidRPr="008E08EC" w:rsidRDefault="00B41E72" w:rsidP="00B41E72">
      <w:pPr>
        <w:pStyle w:val="aff5"/>
        <w:ind w:firstLineChars="0" w:firstLine="0"/>
      </w:pPr>
      <w:r w:rsidRPr="008E08EC">
        <w:rPr>
          <w:rFonts w:ascii="黑体" w:eastAsia="黑体" w:hAnsi="黑体" w:hint="eastAsia"/>
        </w:rPr>
        <w:t>7.1</w:t>
      </w:r>
      <w:r w:rsidRPr="008E08EC">
        <w:rPr>
          <w:rFonts w:hint="eastAsia"/>
        </w:rPr>
        <w:t xml:space="preserve"> 光学反射法测试设备一般由光源、光谱仪、光纤、组合镜头、样品台和计算机控制系统，如图1所</w:t>
      </w:r>
    </w:p>
    <w:p w14:paraId="300A7F84" w14:textId="081E9302" w:rsidR="00F72B89" w:rsidRPr="008E08EC" w:rsidRDefault="00691E21" w:rsidP="00F72B89">
      <w:pPr>
        <w:widowControl/>
        <w:jc w:val="left"/>
        <w:rPr>
          <w:rFonts w:ascii="宋体" w:hAnsi="宋体"/>
        </w:rPr>
      </w:pPr>
      <w:r w:rsidRPr="008E08EC">
        <w:rPr>
          <w:rFonts w:ascii="黑体" w:eastAsia="黑体" w:hAnsi="黑体"/>
        </w:rPr>
        <w:t>7</w:t>
      </w:r>
      <w:r w:rsidR="00F72B89" w:rsidRPr="008E08EC">
        <w:rPr>
          <w:rFonts w:ascii="黑体" w:eastAsia="黑体" w:hAnsi="黑体" w:hint="eastAsia"/>
        </w:rPr>
        <w:t>.</w:t>
      </w:r>
      <w:r w:rsidR="00B41E72" w:rsidRPr="008E08EC">
        <w:rPr>
          <w:rFonts w:ascii="黑体" w:eastAsia="黑体" w:hAnsi="黑体" w:hint="eastAsia"/>
        </w:rPr>
        <w:t>2</w:t>
      </w:r>
      <w:r w:rsidR="00F72B89" w:rsidRPr="008E08EC">
        <w:rPr>
          <w:rFonts w:ascii="宋体" w:hAnsi="宋体" w:hint="eastAsia"/>
        </w:rPr>
        <w:t xml:space="preserve"> </w:t>
      </w:r>
      <w:r w:rsidR="00F46FDC" w:rsidRPr="008E08EC">
        <w:rPr>
          <w:rFonts w:ascii="宋体" w:hAnsi="宋体"/>
        </w:rPr>
        <w:t xml:space="preserve"> </w:t>
      </w:r>
      <w:r w:rsidR="00B41E72" w:rsidRPr="008E08EC">
        <w:rPr>
          <w:rFonts w:ascii="宋体" w:hAnsi="宋体" w:hint="eastAsia"/>
        </w:rPr>
        <w:t>光源：通常使用</w:t>
      </w:r>
      <w:r w:rsidR="00B41E72" w:rsidRPr="008E08EC">
        <w:rPr>
          <w:rFonts w:ascii="宋体" w:hAnsi="宋体"/>
        </w:rPr>
        <w:t>卤钨灯和氚灯</w:t>
      </w:r>
      <w:r w:rsidR="00B41E72" w:rsidRPr="008E08EC">
        <w:rPr>
          <w:rFonts w:ascii="宋体" w:hAnsi="宋体" w:hint="eastAsia"/>
        </w:rPr>
        <w:t>，用与产生波长范围为190</w:t>
      </w:r>
      <w:r w:rsidR="00B41E72" w:rsidRPr="008E08EC">
        <w:rPr>
          <w:rFonts w:ascii="宋体" w:hAnsi="宋体"/>
        </w:rPr>
        <w:t>nm</w:t>
      </w:r>
      <w:r w:rsidR="00B41E72" w:rsidRPr="008E08EC">
        <w:rPr>
          <w:rFonts w:ascii="宋体" w:hAnsi="宋体" w:hint="eastAsia"/>
        </w:rPr>
        <w:t xml:space="preserve"> </w:t>
      </w:r>
      <w:r w:rsidR="00B41E72" w:rsidRPr="008E08EC">
        <w:rPr>
          <w:rFonts w:ascii="宋体" w:hAnsi="宋体" w:hint="eastAsia"/>
          <w:vertAlign w:val="subscript"/>
        </w:rPr>
        <w:t>~</w:t>
      </w:r>
      <w:r w:rsidR="00B41E72" w:rsidRPr="008E08EC">
        <w:rPr>
          <w:rFonts w:ascii="宋体" w:hAnsi="宋体" w:hint="eastAsia"/>
        </w:rPr>
        <w:t>1050</w:t>
      </w:r>
      <w:r w:rsidR="00B41E72" w:rsidRPr="008E08EC">
        <w:rPr>
          <w:rFonts w:ascii="宋体" w:hAnsi="宋体"/>
        </w:rPr>
        <w:t>nm</w:t>
      </w:r>
      <w:r w:rsidR="00B41E72" w:rsidRPr="008E08EC">
        <w:rPr>
          <w:rFonts w:ascii="宋体" w:hAnsi="宋体" w:hint="eastAsia"/>
        </w:rPr>
        <w:t>的白光和紫外光光束；</w:t>
      </w:r>
      <w:r w:rsidR="00B41E72" w:rsidRPr="008E08EC">
        <w:rPr>
          <w:rFonts w:ascii="宋体" w:hAnsi="宋体"/>
        </w:rPr>
        <w:t xml:space="preserve"> </w:t>
      </w:r>
    </w:p>
    <w:p w14:paraId="1DCAC924" w14:textId="2EF84B9A" w:rsidR="00F72B89" w:rsidRPr="008E08EC" w:rsidRDefault="00691E21" w:rsidP="00F72B89">
      <w:pPr>
        <w:widowControl/>
        <w:jc w:val="left"/>
        <w:rPr>
          <w:rFonts w:ascii="宋体" w:hAnsi="宋体"/>
        </w:rPr>
      </w:pPr>
      <w:r w:rsidRPr="008E08EC">
        <w:rPr>
          <w:rFonts w:ascii="黑体" w:eastAsia="黑体" w:hAnsi="黑体"/>
        </w:rPr>
        <w:t>7</w:t>
      </w:r>
      <w:r w:rsidR="00B41E72" w:rsidRPr="008E08EC">
        <w:rPr>
          <w:rFonts w:ascii="黑体" w:eastAsia="黑体" w:hAnsi="黑体" w:hint="eastAsia"/>
        </w:rPr>
        <w:t>.3</w:t>
      </w:r>
      <w:r w:rsidR="00F72B89" w:rsidRPr="008E08EC">
        <w:rPr>
          <w:rFonts w:ascii="黑体" w:eastAsia="黑体" w:hAnsi="黑体" w:hint="eastAsia"/>
        </w:rPr>
        <w:t xml:space="preserve"> </w:t>
      </w:r>
      <w:r w:rsidR="00F46FDC" w:rsidRPr="008E08EC">
        <w:rPr>
          <w:rFonts w:ascii="黑体" w:eastAsia="黑体" w:hAnsi="黑体"/>
        </w:rPr>
        <w:t xml:space="preserve"> </w:t>
      </w:r>
      <w:r w:rsidR="0098067D" w:rsidRPr="008E08EC">
        <w:rPr>
          <w:rFonts w:ascii="宋体" w:hAnsi="宋体" w:hint="eastAsia"/>
        </w:rPr>
        <w:t>光谱仪：</w:t>
      </w:r>
      <w:r w:rsidR="00B41E72" w:rsidRPr="008E08EC">
        <w:rPr>
          <w:rFonts w:ascii="宋体" w:hAnsi="宋体" w:hint="eastAsia"/>
        </w:rPr>
        <w:t>可以接收反射光束</w:t>
      </w:r>
    </w:p>
    <w:p w14:paraId="079329EC" w14:textId="29FECC81" w:rsidR="00F72B89" w:rsidRPr="008E08EC" w:rsidRDefault="00691E21" w:rsidP="00F72B89">
      <w:pPr>
        <w:widowControl/>
        <w:jc w:val="left"/>
        <w:rPr>
          <w:rFonts w:ascii="宋体" w:hAnsi="宋体"/>
        </w:rPr>
      </w:pPr>
      <w:r w:rsidRPr="008E08EC">
        <w:rPr>
          <w:rFonts w:ascii="黑体" w:eastAsia="黑体" w:hAnsi="黑体"/>
        </w:rPr>
        <w:t>7</w:t>
      </w:r>
      <w:r w:rsidR="00F72B89" w:rsidRPr="008E08EC">
        <w:rPr>
          <w:rFonts w:ascii="黑体" w:eastAsia="黑体" w:hAnsi="黑体"/>
        </w:rPr>
        <w:t>.</w:t>
      </w:r>
      <w:r w:rsidR="00B41E72" w:rsidRPr="008E08EC">
        <w:rPr>
          <w:rFonts w:ascii="黑体" w:eastAsia="黑体" w:hAnsi="黑体" w:hint="eastAsia"/>
        </w:rPr>
        <w:t>4</w:t>
      </w:r>
      <w:r w:rsidR="00F72B89" w:rsidRPr="008E08EC">
        <w:rPr>
          <w:rFonts w:ascii="宋体" w:hAnsi="宋体" w:hint="eastAsia"/>
        </w:rPr>
        <w:t xml:space="preserve"> </w:t>
      </w:r>
      <w:r w:rsidR="00F46FDC" w:rsidRPr="008E08EC">
        <w:rPr>
          <w:rFonts w:ascii="宋体" w:hAnsi="宋体"/>
        </w:rPr>
        <w:t xml:space="preserve"> </w:t>
      </w:r>
      <w:r w:rsidR="00F72B89" w:rsidRPr="008E08EC">
        <w:rPr>
          <w:rFonts w:ascii="宋体" w:hAnsi="宋体" w:hint="eastAsia"/>
        </w:rPr>
        <w:t>光纤和组合镜头：用</w:t>
      </w:r>
      <w:r w:rsidR="0098067D" w:rsidRPr="008E08EC">
        <w:rPr>
          <w:rFonts w:ascii="宋体" w:hAnsi="宋体" w:hint="eastAsia"/>
        </w:rPr>
        <w:t>于</w:t>
      </w:r>
      <w:r w:rsidR="00F72B89" w:rsidRPr="008E08EC">
        <w:rPr>
          <w:rFonts w:ascii="宋体" w:hAnsi="宋体" w:hint="eastAsia"/>
        </w:rPr>
        <w:t>传输和接收发射光和反射光</w:t>
      </w:r>
      <w:r w:rsidR="0098067D" w:rsidRPr="008E08EC">
        <w:rPr>
          <w:rFonts w:ascii="宋体" w:hAnsi="宋体" w:hint="eastAsia"/>
        </w:rPr>
        <w:t>。</w:t>
      </w:r>
    </w:p>
    <w:p w14:paraId="33BBECEC" w14:textId="3046DFA7" w:rsidR="00F72B89" w:rsidRPr="008E08EC" w:rsidRDefault="00691E21" w:rsidP="00F72B89">
      <w:pPr>
        <w:widowControl/>
        <w:jc w:val="left"/>
        <w:rPr>
          <w:rFonts w:ascii="宋体" w:hAnsi="宋体"/>
        </w:rPr>
      </w:pPr>
      <w:r w:rsidRPr="008E08EC">
        <w:rPr>
          <w:rFonts w:ascii="黑体" w:eastAsia="黑体" w:hAnsi="黑体"/>
        </w:rPr>
        <w:t>7</w:t>
      </w:r>
      <w:r w:rsidR="00F72B89" w:rsidRPr="008E08EC">
        <w:rPr>
          <w:rFonts w:ascii="黑体" w:eastAsia="黑体" w:hAnsi="黑体" w:hint="eastAsia"/>
        </w:rPr>
        <w:t>.</w:t>
      </w:r>
      <w:r w:rsidR="00B41E72" w:rsidRPr="008E08EC">
        <w:rPr>
          <w:rFonts w:ascii="黑体" w:eastAsia="黑体" w:hAnsi="黑体" w:hint="eastAsia"/>
        </w:rPr>
        <w:t>5</w:t>
      </w:r>
      <w:r w:rsidR="00F72B89" w:rsidRPr="008E08EC">
        <w:rPr>
          <w:rFonts w:ascii="宋体" w:hAnsi="宋体"/>
        </w:rPr>
        <w:t xml:space="preserve"> </w:t>
      </w:r>
      <w:r w:rsidR="00F46FDC" w:rsidRPr="008E08EC">
        <w:rPr>
          <w:rFonts w:ascii="宋体" w:hAnsi="宋体"/>
        </w:rPr>
        <w:t xml:space="preserve"> </w:t>
      </w:r>
      <w:r w:rsidR="00F72B89" w:rsidRPr="008E08EC">
        <w:rPr>
          <w:rFonts w:ascii="宋体" w:hAnsi="宋体"/>
        </w:rPr>
        <w:t>样品台</w:t>
      </w:r>
      <w:r w:rsidR="00F72B89" w:rsidRPr="008E08EC">
        <w:rPr>
          <w:rFonts w:ascii="宋体" w:hAnsi="宋体" w:hint="eastAsia"/>
        </w:rPr>
        <w:t>：</w:t>
      </w:r>
      <w:r w:rsidR="00F72B89" w:rsidRPr="008E08EC">
        <w:rPr>
          <w:rFonts w:ascii="宋体" w:hAnsi="宋体"/>
        </w:rPr>
        <w:t>承载测试样品的装置</w:t>
      </w:r>
      <w:r w:rsidRPr="008E08EC">
        <w:rPr>
          <w:rFonts w:ascii="宋体" w:hAnsi="宋体" w:hint="eastAsia"/>
        </w:rPr>
        <w:t>。</w:t>
      </w:r>
    </w:p>
    <w:p w14:paraId="4B7CD753" w14:textId="1A3E2838" w:rsidR="00F72B89" w:rsidRPr="008E08EC" w:rsidRDefault="00691E21" w:rsidP="00F72B89">
      <w:pPr>
        <w:widowControl/>
        <w:jc w:val="left"/>
        <w:rPr>
          <w:rFonts w:ascii="宋体" w:hAnsi="宋体"/>
        </w:rPr>
      </w:pPr>
      <w:r w:rsidRPr="008E08EC">
        <w:rPr>
          <w:rFonts w:ascii="黑体" w:eastAsia="黑体" w:hAnsi="黑体"/>
        </w:rPr>
        <w:t>7</w:t>
      </w:r>
      <w:r w:rsidR="00F72B89" w:rsidRPr="008E08EC">
        <w:rPr>
          <w:rFonts w:ascii="黑体" w:eastAsia="黑体" w:hAnsi="黑体" w:hint="eastAsia"/>
        </w:rPr>
        <w:t>.</w:t>
      </w:r>
      <w:r w:rsidR="00B41E72" w:rsidRPr="008E08EC">
        <w:rPr>
          <w:rFonts w:ascii="黑体" w:eastAsia="黑体" w:hAnsi="黑体" w:hint="eastAsia"/>
        </w:rPr>
        <w:t>6</w:t>
      </w:r>
      <w:r w:rsidR="00F72B89" w:rsidRPr="008E08EC">
        <w:rPr>
          <w:rFonts w:ascii="宋体" w:hAnsi="宋体" w:hint="eastAsia"/>
        </w:rPr>
        <w:t xml:space="preserve"> </w:t>
      </w:r>
      <w:r w:rsidR="00F46FDC" w:rsidRPr="008E08EC">
        <w:rPr>
          <w:rFonts w:ascii="宋体" w:hAnsi="宋体"/>
        </w:rPr>
        <w:t xml:space="preserve"> </w:t>
      </w:r>
      <w:r w:rsidR="004E5AB3" w:rsidRPr="008E08EC">
        <w:rPr>
          <w:rFonts w:ascii="宋体" w:hAnsi="宋体" w:hint="eastAsia"/>
        </w:rPr>
        <w:t>计算机</w:t>
      </w:r>
      <w:r w:rsidR="00F72B89" w:rsidRPr="008E08EC">
        <w:rPr>
          <w:rFonts w:ascii="宋体" w:hAnsi="宋体" w:hint="eastAsia"/>
        </w:rPr>
        <w:t>控制系统：</w:t>
      </w:r>
      <w:r w:rsidR="00F72B89" w:rsidRPr="008E08EC">
        <w:rPr>
          <w:rFonts w:ascii="宋体" w:hAnsi="宋体"/>
        </w:rPr>
        <w:t>用于测试和</w:t>
      </w:r>
      <w:r w:rsidR="00F72B89" w:rsidRPr="008E08EC">
        <w:rPr>
          <w:rFonts w:ascii="宋体" w:hAnsi="宋体" w:hint="eastAsia"/>
        </w:rPr>
        <w:t>进行</w:t>
      </w:r>
      <w:r w:rsidR="00F72B89" w:rsidRPr="008E08EC">
        <w:rPr>
          <w:rFonts w:ascii="宋体" w:hAnsi="宋体"/>
        </w:rPr>
        <w:t>数据处理</w:t>
      </w:r>
      <w:r w:rsidR="00F72B89" w:rsidRPr="008E08EC">
        <w:rPr>
          <w:rFonts w:ascii="宋体" w:hAnsi="宋体" w:hint="eastAsia"/>
        </w:rPr>
        <w:t>。</w:t>
      </w:r>
    </w:p>
    <w:p w14:paraId="06792B84" w14:textId="77A62EAC" w:rsidR="00B41E72" w:rsidRPr="008E08EC" w:rsidRDefault="00B41E72" w:rsidP="00B41E72">
      <w:pPr>
        <w:widowControl/>
        <w:ind w:firstLineChars="1282" w:firstLine="2692"/>
        <w:jc w:val="left"/>
        <w:rPr>
          <w:rFonts w:ascii="宋体" w:hAnsi="宋体"/>
        </w:rPr>
      </w:pPr>
      <w:r w:rsidRPr="008E08EC">
        <w:rPr>
          <w:rFonts w:ascii="宋体" w:hAnsi="宋体"/>
          <w:noProof/>
        </w:rPr>
        <w:drawing>
          <wp:inline distT="0" distB="0" distL="0" distR="0" wp14:anchorId="14A31B45" wp14:editId="6C439489">
            <wp:extent cx="3084830" cy="2078990"/>
            <wp:effectExtent l="0" t="0" r="127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84830" cy="2078990"/>
                    </a:xfrm>
                    <a:prstGeom prst="rect">
                      <a:avLst/>
                    </a:prstGeom>
                    <a:noFill/>
                  </pic:spPr>
                </pic:pic>
              </a:graphicData>
            </a:graphic>
          </wp:inline>
        </w:drawing>
      </w:r>
    </w:p>
    <w:p w14:paraId="2BB84D34" w14:textId="0242FCA8" w:rsidR="00B41E72" w:rsidRPr="008E08EC" w:rsidRDefault="00B41E72" w:rsidP="00B41E72">
      <w:pPr>
        <w:widowControl/>
        <w:ind w:firstLineChars="1832" w:firstLine="3847"/>
        <w:jc w:val="left"/>
        <w:rPr>
          <w:rFonts w:ascii="宋体" w:hAnsi="宋体"/>
        </w:rPr>
      </w:pPr>
      <w:r w:rsidRPr="008E08EC">
        <w:rPr>
          <w:rFonts w:ascii="宋体" w:hAnsi="宋体" w:hint="eastAsia"/>
        </w:rPr>
        <w:t>图1测试系统结构</w:t>
      </w:r>
    </w:p>
    <w:p w14:paraId="2492CB64" w14:textId="2CC8375A" w:rsidR="00C32936" w:rsidRPr="008E08EC" w:rsidRDefault="00F72B89" w:rsidP="00B44BD0">
      <w:pPr>
        <w:pStyle w:val="aff9"/>
        <w:numPr>
          <w:ilvl w:val="0"/>
          <w:numId w:val="39"/>
        </w:numPr>
        <w:spacing w:before="312" w:after="312"/>
        <w:rPr>
          <w:color w:val="000000"/>
        </w:rPr>
      </w:pPr>
      <w:r w:rsidRPr="008E08EC">
        <w:rPr>
          <w:rFonts w:hint="eastAsia"/>
          <w:color w:val="000000"/>
        </w:rPr>
        <w:t>样品</w:t>
      </w:r>
    </w:p>
    <w:p w14:paraId="0B69C386" w14:textId="33FC8648" w:rsidR="00F72B89" w:rsidRPr="008E08EC" w:rsidRDefault="00F72B89" w:rsidP="00F72B89">
      <w:pPr>
        <w:widowControl/>
        <w:jc w:val="left"/>
        <w:rPr>
          <w:rFonts w:ascii="宋体" w:hAnsi="宋体"/>
        </w:rPr>
      </w:pPr>
      <w:bookmarkStart w:id="10" w:name="_Toc41299123"/>
      <w:bookmarkStart w:id="11" w:name="OLE_LINK44"/>
      <w:bookmarkStart w:id="12" w:name="OLE_LINK114"/>
      <w:r w:rsidRPr="008E08EC">
        <w:rPr>
          <w:rFonts w:ascii="黑体" w:eastAsia="黑体" w:hAnsi="黑体" w:hint="eastAsia"/>
        </w:rPr>
        <w:t>8.1</w:t>
      </w:r>
      <w:r w:rsidRPr="008E08EC">
        <w:rPr>
          <w:rFonts w:ascii="宋体" w:hAnsi="宋体" w:hint="eastAsia"/>
        </w:rPr>
        <w:t xml:space="preserve"> </w:t>
      </w:r>
      <w:r w:rsidR="00F46FDC" w:rsidRPr="008E08EC">
        <w:rPr>
          <w:rFonts w:ascii="宋体" w:hAnsi="宋体"/>
        </w:rPr>
        <w:t xml:space="preserve"> </w:t>
      </w:r>
      <w:r w:rsidRPr="008E08EC">
        <w:rPr>
          <w:rFonts w:ascii="宋体" w:hAnsi="宋体" w:hint="eastAsia"/>
        </w:rPr>
        <w:t>二氧化硅薄膜样品：直接在硅</w:t>
      </w:r>
      <w:r w:rsidRPr="008E08EC">
        <w:rPr>
          <w:rFonts w:ascii="宋体" w:hAnsi="宋体"/>
        </w:rPr>
        <w:t>抛光片</w:t>
      </w:r>
      <w:r w:rsidRPr="008E08EC">
        <w:rPr>
          <w:rFonts w:ascii="宋体" w:hAnsi="宋体" w:hint="eastAsia"/>
        </w:rPr>
        <w:t>上</w:t>
      </w:r>
      <w:r w:rsidR="00132536" w:rsidRPr="008E08EC">
        <w:rPr>
          <w:rFonts w:ascii="宋体" w:hAnsi="宋体"/>
        </w:rPr>
        <w:t>生长二氧化硅薄膜</w:t>
      </w:r>
      <w:r w:rsidRPr="008E08EC">
        <w:rPr>
          <w:rFonts w:ascii="宋体" w:hAnsi="宋体" w:hint="eastAsia"/>
        </w:rPr>
        <w:t>。</w:t>
      </w:r>
    </w:p>
    <w:p w14:paraId="737EB21C" w14:textId="688C78CB" w:rsidR="00F72B89" w:rsidRPr="008E08EC" w:rsidRDefault="00F72B89" w:rsidP="00F72B89">
      <w:pPr>
        <w:widowControl/>
        <w:jc w:val="left"/>
        <w:rPr>
          <w:rFonts w:ascii="宋体" w:hAnsi="宋体"/>
        </w:rPr>
      </w:pPr>
      <w:r w:rsidRPr="008E08EC">
        <w:rPr>
          <w:rFonts w:ascii="黑体" w:eastAsia="黑体" w:hAnsi="黑体" w:hint="eastAsia"/>
        </w:rPr>
        <w:t>8.2</w:t>
      </w:r>
      <w:r w:rsidRPr="008E08EC">
        <w:rPr>
          <w:rFonts w:ascii="宋体" w:hAnsi="宋体" w:hint="eastAsia"/>
        </w:rPr>
        <w:t xml:space="preserve"> </w:t>
      </w:r>
      <w:r w:rsidR="00F46FDC" w:rsidRPr="008E08EC">
        <w:rPr>
          <w:rFonts w:ascii="宋体" w:hAnsi="宋体"/>
        </w:rPr>
        <w:t xml:space="preserve"> </w:t>
      </w:r>
      <w:r w:rsidRPr="008E08EC">
        <w:rPr>
          <w:rFonts w:ascii="宋体" w:hAnsi="宋体" w:hint="eastAsia"/>
        </w:rPr>
        <w:t>多晶硅薄膜</w:t>
      </w:r>
      <w:r w:rsidRPr="008E08EC">
        <w:rPr>
          <w:rFonts w:ascii="宋体" w:hAnsi="宋体"/>
        </w:rPr>
        <w:t>样</w:t>
      </w:r>
      <w:r w:rsidRPr="008E08EC">
        <w:rPr>
          <w:rFonts w:ascii="宋体" w:hAnsi="宋体" w:hint="eastAsia"/>
        </w:rPr>
        <w:t>品：</w:t>
      </w:r>
      <w:r w:rsidR="00385510" w:rsidRPr="008E08EC">
        <w:rPr>
          <w:rFonts w:ascii="宋体" w:hAnsi="宋体" w:hint="eastAsia"/>
        </w:rPr>
        <w:t>应</w:t>
      </w:r>
      <w:r w:rsidRPr="008E08EC">
        <w:rPr>
          <w:rFonts w:ascii="宋体" w:hAnsi="宋体" w:hint="eastAsia"/>
        </w:rPr>
        <w:t>在已有</w:t>
      </w:r>
      <w:r w:rsidR="00385510" w:rsidRPr="008E08EC">
        <w:rPr>
          <w:rFonts w:ascii="宋体" w:hAnsi="宋体" w:hint="eastAsia"/>
        </w:rPr>
        <w:t>厚度</w:t>
      </w:r>
      <w:r w:rsidRPr="008E08EC">
        <w:rPr>
          <w:rFonts w:ascii="宋体" w:hAnsi="宋体" w:hint="eastAsia"/>
        </w:rPr>
        <w:t>4</w:t>
      </w:r>
      <w:r w:rsidRPr="008E08EC">
        <w:rPr>
          <w:rFonts w:ascii="宋体" w:hAnsi="宋体"/>
        </w:rPr>
        <w:t>00</w:t>
      </w:r>
      <w:r w:rsidR="00BA38E8" w:rsidRPr="008E08EC">
        <w:rPr>
          <w:rFonts w:ascii="宋体" w:hAnsi="宋体"/>
        </w:rPr>
        <w:t xml:space="preserve"> </w:t>
      </w:r>
      <w:r w:rsidRPr="008E08EC">
        <w:rPr>
          <w:rFonts w:ascii="宋体" w:hAnsi="宋体"/>
        </w:rPr>
        <w:t>nm</w:t>
      </w:r>
      <w:r w:rsidR="00691E21" w:rsidRPr="008E08EC">
        <w:rPr>
          <w:rFonts w:ascii="宋体" w:hAnsi="宋体" w:hint="eastAsia"/>
          <w:kern w:val="0"/>
          <w:szCs w:val="21"/>
        </w:rPr>
        <w:t>～</w:t>
      </w:r>
      <w:r w:rsidRPr="008E08EC">
        <w:rPr>
          <w:rFonts w:ascii="宋体" w:hAnsi="宋体"/>
        </w:rPr>
        <w:t>600</w:t>
      </w:r>
      <w:r w:rsidR="00BA38E8" w:rsidRPr="008E08EC">
        <w:rPr>
          <w:rFonts w:ascii="宋体" w:hAnsi="宋体"/>
        </w:rPr>
        <w:t xml:space="preserve"> </w:t>
      </w:r>
      <w:r w:rsidRPr="008E08EC">
        <w:rPr>
          <w:rFonts w:ascii="宋体" w:hAnsi="宋体"/>
        </w:rPr>
        <w:t>nm二</w:t>
      </w:r>
      <w:r w:rsidRPr="008E08EC">
        <w:rPr>
          <w:rFonts w:ascii="宋体" w:hAnsi="宋体" w:hint="eastAsia"/>
        </w:rPr>
        <w:t>氧</w:t>
      </w:r>
      <w:r w:rsidRPr="008E08EC">
        <w:rPr>
          <w:rFonts w:ascii="宋体" w:hAnsi="宋体"/>
        </w:rPr>
        <w:t>化硅薄膜的硅抛光片</w:t>
      </w:r>
      <w:r w:rsidRPr="008E08EC">
        <w:rPr>
          <w:rFonts w:ascii="宋体" w:hAnsi="宋体" w:hint="eastAsia"/>
        </w:rPr>
        <w:t>上</w:t>
      </w:r>
      <w:r w:rsidR="00385510" w:rsidRPr="008E08EC">
        <w:rPr>
          <w:rFonts w:ascii="宋体" w:hAnsi="宋体" w:hint="eastAsia"/>
        </w:rPr>
        <w:t>生长多晶硅薄膜</w:t>
      </w:r>
      <w:r w:rsidRPr="008E08EC">
        <w:rPr>
          <w:rFonts w:ascii="宋体" w:hAnsi="宋体" w:hint="eastAsia"/>
        </w:rPr>
        <w:t>。</w:t>
      </w:r>
    </w:p>
    <w:bookmarkEnd w:id="10"/>
    <w:bookmarkEnd w:id="11"/>
    <w:bookmarkEnd w:id="12"/>
    <w:p w14:paraId="739642A4" w14:textId="5692EF4F" w:rsidR="00384A68" w:rsidRPr="008E08EC" w:rsidRDefault="00F72B89" w:rsidP="00B44BD0">
      <w:pPr>
        <w:pStyle w:val="aff9"/>
        <w:numPr>
          <w:ilvl w:val="0"/>
          <w:numId w:val="39"/>
        </w:numPr>
        <w:spacing w:before="312" w:after="312"/>
        <w:rPr>
          <w:color w:val="000000"/>
        </w:rPr>
      </w:pPr>
      <w:r w:rsidRPr="008E08EC">
        <w:rPr>
          <w:rFonts w:hint="eastAsia"/>
          <w:color w:val="000000"/>
        </w:rPr>
        <w:lastRenderedPageBreak/>
        <w:t>校准</w:t>
      </w:r>
    </w:p>
    <w:p w14:paraId="1E502788" w14:textId="46139637" w:rsidR="00F72B89" w:rsidRPr="008E08EC" w:rsidRDefault="00F72B89" w:rsidP="00F72B89">
      <w:pPr>
        <w:widowControl/>
        <w:jc w:val="left"/>
        <w:rPr>
          <w:rFonts w:ascii="宋体" w:hAnsi="宋体"/>
        </w:rPr>
      </w:pPr>
      <w:r w:rsidRPr="008E08EC">
        <w:rPr>
          <w:rFonts w:ascii="黑体" w:eastAsia="黑体" w:hAnsi="黑体" w:hint="eastAsia"/>
        </w:rPr>
        <w:t>9.1</w:t>
      </w:r>
      <w:r w:rsidRPr="008E08EC">
        <w:rPr>
          <w:rFonts w:ascii="宋体" w:hAnsi="宋体" w:hint="eastAsia"/>
        </w:rPr>
        <w:t xml:space="preserve"> </w:t>
      </w:r>
      <w:r w:rsidR="00F46FDC" w:rsidRPr="008E08EC">
        <w:rPr>
          <w:rFonts w:ascii="宋体" w:hAnsi="宋体"/>
        </w:rPr>
        <w:t xml:space="preserve"> </w:t>
      </w:r>
      <w:r w:rsidRPr="008E08EC">
        <w:rPr>
          <w:rFonts w:ascii="宋体" w:hAnsi="宋体"/>
        </w:rPr>
        <w:t>空白校准</w:t>
      </w:r>
      <w:r w:rsidRPr="008E08EC">
        <w:rPr>
          <w:rFonts w:ascii="宋体" w:hAnsi="宋体" w:hint="eastAsia"/>
        </w:rPr>
        <w:t>：</w:t>
      </w:r>
      <w:r w:rsidR="00385510" w:rsidRPr="008E08EC">
        <w:rPr>
          <w:rFonts w:ascii="宋体" w:hAnsi="宋体" w:hint="eastAsia"/>
        </w:rPr>
        <w:t>将没</w:t>
      </w:r>
      <w:r w:rsidRPr="008E08EC">
        <w:rPr>
          <w:rFonts w:ascii="宋体" w:hAnsi="宋体" w:hint="eastAsia"/>
        </w:rPr>
        <w:t>有多晶硅薄膜或二氧化硅薄膜的洁净硅抛光片置于</w:t>
      </w:r>
      <w:r w:rsidR="00B41E72" w:rsidRPr="008E08EC">
        <w:rPr>
          <w:rFonts w:ascii="宋体" w:hAnsi="宋体" w:hint="eastAsia"/>
        </w:rPr>
        <w:t>样品</w:t>
      </w:r>
      <w:r w:rsidRPr="008E08EC">
        <w:rPr>
          <w:rFonts w:ascii="宋体" w:hAnsi="宋体" w:hint="eastAsia"/>
        </w:rPr>
        <w:t>台上</w:t>
      </w:r>
      <w:r w:rsidR="00385510" w:rsidRPr="008E08EC">
        <w:rPr>
          <w:rFonts w:ascii="宋体" w:hAnsi="宋体" w:hint="eastAsia"/>
        </w:rPr>
        <w:t>，</w:t>
      </w:r>
      <w:r w:rsidRPr="008E08EC">
        <w:rPr>
          <w:rFonts w:ascii="宋体" w:hAnsi="宋体" w:hint="eastAsia"/>
        </w:rPr>
        <w:t>进行空白校准</w:t>
      </w:r>
      <w:r w:rsidR="00385510" w:rsidRPr="008E08EC">
        <w:rPr>
          <w:rFonts w:ascii="宋体" w:hAnsi="宋体" w:hint="eastAsia"/>
        </w:rPr>
        <w:t>。</w:t>
      </w:r>
    </w:p>
    <w:p w14:paraId="04096041" w14:textId="13D6DEC5" w:rsidR="00F72B89" w:rsidRPr="008E08EC" w:rsidRDefault="00F72B89" w:rsidP="00F72B89">
      <w:pPr>
        <w:widowControl/>
        <w:jc w:val="left"/>
        <w:rPr>
          <w:rFonts w:ascii="宋体" w:hAnsi="宋体"/>
        </w:rPr>
      </w:pPr>
      <w:r w:rsidRPr="008E08EC">
        <w:rPr>
          <w:rFonts w:ascii="黑体" w:eastAsia="黑体" w:hAnsi="黑体" w:hint="eastAsia"/>
        </w:rPr>
        <w:t>9.2</w:t>
      </w:r>
      <w:r w:rsidRPr="008E08EC">
        <w:rPr>
          <w:rFonts w:ascii="宋体" w:hAnsi="宋体" w:hint="eastAsia"/>
        </w:rPr>
        <w:t xml:space="preserve"> </w:t>
      </w:r>
      <w:r w:rsidR="00F46FDC" w:rsidRPr="008E08EC">
        <w:rPr>
          <w:rFonts w:ascii="宋体" w:hAnsi="宋体"/>
        </w:rPr>
        <w:t xml:space="preserve"> </w:t>
      </w:r>
      <w:r w:rsidRPr="008E08EC">
        <w:rPr>
          <w:rFonts w:ascii="宋体" w:hAnsi="宋体" w:hint="eastAsia"/>
        </w:rPr>
        <w:t>二氧化硅薄膜校准：</w:t>
      </w:r>
      <w:r w:rsidR="00132536" w:rsidRPr="008E08EC">
        <w:rPr>
          <w:rFonts w:hint="eastAsia"/>
        </w:rPr>
        <w:t>使用二氧化硅</w:t>
      </w:r>
      <w:r w:rsidRPr="008E08EC">
        <w:rPr>
          <w:rFonts w:hint="eastAsia"/>
        </w:rPr>
        <w:t>薄膜厚度</w:t>
      </w:r>
      <w:r w:rsidR="00132536" w:rsidRPr="008E08EC">
        <w:rPr>
          <w:rFonts w:hint="eastAsia"/>
        </w:rPr>
        <w:t>的</w:t>
      </w:r>
      <w:r w:rsidRPr="008E08EC">
        <w:rPr>
          <w:rFonts w:hint="eastAsia"/>
        </w:rPr>
        <w:t>标准</w:t>
      </w:r>
      <w:r w:rsidR="00385510" w:rsidRPr="008E08EC">
        <w:rPr>
          <w:rFonts w:hint="eastAsia"/>
        </w:rPr>
        <w:t>样</w:t>
      </w:r>
      <w:r w:rsidR="005E5D12" w:rsidRPr="008E08EC">
        <w:rPr>
          <w:rFonts w:hint="eastAsia"/>
        </w:rPr>
        <w:t>品</w:t>
      </w:r>
      <w:r w:rsidRPr="008E08EC">
        <w:rPr>
          <w:rFonts w:hint="eastAsia"/>
        </w:rPr>
        <w:t>（硅抛光片表面生长</w:t>
      </w:r>
      <w:r w:rsidRPr="008E08EC">
        <w:rPr>
          <w:rFonts w:ascii="宋体" w:hAnsi="宋体" w:hint="eastAsia"/>
          <w:kern w:val="0"/>
          <w:szCs w:val="21"/>
        </w:rPr>
        <w:t>二氧化硅</w:t>
      </w:r>
      <w:r w:rsidRPr="008E08EC">
        <w:rPr>
          <w:rFonts w:hint="eastAsia"/>
        </w:rPr>
        <w:t>薄膜）</w:t>
      </w:r>
      <w:r w:rsidRPr="008E08EC">
        <w:rPr>
          <w:rFonts w:ascii="宋体" w:hAnsi="宋体" w:hint="eastAsia"/>
        </w:rPr>
        <w:t>进行校准，</w:t>
      </w:r>
      <w:r w:rsidR="00385510" w:rsidRPr="008E08EC">
        <w:rPr>
          <w:rFonts w:hint="eastAsia"/>
        </w:rPr>
        <w:t>二氧化硅</w:t>
      </w:r>
      <w:r w:rsidRPr="008E08EC">
        <w:rPr>
          <w:rFonts w:ascii="宋体" w:hAnsi="宋体" w:hint="eastAsia"/>
        </w:rPr>
        <w:t>薄膜厚度偏差</w:t>
      </w:r>
      <w:r w:rsidR="00385510" w:rsidRPr="008E08EC">
        <w:rPr>
          <w:rFonts w:ascii="宋体" w:hAnsi="宋体" w:hint="eastAsia"/>
        </w:rPr>
        <w:t>应</w:t>
      </w:r>
      <w:r w:rsidRPr="008E08EC">
        <w:rPr>
          <w:rFonts w:ascii="宋体" w:hAnsi="宋体" w:hint="eastAsia"/>
        </w:rPr>
        <w:t>在±1%，否则重新从9.1开始操作</w:t>
      </w:r>
      <w:r w:rsidR="00385510" w:rsidRPr="008E08EC">
        <w:rPr>
          <w:rFonts w:ascii="宋体" w:hAnsi="宋体" w:hint="eastAsia"/>
        </w:rPr>
        <w:t>。</w:t>
      </w:r>
    </w:p>
    <w:p w14:paraId="76BE5AE7" w14:textId="1669CFAE" w:rsidR="00F72B89" w:rsidRPr="008E08EC" w:rsidRDefault="00F72B89" w:rsidP="00F72B89">
      <w:pPr>
        <w:widowControl/>
        <w:jc w:val="left"/>
        <w:rPr>
          <w:rFonts w:ascii="宋体" w:hAnsi="宋体"/>
        </w:rPr>
      </w:pPr>
      <w:r w:rsidRPr="008E08EC">
        <w:rPr>
          <w:rFonts w:ascii="黑体" w:eastAsia="黑体" w:hAnsi="黑体" w:hint="eastAsia"/>
        </w:rPr>
        <w:t>9.3</w:t>
      </w:r>
      <w:r w:rsidR="00F46FDC" w:rsidRPr="008E08EC">
        <w:rPr>
          <w:rFonts w:ascii="黑体" w:eastAsia="黑体" w:hAnsi="黑体"/>
        </w:rPr>
        <w:t xml:space="preserve">  </w:t>
      </w:r>
      <w:r w:rsidRPr="008E08EC">
        <w:rPr>
          <w:rFonts w:ascii="宋体" w:hAnsi="宋体"/>
        </w:rPr>
        <w:t>多晶硅薄膜校准</w:t>
      </w:r>
      <w:r w:rsidRPr="008E08EC">
        <w:rPr>
          <w:rFonts w:ascii="宋体" w:hAnsi="宋体" w:hint="eastAsia"/>
        </w:rPr>
        <w:t>：</w:t>
      </w:r>
      <w:r w:rsidR="00132536" w:rsidRPr="008E08EC">
        <w:rPr>
          <w:rFonts w:ascii="宋体" w:hAnsi="宋体" w:hint="eastAsia"/>
        </w:rPr>
        <w:t>使用</w:t>
      </w:r>
      <w:r w:rsidR="00923750" w:rsidRPr="008E08EC">
        <w:rPr>
          <w:rFonts w:ascii="宋体" w:hAnsi="宋体" w:hint="eastAsia"/>
        </w:rPr>
        <w:t>多晶硅</w:t>
      </w:r>
      <w:r w:rsidRPr="008E08EC">
        <w:rPr>
          <w:rFonts w:hint="eastAsia"/>
        </w:rPr>
        <w:t>薄膜厚度</w:t>
      </w:r>
      <w:r w:rsidR="00385510" w:rsidRPr="008E08EC">
        <w:rPr>
          <w:rFonts w:hint="eastAsia"/>
        </w:rPr>
        <w:t>的</w:t>
      </w:r>
      <w:r w:rsidRPr="008E08EC">
        <w:rPr>
          <w:rFonts w:hint="eastAsia"/>
        </w:rPr>
        <w:t>标准</w:t>
      </w:r>
      <w:r w:rsidR="00385510" w:rsidRPr="008E08EC">
        <w:rPr>
          <w:rFonts w:hint="eastAsia"/>
        </w:rPr>
        <w:t>样</w:t>
      </w:r>
      <w:r w:rsidR="005E5D12" w:rsidRPr="008E08EC">
        <w:rPr>
          <w:rFonts w:hint="eastAsia"/>
        </w:rPr>
        <w:t>品</w:t>
      </w:r>
      <w:r w:rsidRPr="008E08EC">
        <w:rPr>
          <w:rFonts w:hint="eastAsia"/>
        </w:rPr>
        <w:t>（硅抛光片表面生长</w:t>
      </w:r>
      <w:r w:rsidRPr="008E08EC">
        <w:rPr>
          <w:rFonts w:ascii="宋体" w:hAnsi="宋体" w:hint="eastAsia"/>
          <w:kern w:val="0"/>
          <w:szCs w:val="21"/>
        </w:rPr>
        <w:t>二氧化硅</w:t>
      </w:r>
      <w:r w:rsidRPr="008E08EC">
        <w:rPr>
          <w:rFonts w:hint="eastAsia"/>
        </w:rPr>
        <w:t>薄膜，然后在</w:t>
      </w:r>
      <w:r w:rsidRPr="008E08EC">
        <w:rPr>
          <w:rFonts w:ascii="宋体" w:hAnsi="宋体" w:hint="eastAsia"/>
          <w:kern w:val="0"/>
          <w:szCs w:val="21"/>
        </w:rPr>
        <w:t>二氧化硅</w:t>
      </w:r>
      <w:r w:rsidRPr="008E08EC">
        <w:rPr>
          <w:rFonts w:hint="eastAsia"/>
        </w:rPr>
        <w:t>薄膜表面生长多晶硅薄膜）</w:t>
      </w:r>
      <w:r w:rsidRPr="008E08EC">
        <w:rPr>
          <w:rFonts w:ascii="宋体" w:hAnsi="宋体" w:hint="eastAsia"/>
        </w:rPr>
        <w:t>进行校准，</w:t>
      </w:r>
      <w:r w:rsidR="00385510" w:rsidRPr="008E08EC">
        <w:rPr>
          <w:rFonts w:ascii="宋体" w:hAnsi="宋体" w:hint="eastAsia"/>
        </w:rPr>
        <w:t>多晶硅</w:t>
      </w:r>
      <w:r w:rsidRPr="008E08EC">
        <w:rPr>
          <w:rFonts w:ascii="宋体" w:hAnsi="宋体" w:hint="eastAsia"/>
        </w:rPr>
        <w:t>薄膜厚度偏差</w:t>
      </w:r>
      <w:r w:rsidR="00385510" w:rsidRPr="008E08EC">
        <w:rPr>
          <w:rFonts w:ascii="宋体" w:hAnsi="宋体" w:hint="eastAsia"/>
        </w:rPr>
        <w:t>应</w:t>
      </w:r>
      <w:r w:rsidRPr="008E08EC">
        <w:rPr>
          <w:rFonts w:ascii="宋体" w:hAnsi="宋体" w:hint="eastAsia"/>
        </w:rPr>
        <w:t>在±3%，否则重新从9.1开始操作。</w:t>
      </w:r>
    </w:p>
    <w:p w14:paraId="2F039AB6" w14:textId="15789097" w:rsidR="00384A68" w:rsidRPr="008E08EC" w:rsidRDefault="00F72B89" w:rsidP="00B44BD0">
      <w:pPr>
        <w:pStyle w:val="aff9"/>
        <w:numPr>
          <w:ilvl w:val="0"/>
          <w:numId w:val="39"/>
        </w:numPr>
        <w:spacing w:before="312" w:after="312"/>
        <w:rPr>
          <w:color w:val="000000"/>
        </w:rPr>
      </w:pPr>
      <w:r w:rsidRPr="008E08EC">
        <w:rPr>
          <w:rFonts w:hint="eastAsia"/>
          <w:color w:val="000000"/>
        </w:rPr>
        <w:t>试验步骤</w:t>
      </w:r>
    </w:p>
    <w:p w14:paraId="0B08BE26" w14:textId="54000406" w:rsidR="00F72B89" w:rsidRPr="008E08EC" w:rsidRDefault="00F72B89" w:rsidP="00F72B89">
      <w:pPr>
        <w:widowControl/>
        <w:jc w:val="left"/>
        <w:rPr>
          <w:rFonts w:ascii="宋体" w:hAnsi="宋体"/>
        </w:rPr>
      </w:pPr>
      <w:r w:rsidRPr="008E08EC">
        <w:rPr>
          <w:rFonts w:ascii="黑体" w:eastAsia="黑体" w:hAnsi="黑体" w:hint="eastAsia"/>
        </w:rPr>
        <w:t>10.1</w:t>
      </w:r>
      <w:r w:rsidRPr="008E08EC">
        <w:rPr>
          <w:rFonts w:ascii="宋体" w:hAnsi="宋体"/>
        </w:rPr>
        <w:t xml:space="preserve"> </w:t>
      </w:r>
      <w:r w:rsidR="00F46FDC" w:rsidRPr="008E08EC">
        <w:rPr>
          <w:rFonts w:ascii="宋体" w:hAnsi="宋体"/>
        </w:rPr>
        <w:t xml:space="preserve"> </w:t>
      </w:r>
      <w:r w:rsidRPr="008E08EC">
        <w:rPr>
          <w:rFonts w:ascii="宋体" w:hAnsi="宋体" w:hint="eastAsia"/>
        </w:rPr>
        <w:t>将</w:t>
      </w:r>
      <w:r w:rsidR="00923750" w:rsidRPr="008E08EC">
        <w:rPr>
          <w:rFonts w:ascii="宋体" w:hAnsi="宋体" w:hint="eastAsia"/>
        </w:rPr>
        <w:t>待测</w:t>
      </w:r>
      <w:r w:rsidRPr="008E08EC">
        <w:rPr>
          <w:rFonts w:ascii="宋体" w:hAnsi="宋体" w:hint="eastAsia"/>
        </w:rPr>
        <w:t>样品放置于样品台上</w:t>
      </w:r>
      <w:r w:rsidR="00F46FDC" w:rsidRPr="008E08EC">
        <w:rPr>
          <w:rFonts w:ascii="宋体" w:hAnsi="宋体" w:hint="eastAsia"/>
        </w:rPr>
        <w:t>。</w:t>
      </w:r>
    </w:p>
    <w:p w14:paraId="697365F5" w14:textId="757DB16F" w:rsidR="00F72B89" w:rsidRPr="008E08EC" w:rsidRDefault="00F72B89" w:rsidP="00F72B89">
      <w:pPr>
        <w:widowControl/>
        <w:jc w:val="left"/>
        <w:rPr>
          <w:rFonts w:ascii="宋体" w:hAnsi="宋体"/>
        </w:rPr>
      </w:pPr>
      <w:r w:rsidRPr="008E08EC">
        <w:rPr>
          <w:rFonts w:ascii="黑体" w:eastAsia="黑体" w:hAnsi="黑体"/>
        </w:rPr>
        <w:t>1</w:t>
      </w:r>
      <w:r w:rsidRPr="008E08EC">
        <w:rPr>
          <w:rFonts w:ascii="黑体" w:eastAsia="黑体" w:hAnsi="黑体" w:hint="eastAsia"/>
        </w:rPr>
        <w:t>0.</w:t>
      </w:r>
      <w:r w:rsidR="00923750" w:rsidRPr="008E08EC">
        <w:rPr>
          <w:rFonts w:ascii="黑体" w:eastAsia="黑体" w:hAnsi="黑体" w:hint="eastAsia"/>
        </w:rPr>
        <w:t>2</w:t>
      </w:r>
      <w:r w:rsidR="00F46FDC" w:rsidRPr="008E08EC">
        <w:rPr>
          <w:rFonts w:ascii="黑体" w:eastAsia="黑体" w:hAnsi="黑体"/>
        </w:rPr>
        <w:t xml:space="preserve"> </w:t>
      </w:r>
      <w:r w:rsidRPr="008E08EC">
        <w:rPr>
          <w:rFonts w:ascii="宋体" w:hAnsi="宋体"/>
        </w:rPr>
        <w:t xml:space="preserve"> </w:t>
      </w:r>
      <w:r w:rsidRPr="008E08EC">
        <w:rPr>
          <w:rFonts w:ascii="宋体" w:hAnsi="宋体" w:hint="eastAsia"/>
        </w:rPr>
        <w:t>根据测试样品类型选定好测试程序，二氧化硅薄膜样品需要设定预设</w:t>
      </w:r>
      <w:r w:rsidR="00385510" w:rsidRPr="008E08EC">
        <w:rPr>
          <w:rFonts w:ascii="宋体" w:hAnsi="宋体" w:hint="eastAsia"/>
        </w:rPr>
        <w:t>二氧化硅薄</w:t>
      </w:r>
      <w:r w:rsidRPr="008E08EC">
        <w:rPr>
          <w:rFonts w:ascii="宋体" w:hAnsi="宋体" w:hint="eastAsia"/>
        </w:rPr>
        <w:t>膜厚</w:t>
      </w:r>
      <w:r w:rsidR="00385510" w:rsidRPr="008E08EC">
        <w:rPr>
          <w:rFonts w:ascii="宋体" w:hAnsi="宋体" w:hint="eastAsia"/>
        </w:rPr>
        <w:t>度</w:t>
      </w:r>
      <w:r w:rsidRPr="008E08EC">
        <w:rPr>
          <w:rFonts w:ascii="宋体" w:hAnsi="宋体" w:hint="eastAsia"/>
        </w:rPr>
        <w:t>和测试波长范围；多晶硅薄膜样品需要设定预设多晶硅薄膜厚</w:t>
      </w:r>
      <w:r w:rsidR="00385510" w:rsidRPr="008E08EC">
        <w:rPr>
          <w:rFonts w:ascii="宋体" w:hAnsi="宋体" w:hint="eastAsia"/>
        </w:rPr>
        <w:t>度</w:t>
      </w:r>
      <w:r w:rsidRPr="008E08EC">
        <w:rPr>
          <w:rFonts w:ascii="宋体" w:hAnsi="宋体" w:hint="eastAsia"/>
        </w:rPr>
        <w:t>、隔离层二氧化硅薄膜厚度和测试波长范围。</w:t>
      </w:r>
    </w:p>
    <w:p w14:paraId="0B1B6404" w14:textId="2998D268" w:rsidR="00F72B89" w:rsidRPr="008E08EC" w:rsidRDefault="00F72B89" w:rsidP="00F72B89">
      <w:pPr>
        <w:widowControl/>
        <w:jc w:val="left"/>
        <w:rPr>
          <w:rFonts w:ascii="宋体" w:hAnsi="宋体"/>
        </w:rPr>
      </w:pPr>
      <w:r w:rsidRPr="008E08EC">
        <w:rPr>
          <w:rFonts w:ascii="黑体" w:eastAsia="黑体" w:hAnsi="黑体" w:hint="eastAsia"/>
        </w:rPr>
        <w:t>1</w:t>
      </w:r>
      <w:r w:rsidRPr="008E08EC">
        <w:rPr>
          <w:rFonts w:ascii="黑体" w:eastAsia="黑体" w:hAnsi="黑体"/>
        </w:rPr>
        <w:t>0.</w:t>
      </w:r>
      <w:r w:rsidR="00923750" w:rsidRPr="008E08EC">
        <w:rPr>
          <w:rFonts w:ascii="黑体" w:eastAsia="黑体" w:hAnsi="黑体" w:hint="eastAsia"/>
        </w:rPr>
        <w:t>3</w:t>
      </w:r>
      <w:r w:rsidR="00F46FDC" w:rsidRPr="008E08EC">
        <w:rPr>
          <w:rFonts w:ascii="黑体" w:eastAsia="黑体" w:hAnsi="黑体"/>
        </w:rPr>
        <w:t xml:space="preserve">  </w:t>
      </w:r>
      <w:r w:rsidR="00923750" w:rsidRPr="008E08EC">
        <w:rPr>
          <w:rFonts w:ascii="宋体" w:hAnsi="宋体" w:hint="eastAsia"/>
        </w:rPr>
        <w:t>开始</w:t>
      </w:r>
      <w:r w:rsidRPr="008E08EC">
        <w:rPr>
          <w:rFonts w:ascii="宋体" w:hAnsi="宋体" w:hint="eastAsia"/>
        </w:rPr>
        <w:t>测试，测试时会出现测试曲线和标准曲线，两条曲线</w:t>
      </w:r>
      <w:r w:rsidR="00385510" w:rsidRPr="008E08EC">
        <w:rPr>
          <w:rFonts w:ascii="宋体" w:hAnsi="宋体" w:hint="eastAsia"/>
        </w:rPr>
        <w:t>应</w:t>
      </w:r>
      <w:r w:rsidRPr="008E08EC">
        <w:rPr>
          <w:rFonts w:ascii="宋体" w:hAnsi="宋体" w:hint="eastAsia"/>
        </w:rPr>
        <w:t>满足波峰对波峰，波谷对波谷</w:t>
      </w:r>
      <w:r w:rsidR="00E04AAF" w:rsidRPr="008E08EC">
        <w:rPr>
          <w:rFonts w:ascii="宋体" w:hAnsi="宋体" w:hint="eastAsia"/>
        </w:rPr>
        <w:t>的条件</w:t>
      </w:r>
      <w:r w:rsidRPr="008E08EC">
        <w:rPr>
          <w:rFonts w:ascii="宋体" w:hAnsi="宋体" w:hint="eastAsia"/>
        </w:rPr>
        <w:t>。</w:t>
      </w:r>
    </w:p>
    <w:p w14:paraId="34D8922B" w14:textId="5886D304" w:rsidR="00F72B89" w:rsidRPr="008E08EC" w:rsidRDefault="00F72B89" w:rsidP="00F72B89">
      <w:pPr>
        <w:widowControl/>
        <w:jc w:val="left"/>
        <w:rPr>
          <w:rFonts w:ascii="宋体" w:hAnsi="宋体"/>
        </w:rPr>
      </w:pPr>
      <w:r w:rsidRPr="008E08EC">
        <w:rPr>
          <w:rFonts w:ascii="黑体" w:eastAsia="黑体" w:hAnsi="黑体" w:hint="eastAsia"/>
        </w:rPr>
        <w:t>1</w:t>
      </w:r>
      <w:r w:rsidRPr="008E08EC">
        <w:rPr>
          <w:rFonts w:ascii="黑体" w:eastAsia="黑体" w:hAnsi="黑体"/>
        </w:rPr>
        <w:t>0.</w:t>
      </w:r>
      <w:r w:rsidR="00923750" w:rsidRPr="008E08EC">
        <w:rPr>
          <w:rFonts w:ascii="黑体" w:eastAsia="黑体" w:hAnsi="黑体" w:hint="eastAsia"/>
        </w:rPr>
        <w:t>4</w:t>
      </w:r>
      <w:r w:rsidRPr="008E08EC">
        <w:rPr>
          <w:rFonts w:ascii="宋体" w:hAnsi="宋体"/>
        </w:rPr>
        <w:t xml:space="preserve"> </w:t>
      </w:r>
      <w:r w:rsidR="00F46FDC" w:rsidRPr="008E08EC">
        <w:rPr>
          <w:rFonts w:ascii="宋体" w:hAnsi="宋体"/>
        </w:rPr>
        <w:t xml:space="preserve"> </w:t>
      </w:r>
      <w:r w:rsidRPr="008E08EC">
        <w:rPr>
          <w:rFonts w:ascii="宋体" w:hAnsi="宋体" w:hint="eastAsia"/>
        </w:rPr>
        <w:t>记录</w:t>
      </w:r>
      <w:r w:rsidRPr="008E08EC">
        <w:rPr>
          <w:rFonts w:ascii="宋体" w:hAnsi="宋体"/>
        </w:rPr>
        <w:t>数据</w:t>
      </w:r>
      <w:r w:rsidRPr="008E08EC">
        <w:rPr>
          <w:rFonts w:ascii="宋体" w:hAnsi="宋体" w:hint="eastAsia"/>
        </w:rPr>
        <w:t>，通过</w:t>
      </w:r>
      <w:r w:rsidR="00385510" w:rsidRPr="008E08EC">
        <w:rPr>
          <w:rFonts w:ascii="宋体" w:hAnsi="宋体" w:hint="eastAsia"/>
        </w:rPr>
        <w:t>计算机控制系统</w:t>
      </w:r>
      <w:r w:rsidRPr="008E08EC">
        <w:rPr>
          <w:rFonts w:ascii="宋体" w:hAnsi="宋体" w:hint="eastAsia"/>
        </w:rPr>
        <w:t>进行</w:t>
      </w:r>
      <w:r w:rsidR="00385510" w:rsidRPr="008E08EC">
        <w:rPr>
          <w:rFonts w:ascii="宋体" w:hAnsi="宋体" w:hint="eastAsia"/>
        </w:rPr>
        <w:t>数据</w:t>
      </w:r>
      <w:r w:rsidRPr="008E08EC">
        <w:rPr>
          <w:rFonts w:ascii="宋体" w:hAnsi="宋体" w:hint="eastAsia"/>
        </w:rPr>
        <w:t>处理，也可按</w:t>
      </w:r>
      <w:r w:rsidR="00385510" w:rsidRPr="008E08EC">
        <w:rPr>
          <w:rFonts w:ascii="宋体" w:hAnsi="宋体" w:hint="eastAsia"/>
        </w:rPr>
        <w:t>第</w:t>
      </w:r>
      <w:r w:rsidRPr="008E08EC">
        <w:rPr>
          <w:rFonts w:ascii="宋体" w:hAnsi="宋体"/>
        </w:rPr>
        <w:t>11</w:t>
      </w:r>
      <w:r w:rsidR="00385510" w:rsidRPr="008E08EC">
        <w:rPr>
          <w:rFonts w:ascii="宋体" w:hAnsi="宋体" w:hint="eastAsia"/>
        </w:rPr>
        <w:t>章进行</w:t>
      </w:r>
      <w:r w:rsidRPr="008E08EC">
        <w:rPr>
          <w:rFonts w:ascii="宋体" w:hAnsi="宋体" w:hint="eastAsia"/>
        </w:rPr>
        <w:t>计算</w:t>
      </w:r>
      <w:r w:rsidRPr="008E08EC">
        <w:rPr>
          <w:rFonts w:ascii="宋体" w:hAnsi="宋体"/>
        </w:rPr>
        <w:t>。</w:t>
      </w:r>
    </w:p>
    <w:p w14:paraId="6FA10982" w14:textId="2A36DB05" w:rsidR="00E43F3A" w:rsidRPr="008E08EC" w:rsidRDefault="00F46FDC" w:rsidP="00B44BD0">
      <w:pPr>
        <w:pStyle w:val="aff9"/>
        <w:numPr>
          <w:ilvl w:val="0"/>
          <w:numId w:val="39"/>
        </w:numPr>
        <w:spacing w:before="312" w:after="312"/>
        <w:rPr>
          <w:color w:val="000000"/>
        </w:rPr>
      </w:pPr>
      <w:r w:rsidRPr="008E08EC">
        <w:rPr>
          <w:rFonts w:hint="eastAsia"/>
          <w:color w:val="000000"/>
        </w:rPr>
        <w:t>试验数据处理</w:t>
      </w:r>
    </w:p>
    <w:p w14:paraId="50BF376D" w14:textId="56842F61" w:rsidR="00852C65" w:rsidRPr="008E08EC" w:rsidRDefault="00385510" w:rsidP="00385510">
      <w:pPr>
        <w:widowControl/>
        <w:jc w:val="left"/>
        <w:rPr>
          <w:rFonts w:ascii="宋体" w:hAnsi="宋体"/>
        </w:rPr>
      </w:pPr>
      <w:r w:rsidRPr="008E08EC">
        <w:rPr>
          <w:rFonts w:ascii="黑体" w:eastAsia="黑体" w:hAnsi="黑体" w:hint="eastAsia"/>
        </w:rPr>
        <w:t>1</w:t>
      </w:r>
      <w:r w:rsidRPr="008E08EC">
        <w:rPr>
          <w:rFonts w:ascii="黑体" w:eastAsia="黑体" w:hAnsi="黑体"/>
        </w:rPr>
        <w:t xml:space="preserve">1.1 </w:t>
      </w:r>
      <w:r w:rsidRPr="008E08EC">
        <w:rPr>
          <w:rFonts w:ascii="宋体" w:hAnsi="宋体"/>
        </w:rPr>
        <w:t xml:space="preserve"> </w:t>
      </w:r>
      <w:r w:rsidR="00852C65" w:rsidRPr="008E08EC">
        <w:rPr>
          <w:rFonts w:ascii="宋体" w:hAnsi="宋体" w:hint="eastAsia"/>
        </w:rPr>
        <w:t>薄膜厚度</w:t>
      </w:r>
      <w:r w:rsidR="00A759E3" w:rsidRPr="008E08EC">
        <w:rPr>
          <w:rFonts w:ascii="宋体" w:hAnsi="宋体" w:hint="eastAsia"/>
        </w:rPr>
        <w:t>与入射光</w:t>
      </w:r>
      <w:r w:rsidR="00A759E3" w:rsidRPr="008E08EC">
        <w:rPr>
          <w:rFonts w:hint="eastAsia"/>
        </w:rPr>
        <w:t>对应反射率的关系见</w:t>
      </w:r>
      <w:r w:rsidRPr="008E08EC">
        <w:rPr>
          <w:rFonts w:ascii="宋体" w:hAnsi="宋体" w:hint="eastAsia"/>
        </w:rPr>
        <w:t>按</w:t>
      </w:r>
      <w:r w:rsidR="00852C65" w:rsidRPr="008E08EC">
        <w:rPr>
          <w:rFonts w:ascii="宋体" w:hAnsi="宋体" w:hint="eastAsia"/>
        </w:rPr>
        <w:t>公式</w:t>
      </w:r>
      <w:r w:rsidRPr="008E08EC">
        <w:rPr>
          <w:rFonts w:ascii="宋体" w:hAnsi="宋体" w:hint="eastAsia"/>
        </w:rPr>
        <w:t>（1）</w:t>
      </w:r>
      <w:r w:rsidR="00852C65" w:rsidRPr="008E08EC">
        <w:rPr>
          <w:rFonts w:ascii="宋体" w:hAnsi="宋体" w:hint="eastAsia"/>
        </w:rPr>
        <w:t>：</w:t>
      </w:r>
    </w:p>
    <w:p w14:paraId="52BE208C" w14:textId="5E295A4B" w:rsidR="00852C65" w:rsidRPr="008E08EC" w:rsidRDefault="00852C65" w:rsidP="00F46FDC">
      <w:pPr>
        <w:widowControl/>
        <w:ind w:leftChars="100" w:left="632" w:hangingChars="200" w:hanging="422"/>
        <w:jc w:val="right"/>
        <w:rPr>
          <w:b/>
          <w:szCs w:val="21"/>
        </w:rPr>
      </w:pPr>
      <m:oMath>
        <m:r>
          <m:rPr>
            <m:sty m:val="b"/>
          </m:rPr>
          <w:rPr>
            <w:rFonts w:ascii="Cambria Math" w:hAnsi="Cambria Math"/>
            <w:szCs w:val="21"/>
          </w:rPr>
          <m:t>R=A+B</m:t>
        </m:r>
        <m:func>
          <m:funcPr>
            <m:ctrlPr>
              <w:rPr>
                <w:rFonts w:ascii="Cambria Math" w:hAnsi="Cambria Math"/>
                <w:b/>
                <w:szCs w:val="21"/>
              </w:rPr>
            </m:ctrlPr>
          </m:funcPr>
          <m:fName>
            <m:r>
              <m:rPr>
                <m:sty m:val="b"/>
              </m:rPr>
              <w:rPr>
                <w:rFonts w:ascii="Cambria Math" w:hAnsi="Cambria Math"/>
                <w:szCs w:val="21"/>
              </w:rPr>
              <m:t>cos</m:t>
            </m:r>
          </m:fName>
          <m:e>
            <m:d>
              <m:dPr>
                <m:ctrlPr>
                  <w:rPr>
                    <w:rFonts w:ascii="Cambria Math" w:hAnsi="Cambria Math"/>
                    <w:b/>
                    <w:i/>
                    <w:szCs w:val="21"/>
                  </w:rPr>
                </m:ctrlPr>
              </m:dPr>
              <m:e>
                <m:f>
                  <m:fPr>
                    <m:ctrlPr>
                      <w:rPr>
                        <w:rFonts w:ascii="Cambria Math" w:hAnsi="Cambria Math"/>
                        <w:b/>
                        <w:i/>
                        <w:szCs w:val="21"/>
                      </w:rPr>
                    </m:ctrlPr>
                  </m:fPr>
                  <m:num>
                    <m:r>
                      <m:rPr>
                        <m:sty m:val="bi"/>
                      </m:rPr>
                      <w:rPr>
                        <w:rFonts w:ascii="Cambria Math" w:hAnsi="Cambria Math" w:hint="eastAsia"/>
                        <w:szCs w:val="21"/>
                      </w:rPr>
                      <m:t>2</m:t>
                    </m:r>
                    <m:r>
                      <m:rPr>
                        <m:sty m:val="bi"/>
                      </m:rPr>
                      <w:rPr>
                        <w:rFonts w:ascii="Cambria Math" w:hAnsi="Cambria Math" w:hint="eastAsia"/>
                        <w:szCs w:val="21"/>
                      </w:rPr>
                      <m:t>π</m:t>
                    </m:r>
                  </m:num>
                  <m:den>
                    <m:r>
                      <m:rPr>
                        <m:sty m:val="bi"/>
                      </m:rPr>
                      <w:rPr>
                        <w:rFonts w:ascii="Cambria Math" w:hAnsi="Cambria Math" w:hint="eastAsia"/>
                        <w:szCs w:val="21"/>
                      </w:rPr>
                      <m:t>λ</m:t>
                    </m:r>
                  </m:den>
                </m:f>
                <m:r>
                  <m:rPr>
                    <m:sty m:val="bi"/>
                  </m:rPr>
                  <w:rPr>
                    <w:rFonts w:ascii="Cambria Math" w:hAnsi="Cambria Math" w:hint="eastAsia"/>
                    <w:szCs w:val="21"/>
                  </w:rPr>
                  <m:t>nd</m:t>
                </m:r>
              </m:e>
            </m:d>
          </m:e>
        </m:func>
      </m:oMath>
      <w:r w:rsidRPr="008E08EC">
        <w:rPr>
          <w:rFonts w:hAnsi="宋体" w:hint="eastAsia"/>
        </w:rPr>
        <w:t>………</w:t>
      </w:r>
      <w:r w:rsidR="0016225F" w:rsidRPr="008E08EC">
        <w:rPr>
          <w:rFonts w:hAnsi="宋体" w:hint="eastAsia"/>
        </w:rPr>
        <w:t>…………</w:t>
      </w:r>
      <w:r w:rsidRPr="008E08EC">
        <w:rPr>
          <w:rFonts w:hAnsi="宋体" w:hint="eastAsia"/>
        </w:rPr>
        <w:t>……………</w:t>
      </w:r>
      <w:r w:rsidR="0016225F" w:rsidRPr="008E08EC">
        <w:rPr>
          <w:rFonts w:hAnsi="宋体" w:hint="eastAsia"/>
        </w:rPr>
        <w:t>……</w:t>
      </w:r>
      <w:r w:rsidRPr="008E08EC">
        <w:rPr>
          <w:rFonts w:ascii="宋体" w:hAnsi="宋体" w:hint="eastAsia"/>
        </w:rPr>
        <w:t>（1）</w:t>
      </w:r>
    </w:p>
    <w:p w14:paraId="1DC25C7D" w14:textId="77777777" w:rsidR="00F46FDC" w:rsidRPr="008E08EC" w:rsidRDefault="00852C65" w:rsidP="00F46FDC">
      <w:pPr>
        <w:ind w:firstLineChars="200" w:firstLine="420"/>
        <w:jc w:val="left"/>
        <w:rPr>
          <w:rFonts w:ascii="宋体" w:hAnsi="宋体" w:cs="Arial"/>
          <w:szCs w:val="21"/>
        </w:rPr>
      </w:pPr>
      <w:r w:rsidRPr="008E08EC">
        <w:rPr>
          <w:rFonts w:ascii="宋体" w:hAnsi="宋体" w:cs="Arial" w:hint="eastAsia"/>
          <w:szCs w:val="21"/>
        </w:rPr>
        <w:t>式中：</w:t>
      </w:r>
    </w:p>
    <w:p w14:paraId="36B0E83D" w14:textId="77777777" w:rsidR="00A759E3" w:rsidRPr="008E08EC" w:rsidRDefault="00A759E3" w:rsidP="00A759E3">
      <w:pPr>
        <w:ind w:firstLineChars="200" w:firstLine="420"/>
        <w:jc w:val="left"/>
      </w:pPr>
      <w:r w:rsidRPr="008E08EC">
        <w:rPr>
          <w:rFonts w:ascii="宋体" w:hAnsi="宋体"/>
          <w:i/>
          <w:szCs w:val="21"/>
        </w:rPr>
        <w:t xml:space="preserve">R </w:t>
      </w:r>
      <w:r w:rsidRPr="008E08EC">
        <w:rPr>
          <w:rFonts w:ascii="宋体" w:hAnsi="宋体" w:hint="eastAsia"/>
          <w:szCs w:val="21"/>
        </w:rPr>
        <w:t>——</w:t>
      </w:r>
      <w:r w:rsidRPr="008E08EC">
        <w:rPr>
          <w:rFonts w:hint="eastAsia"/>
        </w:rPr>
        <w:t>入射光λ对应的反射率；</w:t>
      </w:r>
    </w:p>
    <w:p w14:paraId="017E8358" w14:textId="6AFAE405" w:rsidR="00A759E3" w:rsidRPr="008E08EC" w:rsidRDefault="00A759E3" w:rsidP="00A759E3">
      <w:pPr>
        <w:ind w:firstLineChars="200" w:firstLine="420"/>
        <w:jc w:val="left"/>
        <w:rPr>
          <w:rFonts w:ascii="宋体" w:hAnsi="宋体"/>
          <w:szCs w:val="21"/>
        </w:rPr>
      </w:pPr>
      <w:r w:rsidRPr="008E08EC">
        <w:rPr>
          <w:rFonts w:ascii="宋体" w:hAnsi="宋体" w:hint="eastAsia"/>
          <w:i/>
          <w:szCs w:val="21"/>
        </w:rPr>
        <w:t>A和B</w:t>
      </w:r>
      <w:r w:rsidRPr="008E08EC">
        <w:rPr>
          <w:rFonts w:ascii="宋体" w:hAnsi="宋体"/>
          <w:i/>
          <w:szCs w:val="21"/>
        </w:rPr>
        <w:t xml:space="preserve"> </w:t>
      </w:r>
      <w:r w:rsidRPr="008E08EC">
        <w:rPr>
          <w:rFonts w:ascii="宋体" w:hAnsi="宋体" w:hint="eastAsia"/>
          <w:i/>
          <w:szCs w:val="21"/>
        </w:rPr>
        <w:t>——</w:t>
      </w:r>
      <w:r w:rsidRPr="008E08EC">
        <w:rPr>
          <w:rFonts w:hint="eastAsia"/>
        </w:rPr>
        <w:t>系数</w:t>
      </w:r>
      <w:r w:rsidRPr="008E08EC">
        <w:rPr>
          <w:rFonts w:ascii="宋体" w:hAnsi="宋体" w:hint="eastAsia"/>
          <w:szCs w:val="21"/>
        </w:rPr>
        <w:t>；</w:t>
      </w:r>
    </w:p>
    <w:p w14:paraId="089BE03D" w14:textId="09845C3C" w:rsidR="00A759E3" w:rsidRPr="008E08EC" w:rsidRDefault="00A759E3" w:rsidP="00A759E3">
      <w:pPr>
        <w:ind w:firstLineChars="200" w:firstLine="420"/>
        <w:jc w:val="left"/>
        <w:rPr>
          <w:rFonts w:ascii="宋体" w:hAnsi="宋体"/>
          <w:i/>
          <w:szCs w:val="21"/>
        </w:rPr>
      </w:pPr>
      <w:r w:rsidRPr="008E08EC">
        <w:rPr>
          <w:rFonts w:ascii="宋体" w:hAnsi="宋体" w:hint="eastAsia"/>
          <w:i/>
          <w:szCs w:val="21"/>
        </w:rPr>
        <w:t>λ</w:t>
      </w:r>
      <w:r w:rsidRPr="008E08EC">
        <w:rPr>
          <w:rFonts w:ascii="宋体" w:hAnsi="宋体" w:hint="eastAsia"/>
          <w:szCs w:val="21"/>
        </w:rPr>
        <w:t>——入射光</w:t>
      </w:r>
      <w:r w:rsidRPr="008E08EC">
        <w:rPr>
          <w:rFonts w:hint="eastAsia"/>
        </w:rPr>
        <w:t>波长</w:t>
      </w:r>
      <w:r w:rsidRPr="008E08EC">
        <w:rPr>
          <w:rFonts w:ascii="宋体" w:hAnsi="宋体" w:hint="eastAsia"/>
          <w:szCs w:val="21"/>
        </w:rPr>
        <w:t>，单位为</w:t>
      </w:r>
      <w:r w:rsidR="00C53DC5" w:rsidRPr="008E08EC">
        <w:rPr>
          <w:rFonts w:ascii="宋体" w:hAnsi="宋体" w:hint="eastAsia"/>
          <w:szCs w:val="21"/>
        </w:rPr>
        <w:t>纳米</w:t>
      </w:r>
      <w:r w:rsidRPr="008E08EC">
        <w:rPr>
          <w:rFonts w:ascii="宋体" w:hAnsi="宋体" w:hint="eastAsia"/>
          <w:szCs w:val="21"/>
        </w:rPr>
        <w:t>（</w:t>
      </w:r>
      <w:r w:rsidR="00C53DC5" w:rsidRPr="008E08EC">
        <w:rPr>
          <w:rFonts w:ascii="宋体" w:hAnsi="宋体" w:hint="eastAsia"/>
          <w:szCs w:val="21"/>
        </w:rPr>
        <w:t>nm</w:t>
      </w:r>
      <w:r w:rsidRPr="008E08EC">
        <w:rPr>
          <w:rFonts w:ascii="宋体" w:hAnsi="宋体" w:hint="eastAsia"/>
          <w:szCs w:val="21"/>
        </w:rPr>
        <w:t>）</w:t>
      </w:r>
      <w:r w:rsidRPr="008E08EC">
        <w:rPr>
          <w:rFonts w:hint="eastAsia"/>
        </w:rPr>
        <w:t>；</w:t>
      </w:r>
    </w:p>
    <w:p w14:paraId="62F36D6E" w14:textId="3C59F3AD" w:rsidR="00852C65" w:rsidRPr="008E08EC" w:rsidRDefault="00852C65" w:rsidP="00F46FDC">
      <w:pPr>
        <w:ind w:firstLineChars="200" w:firstLine="420"/>
        <w:jc w:val="left"/>
        <w:rPr>
          <w:rFonts w:ascii="宋体" w:hAnsi="宋体"/>
          <w:szCs w:val="21"/>
        </w:rPr>
      </w:pPr>
      <w:r w:rsidRPr="008E08EC">
        <w:rPr>
          <w:rFonts w:ascii="宋体" w:hAnsi="宋体"/>
          <w:i/>
          <w:szCs w:val="21"/>
        </w:rPr>
        <w:t xml:space="preserve">d </w:t>
      </w:r>
      <w:r w:rsidRPr="008E08EC">
        <w:rPr>
          <w:rFonts w:ascii="宋体" w:hAnsi="宋体" w:hint="eastAsia"/>
          <w:i/>
          <w:szCs w:val="21"/>
        </w:rPr>
        <w:t xml:space="preserve">—— </w:t>
      </w:r>
      <w:r w:rsidRPr="008E08EC">
        <w:rPr>
          <w:rFonts w:ascii="宋体" w:hAnsi="宋体" w:hint="eastAsia"/>
          <w:szCs w:val="21"/>
        </w:rPr>
        <w:t>薄膜厚度</w:t>
      </w:r>
      <w:r w:rsidR="00385510" w:rsidRPr="008E08EC">
        <w:rPr>
          <w:rFonts w:ascii="宋体" w:hAnsi="宋体" w:hint="eastAsia"/>
          <w:szCs w:val="21"/>
        </w:rPr>
        <w:t>，单位为</w:t>
      </w:r>
      <w:r w:rsidR="00C53DC5" w:rsidRPr="008E08EC">
        <w:rPr>
          <w:rFonts w:ascii="宋体" w:hAnsi="宋体" w:hint="eastAsia"/>
          <w:szCs w:val="21"/>
        </w:rPr>
        <w:t>纳米</w:t>
      </w:r>
      <w:r w:rsidR="00385510" w:rsidRPr="008E08EC">
        <w:rPr>
          <w:rFonts w:ascii="宋体" w:hAnsi="宋体" w:hint="eastAsia"/>
          <w:szCs w:val="21"/>
        </w:rPr>
        <w:t>（</w:t>
      </w:r>
      <w:r w:rsidR="00C53DC5" w:rsidRPr="008E08EC">
        <w:rPr>
          <w:rFonts w:ascii="宋体" w:hAnsi="宋体" w:hint="eastAsia"/>
          <w:szCs w:val="21"/>
        </w:rPr>
        <w:t>nm</w:t>
      </w:r>
      <w:r w:rsidR="00385510" w:rsidRPr="008E08EC">
        <w:rPr>
          <w:rFonts w:ascii="宋体" w:hAnsi="宋体" w:hint="eastAsia"/>
          <w:szCs w:val="21"/>
        </w:rPr>
        <w:t>）</w:t>
      </w:r>
      <w:r w:rsidRPr="008E08EC">
        <w:rPr>
          <w:rFonts w:ascii="宋体" w:hAnsi="宋体" w:hint="eastAsia"/>
          <w:szCs w:val="21"/>
        </w:rPr>
        <w:t>；</w:t>
      </w:r>
    </w:p>
    <w:p w14:paraId="4BB8F76D" w14:textId="3B6E676B" w:rsidR="00852C65" w:rsidRPr="008E08EC" w:rsidRDefault="00852C65" w:rsidP="00F46FDC">
      <w:pPr>
        <w:ind w:firstLineChars="200" w:firstLine="420"/>
        <w:jc w:val="left"/>
      </w:pPr>
      <w:r w:rsidRPr="008E08EC">
        <w:rPr>
          <w:rFonts w:ascii="宋体" w:hAnsi="宋体"/>
          <w:i/>
          <w:szCs w:val="21"/>
        </w:rPr>
        <w:t xml:space="preserve">n </w:t>
      </w:r>
      <w:r w:rsidRPr="008E08EC">
        <w:rPr>
          <w:rFonts w:ascii="宋体" w:hAnsi="宋体" w:hint="eastAsia"/>
          <w:szCs w:val="21"/>
        </w:rPr>
        <w:t>——</w:t>
      </w:r>
      <w:r w:rsidRPr="008E08EC">
        <w:rPr>
          <w:rFonts w:hint="eastAsia"/>
        </w:rPr>
        <w:t>入射光λ对应</w:t>
      </w:r>
      <w:r w:rsidR="00A759E3" w:rsidRPr="008E08EC">
        <w:rPr>
          <w:rFonts w:hint="eastAsia"/>
        </w:rPr>
        <w:t>的</w:t>
      </w:r>
      <w:r w:rsidRPr="008E08EC">
        <w:rPr>
          <w:rFonts w:hint="eastAsia"/>
        </w:rPr>
        <w:t>折射率常数</w:t>
      </w:r>
      <w:r w:rsidR="00A759E3" w:rsidRPr="008E08EC">
        <w:rPr>
          <w:rFonts w:hint="eastAsia"/>
        </w:rPr>
        <w:t>。</w:t>
      </w:r>
    </w:p>
    <w:p w14:paraId="1A915C1C" w14:textId="7FB30DC1" w:rsidR="00F46FDC" w:rsidRPr="008E08EC" w:rsidRDefault="0016225F" w:rsidP="0016225F">
      <w:pPr>
        <w:jc w:val="left"/>
        <w:rPr>
          <w:rFonts w:ascii="宋体" w:hAnsi="宋体"/>
          <w:szCs w:val="21"/>
        </w:rPr>
      </w:pPr>
      <w:r w:rsidRPr="008E08EC">
        <w:rPr>
          <w:rFonts w:ascii="黑体" w:eastAsia="黑体" w:hAnsi="黑体"/>
          <w:szCs w:val="21"/>
        </w:rPr>
        <w:t>11.2</w:t>
      </w:r>
      <w:r w:rsidRPr="008E08EC">
        <w:rPr>
          <w:rFonts w:ascii="宋体" w:hAnsi="宋体"/>
          <w:szCs w:val="21"/>
        </w:rPr>
        <w:t xml:space="preserve">  </w:t>
      </w:r>
      <w:r w:rsidR="00852C65" w:rsidRPr="008E08EC">
        <w:rPr>
          <w:rFonts w:ascii="宋体" w:hAnsi="宋体" w:hint="eastAsia"/>
          <w:i/>
          <w:iCs/>
          <w:szCs w:val="21"/>
        </w:rPr>
        <w:t>A</w:t>
      </w:r>
      <w:r w:rsidR="00852C65" w:rsidRPr="008E08EC">
        <w:rPr>
          <w:rFonts w:ascii="宋体" w:hAnsi="宋体" w:hint="eastAsia"/>
          <w:szCs w:val="21"/>
        </w:rPr>
        <w:t>和</w:t>
      </w:r>
      <w:r w:rsidR="00852C65" w:rsidRPr="008E08EC">
        <w:rPr>
          <w:rFonts w:ascii="宋体" w:hAnsi="宋体" w:hint="eastAsia"/>
          <w:i/>
          <w:iCs/>
          <w:szCs w:val="21"/>
        </w:rPr>
        <w:t>B</w:t>
      </w:r>
      <w:r w:rsidR="00852C65" w:rsidRPr="008E08EC">
        <w:rPr>
          <w:rFonts w:ascii="宋体" w:hAnsi="宋体" w:hint="eastAsia"/>
          <w:szCs w:val="21"/>
        </w:rPr>
        <w:t>可通过以下方法进行计算</w:t>
      </w:r>
      <w:r w:rsidRPr="008E08EC">
        <w:rPr>
          <w:rFonts w:ascii="宋体" w:hAnsi="宋体" w:hint="eastAsia"/>
          <w:szCs w:val="21"/>
        </w:rPr>
        <w:t>。</w:t>
      </w:r>
      <w:r w:rsidR="00852C65" w:rsidRPr="008E08EC">
        <w:rPr>
          <w:rFonts w:ascii="宋体" w:hAnsi="宋体"/>
          <w:szCs w:val="21"/>
        </w:rPr>
        <w:t>当</w:t>
      </w:r>
      <w:r w:rsidR="00852C65" w:rsidRPr="008E08EC">
        <w:rPr>
          <w:rStyle w:val="fontstyle01"/>
          <w:rFonts w:ascii="宋体" w:hAnsi="宋体"/>
          <w:sz w:val="21"/>
          <w:szCs w:val="21"/>
        </w:rPr>
        <w:t>2</w:t>
      </w:r>
      <w:r w:rsidR="00852C65" w:rsidRPr="008E08EC">
        <w:rPr>
          <w:rStyle w:val="fontstyle01"/>
          <w:rFonts w:ascii="宋体" w:hAnsi="宋体"/>
          <w:i/>
          <w:iCs/>
          <w:sz w:val="21"/>
          <w:szCs w:val="21"/>
        </w:rPr>
        <w:t>nd</w:t>
      </w:r>
      <w:r w:rsidR="00852C65" w:rsidRPr="008E08EC">
        <w:rPr>
          <w:rStyle w:val="fontstyle01"/>
          <w:rFonts w:ascii="宋体" w:hAnsi="宋体"/>
          <w:sz w:val="21"/>
          <w:szCs w:val="21"/>
        </w:rPr>
        <w:t>=</w:t>
      </w:r>
      <w:r w:rsidR="00852C65" w:rsidRPr="008E08EC">
        <w:rPr>
          <w:rStyle w:val="fontstyle01"/>
          <w:rFonts w:ascii="宋体" w:hAnsi="宋体"/>
          <w:i/>
          <w:iCs/>
          <w:sz w:val="21"/>
          <w:szCs w:val="21"/>
        </w:rPr>
        <w:t>iλ</w:t>
      </w:r>
      <w:r w:rsidR="00852C65" w:rsidRPr="008E08EC">
        <w:rPr>
          <w:rStyle w:val="fontstyle01"/>
          <w:rFonts w:ascii="宋体" w:hAnsi="宋体" w:hint="eastAsia"/>
          <w:sz w:val="21"/>
          <w:szCs w:val="21"/>
        </w:rPr>
        <w:t>时</w:t>
      </w:r>
      <w:r w:rsidRPr="008E08EC">
        <w:rPr>
          <w:rStyle w:val="fontstyle01"/>
          <w:rFonts w:ascii="宋体" w:hAnsi="宋体" w:hint="eastAsia"/>
          <w:sz w:val="21"/>
          <w:szCs w:val="21"/>
        </w:rPr>
        <w:t>，</w:t>
      </w:r>
      <w:r w:rsidR="00852C65" w:rsidRPr="008E08EC">
        <w:rPr>
          <w:rStyle w:val="fontstyle01"/>
          <w:rFonts w:ascii="宋体" w:hAnsi="宋体"/>
          <w:sz w:val="21"/>
          <w:szCs w:val="21"/>
        </w:rPr>
        <w:t>两组反射光相位相同，反射光干涉相长</w:t>
      </w:r>
      <w:r w:rsidR="00852C65" w:rsidRPr="008E08EC">
        <w:rPr>
          <w:rStyle w:val="fontstyle01"/>
          <w:rFonts w:ascii="宋体" w:hAnsi="宋体" w:hint="eastAsia"/>
          <w:sz w:val="21"/>
          <w:szCs w:val="21"/>
        </w:rPr>
        <w:t>（</w:t>
      </w:r>
      <w:r w:rsidR="00852C65" w:rsidRPr="008E08EC">
        <w:rPr>
          <w:rFonts w:ascii="宋体" w:hAnsi="宋体" w:hint="eastAsia"/>
          <w:szCs w:val="21"/>
        </w:rPr>
        <w:t>波峰），此时</w:t>
      </w:r>
      <w:r w:rsidRPr="008E08EC">
        <w:rPr>
          <w:rFonts w:ascii="宋体" w:hAnsi="宋体" w:hint="eastAsia"/>
          <w:szCs w:val="21"/>
        </w:rPr>
        <w:t>公式（1）等于公式（2）</w:t>
      </w:r>
      <w:r w:rsidR="00852C65" w:rsidRPr="008E08EC">
        <w:rPr>
          <w:rFonts w:ascii="宋体" w:hAnsi="宋体" w:hint="eastAsia"/>
          <w:szCs w:val="21"/>
        </w:rPr>
        <w:t>:</w:t>
      </w:r>
    </w:p>
    <w:p w14:paraId="185D18CC" w14:textId="25C498E5" w:rsidR="00852C65" w:rsidRPr="008E08EC" w:rsidRDefault="00852C65" w:rsidP="00F46FDC">
      <w:pPr>
        <w:ind w:left="2940" w:hangingChars="1400" w:hanging="2940"/>
        <w:jc w:val="right"/>
      </w:pPr>
      <w:r w:rsidRPr="008E08EC">
        <w:rPr>
          <w:rFonts w:ascii="Cambria Math" w:hAnsi="Cambria Math"/>
        </w:rPr>
        <w:br/>
      </w:r>
      <m:oMath>
        <m:r>
          <m:rPr>
            <m:sty m:val="p"/>
          </m:rPr>
          <w:rPr>
            <w:rFonts w:ascii="Cambria Math" w:hAnsi="Cambria Math"/>
          </w:rPr>
          <m:t>R=A+B</m:t>
        </m:r>
        <m:func>
          <m:funcPr>
            <m:ctrlPr>
              <w:rPr>
                <w:rFonts w:ascii="Cambria Math" w:hAnsi="Cambria Math"/>
                <w:szCs w:val="22"/>
              </w:rPr>
            </m:ctrlPr>
          </m:funcPr>
          <m:fName>
            <m:r>
              <m:rPr>
                <m:sty m:val="p"/>
              </m:rPr>
              <w:rPr>
                <w:rFonts w:ascii="Cambria Math" w:hAnsi="Cambria Math"/>
              </w:rPr>
              <m:t>cos</m:t>
            </m:r>
          </m:fName>
          <m:e>
            <m:r>
              <w:rPr>
                <w:rFonts w:ascii="Cambria Math" w:hAnsi="Cambria Math"/>
              </w:rPr>
              <m:t>(iπ)</m:t>
            </m:r>
          </m:e>
        </m:func>
      </m:oMath>
      <w:r w:rsidR="0016225F" w:rsidRPr="008E08EC">
        <w:rPr>
          <w:rFonts w:hAnsi="宋体" w:hint="eastAsia"/>
        </w:rPr>
        <w:t>……………………………………</w:t>
      </w:r>
      <w:r w:rsidRPr="008E08EC">
        <w:rPr>
          <w:rFonts w:hint="eastAsia"/>
        </w:rPr>
        <w:t>（</w:t>
      </w:r>
      <w:r w:rsidRPr="008E08EC">
        <w:rPr>
          <w:rFonts w:ascii="宋体" w:hAnsi="宋体" w:hint="eastAsia"/>
        </w:rPr>
        <w:t>2）</w:t>
      </w:r>
    </w:p>
    <w:p w14:paraId="0E55FE92" w14:textId="77777777" w:rsidR="0016225F" w:rsidRPr="008E08EC" w:rsidRDefault="00852C65" w:rsidP="00F46FDC">
      <w:pPr>
        <w:ind w:firstLineChars="200" w:firstLine="420"/>
        <w:rPr>
          <w:rFonts w:ascii="宋体" w:hAnsi="宋体" w:cs="Arial"/>
          <w:szCs w:val="21"/>
        </w:rPr>
      </w:pPr>
      <w:r w:rsidRPr="008E08EC">
        <w:rPr>
          <w:rFonts w:ascii="宋体" w:hAnsi="宋体" w:cs="Arial" w:hint="eastAsia"/>
          <w:szCs w:val="21"/>
        </w:rPr>
        <w:t>式中：</w:t>
      </w:r>
    </w:p>
    <w:p w14:paraId="2C7B778D" w14:textId="1970179B" w:rsidR="00852C65" w:rsidRPr="008E08EC" w:rsidRDefault="00852C65" w:rsidP="00F46FDC">
      <w:pPr>
        <w:ind w:firstLineChars="200" w:firstLine="420"/>
        <w:rPr>
          <w:rFonts w:ascii="宋体" w:hAnsi="宋体"/>
          <w:szCs w:val="21"/>
        </w:rPr>
      </w:pPr>
      <w:r w:rsidRPr="008E08EC">
        <w:rPr>
          <w:rFonts w:ascii="宋体" w:hAnsi="宋体"/>
          <w:i/>
          <w:szCs w:val="21"/>
        </w:rPr>
        <w:t>i</w:t>
      </w:r>
      <w:r w:rsidRPr="008E08EC">
        <w:rPr>
          <w:rFonts w:ascii="宋体" w:hAnsi="宋体" w:hint="eastAsia"/>
          <w:i/>
          <w:szCs w:val="21"/>
        </w:rPr>
        <w:t>——</w:t>
      </w:r>
      <w:r w:rsidR="0016225F" w:rsidRPr="008E08EC">
        <w:rPr>
          <w:rFonts w:ascii="宋体" w:hAnsi="宋体" w:hint="eastAsia"/>
          <w:szCs w:val="21"/>
        </w:rPr>
        <w:t>任一</w:t>
      </w:r>
      <w:r w:rsidRPr="008E08EC">
        <w:rPr>
          <w:rFonts w:ascii="宋体" w:hAnsi="宋体" w:hint="eastAsia"/>
          <w:szCs w:val="21"/>
        </w:rPr>
        <w:t>整数</w:t>
      </w:r>
      <w:r w:rsidR="0016225F" w:rsidRPr="008E08EC">
        <w:rPr>
          <w:rFonts w:ascii="宋体" w:hAnsi="宋体" w:hint="eastAsia"/>
          <w:szCs w:val="21"/>
        </w:rPr>
        <w:t>。</w:t>
      </w:r>
    </w:p>
    <w:p w14:paraId="17A61E9D" w14:textId="7C464FE6" w:rsidR="00852C65" w:rsidRPr="008E08EC" w:rsidRDefault="00852C65" w:rsidP="00A75422">
      <w:pPr>
        <w:ind w:firstLineChars="200" w:firstLine="420"/>
        <w:rPr>
          <w:rFonts w:ascii="宋体" w:hAnsi="宋体"/>
          <w:szCs w:val="21"/>
        </w:rPr>
      </w:pPr>
      <w:r w:rsidRPr="008E08EC">
        <w:rPr>
          <w:rFonts w:ascii="宋体" w:hAnsi="宋体" w:hint="eastAsia"/>
          <w:szCs w:val="21"/>
        </w:rPr>
        <w:t>故</w:t>
      </w:r>
      <w:r w:rsidR="0016225F" w:rsidRPr="008E08EC">
        <w:rPr>
          <w:rFonts w:ascii="宋体" w:hAnsi="宋体" w:hint="eastAsia"/>
          <w:szCs w:val="21"/>
        </w:rPr>
        <w:t>公式</w:t>
      </w:r>
      <w:r w:rsidRPr="008E08EC">
        <w:rPr>
          <w:rFonts w:hint="eastAsia"/>
        </w:rPr>
        <w:t>（</w:t>
      </w:r>
      <w:r w:rsidRPr="008E08EC">
        <w:rPr>
          <w:rFonts w:hint="eastAsia"/>
        </w:rPr>
        <w:t>2</w:t>
      </w:r>
      <w:r w:rsidRPr="008E08EC">
        <w:rPr>
          <w:rFonts w:hint="eastAsia"/>
        </w:rPr>
        <w:t>）可以简化为</w:t>
      </w:r>
      <w:r w:rsidR="0016225F" w:rsidRPr="008E08EC">
        <w:rPr>
          <w:rFonts w:hint="eastAsia"/>
        </w:rPr>
        <w:t>公式（</w:t>
      </w:r>
      <w:r w:rsidR="0016225F" w:rsidRPr="008E08EC">
        <w:rPr>
          <w:rFonts w:hint="eastAsia"/>
        </w:rPr>
        <w:t>3</w:t>
      </w:r>
      <w:r w:rsidR="0016225F" w:rsidRPr="008E08EC">
        <w:rPr>
          <w:rFonts w:hint="eastAsia"/>
        </w:rPr>
        <w:t>）</w:t>
      </w:r>
      <w:r w:rsidRPr="008E08EC">
        <w:rPr>
          <w:rFonts w:hint="eastAsia"/>
        </w:rPr>
        <w:t>：</w:t>
      </w:r>
      <w:r w:rsidRPr="008E08EC">
        <w:rPr>
          <w:rFonts w:ascii="宋体" w:hAnsi="宋体" w:hint="eastAsia"/>
          <w:szCs w:val="21"/>
        </w:rPr>
        <w:t xml:space="preserve">  </w:t>
      </w:r>
    </w:p>
    <w:p w14:paraId="5AF11DF6" w14:textId="3BC94D06" w:rsidR="00852C65" w:rsidRPr="008E08EC" w:rsidRDefault="00852C65" w:rsidP="00F46FDC">
      <w:pPr>
        <w:ind w:firstLineChars="1400" w:firstLine="2940"/>
        <w:jc w:val="right"/>
      </w:pPr>
      <m:oMath>
        <m:r>
          <m:rPr>
            <m:sty m:val="p"/>
          </m:rPr>
          <w:rPr>
            <w:rFonts w:ascii="Cambria Math" w:hAnsi="Cambria Math"/>
          </w:rPr>
          <m:t>R=A±B</m:t>
        </m:r>
      </m:oMath>
      <w:r w:rsidR="0016225F" w:rsidRPr="008E08EC">
        <w:rPr>
          <w:rFonts w:hAnsi="宋体" w:hint="eastAsia"/>
        </w:rPr>
        <w:t>……………………………………………</w:t>
      </w:r>
      <w:r w:rsidRPr="008E08EC">
        <w:rPr>
          <w:rFonts w:hint="eastAsia"/>
        </w:rPr>
        <w:t>（</w:t>
      </w:r>
      <w:r w:rsidRPr="008E08EC">
        <w:rPr>
          <w:rFonts w:ascii="宋体" w:hAnsi="宋体" w:hint="eastAsia"/>
        </w:rPr>
        <w:t>3）</w:t>
      </w:r>
    </w:p>
    <w:p w14:paraId="6F1757A8" w14:textId="596487ED" w:rsidR="00852C65" w:rsidRPr="008E08EC" w:rsidRDefault="00852C65" w:rsidP="0016225F">
      <w:pPr>
        <w:ind w:firstLineChars="200" w:firstLine="420"/>
        <w:jc w:val="left"/>
        <w:rPr>
          <w:rFonts w:ascii="宋体" w:hAnsi="宋体"/>
          <w:szCs w:val="21"/>
        </w:rPr>
      </w:pPr>
      <w:r w:rsidRPr="008E08EC">
        <w:rPr>
          <w:rFonts w:ascii="宋体" w:hAnsi="宋体"/>
          <w:szCs w:val="21"/>
        </w:rPr>
        <w:t>当</w:t>
      </w:r>
      <m:oMath>
        <m:r>
          <m:rPr>
            <m:sty m:val="p"/>
          </m:rPr>
          <w:rPr>
            <w:rFonts w:ascii="Cambria Math" w:hAnsi="Cambria Math"/>
            <w:szCs w:val="21"/>
          </w:rPr>
          <m:t>2</m:t>
        </m:r>
        <m:r>
          <w:rPr>
            <w:rFonts w:ascii="Cambria Math" w:hAnsi="Cambria Math"/>
            <w:szCs w:val="21"/>
          </w:rPr>
          <m:t>nd</m:t>
        </m:r>
        <m:r>
          <m:rPr>
            <m:sty m:val="p"/>
          </m:rPr>
          <w:rPr>
            <w:rFonts w:ascii="Cambria Math" w:hAnsi="Cambria Math"/>
            <w:szCs w:val="21"/>
          </w:rPr>
          <m:t>=</m:t>
        </m:r>
        <m:r>
          <m:rPr>
            <m:sty m:val="p"/>
          </m:rPr>
          <w:rPr>
            <w:rFonts w:ascii="Cambria Math" w:hAnsi="Cambria Math" w:hint="eastAsia"/>
            <w:szCs w:val="21"/>
          </w:rPr>
          <m:t>（</m:t>
        </m:r>
        <m:r>
          <w:rPr>
            <w:rFonts w:ascii="Cambria Math" w:hAnsi="Cambria Math"/>
            <w:szCs w:val="21"/>
          </w:rPr>
          <m:t>i</m:t>
        </m:r>
        <m:r>
          <m:rPr>
            <m:sty m:val="p"/>
          </m:rPr>
          <w:rPr>
            <w:rFonts w:ascii="Cambria Math" w:hAnsi="Cambria Math"/>
            <w:szCs w:val="21"/>
          </w:rPr>
          <m:t>+</m:t>
        </m:r>
        <m:f>
          <m:fPr>
            <m:ctrlPr>
              <w:rPr>
                <w:rFonts w:ascii="Cambria Math" w:hAnsi="Cambria Math"/>
                <w:szCs w:val="21"/>
              </w:rPr>
            </m:ctrlPr>
          </m:fPr>
          <m:num>
            <m:r>
              <m:rPr>
                <m:sty m:val="p"/>
              </m:rPr>
              <w:rPr>
                <w:rFonts w:ascii="Cambria Math" w:hAnsi="Cambria Math"/>
                <w:szCs w:val="21"/>
              </w:rPr>
              <m:t>1</m:t>
            </m:r>
          </m:num>
          <m:den>
            <m:r>
              <m:rPr>
                <m:sty m:val="p"/>
              </m:rPr>
              <w:rPr>
                <w:rFonts w:ascii="Cambria Math" w:hAnsi="Cambria Math"/>
                <w:szCs w:val="21"/>
              </w:rPr>
              <m:t>2</m:t>
            </m:r>
          </m:den>
        </m:f>
        <m:r>
          <m:rPr>
            <m:sty m:val="p"/>
          </m:rPr>
          <w:rPr>
            <w:rFonts w:ascii="Cambria Math" w:hAnsi="Cambria Math"/>
            <w:szCs w:val="21"/>
          </w:rPr>
          <m:t>）</m:t>
        </m:r>
        <m:r>
          <w:rPr>
            <w:rFonts w:ascii="Cambria Math" w:hAnsi="Cambria Math"/>
            <w:szCs w:val="21"/>
          </w:rPr>
          <m:t>λ</m:t>
        </m:r>
      </m:oMath>
      <w:r w:rsidRPr="008E08EC">
        <w:rPr>
          <w:rStyle w:val="fontstyle01"/>
          <w:rFonts w:ascii="宋体" w:hAnsi="宋体" w:hint="eastAsia"/>
          <w:sz w:val="21"/>
          <w:szCs w:val="21"/>
        </w:rPr>
        <w:t>时，</w:t>
      </w:r>
      <w:r w:rsidRPr="008E08EC">
        <w:rPr>
          <w:rFonts w:ascii="宋体" w:hAnsi="宋体"/>
          <w:szCs w:val="21"/>
        </w:rPr>
        <w:fldChar w:fldCharType="begin"/>
      </w:r>
      <w:r w:rsidRPr="008E08EC">
        <w:rPr>
          <w:rFonts w:ascii="宋体" w:hAnsi="宋体"/>
          <w:szCs w:val="21"/>
        </w:rPr>
        <w:instrText xml:space="preserve"> QUOTE 2nd =</w:instrText>
      </w:r>
      <w:r w:rsidRPr="008E08EC">
        <w:rPr>
          <w:rFonts w:ascii="宋体" w:hAnsi="宋体" w:hint="eastAsia"/>
          <w:szCs w:val="21"/>
        </w:rPr>
        <w:instrText>（</w:instrText>
      </w:r>
      <w:r w:rsidRPr="008E08EC">
        <w:rPr>
          <w:rFonts w:ascii="宋体" w:hAnsi="宋体"/>
          <w:szCs w:val="21"/>
        </w:rPr>
        <w:instrText xml:space="preserve"> i</w:instrText>
      </w:r>
      <w:r w:rsidRPr="008E08EC">
        <w:rPr>
          <w:rFonts w:ascii="宋体" w:hAnsi="宋体" w:hint="eastAsia"/>
          <w:szCs w:val="21"/>
        </w:rPr>
        <w:instrText>+</w:instrText>
      </w:r>
      <w:r w:rsidRPr="008E08EC">
        <w:rPr>
          <w:rFonts w:ascii="宋体" w:hAnsi="宋体"/>
          <w:szCs w:val="21"/>
        </w:rPr>
        <w:instrText>12</w:instrText>
      </w:r>
      <w:r w:rsidRPr="008E08EC">
        <w:rPr>
          <w:rFonts w:ascii="宋体" w:hAnsi="宋体" w:hint="eastAsia"/>
          <w:szCs w:val="21"/>
        </w:rPr>
        <w:instrText>）</w:instrText>
      </w:r>
      <w:r w:rsidRPr="008E08EC">
        <w:rPr>
          <w:rFonts w:ascii="宋体" w:hAnsi="宋体"/>
          <w:szCs w:val="21"/>
        </w:rPr>
        <w:instrText xml:space="preserve">λ </w:instrText>
      </w:r>
      <w:r w:rsidRPr="008E08EC">
        <w:rPr>
          <w:rFonts w:ascii="宋体" w:hAnsi="宋体"/>
          <w:szCs w:val="21"/>
        </w:rPr>
        <w:fldChar w:fldCharType="end"/>
      </w:r>
      <w:r w:rsidRPr="008E08EC">
        <w:rPr>
          <w:rStyle w:val="fontstyle01"/>
          <w:rFonts w:ascii="宋体" w:hAnsi="宋体"/>
          <w:sz w:val="21"/>
          <w:szCs w:val="21"/>
        </w:rPr>
        <w:t>两组反射光相位相反，反射光干涉相消</w:t>
      </w:r>
      <w:r w:rsidRPr="008E08EC">
        <w:rPr>
          <w:rStyle w:val="fontstyle01"/>
          <w:rFonts w:ascii="宋体" w:hAnsi="宋体" w:hint="eastAsia"/>
          <w:sz w:val="21"/>
          <w:szCs w:val="21"/>
        </w:rPr>
        <w:t>（</w:t>
      </w:r>
      <w:r w:rsidRPr="008E08EC">
        <w:rPr>
          <w:rFonts w:ascii="宋体" w:hAnsi="宋体" w:hint="eastAsia"/>
          <w:szCs w:val="21"/>
        </w:rPr>
        <w:t>波谷），此时</w:t>
      </w:r>
      <w:r w:rsidR="0016225F" w:rsidRPr="008E08EC">
        <w:rPr>
          <w:rFonts w:ascii="宋体" w:hAnsi="宋体" w:hint="eastAsia"/>
          <w:szCs w:val="21"/>
        </w:rPr>
        <w:t>公式（1）等于公式（</w:t>
      </w:r>
      <w:r w:rsidR="0016225F" w:rsidRPr="008E08EC">
        <w:rPr>
          <w:rFonts w:ascii="宋体" w:hAnsi="宋体"/>
          <w:szCs w:val="21"/>
        </w:rPr>
        <w:t>4</w:t>
      </w:r>
      <w:r w:rsidR="0016225F" w:rsidRPr="008E08EC">
        <w:rPr>
          <w:rFonts w:ascii="宋体" w:hAnsi="宋体" w:hint="eastAsia"/>
          <w:szCs w:val="21"/>
        </w:rPr>
        <w:t>）</w:t>
      </w:r>
      <w:r w:rsidRPr="008E08EC">
        <w:rPr>
          <w:rFonts w:ascii="宋体" w:hAnsi="宋体" w:hint="eastAsia"/>
          <w:szCs w:val="21"/>
        </w:rPr>
        <w:t>:</w:t>
      </w:r>
    </w:p>
    <w:p w14:paraId="6D8ABA72" w14:textId="6474BD8C" w:rsidR="00852C65" w:rsidRPr="008E08EC" w:rsidRDefault="00852C65" w:rsidP="00F46FDC">
      <w:pPr>
        <w:ind w:firstLineChars="1400" w:firstLine="2940"/>
        <w:jc w:val="right"/>
      </w:pPr>
      <m:oMath>
        <m:r>
          <m:rPr>
            <m:sty m:val="p"/>
          </m:rPr>
          <w:rPr>
            <w:rFonts w:ascii="Cambria Math" w:hAnsi="Cambria Math"/>
          </w:rPr>
          <m:t>R=A+B</m:t>
        </m:r>
        <m:func>
          <m:funcPr>
            <m:ctrlPr>
              <w:rPr>
                <w:rFonts w:ascii="Cambria Math" w:hAnsi="Cambria Math"/>
                <w:szCs w:val="22"/>
              </w:rPr>
            </m:ctrlPr>
          </m:funcPr>
          <m:fName>
            <m:r>
              <m:rPr>
                <m:sty m:val="p"/>
              </m:rPr>
              <w:rPr>
                <w:rFonts w:ascii="Cambria Math" w:hAnsi="Cambria Math"/>
              </w:rPr>
              <m:t>cos</m:t>
            </m:r>
          </m:fName>
          <m:e>
            <m:d>
              <m:dPr>
                <m:begChr m:val="["/>
                <m:endChr m:val="]"/>
                <m:ctrlPr>
                  <w:rPr>
                    <w:rFonts w:ascii="Cambria Math" w:hAnsi="Cambria Math"/>
                    <w:i/>
                    <w:szCs w:val="22"/>
                  </w:rPr>
                </m:ctrlPr>
              </m:dPr>
              <m:e>
                <m:r>
                  <w:rPr>
                    <w:rFonts w:ascii="Cambria Math" w:hAnsi="Cambria Math"/>
                  </w:rPr>
                  <m:t>(</m:t>
                </m:r>
                <m:r>
                  <m:rPr>
                    <m:sty m:val="p"/>
                  </m:rPr>
                  <w:rPr>
                    <w:rFonts w:ascii="Cambria Math" w:hAnsi="Cambria Math"/>
                  </w:rPr>
                  <m:t>i</m:t>
                </m:r>
                <m:r>
                  <m:rPr>
                    <m:sty m:val="p"/>
                  </m:rPr>
                  <w:rPr>
                    <w:rFonts w:ascii="Cambria Math" w:hAnsi="Cambria Math" w:hint="eastAsia"/>
                  </w:rPr>
                  <m:t>+</m:t>
                </m:r>
                <m:f>
                  <m:fPr>
                    <m:ctrlPr>
                      <w:rPr>
                        <w:rFonts w:ascii="Cambria Math" w:hAnsi="Cambria Math"/>
                      </w:rPr>
                    </m:ctrlPr>
                  </m:fPr>
                  <m:num>
                    <m:r>
                      <w:rPr>
                        <w:rFonts w:ascii="Cambria Math" w:hAnsi="Cambria Math"/>
                      </w:rPr>
                      <m:t>1</m:t>
                    </m:r>
                  </m:num>
                  <m:den>
                    <m:r>
                      <w:rPr>
                        <w:rFonts w:ascii="Cambria Math" w:hAnsi="Cambria Math"/>
                      </w:rPr>
                      <m:t>2</m:t>
                    </m:r>
                  </m:den>
                </m:f>
                <m:r>
                  <m:rPr>
                    <m:sty m:val="p"/>
                  </m:rPr>
                  <w:rPr>
                    <w:rFonts w:ascii="Cambria Math" w:hAnsi="Cambria Math" w:hint="eastAsia"/>
                  </w:rPr>
                  <m:t>）</m:t>
                </m:r>
                <m:r>
                  <w:rPr>
                    <w:rFonts w:ascii="Cambria Math" w:hAnsi="Cambria Math"/>
                  </w:rPr>
                  <m:t>π</m:t>
                </m:r>
              </m:e>
            </m:d>
          </m:e>
        </m:func>
      </m:oMath>
      <w:r w:rsidR="0016225F" w:rsidRPr="008E08EC">
        <w:rPr>
          <w:rFonts w:hAnsi="宋体" w:hint="eastAsia"/>
        </w:rPr>
        <w:t>………………………………</w:t>
      </w:r>
      <w:r w:rsidRPr="008E08EC">
        <w:rPr>
          <w:rFonts w:hint="eastAsia"/>
        </w:rPr>
        <w:t>（</w:t>
      </w:r>
      <w:r w:rsidRPr="008E08EC">
        <w:rPr>
          <w:rFonts w:ascii="宋体" w:hAnsi="宋体" w:hint="eastAsia"/>
        </w:rPr>
        <w:t>4）</w:t>
      </w:r>
    </w:p>
    <w:p w14:paraId="7E1F8F56" w14:textId="77777777" w:rsidR="00852C65" w:rsidRPr="008E08EC" w:rsidRDefault="00852C65" w:rsidP="00852C65">
      <w:pPr>
        <w:ind w:firstLineChars="1400" w:firstLine="2940"/>
      </w:pPr>
    </w:p>
    <w:p w14:paraId="59375BD9" w14:textId="77777777" w:rsidR="00F46FDC" w:rsidRPr="008E08EC" w:rsidRDefault="00852C65" w:rsidP="00F46FDC">
      <w:pPr>
        <w:ind w:firstLineChars="200" w:firstLine="420"/>
        <w:rPr>
          <w:rFonts w:ascii="宋体" w:hAnsi="宋体" w:cs="Arial"/>
          <w:szCs w:val="21"/>
        </w:rPr>
      </w:pPr>
      <w:r w:rsidRPr="008E08EC">
        <w:rPr>
          <w:rFonts w:ascii="宋体" w:hAnsi="宋体" w:cs="Arial" w:hint="eastAsia"/>
          <w:szCs w:val="21"/>
        </w:rPr>
        <w:t>式中：</w:t>
      </w:r>
    </w:p>
    <w:p w14:paraId="1BCAD40D" w14:textId="4F6952A9" w:rsidR="00852C65" w:rsidRPr="008E08EC" w:rsidRDefault="00852C65" w:rsidP="00F46FDC">
      <w:pPr>
        <w:ind w:firstLineChars="200" w:firstLine="420"/>
        <w:rPr>
          <w:rFonts w:ascii="宋体" w:hAnsi="宋体"/>
          <w:szCs w:val="21"/>
        </w:rPr>
      </w:pPr>
      <w:r w:rsidRPr="008E08EC">
        <w:rPr>
          <w:rFonts w:ascii="宋体" w:hAnsi="宋体"/>
          <w:i/>
          <w:szCs w:val="21"/>
        </w:rPr>
        <w:t>i</w:t>
      </w:r>
      <w:r w:rsidRPr="008E08EC">
        <w:rPr>
          <w:rFonts w:ascii="宋体" w:hAnsi="宋体" w:hint="eastAsia"/>
          <w:i/>
          <w:szCs w:val="21"/>
        </w:rPr>
        <w:t>——</w:t>
      </w:r>
      <w:r w:rsidR="0016225F" w:rsidRPr="008E08EC">
        <w:rPr>
          <w:rFonts w:ascii="宋体" w:hAnsi="宋体" w:hint="eastAsia"/>
          <w:iCs/>
          <w:szCs w:val="21"/>
        </w:rPr>
        <w:t>任一</w:t>
      </w:r>
      <w:r w:rsidRPr="008E08EC">
        <w:rPr>
          <w:rFonts w:ascii="宋体" w:hAnsi="宋体" w:hint="eastAsia"/>
          <w:szCs w:val="21"/>
        </w:rPr>
        <w:t>整数</w:t>
      </w:r>
      <w:r w:rsidR="0016225F" w:rsidRPr="008E08EC">
        <w:rPr>
          <w:rFonts w:ascii="宋体" w:hAnsi="宋体" w:hint="eastAsia"/>
          <w:szCs w:val="21"/>
        </w:rPr>
        <w:t>。</w:t>
      </w:r>
    </w:p>
    <w:p w14:paraId="4F35A94C" w14:textId="1694EFBE" w:rsidR="00852C65" w:rsidRPr="008E08EC" w:rsidRDefault="00852C65" w:rsidP="00F46FDC">
      <w:pPr>
        <w:ind w:firstLineChars="200" w:firstLine="420"/>
        <w:rPr>
          <w:rFonts w:ascii="宋体" w:hAnsi="宋体"/>
        </w:rPr>
      </w:pPr>
      <w:r w:rsidRPr="008E08EC">
        <w:rPr>
          <w:rFonts w:ascii="宋体" w:hAnsi="宋体" w:hint="eastAsia"/>
          <w:szCs w:val="21"/>
        </w:rPr>
        <w:lastRenderedPageBreak/>
        <w:t>故</w:t>
      </w:r>
      <w:r w:rsidR="0016225F" w:rsidRPr="008E08EC">
        <w:rPr>
          <w:rFonts w:ascii="宋体" w:hAnsi="宋体" w:hint="eastAsia"/>
          <w:szCs w:val="21"/>
        </w:rPr>
        <w:t>公式</w:t>
      </w:r>
      <w:r w:rsidRPr="008E08EC">
        <w:rPr>
          <w:rFonts w:ascii="宋体" w:hAnsi="宋体" w:hint="eastAsia"/>
        </w:rPr>
        <w:t>（4）可以简化为</w:t>
      </w:r>
      <w:r w:rsidR="0016225F" w:rsidRPr="008E08EC">
        <w:rPr>
          <w:rFonts w:ascii="宋体" w:hAnsi="宋体" w:hint="eastAsia"/>
          <w:szCs w:val="21"/>
        </w:rPr>
        <w:t>公式</w:t>
      </w:r>
      <w:r w:rsidR="0016225F" w:rsidRPr="008E08EC">
        <w:rPr>
          <w:rFonts w:ascii="宋体" w:hAnsi="宋体" w:hint="eastAsia"/>
        </w:rPr>
        <w:t>（</w:t>
      </w:r>
      <w:r w:rsidR="0016225F" w:rsidRPr="008E08EC">
        <w:rPr>
          <w:rFonts w:ascii="宋体" w:hAnsi="宋体"/>
        </w:rPr>
        <w:t>5</w:t>
      </w:r>
      <w:r w:rsidR="0016225F" w:rsidRPr="008E08EC">
        <w:rPr>
          <w:rFonts w:ascii="宋体" w:hAnsi="宋体" w:hint="eastAsia"/>
        </w:rPr>
        <w:t>）</w:t>
      </w:r>
      <w:r w:rsidRPr="008E08EC">
        <w:rPr>
          <w:rFonts w:ascii="宋体" w:hAnsi="宋体" w:hint="eastAsia"/>
        </w:rPr>
        <w:t>：</w:t>
      </w:r>
    </w:p>
    <w:p w14:paraId="58ACB9C0" w14:textId="6952C7AF" w:rsidR="00852C65" w:rsidRPr="008E08EC" w:rsidRDefault="00852C65" w:rsidP="00F46FDC">
      <w:pPr>
        <w:ind w:firstLineChars="1400" w:firstLine="2940"/>
        <w:jc w:val="right"/>
        <w:rPr>
          <w:rFonts w:ascii="宋体" w:hAnsi="宋体"/>
        </w:rPr>
      </w:pPr>
      <m:oMath>
        <m:r>
          <m:rPr>
            <m:sty m:val="p"/>
          </m:rPr>
          <w:rPr>
            <w:rFonts w:ascii="Cambria Math" w:hAnsi="Cambria Math"/>
          </w:rPr>
          <m:t>R=A</m:t>
        </m:r>
      </m:oMath>
      <w:r w:rsidR="0016225F" w:rsidRPr="008E08EC">
        <w:rPr>
          <w:rFonts w:ascii="宋体" w:hAnsi="宋体" w:hint="eastAsia"/>
        </w:rPr>
        <w:t>………………………</w:t>
      </w:r>
      <w:r w:rsidRPr="008E08EC">
        <w:rPr>
          <w:rFonts w:ascii="宋体" w:hAnsi="宋体" w:hint="eastAsia"/>
        </w:rPr>
        <w:t>…………………… （5）</w:t>
      </w:r>
    </w:p>
    <w:p w14:paraId="00225BCC" w14:textId="0E1729C9" w:rsidR="00852C65" w:rsidRPr="008E08EC" w:rsidRDefault="00852C65" w:rsidP="00F46FDC">
      <w:pPr>
        <w:ind w:firstLineChars="200" w:firstLine="420"/>
        <w:rPr>
          <w:rFonts w:ascii="宋体" w:hAnsi="宋体"/>
        </w:rPr>
      </w:pPr>
      <w:r w:rsidRPr="008E08EC">
        <w:rPr>
          <w:rFonts w:ascii="宋体" w:hAnsi="宋体" w:hint="eastAsia"/>
        </w:rPr>
        <w:t>由</w:t>
      </w:r>
      <w:r w:rsidR="0016225F" w:rsidRPr="008E08EC">
        <w:rPr>
          <w:rFonts w:ascii="宋体" w:hAnsi="宋体" w:hint="eastAsia"/>
        </w:rPr>
        <w:t>公式</w:t>
      </w:r>
      <w:r w:rsidRPr="008E08EC">
        <w:rPr>
          <w:rFonts w:ascii="宋体" w:hAnsi="宋体" w:hint="eastAsia"/>
        </w:rPr>
        <w:t>（3）</w:t>
      </w:r>
      <w:r w:rsidR="0016225F" w:rsidRPr="008E08EC">
        <w:rPr>
          <w:rFonts w:ascii="宋体" w:hAnsi="宋体" w:hint="eastAsia"/>
        </w:rPr>
        <w:t>、</w:t>
      </w:r>
      <w:r w:rsidRPr="008E08EC">
        <w:rPr>
          <w:rFonts w:ascii="宋体" w:hAnsi="宋体" w:hint="eastAsia"/>
        </w:rPr>
        <w:t>（5列方程组可以</w:t>
      </w:r>
      <w:r w:rsidR="0016225F" w:rsidRPr="008E08EC">
        <w:rPr>
          <w:rFonts w:ascii="宋体" w:hAnsi="宋体" w:hint="eastAsia"/>
        </w:rPr>
        <w:t>得到</w:t>
      </w:r>
      <w:r w:rsidRPr="008E08EC">
        <w:rPr>
          <w:rFonts w:ascii="宋体" w:hAnsi="宋体" w:hint="eastAsia"/>
          <w:i/>
          <w:iCs/>
        </w:rPr>
        <w:t>A</w:t>
      </w:r>
      <w:r w:rsidRPr="008E08EC">
        <w:rPr>
          <w:rFonts w:ascii="宋体" w:hAnsi="宋体" w:hint="eastAsia"/>
        </w:rPr>
        <w:t>和</w:t>
      </w:r>
      <w:r w:rsidRPr="008E08EC">
        <w:rPr>
          <w:rFonts w:ascii="宋体" w:hAnsi="宋体" w:hint="eastAsia"/>
          <w:i/>
          <w:iCs/>
        </w:rPr>
        <w:t>B</w:t>
      </w:r>
      <w:r w:rsidRPr="008E08EC">
        <w:rPr>
          <w:rFonts w:ascii="宋体" w:hAnsi="宋体" w:hint="eastAsia"/>
        </w:rPr>
        <w:t>，再将</w:t>
      </w:r>
      <w:r w:rsidRPr="008E08EC">
        <w:rPr>
          <w:rFonts w:ascii="宋体" w:hAnsi="宋体" w:hint="eastAsia"/>
          <w:i/>
          <w:iCs/>
        </w:rPr>
        <w:t>A</w:t>
      </w:r>
      <w:r w:rsidRPr="008E08EC">
        <w:rPr>
          <w:rFonts w:ascii="宋体" w:hAnsi="宋体" w:hint="eastAsia"/>
        </w:rPr>
        <w:t>和</w:t>
      </w:r>
      <w:r w:rsidRPr="008E08EC">
        <w:rPr>
          <w:rFonts w:ascii="宋体" w:hAnsi="宋体" w:hint="eastAsia"/>
          <w:i/>
          <w:iCs/>
        </w:rPr>
        <w:t>B</w:t>
      </w:r>
      <w:r w:rsidRPr="008E08EC">
        <w:rPr>
          <w:rFonts w:ascii="宋体" w:hAnsi="宋体" w:hint="eastAsia"/>
        </w:rPr>
        <w:t>值带入</w:t>
      </w:r>
      <w:r w:rsidR="0016225F" w:rsidRPr="008E08EC">
        <w:rPr>
          <w:rFonts w:ascii="宋体" w:hAnsi="宋体" w:hint="eastAsia"/>
        </w:rPr>
        <w:t>公式</w:t>
      </w:r>
      <w:r w:rsidRPr="008E08EC">
        <w:rPr>
          <w:rFonts w:ascii="宋体" w:hAnsi="宋体" w:hint="eastAsia"/>
        </w:rPr>
        <w:t>（1）即可求解薄膜厚度</w:t>
      </w:r>
      <w:r w:rsidRPr="008E08EC">
        <w:rPr>
          <w:rFonts w:ascii="宋体" w:hAnsi="宋体" w:hint="eastAsia"/>
          <w:i/>
          <w:iCs/>
        </w:rPr>
        <w:t>d</w:t>
      </w:r>
      <w:r w:rsidRPr="008E08EC">
        <w:rPr>
          <w:rFonts w:ascii="宋体" w:hAnsi="宋体" w:hint="eastAsia"/>
        </w:rPr>
        <w:t>。</w:t>
      </w:r>
    </w:p>
    <w:p w14:paraId="41283FFB" w14:textId="01BF8D2B" w:rsidR="00852C65" w:rsidRPr="008E08EC" w:rsidRDefault="00150E08" w:rsidP="00150E08">
      <w:r w:rsidRPr="008E08EC">
        <w:rPr>
          <w:rFonts w:ascii="黑体" w:eastAsia="黑体" w:hAnsi="黑体" w:hint="eastAsia"/>
        </w:rPr>
        <w:t>1</w:t>
      </w:r>
      <w:r w:rsidRPr="008E08EC">
        <w:rPr>
          <w:rFonts w:ascii="黑体" w:eastAsia="黑体" w:hAnsi="黑体"/>
        </w:rPr>
        <w:t xml:space="preserve">1.3 </w:t>
      </w:r>
      <w:r w:rsidRPr="008E08EC">
        <w:t xml:space="preserve"> </w:t>
      </w:r>
      <w:r w:rsidR="00852C65" w:rsidRPr="008E08EC">
        <w:rPr>
          <w:rFonts w:hint="eastAsia"/>
        </w:rPr>
        <w:t>对</w:t>
      </w:r>
      <w:r w:rsidR="00852C65" w:rsidRPr="008E08EC">
        <w:rPr>
          <w:rFonts w:asciiTheme="minorEastAsia" w:eastAsiaTheme="minorEastAsia" w:hAnsiTheme="minorEastAsia" w:hint="eastAsia"/>
        </w:rPr>
        <w:t>于上述计算方法，测试不同材料</w:t>
      </w:r>
      <w:r w:rsidRPr="008E08EC">
        <w:rPr>
          <w:rFonts w:asciiTheme="minorEastAsia" w:eastAsiaTheme="minorEastAsia" w:hAnsiTheme="minorEastAsia" w:hint="eastAsia"/>
        </w:rPr>
        <w:t>表面薄膜厚度时，</w:t>
      </w:r>
      <w:r w:rsidR="00852C65" w:rsidRPr="008E08EC">
        <w:rPr>
          <w:rFonts w:asciiTheme="minorEastAsia" w:eastAsiaTheme="minorEastAsia" w:hAnsiTheme="minorEastAsia" w:hint="eastAsia"/>
          <w:i/>
          <w:iCs/>
        </w:rPr>
        <w:t>d</w:t>
      </w:r>
      <w:r w:rsidR="00852C65" w:rsidRPr="008E08EC">
        <w:rPr>
          <w:rFonts w:asciiTheme="minorEastAsia" w:eastAsiaTheme="minorEastAsia" w:hAnsiTheme="minorEastAsia" w:hint="eastAsia"/>
        </w:rPr>
        <w:t>、</w:t>
      </w:r>
      <w:r w:rsidR="00852C65" w:rsidRPr="008E08EC">
        <w:rPr>
          <w:rFonts w:asciiTheme="minorEastAsia" w:eastAsiaTheme="minorEastAsia" w:hAnsiTheme="minorEastAsia" w:hint="eastAsia"/>
          <w:i/>
          <w:iCs/>
        </w:rPr>
        <w:t>λ</w:t>
      </w:r>
      <w:r w:rsidR="00852C65" w:rsidRPr="008E08EC">
        <w:rPr>
          <w:rFonts w:asciiTheme="minorEastAsia" w:eastAsiaTheme="minorEastAsia" w:hAnsiTheme="minorEastAsia" w:hint="eastAsia"/>
        </w:rPr>
        <w:t>、</w:t>
      </w:r>
      <w:r w:rsidR="00852C65" w:rsidRPr="008E08EC">
        <w:rPr>
          <w:rFonts w:asciiTheme="minorEastAsia" w:eastAsiaTheme="minorEastAsia" w:hAnsiTheme="minorEastAsia" w:hint="eastAsia"/>
          <w:i/>
          <w:iCs/>
        </w:rPr>
        <w:t>R</w:t>
      </w:r>
      <w:r w:rsidR="00852C65" w:rsidRPr="008E08EC">
        <w:rPr>
          <w:rFonts w:asciiTheme="minorEastAsia" w:eastAsiaTheme="minorEastAsia" w:hAnsiTheme="minorEastAsia" w:hint="eastAsia"/>
        </w:rPr>
        <w:t>、</w:t>
      </w:r>
      <w:r w:rsidR="00852C65" w:rsidRPr="008E08EC">
        <w:rPr>
          <w:rFonts w:asciiTheme="minorEastAsia" w:eastAsiaTheme="minorEastAsia" w:hAnsiTheme="minorEastAsia" w:hint="eastAsia"/>
          <w:i/>
          <w:iCs/>
        </w:rPr>
        <w:t>n</w:t>
      </w:r>
      <w:r w:rsidR="00852C65" w:rsidRPr="008E08EC">
        <w:rPr>
          <w:rFonts w:asciiTheme="minorEastAsia" w:eastAsiaTheme="minorEastAsia" w:hAnsiTheme="minorEastAsia" w:hint="eastAsia"/>
        </w:rPr>
        <w:t>取相应材料的数值</w:t>
      </w:r>
      <w:r w:rsidRPr="008E08EC">
        <w:rPr>
          <w:rFonts w:asciiTheme="minorEastAsia" w:eastAsiaTheme="minorEastAsia" w:hAnsiTheme="minorEastAsia" w:hint="eastAsia"/>
        </w:rPr>
        <w:t>。</w:t>
      </w:r>
      <w:r w:rsidR="00852C65" w:rsidRPr="008E08EC">
        <w:rPr>
          <w:rFonts w:asciiTheme="minorEastAsia" w:eastAsiaTheme="minorEastAsia" w:hAnsiTheme="minorEastAsia" w:hint="eastAsia"/>
        </w:rPr>
        <w:t>例如</w:t>
      </w:r>
      <w:r w:rsidRPr="008E08EC">
        <w:rPr>
          <w:rFonts w:asciiTheme="minorEastAsia" w:eastAsiaTheme="minorEastAsia" w:hAnsiTheme="minorEastAsia" w:hint="eastAsia"/>
        </w:rPr>
        <w:t>，</w:t>
      </w:r>
      <w:r w:rsidR="00852C65" w:rsidRPr="008E08EC">
        <w:rPr>
          <w:rFonts w:asciiTheme="minorEastAsia" w:eastAsiaTheme="minorEastAsia" w:hAnsiTheme="minorEastAsia" w:hint="eastAsia"/>
        </w:rPr>
        <w:t>硅</w:t>
      </w:r>
      <w:r w:rsidRPr="008E08EC">
        <w:rPr>
          <w:rFonts w:asciiTheme="minorEastAsia" w:eastAsiaTheme="minorEastAsia" w:hAnsiTheme="minorEastAsia" w:hint="eastAsia"/>
        </w:rPr>
        <w:t>片表面</w:t>
      </w:r>
      <w:r w:rsidR="00852C65" w:rsidRPr="008E08EC">
        <w:rPr>
          <w:rFonts w:asciiTheme="minorEastAsia" w:eastAsiaTheme="minorEastAsia" w:hAnsiTheme="minorEastAsia" w:hint="eastAsia"/>
        </w:rPr>
        <w:t>二氧化硅薄膜</w:t>
      </w:r>
      <w:r w:rsidRPr="008E08EC">
        <w:rPr>
          <w:rFonts w:asciiTheme="minorEastAsia" w:eastAsiaTheme="minorEastAsia" w:hAnsiTheme="minorEastAsia" w:hint="eastAsia"/>
        </w:rPr>
        <w:t>厚度的相应参数</w:t>
      </w:r>
      <w:r w:rsidR="00852C65" w:rsidRPr="008E08EC">
        <w:rPr>
          <w:rFonts w:asciiTheme="minorEastAsia" w:eastAsiaTheme="minorEastAsia" w:hAnsiTheme="minorEastAsia" w:hint="eastAsia"/>
        </w:rPr>
        <w:t>取值见表1。</w:t>
      </w:r>
    </w:p>
    <w:p w14:paraId="39EBDF6D" w14:textId="42878D60" w:rsidR="00AE362B" w:rsidRPr="008E08EC" w:rsidRDefault="00AE362B" w:rsidP="00AE362B">
      <w:pPr>
        <w:pStyle w:val="affffff8"/>
        <w:tabs>
          <w:tab w:val="num" w:pos="360"/>
        </w:tabs>
        <w:spacing w:before="156" w:after="156"/>
      </w:pPr>
      <w:r w:rsidRPr="008E08EC">
        <w:rPr>
          <w:rFonts w:hint="eastAsia"/>
        </w:rPr>
        <w:t>表</w:t>
      </w:r>
      <w:r w:rsidR="00852C65" w:rsidRPr="008E08EC">
        <w:rPr>
          <w:rFonts w:hint="eastAsia"/>
        </w:rPr>
        <w:t>1</w:t>
      </w:r>
      <w:r w:rsidR="00D92BB6" w:rsidRPr="008E08EC">
        <w:t xml:space="preserve">  </w:t>
      </w:r>
      <w:r w:rsidR="00C53DC5" w:rsidRPr="008E08EC">
        <w:rPr>
          <w:rFonts w:hint="eastAsia"/>
        </w:rPr>
        <w:t>硅片</w:t>
      </w:r>
      <w:r w:rsidR="00852C65" w:rsidRPr="008E08EC">
        <w:rPr>
          <w:rFonts w:hint="eastAsia"/>
        </w:rPr>
        <w:t>二氧化硅薄膜</w:t>
      </w:r>
      <w:r w:rsidR="00C53DC5" w:rsidRPr="008E08EC">
        <w:rPr>
          <w:rFonts w:hint="eastAsia"/>
        </w:rPr>
        <w:t>厚度测试对应参数</w:t>
      </w:r>
    </w:p>
    <w:tbl>
      <w:tblPr>
        <w:tblW w:w="5000" w:type="pct"/>
        <w:jc w:val="center"/>
        <w:tblLook w:val="04A0" w:firstRow="1" w:lastRow="0" w:firstColumn="1" w:lastColumn="0" w:noHBand="0" w:noVBand="1"/>
      </w:tblPr>
      <w:tblGrid>
        <w:gridCol w:w="2994"/>
        <w:gridCol w:w="1316"/>
        <w:gridCol w:w="1315"/>
        <w:gridCol w:w="1315"/>
        <w:gridCol w:w="1315"/>
        <w:gridCol w:w="1315"/>
      </w:tblGrid>
      <w:tr w:rsidR="00852C65" w:rsidRPr="008E08EC" w14:paraId="0574D4FF" w14:textId="77777777" w:rsidTr="00150E08">
        <w:trPr>
          <w:trHeight w:val="603"/>
          <w:jc w:val="center"/>
        </w:trPr>
        <w:tc>
          <w:tcPr>
            <w:tcW w:w="1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2E494" w14:textId="77777777" w:rsidR="00F46FDC" w:rsidRPr="008E08EC" w:rsidRDefault="00852C65" w:rsidP="00150E08">
            <w:pPr>
              <w:adjustRightInd w:val="0"/>
              <w:jc w:val="center"/>
              <w:textAlignment w:val="baseline"/>
              <w:rPr>
                <w:rFonts w:ascii="宋体"/>
                <w:kern w:val="0"/>
                <w:sz w:val="18"/>
                <w:szCs w:val="18"/>
              </w:rPr>
            </w:pPr>
            <w:bookmarkStart w:id="13" w:name="_Toc41299125"/>
            <w:r w:rsidRPr="008E08EC">
              <w:rPr>
                <w:rFonts w:ascii="宋体" w:hint="eastAsia"/>
                <w:kern w:val="0"/>
                <w:sz w:val="18"/>
                <w:szCs w:val="18"/>
              </w:rPr>
              <w:t>薄膜厚度</w:t>
            </w:r>
            <w:r w:rsidRPr="008E08EC">
              <w:rPr>
                <w:rFonts w:ascii="宋体" w:hint="eastAsia"/>
                <w:i/>
                <w:iCs/>
                <w:kern w:val="0"/>
                <w:sz w:val="18"/>
                <w:szCs w:val="18"/>
              </w:rPr>
              <w:t>d</w:t>
            </w:r>
          </w:p>
          <w:p w14:paraId="7BD422DC" w14:textId="7985EA1A" w:rsidR="00852C65" w:rsidRPr="008E08EC" w:rsidRDefault="00852C65" w:rsidP="00150E08">
            <w:pPr>
              <w:adjustRightInd w:val="0"/>
              <w:jc w:val="center"/>
              <w:textAlignment w:val="baseline"/>
              <w:rPr>
                <w:rFonts w:ascii="宋体"/>
                <w:kern w:val="0"/>
                <w:sz w:val="18"/>
                <w:szCs w:val="18"/>
              </w:rPr>
            </w:pPr>
            <w:r w:rsidRPr="008E08EC">
              <w:rPr>
                <w:rFonts w:ascii="宋体" w:hint="eastAsia"/>
                <w:kern w:val="0"/>
                <w:sz w:val="18"/>
                <w:szCs w:val="18"/>
              </w:rPr>
              <w:t>nm</w:t>
            </w:r>
          </w:p>
        </w:tc>
        <w:tc>
          <w:tcPr>
            <w:tcW w:w="687" w:type="pct"/>
            <w:tcBorders>
              <w:top w:val="single" w:sz="4" w:space="0" w:color="auto"/>
              <w:left w:val="nil"/>
              <w:bottom w:val="single" w:sz="4" w:space="0" w:color="auto"/>
              <w:right w:val="single" w:sz="4" w:space="0" w:color="auto"/>
            </w:tcBorders>
            <w:shd w:val="clear" w:color="auto" w:fill="auto"/>
            <w:noWrap/>
            <w:vAlign w:val="center"/>
            <w:hideMark/>
          </w:tcPr>
          <w:p w14:paraId="144A464A" w14:textId="77777777" w:rsidR="00852C65" w:rsidRPr="008E08EC" w:rsidRDefault="00852C65" w:rsidP="008D3BA3">
            <w:pPr>
              <w:adjustRightInd w:val="0"/>
              <w:spacing w:line="360" w:lineRule="atLeast"/>
              <w:jc w:val="center"/>
              <w:textAlignment w:val="baseline"/>
              <w:rPr>
                <w:rFonts w:ascii="宋体"/>
                <w:kern w:val="0"/>
                <w:sz w:val="18"/>
                <w:szCs w:val="18"/>
              </w:rPr>
            </w:pPr>
            <w:r w:rsidRPr="008E08EC">
              <w:rPr>
                <w:rFonts w:ascii="宋体" w:hint="eastAsia"/>
                <w:kern w:val="0"/>
                <w:sz w:val="18"/>
                <w:szCs w:val="18"/>
              </w:rPr>
              <w:t>200</w:t>
            </w:r>
          </w:p>
        </w:tc>
        <w:tc>
          <w:tcPr>
            <w:tcW w:w="687" w:type="pct"/>
            <w:tcBorders>
              <w:top w:val="single" w:sz="4" w:space="0" w:color="auto"/>
              <w:left w:val="nil"/>
              <w:bottom w:val="single" w:sz="4" w:space="0" w:color="auto"/>
              <w:right w:val="single" w:sz="4" w:space="0" w:color="auto"/>
            </w:tcBorders>
            <w:shd w:val="clear" w:color="auto" w:fill="auto"/>
            <w:noWrap/>
            <w:vAlign w:val="center"/>
            <w:hideMark/>
          </w:tcPr>
          <w:p w14:paraId="00773BCF" w14:textId="77777777" w:rsidR="00852C65" w:rsidRPr="008E08EC" w:rsidRDefault="00852C65" w:rsidP="008D3BA3">
            <w:pPr>
              <w:adjustRightInd w:val="0"/>
              <w:spacing w:line="360" w:lineRule="atLeast"/>
              <w:jc w:val="center"/>
              <w:textAlignment w:val="baseline"/>
              <w:rPr>
                <w:rFonts w:ascii="宋体"/>
                <w:kern w:val="0"/>
                <w:sz w:val="18"/>
                <w:szCs w:val="18"/>
              </w:rPr>
            </w:pPr>
            <w:r w:rsidRPr="008E08EC">
              <w:rPr>
                <w:rFonts w:ascii="宋体" w:hint="eastAsia"/>
                <w:kern w:val="0"/>
                <w:sz w:val="18"/>
                <w:szCs w:val="18"/>
              </w:rPr>
              <w:t>500</w:t>
            </w:r>
          </w:p>
        </w:tc>
        <w:tc>
          <w:tcPr>
            <w:tcW w:w="687" w:type="pct"/>
            <w:tcBorders>
              <w:top w:val="single" w:sz="4" w:space="0" w:color="auto"/>
              <w:left w:val="nil"/>
              <w:bottom w:val="single" w:sz="4" w:space="0" w:color="auto"/>
              <w:right w:val="single" w:sz="4" w:space="0" w:color="auto"/>
            </w:tcBorders>
            <w:shd w:val="clear" w:color="auto" w:fill="auto"/>
            <w:noWrap/>
            <w:vAlign w:val="center"/>
            <w:hideMark/>
          </w:tcPr>
          <w:p w14:paraId="793E2D24" w14:textId="77777777" w:rsidR="00852C65" w:rsidRPr="008E08EC" w:rsidRDefault="00852C65" w:rsidP="008D3BA3">
            <w:pPr>
              <w:adjustRightInd w:val="0"/>
              <w:spacing w:line="360" w:lineRule="atLeast"/>
              <w:jc w:val="center"/>
              <w:textAlignment w:val="baseline"/>
              <w:rPr>
                <w:rFonts w:ascii="宋体"/>
                <w:kern w:val="0"/>
                <w:sz w:val="18"/>
                <w:szCs w:val="18"/>
              </w:rPr>
            </w:pPr>
            <w:r w:rsidRPr="008E08EC">
              <w:rPr>
                <w:rFonts w:ascii="宋体" w:hint="eastAsia"/>
                <w:kern w:val="0"/>
                <w:sz w:val="18"/>
                <w:szCs w:val="18"/>
              </w:rPr>
              <w:t>1000</w:t>
            </w:r>
          </w:p>
        </w:tc>
        <w:tc>
          <w:tcPr>
            <w:tcW w:w="687" w:type="pct"/>
            <w:tcBorders>
              <w:top w:val="single" w:sz="4" w:space="0" w:color="auto"/>
              <w:left w:val="nil"/>
              <w:bottom w:val="single" w:sz="4" w:space="0" w:color="auto"/>
              <w:right w:val="single" w:sz="4" w:space="0" w:color="auto"/>
            </w:tcBorders>
            <w:shd w:val="clear" w:color="auto" w:fill="auto"/>
            <w:noWrap/>
            <w:vAlign w:val="center"/>
            <w:hideMark/>
          </w:tcPr>
          <w:p w14:paraId="6156C014" w14:textId="77777777" w:rsidR="00852C65" w:rsidRPr="008E08EC" w:rsidRDefault="00852C65" w:rsidP="008D3BA3">
            <w:pPr>
              <w:adjustRightInd w:val="0"/>
              <w:spacing w:line="360" w:lineRule="atLeast"/>
              <w:jc w:val="center"/>
              <w:textAlignment w:val="baseline"/>
              <w:rPr>
                <w:rFonts w:ascii="宋体"/>
                <w:kern w:val="0"/>
                <w:sz w:val="18"/>
                <w:szCs w:val="18"/>
              </w:rPr>
            </w:pPr>
            <w:r w:rsidRPr="008E08EC">
              <w:rPr>
                <w:rFonts w:ascii="宋体" w:hint="eastAsia"/>
                <w:kern w:val="0"/>
                <w:sz w:val="18"/>
                <w:szCs w:val="18"/>
              </w:rPr>
              <w:t>5000</w:t>
            </w:r>
          </w:p>
        </w:tc>
        <w:tc>
          <w:tcPr>
            <w:tcW w:w="687" w:type="pct"/>
            <w:tcBorders>
              <w:top w:val="single" w:sz="4" w:space="0" w:color="auto"/>
              <w:left w:val="nil"/>
              <w:bottom w:val="single" w:sz="4" w:space="0" w:color="auto"/>
              <w:right w:val="single" w:sz="4" w:space="0" w:color="auto"/>
            </w:tcBorders>
            <w:shd w:val="clear" w:color="auto" w:fill="auto"/>
            <w:noWrap/>
            <w:vAlign w:val="center"/>
            <w:hideMark/>
          </w:tcPr>
          <w:p w14:paraId="5813AA30" w14:textId="77777777" w:rsidR="00852C65" w:rsidRPr="008E08EC" w:rsidRDefault="00852C65" w:rsidP="008D3BA3">
            <w:pPr>
              <w:adjustRightInd w:val="0"/>
              <w:spacing w:line="360" w:lineRule="atLeast"/>
              <w:jc w:val="center"/>
              <w:textAlignment w:val="baseline"/>
              <w:rPr>
                <w:rFonts w:ascii="宋体"/>
                <w:kern w:val="0"/>
                <w:sz w:val="18"/>
                <w:szCs w:val="18"/>
              </w:rPr>
            </w:pPr>
            <w:r w:rsidRPr="008E08EC">
              <w:rPr>
                <w:rFonts w:ascii="宋体" w:hint="eastAsia"/>
                <w:kern w:val="0"/>
                <w:sz w:val="18"/>
                <w:szCs w:val="18"/>
              </w:rPr>
              <w:t>10000</w:t>
            </w:r>
          </w:p>
        </w:tc>
      </w:tr>
      <w:tr w:rsidR="00852C65" w:rsidRPr="008E08EC" w14:paraId="0DAC8050" w14:textId="77777777" w:rsidTr="00F46FDC">
        <w:trPr>
          <w:trHeight w:val="285"/>
          <w:jc w:val="center"/>
        </w:trPr>
        <w:tc>
          <w:tcPr>
            <w:tcW w:w="1564" w:type="pct"/>
            <w:tcBorders>
              <w:top w:val="nil"/>
              <w:left w:val="single" w:sz="4" w:space="0" w:color="auto"/>
              <w:bottom w:val="single" w:sz="4" w:space="0" w:color="auto"/>
              <w:right w:val="single" w:sz="4" w:space="0" w:color="auto"/>
            </w:tcBorders>
            <w:shd w:val="clear" w:color="auto" w:fill="auto"/>
            <w:noWrap/>
            <w:vAlign w:val="center"/>
            <w:hideMark/>
          </w:tcPr>
          <w:p w14:paraId="38AC674E" w14:textId="77777777" w:rsidR="00F46FDC" w:rsidRPr="008E08EC" w:rsidRDefault="00852C65" w:rsidP="00150E08">
            <w:pPr>
              <w:adjustRightInd w:val="0"/>
              <w:jc w:val="center"/>
              <w:textAlignment w:val="baseline"/>
              <w:rPr>
                <w:rFonts w:ascii="宋体"/>
                <w:kern w:val="0"/>
                <w:sz w:val="18"/>
                <w:szCs w:val="18"/>
              </w:rPr>
            </w:pPr>
            <w:r w:rsidRPr="008E08EC">
              <w:rPr>
                <w:rFonts w:ascii="宋体" w:hint="eastAsia"/>
                <w:kern w:val="0"/>
                <w:sz w:val="18"/>
                <w:szCs w:val="18"/>
              </w:rPr>
              <w:t>入射光波长λ</w:t>
            </w:r>
          </w:p>
          <w:p w14:paraId="6E1C0124" w14:textId="1A89EF42" w:rsidR="00852C65" w:rsidRPr="008E08EC" w:rsidRDefault="006A52A9" w:rsidP="00150E08">
            <w:pPr>
              <w:adjustRightInd w:val="0"/>
              <w:jc w:val="center"/>
              <w:textAlignment w:val="baseline"/>
              <w:rPr>
                <w:rFonts w:ascii="宋体"/>
                <w:kern w:val="0"/>
                <w:sz w:val="18"/>
                <w:szCs w:val="18"/>
              </w:rPr>
            </w:pPr>
            <w:r w:rsidRPr="008E08EC">
              <w:rPr>
                <w:rFonts w:ascii="宋体" w:hint="eastAsia"/>
                <w:kern w:val="0"/>
                <w:sz w:val="18"/>
                <w:szCs w:val="18"/>
              </w:rPr>
              <w:t>nm</w:t>
            </w:r>
          </w:p>
        </w:tc>
        <w:tc>
          <w:tcPr>
            <w:tcW w:w="687" w:type="pct"/>
            <w:tcBorders>
              <w:top w:val="nil"/>
              <w:left w:val="nil"/>
              <w:bottom w:val="single" w:sz="4" w:space="0" w:color="auto"/>
              <w:right w:val="single" w:sz="4" w:space="0" w:color="auto"/>
            </w:tcBorders>
            <w:shd w:val="clear" w:color="auto" w:fill="auto"/>
            <w:noWrap/>
            <w:vAlign w:val="center"/>
            <w:hideMark/>
          </w:tcPr>
          <w:p w14:paraId="4364BF5C" w14:textId="77777777" w:rsidR="00852C65" w:rsidRPr="008E08EC" w:rsidRDefault="00852C65" w:rsidP="008D3BA3">
            <w:pPr>
              <w:adjustRightInd w:val="0"/>
              <w:spacing w:line="360" w:lineRule="atLeast"/>
              <w:jc w:val="center"/>
              <w:textAlignment w:val="baseline"/>
              <w:rPr>
                <w:rFonts w:ascii="宋体"/>
                <w:kern w:val="0"/>
                <w:sz w:val="18"/>
                <w:szCs w:val="18"/>
              </w:rPr>
            </w:pPr>
            <w:r w:rsidRPr="008E08EC">
              <w:rPr>
                <w:rFonts w:ascii="宋体" w:hint="eastAsia"/>
                <w:kern w:val="0"/>
                <w:sz w:val="18"/>
                <w:szCs w:val="18"/>
              </w:rPr>
              <w:t>562</w:t>
            </w:r>
          </w:p>
        </w:tc>
        <w:tc>
          <w:tcPr>
            <w:tcW w:w="687" w:type="pct"/>
            <w:tcBorders>
              <w:top w:val="nil"/>
              <w:left w:val="nil"/>
              <w:bottom w:val="single" w:sz="4" w:space="0" w:color="auto"/>
              <w:right w:val="single" w:sz="4" w:space="0" w:color="auto"/>
            </w:tcBorders>
            <w:shd w:val="clear" w:color="auto" w:fill="auto"/>
            <w:noWrap/>
            <w:vAlign w:val="center"/>
            <w:hideMark/>
          </w:tcPr>
          <w:p w14:paraId="0B0DFAE0" w14:textId="77777777" w:rsidR="00852C65" w:rsidRPr="008E08EC" w:rsidRDefault="00852C65" w:rsidP="008D3BA3">
            <w:pPr>
              <w:adjustRightInd w:val="0"/>
              <w:spacing w:line="360" w:lineRule="atLeast"/>
              <w:jc w:val="center"/>
              <w:textAlignment w:val="baseline"/>
              <w:rPr>
                <w:rFonts w:ascii="宋体"/>
                <w:kern w:val="0"/>
                <w:sz w:val="18"/>
                <w:szCs w:val="18"/>
              </w:rPr>
            </w:pPr>
            <w:r w:rsidRPr="008E08EC">
              <w:rPr>
                <w:rFonts w:ascii="宋体" w:hint="eastAsia"/>
                <w:kern w:val="0"/>
                <w:sz w:val="18"/>
                <w:szCs w:val="18"/>
              </w:rPr>
              <w:t>484</w:t>
            </w:r>
          </w:p>
        </w:tc>
        <w:tc>
          <w:tcPr>
            <w:tcW w:w="687" w:type="pct"/>
            <w:tcBorders>
              <w:top w:val="nil"/>
              <w:left w:val="nil"/>
              <w:bottom w:val="single" w:sz="4" w:space="0" w:color="auto"/>
              <w:right w:val="single" w:sz="4" w:space="0" w:color="auto"/>
            </w:tcBorders>
            <w:shd w:val="clear" w:color="auto" w:fill="auto"/>
            <w:noWrap/>
            <w:vAlign w:val="center"/>
            <w:hideMark/>
          </w:tcPr>
          <w:p w14:paraId="325E1DAC" w14:textId="77777777" w:rsidR="00852C65" w:rsidRPr="008E08EC" w:rsidRDefault="00852C65" w:rsidP="008D3BA3">
            <w:pPr>
              <w:adjustRightInd w:val="0"/>
              <w:spacing w:line="360" w:lineRule="atLeast"/>
              <w:jc w:val="center"/>
              <w:textAlignment w:val="baseline"/>
              <w:rPr>
                <w:rFonts w:ascii="宋体"/>
                <w:kern w:val="0"/>
                <w:sz w:val="18"/>
                <w:szCs w:val="18"/>
              </w:rPr>
            </w:pPr>
            <w:r w:rsidRPr="008E08EC">
              <w:rPr>
                <w:rFonts w:ascii="宋体" w:hint="eastAsia"/>
                <w:kern w:val="0"/>
                <w:sz w:val="18"/>
                <w:szCs w:val="18"/>
              </w:rPr>
              <w:t>583</w:t>
            </w:r>
          </w:p>
        </w:tc>
        <w:tc>
          <w:tcPr>
            <w:tcW w:w="687" w:type="pct"/>
            <w:tcBorders>
              <w:top w:val="nil"/>
              <w:left w:val="nil"/>
              <w:bottom w:val="single" w:sz="4" w:space="0" w:color="auto"/>
              <w:right w:val="single" w:sz="4" w:space="0" w:color="auto"/>
            </w:tcBorders>
            <w:shd w:val="clear" w:color="auto" w:fill="auto"/>
            <w:noWrap/>
            <w:vAlign w:val="center"/>
            <w:hideMark/>
          </w:tcPr>
          <w:p w14:paraId="5FA50F19" w14:textId="77777777" w:rsidR="00852C65" w:rsidRPr="008E08EC" w:rsidRDefault="00852C65" w:rsidP="008D3BA3">
            <w:pPr>
              <w:adjustRightInd w:val="0"/>
              <w:spacing w:line="360" w:lineRule="atLeast"/>
              <w:jc w:val="center"/>
              <w:textAlignment w:val="baseline"/>
              <w:rPr>
                <w:rFonts w:ascii="宋体"/>
                <w:kern w:val="0"/>
                <w:sz w:val="18"/>
                <w:szCs w:val="18"/>
              </w:rPr>
            </w:pPr>
            <w:r w:rsidRPr="008E08EC">
              <w:rPr>
                <w:rFonts w:ascii="宋体" w:hint="eastAsia"/>
                <w:kern w:val="0"/>
                <w:sz w:val="18"/>
                <w:szCs w:val="18"/>
              </w:rPr>
              <w:t>504</w:t>
            </w:r>
          </w:p>
        </w:tc>
        <w:tc>
          <w:tcPr>
            <w:tcW w:w="687" w:type="pct"/>
            <w:tcBorders>
              <w:top w:val="nil"/>
              <w:left w:val="nil"/>
              <w:bottom w:val="single" w:sz="4" w:space="0" w:color="auto"/>
              <w:right w:val="single" w:sz="4" w:space="0" w:color="auto"/>
            </w:tcBorders>
            <w:shd w:val="clear" w:color="auto" w:fill="auto"/>
            <w:noWrap/>
            <w:vAlign w:val="center"/>
            <w:hideMark/>
          </w:tcPr>
          <w:p w14:paraId="5A411416" w14:textId="77777777" w:rsidR="00852C65" w:rsidRPr="008E08EC" w:rsidRDefault="00852C65" w:rsidP="008D3BA3">
            <w:pPr>
              <w:adjustRightInd w:val="0"/>
              <w:spacing w:line="360" w:lineRule="atLeast"/>
              <w:jc w:val="center"/>
              <w:textAlignment w:val="baseline"/>
              <w:rPr>
                <w:rFonts w:ascii="宋体"/>
                <w:kern w:val="0"/>
                <w:sz w:val="18"/>
                <w:szCs w:val="18"/>
              </w:rPr>
            </w:pPr>
            <w:r w:rsidRPr="008E08EC">
              <w:rPr>
                <w:rFonts w:ascii="宋体" w:hint="eastAsia"/>
                <w:kern w:val="0"/>
                <w:sz w:val="18"/>
                <w:szCs w:val="18"/>
              </w:rPr>
              <w:t>513</w:t>
            </w:r>
          </w:p>
        </w:tc>
      </w:tr>
      <w:tr w:rsidR="00852C65" w:rsidRPr="008E08EC" w14:paraId="2B9C3BE3" w14:textId="77777777" w:rsidTr="00F46FDC">
        <w:trPr>
          <w:trHeight w:val="285"/>
          <w:jc w:val="center"/>
        </w:trPr>
        <w:tc>
          <w:tcPr>
            <w:tcW w:w="1564" w:type="pct"/>
            <w:tcBorders>
              <w:top w:val="nil"/>
              <w:left w:val="single" w:sz="4" w:space="0" w:color="auto"/>
              <w:bottom w:val="single" w:sz="4" w:space="0" w:color="auto"/>
              <w:right w:val="single" w:sz="4" w:space="0" w:color="auto"/>
            </w:tcBorders>
            <w:shd w:val="clear" w:color="auto" w:fill="auto"/>
            <w:noWrap/>
            <w:vAlign w:val="center"/>
            <w:hideMark/>
          </w:tcPr>
          <w:p w14:paraId="2DC33B41" w14:textId="77777777" w:rsidR="00852C65" w:rsidRPr="008E08EC" w:rsidRDefault="00852C65" w:rsidP="008D3BA3">
            <w:pPr>
              <w:adjustRightInd w:val="0"/>
              <w:spacing w:line="360" w:lineRule="atLeast"/>
              <w:jc w:val="center"/>
              <w:textAlignment w:val="baseline"/>
              <w:rPr>
                <w:rFonts w:ascii="宋体"/>
                <w:kern w:val="0"/>
                <w:sz w:val="18"/>
                <w:szCs w:val="18"/>
              </w:rPr>
            </w:pPr>
            <w:r w:rsidRPr="008E08EC">
              <w:rPr>
                <w:rFonts w:ascii="宋体" w:hint="eastAsia"/>
                <w:kern w:val="0"/>
                <w:sz w:val="18"/>
                <w:szCs w:val="18"/>
              </w:rPr>
              <w:t>反射率</w:t>
            </w:r>
            <w:r w:rsidRPr="008E08EC">
              <w:rPr>
                <w:rFonts w:ascii="宋体" w:hint="eastAsia"/>
                <w:i/>
                <w:iCs/>
                <w:kern w:val="0"/>
                <w:sz w:val="18"/>
                <w:szCs w:val="18"/>
              </w:rPr>
              <w:t>R</w:t>
            </w:r>
          </w:p>
        </w:tc>
        <w:tc>
          <w:tcPr>
            <w:tcW w:w="687" w:type="pct"/>
            <w:tcBorders>
              <w:top w:val="nil"/>
              <w:left w:val="nil"/>
              <w:bottom w:val="single" w:sz="4" w:space="0" w:color="auto"/>
              <w:right w:val="single" w:sz="4" w:space="0" w:color="auto"/>
            </w:tcBorders>
            <w:shd w:val="clear" w:color="auto" w:fill="auto"/>
            <w:noWrap/>
            <w:vAlign w:val="center"/>
            <w:hideMark/>
          </w:tcPr>
          <w:p w14:paraId="35C4FD50" w14:textId="77777777" w:rsidR="00852C65" w:rsidRPr="008E08EC" w:rsidRDefault="00852C65" w:rsidP="008D3BA3">
            <w:pPr>
              <w:adjustRightInd w:val="0"/>
              <w:spacing w:line="360" w:lineRule="atLeast"/>
              <w:jc w:val="center"/>
              <w:textAlignment w:val="baseline"/>
              <w:rPr>
                <w:rFonts w:ascii="宋体"/>
                <w:kern w:val="0"/>
                <w:sz w:val="18"/>
                <w:szCs w:val="18"/>
              </w:rPr>
            </w:pPr>
            <w:r w:rsidRPr="008E08EC">
              <w:rPr>
                <w:rFonts w:ascii="宋体" w:hint="eastAsia"/>
                <w:kern w:val="0"/>
                <w:sz w:val="18"/>
                <w:szCs w:val="18"/>
              </w:rPr>
              <w:t>36.14%</w:t>
            </w:r>
          </w:p>
        </w:tc>
        <w:tc>
          <w:tcPr>
            <w:tcW w:w="687" w:type="pct"/>
            <w:tcBorders>
              <w:top w:val="nil"/>
              <w:left w:val="nil"/>
              <w:bottom w:val="single" w:sz="4" w:space="0" w:color="auto"/>
              <w:right w:val="single" w:sz="4" w:space="0" w:color="auto"/>
            </w:tcBorders>
            <w:shd w:val="clear" w:color="auto" w:fill="auto"/>
            <w:noWrap/>
            <w:vAlign w:val="center"/>
            <w:hideMark/>
          </w:tcPr>
          <w:p w14:paraId="6136B197" w14:textId="77777777" w:rsidR="00852C65" w:rsidRPr="008E08EC" w:rsidRDefault="00852C65" w:rsidP="008D3BA3">
            <w:pPr>
              <w:adjustRightInd w:val="0"/>
              <w:spacing w:line="360" w:lineRule="atLeast"/>
              <w:jc w:val="center"/>
              <w:textAlignment w:val="baseline"/>
              <w:rPr>
                <w:rFonts w:ascii="宋体"/>
                <w:kern w:val="0"/>
                <w:sz w:val="18"/>
                <w:szCs w:val="18"/>
              </w:rPr>
            </w:pPr>
            <w:r w:rsidRPr="008E08EC">
              <w:rPr>
                <w:rFonts w:ascii="宋体" w:hint="eastAsia"/>
                <w:kern w:val="0"/>
                <w:sz w:val="18"/>
                <w:szCs w:val="18"/>
              </w:rPr>
              <w:t>39.47%</w:t>
            </w:r>
          </w:p>
        </w:tc>
        <w:tc>
          <w:tcPr>
            <w:tcW w:w="687" w:type="pct"/>
            <w:tcBorders>
              <w:top w:val="nil"/>
              <w:left w:val="nil"/>
              <w:bottom w:val="single" w:sz="4" w:space="0" w:color="auto"/>
              <w:right w:val="single" w:sz="4" w:space="0" w:color="auto"/>
            </w:tcBorders>
            <w:shd w:val="clear" w:color="auto" w:fill="auto"/>
            <w:noWrap/>
            <w:vAlign w:val="center"/>
            <w:hideMark/>
          </w:tcPr>
          <w:p w14:paraId="0A47CB4B" w14:textId="77777777" w:rsidR="00852C65" w:rsidRPr="008E08EC" w:rsidRDefault="00852C65" w:rsidP="008D3BA3">
            <w:pPr>
              <w:adjustRightInd w:val="0"/>
              <w:spacing w:line="360" w:lineRule="atLeast"/>
              <w:jc w:val="center"/>
              <w:textAlignment w:val="baseline"/>
              <w:rPr>
                <w:rFonts w:ascii="宋体"/>
                <w:kern w:val="0"/>
                <w:sz w:val="18"/>
                <w:szCs w:val="18"/>
              </w:rPr>
            </w:pPr>
            <w:r w:rsidRPr="008E08EC">
              <w:rPr>
                <w:rFonts w:ascii="宋体" w:hint="eastAsia"/>
                <w:kern w:val="0"/>
                <w:sz w:val="18"/>
                <w:szCs w:val="18"/>
              </w:rPr>
              <w:t>35.86%</w:t>
            </w:r>
          </w:p>
        </w:tc>
        <w:tc>
          <w:tcPr>
            <w:tcW w:w="687" w:type="pct"/>
            <w:tcBorders>
              <w:top w:val="nil"/>
              <w:left w:val="nil"/>
              <w:bottom w:val="single" w:sz="4" w:space="0" w:color="auto"/>
              <w:right w:val="single" w:sz="4" w:space="0" w:color="auto"/>
            </w:tcBorders>
            <w:shd w:val="clear" w:color="auto" w:fill="auto"/>
            <w:noWrap/>
            <w:vAlign w:val="center"/>
            <w:hideMark/>
          </w:tcPr>
          <w:p w14:paraId="7F4EC320" w14:textId="77777777" w:rsidR="00852C65" w:rsidRPr="008E08EC" w:rsidRDefault="00852C65" w:rsidP="008D3BA3">
            <w:pPr>
              <w:adjustRightInd w:val="0"/>
              <w:spacing w:line="360" w:lineRule="atLeast"/>
              <w:jc w:val="center"/>
              <w:textAlignment w:val="baseline"/>
              <w:rPr>
                <w:rFonts w:ascii="宋体"/>
                <w:kern w:val="0"/>
                <w:sz w:val="18"/>
                <w:szCs w:val="18"/>
              </w:rPr>
            </w:pPr>
            <w:r w:rsidRPr="008E08EC">
              <w:rPr>
                <w:rFonts w:ascii="宋体" w:hint="eastAsia"/>
                <w:kern w:val="0"/>
                <w:sz w:val="18"/>
                <w:szCs w:val="18"/>
              </w:rPr>
              <w:t>38.22%</w:t>
            </w:r>
          </w:p>
        </w:tc>
        <w:tc>
          <w:tcPr>
            <w:tcW w:w="687" w:type="pct"/>
            <w:tcBorders>
              <w:top w:val="nil"/>
              <w:left w:val="nil"/>
              <w:bottom w:val="single" w:sz="4" w:space="0" w:color="auto"/>
              <w:right w:val="single" w:sz="4" w:space="0" w:color="auto"/>
            </w:tcBorders>
            <w:shd w:val="clear" w:color="auto" w:fill="auto"/>
            <w:noWrap/>
            <w:vAlign w:val="center"/>
            <w:hideMark/>
          </w:tcPr>
          <w:p w14:paraId="0BA09C63" w14:textId="77777777" w:rsidR="00852C65" w:rsidRPr="008E08EC" w:rsidRDefault="00852C65" w:rsidP="008D3BA3">
            <w:pPr>
              <w:adjustRightInd w:val="0"/>
              <w:spacing w:line="360" w:lineRule="atLeast"/>
              <w:jc w:val="center"/>
              <w:textAlignment w:val="baseline"/>
              <w:rPr>
                <w:rFonts w:ascii="宋体"/>
                <w:kern w:val="0"/>
                <w:sz w:val="18"/>
                <w:szCs w:val="18"/>
              </w:rPr>
            </w:pPr>
            <w:r w:rsidRPr="008E08EC">
              <w:rPr>
                <w:rFonts w:ascii="宋体" w:hint="eastAsia"/>
                <w:kern w:val="0"/>
                <w:sz w:val="18"/>
                <w:szCs w:val="18"/>
              </w:rPr>
              <w:t>36.56%</w:t>
            </w:r>
          </w:p>
        </w:tc>
      </w:tr>
      <w:tr w:rsidR="00852C65" w:rsidRPr="008E08EC" w14:paraId="2B028610" w14:textId="77777777" w:rsidTr="00F46FDC">
        <w:trPr>
          <w:trHeight w:val="285"/>
          <w:jc w:val="center"/>
        </w:trPr>
        <w:tc>
          <w:tcPr>
            <w:tcW w:w="1564" w:type="pct"/>
            <w:tcBorders>
              <w:top w:val="nil"/>
              <w:left w:val="single" w:sz="4" w:space="0" w:color="auto"/>
              <w:bottom w:val="single" w:sz="4" w:space="0" w:color="auto"/>
              <w:right w:val="single" w:sz="4" w:space="0" w:color="auto"/>
            </w:tcBorders>
            <w:shd w:val="clear" w:color="auto" w:fill="auto"/>
            <w:noWrap/>
            <w:vAlign w:val="center"/>
            <w:hideMark/>
          </w:tcPr>
          <w:p w14:paraId="23B2369A" w14:textId="77777777" w:rsidR="00852C65" w:rsidRPr="008E08EC" w:rsidRDefault="00852C65" w:rsidP="008D3BA3">
            <w:pPr>
              <w:adjustRightInd w:val="0"/>
              <w:spacing w:line="360" w:lineRule="atLeast"/>
              <w:jc w:val="center"/>
              <w:textAlignment w:val="baseline"/>
              <w:rPr>
                <w:rFonts w:ascii="宋体"/>
                <w:kern w:val="0"/>
                <w:sz w:val="18"/>
                <w:szCs w:val="18"/>
              </w:rPr>
            </w:pPr>
            <w:r w:rsidRPr="008E08EC">
              <w:rPr>
                <w:rFonts w:ascii="宋体" w:hint="eastAsia"/>
                <w:kern w:val="0"/>
                <w:sz w:val="18"/>
                <w:szCs w:val="18"/>
              </w:rPr>
              <w:t>折射率常数</w:t>
            </w:r>
            <w:r w:rsidRPr="008E08EC">
              <w:rPr>
                <w:rFonts w:ascii="宋体" w:hint="eastAsia"/>
                <w:i/>
                <w:iCs/>
                <w:kern w:val="0"/>
                <w:sz w:val="18"/>
                <w:szCs w:val="18"/>
              </w:rPr>
              <w:t>n</w:t>
            </w:r>
          </w:p>
        </w:tc>
        <w:tc>
          <w:tcPr>
            <w:tcW w:w="687" w:type="pct"/>
            <w:tcBorders>
              <w:top w:val="nil"/>
              <w:left w:val="nil"/>
              <w:bottom w:val="single" w:sz="4" w:space="0" w:color="auto"/>
              <w:right w:val="single" w:sz="4" w:space="0" w:color="auto"/>
            </w:tcBorders>
            <w:shd w:val="clear" w:color="auto" w:fill="auto"/>
            <w:noWrap/>
            <w:vAlign w:val="center"/>
            <w:hideMark/>
          </w:tcPr>
          <w:p w14:paraId="06E58233" w14:textId="77777777" w:rsidR="00852C65" w:rsidRPr="008E08EC" w:rsidRDefault="00852C65" w:rsidP="008D3BA3">
            <w:pPr>
              <w:adjustRightInd w:val="0"/>
              <w:spacing w:line="360" w:lineRule="atLeast"/>
              <w:jc w:val="center"/>
              <w:textAlignment w:val="baseline"/>
              <w:rPr>
                <w:rFonts w:ascii="宋体"/>
                <w:kern w:val="0"/>
                <w:sz w:val="18"/>
                <w:szCs w:val="18"/>
              </w:rPr>
            </w:pPr>
            <w:r w:rsidRPr="008E08EC">
              <w:rPr>
                <w:rFonts w:ascii="宋体" w:hint="eastAsia"/>
                <w:kern w:val="0"/>
                <w:sz w:val="18"/>
                <w:szCs w:val="18"/>
              </w:rPr>
              <w:t>1.46086</w:t>
            </w:r>
          </w:p>
        </w:tc>
        <w:tc>
          <w:tcPr>
            <w:tcW w:w="687" w:type="pct"/>
            <w:tcBorders>
              <w:top w:val="nil"/>
              <w:left w:val="nil"/>
              <w:bottom w:val="single" w:sz="4" w:space="0" w:color="auto"/>
              <w:right w:val="single" w:sz="4" w:space="0" w:color="auto"/>
            </w:tcBorders>
            <w:shd w:val="clear" w:color="auto" w:fill="auto"/>
            <w:noWrap/>
            <w:vAlign w:val="center"/>
            <w:hideMark/>
          </w:tcPr>
          <w:p w14:paraId="2DC0803F" w14:textId="77777777" w:rsidR="00852C65" w:rsidRPr="008E08EC" w:rsidRDefault="00852C65" w:rsidP="008D3BA3">
            <w:pPr>
              <w:adjustRightInd w:val="0"/>
              <w:spacing w:line="360" w:lineRule="atLeast"/>
              <w:jc w:val="center"/>
              <w:textAlignment w:val="baseline"/>
              <w:rPr>
                <w:rFonts w:ascii="宋体"/>
                <w:kern w:val="0"/>
                <w:sz w:val="18"/>
                <w:szCs w:val="18"/>
              </w:rPr>
            </w:pPr>
            <w:r w:rsidRPr="008E08EC">
              <w:rPr>
                <w:rFonts w:ascii="宋体" w:hint="eastAsia"/>
                <w:kern w:val="0"/>
                <w:sz w:val="18"/>
                <w:szCs w:val="18"/>
              </w:rPr>
              <w:t>1.46481</w:t>
            </w:r>
          </w:p>
        </w:tc>
        <w:tc>
          <w:tcPr>
            <w:tcW w:w="687" w:type="pct"/>
            <w:tcBorders>
              <w:top w:val="nil"/>
              <w:left w:val="nil"/>
              <w:bottom w:val="single" w:sz="4" w:space="0" w:color="auto"/>
              <w:right w:val="single" w:sz="4" w:space="0" w:color="auto"/>
            </w:tcBorders>
            <w:shd w:val="clear" w:color="auto" w:fill="auto"/>
            <w:noWrap/>
            <w:vAlign w:val="center"/>
            <w:hideMark/>
          </w:tcPr>
          <w:p w14:paraId="4D04C0AF" w14:textId="77777777" w:rsidR="00852C65" w:rsidRPr="008E08EC" w:rsidRDefault="00852C65" w:rsidP="008D3BA3">
            <w:pPr>
              <w:adjustRightInd w:val="0"/>
              <w:spacing w:line="360" w:lineRule="atLeast"/>
              <w:jc w:val="center"/>
              <w:textAlignment w:val="baseline"/>
              <w:rPr>
                <w:rFonts w:ascii="宋体"/>
                <w:kern w:val="0"/>
                <w:sz w:val="18"/>
                <w:szCs w:val="18"/>
              </w:rPr>
            </w:pPr>
            <w:r w:rsidRPr="008E08EC">
              <w:rPr>
                <w:rFonts w:ascii="宋体" w:hint="eastAsia"/>
                <w:kern w:val="0"/>
                <w:sz w:val="18"/>
                <w:szCs w:val="18"/>
              </w:rPr>
              <w:t>1.46006</w:t>
            </w:r>
          </w:p>
        </w:tc>
        <w:tc>
          <w:tcPr>
            <w:tcW w:w="687" w:type="pct"/>
            <w:tcBorders>
              <w:top w:val="nil"/>
              <w:left w:val="nil"/>
              <w:bottom w:val="single" w:sz="4" w:space="0" w:color="auto"/>
              <w:right w:val="single" w:sz="4" w:space="0" w:color="auto"/>
            </w:tcBorders>
            <w:shd w:val="clear" w:color="auto" w:fill="auto"/>
            <w:noWrap/>
            <w:vAlign w:val="center"/>
            <w:hideMark/>
          </w:tcPr>
          <w:p w14:paraId="4A60E492" w14:textId="77777777" w:rsidR="00852C65" w:rsidRPr="008E08EC" w:rsidRDefault="00852C65" w:rsidP="008D3BA3">
            <w:pPr>
              <w:adjustRightInd w:val="0"/>
              <w:spacing w:line="360" w:lineRule="atLeast"/>
              <w:jc w:val="center"/>
              <w:textAlignment w:val="baseline"/>
              <w:rPr>
                <w:rFonts w:ascii="宋体"/>
                <w:kern w:val="0"/>
                <w:sz w:val="18"/>
                <w:szCs w:val="18"/>
              </w:rPr>
            </w:pPr>
            <w:r w:rsidRPr="008E08EC">
              <w:rPr>
                <w:rFonts w:ascii="宋体" w:hint="eastAsia"/>
                <w:kern w:val="0"/>
                <w:sz w:val="18"/>
                <w:szCs w:val="18"/>
              </w:rPr>
              <w:t>1.46362</w:t>
            </w:r>
          </w:p>
        </w:tc>
        <w:tc>
          <w:tcPr>
            <w:tcW w:w="687" w:type="pct"/>
            <w:tcBorders>
              <w:top w:val="nil"/>
              <w:left w:val="nil"/>
              <w:bottom w:val="single" w:sz="4" w:space="0" w:color="auto"/>
              <w:right w:val="single" w:sz="4" w:space="0" w:color="auto"/>
            </w:tcBorders>
            <w:shd w:val="clear" w:color="auto" w:fill="auto"/>
            <w:noWrap/>
            <w:vAlign w:val="center"/>
            <w:hideMark/>
          </w:tcPr>
          <w:p w14:paraId="022D9D91" w14:textId="77777777" w:rsidR="00852C65" w:rsidRPr="008E08EC" w:rsidRDefault="00852C65" w:rsidP="008D3BA3">
            <w:pPr>
              <w:adjustRightInd w:val="0"/>
              <w:spacing w:line="360" w:lineRule="atLeast"/>
              <w:jc w:val="center"/>
              <w:textAlignment w:val="baseline"/>
              <w:rPr>
                <w:rFonts w:ascii="宋体"/>
                <w:kern w:val="0"/>
                <w:sz w:val="18"/>
                <w:szCs w:val="18"/>
              </w:rPr>
            </w:pPr>
            <w:r w:rsidRPr="008E08EC">
              <w:rPr>
                <w:rFonts w:ascii="宋体" w:hint="eastAsia"/>
                <w:kern w:val="0"/>
                <w:sz w:val="18"/>
                <w:szCs w:val="18"/>
              </w:rPr>
              <w:t>1.46313</w:t>
            </w:r>
          </w:p>
        </w:tc>
      </w:tr>
      <w:tr w:rsidR="00852C65" w:rsidRPr="008E08EC" w14:paraId="223AA495" w14:textId="77777777" w:rsidTr="00F46FDC">
        <w:trPr>
          <w:trHeight w:val="285"/>
          <w:jc w:val="center"/>
        </w:trPr>
        <w:tc>
          <w:tcPr>
            <w:tcW w:w="1564" w:type="pct"/>
            <w:tcBorders>
              <w:top w:val="nil"/>
              <w:left w:val="single" w:sz="4" w:space="0" w:color="auto"/>
              <w:bottom w:val="single" w:sz="4" w:space="0" w:color="auto"/>
              <w:right w:val="single" w:sz="4" w:space="0" w:color="auto"/>
            </w:tcBorders>
            <w:shd w:val="clear" w:color="auto" w:fill="auto"/>
            <w:noWrap/>
            <w:vAlign w:val="center"/>
            <w:hideMark/>
          </w:tcPr>
          <w:p w14:paraId="1ADDEB1C" w14:textId="77777777" w:rsidR="00852C65" w:rsidRPr="008E08EC" w:rsidRDefault="00852C65" w:rsidP="008D3BA3">
            <w:pPr>
              <w:adjustRightInd w:val="0"/>
              <w:spacing w:line="360" w:lineRule="atLeast"/>
              <w:jc w:val="center"/>
              <w:textAlignment w:val="baseline"/>
              <w:rPr>
                <w:rFonts w:ascii="宋体"/>
                <w:kern w:val="0"/>
                <w:sz w:val="18"/>
                <w:szCs w:val="18"/>
              </w:rPr>
            </w:pPr>
            <w:r w:rsidRPr="008E08EC">
              <w:rPr>
                <w:rFonts w:ascii="宋体" w:hint="eastAsia"/>
                <w:kern w:val="0"/>
                <w:sz w:val="18"/>
                <w:szCs w:val="18"/>
              </w:rPr>
              <w:t>常数</w:t>
            </w:r>
            <w:r w:rsidRPr="008E08EC">
              <w:rPr>
                <w:rFonts w:ascii="宋体" w:hint="eastAsia"/>
                <w:i/>
                <w:iCs/>
                <w:kern w:val="0"/>
                <w:sz w:val="18"/>
                <w:szCs w:val="18"/>
              </w:rPr>
              <w:t>A</w:t>
            </w:r>
          </w:p>
        </w:tc>
        <w:tc>
          <w:tcPr>
            <w:tcW w:w="687" w:type="pct"/>
            <w:tcBorders>
              <w:top w:val="nil"/>
              <w:left w:val="nil"/>
              <w:bottom w:val="single" w:sz="4" w:space="0" w:color="auto"/>
              <w:right w:val="single" w:sz="4" w:space="0" w:color="auto"/>
            </w:tcBorders>
            <w:shd w:val="clear" w:color="auto" w:fill="auto"/>
            <w:noWrap/>
            <w:vAlign w:val="center"/>
            <w:hideMark/>
          </w:tcPr>
          <w:p w14:paraId="4E914CBD" w14:textId="77777777" w:rsidR="00852C65" w:rsidRPr="008E08EC" w:rsidRDefault="00852C65" w:rsidP="008D3BA3">
            <w:pPr>
              <w:adjustRightInd w:val="0"/>
              <w:spacing w:line="360" w:lineRule="atLeast"/>
              <w:jc w:val="center"/>
              <w:textAlignment w:val="baseline"/>
              <w:rPr>
                <w:rFonts w:ascii="宋体"/>
                <w:kern w:val="0"/>
                <w:sz w:val="18"/>
                <w:szCs w:val="18"/>
              </w:rPr>
            </w:pPr>
            <w:r w:rsidRPr="008E08EC">
              <w:rPr>
                <w:rFonts w:ascii="宋体" w:hint="eastAsia"/>
                <w:kern w:val="0"/>
                <w:sz w:val="18"/>
                <w:szCs w:val="18"/>
              </w:rPr>
              <w:t>0.1944</w:t>
            </w:r>
          </w:p>
        </w:tc>
        <w:tc>
          <w:tcPr>
            <w:tcW w:w="687" w:type="pct"/>
            <w:tcBorders>
              <w:top w:val="nil"/>
              <w:left w:val="nil"/>
              <w:bottom w:val="single" w:sz="4" w:space="0" w:color="auto"/>
              <w:right w:val="single" w:sz="4" w:space="0" w:color="auto"/>
            </w:tcBorders>
            <w:shd w:val="clear" w:color="auto" w:fill="auto"/>
            <w:noWrap/>
            <w:vAlign w:val="center"/>
            <w:hideMark/>
          </w:tcPr>
          <w:p w14:paraId="3739D803" w14:textId="77777777" w:rsidR="00852C65" w:rsidRPr="008E08EC" w:rsidRDefault="00852C65" w:rsidP="008D3BA3">
            <w:pPr>
              <w:adjustRightInd w:val="0"/>
              <w:spacing w:line="360" w:lineRule="atLeast"/>
              <w:jc w:val="center"/>
              <w:textAlignment w:val="baseline"/>
              <w:rPr>
                <w:rFonts w:ascii="宋体"/>
                <w:kern w:val="0"/>
                <w:sz w:val="18"/>
                <w:szCs w:val="18"/>
              </w:rPr>
            </w:pPr>
            <w:r w:rsidRPr="008E08EC">
              <w:rPr>
                <w:rFonts w:ascii="宋体" w:hint="eastAsia"/>
                <w:kern w:val="0"/>
                <w:sz w:val="18"/>
                <w:szCs w:val="18"/>
              </w:rPr>
              <w:t>0.0925</w:t>
            </w:r>
          </w:p>
        </w:tc>
        <w:tc>
          <w:tcPr>
            <w:tcW w:w="687" w:type="pct"/>
            <w:tcBorders>
              <w:top w:val="nil"/>
              <w:left w:val="nil"/>
              <w:bottom w:val="single" w:sz="4" w:space="0" w:color="auto"/>
              <w:right w:val="single" w:sz="4" w:space="0" w:color="auto"/>
            </w:tcBorders>
            <w:shd w:val="clear" w:color="auto" w:fill="auto"/>
            <w:noWrap/>
            <w:vAlign w:val="center"/>
            <w:hideMark/>
          </w:tcPr>
          <w:p w14:paraId="4120AD67" w14:textId="77777777" w:rsidR="00852C65" w:rsidRPr="008E08EC" w:rsidRDefault="00852C65" w:rsidP="008D3BA3">
            <w:pPr>
              <w:adjustRightInd w:val="0"/>
              <w:spacing w:line="360" w:lineRule="atLeast"/>
              <w:jc w:val="center"/>
              <w:textAlignment w:val="baseline"/>
              <w:rPr>
                <w:rFonts w:ascii="宋体"/>
                <w:kern w:val="0"/>
                <w:sz w:val="18"/>
                <w:szCs w:val="18"/>
              </w:rPr>
            </w:pPr>
            <w:r w:rsidRPr="008E08EC">
              <w:rPr>
                <w:rFonts w:ascii="宋体" w:hint="eastAsia"/>
                <w:kern w:val="0"/>
                <w:sz w:val="18"/>
                <w:szCs w:val="18"/>
              </w:rPr>
              <w:t>0.1036</w:t>
            </w:r>
          </w:p>
        </w:tc>
        <w:tc>
          <w:tcPr>
            <w:tcW w:w="687" w:type="pct"/>
            <w:tcBorders>
              <w:top w:val="nil"/>
              <w:left w:val="nil"/>
              <w:bottom w:val="single" w:sz="4" w:space="0" w:color="auto"/>
              <w:right w:val="single" w:sz="4" w:space="0" w:color="auto"/>
            </w:tcBorders>
            <w:shd w:val="clear" w:color="auto" w:fill="auto"/>
            <w:noWrap/>
            <w:vAlign w:val="center"/>
            <w:hideMark/>
          </w:tcPr>
          <w:p w14:paraId="1DA918BE" w14:textId="77777777" w:rsidR="00852C65" w:rsidRPr="008E08EC" w:rsidRDefault="00852C65" w:rsidP="008D3BA3">
            <w:pPr>
              <w:adjustRightInd w:val="0"/>
              <w:spacing w:line="360" w:lineRule="atLeast"/>
              <w:jc w:val="center"/>
              <w:textAlignment w:val="baseline"/>
              <w:rPr>
                <w:rFonts w:ascii="宋体"/>
                <w:kern w:val="0"/>
                <w:sz w:val="18"/>
                <w:szCs w:val="18"/>
              </w:rPr>
            </w:pPr>
            <w:r w:rsidRPr="008E08EC">
              <w:rPr>
                <w:rFonts w:ascii="宋体" w:hint="eastAsia"/>
                <w:kern w:val="0"/>
                <w:sz w:val="18"/>
                <w:szCs w:val="18"/>
              </w:rPr>
              <w:t>0.1156</w:t>
            </w:r>
          </w:p>
        </w:tc>
        <w:tc>
          <w:tcPr>
            <w:tcW w:w="687" w:type="pct"/>
            <w:tcBorders>
              <w:top w:val="nil"/>
              <w:left w:val="nil"/>
              <w:bottom w:val="single" w:sz="4" w:space="0" w:color="auto"/>
              <w:right w:val="single" w:sz="4" w:space="0" w:color="auto"/>
            </w:tcBorders>
            <w:shd w:val="clear" w:color="auto" w:fill="auto"/>
            <w:noWrap/>
            <w:vAlign w:val="center"/>
            <w:hideMark/>
          </w:tcPr>
          <w:p w14:paraId="7B270012" w14:textId="77777777" w:rsidR="00852C65" w:rsidRPr="008E08EC" w:rsidRDefault="00852C65" w:rsidP="008D3BA3">
            <w:pPr>
              <w:adjustRightInd w:val="0"/>
              <w:spacing w:line="360" w:lineRule="atLeast"/>
              <w:jc w:val="center"/>
              <w:textAlignment w:val="baseline"/>
              <w:rPr>
                <w:rFonts w:ascii="宋体"/>
                <w:kern w:val="0"/>
                <w:sz w:val="18"/>
                <w:szCs w:val="18"/>
              </w:rPr>
            </w:pPr>
            <w:r w:rsidRPr="008E08EC">
              <w:rPr>
                <w:rFonts w:ascii="宋体" w:hint="eastAsia"/>
                <w:kern w:val="0"/>
                <w:sz w:val="18"/>
                <w:szCs w:val="18"/>
              </w:rPr>
              <w:t>0.1355</w:t>
            </w:r>
          </w:p>
        </w:tc>
      </w:tr>
      <w:tr w:rsidR="00852C65" w:rsidRPr="008E08EC" w14:paraId="2856CE87" w14:textId="77777777" w:rsidTr="00F46FDC">
        <w:trPr>
          <w:trHeight w:val="285"/>
          <w:jc w:val="center"/>
        </w:trPr>
        <w:tc>
          <w:tcPr>
            <w:tcW w:w="1564" w:type="pct"/>
            <w:tcBorders>
              <w:top w:val="nil"/>
              <w:left w:val="single" w:sz="4" w:space="0" w:color="auto"/>
              <w:bottom w:val="single" w:sz="4" w:space="0" w:color="auto"/>
              <w:right w:val="single" w:sz="4" w:space="0" w:color="auto"/>
            </w:tcBorders>
            <w:shd w:val="clear" w:color="auto" w:fill="auto"/>
            <w:noWrap/>
            <w:vAlign w:val="center"/>
            <w:hideMark/>
          </w:tcPr>
          <w:p w14:paraId="3EC8AD23" w14:textId="77777777" w:rsidR="00852C65" w:rsidRPr="008E08EC" w:rsidRDefault="00852C65" w:rsidP="008D3BA3">
            <w:pPr>
              <w:adjustRightInd w:val="0"/>
              <w:spacing w:line="360" w:lineRule="atLeast"/>
              <w:jc w:val="center"/>
              <w:textAlignment w:val="baseline"/>
              <w:rPr>
                <w:rFonts w:ascii="宋体"/>
                <w:kern w:val="0"/>
                <w:sz w:val="18"/>
                <w:szCs w:val="18"/>
              </w:rPr>
            </w:pPr>
            <w:r w:rsidRPr="008E08EC">
              <w:rPr>
                <w:rFonts w:ascii="宋体" w:hint="eastAsia"/>
                <w:kern w:val="0"/>
                <w:sz w:val="18"/>
                <w:szCs w:val="18"/>
              </w:rPr>
              <w:t>常数</w:t>
            </w:r>
            <w:r w:rsidRPr="008E08EC">
              <w:rPr>
                <w:rFonts w:ascii="宋体" w:hint="eastAsia"/>
                <w:i/>
                <w:iCs/>
                <w:kern w:val="0"/>
                <w:sz w:val="18"/>
                <w:szCs w:val="18"/>
              </w:rPr>
              <w:t>B</w:t>
            </w:r>
          </w:p>
        </w:tc>
        <w:tc>
          <w:tcPr>
            <w:tcW w:w="687" w:type="pct"/>
            <w:tcBorders>
              <w:top w:val="nil"/>
              <w:left w:val="nil"/>
              <w:bottom w:val="single" w:sz="4" w:space="0" w:color="auto"/>
              <w:right w:val="single" w:sz="4" w:space="0" w:color="auto"/>
            </w:tcBorders>
            <w:shd w:val="clear" w:color="auto" w:fill="auto"/>
            <w:noWrap/>
            <w:vAlign w:val="center"/>
            <w:hideMark/>
          </w:tcPr>
          <w:p w14:paraId="33A6FCB8" w14:textId="77777777" w:rsidR="00852C65" w:rsidRPr="008E08EC" w:rsidRDefault="00852C65" w:rsidP="008D3BA3">
            <w:pPr>
              <w:adjustRightInd w:val="0"/>
              <w:spacing w:line="360" w:lineRule="atLeast"/>
              <w:jc w:val="center"/>
              <w:textAlignment w:val="baseline"/>
              <w:rPr>
                <w:rFonts w:ascii="宋体"/>
                <w:kern w:val="0"/>
                <w:sz w:val="18"/>
                <w:szCs w:val="18"/>
              </w:rPr>
            </w:pPr>
            <w:r w:rsidRPr="008E08EC">
              <w:rPr>
                <w:rFonts w:ascii="宋体" w:hint="eastAsia"/>
                <w:kern w:val="0"/>
                <w:sz w:val="18"/>
                <w:szCs w:val="18"/>
              </w:rPr>
              <w:t>-0.197</w:t>
            </w:r>
          </w:p>
        </w:tc>
        <w:tc>
          <w:tcPr>
            <w:tcW w:w="687" w:type="pct"/>
            <w:tcBorders>
              <w:top w:val="nil"/>
              <w:left w:val="nil"/>
              <w:bottom w:val="single" w:sz="4" w:space="0" w:color="auto"/>
              <w:right w:val="single" w:sz="4" w:space="0" w:color="auto"/>
            </w:tcBorders>
            <w:shd w:val="clear" w:color="auto" w:fill="auto"/>
            <w:noWrap/>
            <w:vAlign w:val="center"/>
            <w:hideMark/>
          </w:tcPr>
          <w:p w14:paraId="2839F2FD" w14:textId="77777777" w:rsidR="00852C65" w:rsidRPr="008E08EC" w:rsidRDefault="00852C65" w:rsidP="008D3BA3">
            <w:pPr>
              <w:adjustRightInd w:val="0"/>
              <w:spacing w:line="360" w:lineRule="atLeast"/>
              <w:jc w:val="center"/>
              <w:textAlignment w:val="baseline"/>
              <w:rPr>
                <w:rFonts w:ascii="宋体"/>
                <w:kern w:val="0"/>
                <w:sz w:val="18"/>
                <w:szCs w:val="18"/>
              </w:rPr>
            </w:pPr>
            <w:r w:rsidRPr="008E08EC">
              <w:rPr>
                <w:rFonts w:ascii="宋体" w:hint="eastAsia"/>
                <w:kern w:val="0"/>
                <w:sz w:val="18"/>
                <w:szCs w:val="18"/>
              </w:rPr>
              <w:t>-0.3022</w:t>
            </w:r>
          </w:p>
        </w:tc>
        <w:tc>
          <w:tcPr>
            <w:tcW w:w="687" w:type="pct"/>
            <w:tcBorders>
              <w:top w:val="nil"/>
              <w:left w:val="nil"/>
              <w:bottom w:val="single" w:sz="4" w:space="0" w:color="auto"/>
              <w:right w:val="single" w:sz="4" w:space="0" w:color="auto"/>
            </w:tcBorders>
            <w:shd w:val="clear" w:color="auto" w:fill="auto"/>
            <w:noWrap/>
            <w:vAlign w:val="center"/>
            <w:hideMark/>
          </w:tcPr>
          <w:p w14:paraId="522BAD13" w14:textId="77777777" w:rsidR="00852C65" w:rsidRPr="008E08EC" w:rsidRDefault="00852C65" w:rsidP="008D3BA3">
            <w:pPr>
              <w:adjustRightInd w:val="0"/>
              <w:spacing w:line="360" w:lineRule="atLeast"/>
              <w:jc w:val="center"/>
              <w:textAlignment w:val="baseline"/>
              <w:rPr>
                <w:rFonts w:ascii="宋体"/>
                <w:kern w:val="0"/>
                <w:sz w:val="18"/>
                <w:szCs w:val="18"/>
              </w:rPr>
            </w:pPr>
            <w:r w:rsidRPr="008E08EC">
              <w:rPr>
                <w:rFonts w:ascii="宋体" w:hint="eastAsia"/>
                <w:kern w:val="0"/>
                <w:sz w:val="18"/>
                <w:szCs w:val="18"/>
              </w:rPr>
              <w:t>-0.255</w:t>
            </w:r>
          </w:p>
        </w:tc>
        <w:tc>
          <w:tcPr>
            <w:tcW w:w="687" w:type="pct"/>
            <w:tcBorders>
              <w:top w:val="nil"/>
              <w:left w:val="nil"/>
              <w:bottom w:val="single" w:sz="4" w:space="0" w:color="auto"/>
              <w:right w:val="single" w:sz="4" w:space="0" w:color="auto"/>
            </w:tcBorders>
            <w:shd w:val="clear" w:color="auto" w:fill="auto"/>
            <w:noWrap/>
            <w:vAlign w:val="center"/>
            <w:hideMark/>
          </w:tcPr>
          <w:p w14:paraId="709B9195" w14:textId="77777777" w:rsidR="00852C65" w:rsidRPr="008E08EC" w:rsidRDefault="00852C65" w:rsidP="008D3BA3">
            <w:pPr>
              <w:adjustRightInd w:val="0"/>
              <w:spacing w:line="360" w:lineRule="atLeast"/>
              <w:jc w:val="center"/>
              <w:textAlignment w:val="baseline"/>
              <w:rPr>
                <w:rFonts w:ascii="宋体"/>
                <w:kern w:val="0"/>
                <w:sz w:val="18"/>
                <w:szCs w:val="18"/>
              </w:rPr>
            </w:pPr>
            <w:r w:rsidRPr="008E08EC">
              <w:rPr>
                <w:rFonts w:ascii="宋体" w:hint="eastAsia"/>
                <w:kern w:val="0"/>
                <w:sz w:val="18"/>
                <w:szCs w:val="18"/>
              </w:rPr>
              <w:t>-0.2666</w:t>
            </w:r>
          </w:p>
        </w:tc>
        <w:tc>
          <w:tcPr>
            <w:tcW w:w="687" w:type="pct"/>
            <w:tcBorders>
              <w:top w:val="nil"/>
              <w:left w:val="nil"/>
              <w:bottom w:val="single" w:sz="4" w:space="0" w:color="auto"/>
              <w:right w:val="single" w:sz="4" w:space="0" w:color="auto"/>
            </w:tcBorders>
            <w:shd w:val="clear" w:color="auto" w:fill="auto"/>
            <w:noWrap/>
            <w:vAlign w:val="center"/>
            <w:hideMark/>
          </w:tcPr>
          <w:p w14:paraId="1B2CFF9C" w14:textId="77777777" w:rsidR="00852C65" w:rsidRPr="008E08EC" w:rsidRDefault="00852C65" w:rsidP="008D3BA3">
            <w:pPr>
              <w:adjustRightInd w:val="0"/>
              <w:spacing w:line="360" w:lineRule="atLeast"/>
              <w:jc w:val="center"/>
              <w:textAlignment w:val="baseline"/>
              <w:rPr>
                <w:rFonts w:ascii="宋体"/>
                <w:kern w:val="0"/>
                <w:sz w:val="18"/>
                <w:szCs w:val="18"/>
              </w:rPr>
            </w:pPr>
            <w:r w:rsidRPr="008E08EC">
              <w:rPr>
                <w:rFonts w:ascii="宋体" w:hint="eastAsia"/>
                <w:kern w:val="0"/>
                <w:sz w:val="18"/>
                <w:szCs w:val="18"/>
              </w:rPr>
              <w:t>-0.2301</w:t>
            </w:r>
          </w:p>
        </w:tc>
      </w:tr>
    </w:tbl>
    <w:p w14:paraId="40AAF340" w14:textId="59E75494" w:rsidR="00CB0AFE" w:rsidRPr="008E08EC" w:rsidRDefault="00852C65" w:rsidP="00B44BD0">
      <w:pPr>
        <w:pStyle w:val="aff9"/>
        <w:numPr>
          <w:ilvl w:val="0"/>
          <w:numId w:val="39"/>
        </w:numPr>
        <w:spacing w:before="312" w:after="312"/>
        <w:rPr>
          <w:color w:val="000000"/>
        </w:rPr>
      </w:pPr>
      <w:r w:rsidRPr="008E08EC">
        <w:rPr>
          <w:rFonts w:hint="eastAsia"/>
          <w:color w:val="000000"/>
        </w:rPr>
        <w:t>精密度</w:t>
      </w:r>
    </w:p>
    <w:p w14:paraId="3BB8F3C6" w14:textId="5A2BDEAD" w:rsidR="00FF7C07" w:rsidRPr="008E08EC" w:rsidRDefault="00FF7C07" w:rsidP="00852C65">
      <w:pPr>
        <w:ind w:firstLineChars="200" w:firstLine="420"/>
        <w:jc w:val="left"/>
        <w:rPr>
          <w:rFonts w:ascii="宋体" w:hAnsi="宋体"/>
          <w:kern w:val="0"/>
          <w:szCs w:val="21"/>
        </w:rPr>
      </w:pPr>
      <w:r w:rsidRPr="008E08EC">
        <w:rPr>
          <w:rFonts w:ascii="宋体" w:hAnsi="宋体" w:hint="eastAsia"/>
          <w:kern w:val="0"/>
          <w:szCs w:val="21"/>
        </w:rPr>
        <w:t>对硅抛光片表面生长厚度了300</w:t>
      </w:r>
      <w:r w:rsidRPr="008E08EC">
        <w:rPr>
          <w:rFonts w:ascii="宋体" w:hAnsi="宋体"/>
          <w:kern w:val="0"/>
          <w:szCs w:val="21"/>
        </w:rPr>
        <w:t xml:space="preserve"> nm</w:t>
      </w:r>
      <w:r w:rsidRPr="008E08EC">
        <w:rPr>
          <w:rFonts w:ascii="宋体" w:hAnsi="宋体" w:hint="eastAsia"/>
          <w:kern w:val="0"/>
          <w:szCs w:val="21"/>
        </w:rPr>
        <w:t>～800</w:t>
      </w:r>
      <w:r w:rsidRPr="008E08EC">
        <w:rPr>
          <w:rFonts w:ascii="宋体" w:hAnsi="宋体"/>
          <w:kern w:val="0"/>
          <w:szCs w:val="21"/>
        </w:rPr>
        <w:t xml:space="preserve"> nm</w:t>
      </w:r>
      <w:r w:rsidRPr="008E08EC">
        <w:rPr>
          <w:rFonts w:ascii="宋体" w:hAnsi="宋体" w:hint="eastAsia"/>
          <w:kern w:val="0"/>
          <w:szCs w:val="21"/>
        </w:rPr>
        <w:t>二氧化硅薄膜样品和800</w:t>
      </w:r>
      <w:r w:rsidRPr="008E08EC">
        <w:rPr>
          <w:rFonts w:ascii="宋体" w:hAnsi="宋体"/>
          <w:kern w:val="0"/>
          <w:szCs w:val="21"/>
        </w:rPr>
        <w:t xml:space="preserve"> nm</w:t>
      </w:r>
      <w:r w:rsidRPr="008E08EC">
        <w:rPr>
          <w:rFonts w:ascii="宋体" w:hAnsi="宋体" w:hint="eastAsia"/>
          <w:kern w:val="0"/>
          <w:szCs w:val="21"/>
        </w:rPr>
        <w:t>～1200</w:t>
      </w:r>
      <w:r w:rsidRPr="008E08EC">
        <w:rPr>
          <w:rFonts w:ascii="宋体" w:hAnsi="宋体"/>
          <w:kern w:val="0"/>
          <w:szCs w:val="21"/>
        </w:rPr>
        <w:t xml:space="preserve"> nm</w:t>
      </w:r>
      <w:r w:rsidRPr="008E08EC">
        <w:rPr>
          <w:rFonts w:ascii="宋体" w:hAnsi="宋体" w:hint="eastAsia"/>
          <w:kern w:val="0"/>
          <w:szCs w:val="21"/>
        </w:rPr>
        <w:t>的多晶硅薄膜厚度样品各3片分别进行了巡回测试。测试中，每片分别进行了10次测试。</w:t>
      </w:r>
    </w:p>
    <w:p w14:paraId="4CDF7305" w14:textId="4304EF6F" w:rsidR="00852C65" w:rsidRPr="008E08EC" w:rsidRDefault="00852C65" w:rsidP="00852C65">
      <w:pPr>
        <w:ind w:firstLineChars="200" w:firstLine="420"/>
        <w:jc w:val="left"/>
        <w:rPr>
          <w:rFonts w:asciiTheme="minorEastAsia" w:eastAsiaTheme="minorEastAsia" w:hAnsiTheme="minorEastAsia"/>
          <w:szCs w:val="22"/>
        </w:rPr>
      </w:pPr>
      <w:r w:rsidRPr="008E08EC">
        <w:rPr>
          <w:rFonts w:ascii="宋体" w:hAnsi="宋体" w:hint="eastAsia"/>
          <w:kern w:val="0"/>
          <w:szCs w:val="21"/>
        </w:rPr>
        <w:t>单个实验室</w:t>
      </w:r>
      <w:r w:rsidR="00FF7C07" w:rsidRPr="008E08EC">
        <w:rPr>
          <w:rFonts w:ascii="宋体" w:hAnsi="宋体" w:hint="eastAsia"/>
          <w:kern w:val="0"/>
          <w:szCs w:val="21"/>
        </w:rPr>
        <w:t>的</w:t>
      </w:r>
      <w:r w:rsidRPr="008E08EC">
        <w:rPr>
          <w:rFonts w:asciiTheme="minorEastAsia" w:eastAsiaTheme="minorEastAsia" w:hAnsiTheme="minorEastAsia" w:hint="eastAsia"/>
          <w:kern w:val="0"/>
          <w:szCs w:val="21"/>
        </w:rPr>
        <w:t>二氧化硅薄膜</w:t>
      </w:r>
      <w:r w:rsidR="00FF7C07" w:rsidRPr="008E08EC">
        <w:rPr>
          <w:rFonts w:asciiTheme="minorEastAsia" w:eastAsiaTheme="minorEastAsia" w:hAnsiTheme="minorEastAsia" w:hint="eastAsia"/>
          <w:kern w:val="0"/>
          <w:szCs w:val="21"/>
        </w:rPr>
        <w:t>厚度测试的</w:t>
      </w:r>
      <w:r w:rsidRPr="008E08EC">
        <w:rPr>
          <w:rFonts w:asciiTheme="minorEastAsia" w:eastAsiaTheme="minorEastAsia" w:hAnsiTheme="minorEastAsia" w:hint="eastAsia"/>
          <w:kern w:val="0"/>
          <w:szCs w:val="21"/>
        </w:rPr>
        <w:t>标准偏差</w:t>
      </w:r>
      <w:r w:rsidR="00150E08" w:rsidRPr="008E08EC">
        <w:rPr>
          <w:rFonts w:asciiTheme="minorEastAsia" w:eastAsiaTheme="minorEastAsia" w:hAnsiTheme="minorEastAsia" w:hint="eastAsia"/>
          <w:kern w:val="0"/>
          <w:szCs w:val="21"/>
        </w:rPr>
        <w:t>为</w:t>
      </w:r>
      <w:r w:rsidRPr="008E08EC">
        <w:rPr>
          <w:rFonts w:asciiTheme="minorEastAsia" w:eastAsiaTheme="minorEastAsia" w:hAnsiTheme="minorEastAsia" w:hint="eastAsia"/>
          <w:kern w:val="0"/>
          <w:szCs w:val="21"/>
        </w:rPr>
        <w:t>0.</w:t>
      </w:r>
      <w:r w:rsidRPr="008E08EC">
        <w:rPr>
          <w:rFonts w:asciiTheme="minorEastAsia" w:eastAsiaTheme="minorEastAsia" w:hAnsiTheme="minorEastAsia"/>
          <w:kern w:val="0"/>
          <w:szCs w:val="21"/>
        </w:rPr>
        <w:t>0</w:t>
      </w:r>
      <w:r w:rsidRPr="008E08EC">
        <w:rPr>
          <w:rFonts w:asciiTheme="minorEastAsia" w:eastAsiaTheme="minorEastAsia" w:hAnsiTheme="minorEastAsia" w:hint="eastAsia"/>
          <w:kern w:val="0"/>
          <w:szCs w:val="21"/>
        </w:rPr>
        <w:t>1</w:t>
      </w:r>
      <w:r w:rsidRPr="008E08EC">
        <w:rPr>
          <w:rFonts w:asciiTheme="minorEastAsia" w:eastAsiaTheme="minorEastAsia" w:hAnsiTheme="minorEastAsia"/>
          <w:kern w:val="0"/>
          <w:szCs w:val="21"/>
        </w:rPr>
        <w:t xml:space="preserve"> nm</w:t>
      </w:r>
      <w:r w:rsidRPr="008E08EC">
        <w:rPr>
          <w:rFonts w:asciiTheme="minorEastAsia" w:eastAsiaTheme="minorEastAsia" w:hAnsiTheme="minorEastAsia" w:hint="eastAsia"/>
          <w:kern w:val="0"/>
          <w:szCs w:val="21"/>
        </w:rPr>
        <w:t xml:space="preserve"> </w:t>
      </w:r>
      <w:r w:rsidR="00385510" w:rsidRPr="008E08EC">
        <w:rPr>
          <w:rFonts w:ascii="宋体" w:hAnsi="宋体" w:hint="eastAsia"/>
          <w:kern w:val="0"/>
          <w:szCs w:val="21"/>
        </w:rPr>
        <w:t>～</w:t>
      </w:r>
      <w:r w:rsidRPr="008E08EC">
        <w:rPr>
          <w:rFonts w:asciiTheme="minorEastAsia" w:eastAsiaTheme="minorEastAsia" w:hAnsiTheme="minorEastAsia"/>
          <w:kern w:val="0"/>
          <w:szCs w:val="21"/>
        </w:rPr>
        <w:t>0</w:t>
      </w:r>
      <w:r w:rsidRPr="008E08EC">
        <w:rPr>
          <w:rFonts w:asciiTheme="minorEastAsia" w:eastAsiaTheme="minorEastAsia" w:hAnsiTheme="minorEastAsia" w:hint="eastAsia"/>
          <w:kern w:val="0"/>
          <w:szCs w:val="21"/>
        </w:rPr>
        <w:t>.</w:t>
      </w:r>
      <w:r w:rsidRPr="008E08EC">
        <w:rPr>
          <w:rFonts w:asciiTheme="minorEastAsia" w:eastAsiaTheme="minorEastAsia" w:hAnsiTheme="minorEastAsia"/>
          <w:kern w:val="0"/>
          <w:szCs w:val="21"/>
        </w:rPr>
        <w:t>1</w:t>
      </w:r>
      <w:r w:rsidRPr="008E08EC">
        <w:rPr>
          <w:rFonts w:asciiTheme="minorEastAsia" w:eastAsiaTheme="minorEastAsia" w:hAnsiTheme="minorEastAsia" w:hint="eastAsia"/>
          <w:kern w:val="0"/>
          <w:szCs w:val="21"/>
        </w:rPr>
        <w:t>6</w:t>
      </w:r>
      <w:bookmarkStart w:id="14" w:name="_Hlk48912655"/>
      <w:r w:rsidRPr="008E08EC">
        <w:rPr>
          <w:rFonts w:asciiTheme="minorEastAsia" w:eastAsiaTheme="minorEastAsia" w:hAnsiTheme="minorEastAsia"/>
        </w:rPr>
        <w:t xml:space="preserve"> nm</w:t>
      </w:r>
      <w:bookmarkEnd w:id="14"/>
      <w:r w:rsidRPr="008E08EC">
        <w:rPr>
          <w:rFonts w:asciiTheme="minorEastAsia" w:eastAsiaTheme="minorEastAsia" w:hAnsiTheme="minorEastAsia" w:cs="宋体" w:hint="eastAsia"/>
          <w:color w:val="000000"/>
          <w:kern w:val="0"/>
          <w:sz w:val="22"/>
          <w:szCs w:val="22"/>
        </w:rPr>
        <w:t>。</w:t>
      </w:r>
      <w:r w:rsidR="00FF7C07" w:rsidRPr="008E08EC">
        <w:rPr>
          <w:rFonts w:asciiTheme="minorEastAsia" w:eastAsiaTheme="minorEastAsia" w:hAnsiTheme="minorEastAsia" w:cs="宋体" w:hint="eastAsia"/>
          <w:color w:val="000000"/>
          <w:kern w:val="0"/>
          <w:sz w:val="22"/>
          <w:szCs w:val="22"/>
        </w:rPr>
        <w:t>多晶硅薄膜厚度测试的</w:t>
      </w:r>
      <w:r w:rsidRPr="008E08EC">
        <w:rPr>
          <w:rFonts w:asciiTheme="minorEastAsia" w:eastAsiaTheme="minorEastAsia" w:hAnsiTheme="minorEastAsia" w:hint="eastAsia"/>
          <w:szCs w:val="22"/>
        </w:rPr>
        <w:t>标准偏差</w:t>
      </w:r>
      <w:r w:rsidR="00150E08" w:rsidRPr="008E08EC">
        <w:rPr>
          <w:rFonts w:asciiTheme="minorEastAsia" w:eastAsiaTheme="minorEastAsia" w:hAnsiTheme="minorEastAsia" w:hint="eastAsia"/>
          <w:szCs w:val="22"/>
        </w:rPr>
        <w:t>为</w:t>
      </w:r>
      <w:r w:rsidRPr="008E08EC">
        <w:rPr>
          <w:rFonts w:asciiTheme="minorEastAsia" w:eastAsiaTheme="minorEastAsia" w:hAnsiTheme="minorEastAsia" w:hint="eastAsia"/>
          <w:szCs w:val="22"/>
        </w:rPr>
        <w:t>0.</w:t>
      </w:r>
      <w:r w:rsidRPr="008E08EC">
        <w:rPr>
          <w:rFonts w:asciiTheme="minorEastAsia" w:eastAsiaTheme="minorEastAsia" w:hAnsiTheme="minorEastAsia"/>
          <w:szCs w:val="22"/>
        </w:rPr>
        <w:t>0</w:t>
      </w:r>
      <w:r w:rsidRPr="008E08EC">
        <w:rPr>
          <w:rFonts w:asciiTheme="minorEastAsia" w:eastAsiaTheme="minorEastAsia" w:hAnsiTheme="minorEastAsia" w:hint="eastAsia"/>
          <w:szCs w:val="22"/>
        </w:rPr>
        <w:t>1</w:t>
      </w:r>
      <w:r w:rsidR="00150E08" w:rsidRPr="008E08EC">
        <w:rPr>
          <w:rFonts w:asciiTheme="minorEastAsia" w:eastAsiaTheme="minorEastAsia" w:hAnsiTheme="minorEastAsia"/>
          <w:szCs w:val="22"/>
        </w:rPr>
        <w:t xml:space="preserve"> </w:t>
      </w:r>
      <w:r w:rsidRPr="008E08EC">
        <w:rPr>
          <w:rFonts w:asciiTheme="minorEastAsia" w:eastAsiaTheme="minorEastAsia" w:hAnsiTheme="minorEastAsia"/>
          <w:szCs w:val="22"/>
        </w:rPr>
        <w:t>nm</w:t>
      </w:r>
      <w:r w:rsidRPr="008E08EC">
        <w:rPr>
          <w:rFonts w:asciiTheme="minorEastAsia" w:eastAsiaTheme="minorEastAsia" w:hAnsiTheme="minorEastAsia" w:hint="eastAsia"/>
          <w:szCs w:val="22"/>
        </w:rPr>
        <w:t xml:space="preserve"> </w:t>
      </w:r>
      <w:r w:rsidR="00385510" w:rsidRPr="008E08EC">
        <w:rPr>
          <w:rFonts w:ascii="宋体" w:hAnsi="宋体" w:hint="eastAsia"/>
          <w:kern w:val="0"/>
          <w:szCs w:val="21"/>
        </w:rPr>
        <w:t>～</w:t>
      </w:r>
      <w:r w:rsidRPr="008E08EC">
        <w:rPr>
          <w:rFonts w:asciiTheme="minorEastAsia" w:eastAsiaTheme="minorEastAsia" w:hAnsiTheme="minorEastAsia"/>
          <w:szCs w:val="22"/>
        </w:rPr>
        <w:t>0.</w:t>
      </w:r>
      <w:r w:rsidRPr="008E08EC">
        <w:rPr>
          <w:rFonts w:asciiTheme="minorEastAsia" w:eastAsiaTheme="minorEastAsia" w:hAnsiTheme="minorEastAsia" w:hint="eastAsia"/>
          <w:szCs w:val="22"/>
        </w:rPr>
        <w:t>48</w:t>
      </w:r>
      <w:r w:rsidR="00150E08" w:rsidRPr="008E08EC">
        <w:rPr>
          <w:rFonts w:asciiTheme="minorEastAsia" w:eastAsiaTheme="minorEastAsia" w:hAnsiTheme="minorEastAsia"/>
          <w:szCs w:val="22"/>
        </w:rPr>
        <w:t xml:space="preserve"> </w:t>
      </w:r>
      <w:r w:rsidRPr="008E08EC">
        <w:rPr>
          <w:rFonts w:asciiTheme="minorEastAsia" w:eastAsiaTheme="minorEastAsia" w:hAnsiTheme="minorEastAsia"/>
        </w:rPr>
        <w:t>nm</w:t>
      </w:r>
      <w:r w:rsidRPr="008E08EC">
        <w:rPr>
          <w:rFonts w:asciiTheme="minorEastAsia" w:eastAsiaTheme="minorEastAsia" w:hAnsiTheme="minorEastAsia" w:hint="eastAsia"/>
          <w:szCs w:val="22"/>
        </w:rPr>
        <w:t>。</w:t>
      </w:r>
    </w:p>
    <w:p w14:paraId="334C5B09" w14:textId="2F62571B" w:rsidR="00852C65" w:rsidRPr="008E08EC" w:rsidRDefault="00852C65" w:rsidP="00852C65">
      <w:pPr>
        <w:ind w:firstLineChars="200" w:firstLine="420"/>
        <w:jc w:val="left"/>
        <w:rPr>
          <w:rFonts w:asciiTheme="minorEastAsia" w:eastAsiaTheme="minorEastAsia" w:hAnsiTheme="minorEastAsia"/>
        </w:rPr>
      </w:pPr>
      <w:r w:rsidRPr="008E08EC">
        <w:rPr>
          <w:rFonts w:asciiTheme="minorEastAsia" w:eastAsiaTheme="minorEastAsia" w:hAnsiTheme="minorEastAsia" w:hint="eastAsia"/>
          <w:kern w:val="0"/>
          <w:szCs w:val="21"/>
        </w:rPr>
        <w:t>多个实验室测试是在</w:t>
      </w:r>
      <w:r w:rsidR="00923750" w:rsidRPr="008E08EC">
        <w:rPr>
          <w:rFonts w:asciiTheme="minorEastAsia" w:eastAsiaTheme="minorEastAsia" w:hAnsiTheme="minorEastAsia" w:hint="eastAsia"/>
          <w:kern w:val="0"/>
          <w:szCs w:val="21"/>
        </w:rPr>
        <w:t>四</w:t>
      </w:r>
      <w:r w:rsidRPr="008E08EC">
        <w:rPr>
          <w:rFonts w:asciiTheme="minorEastAsia" w:eastAsiaTheme="minorEastAsia" w:hAnsiTheme="minorEastAsia" w:hint="eastAsia"/>
          <w:kern w:val="0"/>
          <w:szCs w:val="21"/>
        </w:rPr>
        <w:t>个实验室间进行的，</w:t>
      </w:r>
      <w:r w:rsidRPr="008E08EC">
        <w:rPr>
          <w:rFonts w:asciiTheme="minorEastAsia" w:eastAsiaTheme="minorEastAsia" w:hAnsiTheme="minorEastAsia" w:hint="eastAsia"/>
        </w:rPr>
        <w:t>二氧化硅</w:t>
      </w:r>
      <w:r w:rsidR="00150E08" w:rsidRPr="008E08EC">
        <w:rPr>
          <w:rFonts w:asciiTheme="minorEastAsia" w:eastAsiaTheme="minorEastAsia" w:hAnsiTheme="minorEastAsia" w:hint="eastAsia"/>
        </w:rPr>
        <w:t>薄</w:t>
      </w:r>
      <w:r w:rsidRPr="008E08EC">
        <w:rPr>
          <w:rFonts w:asciiTheme="minorEastAsia" w:eastAsiaTheme="minorEastAsia" w:hAnsiTheme="minorEastAsia" w:hint="eastAsia"/>
        </w:rPr>
        <w:t>膜</w:t>
      </w:r>
      <w:r w:rsidR="00150E08" w:rsidRPr="008E08EC">
        <w:rPr>
          <w:rFonts w:asciiTheme="minorEastAsia" w:eastAsiaTheme="minorEastAsia" w:hAnsiTheme="minorEastAsia" w:hint="eastAsia"/>
        </w:rPr>
        <w:t>厚度</w:t>
      </w:r>
      <w:r w:rsidRPr="008E08EC">
        <w:rPr>
          <w:rFonts w:asciiTheme="minorEastAsia" w:eastAsiaTheme="minorEastAsia" w:hAnsiTheme="minorEastAsia" w:hint="eastAsia"/>
        </w:rPr>
        <w:t>测试的实验室间相对标准偏差</w:t>
      </w:r>
      <w:r w:rsidR="00150E08" w:rsidRPr="008E08EC">
        <w:rPr>
          <w:rFonts w:asciiTheme="minorEastAsia" w:eastAsiaTheme="minorEastAsia" w:hAnsiTheme="minorEastAsia" w:hint="eastAsia"/>
        </w:rPr>
        <w:t>为</w:t>
      </w:r>
      <w:r w:rsidRPr="008E08EC">
        <w:rPr>
          <w:rFonts w:asciiTheme="minorEastAsia" w:eastAsiaTheme="minorEastAsia" w:hAnsiTheme="minorEastAsia" w:hint="eastAsia"/>
        </w:rPr>
        <w:t>0.15%</w:t>
      </w:r>
      <w:r w:rsidR="00385510" w:rsidRPr="008E08EC">
        <w:rPr>
          <w:rFonts w:ascii="宋体" w:hAnsi="宋体" w:hint="eastAsia"/>
          <w:kern w:val="0"/>
          <w:szCs w:val="21"/>
        </w:rPr>
        <w:t>～</w:t>
      </w:r>
      <w:r w:rsidRPr="008E08EC">
        <w:rPr>
          <w:rFonts w:asciiTheme="minorEastAsia" w:eastAsiaTheme="minorEastAsia" w:hAnsiTheme="minorEastAsia" w:hint="eastAsia"/>
        </w:rPr>
        <w:t>0.69%。多晶硅</w:t>
      </w:r>
      <w:r w:rsidR="00150E08" w:rsidRPr="008E08EC">
        <w:rPr>
          <w:rFonts w:asciiTheme="minorEastAsia" w:eastAsiaTheme="minorEastAsia" w:hAnsiTheme="minorEastAsia" w:hint="eastAsia"/>
        </w:rPr>
        <w:t>薄</w:t>
      </w:r>
      <w:r w:rsidRPr="008E08EC">
        <w:rPr>
          <w:rFonts w:asciiTheme="minorEastAsia" w:eastAsiaTheme="minorEastAsia" w:hAnsiTheme="minorEastAsia" w:hint="eastAsia"/>
        </w:rPr>
        <w:t>膜</w:t>
      </w:r>
      <w:r w:rsidR="00150E08" w:rsidRPr="008E08EC">
        <w:rPr>
          <w:rFonts w:asciiTheme="minorEastAsia" w:eastAsiaTheme="minorEastAsia" w:hAnsiTheme="minorEastAsia" w:hint="eastAsia"/>
        </w:rPr>
        <w:t>厚度</w:t>
      </w:r>
      <w:r w:rsidRPr="008E08EC">
        <w:rPr>
          <w:rFonts w:asciiTheme="minorEastAsia" w:eastAsiaTheme="minorEastAsia" w:hAnsiTheme="minorEastAsia" w:hint="eastAsia"/>
        </w:rPr>
        <w:t>测试的实验室间相对标准偏差</w:t>
      </w:r>
      <w:r w:rsidR="00150E08" w:rsidRPr="008E08EC">
        <w:rPr>
          <w:rFonts w:asciiTheme="minorEastAsia" w:eastAsiaTheme="minorEastAsia" w:hAnsiTheme="minorEastAsia" w:hint="eastAsia"/>
        </w:rPr>
        <w:t>为</w:t>
      </w:r>
      <w:r w:rsidRPr="008E08EC">
        <w:rPr>
          <w:rFonts w:asciiTheme="minorEastAsia" w:eastAsiaTheme="minorEastAsia" w:hAnsiTheme="minorEastAsia" w:hint="eastAsia"/>
        </w:rPr>
        <w:t>0.25%</w:t>
      </w:r>
      <w:r w:rsidR="00385510" w:rsidRPr="008E08EC">
        <w:rPr>
          <w:rFonts w:ascii="宋体" w:hAnsi="宋体" w:hint="eastAsia"/>
          <w:kern w:val="0"/>
          <w:szCs w:val="21"/>
        </w:rPr>
        <w:t>～</w:t>
      </w:r>
      <w:r w:rsidRPr="008E08EC">
        <w:rPr>
          <w:rFonts w:asciiTheme="minorEastAsia" w:eastAsiaTheme="minorEastAsia" w:hAnsiTheme="minorEastAsia" w:hint="eastAsia"/>
        </w:rPr>
        <w:t>1.24%。</w:t>
      </w:r>
    </w:p>
    <w:p w14:paraId="7942B17E" w14:textId="31BDED40" w:rsidR="00CB0AFE" w:rsidRPr="008E08EC" w:rsidRDefault="00852C65" w:rsidP="00B44BD0">
      <w:pPr>
        <w:pStyle w:val="aff9"/>
        <w:numPr>
          <w:ilvl w:val="0"/>
          <w:numId w:val="39"/>
        </w:numPr>
        <w:spacing w:before="312" w:after="312"/>
        <w:rPr>
          <w:color w:val="000000"/>
        </w:rPr>
      </w:pPr>
      <w:r w:rsidRPr="008E08EC">
        <w:rPr>
          <w:rFonts w:hint="eastAsia"/>
          <w:color w:val="000000"/>
        </w:rPr>
        <w:t>试验报告</w:t>
      </w:r>
    </w:p>
    <w:p w14:paraId="1AC1B0B8" w14:textId="77777777" w:rsidR="00852C65" w:rsidRPr="008E08EC" w:rsidRDefault="00852C65" w:rsidP="00852C65">
      <w:pPr>
        <w:ind w:firstLineChars="200" w:firstLine="420"/>
        <w:rPr>
          <w:szCs w:val="22"/>
        </w:rPr>
      </w:pPr>
      <w:r w:rsidRPr="008E08EC">
        <w:rPr>
          <w:rFonts w:hint="eastAsia"/>
          <w:szCs w:val="22"/>
        </w:rPr>
        <w:t>试验报告应包括以下内容：</w:t>
      </w:r>
    </w:p>
    <w:p w14:paraId="13A53F8A" w14:textId="77777777" w:rsidR="00852C65" w:rsidRPr="008E08EC" w:rsidRDefault="00852C65" w:rsidP="00852C65">
      <w:pPr>
        <w:numPr>
          <w:ilvl w:val="0"/>
          <w:numId w:val="38"/>
        </w:numPr>
        <w:jc w:val="left"/>
        <w:outlineLvl w:val="2"/>
        <w:rPr>
          <w:rFonts w:ascii="宋体" w:hAnsi="宋体"/>
          <w:szCs w:val="22"/>
        </w:rPr>
      </w:pPr>
      <w:r w:rsidRPr="008E08EC">
        <w:rPr>
          <w:rFonts w:ascii="宋体" w:hAnsi="宋体" w:hint="eastAsia"/>
          <w:szCs w:val="22"/>
        </w:rPr>
        <w:t xml:space="preserve"> 测试日期；</w:t>
      </w:r>
    </w:p>
    <w:p w14:paraId="4583498E" w14:textId="77777777" w:rsidR="00852C65" w:rsidRPr="008E08EC" w:rsidRDefault="00852C65" w:rsidP="00852C65">
      <w:pPr>
        <w:numPr>
          <w:ilvl w:val="0"/>
          <w:numId w:val="38"/>
        </w:numPr>
        <w:jc w:val="left"/>
        <w:outlineLvl w:val="2"/>
        <w:rPr>
          <w:rFonts w:ascii="宋体" w:hAnsi="宋体"/>
          <w:szCs w:val="22"/>
        </w:rPr>
      </w:pPr>
      <w:r w:rsidRPr="008E08EC">
        <w:rPr>
          <w:rFonts w:ascii="宋体" w:hAnsi="宋体" w:hint="eastAsia"/>
          <w:szCs w:val="22"/>
        </w:rPr>
        <w:t xml:space="preserve"> 操作者；</w:t>
      </w:r>
    </w:p>
    <w:p w14:paraId="58A99DCF" w14:textId="77777777" w:rsidR="00852C65" w:rsidRPr="008E08EC" w:rsidRDefault="00852C65" w:rsidP="00852C65">
      <w:pPr>
        <w:pStyle w:val="afffffff4"/>
        <w:numPr>
          <w:ilvl w:val="0"/>
          <w:numId w:val="38"/>
        </w:numPr>
        <w:ind w:firstLineChars="0"/>
        <w:rPr>
          <w:rFonts w:ascii="宋体" w:hAnsi="宋体"/>
          <w:szCs w:val="22"/>
        </w:rPr>
      </w:pPr>
      <w:r w:rsidRPr="008E08EC">
        <w:rPr>
          <w:rFonts w:ascii="宋体" w:hAnsi="宋体" w:hint="eastAsia"/>
          <w:szCs w:val="22"/>
        </w:rPr>
        <w:t xml:space="preserve"> 测试设备及型号；</w:t>
      </w:r>
    </w:p>
    <w:p w14:paraId="7E17E423" w14:textId="77777777" w:rsidR="00852C65" w:rsidRPr="008E08EC" w:rsidRDefault="00852C65" w:rsidP="00852C65">
      <w:pPr>
        <w:pStyle w:val="afffffff4"/>
        <w:numPr>
          <w:ilvl w:val="0"/>
          <w:numId w:val="38"/>
        </w:numPr>
        <w:ind w:firstLineChars="0"/>
        <w:rPr>
          <w:rFonts w:ascii="宋体" w:hAnsi="宋体"/>
          <w:szCs w:val="22"/>
        </w:rPr>
      </w:pPr>
      <w:r w:rsidRPr="008E08EC">
        <w:rPr>
          <w:rFonts w:ascii="宋体" w:hAnsi="宋体" w:hint="eastAsia"/>
          <w:szCs w:val="22"/>
        </w:rPr>
        <w:t xml:space="preserve"> 样品类型及结构；</w:t>
      </w:r>
    </w:p>
    <w:p w14:paraId="75982007" w14:textId="77777777" w:rsidR="00852C65" w:rsidRPr="008E08EC" w:rsidRDefault="00852C65" w:rsidP="00852C65">
      <w:pPr>
        <w:numPr>
          <w:ilvl w:val="0"/>
          <w:numId w:val="38"/>
        </w:numPr>
        <w:jc w:val="left"/>
        <w:outlineLvl w:val="2"/>
        <w:rPr>
          <w:rFonts w:ascii="宋体" w:hAnsi="宋体"/>
          <w:szCs w:val="22"/>
        </w:rPr>
      </w:pPr>
      <w:r w:rsidRPr="008E08EC">
        <w:rPr>
          <w:rFonts w:ascii="宋体" w:hAnsi="宋体" w:hint="eastAsia"/>
          <w:szCs w:val="22"/>
        </w:rPr>
        <w:t xml:space="preserve"> 样品编号；</w:t>
      </w:r>
    </w:p>
    <w:p w14:paraId="68119C69" w14:textId="2EC7216F" w:rsidR="00852C65" w:rsidRPr="008E08EC" w:rsidRDefault="00852C65" w:rsidP="00852C65">
      <w:pPr>
        <w:pStyle w:val="afffffff4"/>
        <w:numPr>
          <w:ilvl w:val="0"/>
          <w:numId w:val="38"/>
        </w:numPr>
        <w:ind w:firstLineChars="0"/>
        <w:rPr>
          <w:rFonts w:ascii="宋体" w:hAnsi="宋体"/>
          <w:szCs w:val="22"/>
        </w:rPr>
      </w:pPr>
      <w:r w:rsidRPr="008E08EC">
        <w:rPr>
          <w:rFonts w:ascii="宋体" w:hAnsi="宋体" w:hint="eastAsia"/>
          <w:szCs w:val="22"/>
        </w:rPr>
        <w:t xml:space="preserve"> 测试</w:t>
      </w:r>
      <w:r w:rsidR="00385510" w:rsidRPr="008E08EC">
        <w:rPr>
          <w:rFonts w:ascii="宋体" w:hAnsi="宋体" w:hint="eastAsia"/>
          <w:szCs w:val="22"/>
        </w:rPr>
        <w:t>结果</w:t>
      </w:r>
      <w:r w:rsidRPr="008E08EC">
        <w:rPr>
          <w:rFonts w:ascii="宋体" w:hAnsi="宋体" w:hint="eastAsia"/>
          <w:szCs w:val="22"/>
        </w:rPr>
        <w:t>；</w:t>
      </w:r>
    </w:p>
    <w:p w14:paraId="06AA4955" w14:textId="285A65FC" w:rsidR="00852C65" w:rsidRPr="008E08EC" w:rsidRDefault="00852C65" w:rsidP="00852C65">
      <w:pPr>
        <w:pStyle w:val="afffffff4"/>
        <w:numPr>
          <w:ilvl w:val="0"/>
          <w:numId w:val="38"/>
        </w:numPr>
        <w:ind w:firstLineChars="0"/>
        <w:rPr>
          <w:rFonts w:ascii="宋体" w:hAnsi="宋体"/>
          <w:szCs w:val="22"/>
        </w:rPr>
      </w:pPr>
      <w:r w:rsidRPr="008E08EC">
        <w:rPr>
          <w:rFonts w:ascii="宋体" w:hAnsi="宋体" w:hint="eastAsia"/>
          <w:szCs w:val="22"/>
        </w:rPr>
        <w:t xml:space="preserve"> 本</w:t>
      </w:r>
      <w:r w:rsidR="00385510" w:rsidRPr="008E08EC">
        <w:rPr>
          <w:rFonts w:ascii="宋体" w:hAnsi="宋体" w:hint="eastAsia"/>
          <w:szCs w:val="22"/>
        </w:rPr>
        <w:t>文件编</w:t>
      </w:r>
      <w:r w:rsidRPr="008E08EC">
        <w:rPr>
          <w:rFonts w:ascii="宋体" w:hAnsi="宋体" w:hint="eastAsia"/>
          <w:szCs w:val="22"/>
        </w:rPr>
        <w:t>号。</w:t>
      </w:r>
    </w:p>
    <w:bookmarkEnd w:id="13"/>
    <w:p w14:paraId="46CE0BD7" w14:textId="77777777" w:rsidR="005474BB" w:rsidRPr="008E08EC" w:rsidRDefault="005474BB" w:rsidP="00CB0AFE">
      <w:pPr>
        <w:pStyle w:val="aff5"/>
      </w:pPr>
    </w:p>
    <w:p w14:paraId="69A901CF" w14:textId="77777777" w:rsidR="005474BB" w:rsidRPr="008E08EC" w:rsidRDefault="005474BB" w:rsidP="00CB0AFE">
      <w:pPr>
        <w:pStyle w:val="aff5"/>
      </w:pPr>
    </w:p>
    <w:p w14:paraId="13B73FB6" w14:textId="77777777" w:rsidR="00F34B99" w:rsidRPr="000E6F73" w:rsidRDefault="00547603" w:rsidP="00547603">
      <w:pPr>
        <w:pStyle w:val="affffffa"/>
        <w:framePr w:wrap="around"/>
        <w:rPr>
          <w:color w:val="000000"/>
        </w:rPr>
      </w:pPr>
      <w:r w:rsidRPr="008E08EC">
        <w:rPr>
          <w:color w:val="000000"/>
        </w:rPr>
        <w:t>_________________________________</w:t>
      </w:r>
    </w:p>
    <w:sectPr w:rsidR="00F34B99" w:rsidRPr="000E6F73" w:rsidSect="00F43BA1">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90F6A" w14:textId="77777777" w:rsidR="00E055B0" w:rsidRDefault="00E055B0">
      <w:r>
        <w:separator/>
      </w:r>
    </w:p>
  </w:endnote>
  <w:endnote w:type="continuationSeparator" w:id="0">
    <w:p w14:paraId="44D20517" w14:textId="77777777" w:rsidR="00E055B0" w:rsidRDefault="00E05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B27+CAJ FNT04">
    <w:altName w:val="微软雅黑"/>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32FEA" w14:textId="77777777" w:rsidR="0009402B" w:rsidRDefault="0009402B" w:rsidP="00547603">
    <w:pPr>
      <w:pStyle w:val="aff7"/>
    </w:pPr>
    <w:r>
      <w:fldChar w:fldCharType="begin"/>
    </w:r>
    <w:r>
      <w:instrText xml:space="preserve"> PAGE  \* MERGEFORMAT </w:instrText>
    </w:r>
    <w:r>
      <w:fldChar w:fldCharType="separate"/>
    </w:r>
    <w:r w:rsidR="005E5D12">
      <w:rPr>
        <w:noProof/>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DFB80" w14:textId="77777777" w:rsidR="00E055B0" w:rsidRDefault="00E055B0">
      <w:r>
        <w:separator/>
      </w:r>
    </w:p>
  </w:footnote>
  <w:footnote w:type="continuationSeparator" w:id="0">
    <w:p w14:paraId="612E77CA" w14:textId="77777777" w:rsidR="00E055B0" w:rsidRDefault="00E05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B442C" w14:textId="40D36EC6" w:rsidR="0009402B" w:rsidRDefault="0009402B" w:rsidP="00F34B99">
    <w:pPr>
      <w:pStyle w:val="aff8"/>
    </w:pPr>
    <w:r>
      <w:t>GB/T</w:t>
    </w:r>
    <w:r w:rsidR="00B44BD0">
      <w:t xml:space="preserve"> XXX</w:t>
    </w:r>
    <w:r w:rsidR="00B44BD0" w:rsidRPr="00B44BD0">
      <w:t>XX</w:t>
    </w:r>
    <w:r w:rsidRPr="00B44BD0">
      <w:t>—</w:t>
    </w:r>
    <w:r w:rsidR="00B44BD0" w:rsidRPr="00B44BD0">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multilevel"/>
    <w:tmpl w:val="0000000A"/>
    <w:lvl w:ilvl="0">
      <w:start w:val="1"/>
      <w:numFmt w:val="lowerLetter"/>
      <w:lvlText w:val="%1）"/>
      <w:lvlJc w:val="left"/>
      <w:pPr>
        <w:tabs>
          <w:tab w:val="num" w:pos="840"/>
        </w:tabs>
        <w:ind w:left="840" w:firstLine="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8A6EE8"/>
    <w:multiLevelType w:val="hybridMultilevel"/>
    <w:tmpl w:val="2CBC7B2C"/>
    <w:lvl w:ilvl="0" w:tplc="536A71B8">
      <w:start w:val="1"/>
      <w:numFmt w:val="lowerLetter"/>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04782C"/>
    <w:multiLevelType w:val="multilevel"/>
    <w:tmpl w:val="682E40AA"/>
    <w:lvl w:ilvl="0">
      <w:start w:val="7"/>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29D61A3"/>
    <w:multiLevelType w:val="hybridMultilevel"/>
    <w:tmpl w:val="2CBC7B2C"/>
    <w:lvl w:ilvl="0" w:tplc="536A71B8">
      <w:start w:val="1"/>
      <w:numFmt w:val="lowerLetter"/>
      <w:lvlText w:val="%1）"/>
      <w:lvlJc w:val="left"/>
      <w:pPr>
        <w:ind w:left="78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40A15CD"/>
    <w:multiLevelType w:val="multilevel"/>
    <w:tmpl w:val="EF3C51F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15:restartNumberingAfterBreak="0">
    <w:nsid w:val="079102AD"/>
    <w:multiLevelType w:val="multilevel"/>
    <w:tmpl w:val="EBD280FE"/>
    <w:lvl w:ilvl="0">
      <w:start w:val="1"/>
      <w:numFmt w:val="decimal"/>
      <w:pStyle w:val="a4"/>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6" w15:restartNumberingAfterBreak="0">
    <w:nsid w:val="07A207C7"/>
    <w:multiLevelType w:val="multilevel"/>
    <w:tmpl w:val="0000000A"/>
    <w:lvl w:ilvl="0">
      <w:start w:val="1"/>
      <w:numFmt w:val="lowerLetter"/>
      <w:lvlText w:val="%1）"/>
      <w:lvlJc w:val="left"/>
      <w:pPr>
        <w:tabs>
          <w:tab w:val="num" w:pos="0"/>
        </w:tabs>
        <w:ind w:left="0" w:firstLine="0"/>
      </w:pPr>
      <w:rPr>
        <w:rFonts w:hint="default"/>
      </w:rPr>
    </w:lvl>
    <w:lvl w:ilvl="1">
      <w:start w:val="1"/>
      <w:numFmt w:val="lowerLetter"/>
      <w:lvlText w:val="%2)"/>
      <w:lvlJc w:val="left"/>
      <w:pPr>
        <w:tabs>
          <w:tab w:val="num" w:pos="0"/>
        </w:tabs>
        <w:ind w:left="0" w:hanging="420"/>
      </w:pPr>
    </w:lvl>
    <w:lvl w:ilvl="2">
      <w:start w:val="1"/>
      <w:numFmt w:val="lowerRoman"/>
      <w:lvlText w:val="%3."/>
      <w:lvlJc w:val="right"/>
      <w:pPr>
        <w:tabs>
          <w:tab w:val="num" w:pos="420"/>
        </w:tabs>
        <w:ind w:left="420" w:hanging="420"/>
      </w:pPr>
    </w:lvl>
    <w:lvl w:ilvl="3">
      <w:start w:val="1"/>
      <w:numFmt w:val="decimal"/>
      <w:lvlText w:val="%4."/>
      <w:lvlJc w:val="left"/>
      <w:pPr>
        <w:tabs>
          <w:tab w:val="num" w:pos="840"/>
        </w:tabs>
        <w:ind w:left="840" w:hanging="420"/>
      </w:pPr>
    </w:lvl>
    <w:lvl w:ilvl="4">
      <w:start w:val="1"/>
      <w:numFmt w:val="lowerLetter"/>
      <w:lvlText w:val="%5)"/>
      <w:lvlJc w:val="left"/>
      <w:pPr>
        <w:tabs>
          <w:tab w:val="num" w:pos="1260"/>
        </w:tabs>
        <w:ind w:left="1260" w:hanging="420"/>
      </w:pPr>
    </w:lvl>
    <w:lvl w:ilvl="5">
      <w:start w:val="1"/>
      <w:numFmt w:val="lowerRoman"/>
      <w:lvlText w:val="%6."/>
      <w:lvlJc w:val="right"/>
      <w:pPr>
        <w:tabs>
          <w:tab w:val="num" w:pos="1680"/>
        </w:tabs>
        <w:ind w:left="1680" w:hanging="420"/>
      </w:pPr>
    </w:lvl>
    <w:lvl w:ilvl="6">
      <w:start w:val="1"/>
      <w:numFmt w:val="decimal"/>
      <w:lvlText w:val="%7."/>
      <w:lvlJc w:val="left"/>
      <w:pPr>
        <w:tabs>
          <w:tab w:val="num" w:pos="2100"/>
        </w:tabs>
        <w:ind w:left="2100" w:hanging="420"/>
      </w:pPr>
    </w:lvl>
    <w:lvl w:ilvl="7">
      <w:start w:val="1"/>
      <w:numFmt w:val="lowerLetter"/>
      <w:lvlText w:val="%8)"/>
      <w:lvlJc w:val="left"/>
      <w:pPr>
        <w:tabs>
          <w:tab w:val="num" w:pos="2520"/>
        </w:tabs>
        <w:ind w:left="2520" w:hanging="420"/>
      </w:pPr>
    </w:lvl>
    <w:lvl w:ilvl="8">
      <w:start w:val="1"/>
      <w:numFmt w:val="lowerRoman"/>
      <w:lvlText w:val="%9."/>
      <w:lvlJc w:val="right"/>
      <w:pPr>
        <w:tabs>
          <w:tab w:val="num" w:pos="2940"/>
        </w:tabs>
        <w:ind w:left="2940" w:hanging="420"/>
      </w:pPr>
    </w:lvl>
  </w:abstractNum>
  <w:abstractNum w:abstractNumId="7" w15:restartNumberingAfterBreak="0">
    <w:nsid w:val="093C6778"/>
    <w:multiLevelType w:val="multilevel"/>
    <w:tmpl w:val="4BD45F30"/>
    <w:lvl w:ilvl="0">
      <w:start w:val="1"/>
      <w:numFmt w:val="decimal"/>
      <w:lvlRestart w:val="0"/>
      <w:pStyle w:val="a5"/>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0AE367E9"/>
    <w:multiLevelType w:val="multilevel"/>
    <w:tmpl w:val="68FAB4E2"/>
    <w:lvl w:ilvl="0">
      <w:start w:val="1"/>
      <w:numFmt w:val="none"/>
      <w:pStyle w:val="a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9" w15:restartNumberingAfterBreak="0">
    <w:nsid w:val="0D8D1EFC"/>
    <w:multiLevelType w:val="hybridMultilevel"/>
    <w:tmpl w:val="AFC258DC"/>
    <w:lvl w:ilvl="0" w:tplc="DFCC5816">
      <w:start w:val="2"/>
      <w:numFmt w:val="lowerLetter"/>
      <w:lvlText w:val="%1）"/>
      <w:lvlJc w:val="left"/>
      <w:pPr>
        <w:ind w:left="2628"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0DDE2B46"/>
    <w:multiLevelType w:val="multilevel"/>
    <w:tmpl w:val="6978C306"/>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1" w15:restartNumberingAfterBreak="0">
    <w:nsid w:val="1DBF583A"/>
    <w:multiLevelType w:val="multilevel"/>
    <w:tmpl w:val="F8D0F384"/>
    <w:lvl w:ilvl="0">
      <w:start w:val="1"/>
      <w:numFmt w:val="decimal"/>
      <w:lvlRestart w:val="0"/>
      <w:pStyle w:val="a8"/>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2" w15:restartNumberingAfterBreak="0">
    <w:nsid w:val="1FC91163"/>
    <w:multiLevelType w:val="multilevel"/>
    <w:tmpl w:val="BB34605A"/>
    <w:lvl w:ilvl="0">
      <w:start w:val="1"/>
      <w:numFmt w:val="decimal"/>
      <w:suff w:val="nothing"/>
      <w:lvlText w:val="%1　"/>
      <w:lvlJc w:val="left"/>
      <w:pPr>
        <w:ind w:left="0" w:firstLine="0"/>
      </w:pPr>
      <w:rPr>
        <w:rFonts w:ascii="黑体" w:eastAsia="黑体" w:hAnsi="Times New Roman" w:hint="eastAsia"/>
        <w:b w:val="0"/>
        <w:i w:val="0"/>
        <w:color w:val="000000" w:themeColor="text1"/>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15:restartNumberingAfterBreak="0">
    <w:nsid w:val="2A8F7113"/>
    <w:multiLevelType w:val="multilevel"/>
    <w:tmpl w:val="76786F08"/>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4" w15:restartNumberingAfterBreak="0">
    <w:nsid w:val="2C5917C3"/>
    <w:multiLevelType w:val="multilevel"/>
    <w:tmpl w:val="4E0EF714"/>
    <w:lvl w:ilvl="0">
      <w:start w:val="1"/>
      <w:numFmt w:val="none"/>
      <w:pStyle w:val="ab"/>
      <w:suff w:val="nothing"/>
      <w:lvlText w:val="%1——"/>
      <w:lvlJc w:val="left"/>
      <w:pPr>
        <w:ind w:left="976" w:hanging="408"/>
      </w:pPr>
      <w:rPr>
        <w:rFonts w:hint="eastAsia"/>
        <w:lang w:val="en-US"/>
      </w:rPr>
    </w:lvl>
    <w:lvl w:ilvl="1">
      <w:start w:val="1"/>
      <w:numFmt w:val="bullet"/>
      <w:pStyle w:val="ac"/>
      <w:lvlText w:val=""/>
      <w:lvlJc w:val="left"/>
      <w:pPr>
        <w:tabs>
          <w:tab w:val="num" w:pos="903"/>
        </w:tabs>
        <w:ind w:left="1407" w:hanging="413"/>
      </w:pPr>
      <w:rPr>
        <w:rFonts w:ascii="Symbol" w:hAnsi="Symbol" w:hint="default"/>
        <w:color w:val="auto"/>
      </w:rPr>
    </w:lvl>
    <w:lvl w:ilvl="2">
      <w:start w:val="1"/>
      <w:numFmt w:val="bullet"/>
      <w:pStyle w:val="ad"/>
      <w:lvlText w:val=""/>
      <w:lvlJc w:val="left"/>
      <w:pPr>
        <w:tabs>
          <w:tab w:val="num" w:pos="1821"/>
        </w:tabs>
        <w:ind w:left="1821" w:hanging="414"/>
      </w:pPr>
      <w:rPr>
        <w:rFonts w:ascii="Symbol" w:hAnsi="Symbol" w:hint="default"/>
        <w:color w:val="auto"/>
      </w:rPr>
    </w:lvl>
    <w:lvl w:ilvl="3">
      <w:start w:val="1"/>
      <w:numFmt w:val="decimal"/>
      <w:lvlText w:val="%4."/>
      <w:lvlJc w:val="left"/>
      <w:pPr>
        <w:tabs>
          <w:tab w:val="num" w:pos="2214"/>
        </w:tabs>
        <w:ind w:left="2027" w:hanging="528"/>
      </w:pPr>
      <w:rPr>
        <w:rFonts w:hint="eastAsia"/>
      </w:rPr>
    </w:lvl>
    <w:lvl w:ilvl="4">
      <w:start w:val="1"/>
      <w:numFmt w:val="lowerLetter"/>
      <w:lvlText w:val="%5)"/>
      <w:lvlJc w:val="left"/>
      <w:pPr>
        <w:tabs>
          <w:tab w:val="num" w:pos="2526"/>
        </w:tabs>
        <w:ind w:left="2339" w:hanging="528"/>
      </w:pPr>
      <w:rPr>
        <w:rFonts w:hint="eastAsia"/>
      </w:rPr>
    </w:lvl>
    <w:lvl w:ilvl="5">
      <w:start w:val="1"/>
      <w:numFmt w:val="lowerRoman"/>
      <w:lvlText w:val="%6."/>
      <w:lvlJc w:val="right"/>
      <w:pPr>
        <w:tabs>
          <w:tab w:val="num" w:pos="2838"/>
        </w:tabs>
        <w:ind w:left="2651" w:hanging="528"/>
      </w:pPr>
      <w:rPr>
        <w:rFonts w:hint="eastAsia"/>
      </w:rPr>
    </w:lvl>
    <w:lvl w:ilvl="6">
      <w:start w:val="1"/>
      <w:numFmt w:val="decimal"/>
      <w:lvlText w:val="%7."/>
      <w:lvlJc w:val="left"/>
      <w:pPr>
        <w:tabs>
          <w:tab w:val="num" w:pos="3150"/>
        </w:tabs>
        <w:ind w:left="2963" w:hanging="528"/>
      </w:pPr>
      <w:rPr>
        <w:rFonts w:hint="eastAsia"/>
      </w:rPr>
    </w:lvl>
    <w:lvl w:ilvl="7">
      <w:start w:val="1"/>
      <w:numFmt w:val="lowerLetter"/>
      <w:lvlText w:val="%8)"/>
      <w:lvlJc w:val="left"/>
      <w:pPr>
        <w:tabs>
          <w:tab w:val="num" w:pos="3462"/>
        </w:tabs>
        <w:ind w:left="3275" w:hanging="528"/>
      </w:pPr>
      <w:rPr>
        <w:rFonts w:hint="eastAsia"/>
      </w:rPr>
    </w:lvl>
    <w:lvl w:ilvl="8">
      <w:start w:val="1"/>
      <w:numFmt w:val="lowerRoman"/>
      <w:lvlText w:val="%9."/>
      <w:lvlJc w:val="right"/>
      <w:pPr>
        <w:tabs>
          <w:tab w:val="num" w:pos="3774"/>
        </w:tabs>
        <w:ind w:left="3587" w:hanging="528"/>
      </w:pPr>
      <w:rPr>
        <w:rFonts w:hint="eastAsia"/>
      </w:rPr>
    </w:lvl>
  </w:abstractNum>
  <w:abstractNum w:abstractNumId="15" w15:restartNumberingAfterBreak="0">
    <w:nsid w:val="2CDF15AC"/>
    <w:multiLevelType w:val="hybridMultilevel"/>
    <w:tmpl w:val="598CB34C"/>
    <w:lvl w:ilvl="0" w:tplc="04090001">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16" w15:restartNumberingAfterBreak="0">
    <w:nsid w:val="31F25F4E"/>
    <w:multiLevelType w:val="hybridMultilevel"/>
    <w:tmpl w:val="E7D8E2BA"/>
    <w:lvl w:ilvl="0" w:tplc="04090001">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17" w15:restartNumberingAfterBreak="0">
    <w:nsid w:val="3D733618"/>
    <w:multiLevelType w:val="multilevel"/>
    <w:tmpl w:val="193A04F0"/>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8" w15:restartNumberingAfterBreak="0">
    <w:nsid w:val="44C50F90"/>
    <w:multiLevelType w:val="multilevel"/>
    <w:tmpl w:val="ED0C9B78"/>
    <w:lvl w:ilvl="0">
      <w:start w:val="1"/>
      <w:numFmt w:val="lowerLetter"/>
      <w:pStyle w:val="af"/>
      <w:lvlText w:val="%1)"/>
      <w:lvlJc w:val="left"/>
      <w:pPr>
        <w:tabs>
          <w:tab w:val="num" w:pos="840"/>
        </w:tabs>
        <w:ind w:left="839" w:hanging="419"/>
      </w:pPr>
      <w:rPr>
        <w:rFonts w:ascii="宋体" w:eastAsia="宋体" w:hint="eastAsia"/>
        <w:b w:val="0"/>
        <w:i w:val="0"/>
        <w:sz w:val="21"/>
        <w:szCs w:val="21"/>
      </w:rPr>
    </w:lvl>
    <w:lvl w:ilvl="1">
      <w:start w:val="1"/>
      <w:numFmt w:val="decimal"/>
      <w:pStyle w:val="af0"/>
      <w:lvlText w:val="%2)"/>
      <w:lvlJc w:val="left"/>
      <w:pPr>
        <w:tabs>
          <w:tab w:val="num" w:pos="1260"/>
        </w:tabs>
        <w:ind w:left="1259" w:hanging="419"/>
      </w:pPr>
      <w:rPr>
        <w:rFonts w:hint="eastAsia"/>
      </w:rPr>
    </w:lvl>
    <w:lvl w:ilvl="2">
      <w:start w:val="1"/>
      <w:numFmt w:val="decimal"/>
      <w:pStyle w:val="af1"/>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9" w15:restartNumberingAfterBreak="0">
    <w:nsid w:val="45645A0E"/>
    <w:multiLevelType w:val="hybridMultilevel"/>
    <w:tmpl w:val="6866AF94"/>
    <w:lvl w:ilvl="0" w:tplc="2500E4A4">
      <w:start w:val="1"/>
      <w:numFmt w:val="lowerLetter"/>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8E427F1"/>
    <w:multiLevelType w:val="hybridMultilevel"/>
    <w:tmpl w:val="A470F8CA"/>
    <w:lvl w:ilvl="0" w:tplc="3B8CC43C">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4B136420"/>
    <w:multiLevelType w:val="hybridMultilevel"/>
    <w:tmpl w:val="3548704C"/>
    <w:lvl w:ilvl="0" w:tplc="E0B062B2">
      <w:start w:val="1"/>
      <w:numFmt w:val="decimal"/>
      <w:lvlText w:val="%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B733A5F"/>
    <w:multiLevelType w:val="multilevel"/>
    <w:tmpl w:val="2894FF02"/>
    <w:lvl w:ilvl="0">
      <w:start w:val="1"/>
      <w:numFmt w:val="decimal"/>
      <w:lvlRestart w:val="0"/>
      <w:pStyle w:val="af2"/>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3" w15:restartNumberingAfterBreak="0">
    <w:nsid w:val="4DAB705E"/>
    <w:multiLevelType w:val="multilevel"/>
    <w:tmpl w:val="682E40AA"/>
    <w:lvl w:ilvl="0">
      <w:start w:val="7"/>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08119A1"/>
    <w:multiLevelType w:val="hybridMultilevel"/>
    <w:tmpl w:val="C60C4152"/>
    <w:lvl w:ilvl="0" w:tplc="FFFFFFFF">
      <w:start w:val="1"/>
      <w:numFmt w:val="lowerLetter"/>
      <w:lvlText w:val="%1)"/>
      <w:lvlJc w:val="left"/>
      <w:pPr>
        <w:tabs>
          <w:tab w:val="num" w:pos="705"/>
        </w:tabs>
        <w:ind w:left="705" w:hanging="28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53F06297"/>
    <w:multiLevelType w:val="hybridMultilevel"/>
    <w:tmpl w:val="989AE08C"/>
    <w:lvl w:ilvl="0" w:tplc="6C86F3FC">
      <w:start w:val="1"/>
      <w:numFmt w:val="lowerLetter"/>
      <w:lvlText w:val="%1)"/>
      <w:lvlJc w:val="left"/>
      <w:pPr>
        <w:ind w:left="840" w:hanging="420"/>
      </w:pPr>
      <w:rPr>
        <w:rFonts w:hint="eastAsia"/>
      </w:rPr>
    </w:lvl>
    <w:lvl w:ilvl="1" w:tplc="18806D1C">
      <w:start w:val="1"/>
      <w:numFmt w:val="lowerLetter"/>
      <w:lvlText w:val="%2)"/>
      <w:lvlJc w:val="left"/>
      <w:pPr>
        <w:ind w:left="840" w:hanging="420"/>
      </w:pPr>
      <w:rPr>
        <w:rFonts w:asciiTheme="minorEastAsia" w:eastAsiaTheme="minorEastAsia" w:hAnsiTheme="minorEastAsia"/>
      </w:r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57C2AF5"/>
    <w:multiLevelType w:val="multilevel"/>
    <w:tmpl w:val="5AB41562"/>
    <w:lvl w:ilvl="0">
      <w:start w:val="1"/>
      <w:numFmt w:val="decimal"/>
      <w:pStyle w:val="af3"/>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7" w15:restartNumberingAfterBreak="0">
    <w:nsid w:val="57AC33AE"/>
    <w:multiLevelType w:val="hybridMultilevel"/>
    <w:tmpl w:val="E762576E"/>
    <w:lvl w:ilvl="0" w:tplc="9ED6003C">
      <w:start w:val="1"/>
      <w:numFmt w:val="lowerLetter"/>
      <w:lvlText w:val="%1)"/>
      <w:lvlJc w:val="left"/>
      <w:pPr>
        <w:ind w:left="780" w:hanging="360"/>
      </w:pPr>
      <w:rPr>
        <w:rFonts w:ascii="宋体" w:eastAsia="宋体" w:hAnsi="宋体"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60B55DC2"/>
    <w:multiLevelType w:val="multilevel"/>
    <w:tmpl w:val="9DCC486E"/>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9" w15:restartNumberingAfterBreak="0">
    <w:nsid w:val="646260FA"/>
    <w:multiLevelType w:val="multilevel"/>
    <w:tmpl w:val="4F2011E8"/>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15:restartNumberingAfterBreak="0">
    <w:nsid w:val="657D3FBC"/>
    <w:multiLevelType w:val="multilevel"/>
    <w:tmpl w:val="95FA0F16"/>
    <w:lvl w:ilvl="0">
      <w:start w:val="1"/>
      <w:numFmt w:val="upperLetter"/>
      <w:pStyle w:val="af6"/>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7"/>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8"/>
      <w:suff w:val="nothing"/>
      <w:lvlText w:val="%1.%2.%3　"/>
      <w:lvlJc w:val="left"/>
      <w:pPr>
        <w:ind w:left="0" w:firstLine="0"/>
      </w:pPr>
      <w:rPr>
        <w:rFonts w:ascii="黑体" w:eastAsia="黑体" w:hAnsi="Times New Roman" w:hint="eastAsia"/>
        <w:b w:val="0"/>
        <w:i w:val="0"/>
        <w:sz w:val="21"/>
      </w:rPr>
    </w:lvl>
    <w:lvl w:ilvl="3">
      <w:start w:val="1"/>
      <w:numFmt w:val="decimal"/>
      <w:pStyle w:val="af9"/>
      <w:suff w:val="nothing"/>
      <w:lvlText w:val="%1.%2.%3.%4　"/>
      <w:lvlJc w:val="left"/>
      <w:pPr>
        <w:ind w:left="0" w:firstLine="0"/>
      </w:pPr>
      <w:rPr>
        <w:rFonts w:ascii="黑体" w:eastAsia="黑体" w:hAnsi="Times New Roman" w:hint="eastAsia"/>
        <w:b w:val="0"/>
        <w:i w:val="0"/>
        <w:sz w:val="21"/>
      </w:rPr>
    </w:lvl>
    <w:lvl w:ilvl="4">
      <w:start w:val="1"/>
      <w:numFmt w:val="decimal"/>
      <w:pStyle w:val="afa"/>
      <w:suff w:val="nothing"/>
      <w:lvlText w:val="%1.%2.%3.%4.%5　"/>
      <w:lvlJc w:val="left"/>
      <w:pPr>
        <w:ind w:left="0" w:firstLine="0"/>
      </w:pPr>
      <w:rPr>
        <w:rFonts w:ascii="黑体" w:eastAsia="黑体" w:hAnsi="Times New Roman" w:hint="eastAsia"/>
        <w:b w:val="0"/>
        <w:i w:val="0"/>
        <w:sz w:val="21"/>
      </w:rPr>
    </w:lvl>
    <w:lvl w:ilvl="5">
      <w:start w:val="1"/>
      <w:numFmt w:val="decimal"/>
      <w:pStyle w:val="afb"/>
      <w:suff w:val="nothing"/>
      <w:lvlText w:val="%1.%2.%3.%4.%5.%6　"/>
      <w:lvlJc w:val="left"/>
      <w:pPr>
        <w:ind w:left="0" w:firstLine="0"/>
      </w:pPr>
      <w:rPr>
        <w:rFonts w:ascii="黑体" w:eastAsia="黑体" w:hAnsi="Times New Roman" w:hint="eastAsia"/>
        <w:b w:val="0"/>
        <w:i w:val="0"/>
        <w:sz w:val="21"/>
      </w:rPr>
    </w:lvl>
    <w:lvl w:ilvl="6">
      <w:start w:val="1"/>
      <w:numFmt w:val="decimal"/>
      <w:pStyle w:val="af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15:restartNumberingAfterBreak="0">
    <w:nsid w:val="6D6C07CD"/>
    <w:multiLevelType w:val="multilevel"/>
    <w:tmpl w:val="7A408B34"/>
    <w:lvl w:ilvl="0">
      <w:start w:val="1"/>
      <w:numFmt w:val="lowerLetter"/>
      <w:pStyle w:val="afd"/>
      <w:lvlText w:val="%1)"/>
      <w:lvlJc w:val="left"/>
      <w:pPr>
        <w:tabs>
          <w:tab w:val="num" w:pos="839"/>
        </w:tabs>
        <w:ind w:left="839" w:hanging="419"/>
      </w:pPr>
      <w:rPr>
        <w:rFonts w:ascii="宋体" w:eastAsia="宋体" w:hint="eastAsia"/>
        <w:b w:val="0"/>
        <w:i w:val="0"/>
        <w:sz w:val="21"/>
      </w:rPr>
    </w:lvl>
    <w:lvl w:ilvl="1">
      <w:start w:val="1"/>
      <w:numFmt w:val="decimal"/>
      <w:pStyle w:val="afe"/>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2" w15:restartNumberingAfterBreak="0">
    <w:nsid w:val="6DBF04F4"/>
    <w:multiLevelType w:val="multilevel"/>
    <w:tmpl w:val="5BEC0A32"/>
    <w:lvl w:ilvl="0">
      <w:start w:val="1"/>
      <w:numFmt w:val="none"/>
      <w:pStyle w:val="aff"/>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FEB54F0"/>
    <w:multiLevelType w:val="multilevel"/>
    <w:tmpl w:val="ED0C9B7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pStyle w:val="aff0"/>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4" w15:restartNumberingAfterBreak="0">
    <w:nsid w:val="725E5315"/>
    <w:multiLevelType w:val="multilevel"/>
    <w:tmpl w:val="2C60E958"/>
    <w:lvl w:ilvl="0">
      <w:start w:val="1"/>
      <w:numFmt w:val="decimal"/>
      <w:lvlText w:val="%1"/>
      <w:lvlJc w:val="right"/>
      <w:pPr>
        <w:tabs>
          <w:tab w:val="num" w:pos="420"/>
        </w:tabs>
        <w:ind w:left="420" w:hanging="42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9A04EFE"/>
    <w:multiLevelType w:val="multilevel"/>
    <w:tmpl w:val="087E3BAC"/>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6" w15:restartNumberingAfterBreak="0">
    <w:nsid w:val="7BD97712"/>
    <w:multiLevelType w:val="hybridMultilevel"/>
    <w:tmpl w:val="6866AF94"/>
    <w:lvl w:ilvl="0" w:tplc="2500E4A4">
      <w:start w:val="1"/>
      <w:numFmt w:val="lowerLetter"/>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32"/>
  </w:num>
  <w:num w:numId="3">
    <w:abstractNumId w:val="5"/>
  </w:num>
  <w:num w:numId="4">
    <w:abstractNumId w:val="14"/>
  </w:num>
  <w:num w:numId="5">
    <w:abstractNumId w:val="11"/>
  </w:num>
  <w:num w:numId="6">
    <w:abstractNumId w:val="22"/>
  </w:num>
  <w:num w:numId="7">
    <w:abstractNumId w:val="28"/>
  </w:num>
  <w:num w:numId="8">
    <w:abstractNumId w:val="13"/>
  </w:num>
  <w:num w:numId="9">
    <w:abstractNumId w:val="30"/>
  </w:num>
  <w:num w:numId="10">
    <w:abstractNumId w:val="31"/>
  </w:num>
  <w:num w:numId="11">
    <w:abstractNumId w:val="7"/>
  </w:num>
  <w:num w:numId="12">
    <w:abstractNumId w:val="17"/>
  </w:num>
  <w:num w:numId="13">
    <w:abstractNumId w:val="10"/>
  </w:num>
  <w:num w:numId="14">
    <w:abstractNumId w:val="29"/>
  </w:num>
  <w:num w:numId="15">
    <w:abstractNumId w:val="26"/>
  </w:num>
  <w:num w:numId="16">
    <w:abstractNumId w:val="18"/>
  </w:num>
  <w:num w:numId="17">
    <w:abstractNumId w:val="12"/>
  </w:num>
  <w:num w:numId="18">
    <w:abstractNumId w:val="0"/>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
  </w:num>
  <w:num w:numId="24">
    <w:abstractNumId w:val="36"/>
  </w:num>
  <w:num w:numId="25">
    <w:abstractNumId w:val="12"/>
  </w:num>
  <w:num w:numId="26">
    <w:abstractNumId w:val="3"/>
  </w:num>
  <w:num w:numId="27">
    <w:abstractNumId w:val="19"/>
  </w:num>
  <w:num w:numId="28">
    <w:abstractNumId w:val="25"/>
  </w:num>
  <w:num w:numId="29">
    <w:abstractNumId w:val="16"/>
  </w:num>
  <w:num w:numId="30">
    <w:abstractNumId w:val="15"/>
  </w:num>
  <w:num w:numId="31">
    <w:abstractNumId w:val="4"/>
  </w:num>
  <w:num w:numId="32">
    <w:abstractNumId w:val="34"/>
  </w:num>
  <w:num w:numId="33">
    <w:abstractNumId w:val="23"/>
  </w:num>
  <w:num w:numId="34">
    <w:abstractNumId w:val="2"/>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BB5"/>
    <w:rsid w:val="00000244"/>
    <w:rsid w:val="0000185F"/>
    <w:rsid w:val="0000586F"/>
    <w:rsid w:val="00011107"/>
    <w:rsid w:val="00013D86"/>
    <w:rsid w:val="00013E02"/>
    <w:rsid w:val="00015AD6"/>
    <w:rsid w:val="0002143C"/>
    <w:rsid w:val="00025A65"/>
    <w:rsid w:val="00026C31"/>
    <w:rsid w:val="00027280"/>
    <w:rsid w:val="00027646"/>
    <w:rsid w:val="00031BDE"/>
    <w:rsid w:val="000320A7"/>
    <w:rsid w:val="00033EAC"/>
    <w:rsid w:val="00035925"/>
    <w:rsid w:val="00035EA5"/>
    <w:rsid w:val="000406F0"/>
    <w:rsid w:val="00045AEA"/>
    <w:rsid w:val="000515F1"/>
    <w:rsid w:val="00057C16"/>
    <w:rsid w:val="00067B30"/>
    <w:rsid w:val="00067CDF"/>
    <w:rsid w:val="00072A37"/>
    <w:rsid w:val="000735D3"/>
    <w:rsid w:val="00074FBE"/>
    <w:rsid w:val="00082335"/>
    <w:rsid w:val="00083A09"/>
    <w:rsid w:val="0009005E"/>
    <w:rsid w:val="000911B0"/>
    <w:rsid w:val="00092857"/>
    <w:rsid w:val="0009402B"/>
    <w:rsid w:val="000973C3"/>
    <w:rsid w:val="000973DA"/>
    <w:rsid w:val="000976FF"/>
    <w:rsid w:val="00097AEE"/>
    <w:rsid w:val="000A0483"/>
    <w:rsid w:val="000A1B6D"/>
    <w:rsid w:val="000A20A9"/>
    <w:rsid w:val="000A48B1"/>
    <w:rsid w:val="000B2103"/>
    <w:rsid w:val="000B3143"/>
    <w:rsid w:val="000B5D17"/>
    <w:rsid w:val="000C6B05"/>
    <w:rsid w:val="000C6DD6"/>
    <w:rsid w:val="000C73D4"/>
    <w:rsid w:val="000D3D4C"/>
    <w:rsid w:val="000D4F51"/>
    <w:rsid w:val="000D703C"/>
    <w:rsid w:val="000D718B"/>
    <w:rsid w:val="000E0C46"/>
    <w:rsid w:val="000E108A"/>
    <w:rsid w:val="000E3CFA"/>
    <w:rsid w:val="000E6F73"/>
    <w:rsid w:val="000F030C"/>
    <w:rsid w:val="000F129C"/>
    <w:rsid w:val="000F1ABD"/>
    <w:rsid w:val="000F5E7C"/>
    <w:rsid w:val="000F6B60"/>
    <w:rsid w:val="00102B74"/>
    <w:rsid w:val="00102B7C"/>
    <w:rsid w:val="001056DE"/>
    <w:rsid w:val="00107C50"/>
    <w:rsid w:val="001124C0"/>
    <w:rsid w:val="00113192"/>
    <w:rsid w:val="00116795"/>
    <w:rsid w:val="001176B7"/>
    <w:rsid w:val="0013175F"/>
    <w:rsid w:val="00132536"/>
    <w:rsid w:val="00143370"/>
    <w:rsid w:val="00150E08"/>
    <w:rsid w:val="001511E1"/>
    <w:rsid w:val="001512B4"/>
    <w:rsid w:val="001620A5"/>
    <w:rsid w:val="0016225F"/>
    <w:rsid w:val="0016370D"/>
    <w:rsid w:val="00164B49"/>
    <w:rsid w:val="00164E53"/>
    <w:rsid w:val="0016699D"/>
    <w:rsid w:val="001678BB"/>
    <w:rsid w:val="001723B3"/>
    <w:rsid w:val="00175159"/>
    <w:rsid w:val="00176208"/>
    <w:rsid w:val="00177569"/>
    <w:rsid w:val="0018211B"/>
    <w:rsid w:val="0018274A"/>
    <w:rsid w:val="001840D3"/>
    <w:rsid w:val="001855C6"/>
    <w:rsid w:val="00185784"/>
    <w:rsid w:val="00185C8C"/>
    <w:rsid w:val="001900F8"/>
    <w:rsid w:val="001902AE"/>
    <w:rsid w:val="00191258"/>
    <w:rsid w:val="001922DF"/>
    <w:rsid w:val="00192680"/>
    <w:rsid w:val="00193037"/>
    <w:rsid w:val="00193A2C"/>
    <w:rsid w:val="001A288E"/>
    <w:rsid w:val="001B11C3"/>
    <w:rsid w:val="001B1E9B"/>
    <w:rsid w:val="001B6DC2"/>
    <w:rsid w:val="001B79DA"/>
    <w:rsid w:val="001C0D55"/>
    <w:rsid w:val="001C149C"/>
    <w:rsid w:val="001C21AC"/>
    <w:rsid w:val="001C2B54"/>
    <w:rsid w:val="001C47BA"/>
    <w:rsid w:val="001C59EA"/>
    <w:rsid w:val="001D406C"/>
    <w:rsid w:val="001D41EE"/>
    <w:rsid w:val="001E0380"/>
    <w:rsid w:val="001E13B1"/>
    <w:rsid w:val="001E2F7E"/>
    <w:rsid w:val="001E4BE3"/>
    <w:rsid w:val="001F04C8"/>
    <w:rsid w:val="001F2E61"/>
    <w:rsid w:val="001F3A19"/>
    <w:rsid w:val="001F4178"/>
    <w:rsid w:val="001F45BB"/>
    <w:rsid w:val="00213EFD"/>
    <w:rsid w:val="00216646"/>
    <w:rsid w:val="00216D2A"/>
    <w:rsid w:val="00221113"/>
    <w:rsid w:val="00234467"/>
    <w:rsid w:val="00237D8D"/>
    <w:rsid w:val="00241DA2"/>
    <w:rsid w:val="00247FEE"/>
    <w:rsid w:val="002503A7"/>
    <w:rsid w:val="00250E7D"/>
    <w:rsid w:val="002565D5"/>
    <w:rsid w:val="00260BCB"/>
    <w:rsid w:val="002622C0"/>
    <w:rsid w:val="00263ECE"/>
    <w:rsid w:val="002674DC"/>
    <w:rsid w:val="00270637"/>
    <w:rsid w:val="00273653"/>
    <w:rsid w:val="002778AE"/>
    <w:rsid w:val="00277D2B"/>
    <w:rsid w:val="00280A52"/>
    <w:rsid w:val="0028269A"/>
    <w:rsid w:val="00283590"/>
    <w:rsid w:val="002838FB"/>
    <w:rsid w:val="002847B5"/>
    <w:rsid w:val="00284D2E"/>
    <w:rsid w:val="0028655B"/>
    <w:rsid w:val="00286973"/>
    <w:rsid w:val="00294E70"/>
    <w:rsid w:val="002A07FA"/>
    <w:rsid w:val="002A1528"/>
    <w:rsid w:val="002A1924"/>
    <w:rsid w:val="002A3BEC"/>
    <w:rsid w:val="002A7420"/>
    <w:rsid w:val="002B003B"/>
    <w:rsid w:val="002B023D"/>
    <w:rsid w:val="002B0F12"/>
    <w:rsid w:val="002B1308"/>
    <w:rsid w:val="002B4554"/>
    <w:rsid w:val="002B5A91"/>
    <w:rsid w:val="002C3891"/>
    <w:rsid w:val="002C5773"/>
    <w:rsid w:val="002C5D9D"/>
    <w:rsid w:val="002C6F1A"/>
    <w:rsid w:val="002C7146"/>
    <w:rsid w:val="002C72D8"/>
    <w:rsid w:val="002D11FA"/>
    <w:rsid w:val="002D4067"/>
    <w:rsid w:val="002D6351"/>
    <w:rsid w:val="002D67C9"/>
    <w:rsid w:val="002D6A44"/>
    <w:rsid w:val="002D7CCB"/>
    <w:rsid w:val="002E0DDF"/>
    <w:rsid w:val="002E19AC"/>
    <w:rsid w:val="002E2906"/>
    <w:rsid w:val="002E5635"/>
    <w:rsid w:val="002E64C3"/>
    <w:rsid w:val="002E6A2C"/>
    <w:rsid w:val="002F1D8C"/>
    <w:rsid w:val="002F21DA"/>
    <w:rsid w:val="002F3DF0"/>
    <w:rsid w:val="002F45A5"/>
    <w:rsid w:val="002F4B8A"/>
    <w:rsid w:val="00301F39"/>
    <w:rsid w:val="00313C8E"/>
    <w:rsid w:val="00314768"/>
    <w:rsid w:val="00316218"/>
    <w:rsid w:val="00325926"/>
    <w:rsid w:val="00327A8A"/>
    <w:rsid w:val="00333B21"/>
    <w:rsid w:val="00336610"/>
    <w:rsid w:val="00343F73"/>
    <w:rsid w:val="00344571"/>
    <w:rsid w:val="00345060"/>
    <w:rsid w:val="00345846"/>
    <w:rsid w:val="0035323B"/>
    <w:rsid w:val="003609D2"/>
    <w:rsid w:val="003632BA"/>
    <w:rsid w:val="00363F22"/>
    <w:rsid w:val="003672EF"/>
    <w:rsid w:val="00375564"/>
    <w:rsid w:val="00381344"/>
    <w:rsid w:val="00383191"/>
    <w:rsid w:val="00384A68"/>
    <w:rsid w:val="00385510"/>
    <w:rsid w:val="00386DED"/>
    <w:rsid w:val="0038798C"/>
    <w:rsid w:val="003912E7"/>
    <w:rsid w:val="00393947"/>
    <w:rsid w:val="003A2275"/>
    <w:rsid w:val="003A6A4F"/>
    <w:rsid w:val="003A7088"/>
    <w:rsid w:val="003A770D"/>
    <w:rsid w:val="003B00DF"/>
    <w:rsid w:val="003B0E42"/>
    <w:rsid w:val="003B1275"/>
    <w:rsid w:val="003B1778"/>
    <w:rsid w:val="003C11CB"/>
    <w:rsid w:val="003C519A"/>
    <w:rsid w:val="003C75F3"/>
    <w:rsid w:val="003C78A3"/>
    <w:rsid w:val="003D0C53"/>
    <w:rsid w:val="003E1867"/>
    <w:rsid w:val="003E361A"/>
    <w:rsid w:val="003E5729"/>
    <w:rsid w:val="003F4EA1"/>
    <w:rsid w:val="003F4EE0"/>
    <w:rsid w:val="003F7E0D"/>
    <w:rsid w:val="00402153"/>
    <w:rsid w:val="00402FC1"/>
    <w:rsid w:val="004058EB"/>
    <w:rsid w:val="00407859"/>
    <w:rsid w:val="004123FB"/>
    <w:rsid w:val="00421E34"/>
    <w:rsid w:val="004240F5"/>
    <w:rsid w:val="00425082"/>
    <w:rsid w:val="00431DEB"/>
    <w:rsid w:val="00434213"/>
    <w:rsid w:val="004356AF"/>
    <w:rsid w:val="00441961"/>
    <w:rsid w:val="004423D7"/>
    <w:rsid w:val="00443AE6"/>
    <w:rsid w:val="0044584E"/>
    <w:rsid w:val="00446B29"/>
    <w:rsid w:val="00450B0B"/>
    <w:rsid w:val="00451865"/>
    <w:rsid w:val="00453F9A"/>
    <w:rsid w:val="00455125"/>
    <w:rsid w:val="00462CAA"/>
    <w:rsid w:val="00467D07"/>
    <w:rsid w:val="00467D09"/>
    <w:rsid w:val="00470549"/>
    <w:rsid w:val="00471E91"/>
    <w:rsid w:val="00471F35"/>
    <w:rsid w:val="00474675"/>
    <w:rsid w:val="0047470C"/>
    <w:rsid w:val="00474D32"/>
    <w:rsid w:val="00483E82"/>
    <w:rsid w:val="00485C11"/>
    <w:rsid w:val="00495C02"/>
    <w:rsid w:val="004A35F9"/>
    <w:rsid w:val="004A5953"/>
    <w:rsid w:val="004A705F"/>
    <w:rsid w:val="004B24C1"/>
    <w:rsid w:val="004B6191"/>
    <w:rsid w:val="004B7C77"/>
    <w:rsid w:val="004C0154"/>
    <w:rsid w:val="004C1B03"/>
    <w:rsid w:val="004C1F96"/>
    <w:rsid w:val="004C292F"/>
    <w:rsid w:val="004C3D9A"/>
    <w:rsid w:val="004C5980"/>
    <w:rsid w:val="004D3ACC"/>
    <w:rsid w:val="004D645E"/>
    <w:rsid w:val="004D79BF"/>
    <w:rsid w:val="004E045B"/>
    <w:rsid w:val="004E3F0E"/>
    <w:rsid w:val="004E4773"/>
    <w:rsid w:val="004E490D"/>
    <w:rsid w:val="004E568C"/>
    <w:rsid w:val="004E5AB3"/>
    <w:rsid w:val="004F346D"/>
    <w:rsid w:val="00510280"/>
    <w:rsid w:val="00511118"/>
    <w:rsid w:val="00511BA9"/>
    <w:rsid w:val="00513D73"/>
    <w:rsid w:val="00514A43"/>
    <w:rsid w:val="0051543B"/>
    <w:rsid w:val="005174E5"/>
    <w:rsid w:val="00521E4F"/>
    <w:rsid w:val="00522393"/>
    <w:rsid w:val="00522620"/>
    <w:rsid w:val="00525656"/>
    <w:rsid w:val="00527A35"/>
    <w:rsid w:val="00534A1B"/>
    <w:rsid w:val="00534C02"/>
    <w:rsid w:val="005408A7"/>
    <w:rsid w:val="0054264B"/>
    <w:rsid w:val="00542B40"/>
    <w:rsid w:val="00543786"/>
    <w:rsid w:val="005474BB"/>
    <w:rsid w:val="00547603"/>
    <w:rsid w:val="00551DBD"/>
    <w:rsid w:val="005533D7"/>
    <w:rsid w:val="005632FC"/>
    <w:rsid w:val="00563BFD"/>
    <w:rsid w:val="0056738D"/>
    <w:rsid w:val="005703DE"/>
    <w:rsid w:val="00576508"/>
    <w:rsid w:val="0057762F"/>
    <w:rsid w:val="00582165"/>
    <w:rsid w:val="005823BA"/>
    <w:rsid w:val="0058464E"/>
    <w:rsid w:val="005862BE"/>
    <w:rsid w:val="005A01CB"/>
    <w:rsid w:val="005A28F3"/>
    <w:rsid w:val="005A3B3F"/>
    <w:rsid w:val="005A58FF"/>
    <w:rsid w:val="005A5EAF"/>
    <w:rsid w:val="005A604B"/>
    <w:rsid w:val="005A64C0"/>
    <w:rsid w:val="005A73B2"/>
    <w:rsid w:val="005A7D86"/>
    <w:rsid w:val="005A7F2C"/>
    <w:rsid w:val="005B2C7B"/>
    <w:rsid w:val="005B3A29"/>
    <w:rsid w:val="005B3A76"/>
    <w:rsid w:val="005B3C11"/>
    <w:rsid w:val="005B65AC"/>
    <w:rsid w:val="005C177F"/>
    <w:rsid w:val="005C18EE"/>
    <w:rsid w:val="005C1C28"/>
    <w:rsid w:val="005C25F5"/>
    <w:rsid w:val="005C27B9"/>
    <w:rsid w:val="005C6DB5"/>
    <w:rsid w:val="005D0F7E"/>
    <w:rsid w:val="005D29D2"/>
    <w:rsid w:val="005D677A"/>
    <w:rsid w:val="005E19E7"/>
    <w:rsid w:val="005E1DA2"/>
    <w:rsid w:val="005E5D12"/>
    <w:rsid w:val="005F068F"/>
    <w:rsid w:val="005F281E"/>
    <w:rsid w:val="005F7580"/>
    <w:rsid w:val="0061571C"/>
    <w:rsid w:val="0061716C"/>
    <w:rsid w:val="006230EA"/>
    <w:rsid w:val="006239DF"/>
    <w:rsid w:val="00623C93"/>
    <w:rsid w:val="006243A1"/>
    <w:rsid w:val="00632E56"/>
    <w:rsid w:val="0063315E"/>
    <w:rsid w:val="00635CBA"/>
    <w:rsid w:val="00636E40"/>
    <w:rsid w:val="00637A59"/>
    <w:rsid w:val="0064338B"/>
    <w:rsid w:val="00645C38"/>
    <w:rsid w:val="00646542"/>
    <w:rsid w:val="006504F4"/>
    <w:rsid w:val="006536B0"/>
    <w:rsid w:val="00654BC9"/>
    <w:rsid w:val="006552FD"/>
    <w:rsid w:val="006562E4"/>
    <w:rsid w:val="006601B3"/>
    <w:rsid w:val="00660BCE"/>
    <w:rsid w:val="00661749"/>
    <w:rsid w:val="00663AF3"/>
    <w:rsid w:val="00665669"/>
    <w:rsid w:val="00666B6C"/>
    <w:rsid w:val="006704D9"/>
    <w:rsid w:val="00671F31"/>
    <w:rsid w:val="00672CFB"/>
    <w:rsid w:val="00674527"/>
    <w:rsid w:val="006802F3"/>
    <w:rsid w:val="0068237B"/>
    <w:rsid w:val="00682682"/>
    <w:rsid w:val="00682702"/>
    <w:rsid w:val="006914EA"/>
    <w:rsid w:val="00691E21"/>
    <w:rsid w:val="00692368"/>
    <w:rsid w:val="006945FB"/>
    <w:rsid w:val="006A2EBC"/>
    <w:rsid w:val="006A52A9"/>
    <w:rsid w:val="006A5EA0"/>
    <w:rsid w:val="006A6F64"/>
    <w:rsid w:val="006A783B"/>
    <w:rsid w:val="006A78C1"/>
    <w:rsid w:val="006A7B33"/>
    <w:rsid w:val="006B4BE6"/>
    <w:rsid w:val="006B4E13"/>
    <w:rsid w:val="006B75DD"/>
    <w:rsid w:val="006C149F"/>
    <w:rsid w:val="006C67E0"/>
    <w:rsid w:val="006C7ABA"/>
    <w:rsid w:val="006C7D7F"/>
    <w:rsid w:val="006D0578"/>
    <w:rsid w:val="006D0D60"/>
    <w:rsid w:val="006D1122"/>
    <w:rsid w:val="006D1933"/>
    <w:rsid w:val="006D3C00"/>
    <w:rsid w:val="006D66C6"/>
    <w:rsid w:val="006D719D"/>
    <w:rsid w:val="006E3675"/>
    <w:rsid w:val="006E4A7F"/>
    <w:rsid w:val="006F11DE"/>
    <w:rsid w:val="006F2A4C"/>
    <w:rsid w:val="006F3B58"/>
    <w:rsid w:val="006F44D6"/>
    <w:rsid w:val="0070045B"/>
    <w:rsid w:val="00700E9C"/>
    <w:rsid w:val="007028BF"/>
    <w:rsid w:val="00704DF6"/>
    <w:rsid w:val="00705356"/>
    <w:rsid w:val="0070651C"/>
    <w:rsid w:val="007132A3"/>
    <w:rsid w:val="0071546E"/>
    <w:rsid w:val="00716421"/>
    <w:rsid w:val="00722A7F"/>
    <w:rsid w:val="007238BF"/>
    <w:rsid w:val="00724EFB"/>
    <w:rsid w:val="0072604B"/>
    <w:rsid w:val="007268BE"/>
    <w:rsid w:val="00731DA3"/>
    <w:rsid w:val="007419C3"/>
    <w:rsid w:val="00743F1C"/>
    <w:rsid w:val="007467A7"/>
    <w:rsid w:val="007469DD"/>
    <w:rsid w:val="0074741B"/>
    <w:rsid w:val="0074759E"/>
    <w:rsid w:val="007478EA"/>
    <w:rsid w:val="0075415C"/>
    <w:rsid w:val="007572B2"/>
    <w:rsid w:val="00761F71"/>
    <w:rsid w:val="007625E4"/>
    <w:rsid w:val="007626BC"/>
    <w:rsid w:val="00762AAA"/>
    <w:rsid w:val="00763502"/>
    <w:rsid w:val="00770C0D"/>
    <w:rsid w:val="00774FB3"/>
    <w:rsid w:val="00781056"/>
    <w:rsid w:val="007826C9"/>
    <w:rsid w:val="0078639F"/>
    <w:rsid w:val="007913AB"/>
    <w:rsid w:val="007914F7"/>
    <w:rsid w:val="00792BE8"/>
    <w:rsid w:val="007964D0"/>
    <w:rsid w:val="007965B0"/>
    <w:rsid w:val="007A1EFF"/>
    <w:rsid w:val="007A3233"/>
    <w:rsid w:val="007A5A87"/>
    <w:rsid w:val="007A6016"/>
    <w:rsid w:val="007A670E"/>
    <w:rsid w:val="007A6E42"/>
    <w:rsid w:val="007A73E4"/>
    <w:rsid w:val="007B1625"/>
    <w:rsid w:val="007B6129"/>
    <w:rsid w:val="007B706E"/>
    <w:rsid w:val="007B71EB"/>
    <w:rsid w:val="007C506B"/>
    <w:rsid w:val="007C6205"/>
    <w:rsid w:val="007C686A"/>
    <w:rsid w:val="007C728E"/>
    <w:rsid w:val="007C78DB"/>
    <w:rsid w:val="007D0325"/>
    <w:rsid w:val="007D2C53"/>
    <w:rsid w:val="007D3D60"/>
    <w:rsid w:val="007D4A44"/>
    <w:rsid w:val="007D5176"/>
    <w:rsid w:val="007E1980"/>
    <w:rsid w:val="007E4B76"/>
    <w:rsid w:val="007E5EA8"/>
    <w:rsid w:val="007E68D6"/>
    <w:rsid w:val="007E6CBA"/>
    <w:rsid w:val="007F0514"/>
    <w:rsid w:val="007F0CF1"/>
    <w:rsid w:val="007F12A5"/>
    <w:rsid w:val="007F25D7"/>
    <w:rsid w:val="007F2EEB"/>
    <w:rsid w:val="007F4CF1"/>
    <w:rsid w:val="007F5AF3"/>
    <w:rsid w:val="007F758D"/>
    <w:rsid w:val="007F7D52"/>
    <w:rsid w:val="00800530"/>
    <w:rsid w:val="00803416"/>
    <w:rsid w:val="0080399C"/>
    <w:rsid w:val="0080654C"/>
    <w:rsid w:val="008071C6"/>
    <w:rsid w:val="00817A00"/>
    <w:rsid w:val="008205A9"/>
    <w:rsid w:val="00821CBF"/>
    <w:rsid w:val="00821F44"/>
    <w:rsid w:val="0082323D"/>
    <w:rsid w:val="008236EF"/>
    <w:rsid w:val="00824CBB"/>
    <w:rsid w:val="00830F44"/>
    <w:rsid w:val="00835DB3"/>
    <w:rsid w:val="00835DE7"/>
    <w:rsid w:val="0083617B"/>
    <w:rsid w:val="008371BD"/>
    <w:rsid w:val="00846CF7"/>
    <w:rsid w:val="008504A8"/>
    <w:rsid w:val="0085282E"/>
    <w:rsid w:val="00852C65"/>
    <w:rsid w:val="00855FAF"/>
    <w:rsid w:val="008575D8"/>
    <w:rsid w:val="00863982"/>
    <w:rsid w:val="00864F47"/>
    <w:rsid w:val="0087198C"/>
    <w:rsid w:val="008724BA"/>
    <w:rsid w:val="00872C1F"/>
    <w:rsid w:val="00873B42"/>
    <w:rsid w:val="008749E4"/>
    <w:rsid w:val="00877D2E"/>
    <w:rsid w:val="008856D8"/>
    <w:rsid w:val="00886462"/>
    <w:rsid w:val="00887EEA"/>
    <w:rsid w:val="00892E82"/>
    <w:rsid w:val="008A478E"/>
    <w:rsid w:val="008A4800"/>
    <w:rsid w:val="008A62C1"/>
    <w:rsid w:val="008A70E1"/>
    <w:rsid w:val="008B0C42"/>
    <w:rsid w:val="008B5DC2"/>
    <w:rsid w:val="008B7AE0"/>
    <w:rsid w:val="008C0FFC"/>
    <w:rsid w:val="008C1B58"/>
    <w:rsid w:val="008C1D10"/>
    <w:rsid w:val="008C29CC"/>
    <w:rsid w:val="008C35F6"/>
    <w:rsid w:val="008C39AE"/>
    <w:rsid w:val="008C590D"/>
    <w:rsid w:val="008C7F1C"/>
    <w:rsid w:val="008E031B"/>
    <w:rsid w:val="008E08EC"/>
    <w:rsid w:val="008E0BD7"/>
    <w:rsid w:val="008E3BB5"/>
    <w:rsid w:val="008E7029"/>
    <w:rsid w:val="008E7EF6"/>
    <w:rsid w:val="008F0E16"/>
    <w:rsid w:val="008F12CE"/>
    <w:rsid w:val="008F1F98"/>
    <w:rsid w:val="008F586A"/>
    <w:rsid w:val="008F6758"/>
    <w:rsid w:val="008F7587"/>
    <w:rsid w:val="009040DD"/>
    <w:rsid w:val="00905B47"/>
    <w:rsid w:val="0091331C"/>
    <w:rsid w:val="0091631F"/>
    <w:rsid w:val="00923750"/>
    <w:rsid w:val="009279DE"/>
    <w:rsid w:val="00930116"/>
    <w:rsid w:val="0093240A"/>
    <w:rsid w:val="009335B9"/>
    <w:rsid w:val="00933DEC"/>
    <w:rsid w:val="0093436D"/>
    <w:rsid w:val="00936969"/>
    <w:rsid w:val="00941E47"/>
    <w:rsid w:val="0094212C"/>
    <w:rsid w:val="009437F7"/>
    <w:rsid w:val="0095244D"/>
    <w:rsid w:val="00954689"/>
    <w:rsid w:val="00955B6F"/>
    <w:rsid w:val="009569CB"/>
    <w:rsid w:val="009617C9"/>
    <w:rsid w:val="00961C93"/>
    <w:rsid w:val="00962BD3"/>
    <w:rsid w:val="00965324"/>
    <w:rsid w:val="00966ECF"/>
    <w:rsid w:val="0097091E"/>
    <w:rsid w:val="00971D0F"/>
    <w:rsid w:val="00974AF6"/>
    <w:rsid w:val="009760D3"/>
    <w:rsid w:val="00977132"/>
    <w:rsid w:val="0098067D"/>
    <w:rsid w:val="00981A4B"/>
    <w:rsid w:val="00982501"/>
    <w:rsid w:val="009877D3"/>
    <w:rsid w:val="00987B50"/>
    <w:rsid w:val="00990A46"/>
    <w:rsid w:val="00990C80"/>
    <w:rsid w:val="00994E8F"/>
    <w:rsid w:val="009951DC"/>
    <w:rsid w:val="009959BB"/>
    <w:rsid w:val="00997158"/>
    <w:rsid w:val="009A062C"/>
    <w:rsid w:val="009A0785"/>
    <w:rsid w:val="009A3A7C"/>
    <w:rsid w:val="009A5E2C"/>
    <w:rsid w:val="009B2ADB"/>
    <w:rsid w:val="009B3A05"/>
    <w:rsid w:val="009B432E"/>
    <w:rsid w:val="009B603A"/>
    <w:rsid w:val="009C0A29"/>
    <w:rsid w:val="009C116A"/>
    <w:rsid w:val="009C2AE0"/>
    <w:rsid w:val="009C2D0E"/>
    <w:rsid w:val="009C3DAC"/>
    <w:rsid w:val="009C4138"/>
    <w:rsid w:val="009C42E0"/>
    <w:rsid w:val="009C669B"/>
    <w:rsid w:val="009C7192"/>
    <w:rsid w:val="009D31DC"/>
    <w:rsid w:val="009D5362"/>
    <w:rsid w:val="009D66FB"/>
    <w:rsid w:val="009D6A7C"/>
    <w:rsid w:val="009E1415"/>
    <w:rsid w:val="009E6116"/>
    <w:rsid w:val="009E7889"/>
    <w:rsid w:val="009F1D28"/>
    <w:rsid w:val="009F7AF9"/>
    <w:rsid w:val="00A02E43"/>
    <w:rsid w:val="00A0431C"/>
    <w:rsid w:val="00A065F9"/>
    <w:rsid w:val="00A069CB"/>
    <w:rsid w:val="00A07F34"/>
    <w:rsid w:val="00A156E5"/>
    <w:rsid w:val="00A22154"/>
    <w:rsid w:val="00A23012"/>
    <w:rsid w:val="00A25C38"/>
    <w:rsid w:val="00A31629"/>
    <w:rsid w:val="00A35532"/>
    <w:rsid w:val="00A36BBE"/>
    <w:rsid w:val="00A376E9"/>
    <w:rsid w:val="00A4307A"/>
    <w:rsid w:val="00A43806"/>
    <w:rsid w:val="00A4470A"/>
    <w:rsid w:val="00A47EBB"/>
    <w:rsid w:val="00A51CDD"/>
    <w:rsid w:val="00A525C7"/>
    <w:rsid w:val="00A53329"/>
    <w:rsid w:val="00A6730D"/>
    <w:rsid w:val="00A71625"/>
    <w:rsid w:val="00A71659"/>
    <w:rsid w:val="00A71B9B"/>
    <w:rsid w:val="00A73CDE"/>
    <w:rsid w:val="00A751C7"/>
    <w:rsid w:val="00A7537F"/>
    <w:rsid w:val="00A75422"/>
    <w:rsid w:val="00A7543C"/>
    <w:rsid w:val="00A759E3"/>
    <w:rsid w:val="00A819FD"/>
    <w:rsid w:val="00A87844"/>
    <w:rsid w:val="00A92259"/>
    <w:rsid w:val="00A9443E"/>
    <w:rsid w:val="00AA038C"/>
    <w:rsid w:val="00AA3849"/>
    <w:rsid w:val="00AA7A09"/>
    <w:rsid w:val="00AB0858"/>
    <w:rsid w:val="00AB3B50"/>
    <w:rsid w:val="00AB4277"/>
    <w:rsid w:val="00AB5386"/>
    <w:rsid w:val="00AC05B1"/>
    <w:rsid w:val="00AD356C"/>
    <w:rsid w:val="00AD5EFF"/>
    <w:rsid w:val="00AE09E2"/>
    <w:rsid w:val="00AE2914"/>
    <w:rsid w:val="00AE362B"/>
    <w:rsid w:val="00AE6D15"/>
    <w:rsid w:val="00AF2115"/>
    <w:rsid w:val="00AF2B3B"/>
    <w:rsid w:val="00AF70C4"/>
    <w:rsid w:val="00B01302"/>
    <w:rsid w:val="00B013F3"/>
    <w:rsid w:val="00B04182"/>
    <w:rsid w:val="00B07729"/>
    <w:rsid w:val="00B07AE3"/>
    <w:rsid w:val="00B11430"/>
    <w:rsid w:val="00B2474C"/>
    <w:rsid w:val="00B253D3"/>
    <w:rsid w:val="00B3515F"/>
    <w:rsid w:val="00B353EB"/>
    <w:rsid w:val="00B3780B"/>
    <w:rsid w:val="00B41E72"/>
    <w:rsid w:val="00B4324D"/>
    <w:rsid w:val="00B439C4"/>
    <w:rsid w:val="00B43EB6"/>
    <w:rsid w:val="00B4420A"/>
    <w:rsid w:val="00B442D3"/>
    <w:rsid w:val="00B44869"/>
    <w:rsid w:val="00B449F1"/>
    <w:rsid w:val="00B44BD0"/>
    <w:rsid w:val="00B4535E"/>
    <w:rsid w:val="00B47BF0"/>
    <w:rsid w:val="00B52A8C"/>
    <w:rsid w:val="00B636A8"/>
    <w:rsid w:val="00B665C6"/>
    <w:rsid w:val="00B73889"/>
    <w:rsid w:val="00B76494"/>
    <w:rsid w:val="00B805AF"/>
    <w:rsid w:val="00B80F3B"/>
    <w:rsid w:val="00B81093"/>
    <w:rsid w:val="00B859CD"/>
    <w:rsid w:val="00B869EC"/>
    <w:rsid w:val="00B9397A"/>
    <w:rsid w:val="00B9633D"/>
    <w:rsid w:val="00BA1CA0"/>
    <w:rsid w:val="00BA2EBE"/>
    <w:rsid w:val="00BA38E8"/>
    <w:rsid w:val="00BA5AEB"/>
    <w:rsid w:val="00BB0F28"/>
    <w:rsid w:val="00BB291D"/>
    <w:rsid w:val="00BB458A"/>
    <w:rsid w:val="00BB4591"/>
    <w:rsid w:val="00BB49D5"/>
    <w:rsid w:val="00BB4C8D"/>
    <w:rsid w:val="00BB799B"/>
    <w:rsid w:val="00BC094F"/>
    <w:rsid w:val="00BC09EE"/>
    <w:rsid w:val="00BC3490"/>
    <w:rsid w:val="00BC5BAC"/>
    <w:rsid w:val="00BC64F8"/>
    <w:rsid w:val="00BC6BF0"/>
    <w:rsid w:val="00BD00D3"/>
    <w:rsid w:val="00BD1659"/>
    <w:rsid w:val="00BD3AA9"/>
    <w:rsid w:val="00BD4A18"/>
    <w:rsid w:val="00BD6DB2"/>
    <w:rsid w:val="00BE11CF"/>
    <w:rsid w:val="00BE21AB"/>
    <w:rsid w:val="00BE3F71"/>
    <w:rsid w:val="00BE4AF2"/>
    <w:rsid w:val="00BE55CB"/>
    <w:rsid w:val="00BE7105"/>
    <w:rsid w:val="00BF18BF"/>
    <w:rsid w:val="00BF2CD1"/>
    <w:rsid w:val="00BF617A"/>
    <w:rsid w:val="00C02136"/>
    <w:rsid w:val="00C02915"/>
    <w:rsid w:val="00C0379D"/>
    <w:rsid w:val="00C03931"/>
    <w:rsid w:val="00C05FE3"/>
    <w:rsid w:val="00C075C3"/>
    <w:rsid w:val="00C1014A"/>
    <w:rsid w:val="00C108F8"/>
    <w:rsid w:val="00C17BC8"/>
    <w:rsid w:val="00C2136D"/>
    <w:rsid w:val="00C214EE"/>
    <w:rsid w:val="00C2314B"/>
    <w:rsid w:val="00C24971"/>
    <w:rsid w:val="00C26BE5"/>
    <w:rsid w:val="00C26E4D"/>
    <w:rsid w:val="00C272B8"/>
    <w:rsid w:val="00C27909"/>
    <w:rsid w:val="00C27B03"/>
    <w:rsid w:val="00C30F22"/>
    <w:rsid w:val="00C314E1"/>
    <w:rsid w:val="00C32936"/>
    <w:rsid w:val="00C332D6"/>
    <w:rsid w:val="00C34011"/>
    <w:rsid w:val="00C34397"/>
    <w:rsid w:val="00C34578"/>
    <w:rsid w:val="00C35341"/>
    <w:rsid w:val="00C36506"/>
    <w:rsid w:val="00C4095D"/>
    <w:rsid w:val="00C46360"/>
    <w:rsid w:val="00C51358"/>
    <w:rsid w:val="00C52689"/>
    <w:rsid w:val="00C53DC5"/>
    <w:rsid w:val="00C54C8A"/>
    <w:rsid w:val="00C554F3"/>
    <w:rsid w:val="00C601D2"/>
    <w:rsid w:val="00C654FC"/>
    <w:rsid w:val="00C657AB"/>
    <w:rsid w:val="00C65BCC"/>
    <w:rsid w:val="00C66970"/>
    <w:rsid w:val="00C8691C"/>
    <w:rsid w:val="00C9297E"/>
    <w:rsid w:val="00C94300"/>
    <w:rsid w:val="00C9754B"/>
    <w:rsid w:val="00CA112C"/>
    <w:rsid w:val="00CA168A"/>
    <w:rsid w:val="00CA171E"/>
    <w:rsid w:val="00CA357E"/>
    <w:rsid w:val="00CA3C44"/>
    <w:rsid w:val="00CA41A0"/>
    <w:rsid w:val="00CA44F9"/>
    <w:rsid w:val="00CA4A69"/>
    <w:rsid w:val="00CA603C"/>
    <w:rsid w:val="00CB0AFE"/>
    <w:rsid w:val="00CB3617"/>
    <w:rsid w:val="00CB6135"/>
    <w:rsid w:val="00CC3E0C"/>
    <w:rsid w:val="00CC58D3"/>
    <w:rsid w:val="00CC784D"/>
    <w:rsid w:val="00CD2167"/>
    <w:rsid w:val="00CD6300"/>
    <w:rsid w:val="00CD7B6C"/>
    <w:rsid w:val="00CE2137"/>
    <w:rsid w:val="00CE5ED9"/>
    <w:rsid w:val="00CE6B9D"/>
    <w:rsid w:val="00CF1D1D"/>
    <w:rsid w:val="00D0337B"/>
    <w:rsid w:val="00D05A34"/>
    <w:rsid w:val="00D079B2"/>
    <w:rsid w:val="00D11478"/>
    <w:rsid w:val="00D114E9"/>
    <w:rsid w:val="00D160ED"/>
    <w:rsid w:val="00D20699"/>
    <w:rsid w:val="00D22141"/>
    <w:rsid w:val="00D22845"/>
    <w:rsid w:val="00D24F68"/>
    <w:rsid w:val="00D429C6"/>
    <w:rsid w:val="00D45B96"/>
    <w:rsid w:val="00D47748"/>
    <w:rsid w:val="00D47F36"/>
    <w:rsid w:val="00D51AF0"/>
    <w:rsid w:val="00D5311A"/>
    <w:rsid w:val="00D54CC3"/>
    <w:rsid w:val="00D5678B"/>
    <w:rsid w:val="00D6041A"/>
    <w:rsid w:val="00D62005"/>
    <w:rsid w:val="00D633EB"/>
    <w:rsid w:val="00D67DA6"/>
    <w:rsid w:val="00D725BA"/>
    <w:rsid w:val="00D72BB1"/>
    <w:rsid w:val="00D72BF8"/>
    <w:rsid w:val="00D82FF7"/>
    <w:rsid w:val="00D847FE"/>
    <w:rsid w:val="00D92BB6"/>
    <w:rsid w:val="00D964EA"/>
    <w:rsid w:val="00D966D0"/>
    <w:rsid w:val="00D973CC"/>
    <w:rsid w:val="00DA0C59"/>
    <w:rsid w:val="00DA3991"/>
    <w:rsid w:val="00DB7E6C"/>
    <w:rsid w:val="00DC224E"/>
    <w:rsid w:val="00DC5AAD"/>
    <w:rsid w:val="00DD5A29"/>
    <w:rsid w:val="00DD5D9D"/>
    <w:rsid w:val="00DE07BE"/>
    <w:rsid w:val="00DE2C79"/>
    <w:rsid w:val="00DE35CB"/>
    <w:rsid w:val="00DF13E9"/>
    <w:rsid w:val="00DF1E24"/>
    <w:rsid w:val="00DF21E9"/>
    <w:rsid w:val="00DF4669"/>
    <w:rsid w:val="00DF6822"/>
    <w:rsid w:val="00E00896"/>
    <w:rsid w:val="00E00F14"/>
    <w:rsid w:val="00E01F68"/>
    <w:rsid w:val="00E04AAF"/>
    <w:rsid w:val="00E055B0"/>
    <w:rsid w:val="00E06386"/>
    <w:rsid w:val="00E07C31"/>
    <w:rsid w:val="00E2398E"/>
    <w:rsid w:val="00E24EB4"/>
    <w:rsid w:val="00E320ED"/>
    <w:rsid w:val="00E33650"/>
    <w:rsid w:val="00E33AFB"/>
    <w:rsid w:val="00E34218"/>
    <w:rsid w:val="00E35F8A"/>
    <w:rsid w:val="00E361EC"/>
    <w:rsid w:val="00E43F3A"/>
    <w:rsid w:val="00E45228"/>
    <w:rsid w:val="00E46282"/>
    <w:rsid w:val="00E5216E"/>
    <w:rsid w:val="00E5724B"/>
    <w:rsid w:val="00E6480F"/>
    <w:rsid w:val="00E7041C"/>
    <w:rsid w:val="00E73F30"/>
    <w:rsid w:val="00E82344"/>
    <w:rsid w:val="00E84C82"/>
    <w:rsid w:val="00E84D64"/>
    <w:rsid w:val="00E87408"/>
    <w:rsid w:val="00E914C4"/>
    <w:rsid w:val="00E91CD2"/>
    <w:rsid w:val="00E934F5"/>
    <w:rsid w:val="00E95CAC"/>
    <w:rsid w:val="00E96961"/>
    <w:rsid w:val="00EA092A"/>
    <w:rsid w:val="00EA146C"/>
    <w:rsid w:val="00EA5285"/>
    <w:rsid w:val="00EA72EC"/>
    <w:rsid w:val="00EB11CB"/>
    <w:rsid w:val="00EB13A5"/>
    <w:rsid w:val="00EB275A"/>
    <w:rsid w:val="00EB6E41"/>
    <w:rsid w:val="00EB786A"/>
    <w:rsid w:val="00EC1578"/>
    <w:rsid w:val="00EC1C72"/>
    <w:rsid w:val="00EC22D9"/>
    <w:rsid w:val="00EC2C58"/>
    <w:rsid w:val="00EC3CC9"/>
    <w:rsid w:val="00EC680A"/>
    <w:rsid w:val="00ED2242"/>
    <w:rsid w:val="00ED794E"/>
    <w:rsid w:val="00EE0A6A"/>
    <w:rsid w:val="00EE2819"/>
    <w:rsid w:val="00EE2BED"/>
    <w:rsid w:val="00EE374B"/>
    <w:rsid w:val="00EE5A7F"/>
    <w:rsid w:val="00EE7133"/>
    <w:rsid w:val="00EE7636"/>
    <w:rsid w:val="00EF2DD3"/>
    <w:rsid w:val="00EF2FAD"/>
    <w:rsid w:val="00EF768F"/>
    <w:rsid w:val="00F0124A"/>
    <w:rsid w:val="00F06FC1"/>
    <w:rsid w:val="00F1075A"/>
    <w:rsid w:val="00F109DC"/>
    <w:rsid w:val="00F10C4D"/>
    <w:rsid w:val="00F11BB5"/>
    <w:rsid w:val="00F11F9F"/>
    <w:rsid w:val="00F1417B"/>
    <w:rsid w:val="00F20323"/>
    <w:rsid w:val="00F31B08"/>
    <w:rsid w:val="00F33816"/>
    <w:rsid w:val="00F34B99"/>
    <w:rsid w:val="00F353A4"/>
    <w:rsid w:val="00F4096E"/>
    <w:rsid w:val="00F43BA1"/>
    <w:rsid w:val="00F46FDC"/>
    <w:rsid w:val="00F52DAB"/>
    <w:rsid w:val="00F543F0"/>
    <w:rsid w:val="00F64441"/>
    <w:rsid w:val="00F651C0"/>
    <w:rsid w:val="00F660E6"/>
    <w:rsid w:val="00F72B89"/>
    <w:rsid w:val="00F737BC"/>
    <w:rsid w:val="00F73BBC"/>
    <w:rsid w:val="00F74608"/>
    <w:rsid w:val="00F7572E"/>
    <w:rsid w:val="00F81D29"/>
    <w:rsid w:val="00F871AD"/>
    <w:rsid w:val="00F91C4D"/>
    <w:rsid w:val="00F92272"/>
    <w:rsid w:val="00F92FD9"/>
    <w:rsid w:val="00F934B5"/>
    <w:rsid w:val="00F936EC"/>
    <w:rsid w:val="00FA3021"/>
    <w:rsid w:val="00FA6684"/>
    <w:rsid w:val="00FA731E"/>
    <w:rsid w:val="00FB2B38"/>
    <w:rsid w:val="00FB2C8B"/>
    <w:rsid w:val="00FB2F7C"/>
    <w:rsid w:val="00FC1921"/>
    <w:rsid w:val="00FC6358"/>
    <w:rsid w:val="00FC7E22"/>
    <w:rsid w:val="00FD2E56"/>
    <w:rsid w:val="00FD320D"/>
    <w:rsid w:val="00FE10CE"/>
    <w:rsid w:val="00FE23DE"/>
    <w:rsid w:val="00FE531F"/>
    <w:rsid w:val="00FF38A3"/>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81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1">
    <w:name w:val="Normal"/>
    <w:qFormat/>
    <w:rsid w:val="00035925"/>
    <w:pPr>
      <w:widowControl w:val="0"/>
      <w:jc w:val="both"/>
    </w:pPr>
    <w:rPr>
      <w:kern w:val="2"/>
      <w:sz w:val="21"/>
      <w:szCs w:val="24"/>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customStyle="1" w:styleId="aff5">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5"/>
    <w:qFormat/>
    <w:rsid w:val="00035925"/>
    <w:rPr>
      <w:rFonts w:ascii="宋体"/>
      <w:noProof/>
      <w:sz w:val="21"/>
      <w:lang w:val="en-US" w:eastAsia="zh-CN" w:bidi="ar-SA"/>
    </w:rPr>
  </w:style>
  <w:style w:type="paragraph" w:customStyle="1" w:styleId="aff6">
    <w:name w:val="一级条标题"/>
    <w:next w:val="aff5"/>
    <w:rsid w:val="001C149C"/>
    <w:p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1"/>
    <w:rsid w:val="0074741B"/>
    <w:pPr>
      <w:tabs>
        <w:tab w:val="center" w:pos="4154"/>
        <w:tab w:val="right" w:pos="8306"/>
      </w:tabs>
      <w:spacing w:after="220"/>
      <w:jc w:val="right"/>
    </w:pPr>
    <w:rPr>
      <w:rFonts w:ascii="黑体" w:eastAsia="黑体"/>
      <w:noProof/>
      <w:sz w:val="21"/>
      <w:szCs w:val="21"/>
    </w:rPr>
  </w:style>
  <w:style w:type="paragraph" w:customStyle="1" w:styleId="aff9">
    <w:name w:val="章标题"/>
    <w:next w:val="aff5"/>
    <w:rsid w:val="001C149C"/>
    <w:pPr>
      <w:spacing w:beforeLines="100" w:afterLines="100"/>
      <w:jc w:val="both"/>
      <w:outlineLvl w:val="1"/>
    </w:pPr>
    <w:rPr>
      <w:rFonts w:ascii="黑体" w:eastAsia="黑体"/>
      <w:sz w:val="21"/>
    </w:rPr>
  </w:style>
  <w:style w:type="paragraph" w:customStyle="1" w:styleId="affa">
    <w:name w:val="二级条标题"/>
    <w:basedOn w:val="aff6"/>
    <w:next w:val="aff5"/>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4"/>
      </w:numPr>
      <w:jc w:val="both"/>
    </w:pPr>
    <w:rPr>
      <w:rFonts w:ascii="宋体"/>
      <w:sz w:val="21"/>
    </w:rPr>
  </w:style>
  <w:style w:type="paragraph" w:customStyle="1" w:styleId="ac">
    <w:name w:val="列项●（二级）"/>
    <w:rsid w:val="00BE55CB"/>
    <w:pPr>
      <w:numPr>
        <w:ilvl w:val="1"/>
        <w:numId w:val="4"/>
      </w:numPr>
      <w:tabs>
        <w:tab w:val="left" w:pos="840"/>
      </w:tabs>
      <w:jc w:val="both"/>
    </w:pPr>
    <w:rPr>
      <w:rFonts w:ascii="宋体"/>
      <w:sz w:val="21"/>
    </w:rPr>
  </w:style>
  <w:style w:type="paragraph" w:customStyle="1" w:styleId="affb">
    <w:name w:val="目次、标准名称标题"/>
    <w:basedOn w:val="aff1"/>
    <w:next w:val="aff5"/>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c">
    <w:name w:val="三级条标题"/>
    <w:basedOn w:val="affa"/>
    <w:next w:val="aff5"/>
    <w:rsid w:val="001C149C"/>
    <w:pPr>
      <w:numPr>
        <w:ilvl w:val="3"/>
      </w:numPr>
      <w:outlineLvl w:val="4"/>
    </w:pPr>
  </w:style>
  <w:style w:type="paragraph" w:customStyle="1" w:styleId="a6">
    <w:name w:val="示例"/>
    <w:next w:val="affd"/>
    <w:rsid w:val="005A5EAF"/>
    <w:pPr>
      <w:widowControl w:val="0"/>
      <w:numPr>
        <w:numId w:val="1"/>
      </w:numPr>
      <w:jc w:val="both"/>
    </w:pPr>
    <w:rPr>
      <w:rFonts w:ascii="宋体"/>
      <w:sz w:val="18"/>
      <w:szCs w:val="18"/>
    </w:rPr>
  </w:style>
  <w:style w:type="paragraph" w:customStyle="1" w:styleId="af0">
    <w:name w:val="数字编号列项（二级）"/>
    <w:rsid w:val="003E5729"/>
    <w:pPr>
      <w:numPr>
        <w:ilvl w:val="1"/>
        <w:numId w:val="16"/>
      </w:numPr>
      <w:jc w:val="both"/>
    </w:pPr>
    <w:rPr>
      <w:rFonts w:ascii="宋体"/>
      <w:sz w:val="21"/>
    </w:rPr>
  </w:style>
  <w:style w:type="paragraph" w:customStyle="1" w:styleId="affe">
    <w:name w:val="四级条标题"/>
    <w:basedOn w:val="affc"/>
    <w:next w:val="aff5"/>
    <w:rsid w:val="001C149C"/>
    <w:pPr>
      <w:numPr>
        <w:ilvl w:val="4"/>
      </w:numPr>
      <w:outlineLvl w:val="5"/>
    </w:pPr>
  </w:style>
  <w:style w:type="paragraph" w:customStyle="1" w:styleId="afff">
    <w:name w:val="五级条标题"/>
    <w:basedOn w:val="affe"/>
    <w:next w:val="aff5"/>
    <w:rsid w:val="001C149C"/>
    <w:pPr>
      <w:numPr>
        <w:ilvl w:val="5"/>
      </w:numPr>
      <w:outlineLvl w:val="6"/>
    </w:pPr>
  </w:style>
  <w:style w:type="paragraph" w:styleId="afff0">
    <w:name w:val="footer"/>
    <w:basedOn w:val="aff1"/>
    <w:rsid w:val="00294E70"/>
    <w:pPr>
      <w:snapToGrid w:val="0"/>
      <w:ind w:rightChars="100" w:right="210"/>
      <w:jc w:val="right"/>
    </w:pPr>
    <w:rPr>
      <w:sz w:val="18"/>
      <w:szCs w:val="18"/>
    </w:rPr>
  </w:style>
  <w:style w:type="paragraph" w:styleId="afff1">
    <w:name w:val="header"/>
    <w:basedOn w:val="aff1"/>
    <w:rsid w:val="00930116"/>
    <w:pPr>
      <w:snapToGrid w:val="0"/>
      <w:jc w:val="left"/>
    </w:pPr>
    <w:rPr>
      <w:sz w:val="18"/>
      <w:szCs w:val="18"/>
    </w:rPr>
  </w:style>
  <w:style w:type="paragraph" w:customStyle="1" w:styleId="aff">
    <w:name w:val="注："/>
    <w:next w:val="aff5"/>
    <w:rsid w:val="000D718B"/>
    <w:pPr>
      <w:widowControl w:val="0"/>
      <w:numPr>
        <w:numId w:val="2"/>
      </w:numPr>
      <w:autoSpaceDE w:val="0"/>
      <w:autoSpaceDN w:val="0"/>
      <w:jc w:val="both"/>
    </w:pPr>
    <w:rPr>
      <w:rFonts w:ascii="宋体"/>
      <w:sz w:val="18"/>
      <w:szCs w:val="18"/>
    </w:rPr>
  </w:style>
  <w:style w:type="paragraph" w:customStyle="1" w:styleId="a4">
    <w:name w:val="注×："/>
    <w:rsid w:val="000D718B"/>
    <w:pPr>
      <w:widowControl w:val="0"/>
      <w:numPr>
        <w:numId w:val="3"/>
      </w:numPr>
      <w:autoSpaceDE w:val="0"/>
      <w:autoSpaceDN w:val="0"/>
      <w:jc w:val="both"/>
    </w:pPr>
    <w:rPr>
      <w:rFonts w:ascii="宋体"/>
      <w:sz w:val="18"/>
      <w:szCs w:val="18"/>
    </w:rPr>
  </w:style>
  <w:style w:type="paragraph" w:customStyle="1" w:styleId="af">
    <w:name w:val="字母编号列项（一级）"/>
    <w:rsid w:val="003E5729"/>
    <w:pPr>
      <w:numPr>
        <w:numId w:val="16"/>
      </w:numPr>
      <w:jc w:val="both"/>
    </w:pPr>
    <w:rPr>
      <w:rFonts w:ascii="宋体"/>
      <w:sz w:val="21"/>
    </w:rPr>
  </w:style>
  <w:style w:type="paragraph" w:customStyle="1" w:styleId="ad">
    <w:name w:val="列项◆（三级）"/>
    <w:basedOn w:val="aff1"/>
    <w:rsid w:val="00BE55CB"/>
    <w:pPr>
      <w:numPr>
        <w:ilvl w:val="2"/>
        <w:numId w:val="4"/>
      </w:numPr>
    </w:pPr>
    <w:rPr>
      <w:rFonts w:ascii="宋体"/>
      <w:szCs w:val="21"/>
    </w:rPr>
  </w:style>
  <w:style w:type="paragraph" w:customStyle="1" w:styleId="af1">
    <w:name w:val="编号列项（三级）"/>
    <w:rsid w:val="003E5729"/>
    <w:pPr>
      <w:numPr>
        <w:ilvl w:val="2"/>
        <w:numId w:val="16"/>
      </w:numPr>
    </w:pPr>
    <w:rPr>
      <w:rFonts w:ascii="宋体"/>
      <w:sz w:val="21"/>
    </w:rPr>
  </w:style>
  <w:style w:type="paragraph" w:customStyle="1" w:styleId="af2">
    <w:name w:val="示例×："/>
    <w:basedOn w:val="aff9"/>
    <w:qFormat/>
    <w:rsid w:val="007E1980"/>
    <w:pPr>
      <w:numPr>
        <w:numId w:val="6"/>
      </w:numPr>
      <w:spacing w:beforeLines="0" w:afterLines="0"/>
      <w:outlineLvl w:val="9"/>
    </w:pPr>
    <w:rPr>
      <w:rFonts w:ascii="宋体" w:eastAsia="宋体"/>
      <w:sz w:val="18"/>
      <w:szCs w:val="18"/>
    </w:rPr>
  </w:style>
  <w:style w:type="paragraph" w:customStyle="1" w:styleId="afff2">
    <w:name w:val="二级无"/>
    <w:basedOn w:val="affa"/>
    <w:rsid w:val="001C149C"/>
    <w:pPr>
      <w:spacing w:beforeLines="0" w:afterLines="0"/>
    </w:pPr>
    <w:rPr>
      <w:rFonts w:ascii="宋体" w:eastAsia="宋体"/>
    </w:rPr>
  </w:style>
  <w:style w:type="paragraph" w:customStyle="1" w:styleId="afff3">
    <w:name w:val="注：（正文）"/>
    <w:basedOn w:val="aff"/>
    <w:next w:val="aff5"/>
    <w:rsid w:val="000D718B"/>
  </w:style>
  <w:style w:type="paragraph" w:customStyle="1" w:styleId="a8">
    <w:name w:val="注×：（正文）"/>
    <w:rsid w:val="000D718B"/>
    <w:pPr>
      <w:numPr>
        <w:numId w:val="5"/>
      </w:numPr>
      <w:jc w:val="both"/>
    </w:pPr>
    <w:rPr>
      <w:rFonts w:ascii="宋体"/>
      <w:sz w:val="18"/>
      <w:szCs w:val="18"/>
    </w:rPr>
  </w:style>
  <w:style w:type="paragraph" w:customStyle="1" w:styleId="afff4">
    <w:name w:val="标准标志"/>
    <w:next w:val="aff1"/>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5">
    <w:name w:val="标准称谓"/>
    <w:next w:val="aff1"/>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6">
    <w:name w:val="标准书脚_偶数页"/>
    <w:rsid w:val="000A48B1"/>
    <w:pPr>
      <w:spacing w:before="120"/>
      <w:ind w:left="221"/>
    </w:pPr>
    <w:rPr>
      <w:rFonts w:ascii="宋体"/>
      <w:sz w:val="18"/>
      <w:szCs w:val="18"/>
    </w:rPr>
  </w:style>
  <w:style w:type="paragraph" w:customStyle="1" w:styleId="afff7">
    <w:name w:val="标准书眉_偶数页"/>
    <w:basedOn w:val="aff8"/>
    <w:next w:val="aff1"/>
    <w:rsid w:val="0074741B"/>
    <w:pPr>
      <w:jc w:val="left"/>
    </w:pPr>
  </w:style>
  <w:style w:type="paragraph" w:customStyle="1" w:styleId="afff8">
    <w:name w:val="标准书眉一"/>
    <w:rsid w:val="00083A09"/>
    <w:pPr>
      <w:jc w:val="both"/>
    </w:pPr>
  </w:style>
  <w:style w:type="paragraph" w:customStyle="1" w:styleId="afff9">
    <w:name w:val="参考文献"/>
    <w:basedOn w:val="aff1"/>
    <w:next w:val="aff5"/>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a">
    <w:name w:val="参考文献、索引标题"/>
    <w:basedOn w:val="aff1"/>
    <w:next w:val="aff5"/>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b">
    <w:name w:val="Hyperlink"/>
    <w:rsid w:val="00083A09"/>
    <w:rPr>
      <w:noProof/>
      <w:color w:val="0000FF"/>
      <w:spacing w:val="0"/>
      <w:w w:val="100"/>
      <w:szCs w:val="21"/>
      <w:u w:val="single"/>
    </w:rPr>
  </w:style>
  <w:style w:type="character" w:customStyle="1" w:styleId="afffc">
    <w:name w:val="发布"/>
    <w:rsid w:val="00C2314B"/>
    <w:rPr>
      <w:rFonts w:ascii="黑体" w:eastAsia="黑体"/>
      <w:spacing w:val="85"/>
      <w:w w:val="100"/>
      <w:position w:val="3"/>
      <w:sz w:val="28"/>
      <w:szCs w:val="28"/>
    </w:rPr>
  </w:style>
  <w:style w:type="paragraph" w:customStyle="1" w:styleId="afffd">
    <w:name w:val="发布部门"/>
    <w:next w:val="aff5"/>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e">
    <w:name w:val="发布日期"/>
    <w:rsid w:val="00EC3CC9"/>
    <w:pPr>
      <w:framePr w:w="3997" w:h="471" w:hRule="exact" w:vSpace="181" w:wrap="around" w:hAnchor="page" w:x="7089" w:y="14097" w:anchorLock="1"/>
    </w:pPr>
    <w:rPr>
      <w:rFonts w:eastAsia="黑体"/>
      <w:sz w:val="28"/>
    </w:rPr>
  </w:style>
  <w:style w:type="paragraph" w:customStyle="1" w:styleId="affff">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f0">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1">
    <w:name w:val="封面标准英文名称"/>
    <w:basedOn w:val="affff0"/>
    <w:rsid w:val="001C21AC"/>
    <w:pPr>
      <w:framePr w:wrap="around"/>
      <w:spacing w:before="370" w:line="400" w:lineRule="exact"/>
    </w:pPr>
    <w:rPr>
      <w:rFonts w:ascii="Times New Roman"/>
      <w:sz w:val="28"/>
      <w:szCs w:val="28"/>
    </w:rPr>
  </w:style>
  <w:style w:type="paragraph" w:customStyle="1" w:styleId="affff2">
    <w:name w:val="封面一致性程度标识"/>
    <w:basedOn w:val="affff1"/>
    <w:rsid w:val="00083A09"/>
    <w:pPr>
      <w:framePr w:wrap="around"/>
      <w:spacing w:before="440"/>
    </w:pPr>
    <w:rPr>
      <w:rFonts w:ascii="宋体" w:eastAsia="宋体"/>
    </w:rPr>
  </w:style>
  <w:style w:type="paragraph" w:customStyle="1" w:styleId="affff3">
    <w:name w:val="封面标准文稿类别"/>
    <w:basedOn w:val="affff2"/>
    <w:rsid w:val="0054264B"/>
    <w:pPr>
      <w:framePr w:wrap="around"/>
      <w:spacing w:after="160" w:line="240" w:lineRule="auto"/>
    </w:pPr>
    <w:rPr>
      <w:sz w:val="24"/>
    </w:rPr>
  </w:style>
  <w:style w:type="paragraph" w:customStyle="1" w:styleId="affff4">
    <w:name w:val="封面标准文稿编辑信息"/>
    <w:basedOn w:val="affff3"/>
    <w:rsid w:val="00083A09"/>
    <w:pPr>
      <w:framePr w:wrap="around"/>
      <w:spacing w:before="180" w:line="180" w:lineRule="exact"/>
    </w:pPr>
    <w:rPr>
      <w:sz w:val="21"/>
    </w:rPr>
  </w:style>
  <w:style w:type="paragraph" w:customStyle="1" w:styleId="affff5">
    <w:name w:val="封面正文"/>
    <w:rsid w:val="00083A09"/>
    <w:pPr>
      <w:jc w:val="both"/>
    </w:pPr>
  </w:style>
  <w:style w:type="paragraph" w:customStyle="1" w:styleId="af6">
    <w:name w:val="附录标识"/>
    <w:basedOn w:val="aff1"/>
    <w:next w:val="aff5"/>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6">
    <w:name w:val="附录标题"/>
    <w:basedOn w:val="aff5"/>
    <w:next w:val="aff5"/>
    <w:rsid w:val="00083A09"/>
    <w:pPr>
      <w:ind w:firstLineChars="0" w:firstLine="0"/>
      <w:jc w:val="center"/>
    </w:pPr>
    <w:rPr>
      <w:rFonts w:ascii="黑体" w:eastAsia="黑体"/>
    </w:rPr>
  </w:style>
  <w:style w:type="paragraph" w:customStyle="1" w:styleId="af4">
    <w:name w:val="附录表标号"/>
    <w:basedOn w:val="aff1"/>
    <w:next w:val="aff5"/>
    <w:rsid w:val="00083A09"/>
    <w:pPr>
      <w:numPr>
        <w:numId w:val="7"/>
      </w:numPr>
      <w:tabs>
        <w:tab w:val="clear" w:pos="0"/>
      </w:tabs>
      <w:spacing w:line="14" w:lineRule="exact"/>
      <w:ind w:left="811" w:hanging="448"/>
      <w:jc w:val="center"/>
      <w:outlineLvl w:val="0"/>
    </w:pPr>
    <w:rPr>
      <w:color w:val="FFFFFF"/>
    </w:rPr>
  </w:style>
  <w:style w:type="paragraph" w:customStyle="1" w:styleId="af5">
    <w:name w:val="附录表标题"/>
    <w:basedOn w:val="aff1"/>
    <w:next w:val="aff5"/>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9">
    <w:name w:val="附录二级条标题"/>
    <w:basedOn w:val="aff1"/>
    <w:next w:val="aff5"/>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7">
    <w:name w:val="附录二级无"/>
    <w:basedOn w:val="af9"/>
    <w:rsid w:val="00BF617A"/>
    <w:pPr>
      <w:tabs>
        <w:tab w:val="clear" w:pos="360"/>
      </w:tabs>
      <w:spacing w:beforeLines="0" w:afterLines="0"/>
    </w:pPr>
    <w:rPr>
      <w:rFonts w:ascii="宋体" w:eastAsia="宋体"/>
      <w:szCs w:val="21"/>
    </w:rPr>
  </w:style>
  <w:style w:type="paragraph" w:customStyle="1" w:styleId="affff8">
    <w:name w:val="附录公式"/>
    <w:basedOn w:val="aff5"/>
    <w:next w:val="aff5"/>
    <w:link w:val="Char0"/>
    <w:qFormat/>
    <w:rsid w:val="00083A09"/>
  </w:style>
  <w:style w:type="character" w:customStyle="1" w:styleId="Char0">
    <w:name w:val="附录公式 Char"/>
    <w:basedOn w:val="Char"/>
    <w:link w:val="affff8"/>
    <w:rsid w:val="00083A09"/>
    <w:rPr>
      <w:rFonts w:ascii="宋体"/>
      <w:noProof/>
      <w:sz w:val="21"/>
      <w:lang w:val="en-US" w:eastAsia="zh-CN" w:bidi="ar-SA"/>
    </w:rPr>
  </w:style>
  <w:style w:type="paragraph" w:customStyle="1" w:styleId="affff9">
    <w:name w:val="附录公式编号制表符"/>
    <w:basedOn w:val="aff1"/>
    <w:next w:val="aff5"/>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a">
    <w:name w:val="附录三级条标题"/>
    <w:basedOn w:val="af9"/>
    <w:next w:val="aff5"/>
    <w:rsid w:val="00083A09"/>
    <w:pPr>
      <w:numPr>
        <w:ilvl w:val="4"/>
      </w:numPr>
      <w:tabs>
        <w:tab w:val="num" w:pos="360"/>
      </w:tabs>
      <w:outlineLvl w:val="4"/>
    </w:pPr>
  </w:style>
  <w:style w:type="paragraph" w:customStyle="1" w:styleId="affffa">
    <w:name w:val="附录三级无"/>
    <w:basedOn w:val="afa"/>
    <w:rsid w:val="00BF617A"/>
    <w:pPr>
      <w:tabs>
        <w:tab w:val="clear" w:pos="360"/>
      </w:tabs>
      <w:spacing w:beforeLines="0" w:afterLines="0"/>
    </w:pPr>
    <w:rPr>
      <w:rFonts w:ascii="宋体" w:eastAsia="宋体"/>
      <w:szCs w:val="21"/>
    </w:rPr>
  </w:style>
  <w:style w:type="paragraph" w:customStyle="1" w:styleId="afe">
    <w:name w:val="附录数字编号列项（二级）"/>
    <w:qFormat/>
    <w:rsid w:val="00A751C7"/>
    <w:pPr>
      <w:numPr>
        <w:ilvl w:val="1"/>
        <w:numId w:val="10"/>
      </w:numPr>
    </w:pPr>
    <w:rPr>
      <w:rFonts w:ascii="宋体"/>
      <w:sz w:val="21"/>
    </w:rPr>
  </w:style>
  <w:style w:type="paragraph" w:customStyle="1" w:styleId="afb">
    <w:name w:val="附录四级条标题"/>
    <w:basedOn w:val="afa"/>
    <w:next w:val="aff5"/>
    <w:rsid w:val="00083A09"/>
    <w:pPr>
      <w:numPr>
        <w:ilvl w:val="5"/>
      </w:numPr>
      <w:tabs>
        <w:tab w:val="num" w:pos="360"/>
      </w:tabs>
      <w:outlineLvl w:val="5"/>
    </w:pPr>
  </w:style>
  <w:style w:type="paragraph" w:customStyle="1" w:styleId="affffb">
    <w:name w:val="附录四级无"/>
    <w:basedOn w:val="afb"/>
    <w:rsid w:val="00BF617A"/>
    <w:pPr>
      <w:tabs>
        <w:tab w:val="clear" w:pos="360"/>
      </w:tabs>
      <w:spacing w:beforeLines="0" w:afterLines="0"/>
    </w:pPr>
    <w:rPr>
      <w:rFonts w:ascii="宋体" w:eastAsia="宋体"/>
      <w:szCs w:val="21"/>
    </w:rPr>
  </w:style>
  <w:style w:type="paragraph" w:customStyle="1" w:styleId="a9">
    <w:name w:val="附录图标号"/>
    <w:basedOn w:val="aff1"/>
    <w:rsid w:val="00083A09"/>
    <w:pPr>
      <w:keepNext/>
      <w:pageBreakBefore/>
      <w:widowControl/>
      <w:numPr>
        <w:numId w:val="8"/>
      </w:numPr>
      <w:spacing w:line="14" w:lineRule="exact"/>
      <w:ind w:left="0" w:firstLine="363"/>
      <w:jc w:val="center"/>
      <w:outlineLvl w:val="0"/>
    </w:pPr>
    <w:rPr>
      <w:color w:val="FFFFFF"/>
    </w:rPr>
  </w:style>
  <w:style w:type="paragraph" w:customStyle="1" w:styleId="aa">
    <w:name w:val="附录图标题"/>
    <w:basedOn w:val="aff1"/>
    <w:next w:val="aff5"/>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c">
    <w:name w:val="附录五级条标题"/>
    <w:basedOn w:val="afb"/>
    <w:next w:val="aff5"/>
    <w:rsid w:val="00083A09"/>
    <w:pPr>
      <w:numPr>
        <w:ilvl w:val="6"/>
      </w:numPr>
      <w:tabs>
        <w:tab w:val="num" w:pos="360"/>
      </w:tabs>
      <w:outlineLvl w:val="6"/>
    </w:pPr>
  </w:style>
  <w:style w:type="paragraph" w:customStyle="1" w:styleId="affffc">
    <w:name w:val="附录五级无"/>
    <w:basedOn w:val="afc"/>
    <w:rsid w:val="00BF617A"/>
    <w:pPr>
      <w:tabs>
        <w:tab w:val="clear" w:pos="360"/>
      </w:tabs>
      <w:spacing w:beforeLines="0" w:afterLines="0"/>
    </w:pPr>
    <w:rPr>
      <w:rFonts w:ascii="宋体" w:eastAsia="宋体"/>
      <w:szCs w:val="21"/>
    </w:rPr>
  </w:style>
  <w:style w:type="paragraph" w:customStyle="1" w:styleId="af7">
    <w:name w:val="附录章标题"/>
    <w:next w:val="aff5"/>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8">
    <w:name w:val="附录一级条标题"/>
    <w:basedOn w:val="af7"/>
    <w:next w:val="aff5"/>
    <w:rsid w:val="00083A09"/>
    <w:pPr>
      <w:numPr>
        <w:ilvl w:val="2"/>
      </w:numPr>
      <w:tabs>
        <w:tab w:val="num" w:pos="360"/>
      </w:tabs>
      <w:autoSpaceDN w:val="0"/>
      <w:spacing w:beforeLines="50" w:afterLines="50"/>
      <w:outlineLvl w:val="2"/>
    </w:pPr>
  </w:style>
  <w:style w:type="paragraph" w:customStyle="1" w:styleId="affffd">
    <w:name w:val="附录一级无"/>
    <w:basedOn w:val="af8"/>
    <w:rsid w:val="00BF617A"/>
    <w:pPr>
      <w:tabs>
        <w:tab w:val="clear" w:pos="360"/>
      </w:tabs>
      <w:spacing w:beforeLines="0" w:afterLines="0"/>
    </w:pPr>
    <w:rPr>
      <w:rFonts w:ascii="宋体" w:eastAsia="宋体"/>
      <w:szCs w:val="21"/>
    </w:rPr>
  </w:style>
  <w:style w:type="paragraph" w:customStyle="1" w:styleId="afd">
    <w:name w:val="附录字母编号列项（一级）"/>
    <w:qFormat/>
    <w:rsid w:val="00A751C7"/>
    <w:pPr>
      <w:numPr>
        <w:numId w:val="10"/>
      </w:numPr>
    </w:pPr>
    <w:rPr>
      <w:rFonts w:ascii="宋体"/>
      <w:noProof/>
      <w:sz w:val="21"/>
    </w:rPr>
  </w:style>
  <w:style w:type="paragraph" w:styleId="ae">
    <w:name w:val="footnote text"/>
    <w:basedOn w:val="aff1"/>
    <w:rsid w:val="00074FBE"/>
    <w:pPr>
      <w:numPr>
        <w:numId w:val="12"/>
      </w:numPr>
      <w:snapToGrid w:val="0"/>
      <w:jc w:val="left"/>
    </w:pPr>
    <w:rPr>
      <w:rFonts w:ascii="宋体"/>
      <w:sz w:val="18"/>
      <w:szCs w:val="18"/>
    </w:rPr>
  </w:style>
  <w:style w:type="character" w:styleId="affffe">
    <w:name w:val="footnote reference"/>
    <w:semiHidden/>
    <w:rsid w:val="00083A09"/>
    <w:rPr>
      <w:vertAlign w:val="superscript"/>
    </w:rPr>
  </w:style>
  <w:style w:type="paragraph" w:customStyle="1" w:styleId="afffff">
    <w:name w:val="列项说明"/>
    <w:basedOn w:val="aff1"/>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f0">
    <w:name w:val="列项说明数字编号"/>
    <w:rsid w:val="00083A09"/>
    <w:pPr>
      <w:ind w:leftChars="400" w:left="600" w:hangingChars="200" w:hanging="200"/>
    </w:pPr>
    <w:rPr>
      <w:rFonts w:ascii="宋体"/>
      <w:sz w:val="21"/>
    </w:rPr>
  </w:style>
  <w:style w:type="paragraph" w:customStyle="1" w:styleId="afffff1">
    <w:name w:val="目次、索引正文"/>
    <w:rsid w:val="00083A09"/>
    <w:pPr>
      <w:spacing w:line="320" w:lineRule="exact"/>
      <w:jc w:val="both"/>
    </w:pPr>
    <w:rPr>
      <w:rFonts w:ascii="宋体"/>
      <w:sz w:val="21"/>
    </w:rPr>
  </w:style>
  <w:style w:type="paragraph" w:styleId="TOC3">
    <w:name w:val="toc 3"/>
    <w:basedOn w:val="aff1"/>
    <w:next w:val="aff1"/>
    <w:autoRedefine/>
    <w:semiHidden/>
    <w:rsid w:val="00961C93"/>
    <w:pPr>
      <w:tabs>
        <w:tab w:val="right" w:leader="dot" w:pos="9241"/>
      </w:tabs>
      <w:ind w:firstLineChars="100" w:firstLine="100"/>
      <w:jc w:val="left"/>
    </w:pPr>
    <w:rPr>
      <w:rFonts w:ascii="宋体"/>
      <w:szCs w:val="21"/>
    </w:rPr>
  </w:style>
  <w:style w:type="paragraph" w:styleId="TOC4">
    <w:name w:val="toc 4"/>
    <w:basedOn w:val="aff1"/>
    <w:next w:val="aff1"/>
    <w:autoRedefine/>
    <w:semiHidden/>
    <w:rsid w:val="00961C93"/>
    <w:pPr>
      <w:tabs>
        <w:tab w:val="right" w:leader="dot" w:pos="9241"/>
      </w:tabs>
      <w:ind w:firstLineChars="200" w:firstLine="200"/>
      <w:jc w:val="left"/>
    </w:pPr>
    <w:rPr>
      <w:rFonts w:ascii="宋体"/>
      <w:szCs w:val="21"/>
    </w:rPr>
  </w:style>
  <w:style w:type="paragraph" w:styleId="TOC5">
    <w:name w:val="toc 5"/>
    <w:basedOn w:val="aff1"/>
    <w:next w:val="aff1"/>
    <w:autoRedefine/>
    <w:semiHidden/>
    <w:rsid w:val="00961C93"/>
    <w:pPr>
      <w:tabs>
        <w:tab w:val="right" w:leader="dot" w:pos="9241"/>
      </w:tabs>
      <w:ind w:firstLineChars="300" w:firstLine="300"/>
      <w:jc w:val="left"/>
    </w:pPr>
    <w:rPr>
      <w:rFonts w:ascii="宋体"/>
      <w:szCs w:val="21"/>
    </w:rPr>
  </w:style>
  <w:style w:type="paragraph" w:styleId="TOC6">
    <w:name w:val="toc 6"/>
    <w:basedOn w:val="aff1"/>
    <w:next w:val="aff1"/>
    <w:autoRedefine/>
    <w:semiHidden/>
    <w:rsid w:val="00961C93"/>
    <w:pPr>
      <w:tabs>
        <w:tab w:val="right" w:leader="dot" w:pos="9241"/>
      </w:tabs>
      <w:ind w:firstLineChars="400" w:firstLine="400"/>
      <w:jc w:val="left"/>
    </w:pPr>
    <w:rPr>
      <w:rFonts w:ascii="宋体"/>
      <w:szCs w:val="21"/>
    </w:rPr>
  </w:style>
  <w:style w:type="paragraph" w:styleId="TOC7">
    <w:name w:val="toc 7"/>
    <w:basedOn w:val="aff1"/>
    <w:next w:val="aff1"/>
    <w:autoRedefine/>
    <w:semiHidden/>
    <w:rsid w:val="00961C93"/>
    <w:pPr>
      <w:tabs>
        <w:tab w:val="right" w:leader="dot" w:pos="9241"/>
      </w:tabs>
      <w:ind w:firstLineChars="500" w:firstLine="500"/>
      <w:jc w:val="left"/>
    </w:pPr>
    <w:rPr>
      <w:rFonts w:ascii="宋体"/>
      <w:szCs w:val="21"/>
    </w:rPr>
  </w:style>
  <w:style w:type="paragraph" w:styleId="TOC8">
    <w:name w:val="toc 8"/>
    <w:basedOn w:val="aff1"/>
    <w:next w:val="aff1"/>
    <w:autoRedefine/>
    <w:semiHidden/>
    <w:rsid w:val="00D54CC3"/>
    <w:pPr>
      <w:tabs>
        <w:tab w:val="right" w:leader="dot" w:pos="9241"/>
      </w:tabs>
      <w:ind w:firstLineChars="600" w:firstLine="607"/>
      <w:jc w:val="left"/>
    </w:pPr>
    <w:rPr>
      <w:rFonts w:ascii="宋体"/>
      <w:szCs w:val="21"/>
    </w:rPr>
  </w:style>
  <w:style w:type="paragraph" w:styleId="TOC9">
    <w:name w:val="toc 9"/>
    <w:basedOn w:val="aff1"/>
    <w:next w:val="aff1"/>
    <w:autoRedefine/>
    <w:semiHidden/>
    <w:rsid w:val="00083A09"/>
    <w:pPr>
      <w:ind w:left="1470"/>
      <w:jc w:val="left"/>
    </w:pPr>
    <w:rPr>
      <w:sz w:val="20"/>
      <w:szCs w:val="20"/>
    </w:rPr>
  </w:style>
  <w:style w:type="paragraph" w:customStyle="1" w:styleId="afffff2">
    <w:name w:val="其他标准标志"/>
    <w:basedOn w:val="afff4"/>
    <w:rsid w:val="0018211B"/>
    <w:pPr>
      <w:framePr w:w="6101" w:wrap="around" w:vAnchor="page" w:hAnchor="page" w:x="4673" w:y="942"/>
    </w:pPr>
    <w:rPr>
      <w:w w:val="130"/>
    </w:rPr>
  </w:style>
  <w:style w:type="paragraph" w:customStyle="1" w:styleId="afffff3">
    <w:name w:val="其他标准称谓"/>
    <w:next w:val="aff1"/>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4">
    <w:name w:val="其他发布部门"/>
    <w:basedOn w:val="afffd"/>
    <w:rsid w:val="00525656"/>
    <w:pPr>
      <w:framePr w:wrap="around" w:y="15310"/>
      <w:spacing w:line="0" w:lineRule="atLeast"/>
    </w:pPr>
    <w:rPr>
      <w:rFonts w:ascii="黑体" w:eastAsia="黑体"/>
      <w:b w:val="0"/>
    </w:rPr>
  </w:style>
  <w:style w:type="paragraph" w:customStyle="1" w:styleId="afffff5">
    <w:name w:val="前言、引言标题"/>
    <w:next w:val="aff5"/>
    <w:rsid w:val="00083A09"/>
    <w:pPr>
      <w:keepNext/>
      <w:pageBreakBefore/>
      <w:shd w:val="clear" w:color="FFFFFF" w:fill="FFFFFF"/>
      <w:spacing w:before="640" w:after="560"/>
      <w:jc w:val="center"/>
      <w:outlineLvl w:val="0"/>
    </w:pPr>
    <w:rPr>
      <w:rFonts w:ascii="黑体" w:eastAsia="黑体"/>
      <w:sz w:val="32"/>
    </w:rPr>
  </w:style>
  <w:style w:type="paragraph" w:customStyle="1" w:styleId="afffff6">
    <w:name w:val="三级无"/>
    <w:basedOn w:val="affc"/>
    <w:rsid w:val="001C149C"/>
    <w:pPr>
      <w:spacing w:beforeLines="0" w:afterLines="0"/>
    </w:pPr>
    <w:rPr>
      <w:rFonts w:ascii="宋体" w:eastAsia="宋体"/>
    </w:rPr>
  </w:style>
  <w:style w:type="paragraph" w:customStyle="1" w:styleId="afffff7">
    <w:name w:val="实施日期"/>
    <w:basedOn w:val="afffe"/>
    <w:rsid w:val="001C21AC"/>
    <w:pPr>
      <w:framePr w:wrap="around" w:vAnchor="page" w:hAnchor="text"/>
      <w:jc w:val="right"/>
    </w:pPr>
  </w:style>
  <w:style w:type="paragraph" w:customStyle="1" w:styleId="afffff8">
    <w:name w:val="示例后文字"/>
    <w:basedOn w:val="aff5"/>
    <w:next w:val="aff5"/>
    <w:qFormat/>
    <w:rsid w:val="00083A09"/>
    <w:pPr>
      <w:ind w:firstLine="360"/>
    </w:pPr>
    <w:rPr>
      <w:sz w:val="18"/>
    </w:rPr>
  </w:style>
  <w:style w:type="paragraph" w:customStyle="1" w:styleId="a5">
    <w:name w:val="首示例"/>
    <w:next w:val="aff5"/>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link w:val="a5"/>
    <w:rsid w:val="00083A09"/>
    <w:rPr>
      <w:rFonts w:ascii="宋体" w:hAnsi="宋体"/>
      <w:kern w:val="2"/>
      <w:sz w:val="18"/>
      <w:szCs w:val="18"/>
    </w:rPr>
  </w:style>
  <w:style w:type="paragraph" w:customStyle="1" w:styleId="afffff9">
    <w:name w:val="四级无"/>
    <w:basedOn w:val="affe"/>
    <w:rsid w:val="001C149C"/>
    <w:pPr>
      <w:spacing w:beforeLines="0" w:afterLines="0"/>
    </w:pPr>
    <w:rPr>
      <w:rFonts w:ascii="宋体" w:eastAsia="宋体"/>
    </w:rPr>
  </w:style>
  <w:style w:type="paragraph" w:styleId="10">
    <w:name w:val="index 1"/>
    <w:basedOn w:val="aff1"/>
    <w:next w:val="aff5"/>
    <w:rsid w:val="009951DC"/>
    <w:pPr>
      <w:tabs>
        <w:tab w:val="right" w:leader="dot" w:pos="9299"/>
      </w:tabs>
      <w:jc w:val="left"/>
    </w:pPr>
    <w:rPr>
      <w:rFonts w:ascii="宋体"/>
      <w:szCs w:val="21"/>
    </w:rPr>
  </w:style>
  <w:style w:type="paragraph" w:styleId="20">
    <w:name w:val="index 2"/>
    <w:basedOn w:val="aff1"/>
    <w:next w:val="aff1"/>
    <w:autoRedefine/>
    <w:rsid w:val="00083A09"/>
    <w:pPr>
      <w:ind w:left="420" w:hanging="210"/>
      <w:jc w:val="left"/>
    </w:pPr>
    <w:rPr>
      <w:rFonts w:ascii="Calibri" w:hAnsi="Calibri"/>
      <w:sz w:val="20"/>
      <w:szCs w:val="20"/>
    </w:rPr>
  </w:style>
  <w:style w:type="paragraph" w:styleId="3">
    <w:name w:val="index 3"/>
    <w:basedOn w:val="aff1"/>
    <w:next w:val="aff1"/>
    <w:autoRedefine/>
    <w:rsid w:val="00083A09"/>
    <w:pPr>
      <w:ind w:left="630" w:hanging="210"/>
      <w:jc w:val="left"/>
    </w:pPr>
    <w:rPr>
      <w:rFonts w:ascii="Calibri" w:hAnsi="Calibri"/>
      <w:sz w:val="20"/>
      <w:szCs w:val="20"/>
    </w:rPr>
  </w:style>
  <w:style w:type="paragraph" w:styleId="4">
    <w:name w:val="index 4"/>
    <w:basedOn w:val="aff1"/>
    <w:next w:val="aff1"/>
    <w:autoRedefine/>
    <w:rsid w:val="00083A09"/>
    <w:pPr>
      <w:ind w:left="840" w:hanging="210"/>
      <w:jc w:val="left"/>
    </w:pPr>
    <w:rPr>
      <w:rFonts w:ascii="Calibri" w:hAnsi="Calibri"/>
      <w:sz w:val="20"/>
      <w:szCs w:val="20"/>
    </w:rPr>
  </w:style>
  <w:style w:type="paragraph" w:styleId="5">
    <w:name w:val="index 5"/>
    <w:basedOn w:val="aff1"/>
    <w:next w:val="aff1"/>
    <w:autoRedefine/>
    <w:rsid w:val="00083A09"/>
    <w:pPr>
      <w:ind w:left="1050" w:hanging="210"/>
      <w:jc w:val="left"/>
    </w:pPr>
    <w:rPr>
      <w:rFonts w:ascii="Calibri" w:hAnsi="Calibri"/>
      <w:sz w:val="20"/>
      <w:szCs w:val="20"/>
    </w:rPr>
  </w:style>
  <w:style w:type="paragraph" w:styleId="6">
    <w:name w:val="index 6"/>
    <w:basedOn w:val="aff1"/>
    <w:next w:val="aff1"/>
    <w:autoRedefine/>
    <w:rsid w:val="00083A09"/>
    <w:pPr>
      <w:ind w:left="1260" w:hanging="210"/>
      <w:jc w:val="left"/>
    </w:pPr>
    <w:rPr>
      <w:rFonts w:ascii="Calibri" w:hAnsi="Calibri"/>
      <w:sz w:val="20"/>
      <w:szCs w:val="20"/>
    </w:rPr>
  </w:style>
  <w:style w:type="paragraph" w:styleId="7">
    <w:name w:val="index 7"/>
    <w:basedOn w:val="aff1"/>
    <w:next w:val="aff1"/>
    <w:autoRedefine/>
    <w:rsid w:val="00083A09"/>
    <w:pPr>
      <w:ind w:left="1470" w:hanging="210"/>
      <w:jc w:val="left"/>
    </w:pPr>
    <w:rPr>
      <w:rFonts w:ascii="Calibri" w:hAnsi="Calibri"/>
      <w:sz w:val="20"/>
      <w:szCs w:val="20"/>
    </w:rPr>
  </w:style>
  <w:style w:type="paragraph" w:styleId="8">
    <w:name w:val="index 8"/>
    <w:basedOn w:val="aff1"/>
    <w:next w:val="aff1"/>
    <w:autoRedefine/>
    <w:rsid w:val="00083A09"/>
    <w:pPr>
      <w:ind w:left="1680" w:hanging="210"/>
      <w:jc w:val="left"/>
    </w:pPr>
    <w:rPr>
      <w:rFonts w:ascii="Calibri" w:hAnsi="Calibri"/>
      <w:sz w:val="20"/>
      <w:szCs w:val="20"/>
    </w:rPr>
  </w:style>
  <w:style w:type="paragraph" w:styleId="9">
    <w:name w:val="index 9"/>
    <w:basedOn w:val="aff1"/>
    <w:next w:val="aff1"/>
    <w:autoRedefine/>
    <w:rsid w:val="00083A09"/>
    <w:pPr>
      <w:ind w:left="1890" w:hanging="210"/>
      <w:jc w:val="left"/>
    </w:pPr>
    <w:rPr>
      <w:rFonts w:ascii="Calibri" w:hAnsi="Calibri"/>
      <w:sz w:val="20"/>
      <w:szCs w:val="20"/>
    </w:rPr>
  </w:style>
  <w:style w:type="paragraph" w:styleId="afffffa">
    <w:name w:val="index heading"/>
    <w:basedOn w:val="aff1"/>
    <w:next w:val="10"/>
    <w:rsid w:val="00083A09"/>
    <w:pPr>
      <w:spacing w:before="120" w:after="120"/>
      <w:jc w:val="center"/>
    </w:pPr>
    <w:rPr>
      <w:rFonts w:ascii="Calibri" w:hAnsi="Calibri"/>
      <w:b/>
      <w:bCs/>
      <w:iCs/>
      <w:szCs w:val="20"/>
    </w:rPr>
  </w:style>
  <w:style w:type="paragraph" w:styleId="afffffb">
    <w:name w:val="caption"/>
    <w:basedOn w:val="aff1"/>
    <w:next w:val="aff1"/>
    <w:qFormat/>
    <w:rsid w:val="00083A09"/>
    <w:pPr>
      <w:spacing w:before="152" w:after="160"/>
    </w:pPr>
    <w:rPr>
      <w:rFonts w:ascii="Arial" w:eastAsia="黑体" w:hAnsi="Arial" w:cs="Arial"/>
      <w:sz w:val="20"/>
      <w:szCs w:val="20"/>
    </w:rPr>
  </w:style>
  <w:style w:type="paragraph" w:customStyle="1" w:styleId="afffffc">
    <w:name w:val="条文脚注"/>
    <w:basedOn w:val="ae"/>
    <w:rsid w:val="000D718B"/>
    <w:pPr>
      <w:numPr>
        <w:numId w:val="0"/>
      </w:numPr>
      <w:jc w:val="both"/>
    </w:pPr>
  </w:style>
  <w:style w:type="paragraph" w:customStyle="1" w:styleId="afffffd">
    <w:name w:val="图标脚注说明"/>
    <w:basedOn w:val="aff5"/>
    <w:rsid w:val="000D718B"/>
    <w:pPr>
      <w:ind w:left="840" w:firstLineChars="0" w:hanging="420"/>
    </w:pPr>
    <w:rPr>
      <w:sz w:val="18"/>
      <w:szCs w:val="18"/>
    </w:rPr>
  </w:style>
  <w:style w:type="paragraph" w:customStyle="1" w:styleId="a7">
    <w:name w:val="图表脚注说明"/>
    <w:basedOn w:val="aff1"/>
    <w:rsid w:val="003912E7"/>
    <w:pPr>
      <w:numPr>
        <w:numId w:val="13"/>
      </w:numPr>
    </w:pPr>
    <w:rPr>
      <w:rFonts w:ascii="宋体"/>
      <w:sz w:val="18"/>
      <w:szCs w:val="18"/>
    </w:rPr>
  </w:style>
  <w:style w:type="paragraph" w:customStyle="1" w:styleId="afffffe">
    <w:name w:val="图的脚注"/>
    <w:next w:val="aff5"/>
    <w:autoRedefine/>
    <w:qFormat/>
    <w:rsid w:val="00083A09"/>
    <w:pPr>
      <w:widowControl w:val="0"/>
      <w:ind w:leftChars="200" w:left="840" w:hangingChars="200" w:hanging="420"/>
      <w:jc w:val="both"/>
    </w:pPr>
    <w:rPr>
      <w:rFonts w:ascii="宋体"/>
      <w:sz w:val="18"/>
    </w:rPr>
  </w:style>
  <w:style w:type="table" w:styleId="affffff">
    <w:name w:val="Table Grid"/>
    <w:basedOn w:val="aff3"/>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0">
    <w:name w:val="endnote text"/>
    <w:basedOn w:val="aff1"/>
    <w:semiHidden/>
    <w:rsid w:val="00083A09"/>
    <w:pPr>
      <w:snapToGrid w:val="0"/>
      <w:jc w:val="left"/>
    </w:pPr>
  </w:style>
  <w:style w:type="character" w:styleId="affffff1">
    <w:name w:val="endnote reference"/>
    <w:semiHidden/>
    <w:rsid w:val="00083A09"/>
    <w:rPr>
      <w:vertAlign w:val="superscript"/>
    </w:rPr>
  </w:style>
  <w:style w:type="paragraph" w:styleId="affffff2">
    <w:name w:val="Document Map"/>
    <w:basedOn w:val="aff1"/>
    <w:semiHidden/>
    <w:rsid w:val="00083A09"/>
    <w:pPr>
      <w:shd w:val="clear" w:color="auto" w:fill="000080"/>
    </w:pPr>
  </w:style>
  <w:style w:type="paragraph" w:customStyle="1" w:styleId="affffff3">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4">
    <w:name w:val="五级无"/>
    <w:basedOn w:val="afff"/>
    <w:rsid w:val="001C149C"/>
    <w:pPr>
      <w:spacing w:beforeLines="0" w:afterLines="0"/>
    </w:pPr>
    <w:rPr>
      <w:rFonts w:ascii="宋体" w:eastAsia="宋体"/>
    </w:rPr>
  </w:style>
  <w:style w:type="character" w:styleId="affffff5">
    <w:name w:val="page number"/>
    <w:rsid w:val="00083A09"/>
    <w:rPr>
      <w:rFonts w:ascii="Times New Roman" w:eastAsia="宋体" w:hAnsi="Times New Roman"/>
      <w:sz w:val="18"/>
    </w:rPr>
  </w:style>
  <w:style w:type="paragraph" w:customStyle="1" w:styleId="affffff6">
    <w:name w:val="一级无"/>
    <w:basedOn w:val="aff6"/>
    <w:rsid w:val="001C149C"/>
    <w:pPr>
      <w:spacing w:beforeLines="0" w:afterLines="0"/>
    </w:pPr>
    <w:rPr>
      <w:rFonts w:ascii="宋体" w:eastAsia="宋体"/>
    </w:rPr>
  </w:style>
  <w:style w:type="character" w:styleId="affffff7">
    <w:name w:val="FollowedHyperlink"/>
    <w:rsid w:val="00083A09"/>
    <w:rPr>
      <w:color w:val="800080"/>
      <w:u w:val="single"/>
    </w:rPr>
  </w:style>
  <w:style w:type="paragraph" w:customStyle="1" w:styleId="affffff8">
    <w:name w:val="正文表标题"/>
    <w:next w:val="aff5"/>
    <w:rsid w:val="00083A09"/>
    <w:pPr>
      <w:spacing w:beforeLines="50" w:afterLines="50"/>
      <w:jc w:val="center"/>
    </w:pPr>
    <w:rPr>
      <w:rFonts w:ascii="黑体" w:eastAsia="黑体"/>
      <w:sz w:val="21"/>
    </w:rPr>
  </w:style>
  <w:style w:type="paragraph" w:customStyle="1" w:styleId="affffff9">
    <w:name w:val="正文公式编号制表符"/>
    <w:basedOn w:val="aff5"/>
    <w:next w:val="aff5"/>
    <w:qFormat/>
    <w:rsid w:val="00EC680A"/>
    <w:pPr>
      <w:ind w:firstLineChars="0" w:firstLine="0"/>
    </w:pPr>
  </w:style>
  <w:style w:type="paragraph" w:customStyle="1" w:styleId="af3">
    <w:name w:val="正文图标题"/>
    <w:next w:val="aff5"/>
    <w:rsid w:val="00083A09"/>
    <w:pPr>
      <w:numPr>
        <w:numId w:val="15"/>
      </w:numPr>
      <w:tabs>
        <w:tab w:val="num" w:pos="360"/>
      </w:tabs>
      <w:spacing w:beforeLines="50" w:afterLines="50"/>
      <w:jc w:val="center"/>
    </w:pPr>
    <w:rPr>
      <w:rFonts w:ascii="黑体" w:eastAsia="黑体"/>
      <w:sz w:val="21"/>
    </w:rPr>
  </w:style>
  <w:style w:type="paragraph" w:customStyle="1" w:styleId="affffffa">
    <w:name w:val="终结线"/>
    <w:basedOn w:val="aff1"/>
    <w:rsid w:val="00083A09"/>
    <w:pPr>
      <w:framePr w:hSpace="181" w:vSpace="181" w:wrap="around" w:vAnchor="text" w:hAnchor="margin" w:xAlign="center" w:y="285"/>
    </w:pPr>
  </w:style>
  <w:style w:type="paragraph" w:customStyle="1" w:styleId="affffffb">
    <w:name w:val="其他发布日期"/>
    <w:basedOn w:val="afffe"/>
    <w:rsid w:val="006E4A7F"/>
    <w:pPr>
      <w:framePr w:wrap="around" w:vAnchor="page" w:hAnchor="text" w:x="1419"/>
    </w:pPr>
  </w:style>
  <w:style w:type="paragraph" w:customStyle="1" w:styleId="affffffc">
    <w:name w:val="其他实施日期"/>
    <w:basedOn w:val="afffff7"/>
    <w:rsid w:val="006E4A7F"/>
    <w:pPr>
      <w:framePr w:wrap="around"/>
    </w:pPr>
  </w:style>
  <w:style w:type="paragraph" w:customStyle="1" w:styleId="21">
    <w:name w:val="封面标准名称2"/>
    <w:basedOn w:val="affff0"/>
    <w:rsid w:val="0028269A"/>
    <w:pPr>
      <w:framePr w:wrap="around" w:y="4469"/>
      <w:spacing w:beforeLines="630"/>
    </w:pPr>
  </w:style>
  <w:style w:type="paragraph" w:customStyle="1" w:styleId="22">
    <w:name w:val="封面标准英文名称2"/>
    <w:basedOn w:val="affff1"/>
    <w:rsid w:val="0028269A"/>
    <w:pPr>
      <w:framePr w:wrap="around" w:y="4469"/>
    </w:pPr>
  </w:style>
  <w:style w:type="paragraph" w:customStyle="1" w:styleId="23">
    <w:name w:val="封面一致性程度标识2"/>
    <w:basedOn w:val="affff2"/>
    <w:rsid w:val="0028269A"/>
    <w:pPr>
      <w:framePr w:wrap="around" w:y="4469"/>
    </w:pPr>
  </w:style>
  <w:style w:type="paragraph" w:customStyle="1" w:styleId="24">
    <w:name w:val="封面标准文稿类别2"/>
    <w:basedOn w:val="affff3"/>
    <w:rsid w:val="0028269A"/>
    <w:pPr>
      <w:framePr w:wrap="around" w:y="4469"/>
    </w:pPr>
  </w:style>
  <w:style w:type="paragraph" w:customStyle="1" w:styleId="25">
    <w:name w:val="封面标准文稿编辑信息2"/>
    <w:basedOn w:val="affff4"/>
    <w:rsid w:val="0028269A"/>
    <w:pPr>
      <w:framePr w:wrap="around" w:y="4469"/>
    </w:pPr>
  </w:style>
  <w:style w:type="paragraph" w:customStyle="1" w:styleId="affd">
    <w:name w:val="示例内容"/>
    <w:rsid w:val="00B636A8"/>
    <w:pPr>
      <w:ind w:firstLineChars="200" w:firstLine="200"/>
    </w:pPr>
    <w:rPr>
      <w:rFonts w:ascii="宋体"/>
      <w:noProof/>
      <w:sz w:val="18"/>
      <w:szCs w:val="18"/>
    </w:rPr>
  </w:style>
  <w:style w:type="character" w:styleId="affffffd">
    <w:name w:val="annotation reference"/>
    <w:rsid w:val="00443AE6"/>
    <w:rPr>
      <w:sz w:val="21"/>
      <w:szCs w:val="21"/>
    </w:rPr>
  </w:style>
  <w:style w:type="paragraph" w:styleId="TOC1">
    <w:name w:val="toc 1"/>
    <w:basedOn w:val="aff1"/>
    <w:next w:val="aff1"/>
    <w:autoRedefine/>
    <w:semiHidden/>
    <w:rsid w:val="00961C93"/>
    <w:pPr>
      <w:tabs>
        <w:tab w:val="right" w:leader="dot" w:pos="9242"/>
      </w:tabs>
      <w:spacing w:beforeLines="25" w:afterLines="25"/>
      <w:jc w:val="left"/>
    </w:pPr>
    <w:rPr>
      <w:rFonts w:ascii="宋体"/>
      <w:szCs w:val="21"/>
    </w:rPr>
  </w:style>
  <w:style w:type="paragraph" w:styleId="TOC2">
    <w:name w:val="toc 2"/>
    <w:basedOn w:val="aff1"/>
    <w:next w:val="aff1"/>
    <w:autoRedefine/>
    <w:semiHidden/>
    <w:rsid w:val="00961C93"/>
    <w:pPr>
      <w:tabs>
        <w:tab w:val="right" w:leader="dot" w:pos="9242"/>
      </w:tabs>
    </w:pPr>
    <w:rPr>
      <w:rFonts w:ascii="宋体"/>
      <w:szCs w:val="21"/>
    </w:rPr>
  </w:style>
  <w:style w:type="paragraph" w:styleId="affffffe">
    <w:name w:val="annotation text"/>
    <w:basedOn w:val="aff1"/>
    <w:link w:val="afffffff"/>
    <w:rsid w:val="00443AE6"/>
    <w:pPr>
      <w:jc w:val="left"/>
    </w:pPr>
  </w:style>
  <w:style w:type="character" w:customStyle="1" w:styleId="afffffff">
    <w:name w:val="批注文字 字符"/>
    <w:link w:val="affffffe"/>
    <w:rsid w:val="00443AE6"/>
    <w:rPr>
      <w:kern w:val="2"/>
      <w:sz w:val="21"/>
      <w:szCs w:val="24"/>
    </w:rPr>
  </w:style>
  <w:style w:type="paragraph" w:styleId="afffffff0">
    <w:name w:val="annotation subject"/>
    <w:basedOn w:val="affffffe"/>
    <w:next w:val="affffffe"/>
    <w:link w:val="afffffff1"/>
    <w:rsid w:val="00443AE6"/>
    <w:rPr>
      <w:b/>
      <w:bCs/>
    </w:rPr>
  </w:style>
  <w:style w:type="character" w:customStyle="1" w:styleId="afffffff1">
    <w:name w:val="批注主题 字符"/>
    <w:link w:val="afffffff0"/>
    <w:rsid w:val="00443AE6"/>
    <w:rPr>
      <w:b/>
      <w:bCs/>
      <w:kern w:val="2"/>
      <w:sz w:val="21"/>
      <w:szCs w:val="24"/>
    </w:rPr>
  </w:style>
  <w:style w:type="paragraph" w:styleId="afffffff2">
    <w:name w:val="Balloon Text"/>
    <w:basedOn w:val="aff1"/>
    <w:link w:val="afffffff3"/>
    <w:rsid w:val="00443AE6"/>
    <w:rPr>
      <w:sz w:val="18"/>
      <w:szCs w:val="18"/>
    </w:rPr>
  </w:style>
  <w:style w:type="character" w:customStyle="1" w:styleId="afffffff3">
    <w:name w:val="批注框文本 字符"/>
    <w:link w:val="afffffff2"/>
    <w:rsid w:val="00443AE6"/>
    <w:rPr>
      <w:kern w:val="2"/>
      <w:sz w:val="18"/>
      <w:szCs w:val="18"/>
    </w:rPr>
  </w:style>
  <w:style w:type="paragraph" w:customStyle="1" w:styleId="StdsHead3">
    <w:name w:val="StdsHead3"/>
    <w:rsid w:val="00B44869"/>
    <w:pPr>
      <w:spacing w:before="120" w:after="120"/>
      <w:jc w:val="both"/>
    </w:pPr>
    <w:rPr>
      <w:rFonts w:eastAsia="MS Mincho"/>
      <w:lang w:eastAsia="ja-JP"/>
    </w:rPr>
  </w:style>
  <w:style w:type="paragraph" w:customStyle="1" w:styleId="StdsHead1">
    <w:name w:val="StdsHead1"/>
    <w:rsid w:val="007268BE"/>
    <w:pPr>
      <w:keepNext/>
      <w:spacing w:before="180" w:after="60"/>
    </w:pPr>
    <w:rPr>
      <w:rFonts w:ascii="Arial" w:eastAsia="Arial Unicode MS" w:hAnsi="Arial"/>
      <w:b/>
      <w:lang w:eastAsia="ja-JP"/>
    </w:rPr>
  </w:style>
  <w:style w:type="paragraph" w:customStyle="1" w:styleId="StdsHead2">
    <w:name w:val="StdsHead2"/>
    <w:link w:val="StdsHead2Char"/>
    <w:rsid w:val="007268BE"/>
    <w:pPr>
      <w:spacing w:before="120" w:after="120"/>
      <w:jc w:val="both"/>
    </w:pPr>
    <w:rPr>
      <w:rFonts w:eastAsia="MS Mincho"/>
      <w:lang w:eastAsia="ja-JP"/>
    </w:rPr>
  </w:style>
  <w:style w:type="paragraph" w:customStyle="1" w:styleId="StdsHead4">
    <w:name w:val="StdsHead4"/>
    <w:rsid w:val="007268BE"/>
    <w:pPr>
      <w:spacing w:before="120" w:after="120"/>
      <w:jc w:val="both"/>
    </w:pPr>
    <w:rPr>
      <w:rFonts w:eastAsia="MS Mincho"/>
      <w:lang w:eastAsia="ja-JP"/>
    </w:rPr>
  </w:style>
  <w:style w:type="paragraph" w:customStyle="1" w:styleId="StdsHead5">
    <w:name w:val="StdsHead5"/>
    <w:rsid w:val="007268BE"/>
    <w:pPr>
      <w:spacing w:before="120" w:after="120"/>
      <w:jc w:val="both"/>
    </w:pPr>
    <w:rPr>
      <w:rFonts w:eastAsia="MS Mincho"/>
      <w:lang w:eastAsia="ja-JP"/>
    </w:rPr>
  </w:style>
  <w:style w:type="paragraph" w:customStyle="1" w:styleId="StdsHead6">
    <w:name w:val="StdsHead6"/>
    <w:rsid w:val="007268BE"/>
    <w:pPr>
      <w:spacing w:before="120" w:after="120"/>
      <w:jc w:val="both"/>
    </w:pPr>
    <w:rPr>
      <w:rFonts w:eastAsia="MS Mincho"/>
      <w:lang w:eastAsia="ja-JP"/>
    </w:rPr>
  </w:style>
  <w:style w:type="paragraph" w:customStyle="1" w:styleId="StdsHead7">
    <w:name w:val="StdsHead7"/>
    <w:rsid w:val="007268BE"/>
    <w:pPr>
      <w:spacing w:before="120" w:after="120"/>
      <w:jc w:val="both"/>
    </w:pPr>
    <w:rPr>
      <w:rFonts w:eastAsia="MS Mincho"/>
      <w:lang w:eastAsia="ja-JP"/>
    </w:rPr>
  </w:style>
  <w:style w:type="paragraph" w:customStyle="1" w:styleId="StdsHead8">
    <w:name w:val="StdsHead8"/>
    <w:rsid w:val="007268BE"/>
    <w:pPr>
      <w:spacing w:before="120" w:after="120"/>
      <w:jc w:val="both"/>
    </w:pPr>
    <w:rPr>
      <w:rFonts w:eastAsia="MS Mincho"/>
      <w:lang w:eastAsia="ja-JP"/>
    </w:rPr>
  </w:style>
  <w:style w:type="paragraph" w:customStyle="1" w:styleId="StdsH1">
    <w:name w:val="Stds H1"/>
    <w:qFormat/>
    <w:rsid w:val="00542B40"/>
    <w:pPr>
      <w:keepNext/>
      <w:spacing w:before="180" w:after="60"/>
    </w:pPr>
    <w:rPr>
      <w:rFonts w:ascii="Arial" w:eastAsia="Arial Unicode MS" w:hAnsi="Arial"/>
      <w:b/>
      <w:lang w:eastAsia="ja-JP"/>
    </w:rPr>
  </w:style>
  <w:style w:type="paragraph" w:customStyle="1" w:styleId="StdsH2">
    <w:name w:val="Stds H2"/>
    <w:qFormat/>
    <w:rsid w:val="00542B40"/>
    <w:pPr>
      <w:spacing w:before="120" w:after="120"/>
      <w:jc w:val="both"/>
    </w:pPr>
    <w:rPr>
      <w:rFonts w:eastAsia="MS Mincho"/>
      <w:lang w:eastAsia="ja-JP"/>
    </w:rPr>
  </w:style>
  <w:style w:type="paragraph" w:customStyle="1" w:styleId="StdsH3">
    <w:name w:val="Stds H3"/>
    <w:qFormat/>
    <w:rsid w:val="00542B40"/>
    <w:pPr>
      <w:spacing w:before="120" w:after="120"/>
      <w:jc w:val="both"/>
    </w:pPr>
    <w:rPr>
      <w:rFonts w:eastAsia="MS Mincho"/>
      <w:lang w:eastAsia="ja-JP"/>
    </w:rPr>
  </w:style>
  <w:style w:type="paragraph" w:customStyle="1" w:styleId="StdsH4">
    <w:name w:val="Stds H4"/>
    <w:qFormat/>
    <w:rsid w:val="00542B40"/>
    <w:pPr>
      <w:spacing w:before="120" w:after="120"/>
      <w:jc w:val="both"/>
    </w:pPr>
    <w:rPr>
      <w:rFonts w:eastAsia="MS Mincho"/>
      <w:lang w:eastAsia="ja-JP"/>
    </w:rPr>
  </w:style>
  <w:style w:type="paragraph" w:customStyle="1" w:styleId="StdsH5">
    <w:name w:val="Stds H5"/>
    <w:qFormat/>
    <w:rsid w:val="00542B40"/>
    <w:pPr>
      <w:spacing w:before="120" w:after="120"/>
      <w:jc w:val="both"/>
    </w:pPr>
    <w:rPr>
      <w:rFonts w:eastAsia="MS Mincho"/>
      <w:lang w:eastAsia="ja-JP"/>
    </w:rPr>
  </w:style>
  <w:style w:type="paragraph" w:customStyle="1" w:styleId="StdsH6">
    <w:name w:val="Stds H6"/>
    <w:qFormat/>
    <w:rsid w:val="00542B40"/>
    <w:pPr>
      <w:spacing w:before="120" w:after="120"/>
      <w:jc w:val="both"/>
    </w:pPr>
    <w:rPr>
      <w:rFonts w:eastAsia="MS Mincho"/>
      <w:lang w:eastAsia="ja-JP"/>
    </w:rPr>
  </w:style>
  <w:style w:type="paragraph" w:customStyle="1" w:styleId="StdsH7">
    <w:name w:val="Stds H7"/>
    <w:qFormat/>
    <w:rsid w:val="00542B40"/>
    <w:pPr>
      <w:spacing w:before="120" w:after="120"/>
      <w:jc w:val="both"/>
    </w:pPr>
    <w:rPr>
      <w:rFonts w:eastAsia="MS Mincho"/>
      <w:lang w:eastAsia="ja-JP"/>
    </w:rPr>
  </w:style>
  <w:style w:type="paragraph" w:customStyle="1" w:styleId="StdsH8">
    <w:name w:val="Stds H8"/>
    <w:qFormat/>
    <w:rsid w:val="00542B40"/>
    <w:pPr>
      <w:spacing w:before="120" w:after="120"/>
      <w:jc w:val="both"/>
    </w:pPr>
    <w:rPr>
      <w:rFonts w:eastAsia="MS Mincho"/>
      <w:lang w:eastAsia="ja-JP"/>
    </w:rPr>
  </w:style>
  <w:style w:type="character" w:customStyle="1" w:styleId="StdsTextChar">
    <w:name w:val="StdsText Char"/>
    <w:link w:val="StdsText"/>
    <w:locked/>
    <w:rsid w:val="00542B40"/>
    <w:rPr>
      <w:lang w:eastAsia="ja-JP"/>
    </w:rPr>
  </w:style>
  <w:style w:type="paragraph" w:customStyle="1" w:styleId="StdsText">
    <w:name w:val="StdsText"/>
    <w:link w:val="StdsTextChar"/>
    <w:rsid w:val="00542B40"/>
    <w:pPr>
      <w:spacing w:before="120" w:after="120"/>
      <w:jc w:val="both"/>
    </w:pPr>
    <w:rPr>
      <w:lang w:eastAsia="ja-JP"/>
    </w:rPr>
  </w:style>
  <w:style w:type="character" w:customStyle="1" w:styleId="StdsHead2Char">
    <w:name w:val="StdsHead2 Char"/>
    <w:link w:val="StdsHead2"/>
    <w:locked/>
    <w:rsid w:val="00542B40"/>
    <w:rPr>
      <w:rFonts w:eastAsia="MS Mincho"/>
      <w:lang w:eastAsia="ja-JP"/>
    </w:rPr>
  </w:style>
  <w:style w:type="paragraph" w:styleId="afffffff4">
    <w:name w:val="List Paragraph"/>
    <w:basedOn w:val="aff1"/>
    <w:uiPriority w:val="34"/>
    <w:qFormat/>
    <w:rsid w:val="008B5DC2"/>
    <w:pPr>
      <w:ind w:firstLineChars="200" w:firstLine="420"/>
    </w:pPr>
  </w:style>
  <w:style w:type="paragraph" w:customStyle="1" w:styleId="a0">
    <w:name w:val="二级无标题条"/>
    <w:basedOn w:val="aff1"/>
    <w:rsid w:val="00886462"/>
    <w:pPr>
      <w:numPr>
        <w:ilvl w:val="3"/>
        <w:numId w:val="31"/>
      </w:numPr>
    </w:pPr>
  </w:style>
  <w:style w:type="paragraph" w:customStyle="1" w:styleId="a1">
    <w:name w:val="三级无标题条"/>
    <w:basedOn w:val="aff1"/>
    <w:rsid w:val="00886462"/>
    <w:pPr>
      <w:numPr>
        <w:ilvl w:val="4"/>
        <w:numId w:val="31"/>
      </w:numPr>
    </w:pPr>
  </w:style>
  <w:style w:type="paragraph" w:customStyle="1" w:styleId="a2">
    <w:name w:val="四级无标题条"/>
    <w:basedOn w:val="aff1"/>
    <w:rsid w:val="00886462"/>
    <w:pPr>
      <w:numPr>
        <w:ilvl w:val="5"/>
        <w:numId w:val="31"/>
      </w:numPr>
    </w:pPr>
  </w:style>
  <w:style w:type="paragraph" w:customStyle="1" w:styleId="a3">
    <w:name w:val="五级无标题条"/>
    <w:basedOn w:val="aff1"/>
    <w:rsid w:val="00886462"/>
    <w:pPr>
      <w:numPr>
        <w:ilvl w:val="6"/>
        <w:numId w:val="31"/>
      </w:numPr>
    </w:pPr>
  </w:style>
  <w:style w:type="paragraph" w:customStyle="1" w:styleId="a">
    <w:name w:val="一级无标题条"/>
    <w:basedOn w:val="aff1"/>
    <w:rsid w:val="00886462"/>
    <w:pPr>
      <w:numPr>
        <w:ilvl w:val="2"/>
        <w:numId w:val="31"/>
      </w:numPr>
    </w:pPr>
  </w:style>
  <w:style w:type="character" w:styleId="HTML">
    <w:name w:val="HTML Code"/>
    <w:semiHidden/>
    <w:rsid w:val="00116795"/>
    <w:rPr>
      <w:rFonts w:ascii="Courier New" w:hAnsi="Courier New"/>
      <w:sz w:val="20"/>
      <w:szCs w:val="20"/>
    </w:rPr>
  </w:style>
  <w:style w:type="character" w:styleId="HTML0">
    <w:name w:val="HTML Acronym"/>
    <w:basedOn w:val="aff2"/>
    <w:semiHidden/>
    <w:rsid w:val="007A6E42"/>
  </w:style>
  <w:style w:type="character" w:styleId="HTML1">
    <w:name w:val="HTML Cite"/>
    <w:semiHidden/>
    <w:rsid w:val="007A6E42"/>
    <w:rPr>
      <w:i/>
      <w:iCs/>
    </w:rPr>
  </w:style>
  <w:style w:type="paragraph" w:styleId="aff0">
    <w:name w:val="Title"/>
    <w:basedOn w:val="aff1"/>
    <w:link w:val="afffffff5"/>
    <w:qFormat/>
    <w:rsid w:val="007A6E42"/>
    <w:pPr>
      <w:numPr>
        <w:ilvl w:val="2"/>
        <w:numId w:val="35"/>
      </w:numPr>
      <w:tabs>
        <w:tab w:val="clear" w:pos="0"/>
      </w:tabs>
      <w:spacing w:before="240" w:after="60"/>
      <w:ind w:left="0" w:firstLine="0"/>
      <w:jc w:val="center"/>
      <w:outlineLvl w:val="0"/>
    </w:pPr>
    <w:rPr>
      <w:rFonts w:ascii="Arial" w:hAnsi="Arial" w:cs="Arial"/>
      <w:b/>
      <w:bCs/>
      <w:sz w:val="32"/>
      <w:szCs w:val="32"/>
    </w:rPr>
  </w:style>
  <w:style w:type="character" w:customStyle="1" w:styleId="afffffff5">
    <w:name w:val="标题 字符"/>
    <w:basedOn w:val="aff2"/>
    <w:link w:val="aff0"/>
    <w:rsid w:val="007A6E42"/>
    <w:rPr>
      <w:rFonts w:ascii="Arial" w:hAnsi="Arial" w:cs="Arial"/>
      <w:b/>
      <w:bCs/>
      <w:kern w:val="2"/>
      <w:sz w:val="32"/>
      <w:szCs w:val="32"/>
    </w:rPr>
  </w:style>
  <w:style w:type="character" w:customStyle="1" w:styleId="fontstyle01">
    <w:name w:val="fontstyle01"/>
    <w:rsid w:val="00852C65"/>
    <w:rPr>
      <w:b w:val="0"/>
      <w:bCs w:val="0"/>
      <w:i w:val="0"/>
      <w:iCs w:val="0"/>
      <w:color w:val="24202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264131">
      <w:bodyDiv w:val="1"/>
      <w:marLeft w:val="0"/>
      <w:marRight w:val="0"/>
      <w:marTop w:val="0"/>
      <w:marBottom w:val="0"/>
      <w:divBdr>
        <w:top w:val="none" w:sz="0" w:space="0" w:color="auto"/>
        <w:left w:val="none" w:sz="0" w:space="0" w:color="auto"/>
        <w:bottom w:val="none" w:sz="0" w:space="0" w:color="auto"/>
        <w:right w:val="none" w:sz="0" w:space="0" w:color="auto"/>
      </w:divBdr>
    </w:div>
    <w:div w:id="839319567">
      <w:bodyDiv w:val="1"/>
      <w:marLeft w:val="0"/>
      <w:marRight w:val="0"/>
      <w:marTop w:val="0"/>
      <w:marBottom w:val="0"/>
      <w:divBdr>
        <w:top w:val="none" w:sz="0" w:space="0" w:color="auto"/>
        <w:left w:val="none" w:sz="0" w:space="0" w:color="auto"/>
        <w:bottom w:val="none" w:sz="0" w:space="0" w:color="auto"/>
        <w:right w:val="none" w:sz="0" w:space="0" w:color="auto"/>
      </w:divBdr>
    </w:div>
    <w:div w:id="1005982376">
      <w:bodyDiv w:val="1"/>
      <w:marLeft w:val="0"/>
      <w:marRight w:val="0"/>
      <w:marTop w:val="0"/>
      <w:marBottom w:val="0"/>
      <w:divBdr>
        <w:top w:val="none" w:sz="0" w:space="0" w:color="auto"/>
        <w:left w:val="none" w:sz="0" w:space="0" w:color="auto"/>
        <w:bottom w:val="none" w:sz="0" w:space="0" w:color="auto"/>
        <w:right w:val="none" w:sz="0" w:space="0" w:color="auto"/>
      </w:divBdr>
    </w:div>
    <w:div w:id="1463377531">
      <w:bodyDiv w:val="1"/>
      <w:marLeft w:val="0"/>
      <w:marRight w:val="0"/>
      <w:marTop w:val="0"/>
      <w:marBottom w:val="0"/>
      <w:divBdr>
        <w:top w:val="none" w:sz="0" w:space="0" w:color="auto"/>
        <w:left w:val="none" w:sz="0" w:space="0" w:color="auto"/>
        <w:bottom w:val="none" w:sz="0" w:space="0" w:color="auto"/>
        <w:right w:val="none" w:sz="0" w:space="0" w:color="auto"/>
      </w:divBdr>
    </w:div>
    <w:div w:id="1485076374">
      <w:bodyDiv w:val="1"/>
      <w:marLeft w:val="0"/>
      <w:marRight w:val="0"/>
      <w:marTop w:val="0"/>
      <w:marBottom w:val="0"/>
      <w:divBdr>
        <w:top w:val="none" w:sz="0" w:space="0" w:color="auto"/>
        <w:left w:val="none" w:sz="0" w:space="0" w:color="auto"/>
        <w:bottom w:val="none" w:sz="0" w:space="0" w:color="auto"/>
        <w:right w:val="none" w:sz="0" w:space="0" w:color="auto"/>
      </w:divBdr>
    </w:div>
    <w:div w:id="1656644114">
      <w:bodyDiv w:val="1"/>
      <w:marLeft w:val="0"/>
      <w:marRight w:val="0"/>
      <w:marTop w:val="0"/>
      <w:marBottom w:val="0"/>
      <w:divBdr>
        <w:top w:val="none" w:sz="0" w:space="0" w:color="auto"/>
        <w:left w:val="none" w:sz="0" w:space="0" w:color="auto"/>
        <w:bottom w:val="none" w:sz="0" w:space="0" w:color="auto"/>
        <w:right w:val="none" w:sz="0" w:space="0" w:color="auto"/>
      </w:divBdr>
    </w:div>
    <w:div w:id="2070029272">
      <w:bodyDiv w:val="1"/>
      <w:marLeft w:val="0"/>
      <w:marRight w:val="0"/>
      <w:marTop w:val="0"/>
      <w:marBottom w:val="0"/>
      <w:divBdr>
        <w:top w:val="none" w:sz="0" w:space="0" w:color="auto"/>
        <w:left w:val="none" w:sz="0" w:space="0" w:color="auto"/>
        <w:bottom w:val="none" w:sz="0" w:space="0" w:color="auto"/>
        <w:right w:val="none" w:sz="0" w:space="0" w:color="auto"/>
      </w:divBdr>
    </w:div>
    <w:div w:id="208306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2826;&#38451;&#33021;&#30005;&#27744;&#29992;&#22810;&#26230;&#30789;&#29255;&#33609;&#2669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8E92A50-71BF-464B-AEA3-6D668A8AB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太阳能电池用多晶硅片草案</Template>
  <TotalTime>0</TotalTime>
  <Pages>6</Pages>
  <Words>565</Words>
  <Characters>3224</Characters>
  <Application>Microsoft Office Word</Application>
  <DocSecurity>0</DocSecurity>
  <Lines>26</Lines>
  <Paragraphs>7</Paragraphs>
  <ScaleCrop>false</ScaleCrop>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2020-11-16T05:22:00Z</dcterms:created>
  <dcterms:modified xsi:type="dcterms:W3CDTF">2020-11-18T11:47:00Z</dcterms:modified>
</cp:coreProperties>
</file>