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2A72" w14:textId="77777777" w:rsidR="00170F45" w:rsidRDefault="00170F45" w:rsidP="00170F45">
      <w:pPr>
        <w:pStyle w:val="afffffe"/>
        <w:framePr w:wrap="around"/>
      </w:pPr>
      <w:r w:rsidRPr="00170F45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="00A8162A">
        <w:rPr>
          <w:rFonts w:hint="eastAsia"/>
        </w:rPr>
        <w:t>77.150.99</w:t>
      </w:r>
      <w:r>
        <w:fldChar w:fldCharType="end"/>
      </w:r>
      <w:bookmarkEnd w:id="0"/>
    </w:p>
    <w:p w14:paraId="15D1FD41" w14:textId="5B63A82F" w:rsidR="00170F45" w:rsidRDefault="00DF28D8" w:rsidP="00170F45">
      <w:pPr>
        <w:pStyle w:val="afffffe"/>
        <w:framePr w:wrap="around"/>
      </w:pPr>
      <w:bookmarkStart w:id="1" w:name="WXFLH"/>
      <w:r>
        <w:rPr>
          <w:rFonts w:hAnsi="黑体"/>
        </w:rPr>
        <w:t xml:space="preserve">CCS  </w:t>
      </w:r>
      <w:r w:rsidR="00170F45"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170F45">
        <w:instrText xml:space="preserve"> FORMTEXT </w:instrText>
      </w:r>
      <w:r w:rsidR="00170F45">
        <w:fldChar w:fldCharType="separate"/>
      </w:r>
      <w:r w:rsidR="00A8162A">
        <w:rPr>
          <w:rFonts w:hint="eastAsia"/>
        </w:rPr>
        <w:t>H 64</w:t>
      </w:r>
      <w:r w:rsidR="00170F45"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70F45" w14:paraId="37D625CA" w14:textId="77777777" w:rsidTr="00EA0BE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760A" w14:textId="77777777" w:rsidR="00170F45" w:rsidRDefault="00413D9A" w:rsidP="00170F45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08D1A4" wp14:editId="075F7B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A7F2D" id="BAH" o:spid="_x0000_s1026" style="position:absolute;left:0;text-align:left;margin-left:-5.25pt;margin-top:0;width:68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170F45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170F45">
              <w:instrText xml:space="preserve"> FORMTEXT </w:instrText>
            </w:r>
            <w:r w:rsidR="00170F45">
              <w:fldChar w:fldCharType="separate"/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fldChar w:fldCharType="end"/>
            </w:r>
            <w:bookmarkEnd w:id="2"/>
          </w:p>
        </w:tc>
      </w:tr>
    </w:tbl>
    <w:bookmarkStart w:id="3" w:name="c1"/>
    <w:p w14:paraId="2D748D27" w14:textId="77777777" w:rsidR="00170F45" w:rsidRDefault="00170F45" w:rsidP="00170F45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F33233">
        <w:rPr>
          <w:rFonts w:hint="eastAsia"/>
          <w:noProof/>
        </w:rPr>
        <w:t>YS</w:t>
      </w:r>
      <w:r>
        <w:fldChar w:fldCharType="end"/>
      </w:r>
      <w:bookmarkEnd w:id="3"/>
    </w:p>
    <w:p w14:paraId="6B57D1AE" w14:textId="77777777" w:rsidR="00170F45" w:rsidRDefault="00170F45" w:rsidP="00170F45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33233">
        <w:rPr>
          <w:rFonts w:hint="eastAsia"/>
        </w:rPr>
        <w:t>有色金属</w:t>
      </w:r>
      <w:r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14:paraId="2313E91D" w14:textId="77777777" w:rsidR="00170F45" w:rsidRDefault="00170F45" w:rsidP="00170F45">
      <w:pPr>
        <w:pStyle w:val="2"/>
        <w:framePr w:wrap="around"/>
        <w:rPr>
          <w:rFonts w:hAnsi="黑体"/>
        </w:rPr>
      </w:pPr>
      <w:r w:rsidRPr="00170F45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Times New Roman"/>
        </w:rPr>
        <w:instrText xml:space="preserve"> FORMTEXT </w:instrText>
      </w:r>
      <w:r w:rsidRPr="00170F45">
        <w:rPr>
          <w:rFonts w:ascii="Times New Roman"/>
        </w:rPr>
      </w:r>
      <w:r w:rsidRPr="00170F45">
        <w:rPr>
          <w:rFonts w:ascii="Times New Roman"/>
        </w:rPr>
        <w:fldChar w:fldCharType="separate"/>
      </w:r>
      <w:r w:rsidR="00F33233">
        <w:rPr>
          <w:rFonts w:ascii="Times New Roman" w:hint="eastAsia"/>
        </w:rPr>
        <w:t>YS</w:t>
      </w:r>
      <w:r w:rsidRPr="00170F45">
        <w:rPr>
          <w:rFonts w:ascii="Times New Roman"/>
        </w:rPr>
        <w:fldChar w:fldCharType="end"/>
      </w:r>
      <w:bookmarkEnd w:id="5"/>
      <w:r w:rsidRPr="00170F45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70F45" w:rsidRPr="00EA0BE9" w14:paraId="0E627E1C" w14:textId="77777777" w:rsidTr="00EA0BE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BC66" w14:textId="77777777" w:rsidR="00170F45" w:rsidRDefault="00413D9A" w:rsidP="00170F45">
            <w:pPr>
              <w:pStyle w:val="afffa"/>
              <w:framePr w:wrap="around"/>
            </w:pPr>
            <w:bookmarkStart w:id="8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518D31F" wp14:editId="54683157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3270" id="DT" o:spid="_x0000_s1026" style="position:absolute;left:0;text-align:left;margin-left:372.8pt;margin-top:2.7pt;width:90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170F45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170F45">
              <w:instrText xml:space="preserve"> FORMTEXT </w:instrText>
            </w:r>
            <w:r w:rsidR="00170F45">
              <w:fldChar w:fldCharType="separate"/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fldChar w:fldCharType="end"/>
            </w:r>
            <w:bookmarkEnd w:id="8"/>
          </w:p>
        </w:tc>
      </w:tr>
    </w:tbl>
    <w:p w14:paraId="738C9E9B" w14:textId="77777777" w:rsidR="00170F45" w:rsidRDefault="00170F45" w:rsidP="00170F45">
      <w:pPr>
        <w:pStyle w:val="2"/>
        <w:framePr w:wrap="around"/>
        <w:rPr>
          <w:rFonts w:hAnsi="黑体"/>
        </w:rPr>
      </w:pPr>
    </w:p>
    <w:p w14:paraId="74ADA77A" w14:textId="77777777" w:rsidR="00170F45" w:rsidRDefault="00170F45" w:rsidP="00170F45">
      <w:pPr>
        <w:pStyle w:val="2"/>
        <w:framePr w:wrap="around"/>
        <w:rPr>
          <w:rFonts w:hAnsi="黑体"/>
        </w:rPr>
      </w:pPr>
    </w:p>
    <w:bookmarkStart w:id="9" w:name="StdName"/>
    <w:p w14:paraId="44FEE73C" w14:textId="77777777" w:rsidR="00170F45" w:rsidRDefault="00170F45" w:rsidP="00706B9F">
      <w:pPr>
        <w:pStyle w:val="afffb"/>
        <w:framePr w:wrap="around" w:x="1293" w:y="6456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F33233">
        <w:rPr>
          <w:rFonts w:hint="eastAsia"/>
        </w:rPr>
        <w:t>粗碳酸锂</w:t>
      </w:r>
      <w:r>
        <w:fldChar w:fldCharType="end"/>
      </w:r>
      <w:bookmarkEnd w:id="9"/>
    </w:p>
    <w:bookmarkStart w:id="10" w:name="StdEnglishName"/>
    <w:p w14:paraId="01F9C2A4" w14:textId="77777777" w:rsidR="00170F45" w:rsidRDefault="00170F45" w:rsidP="00706B9F">
      <w:pPr>
        <w:pStyle w:val="afffc"/>
        <w:framePr w:wrap="around" w:x="1293" w:y="6456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F33233" w:rsidRPr="00F33233">
        <w:rPr>
          <w:noProof/>
        </w:rPr>
        <w:t>Crude lithium carbonate</w:t>
      </w:r>
      <w:r>
        <w:fldChar w:fldCharType="end"/>
      </w:r>
      <w:bookmarkEnd w:id="10"/>
    </w:p>
    <w:p w14:paraId="65ACB8E2" w14:textId="4739ABEA" w:rsidR="00170F45" w:rsidRPr="00170F45" w:rsidRDefault="00170F45" w:rsidP="00706B9F">
      <w:pPr>
        <w:pStyle w:val="afffd"/>
        <w:framePr w:wrap="around" w:x="1293" w:y="645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170F45" w14:paraId="107677CA" w14:textId="77777777" w:rsidTr="00EA0BE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B5DC" w14:textId="0441C3A9" w:rsidR="00170F45" w:rsidRDefault="00413D9A" w:rsidP="007757A7">
            <w:pPr>
              <w:pStyle w:val="afffe"/>
              <w:framePr w:wrap="around" w:x="1293" w:y="64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 wp14:anchorId="3C39B1CB" wp14:editId="0C6694C3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81D9B" id="RQ" o:spid="_x0000_s1026" style="position:absolute;left:0;text-align:left;margin-left:173.3pt;margin-top:45.15pt;width:150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65B26A" wp14:editId="167A617B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6504"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  <w:r w:rsidR="00E46155">
              <w:rPr>
                <w:rFonts w:hint="eastAsia"/>
              </w:rPr>
              <w:t>（</w:t>
            </w:r>
            <w:r w:rsidR="007757A7">
              <w:rPr>
                <w:rFonts w:hint="eastAsia"/>
              </w:rPr>
              <w:t>预审</w:t>
            </w:r>
            <w:r w:rsidR="00E46155">
              <w:t>稿</w:t>
            </w:r>
            <w:r w:rsidR="00E46155">
              <w:rPr>
                <w:rFonts w:hint="eastAsia"/>
              </w:rPr>
              <w:t>）</w:t>
            </w:r>
          </w:p>
        </w:tc>
      </w:tr>
      <w:tr w:rsidR="00170F45" w14:paraId="08BFD658" w14:textId="77777777" w:rsidTr="00EA0BE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B8A8" w14:textId="462BE4A9" w:rsidR="00170F45" w:rsidRDefault="007757A7" w:rsidP="00706B9F">
            <w:pPr>
              <w:pStyle w:val="affff"/>
              <w:framePr w:wrap="around" w:x="1293" w:y="6456"/>
            </w:pPr>
            <w:r>
              <w:fldChar w:fldCharType="begin">
                <w:ffData>
                  <w:name w:val="WCRQ"/>
                  <w:enabled/>
                  <w:calcOnExit w:val="0"/>
                  <w:textInput>
                    <w:default w:val="2020-11-15"/>
                  </w:textInput>
                </w:ffData>
              </w:fldChar>
            </w:r>
            <w:bookmarkStart w:id="11" w:name="WCR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2020-11-15</w:t>
            </w:r>
            <w:r>
              <w:fldChar w:fldCharType="end"/>
            </w:r>
            <w:bookmarkEnd w:id="11"/>
          </w:p>
          <w:p w14:paraId="2BDE4312" w14:textId="14DA3C92" w:rsidR="00E46155" w:rsidRDefault="00FF09D5" w:rsidP="00706B9F">
            <w:pPr>
              <w:pStyle w:val="affff"/>
              <w:framePr w:wrap="around" w:x="1293" w:y="6456"/>
            </w:pPr>
            <w:r>
              <w:rPr>
                <w:rFonts w:hint="eastAsia"/>
              </w:rPr>
              <w:t>（在</w:t>
            </w:r>
            <w:r>
              <w:t>提交反馈意见时，请将您知道的相关专利连同支持性文件一并附上</w:t>
            </w:r>
            <w:r>
              <w:rPr>
                <w:rFonts w:hint="eastAsia"/>
              </w:rPr>
              <w:t>）</w:t>
            </w:r>
          </w:p>
        </w:tc>
      </w:tr>
    </w:tbl>
    <w:bookmarkStart w:id="12" w:name="FY"/>
    <w:p w14:paraId="428EA86A" w14:textId="77777777" w:rsidR="00170F45" w:rsidRDefault="00170F45" w:rsidP="001A0654">
      <w:pPr>
        <w:pStyle w:val="affffff5"/>
        <w:framePr w:wrap="around" w:hAnchor="page" w:x="1081"/>
      </w:pPr>
      <w:r w:rsidRPr="00170F45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 w:rsidR="006E2C46">
        <w:rPr>
          <w:rFonts w:ascii="黑体"/>
        </w:rPr>
        <w:t>XXXX</w:t>
      </w:r>
      <w:r w:rsidRPr="00170F45">
        <w:rPr>
          <w:rFonts w:ascii="黑体"/>
        </w:rPr>
        <w:fldChar w:fldCharType="end"/>
      </w:r>
      <w:bookmarkEnd w:id="12"/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r w:rsidRPr="00170F45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bookmarkStart w:id="13" w:name="FD"/>
      <w:r w:rsidRPr="00170F45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bookmarkEnd w:id="13"/>
      <w:r>
        <w:rPr>
          <w:rFonts w:hint="eastAsia"/>
        </w:rPr>
        <w:t>发布</w:t>
      </w:r>
      <w:r w:rsidR="00413D9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FFA5E68" wp14:editId="7304BADB">
                <wp:simplePos x="0" y="0"/>
                <wp:positionH relativeFrom="column">
                  <wp:posOffset>-635</wp:posOffset>
                </wp:positionH>
                <wp:positionV relativeFrom="page">
                  <wp:posOffset>9259570</wp:posOffset>
                </wp:positionV>
                <wp:extent cx="6120130" cy="0"/>
                <wp:effectExtent l="0" t="0" r="1397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36789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9.1pt" to="481.8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0azDFd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bookmarkStart w:id="14" w:name="SY"/>
    <w:p w14:paraId="75DFB80E" w14:textId="77777777" w:rsidR="00170F45" w:rsidRDefault="00170F45" w:rsidP="001A0654">
      <w:pPr>
        <w:pStyle w:val="affffff6"/>
        <w:framePr w:wrap="around" w:hAnchor="page" w:x="6661" w:y="14113"/>
      </w:pPr>
      <w:r w:rsidRPr="00170F45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 w:rsidR="006E2C46">
        <w:rPr>
          <w:rFonts w:ascii="黑体"/>
        </w:rPr>
        <w:t> </w:t>
      </w:r>
      <w:r w:rsidR="006E2C46">
        <w:rPr>
          <w:rFonts w:ascii="黑体"/>
        </w:rPr>
        <w:t> </w:t>
      </w:r>
      <w:r w:rsidR="006E2C46">
        <w:rPr>
          <w:rFonts w:ascii="黑体"/>
        </w:rPr>
        <w:t> </w:t>
      </w:r>
      <w:r w:rsidR="006E2C46">
        <w:rPr>
          <w:rFonts w:ascii="黑体"/>
        </w:rPr>
        <w:t> </w:t>
      </w:r>
      <w:r w:rsidRPr="00170F45">
        <w:rPr>
          <w:rFonts w:ascii="黑体"/>
        </w:rPr>
        <w:fldChar w:fldCharType="end"/>
      </w:r>
      <w:bookmarkEnd w:id="14"/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bookmarkStart w:id="15" w:name="SM"/>
      <w:r w:rsidRPr="00170F45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bookmarkEnd w:id="15"/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bookmarkStart w:id="16" w:name="SD"/>
      <w:r w:rsidRPr="00170F45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bookmarkEnd w:id="16"/>
      <w:r>
        <w:rPr>
          <w:rFonts w:hint="eastAsia"/>
        </w:rPr>
        <w:t>实施</w:t>
      </w:r>
    </w:p>
    <w:bookmarkStart w:id="17" w:name="fm"/>
    <w:p w14:paraId="22A4F137" w14:textId="77777777" w:rsidR="00170F45" w:rsidRDefault="00EC24D9" w:rsidP="00170F45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>
              <w:default w:val="中华人民共和国工业和信息化部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7"/>
      <w:r w:rsidR="00170F45">
        <w:rPr>
          <w:rFonts w:hAnsi="黑体"/>
        </w:rPr>
        <w:t> </w:t>
      </w:r>
      <w:r w:rsidR="00170F45">
        <w:rPr>
          <w:rFonts w:hAnsi="黑体"/>
        </w:rPr>
        <w:t> </w:t>
      </w:r>
      <w:r w:rsidR="00170F45">
        <w:rPr>
          <w:rFonts w:hAnsi="黑体"/>
        </w:rPr>
        <w:t> </w:t>
      </w:r>
      <w:r w:rsidR="00170F45" w:rsidRPr="00170F45">
        <w:rPr>
          <w:rStyle w:val="afff7"/>
          <w:rFonts w:hint="eastAsia"/>
        </w:rPr>
        <w:t>发布</w:t>
      </w:r>
    </w:p>
    <w:p w14:paraId="2CC695D6" w14:textId="77777777" w:rsidR="00170F45" w:rsidRPr="00170F45" w:rsidRDefault="00413D9A" w:rsidP="00170F45">
      <w:pPr>
        <w:pStyle w:val="aff6"/>
        <w:sectPr w:rsidR="00170F45" w:rsidRPr="00170F45" w:rsidSect="00E77581">
          <w:headerReference w:type="even" r:id="rId8"/>
          <w:footerReference w:type="even" r:id="rId9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16629" wp14:editId="5A38FD72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CE20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14:paraId="596EF7D3" w14:textId="77777777" w:rsidR="00F33233" w:rsidRDefault="00F33233" w:rsidP="00F33233">
      <w:pPr>
        <w:pStyle w:val="afffff0"/>
      </w:pPr>
      <w:r>
        <w:rPr>
          <w:rFonts w:hint="eastAsia"/>
        </w:rPr>
        <w:lastRenderedPageBreak/>
        <w:t>前</w:t>
      </w:r>
      <w:bookmarkStart w:id="18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8"/>
    </w:p>
    <w:p w14:paraId="112645A1" w14:textId="2125BF5D" w:rsidR="00F33233" w:rsidRPr="00C93BCB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按照</w:t>
      </w:r>
      <w:r>
        <w:rPr>
          <w:rFonts w:ascii="Times New Roman"/>
        </w:rPr>
        <w:t>GB/T 1.1—2020</w:t>
      </w:r>
      <w:r>
        <w:rPr>
          <w:rFonts w:ascii="Times New Roman" w:hint="eastAsia"/>
        </w:rPr>
        <w:t>《</w:t>
      </w:r>
      <w:r w:rsidRPr="00720F93">
        <w:rPr>
          <w:rFonts w:ascii="Times New Roman" w:hint="eastAsia"/>
        </w:rPr>
        <w:t>标准化工作导则</w:t>
      </w:r>
      <w:r w:rsidRPr="00720F93">
        <w:rPr>
          <w:rFonts w:ascii="Times New Roman" w:hint="eastAsia"/>
        </w:rPr>
        <w:t xml:space="preserve"> </w:t>
      </w:r>
      <w:r w:rsidRPr="00720F93">
        <w:rPr>
          <w:rFonts w:ascii="Times New Roman" w:hint="eastAsia"/>
        </w:rPr>
        <w:t>第</w:t>
      </w:r>
      <w:r w:rsidRPr="00720F93">
        <w:rPr>
          <w:rFonts w:ascii="Times New Roman" w:hint="eastAsia"/>
        </w:rPr>
        <w:t>1</w:t>
      </w:r>
      <w:r w:rsidRPr="00720F93">
        <w:rPr>
          <w:rFonts w:ascii="Times New Roman" w:hint="eastAsia"/>
        </w:rPr>
        <w:t>部分：标准化文件的结构和起草规则</w:t>
      </w:r>
      <w:r>
        <w:rPr>
          <w:rFonts w:ascii="Times New Roman" w:hint="eastAsia"/>
        </w:rPr>
        <w:t>》</w:t>
      </w:r>
      <w:r>
        <w:rPr>
          <w:rFonts w:ascii="Times New Roman"/>
        </w:rPr>
        <w:t>的规</w:t>
      </w:r>
      <w:r>
        <w:rPr>
          <w:rFonts w:ascii="Times New Roman" w:hint="eastAsia"/>
        </w:rPr>
        <w:t>定</w:t>
      </w:r>
      <w:r w:rsidRPr="00D00D5E">
        <w:rPr>
          <w:rFonts w:ascii="Times New Roman"/>
        </w:rPr>
        <w:t>起草。</w:t>
      </w:r>
    </w:p>
    <w:p w14:paraId="07D36F78" w14:textId="77777777" w:rsidR="00C93BCB" w:rsidRDefault="00C93BCB" w:rsidP="00C93BCB">
      <w:pPr>
        <w:pStyle w:val="aff6"/>
        <w:rPr>
          <w:rFonts w:ascii="Times New Roman"/>
        </w:rPr>
      </w:pPr>
      <w:r>
        <w:rPr>
          <w:rFonts w:ascii="Times New Roman" w:hint="eastAsia"/>
        </w:rPr>
        <w:t>请注意本文件</w:t>
      </w:r>
      <w:r>
        <w:rPr>
          <w:rFonts w:ascii="Times New Roman"/>
        </w:rPr>
        <w:t>的某些内容可能涉及专利</w:t>
      </w:r>
      <w:r>
        <w:rPr>
          <w:rFonts w:ascii="Times New Roman" w:hint="eastAsia"/>
        </w:rPr>
        <w:t>。</w:t>
      </w: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的发布机构不承担识别专利的责任。</w:t>
      </w:r>
    </w:p>
    <w:p w14:paraId="395CC27E" w14:textId="74CA16A3" w:rsidR="00C93BCB" w:rsidRPr="00D00D5E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由全国有色金属标准化技术委员会（</w:t>
      </w:r>
      <w:r w:rsidRPr="00D00D5E">
        <w:rPr>
          <w:rFonts w:ascii="Times New Roman"/>
        </w:rPr>
        <w:t>SAC/T 243</w:t>
      </w:r>
      <w:r w:rsidRPr="00D00D5E">
        <w:rPr>
          <w:rFonts w:ascii="Times New Roman"/>
        </w:rPr>
        <w:t>）提出并归口。</w:t>
      </w:r>
    </w:p>
    <w:p w14:paraId="0449DB27" w14:textId="3028991D" w:rsidR="00F33233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起草单位：</w:t>
      </w:r>
    </w:p>
    <w:p w14:paraId="2086CBF2" w14:textId="29D8EB7F" w:rsidR="00C93BCB" w:rsidRPr="00C93BCB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主要起草人：</w:t>
      </w:r>
    </w:p>
    <w:p w14:paraId="4207A1DD" w14:textId="77777777" w:rsidR="00F33233" w:rsidRPr="00F33233" w:rsidRDefault="00F33233" w:rsidP="00F33233">
      <w:pPr>
        <w:pStyle w:val="aff6"/>
        <w:sectPr w:rsidR="00F33233" w:rsidRPr="00F33233" w:rsidSect="00E77581">
          <w:headerReference w:type="default" r:id="rId10"/>
          <w:footerReference w:type="default" r:id="rId11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39D96816" w14:textId="77777777" w:rsidR="00F34B99" w:rsidRPr="00D710BC" w:rsidRDefault="00E22C98" w:rsidP="00F34B99">
      <w:pPr>
        <w:pStyle w:val="aff9"/>
      </w:pPr>
      <w:r w:rsidRPr="00D710BC">
        <w:rPr>
          <w:rFonts w:hint="eastAsia"/>
        </w:rPr>
        <w:lastRenderedPageBreak/>
        <w:t>粗碳酸锂</w:t>
      </w:r>
    </w:p>
    <w:p w14:paraId="647AF4CC" w14:textId="77777777" w:rsidR="00F34B99" w:rsidRPr="00D710BC" w:rsidRDefault="00F34B99" w:rsidP="000C6B05">
      <w:pPr>
        <w:pStyle w:val="a4"/>
      </w:pPr>
      <w:r w:rsidRPr="00D710BC">
        <w:rPr>
          <w:rFonts w:hint="eastAsia"/>
        </w:rPr>
        <w:t>范围</w:t>
      </w:r>
    </w:p>
    <w:p w14:paraId="5C0E2A06" w14:textId="673C4FD5" w:rsidR="00E22C98" w:rsidRPr="00D710BC" w:rsidRDefault="00C3165C" w:rsidP="00E22C98">
      <w:pPr>
        <w:pStyle w:val="aff6"/>
      </w:pPr>
      <w:r>
        <w:rPr>
          <w:rFonts w:hint="eastAsia"/>
        </w:rPr>
        <w:t>本文件</w:t>
      </w:r>
      <w:r w:rsidR="00E22C98" w:rsidRPr="00D710BC">
        <w:rPr>
          <w:rFonts w:hint="eastAsia"/>
        </w:rPr>
        <w:t>规定了粗碳酸锂的要求、试验方法、检验规则及标志、包装、运输、贮存、</w:t>
      </w:r>
      <w:r w:rsidR="00C25ACC">
        <w:rPr>
          <w:rFonts w:hint="eastAsia"/>
        </w:rPr>
        <w:t>随行文件和订货单</w:t>
      </w:r>
      <w:r w:rsidR="00E22C98" w:rsidRPr="00D710BC">
        <w:rPr>
          <w:rFonts w:hint="eastAsia"/>
        </w:rPr>
        <w:t>内容。</w:t>
      </w:r>
    </w:p>
    <w:p w14:paraId="266F01F2" w14:textId="397E1978" w:rsidR="00F34B99" w:rsidRPr="00D710BC" w:rsidRDefault="00DE7EB7" w:rsidP="00E22C98">
      <w:pPr>
        <w:pStyle w:val="aff6"/>
      </w:pPr>
      <w:r w:rsidRPr="00DE7EB7">
        <w:rPr>
          <w:rFonts w:hint="eastAsia"/>
        </w:rPr>
        <w:t>本文件适用于含锂矿物、</w:t>
      </w:r>
      <w:r w:rsidRPr="00DE7EB7">
        <w:t>锂离子电池废料</w:t>
      </w:r>
      <w:r w:rsidRPr="00DE7EB7">
        <w:rPr>
          <w:rFonts w:hint="eastAsia"/>
        </w:rPr>
        <w:t>及其他</w:t>
      </w:r>
      <w:r w:rsidRPr="00DE7EB7">
        <w:t>含锂物料加工</w:t>
      </w:r>
      <w:r w:rsidRPr="00DE7EB7">
        <w:rPr>
          <w:rFonts w:hint="eastAsia"/>
        </w:rPr>
        <w:t>、</w:t>
      </w:r>
      <w:r w:rsidRPr="00DE7EB7">
        <w:t>回收</w:t>
      </w:r>
      <w:r w:rsidRPr="00DE7EB7">
        <w:rPr>
          <w:rFonts w:hint="eastAsia"/>
        </w:rPr>
        <w:t>得到的粗碳酸锂</w:t>
      </w:r>
      <w:r w:rsidR="00E22C98" w:rsidRPr="00D710BC">
        <w:rPr>
          <w:rFonts w:hint="eastAsia"/>
        </w:rPr>
        <w:t>。</w:t>
      </w:r>
    </w:p>
    <w:p w14:paraId="0BAA6B9F" w14:textId="77777777" w:rsidR="00F34B99" w:rsidRPr="00D710BC" w:rsidRDefault="00F34B99" w:rsidP="00F34B99">
      <w:pPr>
        <w:pStyle w:val="a4"/>
      </w:pPr>
      <w:r w:rsidRPr="00D710BC">
        <w:rPr>
          <w:rFonts w:hint="eastAsia"/>
        </w:rPr>
        <w:t>规范性引用文件</w:t>
      </w:r>
    </w:p>
    <w:p w14:paraId="23EF69E9" w14:textId="2A4A4F0D" w:rsidR="00F34B99" w:rsidRPr="00C3165C" w:rsidRDefault="00C3165C" w:rsidP="00C3165C">
      <w:pPr>
        <w:pStyle w:val="aff6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下列文件</w:t>
      </w:r>
      <w:r>
        <w:rPr>
          <w:rFonts w:ascii="Times New Roman" w:hint="eastAsia"/>
        </w:rPr>
        <w:t>中的</w:t>
      </w:r>
      <w:r w:rsidR="0006576F">
        <w:rPr>
          <w:rFonts w:ascii="Times New Roman"/>
        </w:rPr>
        <w:t>内容通过文中的规范性引用而构成本文件</w:t>
      </w:r>
      <w:r w:rsidR="0006576F">
        <w:rPr>
          <w:rFonts w:ascii="Times New Roman" w:hint="eastAsia"/>
        </w:rPr>
        <w:t>必</w:t>
      </w:r>
      <w:r>
        <w:rPr>
          <w:rFonts w:ascii="Times New Roman"/>
        </w:rPr>
        <w:t>不可少的</w:t>
      </w:r>
      <w:r>
        <w:rPr>
          <w:rFonts w:ascii="Times New Roman" w:hint="eastAsia"/>
        </w:rPr>
        <w:t>条款</w:t>
      </w:r>
      <w:r w:rsidRPr="00D00D5E">
        <w:rPr>
          <w:rFonts w:ascii="Times New Roman"/>
        </w:rPr>
        <w:t>。</w:t>
      </w:r>
      <w:r>
        <w:rPr>
          <w:rFonts w:ascii="Times New Roman" w:hint="eastAsia"/>
        </w:rPr>
        <w:t>其中，</w:t>
      </w:r>
      <w:r w:rsidRPr="00D00D5E">
        <w:rPr>
          <w:rFonts w:ascii="Times New Roman"/>
        </w:rPr>
        <w:t>注日期的引用文件，仅</w:t>
      </w:r>
      <w:r>
        <w:rPr>
          <w:rFonts w:ascii="Times New Roman" w:hint="eastAsia"/>
        </w:rPr>
        <w:t>该</w:t>
      </w:r>
      <w:r w:rsidRPr="00D00D5E">
        <w:rPr>
          <w:rFonts w:ascii="Times New Roman"/>
        </w:rPr>
        <w:t>日期</w:t>
      </w:r>
      <w:r>
        <w:rPr>
          <w:rFonts w:ascii="Times New Roman" w:hint="eastAsia"/>
        </w:rPr>
        <w:t>对应</w:t>
      </w:r>
      <w:r>
        <w:rPr>
          <w:rFonts w:ascii="Times New Roman"/>
        </w:rPr>
        <w:t>的版本适用于本文件</w:t>
      </w:r>
      <w:r>
        <w:rPr>
          <w:rFonts w:ascii="Times New Roman" w:hint="eastAsia"/>
        </w:rPr>
        <w:t>；</w:t>
      </w:r>
      <w:r w:rsidRPr="00D00D5E">
        <w:rPr>
          <w:rFonts w:ascii="Times New Roman"/>
        </w:rPr>
        <w:t>不注日期的引用文件，其最新版本（包括所有的修改单）适用于本文件。</w:t>
      </w:r>
    </w:p>
    <w:p w14:paraId="5F442069" w14:textId="77777777" w:rsidR="00275269" w:rsidRDefault="00275269" w:rsidP="00E22C98">
      <w:pPr>
        <w:spacing w:line="320" w:lineRule="exact"/>
        <w:ind w:firstLineChars="200" w:firstLine="420"/>
        <w:rPr>
          <w:color w:val="000000"/>
        </w:rPr>
      </w:pPr>
      <w:r w:rsidRPr="00D710BC">
        <w:rPr>
          <w:rFonts w:hint="eastAsia"/>
          <w:color w:val="000000"/>
        </w:rPr>
        <w:t xml:space="preserve">GB/T 6284  </w:t>
      </w:r>
      <w:r w:rsidRPr="00D710BC">
        <w:rPr>
          <w:rFonts w:hint="eastAsia"/>
          <w:color w:val="000000"/>
        </w:rPr>
        <w:t>化工产品中水分测定的通用方法</w:t>
      </w:r>
      <w:r w:rsidRPr="00D710BC">
        <w:rPr>
          <w:rFonts w:hint="eastAsia"/>
          <w:color w:val="000000"/>
        </w:rPr>
        <w:t xml:space="preserve"> </w:t>
      </w:r>
      <w:r w:rsidRPr="00D710BC">
        <w:rPr>
          <w:rFonts w:hint="eastAsia"/>
          <w:color w:val="000000"/>
        </w:rPr>
        <w:t>干燥减量法</w:t>
      </w:r>
    </w:p>
    <w:p w14:paraId="539C3CBA" w14:textId="09A43D44" w:rsidR="003C7DF4" w:rsidRDefault="003C7DF4" w:rsidP="00E22C98">
      <w:pPr>
        <w:spacing w:line="320" w:lineRule="exact"/>
        <w:ind w:firstLineChars="200" w:firstLine="420"/>
        <w:rPr>
          <w:color w:val="000000"/>
        </w:rPr>
      </w:pPr>
      <w:r w:rsidRPr="003C7DF4">
        <w:rPr>
          <w:rFonts w:hint="eastAsia"/>
          <w:color w:val="000000"/>
        </w:rPr>
        <w:t>GB/T 8</w:t>
      </w:r>
      <w:r w:rsidR="002A3791">
        <w:rPr>
          <w:color w:val="000000"/>
        </w:rPr>
        <w:t>1</w:t>
      </w:r>
      <w:r w:rsidRPr="003C7DF4">
        <w:rPr>
          <w:rFonts w:hint="eastAsia"/>
          <w:color w:val="000000"/>
        </w:rPr>
        <w:t xml:space="preserve">70  </w:t>
      </w:r>
      <w:r w:rsidRPr="003C7DF4">
        <w:rPr>
          <w:rFonts w:hint="eastAsia"/>
          <w:color w:val="000000"/>
        </w:rPr>
        <w:t>数值修约规则与极限数值的表示和判定</w:t>
      </w:r>
    </w:p>
    <w:p w14:paraId="7CCF01DC" w14:textId="32129AA8" w:rsidR="005C063C" w:rsidRPr="00D710BC" w:rsidRDefault="005C063C" w:rsidP="00E22C98">
      <w:pPr>
        <w:spacing w:line="320" w:lineRule="exact"/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GB/T </w:t>
      </w:r>
      <w:r>
        <w:rPr>
          <w:color w:val="000000"/>
        </w:rPr>
        <w:t xml:space="preserve">11064  </w:t>
      </w:r>
      <w:r>
        <w:rPr>
          <w:rFonts w:hint="eastAsia"/>
          <w:color w:val="000000"/>
        </w:rPr>
        <w:t>碳酸</w:t>
      </w:r>
      <w:r>
        <w:rPr>
          <w:color w:val="000000"/>
        </w:rPr>
        <w:t>锂、单水氢氧化锂、氯化锂化学分析方法</w:t>
      </w:r>
    </w:p>
    <w:p w14:paraId="5F8CA8AE" w14:textId="77777777" w:rsidR="0018343F" w:rsidRPr="00D00D5E" w:rsidRDefault="0018343F" w:rsidP="0018343F">
      <w:pPr>
        <w:pStyle w:val="a4"/>
        <w:rPr>
          <w:rFonts w:ascii="Times New Roman"/>
        </w:rPr>
      </w:pPr>
      <w:r>
        <w:rPr>
          <w:rFonts w:ascii="Times New Roman" w:hint="eastAsia"/>
        </w:rPr>
        <w:t>术语和</w:t>
      </w:r>
      <w:r>
        <w:rPr>
          <w:rFonts w:ascii="Times New Roman"/>
        </w:rPr>
        <w:t>定义</w:t>
      </w:r>
    </w:p>
    <w:p w14:paraId="4FBA5288" w14:textId="06838B6C" w:rsidR="0018343F" w:rsidRPr="0018343F" w:rsidRDefault="0018343F" w:rsidP="00E22C98">
      <w:pPr>
        <w:spacing w:line="320" w:lineRule="exact"/>
        <w:ind w:firstLineChars="200" w:firstLine="420"/>
        <w:rPr>
          <w:color w:val="000000"/>
        </w:rPr>
      </w:pPr>
      <w:r w:rsidRPr="0018343F">
        <w:rPr>
          <w:rFonts w:hint="eastAsia"/>
          <w:color w:val="000000"/>
        </w:rPr>
        <w:t>本文件没有需要界定的术语和定义。</w:t>
      </w:r>
    </w:p>
    <w:p w14:paraId="79EF5BC5" w14:textId="77777777" w:rsidR="00F34B99" w:rsidRPr="00D710BC" w:rsidRDefault="00E22C98" w:rsidP="00F34B99">
      <w:pPr>
        <w:pStyle w:val="a4"/>
      </w:pPr>
      <w:r w:rsidRPr="00D710BC">
        <w:rPr>
          <w:rFonts w:hint="eastAsia"/>
        </w:rPr>
        <w:t>要求</w:t>
      </w:r>
    </w:p>
    <w:p w14:paraId="632B7BB3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化学成分</w:t>
      </w:r>
    </w:p>
    <w:p w14:paraId="163573EC" w14:textId="711C56AE" w:rsidR="00E22C98" w:rsidRPr="00D710BC" w:rsidRDefault="007650CB" w:rsidP="00E22C98">
      <w:pPr>
        <w:pStyle w:val="aff6"/>
      </w:pPr>
      <w:bookmarkStart w:id="19" w:name="_Hlk41552642"/>
      <w:r>
        <w:rPr>
          <w:rFonts w:hint="eastAsia"/>
        </w:rPr>
        <w:t>产品</w:t>
      </w:r>
      <w:r w:rsidR="00E22C98" w:rsidRPr="00D710BC">
        <w:rPr>
          <w:rFonts w:hint="eastAsia"/>
        </w:rPr>
        <w:t>的化学成分应符合表</w:t>
      </w:r>
      <w:r w:rsidR="00E22C98" w:rsidRPr="00D75927">
        <w:rPr>
          <w:rFonts w:ascii="Times New Roman"/>
        </w:rPr>
        <w:t>1</w:t>
      </w:r>
      <w:r w:rsidR="00E22C98" w:rsidRPr="00D710BC">
        <w:rPr>
          <w:rFonts w:hint="eastAsia"/>
        </w:rPr>
        <w:t>的规定</w:t>
      </w:r>
      <w:r w:rsidR="003C7DF4" w:rsidRPr="003C7DF4">
        <w:rPr>
          <w:rFonts w:hint="eastAsia"/>
        </w:rPr>
        <w:t>。</w:t>
      </w:r>
      <w:bookmarkEnd w:id="19"/>
    </w:p>
    <w:p w14:paraId="1BACDBCF" w14:textId="350F6071" w:rsidR="00E22C98" w:rsidRPr="00D710BC" w:rsidRDefault="00507513" w:rsidP="00E22C98">
      <w:pPr>
        <w:pStyle w:val="af7"/>
      </w:pPr>
      <w:bookmarkStart w:id="20" w:name="_Hlk38720318"/>
      <w:r>
        <w:rPr>
          <w:rFonts w:hint="eastAsia"/>
        </w:rPr>
        <w:t>产品（干</w:t>
      </w:r>
      <w:r w:rsidR="001347A4">
        <w:t>基</w:t>
      </w:r>
      <w:r w:rsidR="007650CB">
        <w:rPr>
          <w:rFonts w:hint="eastAsia"/>
        </w:rPr>
        <w:t>）</w:t>
      </w:r>
      <w:r w:rsidR="007650CB">
        <w:t>的</w:t>
      </w:r>
      <w:r w:rsidR="00E22C98" w:rsidRPr="00D710BC">
        <w:rPr>
          <w:rFonts w:hint="eastAsia"/>
        </w:rPr>
        <w:t>化学成分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076"/>
        <w:gridCol w:w="3243"/>
      </w:tblGrid>
      <w:tr w:rsidR="00564D94" w:rsidRPr="00D710BC" w14:paraId="4448AE63" w14:textId="0987CACB" w:rsidTr="00564D94">
        <w:trPr>
          <w:tblHeader/>
          <w:jc w:val="center"/>
        </w:trPr>
        <w:tc>
          <w:tcPr>
            <w:tcW w:w="3306" w:type="pct"/>
            <w:gridSpan w:val="2"/>
            <w:shd w:val="clear" w:color="auto" w:fill="auto"/>
          </w:tcPr>
          <w:p w14:paraId="43429354" w14:textId="5313278B" w:rsidR="00564D94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bookmarkStart w:id="21" w:name="_Hlk38720149"/>
            <w:bookmarkEnd w:id="20"/>
            <w:r>
              <w:rPr>
                <w:rFonts w:hint="eastAsia"/>
                <w:color w:val="000000" w:themeColor="text1"/>
                <w:sz w:val="18"/>
                <w:szCs w:val="18"/>
              </w:rPr>
              <w:t>化学</w:t>
            </w:r>
            <w:r>
              <w:rPr>
                <w:color w:val="000000" w:themeColor="text1"/>
                <w:sz w:val="18"/>
                <w:szCs w:val="18"/>
              </w:rPr>
              <w:t>成分</w:t>
            </w:r>
          </w:p>
        </w:tc>
        <w:tc>
          <w:tcPr>
            <w:tcW w:w="1694" w:type="pct"/>
            <w:shd w:val="clear" w:color="auto" w:fill="auto"/>
          </w:tcPr>
          <w:p w14:paraId="37A80806" w14:textId="72E7D77C" w:rsidR="00564D94" w:rsidRPr="00D710BC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质量</w:t>
            </w:r>
            <w:r>
              <w:rPr>
                <w:color w:val="000000" w:themeColor="text1"/>
                <w:sz w:val="18"/>
                <w:szCs w:val="18"/>
              </w:rPr>
              <w:t>分数，</w:t>
            </w: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564D94" w:rsidRPr="00D710BC" w14:paraId="3F520CEF" w14:textId="50B4C96A" w:rsidTr="00564D94">
        <w:trPr>
          <w:jc w:val="center"/>
        </w:trPr>
        <w:tc>
          <w:tcPr>
            <w:tcW w:w="1699" w:type="pct"/>
            <w:shd w:val="clear" w:color="auto" w:fill="auto"/>
          </w:tcPr>
          <w:p w14:paraId="3356EE7F" w14:textId="3F593FC4" w:rsidR="00564D94" w:rsidRPr="00D710BC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主含量</w:t>
            </w:r>
            <w:r w:rsidRPr="00A069FF">
              <w:rPr>
                <w:rFonts w:hint="eastAsia"/>
                <w:color w:val="000000" w:themeColor="text1"/>
                <w:sz w:val="18"/>
                <w:szCs w:val="18"/>
              </w:rPr>
              <w:t>，不小于</w:t>
            </w:r>
          </w:p>
        </w:tc>
        <w:tc>
          <w:tcPr>
            <w:tcW w:w="1607" w:type="pct"/>
          </w:tcPr>
          <w:p w14:paraId="5AE76532" w14:textId="313B5B1E" w:rsidR="00564D94" w:rsidRPr="000D0A9A" w:rsidRDefault="000D0A9A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碳酸</w:t>
            </w:r>
            <w:r>
              <w:rPr>
                <w:color w:val="000000" w:themeColor="text1"/>
                <w:sz w:val="18"/>
                <w:szCs w:val="18"/>
              </w:rPr>
              <w:t>锂（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</w:rPr>
              <w:t>Li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29085282" w14:textId="44795D05" w:rsidR="00564D94" w:rsidRPr="00D710BC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80.0</w:t>
            </w:r>
          </w:p>
        </w:tc>
      </w:tr>
      <w:tr w:rsidR="00101834" w:rsidRPr="00D710BC" w14:paraId="03EC4DDE" w14:textId="078F7093" w:rsidTr="00564D94">
        <w:trPr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49C70025" w14:textId="03954B0C" w:rsidR="00101834" w:rsidRPr="006469FB" w:rsidRDefault="00101834" w:rsidP="00101834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杂质</w:t>
            </w:r>
            <w:r>
              <w:rPr>
                <w:color w:val="000000" w:themeColor="text1"/>
                <w:sz w:val="18"/>
                <w:szCs w:val="18"/>
              </w:rPr>
              <w:t>含量，不大于</w:t>
            </w:r>
          </w:p>
        </w:tc>
        <w:tc>
          <w:tcPr>
            <w:tcW w:w="1607" w:type="pct"/>
            <w:shd w:val="clear" w:color="auto" w:fill="auto"/>
          </w:tcPr>
          <w:p w14:paraId="0B7786B9" w14:textId="7DD595B3" w:rsidR="00101834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钠（</w:t>
            </w:r>
            <w:r>
              <w:rPr>
                <w:color w:val="000000" w:themeColor="text1"/>
                <w:sz w:val="18"/>
                <w:szCs w:val="18"/>
              </w:rPr>
              <w:t>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25D64AE" w14:textId="7367A60B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</w:t>
            </w:r>
          </w:p>
        </w:tc>
      </w:tr>
      <w:tr w:rsidR="00101834" w:rsidRPr="00D710BC" w14:paraId="46DA0F4F" w14:textId="03CE0A61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1B73EB6F" w14:textId="0FF91872" w:rsidR="00101834" w:rsidRPr="006469FB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30EC8586" w14:textId="42FE4F41" w:rsidR="00101834" w:rsidRDefault="00101834" w:rsidP="00D14E3C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铁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Fe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491BB420" w14:textId="08B8F0AF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</w:t>
            </w:r>
          </w:p>
        </w:tc>
      </w:tr>
      <w:tr w:rsidR="00101834" w:rsidRPr="00D710BC" w14:paraId="7229D2BD" w14:textId="0FDA9B9F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368A21D1" w14:textId="459C093E" w:rsidR="00101834" w:rsidRPr="006469FB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1B876C0B" w14:textId="4A7D3F22" w:rsidR="00101834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钙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Ca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6C4019C7" w14:textId="0B393596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</w:t>
            </w:r>
          </w:p>
        </w:tc>
      </w:tr>
      <w:tr w:rsidR="00101834" w:rsidRPr="00D710BC" w14:paraId="28459F57" w14:textId="5527C83F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31AAC29D" w14:textId="03CD928A" w:rsidR="00101834" w:rsidRPr="006469FB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4D9B23AF" w14:textId="43EF54A2" w:rsidR="00101834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镁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 w:rsidRPr="006469FB">
              <w:rPr>
                <w:color w:val="000000" w:themeColor="text1"/>
                <w:sz w:val="18"/>
                <w:szCs w:val="18"/>
              </w:rPr>
              <w:t>Mg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EF8C25E" w14:textId="0013C5DA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D710BC">
              <w:rPr>
                <w:color w:val="000000" w:themeColor="text1"/>
                <w:sz w:val="18"/>
                <w:szCs w:val="18"/>
              </w:rPr>
              <w:t>.0</w:t>
            </w:r>
          </w:p>
        </w:tc>
      </w:tr>
      <w:tr w:rsidR="00101834" w:rsidRPr="00D710BC" w14:paraId="2C3CDB58" w14:textId="4C453326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0754541E" w14:textId="6B78A41C" w:rsidR="00101834" w:rsidRPr="00B718BF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78706756" w14:textId="12C12F47" w:rsidR="00101834" w:rsidRPr="009547AE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磷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 w:rsidRPr="009547AE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492BB147" w14:textId="4B03C653" w:rsidR="00101834" w:rsidRPr="009547AE" w:rsidRDefault="00EF41AA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  <w:tr w:rsidR="00101834" w:rsidRPr="00D710BC" w14:paraId="2A1B1DC3" w14:textId="395D4025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464EE701" w14:textId="12584A20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2E7DD471" w14:textId="7909158D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氟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 w:rsidRPr="009547AE">
              <w:rPr>
                <w:rFonts w:hint="eastAsia"/>
                <w:color w:val="000000" w:themeColor="text1"/>
                <w:sz w:val="18"/>
                <w:szCs w:val="18"/>
              </w:rPr>
              <w:t>F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5C00E9ED" w14:textId="3AECEC35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  <w:tr w:rsidR="00101834" w:rsidRPr="00D710BC" w14:paraId="07FA0217" w14:textId="77777777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5AE70F93" w14:textId="40A99155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6D4D5969" w14:textId="07B71809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砷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4B6BF745" w14:textId="315FE9B1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101834" w:rsidRPr="00D710BC" w14:paraId="561AF82C" w14:textId="77777777" w:rsidTr="008E2515">
        <w:trPr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33956B3E" w14:textId="077891A6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063FFC53" w14:textId="79DF8607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镉（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5FBFA49D" w14:textId="20D8463D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101834" w:rsidRPr="00D710BC" w14:paraId="5EE312FF" w14:textId="77777777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13B51125" w14:textId="77777777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245F730A" w14:textId="265A8272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铅（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CCCFBC1" w14:textId="7A7D06B0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C12F17" w:rsidRPr="00D710BC" w14:paraId="77A6CE21" w14:textId="77777777" w:rsidTr="00B361DB">
        <w:trPr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460D9E78" w14:textId="06659F00" w:rsidR="00C12F17" w:rsidRDefault="00C12F17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361DB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杂质含量，不大于</w:t>
            </w:r>
          </w:p>
        </w:tc>
        <w:tc>
          <w:tcPr>
            <w:tcW w:w="1607" w:type="pct"/>
          </w:tcPr>
          <w:p w14:paraId="138531C5" w14:textId="60AE9330" w:rsidR="00C12F17" w:rsidRDefault="00C12F17" w:rsidP="00CD6B87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氯离子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7D313AD" w14:textId="4CD1F4AE" w:rsidR="00C12F17" w:rsidRDefault="00C12F17" w:rsidP="00CD6B87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C12F17" w:rsidRPr="00D710BC" w14:paraId="42970D89" w14:textId="77777777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34083298" w14:textId="77777777" w:rsidR="00C12F17" w:rsidRDefault="00C12F17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3989BCBF" w14:textId="1DDCA7A5" w:rsidR="00C12F17" w:rsidRPr="00101834" w:rsidRDefault="00C12F17" w:rsidP="00CD6B87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硫酸根</w:t>
            </w:r>
            <w:r>
              <w:rPr>
                <w:color w:val="000000" w:themeColor="text1"/>
                <w:sz w:val="18"/>
                <w:szCs w:val="18"/>
              </w:rPr>
              <w:t>离子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SO</w:t>
            </w:r>
            <w:r w:rsidRPr="00101834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4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1694" w:type="pct"/>
            <w:shd w:val="clear" w:color="auto" w:fill="auto"/>
          </w:tcPr>
          <w:p w14:paraId="741AC8D2" w14:textId="6E7E2303" w:rsidR="00C12F17" w:rsidRDefault="00C12F17" w:rsidP="00CD6B87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3.0</w:t>
            </w:r>
          </w:p>
        </w:tc>
      </w:tr>
      <w:tr w:rsidR="00C12F17" w:rsidRPr="00D710BC" w14:paraId="5FB5CC1C" w14:textId="77777777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31DB99FC" w14:textId="77777777" w:rsidR="00C12F17" w:rsidRDefault="00C12F17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50AF1D7B" w14:textId="60505158" w:rsidR="00C12F17" w:rsidRDefault="00C12F17" w:rsidP="00CD6B87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C12F17">
              <w:rPr>
                <w:rFonts w:hint="eastAsia"/>
                <w:color w:val="000000" w:themeColor="text1"/>
                <w:sz w:val="18"/>
                <w:szCs w:val="18"/>
              </w:rPr>
              <w:t>盐酸不溶物</w:t>
            </w:r>
          </w:p>
        </w:tc>
        <w:tc>
          <w:tcPr>
            <w:tcW w:w="1694" w:type="pct"/>
            <w:shd w:val="clear" w:color="auto" w:fill="auto"/>
          </w:tcPr>
          <w:p w14:paraId="690AD5B7" w14:textId="69B7AE79" w:rsidR="00C12F17" w:rsidRDefault="00C12F17" w:rsidP="00CD6B87">
            <w:pPr>
              <w:spacing w:line="32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C12F17"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</w:tbl>
    <w:bookmarkEnd w:id="21"/>
    <w:p w14:paraId="1A894365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水分</w:t>
      </w:r>
    </w:p>
    <w:p w14:paraId="1EEB448C" w14:textId="57205AF3" w:rsidR="00E22C98" w:rsidRDefault="007654A1" w:rsidP="00E22C98">
      <w:pPr>
        <w:spacing w:line="3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产品</w:t>
      </w:r>
      <w:r w:rsidR="00E22C98" w:rsidRPr="00D710BC">
        <w:rPr>
          <w:rFonts w:ascii="宋体" w:hAnsi="宋体" w:hint="eastAsia"/>
        </w:rPr>
        <w:t>的水分含量</w:t>
      </w:r>
      <w:r w:rsidR="005104B0">
        <w:rPr>
          <w:rFonts w:ascii="宋体" w:hAnsi="宋体" w:hint="eastAsia"/>
        </w:rPr>
        <w:t>应</w:t>
      </w:r>
      <w:r w:rsidR="00E22C98" w:rsidRPr="00D710BC">
        <w:rPr>
          <w:rFonts w:ascii="宋体" w:hAnsi="宋体" w:hint="eastAsia"/>
        </w:rPr>
        <w:t>不大于</w:t>
      </w:r>
      <w:r w:rsidR="00883550">
        <w:t>3</w:t>
      </w:r>
      <w:r w:rsidR="00C51A65" w:rsidRPr="005F1A88">
        <w:t>0</w:t>
      </w:r>
      <w:r w:rsidR="00621D9F" w:rsidRPr="005F1A88">
        <w:t xml:space="preserve"> </w:t>
      </w:r>
      <w:r w:rsidR="005107A5" w:rsidRPr="005F1A88">
        <w:t>%</w:t>
      </w:r>
      <w:r w:rsidR="00E22C98" w:rsidRPr="00D710BC">
        <w:rPr>
          <w:rFonts w:ascii="宋体" w:hAnsi="宋体" w:hint="eastAsia"/>
        </w:rPr>
        <w:t>。</w:t>
      </w:r>
    </w:p>
    <w:p w14:paraId="2D23DE9F" w14:textId="77777777" w:rsidR="00A62DF5" w:rsidRPr="00D710BC" w:rsidRDefault="00A62DF5" w:rsidP="00A62DF5">
      <w:pPr>
        <w:pStyle w:val="a5"/>
      </w:pPr>
      <w:r w:rsidRPr="00D710BC">
        <w:rPr>
          <w:rFonts w:hint="eastAsia"/>
        </w:rPr>
        <w:t>外观质量</w:t>
      </w:r>
    </w:p>
    <w:p w14:paraId="54203807" w14:textId="0204F787" w:rsidR="00A62DF5" w:rsidRPr="00D710BC" w:rsidRDefault="001C635A" w:rsidP="00A62DF5">
      <w:pPr>
        <w:spacing w:line="320" w:lineRule="exact"/>
        <w:ind w:firstLineChars="200" w:firstLine="420"/>
        <w:rPr>
          <w:rFonts w:ascii="宋体" w:hAnsi="宋体"/>
          <w:color w:val="000000"/>
        </w:rPr>
      </w:pPr>
      <w:bookmarkStart w:id="22" w:name="_Hlk38723319"/>
      <w:r>
        <w:rPr>
          <w:rFonts w:ascii="宋体" w:hAnsi="宋体" w:hint="eastAsia"/>
          <w:color w:val="000000"/>
        </w:rPr>
        <w:t>产品</w:t>
      </w:r>
      <w:r w:rsidR="00A62DF5" w:rsidRPr="00D710BC">
        <w:rPr>
          <w:rFonts w:ascii="宋体" w:hAnsi="宋体" w:hint="eastAsia"/>
          <w:color w:val="000000"/>
        </w:rPr>
        <w:t>呈白色粉末状</w:t>
      </w:r>
      <w:r w:rsidR="00A62DF5">
        <w:rPr>
          <w:rFonts w:ascii="宋体" w:hAnsi="宋体" w:hint="eastAsia"/>
          <w:color w:val="000000"/>
        </w:rPr>
        <w:t>或块状</w:t>
      </w:r>
      <w:r w:rsidR="00A62DF5" w:rsidRPr="00D710BC">
        <w:rPr>
          <w:rFonts w:ascii="宋体" w:hAnsi="宋体" w:hint="eastAsia"/>
          <w:color w:val="000000"/>
        </w:rPr>
        <w:t>，目视无可见夹杂物。</w:t>
      </w:r>
    </w:p>
    <w:bookmarkEnd w:id="22"/>
    <w:p w14:paraId="42B173F2" w14:textId="77777777" w:rsidR="00E22C98" w:rsidRPr="00D710BC" w:rsidRDefault="00E22C98" w:rsidP="00E22C98">
      <w:pPr>
        <w:pStyle w:val="a4"/>
      </w:pPr>
      <w:r w:rsidRPr="00D710BC">
        <w:rPr>
          <w:rFonts w:hint="eastAsia"/>
        </w:rPr>
        <w:t>试验方法</w:t>
      </w:r>
    </w:p>
    <w:p w14:paraId="2CB9D086" w14:textId="4DE27B2B" w:rsidR="00E22C98" w:rsidRPr="00D710BC" w:rsidRDefault="00E22C98" w:rsidP="00E22C98">
      <w:pPr>
        <w:pStyle w:val="a5"/>
        <w:spacing w:beforeLines="0" w:before="0" w:afterLines="0" w:after="0"/>
        <w:rPr>
          <w:rFonts w:ascii="宋体" w:eastAsia="宋体" w:hAnsi="宋体"/>
        </w:rPr>
      </w:pPr>
      <w:bookmarkStart w:id="23" w:name="_Hlk41552883"/>
      <w:r w:rsidRPr="00D710BC">
        <w:rPr>
          <w:rFonts w:ascii="宋体" w:eastAsia="宋体" w:hAnsi="宋体" w:hint="eastAsia"/>
        </w:rPr>
        <w:t>产品化学成分</w:t>
      </w:r>
      <w:r w:rsidR="00ED507A">
        <w:rPr>
          <w:rFonts w:ascii="宋体" w:eastAsia="宋体" w:hAnsi="宋体" w:hint="eastAsia"/>
        </w:rPr>
        <w:t>测定按</w:t>
      </w:r>
      <w:bookmarkStart w:id="24" w:name="_GoBack"/>
      <w:r w:rsidR="00087572" w:rsidRPr="00087572">
        <w:rPr>
          <w:rFonts w:ascii="Times New Roman" w:eastAsia="宋体"/>
        </w:rPr>
        <w:t>GB/T 11064</w:t>
      </w:r>
      <w:bookmarkEnd w:id="24"/>
      <w:r w:rsidR="00087572">
        <w:rPr>
          <w:rFonts w:ascii="宋体" w:eastAsia="宋体" w:hAnsi="宋体" w:hint="eastAsia"/>
        </w:rPr>
        <w:t>的</w:t>
      </w:r>
      <w:r w:rsidR="00087572">
        <w:rPr>
          <w:rFonts w:ascii="宋体" w:eastAsia="宋体" w:hAnsi="宋体"/>
        </w:rPr>
        <w:t>规定或</w:t>
      </w:r>
      <w:r w:rsidR="00ED507A">
        <w:rPr>
          <w:rFonts w:ascii="宋体" w:eastAsia="宋体" w:hAnsi="宋体"/>
        </w:rPr>
        <w:t>供需双方协商认可的方法</w:t>
      </w:r>
      <w:r w:rsidRPr="00D710BC">
        <w:rPr>
          <w:rFonts w:ascii="宋体" w:eastAsia="宋体" w:hAnsi="宋体" w:hint="eastAsia"/>
        </w:rPr>
        <w:t>进行。</w:t>
      </w:r>
    </w:p>
    <w:p w14:paraId="6F8174B3" w14:textId="77777777" w:rsidR="00E22C98" w:rsidRPr="00D710BC" w:rsidRDefault="00E22C98" w:rsidP="00E22C98">
      <w:pPr>
        <w:pStyle w:val="a5"/>
        <w:spacing w:beforeLines="0" w:before="0" w:afterLines="0" w:after="0"/>
        <w:rPr>
          <w:rFonts w:ascii="宋体" w:eastAsia="宋体" w:hAnsi="宋体"/>
        </w:rPr>
      </w:pPr>
      <w:r w:rsidRPr="00D710BC">
        <w:rPr>
          <w:rFonts w:ascii="宋体" w:eastAsia="宋体" w:hAnsi="宋体" w:hint="eastAsia"/>
        </w:rPr>
        <w:t>产品中水分的测定按照</w:t>
      </w:r>
      <w:r w:rsidRPr="00621D9F">
        <w:rPr>
          <w:rFonts w:ascii="Times New Roman" w:eastAsia="宋体"/>
        </w:rPr>
        <w:t>GB/T 6284</w:t>
      </w:r>
      <w:r w:rsidRPr="00D710BC">
        <w:rPr>
          <w:rFonts w:ascii="宋体" w:eastAsia="宋体" w:hAnsi="宋体" w:hint="eastAsia"/>
        </w:rPr>
        <w:t>的规定进行。</w:t>
      </w:r>
    </w:p>
    <w:p w14:paraId="5466F6EE" w14:textId="77777777" w:rsidR="00E22C98" w:rsidRPr="00D710BC" w:rsidRDefault="00E22C98" w:rsidP="00E22C98">
      <w:pPr>
        <w:pStyle w:val="a5"/>
        <w:spacing w:beforeLines="0" w:before="0" w:afterLines="0" w:after="0"/>
        <w:rPr>
          <w:rFonts w:ascii="宋体" w:eastAsia="宋体" w:hAnsi="宋体"/>
        </w:rPr>
      </w:pPr>
      <w:r w:rsidRPr="00D710BC">
        <w:rPr>
          <w:rFonts w:ascii="宋体" w:eastAsia="宋体" w:hAnsi="宋体" w:hint="eastAsia"/>
        </w:rPr>
        <w:t>产品的外观质量采用目视检验法。</w:t>
      </w:r>
    </w:p>
    <w:bookmarkEnd w:id="23"/>
    <w:p w14:paraId="0D1BE4B3" w14:textId="77777777" w:rsidR="00E22C98" w:rsidRPr="00D710BC" w:rsidRDefault="00E22C98" w:rsidP="00E22C98">
      <w:pPr>
        <w:pStyle w:val="a4"/>
      </w:pPr>
      <w:r w:rsidRPr="00D710BC">
        <w:rPr>
          <w:rFonts w:hint="eastAsia"/>
        </w:rPr>
        <w:t>检验规则</w:t>
      </w:r>
    </w:p>
    <w:p w14:paraId="02217183" w14:textId="77777777" w:rsidR="00E22C98" w:rsidRPr="00D710BC" w:rsidRDefault="00E22C98" w:rsidP="00E22C98">
      <w:pPr>
        <w:pStyle w:val="a5"/>
      </w:pPr>
      <w:bookmarkStart w:id="25" w:name="_Hlk41553088"/>
      <w:r w:rsidRPr="00D710BC">
        <w:rPr>
          <w:rFonts w:hint="eastAsia"/>
        </w:rPr>
        <w:t>检查和验收</w:t>
      </w:r>
    </w:p>
    <w:p w14:paraId="580C50D5" w14:textId="74333212" w:rsidR="00E22C98" w:rsidRPr="00D710BC" w:rsidRDefault="005A03D4" w:rsidP="00010F9E">
      <w:pPr>
        <w:pStyle w:val="a6"/>
        <w:spacing w:before="156" w:afterLines="0" w:after="0"/>
        <w:ind w:left="0"/>
        <w:rPr>
          <w:rFonts w:ascii="宋体" w:eastAsia="宋体" w:hAnsi="宋体"/>
        </w:rPr>
      </w:pPr>
      <w:r w:rsidRPr="005A03D4">
        <w:rPr>
          <w:rFonts w:ascii="宋体" w:eastAsia="宋体" w:hAnsi="宋体" w:hint="eastAsia"/>
        </w:rPr>
        <w:t>由供方或第三方检验部门进行检验，供方应保证产品质量符合本文件或订货单（或合同）的规定，并填写质量证明书</w:t>
      </w:r>
      <w:r w:rsidR="00E22C98" w:rsidRPr="00D710BC">
        <w:rPr>
          <w:rFonts w:ascii="宋体" w:eastAsia="宋体" w:hAnsi="宋体" w:hint="eastAsia"/>
        </w:rPr>
        <w:t>。</w:t>
      </w:r>
    </w:p>
    <w:p w14:paraId="6B85D598" w14:textId="04B4F4B6" w:rsidR="00E22C98" w:rsidRPr="00D710BC" w:rsidRDefault="005A03D4" w:rsidP="00010F9E">
      <w:pPr>
        <w:pStyle w:val="a6"/>
        <w:spacing w:beforeLines="0" w:before="0" w:after="156"/>
        <w:ind w:left="0"/>
        <w:rPr>
          <w:rFonts w:ascii="宋体" w:eastAsia="宋体" w:hAnsi="宋体"/>
        </w:rPr>
      </w:pPr>
      <w:r w:rsidRPr="005A03D4">
        <w:rPr>
          <w:rFonts w:ascii="宋体" w:eastAsia="宋体" w:hAnsi="宋体" w:hint="eastAsia"/>
        </w:rPr>
        <w:t>需方可对收到的产品按本文件的规定进行检验，如检验结果与本文件或订货单（或合同）的规定不符时，应在收到产品之日起30天内向供方提出，由供需双方协商解决。如需仲裁，以仲裁样检测结果为准</w:t>
      </w:r>
      <w:r w:rsidR="00E22C98" w:rsidRPr="00D710BC">
        <w:rPr>
          <w:rFonts w:ascii="宋体" w:eastAsia="宋体" w:hAnsi="宋体" w:hint="eastAsia"/>
        </w:rPr>
        <w:t>。</w:t>
      </w:r>
    </w:p>
    <w:p w14:paraId="08600D60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组批</w:t>
      </w:r>
    </w:p>
    <w:p w14:paraId="67EDD7BE" w14:textId="3EEE1C12" w:rsidR="00E22C98" w:rsidRPr="00D710BC" w:rsidRDefault="001A4198" w:rsidP="00E22C98">
      <w:pPr>
        <w:spacing w:line="3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产品应成批提交检验，每批应由同一</w:t>
      </w:r>
      <w:r w:rsidR="004C3434">
        <w:rPr>
          <w:rFonts w:ascii="宋体" w:hAnsi="宋体" w:hint="eastAsia"/>
          <w:color w:val="000000"/>
        </w:rPr>
        <w:t>规格</w:t>
      </w:r>
      <w:r w:rsidRPr="001A4198">
        <w:rPr>
          <w:rFonts w:ascii="宋体" w:hAnsi="宋体" w:hint="eastAsia"/>
          <w:color w:val="000000"/>
        </w:rPr>
        <w:t>的产品组成。组批方式按照供方来料批次进行或由供需双方现场协商确定</w:t>
      </w:r>
      <w:r w:rsidR="00E22C98" w:rsidRPr="00D710BC">
        <w:rPr>
          <w:rFonts w:ascii="宋体" w:hAnsi="宋体" w:hint="eastAsia"/>
          <w:color w:val="000000"/>
        </w:rPr>
        <w:t>。</w:t>
      </w:r>
    </w:p>
    <w:p w14:paraId="2A7A72E2" w14:textId="1ED1451B" w:rsidR="00E22C98" w:rsidRPr="00D710BC" w:rsidRDefault="00E22C98" w:rsidP="00E22C98">
      <w:pPr>
        <w:pStyle w:val="a5"/>
      </w:pPr>
      <w:r w:rsidRPr="00D710BC">
        <w:rPr>
          <w:rFonts w:hint="eastAsia"/>
        </w:rPr>
        <w:t>检验项目</w:t>
      </w:r>
    </w:p>
    <w:p w14:paraId="3696204B" w14:textId="6ABE8EFF" w:rsidR="00E22C98" w:rsidRPr="00D710BC" w:rsidRDefault="00BD7C2E" w:rsidP="00E22C98">
      <w:pPr>
        <w:spacing w:line="320" w:lineRule="exact"/>
        <w:ind w:firstLineChars="200" w:firstLine="420"/>
        <w:rPr>
          <w:rFonts w:ascii="宋体" w:hAnsi="宋体"/>
          <w:color w:val="000000"/>
        </w:rPr>
      </w:pPr>
      <w:r w:rsidRPr="00BD7C2E">
        <w:rPr>
          <w:rFonts w:ascii="宋体" w:hAnsi="宋体" w:hint="eastAsia"/>
          <w:color w:val="000000"/>
        </w:rPr>
        <w:t>每批产品应进行化学成分、水分和外观质量的检验</w:t>
      </w:r>
      <w:r w:rsidR="00E22C98" w:rsidRPr="00D710BC">
        <w:rPr>
          <w:rFonts w:ascii="宋体" w:hAnsi="宋体" w:hint="eastAsia"/>
          <w:color w:val="000000"/>
        </w:rPr>
        <w:t>。</w:t>
      </w:r>
    </w:p>
    <w:p w14:paraId="4F2288C0" w14:textId="1BF41A92" w:rsidR="00E22C98" w:rsidRPr="00D710BC" w:rsidRDefault="00E22C98" w:rsidP="00195D84">
      <w:pPr>
        <w:pStyle w:val="a5"/>
      </w:pPr>
      <w:r w:rsidRPr="00D710BC">
        <w:rPr>
          <w:rFonts w:hint="eastAsia"/>
        </w:rPr>
        <w:t>取样</w:t>
      </w:r>
      <w:r w:rsidR="00195D84">
        <w:rPr>
          <w:rFonts w:hint="eastAsia"/>
        </w:rPr>
        <w:t>与制</w:t>
      </w:r>
      <w:r w:rsidR="00195D84" w:rsidRPr="00195D84">
        <w:rPr>
          <w:rFonts w:hint="eastAsia"/>
        </w:rPr>
        <w:t>样</w:t>
      </w:r>
    </w:p>
    <w:p w14:paraId="3C84871B" w14:textId="266B54E6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每批次产品</w:t>
      </w:r>
      <w:r w:rsidR="00FD2638">
        <w:rPr>
          <w:rFonts w:ascii="Times New Roman" w:eastAsia="宋体" w:hint="eastAsia"/>
        </w:rPr>
        <w:t>应</w:t>
      </w:r>
      <w:r w:rsidR="00FD2638">
        <w:rPr>
          <w:rFonts w:ascii="Times New Roman" w:eastAsia="宋体"/>
        </w:rPr>
        <w:t>100</w:t>
      </w:r>
      <w:r w:rsidRPr="00BD7C2E">
        <w:rPr>
          <w:rFonts w:ascii="Times New Roman" w:eastAsia="宋体"/>
        </w:rPr>
        <w:t xml:space="preserve"> %</w:t>
      </w:r>
      <w:r w:rsidRPr="00BD7C2E">
        <w:rPr>
          <w:rFonts w:ascii="Times New Roman" w:eastAsia="宋体"/>
        </w:rPr>
        <w:t>取样，每袋取样量不小于</w:t>
      </w:r>
      <w:r w:rsidRPr="00BD7C2E">
        <w:rPr>
          <w:rFonts w:ascii="Times New Roman" w:eastAsia="宋体"/>
        </w:rPr>
        <w:t>4 ‰</w:t>
      </w:r>
      <w:r w:rsidRPr="00BD7C2E">
        <w:rPr>
          <w:rFonts w:ascii="Times New Roman" w:eastAsia="宋体"/>
        </w:rPr>
        <w:t>。</w:t>
      </w:r>
    </w:p>
    <w:p w14:paraId="433FDDB1" w14:textId="1E98726A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每袋抽取份样的点位应按包装袋侧面任一对角线均匀分布成顶部、中间、底部三个点，样钎应穿透包装袋的两面，将样钎旋转</w:t>
      </w:r>
      <w:r w:rsidRPr="00BD7C2E">
        <w:rPr>
          <w:rFonts w:ascii="Times New Roman" w:eastAsia="宋体"/>
        </w:rPr>
        <w:t>180°</w:t>
      </w:r>
      <w:r w:rsidRPr="00BD7C2E">
        <w:rPr>
          <w:rFonts w:ascii="Times New Roman" w:eastAsia="宋体"/>
        </w:rPr>
        <w:t>抽出，样钎装料应饱满。物料不易取样时，可用手锤辅助样钎取样。每钎样品应及时装入塑料袋中并封口。</w:t>
      </w:r>
    </w:p>
    <w:p w14:paraId="0428A2B3" w14:textId="168DAEC8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整批样品装入编织袋中并封口。每批次的所有样品应充分混匀，用网格法缩分出约</w:t>
      </w:r>
      <w:r w:rsidR="00B95670">
        <w:rPr>
          <w:rFonts w:ascii="Times New Roman" w:eastAsia="宋体"/>
        </w:rPr>
        <w:t>3</w:t>
      </w:r>
      <w:r w:rsidRPr="00BD7C2E">
        <w:rPr>
          <w:rFonts w:ascii="Times New Roman" w:eastAsia="宋体"/>
        </w:rPr>
        <w:t>.0 kg</w:t>
      </w:r>
      <w:r w:rsidRPr="00BD7C2E">
        <w:rPr>
          <w:rFonts w:ascii="Times New Roman" w:eastAsia="宋体"/>
        </w:rPr>
        <w:t>的样品。</w:t>
      </w:r>
    </w:p>
    <w:p w14:paraId="25F666E0" w14:textId="5DEF2F13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lastRenderedPageBreak/>
        <w:t>样品平均分为</w:t>
      </w:r>
      <w:r w:rsidRPr="00BD7C2E">
        <w:rPr>
          <w:rFonts w:ascii="Times New Roman" w:eastAsia="宋体"/>
        </w:rPr>
        <w:t>3</w:t>
      </w:r>
      <w:r w:rsidRPr="00BD7C2E">
        <w:rPr>
          <w:rFonts w:ascii="Times New Roman" w:eastAsia="宋体"/>
        </w:rPr>
        <w:t>份，用于水分含量测定。水分含量最大差值在</w:t>
      </w:r>
      <w:r w:rsidRPr="00BD7C2E">
        <w:rPr>
          <w:rFonts w:ascii="Times New Roman" w:eastAsia="宋体"/>
        </w:rPr>
        <w:t>0.5 %</w:t>
      </w:r>
      <w:r w:rsidRPr="00BD7C2E">
        <w:rPr>
          <w:rFonts w:ascii="Times New Roman" w:eastAsia="宋体"/>
        </w:rPr>
        <w:t>以内的样品可用于化学成分的测定，否则，需重新用网格法缩分样品。样品全部研磨并过</w:t>
      </w:r>
      <w:r w:rsidRPr="00BD7C2E">
        <w:rPr>
          <w:rFonts w:ascii="Times New Roman" w:eastAsia="宋体"/>
        </w:rPr>
        <w:t>0.150 mm</w:t>
      </w:r>
      <w:r w:rsidRPr="00BD7C2E">
        <w:rPr>
          <w:rFonts w:ascii="Times New Roman" w:eastAsia="宋体"/>
        </w:rPr>
        <w:t>的标准筛。混匀，分取四份样品，每份不小于</w:t>
      </w:r>
      <w:r w:rsidRPr="00BD7C2E">
        <w:rPr>
          <w:rFonts w:ascii="Times New Roman" w:eastAsia="宋体"/>
        </w:rPr>
        <w:t>200 g</w:t>
      </w:r>
      <w:r w:rsidRPr="00BD7C2E">
        <w:rPr>
          <w:rFonts w:ascii="Times New Roman" w:eastAsia="宋体"/>
        </w:rPr>
        <w:t>。</w:t>
      </w:r>
      <w:r w:rsidRPr="00BD7C2E">
        <w:rPr>
          <w:rFonts w:ascii="Times New Roman" w:eastAsia="宋体"/>
        </w:rPr>
        <w:t xml:space="preserve"> </w:t>
      </w:r>
    </w:p>
    <w:p w14:paraId="78D55B8A" w14:textId="77777777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四份样品分别装入洁净密封容器中，并附以标签（注明编号、品级、产地、取样和制样人员、取样日期、分析项目），一份为验收分析样，一份为需方样，一份为供方样，一份双方现场签字确认为仲裁样。仲裁样由需方保存，保存期限为三个月（国际贸易为六个月）。供需双方如对检验结果有异议时，应在仲裁样品保存期限内提出。</w:t>
      </w:r>
    </w:p>
    <w:p w14:paraId="5F332547" w14:textId="77777777" w:rsidR="00E22C98" w:rsidRPr="00D710BC" w:rsidRDefault="00E22C98" w:rsidP="00EA0BE9">
      <w:pPr>
        <w:pStyle w:val="a5"/>
      </w:pPr>
      <w:r w:rsidRPr="00D710BC">
        <w:rPr>
          <w:rFonts w:hint="eastAsia"/>
        </w:rPr>
        <w:t>检验结果的判定</w:t>
      </w:r>
    </w:p>
    <w:p w14:paraId="7C644E5E" w14:textId="2A8C0D4C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bookmarkStart w:id="26" w:name="_Hlk38719430"/>
      <w:r w:rsidRPr="003B7F53">
        <w:rPr>
          <w:rFonts w:ascii="Times New Roman" w:eastAsia="宋体" w:hint="eastAsia"/>
        </w:rPr>
        <w:t>产品化学成分和水分检验结果的数值按</w:t>
      </w:r>
      <w:r w:rsidRPr="003B7F53">
        <w:rPr>
          <w:rFonts w:ascii="Times New Roman" w:eastAsia="宋体" w:hint="eastAsia"/>
        </w:rPr>
        <w:t>GB/T 8170</w:t>
      </w:r>
      <w:r w:rsidRPr="003B7F53">
        <w:rPr>
          <w:rFonts w:ascii="Times New Roman" w:eastAsia="宋体" w:hint="eastAsia"/>
        </w:rPr>
        <w:t>的规定进行修约，并采用修约值比较法判定。</w:t>
      </w:r>
    </w:p>
    <w:p w14:paraId="2F1F6635" w14:textId="4AFA63AC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3B7F53">
        <w:rPr>
          <w:rFonts w:ascii="Times New Roman" w:eastAsia="宋体" w:hint="eastAsia"/>
        </w:rPr>
        <w:t>产品的化学成分及水分与本文件规定不相符时，判该批产品不合格。</w:t>
      </w:r>
    </w:p>
    <w:p w14:paraId="62A0D50C" w14:textId="2BCCCC4C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3B7F53">
        <w:rPr>
          <w:rFonts w:ascii="Times New Roman" w:eastAsia="宋体" w:hint="eastAsia"/>
        </w:rPr>
        <w:t>同一批产品中，不满足外观质量要求或混有夹杂物时，判该批产品不合格。</w:t>
      </w:r>
    </w:p>
    <w:p w14:paraId="4C117A05" w14:textId="34D506D5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3B7F53">
        <w:rPr>
          <w:rFonts w:ascii="Times New Roman" w:eastAsia="宋体" w:hint="eastAsia"/>
        </w:rPr>
        <w:t>当供需双方对检验结果有争议时，由供需双方协商解决。如需仲裁，由供需双方选择有仲裁资质的第三方机构按照第</w:t>
      </w:r>
      <w:r w:rsidRPr="003B7F53">
        <w:rPr>
          <w:rFonts w:ascii="Times New Roman" w:eastAsia="宋体" w:hint="eastAsia"/>
        </w:rPr>
        <w:t>5</w:t>
      </w:r>
      <w:r w:rsidRPr="003B7F53">
        <w:rPr>
          <w:rFonts w:ascii="Times New Roman" w:eastAsia="宋体" w:hint="eastAsia"/>
        </w:rPr>
        <w:t>章试验方法进行检验，以仲裁结果为判定依据。</w:t>
      </w:r>
    </w:p>
    <w:bookmarkEnd w:id="25"/>
    <w:p w14:paraId="06414C73" w14:textId="030F3F0E" w:rsidR="00E22C98" w:rsidRPr="00D710BC" w:rsidRDefault="00E22C98" w:rsidP="00E22C98">
      <w:pPr>
        <w:pStyle w:val="a4"/>
      </w:pPr>
      <w:r w:rsidRPr="00D710BC">
        <w:rPr>
          <w:rFonts w:hint="eastAsia"/>
        </w:rPr>
        <w:t>标志、包装、运输、贮存</w:t>
      </w:r>
      <w:bookmarkEnd w:id="26"/>
      <w:r w:rsidR="006B18BB">
        <w:rPr>
          <w:rFonts w:hint="eastAsia"/>
        </w:rPr>
        <w:t>和</w:t>
      </w:r>
      <w:r w:rsidR="006B18BB">
        <w:t>随行文件</w:t>
      </w:r>
    </w:p>
    <w:p w14:paraId="121E9AD7" w14:textId="77777777" w:rsidR="00E22C98" w:rsidRPr="00D710BC" w:rsidRDefault="00E22C98" w:rsidP="00E22C98">
      <w:pPr>
        <w:pStyle w:val="a5"/>
      </w:pPr>
      <w:bookmarkStart w:id="27" w:name="_Hlk41556701"/>
      <w:r w:rsidRPr="00D710BC">
        <w:rPr>
          <w:rFonts w:hint="eastAsia"/>
        </w:rPr>
        <w:t>标志</w:t>
      </w:r>
    </w:p>
    <w:p w14:paraId="3B26F363" w14:textId="0E1A837A" w:rsidR="00E22C98" w:rsidRPr="00D710BC" w:rsidRDefault="006B18BB" w:rsidP="00E22C98">
      <w:pPr>
        <w:pStyle w:val="aff6"/>
      </w:pPr>
      <w:r w:rsidRPr="006B18BB">
        <w:rPr>
          <w:rFonts w:hint="eastAsia"/>
        </w:rPr>
        <w:t>产品外包装宜附有产品名称、批号、净重、供方名称、厂址，并有“防雨”等标志。</w:t>
      </w:r>
    </w:p>
    <w:p w14:paraId="6053E92A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包装</w:t>
      </w:r>
    </w:p>
    <w:p w14:paraId="0E24E60C" w14:textId="16F33794" w:rsidR="00E22C98" w:rsidRPr="003C7DF4" w:rsidRDefault="006B18BB" w:rsidP="003C7DF4">
      <w:pPr>
        <w:pStyle w:val="aff6"/>
        <w:rPr>
          <w:rFonts w:hAnsi="宋体"/>
        </w:rPr>
      </w:pPr>
      <w:r w:rsidRPr="006B18BB">
        <w:rPr>
          <w:rFonts w:hint="eastAsia"/>
        </w:rPr>
        <w:t>产品采用内衬铝塑袋或PE袋的编织袋包装，密封，每袋净重为</w:t>
      </w:r>
      <w:r w:rsidRPr="00A659E3">
        <w:rPr>
          <w:rFonts w:ascii="Times New Roman"/>
        </w:rPr>
        <w:t>0.8 t</w:t>
      </w:r>
      <w:r w:rsidRPr="00A659E3">
        <w:rPr>
          <w:rFonts w:ascii="Times New Roman"/>
        </w:rPr>
        <w:t>～</w:t>
      </w:r>
      <w:r w:rsidRPr="00A659E3">
        <w:rPr>
          <w:rFonts w:ascii="Times New Roman"/>
        </w:rPr>
        <w:t>1.2 t</w:t>
      </w:r>
      <w:r w:rsidRPr="006B18BB">
        <w:rPr>
          <w:rFonts w:hint="eastAsia"/>
        </w:rPr>
        <w:t>。也可根据用户要求的规格进行包装。</w:t>
      </w:r>
    </w:p>
    <w:p w14:paraId="389A2284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运输</w:t>
      </w:r>
    </w:p>
    <w:p w14:paraId="0C2AF8B9" w14:textId="227D0C60" w:rsidR="00E22C98" w:rsidRPr="00D710BC" w:rsidRDefault="006B18BB" w:rsidP="00E22C98">
      <w:pPr>
        <w:pStyle w:val="aff6"/>
      </w:pPr>
      <w:r w:rsidRPr="006B18BB">
        <w:rPr>
          <w:rFonts w:hint="eastAsia"/>
        </w:rPr>
        <w:t>产品运输时应小心轻放，做好防止包装破裂、防雨、防水措施等。</w:t>
      </w:r>
    </w:p>
    <w:p w14:paraId="679491B8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贮存</w:t>
      </w:r>
    </w:p>
    <w:p w14:paraId="49A728BE" w14:textId="51305F61" w:rsidR="00E22C98" w:rsidRPr="00D710BC" w:rsidRDefault="006B18BB" w:rsidP="00E22C98">
      <w:pPr>
        <w:pStyle w:val="aff6"/>
      </w:pPr>
      <w:r w:rsidRPr="006B18BB">
        <w:rPr>
          <w:rFonts w:hint="eastAsia"/>
        </w:rPr>
        <w:t>产品应贮存在干燥、通风、没有腐蚀性物品仓库中，不应与酸、碱、油类等化学品混贮，且防止雨淋、腐蚀、受潮等。</w:t>
      </w:r>
    </w:p>
    <w:p w14:paraId="2CD2E641" w14:textId="62442A80" w:rsidR="00E22C98" w:rsidRPr="00D710BC" w:rsidRDefault="000873CD" w:rsidP="00E22C98">
      <w:pPr>
        <w:pStyle w:val="a5"/>
      </w:pPr>
      <w:r>
        <w:rPr>
          <w:rFonts w:hint="eastAsia"/>
        </w:rPr>
        <w:t>随行文件</w:t>
      </w:r>
    </w:p>
    <w:p w14:paraId="31D80E4D" w14:textId="3DD951CF" w:rsidR="00E22C98" w:rsidRDefault="001C34B0" w:rsidP="00E22C98">
      <w:pPr>
        <w:pStyle w:val="aff6"/>
      </w:pPr>
      <w:r w:rsidRPr="001C34B0">
        <w:rPr>
          <w:rFonts w:hint="eastAsia"/>
        </w:rPr>
        <w:t>每批产品应附有随行文件，其中除应包括供方信息、产品信息、本文件编号、出厂日期或包装日期外，还宜包括：</w:t>
      </w:r>
    </w:p>
    <w:p w14:paraId="2875480D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产品质量保证</w:t>
      </w:r>
      <w:r>
        <w:rPr>
          <w:rFonts w:ascii="Times New Roman"/>
        </w:rPr>
        <w:t>书</w:t>
      </w:r>
      <w:r>
        <w:rPr>
          <w:rFonts w:ascii="Times New Roman" w:hint="eastAsia"/>
        </w:rPr>
        <w:t>：</w:t>
      </w:r>
    </w:p>
    <w:p w14:paraId="3659D937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产品的</w:t>
      </w:r>
      <w:r>
        <w:rPr>
          <w:rFonts w:ascii="Times New Roman"/>
        </w:rPr>
        <w:t>主要性能及技术参数</w:t>
      </w:r>
      <w:r w:rsidRPr="00D00D5E">
        <w:rPr>
          <w:rFonts w:ascii="Times New Roman"/>
        </w:rPr>
        <w:t>；</w:t>
      </w:r>
    </w:p>
    <w:p w14:paraId="2FEED931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特点（</w:t>
      </w:r>
      <w:r>
        <w:rPr>
          <w:rFonts w:ascii="Times New Roman" w:hint="eastAsia"/>
        </w:rPr>
        <w:t>包括</w:t>
      </w:r>
      <w:r>
        <w:rPr>
          <w:rFonts w:ascii="Times New Roman"/>
        </w:rPr>
        <w:t>制造工艺</w:t>
      </w:r>
      <w:r>
        <w:rPr>
          <w:rFonts w:ascii="Times New Roman" w:hint="eastAsia"/>
        </w:rPr>
        <w:t>及</w:t>
      </w:r>
      <w:r>
        <w:rPr>
          <w:rFonts w:ascii="Times New Roman"/>
        </w:rPr>
        <w:t>原材料的特点）</w:t>
      </w:r>
      <w:r w:rsidRPr="00D00D5E">
        <w:rPr>
          <w:rFonts w:ascii="Times New Roman"/>
        </w:rPr>
        <w:t>；</w:t>
      </w:r>
    </w:p>
    <w:p w14:paraId="790EE7D7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对</w:t>
      </w:r>
      <w:r>
        <w:rPr>
          <w:rFonts w:ascii="Times New Roman"/>
        </w:rPr>
        <w:t>产品质量所负的责任</w:t>
      </w:r>
      <w:r w:rsidRPr="00D00D5E">
        <w:rPr>
          <w:rFonts w:ascii="Times New Roman"/>
        </w:rPr>
        <w:t>；</w:t>
      </w:r>
    </w:p>
    <w:p w14:paraId="4BE12867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产品获得</w:t>
      </w:r>
      <w:r>
        <w:rPr>
          <w:rFonts w:ascii="Times New Roman"/>
        </w:rPr>
        <w:t>的质量认证及带供方技术监督部门检印的各项分析检验结果</w:t>
      </w:r>
      <w:r>
        <w:rPr>
          <w:rFonts w:ascii="Times New Roman" w:hint="eastAsia"/>
        </w:rPr>
        <w:t>。</w:t>
      </w:r>
    </w:p>
    <w:p w14:paraId="17D7D6A8" w14:textId="77777777" w:rsid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合格证：</w:t>
      </w:r>
    </w:p>
    <w:p w14:paraId="4E529956" w14:textId="77777777" w:rsidR="001C34B0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检验</w:t>
      </w:r>
      <w:r>
        <w:rPr>
          <w:rFonts w:ascii="Times New Roman"/>
        </w:rPr>
        <w:t>项目及其结果或检验结论；</w:t>
      </w:r>
    </w:p>
    <w:p w14:paraId="51D15BD2" w14:textId="77777777" w:rsidR="001C34B0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lastRenderedPageBreak/>
        <w:t>批量</w:t>
      </w:r>
      <w:r>
        <w:rPr>
          <w:rFonts w:ascii="Times New Roman"/>
        </w:rPr>
        <w:t>或批号</w:t>
      </w:r>
      <w:r>
        <w:rPr>
          <w:rFonts w:ascii="Times New Roman" w:hint="eastAsia"/>
        </w:rPr>
        <w:t>；</w:t>
      </w:r>
    </w:p>
    <w:p w14:paraId="67BC707C" w14:textId="77777777" w:rsidR="001C34B0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检验</w:t>
      </w:r>
      <w:r>
        <w:rPr>
          <w:rFonts w:ascii="Times New Roman"/>
        </w:rPr>
        <w:t>日期；</w:t>
      </w:r>
    </w:p>
    <w:p w14:paraId="43344626" w14:textId="77777777" w:rsidR="001C34B0" w:rsidRPr="00145709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检验员</w:t>
      </w:r>
      <w:r>
        <w:rPr>
          <w:rFonts w:ascii="Times New Roman"/>
        </w:rPr>
        <w:t>签名或盖章。</w:t>
      </w:r>
    </w:p>
    <w:p w14:paraId="4773F85F" w14:textId="77777777" w:rsid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质量控制过程中的检验报告及成品检验报告；</w:t>
      </w:r>
    </w:p>
    <w:p w14:paraId="470C22D0" w14:textId="77777777" w:rsid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使用说明</w:t>
      </w:r>
      <w:r>
        <w:rPr>
          <w:rFonts w:ascii="Times New Roman" w:hint="eastAsia"/>
        </w:rPr>
        <w:t>：</w:t>
      </w:r>
      <w:r>
        <w:rPr>
          <w:rFonts w:ascii="Times New Roman"/>
        </w:rPr>
        <w:t>正确搬运、使用、贮存方法等</w:t>
      </w:r>
      <w:r>
        <w:rPr>
          <w:rFonts w:ascii="Times New Roman" w:hint="eastAsia"/>
        </w:rPr>
        <w:t>；</w:t>
      </w:r>
    </w:p>
    <w:p w14:paraId="55243A5B" w14:textId="13CB7634" w:rsidR="001C34B0" w:rsidRP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其他</w:t>
      </w:r>
      <w:r>
        <w:rPr>
          <w:rFonts w:ascii="Times New Roman"/>
        </w:rPr>
        <w:t>。</w:t>
      </w:r>
    </w:p>
    <w:p w14:paraId="69055B59" w14:textId="7DC85328" w:rsidR="00E22C98" w:rsidRPr="00D710BC" w:rsidRDefault="001C34B0" w:rsidP="00E22C98">
      <w:pPr>
        <w:pStyle w:val="a4"/>
      </w:pPr>
      <w:bookmarkStart w:id="28" w:name="_Hlk41556897"/>
      <w:bookmarkEnd w:id="27"/>
      <w:r>
        <w:rPr>
          <w:rFonts w:hint="eastAsia"/>
        </w:rPr>
        <w:t>订货单</w:t>
      </w:r>
      <w:r w:rsidR="00E22C98" w:rsidRPr="00D710BC">
        <w:rPr>
          <w:rFonts w:hint="eastAsia"/>
        </w:rPr>
        <w:t>内容</w:t>
      </w:r>
    </w:p>
    <w:p w14:paraId="06DB97B4" w14:textId="77777777" w:rsidR="001C34B0" w:rsidRPr="00D00D5E" w:rsidRDefault="001C34B0" w:rsidP="001C34B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需方</w:t>
      </w:r>
      <w:r>
        <w:rPr>
          <w:noProof/>
          <w:kern w:val="0"/>
          <w:szCs w:val="20"/>
        </w:rPr>
        <w:t>可根据自身的需要，在订购</w:t>
      </w:r>
      <w:r w:rsidRPr="00D00D5E">
        <w:rPr>
          <w:noProof/>
          <w:kern w:val="0"/>
          <w:szCs w:val="20"/>
        </w:rPr>
        <w:t>本</w:t>
      </w:r>
      <w:r>
        <w:rPr>
          <w:rFonts w:hint="eastAsia"/>
          <w:noProof/>
          <w:kern w:val="0"/>
          <w:szCs w:val="20"/>
        </w:rPr>
        <w:t>文件所列产品</w:t>
      </w:r>
      <w:r w:rsidRPr="00D00D5E">
        <w:rPr>
          <w:noProof/>
          <w:kern w:val="0"/>
          <w:szCs w:val="20"/>
        </w:rPr>
        <w:t>的订货单</w:t>
      </w:r>
      <w:r>
        <w:rPr>
          <w:rFonts w:hint="eastAsia"/>
          <w:noProof/>
          <w:kern w:val="0"/>
          <w:szCs w:val="20"/>
        </w:rPr>
        <w:t>内，</w:t>
      </w:r>
      <w:r w:rsidRPr="00D00D5E">
        <w:rPr>
          <w:noProof/>
          <w:kern w:val="0"/>
          <w:szCs w:val="20"/>
        </w:rPr>
        <w:t>列</w:t>
      </w:r>
      <w:r>
        <w:rPr>
          <w:rFonts w:hint="eastAsia"/>
          <w:noProof/>
          <w:kern w:val="0"/>
          <w:szCs w:val="20"/>
        </w:rPr>
        <w:t>出</w:t>
      </w:r>
      <w:r>
        <w:rPr>
          <w:noProof/>
          <w:kern w:val="0"/>
          <w:szCs w:val="20"/>
        </w:rPr>
        <w:t>如下</w:t>
      </w:r>
      <w:r w:rsidRPr="00D00D5E">
        <w:rPr>
          <w:noProof/>
          <w:kern w:val="0"/>
          <w:szCs w:val="20"/>
        </w:rPr>
        <w:t>内容：</w:t>
      </w:r>
    </w:p>
    <w:p w14:paraId="31579A60" w14:textId="77777777" w:rsidR="001C34B0" w:rsidRPr="00D00D5E" w:rsidRDefault="001C34B0" w:rsidP="001C34B0">
      <w:pPr>
        <w:pStyle w:val="af0"/>
        <w:numPr>
          <w:ilvl w:val="0"/>
          <w:numId w:val="18"/>
        </w:numPr>
        <w:spacing w:line="360" w:lineRule="exact"/>
        <w:rPr>
          <w:rFonts w:ascii="Times New Roman"/>
        </w:rPr>
      </w:pPr>
      <w:r w:rsidRPr="00D00D5E">
        <w:rPr>
          <w:rFonts w:ascii="Times New Roman"/>
        </w:rPr>
        <w:t>产品名称；</w:t>
      </w:r>
    </w:p>
    <w:p w14:paraId="08CA2161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/>
        </w:rPr>
        <w:t>品级</w:t>
      </w:r>
      <w:r w:rsidRPr="00D00D5E">
        <w:rPr>
          <w:rFonts w:ascii="Times New Roman"/>
        </w:rPr>
        <w:t>；</w:t>
      </w:r>
    </w:p>
    <w:p w14:paraId="4D6F4B2C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化学成分（特殊要求）；</w:t>
      </w:r>
    </w:p>
    <w:p w14:paraId="41A3B505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净重；</w:t>
      </w:r>
    </w:p>
    <w:p w14:paraId="40645915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编号；</w:t>
      </w:r>
    </w:p>
    <w:p w14:paraId="5CF1304B" w14:textId="5F41E25E" w:rsidR="00E22C98" w:rsidRPr="001C34B0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其他。</w:t>
      </w:r>
      <w:r w:rsidRPr="00D00D5E">
        <w:rPr>
          <w:rFonts w:ascii="Times New Roman"/>
        </w:rPr>
        <w:t xml:space="preserve"> </w:t>
      </w:r>
    </w:p>
    <w:bookmarkEnd w:id="28"/>
    <w:p w14:paraId="2BD6946D" w14:textId="77777777" w:rsidR="00170F45" w:rsidRPr="00170F45" w:rsidRDefault="00170F45" w:rsidP="00E22C98">
      <w:pPr>
        <w:pStyle w:val="aff6"/>
        <w:jc w:val="center"/>
      </w:pPr>
      <w:r>
        <w:t>_________________________________</w:t>
      </w:r>
    </w:p>
    <w:sectPr w:rsidR="00170F45" w:rsidRPr="00170F45" w:rsidSect="00E77581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44DCF" w16cid:durableId="2279F9FD"/>
  <w16cid:commentId w16cid:paraId="3F89E500" w16cid:durableId="2279FA2A"/>
  <w16cid:commentId w16cid:paraId="282312EF" w16cid:durableId="2279FA5F"/>
  <w16cid:commentId w16cid:paraId="649A1DCF" w16cid:durableId="2279FA80"/>
  <w16cid:commentId w16cid:paraId="3AA037FA" w16cid:durableId="227B5B2D"/>
  <w16cid:commentId w16cid:paraId="077676E1" w16cid:durableId="2278F1A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BFD2" w14:textId="77777777" w:rsidR="0051188E" w:rsidRDefault="0051188E">
      <w:r>
        <w:separator/>
      </w:r>
    </w:p>
  </w:endnote>
  <w:endnote w:type="continuationSeparator" w:id="0">
    <w:p w14:paraId="1BB4CD41" w14:textId="77777777" w:rsidR="0051188E" w:rsidRDefault="005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9E36" w14:textId="11ED642D" w:rsidR="001A0654" w:rsidRPr="00E77581" w:rsidRDefault="00E77581" w:rsidP="00E77581">
    <w:pPr>
      <w:pStyle w:val="afff1"/>
    </w:pPr>
    <w:r>
      <w:fldChar w:fldCharType="begin"/>
    </w:r>
    <w:r>
      <w:instrText xml:space="preserve"> PAGE  \* MERGEFORMAT </w:instrText>
    </w:r>
    <w:r>
      <w:fldChar w:fldCharType="separate"/>
    </w:r>
    <w:r w:rsidR="000875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873D" w14:textId="68050DC1" w:rsidR="00170F45" w:rsidRDefault="00170F45" w:rsidP="00E77581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0875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D4F9" w14:textId="77777777" w:rsidR="0051188E" w:rsidRDefault="0051188E">
      <w:r>
        <w:separator/>
      </w:r>
    </w:p>
  </w:footnote>
  <w:footnote w:type="continuationSeparator" w:id="0">
    <w:p w14:paraId="5714D791" w14:textId="77777777" w:rsidR="0051188E" w:rsidRDefault="0051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9C5C" w14:textId="77777777" w:rsidR="001A0654" w:rsidRDefault="00E77581" w:rsidP="00E77581">
    <w:pPr>
      <w:pStyle w:val="afff2"/>
    </w:pPr>
    <w:r>
      <w:t>YS/T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9048" w14:textId="77777777" w:rsidR="00170F45" w:rsidRDefault="005C1A0D" w:rsidP="00E77581">
    <w:pPr>
      <w:pStyle w:val="aff8"/>
    </w:pPr>
    <w:r>
      <w:t>YS/T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0F805D97"/>
    <w:multiLevelType w:val="multilevel"/>
    <w:tmpl w:val="20885CF2"/>
    <w:lvl w:ilvl="0">
      <w:start w:val="1"/>
      <w:numFmt w:val="none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5" w15:restartNumberingAfterBreak="0">
    <w:nsid w:val="10D025F2"/>
    <w:multiLevelType w:val="hybridMultilevel"/>
    <w:tmpl w:val="CB9A8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793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24B435DB"/>
    <w:multiLevelType w:val="multilevel"/>
    <w:tmpl w:val="9B92BB8A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AEF5D71"/>
    <w:multiLevelType w:val="hybridMultilevel"/>
    <w:tmpl w:val="F7DA02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2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 w15:restartNumberingAfterBreak="0">
    <w:nsid w:val="44C50F90"/>
    <w:multiLevelType w:val="multilevel"/>
    <w:tmpl w:val="6394B9B2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0" w15:restartNumberingAfterBreak="0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6"/>
  </w:num>
  <w:num w:numId="8">
    <w:abstractNumId w:val="9"/>
  </w:num>
  <w:num w:numId="9">
    <w:abstractNumId w:val="18"/>
  </w:num>
  <w:num w:numId="10">
    <w:abstractNumId w:val="19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3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A"/>
    <w:rsid w:val="00000244"/>
    <w:rsid w:val="0000185F"/>
    <w:rsid w:val="0000586F"/>
    <w:rsid w:val="00010F9E"/>
    <w:rsid w:val="00013D86"/>
    <w:rsid w:val="00013E02"/>
    <w:rsid w:val="0002143C"/>
    <w:rsid w:val="00025A65"/>
    <w:rsid w:val="00026C31"/>
    <w:rsid w:val="00027280"/>
    <w:rsid w:val="00031BA0"/>
    <w:rsid w:val="000320A7"/>
    <w:rsid w:val="00035925"/>
    <w:rsid w:val="00062EAF"/>
    <w:rsid w:val="0006576F"/>
    <w:rsid w:val="00067CDF"/>
    <w:rsid w:val="00074FBE"/>
    <w:rsid w:val="00077F3D"/>
    <w:rsid w:val="000816FF"/>
    <w:rsid w:val="00083A09"/>
    <w:rsid w:val="000867B7"/>
    <w:rsid w:val="000873CD"/>
    <w:rsid w:val="00087572"/>
    <w:rsid w:val="0009005E"/>
    <w:rsid w:val="00092857"/>
    <w:rsid w:val="000A20A9"/>
    <w:rsid w:val="000A48B1"/>
    <w:rsid w:val="000B3143"/>
    <w:rsid w:val="000C1EF7"/>
    <w:rsid w:val="000C4497"/>
    <w:rsid w:val="000C6B05"/>
    <w:rsid w:val="000C6DD6"/>
    <w:rsid w:val="000C73D4"/>
    <w:rsid w:val="000D0A9A"/>
    <w:rsid w:val="000D3D4C"/>
    <w:rsid w:val="000D4476"/>
    <w:rsid w:val="000D4F51"/>
    <w:rsid w:val="000D718B"/>
    <w:rsid w:val="000E0C46"/>
    <w:rsid w:val="000F030C"/>
    <w:rsid w:val="000F129C"/>
    <w:rsid w:val="000F3F8F"/>
    <w:rsid w:val="00101834"/>
    <w:rsid w:val="001044D2"/>
    <w:rsid w:val="001056DE"/>
    <w:rsid w:val="001124C0"/>
    <w:rsid w:val="00122B18"/>
    <w:rsid w:val="0012488D"/>
    <w:rsid w:val="0013175F"/>
    <w:rsid w:val="001347A4"/>
    <w:rsid w:val="001512B4"/>
    <w:rsid w:val="001530CC"/>
    <w:rsid w:val="00154B3C"/>
    <w:rsid w:val="0015693E"/>
    <w:rsid w:val="001620A5"/>
    <w:rsid w:val="00164E53"/>
    <w:rsid w:val="0016699D"/>
    <w:rsid w:val="00170F45"/>
    <w:rsid w:val="00175159"/>
    <w:rsid w:val="001758C4"/>
    <w:rsid w:val="00176208"/>
    <w:rsid w:val="0018211B"/>
    <w:rsid w:val="0018343F"/>
    <w:rsid w:val="001840D3"/>
    <w:rsid w:val="001900F8"/>
    <w:rsid w:val="00191258"/>
    <w:rsid w:val="00192680"/>
    <w:rsid w:val="00193037"/>
    <w:rsid w:val="00193A2C"/>
    <w:rsid w:val="00195D84"/>
    <w:rsid w:val="001A0654"/>
    <w:rsid w:val="001A288E"/>
    <w:rsid w:val="001A4198"/>
    <w:rsid w:val="001A563B"/>
    <w:rsid w:val="001B6DC2"/>
    <w:rsid w:val="001C149C"/>
    <w:rsid w:val="001C21AC"/>
    <w:rsid w:val="001C34B0"/>
    <w:rsid w:val="001C47BA"/>
    <w:rsid w:val="001C59EA"/>
    <w:rsid w:val="001C635A"/>
    <w:rsid w:val="001D406C"/>
    <w:rsid w:val="001D41EE"/>
    <w:rsid w:val="001E0380"/>
    <w:rsid w:val="001E13B1"/>
    <w:rsid w:val="001E2D6E"/>
    <w:rsid w:val="001F3A19"/>
    <w:rsid w:val="00203BA1"/>
    <w:rsid w:val="00234467"/>
    <w:rsid w:val="00237D8D"/>
    <w:rsid w:val="00241DA2"/>
    <w:rsid w:val="002428AE"/>
    <w:rsid w:val="00247FEE"/>
    <w:rsid w:val="00250E7D"/>
    <w:rsid w:val="00254D7C"/>
    <w:rsid w:val="002565D5"/>
    <w:rsid w:val="002622C0"/>
    <w:rsid w:val="0026525D"/>
    <w:rsid w:val="00275269"/>
    <w:rsid w:val="002778AE"/>
    <w:rsid w:val="0028269A"/>
    <w:rsid w:val="00283590"/>
    <w:rsid w:val="002848D9"/>
    <w:rsid w:val="00286973"/>
    <w:rsid w:val="00294E70"/>
    <w:rsid w:val="002A1924"/>
    <w:rsid w:val="002A3791"/>
    <w:rsid w:val="002A7420"/>
    <w:rsid w:val="002B0C24"/>
    <w:rsid w:val="002B0F12"/>
    <w:rsid w:val="002B1308"/>
    <w:rsid w:val="002B27BD"/>
    <w:rsid w:val="002B4554"/>
    <w:rsid w:val="002C72D8"/>
    <w:rsid w:val="002D11FA"/>
    <w:rsid w:val="002D3975"/>
    <w:rsid w:val="002E0DDF"/>
    <w:rsid w:val="002E2906"/>
    <w:rsid w:val="002E5635"/>
    <w:rsid w:val="002E64C3"/>
    <w:rsid w:val="002E6A2C"/>
    <w:rsid w:val="002F1D8C"/>
    <w:rsid w:val="002F21DA"/>
    <w:rsid w:val="00301128"/>
    <w:rsid w:val="00301F39"/>
    <w:rsid w:val="003029E7"/>
    <w:rsid w:val="00314C91"/>
    <w:rsid w:val="00325926"/>
    <w:rsid w:val="00327A8A"/>
    <w:rsid w:val="003306A0"/>
    <w:rsid w:val="00331CAF"/>
    <w:rsid w:val="00332BC1"/>
    <w:rsid w:val="00335F00"/>
    <w:rsid w:val="00336610"/>
    <w:rsid w:val="0034269C"/>
    <w:rsid w:val="00343F73"/>
    <w:rsid w:val="00345060"/>
    <w:rsid w:val="00352121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A7313"/>
    <w:rsid w:val="003B00DF"/>
    <w:rsid w:val="003B1275"/>
    <w:rsid w:val="003B1778"/>
    <w:rsid w:val="003B7F53"/>
    <w:rsid w:val="003C11CB"/>
    <w:rsid w:val="003C75F3"/>
    <w:rsid w:val="003C78A3"/>
    <w:rsid w:val="003C7DF4"/>
    <w:rsid w:val="003D21E7"/>
    <w:rsid w:val="003D511C"/>
    <w:rsid w:val="003D7A0C"/>
    <w:rsid w:val="003E1867"/>
    <w:rsid w:val="003E4D85"/>
    <w:rsid w:val="003E5729"/>
    <w:rsid w:val="003F4EE0"/>
    <w:rsid w:val="003F7DD4"/>
    <w:rsid w:val="00402153"/>
    <w:rsid w:val="00402FC1"/>
    <w:rsid w:val="004078E6"/>
    <w:rsid w:val="004121D3"/>
    <w:rsid w:val="00413D9A"/>
    <w:rsid w:val="00425082"/>
    <w:rsid w:val="00430E45"/>
    <w:rsid w:val="00431DEB"/>
    <w:rsid w:val="00446B29"/>
    <w:rsid w:val="00453170"/>
    <w:rsid w:val="00453F9A"/>
    <w:rsid w:val="00471E91"/>
    <w:rsid w:val="00474675"/>
    <w:rsid w:val="0047470C"/>
    <w:rsid w:val="00477481"/>
    <w:rsid w:val="004800E7"/>
    <w:rsid w:val="00482474"/>
    <w:rsid w:val="004A35F9"/>
    <w:rsid w:val="004A5A48"/>
    <w:rsid w:val="004B24C1"/>
    <w:rsid w:val="004C292F"/>
    <w:rsid w:val="004C3434"/>
    <w:rsid w:val="004F033A"/>
    <w:rsid w:val="00507513"/>
    <w:rsid w:val="00510280"/>
    <w:rsid w:val="005104B0"/>
    <w:rsid w:val="005107A5"/>
    <w:rsid w:val="0051188E"/>
    <w:rsid w:val="00513D73"/>
    <w:rsid w:val="00514A43"/>
    <w:rsid w:val="005174E5"/>
    <w:rsid w:val="00522393"/>
    <w:rsid w:val="00522620"/>
    <w:rsid w:val="005232FC"/>
    <w:rsid w:val="00525656"/>
    <w:rsid w:val="00534C02"/>
    <w:rsid w:val="0054264B"/>
    <w:rsid w:val="00543786"/>
    <w:rsid w:val="005533D7"/>
    <w:rsid w:val="00555F3F"/>
    <w:rsid w:val="00564D94"/>
    <w:rsid w:val="00566D72"/>
    <w:rsid w:val="005703DE"/>
    <w:rsid w:val="00583AEB"/>
    <w:rsid w:val="0058464E"/>
    <w:rsid w:val="00592767"/>
    <w:rsid w:val="005A01CB"/>
    <w:rsid w:val="005A03D4"/>
    <w:rsid w:val="005A58FF"/>
    <w:rsid w:val="005A5EAF"/>
    <w:rsid w:val="005A64C0"/>
    <w:rsid w:val="005B3C11"/>
    <w:rsid w:val="005B41A7"/>
    <w:rsid w:val="005C063C"/>
    <w:rsid w:val="005C1A0D"/>
    <w:rsid w:val="005C1C28"/>
    <w:rsid w:val="005C6DB5"/>
    <w:rsid w:val="005D1C66"/>
    <w:rsid w:val="005D4FC0"/>
    <w:rsid w:val="005D6750"/>
    <w:rsid w:val="005E19E7"/>
    <w:rsid w:val="005F0DEA"/>
    <w:rsid w:val="005F1A88"/>
    <w:rsid w:val="00603324"/>
    <w:rsid w:val="0061716C"/>
    <w:rsid w:val="00617F3B"/>
    <w:rsid w:val="00621D9F"/>
    <w:rsid w:val="006243A1"/>
    <w:rsid w:val="00632E56"/>
    <w:rsid w:val="00635CBA"/>
    <w:rsid w:val="0064338B"/>
    <w:rsid w:val="00646542"/>
    <w:rsid w:val="006469FB"/>
    <w:rsid w:val="00646F70"/>
    <w:rsid w:val="006504F4"/>
    <w:rsid w:val="00654BC9"/>
    <w:rsid w:val="006552FD"/>
    <w:rsid w:val="00663AF3"/>
    <w:rsid w:val="00666B6C"/>
    <w:rsid w:val="00670E0B"/>
    <w:rsid w:val="00682682"/>
    <w:rsid w:val="00682702"/>
    <w:rsid w:val="00687B87"/>
    <w:rsid w:val="00692368"/>
    <w:rsid w:val="00693FD1"/>
    <w:rsid w:val="006A1748"/>
    <w:rsid w:val="006A2EBC"/>
    <w:rsid w:val="006A5EA0"/>
    <w:rsid w:val="006A783B"/>
    <w:rsid w:val="006A7B33"/>
    <w:rsid w:val="006B18BB"/>
    <w:rsid w:val="006B4E13"/>
    <w:rsid w:val="006B75DD"/>
    <w:rsid w:val="006C67E0"/>
    <w:rsid w:val="006C7ABA"/>
    <w:rsid w:val="006D0D60"/>
    <w:rsid w:val="006D1122"/>
    <w:rsid w:val="006D3C00"/>
    <w:rsid w:val="006E2C46"/>
    <w:rsid w:val="006E3675"/>
    <w:rsid w:val="006E4A7F"/>
    <w:rsid w:val="006E550B"/>
    <w:rsid w:val="00704DF6"/>
    <w:rsid w:val="0070651C"/>
    <w:rsid w:val="00706B9F"/>
    <w:rsid w:val="007132A3"/>
    <w:rsid w:val="00715D0D"/>
    <w:rsid w:val="00716421"/>
    <w:rsid w:val="007201EB"/>
    <w:rsid w:val="007202D3"/>
    <w:rsid w:val="00721EBC"/>
    <w:rsid w:val="00724EFB"/>
    <w:rsid w:val="007345A0"/>
    <w:rsid w:val="007419C3"/>
    <w:rsid w:val="00745357"/>
    <w:rsid w:val="007467A7"/>
    <w:rsid w:val="007469DD"/>
    <w:rsid w:val="0074741B"/>
    <w:rsid w:val="0074759E"/>
    <w:rsid w:val="007478EA"/>
    <w:rsid w:val="0075415C"/>
    <w:rsid w:val="0075433C"/>
    <w:rsid w:val="007616C2"/>
    <w:rsid w:val="00763502"/>
    <w:rsid w:val="007650CB"/>
    <w:rsid w:val="007654A1"/>
    <w:rsid w:val="007757A7"/>
    <w:rsid w:val="00786F3F"/>
    <w:rsid w:val="00787EFD"/>
    <w:rsid w:val="007913AB"/>
    <w:rsid w:val="007914F7"/>
    <w:rsid w:val="007958B0"/>
    <w:rsid w:val="007B1625"/>
    <w:rsid w:val="007B706E"/>
    <w:rsid w:val="007B71EB"/>
    <w:rsid w:val="007C6205"/>
    <w:rsid w:val="007C686A"/>
    <w:rsid w:val="007C728E"/>
    <w:rsid w:val="007C74E0"/>
    <w:rsid w:val="007D2C53"/>
    <w:rsid w:val="007D36E1"/>
    <w:rsid w:val="007D3D60"/>
    <w:rsid w:val="007E1980"/>
    <w:rsid w:val="007E4B76"/>
    <w:rsid w:val="007E5125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60643"/>
    <w:rsid w:val="0087198C"/>
    <w:rsid w:val="00872C1F"/>
    <w:rsid w:val="00873B42"/>
    <w:rsid w:val="00876E8D"/>
    <w:rsid w:val="00883550"/>
    <w:rsid w:val="008856D8"/>
    <w:rsid w:val="00892E82"/>
    <w:rsid w:val="008A76BA"/>
    <w:rsid w:val="008B0271"/>
    <w:rsid w:val="008B035B"/>
    <w:rsid w:val="008B5486"/>
    <w:rsid w:val="008C1B58"/>
    <w:rsid w:val="008C275F"/>
    <w:rsid w:val="008C39AE"/>
    <w:rsid w:val="008C590D"/>
    <w:rsid w:val="008D3DB2"/>
    <w:rsid w:val="008D5997"/>
    <w:rsid w:val="008D7814"/>
    <w:rsid w:val="008E031B"/>
    <w:rsid w:val="008E2515"/>
    <w:rsid w:val="008E6E8B"/>
    <w:rsid w:val="008E7029"/>
    <w:rsid w:val="008E7EF6"/>
    <w:rsid w:val="008F1F98"/>
    <w:rsid w:val="008F6758"/>
    <w:rsid w:val="009040DD"/>
    <w:rsid w:val="00905B47"/>
    <w:rsid w:val="0091331C"/>
    <w:rsid w:val="009151A8"/>
    <w:rsid w:val="009226AC"/>
    <w:rsid w:val="009279DE"/>
    <w:rsid w:val="00930116"/>
    <w:rsid w:val="00931DE9"/>
    <w:rsid w:val="00940BED"/>
    <w:rsid w:val="0094212C"/>
    <w:rsid w:val="009435D7"/>
    <w:rsid w:val="00953F47"/>
    <w:rsid w:val="00954689"/>
    <w:rsid w:val="009547AE"/>
    <w:rsid w:val="00960A2E"/>
    <w:rsid w:val="009617C9"/>
    <w:rsid w:val="00961C93"/>
    <w:rsid w:val="00962E28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15D"/>
    <w:rsid w:val="009D5362"/>
    <w:rsid w:val="009E1401"/>
    <w:rsid w:val="009E1415"/>
    <w:rsid w:val="009E6116"/>
    <w:rsid w:val="00A02E43"/>
    <w:rsid w:val="00A04087"/>
    <w:rsid w:val="00A065F9"/>
    <w:rsid w:val="00A069FF"/>
    <w:rsid w:val="00A07F34"/>
    <w:rsid w:val="00A131DC"/>
    <w:rsid w:val="00A22154"/>
    <w:rsid w:val="00A25C38"/>
    <w:rsid w:val="00A3518A"/>
    <w:rsid w:val="00A36BBE"/>
    <w:rsid w:val="00A4307A"/>
    <w:rsid w:val="00A46515"/>
    <w:rsid w:val="00A47EBB"/>
    <w:rsid w:val="00A51CDD"/>
    <w:rsid w:val="00A549F2"/>
    <w:rsid w:val="00A55FDD"/>
    <w:rsid w:val="00A62DF5"/>
    <w:rsid w:val="00A63C7F"/>
    <w:rsid w:val="00A64C57"/>
    <w:rsid w:val="00A659E3"/>
    <w:rsid w:val="00A6730D"/>
    <w:rsid w:val="00A71625"/>
    <w:rsid w:val="00A71B9B"/>
    <w:rsid w:val="00A751C7"/>
    <w:rsid w:val="00A8162A"/>
    <w:rsid w:val="00A87844"/>
    <w:rsid w:val="00A9182D"/>
    <w:rsid w:val="00A93BCB"/>
    <w:rsid w:val="00AA038C"/>
    <w:rsid w:val="00AA7A09"/>
    <w:rsid w:val="00AB3B50"/>
    <w:rsid w:val="00AC05B1"/>
    <w:rsid w:val="00AD356C"/>
    <w:rsid w:val="00AE2914"/>
    <w:rsid w:val="00AE6D15"/>
    <w:rsid w:val="00AE72CE"/>
    <w:rsid w:val="00B04182"/>
    <w:rsid w:val="00B059BA"/>
    <w:rsid w:val="00B05D10"/>
    <w:rsid w:val="00B07AE3"/>
    <w:rsid w:val="00B11430"/>
    <w:rsid w:val="00B1412F"/>
    <w:rsid w:val="00B353EB"/>
    <w:rsid w:val="00B361DB"/>
    <w:rsid w:val="00B41C70"/>
    <w:rsid w:val="00B439C4"/>
    <w:rsid w:val="00B4535E"/>
    <w:rsid w:val="00B52A8C"/>
    <w:rsid w:val="00B54D0D"/>
    <w:rsid w:val="00B636A8"/>
    <w:rsid w:val="00B665C6"/>
    <w:rsid w:val="00B718BF"/>
    <w:rsid w:val="00B77944"/>
    <w:rsid w:val="00B805AF"/>
    <w:rsid w:val="00B84002"/>
    <w:rsid w:val="00B869EC"/>
    <w:rsid w:val="00B870DA"/>
    <w:rsid w:val="00B9397A"/>
    <w:rsid w:val="00B95670"/>
    <w:rsid w:val="00B9633D"/>
    <w:rsid w:val="00BA2EBE"/>
    <w:rsid w:val="00BB0F28"/>
    <w:rsid w:val="00BB458A"/>
    <w:rsid w:val="00BC12AD"/>
    <w:rsid w:val="00BC248B"/>
    <w:rsid w:val="00BD00D3"/>
    <w:rsid w:val="00BD1659"/>
    <w:rsid w:val="00BD3AA9"/>
    <w:rsid w:val="00BD4A18"/>
    <w:rsid w:val="00BD6DB2"/>
    <w:rsid w:val="00BD7C2E"/>
    <w:rsid w:val="00BE11CF"/>
    <w:rsid w:val="00BE21AB"/>
    <w:rsid w:val="00BE55CB"/>
    <w:rsid w:val="00BF617A"/>
    <w:rsid w:val="00C016ED"/>
    <w:rsid w:val="00C0379D"/>
    <w:rsid w:val="00C03931"/>
    <w:rsid w:val="00C05FE3"/>
    <w:rsid w:val="00C12F17"/>
    <w:rsid w:val="00C17B70"/>
    <w:rsid w:val="00C2136D"/>
    <w:rsid w:val="00C214EE"/>
    <w:rsid w:val="00C2314B"/>
    <w:rsid w:val="00C24971"/>
    <w:rsid w:val="00C25ACC"/>
    <w:rsid w:val="00C26BE5"/>
    <w:rsid w:val="00C26E4D"/>
    <w:rsid w:val="00C27909"/>
    <w:rsid w:val="00C27B03"/>
    <w:rsid w:val="00C314E1"/>
    <w:rsid w:val="00C3165C"/>
    <w:rsid w:val="00C32068"/>
    <w:rsid w:val="00C34397"/>
    <w:rsid w:val="00C4095D"/>
    <w:rsid w:val="00C42F9E"/>
    <w:rsid w:val="00C51A65"/>
    <w:rsid w:val="00C601D2"/>
    <w:rsid w:val="00C657AB"/>
    <w:rsid w:val="00C65BCC"/>
    <w:rsid w:val="00C66970"/>
    <w:rsid w:val="00C83633"/>
    <w:rsid w:val="00C8691C"/>
    <w:rsid w:val="00C93BCB"/>
    <w:rsid w:val="00CA168A"/>
    <w:rsid w:val="00CA357E"/>
    <w:rsid w:val="00CA44F9"/>
    <w:rsid w:val="00CA4A69"/>
    <w:rsid w:val="00CB006D"/>
    <w:rsid w:val="00CC0008"/>
    <w:rsid w:val="00CC3E0C"/>
    <w:rsid w:val="00CC58D3"/>
    <w:rsid w:val="00CC784D"/>
    <w:rsid w:val="00CD6A8F"/>
    <w:rsid w:val="00CD6B87"/>
    <w:rsid w:val="00CF076C"/>
    <w:rsid w:val="00D00A93"/>
    <w:rsid w:val="00D0337B"/>
    <w:rsid w:val="00D079B2"/>
    <w:rsid w:val="00D114E9"/>
    <w:rsid w:val="00D14E3C"/>
    <w:rsid w:val="00D37F66"/>
    <w:rsid w:val="00D429C6"/>
    <w:rsid w:val="00D47748"/>
    <w:rsid w:val="00D47787"/>
    <w:rsid w:val="00D54CC3"/>
    <w:rsid w:val="00D6041A"/>
    <w:rsid w:val="00D633EB"/>
    <w:rsid w:val="00D65DA0"/>
    <w:rsid w:val="00D710BC"/>
    <w:rsid w:val="00D75927"/>
    <w:rsid w:val="00D77478"/>
    <w:rsid w:val="00D82FF7"/>
    <w:rsid w:val="00D847FE"/>
    <w:rsid w:val="00D964EA"/>
    <w:rsid w:val="00D966D0"/>
    <w:rsid w:val="00DA0C59"/>
    <w:rsid w:val="00DA3991"/>
    <w:rsid w:val="00DB1092"/>
    <w:rsid w:val="00DB7E6C"/>
    <w:rsid w:val="00DC18A6"/>
    <w:rsid w:val="00DC1FFD"/>
    <w:rsid w:val="00DC40D8"/>
    <w:rsid w:val="00DD5A29"/>
    <w:rsid w:val="00DD5D9D"/>
    <w:rsid w:val="00DE35CB"/>
    <w:rsid w:val="00DE7EB7"/>
    <w:rsid w:val="00DF21E9"/>
    <w:rsid w:val="00DF28D8"/>
    <w:rsid w:val="00E00F14"/>
    <w:rsid w:val="00E06386"/>
    <w:rsid w:val="00E13F1D"/>
    <w:rsid w:val="00E22C98"/>
    <w:rsid w:val="00E24EB4"/>
    <w:rsid w:val="00E320ED"/>
    <w:rsid w:val="00E33AFB"/>
    <w:rsid w:val="00E34218"/>
    <w:rsid w:val="00E46155"/>
    <w:rsid w:val="00E46282"/>
    <w:rsid w:val="00E502D4"/>
    <w:rsid w:val="00E5216E"/>
    <w:rsid w:val="00E60CC6"/>
    <w:rsid w:val="00E77581"/>
    <w:rsid w:val="00E82344"/>
    <w:rsid w:val="00E84C82"/>
    <w:rsid w:val="00E84D64"/>
    <w:rsid w:val="00E85DDE"/>
    <w:rsid w:val="00E87408"/>
    <w:rsid w:val="00E914C4"/>
    <w:rsid w:val="00E934F5"/>
    <w:rsid w:val="00E96961"/>
    <w:rsid w:val="00EA0BE9"/>
    <w:rsid w:val="00EA2009"/>
    <w:rsid w:val="00EA5B58"/>
    <w:rsid w:val="00EA72EC"/>
    <w:rsid w:val="00EB11CB"/>
    <w:rsid w:val="00EB275A"/>
    <w:rsid w:val="00EB786A"/>
    <w:rsid w:val="00EC1578"/>
    <w:rsid w:val="00EC1C72"/>
    <w:rsid w:val="00EC24D9"/>
    <w:rsid w:val="00EC3CC9"/>
    <w:rsid w:val="00EC680A"/>
    <w:rsid w:val="00EC7105"/>
    <w:rsid w:val="00ED29D5"/>
    <w:rsid w:val="00ED507A"/>
    <w:rsid w:val="00ED601B"/>
    <w:rsid w:val="00EE2BED"/>
    <w:rsid w:val="00EE374B"/>
    <w:rsid w:val="00EF41AA"/>
    <w:rsid w:val="00F03659"/>
    <w:rsid w:val="00F10648"/>
    <w:rsid w:val="00F11BB5"/>
    <w:rsid w:val="00F1417B"/>
    <w:rsid w:val="00F33233"/>
    <w:rsid w:val="00F34B99"/>
    <w:rsid w:val="00F52DAB"/>
    <w:rsid w:val="00F543F0"/>
    <w:rsid w:val="00F81A81"/>
    <w:rsid w:val="00F81D29"/>
    <w:rsid w:val="00F82CDD"/>
    <w:rsid w:val="00F91C4D"/>
    <w:rsid w:val="00F92FD9"/>
    <w:rsid w:val="00FA4B21"/>
    <w:rsid w:val="00FA6684"/>
    <w:rsid w:val="00FA731E"/>
    <w:rsid w:val="00FB2B38"/>
    <w:rsid w:val="00FB37C7"/>
    <w:rsid w:val="00FC2188"/>
    <w:rsid w:val="00FC4A11"/>
    <w:rsid w:val="00FC6358"/>
    <w:rsid w:val="00FD2638"/>
    <w:rsid w:val="00FD320D"/>
    <w:rsid w:val="00FE23DE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2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qFormat/>
    <w:rsid w:val="001C149C"/>
    <w:pPr>
      <w:numPr>
        <w:ilvl w:val="1"/>
        <w:numId w:val="17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qFormat/>
    <w:rsid w:val="001C149C"/>
    <w:pPr>
      <w:numPr>
        <w:numId w:val="17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qFormat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qFormat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qFormat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affffff7">
    <w:name w:val="个人答复风格"/>
    <w:rsid w:val="00E22C98"/>
    <w:rPr>
      <w:rFonts w:ascii="Arial" w:eastAsia="宋体" w:hAnsi="Arial" w:cs="Arial"/>
      <w:color w:val="auto"/>
      <w:sz w:val="20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8">
    <w:name w:val="Body Text"/>
    <w:basedOn w:val="aff2"/>
    <w:link w:val="affffff9"/>
    <w:rsid w:val="00E22C98"/>
    <w:pPr>
      <w:spacing w:after="120"/>
    </w:pPr>
  </w:style>
  <w:style w:type="character" w:customStyle="1" w:styleId="affffff9">
    <w:name w:val="正文文本 字符"/>
    <w:link w:val="affffff8"/>
    <w:rsid w:val="00E22C98"/>
    <w:rPr>
      <w:kern w:val="2"/>
      <w:sz w:val="21"/>
      <w:szCs w:val="24"/>
    </w:rPr>
  </w:style>
  <w:style w:type="paragraph" w:styleId="affffffa">
    <w:name w:val="Body Text First Indent"/>
    <w:basedOn w:val="affffff8"/>
    <w:link w:val="affffffb"/>
    <w:rsid w:val="00E22C98"/>
    <w:pPr>
      <w:adjustRightInd w:val="0"/>
      <w:spacing w:after="0"/>
      <w:ind w:firstLine="420"/>
      <w:jc w:val="left"/>
      <w:textAlignment w:val="baseline"/>
    </w:pPr>
    <w:rPr>
      <w:kern w:val="0"/>
      <w:szCs w:val="20"/>
    </w:rPr>
  </w:style>
  <w:style w:type="character" w:customStyle="1" w:styleId="affffffb">
    <w:name w:val="正文首行缩进 字符"/>
    <w:basedOn w:val="affffff9"/>
    <w:link w:val="affffffa"/>
    <w:rsid w:val="00E22C98"/>
    <w:rPr>
      <w:kern w:val="2"/>
      <w:sz w:val="21"/>
      <w:szCs w:val="24"/>
    </w:rPr>
  </w:style>
  <w:style w:type="paragraph" w:styleId="affffffc">
    <w:name w:val="Balloon Text"/>
    <w:basedOn w:val="aff2"/>
    <w:link w:val="affffffd"/>
    <w:rsid w:val="00E77581"/>
    <w:rPr>
      <w:sz w:val="18"/>
      <w:szCs w:val="18"/>
    </w:rPr>
  </w:style>
  <w:style w:type="character" w:customStyle="1" w:styleId="affffffd">
    <w:name w:val="批注框文本 字符"/>
    <w:basedOn w:val="aff3"/>
    <w:link w:val="affffffc"/>
    <w:rsid w:val="00E77581"/>
    <w:rPr>
      <w:kern w:val="2"/>
      <w:sz w:val="18"/>
      <w:szCs w:val="18"/>
    </w:rPr>
  </w:style>
  <w:style w:type="character" w:styleId="affffffe">
    <w:name w:val="annotation reference"/>
    <w:basedOn w:val="aff3"/>
    <w:semiHidden/>
    <w:unhideWhenUsed/>
    <w:rsid w:val="003C7DF4"/>
    <w:rPr>
      <w:sz w:val="21"/>
      <w:szCs w:val="21"/>
    </w:rPr>
  </w:style>
  <w:style w:type="paragraph" w:styleId="afffffff">
    <w:name w:val="annotation text"/>
    <w:basedOn w:val="aff2"/>
    <w:link w:val="afffffff0"/>
    <w:semiHidden/>
    <w:unhideWhenUsed/>
    <w:rsid w:val="003C7DF4"/>
    <w:pPr>
      <w:jc w:val="left"/>
    </w:pPr>
  </w:style>
  <w:style w:type="character" w:customStyle="1" w:styleId="afffffff0">
    <w:name w:val="批注文字 字符"/>
    <w:basedOn w:val="aff3"/>
    <w:link w:val="afffffff"/>
    <w:semiHidden/>
    <w:rsid w:val="003C7DF4"/>
    <w:rPr>
      <w:kern w:val="2"/>
      <w:sz w:val="21"/>
      <w:szCs w:val="24"/>
    </w:rPr>
  </w:style>
  <w:style w:type="paragraph" w:styleId="afffffff1">
    <w:name w:val="annotation subject"/>
    <w:basedOn w:val="afffffff"/>
    <w:next w:val="afffffff"/>
    <w:link w:val="afffffff2"/>
    <w:semiHidden/>
    <w:unhideWhenUsed/>
    <w:rsid w:val="003C7DF4"/>
    <w:rPr>
      <w:b/>
      <w:bCs/>
    </w:rPr>
  </w:style>
  <w:style w:type="character" w:customStyle="1" w:styleId="afffffff2">
    <w:name w:val="批注主题 字符"/>
    <w:basedOn w:val="afffffff0"/>
    <w:link w:val="afffffff1"/>
    <w:semiHidden/>
    <w:rsid w:val="003C7D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</Words>
  <Characters>2348</Characters>
  <Application>Microsoft Office Word</Application>
  <DocSecurity>0</DocSecurity>
  <Lines>19</Lines>
  <Paragraphs>5</Paragraphs>
  <ScaleCrop>false</ScaleCrop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2018-10-12T00:29:00Z</dcterms:created>
  <dcterms:modified xsi:type="dcterms:W3CDTF">2020-11-18T02:03:00Z</dcterms:modified>
</cp:coreProperties>
</file>