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会议</w:t>
      </w:r>
      <w:r>
        <w:rPr>
          <w:rFonts w:hint="eastAsia" w:ascii="黑体" w:eastAsia="黑体"/>
          <w:sz w:val="28"/>
          <w:szCs w:val="28"/>
          <w:lang w:eastAsia="zh-CN"/>
        </w:rPr>
        <w:t>预审和</w:t>
      </w:r>
      <w:r>
        <w:rPr>
          <w:rFonts w:hint="eastAsia" w:ascii="黑体" w:eastAsia="黑体"/>
          <w:sz w:val="28"/>
          <w:szCs w:val="28"/>
        </w:rPr>
        <w:t>讨论的标准项目</w:t>
      </w:r>
    </w:p>
    <w:tbl>
      <w:tblPr>
        <w:tblStyle w:val="3"/>
        <w:tblW w:w="499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532"/>
        <w:gridCol w:w="2307"/>
        <w:gridCol w:w="8567"/>
        <w:gridCol w:w="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22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序号</w:t>
            </w:r>
          </w:p>
        </w:tc>
        <w:tc>
          <w:tcPr>
            <w:tcW w:w="85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标准项目名称</w:t>
            </w:r>
          </w:p>
        </w:tc>
        <w:tc>
          <w:tcPr>
            <w:tcW w:w="78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项目计划编号</w:t>
            </w:r>
          </w:p>
        </w:tc>
        <w:tc>
          <w:tcPr>
            <w:tcW w:w="290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  <w:highlight w:val="none"/>
              </w:rPr>
              <w:t>相关</w:t>
            </w: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单位</w:t>
            </w:r>
          </w:p>
        </w:tc>
        <w:tc>
          <w:tcPr>
            <w:tcW w:w="23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kern w:val="0"/>
                <w:szCs w:val="21"/>
                <w:highlight w:val="none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val="en-US" w:eastAsia="zh-CN"/>
              </w:rPr>
              <w:t>增材制造用镍粉</w:t>
            </w:r>
          </w:p>
        </w:tc>
        <w:tc>
          <w:tcPr>
            <w:tcW w:w="781" w:type="pct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国标委发〔20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〕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  <w:lang w:val="en-US" w:eastAsia="zh-CN"/>
              </w:rPr>
              <w:t>20201524-T-610</w:t>
            </w:r>
          </w:p>
        </w:tc>
        <w:tc>
          <w:tcPr>
            <w:tcW w:w="2900" w:type="pct"/>
            <w:tcBorders>
              <w:top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szCs w:val="21"/>
                <w:highlight w:val="none"/>
                <w:lang w:val="en-US" w:eastAsia="zh-CN"/>
              </w:rPr>
            </w:pPr>
            <w:r>
              <w:rPr>
                <w:rFonts w:ascii="宋体" w:hAnsi="宋体" w:cs="宋体" w:eastAsiaTheme="minorEastAsia"/>
                <w:szCs w:val="21"/>
                <w:highlight w:val="none"/>
              </w:rPr>
              <w:t>西安欧中材料科技有限公司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</w:rPr>
              <w:t>西安赛隆金属材料有限责任公司、星尘科技（广东）有限公司、西北工业大学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宁波众远新材料科技有限公司、盘星新型合金材料（常州）有限公司、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北矿新材科技有限公司、江苏威拉里新材料科技有限公司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自贡长城硬面材料有限公司、浙江亚通焊材有限公司、湖南华曙高科技有限责任公司中国航发北京航空材料研究院、华中科技大学、中国地质大学、上海材料研究所、郑州大学、同济大学、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无锡市产品质量监督检验院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、北京康普锡威科技有限公司、西安增材制造国家研究院有限公司、珠海天威飞马打印耗材有限公司</w:t>
            </w:r>
          </w:p>
        </w:tc>
        <w:tc>
          <w:tcPr>
            <w:tcW w:w="236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增材制造用钨及钨合金粉</w:t>
            </w:r>
          </w:p>
        </w:tc>
        <w:tc>
          <w:tcPr>
            <w:tcW w:w="78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国标委发〔2018〕60号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20182015-T-610</w:t>
            </w:r>
          </w:p>
        </w:tc>
        <w:tc>
          <w:tcPr>
            <w:tcW w:w="2900" w:type="pct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广东省材料与加工研究所、洛阳金鹭硬质合金工具有限公司</w:t>
            </w:r>
            <w:r>
              <w:rPr>
                <w:rFonts w:hint="eastAsia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西安赛隆金属材料有限责任公司、北矿新材科技有限公司、江苏威拉里新材料科技有限公司、西安欧中材料科技有限公司、广东银纳科技有限公司、北京康普锡威科技有限公司、华中科技大学、西北工业大学、西北有色金属研究院、广州赛隆增材制造有限责任公司、同济大学、宁夏东方钽业股份有限公司、中航迈特有限公司、上海材料研究所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eastAsiaTheme="minorEastAsia"/>
                <w:szCs w:val="21"/>
                <w:highlight w:val="none"/>
              </w:rPr>
              <w:t>粉末床熔融增材制造镍基合金</w:t>
            </w:r>
          </w:p>
        </w:tc>
        <w:tc>
          <w:tcPr>
            <w:tcW w:w="78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国标委发[2019]22号</w:t>
            </w:r>
          </w:p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20192051-T-610</w:t>
            </w:r>
          </w:p>
        </w:tc>
        <w:tc>
          <w:tcPr>
            <w:tcW w:w="2900" w:type="pct"/>
            <w:vAlign w:val="center"/>
          </w:tcPr>
          <w:p>
            <w:pPr>
              <w:widowControl/>
              <w:rPr>
                <w:rFonts w:ascii="宋体" w:hAnsi="宋体" w:cs="宋体" w:eastAsiaTheme="minorEastAsia"/>
                <w:szCs w:val="21"/>
                <w:highlight w:val="none"/>
              </w:rPr>
            </w:pPr>
            <w:r>
              <w:rPr>
                <w:rFonts w:hint="eastAsia"/>
                <w:highlight w:val="none"/>
              </w:rPr>
              <w:t>广东省材料与加工研究所、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江苏威拉里新材料科技有限公司、北京康普锡威科技有限公司、宁波众远新材料科技有限公司、西安赛隆金属材料有限责任公司、西北工业大学、西北有色金属研究院、广州赛隆增材制造有限责任公司、无锡市产品质量监督检验院、西安欧中材料科技有限公司、湖南顶立科技有限公司、广东银纳科技有限公司、上海材料研究所、华中科技大学、同济大学、珠海天威飞马打印耗材有限公司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中航迈特有限公司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  <w:lang w:eastAsia="zh-CN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highlight w:val="none"/>
              </w:rPr>
              <w:t>增材制造用铜及铜合金粉</w:t>
            </w:r>
          </w:p>
        </w:tc>
        <w:tc>
          <w:tcPr>
            <w:tcW w:w="78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20202890-T-610</w:t>
            </w:r>
          </w:p>
        </w:tc>
        <w:tc>
          <w:tcPr>
            <w:tcW w:w="2900" w:type="pct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ascii="宋体" w:hAnsi="宋体" w:cs="宋体" w:eastAsiaTheme="minorEastAsia"/>
                <w:szCs w:val="21"/>
                <w:highlight w:val="none"/>
              </w:rPr>
              <w:t>西安欧中材料科技有限公司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北京康普锡威科技有限公司、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无锡市产品质量监督检验院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星尘科技（广东）有限公司、西北工业大学、西安赛隆金属材料有限责任公司、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浙江亚通焊材有限公司、广州赛隆增材制造公司、广东银纳科技有限公司、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江苏威拉里新材料科技有限公司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、西北有色金属研究院、钢铁研究总院、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西安增材制造国家研究院有限公司、湖南华曙高科技有限责任公司、中国航发北京航空材料研究院、华中科技大学、中国地质大学（武汉）、上海材料研究所、盘星新型合金、同济大学、珠海天威飞马打印耗材有限公司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" w:type="pc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857" w:type="pct"/>
            <w:vAlign w:val="center"/>
          </w:tcPr>
          <w:p>
            <w:pPr>
              <w:spacing w:line="0" w:lineRule="atLeast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Theme="minorEastAsia"/>
                <w:szCs w:val="21"/>
                <w:highlight w:val="none"/>
              </w:rPr>
              <w:t>粉末床熔融增材制造钽及钽合金</w:t>
            </w:r>
          </w:p>
        </w:tc>
        <w:tc>
          <w:tcPr>
            <w:tcW w:w="781" w:type="pc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国标委发[20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]</w:t>
            </w: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37</w:t>
            </w:r>
            <w:r>
              <w:rPr>
                <w:rFonts w:hint="eastAsia" w:ascii="宋体" w:hAnsi="宋体" w:cs="宋体" w:eastAsiaTheme="minorEastAsia"/>
                <w:kern w:val="0"/>
                <w:szCs w:val="21"/>
                <w:highlight w:val="none"/>
              </w:rPr>
              <w:t>号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宋体" w:hAnsi="宋体" w:cs="宋体" w:eastAsiaTheme="minorEastAsia"/>
                <w:kern w:val="0"/>
                <w:szCs w:val="21"/>
                <w:highlight w:val="none"/>
              </w:rPr>
              <w:t>20202959-T-610</w:t>
            </w:r>
          </w:p>
        </w:tc>
        <w:tc>
          <w:tcPr>
            <w:tcW w:w="2900" w:type="pct"/>
            <w:vAlign w:val="center"/>
          </w:tcPr>
          <w:p>
            <w:pPr>
              <w:widowControl/>
              <w:rPr>
                <w:rFonts w:hint="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西安赛隆金属材料有限责任公司、</w:t>
            </w:r>
            <w:r>
              <w:rPr>
                <w:rFonts w:hint="eastAsia" w:ascii="宋体" w:hAnsi="宋体" w:cs="宋体" w:eastAsiaTheme="minorEastAsia"/>
                <w:szCs w:val="21"/>
                <w:highlight w:val="none"/>
              </w:rPr>
              <w:t>盘星新型合金材料（常州）有限公司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、宁夏东方钽业有限公司、广州赛隆增材制造公司、广东省材料与加工研究所、北京康普锡威科技有限公司、湖南普林特医疗器械、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instrText xml:space="preserve"> HYPERLINK "http://www.wxzjs.com/" \t "https://www.so.com/_blank" </w:instrTex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无锡市产品质量监督检验院</w:t>
            </w: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、珠海天威飞马打印耗材有限公司、湖南华曙高科技有限责任公司、中国航发北京航空材料研究院、西北工业大学、华中科技大学、中国地质大学（武汉）、上海材料研究所、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星尘科技（广东）有限公司、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郑州大学、同济大学</w:t>
            </w:r>
          </w:p>
        </w:tc>
        <w:tc>
          <w:tcPr>
            <w:tcW w:w="23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highlight w:val="none"/>
              </w:rPr>
              <w:t>讨论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32907"/>
    <w:rsid w:val="52F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2020-10-30T08:03:00Z</dcterms:created>
  <dc:creator>CathayMok</dc:creator>
  <cp:lastModifiedBy>CathayMok</cp:lastModifiedBy>
  <dcterms:modified xsi:type="dcterms:W3CDTF">2020-10-30T08:03:26Z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