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SectionMark0"/>
      <w:bookmarkStart w:id="1" w:name="SectionMark4"/>
      <w:bookmarkStart w:id="91" w:name="_GoBack"/>
      <w:bookmarkEnd w:id="91"/>
      <w:r>
        <mc:AlternateContent>
          <mc:Choice Requires="wps">
            <w:drawing>
              <wp:anchor distT="0" distB="0" distL="114300" distR="114300" simplePos="0" relativeHeight="251655168" behindDoc="0" locked="1" layoutInCell="1" allowOverlap="1">
                <wp:simplePos x="0" y="0"/>
                <wp:positionH relativeFrom="margin">
                  <wp:posOffset>-4445</wp:posOffset>
                </wp:positionH>
                <wp:positionV relativeFrom="margin">
                  <wp:posOffset>7251065</wp:posOffset>
                </wp:positionV>
                <wp:extent cx="6120130" cy="1544320"/>
                <wp:effectExtent l="0" t="0" r="13970" b="17780"/>
                <wp:wrapNone/>
                <wp:docPr id="1" name="fmFrame7"/>
                <wp:cNvGraphicFramePr/>
                <a:graphic xmlns:a="http://schemas.openxmlformats.org/drawingml/2006/main">
                  <a:graphicData uri="http://schemas.microsoft.com/office/word/2010/wordprocessingShape">
                    <wps:wsp>
                      <wps:cNvSpPr/>
                      <wps:spPr>
                        <a:xfrm>
                          <a:off x="0" y="0"/>
                          <a:ext cx="6120130" cy="1544320"/>
                        </a:xfrm>
                        <a:prstGeom prst="rect">
                          <a:avLst/>
                        </a:prstGeom>
                        <a:solidFill>
                          <a:srgbClr val="FFFFFF"/>
                        </a:solidFill>
                        <a:ln>
                          <a:noFill/>
                        </a:ln>
                      </wps:spPr>
                      <wps:txbx>
                        <w:txbxContent>
                          <w:p>
                            <w:pPr>
                              <w:jc w:val="center"/>
                              <w:rPr>
                                <w:rFonts w:ascii="宋体" w:hAnsi="宋体" w:cs="宋体"/>
                                <w:sz w:val="28"/>
                                <w:szCs w:val="28"/>
                              </w:rPr>
                            </w:pPr>
                            <w:r>
                              <w:rPr>
                                <w:rFonts w:hint="eastAsia" w:ascii="宋体" w:hAnsi="宋体" w:cs="宋体"/>
                                <w:spacing w:val="58"/>
                                <w:w w:val="120"/>
                                <w:sz w:val="28"/>
                                <w:szCs w:val="28"/>
                                <w:lang w:val="en-US" w:eastAsia="zh-CN"/>
                              </w:rPr>
                              <w:t>激光诱导击穿光谱</w:t>
                            </w:r>
                            <w:r>
                              <w:rPr>
                                <w:rFonts w:hint="eastAsia" w:ascii="宋体" w:hAnsi="宋体" w:cs="宋体"/>
                                <w:spacing w:val="58"/>
                                <w:w w:val="120"/>
                                <w:sz w:val="28"/>
                                <w:szCs w:val="28"/>
                              </w:rPr>
                              <w:t>仪校准规范编制组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wps:txbx>
                      <wps:bodyPr lIns="0" tIns="0" rIns="0" bIns="0" upright="1"/>
                    </wps:wsp>
                  </a:graphicData>
                </a:graphic>
              </wp:anchor>
            </w:drawing>
          </mc:Choice>
          <mc:Fallback>
            <w:pict>
              <v:rect id="fmFrame7" o:spid="_x0000_s1026" o:spt="1" style="position:absolute;left:0pt;margin-left:-0.35pt;margin-top:570.95pt;height:121.6pt;width:481.9pt;mso-position-horizontal-relative:margin;mso-position-vertical-relative:margin;z-index:251655168;mso-width-relative:page;mso-height-relative:page;" fillcolor="#FFFFFF" filled="t" stroked="f" coordsize="21600,21600" o:gfxdata="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ExuTp1wAAAAsBAAAPAAAAAAAAAAEA&#10;IAAAACIAAABkcnMvZG93bnJldi54bWxQSwECFAAUAAAACACHTuJAPWCj754BAABBAwAADgAAAAAA&#10;AAABACAAAAAmAQAAZHJzL2Uyb0RvYy54bWxQSwUGAAAAAAYABgBZAQAANgUAAAAA&#10;">
                <v:fill on="t" focussize="0,0"/>
                <v:stroke on="f"/>
                <v:imagedata o:title=""/>
                <o:lock v:ext="edit" aspectratio="f"/>
                <v:textbox inset="0mm,0mm,0mm,0mm">
                  <w:txbxContent>
                    <w:p>
                      <w:pPr>
                        <w:jc w:val="center"/>
                        <w:rPr>
                          <w:rFonts w:ascii="宋体" w:hAnsi="宋体" w:cs="宋体"/>
                          <w:sz w:val="28"/>
                          <w:szCs w:val="28"/>
                        </w:rPr>
                      </w:pPr>
                      <w:r>
                        <w:rPr>
                          <w:rFonts w:hint="eastAsia" w:ascii="宋体" w:hAnsi="宋体" w:cs="宋体"/>
                          <w:spacing w:val="58"/>
                          <w:w w:val="120"/>
                          <w:sz w:val="28"/>
                          <w:szCs w:val="28"/>
                          <w:lang w:val="en-US" w:eastAsia="zh-CN"/>
                        </w:rPr>
                        <w:t>激光诱导击穿光谱</w:t>
                      </w:r>
                      <w:r>
                        <w:rPr>
                          <w:rFonts w:hint="eastAsia" w:ascii="宋体" w:hAnsi="宋体" w:cs="宋体"/>
                          <w:spacing w:val="58"/>
                          <w:w w:val="120"/>
                          <w:sz w:val="28"/>
                          <w:szCs w:val="28"/>
                        </w:rPr>
                        <w:t>仪校准规范编制组</w:t>
                      </w:r>
                    </w:p>
                    <w:p>
                      <w:pPr>
                        <w:pStyle w:val="113"/>
                        <w:rPr>
                          <w:rFonts w:ascii="宋体" w:hAnsi="宋体" w:eastAsia="宋体" w:cs="宋体"/>
                          <w:sz w:val="28"/>
                          <w:szCs w:val="28"/>
                        </w:rPr>
                      </w:pPr>
                      <w:r>
                        <w:rPr>
                          <w:rFonts w:hint="eastAsia" w:ascii="宋体" w:hAnsi="宋体" w:eastAsia="宋体" w:cs="宋体"/>
                          <w:sz w:val="28"/>
                          <w:szCs w:val="28"/>
                        </w:rPr>
                        <w:t>主编单位：国标（北京）检验认证有限公司</w:t>
                      </w:r>
                    </w:p>
                  </w:txbxContent>
                </v:textbox>
                <w10:anchorlock/>
              </v:rect>
            </w:pict>
          </mc:Fallback>
        </mc:AlternateContent>
      </w:r>
      <w:r>
        <mc:AlternateContent>
          <mc:Choice Requires="wps">
            <w:drawing>
              <wp:anchor distT="0" distB="0" distL="114300" distR="114300" simplePos="0" relativeHeight="251656192" behindDoc="0" locked="1" layoutInCell="1" allowOverlap="1">
                <wp:simplePos x="0" y="0"/>
                <wp:positionH relativeFrom="margin">
                  <wp:posOffset>251460</wp:posOffset>
                </wp:positionH>
                <wp:positionV relativeFrom="margin">
                  <wp:posOffset>4471035</wp:posOffset>
                </wp:positionV>
                <wp:extent cx="5614670" cy="1779270"/>
                <wp:effectExtent l="0" t="0" r="5080" b="1905"/>
                <wp:wrapNone/>
                <wp:docPr id="2" name="文本框 5"/>
                <wp:cNvGraphicFramePr/>
                <a:graphic xmlns:a="http://schemas.openxmlformats.org/drawingml/2006/main">
                  <a:graphicData uri="http://schemas.microsoft.com/office/word/2010/wordprocessingShape">
                    <wps:wsp>
                      <wps:cNvSpPr/>
                      <wps:spPr>
                        <a:xfrm>
                          <a:off x="0" y="0"/>
                          <a:ext cx="5614670" cy="1779270"/>
                        </a:xfrm>
                        <a:prstGeom prst="rect">
                          <a:avLst/>
                        </a:prstGeom>
                        <a:solidFill>
                          <a:srgbClr val="FFFFFF"/>
                        </a:solidFill>
                        <a:ln>
                          <a:noFill/>
                        </a:ln>
                      </wps:spPr>
                      <wps:txbx>
                        <w:txbxContent>
                          <w:p>
                            <w:pPr>
                              <w:pStyle w:val="66"/>
                              <w:spacing w:before="600"/>
                              <w:jc w:val="center"/>
                              <w:rPr>
                                <w:rFonts w:ascii="黑体" w:hAnsi="黑体" w:eastAsia="黑体"/>
                                <w:sz w:val="36"/>
                                <w:szCs w:val="36"/>
                              </w:rPr>
                            </w:pPr>
                          </w:p>
                          <w:p>
                            <w:pPr>
                              <w:pStyle w:val="66"/>
                              <w:spacing w:before="600"/>
                              <w:jc w:val="center"/>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20</w:t>
                            </w:r>
                            <w:r>
                              <w:rPr>
                                <w:rFonts w:hint="eastAsia" w:ascii="黑体" w:hAnsi="黑体" w:eastAsia="黑体"/>
                                <w:sz w:val="36"/>
                                <w:szCs w:val="36"/>
                              </w:rPr>
                              <w:t>-</w:t>
                            </w:r>
                            <w:r>
                              <w:rPr>
                                <w:rFonts w:hint="eastAsia" w:ascii="黑体" w:hAnsi="黑体" w:eastAsia="黑体"/>
                                <w:sz w:val="36"/>
                                <w:szCs w:val="36"/>
                                <w:lang w:val="en-US" w:eastAsia="zh-CN"/>
                              </w:rPr>
                              <w:t>10</w:t>
                            </w:r>
                            <w:r>
                              <w:rPr>
                                <w:rFonts w:hint="eastAsia" w:ascii="黑体" w:hAnsi="黑体" w:eastAsia="黑体"/>
                                <w:sz w:val="36"/>
                                <w:szCs w:val="36"/>
                              </w:rPr>
                              <w:t>-</w:t>
                            </w:r>
                            <w:r>
                              <w:rPr>
                                <w:rFonts w:hint="eastAsia" w:ascii="黑体" w:hAnsi="黑体" w:eastAsia="黑体"/>
                                <w:sz w:val="36"/>
                                <w:szCs w:val="36"/>
                                <w:lang w:val="en-US" w:eastAsia="zh-CN"/>
                              </w:rPr>
                              <w:t>22</w:t>
                            </w:r>
                          </w:p>
                        </w:txbxContent>
                      </wps:txbx>
                      <wps:bodyPr lIns="0" tIns="0" rIns="0" bIns="0" upright="1"/>
                    </wps:wsp>
                  </a:graphicData>
                </a:graphic>
              </wp:anchor>
            </w:drawing>
          </mc:Choice>
          <mc:Fallback>
            <w:pict>
              <v:rect id="文本框 5" o:spid="_x0000_s1026" o:spt="1" style="position:absolute;left:0pt;margin-left:19.8pt;margin-top:352.05pt;height:140.1pt;width:442.1pt;mso-position-horizontal-relative:margin;mso-position-vertical-relative:margin;z-index:251656192;mso-width-relative:page;mso-height-relative:page;" fillcolor="#FFFFFF" filled="t" stroked="f" coordsize="21600,21600" o:gfxdata="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ZD0jNcA&#10;AAAKAQAADwAAAAAAAAABACAAAAAiAAAAZHJzL2Rvd25yZXYueG1sUEsBAhQAFAAAAAgAh07iQLen&#10;C1iuAQAARAMAAA4AAAAAAAAAAQAgAAAAJgEAAGRycy9lMm9Eb2MueG1sUEsFBgAAAAAGAAYAWQEA&#10;AEYFAAAAAA==&#10;">
                <v:fill on="t" focussize="0,0"/>
                <v:stroke on="f"/>
                <v:imagedata o:title=""/>
                <o:lock v:ext="edit" aspectratio="f"/>
                <v:textbox inset="0mm,0mm,0mm,0mm">
                  <w:txbxContent>
                    <w:p>
                      <w:pPr>
                        <w:pStyle w:val="66"/>
                        <w:spacing w:before="600"/>
                        <w:jc w:val="center"/>
                        <w:rPr>
                          <w:rFonts w:ascii="黑体" w:hAnsi="黑体" w:eastAsia="黑体"/>
                          <w:sz w:val="36"/>
                          <w:szCs w:val="36"/>
                        </w:rPr>
                      </w:pPr>
                    </w:p>
                    <w:p>
                      <w:pPr>
                        <w:pStyle w:val="66"/>
                        <w:spacing w:before="600"/>
                        <w:jc w:val="center"/>
                        <w:rPr>
                          <w:rFonts w:hint="default" w:ascii="黑体" w:hAnsi="黑体" w:eastAsia="黑体"/>
                          <w:sz w:val="36"/>
                          <w:szCs w:val="36"/>
                          <w:lang w:val="en-US" w:eastAsia="zh-CN"/>
                        </w:rPr>
                      </w:pPr>
                      <w:r>
                        <w:rPr>
                          <w:rFonts w:hint="eastAsia" w:ascii="黑体" w:hAnsi="黑体" w:eastAsia="黑体"/>
                          <w:sz w:val="36"/>
                          <w:szCs w:val="36"/>
                        </w:rPr>
                        <w:t>20</w:t>
                      </w:r>
                      <w:r>
                        <w:rPr>
                          <w:rFonts w:hint="eastAsia" w:ascii="黑体" w:hAnsi="黑体" w:eastAsia="黑体"/>
                          <w:sz w:val="36"/>
                          <w:szCs w:val="36"/>
                          <w:lang w:val="en-US" w:eastAsia="zh-CN"/>
                        </w:rPr>
                        <w:t>20</w:t>
                      </w:r>
                      <w:r>
                        <w:rPr>
                          <w:rFonts w:hint="eastAsia" w:ascii="黑体" w:hAnsi="黑体" w:eastAsia="黑体"/>
                          <w:sz w:val="36"/>
                          <w:szCs w:val="36"/>
                        </w:rPr>
                        <w:t>-</w:t>
                      </w:r>
                      <w:r>
                        <w:rPr>
                          <w:rFonts w:hint="eastAsia" w:ascii="黑体" w:hAnsi="黑体" w:eastAsia="黑体"/>
                          <w:sz w:val="36"/>
                          <w:szCs w:val="36"/>
                          <w:lang w:val="en-US" w:eastAsia="zh-CN"/>
                        </w:rPr>
                        <w:t>10</w:t>
                      </w:r>
                      <w:r>
                        <w:rPr>
                          <w:rFonts w:hint="eastAsia" w:ascii="黑体" w:hAnsi="黑体" w:eastAsia="黑体"/>
                          <w:sz w:val="36"/>
                          <w:szCs w:val="36"/>
                        </w:rPr>
                        <w:t>-</w:t>
                      </w:r>
                      <w:r>
                        <w:rPr>
                          <w:rFonts w:hint="eastAsia" w:ascii="黑体" w:hAnsi="黑体" w:eastAsia="黑体"/>
                          <w:sz w:val="36"/>
                          <w:szCs w:val="36"/>
                          <w:lang w:val="en-US" w:eastAsia="zh-CN"/>
                        </w:rPr>
                        <w:t>22</w:t>
                      </w:r>
                    </w:p>
                  </w:txbxContent>
                </v:textbox>
                <w10:anchorlock/>
              </v:rect>
            </w:pict>
          </mc:Fallback>
        </mc:AlternateContent>
      </w:r>
      <w:r>
        <mc:AlternateContent>
          <mc:Choice Requires="wps">
            <w:drawing>
              <wp:anchor distT="0" distB="0" distL="114300" distR="114300" simplePos="0" relativeHeight="251657216" behindDoc="0" locked="1" layoutInCell="1" allowOverlap="1">
                <wp:simplePos x="0" y="0"/>
                <wp:positionH relativeFrom="margin">
                  <wp:posOffset>-16510</wp:posOffset>
                </wp:positionH>
                <wp:positionV relativeFrom="margin">
                  <wp:posOffset>1163320</wp:posOffset>
                </wp:positionV>
                <wp:extent cx="6120130" cy="2383790"/>
                <wp:effectExtent l="0" t="0" r="13970" b="16510"/>
                <wp:wrapNone/>
                <wp:docPr id="3" name="文本框 4"/>
                <wp:cNvGraphicFramePr/>
                <a:graphic xmlns:a="http://schemas.openxmlformats.org/drawingml/2006/main">
                  <a:graphicData uri="http://schemas.microsoft.com/office/word/2010/wordprocessingShape">
                    <wps:wsp>
                      <wps:cNvSpPr/>
                      <wps:spPr>
                        <a:xfrm>
                          <a:off x="0" y="0"/>
                          <a:ext cx="6120130" cy="2383790"/>
                        </a:xfrm>
                        <a:prstGeom prst="rect">
                          <a:avLst/>
                        </a:prstGeom>
                        <a:solidFill>
                          <a:srgbClr val="FFFFFF"/>
                        </a:solidFill>
                        <a:ln>
                          <a:noFill/>
                        </a:ln>
                      </wps:spPr>
                      <wps:txbx>
                        <w:txbxContent>
                          <w:p>
                            <w:pPr>
                              <w:pStyle w:val="74"/>
                              <w:jc w:val="center"/>
                              <w:rPr>
                                <w:rFonts w:hint="default" w:hAnsi="黑体" w:eastAsia="黑体" w:cs="黑体"/>
                                <w:sz w:val="44"/>
                                <w:szCs w:val="44"/>
                                <w:lang w:val="en-US" w:eastAsia="zh-CN"/>
                              </w:rPr>
                            </w:pPr>
                            <w:bookmarkStart w:id="90" w:name="_Hlk23687263"/>
                            <w:r>
                              <w:rPr>
                                <w:rFonts w:hint="eastAsia" w:hAnsi="黑体" w:cs="黑体"/>
                                <w:sz w:val="44"/>
                                <w:szCs w:val="44"/>
                              </w:rPr>
                              <w:t>JJF（有色金属）00</w:t>
                            </w:r>
                            <w:r>
                              <w:rPr>
                                <w:rFonts w:hint="eastAsia" w:hAnsi="黑体" w:cs="黑体"/>
                                <w:sz w:val="44"/>
                                <w:szCs w:val="44"/>
                                <w:lang w:val="en-US" w:eastAsia="zh-CN"/>
                              </w:rPr>
                              <w:t>0X</w:t>
                            </w:r>
                            <w:r>
                              <w:rPr>
                                <w:rFonts w:hint="eastAsia" w:hAnsi="黑体" w:cs="黑体"/>
                                <w:sz w:val="44"/>
                                <w:szCs w:val="44"/>
                              </w:rPr>
                              <w:t>—20</w:t>
                            </w:r>
                            <w:r>
                              <w:rPr>
                                <w:rFonts w:hint="eastAsia" w:hAnsi="黑体" w:cs="黑体"/>
                                <w:sz w:val="44"/>
                                <w:szCs w:val="44"/>
                                <w:lang w:val="en-US" w:eastAsia="zh-CN"/>
                              </w:rPr>
                              <w:t>2X</w:t>
                            </w:r>
                          </w:p>
                          <w:bookmarkEnd w:id="90"/>
                          <w:p>
                            <w:pPr>
                              <w:pStyle w:val="74"/>
                              <w:jc w:val="center"/>
                              <w:rPr>
                                <w:rFonts w:hAnsi="黑体" w:cs="黑体"/>
                                <w:sz w:val="44"/>
                                <w:szCs w:val="44"/>
                              </w:rPr>
                            </w:pPr>
                            <w:r>
                              <w:rPr>
                                <w:rFonts w:hint="eastAsia" w:hAnsi="黑体" w:cs="黑体"/>
                                <w:sz w:val="44"/>
                                <w:szCs w:val="44"/>
                                <w:lang w:val="en-US" w:eastAsia="zh-CN"/>
                              </w:rPr>
                              <w:t>激光诱导击穿光谱</w:t>
                            </w:r>
                            <w:r>
                              <w:rPr>
                                <w:rFonts w:hint="eastAsia" w:hAnsi="黑体" w:cs="黑体"/>
                                <w:sz w:val="44"/>
                                <w:szCs w:val="44"/>
                              </w:rPr>
                              <w:t>仪校准规范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wps:txbx>
                      <wps:bodyPr lIns="0" tIns="0" rIns="0" bIns="0" upright="1"/>
                    </wps:wsp>
                  </a:graphicData>
                </a:graphic>
              </wp:anchor>
            </w:drawing>
          </mc:Choice>
          <mc:Fallback>
            <w:pict>
              <v:rect id="文本框 4" o:spid="_x0000_s1026" o:spt="1" style="position:absolute;left:0pt;margin-left:-1.3pt;margin-top:91.6pt;height:187.7pt;width:481.9pt;mso-position-horizontal-relative:margin;mso-position-vertical-relative:margin;z-index:251657216;mso-width-relative:page;mso-height-relative:page;" fillcolor="#FFFFFF" filled="t" stroked="f" coordsize="21600,21600" o:gfxdata="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gQq+F1gAA&#10;AAoBAAAPAAAAAAAAAAEAIAAAACIAAABkcnMvZG93bnJldi54bWxQSwECFAAUAAAACACHTuJASHwC&#10;dK4BAABEAwAADgAAAAAAAAABACAAAAAlAQAAZHJzL2Uyb0RvYy54bWxQSwUGAAAAAAYABgBZAQAA&#10;RQUAAAAA&#10;">
                <v:fill on="t" focussize="0,0"/>
                <v:stroke on="f"/>
                <v:imagedata o:title=""/>
                <o:lock v:ext="edit" aspectratio="f"/>
                <v:textbox inset="0mm,0mm,0mm,0mm">
                  <w:txbxContent>
                    <w:p>
                      <w:pPr>
                        <w:pStyle w:val="74"/>
                        <w:jc w:val="center"/>
                        <w:rPr>
                          <w:rFonts w:hint="default" w:hAnsi="黑体" w:eastAsia="黑体" w:cs="黑体"/>
                          <w:sz w:val="44"/>
                          <w:szCs w:val="44"/>
                          <w:lang w:val="en-US" w:eastAsia="zh-CN"/>
                        </w:rPr>
                      </w:pPr>
                      <w:bookmarkStart w:id="90" w:name="_Hlk23687263"/>
                      <w:r>
                        <w:rPr>
                          <w:rFonts w:hint="eastAsia" w:hAnsi="黑体" w:cs="黑体"/>
                          <w:sz w:val="44"/>
                          <w:szCs w:val="44"/>
                        </w:rPr>
                        <w:t>JJF（有色金属）00</w:t>
                      </w:r>
                      <w:r>
                        <w:rPr>
                          <w:rFonts w:hint="eastAsia" w:hAnsi="黑体" w:cs="黑体"/>
                          <w:sz w:val="44"/>
                          <w:szCs w:val="44"/>
                          <w:lang w:val="en-US" w:eastAsia="zh-CN"/>
                        </w:rPr>
                        <w:t>0X</w:t>
                      </w:r>
                      <w:r>
                        <w:rPr>
                          <w:rFonts w:hint="eastAsia" w:hAnsi="黑体" w:cs="黑体"/>
                          <w:sz w:val="44"/>
                          <w:szCs w:val="44"/>
                        </w:rPr>
                        <w:t>—20</w:t>
                      </w:r>
                      <w:r>
                        <w:rPr>
                          <w:rFonts w:hint="eastAsia" w:hAnsi="黑体" w:cs="黑体"/>
                          <w:sz w:val="44"/>
                          <w:szCs w:val="44"/>
                          <w:lang w:val="en-US" w:eastAsia="zh-CN"/>
                        </w:rPr>
                        <w:t>2X</w:t>
                      </w:r>
                    </w:p>
                    <w:bookmarkEnd w:id="90"/>
                    <w:p>
                      <w:pPr>
                        <w:pStyle w:val="74"/>
                        <w:jc w:val="center"/>
                        <w:rPr>
                          <w:rFonts w:hAnsi="黑体" w:cs="黑体"/>
                          <w:sz w:val="44"/>
                          <w:szCs w:val="44"/>
                        </w:rPr>
                      </w:pPr>
                      <w:r>
                        <w:rPr>
                          <w:rFonts w:hint="eastAsia" w:hAnsi="黑体" w:cs="黑体"/>
                          <w:sz w:val="44"/>
                          <w:szCs w:val="44"/>
                          <w:lang w:val="en-US" w:eastAsia="zh-CN"/>
                        </w:rPr>
                        <w:t>激光诱导击穿光谱</w:t>
                      </w:r>
                      <w:r>
                        <w:rPr>
                          <w:rFonts w:hint="eastAsia" w:hAnsi="黑体" w:cs="黑体"/>
                          <w:sz w:val="44"/>
                          <w:szCs w:val="44"/>
                        </w:rPr>
                        <w:t>仪校准规范</w:t>
                      </w:r>
                    </w:p>
                    <w:p>
                      <w:pPr>
                        <w:jc w:val="center"/>
                        <w:rPr>
                          <w:rFonts w:ascii="黑体" w:hAnsi="黑体" w:eastAsia="黑体" w:cs="黑体"/>
                          <w:sz w:val="44"/>
                          <w:szCs w:val="44"/>
                        </w:rPr>
                      </w:pPr>
                      <w:r>
                        <w:rPr>
                          <w:rFonts w:hint="eastAsia" w:ascii="黑体" w:hAnsi="黑体" w:eastAsia="黑体" w:cs="黑体"/>
                          <w:sz w:val="44"/>
                          <w:szCs w:val="44"/>
                        </w:rPr>
                        <w:t>(编制说明)</w:t>
                      </w:r>
                    </w:p>
                  </w:txbxContent>
                </v:textbox>
                <w10:anchorlock/>
              </v:rect>
            </w:pict>
          </mc:Fallback>
        </mc:AlternateContent>
      </w:r>
      <w:bookmarkEnd w:id="0"/>
    </w:p>
    <w:p>
      <w:pPr>
        <w:pStyle w:val="71"/>
        <w:numPr>
          <w:ilvl w:val="0"/>
          <w:numId w:val="0"/>
        </w:numPr>
        <w:ind w:left="840" w:hanging="420"/>
        <w:jc w:val="center"/>
        <w:rPr>
          <w:b/>
        </w:rPr>
      </w:pPr>
    </w:p>
    <w:p>
      <w:pPr>
        <w:pStyle w:val="57"/>
        <w:ind w:firstLine="420"/>
        <w:sectPr>
          <w:headerReference r:id="rId3" w:type="default"/>
          <w:footerReference r:id="rId5" w:type="default"/>
          <w:headerReference r:id="rId4" w:type="even"/>
          <w:footerReference r:id="rId6" w:type="even"/>
          <w:pgSz w:w="11907" w:h="16839"/>
          <w:pgMar w:top="1418" w:right="1134" w:bottom="1134" w:left="1418" w:header="1418" w:footer="851" w:gutter="0"/>
          <w:pgNumType w:fmt="upperRoman" w:start="1"/>
          <w:cols w:space="720" w:num="1"/>
          <w:docGrid w:type="linesAndChars" w:linePitch="312" w:charSpace="0"/>
        </w:sectPr>
      </w:pPr>
    </w:p>
    <w:p>
      <w:pPr>
        <w:pStyle w:val="73"/>
        <w:numPr>
          <w:ilvl w:val="0"/>
          <w:numId w:val="11"/>
        </w:numPr>
        <w:tabs>
          <w:tab w:val="left" w:pos="426"/>
        </w:tabs>
        <w:spacing w:before="312" w:beforeLines="100" w:after="312" w:afterLines="100"/>
        <w:ind w:hangingChars="200"/>
        <w:jc w:val="left"/>
      </w:pPr>
      <w:bookmarkStart w:id="2" w:name="_Toc464728891"/>
      <w:r>
        <w:rPr>
          <w:rFonts w:hint="eastAsia"/>
        </w:rPr>
        <w:t>工作简况</w:t>
      </w:r>
      <w:bookmarkEnd w:id="2"/>
    </w:p>
    <w:p>
      <w:pPr>
        <w:pStyle w:val="60"/>
        <w:numPr>
          <w:ilvl w:val="1"/>
          <w:numId w:val="0"/>
        </w:numPr>
        <w:spacing w:before="156" w:after="156" w:line="300" w:lineRule="auto"/>
        <w:ind w:leftChars="0"/>
        <w:contextualSpacing/>
      </w:pPr>
      <w:bookmarkStart w:id="3" w:name="_Toc464728892"/>
      <w:bookmarkStart w:id="4" w:name="_Toc456592524"/>
      <w:r>
        <w:rPr>
          <w:rFonts w:hint="eastAsia"/>
          <w:lang w:val="en-US" w:eastAsia="zh-CN"/>
        </w:rPr>
        <w:t xml:space="preserve">1.1 </w:t>
      </w:r>
      <w:r>
        <w:rPr>
          <w:rFonts w:hint="eastAsia"/>
        </w:rPr>
        <w:t>立项目的</w:t>
      </w:r>
      <w:bookmarkEnd w:id="3"/>
      <w:bookmarkEnd w:id="4"/>
    </w:p>
    <w:p>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szCs w:val="21"/>
        </w:rPr>
      </w:pPr>
      <w:r>
        <w:rPr>
          <w:rFonts w:hint="eastAsia"/>
          <w:szCs w:val="21"/>
        </w:rPr>
        <w:t>激光诱导击穿光谱仪（LIBS）是光谱分析领域一种前景广阔的分析手段，其基本原理是利用高能量激光光源，在分析材料表面形成高强度激光光斑（等离子体），使样品被激发而产生特征谱线，从而实现对化学元素的定性和定量分析。LIBS具有灵敏度高、分析速度快、可同时分析多种元素等优点</w:t>
      </w:r>
      <w:r>
        <w:rPr>
          <w:rFonts w:hint="eastAsia"/>
          <w:szCs w:val="21"/>
          <w:lang w:eastAsia="zh-CN"/>
        </w:rPr>
        <w:t>。</w:t>
      </w:r>
      <w:r>
        <w:rPr>
          <w:rFonts w:hint="eastAsia"/>
          <w:szCs w:val="21"/>
        </w:rPr>
        <w:t>它弥补了传统元素分析方法的不足，可以检测几乎所有的无机元素，且几乎不需要样品制备，在</w:t>
      </w:r>
      <w:r>
        <w:rPr>
          <w:rFonts w:hint="eastAsia"/>
          <w:szCs w:val="21"/>
          <w:lang w:val="en-US" w:eastAsia="zh-CN"/>
        </w:rPr>
        <w:t>有色金属</w:t>
      </w:r>
      <w:r>
        <w:rPr>
          <w:rFonts w:hint="eastAsia"/>
          <w:szCs w:val="21"/>
        </w:rPr>
        <w:t>材料</w:t>
      </w:r>
      <w:r>
        <w:rPr>
          <w:rFonts w:hint="eastAsia"/>
          <w:szCs w:val="21"/>
          <w:lang w:val="en-US" w:eastAsia="zh-CN"/>
        </w:rPr>
        <w:t>的</w:t>
      </w:r>
      <w:r>
        <w:rPr>
          <w:rFonts w:hint="eastAsia"/>
          <w:szCs w:val="21"/>
        </w:rPr>
        <w:t>微区分析</w:t>
      </w:r>
      <w:r>
        <w:rPr>
          <w:rFonts w:hint="eastAsia"/>
          <w:szCs w:val="21"/>
          <w:lang w:val="en-US" w:eastAsia="zh-CN"/>
        </w:rPr>
        <w:t>和</w:t>
      </w:r>
      <w:r>
        <w:rPr>
          <w:rFonts w:hint="eastAsia"/>
          <w:szCs w:val="21"/>
        </w:rPr>
        <w:t>缺陷检测</w:t>
      </w:r>
      <w:r>
        <w:rPr>
          <w:rFonts w:hint="eastAsia"/>
          <w:szCs w:val="21"/>
          <w:lang w:eastAsia="zh-CN"/>
        </w:rPr>
        <w:t>，</w:t>
      </w:r>
      <w:r>
        <w:rPr>
          <w:rFonts w:hint="eastAsia"/>
          <w:szCs w:val="21"/>
        </w:rPr>
        <w:t>以及复杂恶劣环境下的分析检测和工业在线检测等应用领域优势明显。</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pPr>
      <w:r>
        <w:rPr>
          <w:rFonts w:hint="eastAsia"/>
          <w:szCs w:val="21"/>
          <w:lang w:val="en-US" w:eastAsia="zh-CN"/>
        </w:rPr>
        <w:t>LIBS主要由激光光源系统、激光聚焦系统、等离子体辐射手机系统、光谱仪、控制电路及软件数据处理系统等部件组成。激光光源系统通常包括激光电源和激光器。激光电源驱动激光器，激光器利用受激辐射原理输出激光，激光束通过激光聚焦系统会聚于样品表面，在极短时间内将样品表面微量元素剥离并激发出等离子体。因此激光能量的稳定性对于LIBS仪器光谱信号的状态具有十分重要的影响。光谱仪主要包括分光系统和探测器两个部分，是将受激发样品发出的光进行色散，并进一步将色散后的入射光信号转换为电信号的重要部件。因此，光谱仪性能的好坏（波长示值误差、波长示值重复性、检出限、测量重复性、测量稳定性）直接决定了检测结果的准确度和精密度。因此十分有必要在有色金属行业建立针对LIBS主要计量性能的校准技术规范。科学的校准规范能够有效确保校准操作的规范性和校准结果的可靠性，能够有效确保该仪器运行的可靠性，从而有利于该仪器的推广应用，对于提升产品质量水平、推动有色金属检测技术发展具有十分重要的积极作用。</w:t>
      </w:r>
    </w:p>
    <w:p>
      <w:pPr>
        <w:pStyle w:val="60"/>
        <w:numPr>
          <w:ilvl w:val="1"/>
          <w:numId w:val="0"/>
        </w:numPr>
        <w:spacing w:before="156" w:after="156" w:line="300" w:lineRule="auto"/>
        <w:ind w:leftChars="0"/>
        <w:contextualSpacing/>
      </w:pPr>
      <w:bookmarkStart w:id="5" w:name="_Toc464728896"/>
      <w:r>
        <w:rPr>
          <w:rFonts w:hint="eastAsia"/>
          <w:lang w:val="en-US" w:eastAsia="zh-CN"/>
        </w:rPr>
        <w:t xml:space="preserve">1.2 </w:t>
      </w:r>
      <w:r>
        <w:rPr>
          <w:rFonts w:hint="eastAsia"/>
        </w:rPr>
        <w:t>任务来源</w:t>
      </w:r>
      <w:bookmarkEnd w:id="5"/>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szCs w:val="21"/>
        </w:rPr>
      </w:pPr>
      <w:r>
        <w:rPr>
          <w:rFonts w:hint="eastAsia"/>
          <w:szCs w:val="21"/>
        </w:rPr>
        <w:t>为保证和提升我国</w:t>
      </w:r>
      <w:r>
        <w:rPr>
          <w:rFonts w:hint="eastAsia"/>
          <w:szCs w:val="21"/>
          <w:lang w:val="en-US" w:eastAsia="zh-CN"/>
        </w:rPr>
        <w:t>有色金属行业LIBS分析</w:t>
      </w:r>
      <w:r>
        <w:rPr>
          <w:rFonts w:hint="eastAsia"/>
          <w:szCs w:val="21"/>
        </w:rPr>
        <w:t>试验数据的准确</w:t>
      </w:r>
      <w:r>
        <w:rPr>
          <w:rFonts w:hint="eastAsia"/>
          <w:szCs w:val="21"/>
          <w:lang w:val="en-US" w:eastAsia="zh-CN"/>
        </w:rPr>
        <w:t>性和可比性</w:t>
      </w:r>
      <w:r>
        <w:rPr>
          <w:rFonts w:hint="eastAsia"/>
          <w:szCs w:val="21"/>
        </w:rPr>
        <w:t>，工业和信息化部</w:t>
      </w:r>
      <w:r>
        <w:rPr>
          <w:rFonts w:hint="eastAsia"/>
          <w:szCs w:val="21"/>
          <w:lang w:val="en-US" w:eastAsia="zh-CN"/>
        </w:rPr>
        <w:t>办公厅于2019年6月20日</w:t>
      </w:r>
      <w:r>
        <w:rPr>
          <w:rFonts w:hint="eastAsia"/>
          <w:szCs w:val="21"/>
        </w:rPr>
        <w:t>下达了《工业和信息化部办公厅关于印发201</w:t>
      </w:r>
      <w:r>
        <w:rPr>
          <w:rFonts w:hint="eastAsia"/>
          <w:szCs w:val="21"/>
          <w:lang w:val="en-US" w:eastAsia="zh-CN"/>
        </w:rPr>
        <w:t>9</w:t>
      </w:r>
      <w:r>
        <w:rPr>
          <w:rFonts w:hint="eastAsia"/>
          <w:szCs w:val="21"/>
        </w:rPr>
        <w:t>年行业计量技术规范制修订计划的通知》</w:t>
      </w:r>
      <w:r>
        <w:rPr>
          <w:rFonts w:hint="eastAsia"/>
          <w:szCs w:val="21"/>
          <w:lang w:eastAsia="zh-CN"/>
        </w:rPr>
        <w:t>（</w:t>
      </w:r>
      <w:r>
        <w:rPr>
          <w:rFonts w:hint="eastAsia"/>
          <w:szCs w:val="21"/>
          <w:lang w:val="en-US" w:eastAsia="zh-CN"/>
        </w:rPr>
        <w:t>工信厅科函[2019]142号</w:t>
      </w:r>
      <w:r>
        <w:rPr>
          <w:rFonts w:hint="eastAsia"/>
          <w:szCs w:val="21"/>
          <w:lang w:eastAsia="zh-CN"/>
        </w:rPr>
        <w:t>）</w:t>
      </w:r>
      <w:r>
        <w:rPr>
          <w:rFonts w:hint="eastAsia"/>
          <w:szCs w:val="21"/>
        </w:rPr>
        <w:t>，</w:t>
      </w:r>
      <w:r>
        <w:rPr>
          <w:rFonts w:hint="eastAsia"/>
          <w:szCs w:val="21"/>
          <w:lang w:val="en-US" w:eastAsia="zh-CN"/>
        </w:rPr>
        <w:t>其中包括《激光诱导击穿光谱仪校准规范》制订计划项目。该项目</w:t>
      </w:r>
      <w:r>
        <w:rPr>
          <w:rFonts w:hint="eastAsia"/>
          <w:szCs w:val="21"/>
        </w:rPr>
        <w:t>计划</w:t>
      </w:r>
      <w:r>
        <w:rPr>
          <w:rFonts w:hint="eastAsia"/>
          <w:szCs w:val="21"/>
          <w:lang w:val="en-US" w:eastAsia="zh-CN"/>
        </w:rPr>
        <w:t>号</w:t>
      </w:r>
      <w:r>
        <w:rPr>
          <w:rFonts w:hint="eastAsia"/>
          <w:szCs w:val="21"/>
        </w:rPr>
        <w:t>为JJFZ</w:t>
      </w:r>
      <w:r>
        <w:rPr>
          <w:rFonts w:hint="eastAsia"/>
          <w:szCs w:val="21"/>
          <w:lang w:eastAsia="zh-CN"/>
        </w:rPr>
        <w:t>（</w:t>
      </w:r>
      <w:r>
        <w:rPr>
          <w:rFonts w:hint="eastAsia"/>
          <w:szCs w:val="21"/>
        </w:rPr>
        <w:t>有色金属</w:t>
      </w:r>
      <w:r>
        <w:rPr>
          <w:rFonts w:hint="eastAsia"/>
          <w:szCs w:val="21"/>
          <w:lang w:eastAsia="zh-CN"/>
        </w:rPr>
        <w:t>）</w:t>
      </w:r>
      <w:r>
        <w:rPr>
          <w:rFonts w:hint="eastAsia"/>
          <w:szCs w:val="21"/>
        </w:rPr>
        <w:t>00</w:t>
      </w:r>
      <w:r>
        <w:rPr>
          <w:rFonts w:hint="eastAsia"/>
          <w:szCs w:val="21"/>
          <w:lang w:val="en-US" w:eastAsia="zh-CN"/>
        </w:rPr>
        <w:t>2</w:t>
      </w:r>
      <w:r>
        <w:rPr>
          <w:rFonts w:hint="eastAsia"/>
          <w:szCs w:val="21"/>
        </w:rPr>
        <w:t>-201</w:t>
      </w:r>
      <w:r>
        <w:rPr>
          <w:rFonts w:hint="eastAsia"/>
          <w:szCs w:val="21"/>
          <w:lang w:val="en-US" w:eastAsia="zh-CN"/>
        </w:rPr>
        <w:t>9</w:t>
      </w:r>
      <w:r>
        <w:rPr>
          <w:rFonts w:hint="eastAsia"/>
          <w:szCs w:val="21"/>
        </w:rPr>
        <w:t>，</w:t>
      </w:r>
      <w:r>
        <w:rPr>
          <w:rFonts w:hint="eastAsia"/>
          <w:szCs w:val="21"/>
          <w:lang w:val="en-US" w:eastAsia="zh-CN"/>
        </w:rPr>
        <w:t>国标（北京）检验认证有限公司为主要起草单位，</w:t>
      </w:r>
      <w:r>
        <w:rPr>
          <w:rFonts w:hint="eastAsia"/>
          <w:szCs w:val="21"/>
        </w:rPr>
        <w:t>计划完成年限为202</w:t>
      </w:r>
      <w:r>
        <w:rPr>
          <w:rFonts w:hint="eastAsia"/>
          <w:szCs w:val="21"/>
          <w:lang w:val="en-US" w:eastAsia="zh-CN"/>
        </w:rPr>
        <w:t>1</w:t>
      </w:r>
      <w:r>
        <w:rPr>
          <w:rFonts w:hint="eastAsia"/>
          <w:szCs w:val="21"/>
        </w:rPr>
        <w:t>年。</w:t>
      </w:r>
    </w:p>
    <w:p>
      <w:pPr>
        <w:pStyle w:val="60"/>
        <w:numPr>
          <w:ilvl w:val="1"/>
          <w:numId w:val="0"/>
        </w:numPr>
        <w:spacing w:before="156" w:after="156" w:line="300" w:lineRule="auto"/>
        <w:ind w:leftChars="0"/>
        <w:contextualSpacing/>
      </w:pPr>
      <w:bookmarkStart w:id="6" w:name="_Toc462884342"/>
      <w:bookmarkStart w:id="7" w:name="_Toc464728898"/>
      <w:r>
        <w:rPr>
          <w:rFonts w:hint="eastAsia"/>
          <w:lang w:val="en-US" w:eastAsia="zh-CN"/>
        </w:rPr>
        <w:t xml:space="preserve">1.3 </w:t>
      </w:r>
      <w:r>
        <w:rPr>
          <w:rFonts w:hint="eastAsia"/>
        </w:rPr>
        <w:t>项目编制组单位简况</w:t>
      </w:r>
      <w:bookmarkEnd w:id="6"/>
      <w:bookmarkEnd w:id="7"/>
      <w:r>
        <w:rPr>
          <w:rFonts w:hint="eastAsia"/>
        </w:rPr>
        <w:t xml:space="preserve">      </w:t>
      </w:r>
    </w:p>
    <w:p>
      <w:pPr>
        <w:pStyle w:val="59"/>
        <w:numPr>
          <w:ilvl w:val="2"/>
          <w:numId w:val="0"/>
        </w:numPr>
        <w:spacing w:before="156" w:beforeLines="50" w:after="156" w:afterLines="50" w:line="240" w:lineRule="auto"/>
        <w:ind w:leftChars="0"/>
        <w:rPr>
          <w:color w:val="auto"/>
        </w:rPr>
      </w:pPr>
      <w:bookmarkStart w:id="8" w:name="_Toc462884343"/>
      <w:bookmarkStart w:id="9" w:name="_Toc464728899"/>
      <w:r>
        <w:rPr>
          <w:rFonts w:hint="eastAsia"/>
          <w:color w:val="auto"/>
          <w:lang w:val="en-US" w:eastAsia="zh-CN"/>
        </w:rPr>
        <w:t xml:space="preserve">1.3.1 </w:t>
      </w:r>
      <w:r>
        <w:rPr>
          <w:rFonts w:hint="eastAsia"/>
          <w:color w:val="auto"/>
        </w:rPr>
        <w:t>编制组成员单位</w:t>
      </w:r>
      <w:bookmarkEnd w:id="8"/>
      <w:bookmarkEnd w:id="9"/>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szCs w:val="21"/>
        </w:rPr>
      </w:pPr>
      <w:bookmarkStart w:id="10" w:name="_Toc464728900"/>
      <w:bookmarkStart w:id="11" w:name="_Toc462884344"/>
      <w:r>
        <w:rPr>
          <w:rFonts w:hint="eastAsia"/>
          <w:szCs w:val="21"/>
        </w:rPr>
        <w:t>本标准的编制组单位为：国标（北京）检验认证有限公司、山东东仪光电仪器有限公司、广州计量检测技术研究院</w:t>
      </w:r>
      <w:r>
        <w:rPr>
          <w:rFonts w:hint="eastAsia"/>
          <w:szCs w:val="21"/>
          <w:lang w:eastAsia="zh-CN"/>
        </w:rPr>
        <w:t>、</w:t>
      </w:r>
      <w:r>
        <w:rPr>
          <w:rFonts w:hint="eastAsia"/>
          <w:szCs w:val="21"/>
        </w:rPr>
        <w:t>国合通用测试评价认证股份公司、北矿检测技术有限公司。编制组成员单位均是我国</w:t>
      </w:r>
      <w:r>
        <w:rPr>
          <w:rFonts w:hint="eastAsia"/>
          <w:szCs w:val="21"/>
          <w:lang w:val="en-US" w:eastAsia="zh-CN"/>
        </w:rPr>
        <w:t>从事LIBS研发、生产和应用，或者在</w:t>
      </w:r>
      <w:r>
        <w:rPr>
          <w:rFonts w:hint="eastAsia"/>
          <w:szCs w:val="21"/>
        </w:rPr>
        <w:t>有色金属行业</w:t>
      </w:r>
      <w:r>
        <w:rPr>
          <w:rFonts w:hint="eastAsia"/>
          <w:szCs w:val="21"/>
          <w:lang w:val="en-US" w:eastAsia="zh-CN"/>
        </w:rPr>
        <w:t>内主要从事</w:t>
      </w:r>
      <w:r>
        <w:rPr>
          <w:rFonts w:hint="eastAsia"/>
          <w:szCs w:val="21"/>
        </w:rPr>
        <w:t>计量</w:t>
      </w:r>
      <w:r>
        <w:rPr>
          <w:rFonts w:hint="eastAsia"/>
          <w:szCs w:val="21"/>
          <w:lang w:eastAsia="zh-CN"/>
        </w:rPr>
        <w:t>、</w:t>
      </w:r>
      <w:r>
        <w:rPr>
          <w:rFonts w:hint="eastAsia"/>
          <w:szCs w:val="21"/>
          <w:lang w:val="en-US" w:eastAsia="zh-CN"/>
        </w:rPr>
        <w:t>分析检测及</w:t>
      </w:r>
      <w:r>
        <w:rPr>
          <w:rFonts w:hint="eastAsia"/>
          <w:szCs w:val="21"/>
        </w:rPr>
        <w:t>科研</w:t>
      </w:r>
      <w:r>
        <w:rPr>
          <w:rFonts w:hint="eastAsia"/>
          <w:szCs w:val="21"/>
          <w:lang w:val="en-US" w:eastAsia="zh-CN"/>
        </w:rPr>
        <w:t>的权威单位</w:t>
      </w:r>
      <w:r>
        <w:rPr>
          <w:rFonts w:hint="eastAsia"/>
          <w:szCs w:val="21"/>
        </w:rPr>
        <w:t>。</w:t>
      </w:r>
    </w:p>
    <w:bookmarkEnd w:id="10"/>
    <w:bookmarkEnd w:id="11"/>
    <w:p>
      <w:pPr>
        <w:pStyle w:val="59"/>
        <w:numPr>
          <w:ilvl w:val="2"/>
          <w:numId w:val="0"/>
        </w:numPr>
        <w:spacing w:before="156" w:beforeLines="50" w:after="156" w:afterLines="50"/>
        <w:ind w:leftChars="0"/>
        <w:contextualSpacing/>
        <w:rPr>
          <w:rFonts w:hAnsi="黑体"/>
          <w:color w:val="auto"/>
        </w:rPr>
      </w:pPr>
      <w:r>
        <w:rPr>
          <w:rFonts w:hint="eastAsia" w:hAnsi="黑体"/>
          <w:color w:val="auto"/>
          <w:lang w:val="en-US" w:eastAsia="zh-CN"/>
        </w:rPr>
        <w:t xml:space="preserve">1.3.2 </w:t>
      </w:r>
      <w:r>
        <w:rPr>
          <w:rFonts w:hint="eastAsia" w:hAnsi="黑体"/>
          <w:color w:val="auto"/>
        </w:rPr>
        <w:t>主编单位简介</w:t>
      </w:r>
    </w:p>
    <w:p>
      <w:pPr>
        <w:spacing w:line="300" w:lineRule="auto"/>
        <w:ind w:firstLine="420" w:firstLineChars="200"/>
        <w:contextualSpacing/>
        <w:jc w:val="both"/>
        <w:rPr>
          <w:rFonts w:hint="eastAsia"/>
          <w:szCs w:val="21"/>
          <w:lang w:eastAsia="zh-CN"/>
        </w:rPr>
      </w:pPr>
      <w:r>
        <w:rPr>
          <w:rFonts w:hint="eastAsia"/>
          <w:szCs w:val="21"/>
        </w:rPr>
        <w:t>国标（北京）检验认证有限公司（以下简称</w:t>
      </w:r>
      <w:r>
        <w:rPr>
          <w:rFonts w:hint="eastAsia"/>
          <w:szCs w:val="21"/>
          <w:lang w:eastAsia="zh-CN"/>
        </w:rPr>
        <w:t>“</w:t>
      </w:r>
      <w:r>
        <w:rPr>
          <w:rFonts w:hint="eastAsia"/>
          <w:szCs w:val="21"/>
        </w:rPr>
        <w:t>国标检验</w:t>
      </w:r>
      <w:r>
        <w:rPr>
          <w:rFonts w:hint="eastAsia"/>
          <w:szCs w:val="21"/>
          <w:lang w:eastAsia="zh-CN"/>
        </w:rPr>
        <w:t>”</w:t>
      </w:r>
      <w:r>
        <w:rPr>
          <w:rFonts w:hint="eastAsia"/>
          <w:szCs w:val="21"/>
        </w:rPr>
        <w:t>）是中央企业有研科技集团有限公司（原北京有色金属研究总院）下属国合通用测试评价认证股份公司的全资子公司，注册资本4680.00万元。国标检验是中国有色金属和电子材料方面权威的第三方检验认证服务机构，管理运营着国家有色金属及电子材料分析测试中心、国家有色金属质量监督检验中心和工业（有色金属及半导体材料）产品质量控制和技术评价实验室等6个国家级和省部级中心/实验室，拥有辉光放电质谱仪、电感耦合等离子体串联质谱仪、电感耦合等离子体原子发射光谱仪、激光剥蚀固体进样系统、原子吸收光谱仪、原子荧光光谱仪等大型化学分析仪器设备20多台套，价值2000多万元，</w:t>
      </w:r>
      <w:r>
        <w:rPr>
          <w:rFonts w:hint="eastAsia"/>
          <w:szCs w:val="21"/>
          <w:lang w:val="en-US" w:eastAsia="zh-CN"/>
        </w:rPr>
        <w:t>装备水平</w:t>
      </w:r>
      <w:r>
        <w:rPr>
          <w:rFonts w:hint="eastAsia"/>
          <w:szCs w:val="21"/>
        </w:rPr>
        <w:t>处于国内行业领先</w:t>
      </w:r>
      <w:r>
        <w:rPr>
          <w:rFonts w:hint="eastAsia"/>
          <w:szCs w:val="21"/>
          <w:lang w:val="en-US" w:eastAsia="zh-CN"/>
        </w:rPr>
        <w:t>地位</w:t>
      </w:r>
      <w:r>
        <w:rPr>
          <w:rFonts w:hint="eastAsia"/>
          <w:szCs w:val="21"/>
        </w:rPr>
        <w:t>。国标检验是我国有色金属行业测试评价技术开发的骨干单位之一，</w:t>
      </w:r>
      <w:r>
        <w:rPr>
          <w:rFonts w:hint="eastAsia"/>
          <w:szCs w:val="21"/>
          <w:lang w:val="en-US" w:eastAsia="zh-CN"/>
        </w:rPr>
        <w:t>也</w:t>
      </w:r>
      <w:r>
        <w:rPr>
          <w:rFonts w:hint="eastAsia"/>
          <w:szCs w:val="21"/>
        </w:rPr>
        <w:t>是我国有色金属分析测试标准主要起草单位之一</w:t>
      </w:r>
      <w:r>
        <w:rPr>
          <w:rFonts w:hint="eastAsia"/>
          <w:szCs w:val="21"/>
          <w:lang w:eastAsia="zh-CN"/>
        </w:rPr>
        <w:t>，</w:t>
      </w:r>
      <w:r>
        <w:rPr>
          <w:rFonts w:hint="eastAsia"/>
          <w:szCs w:val="21"/>
        </w:rPr>
        <w:t>先后承担国家科技重大专项、国际科技支撑计划、国家自然科学基金等国家级科研项目41项</w:t>
      </w:r>
      <w:r>
        <w:rPr>
          <w:rFonts w:hint="eastAsia"/>
          <w:szCs w:val="21"/>
          <w:lang w:eastAsia="zh-CN"/>
        </w:rPr>
        <w:t>，</w:t>
      </w:r>
      <w:r>
        <w:rPr>
          <w:rFonts w:hint="eastAsia"/>
          <w:szCs w:val="21"/>
        </w:rPr>
        <w:t>获得省部级科技成果奖励110余项，拥有授权中国专利和国际专利100余项，在国内外期刊发表学术论文800多篇，撰写学术著作23部</w:t>
      </w:r>
      <w:r>
        <w:rPr>
          <w:rFonts w:hint="eastAsia"/>
          <w:szCs w:val="21"/>
          <w:lang w:eastAsia="zh-CN"/>
        </w:rPr>
        <w:t>；</w:t>
      </w:r>
      <w:r>
        <w:rPr>
          <w:rFonts w:hint="eastAsia"/>
          <w:szCs w:val="21"/>
        </w:rPr>
        <w:t>先后制定国家和行业标准381项</w:t>
      </w:r>
      <w:r>
        <w:rPr>
          <w:rFonts w:hint="eastAsia"/>
          <w:szCs w:val="21"/>
          <w:lang w:eastAsia="zh-CN"/>
        </w:rPr>
        <w:t>，研制了国家标准物质/标准样品162个，为航空航天、国防军工、集成电路、能源电气等国家重大工程</w:t>
      </w:r>
      <w:r>
        <w:rPr>
          <w:rFonts w:hint="eastAsia"/>
          <w:szCs w:val="21"/>
          <w:lang w:val="en-US" w:eastAsia="zh-CN"/>
        </w:rPr>
        <w:t>领域</w:t>
      </w:r>
      <w:r>
        <w:rPr>
          <w:rFonts w:hint="eastAsia"/>
          <w:szCs w:val="21"/>
          <w:lang w:eastAsia="zh-CN"/>
        </w:rPr>
        <w:t>提供了有力保障和支撑。</w:t>
      </w:r>
    </w:p>
    <w:p>
      <w:pPr>
        <w:pStyle w:val="59"/>
        <w:keepNext w:val="0"/>
        <w:keepLines w:val="0"/>
        <w:pageBreakBefore w:val="0"/>
        <w:widowControl/>
        <w:numPr>
          <w:ilvl w:val="2"/>
          <w:numId w:val="0"/>
        </w:numPr>
        <w:kinsoku/>
        <w:wordWrap/>
        <w:overflowPunct/>
        <w:topLinePunct w:val="0"/>
        <w:autoSpaceDE/>
        <w:autoSpaceDN/>
        <w:bidi w:val="0"/>
        <w:adjustRightInd/>
        <w:snapToGrid/>
        <w:spacing w:before="156" w:beforeLines="50" w:after="156" w:afterLines="50" w:line="300" w:lineRule="auto"/>
        <w:ind w:leftChars="0"/>
        <w:textAlignment w:val="auto"/>
        <w:rPr>
          <w:color w:val="auto"/>
        </w:rPr>
      </w:pPr>
      <w:bookmarkStart w:id="12" w:name="_Toc464728901"/>
      <w:bookmarkStart w:id="13" w:name="_Toc462884345"/>
      <w:r>
        <w:rPr>
          <w:rFonts w:hint="eastAsia"/>
          <w:color w:val="auto"/>
          <w:lang w:val="en-US" w:eastAsia="zh-CN"/>
        </w:rPr>
        <w:t xml:space="preserve">1.3.3 </w:t>
      </w:r>
      <w:r>
        <w:rPr>
          <w:rFonts w:hint="eastAsia"/>
          <w:color w:val="auto"/>
        </w:rPr>
        <w:t>成员单位简介</w:t>
      </w:r>
      <w:bookmarkEnd w:id="12"/>
      <w:bookmarkEnd w:id="13"/>
    </w:p>
    <w:p>
      <w:pPr>
        <w:pStyle w:val="57"/>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rPr>
      </w:pPr>
      <w:r>
        <w:rPr>
          <w:rFonts w:hint="eastAsia" w:ascii="黑体" w:hAnsi="黑体" w:eastAsia="黑体" w:cs="黑体"/>
          <w:lang w:val="en-US" w:eastAsia="zh-CN"/>
        </w:rPr>
        <w:t xml:space="preserve">1.3.3.1 </w:t>
      </w:r>
      <w:r>
        <w:rPr>
          <w:rFonts w:hint="eastAsia" w:ascii="黑体" w:hAnsi="黑体" w:eastAsia="黑体" w:cs="黑体"/>
        </w:rPr>
        <w:t>山东东仪光电仪器有限公司</w:t>
      </w:r>
    </w:p>
    <w:p>
      <w:pPr>
        <w:spacing w:line="300" w:lineRule="auto"/>
        <w:ind w:firstLine="420" w:firstLineChars="200"/>
        <w:contextualSpacing/>
        <w:jc w:val="both"/>
        <w:rPr>
          <w:rFonts w:hint="eastAsia"/>
          <w:szCs w:val="21"/>
          <w:lang w:val="en-US" w:eastAsia="zh-CN"/>
        </w:rPr>
      </w:pPr>
      <w:r>
        <w:rPr>
          <w:rFonts w:hint="eastAsia"/>
          <w:szCs w:val="21"/>
          <w:lang w:val="en-US" w:eastAsia="zh-CN"/>
        </w:rPr>
        <w:t>公司承担国家国际科技合作“组合式SA-LIBS 光谱分析系统技术的引进开发”专项，组建SA-LIBS 光谱分析系统实验平台，为SA-LIBS 光谱分析仪器开发提供理论支撑；引进俄方粉末样品分析技术和IPDA 检测技术，在此基础之上消化吸收再创新，解决液体和气体样品分析问题，并研制实现固-液-气多相态样品分析装置。通过火花增强激光诱导光谱分析技术、单火花时间分辨光谱分析技术、真空紫外光谱分析分析技术和离子刻蚀光栅技术等多项关键技术突破，获得多项技术成果，申请发明专利4 项，参与国家标准制定两项，发表文献7 篇，完成两套样机开发，并通过第三方技术检测，达到项目技术目标要求，完成离子刻蚀光栅和平场光学系统开发，并成功应用于公司现有产品。</w:t>
      </w:r>
    </w:p>
    <w:p>
      <w:pPr>
        <w:pStyle w:val="57"/>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ascii="黑体" w:hAnsi="黑体" w:eastAsia="黑体" w:cs="黑体"/>
          <w:szCs w:val="22"/>
          <w:lang w:val="en-US" w:eastAsia="zh-CN"/>
        </w:rPr>
      </w:pPr>
      <w:r>
        <w:rPr>
          <w:rFonts w:hint="eastAsia" w:ascii="黑体" w:hAnsi="黑体" w:eastAsia="黑体" w:cs="黑体"/>
          <w:szCs w:val="22"/>
          <w:lang w:val="en-US" w:eastAsia="zh-CN"/>
        </w:rPr>
        <w:t>1.3.3.2 广州计量检测技术研究院</w:t>
      </w:r>
    </w:p>
    <w:p>
      <w:pPr>
        <w:spacing w:line="300" w:lineRule="auto"/>
        <w:ind w:firstLine="420" w:firstLineChars="200"/>
        <w:contextualSpacing/>
        <w:jc w:val="both"/>
        <w:rPr>
          <w:rFonts w:hint="eastAsia"/>
          <w:szCs w:val="21"/>
          <w:lang w:val="en-US" w:eastAsia="zh-CN"/>
        </w:rPr>
      </w:pPr>
      <w:r>
        <w:rPr>
          <w:rFonts w:hint="eastAsia"/>
          <w:szCs w:val="21"/>
          <w:lang w:val="en-US" w:eastAsia="zh-CN"/>
        </w:rPr>
        <w:t>广州计量检测技术研究院（GIMT）是广州市政府依法设置的法定计量检定机构，隶属广州市市场监督管理局。GIMT作为国家法定计量检定机构，依据《计量法》开展计量工作，同时承担部分产品的质量监督检验工作，以及为产业和地方经济发展提供优质计量测试服务。GIMT的生物技术与化学计量检测研究部现有员工52人，其中高级工程师8人、硕士及以上学历25人，在理化分析计量及检测方面经验丰富，熟悉仪器测量原理及性能。目前生物技术与化学计量检测研究部已取得的计量校准CNAS资质涵盖质谱仪、色谱仪、光谱仪、气体分析仪、流量测定仪、在线水质类分析设备以及在线气体分析类等多个领域。除计量业务外，本院还开展化学分析类标准物质的研究工作，具有标准气体的配制能力，目前已通过国家计量行政部门批准的标准物质有76种，主持及参与国家计量校准规范5项，广东省地方检定规程8项，行业计量校准规范1项，广东省地方标准5项，团体标准2项。</w:t>
      </w:r>
    </w:p>
    <w:p>
      <w:pPr>
        <w:pStyle w:val="57"/>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rPr>
      </w:pPr>
      <w:r>
        <w:rPr>
          <w:rFonts w:hint="eastAsia" w:ascii="黑体" w:hAnsi="黑体" w:eastAsia="黑体" w:cs="黑体"/>
          <w:szCs w:val="22"/>
          <w:lang w:val="en-US" w:eastAsia="zh-CN"/>
        </w:rPr>
        <w:t>1.3.3.3 国合通用测试评价认证股份公司</w:t>
      </w:r>
    </w:p>
    <w:p>
      <w:pPr>
        <w:spacing w:line="300" w:lineRule="auto"/>
        <w:ind w:firstLine="420" w:firstLineChars="200"/>
        <w:contextualSpacing/>
        <w:jc w:val="both"/>
        <w:rPr>
          <w:rFonts w:hint="eastAsia"/>
          <w:szCs w:val="21"/>
          <w:lang w:val="en-US" w:eastAsia="zh-CN"/>
        </w:rPr>
      </w:pPr>
      <w:r>
        <w:rPr>
          <w:rFonts w:hint="eastAsia"/>
          <w:szCs w:val="21"/>
          <w:lang w:val="en-US" w:eastAsia="zh-CN"/>
        </w:rPr>
        <w:t>国合通用测试评价认证股份公司于2017年8月17日成立，注册资金5亿元，其实际控制人为有研科技集团有限公司，是我国有色金属行业规模最大的综合性研究开发机构之一。公司自成立以来，承担着“国家新材料测试评价平台-主中心”建设项目，积极整合完善现有测试评价、设计应用、大数据等平台资源，逐步形成立足北京、布点全国、服务全行业的国家新材料测试评价平台。</w:t>
      </w:r>
    </w:p>
    <w:p>
      <w:pPr>
        <w:pStyle w:val="57"/>
        <w:keepNext w:val="0"/>
        <w:keepLines w:val="0"/>
        <w:pageBreakBefore w:val="0"/>
        <w:widowControl/>
        <w:kinsoku/>
        <w:wordWrap/>
        <w:overflowPunct/>
        <w:topLinePunct w:val="0"/>
        <w:autoSpaceDE w:val="0"/>
        <w:autoSpaceDN w:val="0"/>
        <w:bidi w:val="0"/>
        <w:adjustRightInd w:val="0"/>
        <w:snapToGrid w:val="0"/>
        <w:spacing w:before="157" w:beforeLines="50" w:after="157" w:afterLines="50"/>
        <w:ind w:left="0" w:leftChars="0" w:firstLine="0" w:firstLineChars="0"/>
        <w:textAlignment w:val="auto"/>
        <w:rPr>
          <w:rFonts w:hint="eastAsia" w:ascii="黑体" w:hAnsi="黑体" w:eastAsia="黑体" w:cs="黑体"/>
          <w:szCs w:val="22"/>
          <w:lang w:val="en-US" w:eastAsia="zh-CN"/>
        </w:rPr>
      </w:pPr>
      <w:r>
        <w:rPr>
          <w:rFonts w:hint="eastAsia" w:ascii="黑体" w:hAnsi="黑体" w:eastAsia="黑体" w:cs="黑体"/>
          <w:szCs w:val="22"/>
          <w:lang w:val="en-US" w:eastAsia="zh-CN"/>
        </w:rPr>
        <w:t>1.3.3.4 北矿检测技术有限公司</w:t>
      </w:r>
    </w:p>
    <w:p>
      <w:pPr>
        <w:spacing w:line="300" w:lineRule="auto"/>
        <w:ind w:firstLine="420" w:firstLineChars="200"/>
        <w:contextualSpacing/>
        <w:jc w:val="both"/>
        <w:rPr>
          <w:rFonts w:hint="eastAsia"/>
          <w:szCs w:val="21"/>
        </w:rPr>
      </w:pPr>
      <w:r>
        <w:rPr>
          <w:rFonts w:hint="eastAsia"/>
          <w:szCs w:val="21"/>
          <w:lang w:val="en-US" w:eastAsia="zh-CN"/>
        </w:rPr>
        <w:t>北矿检测技术有限公司2016年10月31日注册成立，由北京矿冶研究总院测试研究所转换而来，源于1956年建立的北京矿冶研究总院分析研究室，同时为国家重有色金属质量监督检验中心、国家进出口商品检验有色金属认可实验室、中国有色金属工业重金属质检中心、科技成果检测鉴定国家级检测机构，在国内有色金属分析领域具有权威地位，在国际上享有一定声誉。依托测试研究所的国家重有色金属质量监督检验中心成立于1985年，国家进出口商品检验有色金属认可实验室成立于1988年，是我国首批获得授权的国家级质检中心及国家商检实验室之一。1995年国家科技部和原国家技术监督局授权国家重有色金属质量监督检验中心为科技成果检测鉴定国家级检测机构。2000年通过中国合格评定国家认可委员会实验室认可，实验室管理与国际接轨，检测结果得到国际互认，具有ISO/IEC17025实验室认可、国家级实验室资质认定、国家质检中心授权“三合一”资质。2007年国家重有色金属质量监督检验中心成为北京材料分析测试服务联盟成员单位；2009年成为中关村开放实验室。</w:t>
      </w:r>
    </w:p>
    <w:p>
      <w:pPr>
        <w:pStyle w:val="60"/>
        <w:keepNext w:val="0"/>
        <w:keepLines w:val="0"/>
        <w:pageBreakBefore w:val="0"/>
        <w:widowControl/>
        <w:numPr>
          <w:ilvl w:val="1"/>
          <w:numId w:val="0"/>
        </w:numPr>
        <w:kinsoku/>
        <w:wordWrap/>
        <w:overflowPunct/>
        <w:topLinePunct w:val="0"/>
        <w:bidi w:val="0"/>
        <w:spacing w:before="156" w:after="156" w:line="300" w:lineRule="auto"/>
        <w:ind w:leftChars="0"/>
        <w:contextualSpacing/>
        <w:textAlignment w:val="auto"/>
      </w:pPr>
      <w:bookmarkStart w:id="14" w:name="_Toc464728913"/>
      <w:bookmarkStart w:id="15" w:name="_Toc462884357"/>
      <w:r>
        <w:rPr>
          <w:rFonts w:hint="eastAsia"/>
          <w:lang w:val="en-US" w:eastAsia="zh-CN"/>
        </w:rPr>
        <w:t xml:space="preserve">1.4 </w:t>
      </w:r>
      <w:r>
        <w:rPr>
          <w:rFonts w:hint="eastAsia"/>
        </w:rPr>
        <w:t>主要工作过程</w:t>
      </w:r>
      <w:bookmarkEnd w:id="14"/>
      <w:bookmarkEnd w:id="15"/>
    </w:p>
    <w:p>
      <w:pPr>
        <w:pStyle w:val="59"/>
        <w:keepNext w:val="0"/>
        <w:keepLines w:val="0"/>
        <w:pageBreakBefore w:val="0"/>
        <w:widowControl/>
        <w:numPr>
          <w:ilvl w:val="2"/>
          <w:numId w:val="0"/>
        </w:numPr>
        <w:kinsoku/>
        <w:wordWrap/>
        <w:overflowPunct/>
        <w:topLinePunct w:val="0"/>
        <w:bidi w:val="0"/>
        <w:spacing w:before="156" w:beforeLines="50" w:after="156" w:afterLines="50" w:line="300" w:lineRule="auto"/>
        <w:ind w:leftChars="0"/>
        <w:textAlignment w:val="auto"/>
        <w:rPr>
          <w:color w:val="auto"/>
        </w:rPr>
      </w:pPr>
      <w:r>
        <w:rPr>
          <w:rFonts w:hint="eastAsia"/>
          <w:color w:val="auto"/>
          <w:lang w:val="en-US" w:eastAsia="zh-CN"/>
        </w:rPr>
        <w:t xml:space="preserve">1.4.1 </w:t>
      </w:r>
      <w:r>
        <w:rPr>
          <w:rFonts w:hint="eastAsia"/>
          <w:color w:val="auto"/>
        </w:rPr>
        <w:t>任务落实会</w:t>
      </w:r>
    </w:p>
    <w:p>
      <w:pPr>
        <w:pStyle w:val="57"/>
        <w:keepNext w:val="0"/>
        <w:keepLines w:val="0"/>
        <w:pageBreakBefore w:val="0"/>
        <w:widowControl/>
        <w:kinsoku/>
        <w:wordWrap/>
        <w:overflowPunct/>
        <w:topLinePunct w:val="0"/>
        <w:autoSpaceDE w:val="0"/>
        <w:autoSpaceDN w:val="0"/>
        <w:bidi w:val="0"/>
        <w:adjustRightInd w:val="0"/>
        <w:snapToGrid w:val="0"/>
        <w:spacing w:line="300" w:lineRule="auto"/>
        <w:ind w:firstLine="420"/>
        <w:textAlignment w:val="auto"/>
        <w:rPr>
          <w:rFonts w:hint="default" w:ascii="Times New Roman" w:hAnsi="Times New Roman" w:cs="Times New Roman"/>
          <w:szCs w:val="21"/>
          <w:lang w:val="en-US" w:eastAsia="zh-CN"/>
        </w:rPr>
      </w:pPr>
      <w:r>
        <w:rPr>
          <w:rFonts w:hint="default" w:ascii="Times New Roman" w:hAnsi="Times New Roman" w:cs="Times New Roman"/>
          <w:szCs w:val="21"/>
        </w:rPr>
        <w:t>20</w:t>
      </w:r>
      <w:r>
        <w:rPr>
          <w:rFonts w:hint="eastAsia" w:ascii="Times New Roman" w:hAnsi="Times New Roman" w:cs="Times New Roman"/>
          <w:szCs w:val="21"/>
          <w:lang w:val="en-US" w:eastAsia="zh-CN"/>
        </w:rPr>
        <w:t>20</w:t>
      </w:r>
      <w:r>
        <w:rPr>
          <w:rFonts w:hint="default" w:ascii="Times New Roman" w:hAnsi="Times New Roman" w:cs="Times New Roman"/>
          <w:szCs w:val="21"/>
        </w:rPr>
        <w:t>年</w:t>
      </w:r>
      <w:r>
        <w:rPr>
          <w:rFonts w:hint="eastAsia" w:ascii="Times New Roman" w:hAnsi="Times New Roman" w:cs="Times New Roman"/>
          <w:szCs w:val="21"/>
          <w:lang w:val="en-US" w:eastAsia="zh-CN"/>
        </w:rPr>
        <w:t>9</w:t>
      </w:r>
      <w:r>
        <w:rPr>
          <w:rFonts w:hint="default" w:ascii="Times New Roman" w:hAnsi="Times New Roman" w:cs="Times New Roman"/>
          <w:szCs w:val="21"/>
        </w:rPr>
        <w:t>月22日有色金属行业计量技术委员会</w:t>
      </w:r>
      <w:r>
        <w:rPr>
          <w:rFonts w:hint="default" w:ascii="Times New Roman" w:hAnsi="Times New Roman" w:cs="Times New Roman"/>
          <w:szCs w:val="21"/>
          <w:lang w:val="en-US" w:eastAsia="zh-CN"/>
        </w:rPr>
        <w:t>在</w:t>
      </w:r>
      <w:r>
        <w:rPr>
          <w:rFonts w:hint="eastAsia" w:ascii="Times New Roman" w:hAnsi="Times New Roman" w:cs="Times New Roman"/>
          <w:szCs w:val="21"/>
          <w:lang w:val="en-US" w:eastAsia="zh-CN"/>
        </w:rPr>
        <w:t>北京</w:t>
      </w:r>
      <w:r>
        <w:rPr>
          <w:rFonts w:hint="default" w:ascii="Times New Roman" w:hAnsi="Times New Roman" w:cs="Times New Roman"/>
          <w:szCs w:val="21"/>
          <w:lang w:val="en-US" w:eastAsia="zh-CN"/>
        </w:rPr>
        <w:t>召开</w:t>
      </w:r>
      <w:r>
        <w:rPr>
          <w:rFonts w:hint="eastAsia" w:ascii="Times New Roman" w:hAnsi="Times New Roman" w:cs="Times New Roman"/>
          <w:szCs w:val="21"/>
          <w:lang w:val="en-US" w:eastAsia="zh-CN"/>
        </w:rPr>
        <w:t>了</w:t>
      </w:r>
      <w:r>
        <w:rPr>
          <w:rFonts w:hint="eastAsia" w:ascii="Times New Roman" w:hAnsi="Times New Roman" w:cs="Times New Roman"/>
          <w:szCs w:val="21"/>
          <w:lang w:eastAsia="zh-CN"/>
        </w:rPr>
        <w:t>《</w:t>
      </w:r>
      <w:r>
        <w:rPr>
          <w:rFonts w:hint="default" w:ascii="Times New Roman" w:hAnsi="Times New Roman" w:cs="Times New Roman"/>
          <w:szCs w:val="21"/>
        </w:rPr>
        <w:t>激光诱导击穿光谱仪校准规范</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的任务落实会。</w:t>
      </w:r>
      <w:r>
        <w:rPr>
          <w:rFonts w:hint="default" w:ascii="Times New Roman" w:hAnsi="Times New Roman" w:cs="Times New Roman"/>
          <w:szCs w:val="21"/>
          <w:lang w:val="en-US" w:eastAsia="zh-CN"/>
        </w:rPr>
        <w:t>来自中国有色金属工业标准计量质量研究所、国标（北京）检验认证有限公司、广州计量检测技术研究院</w:t>
      </w:r>
      <w:r>
        <w:rPr>
          <w:rFonts w:hint="eastAsia" w:ascii="Times New Roman" w:hAnsi="Times New Roman" w:cs="Times New Roman"/>
          <w:szCs w:val="21"/>
          <w:lang w:val="en-US" w:eastAsia="zh-CN"/>
        </w:rPr>
        <w:t>、</w:t>
      </w:r>
      <w:r>
        <w:rPr>
          <w:rFonts w:hint="default" w:ascii="Times New Roman" w:hAnsi="Times New Roman" w:cs="Times New Roman"/>
          <w:szCs w:val="21"/>
          <w:lang w:val="en-US" w:eastAsia="zh-CN"/>
        </w:rPr>
        <w:t>广东省</w:t>
      </w:r>
      <w:r>
        <w:rPr>
          <w:rFonts w:hint="eastAsia" w:ascii="Times New Roman" w:hAnsi="Times New Roman" w:cs="Times New Roman"/>
          <w:szCs w:val="21"/>
          <w:lang w:val="en-US" w:eastAsia="zh-CN"/>
        </w:rPr>
        <w:t>科学院</w:t>
      </w:r>
      <w:r>
        <w:rPr>
          <w:rFonts w:hint="default" w:ascii="Times New Roman" w:hAnsi="Times New Roman" w:cs="Times New Roman"/>
          <w:szCs w:val="21"/>
          <w:lang w:val="en-US" w:eastAsia="zh-CN"/>
        </w:rPr>
        <w:t>工业分析检测中心、西安汉唐分析检测有限公司、</w:t>
      </w:r>
      <w:r>
        <w:rPr>
          <w:rFonts w:hint="eastAsia" w:ascii="Times New Roman" w:hAnsi="Times New Roman" w:cs="Times New Roman"/>
          <w:szCs w:val="21"/>
          <w:lang w:val="en-US" w:eastAsia="zh-CN"/>
        </w:rPr>
        <w:t>中铝材料应用研究院有限公司</w:t>
      </w:r>
      <w:r>
        <w:rPr>
          <w:rFonts w:hint="default" w:ascii="Times New Roman" w:hAnsi="Times New Roman" w:cs="Times New Roman"/>
          <w:szCs w:val="21"/>
          <w:lang w:val="en-US" w:eastAsia="zh-CN"/>
        </w:rPr>
        <w:t>等</w:t>
      </w:r>
      <w:r>
        <w:rPr>
          <w:rFonts w:hint="default" w:ascii="Times New Roman" w:hAnsi="Times New Roman" w:cs="Times New Roman"/>
          <w:szCs w:val="21"/>
        </w:rPr>
        <w:t>企事业单位</w:t>
      </w:r>
      <w:r>
        <w:rPr>
          <w:rFonts w:hint="default" w:ascii="Times New Roman" w:hAnsi="Times New Roman" w:cs="Times New Roman"/>
          <w:szCs w:val="21"/>
          <w:lang w:val="en-US" w:eastAsia="zh-CN"/>
        </w:rPr>
        <w:t>的</w:t>
      </w:r>
      <w:r>
        <w:rPr>
          <w:rFonts w:hint="eastAsia" w:ascii="Times New Roman" w:hAnsi="Times New Roman" w:cs="Times New Roman"/>
          <w:szCs w:val="21"/>
          <w:lang w:val="en-US" w:eastAsia="zh-CN"/>
        </w:rPr>
        <w:t>2</w:t>
      </w:r>
      <w:r>
        <w:rPr>
          <w:rFonts w:hint="default" w:ascii="Times New Roman" w:hAnsi="Times New Roman" w:cs="Times New Roman"/>
          <w:szCs w:val="21"/>
        </w:rPr>
        <w:t>0余名代表</w:t>
      </w:r>
      <w:r>
        <w:rPr>
          <w:rFonts w:hint="default" w:ascii="Times New Roman" w:hAnsi="Times New Roman" w:cs="Times New Roman"/>
          <w:szCs w:val="21"/>
          <w:lang w:val="en-US" w:eastAsia="zh-CN"/>
        </w:rPr>
        <w:t>参会。</w:t>
      </w:r>
      <w:r>
        <w:rPr>
          <w:rFonts w:hint="eastAsia" w:ascii="Times New Roman" w:hAnsi="Times New Roman" w:cs="Times New Roman"/>
          <w:szCs w:val="21"/>
          <w:lang w:val="en-US" w:eastAsia="zh-CN"/>
        </w:rPr>
        <w:t>会上确定《激光诱导击穿光谱仪校准规范》由国标（北京）检验认证有限公司作为主编单位，由山东东仪光电仪器有限公司、广州计量检测技术研究院、国合通用测试评价认证股份公司、北矿检测技术有限公司等4家单位共同参与编制。会上还确定的该规范各制订阶段的工作内容和时间节点。与会代表对该规范现阶段的研究进展及存在的问题进行了认真、细致地讨论，并提出了下一阶段的研究思路。</w:t>
      </w:r>
    </w:p>
    <w:p>
      <w:pPr>
        <w:pStyle w:val="73"/>
        <w:numPr>
          <w:ilvl w:val="0"/>
          <w:numId w:val="11"/>
        </w:numPr>
        <w:tabs>
          <w:tab w:val="left" w:pos="426"/>
        </w:tabs>
        <w:spacing w:before="312" w:beforeLines="100" w:after="312" w:afterLines="100"/>
        <w:ind w:hangingChars="200"/>
        <w:jc w:val="left"/>
      </w:pPr>
      <w:bookmarkStart w:id="16" w:name="_Toc464728924"/>
      <w:r>
        <w:rPr>
          <w:rFonts w:hint="eastAsia"/>
        </w:rPr>
        <w:t>规程编制原则和确定主要内容</w:t>
      </w:r>
      <w:bookmarkEnd w:id="16"/>
    </w:p>
    <w:p>
      <w:pPr>
        <w:pStyle w:val="78"/>
        <w:numPr>
          <w:ilvl w:val="1"/>
          <w:numId w:val="0"/>
        </w:numPr>
        <w:wordWrap/>
        <w:spacing w:beforeLines="0" w:after="156" w:line="360" w:lineRule="auto"/>
        <w:ind w:leftChars="0"/>
      </w:pPr>
      <w:bookmarkStart w:id="17" w:name="_Toc464728925"/>
      <w:r>
        <w:rPr>
          <w:rFonts w:hint="eastAsia"/>
          <w:lang w:val="en-US" w:eastAsia="zh-CN"/>
        </w:rPr>
        <w:t xml:space="preserve">2.1 </w:t>
      </w:r>
      <w:r>
        <w:rPr>
          <w:rFonts w:hint="eastAsia"/>
        </w:rPr>
        <w:t>编制原则</w:t>
      </w:r>
      <w:bookmarkEnd w:id="17"/>
    </w:p>
    <w:p>
      <w:pPr>
        <w:pStyle w:val="57"/>
        <w:keepNext w:val="0"/>
        <w:keepLines w:val="0"/>
        <w:pageBreakBefore w:val="0"/>
        <w:widowControl/>
        <w:numPr>
          <w:ilvl w:val="0"/>
          <w:numId w:val="12"/>
        </w:numPr>
        <w:kinsoku/>
        <w:wordWrap/>
        <w:overflowPunct/>
        <w:topLinePunct w:val="0"/>
        <w:autoSpaceDE w:val="0"/>
        <w:autoSpaceDN w:val="0"/>
        <w:bidi w:val="0"/>
        <w:adjustRightInd w:val="0"/>
        <w:snapToGrid w:val="0"/>
        <w:spacing w:line="300" w:lineRule="auto"/>
        <w:ind w:firstLine="420"/>
        <w:textAlignment w:val="auto"/>
        <w:rPr>
          <w:szCs w:val="21"/>
        </w:rPr>
      </w:pPr>
      <w:bookmarkStart w:id="18" w:name="_Toc464728926"/>
      <w:r>
        <w:rPr>
          <w:rFonts w:hint="eastAsia"/>
          <w:szCs w:val="21"/>
        </w:rPr>
        <w:t>保证有色行业的特殊性和适用性</w:t>
      </w:r>
      <w:r>
        <w:rPr>
          <w:rFonts w:hint="eastAsia"/>
          <w:szCs w:val="21"/>
          <w:lang w:eastAsia="zh-CN"/>
        </w:rPr>
        <w:t>。</w:t>
      </w:r>
    </w:p>
    <w:p>
      <w:pPr>
        <w:pStyle w:val="57"/>
        <w:keepNext w:val="0"/>
        <w:keepLines w:val="0"/>
        <w:pageBreakBefore w:val="0"/>
        <w:widowControl/>
        <w:numPr>
          <w:ilvl w:val="0"/>
          <w:numId w:val="12"/>
        </w:numPr>
        <w:kinsoku/>
        <w:wordWrap/>
        <w:overflowPunct/>
        <w:topLinePunct w:val="0"/>
        <w:autoSpaceDE w:val="0"/>
        <w:autoSpaceDN w:val="0"/>
        <w:bidi w:val="0"/>
        <w:adjustRightInd w:val="0"/>
        <w:snapToGrid w:val="0"/>
        <w:spacing w:line="300" w:lineRule="auto"/>
        <w:ind w:firstLine="420"/>
        <w:textAlignment w:val="auto"/>
        <w:rPr>
          <w:szCs w:val="21"/>
        </w:rPr>
      </w:pPr>
      <w:r>
        <w:rPr>
          <w:rFonts w:hint="eastAsia"/>
          <w:szCs w:val="21"/>
        </w:rPr>
        <w:t>保证计量规程的规范性</w:t>
      </w:r>
      <w:r>
        <w:rPr>
          <w:rFonts w:hint="eastAsia"/>
          <w:szCs w:val="21"/>
          <w:lang w:eastAsia="zh-CN"/>
        </w:rPr>
        <w:t>。</w:t>
      </w:r>
    </w:p>
    <w:p>
      <w:pPr>
        <w:pStyle w:val="78"/>
        <w:numPr>
          <w:ilvl w:val="1"/>
          <w:numId w:val="0"/>
        </w:numPr>
        <w:spacing w:before="312" w:beforeLines="100" w:after="312" w:afterLines="100"/>
        <w:ind w:leftChars="0"/>
        <w:rPr>
          <w:rFonts w:ascii="宋体" w:hAnsi="宋体"/>
        </w:rPr>
      </w:pPr>
      <w:r>
        <w:rPr>
          <w:rFonts w:hint="eastAsia"/>
          <w:lang w:val="en-US" w:eastAsia="zh-CN"/>
        </w:rPr>
        <w:t xml:space="preserve">2.2 </w:t>
      </w:r>
      <w:r>
        <w:rPr>
          <w:rFonts w:hint="eastAsia"/>
        </w:rPr>
        <w:t>确定主要内</w:t>
      </w:r>
      <w:bookmarkEnd w:id="18"/>
      <w:r>
        <w:rPr>
          <w:rFonts w:hint="eastAsia"/>
        </w:rPr>
        <w:t>容</w:t>
      </w:r>
    </w:p>
    <w:p>
      <w:pPr>
        <w:pStyle w:val="78"/>
        <w:keepNext w:val="0"/>
        <w:keepLines w:val="0"/>
        <w:pageBreakBefore w:val="0"/>
        <w:widowControl/>
        <w:numPr>
          <w:ilvl w:val="1"/>
          <w:numId w:val="0"/>
        </w:numPr>
        <w:kinsoku/>
        <w:wordWrap w:val="0"/>
        <w:overflowPunct w:val="0"/>
        <w:topLinePunct w:val="0"/>
        <w:autoSpaceDE w:val="0"/>
        <w:autoSpaceDN/>
        <w:bidi w:val="0"/>
        <w:adjustRightInd/>
        <w:snapToGrid/>
        <w:spacing w:before="157" w:beforeLines="50" w:after="157" w:afterLines="50" w:line="300" w:lineRule="auto"/>
        <w:ind w:leftChars="0"/>
        <w:textAlignment w:val="baseline"/>
        <w:rPr>
          <w:rFonts w:hint="default" w:eastAsia="黑体"/>
          <w:szCs w:val="22"/>
          <w:lang w:val="en-US" w:eastAsia="zh-CN"/>
        </w:rPr>
      </w:pPr>
      <w:bookmarkStart w:id="19" w:name="_Toc193860027"/>
      <w:bookmarkStart w:id="20" w:name="_Toc27668"/>
      <w:bookmarkStart w:id="21" w:name="_Toc14062"/>
      <w:bookmarkStart w:id="22" w:name="_Toc193860177"/>
      <w:bookmarkStart w:id="23" w:name="_Toc193860208"/>
      <w:r>
        <w:rPr>
          <w:rFonts w:hint="eastAsia"/>
          <w:szCs w:val="22"/>
          <w:lang w:val="en-US" w:eastAsia="zh-CN"/>
        </w:rPr>
        <w:t xml:space="preserve">2.2.1 </w:t>
      </w:r>
      <w:r>
        <w:rPr>
          <w:rFonts w:hint="eastAsia"/>
          <w:szCs w:val="22"/>
        </w:rPr>
        <w:t>范围</w:t>
      </w:r>
      <w:bookmarkEnd w:id="19"/>
      <w:bookmarkEnd w:id="20"/>
      <w:bookmarkEnd w:id="21"/>
      <w:bookmarkEnd w:id="22"/>
      <w:bookmarkEnd w:id="23"/>
      <w:r>
        <w:rPr>
          <w:rFonts w:hint="eastAsia"/>
          <w:szCs w:val="22"/>
          <w:lang w:val="en-US" w:eastAsia="zh-CN"/>
        </w:rPr>
        <w:t>的确定</w:t>
      </w:r>
    </w:p>
    <w:p>
      <w:pPr>
        <w:pStyle w:val="57"/>
        <w:keepNext w:val="0"/>
        <w:keepLines w:val="0"/>
        <w:pageBreakBefore w:val="0"/>
        <w:widowControl/>
        <w:kinsoku/>
        <w:topLinePunct w:val="0"/>
        <w:autoSpaceDE w:val="0"/>
        <w:bidi w:val="0"/>
        <w:spacing w:line="300" w:lineRule="auto"/>
        <w:ind w:firstLine="480"/>
        <w:rPr>
          <w:rFonts w:hint="eastAsia" w:ascii="Times New Roman"/>
          <w:sz w:val="24"/>
        </w:rPr>
      </w:pPr>
      <w:r>
        <w:rPr>
          <w:rFonts w:hint="eastAsia" w:ascii="Times New Roman" w:hAnsi="Times New Roman" w:cs="Times New Roman"/>
          <w:szCs w:val="21"/>
          <w:lang w:val="en-US" w:eastAsia="zh-CN"/>
        </w:rPr>
        <w:t>本规范主要是对应用于有色金属固体样品直接成分分析的LIBS的校准进行规定和指导。</w:t>
      </w:r>
    </w:p>
    <w:p>
      <w:pPr>
        <w:pStyle w:val="78"/>
        <w:keepNext w:val="0"/>
        <w:keepLines w:val="0"/>
        <w:pageBreakBefore w:val="0"/>
        <w:widowControl/>
        <w:numPr>
          <w:ilvl w:val="1"/>
          <w:numId w:val="0"/>
        </w:numPr>
        <w:kinsoku/>
        <w:wordWrap w:val="0"/>
        <w:overflowPunct w:val="0"/>
        <w:topLinePunct w:val="0"/>
        <w:autoSpaceDE w:val="0"/>
        <w:autoSpaceDN/>
        <w:bidi w:val="0"/>
        <w:adjustRightInd/>
        <w:snapToGrid/>
        <w:spacing w:before="157" w:beforeLines="50" w:after="157" w:afterLines="50" w:line="300" w:lineRule="auto"/>
        <w:ind w:leftChars="0"/>
        <w:textAlignment w:val="baseline"/>
        <w:rPr>
          <w:rFonts w:hint="default"/>
          <w:szCs w:val="22"/>
          <w:lang w:val="en-US" w:eastAsia="zh-CN"/>
        </w:rPr>
      </w:pPr>
      <w:bookmarkStart w:id="24" w:name="_Toc29837"/>
      <w:bookmarkStart w:id="25" w:name="_Toc193860212"/>
      <w:bookmarkStart w:id="26" w:name="_Toc193860181"/>
      <w:bookmarkStart w:id="27" w:name="_Toc193619056"/>
      <w:bookmarkStart w:id="28" w:name="_Toc193619098"/>
      <w:bookmarkStart w:id="29" w:name="_Toc193618953"/>
      <w:bookmarkStart w:id="30" w:name="_Toc193860031"/>
      <w:bookmarkStart w:id="31" w:name="_Toc17807"/>
      <w:r>
        <w:rPr>
          <w:rFonts w:hint="eastAsia"/>
          <w:szCs w:val="22"/>
          <w:lang w:val="en-US" w:eastAsia="zh-CN"/>
        </w:rPr>
        <w:t>2.2.2 校准项目及</w:t>
      </w:r>
      <w:r>
        <w:rPr>
          <w:rFonts w:hint="eastAsia"/>
          <w:szCs w:val="22"/>
        </w:rPr>
        <w:t>计量</w:t>
      </w:r>
      <w:bookmarkEnd w:id="24"/>
      <w:bookmarkEnd w:id="25"/>
      <w:bookmarkEnd w:id="26"/>
      <w:bookmarkEnd w:id="27"/>
      <w:bookmarkEnd w:id="28"/>
      <w:bookmarkEnd w:id="29"/>
      <w:bookmarkEnd w:id="30"/>
      <w:bookmarkStart w:id="32" w:name="_Toc6200"/>
      <w:r>
        <w:rPr>
          <w:rFonts w:hint="eastAsia"/>
          <w:szCs w:val="22"/>
          <w:lang w:val="en-US" w:eastAsia="zh-CN"/>
        </w:rPr>
        <w:t>性能要求</w:t>
      </w:r>
      <w:bookmarkEnd w:id="31"/>
      <w:r>
        <w:rPr>
          <w:rFonts w:hint="eastAsia"/>
          <w:szCs w:val="22"/>
          <w:lang w:val="en-US" w:eastAsia="zh-CN"/>
        </w:rPr>
        <w:t>的确定</w:t>
      </w:r>
    </w:p>
    <w:p>
      <w:pPr>
        <w:pStyle w:val="57"/>
        <w:keepNext w:val="0"/>
        <w:keepLines w:val="0"/>
        <w:pageBreakBefore w:val="0"/>
        <w:widowControl/>
        <w:kinsoku/>
        <w:topLinePunct w:val="0"/>
        <w:autoSpaceDE w:val="0"/>
        <w:bidi w:val="0"/>
        <w:spacing w:line="300" w:lineRule="auto"/>
        <w:ind w:firstLine="480"/>
        <w:rPr>
          <w:rFonts w:hint="eastAsia" w:ascii="黑体" w:hAnsi="宋体" w:eastAsia="黑体"/>
          <w:sz w:val="21"/>
          <w:szCs w:val="21"/>
          <w:lang w:val="en-US" w:eastAsia="zh-CN" w:bidi="ar-SA"/>
        </w:rPr>
      </w:pPr>
      <w:r>
        <w:rPr>
          <w:rFonts w:hint="eastAsia" w:ascii="Times New Roman" w:hAnsi="Times New Roman" w:cs="Times New Roman"/>
          <w:szCs w:val="21"/>
          <w:lang w:val="en-US" w:eastAsia="zh-CN"/>
        </w:rPr>
        <w:t>本规范结合LIBS仪器的性能特点和应用领域，参照JJG 768-2005《发射光谱仪检定规程》中关于直读光谱仪的检定项目及计量性能要求，确定了LIBS的的校准项目及计量性能要求，</w:t>
      </w:r>
      <w:r>
        <w:rPr>
          <w:rFonts w:hint="default" w:ascii="Times New Roman" w:hAnsi="Times New Roman" w:cs="Times New Roman"/>
          <w:szCs w:val="21"/>
          <w:lang w:val="en-US" w:eastAsia="zh-CN"/>
        </w:rPr>
        <w:t>见表1所</w:t>
      </w:r>
      <w:r>
        <w:rPr>
          <w:rFonts w:hint="eastAsia" w:ascii="Times New Roman" w:hAnsi="Times New Roman" w:cs="Times New Roman"/>
          <w:szCs w:val="21"/>
          <w:lang w:val="en-US" w:eastAsia="zh-CN"/>
        </w:rPr>
        <w:t>示。</w:t>
      </w:r>
    </w:p>
    <w:p>
      <w:pPr>
        <w:pStyle w:val="57"/>
        <w:keepNext w:val="0"/>
        <w:keepLines w:val="0"/>
        <w:pageBreakBefore w:val="0"/>
        <w:widowControl/>
        <w:kinsoku/>
        <w:wordWrap/>
        <w:overflowPunct/>
        <w:topLinePunct w:val="0"/>
        <w:bidi w:val="0"/>
        <w:adjustRightInd/>
        <w:snapToGrid/>
        <w:spacing w:line="360" w:lineRule="auto"/>
        <w:ind w:left="0" w:leftChars="0" w:firstLine="0" w:firstLineChars="0"/>
        <w:jc w:val="center"/>
        <w:textAlignment w:val="auto"/>
        <w:rPr>
          <w:rFonts w:hint="default"/>
          <w:color w:val="000000"/>
          <w:sz w:val="24"/>
          <w:szCs w:val="22"/>
          <w:lang w:val="en-US" w:eastAsia="zh-CN"/>
        </w:rPr>
      </w:pPr>
      <w:r>
        <w:rPr>
          <w:rFonts w:hint="eastAsia" w:ascii="Times New Roman" w:hAnsi="Times New Roman" w:cs="Times New Roman"/>
          <w:szCs w:val="21"/>
          <w:lang w:val="en-US" w:eastAsia="zh-CN"/>
        </w:rPr>
        <w:t>表1 激光诱导击穿光谱仪的校准项目及计量性能要求</w:t>
      </w:r>
    </w:p>
    <w:tbl>
      <w:tblPr>
        <w:tblStyle w:val="4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642"/>
        <w:gridCol w:w="59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642"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校准项目</w:t>
            </w:r>
          </w:p>
        </w:tc>
        <w:tc>
          <w:tcPr>
            <w:tcW w:w="5929"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计量性能要求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642"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波长示值误差</w:t>
            </w:r>
          </w:p>
        </w:tc>
        <w:tc>
          <w:tcPr>
            <w:tcW w:w="5929"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0.05 nm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642"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波长重复性</w:t>
            </w:r>
          </w:p>
        </w:tc>
        <w:tc>
          <w:tcPr>
            <w:tcW w:w="5929"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w:t>
            </w:r>
            <w:r>
              <w:rPr>
                <w:rFonts w:hint="default" w:ascii="Times New Roman" w:hAnsi="Times New Roman" w:cs="Times New Roman"/>
                <w:vertAlign w:val="baseline"/>
                <w:lang w:val="en-US" w:eastAsia="zh-CN"/>
              </w:rPr>
              <w:t>0.02 nm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642"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sz w:val="21"/>
                <w:vertAlign w:val="baseline"/>
                <w:lang w:val="en-US" w:eastAsia="zh-CN" w:bidi="ar-SA"/>
              </w:rPr>
            </w:pPr>
            <w:r>
              <w:rPr>
                <w:rFonts w:hint="default" w:ascii="Times New Roman" w:hAnsi="Times New Roman" w:cs="Times New Roman"/>
                <w:vertAlign w:val="baseline"/>
                <w:lang w:val="en-US" w:eastAsia="zh-CN"/>
              </w:rPr>
              <w:t>检出限/%</w:t>
            </w:r>
          </w:p>
        </w:tc>
        <w:tc>
          <w:tcPr>
            <w:tcW w:w="5929"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eastAsia" w:ascii="Times New Roman" w:hAnsi="Times New Roman" w:cs="Times New Roman"/>
                <w:vertAlign w:val="baseline"/>
                <w:lang w:val="en-US" w:eastAsia="zh-CN"/>
              </w:rPr>
            </w:pPr>
            <w:r>
              <w:rPr>
                <w:rFonts w:hint="default" w:ascii="Times New Roman" w:hAnsi="Times New Roman" w:cs="Times New Roman"/>
                <w:vertAlign w:val="baseline"/>
                <w:lang w:val="en-US" w:eastAsia="zh-CN"/>
              </w:rPr>
              <w:t>C</w:t>
            </w:r>
            <w:r>
              <w:rPr>
                <w:rFonts w:hint="eastAsia" w:ascii="Times New Roman" w:hAnsi="Times New Roman" w:cs="Times New Roman"/>
                <w:vertAlign w:val="baseline"/>
                <w:lang w:val="en-US" w:eastAsia="zh-CN"/>
              </w:rPr>
              <w:t>≤0.05，</w:t>
            </w:r>
            <w:r>
              <w:rPr>
                <w:rFonts w:hint="default" w:ascii="Times New Roman" w:hAnsi="Times New Roman" w:cs="Times New Roman"/>
                <w:vertAlign w:val="baseline"/>
                <w:lang w:val="en-US" w:eastAsia="zh-CN"/>
              </w:rPr>
              <w:t>Si</w:t>
            </w:r>
            <w:r>
              <w:rPr>
                <w:rFonts w:hint="eastAsia" w:ascii="Times New Roman" w:hAnsi="Times New Roman" w:cs="Times New Roman"/>
                <w:vertAlign w:val="baseline"/>
                <w:lang w:val="en-US" w:eastAsia="zh-CN"/>
              </w:rPr>
              <w:t>≤0.05，</w:t>
            </w:r>
            <w:r>
              <w:rPr>
                <w:rFonts w:hint="default" w:ascii="Times New Roman" w:hAnsi="Times New Roman" w:cs="Times New Roman"/>
                <w:vertAlign w:val="baseline"/>
                <w:lang w:val="en-US" w:eastAsia="zh-CN"/>
              </w:rPr>
              <w:t>Mn</w:t>
            </w:r>
            <w:r>
              <w:rPr>
                <w:rFonts w:hint="eastAsia" w:ascii="Times New Roman" w:hAnsi="Times New Roman" w:cs="Times New Roman"/>
                <w:vertAlign w:val="baseline"/>
                <w:lang w:val="en-US" w:eastAsia="zh-CN"/>
              </w:rPr>
              <w:t>≤0.08，Ni≤0.04</w:t>
            </w:r>
          </w:p>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Mo≤0.04，</w:t>
            </w:r>
            <w:r>
              <w:rPr>
                <w:rFonts w:hint="default" w:ascii="Times New Roman" w:hAnsi="Times New Roman" w:cs="Times New Roman"/>
                <w:vertAlign w:val="baseline"/>
                <w:lang w:val="en-US" w:eastAsia="zh-CN"/>
              </w:rPr>
              <w:t>Cr</w:t>
            </w:r>
            <w:r>
              <w:rPr>
                <w:rFonts w:hint="eastAsia" w:ascii="Times New Roman" w:hAnsi="Times New Roman" w:cs="Times New Roman"/>
                <w:vertAlign w:val="baseline"/>
                <w:lang w:val="en-US" w:eastAsia="zh-CN"/>
              </w:rPr>
              <w:t>≤0.05，Ti≤0.02，</w:t>
            </w:r>
            <w:r>
              <w:rPr>
                <w:rFonts w:hint="default" w:ascii="Times New Roman" w:hAnsi="Times New Roman" w:cs="Times New Roman"/>
                <w:vertAlign w:val="baseline"/>
                <w:lang w:val="en-US" w:eastAsia="zh-CN"/>
              </w:rPr>
              <w:t>V</w:t>
            </w:r>
            <w:r>
              <w:rPr>
                <w:rFonts w:hint="eastAsia" w:ascii="Times New Roman" w:hAnsi="Times New Roman" w:cs="Times New Roman"/>
                <w:vertAlign w:val="baseline"/>
                <w:lang w:val="en-US" w:eastAsia="zh-CN"/>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642"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sz w:val="21"/>
                <w:vertAlign w:val="baseline"/>
                <w:lang w:val="en-US" w:eastAsia="zh-CN" w:bidi="ar-SA"/>
              </w:rPr>
            </w:pPr>
            <w:r>
              <w:rPr>
                <w:rFonts w:hint="default" w:ascii="Times New Roman" w:hAnsi="Times New Roman" w:cs="Times New Roman"/>
                <w:vertAlign w:val="baseline"/>
                <w:lang w:val="en-US" w:eastAsia="zh-CN"/>
              </w:rPr>
              <w:t>重复性/%</w:t>
            </w:r>
          </w:p>
        </w:tc>
        <w:tc>
          <w:tcPr>
            <w:tcW w:w="5929" w:type="dxa"/>
            <w:tcBorders>
              <w:tl2br w:val="nil"/>
              <w:tr2bl w:val="nil"/>
            </w:tcBorders>
            <w:noWrap w:val="0"/>
            <w:vAlign w:val="center"/>
          </w:tcPr>
          <w:p>
            <w:pPr>
              <w:pStyle w:val="57"/>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leftChars="0"/>
              <w:jc w:val="center"/>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C，Si，Mn，Ni，Mo，Cr，Ti，V</w:t>
            </w:r>
          </w:p>
          <w:p>
            <w:pPr>
              <w:pStyle w:val="57"/>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left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（质量分数为0.1%~2.0%时）≤10%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642" w:type="dxa"/>
            <w:tcBorders>
              <w:tl2br w:val="nil"/>
              <w:tr2bl w:val="nil"/>
            </w:tcBorders>
            <w:noWrap w:val="0"/>
            <w:vAlign w:val="center"/>
          </w:tcPr>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sz w:val="21"/>
                <w:vertAlign w:val="baseline"/>
                <w:lang w:val="en-US" w:eastAsia="zh-CN" w:bidi="ar-SA"/>
              </w:rPr>
            </w:pPr>
            <w:r>
              <w:rPr>
                <w:rFonts w:hint="default" w:ascii="Times New Roman" w:hAnsi="Times New Roman" w:cs="Times New Roman"/>
                <w:vertAlign w:val="baseline"/>
                <w:lang w:val="en-US" w:eastAsia="zh-CN"/>
              </w:rPr>
              <w:t>稳定性/%</w:t>
            </w:r>
          </w:p>
        </w:tc>
        <w:tc>
          <w:tcPr>
            <w:tcW w:w="5929" w:type="dxa"/>
            <w:tcBorders>
              <w:tl2br w:val="nil"/>
              <w:tr2bl w:val="nil"/>
            </w:tcBorders>
            <w:noWrap w:val="0"/>
            <w:vAlign w:val="center"/>
          </w:tcPr>
          <w:p>
            <w:pPr>
              <w:pStyle w:val="57"/>
              <w:keepNext w:val="0"/>
              <w:keepLines w:val="0"/>
              <w:pageBreakBefore w:val="0"/>
              <w:widowControl/>
              <w:numPr>
                <w:ilvl w:val="0"/>
                <w:numId w:val="0"/>
              </w:numPr>
              <w:kinsoku/>
              <w:wordWrap/>
              <w:overflowPunct/>
              <w:topLinePunct w:val="0"/>
              <w:autoSpaceDE w:val="0"/>
              <w:autoSpaceDN w:val="0"/>
              <w:bidi w:val="0"/>
              <w:adjustRightInd w:val="0"/>
              <w:snapToGrid w:val="0"/>
              <w:spacing w:line="300" w:lineRule="auto"/>
              <w:ind w:leftChars="0"/>
              <w:jc w:val="center"/>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C，Si，Mn，Ni，Mo，Cr，Ti，V</w:t>
            </w:r>
          </w:p>
          <w:p>
            <w:pPr>
              <w:pStyle w:val="57"/>
              <w:keepNext w:val="0"/>
              <w:keepLines w:val="0"/>
              <w:pageBreakBefore w:val="0"/>
              <w:widowControl/>
              <w:kinsoku/>
              <w:wordWrap/>
              <w:overflowPunct/>
              <w:topLinePunct w:val="0"/>
              <w:autoSpaceDE w:val="0"/>
              <w:autoSpaceDN w:val="0"/>
              <w:bidi w:val="0"/>
              <w:adjustRightInd w:val="0"/>
              <w:snapToGrid w:val="0"/>
              <w:spacing w:line="300" w:lineRule="auto"/>
              <w:ind w:left="0" w:leftChars="0" w:firstLine="0" w:firstLineChars="0"/>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（质量分数为0.1%~2.0%时）≤10%</w:t>
            </w:r>
          </w:p>
        </w:tc>
      </w:tr>
      <w:bookmarkEnd w:id="32"/>
    </w:tbl>
    <w:p>
      <w:pPr>
        <w:pStyle w:val="78"/>
        <w:keepNext w:val="0"/>
        <w:keepLines w:val="0"/>
        <w:pageBreakBefore w:val="0"/>
        <w:widowControl/>
        <w:numPr>
          <w:ilvl w:val="1"/>
          <w:numId w:val="0"/>
        </w:numPr>
        <w:kinsoku/>
        <w:wordWrap w:val="0"/>
        <w:overflowPunct w:val="0"/>
        <w:topLinePunct w:val="0"/>
        <w:autoSpaceDE w:val="0"/>
        <w:autoSpaceDN/>
        <w:bidi w:val="0"/>
        <w:adjustRightInd/>
        <w:snapToGrid/>
        <w:spacing w:before="157" w:beforeLines="50" w:after="157" w:afterLines="50" w:line="300" w:lineRule="auto"/>
        <w:ind w:leftChars="0"/>
        <w:textAlignment w:val="baseline"/>
        <w:rPr>
          <w:rFonts w:hint="default"/>
          <w:szCs w:val="22"/>
          <w:lang w:val="en-US" w:eastAsia="zh-CN"/>
        </w:rPr>
      </w:pPr>
      <w:bookmarkStart w:id="33" w:name="_Toc193619057"/>
      <w:bookmarkStart w:id="34" w:name="_Toc193619099"/>
      <w:bookmarkStart w:id="35" w:name="_Toc193860182"/>
      <w:bookmarkStart w:id="36" w:name="_Toc21636"/>
      <w:bookmarkStart w:id="37" w:name="_Toc193860032"/>
      <w:bookmarkStart w:id="38" w:name="_Toc17462"/>
      <w:bookmarkStart w:id="39" w:name="_Toc193618954"/>
      <w:bookmarkStart w:id="40" w:name="_Toc193860213"/>
      <w:r>
        <w:rPr>
          <w:rFonts w:hint="eastAsia"/>
          <w:szCs w:val="22"/>
          <w:lang w:val="en-US" w:eastAsia="zh-CN"/>
        </w:rPr>
        <w:t>2.2.3 校准条件</w:t>
      </w:r>
      <w:bookmarkEnd w:id="33"/>
      <w:bookmarkEnd w:id="34"/>
      <w:bookmarkEnd w:id="35"/>
      <w:bookmarkEnd w:id="36"/>
      <w:bookmarkEnd w:id="37"/>
      <w:bookmarkEnd w:id="38"/>
      <w:bookmarkEnd w:id="39"/>
      <w:bookmarkEnd w:id="40"/>
      <w:r>
        <w:rPr>
          <w:rFonts w:hint="eastAsia"/>
          <w:szCs w:val="22"/>
          <w:lang w:val="en-US" w:eastAsia="zh-CN"/>
        </w:rPr>
        <w:t>及计量器具的确定</w:t>
      </w:r>
    </w:p>
    <w:p>
      <w:pPr>
        <w:pStyle w:val="57"/>
        <w:keepNext w:val="0"/>
        <w:keepLines w:val="0"/>
        <w:pageBreakBefore w:val="0"/>
        <w:widowControl/>
        <w:kinsoku/>
        <w:topLinePunct w:val="0"/>
        <w:autoSpaceDE w:val="0"/>
        <w:bidi w:val="0"/>
        <w:spacing w:line="300" w:lineRule="auto"/>
        <w:ind w:firstLine="480"/>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bookmarkStart w:id="41" w:name="_Toc18335"/>
      <w:bookmarkStart w:id="42" w:name="_Toc17067"/>
      <w:bookmarkStart w:id="43" w:name="_Toc193860214"/>
      <w:bookmarkStart w:id="44" w:name="_Toc193860183"/>
      <w:bookmarkStart w:id="45" w:name="_Toc193860033"/>
      <w:r>
        <w:rPr>
          <w:rFonts w:hint="eastAsia" w:ascii="宋体" w:hAnsi="宋体" w:eastAsia="宋体" w:cs="宋体"/>
          <w:color w:val="000000" w:themeColor="text1"/>
          <w:sz w:val="21"/>
          <w:szCs w:val="21"/>
          <w:lang w:val="en-US" w:eastAsia="zh-CN" w:bidi="ar-SA"/>
          <w14:textFill>
            <w14:solidFill>
              <w14:schemeClr w14:val="tx1"/>
            </w14:solidFill>
          </w14:textFill>
        </w:rPr>
        <w:t>本规范</w:t>
      </w:r>
      <w:r>
        <w:rPr>
          <w:rFonts w:hint="eastAsia" w:cs="宋体"/>
          <w:color w:val="000000" w:themeColor="text1"/>
          <w:sz w:val="21"/>
          <w:szCs w:val="21"/>
          <w:lang w:val="en-US" w:eastAsia="zh-CN" w:bidi="ar-SA"/>
          <w14:textFill>
            <w14:solidFill>
              <w14:schemeClr w14:val="tx1"/>
            </w14:solidFill>
          </w14:textFill>
        </w:rPr>
        <w:t>结</w:t>
      </w:r>
      <w:r>
        <w:rPr>
          <w:rFonts w:hint="default" w:ascii="Times New Roman" w:hAnsi="Times New Roman" w:cs="Times New Roman"/>
          <w:color w:val="000000" w:themeColor="text1"/>
          <w:sz w:val="21"/>
          <w:szCs w:val="21"/>
          <w:lang w:val="en-US" w:eastAsia="zh-CN" w:bidi="ar-SA"/>
          <w14:textFill>
            <w14:solidFill>
              <w14:schemeClr w14:val="tx1"/>
            </w14:solidFill>
          </w14:textFill>
        </w:rPr>
        <w:t>合</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LIBS仪器的性能</w:t>
      </w:r>
      <w:r>
        <w:rPr>
          <w:rFonts w:hint="eastAsia" w:ascii="宋体" w:hAnsi="宋体" w:eastAsia="宋体" w:cs="宋体"/>
          <w:color w:val="000000" w:themeColor="text1"/>
          <w:sz w:val="21"/>
          <w:szCs w:val="21"/>
          <w:lang w:val="en-US" w:eastAsia="zh-CN" w:bidi="ar-SA"/>
          <w14:textFill>
            <w14:solidFill>
              <w14:schemeClr w14:val="tx1"/>
            </w14:solidFill>
          </w14:textFill>
        </w:rPr>
        <w:t>特点</w:t>
      </w:r>
      <w:r>
        <w:rPr>
          <w:rFonts w:hint="eastAsia" w:cs="宋体"/>
          <w:color w:val="000000" w:themeColor="text1"/>
          <w:sz w:val="21"/>
          <w:szCs w:val="21"/>
          <w:lang w:val="en-US" w:eastAsia="zh-CN" w:bidi="ar-SA"/>
          <w14:textFill>
            <w14:solidFill>
              <w14:schemeClr w14:val="tx1"/>
            </w14:solidFill>
          </w14:textFill>
        </w:rPr>
        <w:t>，参</w:t>
      </w:r>
      <w:r>
        <w:rPr>
          <w:rFonts w:hint="default" w:ascii="Times New Roman" w:hAnsi="Times New Roman" w:cs="Times New Roman"/>
          <w:color w:val="000000" w:themeColor="text1"/>
          <w:sz w:val="21"/>
          <w:szCs w:val="21"/>
          <w:lang w:val="en-US" w:eastAsia="zh-CN" w:bidi="ar-SA"/>
          <w14:textFill>
            <w14:solidFill>
              <w14:schemeClr w14:val="tx1"/>
            </w14:solidFill>
          </w14:textFill>
        </w:rPr>
        <w:t>照JJG 768-2005《发射光谱仪检定规程</w:t>
      </w:r>
      <w:r>
        <w:rPr>
          <w:rFonts w:hint="eastAsia" w:cs="宋体"/>
          <w:color w:val="000000" w:themeColor="text1"/>
          <w:sz w:val="21"/>
          <w:szCs w:val="21"/>
          <w:lang w:val="en-US" w:eastAsia="zh-CN" w:bidi="ar-SA"/>
          <w14:textFill>
            <w14:solidFill>
              <w14:schemeClr w14:val="tx1"/>
            </w14:solidFill>
          </w14:textFill>
        </w:rPr>
        <w:t>》中关于直读光谱仪的要求，确定</w:t>
      </w:r>
      <w:r>
        <w:rPr>
          <w:rFonts w:hint="default" w:ascii="Times New Roman" w:hAnsi="Times New Roman" w:cs="Times New Roman"/>
          <w:color w:val="000000" w:themeColor="text1"/>
          <w:sz w:val="21"/>
          <w:szCs w:val="21"/>
          <w:lang w:val="en-US" w:eastAsia="zh-CN" w:bidi="ar-SA"/>
          <w14:textFill>
            <w14:solidFill>
              <w14:schemeClr w14:val="tx1"/>
            </w14:solidFill>
          </w14:textFill>
        </w:rPr>
        <w:t>了LIBS</w:t>
      </w:r>
      <w:r>
        <w:rPr>
          <w:rFonts w:hint="eastAsia" w:ascii="Times New Roman" w:hAnsi="Times New Roman" w:cs="Times New Roman"/>
          <w:color w:val="000000" w:themeColor="text1"/>
          <w:sz w:val="21"/>
          <w:szCs w:val="21"/>
          <w:lang w:val="en-US" w:eastAsia="zh-CN" w:bidi="ar-SA"/>
          <w14:textFill>
            <w14:solidFill>
              <w14:schemeClr w14:val="tx1"/>
            </w14:solidFill>
          </w14:textFill>
        </w:rPr>
        <w:t>校准的环境条件和计量器具，如下：</w:t>
      </w:r>
    </w:p>
    <w:p>
      <w:pPr>
        <w:pStyle w:val="59"/>
        <w:keepNext w:val="0"/>
        <w:keepLines w:val="0"/>
        <w:pageBreakBefore w:val="0"/>
        <w:numPr>
          <w:ilvl w:val="0"/>
          <w:numId w:val="0"/>
        </w:numPr>
        <w:kinsoku/>
        <w:wordWrap/>
        <w:overflowPunct/>
        <w:topLinePunct w:val="0"/>
        <w:bidi w:val="0"/>
        <w:adjustRightInd/>
        <w:snapToGrid/>
        <w:spacing w:line="300" w:lineRule="auto"/>
        <w:ind w:leftChars="-3"/>
        <w:textAlignment w:val="auto"/>
        <w:rPr>
          <w:rFonts w:hint="eastAsia" w:ascii="黑体" w:hAnsi="黑体" w:eastAsia="黑体" w:cs="黑体"/>
          <w:color w:val="000000" w:themeColor="text1"/>
          <w:sz w:val="21"/>
          <w:szCs w:val="21"/>
          <w14:textFill>
            <w14:solidFill>
              <w14:schemeClr w14:val="tx1"/>
            </w14:solidFill>
          </w14:textFill>
        </w:rPr>
      </w:pPr>
      <w:r>
        <w:rPr>
          <w:rFonts w:hint="eastAsia" w:ascii="黑体" w:hAnsi="黑体" w:eastAsia="黑体" w:cs="黑体"/>
          <w:color w:val="000000" w:themeColor="text1"/>
          <w:sz w:val="21"/>
          <w:szCs w:val="21"/>
          <w:lang w:val="en-US" w:eastAsia="zh-CN"/>
          <w14:textFill>
            <w14:solidFill>
              <w14:schemeClr w14:val="tx1"/>
            </w14:solidFill>
          </w14:textFill>
        </w:rPr>
        <w:t xml:space="preserve">2.2.3.1 </w:t>
      </w:r>
      <w:r>
        <w:rPr>
          <w:rFonts w:hint="eastAsia" w:ascii="黑体" w:hAnsi="黑体" w:eastAsia="黑体" w:cs="黑体"/>
          <w:color w:val="000000" w:themeColor="text1"/>
          <w:sz w:val="21"/>
          <w:szCs w:val="21"/>
          <w14:textFill>
            <w14:solidFill>
              <w14:schemeClr w14:val="tx1"/>
            </w14:solidFill>
          </w14:textFill>
        </w:rPr>
        <w:t>环境条件</w:t>
      </w:r>
      <w:bookmarkEnd w:id="41"/>
      <w:bookmarkEnd w:id="42"/>
      <w:bookmarkEnd w:id="43"/>
      <w:bookmarkEnd w:id="44"/>
      <w:bookmarkEnd w:id="45"/>
    </w:p>
    <w:p>
      <w:pPr>
        <w:keepNext w:val="0"/>
        <w:keepLines w:val="0"/>
        <w:pageBreakBefore w:val="0"/>
        <w:kinsoku/>
        <w:wordWrap/>
        <w:overflowPunct/>
        <w:topLinePunct w:val="0"/>
        <w:bidi w:val="0"/>
        <w:adjustRightInd/>
        <w:snapToGrid/>
        <w:spacing w:line="300" w:lineRule="auto"/>
        <w:textAlignment w:val="auto"/>
        <w:outlineLvl w:val="0"/>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a）</w:t>
      </w:r>
      <w:r>
        <w:rPr>
          <w:rFonts w:hint="eastAsia" w:ascii="Times New Roman" w:hAnsi="宋体" w:eastAsia="宋体"/>
          <w:color w:val="000000" w:themeColor="text1"/>
          <w:sz w:val="21"/>
          <w:szCs w:val="21"/>
          <w:lang w:val="en-US" w:eastAsia="zh-CN"/>
          <w14:textFill>
            <w14:solidFill>
              <w14:schemeClr w14:val="tx1"/>
            </w14:solidFill>
          </w14:textFill>
        </w:rPr>
        <w:t>环境温度：（</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0±5）</w:t>
      </w:r>
      <w:r>
        <w:rPr>
          <w:rFonts w:hint="eastAsia" w:ascii="Times New Roman" w:hAnsi="Times New Roman" w:eastAsia="宋体" w:cs="Times New Roman"/>
          <w:color w:val="000000" w:themeColor="text1"/>
          <w:sz w:val="21"/>
          <w:szCs w:val="21"/>
          <w:vertAlign w:val="superscript"/>
          <w:lang w:val="en-US" w:eastAsia="zh-CN"/>
          <w14:textFill>
            <w14:solidFill>
              <w14:schemeClr w14:val="tx1"/>
            </w14:solidFill>
          </w14:textFill>
        </w:rPr>
        <w:t>o</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C</w:t>
      </w:r>
      <w:r>
        <w:rPr>
          <w:rFonts w:hint="eastAsia" w:cs="Times New Roman"/>
          <w:color w:val="000000" w:themeColor="text1"/>
          <w:sz w:val="21"/>
          <w:szCs w:val="21"/>
          <w:lang w:val="en-US" w:eastAsia="zh-CN"/>
          <w14:textFill>
            <w14:solidFill>
              <w14:schemeClr w14:val="tx1"/>
            </w14:solidFill>
          </w14:textFill>
        </w:rPr>
        <w:t>；</w:t>
      </w:r>
    </w:p>
    <w:p>
      <w:pPr>
        <w:pStyle w:val="58"/>
        <w:keepNext w:val="0"/>
        <w:keepLines w:val="0"/>
        <w:pageBreakBefore w:val="0"/>
        <w:numPr>
          <w:ilvl w:val="0"/>
          <w:numId w:val="0"/>
        </w:numPr>
        <w:kinsoku/>
        <w:wordWrap/>
        <w:overflowPunct/>
        <w:topLinePunct w:val="0"/>
        <w:bidi w:val="0"/>
        <w:adjustRightInd/>
        <w:snapToGrid/>
        <w:spacing w:line="300" w:lineRule="auto"/>
        <w:ind w:leftChars="2"/>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b</w:t>
      </w:r>
      <w:r>
        <w:rPr>
          <w:rFonts w:hint="eastAsia" w:ascii="宋体" w:hAnsi="宋体" w:eastAsia="宋体" w:cs="宋体"/>
          <w:color w:val="000000" w:themeColor="text1"/>
          <w:kern w:val="0"/>
          <w:sz w:val="21"/>
          <w:szCs w:val="21"/>
          <w:lang w:val="en-US" w:eastAsia="zh-CN" w:bidi="ar-SA"/>
          <w14:textFill>
            <w14:solidFill>
              <w14:schemeClr w14:val="tx1"/>
            </w14:solidFill>
          </w14:textFill>
        </w:rPr>
        <w:t>）相对湿度：</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w: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75%</w:t>
      </w:r>
      <w:r>
        <w:rPr>
          <w:rFonts w:hint="eastAsia" w:ascii="Times New Roman" w:hAnsi="Times New Roman" w:eastAsia="宋体" w:cs="Times New Roman"/>
          <w:color w:val="000000" w:themeColor="text1"/>
          <w:kern w:val="0"/>
          <w:sz w:val="21"/>
          <w:szCs w:val="21"/>
          <w:lang w:val="en-US" w:eastAsia="zh-CN" w:bidi="ar-SA"/>
          <w14:textFill>
            <w14:solidFill>
              <w14:schemeClr w14:val="tx1"/>
            </w14:solidFill>
          </w14:textFill>
        </w:rPr>
        <w:t>；</w:t>
      </w:r>
    </w:p>
    <w:p>
      <w:pPr>
        <w:pStyle w:val="57"/>
        <w:keepNext w:val="0"/>
        <w:keepLines w:val="0"/>
        <w:pageBreakBefore w:val="0"/>
        <w:kinsoku/>
        <w:wordWrap/>
        <w:overflowPunct/>
        <w:topLinePunct w:val="0"/>
        <w:bidi w:val="0"/>
        <w:adjustRightInd/>
        <w:snapToGrid/>
        <w:spacing w:line="300" w:lineRule="auto"/>
        <w:ind w:left="0" w:leftChars="0" w:firstLine="0" w:firstLineChars="0"/>
        <w:textAlignment w:val="auto"/>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ascii="Times New Roman" w:hAnsi="Times New Roman" w:cs="Times New Roman"/>
          <w:color w:val="000000" w:themeColor="text1"/>
          <w:kern w:val="0"/>
          <w:sz w:val="21"/>
          <w:szCs w:val="21"/>
          <w:lang w:val="en-US" w:eastAsia="zh-CN" w:bidi="ar-SA"/>
          <w14:textFill>
            <w14:solidFill>
              <w14:schemeClr w14:val="tx1"/>
            </w14:solidFill>
          </w14:textFill>
        </w:rPr>
        <w:t>c）</w:t>
      </w:r>
      <w:r>
        <w:rPr>
          <w:rFonts w:hint="eastAsia" w:hAnsi="宋体" w:eastAsia="宋体" w:cs="宋体"/>
          <w:color w:val="000000" w:themeColor="text1"/>
          <w:kern w:val="0"/>
          <w:sz w:val="21"/>
          <w:szCs w:val="21"/>
          <w:lang w:val="en-US" w:eastAsia="zh-CN" w:bidi="ar-SA"/>
          <w14:textFill>
            <w14:solidFill>
              <w14:schemeClr w14:val="tx1"/>
            </w14:solidFill>
          </w14:textFill>
        </w:rPr>
        <w:t>电源供电电源：（</w:t>
      </w:r>
      <w: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t>220</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±10）V</w:t>
      </w:r>
      <w:r>
        <w:rPr>
          <w:rFonts w:hint="eastAsia" w:ascii="Times New Roman" w:hAnsi="Times New Roman" w:cs="Times New Roman"/>
          <w:color w:val="000000" w:themeColor="text1"/>
          <w:sz w:val="21"/>
          <w:szCs w:val="21"/>
          <w:lang w:val="en-US" w:eastAsia="zh-CN"/>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textAlignment w:val="auto"/>
        <w:outlineLvl w:val="0"/>
        <w:rPr>
          <w:rFonts w:hint="eastAsia" w:hAnsi="宋体" w:eastAsia="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d）</w:t>
      </w:r>
      <w:r>
        <w:rPr>
          <w:rFonts w:hint="eastAsia" w:hAnsi="宋体" w:eastAsia="宋体"/>
          <w:color w:val="000000" w:themeColor="text1"/>
          <w:sz w:val="21"/>
          <w:szCs w:val="21"/>
          <w:lang w:val="en-US" w:eastAsia="zh-CN"/>
          <w14:textFill>
            <w14:solidFill>
              <w14:schemeClr w14:val="tx1"/>
            </w14:solidFill>
          </w14:textFill>
        </w:rPr>
        <w:t>仪器周围不得有强烈的机械振动和电磁干扰，不得存放与实验无关的易燃、易爆和强腐蚀性的气体或试剂</w:t>
      </w:r>
      <w:r>
        <w:rPr>
          <w:rFonts w:hint="eastAsia" w:hAnsi="宋体"/>
          <w:color w:val="000000" w:themeColor="text1"/>
          <w:sz w:val="21"/>
          <w:szCs w:val="21"/>
          <w:lang w:val="en-US" w:eastAsia="zh-CN"/>
          <w14:textFill>
            <w14:solidFill>
              <w14:schemeClr w14:val="tx1"/>
            </w14:solidFill>
          </w14:textFill>
        </w:rPr>
        <w:t>；</w:t>
      </w:r>
    </w:p>
    <w:p>
      <w:pPr>
        <w:keepNext w:val="0"/>
        <w:keepLines w:val="0"/>
        <w:pageBreakBefore w:val="0"/>
        <w:kinsoku/>
        <w:wordWrap/>
        <w:overflowPunct/>
        <w:topLinePunct w:val="0"/>
        <w:bidi w:val="0"/>
        <w:adjustRightInd/>
        <w:snapToGrid/>
        <w:spacing w:line="300" w:lineRule="auto"/>
        <w:textAlignment w:val="auto"/>
        <w:outlineLvl w:val="0"/>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e</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仪器及电源应有良好的接地。</w:t>
      </w:r>
    </w:p>
    <w:p>
      <w:pPr>
        <w:pStyle w:val="59"/>
        <w:keepNext w:val="0"/>
        <w:keepLines w:val="0"/>
        <w:pageBreakBefore w:val="0"/>
        <w:widowControl/>
        <w:numPr>
          <w:ilvl w:val="0"/>
          <w:numId w:val="0"/>
        </w:numPr>
        <w:kinsoku/>
        <w:wordWrap/>
        <w:overflowPunct/>
        <w:topLinePunct w:val="0"/>
        <w:bidi w:val="0"/>
        <w:adjustRightInd/>
        <w:snapToGrid/>
        <w:spacing w:line="300" w:lineRule="auto"/>
        <w:ind w:leftChars="-3"/>
        <w:textAlignment w:val="auto"/>
        <w:rPr>
          <w:rFonts w:hint="eastAsia" w:ascii="黑体" w:hAnsi="黑体" w:eastAsia="黑体" w:cs="黑体"/>
          <w:color w:val="000000" w:themeColor="text1"/>
          <w:sz w:val="21"/>
          <w:szCs w:val="21"/>
          <w:lang w:val="en-US" w:eastAsia="zh-CN"/>
          <w14:textFill>
            <w14:solidFill>
              <w14:schemeClr w14:val="tx1"/>
            </w14:solidFill>
          </w14:textFill>
        </w:rPr>
      </w:pPr>
      <w:bookmarkStart w:id="46" w:name="_Toc18048"/>
      <w:r>
        <w:rPr>
          <w:rFonts w:hint="eastAsia" w:ascii="黑体" w:hAnsi="黑体" w:eastAsia="黑体" w:cs="黑体"/>
          <w:color w:val="000000" w:themeColor="text1"/>
          <w:sz w:val="21"/>
          <w:szCs w:val="21"/>
          <w:lang w:val="en-US" w:eastAsia="zh-CN"/>
          <w14:textFill>
            <w14:solidFill>
              <w14:schemeClr w14:val="tx1"/>
            </w14:solidFill>
          </w14:textFill>
        </w:rPr>
        <w:t>2.2.3.2 计量器具</w:t>
      </w:r>
      <w:bookmarkEnd w:id="46"/>
    </w:p>
    <w:p>
      <w:pPr>
        <w:pStyle w:val="59"/>
        <w:keepNext w:val="0"/>
        <w:keepLines w:val="0"/>
        <w:pageBreakBefore w:val="0"/>
        <w:widowControl/>
        <w:numPr>
          <w:ilvl w:val="0"/>
          <w:numId w:val="0"/>
        </w:numPr>
        <w:kinsoku/>
        <w:wordWrap/>
        <w:overflowPunct/>
        <w:topLinePunct w:val="0"/>
        <w:autoSpaceDE/>
        <w:autoSpaceDN/>
        <w:bidi w:val="0"/>
        <w:adjustRightInd/>
        <w:snapToGrid/>
        <w:spacing w:line="300" w:lineRule="auto"/>
        <w:ind w:leftChars="-3" w:firstLine="404" w:firstLineChars="200"/>
        <w:textAlignment w:val="auto"/>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LIBS采用固体直接进样的方式，因此</w:t>
      </w:r>
      <w:r>
        <w:rPr>
          <w:rFonts w:hint="eastAsia" w:ascii="Times New Roman" w:eastAsia="宋体" w:cs="Times New Roman"/>
          <w:color w:val="000000" w:themeColor="text1"/>
          <w:sz w:val="21"/>
          <w:szCs w:val="21"/>
          <w:lang w:val="en-US" w:eastAsia="zh-CN" w:bidi="ar-SA"/>
          <w14:textFill>
            <w14:solidFill>
              <w14:schemeClr w14:val="tx1"/>
            </w14:solidFill>
          </w14:textFill>
        </w:rPr>
        <w:t>需</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采用有证的</w:t>
      </w:r>
      <w:r>
        <w:rPr>
          <w:rFonts w:hint="eastAsia" w:ascii="Times New Roman" w:eastAsia="宋体" w:cs="Times New Roman"/>
          <w:color w:val="000000" w:themeColor="text1"/>
          <w:sz w:val="21"/>
          <w:szCs w:val="21"/>
          <w:lang w:val="en-US" w:eastAsia="zh-CN" w:bidi="ar-SA"/>
          <w14:textFill>
            <w14:solidFill>
              <w14:schemeClr w14:val="tx1"/>
            </w14:solidFill>
          </w14:textFill>
        </w:rPr>
        <w:t>光谱分析用标准物质进行校准，才能保证计量溯源性。本规范采用</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低合金钢</w:t>
      </w:r>
      <w:r>
        <w:rPr>
          <w:rFonts w:hint="eastAsia" w:ascii="Times New Roman" w:eastAsia="宋体" w:cs="Times New Roman"/>
          <w:color w:val="000000" w:themeColor="text1"/>
          <w:sz w:val="21"/>
          <w:szCs w:val="21"/>
          <w:lang w:val="en-US" w:eastAsia="zh-CN" w:bidi="ar-SA"/>
          <w14:textFill>
            <w14:solidFill>
              <w14:schemeClr w14:val="tx1"/>
            </w14:solidFill>
          </w14:textFill>
        </w:rPr>
        <w:t>、</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铝合金、铜合金等</w:t>
      </w:r>
      <w:r>
        <w:rPr>
          <w:rFonts w:hint="eastAsia" w:ascii="Times New Roman" w:eastAsia="宋体" w:cs="Times New Roman"/>
          <w:color w:val="000000" w:themeColor="text1"/>
          <w:sz w:val="21"/>
          <w:szCs w:val="21"/>
          <w:lang w:val="en-US" w:eastAsia="zh-CN" w:bidi="ar-SA"/>
          <w14:textFill>
            <w14:solidFill>
              <w14:schemeClr w14:val="tx1"/>
            </w14:solidFill>
          </w14:textFill>
        </w:rPr>
        <w:t>光谱分析用标准物质</w:t>
      </w:r>
      <w: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t>。</w:t>
      </w:r>
      <w:r>
        <w:rPr>
          <w:rFonts w:hint="eastAsia" w:ascii="Times New Roman" w:eastAsia="宋体" w:cs="Times New Roman"/>
          <w:color w:val="000000" w:themeColor="text1"/>
          <w:sz w:val="21"/>
          <w:szCs w:val="21"/>
          <w:lang w:val="en-US" w:eastAsia="zh-CN" w:bidi="ar-SA"/>
          <w14:textFill>
            <w14:solidFill>
              <w14:schemeClr w14:val="tx1"/>
            </w14:solidFill>
          </w14:textFill>
        </w:rPr>
        <w:t>在校准仪器检出限时</w:t>
      </w:r>
      <w: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t>采用有证的纯铁</w:t>
      </w:r>
      <w:r>
        <w:rPr>
          <w:rFonts w:hint="eastAsia" w:ascii="Times New Roman" w:eastAsia="宋体" w:cs="Times New Roman"/>
          <w:color w:val="000000" w:themeColor="text1"/>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t>纯铝</w:t>
      </w:r>
      <w:r>
        <w:rPr>
          <w:rFonts w:hint="eastAsia" w:ascii="Times New Roman" w:eastAsia="宋体" w:cs="Times New Roman"/>
          <w:color w:val="000000" w:themeColor="text1"/>
          <w:sz w:val="21"/>
          <w:szCs w:val="21"/>
          <w:lang w:val="en-US" w:eastAsia="zh-CN" w:bidi="ar-SA"/>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t>纯铜</w:t>
      </w:r>
      <w:r>
        <w:rPr>
          <w:rFonts w:hint="eastAsia" w:ascii="Times New Roman" w:eastAsia="宋体" w:cs="Times New Roman"/>
          <w:color w:val="000000" w:themeColor="text1"/>
          <w:sz w:val="21"/>
          <w:szCs w:val="21"/>
          <w:lang w:val="en-US" w:eastAsia="zh-CN" w:bidi="ar-SA"/>
          <w14:textFill>
            <w14:solidFill>
              <w14:schemeClr w14:val="tx1"/>
            </w14:solidFill>
          </w14:textFill>
        </w:rPr>
        <w:t>等</w:t>
      </w:r>
      <w:r>
        <w:rPr>
          <w:rFonts w:hint="eastAsia" w:ascii="Times New Roman" w:hAnsi="Times New Roman" w:eastAsia="宋体" w:cs="Times New Roman"/>
          <w:color w:val="000000" w:themeColor="text1"/>
          <w:sz w:val="21"/>
          <w:szCs w:val="21"/>
          <w:lang w:val="en-US" w:eastAsia="zh-CN" w:bidi="ar-SA"/>
          <w14:textFill>
            <w14:solidFill>
              <w14:schemeClr w14:val="tx1"/>
            </w14:solidFill>
          </w14:textFill>
        </w:rPr>
        <w:t>光谱分析标准物质。</w:t>
      </w:r>
    </w:p>
    <w:p>
      <w:pPr>
        <w:pStyle w:val="78"/>
        <w:keepNext w:val="0"/>
        <w:keepLines w:val="0"/>
        <w:pageBreakBefore w:val="0"/>
        <w:widowControl/>
        <w:numPr>
          <w:ilvl w:val="1"/>
          <w:numId w:val="0"/>
        </w:numPr>
        <w:kinsoku/>
        <w:wordWrap w:val="0"/>
        <w:overflowPunct w:val="0"/>
        <w:topLinePunct w:val="0"/>
        <w:autoSpaceDE w:val="0"/>
        <w:autoSpaceDN/>
        <w:bidi w:val="0"/>
        <w:adjustRightInd/>
        <w:snapToGrid/>
        <w:spacing w:before="157" w:beforeLines="50" w:after="157" w:afterLines="50" w:line="300" w:lineRule="auto"/>
        <w:ind w:leftChars="0"/>
        <w:textAlignment w:val="baseline"/>
        <w:rPr>
          <w:rFonts w:hint="default"/>
          <w:szCs w:val="22"/>
          <w:lang w:val="en-US" w:eastAsia="zh-CN"/>
        </w:rPr>
      </w:pPr>
      <w:bookmarkStart w:id="47" w:name="_Toc193619100"/>
      <w:bookmarkStart w:id="48" w:name="_Toc193618955"/>
      <w:bookmarkStart w:id="49" w:name="_Toc19644"/>
      <w:bookmarkStart w:id="50" w:name="_Toc193860035"/>
      <w:bookmarkStart w:id="51" w:name="_Toc193619058"/>
      <w:bookmarkStart w:id="52" w:name="_Toc193860216"/>
      <w:bookmarkStart w:id="53" w:name="_Toc193860185"/>
      <w:bookmarkStart w:id="54" w:name="_Toc12818"/>
      <w:r>
        <w:rPr>
          <w:rFonts w:hint="eastAsia"/>
          <w:szCs w:val="22"/>
          <w:lang w:val="en-US" w:eastAsia="zh-CN"/>
        </w:rPr>
        <w:t>2.2.4 校准方法</w:t>
      </w:r>
      <w:bookmarkEnd w:id="47"/>
      <w:bookmarkEnd w:id="48"/>
      <w:bookmarkEnd w:id="49"/>
      <w:bookmarkEnd w:id="50"/>
      <w:bookmarkEnd w:id="51"/>
      <w:bookmarkEnd w:id="52"/>
      <w:bookmarkEnd w:id="53"/>
      <w:bookmarkEnd w:id="54"/>
      <w:r>
        <w:rPr>
          <w:rFonts w:hint="eastAsia"/>
          <w:szCs w:val="22"/>
          <w:lang w:val="en-US" w:eastAsia="zh-CN"/>
        </w:rPr>
        <w:t>的确定</w:t>
      </w:r>
    </w:p>
    <w:p>
      <w:pPr>
        <w:pStyle w:val="59"/>
        <w:keepNext w:val="0"/>
        <w:keepLines w:val="0"/>
        <w:pageBreakBefore w:val="0"/>
        <w:widowControl/>
        <w:numPr>
          <w:ilvl w:val="0"/>
          <w:numId w:val="0"/>
        </w:numPr>
        <w:kinsoku/>
        <w:wordWrap/>
        <w:overflowPunct/>
        <w:topLinePunct w:val="0"/>
        <w:bidi w:val="0"/>
        <w:adjustRightInd/>
        <w:snapToGrid/>
        <w:spacing w:line="300" w:lineRule="auto"/>
        <w:ind w:leftChars="-3"/>
        <w:textAlignment w:val="auto"/>
        <w:rPr>
          <w:rFonts w:hint="eastAsia" w:ascii="黑体" w:hAnsi="黑体" w:eastAsia="黑体" w:cs="黑体"/>
          <w:color w:val="000000" w:themeColor="text1"/>
          <w:sz w:val="21"/>
          <w:szCs w:val="21"/>
          <w:lang w:val="en-US" w:eastAsia="zh-CN"/>
          <w14:textFill>
            <w14:solidFill>
              <w14:schemeClr w14:val="tx1"/>
            </w14:solidFill>
          </w14:textFill>
        </w:rPr>
      </w:pPr>
      <w:bookmarkStart w:id="55" w:name="_Toc27677"/>
      <w:r>
        <w:rPr>
          <w:rFonts w:hint="eastAsia" w:ascii="黑体" w:hAnsi="黑体" w:eastAsia="黑体" w:cs="黑体"/>
          <w:color w:val="000000" w:themeColor="text1"/>
          <w:sz w:val="21"/>
          <w:szCs w:val="21"/>
          <w:lang w:val="en-US" w:eastAsia="zh-CN"/>
          <w14:textFill>
            <w14:solidFill>
              <w14:schemeClr w14:val="tx1"/>
            </w14:solidFill>
          </w14:textFill>
        </w:rPr>
        <w:t>2.2.4.1 校准项目</w:t>
      </w:r>
      <w:bookmarkEnd w:id="55"/>
    </w:p>
    <w:p>
      <w:pPr>
        <w:pStyle w:val="58"/>
        <w:keepNext w:val="0"/>
        <w:keepLines w:val="0"/>
        <w:pageBreakBefore w:val="0"/>
        <w:widowControl/>
        <w:numPr>
          <w:ilvl w:val="0"/>
          <w:numId w:val="0"/>
        </w:numPr>
        <w:kinsoku/>
        <w:wordWrap/>
        <w:overflowPunct/>
        <w:topLinePunct w:val="0"/>
        <w:autoSpaceDE/>
        <w:autoSpaceDN/>
        <w:bidi w:val="0"/>
        <w:adjustRightInd/>
        <w:snapToGrid/>
        <w:spacing w:line="300" w:lineRule="auto"/>
        <w:ind w:firstLine="396" w:firstLineChars="200"/>
        <w:textAlignment w:val="auto"/>
        <w:rPr>
          <w:rFonts w:hint="eastAsia" w:ascii="Times New Roman" w:hAnsi="宋体" w:eastAsia="宋体"/>
          <w:sz w:val="21"/>
          <w:szCs w:val="21"/>
          <w:lang w:val="en-US" w:eastAsia="zh-CN"/>
        </w:rPr>
      </w:pPr>
      <w:r>
        <w:rPr>
          <w:rFonts w:hint="eastAsia" w:ascii="Times New Roman" w:hAnsi="宋体" w:eastAsia="宋体"/>
          <w:sz w:val="21"/>
          <w:szCs w:val="21"/>
          <w:lang w:val="en-US" w:eastAsia="zh-CN"/>
        </w:rPr>
        <w:t>激光诱导击穿光谱仪校准项目见</w:t>
      </w:r>
      <w:r>
        <w:rPr>
          <w:rFonts w:hint="default" w:ascii="Times New Roman" w:hAnsi="Times New Roman" w:eastAsia="宋体" w:cs="Times New Roman"/>
          <w:sz w:val="21"/>
          <w:szCs w:val="21"/>
          <w:lang w:val="en-US" w:eastAsia="zh-CN"/>
        </w:rPr>
        <w:t>表2所</w:t>
      </w:r>
      <w:r>
        <w:rPr>
          <w:rFonts w:hint="eastAsia" w:ascii="Times New Roman" w:hAnsi="宋体" w:eastAsia="宋体"/>
          <w:sz w:val="21"/>
          <w:szCs w:val="21"/>
          <w:lang w:val="en-US" w:eastAsia="zh-CN"/>
        </w:rPr>
        <w:t>示。</w:t>
      </w:r>
    </w:p>
    <w:p>
      <w:pPr>
        <w:pStyle w:val="57"/>
        <w:keepNext w:val="0"/>
        <w:keepLines w:val="0"/>
        <w:pageBreakBefore w:val="0"/>
        <w:widowControl/>
        <w:kinsoku/>
        <w:wordWrap/>
        <w:overflowPunct/>
        <w:topLinePunct w:val="0"/>
        <w:bidi w:val="0"/>
        <w:adjustRightInd/>
        <w:snapToGrid/>
        <w:spacing w:line="360" w:lineRule="auto"/>
        <w:ind w:left="0" w:leftChars="0" w:firstLine="0" w:firstLineChars="0"/>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表2 激光诱导击穿仪的校准项目</w:t>
      </w:r>
    </w:p>
    <w:tbl>
      <w:tblPr>
        <w:tblStyle w:val="41"/>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3432"/>
        <w:gridCol w:w="613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3432" w:type="dxa"/>
            <w:tcBorders>
              <w:bottom w:val="single" w:color="auto" w:sz="4" w:space="0"/>
              <w:right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宋体" w:eastAsia="宋体"/>
                <w:sz w:val="21"/>
                <w:szCs w:val="21"/>
                <w:vertAlign w:val="baseline"/>
                <w:lang w:val="en-US" w:eastAsia="zh-CN"/>
              </w:rPr>
            </w:pPr>
            <w:r>
              <w:rPr>
                <w:rFonts w:hint="eastAsia" w:ascii="Times New Roman" w:hAnsi="宋体" w:eastAsia="宋体"/>
                <w:sz w:val="21"/>
                <w:szCs w:val="21"/>
                <w:vertAlign w:val="baseline"/>
                <w:lang w:val="en-US" w:eastAsia="zh-CN"/>
              </w:rPr>
              <w:t>序号</w:t>
            </w:r>
          </w:p>
        </w:tc>
        <w:tc>
          <w:tcPr>
            <w:tcW w:w="6139" w:type="dxa"/>
            <w:tcBorders>
              <w:left w:val="single" w:color="auto" w:sz="4" w:space="0"/>
              <w:bottom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宋体" w:eastAsia="宋体"/>
                <w:sz w:val="21"/>
                <w:szCs w:val="21"/>
                <w:vertAlign w:val="baseline"/>
                <w:lang w:val="en-US" w:eastAsia="zh-CN"/>
              </w:rPr>
            </w:pPr>
            <w:r>
              <w:rPr>
                <w:rFonts w:hint="eastAsia" w:ascii="Times New Roman" w:hAnsi="宋体" w:eastAsia="宋体"/>
                <w:sz w:val="21"/>
                <w:szCs w:val="21"/>
                <w:vertAlign w:val="baseline"/>
                <w:lang w:val="en-US" w:eastAsia="zh-CN"/>
              </w:rPr>
              <w:t>校准项目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432" w:type="dxa"/>
            <w:tcBorders>
              <w:top w:val="single" w:color="auto" w:sz="4" w:space="0"/>
              <w:bottom w:val="single" w:color="auto" w:sz="4" w:space="0"/>
              <w:right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宋体" w:eastAsia="宋体"/>
                <w:sz w:val="21"/>
                <w:szCs w:val="21"/>
                <w:vertAlign w:val="baseline"/>
                <w:lang w:val="en-US" w:eastAsia="zh-CN"/>
              </w:rPr>
            </w:pPr>
            <w:r>
              <w:rPr>
                <w:rFonts w:hint="eastAsia" w:ascii="Times New Roman" w:hAnsi="宋体" w:eastAsia="宋体"/>
                <w:sz w:val="21"/>
                <w:szCs w:val="21"/>
                <w:vertAlign w:val="baseline"/>
                <w:lang w:val="en-US" w:eastAsia="zh-CN"/>
              </w:rPr>
              <w:t>1</w:t>
            </w:r>
          </w:p>
        </w:tc>
        <w:tc>
          <w:tcPr>
            <w:tcW w:w="6139" w:type="dxa"/>
            <w:tcBorders>
              <w:top w:val="single" w:color="auto" w:sz="4" w:space="0"/>
              <w:left w:val="single" w:color="auto" w:sz="4" w:space="0"/>
              <w:bottom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宋体" w:eastAsia="宋体"/>
                <w:sz w:val="21"/>
                <w:szCs w:val="21"/>
                <w:vertAlign w:val="baseline"/>
                <w:lang w:val="en-US" w:eastAsia="zh-CN"/>
              </w:rPr>
            </w:pPr>
            <w:r>
              <w:rPr>
                <w:rFonts w:hint="eastAsia" w:eastAsia="宋体"/>
                <w:sz w:val="21"/>
                <w:szCs w:val="21"/>
                <w:lang w:val="en-US" w:eastAsia="zh-CN"/>
              </w:rPr>
              <w:t>外观及通电检查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432" w:type="dxa"/>
            <w:tcBorders>
              <w:top w:val="single" w:color="auto" w:sz="4" w:space="0"/>
              <w:bottom w:val="single" w:color="auto" w:sz="4" w:space="0"/>
              <w:right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宋体" w:eastAsia="宋体"/>
                <w:sz w:val="21"/>
                <w:szCs w:val="21"/>
                <w:vertAlign w:val="baseline"/>
                <w:lang w:val="en-US" w:eastAsia="zh-CN"/>
              </w:rPr>
            </w:pPr>
            <w:r>
              <w:rPr>
                <w:rFonts w:hint="eastAsia" w:ascii="Times New Roman" w:hAnsi="宋体" w:eastAsia="宋体"/>
                <w:sz w:val="21"/>
                <w:szCs w:val="21"/>
                <w:vertAlign w:val="baseline"/>
                <w:lang w:val="en-US" w:eastAsia="zh-CN"/>
              </w:rPr>
              <w:t>2</w:t>
            </w:r>
          </w:p>
        </w:tc>
        <w:tc>
          <w:tcPr>
            <w:tcW w:w="6139" w:type="dxa"/>
            <w:tcBorders>
              <w:top w:val="single" w:color="auto" w:sz="4" w:space="0"/>
              <w:left w:val="single" w:color="auto" w:sz="4" w:space="0"/>
              <w:bottom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波长示值误差及重复性</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432" w:type="dxa"/>
            <w:tcBorders>
              <w:top w:val="single" w:color="auto" w:sz="4" w:space="0"/>
              <w:bottom w:val="single" w:color="auto" w:sz="4" w:space="0"/>
              <w:right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宋体" w:eastAsia="宋体"/>
                <w:sz w:val="21"/>
                <w:szCs w:val="21"/>
                <w:vertAlign w:val="baseline"/>
                <w:lang w:val="en-US" w:eastAsia="zh-CN"/>
              </w:rPr>
            </w:pPr>
            <w:r>
              <w:rPr>
                <w:rFonts w:hint="eastAsia" w:ascii="Times New Roman" w:hAnsi="宋体" w:eastAsia="宋体"/>
                <w:sz w:val="21"/>
                <w:szCs w:val="21"/>
                <w:vertAlign w:val="baseline"/>
                <w:lang w:val="en-US" w:eastAsia="zh-CN"/>
              </w:rPr>
              <w:t>3</w:t>
            </w:r>
          </w:p>
        </w:tc>
        <w:tc>
          <w:tcPr>
            <w:tcW w:w="6139" w:type="dxa"/>
            <w:tcBorders>
              <w:top w:val="single" w:color="auto" w:sz="4" w:space="0"/>
              <w:left w:val="single" w:color="auto" w:sz="4" w:space="0"/>
              <w:bottom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宋体" w:eastAsia="宋体"/>
                <w:sz w:val="21"/>
                <w:szCs w:val="21"/>
                <w:vertAlign w:val="baseline"/>
                <w:lang w:val="en-US" w:eastAsia="zh-CN"/>
              </w:rPr>
            </w:pPr>
            <w:r>
              <w:rPr>
                <w:rFonts w:hint="eastAsia"/>
                <w:sz w:val="21"/>
                <w:szCs w:val="21"/>
                <w:lang w:val="en-US" w:eastAsia="zh-CN"/>
              </w:rPr>
              <w:t>检出限</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432" w:type="dxa"/>
            <w:tcBorders>
              <w:top w:val="single" w:color="auto" w:sz="4" w:space="0"/>
              <w:bottom w:val="single" w:color="auto" w:sz="4" w:space="0"/>
              <w:right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宋体" w:eastAsia="宋体"/>
                <w:sz w:val="21"/>
                <w:szCs w:val="21"/>
                <w:vertAlign w:val="baseline"/>
                <w:lang w:val="en-US" w:eastAsia="zh-CN"/>
              </w:rPr>
            </w:pPr>
            <w:r>
              <w:rPr>
                <w:rFonts w:hint="eastAsia" w:ascii="Times New Roman" w:hAnsi="宋体" w:eastAsia="宋体"/>
                <w:sz w:val="21"/>
                <w:szCs w:val="21"/>
                <w:vertAlign w:val="baseline"/>
                <w:lang w:val="en-US" w:eastAsia="zh-CN"/>
              </w:rPr>
              <w:t>4</w:t>
            </w:r>
          </w:p>
        </w:tc>
        <w:tc>
          <w:tcPr>
            <w:tcW w:w="6139" w:type="dxa"/>
            <w:tcBorders>
              <w:top w:val="single" w:color="auto" w:sz="4" w:space="0"/>
              <w:left w:val="single" w:color="auto" w:sz="4" w:space="0"/>
              <w:bottom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eastAsia="宋体"/>
                <w:sz w:val="21"/>
                <w:szCs w:val="21"/>
                <w:lang w:val="en-US" w:eastAsia="zh-CN"/>
              </w:rPr>
            </w:pPr>
            <w:r>
              <w:rPr>
                <w:rFonts w:hint="eastAsia"/>
                <w:sz w:val="21"/>
                <w:szCs w:val="21"/>
                <w:lang w:val="en-US" w:eastAsia="zh-CN"/>
              </w:rPr>
              <w:t>仪器重复性</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3432" w:type="dxa"/>
            <w:tcBorders>
              <w:top w:val="single" w:color="auto" w:sz="4" w:space="0"/>
              <w:right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宋体" w:eastAsia="宋体"/>
                <w:sz w:val="21"/>
                <w:szCs w:val="21"/>
                <w:vertAlign w:val="baseline"/>
                <w:lang w:val="en-US" w:eastAsia="zh-CN"/>
              </w:rPr>
            </w:pPr>
            <w:r>
              <w:rPr>
                <w:rFonts w:hint="eastAsia" w:ascii="Times New Roman" w:hAnsi="宋体" w:eastAsia="宋体"/>
                <w:sz w:val="21"/>
                <w:szCs w:val="21"/>
                <w:vertAlign w:val="baseline"/>
                <w:lang w:val="en-US" w:eastAsia="zh-CN"/>
              </w:rPr>
              <w:t>5</w:t>
            </w:r>
          </w:p>
        </w:tc>
        <w:tc>
          <w:tcPr>
            <w:tcW w:w="6139" w:type="dxa"/>
            <w:tcBorders>
              <w:top w:val="single" w:color="auto" w:sz="4" w:space="0"/>
              <w:left w:val="single" w:color="auto" w:sz="4" w:space="0"/>
            </w:tcBorders>
            <w:noWrap w:val="0"/>
            <w:vAlign w:val="top"/>
          </w:tcPr>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sz w:val="21"/>
                <w:szCs w:val="21"/>
                <w:lang w:val="en-US" w:eastAsia="zh-CN"/>
              </w:rPr>
            </w:pPr>
            <w:r>
              <w:rPr>
                <w:rFonts w:hint="eastAsia"/>
                <w:sz w:val="21"/>
                <w:szCs w:val="21"/>
                <w:lang w:val="en-US" w:eastAsia="zh-CN"/>
              </w:rPr>
              <w:t>仪器稳定性</w:t>
            </w:r>
          </w:p>
        </w:tc>
      </w:tr>
    </w:tbl>
    <w:p>
      <w:pPr>
        <w:pStyle w:val="59"/>
        <w:keepNext w:val="0"/>
        <w:keepLines w:val="0"/>
        <w:pageBreakBefore w:val="0"/>
        <w:widowControl/>
        <w:numPr>
          <w:ilvl w:val="0"/>
          <w:numId w:val="0"/>
        </w:numPr>
        <w:kinsoku/>
        <w:wordWrap/>
        <w:overflowPunct/>
        <w:topLinePunct w:val="0"/>
        <w:bidi w:val="0"/>
        <w:adjustRightInd/>
        <w:snapToGrid/>
        <w:spacing w:line="300" w:lineRule="auto"/>
        <w:ind w:leftChars="-3"/>
        <w:textAlignment w:val="auto"/>
        <w:rPr>
          <w:rFonts w:hint="eastAsia" w:ascii="黑体" w:hAnsi="黑体" w:eastAsia="黑体" w:cs="黑体"/>
          <w:color w:val="000000" w:themeColor="text1"/>
          <w:sz w:val="21"/>
          <w:szCs w:val="21"/>
          <w:lang w:val="en-US" w:eastAsia="zh-CN"/>
          <w14:textFill>
            <w14:solidFill>
              <w14:schemeClr w14:val="tx1"/>
            </w14:solidFill>
          </w14:textFill>
        </w:rPr>
      </w:pPr>
      <w:bookmarkStart w:id="56" w:name="_Toc31756"/>
      <w:bookmarkStart w:id="57" w:name="_Toc25064"/>
      <w:r>
        <w:rPr>
          <w:rFonts w:hint="eastAsia" w:ascii="黑体" w:hAnsi="黑体" w:eastAsia="黑体" w:cs="黑体"/>
          <w:color w:val="000000" w:themeColor="text1"/>
          <w:sz w:val="21"/>
          <w:szCs w:val="21"/>
          <w:lang w:val="en-US" w:eastAsia="zh-CN"/>
          <w14:textFill>
            <w14:solidFill>
              <w14:schemeClr w14:val="tx1"/>
            </w14:solidFill>
          </w14:textFill>
        </w:rPr>
        <w:t>2.2.4.2 校准方法</w:t>
      </w:r>
      <w:bookmarkEnd w:id="56"/>
      <w:bookmarkEnd w:id="57"/>
    </w:p>
    <w:p>
      <w:pPr>
        <w:pStyle w:val="59"/>
        <w:keepNext w:val="0"/>
        <w:keepLines w:val="0"/>
        <w:pageBreakBefore w:val="0"/>
        <w:widowControl/>
        <w:numPr>
          <w:ilvl w:val="2"/>
          <w:numId w:val="0"/>
        </w:numPr>
        <w:kinsoku/>
        <w:wordWrap/>
        <w:overflowPunct/>
        <w:topLinePunct w:val="0"/>
        <w:bidi w:val="0"/>
        <w:adjustRightInd/>
        <w:snapToGrid/>
        <w:spacing w:line="300" w:lineRule="auto"/>
        <w:ind w:leftChars="-3"/>
        <w:textAlignment w:val="auto"/>
        <w:rPr>
          <w:rFonts w:hint="eastAsia" w:ascii="宋体" w:hAnsi="宋体" w:eastAsia="宋体"/>
          <w:color w:val="000000" w:themeColor="text1"/>
          <w:sz w:val="21"/>
          <w:szCs w:val="21"/>
          <w:lang w:val="en-US" w:eastAsia="zh-CN"/>
          <w14:textFill>
            <w14:solidFill>
              <w14:schemeClr w14:val="tx1"/>
            </w14:solidFill>
          </w14:textFill>
        </w:rPr>
      </w:pPr>
      <w:bookmarkStart w:id="58" w:name="_Toc23224"/>
      <w:bookmarkStart w:id="59" w:name="_Toc1582"/>
      <w:bookmarkStart w:id="60" w:name="_Toc25688"/>
      <w:r>
        <w:rPr>
          <w:rFonts w:hint="default" w:ascii="Times New Roman" w:hAnsi="Times New Roman" w:eastAsia="宋体" w:cs="Times New Roman"/>
          <w:color w:val="000000" w:themeColor="text1"/>
          <w:sz w:val="21"/>
          <w:szCs w:val="21"/>
          <w:lang w:val="en-US" w:eastAsia="zh-CN"/>
          <w14:textFill>
            <w14:solidFill>
              <w14:schemeClr w14:val="tx1"/>
            </w14:solidFill>
          </w14:textFill>
        </w:rPr>
        <w:t>1）外观及通电</w:t>
      </w:r>
      <w:r>
        <w:rPr>
          <w:rFonts w:hint="eastAsia" w:ascii="宋体" w:hAnsi="宋体" w:eastAsia="宋体"/>
          <w:color w:val="000000" w:themeColor="text1"/>
          <w:sz w:val="21"/>
          <w:szCs w:val="21"/>
          <w:lang w:val="en-US" w:eastAsia="zh-CN"/>
          <w14:textFill>
            <w14:solidFill>
              <w14:schemeClr w14:val="tx1"/>
            </w14:solidFill>
          </w14:textFill>
        </w:rPr>
        <w:t>检查</w:t>
      </w:r>
      <w:bookmarkEnd w:id="58"/>
      <w:bookmarkEnd w:id="59"/>
      <w:bookmarkEnd w:id="60"/>
    </w:p>
    <w:p>
      <w:pPr>
        <w:pStyle w:val="59"/>
        <w:keepNext w:val="0"/>
        <w:keepLines w:val="0"/>
        <w:pageBreakBefore w:val="0"/>
        <w:widowControl/>
        <w:numPr>
          <w:ilvl w:val="0"/>
          <w:numId w:val="0"/>
        </w:numPr>
        <w:kinsoku/>
        <w:wordWrap/>
        <w:overflowPunct/>
        <w:topLinePunct w:val="0"/>
        <w:autoSpaceDE/>
        <w:autoSpaceDN/>
        <w:bidi w:val="0"/>
        <w:adjustRightInd/>
        <w:snapToGrid/>
        <w:spacing w:line="300" w:lineRule="auto"/>
        <w:ind w:leftChars="-3" w:firstLine="404" w:firstLineChars="200"/>
        <w:textAlignment w:val="auto"/>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本规范结合LIBS仪器的性能特点，参照JJG 768-2005《发射光谱仪检定规程》，确定了LIBS外观和通电检查的内容和方法。</w:t>
      </w:r>
    </w:p>
    <w:p>
      <w:pPr>
        <w:pStyle w:val="59"/>
        <w:keepNext w:val="0"/>
        <w:keepLines w:val="0"/>
        <w:pageBreakBefore w:val="0"/>
        <w:widowControl/>
        <w:numPr>
          <w:ilvl w:val="2"/>
          <w:numId w:val="0"/>
        </w:numPr>
        <w:kinsoku/>
        <w:wordWrap/>
        <w:overflowPunct/>
        <w:topLinePunct w:val="0"/>
        <w:bidi w:val="0"/>
        <w:adjustRightInd/>
        <w:snapToGrid/>
        <w:spacing w:line="300" w:lineRule="auto"/>
        <w:ind w:leftChars="-3"/>
        <w:textAlignment w:val="auto"/>
        <w:rPr>
          <w:rFonts w:hint="default" w:ascii="宋体" w:hAnsi="宋体" w:eastAsia="宋体"/>
          <w:color w:val="000000" w:themeColor="text1"/>
          <w:sz w:val="21"/>
          <w:szCs w:val="21"/>
          <w:lang w:val="en-US" w:eastAsia="zh-CN"/>
          <w14:textFill>
            <w14:solidFill>
              <w14:schemeClr w14:val="tx1"/>
            </w14:solidFill>
          </w14:textFill>
        </w:rPr>
      </w:pPr>
      <w:bookmarkStart w:id="61" w:name="_Toc12533"/>
      <w:r>
        <w:rPr>
          <w:rFonts w:hint="default" w:ascii="Times New Roman" w:hAnsi="Times New Roman" w:eastAsia="宋体" w:cs="Times New Roman"/>
          <w:color w:val="000000" w:themeColor="text1"/>
          <w:sz w:val="21"/>
          <w:szCs w:val="21"/>
          <w:lang w:val="en-US" w:eastAsia="zh-CN"/>
          <w14:textFill>
            <w14:solidFill>
              <w14:schemeClr w14:val="tx1"/>
            </w14:solidFill>
          </w14:textFill>
        </w:rPr>
        <w:t>2）波</w:t>
      </w:r>
      <w:r>
        <w:rPr>
          <w:rFonts w:hint="eastAsia" w:ascii="宋体" w:hAnsi="宋体" w:eastAsia="宋体"/>
          <w:color w:val="000000" w:themeColor="text1"/>
          <w:sz w:val="21"/>
          <w:szCs w:val="21"/>
          <w:lang w:val="en-US" w:eastAsia="zh-CN"/>
          <w14:textFill>
            <w14:solidFill>
              <w14:schemeClr w14:val="tx1"/>
            </w14:solidFill>
          </w14:textFill>
        </w:rPr>
        <w:t>长示值误差及重复性的校准</w:t>
      </w:r>
      <w:bookmarkEnd w:id="61"/>
    </w:p>
    <w:p>
      <w:pPr>
        <w:pStyle w:val="59"/>
        <w:keepNext w:val="0"/>
        <w:keepLines w:val="0"/>
        <w:pageBreakBefore w:val="0"/>
        <w:widowControl/>
        <w:numPr>
          <w:ilvl w:val="0"/>
          <w:numId w:val="0"/>
        </w:numPr>
        <w:kinsoku/>
        <w:wordWrap/>
        <w:overflowPunct/>
        <w:topLinePunct w:val="0"/>
        <w:autoSpaceDE/>
        <w:autoSpaceDN/>
        <w:bidi w:val="0"/>
        <w:adjustRightInd/>
        <w:snapToGrid/>
        <w:spacing w:line="300" w:lineRule="auto"/>
        <w:ind w:leftChars="-3" w:firstLine="420" w:firstLineChars="200"/>
        <w:textAlignment w:val="auto"/>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lang w:val="en-US" w:eastAsia="zh-CN" w:bidi="ar-SA"/>
          <w14:textFill>
            <w14:solidFill>
              <w14:schemeClr w14:val="tx1"/>
            </w14:solidFill>
          </w14:textFill>
        </w:rPr>
        <w:t>根据GB/T 38257-2019《激光诱导击穿光谱法》中8.2的内容要求，在LIBS开机后，设置参数。</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待仪器信号稳定后，读取基准波长峰位置的读数。激发有证标准物质（低合金钢、铝合金或铜合金），读取代表元素C（193.090 nm），Si（251.612 nm或288.157 nm），Mn（259.373 nm或293.306 nm），Ni（231.604 nm或341.476 nm），Mo（281.615 nm），Cr（267.716 nm或425.535 nm），Ti（334.941 nm），V（310.230 nm）的谱线强度，按照GB/T 38257-2019中8.5.4找出各元素峰位置的读数，重复测量3次，取其平均值，然后再分别与基准波长的峰位置进行比较，计算示值偏差。按公式（1）计算波长示值误差：</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ascii="Times New Roman" w:hAnsi="Times New Roman" w:cs="Times New Roman"/>
          <w:sz w:val="24"/>
          <w:szCs w:val="24"/>
          <w:lang w:val="en-US" w:eastAsia="zh-CN"/>
        </w:rPr>
      </w:pPr>
      <w:r>
        <w:rPr>
          <w:rFonts w:hint="eastAsia"/>
          <w:sz w:val="24"/>
          <w:szCs w:val="24"/>
          <w:lang w:val="en-US" w:eastAsia="zh-CN"/>
        </w:rPr>
        <w:t xml:space="preserve">                            </w:t>
      </w:r>
      <w:r>
        <w:rPr>
          <w:rFonts w:hint="default"/>
          <w:position w:val="-12"/>
          <w:sz w:val="24"/>
          <w:szCs w:val="24"/>
          <w:lang w:val="en-US" w:eastAsia="zh-CN"/>
        </w:rPr>
        <w:object>
          <v:shape id="_x0000_i1025" o:spt="75" type="#_x0000_t75" style="height:20pt;width:62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Fonts w:hint="eastAsia"/>
          <w:sz w:val="24"/>
          <w:szCs w:val="24"/>
          <w:lang w:val="en-US" w:eastAsia="zh-CN"/>
        </w:rPr>
        <w:t xml:space="preserve">                          </w:t>
      </w:r>
      <w:r>
        <w:rPr>
          <w:rFonts w:hint="default" w:ascii="Times New Roman" w:hAnsi="Times New Roman" w:cs="Times New Roman"/>
          <w:sz w:val="24"/>
          <w:szCs w:val="24"/>
          <w:lang w:val="en-US" w:eastAsia="zh-CN"/>
        </w:rPr>
        <w:t>（1）</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420" w:firstLineChars="200"/>
        <w:jc w:val="both"/>
        <w:textAlignment w:val="auto"/>
        <w:rPr>
          <w:rFonts w:hint="eastAsia"/>
          <w:sz w:val="21"/>
          <w:szCs w:val="21"/>
          <w:lang w:val="en-US" w:eastAsia="zh-CN"/>
        </w:rPr>
      </w:pPr>
      <w:r>
        <w:rPr>
          <w:rFonts w:hint="eastAsia"/>
          <w:sz w:val="21"/>
          <w:szCs w:val="21"/>
          <w:lang w:val="en-US" w:eastAsia="zh-CN"/>
        </w:rPr>
        <w:t>式中：</w:t>
      </w:r>
      <w:r>
        <w:rPr>
          <w:rFonts w:hint="eastAsia"/>
          <w:position w:val="-4"/>
          <w:sz w:val="21"/>
          <w:szCs w:val="21"/>
          <w:lang w:val="en-US" w:eastAsia="zh-CN"/>
        </w:rPr>
        <w:object>
          <v:shape id="_x0000_i1026" o:spt="75" type="#_x0000_t75" style="height:13pt;width:17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r>
        <w:rPr>
          <w:rFonts w:hint="eastAsia"/>
          <w:sz w:val="21"/>
          <w:szCs w:val="21"/>
          <w:lang w:val="en-US" w:eastAsia="zh-CN"/>
        </w:rPr>
        <w:t>——波长示值偏差，单位为纳米（</w:t>
      </w:r>
      <w:r>
        <w:rPr>
          <w:rFonts w:hint="default" w:ascii="Times New Roman" w:hAnsi="Times New Roman" w:cs="Times New Roman"/>
          <w:sz w:val="21"/>
          <w:szCs w:val="21"/>
          <w:lang w:val="en-US" w:eastAsia="zh-CN"/>
        </w:rPr>
        <w:t>nm</w:t>
      </w:r>
      <w:r>
        <w:rPr>
          <w:rFonts w:hint="eastAsia"/>
          <w:sz w:val="21"/>
          <w:szCs w:val="21"/>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eastAsia"/>
          <w:sz w:val="21"/>
          <w:szCs w:val="21"/>
          <w:lang w:val="en-US" w:eastAsia="zh-CN"/>
        </w:rPr>
      </w:pPr>
      <w:r>
        <w:rPr>
          <w:rFonts w:hint="eastAsia"/>
          <w:position w:val="-10"/>
          <w:sz w:val="21"/>
          <w:szCs w:val="21"/>
          <w:lang w:val="en-US" w:eastAsia="zh-CN"/>
        </w:rPr>
        <w:object>
          <v:shape id="_x0000_i1027" o:spt="75" type="#_x0000_t75" style="height:17pt;width:13pt;" o:ole="t" filled="f" o:preferrelative="t" stroked="f" coordsize="21600,21600">
            <v:path/>
            <v:fill on="f" focussize="0,0"/>
            <v:stroke on="f"/>
            <v:imagedata r:id="rId16" o:title=""/>
            <o:lock v:ext="edit" aspectratio="t"/>
            <w10:wrap type="none"/>
            <w10:anchorlock/>
          </v:shape>
          <o:OLEObject Type="Embed" ProgID="Equation.KSEE3" ShapeID="_x0000_i1027" DrawAspect="Content" ObjectID="_1468075727" r:id="rId15">
            <o:LockedField>false</o:LockedField>
          </o:OLEObject>
        </w:object>
      </w:r>
      <w:r>
        <w:rPr>
          <w:rFonts w:hint="eastAsia"/>
          <w:sz w:val="21"/>
          <w:szCs w:val="21"/>
          <w:lang w:val="en-US" w:eastAsia="zh-CN"/>
        </w:rPr>
        <w:t>——某个元</w:t>
      </w:r>
      <w:r>
        <w:rPr>
          <w:rFonts w:hint="default" w:ascii="Times New Roman" w:hAnsi="Times New Roman" w:cs="Times New Roman"/>
          <w:sz w:val="21"/>
          <w:szCs w:val="21"/>
          <w:lang w:val="en-US" w:eastAsia="zh-CN"/>
        </w:rPr>
        <w:t>素3次重复测量的波长</w:t>
      </w:r>
      <w:r>
        <w:rPr>
          <w:rFonts w:hint="eastAsia"/>
          <w:sz w:val="21"/>
          <w:szCs w:val="21"/>
          <w:lang w:val="en-US" w:eastAsia="zh-CN"/>
        </w:rPr>
        <w:t>示值的</w:t>
      </w:r>
      <w:r>
        <w:rPr>
          <w:rFonts w:hint="default" w:ascii="Times New Roman" w:hAnsi="Times New Roman" w:cs="Times New Roman"/>
          <w:sz w:val="21"/>
          <w:szCs w:val="21"/>
          <w:lang w:val="en-US" w:eastAsia="zh-CN"/>
        </w:rPr>
        <w:t>平均值，</w:t>
      </w:r>
      <w:r>
        <w:rPr>
          <w:rFonts w:hint="default"/>
          <w:sz w:val="21"/>
          <w:szCs w:val="21"/>
          <w:lang w:val="en-US" w:eastAsia="zh-CN"/>
        </w:rPr>
        <w:t>单位为</w:t>
      </w:r>
      <w:r>
        <w:rPr>
          <w:rFonts w:hint="eastAsia"/>
          <w:sz w:val="21"/>
          <w:szCs w:val="21"/>
          <w:lang w:val="en-US" w:eastAsia="zh-CN"/>
        </w:rPr>
        <w:t>纳米</w:t>
      </w:r>
      <w:r>
        <w:rPr>
          <w:rFonts w:hint="default"/>
          <w:sz w:val="21"/>
          <w:szCs w:val="21"/>
          <w:lang w:val="en-US" w:eastAsia="zh-CN"/>
        </w:rPr>
        <w:t>（</w:t>
      </w:r>
      <w:r>
        <w:rPr>
          <w:rFonts w:hint="default" w:ascii="Times New Roman" w:hAnsi="Times New Roman" w:cs="Times New Roman"/>
          <w:sz w:val="21"/>
          <w:szCs w:val="21"/>
          <w:lang w:val="en-US" w:eastAsia="zh-CN"/>
        </w:rPr>
        <w:t>nm</w:t>
      </w:r>
      <w:r>
        <w:rPr>
          <w:rFonts w:hint="default"/>
          <w:sz w:val="21"/>
          <w:szCs w:val="21"/>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default"/>
          <w:sz w:val="21"/>
          <w:szCs w:val="21"/>
          <w:lang w:val="en-US" w:eastAsia="zh-CN"/>
        </w:rPr>
      </w:pPr>
      <w:r>
        <w:rPr>
          <w:rFonts w:hint="eastAsia"/>
          <w:position w:val="-12"/>
          <w:sz w:val="21"/>
          <w:szCs w:val="21"/>
          <w:lang w:val="en-US" w:eastAsia="zh-CN"/>
        </w:rPr>
        <w:object>
          <v:shape id="_x0000_i1028" o:spt="75" type="#_x0000_t75" style="height:18pt;width:13.95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r>
        <w:rPr>
          <w:rFonts w:hint="eastAsia"/>
          <w:sz w:val="21"/>
          <w:szCs w:val="21"/>
          <w:lang w:val="en-US" w:eastAsia="zh-CN"/>
        </w:rPr>
        <w:t>——基准波长峰位置读数，单位为纳米（</w:t>
      </w:r>
      <w:r>
        <w:rPr>
          <w:rFonts w:hint="default" w:ascii="Times New Roman" w:hAnsi="Times New Roman" w:cs="Times New Roman"/>
          <w:sz w:val="21"/>
          <w:szCs w:val="21"/>
          <w:lang w:val="en-US" w:eastAsia="zh-CN"/>
        </w:rPr>
        <w:t>nm</w:t>
      </w:r>
      <w:r>
        <w:rPr>
          <w:rFonts w:hint="eastAsia"/>
          <w:sz w:val="21"/>
          <w:szCs w:val="21"/>
          <w:lang w:val="en-US" w:eastAsia="zh-CN"/>
        </w:rPr>
        <w:t xml:space="preserve">）。 </w:t>
      </w:r>
    </w:p>
    <w:p>
      <w:pPr>
        <w:pStyle w:val="59"/>
        <w:keepNext w:val="0"/>
        <w:keepLines w:val="0"/>
        <w:pageBreakBefore w:val="0"/>
        <w:widowControl/>
        <w:numPr>
          <w:ilvl w:val="0"/>
          <w:numId w:val="0"/>
        </w:numPr>
        <w:kinsoku/>
        <w:wordWrap/>
        <w:overflowPunct/>
        <w:topLinePunct w:val="0"/>
        <w:autoSpaceDE/>
        <w:autoSpaceDN/>
        <w:bidi w:val="0"/>
        <w:adjustRightInd/>
        <w:snapToGrid/>
        <w:spacing w:line="300" w:lineRule="auto"/>
        <w:ind w:leftChars="-3" w:firstLine="404" w:firstLineChars="200"/>
        <w:textAlignment w:val="auto"/>
        <w:rPr>
          <w:rFonts w:hint="eastAsia" w:ascii="宋体" w:hAnsi="宋体" w:eastAsia="宋体"/>
          <w:color w:val="000000" w:themeColor="text1"/>
          <w:sz w:val="21"/>
          <w:szCs w:val="21"/>
          <w:lang w:val="en-US" w:eastAsia="zh-CN"/>
          <w14:textFill>
            <w14:solidFill>
              <w14:schemeClr w14:val="tx1"/>
            </w14:solidFill>
          </w14:textFill>
        </w:rPr>
      </w:pPr>
      <w:bookmarkStart w:id="62" w:name="_Toc16149"/>
      <w:bookmarkStart w:id="63" w:name="_Toc17131"/>
      <w:r>
        <w:rPr>
          <w:rFonts w:hint="eastAsia" w:ascii="宋体" w:hAnsi="宋体" w:eastAsia="宋体"/>
          <w:color w:val="000000" w:themeColor="text1"/>
          <w:sz w:val="21"/>
          <w:szCs w:val="21"/>
          <w:lang w:val="en-US" w:eastAsia="zh-CN"/>
          <w14:textFill>
            <w14:solidFill>
              <w14:schemeClr w14:val="tx1"/>
            </w14:solidFill>
          </w14:textFill>
        </w:rPr>
        <w:t>元素峰</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位置3次测量值的极值即为波长重</w:t>
      </w:r>
      <w:r>
        <w:rPr>
          <w:rFonts w:hint="eastAsia" w:ascii="宋体" w:hAnsi="宋体" w:eastAsia="宋体"/>
          <w:color w:val="000000" w:themeColor="text1"/>
          <w:sz w:val="21"/>
          <w:szCs w:val="21"/>
          <w:lang w:val="en-US" w:eastAsia="zh-CN"/>
          <w14:textFill>
            <w14:solidFill>
              <w14:schemeClr w14:val="tx1"/>
            </w14:solidFill>
          </w14:textFill>
        </w:rPr>
        <w:t>复性。按公式（2）计算波长重复性：</w:t>
      </w:r>
      <w:bookmarkEnd w:id="62"/>
      <w:bookmarkEnd w:id="63"/>
    </w:p>
    <w:p>
      <w:pPr>
        <w:pStyle w:val="57"/>
        <w:keepNext w:val="0"/>
        <w:keepLines w:val="0"/>
        <w:pageBreakBefore w:val="0"/>
        <w:widowControl/>
        <w:kinsoku/>
        <w:wordWrap/>
        <w:overflowPunct/>
        <w:topLinePunct w:val="0"/>
        <w:bidi w:val="0"/>
        <w:spacing w:line="300" w:lineRule="auto"/>
        <w:ind w:left="0" w:leftChars="0" w:firstLine="0" w:firstLineChars="0"/>
        <w:jc w:val="center"/>
        <w:textAlignment w:val="auto"/>
        <w:rPr>
          <w:rFonts w:hint="eastAsia"/>
          <w:sz w:val="24"/>
          <w:szCs w:val="24"/>
          <w:lang w:val="en-US" w:eastAsia="zh-CN"/>
        </w:rPr>
      </w:pPr>
      <w:r>
        <w:rPr>
          <w:rFonts w:hint="eastAsia"/>
          <w:sz w:val="24"/>
          <w:szCs w:val="24"/>
          <w:lang w:val="en-US" w:eastAsia="zh-CN"/>
        </w:rPr>
        <w:t xml:space="preserve">                           </w:t>
      </w:r>
      <w:r>
        <w:rPr>
          <w:rFonts w:hint="default"/>
          <w:position w:val="-12"/>
          <w:sz w:val="24"/>
          <w:szCs w:val="24"/>
          <w:lang w:val="en-US" w:eastAsia="zh-CN"/>
        </w:rPr>
        <w:object>
          <v:shape id="_x0000_i1029" o:spt="75" type="#_x0000_t75" style="height:18pt;width:84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r>
        <w:rPr>
          <w:rFonts w:hint="eastAsia"/>
          <w:sz w:val="24"/>
          <w:szCs w:val="24"/>
          <w:lang w:val="en-US" w:eastAsia="zh-CN"/>
        </w:rPr>
        <w:t xml:space="preserve">                       </w:t>
      </w:r>
      <w:r>
        <w:rPr>
          <w:rFonts w:hint="default" w:ascii="Times New Roman" w:hAnsi="Times New Roman" w:cs="Times New Roman"/>
          <w:sz w:val="24"/>
          <w:szCs w:val="24"/>
          <w:lang w:val="en-US" w:eastAsia="zh-CN"/>
        </w:rPr>
        <w:t>（2）</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420" w:firstLineChars="200"/>
        <w:jc w:val="both"/>
        <w:textAlignment w:val="auto"/>
        <w:rPr>
          <w:rFonts w:hint="eastAsia"/>
          <w:sz w:val="21"/>
          <w:szCs w:val="21"/>
          <w:lang w:val="en-US" w:eastAsia="zh-CN"/>
        </w:rPr>
      </w:pPr>
      <w:r>
        <w:rPr>
          <w:rFonts w:hint="eastAsia"/>
          <w:sz w:val="21"/>
          <w:szCs w:val="21"/>
          <w:lang w:val="en-US" w:eastAsia="zh-CN"/>
        </w:rPr>
        <w:t>式中：</w:t>
      </w:r>
      <w:r>
        <w:rPr>
          <w:rFonts w:hint="eastAsia"/>
          <w:position w:val="-10"/>
          <w:sz w:val="21"/>
          <w:szCs w:val="21"/>
          <w:lang w:val="en-US" w:eastAsia="zh-CN"/>
        </w:rPr>
        <w:object>
          <v:shape id="_x0000_i1030" o:spt="75" type="#_x0000_t75" style="height:17pt;width:16pt;" o:ole="t" filled="f" o:preferrelative="t" stroked="f" coordsize="21600,21600">
            <v:path/>
            <v:fill on="f" focussize="0,0"/>
            <v:stroke on="f"/>
            <v:imagedata r:id="rId22" o:title=""/>
            <o:lock v:ext="edit" aspectratio="t"/>
            <w10:wrap type="none"/>
            <w10:anchorlock/>
          </v:shape>
          <o:OLEObject Type="Embed" ProgID="Equation.KSEE3" ShapeID="_x0000_i1030" DrawAspect="Content" ObjectID="_1468075730" r:id="rId21">
            <o:LockedField>false</o:LockedField>
          </o:OLEObject>
        </w:object>
      </w:r>
      <w:r>
        <w:rPr>
          <w:rFonts w:hint="eastAsia"/>
          <w:sz w:val="21"/>
          <w:szCs w:val="21"/>
          <w:lang w:val="en-US" w:eastAsia="zh-CN"/>
        </w:rPr>
        <w:t>——某个元素的波长重复性，单位为纳米（</w:t>
      </w:r>
      <w:r>
        <w:rPr>
          <w:rFonts w:hint="default" w:ascii="Times New Roman" w:hAnsi="Times New Roman" w:cs="Times New Roman"/>
          <w:sz w:val="21"/>
          <w:szCs w:val="21"/>
          <w:lang w:val="en-US" w:eastAsia="zh-CN"/>
        </w:rPr>
        <w:t>nm</w:t>
      </w:r>
      <w:r>
        <w:rPr>
          <w:rFonts w:hint="eastAsia"/>
          <w:sz w:val="21"/>
          <w:szCs w:val="21"/>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eastAsia"/>
          <w:sz w:val="21"/>
          <w:szCs w:val="21"/>
          <w:lang w:val="en-US" w:eastAsia="zh-CN"/>
        </w:rPr>
      </w:pPr>
      <w:r>
        <w:rPr>
          <w:rFonts w:hint="eastAsia"/>
          <w:position w:val="-12"/>
          <w:sz w:val="21"/>
          <w:szCs w:val="21"/>
          <w:lang w:val="en-US" w:eastAsia="zh-CN"/>
        </w:rPr>
        <w:object>
          <v:shape id="_x0000_i1031" o:spt="75" type="#_x0000_t75" style="height:18pt;width:26pt;" o:ole="t" filled="f" o:preferrelative="t" stroked="f" coordsize="21600,21600">
            <v:path/>
            <v:fill on="f" focussize="0,0"/>
            <v:stroke on="f"/>
            <v:imagedata r:id="rId24" o:title=""/>
            <o:lock v:ext="edit" aspectratio="t"/>
            <w10:wrap type="none"/>
            <w10:anchorlock/>
          </v:shape>
          <o:OLEObject Type="Embed" ProgID="Equation.KSEE3" ShapeID="_x0000_i1031" DrawAspect="Content" ObjectID="_1468075731" r:id="rId23">
            <o:LockedField>false</o:LockedField>
          </o:OLEObject>
        </w:object>
      </w:r>
      <w:r>
        <w:rPr>
          <w:rFonts w:hint="eastAsia"/>
          <w:sz w:val="21"/>
          <w:szCs w:val="21"/>
          <w:lang w:val="en-US" w:eastAsia="zh-CN"/>
        </w:rPr>
        <w:t>——某个元</w:t>
      </w:r>
      <w:r>
        <w:rPr>
          <w:rFonts w:hint="default" w:ascii="Times New Roman" w:hAnsi="Times New Roman" w:cs="Times New Roman"/>
          <w:sz w:val="21"/>
          <w:szCs w:val="21"/>
          <w:lang w:val="en-US" w:eastAsia="zh-CN"/>
        </w:rPr>
        <w:t>素3次重复测</w:t>
      </w:r>
      <w:r>
        <w:rPr>
          <w:rFonts w:hint="eastAsia"/>
          <w:sz w:val="21"/>
          <w:szCs w:val="21"/>
          <w:lang w:val="en-US" w:eastAsia="zh-CN"/>
        </w:rPr>
        <w:t>量的波长示值中的最大值</w:t>
      </w:r>
      <w:r>
        <w:rPr>
          <w:rFonts w:hint="default" w:ascii="Times New Roman" w:hAnsi="Times New Roman" w:cs="Times New Roman"/>
          <w:sz w:val="21"/>
          <w:szCs w:val="21"/>
          <w:lang w:val="en-US" w:eastAsia="zh-CN"/>
        </w:rPr>
        <w:t>，</w:t>
      </w:r>
      <w:r>
        <w:rPr>
          <w:rFonts w:hint="default"/>
          <w:sz w:val="21"/>
          <w:szCs w:val="21"/>
          <w:lang w:val="en-US" w:eastAsia="zh-CN"/>
        </w:rPr>
        <w:t>单位为</w:t>
      </w:r>
      <w:r>
        <w:rPr>
          <w:rFonts w:hint="eastAsia"/>
          <w:sz w:val="21"/>
          <w:szCs w:val="21"/>
          <w:lang w:val="en-US" w:eastAsia="zh-CN"/>
        </w:rPr>
        <w:t>纳米</w:t>
      </w:r>
      <w:r>
        <w:rPr>
          <w:rFonts w:hint="default"/>
          <w:sz w:val="21"/>
          <w:szCs w:val="21"/>
          <w:lang w:val="en-US" w:eastAsia="zh-CN"/>
        </w:rPr>
        <w:t>（</w:t>
      </w:r>
      <w:r>
        <w:rPr>
          <w:rFonts w:hint="default" w:ascii="Times New Roman" w:hAnsi="Times New Roman" w:cs="Times New Roman"/>
          <w:sz w:val="21"/>
          <w:szCs w:val="21"/>
          <w:lang w:val="en-US" w:eastAsia="zh-CN"/>
        </w:rPr>
        <w:t>nm</w:t>
      </w:r>
      <w:r>
        <w:rPr>
          <w:rFonts w:hint="default"/>
          <w:sz w:val="21"/>
          <w:szCs w:val="21"/>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default"/>
          <w:sz w:val="24"/>
          <w:szCs w:val="24"/>
          <w:lang w:val="en-US" w:eastAsia="zh-CN"/>
        </w:rPr>
      </w:pPr>
      <w:r>
        <w:rPr>
          <w:rFonts w:hint="eastAsia"/>
          <w:position w:val="-10"/>
          <w:sz w:val="21"/>
          <w:szCs w:val="21"/>
          <w:lang w:val="en-US" w:eastAsia="zh-CN"/>
        </w:rPr>
        <w:object>
          <v:shape id="_x0000_i1032" o:spt="75" type="#_x0000_t75" style="height:17pt;width:24pt;" o:ole="t" filled="f" o:preferrelative="t" stroked="f" coordsize="21600,21600">
            <v:path/>
            <v:fill on="f" focussize="0,0"/>
            <v:stroke on="f"/>
            <v:imagedata r:id="rId26" o:title=""/>
            <o:lock v:ext="edit" aspectratio="t"/>
            <w10:wrap type="none"/>
            <w10:anchorlock/>
          </v:shape>
          <o:OLEObject Type="Embed" ProgID="Equation.KSEE3" ShapeID="_x0000_i1032" DrawAspect="Content" ObjectID="_1468075732" r:id="rId25">
            <o:LockedField>false</o:LockedField>
          </o:OLEObject>
        </w:object>
      </w:r>
      <w:r>
        <w:rPr>
          <w:rFonts w:hint="eastAsia"/>
          <w:sz w:val="21"/>
          <w:szCs w:val="21"/>
          <w:lang w:val="en-US" w:eastAsia="zh-CN"/>
        </w:rPr>
        <w:t>——某个</w:t>
      </w:r>
      <w:r>
        <w:rPr>
          <w:rFonts w:hint="default" w:ascii="Times New Roman" w:hAnsi="Times New Roman" w:cs="Times New Roman"/>
          <w:sz w:val="21"/>
          <w:szCs w:val="21"/>
          <w:lang w:val="en-US" w:eastAsia="zh-CN"/>
        </w:rPr>
        <w:t>元素3次</w:t>
      </w:r>
      <w:r>
        <w:rPr>
          <w:rFonts w:hint="eastAsia"/>
          <w:sz w:val="21"/>
          <w:szCs w:val="21"/>
          <w:lang w:val="en-US" w:eastAsia="zh-CN"/>
        </w:rPr>
        <w:t>重复测量的波长示值中的最小值，单位为纳米（</w:t>
      </w:r>
      <w:r>
        <w:rPr>
          <w:rFonts w:hint="default" w:ascii="Times New Roman" w:hAnsi="Times New Roman" w:cs="Times New Roman"/>
          <w:sz w:val="21"/>
          <w:szCs w:val="21"/>
          <w:lang w:val="en-US" w:eastAsia="zh-CN"/>
        </w:rPr>
        <w:t>nm</w:t>
      </w:r>
      <w:r>
        <w:rPr>
          <w:rFonts w:hint="eastAsia"/>
          <w:sz w:val="21"/>
          <w:szCs w:val="21"/>
          <w:lang w:val="en-US" w:eastAsia="zh-CN"/>
        </w:rPr>
        <w:t>）。</w:t>
      </w:r>
      <w:r>
        <w:rPr>
          <w:rFonts w:hint="eastAsia"/>
          <w:sz w:val="24"/>
          <w:szCs w:val="24"/>
          <w:lang w:val="en-US" w:eastAsia="zh-CN"/>
        </w:rPr>
        <w:t xml:space="preserve"> </w:t>
      </w:r>
    </w:p>
    <w:p>
      <w:pPr>
        <w:pStyle w:val="59"/>
        <w:keepNext w:val="0"/>
        <w:keepLines w:val="0"/>
        <w:pageBreakBefore w:val="0"/>
        <w:widowControl/>
        <w:numPr>
          <w:ilvl w:val="2"/>
          <w:numId w:val="0"/>
        </w:numPr>
        <w:kinsoku/>
        <w:wordWrap/>
        <w:overflowPunct/>
        <w:topLinePunct w:val="0"/>
        <w:bidi w:val="0"/>
        <w:adjustRightInd/>
        <w:snapToGrid/>
        <w:spacing w:line="300" w:lineRule="auto"/>
        <w:ind w:leftChars="-3"/>
        <w:textAlignment w:val="auto"/>
        <w:rPr>
          <w:rFonts w:hint="default"/>
          <w:color w:val="000000" w:themeColor="text1"/>
          <w:sz w:val="21"/>
          <w:szCs w:val="21"/>
          <w:lang w:val="en-US" w:eastAsia="zh-CN"/>
          <w14:textFill>
            <w14:solidFill>
              <w14:schemeClr w14:val="tx1"/>
            </w14:solidFill>
          </w14:textFill>
        </w:rPr>
      </w:pPr>
      <w:bookmarkStart w:id="64" w:name="_Toc5238"/>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eastAsia" w:ascii="宋体" w:hAnsi="宋体" w:eastAsia="宋体"/>
          <w:color w:val="000000" w:themeColor="text1"/>
          <w:sz w:val="21"/>
          <w:szCs w:val="21"/>
          <w:lang w:val="en-US" w:eastAsia="zh-CN"/>
          <w14:textFill>
            <w14:solidFill>
              <w14:schemeClr w14:val="tx1"/>
            </w14:solidFill>
          </w14:textFill>
        </w:rPr>
        <w:t>）检出限的校准</w:t>
      </w:r>
      <w:bookmarkEnd w:id="64"/>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420" w:firstLineChars="200"/>
        <w:textAlignment w:val="auto"/>
        <w:rPr>
          <w:rFonts w:hint="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根据GB/T 38257-2019《激光诱导击穿光谱法》中8.2和8.3的内容要求，在LIBS开机后，设置参数和校准谱线强度。待仪器信号稳定后，连续10次激发纯铁光谱分析标准物质、纯铝光谱分析标准物质或纯铜光谱分析标准物质，以各代表元素10次空</w:t>
      </w:r>
      <w:r>
        <w:rPr>
          <w:rFonts w:hint="eastAsia"/>
          <w:color w:val="000000" w:themeColor="text1"/>
          <w:sz w:val="21"/>
          <w:szCs w:val="21"/>
          <w:lang w:val="en-US" w:eastAsia="zh-CN"/>
          <w14:textFill>
            <w14:solidFill>
              <w14:schemeClr w14:val="tx1"/>
            </w14:solidFill>
          </w14:textFill>
        </w:rPr>
        <w:t>白测量值标准偏差的3倍对应的含量即为检出限。按公式（</w:t>
      </w:r>
      <w:r>
        <w:rPr>
          <w:rFonts w:hint="default" w:ascii="Times New Roman" w:hAnsi="Times New Roman" w:cs="Times New Roman"/>
          <w:color w:val="000000" w:themeColor="text1"/>
          <w:sz w:val="21"/>
          <w:szCs w:val="21"/>
          <w:lang w:val="en-US" w:eastAsia="zh-CN"/>
          <w14:textFill>
            <w14:solidFill>
              <w14:schemeClr w14:val="tx1"/>
            </w14:solidFill>
          </w14:textFill>
        </w:rPr>
        <w:t>3</w:t>
      </w:r>
      <w:r>
        <w:rPr>
          <w:rFonts w:hint="eastAsia"/>
          <w:color w:val="000000" w:themeColor="text1"/>
          <w:sz w:val="21"/>
          <w:szCs w:val="21"/>
          <w:lang w:val="en-US" w:eastAsia="zh-CN"/>
          <w14:textFill>
            <w14:solidFill>
              <w14:schemeClr w14:val="tx1"/>
            </w14:solidFill>
          </w14:textFill>
        </w:rPr>
        <w:t>）和公式（</w:t>
      </w:r>
      <w:r>
        <w:rPr>
          <w:rFonts w:hint="default" w:ascii="Times New Roman" w:hAnsi="Times New Roman" w:cs="Times New Roman"/>
          <w:color w:val="000000" w:themeColor="text1"/>
          <w:sz w:val="21"/>
          <w:szCs w:val="21"/>
          <w:lang w:val="en-US" w:eastAsia="zh-CN"/>
          <w14:textFill>
            <w14:solidFill>
              <w14:schemeClr w14:val="tx1"/>
            </w14:solidFill>
          </w14:textFill>
        </w:rPr>
        <w:t>4</w:t>
      </w:r>
      <w:r>
        <w:rPr>
          <w:rFonts w:hint="eastAsia"/>
          <w:color w:val="000000" w:themeColor="text1"/>
          <w:sz w:val="21"/>
          <w:szCs w:val="21"/>
          <w:lang w:val="en-US" w:eastAsia="zh-CN"/>
          <w14:textFill>
            <w14:solidFill>
              <w14:schemeClr w14:val="tx1"/>
            </w14:solidFill>
          </w14:textFill>
        </w:rPr>
        <w:t>）计算检出限。</w:t>
      </w:r>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sz w:val="24"/>
          <w:szCs w:val="24"/>
          <w:lang w:val="en-US"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position w:val="-26"/>
          <w:sz w:val="24"/>
          <w:szCs w:val="24"/>
          <w:lang w:val="en-US" w:eastAsia="zh-CN"/>
        </w:rPr>
        <w:object>
          <v:shape id="_x0000_i1033" o:spt="75" type="#_x0000_t75" style="height:52pt;width:87pt;" o:ole="t" filled="f" o:preferrelative="t" stroked="f" coordsize="21600,21600">
            <v:path/>
            <v:fill on="f" focussize="0,0"/>
            <v:stroke on="f"/>
            <v:imagedata r:id="rId28" o:title=""/>
            <o:lock v:ext="edit" aspectratio="t"/>
            <w10:wrap type="none"/>
            <w10:anchorlock/>
          </v:shape>
          <o:OLEObject Type="Embed" ProgID="Equation.KSEE3" ShapeID="_x0000_i1033" DrawAspect="Content" ObjectID="_1468075733" r:id="rId27">
            <o:LockedField>false</o:LockedField>
          </o:OLEObject>
        </w:object>
      </w:r>
      <w:r>
        <w:rPr>
          <w:rFonts w:hint="eastAsia" w:ascii="Times New Roman" w:hAnsi="Times New Roman" w:cs="Times New Roman"/>
          <w:sz w:val="24"/>
          <w:szCs w:val="24"/>
          <w:lang w:val="en-US" w:eastAsia="zh-CN"/>
        </w:rPr>
        <w:t xml:space="preserve">                       （3）</w:t>
      </w:r>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jc w:val="both"/>
        <w:textAlignment w:val="auto"/>
        <w:rPr>
          <w:rFonts w:hint="default"/>
          <w:sz w:val="21"/>
          <w:szCs w:val="21"/>
          <w:lang w:val="en-US" w:eastAsia="zh-CN"/>
        </w:rPr>
      </w:pPr>
      <w:r>
        <w:rPr>
          <w:rFonts w:hint="eastAsia"/>
          <w:sz w:val="21"/>
          <w:szCs w:val="21"/>
          <w:lang w:val="en-US" w:eastAsia="zh-CN"/>
        </w:rPr>
        <w:t>式中：</w:t>
      </w:r>
      <w:r>
        <w:rPr>
          <w:rFonts w:hint="eastAsia"/>
          <w:position w:val="-6"/>
          <w:sz w:val="21"/>
          <w:szCs w:val="21"/>
          <w:lang w:val="en-US" w:eastAsia="zh-CN"/>
        </w:rPr>
        <w:object>
          <v:shape id="_x0000_i1034" o:spt="75" type="#_x0000_t75" style="height:11pt;width:9pt;" o:ole="t" filled="f" o:preferrelative="t" stroked="f" coordsize="21600,21600">
            <v:path/>
            <v:fill on="f" focussize="0,0"/>
            <v:stroke on="f"/>
            <v:imagedata r:id="rId30" o:title=""/>
            <o:lock v:ext="edit" aspectratio="t"/>
            <w10:wrap type="none"/>
            <w10:anchorlock/>
          </v:shape>
          <o:OLEObject Type="Embed" ProgID="Equation.KSEE3" ShapeID="_x0000_i1034" DrawAspect="Content" ObjectID="_1468075734" r:id="rId29">
            <o:LockedField>false</o:LockedField>
          </o:OLEObject>
        </w:object>
      </w:r>
      <w:r>
        <w:rPr>
          <w:rFonts w:hint="eastAsia"/>
          <w:sz w:val="21"/>
          <w:szCs w:val="21"/>
          <w:lang w:val="en-US" w:eastAsia="zh-CN"/>
        </w:rPr>
        <w:t>——标准偏差；</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default"/>
          <w:sz w:val="21"/>
          <w:szCs w:val="21"/>
          <w:lang w:val="en-US" w:eastAsia="zh-CN"/>
        </w:rPr>
      </w:pPr>
      <w:r>
        <w:rPr>
          <w:rFonts w:hint="eastAsia"/>
          <w:position w:val="-10"/>
          <w:sz w:val="21"/>
          <w:szCs w:val="21"/>
          <w:lang w:val="en-US" w:eastAsia="zh-CN"/>
        </w:rPr>
        <w:object>
          <v:shape id="_x0000_i1035" o:spt="75" type="#_x0000_t75" style="height:17pt;width:12pt;" o:ole="t" filled="f" o:preferrelative="t" stroked="f" coordsize="21600,21600">
            <v:path/>
            <v:fill on="f" focussize="0,0"/>
            <v:stroke on="f"/>
            <v:imagedata r:id="rId32" o:title=""/>
            <o:lock v:ext="edit" aspectratio="t"/>
            <w10:wrap type="none"/>
            <w10:anchorlock/>
          </v:shape>
          <o:OLEObject Type="Embed" ProgID="Equation.KSEE3" ShapeID="_x0000_i1035" DrawAspect="Content" ObjectID="_1468075735" r:id="rId31">
            <o:LockedField>false</o:LockedField>
          </o:OLEObject>
        </w:object>
      </w:r>
      <w:r>
        <w:rPr>
          <w:rFonts w:hint="eastAsia"/>
          <w:sz w:val="21"/>
          <w:szCs w:val="21"/>
          <w:lang w:val="en-US" w:eastAsia="zh-CN"/>
        </w:rPr>
        <w:t>——单次测量值，单位为百分数（</w:t>
      </w:r>
      <w:r>
        <w:rPr>
          <w:rFonts w:hint="eastAsia" w:ascii="Times New Roman" w:hAnsi="Times New Roman" w:cs="Times New Roman"/>
          <w:sz w:val="21"/>
          <w:szCs w:val="21"/>
          <w:lang w:val="en-US" w:eastAsia="zh-CN"/>
        </w:rPr>
        <w:t>%</w:t>
      </w:r>
      <w:r>
        <w:rPr>
          <w:rFonts w:hint="eastAsia"/>
          <w:sz w:val="21"/>
          <w:szCs w:val="21"/>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default"/>
          <w:sz w:val="21"/>
          <w:szCs w:val="21"/>
          <w:lang w:val="en-US" w:eastAsia="zh-CN"/>
        </w:rPr>
      </w:pPr>
      <w:r>
        <w:rPr>
          <w:rFonts w:hint="eastAsia"/>
          <w:position w:val="-6"/>
          <w:sz w:val="21"/>
          <w:szCs w:val="21"/>
          <w:lang w:val="en-US" w:eastAsia="zh-CN"/>
        </w:rPr>
        <w:object>
          <v:shape id="_x0000_i1036" o:spt="75" type="#_x0000_t75" style="height:17pt;width:10pt;" o:ole="t" filled="f" o:preferrelative="t" stroked="f" coordsize="21600,21600">
            <v:path/>
            <v:fill on="f" focussize="0,0"/>
            <v:stroke on="f"/>
            <v:imagedata r:id="rId34" o:title=""/>
            <o:lock v:ext="edit" aspectratio="t"/>
            <w10:wrap type="none"/>
            <w10:anchorlock/>
          </v:shape>
          <o:OLEObject Type="Embed" ProgID="Equation.KSEE3" ShapeID="_x0000_i1036" DrawAspect="Content" ObjectID="_1468075736" r:id="rId33">
            <o:LockedField>false</o:LockedField>
          </o:OLEObject>
        </w:object>
      </w:r>
      <w:r>
        <w:rPr>
          <w:rFonts w:hint="eastAsia"/>
          <w:sz w:val="21"/>
          <w:szCs w:val="21"/>
          <w:lang w:val="en-US" w:eastAsia="zh-CN"/>
        </w:rPr>
        <w:t>——</w:t>
      </w:r>
      <w:r>
        <w:rPr>
          <w:rFonts w:hint="default" w:ascii="Times New Roman" w:hAnsi="Times New Roman" w:cs="Times New Roman"/>
          <w:sz w:val="21"/>
          <w:szCs w:val="21"/>
          <w:lang w:val="en-US" w:eastAsia="zh-CN"/>
        </w:rPr>
        <w:t>10</w:t>
      </w:r>
      <w:r>
        <w:rPr>
          <w:rFonts w:hint="eastAsia"/>
          <w:sz w:val="21"/>
          <w:szCs w:val="21"/>
          <w:lang w:val="en-US" w:eastAsia="zh-CN"/>
        </w:rPr>
        <w:t>次测量结果的平均值，单位为百分数（</w:t>
      </w:r>
      <w:r>
        <w:rPr>
          <w:rFonts w:hint="default" w:ascii="Times New Roman" w:hAnsi="Times New Roman" w:cs="Times New Roman"/>
          <w:sz w:val="21"/>
          <w:szCs w:val="21"/>
          <w:lang w:val="en-US" w:eastAsia="zh-CN"/>
        </w:rPr>
        <w:t>%</w:t>
      </w:r>
      <w:r>
        <w:rPr>
          <w:rFonts w:hint="eastAsia"/>
          <w:sz w:val="21"/>
          <w:szCs w:val="21"/>
          <w:lang w:val="en-US" w:eastAsia="zh-CN"/>
        </w:rPr>
        <w:t>）</w:t>
      </w:r>
      <w:r>
        <w:rPr>
          <w:rFonts w:hint="default"/>
          <w:sz w:val="21"/>
          <w:szCs w:val="21"/>
          <w:lang w:val="en-US" w:eastAsia="zh-CN"/>
        </w:rPr>
        <w:t>；</w:t>
      </w:r>
    </w:p>
    <w:p>
      <w:pPr>
        <w:pStyle w:val="57"/>
        <w:keepNext w:val="0"/>
        <w:keepLines w:val="0"/>
        <w:pageBreakBefore w:val="0"/>
        <w:widowControl/>
        <w:kinsoku/>
        <w:wordWrap/>
        <w:overflowPunct/>
        <w:topLinePunct w:val="0"/>
        <w:autoSpaceDE w:val="0"/>
        <w:autoSpaceDN w:val="0"/>
        <w:bidi w:val="0"/>
        <w:spacing w:line="300" w:lineRule="auto"/>
        <w:ind w:left="0" w:leftChars="0" w:firstLine="1050" w:firstLineChars="500"/>
        <w:jc w:val="both"/>
        <w:textAlignment w:val="auto"/>
        <w:rPr>
          <w:rFonts w:hint="eastAsia"/>
          <w:sz w:val="21"/>
          <w:szCs w:val="21"/>
          <w:lang w:val="en-US" w:eastAsia="zh-CN"/>
        </w:rPr>
      </w:pPr>
      <w:r>
        <w:rPr>
          <w:rFonts w:hint="eastAsia"/>
          <w:position w:val="-6"/>
          <w:sz w:val="21"/>
          <w:szCs w:val="21"/>
          <w:lang w:val="en-US" w:eastAsia="zh-CN"/>
        </w:rPr>
        <w:object>
          <v:shape id="_x0000_i1037" o:spt="75" type="#_x0000_t75" style="height:11pt;width:10pt;" o:ole="t" filled="f" o:preferrelative="t" stroked="f" coordsize="21600,21600">
            <v:path/>
            <v:fill on="f" focussize="0,0"/>
            <v:stroke on="f"/>
            <v:imagedata r:id="rId36" o:title=""/>
            <o:lock v:ext="edit" aspectratio="t"/>
            <w10:wrap type="none"/>
            <w10:anchorlock/>
          </v:shape>
          <o:OLEObject Type="Embed" ProgID="Equation.KSEE3" ShapeID="_x0000_i1037" DrawAspect="Content" ObjectID="_1468075737" r:id="rId35">
            <o:LockedField>false</o:LockedField>
          </o:OLEObject>
        </w:object>
      </w:r>
      <w:r>
        <w:rPr>
          <w:rFonts w:hint="eastAsia"/>
          <w:sz w:val="21"/>
          <w:szCs w:val="21"/>
          <w:lang w:val="en-US" w:eastAsia="zh-CN"/>
        </w:rPr>
        <w:t>——测量次数，一</w:t>
      </w:r>
      <w:r>
        <w:rPr>
          <w:rFonts w:hint="default" w:ascii="Times New Roman" w:hAnsi="Times New Roman" w:cs="Times New Roman"/>
          <w:sz w:val="21"/>
          <w:szCs w:val="21"/>
          <w:lang w:val="en-US" w:eastAsia="zh-CN"/>
        </w:rPr>
        <w:t>般n=10</w:t>
      </w:r>
      <w:r>
        <w:rPr>
          <w:rFonts w:hint="eastAsia"/>
          <w:sz w:val="21"/>
          <w:szCs w:val="21"/>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0" w:firstLineChars="0"/>
        <w:jc w:val="center"/>
        <w:textAlignment w:val="auto"/>
        <w:rPr>
          <w:rFonts w:hint="default"/>
          <w:sz w:val="24"/>
          <w:szCs w:val="24"/>
          <w:lang w:val="en-US" w:eastAsia="zh-CN"/>
        </w:rPr>
      </w:pPr>
      <w:r>
        <w:rPr>
          <w:rFonts w:hint="eastAsia"/>
          <w:sz w:val="24"/>
          <w:szCs w:val="24"/>
          <w:lang w:val="en-US" w:eastAsia="zh-CN"/>
        </w:rPr>
        <w:t xml:space="preserve">                             </w:t>
      </w:r>
      <w:r>
        <w:rPr>
          <w:rFonts w:hint="eastAsia"/>
          <w:position w:val="-6"/>
          <w:sz w:val="24"/>
          <w:szCs w:val="24"/>
          <w:lang w:val="en-US" w:eastAsia="zh-CN"/>
        </w:rPr>
        <w:object>
          <v:shape id="_x0000_i1038" o:spt="75" type="#_x0000_t75" style="height:13.95pt;width:55pt;" o:ole="t" filled="f" o:preferrelative="t" stroked="f" coordsize="21600,21600">
            <v:path/>
            <v:fill on="f" focussize="0,0"/>
            <v:stroke on="f"/>
            <v:imagedata r:id="rId38" o:title=""/>
            <o:lock v:ext="edit" aspectratio="t"/>
            <w10:wrap type="none"/>
            <w10:anchorlock/>
          </v:shape>
          <o:OLEObject Type="Embed" ProgID="Equation.KSEE3" ShapeID="_x0000_i1038" DrawAspect="Content" ObjectID="_1468075738" r:id="rId37">
            <o:LockedField>false</o:LockedField>
          </o:OLEObject>
        </w:object>
      </w:r>
      <w:r>
        <w:rPr>
          <w:rFonts w:hint="eastAsia"/>
          <w:sz w:val="24"/>
          <w:szCs w:val="24"/>
          <w:lang w:val="en-US" w:eastAsia="zh-CN"/>
        </w:rPr>
        <w:t xml:space="preserve">                       （4）</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420" w:firstLineChars="200"/>
        <w:jc w:val="both"/>
        <w:textAlignment w:val="auto"/>
        <w:rPr>
          <w:rFonts w:hint="default"/>
          <w:sz w:val="21"/>
          <w:szCs w:val="21"/>
          <w:lang w:val="en-US" w:eastAsia="zh-CN"/>
        </w:rPr>
      </w:pPr>
      <w:r>
        <w:rPr>
          <w:rFonts w:hint="eastAsia"/>
          <w:sz w:val="21"/>
          <w:szCs w:val="21"/>
          <w:lang w:val="en-US" w:eastAsia="zh-CN"/>
        </w:rPr>
        <w:t>式中：</w:t>
      </w:r>
      <w:r>
        <w:rPr>
          <w:rFonts w:hint="eastAsia"/>
          <w:position w:val="-4"/>
          <w:sz w:val="21"/>
          <w:szCs w:val="21"/>
          <w:lang w:val="en-US" w:eastAsia="zh-CN"/>
        </w:rPr>
        <w:object>
          <v:shape id="_x0000_i1039" o:spt="75" type="#_x0000_t75" style="height:13pt;width:20pt;" o:ole="t" filled="f" o:preferrelative="t" stroked="f" coordsize="21600,21600">
            <v:path/>
            <v:fill on="f" focussize="0,0"/>
            <v:stroke on="f"/>
            <v:imagedata r:id="rId40" o:title=""/>
            <o:lock v:ext="edit" aspectratio="t"/>
            <w10:wrap type="none"/>
            <w10:anchorlock/>
          </v:shape>
          <o:OLEObject Type="Embed" ProgID="Equation.KSEE3" ShapeID="_x0000_i1039" DrawAspect="Content" ObjectID="_1468075739" r:id="rId39">
            <o:LockedField>false</o:LockedField>
          </o:OLEObject>
        </w:object>
      </w:r>
      <w:r>
        <w:rPr>
          <w:rFonts w:hint="eastAsia"/>
          <w:sz w:val="21"/>
          <w:szCs w:val="21"/>
          <w:lang w:val="en-US" w:eastAsia="zh-CN"/>
        </w:rPr>
        <w:t>——某个元素的检出限，单位为百分数（</w:t>
      </w:r>
      <w:r>
        <w:rPr>
          <w:rFonts w:hint="default" w:ascii="Times New Roman" w:hAnsi="Times New Roman" w:cs="Times New Roman"/>
          <w:sz w:val="21"/>
          <w:szCs w:val="21"/>
          <w:lang w:val="en-US" w:eastAsia="zh-CN"/>
        </w:rPr>
        <w:t>%</w:t>
      </w:r>
      <w:r>
        <w:rPr>
          <w:rFonts w:hint="eastAsia"/>
          <w:sz w:val="21"/>
          <w:szCs w:val="21"/>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default"/>
          <w:sz w:val="21"/>
          <w:szCs w:val="21"/>
          <w:lang w:val="en-US" w:eastAsia="zh-CN"/>
        </w:rPr>
      </w:pPr>
      <w:r>
        <w:rPr>
          <w:rFonts w:hint="eastAsia"/>
          <w:position w:val="-6"/>
          <w:sz w:val="21"/>
          <w:szCs w:val="21"/>
          <w:lang w:val="en-US" w:eastAsia="zh-CN"/>
        </w:rPr>
        <w:object>
          <v:shape id="_x0000_i1040" o:spt="75" type="#_x0000_t75" style="height:11pt;width:9pt;" o:ole="t" filled="f" o:preferrelative="t" stroked="f" coordsize="21600,21600">
            <v:path/>
            <v:fill on="f" focussize="0,0"/>
            <v:stroke on="f"/>
            <v:imagedata r:id="rId42" o:title=""/>
            <o:lock v:ext="edit" aspectratio="t"/>
            <w10:wrap type="none"/>
            <w10:anchorlock/>
          </v:shape>
          <o:OLEObject Type="Embed" ProgID="Equation.KSEE3" ShapeID="_x0000_i1040" DrawAspect="Content" ObjectID="_1468075740" r:id="rId41">
            <o:LockedField>false</o:LockedField>
          </o:OLEObject>
        </w:object>
      </w:r>
      <w:r>
        <w:rPr>
          <w:rFonts w:hint="eastAsia"/>
          <w:sz w:val="21"/>
          <w:szCs w:val="21"/>
          <w:lang w:val="en-US" w:eastAsia="zh-CN"/>
        </w:rPr>
        <w:t>——标准偏差；</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eastAsia" w:ascii="Times New Roman" w:hAnsi="Times New Roman" w:cs="Times New Roman"/>
          <w:sz w:val="21"/>
          <w:szCs w:val="21"/>
          <w:vertAlign w:val="baseline"/>
          <w:lang w:val="en-US" w:eastAsia="zh-CN"/>
        </w:rPr>
      </w:pPr>
      <w:r>
        <w:rPr>
          <w:rFonts w:hint="eastAsia"/>
          <w:position w:val="-6"/>
          <w:sz w:val="21"/>
          <w:szCs w:val="21"/>
          <w:lang w:val="en-US" w:eastAsia="zh-CN"/>
        </w:rPr>
        <w:object>
          <v:shape id="_x0000_i1041" o:spt="75" type="#_x0000_t75" style="height:13.95pt;width:10pt;" o:ole="t" filled="f" o:preferrelative="t" stroked="f" coordsize="21600,21600">
            <v:path/>
            <v:fill on="f" focussize="0,0"/>
            <v:stroke on="f"/>
            <v:imagedata r:id="rId44" o:title=""/>
            <o:lock v:ext="edit" aspectratio="t"/>
            <w10:wrap type="none"/>
            <w10:anchorlock/>
          </v:shape>
          <o:OLEObject Type="Embed" ProgID="Equation.KSEE3" ShapeID="_x0000_i1041" DrawAspect="Content" ObjectID="_1468075741" r:id="rId43">
            <o:LockedField>false</o:LockedField>
          </o:OLEObject>
        </w:object>
      </w:r>
      <w:r>
        <w:rPr>
          <w:rFonts w:hint="eastAsia"/>
          <w:sz w:val="21"/>
          <w:szCs w:val="21"/>
          <w:lang w:val="en-US" w:eastAsia="zh-CN"/>
        </w:rPr>
        <w:t>——</w:t>
      </w:r>
      <w:r>
        <w:rPr>
          <w:rFonts w:hint="eastAsia" w:ascii="Times New Roman" w:hAnsi="Times New Roman" w:cs="Times New Roman"/>
          <w:sz w:val="21"/>
          <w:szCs w:val="21"/>
          <w:lang w:val="en-US" w:eastAsia="zh-CN"/>
        </w:rPr>
        <w:t>工作曲线斜率。</w:t>
      </w:r>
    </w:p>
    <w:p>
      <w:pPr>
        <w:pStyle w:val="59"/>
        <w:keepNext w:val="0"/>
        <w:keepLines w:val="0"/>
        <w:pageBreakBefore w:val="0"/>
        <w:widowControl/>
        <w:numPr>
          <w:ilvl w:val="2"/>
          <w:numId w:val="0"/>
        </w:numPr>
        <w:kinsoku/>
        <w:wordWrap/>
        <w:overflowPunct/>
        <w:topLinePunct w:val="0"/>
        <w:bidi w:val="0"/>
        <w:adjustRightInd/>
        <w:snapToGrid/>
        <w:spacing w:line="300" w:lineRule="auto"/>
        <w:ind w:leftChars="-3"/>
        <w:textAlignment w:val="auto"/>
        <w:rPr>
          <w:rFonts w:hint="default" w:ascii="宋体" w:hAnsi="宋体" w:eastAsia="宋体"/>
          <w:color w:val="000000" w:themeColor="text1"/>
          <w:sz w:val="21"/>
          <w:szCs w:val="21"/>
          <w:lang w:val="en-US" w:eastAsia="zh-CN"/>
          <w14:textFill>
            <w14:solidFill>
              <w14:schemeClr w14:val="tx1"/>
            </w14:solidFill>
          </w14:textFill>
        </w:rPr>
      </w:pPr>
      <w:bookmarkStart w:id="65" w:name="_Toc7424"/>
      <w:r>
        <w:rPr>
          <w:rFonts w:hint="eastAsia" w:ascii="宋体" w:hAnsi="宋体" w:eastAsia="宋体"/>
          <w:color w:val="000000" w:themeColor="text1"/>
          <w:sz w:val="21"/>
          <w:szCs w:val="21"/>
          <w:lang w:val="en-US" w:eastAsia="zh-CN"/>
          <w14:textFill>
            <w14:solidFill>
              <w14:schemeClr w14:val="tx1"/>
            </w14:solidFill>
          </w14:textFill>
        </w:rPr>
        <w:t>4）仪器重复性的校准</w:t>
      </w:r>
      <w:bookmarkEnd w:id="65"/>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420" w:firstLineChars="200"/>
        <w:textAlignment w:val="auto"/>
        <w:rPr>
          <w:rFonts w:hint="eastAsia"/>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根据GB/T 38257-2019《激光诱导击穿光谱法》中8.2和8.3的内容要求，在LIBS开机后，设置参数和校准谱线强度。待仪器信号稳定后</w:t>
      </w:r>
      <w:r>
        <w:rPr>
          <w:rFonts w:hint="eastAsia"/>
          <w:color w:val="000000" w:themeColor="text1"/>
          <w:sz w:val="21"/>
          <w:szCs w:val="21"/>
          <w:lang w:val="en-US" w:eastAsia="zh-CN"/>
          <w14:textFill>
            <w14:solidFill>
              <w14:schemeClr w14:val="tx1"/>
            </w14:solidFill>
          </w14:textFill>
        </w:rPr>
        <w:t>。</w:t>
      </w:r>
      <w:r>
        <w:rPr>
          <w:rFonts w:hint="default" w:ascii="Times New Roman" w:hAnsi="Times New Roman" w:cs="Times New Roman"/>
          <w:color w:val="000000" w:themeColor="text1"/>
          <w:sz w:val="21"/>
          <w:szCs w:val="21"/>
          <w:lang w:val="en-US" w:eastAsia="zh-CN"/>
          <w14:textFill>
            <w14:solidFill>
              <w14:schemeClr w14:val="tx1"/>
            </w14:solidFill>
          </w14:textFill>
        </w:rPr>
        <w:t>连续激发10次测量有证标</w:t>
      </w:r>
      <w:r>
        <w:rPr>
          <w:rFonts w:hint="eastAsia"/>
          <w:color w:val="000000" w:themeColor="text1"/>
          <w:sz w:val="21"/>
          <w:szCs w:val="21"/>
          <w:lang w:val="en-US" w:eastAsia="zh-CN"/>
          <w14:textFill>
            <w14:solidFill>
              <w14:schemeClr w14:val="tx1"/>
            </w14:solidFill>
          </w14:textFill>
        </w:rPr>
        <w:t>准物质（低合金钢、铝合金或铜合金）中代表元素的含量，</w:t>
      </w:r>
      <w:r>
        <w:rPr>
          <w:rFonts w:hint="default" w:ascii="Times New Roman" w:hAnsi="Times New Roman" w:cs="Times New Roman"/>
          <w:color w:val="000000" w:themeColor="text1"/>
          <w:sz w:val="21"/>
          <w:szCs w:val="21"/>
          <w:lang w:val="en-US" w:eastAsia="zh-CN"/>
          <w14:textFill>
            <w14:solidFill>
              <w14:schemeClr w14:val="tx1"/>
            </w14:solidFill>
          </w14:textFill>
        </w:rPr>
        <w:t>计算10次测量值的相对标准偏差（RSD）</w:t>
      </w:r>
      <w:r>
        <w:rPr>
          <w:rFonts w:hint="eastAsia"/>
          <w:color w:val="000000" w:themeColor="text1"/>
          <w:sz w:val="21"/>
          <w:szCs w:val="21"/>
          <w:lang w:val="en-US" w:eastAsia="zh-CN"/>
          <w14:textFill>
            <w14:solidFill>
              <w14:schemeClr w14:val="tx1"/>
            </w14:solidFill>
          </w14:textFill>
        </w:rPr>
        <w:t>即为仪器重复性。按公式（</w:t>
      </w:r>
      <w:r>
        <w:rPr>
          <w:rFonts w:hint="default" w:ascii="Times New Roman" w:hAnsi="Times New Roman" w:cs="Times New Roman"/>
          <w:color w:val="000000" w:themeColor="text1"/>
          <w:sz w:val="21"/>
          <w:szCs w:val="21"/>
          <w:lang w:val="en-US" w:eastAsia="zh-CN"/>
          <w14:textFill>
            <w14:solidFill>
              <w14:schemeClr w14:val="tx1"/>
            </w14:solidFill>
          </w14:textFill>
        </w:rPr>
        <w:t>5</w:t>
      </w:r>
      <w:r>
        <w:rPr>
          <w:rFonts w:hint="eastAsia"/>
          <w:color w:val="000000" w:themeColor="text1"/>
          <w:sz w:val="21"/>
          <w:szCs w:val="21"/>
          <w:lang w:val="en-US" w:eastAsia="zh-CN"/>
          <w14:textFill>
            <w14:solidFill>
              <w14:schemeClr w14:val="tx1"/>
            </w14:solidFill>
          </w14:textFill>
        </w:rPr>
        <w:t>）计算仪器重复性。</w:t>
      </w:r>
    </w:p>
    <w:p>
      <w:pPr>
        <w:pStyle w:val="57"/>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sz w:val="24"/>
          <w:szCs w:val="24"/>
          <w:lang w:val="en-US"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position w:val="-26"/>
          <w:sz w:val="24"/>
          <w:szCs w:val="24"/>
          <w:lang w:val="en-US" w:eastAsia="zh-CN"/>
        </w:rPr>
        <w:object>
          <v:shape id="_x0000_i1042" o:spt="75" type="#_x0000_t75" style="height:52pt;width:150.95pt;" o:ole="t" filled="f" o:preferrelative="t" stroked="f" coordsize="21600,21600">
            <v:path/>
            <v:fill on="f" focussize="0,0"/>
            <v:stroke on="f"/>
            <v:imagedata r:id="rId46" o:title=""/>
            <o:lock v:ext="edit" aspectratio="t"/>
            <w10:wrap type="none"/>
            <w10:anchorlock/>
          </v:shape>
          <o:OLEObject Type="Embed" ProgID="Equation.KSEE3" ShapeID="_x0000_i1042" DrawAspect="Content" ObjectID="_1468075742" r:id="rId45">
            <o:LockedField>false</o:LockedField>
          </o:OLEObject>
        </w:object>
      </w:r>
      <w:r>
        <w:rPr>
          <w:rFonts w:hint="eastAsia" w:ascii="Times New Roman" w:hAnsi="Times New Roman" w:cs="Times New Roman"/>
          <w:sz w:val="24"/>
          <w:szCs w:val="24"/>
          <w:lang w:val="en-US" w:eastAsia="zh-CN"/>
        </w:rPr>
        <w:t xml:space="preserve">                （5）</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420" w:firstLineChars="200"/>
        <w:jc w:val="both"/>
        <w:textAlignment w:val="auto"/>
        <w:rPr>
          <w:rFonts w:hint="default"/>
          <w:sz w:val="21"/>
          <w:szCs w:val="21"/>
          <w:lang w:val="en-US" w:eastAsia="zh-CN"/>
        </w:rPr>
      </w:pPr>
      <w:r>
        <w:rPr>
          <w:rFonts w:hint="eastAsia"/>
          <w:sz w:val="21"/>
          <w:szCs w:val="21"/>
          <w:lang w:val="en-US" w:eastAsia="zh-CN"/>
        </w:rPr>
        <w:t>式中：</w:t>
      </w:r>
      <w:r>
        <w:rPr>
          <w:rFonts w:hint="eastAsia"/>
          <w:position w:val="-6"/>
          <w:sz w:val="21"/>
          <w:szCs w:val="21"/>
          <w:lang w:val="en-US" w:eastAsia="zh-CN"/>
        </w:rPr>
        <w:object>
          <v:shape id="_x0000_i1043" o:spt="75" type="#_x0000_t75" style="height:13.95pt;width:26pt;" o:ole="t" filled="f" o:preferrelative="t" stroked="f" coordsize="21600,21600">
            <v:path/>
            <v:fill on="f" focussize="0,0"/>
            <v:stroke on="f"/>
            <v:imagedata r:id="rId48" o:title=""/>
            <o:lock v:ext="edit" aspectratio="t"/>
            <w10:wrap type="none"/>
            <w10:anchorlock/>
          </v:shape>
          <o:OLEObject Type="Embed" ProgID="Equation.KSEE3" ShapeID="_x0000_i1043" DrawAspect="Content" ObjectID="_1468075743" r:id="rId47">
            <o:LockedField>false</o:LockedField>
          </o:OLEObject>
        </w:object>
      </w:r>
      <w:r>
        <w:rPr>
          <w:rFonts w:hint="eastAsia"/>
          <w:sz w:val="21"/>
          <w:szCs w:val="21"/>
          <w:lang w:val="en-US" w:eastAsia="zh-CN"/>
        </w:rPr>
        <w:t>——相对标准偏差</w:t>
      </w:r>
      <w:r>
        <w:rPr>
          <w:rFonts w:hint="default" w:ascii="Times New Roman" w:hAnsi="Times New Roman" w:cs="Times New Roman"/>
          <w:sz w:val="21"/>
          <w:szCs w:val="21"/>
          <w:lang w:val="en-US" w:eastAsia="zh-CN"/>
        </w:rPr>
        <w:t>，</w:t>
      </w:r>
      <w:r>
        <w:rPr>
          <w:rFonts w:hint="default"/>
          <w:sz w:val="21"/>
          <w:szCs w:val="21"/>
          <w:lang w:val="en-US" w:eastAsia="zh-CN"/>
        </w:rPr>
        <w:t>单位为</w:t>
      </w:r>
      <w:r>
        <w:rPr>
          <w:rFonts w:hint="eastAsia"/>
          <w:sz w:val="21"/>
          <w:szCs w:val="21"/>
          <w:lang w:val="en-US" w:eastAsia="zh-CN"/>
        </w:rPr>
        <w:t>百分数</w:t>
      </w:r>
      <w:r>
        <w:rPr>
          <w:rFonts w:hint="default"/>
          <w:sz w:val="21"/>
          <w:szCs w:val="21"/>
          <w:lang w:val="en-US" w:eastAsia="zh-CN"/>
        </w:rPr>
        <w:t>（</w:t>
      </w:r>
      <w:r>
        <w:rPr>
          <w:rFonts w:hint="eastAsia" w:ascii="Times New Roman" w:hAnsi="Times New Roman" w:cs="Times New Roman"/>
          <w:sz w:val="21"/>
          <w:szCs w:val="21"/>
          <w:lang w:val="en-US" w:eastAsia="zh-CN"/>
        </w:rPr>
        <w:t>%</w:t>
      </w:r>
      <w:r>
        <w:rPr>
          <w:rFonts w:hint="default"/>
          <w:sz w:val="21"/>
          <w:szCs w:val="21"/>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default"/>
          <w:sz w:val="21"/>
          <w:szCs w:val="21"/>
          <w:lang w:val="en-US" w:eastAsia="zh-CN"/>
        </w:rPr>
      </w:pPr>
      <w:r>
        <w:rPr>
          <w:rFonts w:hint="eastAsia"/>
          <w:position w:val="-10"/>
          <w:sz w:val="21"/>
          <w:szCs w:val="21"/>
          <w:lang w:val="en-US" w:eastAsia="zh-CN"/>
        </w:rPr>
        <w:object>
          <v:shape id="_x0000_i1044" o:spt="75" type="#_x0000_t75" style="height:17pt;width:12pt;" o:ole="t" filled="f" o:preferrelative="t" stroked="f" coordsize="21600,21600">
            <v:path/>
            <v:fill on="f" focussize="0,0"/>
            <v:stroke on="f"/>
            <v:imagedata r:id="rId32" o:title=""/>
            <o:lock v:ext="edit" aspectratio="t"/>
            <w10:wrap type="none"/>
            <w10:anchorlock/>
          </v:shape>
          <o:OLEObject Type="Embed" ProgID="Equation.KSEE3" ShapeID="_x0000_i1044" DrawAspect="Content" ObjectID="_1468075744" r:id="rId49">
            <o:LockedField>false</o:LockedField>
          </o:OLEObject>
        </w:object>
      </w:r>
      <w:r>
        <w:rPr>
          <w:rFonts w:hint="eastAsia"/>
          <w:sz w:val="21"/>
          <w:szCs w:val="21"/>
          <w:lang w:val="en-US" w:eastAsia="zh-CN"/>
        </w:rPr>
        <w:t>——单次测量值，单位为百分数（</w:t>
      </w:r>
      <w:r>
        <w:rPr>
          <w:rFonts w:hint="eastAsia" w:ascii="Times New Roman" w:hAnsi="Times New Roman" w:cs="Times New Roman"/>
          <w:sz w:val="21"/>
          <w:szCs w:val="21"/>
          <w:lang w:val="en-US" w:eastAsia="zh-CN"/>
        </w:rPr>
        <w:t>%</w:t>
      </w:r>
      <w:r>
        <w:rPr>
          <w:rFonts w:hint="eastAsia"/>
          <w:sz w:val="21"/>
          <w:szCs w:val="21"/>
          <w:lang w:val="en-US" w:eastAsia="zh-CN"/>
        </w:rPr>
        <w:t>）；</w:t>
      </w:r>
    </w:p>
    <w:p>
      <w:pPr>
        <w:pStyle w:val="57"/>
        <w:keepNext w:val="0"/>
        <w:keepLines w:val="0"/>
        <w:pageBreakBefore w:val="0"/>
        <w:widowControl/>
        <w:kinsoku/>
        <w:wordWrap/>
        <w:overflowPunct/>
        <w:topLinePunct w:val="0"/>
        <w:autoSpaceDE w:val="0"/>
        <w:autoSpaceDN w:val="0"/>
        <w:bidi w:val="0"/>
        <w:adjustRightInd/>
        <w:snapToGrid/>
        <w:spacing w:line="300" w:lineRule="auto"/>
        <w:ind w:left="0" w:leftChars="0" w:firstLine="1050" w:firstLineChars="500"/>
        <w:jc w:val="both"/>
        <w:textAlignment w:val="auto"/>
        <w:rPr>
          <w:rFonts w:hint="default"/>
          <w:sz w:val="21"/>
          <w:szCs w:val="21"/>
          <w:lang w:val="en-US" w:eastAsia="zh-CN"/>
        </w:rPr>
      </w:pPr>
      <w:r>
        <w:rPr>
          <w:rFonts w:hint="eastAsia"/>
          <w:position w:val="-6"/>
          <w:sz w:val="21"/>
          <w:szCs w:val="21"/>
          <w:lang w:val="en-US" w:eastAsia="zh-CN"/>
        </w:rPr>
        <w:object>
          <v:shape id="_x0000_i1045" o:spt="75" type="#_x0000_t75" style="height:17pt;width:10pt;" o:ole="t" filled="f" o:preferrelative="t" stroked="f" coordsize="21600,21600">
            <v:path/>
            <v:fill on="f" focussize="0,0"/>
            <v:stroke on="f"/>
            <v:imagedata r:id="rId34" o:title=""/>
            <o:lock v:ext="edit" aspectratio="t"/>
            <w10:wrap type="none"/>
            <w10:anchorlock/>
          </v:shape>
          <o:OLEObject Type="Embed" ProgID="Equation.KSEE3" ShapeID="_x0000_i1045" DrawAspect="Content" ObjectID="_1468075745" r:id="rId50">
            <o:LockedField>false</o:LockedField>
          </o:OLEObject>
        </w:object>
      </w:r>
      <w:r>
        <w:rPr>
          <w:rFonts w:hint="eastAsia"/>
          <w:sz w:val="21"/>
          <w:szCs w:val="21"/>
          <w:lang w:val="en-US" w:eastAsia="zh-CN"/>
        </w:rPr>
        <w:t>——</w:t>
      </w:r>
      <w:r>
        <w:rPr>
          <w:rFonts w:hint="default" w:ascii="Times New Roman" w:hAnsi="Times New Roman" w:cs="Times New Roman"/>
          <w:sz w:val="21"/>
          <w:szCs w:val="21"/>
          <w:lang w:val="en-US" w:eastAsia="zh-CN"/>
        </w:rPr>
        <w:t>10</w:t>
      </w:r>
      <w:r>
        <w:rPr>
          <w:rFonts w:hint="eastAsia"/>
          <w:sz w:val="21"/>
          <w:szCs w:val="21"/>
          <w:lang w:val="en-US" w:eastAsia="zh-CN"/>
        </w:rPr>
        <w:t>次测量结果的平均值，单位为百分数（</w:t>
      </w:r>
      <w:r>
        <w:rPr>
          <w:rFonts w:hint="default" w:ascii="Times New Roman" w:hAnsi="Times New Roman" w:cs="Times New Roman"/>
          <w:sz w:val="21"/>
          <w:szCs w:val="21"/>
          <w:lang w:val="en-US" w:eastAsia="zh-CN"/>
        </w:rPr>
        <w:t>%</w:t>
      </w:r>
      <w:r>
        <w:rPr>
          <w:rFonts w:hint="eastAsia"/>
          <w:sz w:val="21"/>
          <w:szCs w:val="21"/>
          <w:lang w:val="en-US" w:eastAsia="zh-CN"/>
        </w:rPr>
        <w:t>）</w:t>
      </w:r>
      <w:r>
        <w:rPr>
          <w:rFonts w:hint="default"/>
          <w:sz w:val="21"/>
          <w:szCs w:val="21"/>
          <w:lang w:val="en-US" w:eastAsia="zh-CN"/>
        </w:rPr>
        <w:t>；</w:t>
      </w:r>
    </w:p>
    <w:p>
      <w:pPr>
        <w:pStyle w:val="57"/>
        <w:keepNext w:val="0"/>
        <w:keepLines w:val="0"/>
        <w:pageBreakBefore w:val="0"/>
        <w:widowControl/>
        <w:kinsoku/>
        <w:wordWrap/>
        <w:overflowPunct/>
        <w:topLinePunct w:val="0"/>
        <w:autoSpaceDE w:val="0"/>
        <w:autoSpaceDN w:val="0"/>
        <w:bidi w:val="0"/>
        <w:spacing w:line="300" w:lineRule="auto"/>
        <w:ind w:left="0" w:leftChars="0" w:firstLine="1050" w:firstLineChars="500"/>
        <w:jc w:val="both"/>
        <w:textAlignment w:val="auto"/>
        <w:rPr>
          <w:rFonts w:hint="default" w:ascii="Times New Roman" w:hAnsi="Times New Roman" w:cs="Times New Roman"/>
          <w:sz w:val="21"/>
          <w:szCs w:val="21"/>
          <w:lang w:val="en-US" w:eastAsia="zh-CN"/>
        </w:rPr>
      </w:pPr>
      <w:r>
        <w:rPr>
          <w:rFonts w:hint="eastAsia"/>
          <w:position w:val="-6"/>
          <w:sz w:val="21"/>
          <w:szCs w:val="21"/>
          <w:lang w:val="en-US" w:eastAsia="zh-CN"/>
        </w:rPr>
        <w:object>
          <v:shape id="_x0000_i1046" o:spt="75" type="#_x0000_t75" style="height:11pt;width:10pt;" o:ole="t" filled="f" o:preferrelative="t" stroked="f" coordsize="21600,21600">
            <v:path/>
            <v:fill on="f" focussize="0,0"/>
            <v:stroke on="f"/>
            <v:imagedata r:id="rId36" o:title=""/>
            <o:lock v:ext="edit" aspectratio="t"/>
            <w10:wrap type="none"/>
            <w10:anchorlock/>
          </v:shape>
          <o:OLEObject Type="Embed" ProgID="Equation.KSEE3" ShapeID="_x0000_i1046" DrawAspect="Content" ObjectID="_1468075746" r:id="rId51">
            <o:LockedField>false</o:LockedField>
          </o:OLEObject>
        </w:object>
      </w:r>
      <w:r>
        <w:rPr>
          <w:rFonts w:hint="eastAsia"/>
          <w:sz w:val="21"/>
          <w:szCs w:val="21"/>
          <w:lang w:val="en-US" w:eastAsia="zh-CN"/>
        </w:rPr>
        <w:t>——测量次数，一般</w:t>
      </w:r>
      <w:r>
        <w:rPr>
          <w:rFonts w:hint="default" w:ascii="Times New Roman" w:hAnsi="Times New Roman" w:cs="Times New Roman"/>
          <w:sz w:val="21"/>
          <w:szCs w:val="21"/>
          <w:lang w:val="en-US" w:eastAsia="zh-CN"/>
        </w:rPr>
        <w:t>n=10。</w:t>
      </w:r>
    </w:p>
    <w:p>
      <w:pPr>
        <w:pStyle w:val="59"/>
        <w:keepNext w:val="0"/>
        <w:keepLines w:val="0"/>
        <w:pageBreakBefore w:val="0"/>
        <w:widowControl/>
        <w:numPr>
          <w:ilvl w:val="0"/>
          <w:numId w:val="13"/>
        </w:numPr>
        <w:kinsoku/>
        <w:wordWrap/>
        <w:overflowPunct/>
        <w:topLinePunct w:val="0"/>
        <w:bidi w:val="0"/>
        <w:adjustRightInd/>
        <w:snapToGrid/>
        <w:spacing w:line="300" w:lineRule="auto"/>
        <w:ind w:leftChars="-3"/>
        <w:textAlignment w:val="auto"/>
        <w:rPr>
          <w:rFonts w:hint="eastAsia" w:ascii="宋体" w:hAnsi="宋体" w:eastAsia="宋体"/>
          <w:color w:val="000000" w:themeColor="text1"/>
          <w:sz w:val="21"/>
          <w:szCs w:val="21"/>
          <w:lang w:val="en-US" w:eastAsia="zh-CN"/>
          <w14:textFill>
            <w14:solidFill>
              <w14:schemeClr w14:val="tx1"/>
            </w14:solidFill>
          </w14:textFill>
        </w:rPr>
      </w:pPr>
      <w:bookmarkStart w:id="66" w:name="_Toc4493"/>
      <w:r>
        <w:rPr>
          <w:rFonts w:hint="eastAsia" w:ascii="宋体" w:hAnsi="宋体" w:eastAsia="宋体"/>
          <w:color w:val="000000" w:themeColor="text1"/>
          <w:sz w:val="21"/>
          <w:szCs w:val="21"/>
          <w:lang w:val="en-US" w:eastAsia="zh-CN"/>
          <w14:textFill>
            <w14:solidFill>
              <w14:schemeClr w14:val="tx1"/>
            </w14:solidFill>
          </w14:textFill>
        </w:rPr>
        <w:t>仪器稳定性的校准</w:t>
      </w:r>
      <w:bookmarkEnd w:id="66"/>
    </w:p>
    <w:p>
      <w:pPr>
        <w:pStyle w:val="59"/>
        <w:keepNext w:val="0"/>
        <w:keepLines w:val="0"/>
        <w:pageBreakBefore w:val="0"/>
        <w:widowControl/>
        <w:numPr>
          <w:ilvl w:val="2"/>
          <w:numId w:val="0"/>
        </w:numPr>
        <w:kinsoku/>
        <w:wordWrap/>
        <w:overflowPunct/>
        <w:topLinePunct w:val="0"/>
        <w:autoSpaceDE/>
        <w:autoSpaceDN/>
        <w:bidi w:val="0"/>
        <w:adjustRightInd/>
        <w:snapToGrid/>
        <w:spacing w:line="300" w:lineRule="auto"/>
        <w:ind w:leftChars="-3" w:firstLine="404" w:firstLineChars="200"/>
        <w:textAlignment w:val="auto"/>
        <w:rPr>
          <w:rFonts w:hint="default" w:ascii="Times New Roman" w:hAnsi="Times New Roman" w:cs="Times New Roman"/>
          <w:sz w:val="21"/>
          <w:szCs w:val="21"/>
          <w:lang w:val="en-US" w:eastAsia="zh-CN"/>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在仪器开机稳定后，激发有证标准物质（低合金钢、铝合金或铜合金）测量代表元素的含量。在不少于2h内，每间隔15 min测量一次，至少测量6次。计算6次测量值的相对标准偏差（RSD）即为仪器稳定性。按公式（5）计算仪器稳定性。   </w:t>
      </w:r>
      <w:r>
        <w:rPr>
          <w:rFonts w:hint="eastAsia" w:ascii="Times New Roman" w:hAnsi="Times New Roman" w:cs="Times New Roman"/>
          <w:sz w:val="21"/>
          <w:szCs w:val="21"/>
          <w:lang w:val="en-US" w:eastAsia="zh-CN"/>
        </w:rPr>
        <w:t xml:space="preserve">                        </w:t>
      </w:r>
    </w:p>
    <w:p>
      <w:pPr>
        <w:pStyle w:val="78"/>
        <w:keepNext w:val="0"/>
        <w:keepLines w:val="0"/>
        <w:pageBreakBefore w:val="0"/>
        <w:widowControl/>
        <w:numPr>
          <w:ilvl w:val="1"/>
          <w:numId w:val="0"/>
        </w:numPr>
        <w:kinsoku/>
        <w:wordWrap w:val="0"/>
        <w:overflowPunct w:val="0"/>
        <w:topLinePunct w:val="0"/>
        <w:autoSpaceDE w:val="0"/>
        <w:autoSpaceDN/>
        <w:bidi w:val="0"/>
        <w:adjustRightInd/>
        <w:snapToGrid/>
        <w:spacing w:before="157" w:beforeLines="50" w:after="157" w:afterLines="50" w:line="300" w:lineRule="auto"/>
        <w:ind w:leftChars="0"/>
        <w:textAlignment w:val="baseline"/>
        <w:rPr>
          <w:rFonts w:hint="eastAsia"/>
          <w:szCs w:val="22"/>
          <w:lang w:val="en-US" w:eastAsia="zh-CN"/>
        </w:rPr>
      </w:pPr>
      <w:bookmarkStart w:id="67" w:name="_Toc193860188"/>
      <w:bookmarkStart w:id="68" w:name="_Toc193619101"/>
      <w:bookmarkStart w:id="69" w:name="_Toc193860038"/>
      <w:bookmarkStart w:id="70" w:name="_Toc193619059"/>
      <w:bookmarkStart w:id="71" w:name="_Toc193860219"/>
      <w:bookmarkStart w:id="72" w:name="_Toc193618956"/>
      <w:bookmarkStart w:id="73" w:name="_Toc20693"/>
      <w:bookmarkStart w:id="74" w:name="_Toc31823"/>
      <w:r>
        <w:rPr>
          <w:rFonts w:hint="eastAsia"/>
          <w:szCs w:val="22"/>
          <w:lang w:val="en-US" w:eastAsia="zh-CN"/>
        </w:rPr>
        <w:t>2.2.5 校准结果</w:t>
      </w:r>
      <w:bookmarkEnd w:id="67"/>
      <w:bookmarkEnd w:id="68"/>
      <w:bookmarkEnd w:id="69"/>
      <w:bookmarkEnd w:id="70"/>
      <w:bookmarkEnd w:id="71"/>
      <w:bookmarkEnd w:id="72"/>
      <w:r>
        <w:rPr>
          <w:rFonts w:hint="eastAsia"/>
          <w:szCs w:val="22"/>
          <w:lang w:val="en-US" w:eastAsia="zh-CN"/>
        </w:rPr>
        <w:t>表达</w:t>
      </w:r>
      <w:bookmarkEnd w:id="73"/>
      <w:bookmarkEnd w:id="74"/>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bookmarkStart w:id="75" w:name="_Toc193860039"/>
      <w:r>
        <w:rPr>
          <w:rFonts w:hint="eastAsia" w:ascii="Times New Roman"/>
          <w:sz w:val="21"/>
          <w:szCs w:val="21"/>
          <w:lang w:val="en-US" w:eastAsia="zh-CN"/>
        </w:rPr>
        <w:t>校准结果应在校准记录和校准证书上反映，校准记录和校准证书应至少包括以下信息</w:t>
      </w:r>
      <w:r>
        <w:rPr>
          <w:rFonts w:hint="eastAsia" w:ascii="Times New Roman"/>
          <w:sz w:val="21"/>
          <w:szCs w:val="21"/>
        </w:rPr>
        <w:t>：</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a）</w:t>
      </w:r>
      <w:r>
        <w:rPr>
          <w:rFonts w:hint="eastAsia" w:ascii="Times New Roman"/>
          <w:sz w:val="21"/>
          <w:szCs w:val="21"/>
        </w:rPr>
        <w:t>标题</w:t>
      </w:r>
      <w:r>
        <w:rPr>
          <w:rFonts w:hint="eastAsia" w:ascii="Times New Roman"/>
          <w:sz w:val="21"/>
          <w:szCs w:val="21"/>
          <w:lang w:eastAsia="zh-CN"/>
        </w:rPr>
        <w:t>，</w:t>
      </w:r>
      <w:r>
        <w:rPr>
          <w:rFonts w:hint="eastAsia" w:ascii="Times New Roman"/>
          <w:sz w:val="21"/>
          <w:szCs w:val="21"/>
          <w:lang w:val="en-US" w:eastAsia="zh-CN"/>
        </w:rPr>
        <w:t>如</w:t>
      </w:r>
      <w:r>
        <w:rPr>
          <w:rFonts w:hint="eastAsia" w:ascii="Times New Roman"/>
          <w:sz w:val="21"/>
          <w:szCs w:val="21"/>
        </w:rPr>
        <w:t>“校准证书”；</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b）</w:t>
      </w:r>
      <w:r>
        <w:rPr>
          <w:rFonts w:hint="eastAsia" w:ascii="Times New Roman"/>
          <w:sz w:val="21"/>
          <w:szCs w:val="21"/>
        </w:rPr>
        <w:t>实验室名称和地址；</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c）</w:t>
      </w:r>
      <w:r>
        <w:rPr>
          <w:rFonts w:hint="eastAsia" w:ascii="Times New Roman"/>
          <w:sz w:val="21"/>
          <w:szCs w:val="21"/>
        </w:rPr>
        <w:t>进行校准的地点（</w:t>
      </w:r>
      <w:r>
        <w:rPr>
          <w:rFonts w:hint="eastAsia" w:ascii="Times New Roman"/>
          <w:sz w:val="21"/>
          <w:szCs w:val="21"/>
          <w:lang w:val="en-US" w:eastAsia="zh-CN"/>
        </w:rPr>
        <w:t>如果</w:t>
      </w:r>
      <w:r>
        <w:rPr>
          <w:rFonts w:hint="eastAsia" w:ascii="Times New Roman"/>
          <w:sz w:val="21"/>
          <w:szCs w:val="21"/>
        </w:rPr>
        <w:t>与实验室的地址不同）；</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d）</w:t>
      </w:r>
      <w:r>
        <w:rPr>
          <w:rFonts w:hint="eastAsia" w:ascii="Times New Roman"/>
          <w:sz w:val="21"/>
          <w:szCs w:val="21"/>
        </w:rPr>
        <w:t>证书的唯一性标识，每页及总页数的标识；</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e）</w:t>
      </w:r>
      <w:r>
        <w:rPr>
          <w:rFonts w:hint="eastAsia" w:ascii="Times New Roman"/>
          <w:sz w:val="21"/>
          <w:szCs w:val="21"/>
        </w:rPr>
        <w:t>客户的名称和地址；</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f）</w:t>
      </w:r>
      <w:r>
        <w:rPr>
          <w:rFonts w:hint="eastAsia" w:ascii="Times New Roman"/>
          <w:sz w:val="21"/>
          <w:szCs w:val="21"/>
        </w:rPr>
        <w:t>被校对象的描述和明确标识；</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g）</w:t>
      </w:r>
      <w:r>
        <w:rPr>
          <w:rFonts w:hint="eastAsia" w:ascii="Times New Roman"/>
          <w:sz w:val="21"/>
          <w:szCs w:val="21"/>
        </w:rPr>
        <w:t>进行校准的日期，如果与校准结果的有效性和应用有关时，应说明被校对象的接受日期；</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h）</w:t>
      </w:r>
      <w:r>
        <w:rPr>
          <w:rFonts w:hint="eastAsia" w:ascii="Times New Roman"/>
          <w:sz w:val="21"/>
          <w:szCs w:val="21"/>
        </w:rPr>
        <w:t>校准所依据的技术规范的标识，包括名称及代号；</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i</w:t>
      </w:r>
      <w:r>
        <w:rPr>
          <w:rFonts w:hint="eastAsia" w:ascii="Times New Roman"/>
          <w:sz w:val="21"/>
          <w:szCs w:val="21"/>
          <w:lang w:eastAsia="zh-CN"/>
        </w:rPr>
        <w:t>）</w:t>
      </w:r>
      <w:r>
        <w:rPr>
          <w:rFonts w:hint="eastAsia" w:ascii="Times New Roman"/>
          <w:sz w:val="21"/>
          <w:szCs w:val="21"/>
        </w:rPr>
        <w:t>本次校准所用测量标准的溯源性及有效性说明；</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j</w:t>
      </w:r>
      <w:r>
        <w:rPr>
          <w:rFonts w:hint="eastAsia" w:ascii="Times New Roman"/>
          <w:sz w:val="21"/>
          <w:szCs w:val="21"/>
          <w:lang w:eastAsia="zh-CN"/>
        </w:rPr>
        <w:t>）</w:t>
      </w:r>
      <w:r>
        <w:rPr>
          <w:rFonts w:hint="eastAsia" w:ascii="Times New Roman"/>
          <w:sz w:val="21"/>
          <w:szCs w:val="21"/>
        </w:rPr>
        <w:t>校准环境的描述；</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k</w:t>
      </w:r>
      <w:r>
        <w:rPr>
          <w:rFonts w:hint="eastAsia" w:ascii="Times New Roman"/>
          <w:sz w:val="21"/>
          <w:szCs w:val="21"/>
          <w:lang w:eastAsia="zh-CN"/>
        </w:rPr>
        <w:t>）</w:t>
      </w:r>
      <w:r>
        <w:rPr>
          <w:rFonts w:hint="eastAsia" w:ascii="Times New Roman"/>
          <w:sz w:val="21"/>
          <w:szCs w:val="21"/>
        </w:rPr>
        <w:t>校准结果及测量不确定度的说明；</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l</w:t>
      </w:r>
      <w:r>
        <w:rPr>
          <w:rFonts w:hint="eastAsia" w:ascii="Times New Roman"/>
          <w:sz w:val="21"/>
          <w:szCs w:val="21"/>
          <w:lang w:eastAsia="zh-CN"/>
        </w:rPr>
        <w:t>）</w:t>
      </w:r>
      <w:r>
        <w:rPr>
          <w:rFonts w:hint="eastAsia" w:ascii="Times New Roman"/>
          <w:sz w:val="21"/>
          <w:szCs w:val="21"/>
        </w:rPr>
        <w:t>对校准规范的偏离的说明；</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m</w:t>
      </w:r>
      <w:r>
        <w:rPr>
          <w:rFonts w:hint="eastAsia" w:ascii="Times New Roman"/>
          <w:sz w:val="21"/>
          <w:szCs w:val="21"/>
          <w:lang w:eastAsia="zh-CN"/>
        </w:rPr>
        <w:t>）</w:t>
      </w:r>
      <w:r>
        <w:rPr>
          <w:rFonts w:hint="eastAsia" w:ascii="Times New Roman"/>
          <w:sz w:val="21"/>
          <w:szCs w:val="21"/>
        </w:rPr>
        <w:t>校准证书签发人的签名或等效标识；</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lang w:val="en-US" w:eastAsia="zh-CN"/>
        </w:rPr>
        <w:t>n）</w:t>
      </w:r>
      <w:r>
        <w:rPr>
          <w:rFonts w:hint="eastAsia" w:ascii="Times New Roman"/>
          <w:sz w:val="21"/>
          <w:szCs w:val="21"/>
        </w:rPr>
        <w:t>校准结果仅对被校对象有效的声明；</w:t>
      </w:r>
    </w:p>
    <w:p>
      <w:pPr>
        <w:pStyle w:val="57"/>
        <w:keepNext w:val="0"/>
        <w:keepLines w:val="0"/>
        <w:pageBreakBefore w:val="0"/>
        <w:kinsoku/>
        <w:wordWrap/>
        <w:overflowPunct/>
        <w:topLinePunct w:val="0"/>
        <w:bidi w:val="0"/>
        <w:spacing w:line="300" w:lineRule="auto"/>
        <w:ind w:firstLine="480"/>
        <w:textAlignment w:val="auto"/>
        <w:rPr>
          <w:rFonts w:hint="eastAsia" w:ascii="Times New Roman"/>
          <w:sz w:val="21"/>
          <w:szCs w:val="21"/>
        </w:rPr>
      </w:pPr>
      <w:r>
        <w:rPr>
          <w:rFonts w:hint="eastAsia" w:ascii="Times New Roman"/>
          <w:sz w:val="21"/>
          <w:szCs w:val="21"/>
        </w:rPr>
        <w:t>未经实验室书面批准，不得部分复制证书的声明。</w:t>
      </w:r>
      <w:bookmarkEnd w:id="75"/>
    </w:p>
    <w:p>
      <w:pPr>
        <w:pStyle w:val="78"/>
        <w:keepNext w:val="0"/>
        <w:keepLines w:val="0"/>
        <w:pageBreakBefore w:val="0"/>
        <w:widowControl/>
        <w:numPr>
          <w:ilvl w:val="1"/>
          <w:numId w:val="0"/>
        </w:numPr>
        <w:kinsoku/>
        <w:wordWrap w:val="0"/>
        <w:overflowPunct w:val="0"/>
        <w:topLinePunct w:val="0"/>
        <w:autoSpaceDE w:val="0"/>
        <w:autoSpaceDN/>
        <w:bidi w:val="0"/>
        <w:adjustRightInd/>
        <w:snapToGrid/>
        <w:spacing w:before="157" w:beforeLines="50" w:after="157" w:afterLines="50" w:line="300" w:lineRule="auto"/>
        <w:ind w:leftChars="0"/>
        <w:textAlignment w:val="baseline"/>
        <w:rPr>
          <w:rFonts w:hint="default"/>
          <w:szCs w:val="22"/>
          <w:lang w:val="en-US" w:eastAsia="zh-CN"/>
        </w:rPr>
      </w:pPr>
      <w:bookmarkStart w:id="76" w:name="_Toc193860040"/>
      <w:bookmarkStart w:id="77" w:name="_Toc193860220"/>
      <w:bookmarkStart w:id="78" w:name="_Toc9699"/>
      <w:bookmarkStart w:id="79" w:name="_Toc385"/>
      <w:bookmarkStart w:id="80" w:name="_Toc193860189"/>
      <w:r>
        <w:rPr>
          <w:rFonts w:hint="eastAsia"/>
          <w:szCs w:val="22"/>
          <w:lang w:val="en-US" w:eastAsia="zh-CN"/>
        </w:rPr>
        <w:t>2.2.6 复校时间间隔</w:t>
      </w:r>
      <w:bookmarkEnd w:id="76"/>
      <w:bookmarkEnd w:id="77"/>
      <w:bookmarkEnd w:id="78"/>
      <w:bookmarkEnd w:id="79"/>
      <w:bookmarkEnd w:id="80"/>
      <w:r>
        <w:rPr>
          <w:rFonts w:hint="eastAsia"/>
          <w:szCs w:val="22"/>
          <w:lang w:val="en-US" w:eastAsia="zh-CN"/>
        </w:rPr>
        <w:t>的确定</w:t>
      </w:r>
    </w:p>
    <w:p>
      <w:pPr>
        <w:keepNext w:val="0"/>
        <w:keepLines w:val="0"/>
        <w:pageBreakBefore w:val="0"/>
        <w:kinsoku/>
        <w:wordWrap/>
        <w:overflowPunct/>
        <w:topLinePunct w:val="0"/>
        <w:bidi w:val="0"/>
        <w:spacing w:line="300" w:lineRule="auto"/>
        <w:ind w:firstLine="420" w:firstLineChars="200"/>
        <w:textAlignment w:val="auto"/>
        <w:outlineLvl w:val="0"/>
      </w:pPr>
      <w:bookmarkStart w:id="81" w:name="_Toc193860041"/>
      <w:r>
        <w:rPr>
          <w:rFonts w:hint="default" w:ascii="Times New Roman" w:hAnsi="Times New Roman" w:cs="Times New Roman"/>
          <w:sz w:val="21"/>
          <w:szCs w:val="21"/>
          <w:lang w:val="en-US" w:eastAsia="zh-CN"/>
        </w:rPr>
        <w:t>复校</w:t>
      </w:r>
      <w:r>
        <w:rPr>
          <w:rFonts w:hint="default" w:ascii="Times New Roman" w:hAnsi="Times New Roman" w:cs="Times New Roman"/>
          <w:sz w:val="21"/>
          <w:szCs w:val="21"/>
        </w:rPr>
        <w:t>时间间隔</w:t>
      </w:r>
      <w:r>
        <w:rPr>
          <w:rFonts w:hint="default" w:ascii="Times New Roman" w:hAnsi="Times New Roman" w:cs="Times New Roman"/>
          <w:sz w:val="21"/>
          <w:szCs w:val="21"/>
          <w:lang w:val="en-US" w:eastAsia="zh-CN"/>
        </w:rPr>
        <w:t>由用户自定，建议不超过</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年。</w:t>
      </w:r>
      <w:bookmarkEnd w:id="81"/>
      <w:r>
        <w:rPr>
          <w:rFonts w:hint="eastAsia" w:ascii="Times New Roman" w:hAnsi="Times New Roman" w:cs="Times New Roman"/>
          <w:sz w:val="21"/>
          <w:szCs w:val="21"/>
          <w:lang w:val="en-US" w:eastAsia="zh-CN"/>
        </w:rPr>
        <w:t>在此期间，仪器更换重要部件、维修、搬运或移动后，必须</w:t>
      </w:r>
      <w:r>
        <w:rPr>
          <w:rFonts w:hint="default" w:ascii="Times New Roman" w:hAnsi="Times New Roman" w:cs="Times New Roman"/>
          <w:sz w:val="21"/>
          <w:szCs w:val="21"/>
          <w:lang w:val="en-US" w:eastAsia="zh-CN"/>
        </w:rPr>
        <w:t>重新校准。</w:t>
      </w:r>
    </w:p>
    <w:p>
      <w:pPr>
        <w:pStyle w:val="73"/>
        <w:numPr>
          <w:ilvl w:val="0"/>
          <w:numId w:val="11"/>
        </w:numPr>
        <w:tabs>
          <w:tab w:val="left" w:pos="426"/>
        </w:tabs>
        <w:spacing w:before="312" w:beforeLines="100" w:after="312" w:afterLines="100"/>
        <w:ind w:hangingChars="200"/>
        <w:jc w:val="left"/>
      </w:pPr>
      <w:bookmarkStart w:id="82" w:name="_Toc464728964"/>
      <w:r>
        <w:rPr>
          <w:rFonts w:hint="eastAsia"/>
        </w:rPr>
        <w:t>实践检测情况</w:t>
      </w:r>
      <w:bookmarkEnd w:id="82"/>
    </w:p>
    <w:p>
      <w:pPr>
        <w:pStyle w:val="57"/>
        <w:spacing w:line="300" w:lineRule="auto"/>
        <w:ind w:firstLine="420"/>
        <w:contextualSpacing/>
      </w:pPr>
      <w:r>
        <w:rPr>
          <w:rFonts w:hint="eastAsia"/>
          <w:szCs w:val="21"/>
        </w:rPr>
        <w:t>（无）</w:t>
      </w:r>
    </w:p>
    <w:bookmarkEnd w:id="1"/>
    <w:p>
      <w:pPr>
        <w:pStyle w:val="73"/>
        <w:numPr>
          <w:ilvl w:val="0"/>
          <w:numId w:val="11"/>
        </w:numPr>
        <w:tabs>
          <w:tab w:val="left" w:pos="426"/>
        </w:tabs>
        <w:spacing w:before="312" w:beforeLines="100" w:after="312" w:afterLines="100"/>
        <w:ind w:hangingChars="200"/>
        <w:jc w:val="left"/>
      </w:pPr>
      <w:bookmarkStart w:id="83" w:name="_Toc464728965"/>
      <w:r>
        <w:rPr>
          <w:rFonts w:hint="eastAsia"/>
        </w:rPr>
        <w:t>标准水平分析</w:t>
      </w:r>
      <w:bookmarkEnd w:id="83"/>
    </w:p>
    <w:p>
      <w:r>
        <w:rPr>
          <w:rFonts w:hint="eastAsia"/>
        </w:rPr>
        <w:t xml:space="preserve">    本规程的</w:t>
      </w:r>
      <w:r>
        <w:rPr>
          <w:rFonts w:hint="eastAsia"/>
          <w:lang w:val="en-US" w:eastAsia="zh-CN"/>
        </w:rPr>
        <w:t>制订</w:t>
      </w:r>
      <w:r>
        <w:rPr>
          <w:rFonts w:hint="eastAsia"/>
        </w:rPr>
        <w:t>填补了</w:t>
      </w:r>
      <w:r>
        <w:rPr>
          <w:rFonts w:hint="eastAsia"/>
          <w:lang w:val="en-US" w:eastAsia="zh-CN"/>
        </w:rPr>
        <w:t>国内激光诱导击穿光谱仪</w:t>
      </w:r>
      <w:r>
        <w:rPr>
          <w:rFonts w:hint="eastAsia"/>
        </w:rPr>
        <w:t>的校准空白，水平达到国内领先。</w:t>
      </w:r>
    </w:p>
    <w:p>
      <w:pPr>
        <w:pStyle w:val="73"/>
        <w:numPr>
          <w:ilvl w:val="0"/>
          <w:numId w:val="11"/>
        </w:numPr>
        <w:tabs>
          <w:tab w:val="left" w:pos="426"/>
        </w:tabs>
        <w:spacing w:before="312" w:beforeLines="100" w:after="312" w:afterLines="100"/>
        <w:ind w:hangingChars="200"/>
        <w:jc w:val="left"/>
      </w:pPr>
      <w:bookmarkStart w:id="84" w:name="_Toc464728972"/>
      <w:r>
        <w:rPr>
          <w:rFonts w:hint="eastAsia"/>
        </w:rPr>
        <w:t>与现行相关法律、法规、规章及相关规范，特别是规程的协调性</w:t>
      </w:r>
      <w:bookmarkEnd w:id="84"/>
    </w:p>
    <w:p>
      <w:pPr>
        <w:pStyle w:val="57"/>
        <w:spacing w:line="300" w:lineRule="auto"/>
      </w:pPr>
      <w:r>
        <w:rPr>
          <w:rFonts w:hint="eastAsia"/>
        </w:rPr>
        <w:t>本规范所引用的规程及规范均为我国现行有效的计量规程及规范，是本标准的一部分，引用这些规程及规范后，使本规范的要求与现行的相关法律、法规、规章及相关规程规范的关系不矛盾、不冲突，其相互关系非常协调。</w:t>
      </w:r>
    </w:p>
    <w:p>
      <w:pPr>
        <w:pStyle w:val="73"/>
        <w:numPr>
          <w:ilvl w:val="0"/>
          <w:numId w:val="11"/>
        </w:numPr>
        <w:tabs>
          <w:tab w:val="left" w:pos="426"/>
        </w:tabs>
        <w:spacing w:before="312" w:beforeLines="100" w:after="312" w:afterLines="100"/>
        <w:ind w:hangingChars="200"/>
        <w:jc w:val="left"/>
      </w:pPr>
      <w:bookmarkStart w:id="85" w:name="_Toc464728973"/>
      <w:r>
        <w:rPr>
          <w:rFonts w:hint="eastAsia"/>
        </w:rPr>
        <w:t>标准中涉及的专利或知识产权说明</w:t>
      </w:r>
      <w:bookmarkEnd w:id="85"/>
    </w:p>
    <w:p>
      <w:pPr>
        <w:pStyle w:val="57"/>
        <w:spacing w:line="300" w:lineRule="auto"/>
        <w:ind w:firstLine="420"/>
        <w:contextualSpacing/>
      </w:pPr>
      <w:r>
        <w:rPr>
          <w:rFonts w:hint="eastAsia"/>
        </w:rPr>
        <w:t>本标准不涉及任何专利或知识产权。</w:t>
      </w:r>
    </w:p>
    <w:p>
      <w:pPr>
        <w:pStyle w:val="73"/>
        <w:numPr>
          <w:ilvl w:val="0"/>
          <w:numId w:val="11"/>
        </w:numPr>
        <w:tabs>
          <w:tab w:val="left" w:pos="426"/>
        </w:tabs>
        <w:spacing w:before="312" w:beforeLines="100" w:after="312" w:afterLines="100"/>
        <w:ind w:hangingChars="200"/>
        <w:jc w:val="left"/>
      </w:pPr>
      <w:bookmarkStart w:id="86" w:name="_Toc464728974"/>
      <w:r>
        <w:rPr>
          <w:rFonts w:hint="eastAsia"/>
        </w:rPr>
        <w:t>重大分歧意见的处理经过和依据</w:t>
      </w:r>
      <w:bookmarkEnd w:id="86"/>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87" w:name="_Toc464728976"/>
      <w:r>
        <w:rPr>
          <w:rFonts w:hint="eastAsia"/>
        </w:rPr>
        <w:t>贯彻规范的要求和措施建议</w:t>
      </w:r>
      <w:bookmarkEnd w:id="87"/>
    </w:p>
    <w:p>
      <w:pPr>
        <w:pStyle w:val="57"/>
        <w:spacing w:line="300" w:lineRule="auto"/>
        <w:ind w:firstLine="420"/>
        <w:contextualSpacing/>
        <w:rPr>
          <w:rFonts w:hint="eastAsia" w:eastAsia="宋体"/>
          <w:szCs w:val="21"/>
          <w:lang w:eastAsia="zh-CN"/>
        </w:rPr>
      </w:pPr>
      <w:r>
        <w:rPr>
          <w:rFonts w:hint="eastAsia"/>
          <w:szCs w:val="21"/>
        </w:rPr>
        <w:t>本规范发布后，中国有色金属行业协会和有色金属行业计量技术委员会应加强本规范的宣传力度，促进</w:t>
      </w:r>
      <w:r>
        <w:rPr>
          <w:rFonts w:hint="eastAsia"/>
          <w:szCs w:val="21"/>
          <w:lang w:val="en-US" w:eastAsia="zh-CN"/>
        </w:rPr>
        <w:t>激光诱导击穿光谱仪研发、</w:t>
      </w:r>
      <w:r>
        <w:rPr>
          <w:rFonts w:hint="eastAsia"/>
          <w:szCs w:val="21"/>
        </w:rPr>
        <w:t>生产</w:t>
      </w:r>
      <w:r>
        <w:rPr>
          <w:rFonts w:hint="eastAsia"/>
          <w:szCs w:val="21"/>
          <w:lang w:val="en-US" w:eastAsia="zh-CN"/>
        </w:rPr>
        <w:t>和使用企业</w:t>
      </w:r>
      <w:r>
        <w:rPr>
          <w:rFonts w:hint="eastAsia"/>
          <w:szCs w:val="21"/>
        </w:rPr>
        <w:t>按照设备使用情况合理选用校准规程，以促进我国企业的技术进步和产品质量上档次，提高我国产品在国际国内市场的竞争能力</w:t>
      </w:r>
      <w:r>
        <w:rPr>
          <w:rFonts w:hint="eastAsia"/>
          <w:szCs w:val="21"/>
          <w:lang w:eastAsia="zh-CN"/>
        </w:rPr>
        <w:t>。</w:t>
      </w:r>
    </w:p>
    <w:p>
      <w:pPr>
        <w:pStyle w:val="73"/>
        <w:numPr>
          <w:ilvl w:val="0"/>
          <w:numId w:val="11"/>
        </w:numPr>
        <w:tabs>
          <w:tab w:val="left" w:pos="426"/>
        </w:tabs>
        <w:spacing w:before="312" w:beforeLines="100" w:after="312" w:afterLines="100"/>
        <w:ind w:hangingChars="200"/>
        <w:jc w:val="left"/>
      </w:pPr>
      <w:bookmarkStart w:id="88" w:name="_Toc464728977"/>
      <w:r>
        <w:rPr>
          <w:rFonts w:hint="eastAsia"/>
        </w:rPr>
        <w:t>废止现行有关规程的建议</w:t>
      </w:r>
      <w:bookmarkEnd w:id="88"/>
    </w:p>
    <w:p>
      <w:pPr>
        <w:pStyle w:val="57"/>
        <w:spacing w:line="300" w:lineRule="auto"/>
        <w:ind w:firstLine="420"/>
        <w:contextualSpacing/>
        <w:rPr>
          <w:szCs w:val="21"/>
        </w:rPr>
      </w:pPr>
      <w:r>
        <w:rPr>
          <w:rFonts w:hint="eastAsia"/>
          <w:szCs w:val="21"/>
        </w:rPr>
        <w:t>（无）</w:t>
      </w:r>
    </w:p>
    <w:p>
      <w:pPr>
        <w:pStyle w:val="73"/>
        <w:numPr>
          <w:ilvl w:val="0"/>
          <w:numId w:val="11"/>
        </w:numPr>
        <w:tabs>
          <w:tab w:val="left" w:pos="426"/>
        </w:tabs>
        <w:spacing w:before="312" w:beforeLines="100" w:after="312" w:afterLines="100"/>
        <w:ind w:hangingChars="200"/>
        <w:jc w:val="left"/>
      </w:pPr>
      <w:bookmarkStart w:id="89" w:name="_Toc464728978"/>
      <w:r>
        <w:rPr>
          <w:rFonts w:hint="eastAsia"/>
        </w:rPr>
        <w:t>产业化情况、推广应用论证和预期达到的经济效果</w:t>
      </w:r>
      <w:bookmarkEnd w:id="89"/>
    </w:p>
    <w:p>
      <w:pPr>
        <w:keepNext w:val="0"/>
        <w:keepLines w:val="0"/>
        <w:pageBreakBefore w:val="0"/>
        <w:widowControl w:val="0"/>
        <w:kinsoku/>
        <w:wordWrap/>
        <w:overflowPunct/>
        <w:topLinePunct w:val="0"/>
        <w:autoSpaceDE/>
        <w:autoSpaceDN/>
        <w:bidi w:val="0"/>
        <w:adjustRightInd/>
        <w:snapToGrid/>
        <w:spacing w:line="300" w:lineRule="auto"/>
        <w:ind w:firstLine="420" w:firstLineChars="200"/>
        <w:contextualSpacing/>
        <w:jc w:val="both"/>
        <w:textAlignment w:val="auto"/>
        <w:rPr>
          <w:rFonts w:hint="default" w:ascii="宋体" w:hAnsi="宋体" w:cs="宋体"/>
          <w:szCs w:val="21"/>
          <w:lang w:val="en-US"/>
        </w:rPr>
      </w:pPr>
      <w:r>
        <w:rPr>
          <w:rFonts w:hint="eastAsia" w:ascii="宋体" w:hAnsi="宋体" w:cs="宋体"/>
          <w:szCs w:val="21"/>
          <w:lang w:val="en-US" w:eastAsia="zh-CN"/>
        </w:rPr>
        <w:t>激光诱导击穿光谱法具有固体直接进样、分析速度快、操作简便、适用于复杂环境等优点，目前已在有色金属和冶金行业内得到了应用，例如应用于对钢水和炉渣的在线分析、对矿石成分的分析、对合金夹杂物尺寸及含量的分析等。因此，本规范的制订及推广在有色金属行业内十分必要，具有巨大的应用前景。</w:t>
      </w:r>
    </w:p>
    <w:sectPr>
      <w:footerReference r:id="rId9" w:type="first"/>
      <w:headerReference r:id="rId7" w:type="default"/>
      <w:footerReference r:id="rId8" w:type="default"/>
      <w:pgSz w:w="11907" w:h="16839"/>
      <w:pgMar w:top="1418" w:right="1134" w:bottom="1134" w:left="1418" w:header="1418"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rPr>
        <w:rStyle w:val="44"/>
      </w:rPr>
    </w:pPr>
    <w:r>
      <w:rPr>
        <w:rStyle w:val="44"/>
      </w:rPr>
      <w:fldChar w:fldCharType="begin"/>
    </w:r>
    <w:r>
      <w:rPr>
        <w:rStyle w:val="44"/>
      </w:rPr>
      <w:instrText xml:space="preserve">PAGE  </w:instrText>
    </w:r>
    <w:r>
      <w:rPr>
        <w:rStyle w:val="44"/>
      </w:rPr>
      <w:fldChar w:fldCharType="separate"/>
    </w:r>
    <w:r>
      <w:rPr>
        <w:rStyle w:val="44"/>
      </w:rPr>
      <w:t>I</w:t>
    </w:r>
    <w:r>
      <w:rPr>
        <w:rStyle w:val="4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rPr>
        <w:rStyle w:val="44"/>
      </w:rPr>
    </w:pPr>
    <w:r>
      <w:rPr>
        <w:rStyle w:val="44"/>
      </w:rPr>
      <w:fldChar w:fldCharType="begin"/>
    </w:r>
    <w:r>
      <w:rPr>
        <w:rStyle w:val="44"/>
      </w:rPr>
      <w:instrText xml:space="preserve">PAGE  </w:instrText>
    </w:r>
    <w:r>
      <w:rPr>
        <w:rStyle w:val="44"/>
      </w:rPr>
      <w:fldChar w:fldCharType="separate"/>
    </w:r>
    <w:r>
      <w:rPr>
        <w:rStyle w:val="44"/>
      </w:rPr>
      <w:t>II</w:t>
    </w:r>
    <w:r>
      <w:rPr>
        <w:rStyle w:val="4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jc w:val="center"/>
      <w:rPr>
        <w:rStyle w:val="44"/>
      </w:rPr>
    </w:pPr>
    <w:r>
      <w:fldChar w:fldCharType="begin"/>
    </w:r>
    <w:r>
      <w:rPr>
        <w:rStyle w:val="44"/>
      </w:rPr>
      <w:instrText xml:space="preserve">PAGE  </w:instrText>
    </w:r>
    <w:r>
      <w:fldChar w:fldCharType="separate"/>
    </w:r>
    <w:r>
      <w:rPr>
        <w:rStyle w:val="44"/>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p>
    <w:pPr>
      <w:pStyle w:val="30"/>
      <w:jc w:val="center"/>
      <w:rPr>
        <w:rFonts w:ascii="宋体" w:hAnsi="宋体"/>
        <w:sz w:val="21"/>
      </w:rPr>
    </w:pPr>
    <w:r>
      <w:rPr>
        <w:rFonts w:hint="eastAsia" w:ascii="宋体" w:hAnsi="宋体"/>
        <w:sz w:val="21"/>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wordWrap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2"/>
    </w:pPr>
    <w:r>
      <w:t>GB/TXXX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widowControl w:val="0"/>
      <w:numPr>
        <w:ilvl w:val="1"/>
        <w:numId w:val="0"/>
      </w:numPr>
      <w:adjustRightInd w:val="0"/>
      <w:snapToGrid w:val="0"/>
      <w:spacing w:beforeLines="0" w:after="120"/>
      <w:outlineLvl w:val="9"/>
      <w:rPr>
        <w:rFonts w:ascii="Times New Roman" w:eastAsia="宋体"/>
        <w:kern w:val="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7AA00"/>
    <w:multiLevelType w:val="singleLevel"/>
    <w:tmpl w:val="9967AA00"/>
    <w:lvl w:ilvl="0" w:tentative="0">
      <w:start w:val="1"/>
      <w:numFmt w:val="chineseCounting"/>
      <w:suff w:val="nothing"/>
      <w:lvlText w:val="第%1、"/>
      <w:lvlJc w:val="left"/>
      <w:rPr>
        <w:rFonts w:hint="eastAsia"/>
      </w:rPr>
    </w:lvl>
  </w:abstractNum>
  <w:abstractNum w:abstractNumId="1">
    <w:nsid w:val="00000007"/>
    <w:multiLevelType w:val="multilevel"/>
    <w:tmpl w:val="00000007"/>
    <w:lvl w:ilvl="0" w:tentative="0">
      <w:start w:val="1"/>
      <w:numFmt w:val="none"/>
      <w:pStyle w:val="7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none"/>
      <w:pStyle w:val="107"/>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0"/>
    <w:multiLevelType w:val="multilevel"/>
    <w:tmpl w:val="00000010"/>
    <w:lvl w:ilvl="0" w:tentative="0">
      <w:start w:val="1"/>
      <w:numFmt w:val="none"/>
      <w:pStyle w:val="90"/>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3"/>
    <w:multiLevelType w:val="multilevel"/>
    <w:tmpl w:val="00000013"/>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117"/>
      <w:suff w:val="nothing"/>
      <w:lvlText w:val="%1%2.%3　"/>
      <w:lvlJc w:val="left"/>
      <w:pPr>
        <w:ind w:left="0" w:firstLine="0"/>
      </w:pPr>
      <w:rPr>
        <w:rFonts w:hint="eastAsia" w:ascii="黑体" w:hAnsi="Times New Roman" w:eastAsia="黑体"/>
        <w:b w:val="0"/>
        <w:i w:val="0"/>
        <w:sz w:val="21"/>
      </w:rPr>
    </w:lvl>
    <w:lvl w:ilvl="3" w:tentative="0">
      <w:start w:val="1"/>
      <w:numFmt w:val="decimal"/>
      <w:pStyle w:val="93"/>
      <w:suff w:val="nothing"/>
      <w:lvlText w:val="%1%2.%3.%4　"/>
      <w:lvlJc w:val="left"/>
      <w:pPr>
        <w:ind w:left="0" w:firstLine="0"/>
      </w:pPr>
      <w:rPr>
        <w:rFonts w:hint="eastAsia" w:ascii="黑体" w:hAnsi="Times New Roman" w:eastAsia="黑体"/>
        <w:b w:val="0"/>
        <w:i w:val="0"/>
        <w:sz w:val="21"/>
      </w:rPr>
    </w:lvl>
    <w:lvl w:ilvl="4" w:tentative="0">
      <w:start w:val="1"/>
      <w:numFmt w:val="decimal"/>
      <w:pStyle w:val="115"/>
      <w:suff w:val="nothing"/>
      <w:lvlText w:val="%1%2.%3.%4.%5　"/>
      <w:lvlJc w:val="left"/>
      <w:pPr>
        <w:ind w:left="0" w:firstLine="0"/>
      </w:pPr>
      <w:rPr>
        <w:rFonts w:hint="eastAsia" w:ascii="黑体" w:hAnsi="Times New Roman" w:eastAsia="黑体"/>
        <w:b w:val="0"/>
        <w:i w:val="0"/>
        <w:sz w:val="21"/>
      </w:rPr>
    </w:lvl>
    <w:lvl w:ilvl="5" w:tentative="0">
      <w:start w:val="1"/>
      <w:numFmt w:val="decimal"/>
      <w:pStyle w:val="109"/>
      <w:suff w:val="nothing"/>
      <w:lvlText w:val="%1%2.%3.%4.%5.%6　"/>
      <w:lvlJc w:val="left"/>
      <w:pPr>
        <w:ind w:left="0" w:firstLine="0"/>
      </w:pPr>
      <w:rPr>
        <w:rFonts w:hint="eastAsia" w:ascii="黑体" w:hAnsi="Times New Roman" w:eastAsia="黑体"/>
        <w:b w:val="0"/>
        <w:i w:val="0"/>
        <w:sz w:val="21"/>
      </w:rPr>
    </w:lvl>
    <w:lvl w:ilvl="6" w:tentative="0">
      <w:start w:val="1"/>
      <w:numFmt w:val="decimal"/>
      <w:pStyle w:val="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14"/>
    <w:multiLevelType w:val="multilevel"/>
    <w:tmpl w:val="00000014"/>
    <w:lvl w:ilvl="0" w:tentative="0">
      <w:start w:val="1"/>
      <w:numFmt w:val="none"/>
      <w:pStyle w:val="114"/>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15"/>
    <w:multiLevelType w:val="multilevel"/>
    <w:tmpl w:val="00000015"/>
    <w:lvl w:ilvl="0" w:tentative="0">
      <w:start w:val="1"/>
      <w:numFmt w:val="upperLetter"/>
      <w:pStyle w:val="64"/>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78"/>
      <w:lvlText w:val="（%2）"/>
      <w:lvlJc w:val="left"/>
      <w:pPr>
        <w:ind w:left="0" w:firstLine="0"/>
      </w:pPr>
      <w:rPr>
        <w:rFonts w:hint="default"/>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101"/>
      <w:suff w:val="nothing"/>
      <w:lvlText w:val="%1.%2.%3.%4　"/>
      <w:lvlJc w:val="left"/>
      <w:pPr>
        <w:ind w:left="0" w:firstLine="0"/>
      </w:pPr>
      <w:rPr>
        <w:rFonts w:hint="eastAsia" w:ascii="黑体" w:hAnsi="Times New Roman" w:eastAsia="黑体"/>
        <w:b w:val="0"/>
        <w:i w:val="0"/>
        <w:sz w:val="21"/>
      </w:rPr>
    </w:lvl>
    <w:lvl w:ilvl="4" w:tentative="0">
      <w:start w:val="1"/>
      <w:numFmt w:val="decimal"/>
      <w:pStyle w:val="100"/>
      <w:suff w:val="nothing"/>
      <w:lvlText w:val="%1.%2.%3.%4.%5　"/>
      <w:lvlJc w:val="left"/>
      <w:pPr>
        <w:ind w:left="0" w:firstLine="0"/>
      </w:pPr>
      <w:rPr>
        <w:rFonts w:hint="eastAsia" w:ascii="黑体" w:hAnsi="Times New Roman" w:eastAsia="黑体"/>
        <w:b w:val="0"/>
        <w:i w:val="0"/>
        <w:sz w:val="21"/>
      </w:rPr>
    </w:lvl>
    <w:lvl w:ilvl="5" w:tentative="0">
      <w:start w:val="1"/>
      <w:numFmt w:val="decimal"/>
      <w:pStyle w:val="99"/>
      <w:suff w:val="nothing"/>
      <w:lvlText w:val="%1.%2.%3.%4.%5.%6　"/>
      <w:lvlJc w:val="left"/>
      <w:pPr>
        <w:ind w:left="0" w:firstLine="0"/>
      </w:pPr>
      <w:rPr>
        <w:rFonts w:hint="eastAsia" w:ascii="黑体" w:hAnsi="Times New Roman" w:eastAsia="黑体"/>
        <w:b w:val="0"/>
        <w:i w:val="0"/>
        <w:sz w:val="21"/>
      </w:rPr>
    </w:lvl>
    <w:lvl w:ilvl="6" w:tentative="0">
      <w:start w:val="1"/>
      <w:numFmt w:val="decimal"/>
      <w:pStyle w:val="9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19"/>
    <w:multiLevelType w:val="multilevel"/>
    <w:tmpl w:val="00000019"/>
    <w:lvl w:ilvl="0" w:tentative="0">
      <w:start w:val="1"/>
      <w:numFmt w:val="decimal"/>
      <w:pStyle w:val="106"/>
      <w:suff w:val="nothing"/>
      <w:lvlText w:val="表%1　"/>
      <w:lvlJc w:val="left"/>
      <w:pPr>
        <w:ind w:left="3403" w:firstLine="0"/>
      </w:pPr>
      <w:rPr>
        <w:rFonts w:hint="eastAsia" w:ascii="黑体" w:hAnsi="Times New Roman" w:eastAsia="黑体"/>
        <w:b w:val="0"/>
        <w:i w:val="0"/>
        <w:sz w:val="21"/>
      </w:rPr>
    </w:lvl>
    <w:lvl w:ilvl="1" w:tentative="0">
      <w:start w:val="1"/>
      <w:numFmt w:val="decimal"/>
      <w:lvlText w:val="%1.%2"/>
      <w:lvlJc w:val="left"/>
      <w:pPr>
        <w:tabs>
          <w:tab w:val="left" w:pos="1202"/>
        </w:tabs>
        <w:ind w:left="1202" w:hanging="567"/>
      </w:pPr>
      <w:rPr>
        <w:rFonts w:hint="eastAsia"/>
      </w:rPr>
    </w:lvl>
    <w:lvl w:ilvl="2" w:tentative="0">
      <w:start w:val="1"/>
      <w:numFmt w:val="decimal"/>
      <w:lvlText w:val="%1.%2.%3"/>
      <w:lvlJc w:val="left"/>
      <w:pPr>
        <w:tabs>
          <w:tab w:val="left" w:pos="1628"/>
        </w:tabs>
        <w:ind w:left="1628" w:hanging="567"/>
      </w:pPr>
      <w:rPr>
        <w:rFonts w:hint="eastAsia"/>
      </w:rPr>
    </w:lvl>
    <w:lvl w:ilvl="3" w:tentative="0">
      <w:start w:val="1"/>
      <w:numFmt w:val="decimal"/>
      <w:lvlText w:val="%1.%2.%3.%4"/>
      <w:lvlJc w:val="left"/>
      <w:pPr>
        <w:tabs>
          <w:tab w:val="left" w:pos="2194"/>
        </w:tabs>
        <w:ind w:left="2194" w:hanging="708"/>
      </w:pPr>
      <w:rPr>
        <w:rFonts w:hint="eastAsia"/>
      </w:rPr>
    </w:lvl>
    <w:lvl w:ilvl="4" w:tentative="0">
      <w:start w:val="1"/>
      <w:numFmt w:val="decimal"/>
      <w:lvlText w:val="%1.%2.%3.%4.%5"/>
      <w:lvlJc w:val="left"/>
      <w:pPr>
        <w:tabs>
          <w:tab w:val="left" w:pos="2761"/>
        </w:tabs>
        <w:ind w:left="2761" w:hanging="850"/>
      </w:pPr>
      <w:rPr>
        <w:rFonts w:hint="eastAsia"/>
      </w:rPr>
    </w:lvl>
    <w:lvl w:ilvl="5" w:tentative="0">
      <w:start w:val="1"/>
      <w:numFmt w:val="decimal"/>
      <w:lvlText w:val="%1.%2.%3.%4.%5.%6"/>
      <w:lvlJc w:val="left"/>
      <w:pPr>
        <w:tabs>
          <w:tab w:val="left" w:pos="3470"/>
        </w:tabs>
        <w:ind w:left="3470" w:hanging="1134"/>
      </w:pPr>
      <w:rPr>
        <w:rFonts w:hint="eastAsia"/>
      </w:rPr>
    </w:lvl>
    <w:lvl w:ilvl="6" w:tentative="0">
      <w:start w:val="1"/>
      <w:numFmt w:val="decimal"/>
      <w:lvlText w:val="%1.%2.%3.%4.%5.%6.%7"/>
      <w:lvlJc w:val="left"/>
      <w:pPr>
        <w:tabs>
          <w:tab w:val="left" w:pos="4037"/>
        </w:tabs>
        <w:ind w:left="4037" w:hanging="1276"/>
      </w:pPr>
      <w:rPr>
        <w:rFonts w:hint="eastAsia"/>
      </w:rPr>
    </w:lvl>
    <w:lvl w:ilvl="7" w:tentative="0">
      <w:start w:val="1"/>
      <w:numFmt w:val="decimal"/>
      <w:lvlText w:val="%1.%2.%3.%4.%5.%6.%7.%8"/>
      <w:lvlJc w:val="left"/>
      <w:pPr>
        <w:tabs>
          <w:tab w:val="left" w:pos="4604"/>
        </w:tabs>
        <w:ind w:left="4604" w:hanging="1418"/>
      </w:pPr>
      <w:rPr>
        <w:rFonts w:hint="eastAsia"/>
      </w:rPr>
    </w:lvl>
    <w:lvl w:ilvl="8" w:tentative="0">
      <w:start w:val="1"/>
      <w:numFmt w:val="decimal"/>
      <w:lvlText w:val="%1.%2.%3.%4.%5.%6.%7.%8.%9"/>
      <w:lvlJc w:val="left"/>
      <w:pPr>
        <w:tabs>
          <w:tab w:val="left" w:pos="5312"/>
        </w:tabs>
        <w:ind w:left="5312" w:hanging="1700"/>
      </w:pPr>
      <w:rPr>
        <w:rFonts w:hint="eastAsia"/>
      </w:rPr>
    </w:lvl>
  </w:abstractNum>
  <w:abstractNum w:abstractNumId="8">
    <w:nsid w:val="00000022"/>
    <w:multiLevelType w:val="multilevel"/>
    <w:tmpl w:val="00000022"/>
    <w:lvl w:ilvl="0" w:tentative="0">
      <w:start w:val="1"/>
      <w:numFmt w:val="decimal"/>
      <w:pStyle w:val="89"/>
      <w:suff w:val="nothing"/>
      <w:lvlText w:val="图%1　"/>
      <w:lvlJc w:val="left"/>
      <w:pPr>
        <w:ind w:left="0" w:firstLine="0"/>
      </w:pPr>
      <w:rPr>
        <w:rFonts w:hint="eastAsia" w:ascii="黑体" w:hAnsi="Times New Roman" w:eastAsia="黑体"/>
        <w:b w:val="0"/>
        <w:i w:val="0"/>
        <w:color w:val="auto"/>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00000025"/>
    <w:multiLevelType w:val="multilevel"/>
    <w:tmpl w:val="00000025"/>
    <w:lvl w:ilvl="0" w:tentative="0">
      <w:start w:val="1"/>
      <w:numFmt w:val="none"/>
      <w:pStyle w:val="65"/>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2" w:firstLine="0"/>
      </w:pPr>
      <w:rPr>
        <w:rFonts w:hint="eastAsia" w:ascii="黑体" w:hAnsi="Times New Roman" w:eastAsia="黑体"/>
        <w:b w:val="0"/>
        <w:i w:val="0"/>
        <w:sz w:val="21"/>
      </w:rPr>
    </w:lvl>
    <w:lvl w:ilvl="2" w:tentative="0">
      <w:start w:val="1"/>
      <w:numFmt w:val="decimal"/>
      <w:pStyle w:val="59"/>
      <w:suff w:val="nothing"/>
      <w:lvlText w:val="%1%2.%3　"/>
      <w:lvlJc w:val="left"/>
      <w:pPr>
        <w:ind w:left="425" w:firstLine="0"/>
      </w:pPr>
      <w:rPr>
        <w:rFonts w:hint="eastAsia" w:ascii="黑体" w:hAnsi="Times New Roman" w:eastAsia="黑体"/>
        <w:b w:val="0"/>
        <w:i w:val="0"/>
        <w:sz w:val="21"/>
      </w:rPr>
    </w:lvl>
    <w:lvl w:ilvl="3" w:tentative="0">
      <w:start w:val="1"/>
      <w:numFmt w:val="decimal"/>
      <w:pStyle w:val="58"/>
      <w:suff w:val="nothing"/>
      <w:lvlText w:val="%1%2.%3.%4　"/>
      <w:lvlJc w:val="left"/>
      <w:pPr>
        <w:ind w:left="284" w:firstLine="0"/>
      </w:pPr>
      <w:rPr>
        <w:rFonts w:hint="eastAsia" w:ascii="黑体" w:hAnsi="Times New Roman" w:eastAsia="黑体"/>
        <w:b w:val="0"/>
        <w:i w:val="0"/>
        <w:sz w:val="21"/>
      </w:rPr>
    </w:lvl>
    <w:lvl w:ilvl="4" w:tentative="0">
      <w:start w:val="1"/>
      <w:numFmt w:val="decimal"/>
      <w:pStyle w:val="70"/>
      <w:suff w:val="nothing"/>
      <w:lvlText w:val="%1%2.%3.%4.%5　"/>
      <w:lvlJc w:val="left"/>
      <w:pPr>
        <w:ind w:left="0" w:firstLine="0"/>
      </w:pPr>
      <w:rPr>
        <w:rFonts w:hint="eastAsia" w:ascii="黑体" w:hAnsi="Times New Roman" w:eastAsia="黑体"/>
        <w:b w:val="0"/>
        <w:i w:val="0"/>
        <w:color w:val="auto"/>
        <w:sz w:val="21"/>
        <w:lang w:val="en-US"/>
      </w:rPr>
    </w:lvl>
    <w:lvl w:ilvl="5" w:tentative="0">
      <w:start w:val="1"/>
      <w:numFmt w:val="decimal"/>
      <w:pStyle w:val="69"/>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00000027"/>
    <w:multiLevelType w:val="multilevel"/>
    <w:tmpl w:val="00000027"/>
    <w:lvl w:ilvl="0" w:tentative="0">
      <w:start w:val="1"/>
      <w:numFmt w:val="none"/>
      <w:pStyle w:val="71"/>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97947F5"/>
    <w:multiLevelType w:val="multilevel"/>
    <w:tmpl w:val="297947F5"/>
    <w:lvl w:ilvl="0" w:tentative="0">
      <w:start w:val="1"/>
      <w:numFmt w:val="japaneseCounting"/>
      <w:lvlText w:val="%1、"/>
      <w:lvlJc w:val="left"/>
      <w:pPr>
        <w:ind w:left="420" w:hanging="4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D3E9C67"/>
    <w:multiLevelType w:val="singleLevel"/>
    <w:tmpl w:val="5D3E9C67"/>
    <w:lvl w:ilvl="0" w:tentative="0">
      <w:start w:val="5"/>
      <w:numFmt w:val="decimal"/>
      <w:suff w:val="nothing"/>
      <w:lvlText w:val="%1）"/>
      <w:lvlJc w:val="left"/>
    </w:lvl>
  </w:abstractNum>
  <w:num w:numId="1">
    <w:abstractNumId w:val="9"/>
  </w:num>
  <w:num w:numId="2">
    <w:abstractNumId w:val="6"/>
  </w:num>
  <w:num w:numId="3">
    <w:abstractNumId w:val="10"/>
  </w:num>
  <w:num w:numId="4">
    <w:abstractNumId w:val="1"/>
  </w:num>
  <w:num w:numId="5">
    <w:abstractNumId w:val="4"/>
  </w:num>
  <w:num w:numId="6">
    <w:abstractNumId w:val="8"/>
  </w:num>
  <w:num w:numId="7">
    <w:abstractNumId w:val="3"/>
  </w:num>
  <w:num w:numId="8">
    <w:abstractNumId w:val="7"/>
  </w:num>
  <w:num w:numId="9">
    <w:abstractNumId w:val="2"/>
  </w:num>
  <w:num w:numId="10">
    <w:abstractNumId w:val="5"/>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hideSpellingErrors/>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68"/>
    <w:rsid w:val="000971D5"/>
    <w:rsid w:val="000C772A"/>
    <w:rsid w:val="000E2ED4"/>
    <w:rsid w:val="00100912"/>
    <w:rsid w:val="00122AD8"/>
    <w:rsid w:val="0019431C"/>
    <w:rsid w:val="00235374"/>
    <w:rsid w:val="00275F7A"/>
    <w:rsid w:val="002849BB"/>
    <w:rsid w:val="00291548"/>
    <w:rsid w:val="00307A90"/>
    <w:rsid w:val="003B072A"/>
    <w:rsid w:val="00464019"/>
    <w:rsid w:val="004A27E5"/>
    <w:rsid w:val="004E5080"/>
    <w:rsid w:val="00567271"/>
    <w:rsid w:val="0059121E"/>
    <w:rsid w:val="005F42DD"/>
    <w:rsid w:val="00601ADF"/>
    <w:rsid w:val="00623451"/>
    <w:rsid w:val="00625140"/>
    <w:rsid w:val="00644C6D"/>
    <w:rsid w:val="00693668"/>
    <w:rsid w:val="006E11F0"/>
    <w:rsid w:val="00724E03"/>
    <w:rsid w:val="00764D0A"/>
    <w:rsid w:val="00765621"/>
    <w:rsid w:val="007902D1"/>
    <w:rsid w:val="0086056F"/>
    <w:rsid w:val="00876D87"/>
    <w:rsid w:val="008E415E"/>
    <w:rsid w:val="008F5DCA"/>
    <w:rsid w:val="009111C1"/>
    <w:rsid w:val="00946B7D"/>
    <w:rsid w:val="00971240"/>
    <w:rsid w:val="009D79FA"/>
    <w:rsid w:val="00A1497C"/>
    <w:rsid w:val="00A15577"/>
    <w:rsid w:val="00A56163"/>
    <w:rsid w:val="00AC0924"/>
    <w:rsid w:val="00AE0B35"/>
    <w:rsid w:val="00B706F7"/>
    <w:rsid w:val="00BC6B82"/>
    <w:rsid w:val="00C058B2"/>
    <w:rsid w:val="00C27739"/>
    <w:rsid w:val="00C7537E"/>
    <w:rsid w:val="00CD2D13"/>
    <w:rsid w:val="00DB4F65"/>
    <w:rsid w:val="00DE144C"/>
    <w:rsid w:val="00E019C6"/>
    <w:rsid w:val="00E22714"/>
    <w:rsid w:val="00E82471"/>
    <w:rsid w:val="00E911BC"/>
    <w:rsid w:val="00F10C9E"/>
    <w:rsid w:val="00F3447A"/>
    <w:rsid w:val="00F507FB"/>
    <w:rsid w:val="00FE1932"/>
    <w:rsid w:val="01AC404D"/>
    <w:rsid w:val="01F35A1A"/>
    <w:rsid w:val="02F703B0"/>
    <w:rsid w:val="06527699"/>
    <w:rsid w:val="06876006"/>
    <w:rsid w:val="07472657"/>
    <w:rsid w:val="07DC0ED5"/>
    <w:rsid w:val="08802669"/>
    <w:rsid w:val="08DA22BA"/>
    <w:rsid w:val="0904785D"/>
    <w:rsid w:val="09573966"/>
    <w:rsid w:val="0A427E5B"/>
    <w:rsid w:val="0A720FB2"/>
    <w:rsid w:val="0A781AE7"/>
    <w:rsid w:val="0CCA0314"/>
    <w:rsid w:val="0DD939FA"/>
    <w:rsid w:val="0F5C617C"/>
    <w:rsid w:val="0F7B3107"/>
    <w:rsid w:val="115865F1"/>
    <w:rsid w:val="126C0470"/>
    <w:rsid w:val="131F496D"/>
    <w:rsid w:val="14317D7D"/>
    <w:rsid w:val="14FA4A1B"/>
    <w:rsid w:val="14FE0CE9"/>
    <w:rsid w:val="158E7867"/>
    <w:rsid w:val="167847E9"/>
    <w:rsid w:val="174C2AB4"/>
    <w:rsid w:val="17A158E1"/>
    <w:rsid w:val="180D4856"/>
    <w:rsid w:val="18546AA5"/>
    <w:rsid w:val="191D138E"/>
    <w:rsid w:val="19BD522C"/>
    <w:rsid w:val="1A762B1F"/>
    <w:rsid w:val="1A7B4894"/>
    <w:rsid w:val="1B5F5E1B"/>
    <w:rsid w:val="1C15715A"/>
    <w:rsid w:val="1F5A1A25"/>
    <w:rsid w:val="1F714057"/>
    <w:rsid w:val="208E75B3"/>
    <w:rsid w:val="218A16C9"/>
    <w:rsid w:val="21BE3478"/>
    <w:rsid w:val="21C407D9"/>
    <w:rsid w:val="21D04080"/>
    <w:rsid w:val="22423DCF"/>
    <w:rsid w:val="226E205D"/>
    <w:rsid w:val="22F83A30"/>
    <w:rsid w:val="23A74BBD"/>
    <w:rsid w:val="23D43A72"/>
    <w:rsid w:val="24FA6AF1"/>
    <w:rsid w:val="25570C32"/>
    <w:rsid w:val="2815722E"/>
    <w:rsid w:val="29846CB3"/>
    <w:rsid w:val="29E46257"/>
    <w:rsid w:val="2A4110A1"/>
    <w:rsid w:val="2AB85E2C"/>
    <w:rsid w:val="2C281A12"/>
    <w:rsid w:val="2E9D32E2"/>
    <w:rsid w:val="2EDA3AF5"/>
    <w:rsid w:val="2FBE527A"/>
    <w:rsid w:val="30522455"/>
    <w:rsid w:val="313303BC"/>
    <w:rsid w:val="31411D15"/>
    <w:rsid w:val="31607AB9"/>
    <w:rsid w:val="31B57A58"/>
    <w:rsid w:val="32085B60"/>
    <w:rsid w:val="32951ABC"/>
    <w:rsid w:val="33EE1C94"/>
    <w:rsid w:val="34745E77"/>
    <w:rsid w:val="34E124F7"/>
    <w:rsid w:val="36AE69D8"/>
    <w:rsid w:val="370013B5"/>
    <w:rsid w:val="374F49D2"/>
    <w:rsid w:val="38B6063A"/>
    <w:rsid w:val="390229BD"/>
    <w:rsid w:val="39E63C45"/>
    <w:rsid w:val="39ED367E"/>
    <w:rsid w:val="3A910669"/>
    <w:rsid w:val="3B6158FE"/>
    <w:rsid w:val="3BFA1058"/>
    <w:rsid w:val="3D833313"/>
    <w:rsid w:val="3E36596A"/>
    <w:rsid w:val="3E383ACC"/>
    <w:rsid w:val="3EBA5BC3"/>
    <w:rsid w:val="3F5F0AB5"/>
    <w:rsid w:val="40FF7DC6"/>
    <w:rsid w:val="410A501B"/>
    <w:rsid w:val="412A1AFC"/>
    <w:rsid w:val="412B6E67"/>
    <w:rsid w:val="41E448D6"/>
    <w:rsid w:val="420E5348"/>
    <w:rsid w:val="43015B68"/>
    <w:rsid w:val="44100726"/>
    <w:rsid w:val="441D52EA"/>
    <w:rsid w:val="45293533"/>
    <w:rsid w:val="456D3D97"/>
    <w:rsid w:val="457D3368"/>
    <w:rsid w:val="45E87405"/>
    <w:rsid w:val="46474D73"/>
    <w:rsid w:val="48BE5C4B"/>
    <w:rsid w:val="49214E6F"/>
    <w:rsid w:val="49D362EC"/>
    <w:rsid w:val="4C496B17"/>
    <w:rsid w:val="4E3430C7"/>
    <w:rsid w:val="4E7510D6"/>
    <w:rsid w:val="5185537B"/>
    <w:rsid w:val="51BC50FB"/>
    <w:rsid w:val="52651484"/>
    <w:rsid w:val="52A97DDB"/>
    <w:rsid w:val="540B6401"/>
    <w:rsid w:val="5437491D"/>
    <w:rsid w:val="56154CA2"/>
    <w:rsid w:val="57220435"/>
    <w:rsid w:val="587B494C"/>
    <w:rsid w:val="5884161F"/>
    <w:rsid w:val="5A931503"/>
    <w:rsid w:val="5A971C98"/>
    <w:rsid w:val="5AFA5C95"/>
    <w:rsid w:val="5CAB1CED"/>
    <w:rsid w:val="5CDE078E"/>
    <w:rsid w:val="5D0314B4"/>
    <w:rsid w:val="5DC655CC"/>
    <w:rsid w:val="5E8F1A96"/>
    <w:rsid w:val="5F776EED"/>
    <w:rsid w:val="5F7F2F9F"/>
    <w:rsid w:val="5FC87E89"/>
    <w:rsid w:val="601B0DF6"/>
    <w:rsid w:val="60252BCC"/>
    <w:rsid w:val="60352180"/>
    <w:rsid w:val="605176D9"/>
    <w:rsid w:val="60CA1CAF"/>
    <w:rsid w:val="60D827E5"/>
    <w:rsid w:val="620A1FDC"/>
    <w:rsid w:val="632F4E17"/>
    <w:rsid w:val="637A54EA"/>
    <w:rsid w:val="63F828E6"/>
    <w:rsid w:val="6430300D"/>
    <w:rsid w:val="65AF78ED"/>
    <w:rsid w:val="66DB76D9"/>
    <w:rsid w:val="67EA340A"/>
    <w:rsid w:val="67F62D96"/>
    <w:rsid w:val="6846020E"/>
    <w:rsid w:val="6AB57C02"/>
    <w:rsid w:val="6AC44201"/>
    <w:rsid w:val="6AF97A76"/>
    <w:rsid w:val="6B27051F"/>
    <w:rsid w:val="6B753BDA"/>
    <w:rsid w:val="6B770841"/>
    <w:rsid w:val="6C2F600F"/>
    <w:rsid w:val="6CD827FF"/>
    <w:rsid w:val="6CE45178"/>
    <w:rsid w:val="6DA1070B"/>
    <w:rsid w:val="6DBB63A5"/>
    <w:rsid w:val="6E8A0C2B"/>
    <w:rsid w:val="6EA14903"/>
    <w:rsid w:val="6EF60757"/>
    <w:rsid w:val="6F677786"/>
    <w:rsid w:val="70271515"/>
    <w:rsid w:val="703436EA"/>
    <w:rsid w:val="70FA146A"/>
    <w:rsid w:val="710228B1"/>
    <w:rsid w:val="71D6644F"/>
    <w:rsid w:val="72A31B01"/>
    <w:rsid w:val="7326164F"/>
    <w:rsid w:val="73A7009A"/>
    <w:rsid w:val="73B95B2E"/>
    <w:rsid w:val="74130018"/>
    <w:rsid w:val="743C694E"/>
    <w:rsid w:val="749F007F"/>
    <w:rsid w:val="75D234AA"/>
    <w:rsid w:val="762F2B6C"/>
    <w:rsid w:val="76CF6F61"/>
    <w:rsid w:val="776F4A1D"/>
    <w:rsid w:val="77CE2BEC"/>
    <w:rsid w:val="785B2A23"/>
    <w:rsid w:val="791C2ECF"/>
    <w:rsid w:val="7AC757F1"/>
    <w:rsid w:val="7B7E26A6"/>
    <w:rsid w:val="7C33181D"/>
    <w:rsid w:val="7D700DB4"/>
    <w:rsid w:val="7D9E6ED0"/>
    <w:rsid w:val="7F141DC9"/>
    <w:rsid w:val="7F1D4563"/>
    <w:rsid w:val="7F720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2" w:lineRule="auto"/>
      <w:outlineLvl w:val="4"/>
    </w:pPr>
    <w:rPr>
      <w:b/>
      <w:bCs/>
      <w:sz w:val="28"/>
      <w:szCs w:val="28"/>
    </w:rPr>
  </w:style>
  <w:style w:type="paragraph" w:styleId="7">
    <w:name w:val="heading 6"/>
    <w:basedOn w:val="1"/>
    <w:next w:val="1"/>
    <w:qFormat/>
    <w:uiPriority w:val="0"/>
    <w:pPr>
      <w:keepNext/>
      <w:keepLines/>
      <w:spacing w:before="240" w:after="64" w:line="317"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17" w:lineRule="auto"/>
      <w:outlineLvl w:val="6"/>
    </w:pPr>
    <w:rPr>
      <w:b/>
      <w:bCs/>
      <w:sz w:val="24"/>
    </w:rPr>
  </w:style>
  <w:style w:type="paragraph" w:styleId="9">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17" w:lineRule="auto"/>
      <w:outlineLvl w:val="8"/>
    </w:pPr>
    <w:rPr>
      <w:rFonts w:ascii="Arial" w:hAnsi="Arial" w:eastAsia="黑体"/>
      <w:szCs w:val="21"/>
    </w:rPr>
  </w:style>
  <w:style w:type="character" w:default="1" w:styleId="42">
    <w:name w:val="Default Paragraph Font"/>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39"/>
  </w:style>
  <w:style w:type="paragraph" w:styleId="12">
    <w:name w:val="toc 6"/>
    <w:basedOn w:val="13"/>
    <w:next w:val="1"/>
    <w:qFormat/>
    <w:uiPriority w:val="39"/>
  </w:style>
  <w:style w:type="paragraph" w:styleId="13">
    <w:name w:val="toc 5"/>
    <w:basedOn w:val="14"/>
    <w:next w:val="1"/>
    <w:qFormat/>
    <w:uiPriority w:val="39"/>
  </w:style>
  <w:style w:type="paragraph" w:styleId="14">
    <w:name w:val="toc 4"/>
    <w:basedOn w:val="15"/>
    <w:next w:val="1"/>
    <w:qFormat/>
    <w:uiPriority w:val="39"/>
  </w:style>
  <w:style w:type="paragraph" w:styleId="15">
    <w:name w:val="toc 3"/>
    <w:basedOn w:val="16"/>
    <w:next w:val="1"/>
    <w:qFormat/>
    <w:uiPriority w:val="39"/>
  </w:style>
  <w:style w:type="paragraph" w:styleId="16">
    <w:name w:val="toc 2"/>
    <w:basedOn w:val="17"/>
    <w:next w:val="1"/>
    <w:qFormat/>
    <w:uiPriority w:val="39"/>
  </w:style>
  <w:style w:type="paragraph" w:styleId="17">
    <w:name w:val="toc 1"/>
    <w:next w:val="1"/>
    <w:qFormat/>
    <w:uiPriority w:val="39"/>
    <w:pPr>
      <w:jc w:val="both"/>
    </w:pPr>
    <w:rPr>
      <w:rFonts w:ascii="宋体" w:hAnsi="Times New Roman" w:eastAsia="宋体" w:cs="Times New Roman"/>
      <w:sz w:val="21"/>
      <w:lang w:val="en-US" w:eastAsia="zh-CN" w:bidi="ar-SA"/>
    </w:rPr>
  </w:style>
  <w:style w:type="paragraph" w:styleId="18">
    <w:name w:val="Normal Indent"/>
    <w:basedOn w:val="1"/>
    <w:qFormat/>
    <w:uiPriority w:val="0"/>
    <w:pPr>
      <w:ind w:firstLine="420"/>
    </w:pPr>
    <w:rPr>
      <w:szCs w:val="20"/>
    </w:rPr>
  </w:style>
  <w:style w:type="paragraph" w:styleId="19">
    <w:name w:val="caption"/>
    <w:basedOn w:val="1"/>
    <w:next w:val="1"/>
    <w:qFormat/>
    <w:uiPriority w:val="0"/>
    <w:pPr>
      <w:spacing w:before="152" w:after="160"/>
    </w:pPr>
    <w:rPr>
      <w:rFonts w:ascii="Arial" w:hAnsi="Arial" w:eastAsia="黑体"/>
      <w:szCs w:val="20"/>
    </w:rPr>
  </w:style>
  <w:style w:type="paragraph" w:styleId="20">
    <w:name w:val="annotation text"/>
    <w:basedOn w:val="1"/>
    <w:link w:val="287"/>
    <w:qFormat/>
    <w:uiPriority w:val="0"/>
    <w:pPr>
      <w:jc w:val="left"/>
    </w:pPr>
  </w:style>
  <w:style w:type="paragraph" w:styleId="21">
    <w:name w:val="Body Text"/>
    <w:basedOn w:val="1"/>
    <w:link w:val="282"/>
    <w:qFormat/>
    <w:uiPriority w:val="0"/>
    <w:pPr>
      <w:spacing w:after="120"/>
    </w:pPr>
  </w:style>
  <w:style w:type="paragraph" w:styleId="22">
    <w:name w:val="Body Text Indent"/>
    <w:basedOn w:val="1"/>
    <w:link w:val="285"/>
    <w:qFormat/>
    <w:uiPriority w:val="0"/>
    <w:pPr>
      <w:spacing w:line="360" w:lineRule="exact"/>
      <w:ind w:left="420" w:firstLine="480"/>
    </w:pPr>
    <w:rPr>
      <w:sz w:val="24"/>
      <w:szCs w:val="20"/>
    </w:rPr>
  </w:style>
  <w:style w:type="paragraph" w:styleId="23">
    <w:name w:val="HTML Address"/>
    <w:basedOn w:val="1"/>
    <w:qFormat/>
    <w:uiPriority w:val="0"/>
    <w:rPr>
      <w:i/>
      <w:iCs/>
    </w:rPr>
  </w:style>
  <w:style w:type="paragraph" w:styleId="24">
    <w:name w:val="Plain Text"/>
    <w:basedOn w:val="1"/>
    <w:link w:val="279"/>
    <w:qFormat/>
    <w:uiPriority w:val="0"/>
    <w:rPr>
      <w:rFonts w:ascii="宋体" w:hAnsi="Courier New"/>
      <w:szCs w:val="21"/>
    </w:rPr>
  </w:style>
  <w:style w:type="paragraph" w:styleId="25">
    <w:name w:val="toc 8"/>
    <w:basedOn w:val="11"/>
    <w:next w:val="1"/>
    <w:qFormat/>
    <w:uiPriority w:val="39"/>
  </w:style>
  <w:style w:type="paragraph" w:styleId="26">
    <w:name w:val="Date"/>
    <w:basedOn w:val="1"/>
    <w:next w:val="1"/>
    <w:link w:val="291"/>
    <w:qFormat/>
    <w:uiPriority w:val="99"/>
    <w:pPr>
      <w:ind w:left="100" w:leftChars="2500"/>
    </w:pPr>
    <w:rPr>
      <w:sz w:val="24"/>
      <w:szCs w:val="20"/>
    </w:rPr>
  </w:style>
  <w:style w:type="paragraph" w:styleId="27">
    <w:name w:val="Body Text Indent 2"/>
    <w:basedOn w:val="1"/>
    <w:link w:val="290"/>
    <w:qFormat/>
    <w:uiPriority w:val="0"/>
    <w:pPr>
      <w:spacing w:after="120" w:line="480" w:lineRule="auto"/>
      <w:ind w:left="420" w:leftChars="200"/>
    </w:pPr>
  </w:style>
  <w:style w:type="paragraph" w:styleId="28">
    <w:name w:val="endnote text"/>
    <w:basedOn w:val="1"/>
    <w:qFormat/>
    <w:uiPriority w:val="0"/>
    <w:pPr>
      <w:snapToGrid w:val="0"/>
    </w:pPr>
  </w:style>
  <w:style w:type="paragraph" w:styleId="29">
    <w:name w:val="Balloon Text"/>
    <w:basedOn w:val="1"/>
    <w:link w:val="281"/>
    <w:qFormat/>
    <w:uiPriority w:val="99"/>
    <w:rPr>
      <w:sz w:val="18"/>
      <w:szCs w:val="18"/>
    </w:rPr>
  </w:style>
  <w:style w:type="paragraph" w:styleId="30">
    <w:name w:val="footer"/>
    <w:basedOn w:val="1"/>
    <w:link w:val="284"/>
    <w:qFormat/>
    <w:uiPriority w:val="99"/>
    <w:pPr>
      <w:tabs>
        <w:tab w:val="center" w:pos="4153"/>
        <w:tab w:val="right" w:pos="8306"/>
      </w:tabs>
      <w:snapToGrid w:val="0"/>
      <w:ind w:right="210" w:rightChars="100"/>
      <w:jc w:val="right"/>
    </w:pPr>
    <w:rPr>
      <w:sz w:val="18"/>
      <w:szCs w:val="18"/>
    </w:rPr>
  </w:style>
  <w:style w:type="paragraph" w:styleId="31">
    <w:name w:val="header"/>
    <w:basedOn w:val="1"/>
    <w:link w:val="289"/>
    <w:qFormat/>
    <w:uiPriority w:val="99"/>
    <w:pPr>
      <w:pBdr>
        <w:bottom w:val="single" w:color="auto" w:sz="6" w:space="1"/>
      </w:pBdr>
      <w:tabs>
        <w:tab w:val="center" w:pos="4153"/>
        <w:tab w:val="right" w:pos="8306"/>
      </w:tabs>
      <w:snapToGrid w:val="0"/>
      <w:jc w:val="center"/>
    </w:pPr>
    <w:rPr>
      <w:sz w:val="18"/>
      <w:szCs w:val="18"/>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widowControl/>
      <w:spacing w:line="360" w:lineRule="auto"/>
      <w:ind w:firstLine="420"/>
    </w:pPr>
    <w:rPr>
      <w:rFonts w:hAnsi="宋体"/>
      <w:sz w:val="18"/>
    </w:rPr>
  </w:style>
  <w:style w:type="paragraph" w:styleId="34">
    <w:name w:val="toc 9"/>
    <w:basedOn w:val="25"/>
    <w:next w:val="1"/>
    <w:qFormat/>
    <w:uiPriority w:val="39"/>
  </w:style>
  <w:style w:type="paragraph" w:styleId="35">
    <w:name w:val="HTML Preformatted"/>
    <w:basedOn w:val="1"/>
    <w:qFormat/>
    <w:uiPriority w:val="0"/>
    <w:rPr>
      <w:rFonts w:ascii="Courier New" w:hAnsi="Courier New" w:cs="Courier New"/>
      <w:sz w:val="20"/>
      <w:szCs w:val="20"/>
    </w:rPr>
  </w:style>
  <w:style w:type="paragraph" w:styleId="3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7">
    <w:name w:val="Title"/>
    <w:basedOn w:val="1"/>
    <w:qFormat/>
    <w:uiPriority w:val="0"/>
    <w:pPr>
      <w:spacing w:before="240" w:after="60"/>
      <w:jc w:val="center"/>
      <w:outlineLvl w:val="0"/>
    </w:pPr>
    <w:rPr>
      <w:rFonts w:ascii="Arial" w:hAnsi="Arial" w:cs="Arial"/>
      <w:b/>
      <w:bCs/>
      <w:sz w:val="32"/>
      <w:szCs w:val="32"/>
    </w:rPr>
  </w:style>
  <w:style w:type="paragraph" w:styleId="38">
    <w:name w:val="annotation subject"/>
    <w:basedOn w:val="20"/>
    <w:next w:val="20"/>
    <w:link w:val="288"/>
    <w:qFormat/>
    <w:uiPriority w:val="0"/>
    <w:rPr>
      <w:b/>
      <w:bCs/>
    </w:rPr>
  </w:style>
  <w:style w:type="paragraph" w:styleId="39">
    <w:name w:val="Body Text First Indent"/>
    <w:basedOn w:val="21"/>
    <w:qFormat/>
    <w:uiPriority w:val="0"/>
    <w:pPr>
      <w:ind w:firstLine="420"/>
    </w:pPr>
    <w:rPr>
      <w:szCs w:val="20"/>
    </w:rPr>
  </w:style>
  <w:style w:type="table" w:styleId="41">
    <w:name w:val="Table Grid"/>
    <w:basedOn w:val="4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3">
    <w:name w:val="Strong"/>
    <w:qFormat/>
    <w:uiPriority w:val="22"/>
    <w:rPr>
      <w:b/>
      <w:bCs/>
    </w:rPr>
  </w:style>
  <w:style w:type="character" w:styleId="44">
    <w:name w:val="page number"/>
    <w:qFormat/>
    <w:uiPriority w:val="0"/>
    <w:rPr>
      <w:rFonts w:ascii="Times New Roman" w:hAnsi="Times New Roman" w:eastAsia="宋体"/>
      <w:sz w:val="18"/>
    </w:rPr>
  </w:style>
  <w:style w:type="character" w:styleId="45">
    <w:name w:val="FollowedHyperlink"/>
    <w:unhideWhenUsed/>
    <w:qFormat/>
    <w:uiPriority w:val="0"/>
    <w:rPr>
      <w:color w:val="800080"/>
      <w:u w:val="single"/>
    </w:rPr>
  </w:style>
  <w:style w:type="character" w:styleId="46">
    <w:name w:val="HTML Definition"/>
    <w:qFormat/>
    <w:uiPriority w:val="0"/>
    <w:rPr>
      <w:i/>
      <w:iCs/>
    </w:rPr>
  </w:style>
  <w:style w:type="character" w:styleId="47">
    <w:name w:val="HTML Typewriter"/>
    <w:qFormat/>
    <w:uiPriority w:val="0"/>
    <w:rPr>
      <w:rFonts w:ascii="Courier New" w:hAnsi="Courier New"/>
      <w:sz w:val="20"/>
      <w:szCs w:val="20"/>
    </w:rPr>
  </w:style>
  <w:style w:type="character" w:styleId="48">
    <w:name w:val="HTML Acronym"/>
    <w:basedOn w:val="42"/>
    <w:qFormat/>
    <w:uiPriority w:val="0"/>
  </w:style>
  <w:style w:type="character" w:styleId="49">
    <w:name w:val="HTML Variable"/>
    <w:qFormat/>
    <w:uiPriority w:val="0"/>
    <w:rPr>
      <w:i/>
      <w:iCs/>
    </w:rPr>
  </w:style>
  <w:style w:type="character" w:styleId="50">
    <w:name w:val="Hyperlink"/>
    <w:basedOn w:val="42"/>
    <w:qFormat/>
    <w:uiPriority w:val="99"/>
    <w:rPr>
      <w:rFonts w:ascii="Times New Roman" w:hAnsi="Times New Roman" w:eastAsia="宋体"/>
      <w:color w:val="auto"/>
      <w:spacing w:val="0"/>
      <w:w w:val="100"/>
      <w:position w:val="0"/>
      <w:sz w:val="21"/>
      <w:u w:val="none"/>
    </w:rPr>
  </w:style>
  <w:style w:type="character" w:styleId="51">
    <w:name w:val="HTML Code"/>
    <w:qFormat/>
    <w:uiPriority w:val="0"/>
    <w:rPr>
      <w:rFonts w:ascii="Courier New" w:hAnsi="Courier New"/>
      <w:sz w:val="20"/>
      <w:szCs w:val="20"/>
    </w:rPr>
  </w:style>
  <w:style w:type="character" w:styleId="52">
    <w:name w:val="annotation reference"/>
    <w:qFormat/>
    <w:uiPriority w:val="0"/>
    <w:rPr>
      <w:sz w:val="21"/>
      <w:szCs w:val="21"/>
    </w:rPr>
  </w:style>
  <w:style w:type="character" w:styleId="53">
    <w:name w:val="HTML Cite"/>
    <w:qFormat/>
    <w:uiPriority w:val="0"/>
    <w:rPr>
      <w:i/>
      <w:iCs/>
    </w:rPr>
  </w:style>
  <w:style w:type="character" w:styleId="54">
    <w:name w:val="footnote reference"/>
    <w:qFormat/>
    <w:uiPriority w:val="0"/>
    <w:rPr>
      <w:vertAlign w:val="superscript"/>
    </w:rPr>
  </w:style>
  <w:style w:type="character" w:styleId="55">
    <w:name w:val="HTML Keyboard"/>
    <w:qFormat/>
    <w:uiPriority w:val="0"/>
    <w:rPr>
      <w:rFonts w:ascii="Courier New" w:hAnsi="Courier New"/>
      <w:sz w:val="20"/>
      <w:szCs w:val="20"/>
    </w:rPr>
  </w:style>
  <w:style w:type="character" w:styleId="56">
    <w:name w:val="HTML Sample"/>
    <w:qFormat/>
    <w:uiPriority w:val="0"/>
    <w:rPr>
      <w:rFonts w:ascii="Courier New" w:hAnsi="Courier New"/>
    </w:rPr>
  </w:style>
  <w:style w:type="paragraph" w:customStyle="1" w:styleId="57">
    <w:name w:val="段"/>
    <w:link w:val="274"/>
    <w:qFormat/>
    <w:uiPriority w:val="0"/>
    <w:pPr>
      <w:autoSpaceDE w:val="0"/>
      <w:autoSpaceDN w:val="0"/>
      <w:adjustRightInd w:val="0"/>
      <w:snapToGrid w:val="0"/>
      <w:ind w:firstLine="400" w:firstLineChars="200"/>
      <w:jc w:val="both"/>
    </w:pPr>
    <w:rPr>
      <w:rFonts w:ascii="宋体" w:hAnsi="宋体" w:eastAsia="宋体" w:cs="Times New Roman"/>
      <w:sz w:val="21"/>
      <w:lang w:val="en-US" w:eastAsia="zh-CN" w:bidi="ar-SA"/>
    </w:rPr>
  </w:style>
  <w:style w:type="paragraph" w:customStyle="1" w:styleId="58">
    <w:name w:val="二级条标题"/>
    <w:basedOn w:val="59"/>
    <w:next w:val="57"/>
    <w:link w:val="276"/>
    <w:qFormat/>
    <w:uiPriority w:val="0"/>
    <w:pPr>
      <w:numPr>
        <w:ilvl w:val="3"/>
      </w:numPr>
      <w:outlineLvl w:val="3"/>
    </w:pPr>
    <w:rPr>
      <w:rFonts w:hAnsi="黑体"/>
      <w:color w:val="000000" w:themeColor="text1"/>
      <w:spacing w:val="-6"/>
      <w14:textFill>
        <w14:solidFill>
          <w14:schemeClr w14:val="tx1"/>
        </w14:solidFill>
      </w14:textFill>
    </w:rPr>
  </w:style>
  <w:style w:type="paragraph" w:customStyle="1" w:styleId="59">
    <w:name w:val="一级条标题"/>
    <w:basedOn w:val="60"/>
    <w:next w:val="57"/>
    <w:link w:val="278"/>
    <w:qFormat/>
    <w:uiPriority w:val="0"/>
    <w:pPr>
      <w:numPr>
        <w:ilvl w:val="2"/>
      </w:numPr>
      <w:spacing w:beforeLines="0" w:afterLines="0" w:line="300" w:lineRule="auto"/>
      <w:ind w:left="284"/>
      <w:outlineLvl w:val="2"/>
    </w:pPr>
    <w:rPr>
      <w:color w:val="FF0000"/>
      <w:spacing w:val="-4"/>
      <w:szCs w:val="24"/>
    </w:rPr>
  </w:style>
  <w:style w:type="paragraph" w:customStyle="1" w:styleId="60">
    <w:name w:val="章标题"/>
    <w:next w:val="57"/>
    <w:link w:val="27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61">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2">
    <w:name w:val="封面标准号2"/>
    <w:basedOn w:val="63"/>
    <w:qFormat/>
    <w:uiPriority w:val="0"/>
    <w:pPr>
      <w:adjustRightInd w:val="0"/>
      <w:spacing w:before="357" w:line="280" w:lineRule="exact"/>
    </w:pPr>
  </w:style>
  <w:style w:type="paragraph" w:customStyle="1" w:styleId="6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64">
    <w:name w:val="附录标识"/>
    <w:basedOn w:val="65"/>
    <w:link w:val="299"/>
    <w:qFormat/>
    <w:uiPriority w:val="0"/>
    <w:pPr>
      <w:numPr>
        <w:ilvl w:val="0"/>
        <w:numId w:val="2"/>
      </w:numPr>
      <w:tabs>
        <w:tab w:val="left" w:pos="6405"/>
      </w:tabs>
      <w:spacing w:after="200"/>
    </w:pPr>
    <w:rPr>
      <w:sz w:val="21"/>
    </w:rPr>
  </w:style>
  <w:style w:type="paragraph" w:customStyle="1" w:styleId="65">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67">
    <w:name w:val="发布部门"/>
    <w:next w:val="57"/>
    <w:qFormat/>
    <w:uiPriority w:val="0"/>
    <w:pPr>
      <w:jc w:val="center"/>
    </w:pPr>
    <w:rPr>
      <w:rFonts w:ascii="宋体" w:hAnsi="Times New Roman" w:eastAsia="宋体" w:cs="Times New Roman"/>
      <w:b/>
      <w:spacing w:val="20"/>
      <w:w w:val="135"/>
      <w:sz w:val="36"/>
      <w:lang w:val="en-US" w:eastAsia="zh-CN" w:bidi="ar-SA"/>
    </w:rPr>
  </w:style>
  <w:style w:type="paragraph" w:customStyle="1" w:styleId="6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69">
    <w:name w:val="四级条标题"/>
    <w:basedOn w:val="70"/>
    <w:next w:val="57"/>
    <w:qFormat/>
    <w:uiPriority w:val="0"/>
    <w:pPr>
      <w:numPr>
        <w:ilvl w:val="5"/>
      </w:numPr>
      <w:outlineLvl w:val="5"/>
    </w:pPr>
  </w:style>
  <w:style w:type="paragraph" w:customStyle="1" w:styleId="70">
    <w:name w:val="三级条标题"/>
    <w:basedOn w:val="58"/>
    <w:next w:val="57"/>
    <w:link w:val="280"/>
    <w:qFormat/>
    <w:uiPriority w:val="0"/>
    <w:pPr>
      <w:numPr>
        <w:ilvl w:val="4"/>
      </w:numPr>
      <w:outlineLvl w:val="4"/>
    </w:pPr>
  </w:style>
  <w:style w:type="paragraph" w:customStyle="1" w:styleId="71">
    <w:name w:val="列项——"/>
    <w:qFormat/>
    <w:uiPriority w:val="0"/>
    <w:pPr>
      <w:widowControl w:val="0"/>
      <w:numPr>
        <w:ilvl w:val="0"/>
        <w:numId w:val="3"/>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7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73">
    <w:name w:val="参考文献、索引标题"/>
    <w:basedOn w:val="65"/>
    <w:next w:val="1"/>
    <w:qFormat/>
    <w:uiPriority w:val="0"/>
    <w:pPr>
      <w:numPr>
        <w:numId w:val="0"/>
      </w:numPr>
      <w:spacing w:after="200"/>
    </w:pPr>
    <w:rPr>
      <w:sz w:val="21"/>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实施日期"/>
    <w:basedOn w:val="76"/>
    <w:qFormat/>
    <w:uiPriority w:val="0"/>
    <w:pPr>
      <w:jc w:val="right"/>
    </w:pPr>
  </w:style>
  <w:style w:type="paragraph" w:customStyle="1" w:styleId="76">
    <w:name w:val="发布日期"/>
    <w:qFormat/>
    <w:uiPriority w:val="0"/>
    <w:rPr>
      <w:rFonts w:ascii="Times New Roman" w:hAnsi="Times New Roman" w:eastAsia="黑体" w:cs="Times New Roman"/>
      <w:sz w:val="28"/>
      <w:lang w:val="en-US" w:eastAsia="zh-CN" w:bidi="ar-SA"/>
    </w:rPr>
  </w:style>
  <w:style w:type="paragraph" w:customStyle="1" w:styleId="77">
    <w:name w:val="条文脚注"/>
    <w:basedOn w:val="32"/>
    <w:qFormat/>
    <w:uiPriority w:val="0"/>
    <w:pPr>
      <w:ind w:left="780" w:leftChars="200" w:hanging="360" w:hangingChars="200"/>
      <w:jc w:val="both"/>
    </w:pPr>
    <w:rPr>
      <w:rFonts w:ascii="宋体"/>
    </w:rPr>
  </w:style>
  <w:style w:type="paragraph" w:customStyle="1" w:styleId="78">
    <w:name w:val="附录章标题"/>
    <w:next w:val="57"/>
    <w:qFormat/>
    <w:uiPriority w:val="0"/>
    <w:pPr>
      <w:numPr>
        <w:ilvl w:val="1"/>
        <w:numId w:val="2"/>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9">
    <w:name w:val="注×："/>
    <w:qFormat/>
    <w:uiPriority w:val="0"/>
    <w:pPr>
      <w:widowControl w:val="0"/>
      <w:numPr>
        <w:ilvl w:val="0"/>
        <w:numId w:val="4"/>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1">
    <w:name w:val="图表脚注"/>
    <w:next w:val="57"/>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2">
    <w:name w:val="五级无标题条"/>
    <w:basedOn w:val="1"/>
    <w:qFormat/>
    <w:uiPriority w:val="0"/>
    <w:pPr>
      <w:numPr>
        <w:ilvl w:val="6"/>
        <w:numId w:val="5"/>
      </w:numPr>
    </w:pPr>
  </w:style>
  <w:style w:type="paragraph" w:customStyle="1" w:styleId="8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84">
    <w:name w:val="Char"/>
    <w:basedOn w:val="1"/>
    <w:qFormat/>
    <w:uiPriority w:val="0"/>
    <w:pPr>
      <w:widowControl/>
      <w:spacing w:after="160" w:line="240" w:lineRule="exact"/>
      <w:jc w:val="left"/>
    </w:pPr>
  </w:style>
  <w:style w:type="paragraph" w:customStyle="1" w:styleId="85">
    <w:name w:val="无标题条"/>
    <w:next w:val="57"/>
    <w:qFormat/>
    <w:uiPriority w:val="0"/>
    <w:pPr>
      <w:jc w:val="both"/>
    </w:pPr>
    <w:rPr>
      <w:rFonts w:ascii="Times New Roman" w:hAnsi="Times New Roman" w:eastAsia="宋体" w:cs="Times New Roman"/>
      <w:sz w:val="21"/>
      <w:lang w:val="en-US" w:eastAsia="zh-CN" w:bidi="ar-SA"/>
    </w:rPr>
  </w:style>
  <w:style w:type="paragraph" w:customStyle="1" w:styleId="86">
    <w:name w:val="五级条标题"/>
    <w:basedOn w:val="69"/>
    <w:next w:val="57"/>
    <w:qFormat/>
    <w:uiPriority w:val="0"/>
    <w:pPr>
      <w:numPr>
        <w:ilvl w:val="6"/>
      </w:numPr>
      <w:outlineLvl w:val="6"/>
    </w:pPr>
  </w:style>
  <w:style w:type="paragraph" w:customStyle="1" w:styleId="87">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8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89">
    <w:name w:val="正文图标题"/>
    <w:next w:val="57"/>
    <w:qFormat/>
    <w:uiPriority w:val="0"/>
    <w:pPr>
      <w:numPr>
        <w:ilvl w:val="0"/>
        <w:numId w:val="6"/>
      </w:numPr>
      <w:jc w:val="center"/>
    </w:pPr>
    <w:rPr>
      <w:rFonts w:ascii="黑体" w:hAnsi="Times New Roman" w:eastAsia="黑体" w:cs="Times New Roman"/>
      <w:sz w:val="21"/>
      <w:lang w:val="en-US" w:eastAsia="zh-CN" w:bidi="ar-SA"/>
    </w:rPr>
  </w:style>
  <w:style w:type="paragraph" w:customStyle="1" w:styleId="90">
    <w:name w:val="注："/>
    <w:next w:val="57"/>
    <w:link w:val="283"/>
    <w:qFormat/>
    <w:uiPriority w:val="0"/>
    <w:pPr>
      <w:widowControl w:val="0"/>
      <w:numPr>
        <w:ilvl w:val="0"/>
        <w:numId w:val="7"/>
      </w:numPr>
      <w:autoSpaceDE w:val="0"/>
      <w:autoSpaceDN w:val="0"/>
      <w:jc w:val="both"/>
    </w:pPr>
    <w:rPr>
      <w:rFonts w:ascii="宋体" w:hAnsi="Times New Roman" w:eastAsia="宋体" w:cs="Times New Roman"/>
      <w:sz w:val="18"/>
      <w:lang w:val="en-US" w:eastAsia="zh-CN" w:bidi="ar-SA"/>
    </w:rPr>
  </w:style>
  <w:style w:type="paragraph" w:customStyle="1" w:styleId="91">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2">
    <w:name w:val="标准书眉_偶数页"/>
    <w:basedOn w:val="88"/>
    <w:next w:val="1"/>
    <w:qFormat/>
    <w:uiPriority w:val="0"/>
    <w:pPr>
      <w:jc w:val="left"/>
    </w:pPr>
  </w:style>
  <w:style w:type="paragraph" w:customStyle="1" w:styleId="93">
    <w:name w:val="二级无标题条"/>
    <w:basedOn w:val="1"/>
    <w:qFormat/>
    <w:uiPriority w:val="0"/>
    <w:pPr>
      <w:numPr>
        <w:ilvl w:val="3"/>
        <w:numId w:val="5"/>
      </w:numPr>
    </w:pPr>
  </w:style>
  <w:style w:type="paragraph" w:customStyle="1" w:styleId="94">
    <w:name w:val="附录表标题"/>
    <w:next w:val="57"/>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5">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9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7">
    <w:name w:val="封面正文"/>
    <w:qFormat/>
    <w:uiPriority w:val="0"/>
    <w:pPr>
      <w:jc w:val="both"/>
    </w:pPr>
    <w:rPr>
      <w:rFonts w:ascii="Times New Roman" w:hAnsi="Times New Roman" w:eastAsia="宋体" w:cs="Times New Roman"/>
      <w:lang w:val="en-US" w:eastAsia="zh-CN" w:bidi="ar-SA"/>
    </w:rPr>
  </w:style>
  <w:style w:type="paragraph" w:customStyle="1" w:styleId="98">
    <w:name w:val="附录五级条标题"/>
    <w:basedOn w:val="99"/>
    <w:next w:val="57"/>
    <w:qFormat/>
    <w:uiPriority w:val="0"/>
    <w:pPr>
      <w:numPr>
        <w:ilvl w:val="6"/>
      </w:numPr>
      <w:outlineLvl w:val="6"/>
    </w:pPr>
  </w:style>
  <w:style w:type="paragraph" w:customStyle="1" w:styleId="99">
    <w:name w:val="附录四级条标题"/>
    <w:basedOn w:val="100"/>
    <w:next w:val="57"/>
    <w:qFormat/>
    <w:uiPriority w:val="0"/>
    <w:pPr>
      <w:numPr>
        <w:ilvl w:val="5"/>
      </w:numPr>
      <w:outlineLvl w:val="5"/>
    </w:pPr>
  </w:style>
  <w:style w:type="paragraph" w:customStyle="1" w:styleId="100">
    <w:name w:val="附录三级条标题"/>
    <w:basedOn w:val="101"/>
    <w:next w:val="57"/>
    <w:qFormat/>
    <w:uiPriority w:val="0"/>
    <w:pPr>
      <w:numPr>
        <w:ilvl w:val="4"/>
      </w:numPr>
      <w:outlineLvl w:val="4"/>
    </w:pPr>
  </w:style>
  <w:style w:type="paragraph" w:customStyle="1" w:styleId="101">
    <w:name w:val="附录二级条标题"/>
    <w:basedOn w:val="102"/>
    <w:next w:val="57"/>
    <w:qFormat/>
    <w:uiPriority w:val="0"/>
    <w:pPr>
      <w:numPr>
        <w:ilvl w:val="3"/>
      </w:numPr>
      <w:outlineLvl w:val="3"/>
    </w:pPr>
  </w:style>
  <w:style w:type="paragraph" w:customStyle="1" w:styleId="102">
    <w:name w:val="附录一级条标题"/>
    <w:basedOn w:val="78"/>
    <w:next w:val="57"/>
    <w:qFormat/>
    <w:uiPriority w:val="0"/>
    <w:pPr>
      <w:numPr>
        <w:ilvl w:val="2"/>
      </w:numPr>
      <w:autoSpaceDN w:val="0"/>
      <w:spacing w:beforeLines="0" w:afterLines="0"/>
      <w:outlineLvl w:val="2"/>
    </w:pPr>
  </w:style>
  <w:style w:type="paragraph" w:customStyle="1" w:styleId="103">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4">
    <w:name w:val="附录图标题"/>
    <w:next w:val="57"/>
    <w:qFormat/>
    <w:uiPriority w:val="0"/>
    <w:pPr>
      <w:jc w:val="center"/>
    </w:pPr>
    <w:rPr>
      <w:rFonts w:ascii="黑体" w:hAnsi="Times New Roman" w:eastAsia="黑体" w:cs="Times New Roman"/>
      <w:sz w:val="21"/>
      <w:lang w:val="en-US" w:eastAsia="zh-CN" w:bidi="ar-SA"/>
    </w:rPr>
  </w:style>
  <w:style w:type="paragraph" w:customStyle="1" w:styleId="10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06">
    <w:name w:val="正文表标题"/>
    <w:next w:val="57"/>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7">
    <w:name w:val="示例"/>
    <w:next w:val="57"/>
    <w:qFormat/>
    <w:uiPriority w:val="0"/>
    <w:pPr>
      <w:numPr>
        <w:ilvl w:val="0"/>
        <w:numId w:val="9"/>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08">
    <w:name w:val="篇"/>
    <w:basedOn w:val="1"/>
    <w:next w:val="1"/>
    <w:qFormat/>
    <w:uiPriority w:val="0"/>
    <w:pPr>
      <w:adjustRightInd w:val="0"/>
      <w:spacing w:line="360" w:lineRule="atLeast"/>
      <w:jc w:val="center"/>
      <w:textAlignment w:val="baseline"/>
    </w:pPr>
    <w:rPr>
      <w:rFonts w:eastAsia="黑体"/>
      <w:kern w:val="0"/>
      <w:sz w:val="24"/>
      <w:szCs w:val="20"/>
    </w:rPr>
  </w:style>
  <w:style w:type="paragraph" w:customStyle="1" w:styleId="109">
    <w:name w:val="四级无标题条"/>
    <w:basedOn w:val="1"/>
    <w:qFormat/>
    <w:uiPriority w:val="0"/>
    <w:pPr>
      <w:numPr>
        <w:ilvl w:val="5"/>
        <w:numId w:val="5"/>
      </w:numPr>
    </w:pPr>
  </w:style>
  <w:style w:type="paragraph" w:customStyle="1" w:styleId="110">
    <w:name w:val="目次、标准名称标题"/>
    <w:basedOn w:val="65"/>
    <w:next w:val="57"/>
    <w:qFormat/>
    <w:uiPriority w:val="0"/>
    <w:pPr>
      <w:numPr>
        <w:numId w:val="0"/>
      </w:numPr>
      <w:spacing w:line="460" w:lineRule="exact"/>
    </w:pPr>
  </w:style>
  <w:style w:type="paragraph" w:customStyle="1" w:styleId="111">
    <w:name w:val="标准书眉一"/>
    <w:qFormat/>
    <w:uiPriority w:val="0"/>
    <w:pPr>
      <w:jc w:val="both"/>
    </w:pPr>
    <w:rPr>
      <w:rFonts w:ascii="Times New Roman" w:hAnsi="Times New Roman" w:eastAsia="宋体" w:cs="Times New Roman"/>
      <w:lang w:val="en-US" w:eastAsia="zh-CN" w:bidi="ar-SA"/>
    </w:rPr>
  </w:style>
  <w:style w:type="paragraph" w:customStyle="1" w:styleId="112">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3">
    <w:name w:val="其他发布部门"/>
    <w:basedOn w:val="67"/>
    <w:qFormat/>
    <w:uiPriority w:val="0"/>
    <w:pPr>
      <w:spacing w:line="0" w:lineRule="atLeast"/>
    </w:pPr>
    <w:rPr>
      <w:rFonts w:ascii="黑体" w:eastAsia="黑体"/>
      <w:b w:val="0"/>
    </w:rPr>
  </w:style>
  <w:style w:type="paragraph" w:customStyle="1" w:styleId="114">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15">
    <w:name w:val="三级无标题条"/>
    <w:basedOn w:val="1"/>
    <w:qFormat/>
    <w:uiPriority w:val="0"/>
    <w:pPr>
      <w:numPr>
        <w:ilvl w:val="4"/>
        <w:numId w:val="5"/>
      </w:numPr>
    </w:p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一级无标题条"/>
    <w:basedOn w:val="1"/>
    <w:qFormat/>
    <w:uiPriority w:val="0"/>
    <w:pPr>
      <w:numPr>
        <w:ilvl w:val="2"/>
        <w:numId w:val="5"/>
      </w:numPr>
    </w:pPr>
  </w:style>
  <w:style w:type="paragraph" w:customStyle="1" w:styleId="118">
    <w:name w:val="封面标准代替信息"/>
    <w:basedOn w:val="62"/>
    <w:qFormat/>
    <w:uiPriority w:val="0"/>
    <w:pPr>
      <w:spacing w:before="57"/>
    </w:pPr>
    <w:rPr>
      <w:rFonts w:ascii="宋体"/>
      <w:sz w:val="21"/>
    </w:rPr>
  </w:style>
  <w:style w:type="paragraph" w:customStyle="1" w:styleId="119">
    <w:name w:val="标准正文"/>
    <w:basedOn w:val="1"/>
    <w:qFormat/>
    <w:uiPriority w:val="0"/>
    <w:pPr>
      <w:adjustRightInd w:val="0"/>
      <w:spacing w:line="360" w:lineRule="atLeast"/>
      <w:ind w:firstLine="425"/>
      <w:jc w:val="left"/>
      <w:textAlignment w:val="baseline"/>
    </w:pPr>
    <w:rPr>
      <w:spacing w:val="-4"/>
      <w:kern w:val="21"/>
      <w:szCs w:val="20"/>
    </w:rPr>
  </w:style>
  <w:style w:type="paragraph" w:customStyle="1" w:styleId="120">
    <w:name w:val="fon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2">
    <w:name w:val="font6"/>
    <w:basedOn w:val="1"/>
    <w:qFormat/>
    <w:uiPriority w:val="0"/>
    <w:pPr>
      <w:widowControl/>
      <w:spacing w:before="100" w:beforeAutospacing="1" w:after="100" w:afterAutospacing="1"/>
      <w:jc w:val="left"/>
    </w:pPr>
    <w:rPr>
      <w:b/>
      <w:bCs/>
      <w:kern w:val="0"/>
      <w:sz w:val="20"/>
      <w:szCs w:val="20"/>
    </w:rPr>
  </w:style>
  <w:style w:type="paragraph" w:customStyle="1" w:styleId="123">
    <w:name w:val="font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4">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5">
    <w:name w:val="font9"/>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6">
    <w:name w:val="font1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27">
    <w:name w:val="font11"/>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28">
    <w:name w:val="xl78"/>
    <w:basedOn w:val="1"/>
    <w:qFormat/>
    <w:uiPriority w:val="0"/>
    <w:pPr>
      <w:widowControl/>
      <w:spacing w:before="100" w:beforeAutospacing="1" w:after="100" w:afterAutospacing="1"/>
      <w:jc w:val="center"/>
      <w:textAlignment w:val="center"/>
    </w:pPr>
    <w:rPr>
      <w:b/>
      <w:bCs/>
      <w:kern w:val="0"/>
      <w:sz w:val="24"/>
    </w:rPr>
  </w:style>
  <w:style w:type="paragraph" w:customStyle="1" w:styleId="129">
    <w:name w:val="xl79"/>
    <w:basedOn w:val="1"/>
    <w:qFormat/>
    <w:uiPriority w:val="0"/>
    <w:pPr>
      <w:widowControl/>
      <w:spacing w:before="100" w:beforeAutospacing="1" w:after="100" w:afterAutospacing="1"/>
      <w:jc w:val="center"/>
      <w:textAlignment w:val="center"/>
    </w:pPr>
    <w:rPr>
      <w:b/>
      <w:bCs/>
      <w:kern w:val="0"/>
      <w:sz w:val="24"/>
    </w:rPr>
  </w:style>
  <w:style w:type="paragraph" w:customStyle="1" w:styleId="130">
    <w:name w:val="xl80"/>
    <w:basedOn w:val="1"/>
    <w:qFormat/>
    <w:uiPriority w:val="0"/>
    <w:pPr>
      <w:widowControl/>
      <w:spacing w:before="100" w:beforeAutospacing="1" w:after="100" w:afterAutospacing="1"/>
      <w:jc w:val="center"/>
      <w:textAlignment w:val="center"/>
    </w:pPr>
    <w:rPr>
      <w:b/>
      <w:bCs/>
      <w:kern w:val="0"/>
      <w:sz w:val="24"/>
    </w:rPr>
  </w:style>
  <w:style w:type="paragraph" w:customStyle="1" w:styleId="1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3">
    <w:name w:val="xl8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3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2">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143">
    <w:name w:val="xl93"/>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4">
    <w:name w:val="xl94"/>
    <w:basedOn w:val="1"/>
    <w:qFormat/>
    <w:uiPriority w:val="0"/>
    <w:pPr>
      <w:widowControl/>
      <w:spacing w:before="100" w:beforeAutospacing="1" w:after="100" w:afterAutospacing="1"/>
      <w:jc w:val="center"/>
      <w:textAlignment w:val="center"/>
    </w:pPr>
    <w:rPr>
      <w:b/>
      <w:bCs/>
      <w:kern w:val="0"/>
      <w:sz w:val="20"/>
      <w:szCs w:val="20"/>
    </w:rPr>
  </w:style>
  <w:style w:type="paragraph" w:customStyle="1" w:styleId="145">
    <w:name w:val="c封面标准名称"/>
    <w:basedOn w:val="1"/>
    <w:qFormat/>
    <w:uiPriority w:val="0"/>
    <w:pPr>
      <w:adjustRightInd w:val="0"/>
      <w:jc w:val="center"/>
    </w:pPr>
    <w:rPr>
      <w:rFonts w:eastAsia="黑体"/>
      <w:kern w:val="0"/>
      <w:sz w:val="52"/>
      <w:szCs w:val="20"/>
    </w:rPr>
  </w:style>
  <w:style w:type="paragraph" w:customStyle="1" w:styleId="146">
    <w:name w:val="样式2"/>
    <w:basedOn w:val="70"/>
    <w:qFormat/>
    <w:uiPriority w:val="0"/>
    <w:pPr>
      <w:numPr>
        <w:numId w:val="0"/>
      </w:numPr>
      <w:spacing w:line="240" w:lineRule="auto"/>
      <w:ind w:left="454"/>
    </w:pPr>
    <w:rPr>
      <w:color w:val="auto"/>
      <w:spacing w:val="0"/>
      <w:szCs w:val="20"/>
    </w:rPr>
  </w:style>
  <w:style w:type="paragraph" w:customStyle="1" w:styleId="147">
    <w:name w:val="列出段落1"/>
    <w:basedOn w:val="1"/>
    <w:qFormat/>
    <w:uiPriority w:val="34"/>
    <w:pPr>
      <w:ind w:firstLine="420" w:firstLineChars="200"/>
    </w:pPr>
    <w:rPr>
      <w:rFonts w:ascii="Calibri" w:hAnsi="Calibri"/>
      <w:szCs w:val="22"/>
    </w:rPr>
  </w:style>
  <w:style w:type="paragraph" w:customStyle="1" w:styleId="148">
    <w:name w:val="图表脚注说明"/>
    <w:basedOn w:val="1"/>
    <w:qFormat/>
    <w:uiPriority w:val="0"/>
    <w:rPr>
      <w:rFonts w:ascii="宋体"/>
      <w:sz w:val="18"/>
      <w:szCs w:val="18"/>
    </w:rPr>
  </w:style>
  <w:style w:type="paragraph" w:customStyle="1" w:styleId="149">
    <w:name w:val="Char11"/>
    <w:basedOn w:val="1"/>
    <w:qFormat/>
    <w:uiPriority w:val="0"/>
    <w:pPr>
      <w:widowControl/>
      <w:spacing w:after="160" w:line="240" w:lineRule="exact"/>
      <w:jc w:val="left"/>
    </w:pPr>
  </w:style>
  <w:style w:type="paragraph" w:customStyle="1" w:styleId="150">
    <w:name w:val="ordinary-output"/>
    <w:basedOn w:val="1"/>
    <w:qFormat/>
    <w:uiPriority w:val="99"/>
    <w:pPr>
      <w:widowControl/>
      <w:spacing w:before="100" w:beforeAutospacing="1" w:after="63" w:line="275" w:lineRule="atLeast"/>
      <w:jc w:val="left"/>
    </w:pPr>
    <w:rPr>
      <w:rFonts w:ascii="宋体" w:hAnsi="宋体" w:cs="宋体"/>
      <w:color w:val="333333"/>
      <w:kern w:val="0"/>
      <w:sz w:val="18"/>
      <w:szCs w:val="18"/>
    </w:rPr>
  </w:style>
  <w:style w:type="paragraph" w:customStyle="1" w:styleId="151">
    <w:name w:val="列出段落11"/>
    <w:basedOn w:val="1"/>
    <w:qFormat/>
    <w:uiPriority w:val="34"/>
    <w:pPr>
      <w:ind w:firstLine="420" w:firstLineChars="200"/>
    </w:pPr>
    <w:rPr>
      <w:sz w:val="24"/>
    </w:rPr>
  </w:style>
  <w:style w:type="paragraph" w:customStyle="1" w:styleId="152">
    <w:name w:val="Char1 Char Char Char"/>
    <w:basedOn w:val="1"/>
    <w:qFormat/>
    <w:uiPriority w:val="0"/>
    <w:rPr>
      <w:szCs w:val="20"/>
    </w:rPr>
  </w:style>
  <w:style w:type="paragraph" w:customStyle="1" w:styleId="153">
    <w:name w:val="Char1"/>
    <w:basedOn w:val="1"/>
    <w:qFormat/>
    <w:uiPriority w:val="0"/>
    <w:pPr>
      <w:widowControl/>
      <w:spacing w:after="160" w:line="240" w:lineRule="exact"/>
      <w:jc w:val="left"/>
    </w:pPr>
  </w:style>
  <w:style w:type="paragraph" w:customStyle="1" w:styleId="154">
    <w:name w:val="Decimal Aligned"/>
    <w:basedOn w:val="1"/>
    <w:qFormat/>
    <w:uiPriority w:val="40"/>
    <w:pPr>
      <w:widowControl/>
      <w:tabs>
        <w:tab w:val="decimal" w:pos="360"/>
      </w:tabs>
      <w:spacing w:after="200" w:line="276" w:lineRule="auto"/>
      <w:jc w:val="left"/>
    </w:pPr>
    <w:rPr>
      <w:rFonts w:ascii="Calibri" w:hAnsi="Calibri"/>
      <w:kern w:val="0"/>
      <w:sz w:val="22"/>
      <w:szCs w:val="22"/>
    </w:rPr>
  </w:style>
  <w:style w:type="paragraph" w:customStyle="1" w:styleId="155">
    <w:name w:val="xl6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6">
    <w:name w:val="xl69"/>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57">
    <w:name w:val="xl121"/>
    <w:basedOn w:val="1"/>
    <w:qFormat/>
    <w:uiPriority w:val="0"/>
    <w:pPr>
      <w:widowControl/>
      <w:pBdr>
        <w:top w:val="single" w:color="FF0000" w:sz="8" w:space="0"/>
        <w:bottom w:val="single" w:color="000000" w:sz="4" w:space="0"/>
      </w:pBdr>
      <w:spacing w:before="100" w:beforeAutospacing="1" w:after="100" w:afterAutospacing="1"/>
      <w:jc w:val="center"/>
    </w:pPr>
    <w:rPr>
      <w:rFonts w:ascii="宋体" w:hAnsi="宋体" w:cs="宋体"/>
      <w:kern w:val="0"/>
      <w:szCs w:val="21"/>
    </w:rPr>
  </w:style>
  <w:style w:type="paragraph" w:customStyle="1" w:styleId="15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59">
    <w:name w:val="xl16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160">
    <w:name w:val="xl120"/>
    <w:basedOn w:val="1"/>
    <w:qFormat/>
    <w:uiPriority w:val="0"/>
    <w:pPr>
      <w:widowControl/>
      <w:pBdr>
        <w:top w:val="single" w:color="FF0000" w:sz="8" w:space="0"/>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161">
    <w:name w:val="xl106"/>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3">
    <w:name w:val="xl102"/>
    <w:basedOn w:val="1"/>
    <w:qFormat/>
    <w:uiPriority w:val="0"/>
    <w:pPr>
      <w:widowControl/>
      <w:pBdr>
        <w:top w:val="single" w:color="FF0000" w:sz="8"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4">
    <w:name w:val="xl97"/>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65">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7">
    <w:name w:val="xl73"/>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68">
    <w:name w:val="xl183"/>
    <w:basedOn w:val="1"/>
    <w:qFormat/>
    <w:uiPriority w:val="0"/>
    <w:pPr>
      <w:widowControl/>
      <w:pBdr>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69">
    <w:name w:val="xl184"/>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0">
    <w:name w:val="xl122"/>
    <w:basedOn w:val="1"/>
    <w:qFormat/>
    <w:uiPriority w:val="0"/>
    <w:pPr>
      <w:widowControl/>
      <w:pBdr>
        <w:top w:val="single" w:color="FF0000" w:sz="8"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71">
    <w:name w:val="xl75"/>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172">
    <w:name w:val="xl182"/>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3">
    <w:name w:val="xl130"/>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74">
    <w:name w:val="xl71"/>
    <w:basedOn w:val="1"/>
    <w:qFormat/>
    <w:uiPriority w:val="0"/>
    <w:pPr>
      <w:widowControl/>
      <w:pBdr>
        <w:top w:val="single" w:color="FF0000"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175">
    <w:name w:val="xl1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6">
    <w:name w:val="xl135"/>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7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7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9">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0">
    <w:name w:val="xl6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81">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178"/>
    <w:basedOn w:val="1"/>
    <w:qFormat/>
    <w:uiPriority w:val="0"/>
    <w:pPr>
      <w:widowControl/>
      <w:pBdr>
        <w:top w:val="single" w:color="FF0000"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3">
    <w:name w:val="xl170"/>
    <w:basedOn w:val="1"/>
    <w:qFormat/>
    <w:uiPriority w:val="0"/>
    <w:pPr>
      <w:widowControl/>
      <w:pBdr>
        <w:lef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4">
    <w:name w:val="xl17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5">
    <w:name w:val="xl15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186">
    <w:name w:val="xl176"/>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87">
    <w:name w:val="xl168"/>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88">
    <w:name w:val="xl152"/>
    <w:basedOn w:val="1"/>
    <w:qFormat/>
    <w:uiPriority w:val="0"/>
    <w:pPr>
      <w:widowControl/>
      <w:pBdr>
        <w:top w:val="single" w:color="auto" w:sz="4" w:space="0"/>
        <w:left w:val="single" w:color="auto" w:sz="4"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xl74"/>
    <w:basedOn w:val="1"/>
    <w:qFormat/>
    <w:uiPriority w:val="0"/>
    <w:pPr>
      <w:widowControl/>
      <w:pBdr>
        <w:top w:val="single" w:color="FF0000" w:sz="8" w:space="0"/>
        <w:left w:val="single" w:color="auto" w:sz="4" w:space="0"/>
        <w:bottom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0">
    <w:name w:val="xl174"/>
    <w:basedOn w:val="1"/>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91">
    <w:name w:val="xl15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
    <w:name w:val="xl129"/>
    <w:basedOn w:val="1"/>
    <w:qFormat/>
    <w:uiPriority w:val="0"/>
    <w:pPr>
      <w:widowControl/>
      <w:pBdr>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193">
    <w:name w:val="xl7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196">
    <w:name w:val="xl72"/>
    <w:basedOn w:val="1"/>
    <w:qFormat/>
    <w:uiPriority w:val="0"/>
    <w:pPr>
      <w:widowControl/>
      <w:pBdr>
        <w:top w:val="single" w:color="FF0000"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197">
    <w:name w:val="xl11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198">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9">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00">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1">
    <w:name w:val="xl103"/>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2">
    <w:name w:val="xl98"/>
    <w:basedOn w:val="1"/>
    <w:qFormat/>
    <w:uiPriority w:val="0"/>
    <w:pPr>
      <w:widowControl/>
      <w:pBdr>
        <w:top w:val="single" w:color="auto" w:sz="4" w:space="0"/>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3">
    <w:name w:val="xl162"/>
    <w:basedOn w:val="1"/>
    <w:qFormat/>
    <w:uiPriority w:val="0"/>
    <w:pPr>
      <w:widowControl/>
      <w:pBdr>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4">
    <w:name w:val="xl1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05">
    <w:name w:val="xl11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06">
    <w:name w:val="xl159"/>
    <w:basedOn w:val="1"/>
    <w:qFormat/>
    <w:uiPriority w:val="0"/>
    <w:pPr>
      <w:widowControl/>
      <w:pBdr>
        <w:left w:val="single" w:color="auto" w:sz="4"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07">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08">
    <w:name w:val="xl160"/>
    <w:basedOn w:val="1"/>
    <w:qFormat/>
    <w:uiPriority w:val="0"/>
    <w:pPr>
      <w:widowControl/>
      <w:pBdr>
        <w:top w:val="single" w:color="000000" w:sz="4" w:space="0"/>
        <w:left w:val="single" w:color="auto" w:sz="4" w:space="0"/>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09">
    <w:name w:val="xl95"/>
    <w:basedOn w:val="1"/>
    <w:qFormat/>
    <w:uiPriority w:val="0"/>
    <w:pPr>
      <w:widowControl/>
      <w:pBdr>
        <w:top w:val="single" w:color="auto" w:sz="4" w:space="0"/>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10">
    <w:name w:val="xl108"/>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Cs w:val="21"/>
    </w:rPr>
  </w:style>
  <w:style w:type="paragraph" w:customStyle="1" w:styleId="211">
    <w:name w:val="xl157"/>
    <w:basedOn w:val="1"/>
    <w:qFormat/>
    <w:uiPriority w:val="0"/>
    <w:pPr>
      <w:widowControl/>
      <w:pBdr>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12">
    <w:name w:val="xl118"/>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3">
    <w:name w:val="xl104"/>
    <w:basedOn w:val="1"/>
    <w:qFormat/>
    <w:uiPriority w:val="0"/>
    <w:pPr>
      <w:widowControl/>
      <w:pBdr>
        <w:top w:val="single" w:color="FF0000" w:sz="8" w:space="0"/>
        <w:left w:val="single" w:color="auto" w:sz="4" w:space="0"/>
        <w:bottom w:val="single" w:color="FF0000"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14">
    <w:name w:val="xl163"/>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15">
    <w:name w:val="xl15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pPr>
    <w:rPr>
      <w:rFonts w:ascii="宋体" w:hAnsi="宋体" w:cs="宋体"/>
      <w:color w:val="000000"/>
      <w:kern w:val="0"/>
      <w:szCs w:val="21"/>
    </w:rPr>
  </w:style>
  <w:style w:type="paragraph" w:customStyle="1" w:styleId="216">
    <w:name w:val="xl99"/>
    <w:basedOn w:val="1"/>
    <w:qFormat/>
    <w:uiPriority w:val="0"/>
    <w:pPr>
      <w:widowControl/>
      <w:pBdr>
        <w:top w:val="single" w:color="FF0000"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2"/>
      <w:szCs w:val="22"/>
    </w:rPr>
  </w:style>
  <w:style w:type="paragraph" w:customStyle="1" w:styleId="217">
    <w:name w:val="xl140"/>
    <w:basedOn w:val="1"/>
    <w:qFormat/>
    <w:uiPriority w:val="0"/>
    <w:pPr>
      <w:widowControl/>
      <w:pBdr>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219">
    <w:name w:val="xl1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0">
    <w:name w:val="xl138"/>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1">
    <w:name w:val="xl119"/>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2">
    <w:name w:val="xl105"/>
    <w:basedOn w:val="1"/>
    <w:qFormat/>
    <w:uiPriority w:val="0"/>
    <w:pPr>
      <w:widowControl/>
      <w:pBdr>
        <w:top w:val="single" w:color="FF0000" w:sz="8"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23">
    <w:name w:val="xl143"/>
    <w:basedOn w:val="1"/>
    <w:qFormat/>
    <w:uiPriority w:val="0"/>
    <w:pPr>
      <w:widowControl/>
      <w:pBdr>
        <w:top w:val="single" w:color="FF0000" w:sz="8" w:space="0"/>
        <w:bottom w:val="single" w:color="FF0000" w:sz="8" w:space="0"/>
      </w:pBdr>
      <w:spacing w:before="100" w:beforeAutospacing="1" w:after="100" w:afterAutospacing="1"/>
      <w:jc w:val="center"/>
    </w:pPr>
    <w:rPr>
      <w:rFonts w:ascii="宋体" w:hAnsi="宋体" w:cs="宋体"/>
      <w:kern w:val="0"/>
      <w:szCs w:val="21"/>
    </w:rPr>
  </w:style>
  <w:style w:type="paragraph" w:customStyle="1" w:styleId="224">
    <w:name w:val="xl115"/>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cs="宋体"/>
      <w:kern w:val="0"/>
      <w:szCs w:val="21"/>
    </w:rPr>
  </w:style>
  <w:style w:type="paragraph" w:customStyle="1" w:styleId="22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6">
    <w:name w:val="xl144"/>
    <w:basedOn w:val="1"/>
    <w:qFormat/>
    <w:uiPriority w:val="0"/>
    <w:pPr>
      <w:widowControl/>
      <w:pBdr>
        <w:top w:val="single" w:color="FF0000" w:sz="8" w:space="0"/>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7">
    <w:name w:val="xl100"/>
    <w:basedOn w:val="1"/>
    <w:qFormat/>
    <w:uiPriority w:val="0"/>
    <w:pPr>
      <w:widowControl/>
      <w:pBdr>
        <w:top w:val="single" w:color="FF0000"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28">
    <w:name w:val="xl141"/>
    <w:basedOn w:val="1"/>
    <w:qFormat/>
    <w:uiPriority w:val="0"/>
    <w:pPr>
      <w:widowControl/>
      <w:pBdr>
        <w:left w:val="single" w:color="auto"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29">
    <w:name w:val="xl96"/>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left"/>
    </w:pPr>
    <w:rPr>
      <w:rFonts w:ascii="宋体" w:hAnsi="宋体" w:cs="宋体"/>
      <w:kern w:val="0"/>
      <w:szCs w:val="21"/>
    </w:rPr>
  </w:style>
  <w:style w:type="paragraph" w:customStyle="1" w:styleId="230">
    <w:name w:val="xl171"/>
    <w:basedOn w:val="1"/>
    <w:qFormat/>
    <w:uiPriority w:val="0"/>
    <w:pPr>
      <w:widowControl/>
      <w:spacing w:before="100" w:beforeAutospacing="1" w:after="100" w:afterAutospacing="1"/>
      <w:jc w:val="center"/>
    </w:pPr>
    <w:rPr>
      <w:rFonts w:ascii="宋体" w:hAnsi="宋体" w:cs="宋体"/>
      <w:b/>
      <w:bCs/>
      <w:color w:val="000000"/>
      <w:kern w:val="0"/>
      <w:szCs w:val="21"/>
    </w:rPr>
  </w:style>
  <w:style w:type="paragraph" w:customStyle="1" w:styleId="231">
    <w:name w:val="xl125"/>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Cs w:val="21"/>
    </w:rPr>
  </w:style>
  <w:style w:type="paragraph" w:customStyle="1" w:styleId="232">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3">
    <w:name w:val="xl179"/>
    <w:basedOn w:val="1"/>
    <w:qFormat/>
    <w:uiPriority w:val="0"/>
    <w:pPr>
      <w:widowControl/>
      <w:pBdr>
        <w:left w:val="single" w:color="auto" w:sz="8" w:space="0"/>
        <w:bottom w:val="single" w:color="FF0000"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34">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5">
    <w:name w:val="xl126"/>
    <w:basedOn w:val="1"/>
    <w:qFormat/>
    <w:uiPriority w:val="0"/>
    <w:pPr>
      <w:widowControl/>
      <w:pBdr>
        <w:bottom w:val="single" w:color="000000" w:sz="4" w:space="0"/>
      </w:pBdr>
      <w:spacing w:before="100" w:beforeAutospacing="1" w:after="100" w:afterAutospacing="1"/>
      <w:jc w:val="center"/>
    </w:pPr>
    <w:rPr>
      <w:rFonts w:ascii="宋体" w:hAnsi="宋体" w:cs="宋体"/>
      <w:kern w:val="0"/>
      <w:szCs w:val="21"/>
    </w:rPr>
  </w:style>
  <w:style w:type="paragraph" w:customStyle="1" w:styleId="236">
    <w:name w:val="xl127"/>
    <w:basedOn w:val="1"/>
    <w:qFormat/>
    <w:uiPriority w:val="0"/>
    <w:pPr>
      <w:widowControl/>
      <w:pBdr>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37">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38">
    <w:name w:val="xl131"/>
    <w:basedOn w:val="1"/>
    <w:qFormat/>
    <w:uiPriority w:val="0"/>
    <w:pPr>
      <w:widowControl/>
      <w:pBdr>
        <w:top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32"/>
    <w:basedOn w:val="1"/>
    <w:qFormat/>
    <w:uiPriority w:val="0"/>
    <w:pPr>
      <w:widowControl/>
      <w:pBdr>
        <w:top w:val="single" w:color="auto" w:sz="4" w:space="0"/>
        <w:left w:val="single" w:color="auto" w:sz="4" w:space="0"/>
        <w:bottom w:val="single" w:color="FF0000" w:sz="8" w:space="0"/>
        <w:right w:val="single" w:color="auto" w:sz="4" w:space="0"/>
      </w:pBdr>
      <w:spacing w:before="100" w:beforeAutospacing="1" w:after="100" w:afterAutospacing="1"/>
      <w:jc w:val="center"/>
    </w:pPr>
    <w:rPr>
      <w:rFonts w:ascii="宋体" w:hAnsi="宋体" w:cs="宋体"/>
      <w:kern w:val="0"/>
      <w:sz w:val="24"/>
    </w:rPr>
  </w:style>
  <w:style w:type="paragraph" w:customStyle="1" w:styleId="240">
    <w:name w:val="xl177"/>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Cs w:val="21"/>
    </w:rPr>
  </w:style>
  <w:style w:type="paragraph" w:customStyle="1" w:styleId="241">
    <w:name w:val="xl1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42">
    <w:name w:val="xl133"/>
    <w:basedOn w:val="1"/>
    <w:qFormat/>
    <w:uiPriority w:val="0"/>
    <w:pPr>
      <w:widowControl/>
      <w:pBdr>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43">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4">
    <w:name w:val="xl134"/>
    <w:basedOn w:val="1"/>
    <w:qFormat/>
    <w:uiPriority w:val="0"/>
    <w:pPr>
      <w:widowControl/>
      <w:pBdr>
        <w:bottom w:val="single" w:color="FF0000" w:sz="8" w:space="0"/>
      </w:pBdr>
      <w:spacing w:before="100" w:beforeAutospacing="1" w:after="100" w:afterAutospacing="1"/>
      <w:jc w:val="center"/>
    </w:pPr>
    <w:rPr>
      <w:rFonts w:ascii="宋体" w:hAnsi="宋体" w:cs="宋体"/>
      <w:kern w:val="0"/>
      <w:szCs w:val="21"/>
    </w:rPr>
  </w:style>
  <w:style w:type="paragraph" w:customStyle="1" w:styleId="245">
    <w:name w:val="xl1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6">
    <w:name w:val="xl137"/>
    <w:basedOn w:val="1"/>
    <w:qFormat/>
    <w:uiPriority w:val="0"/>
    <w:pPr>
      <w:widowControl/>
      <w:pBdr>
        <w:top w:val="single" w:color="000000" w:sz="4" w:space="0"/>
        <w:left w:val="single" w:color="auto" w:sz="4" w:space="0"/>
        <w:bottom w:val="single" w:color="000000"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47">
    <w:name w:val="xl147"/>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8">
    <w:name w:val="xl139"/>
    <w:basedOn w:val="1"/>
    <w:qFormat/>
    <w:uiPriority w:val="0"/>
    <w:pPr>
      <w:widowControl/>
      <w:pBdr>
        <w:top w:val="single" w:color="FF0000" w:sz="8"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49">
    <w:name w:val="xl142"/>
    <w:basedOn w:val="1"/>
    <w:qFormat/>
    <w:uiPriority w:val="0"/>
    <w:pPr>
      <w:widowControl/>
      <w:pBdr>
        <w:top w:val="single" w:color="FF0000" w:sz="8" w:space="0"/>
        <w:bottom w:val="single" w:color="FF0000" w:sz="8" w:space="0"/>
        <w:right w:val="single" w:color="000000" w:sz="4" w:space="0"/>
      </w:pBdr>
      <w:spacing w:before="100" w:beforeAutospacing="1" w:after="100" w:afterAutospacing="1"/>
      <w:jc w:val="center"/>
    </w:pPr>
    <w:rPr>
      <w:rFonts w:ascii="宋体" w:hAnsi="宋体" w:cs="宋体"/>
      <w:kern w:val="0"/>
      <w:szCs w:val="21"/>
    </w:rPr>
  </w:style>
  <w:style w:type="paragraph" w:customStyle="1" w:styleId="250">
    <w:name w:val="xl172"/>
    <w:basedOn w:val="1"/>
    <w:qFormat/>
    <w:uiPriority w:val="0"/>
    <w:pPr>
      <w:widowControl/>
      <w:pBdr>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
    <w:name w:val="xl173"/>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53">
    <w:name w:val="xl14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54">
    <w:name w:val="xl161"/>
    <w:basedOn w:val="1"/>
    <w:qFormat/>
    <w:uiPriority w:val="0"/>
    <w:pPr>
      <w:widowControl/>
      <w:pBdr>
        <w:left w:val="single" w:color="auto" w:sz="4" w:space="0"/>
        <w:bottom w:val="single" w:color="FF0000"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5">
    <w:name w:val="xl153"/>
    <w:basedOn w:val="1"/>
    <w:qFormat/>
    <w:uiPriority w:val="0"/>
    <w:pPr>
      <w:widowControl/>
      <w:pBdr>
        <w:left w:val="single" w:color="auto" w:sz="4" w:space="0"/>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6">
    <w:name w:val="xl164"/>
    <w:basedOn w:val="1"/>
    <w:qFormat/>
    <w:uiPriority w:val="0"/>
    <w:pPr>
      <w:widowControl/>
      <w:pBdr>
        <w:bottom w:val="single" w:color="auto" w:sz="8"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7">
    <w:name w:val="xl156"/>
    <w:basedOn w:val="1"/>
    <w:qFormat/>
    <w:uiPriority w:val="0"/>
    <w:pPr>
      <w:widowControl/>
      <w:pBdr>
        <w:top w:val="single" w:color="FF0000" w:sz="8" w:space="0"/>
        <w:left w:val="single" w:color="auto" w:sz="4" w:space="0"/>
        <w:bottom w:val="single" w:color="000000" w:sz="4" w:space="0"/>
      </w:pBdr>
      <w:spacing w:before="100" w:beforeAutospacing="1" w:after="100" w:afterAutospacing="1"/>
      <w:jc w:val="center"/>
    </w:pPr>
    <w:rPr>
      <w:rFonts w:ascii="宋体" w:hAnsi="宋体" w:cs="宋体"/>
      <w:kern w:val="0"/>
      <w:szCs w:val="21"/>
    </w:rPr>
  </w:style>
  <w:style w:type="paragraph" w:customStyle="1" w:styleId="258">
    <w:name w:val="xl158"/>
    <w:basedOn w:val="1"/>
    <w:qFormat/>
    <w:uiPriority w:val="0"/>
    <w:pPr>
      <w:widowControl/>
      <w:pBdr>
        <w:bottom w:val="single" w:color="000000" w:sz="4" w:space="0"/>
        <w:right w:val="single" w:color="000000" w:sz="4" w:space="0"/>
      </w:pBdr>
      <w:spacing w:before="100" w:beforeAutospacing="1" w:after="100" w:afterAutospacing="1"/>
      <w:jc w:val="center"/>
    </w:pPr>
    <w:rPr>
      <w:rFonts w:ascii="宋体" w:hAnsi="宋体" w:cs="宋体"/>
      <w:kern w:val="0"/>
      <w:sz w:val="18"/>
      <w:szCs w:val="18"/>
    </w:rPr>
  </w:style>
  <w:style w:type="paragraph" w:customStyle="1" w:styleId="259">
    <w:name w:val="xl166"/>
    <w:basedOn w:val="1"/>
    <w:qFormat/>
    <w:uiPriority w:val="0"/>
    <w:pPr>
      <w:widowControl/>
      <w:pBdr>
        <w:top w:val="single" w:color="auto" w:sz="8" w:space="0"/>
        <w:left w:val="single" w:color="auto" w:sz="8" w:space="0"/>
        <w:bottom w:val="single" w:color="auto" w:sz="4" w:space="0"/>
        <w:right w:val="single" w:color="auto" w:sz="8" w:space="0"/>
      </w:pBdr>
      <w:spacing w:before="100" w:beforeAutospacing="1" w:after="100" w:afterAutospacing="1"/>
      <w:jc w:val="center"/>
    </w:pPr>
    <w:rPr>
      <w:rFonts w:ascii="宋体" w:hAnsi="宋体" w:cs="宋体"/>
      <w:b/>
      <w:bCs/>
      <w:color w:val="000000"/>
      <w:kern w:val="0"/>
      <w:sz w:val="28"/>
      <w:szCs w:val="28"/>
    </w:rPr>
  </w:style>
  <w:style w:type="paragraph" w:customStyle="1" w:styleId="260">
    <w:name w:val="xl167"/>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cs="宋体"/>
      <w:b/>
      <w:bCs/>
      <w:color w:val="000000"/>
      <w:kern w:val="0"/>
      <w:sz w:val="28"/>
      <w:szCs w:val="28"/>
    </w:rPr>
  </w:style>
  <w:style w:type="paragraph" w:customStyle="1" w:styleId="261">
    <w:name w:val="xl188"/>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62">
    <w:name w:val="xl180"/>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3">
    <w:name w:val="xl1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64">
    <w:name w:val="Char2"/>
    <w:basedOn w:val="1"/>
    <w:qFormat/>
    <w:uiPriority w:val="0"/>
    <w:pPr>
      <w:widowControl/>
      <w:spacing w:after="160" w:line="240" w:lineRule="exact"/>
      <w:jc w:val="left"/>
    </w:pPr>
  </w:style>
  <w:style w:type="paragraph" w:customStyle="1" w:styleId="265">
    <w:name w:val="正文1"/>
    <w:qFormat/>
    <w:uiPriority w:val="0"/>
    <w:pPr>
      <w:jc w:val="both"/>
    </w:pPr>
    <w:rPr>
      <w:rFonts w:ascii="Calibri" w:hAnsi="Calibri" w:eastAsia="宋体" w:cs="Calibri"/>
      <w:kern w:val="2"/>
      <w:sz w:val="21"/>
      <w:szCs w:val="21"/>
      <w:lang w:val="en-US" w:eastAsia="zh-CN" w:bidi="ar-SA"/>
    </w:rPr>
  </w:style>
  <w:style w:type="paragraph" w:customStyle="1" w:styleId="266">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67">
    <w:name w:val="p0"/>
    <w:basedOn w:val="1"/>
    <w:qFormat/>
    <w:uiPriority w:val="0"/>
    <w:pPr>
      <w:widowControl/>
      <w:jc w:val="left"/>
    </w:pPr>
    <w:rPr>
      <w:kern w:val="0"/>
      <w:szCs w:val="21"/>
    </w:rPr>
  </w:style>
  <w:style w:type="paragraph" w:customStyle="1" w:styleId="268">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69">
    <w:name w:val="Char4"/>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Char5"/>
    <w:basedOn w:val="1"/>
    <w:qFormat/>
    <w:uiPriority w:val="0"/>
    <w:pPr>
      <w:widowControl/>
      <w:spacing w:after="160" w:line="240" w:lineRule="exact"/>
      <w:jc w:val="left"/>
    </w:pPr>
    <w:rPr>
      <w:rFonts w:ascii="Verdana" w:hAnsi="Verdana"/>
      <w:kern w:val="0"/>
      <w:sz w:val="20"/>
      <w:szCs w:val="20"/>
      <w:lang w:eastAsia="en-US"/>
    </w:rPr>
  </w:style>
  <w:style w:type="paragraph" w:customStyle="1" w:styleId="271">
    <w:name w:val="Char6"/>
    <w:basedOn w:val="1"/>
    <w:qFormat/>
    <w:uiPriority w:val="0"/>
    <w:pPr>
      <w:widowControl/>
      <w:spacing w:after="160" w:line="240" w:lineRule="exact"/>
      <w:jc w:val="left"/>
    </w:pPr>
    <w:rPr>
      <w:rFonts w:ascii="Verdana" w:hAnsi="Verdana"/>
      <w:kern w:val="0"/>
      <w:sz w:val="20"/>
      <w:szCs w:val="20"/>
      <w:lang w:eastAsia="en-US"/>
    </w:rPr>
  </w:style>
  <w:style w:type="character" w:customStyle="1" w:styleId="272">
    <w:name w:val="发布"/>
    <w:qFormat/>
    <w:uiPriority w:val="0"/>
    <w:rPr>
      <w:rFonts w:ascii="黑体" w:eastAsia="黑体"/>
      <w:spacing w:val="22"/>
      <w:w w:val="100"/>
      <w:position w:val="3"/>
      <w:sz w:val="28"/>
    </w:rPr>
  </w:style>
  <w:style w:type="character" w:customStyle="1" w:styleId="273">
    <w:name w:val="个人答复风格"/>
    <w:qFormat/>
    <w:uiPriority w:val="0"/>
    <w:rPr>
      <w:rFonts w:ascii="Arial" w:hAnsi="Arial" w:eastAsia="宋体" w:cs="Arial"/>
      <w:color w:val="auto"/>
      <w:sz w:val="20"/>
    </w:rPr>
  </w:style>
  <w:style w:type="character" w:customStyle="1" w:styleId="274">
    <w:name w:val="段 Char"/>
    <w:link w:val="57"/>
    <w:qFormat/>
    <w:uiPriority w:val="0"/>
    <w:rPr>
      <w:rFonts w:ascii="宋体" w:hAnsi="宋体" w:eastAsia="宋体"/>
      <w:sz w:val="21"/>
      <w:lang w:val="en-US" w:eastAsia="zh-CN" w:bidi="ar-SA"/>
    </w:rPr>
  </w:style>
  <w:style w:type="character" w:customStyle="1" w:styleId="275">
    <w:name w:val="个人撰写风格"/>
    <w:qFormat/>
    <w:uiPriority w:val="0"/>
    <w:rPr>
      <w:rFonts w:ascii="Arial" w:hAnsi="Arial" w:eastAsia="宋体" w:cs="Arial"/>
      <w:color w:val="auto"/>
      <w:sz w:val="20"/>
    </w:rPr>
  </w:style>
  <w:style w:type="character" w:customStyle="1" w:styleId="276">
    <w:name w:val="二级条标题 Char"/>
    <w:link w:val="58"/>
    <w:qFormat/>
    <w:uiPriority w:val="0"/>
    <w:rPr>
      <w:rFonts w:ascii="黑体" w:hAnsi="黑体" w:eastAsia="黑体"/>
      <w:color w:val="000000" w:themeColor="text1"/>
      <w:spacing w:val="-6"/>
      <w:sz w:val="21"/>
      <w:szCs w:val="24"/>
      <w14:textFill>
        <w14:solidFill>
          <w14:schemeClr w14:val="tx1"/>
        </w14:solidFill>
      </w14:textFill>
    </w:rPr>
  </w:style>
  <w:style w:type="character" w:customStyle="1" w:styleId="277">
    <w:name w:val="章标题 Char"/>
    <w:link w:val="60"/>
    <w:qFormat/>
    <w:uiPriority w:val="0"/>
    <w:rPr>
      <w:rFonts w:ascii="黑体" w:eastAsia="黑体"/>
      <w:sz w:val="21"/>
    </w:rPr>
  </w:style>
  <w:style w:type="character" w:customStyle="1" w:styleId="278">
    <w:name w:val="一级条标题 Char"/>
    <w:link w:val="59"/>
    <w:qFormat/>
    <w:uiPriority w:val="0"/>
    <w:rPr>
      <w:rFonts w:ascii="黑体" w:eastAsia="黑体"/>
      <w:color w:val="FF0000"/>
      <w:spacing w:val="-4"/>
      <w:sz w:val="21"/>
      <w:szCs w:val="24"/>
    </w:rPr>
  </w:style>
  <w:style w:type="character" w:customStyle="1" w:styleId="279">
    <w:name w:val="纯文本 字符"/>
    <w:link w:val="24"/>
    <w:qFormat/>
    <w:uiPriority w:val="0"/>
    <w:rPr>
      <w:rFonts w:ascii="宋体" w:hAnsi="Courier New" w:cs="Courier New"/>
      <w:kern w:val="2"/>
      <w:sz w:val="21"/>
      <w:szCs w:val="21"/>
    </w:rPr>
  </w:style>
  <w:style w:type="character" w:customStyle="1" w:styleId="280">
    <w:name w:val="三级条标题 Char"/>
    <w:link w:val="70"/>
    <w:qFormat/>
    <w:uiPriority w:val="0"/>
    <w:rPr>
      <w:rFonts w:ascii="黑体" w:eastAsia="黑体"/>
      <w:color w:val="FF0000"/>
      <w:spacing w:val="-4"/>
      <w:sz w:val="21"/>
      <w:szCs w:val="24"/>
    </w:rPr>
  </w:style>
  <w:style w:type="character" w:customStyle="1" w:styleId="281">
    <w:name w:val="批注框文本 字符"/>
    <w:link w:val="29"/>
    <w:qFormat/>
    <w:uiPriority w:val="99"/>
    <w:rPr>
      <w:kern w:val="2"/>
      <w:sz w:val="18"/>
      <w:szCs w:val="18"/>
    </w:rPr>
  </w:style>
  <w:style w:type="character" w:customStyle="1" w:styleId="282">
    <w:name w:val="正文文本 字符"/>
    <w:link w:val="21"/>
    <w:qFormat/>
    <w:uiPriority w:val="0"/>
    <w:rPr>
      <w:kern w:val="2"/>
      <w:sz w:val="21"/>
      <w:szCs w:val="24"/>
    </w:rPr>
  </w:style>
  <w:style w:type="character" w:customStyle="1" w:styleId="283">
    <w:name w:val="注： Char"/>
    <w:link w:val="90"/>
    <w:qFormat/>
    <w:uiPriority w:val="0"/>
    <w:rPr>
      <w:rFonts w:ascii="宋体"/>
      <w:sz w:val="18"/>
    </w:rPr>
  </w:style>
  <w:style w:type="character" w:customStyle="1" w:styleId="284">
    <w:name w:val="页脚 字符"/>
    <w:link w:val="30"/>
    <w:qFormat/>
    <w:uiPriority w:val="99"/>
    <w:rPr>
      <w:kern w:val="2"/>
      <w:sz w:val="18"/>
      <w:szCs w:val="18"/>
    </w:rPr>
  </w:style>
  <w:style w:type="character" w:customStyle="1" w:styleId="285">
    <w:name w:val="正文文本缩进 字符"/>
    <w:link w:val="22"/>
    <w:qFormat/>
    <w:uiPriority w:val="0"/>
    <w:rPr>
      <w:kern w:val="2"/>
      <w:sz w:val="24"/>
    </w:rPr>
  </w:style>
  <w:style w:type="character" w:customStyle="1" w:styleId="286">
    <w:name w:val="表中文字"/>
    <w:qFormat/>
    <w:uiPriority w:val="0"/>
    <w:rPr>
      <w:rFonts w:ascii="宋体" w:eastAsia="宋体"/>
      <w:sz w:val="18"/>
    </w:rPr>
  </w:style>
  <w:style w:type="character" w:customStyle="1" w:styleId="287">
    <w:name w:val="批注文字 字符"/>
    <w:link w:val="20"/>
    <w:qFormat/>
    <w:uiPriority w:val="0"/>
    <w:rPr>
      <w:kern w:val="2"/>
      <w:sz w:val="21"/>
      <w:szCs w:val="24"/>
    </w:rPr>
  </w:style>
  <w:style w:type="character" w:customStyle="1" w:styleId="288">
    <w:name w:val="批注主题 字符"/>
    <w:link w:val="38"/>
    <w:qFormat/>
    <w:uiPriority w:val="0"/>
    <w:rPr>
      <w:b/>
      <w:bCs/>
      <w:kern w:val="2"/>
      <w:sz w:val="21"/>
      <w:szCs w:val="24"/>
    </w:rPr>
  </w:style>
  <w:style w:type="character" w:customStyle="1" w:styleId="289">
    <w:name w:val="页眉 字符"/>
    <w:link w:val="31"/>
    <w:qFormat/>
    <w:uiPriority w:val="99"/>
    <w:rPr>
      <w:kern w:val="2"/>
      <w:sz w:val="18"/>
      <w:szCs w:val="18"/>
    </w:rPr>
  </w:style>
  <w:style w:type="character" w:customStyle="1" w:styleId="290">
    <w:name w:val="正文文本缩进 2 字符"/>
    <w:link w:val="27"/>
    <w:qFormat/>
    <w:uiPriority w:val="0"/>
    <w:rPr>
      <w:kern w:val="2"/>
      <w:sz w:val="21"/>
      <w:szCs w:val="24"/>
    </w:rPr>
  </w:style>
  <w:style w:type="character" w:customStyle="1" w:styleId="291">
    <w:name w:val="日期 字符"/>
    <w:link w:val="26"/>
    <w:qFormat/>
    <w:uiPriority w:val="99"/>
    <w:rPr>
      <w:kern w:val="2"/>
      <w:sz w:val="24"/>
    </w:rPr>
  </w:style>
  <w:style w:type="character" w:customStyle="1" w:styleId="292">
    <w:name w:val="访问过的超链接1"/>
    <w:qFormat/>
    <w:uiPriority w:val="99"/>
    <w:rPr>
      <w:color w:val="800080"/>
      <w:u w:val="single"/>
    </w:rPr>
  </w:style>
  <w:style w:type="character" w:customStyle="1" w:styleId="293">
    <w:name w:val="段 Char Char Char Char"/>
    <w:qFormat/>
    <w:uiPriority w:val="0"/>
    <w:rPr>
      <w:rFonts w:ascii="宋体"/>
      <w:sz w:val="21"/>
      <w:lang w:val="en-US" w:eastAsia="zh-CN" w:bidi="ar-SA"/>
    </w:rPr>
  </w:style>
  <w:style w:type="character" w:customStyle="1" w:styleId="294">
    <w:name w:val="章标题 Char Char"/>
    <w:qFormat/>
    <w:uiPriority w:val="0"/>
    <w:rPr>
      <w:rFonts w:ascii="黑体" w:eastAsia="黑体"/>
      <w:sz w:val="21"/>
      <w:lang w:val="en-US" w:eastAsia="zh-CN" w:bidi="ar-SA"/>
    </w:rPr>
  </w:style>
  <w:style w:type="character" w:customStyle="1" w:styleId="295">
    <w:name w:val="正文文本缩进 Char1"/>
    <w:qFormat/>
    <w:uiPriority w:val="0"/>
    <w:rPr>
      <w:kern w:val="2"/>
      <w:sz w:val="21"/>
      <w:szCs w:val="24"/>
    </w:rPr>
  </w:style>
  <w:style w:type="character" w:customStyle="1" w:styleId="296">
    <w:name w:val="font21"/>
    <w:qFormat/>
    <w:uiPriority w:val="0"/>
    <w:rPr>
      <w:rFonts w:hint="eastAsia" w:ascii="宋体" w:hAnsi="宋体" w:eastAsia="宋体" w:cs="宋体"/>
      <w:b/>
      <w:color w:val="FF0000"/>
      <w:sz w:val="21"/>
      <w:szCs w:val="21"/>
      <w:u w:val="none"/>
    </w:rPr>
  </w:style>
  <w:style w:type="character" w:customStyle="1" w:styleId="297">
    <w:name w:val="font41"/>
    <w:qFormat/>
    <w:uiPriority w:val="0"/>
    <w:rPr>
      <w:rFonts w:hint="eastAsia" w:ascii="宋体" w:hAnsi="宋体" w:eastAsia="宋体" w:cs="宋体"/>
      <w:b/>
      <w:color w:val="FF0000"/>
      <w:sz w:val="21"/>
      <w:szCs w:val="21"/>
      <w:u w:val="none"/>
    </w:rPr>
  </w:style>
  <w:style w:type="character" w:customStyle="1" w:styleId="298">
    <w:name w:val="font01"/>
    <w:qFormat/>
    <w:uiPriority w:val="0"/>
    <w:rPr>
      <w:rFonts w:hint="eastAsia" w:ascii="宋体" w:hAnsi="宋体" w:eastAsia="宋体"/>
      <w:color w:val="000000"/>
      <w:sz w:val="24"/>
      <w:szCs w:val="24"/>
      <w:u w:val="none"/>
    </w:rPr>
  </w:style>
  <w:style w:type="character" w:customStyle="1" w:styleId="299">
    <w:name w:val="附录标识 Char"/>
    <w:link w:val="64"/>
    <w:qFormat/>
    <w:uiPriority w:val="0"/>
    <w:rPr>
      <w:sz w:val="21"/>
    </w:rPr>
  </w:style>
  <w:style w:type="character" w:customStyle="1" w:styleId="300">
    <w:name w:val="font31"/>
    <w:qFormat/>
    <w:uiPriority w:val="0"/>
    <w:rPr>
      <w:rFonts w:hint="eastAsia" w:ascii="宋体" w:hAnsi="宋体" w:eastAsia="宋体" w:cs="宋体"/>
      <w:color w:val="000000"/>
      <w:sz w:val="22"/>
      <w:szCs w:val="22"/>
      <w:u w:val="none"/>
    </w:rPr>
  </w:style>
  <w:style w:type="paragraph" w:styleId="30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5" Type="http://schemas.openxmlformats.org/officeDocument/2006/relationships/fontTable" Target="fontTable.xml"/><Relationship Id="rId54" Type="http://schemas.openxmlformats.org/officeDocument/2006/relationships/customXml" Target="../customXml/item2.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oleObject" Target="embeddings/oleObject22.bin"/><Relationship Id="rId50" Type="http://schemas.openxmlformats.org/officeDocument/2006/relationships/oleObject" Target="embeddings/oleObject21.bin"/><Relationship Id="rId5" Type="http://schemas.openxmlformats.org/officeDocument/2006/relationships/footer" Target="footer1.xml"/><Relationship Id="rId49" Type="http://schemas.openxmlformats.org/officeDocument/2006/relationships/oleObject" Target="embeddings/oleObject20.bin"/><Relationship Id="rId48" Type="http://schemas.openxmlformats.org/officeDocument/2006/relationships/image" Target="media/image19.wmf"/><Relationship Id="rId47" Type="http://schemas.openxmlformats.org/officeDocument/2006/relationships/oleObject" Target="embeddings/oleObject19.bin"/><Relationship Id="rId46" Type="http://schemas.openxmlformats.org/officeDocument/2006/relationships/image" Target="media/image18.wmf"/><Relationship Id="rId45" Type="http://schemas.openxmlformats.org/officeDocument/2006/relationships/oleObject" Target="embeddings/oleObject18.bin"/><Relationship Id="rId44" Type="http://schemas.openxmlformats.org/officeDocument/2006/relationships/image" Target="media/image17.wmf"/><Relationship Id="rId43" Type="http://schemas.openxmlformats.org/officeDocument/2006/relationships/oleObject" Target="embeddings/oleObject17.bin"/><Relationship Id="rId42" Type="http://schemas.openxmlformats.org/officeDocument/2006/relationships/image" Target="media/image16.wmf"/><Relationship Id="rId41" Type="http://schemas.openxmlformats.org/officeDocument/2006/relationships/oleObject" Target="embeddings/oleObject16.bin"/><Relationship Id="rId40" Type="http://schemas.openxmlformats.org/officeDocument/2006/relationships/image" Target="media/image15.wmf"/><Relationship Id="rId4" Type="http://schemas.openxmlformats.org/officeDocument/2006/relationships/header" Target="header2.xml"/><Relationship Id="rId39" Type="http://schemas.openxmlformats.org/officeDocument/2006/relationships/oleObject" Target="embeddings/oleObject15.bin"/><Relationship Id="rId38" Type="http://schemas.openxmlformats.org/officeDocument/2006/relationships/image" Target="media/image14.wmf"/><Relationship Id="rId37" Type="http://schemas.openxmlformats.org/officeDocument/2006/relationships/oleObject" Target="embeddings/oleObject14.bin"/><Relationship Id="rId36" Type="http://schemas.openxmlformats.org/officeDocument/2006/relationships/image" Target="media/image13.wmf"/><Relationship Id="rId35" Type="http://schemas.openxmlformats.org/officeDocument/2006/relationships/oleObject" Target="embeddings/oleObject13.bin"/><Relationship Id="rId34" Type="http://schemas.openxmlformats.org/officeDocument/2006/relationships/image" Target="media/image12.wmf"/><Relationship Id="rId33" Type="http://schemas.openxmlformats.org/officeDocument/2006/relationships/oleObject" Target="embeddings/oleObject12.bin"/><Relationship Id="rId32" Type="http://schemas.openxmlformats.org/officeDocument/2006/relationships/image" Target="media/image11.wmf"/><Relationship Id="rId31" Type="http://schemas.openxmlformats.org/officeDocument/2006/relationships/oleObject" Target="embeddings/oleObject11.bin"/><Relationship Id="rId30" Type="http://schemas.openxmlformats.org/officeDocument/2006/relationships/image" Target="media/image10.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9.wmf"/><Relationship Id="rId27" Type="http://schemas.openxmlformats.org/officeDocument/2006/relationships/oleObject" Target="embeddings/oleObject9.bin"/><Relationship Id="rId26" Type="http://schemas.openxmlformats.org/officeDocument/2006/relationships/image" Target="media/image8.wmf"/><Relationship Id="rId25" Type="http://schemas.openxmlformats.org/officeDocument/2006/relationships/oleObject" Target="embeddings/oleObject8.bin"/><Relationship Id="rId24" Type="http://schemas.openxmlformats.org/officeDocument/2006/relationships/image" Target="media/image7.wmf"/><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6631;&#20934;\5237-201X\2\GB-T5237-201X\&#25253;&#25209;&#26448;&#26009;\GBT%205237.2&#21644;.5&#25253;&#25209;&#26448;&#26009;20160927\GBT%205237.2-201X%20&#25253;&#25209;&#26448;&#26009;\&#22269;&#23478;&#34892;&#19994;&#26631;&#20934;&#32534;&#21046;&#35828;&#26126;&#27169;&#264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E3E17-6C48-4CFC-A245-65F608CEA681}">
  <ds:schemaRefs/>
</ds:datastoreItem>
</file>

<file path=docProps/app.xml><?xml version="1.0" encoding="utf-8"?>
<Properties xmlns="http://schemas.openxmlformats.org/officeDocument/2006/extended-properties" xmlns:vt="http://schemas.openxmlformats.org/officeDocument/2006/docPropsVTypes">
  <Template>国家行业标准编制说明模板</Template>
  <Company>Microsoft</Company>
  <Pages>8</Pages>
  <Words>778</Words>
  <Characters>4436</Characters>
  <Lines>36</Lines>
  <Paragraphs>10</Paragraphs>
  <TotalTime>3</TotalTime>
  <ScaleCrop>false</ScaleCrop>
  <LinksUpToDate>false</LinksUpToDate>
  <CharactersWithSpaces>5204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2019-11-11T12:14:00Z</dcterms:created>
  <dc:creator>标准李瑞山9585</dc:creator>
  <cp:lastModifiedBy>CathayMok</cp:lastModifiedBy>
  <cp:lastPrinted>2016-10-20T04:13:00Z</cp:lastPrinted>
  <dcterms:modified xsi:type="dcterms:W3CDTF">2020-10-27T07:22:46Z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