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684" w:rsidRPr="0031759F" w:rsidRDefault="00C252BE" w:rsidP="00ED1684">
      <w:pPr>
        <w:adjustRightInd w:val="0"/>
        <w:snapToGrid w:val="0"/>
        <w:spacing w:line="800" w:lineRule="exact"/>
        <w:jc w:val="center"/>
        <w:rPr>
          <w:rFonts w:eastAsia="黑体"/>
          <w:b/>
          <w:snapToGrid w:val="0"/>
          <w:kern w:val="0"/>
          <w:sz w:val="32"/>
          <w:szCs w:val="32"/>
        </w:rPr>
      </w:pPr>
      <w:r w:rsidRPr="00C252BE">
        <w:rPr>
          <w:rFonts w:eastAsia="黑体" w:hint="eastAsia"/>
          <w:b/>
          <w:snapToGrid w:val="0"/>
          <w:kern w:val="0"/>
          <w:sz w:val="32"/>
          <w:szCs w:val="32"/>
        </w:rPr>
        <w:t>行业标准《</w:t>
      </w:r>
      <w:r w:rsidR="00814386">
        <w:rPr>
          <w:rFonts w:eastAsia="黑体" w:hint="eastAsia"/>
          <w:b/>
          <w:snapToGrid w:val="0"/>
          <w:kern w:val="0"/>
          <w:sz w:val="32"/>
          <w:szCs w:val="32"/>
        </w:rPr>
        <w:t>硅酸钇镥晶体回收料</w:t>
      </w:r>
      <w:r w:rsidRPr="00C252BE">
        <w:rPr>
          <w:rFonts w:eastAsia="黑体" w:hint="eastAsia"/>
          <w:b/>
          <w:snapToGrid w:val="0"/>
          <w:kern w:val="0"/>
          <w:sz w:val="32"/>
          <w:szCs w:val="32"/>
        </w:rPr>
        <w:t>》（</w:t>
      </w:r>
      <w:r w:rsidR="00925E4F">
        <w:rPr>
          <w:rFonts w:eastAsia="黑体" w:hint="eastAsia"/>
          <w:b/>
          <w:snapToGrid w:val="0"/>
          <w:kern w:val="0"/>
          <w:sz w:val="32"/>
          <w:szCs w:val="32"/>
        </w:rPr>
        <w:t>预审</w:t>
      </w:r>
      <w:r w:rsidRPr="00C252BE">
        <w:rPr>
          <w:rFonts w:eastAsia="黑体" w:hint="eastAsia"/>
          <w:b/>
          <w:snapToGrid w:val="0"/>
          <w:kern w:val="0"/>
          <w:sz w:val="32"/>
          <w:szCs w:val="32"/>
        </w:rPr>
        <w:t>稿）</w:t>
      </w:r>
    </w:p>
    <w:p w:rsidR="00ED1684" w:rsidRPr="0031759F" w:rsidRDefault="00C252BE" w:rsidP="00ED1684">
      <w:pPr>
        <w:adjustRightInd w:val="0"/>
        <w:snapToGrid w:val="0"/>
        <w:spacing w:line="800" w:lineRule="exact"/>
        <w:jc w:val="center"/>
        <w:rPr>
          <w:rFonts w:eastAsia="黑体"/>
          <w:b/>
          <w:snapToGrid w:val="0"/>
          <w:kern w:val="0"/>
          <w:sz w:val="32"/>
          <w:szCs w:val="32"/>
        </w:rPr>
      </w:pPr>
      <w:r w:rsidRPr="00C252BE">
        <w:rPr>
          <w:rFonts w:eastAsia="黑体" w:hint="eastAsia"/>
          <w:b/>
          <w:snapToGrid w:val="0"/>
          <w:kern w:val="0"/>
          <w:sz w:val="32"/>
          <w:szCs w:val="32"/>
        </w:rPr>
        <w:t>编制说明</w:t>
      </w:r>
    </w:p>
    <w:p w:rsidR="00ED1684" w:rsidRPr="0031759F" w:rsidRDefault="00EB0F4B" w:rsidP="00652E65">
      <w:pPr>
        <w:spacing w:beforeLines="50" w:line="360" w:lineRule="auto"/>
        <w:rPr>
          <w:rFonts w:eastAsia="黑体"/>
          <w:bCs/>
          <w:color w:val="000000"/>
          <w:szCs w:val="21"/>
        </w:rPr>
      </w:pPr>
      <w:r>
        <w:rPr>
          <w:rFonts w:eastAsia="黑体" w:hint="eastAsia"/>
          <w:bCs/>
          <w:color w:val="000000"/>
          <w:szCs w:val="21"/>
        </w:rPr>
        <w:t>一</w:t>
      </w:r>
      <w:r w:rsidR="00C252BE" w:rsidRPr="00C252BE">
        <w:rPr>
          <w:rFonts w:eastAsia="黑体" w:hint="eastAsia"/>
          <w:bCs/>
          <w:color w:val="000000"/>
          <w:szCs w:val="21"/>
        </w:rPr>
        <w:t>、工作简况</w:t>
      </w:r>
    </w:p>
    <w:p w:rsidR="00B86442" w:rsidRDefault="00ED1684" w:rsidP="00652E65">
      <w:pPr>
        <w:spacing w:beforeLines="50" w:line="360" w:lineRule="auto"/>
        <w:rPr>
          <w:rFonts w:eastAsia="黑体"/>
          <w:bCs/>
          <w:color w:val="000000"/>
          <w:szCs w:val="21"/>
        </w:rPr>
      </w:pPr>
      <w:r w:rsidRPr="0031759F">
        <w:rPr>
          <w:rFonts w:eastAsia="黑体"/>
          <w:bCs/>
          <w:color w:val="000000"/>
          <w:szCs w:val="21"/>
        </w:rPr>
        <w:t>1.</w:t>
      </w:r>
      <w:r w:rsidR="00C245A8" w:rsidRPr="0031759F">
        <w:rPr>
          <w:rFonts w:eastAsia="黑体"/>
          <w:bCs/>
          <w:color w:val="000000"/>
          <w:szCs w:val="21"/>
        </w:rPr>
        <w:t>1</w:t>
      </w:r>
      <w:r w:rsidR="00B86442">
        <w:rPr>
          <w:rFonts w:eastAsia="黑体"/>
          <w:bCs/>
          <w:color w:val="000000"/>
          <w:szCs w:val="21"/>
        </w:rPr>
        <w:t xml:space="preserve"> </w:t>
      </w:r>
      <w:r w:rsidR="00B86442" w:rsidRPr="00B86442">
        <w:rPr>
          <w:rFonts w:eastAsia="黑体"/>
          <w:bCs/>
          <w:color w:val="000000"/>
          <w:szCs w:val="21"/>
        </w:rPr>
        <w:t>标准项目所涉及的产品或方法</w:t>
      </w:r>
      <w:hyperlink r:id="rId8" w:history="1">
        <w:r w:rsidR="00B86442" w:rsidRPr="00B86442">
          <w:rPr>
            <w:rFonts w:eastAsia="黑体" w:hint="eastAsia"/>
            <w:bCs/>
            <w:color w:val="000000"/>
            <w:szCs w:val="21"/>
          </w:rPr>
          <w:t>概</w:t>
        </w:r>
        <w:r w:rsidR="00B86442" w:rsidRPr="00B86442">
          <w:rPr>
            <w:rFonts w:eastAsia="黑体"/>
            <w:bCs/>
            <w:color w:val="000000"/>
            <w:szCs w:val="21"/>
          </w:rPr>
          <w:t>况</w:t>
        </w:r>
        <w:r w:rsidR="00B86442" w:rsidRPr="00B86442">
          <w:rPr>
            <w:rFonts w:eastAsia="黑体" w:hint="eastAsia"/>
            <w:bCs/>
            <w:color w:val="000000"/>
            <w:szCs w:val="21"/>
          </w:rPr>
          <w:t>和立项目的</w:t>
        </w:r>
      </w:hyperlink>
    </w:p>
    <w:p w:rsidR="00487E37" w:rsidRDefault="00B86442" w:rsidP="00652E65">
      <w:pPr>
        <w:spacing w:beforeLines="50" w:line="360" w:lineRule="auto"/>
        <w:rPr>
          <w:rFonts w:eastAsia="黑体"/>
          <w:bCs/>
          <w:color w:val="000000"/>
          <w:szCs w:val="21"/>
        </w:rPr>
      </w:pPr>
      <w:r>
        <w:rPr>
          <w:rFonts w:eastAsia="黑体" w:hint="eastAsia"/>
          <w:bCs/>
          <w:color w:val="000000"/>
          <w:szCs w:val="21"/>
        </w:rPr>
        <w:t>1</w:t>
      </w:r>
      <w:r>
        <w:rPr>
          <w:rFonts w:eastAsia="黑体"/>
          <w:bCs/>
          <w:color w:val="000000"/>
          <w:szCs w:val="21"/>
        </w:rPr>
        <w:t>.1.1</w:t>
      </w:r>
      <w:r w:rsidR="00B608E1" w:rsidRPr="0031759F">
        <w:rPr>
          <w:rFonts w:eastAsia="黑体" w:hint="eastAsia"/>
          <w:bCs/>
          <w:color w:val="000000"/>
          <w:szCs w:val="21"/>
        </w:rPr>
        <w:t>项目的</w:t>
      </w:r>
      <w:r w:rsidR="00932969">
        <w:rPr>
          <w:rFonts w:eastAsia="黑体" w:hint="eastAsia"/>
          <w:bCs/>
          <w:color w:val="000000"/>
          <w:szCs w:val="21"/>
        </w:rPr>
        <w:t>必要性</w:t>
      </w:r>
    </w:p>
    <w:p w:rsidR="0080614A" w:rsidRPr="0080614A" w:rsidRDefault="0080614A" w:rsidP="00652E65">
      <w:pPr>
        <w:spacing w:beforeLines="50" w:line="360" w:lineRule="auto"/>
        <w:ind w:firstLineChars="200" w:firstLine="420"/>
        <w:rPr>
          <w:szCs w:val="21"/>
        </w:rPr>
      </w:pPr>
      <w:r w:rsidRPr="0080614A">
        <w:rPr>
          <w:rFonts w:hint="eastAsia"/>
          <w:szCs w:val="21"/>
        </w:rPr>
        <w:t>正电子发射断层扫描成像仪（</w:t>
      </w:r>
      <w:r w:rsidRPr="0080614A">
        <w:rPr>
          <w:rFonts w:hint="eastAsia"/>
          <w:szCs w:val="21"/>
        </w:rPr>
        <w:t>PET</w:t>
      </w:r>
      <w:r w:rsidRPr="0080614A">
        <w:rPr>
          <w:rFonts w:hint="eastAsia"/>
          <w:szCs w:val="21"/>
        </w:rPr>
        <w:t>）是当今最先进的医疗诊断设备之一，也是《中国制造</w:t>
      </w:r>
      <w:r w:rsidRPr="0080614A">
        <w:rPr>
          <w:rFonts w:hint="eastAsia"/>
          <w:szCs w:val="21"/>
        </w:rPr>
        <w:t>2025</w:t>
      </w:r>
      <w:r w:rsidRPr="0080614A">
        <w:rPr>
          <w:rFonts w:hint="eastAsia"/>
          <w:szCs w:val="21"/>
        </w:rPr>
        <w:t>》重点发展的高性能医疗器械产品。硅酸</w:t>
      </w:r>
      <w:proofErr w:type="gramStart"/>
      <w:r w:rsidRPr="0080614A">
        <w:rPr>
          <w:rFonts w:hint="eastAsia"/>
          <w:szCs w:val="21"/>
        </w:rPr>
        <w:t>钇镥</w:t>
      </w:r>
      <w:proofErr w:type="gramEnd"/>
      <w:r w:rsidRPr="0080614A">
        <w:rPr>
          <w:rFonts w:hint="eastAsia"/>
          <w:szCs w:val="21"/>
        </w:rPr>
        <w:t>闪烁晶体是目前</w:t>
      </w:r>
      <w:r w:rsidRPr="0080614A">
        <w:rPr>
          <w:rFonts w:hint="eastAsia"/>
          <w:szCs w:val="21"/>
        </w:rPr>
        <w:t>PET</w:t>
      </w:r>
      <w:r w:rsidRPr="0080614A">
        <w:rPr>
          <w:rFonts w:hint="eastAsia"/>
          <w:szCs w:val="21"/>
        </w:rPr>
        <w:t>用主流商用探测材料，全球年需求量超过</w:t>
      </w:r>
      <w:r w:rsidRPr="0080614A">
        <w:rPr>
          <w:rFonts w:hint="eastAsia"/>
          <w:szCs w:val="21"/>
        </w:rPr>
        <w:t>60</w:t>
      </w:r>
      <w:r w:rsidRPr="0080614A">
        <w:rPr>
          <w:rFonts w:hint="eastAsia"/>
          <w:szCs w:val="21"/>
        </w:rPr>
        <w:t>吨，具有重大的经济价值，也是我国宝贵的重稀土资源</w:t>
      </w:r>
      <w:proofErr w:type="gramStart"/>
      <w:r w:rsidRPr="0080614A">
        <w:rPr>
          <w:rFonts w:hint="eastAsia"/>
          <w:szCs w:val="21"/>
        </w:rPr>
        <w:t>镥</w:t>
      </w:r>
      <w:proofErr w:type="gramEnd"/>
      <w:r w:rsidRPr="0080614A">
        <w:rPr>
          <w:rFonts w:hint="eastAsia"/>
          <w:szCs w:val="21"/>
        </w:rPr>
        <w:t>元素的主要应用领域之一。近年来，随着我国高端核医学装备产业的快速发展和国民医疗健康需求的不断增长，国内</w:t>
      </w:r>
      <w:r w:rsidRPr="0080614A">
        <w:rPr>
          <w:rFonts w:hint="eastAsia"/>
          <w:szCs w:val="21"/>
        </w:rPr>
        <w:t>PET</w:t>
      </w:r>
      <w:r w:rsidRPr="0080614A">
        <w:rPr>
          <w:rFonts w:hint="eastAsia"/>
          <w:szCs w:val="21"/>
        </w:rPr>
        <w:t>装机量快速增长，对硅酸</w:t>
      </w:r>
      <w:proofErr w:type="gramStart"/>
      <w:r w:rsidRPr="0080614A">
        <w:rPr>
          <w:rFonts w:hint="eastAsia"/>
          <w:szCs w:val="21"/>
        </w:rPr>
        <w:t>钇镥</w:t>
      </w:r>
      <w:proofErr w:type="gramEnd"/>
      <w:r w:rsidRPr="0080614A">
        <w:rPr>
          <w:rFonts w:hint="eastAsia"/>
          <w:szCs w:val="21"/>
        </w:rPr>
        <w:t>晶体产生巨大需求。</w:t>
      </w:r>
      <w:r w:rsidRPr="0080614A">
        <w:rPr>
          <w:rFonts w:hint="eastAsia"/>
          <w:szCs w:val="21"/>
        </w:rPr>
        <w:t>2018</w:t>
      </w:r>
      <w:r w:rsidRPr="0080614A">
        <w:rPr>
          <w:rFonts w:hint="eastAsia"/>
          <w:szCs w:val="21"/>
        </w:rPr>
        <w:t>年国家</w:t>
      </w:r>
      <w:proofErr w:type="gramStart"/>
      <w:r w:rsidRPr="0080614A">
        <w:rPr>
          <w:rFonts w:hint="eastAsia"/>
          <w:szCs w:val="21"/>
        </w:rPr>
        <w:t>卫健委发布</w:t>
      </w:r>
      <w:proofErr w:type="gramEnd"/>
      <w:r w:rsidRPr="0080614A">
        <w:rPr>
          <w:rFonts w:hint="eastAsia"/>
          <w:szCs w:val="21"/>
        </w:rPr>
        <w:t>《</w:t>
      </w:r>
      <w:r w:rsidRPr="0080614A">
        <w:rPr>
          <w:rFonts w:hint="eastAsia"/>
          <w:szCs w:val="21"/>
        </w:rPr>
        <w:t>2018-2020</w:t>
      </w:r>
      <w:r w:rsidRPr="0080614A">
        <w:rPr>
          <w:rFonts w:hint="eastAsia"/>
          <w:szCs w:val="21"/>
        </w:rPr>
        <w:t>年全国大型医用设备配置规划》，计划到</w:t>
      </w:r>
      <w:r w:rsidRPr="0080614A">
        <w:rPr>
          <w:rFonts w:hint="eastAsia"/>
          <w:szCs w:val="21"/>
        </w:rPr>
        <w:t>2020</w:t>
      </w:r>
      <w:r w:rsidRPr="0080614A">
        <w:rPr>
          <w:rFonts w:hint="eastAsia"/>
          <w:szCs w:val="21"/>
        </w:rPr>
        <w:t>年底，全国新增</w:t>
      </w:r>
      <w:r w:rsidRPr="0080614A">
        <w:rPr>
          <w:rFonts w:hint="eastAsia"/>
          <w:szCs w:val="21"/>
        </w:rPr>
        <w:t>PET</w:t>
      </w:r>
      <w:r w:rsidRPr="0080614A">
        <w:rPr>
          <w:rFonts w:hint="eastAsia"/>
          <w:szCs w:val="21"/>
        </w:rPr>
        <w:t>类设备共计</w:t>
      </w:r>
      <w:r w:rsidRPr="0080614A">
        <w:rPr>
          <w:rFonts w:hint="eastAsia"/>
          <w:szCs w:val="21"/>
        </w:rPr>
        <w:t>405</w:t>
      </w:r>
      <w:r w:rsidRPr="0080614A">
        <w:rPr>
          <w:rFonts w:hint="eastAsia"/>
          <w:szCs w:val="21"/>
        </w:rPr>
        <w:t>台，</w:t>
      </w:r>
      <w:r w:rsidRPr="0080614A">
        <w:rPr>
          <w:rFonts w:hint="eastAsia"/>
          <w:szCs w:val="21"/>
        </w:rPr>
        <w:t>PET</w:t>
      </w:r>
      <w:r w:rsidRPr="0080614A">
        <w:rPr>
          <w:rFonts w:hint="eastAsia"/>
          <w:szCs w:val="21"/>
        </w:rPr>
        <w:t>类设备市场发展进入快车道。在此之前，</w:t>
      </w:r>
      <w:r w:rsidRPr="0080614A">
        <w:rPr>
          <w:rFonts w:hint="eastAsia"/>
          <w:szCs w:val="21"/>
        </w:rPr>
        <w:t>2016</w:t>
      </w:r>
      <w:r w:rsidRPr="0080614A">
        <w:rPr>
          <w:rFonts w:hint="eastAsia"/>
          <w:szCs w:val="21"/>
        </w:rPr>
        <w:t>年工业和信息化部编制发布的《稀土行业发展规划（</w:t>
      </w:r>
      <w:r w:rsidRPr="0080614A">
        <w:rPr>
          <w:rFonts w:hint="eastAsia"/>
          <w:szCs w:val="21"/>
        </w:rPr>
        <w:t>2016-2020</w:t>
      </w:r>
      <w:r w:rsidRPr="0080614A">
        <w:rPr>
          <w:rFonts w:hint="eastAsia"/>
          <w:szCs w:val="21"/>
        </w:rPr>
        <w:t>年）》（工信部</w:t>
      </w:r>
      <w:proofErr w:type="gramStart"/>
      <w:r w:rsidRPr="0080614A">
        <w:rPr>
          <w:rFonts w:hint="eastAsia"/>
          <w:szCs w:val="21"/>
        </w:rPr>
        <w:t>规</w:t>
      </w:r>
      <w:proofErr w:type="gramEnd"/>
      <w:r w:rsidRPr="0080614A">
        <w:rPr>
          <w:rFonts w:hint="eastAsia"/>
          <w:szCs w:val="21"/>
        </w:rPr>
        <w:t>〔</w:t>
      </w:r>
      <w:r w:rsidRPr="0080614A">
        <w:rPr>
          <w:rFonts w:hint="eastAsia"/>
          <w:szCs w:val="21"/>
        </w:rPr>
        <w:t>2016</w:t>
      </w:r>
      <w:r w:rsidRPr="0080614A">
        <w:rPr>
          <w:rFonts w:hint="eastAsia"/>
          <w:szCs w:val="21"/>
        </w:rPr>
        <w:t>〕</w:t>
      </w:r>
      <w:r w:rsidRPr="0080614A">
        <w:rPr>
          <w:rFonts w:hint="eastAsia"/>
          <w:szCs w:val="21"/>
        </w:rPr>
        <w:t>319</w:t>
      </w:r>
      <w:r w:rsidRPr="0080614A">
        <w:rPr>
          <w:rFonts w:hint="eastAsia"/>
          <w:szCs w:val="21"/>
        </w:rPr>
        <w:t>号）中已明确提出，要“开发高能量和高时间分辨率稀土闪烁晶体……满足</w:t>
      </w:r>
      <w:r w:rsidRPr="0080614A">
        <w:rPr>
          <w:rFonts w:hint="eastAsia"/>
          <w:szCs w:val="21"/>
        </w:rPr>
        <w:t>PET-CT</w:t>
      </w:r>
      <w:r w:rsidRPr="0080614A">
        <w:rPr>
          <w:rFonts w:hint="eastAsia"/>
          <w:szCs w:val="21"/>
        </w:rPr>
        <w:t>等应用需求”，同时指出要加强稀土资源的综合利用，“制定相关技术标准和产业规范，回收的稀土元素纳入生产总量控制管理”。</w:t>
      </w:r>
      <w:r w:rsidRPr="0080614A">
        <w:rPr>
          <w:rFonts w:hint="eastAsia"/>
          <w:szCs w:val="21"/>
        </w:rPr>
        <w:t>PET</w:t>
      </w:r>
      <w:r w:rsidRPr="0080614A">
        <w:rPr>
          <w:rFonts w:hint="eastAsia"/>
          <w:szCs w:val="21"/>
        </w:rPr>
        <w:t>市场对硅酸</w:t>
      </w:r>
      <w:proofErr w:type="gramStart"/>
      <w:r w:rsidRPr="0080614A">
        <w:rPr>
          <w:rFonts w:hint="eastAsia"/>
          <w:szCs w:val="21"/>
        </w:rPr>
        <w:t>钇镥</w:t>
      </w:r>
      <w:proofErr w:type="gramEnd"/>
      <w:r w:rsidRPr="0080614A">
        <w:rPr>
          <w:rFonts w:hint="eastAsia"/>
          <w:szCs w:val="21"/>
        </w:rPr>
        <w:t>晶体的巨大需求，客观上要求我们进一步加强对宝贵</w:t>
      </w:r>
      <w:proofErr w:type="gramStart"/>
      <w:r w:rsidRPr="0080614A">
        <w:rPr>
          <w:rFonts w:hint="eastAsia"/>
          <w:szCs w:val="21"/>
        </w:rPr>
        <w:t>镥</w:t>
      </w:r>
      <w:proofErr w:type="gramEnd"/>
      <w:r w:rsidRPr="0080614A">
        <w:rPr>
          <w:rFonts w:hint="eastAsia"/>
          <w:szCs w:val="21"/>
        </w:rPr>
        <w:t>资源的集约化高效利用。</w:t>
      </w:r>
    </w:p>
    <w:p w:rsidR="0080614A" w:rsidRPr="0080614A" w:rsidRDefault="0080614A" w:rsidP="0080614A">
      <w:pPr>
        <w:spacing w:line="360" w:lineRule="auto"/>
        <w:ind w:firstLineChars="200" w:firstLine="420"/>
        <w:rPr>
          <w:szCs w:val="21"/>
        </w:rPr>
      </w:pPr>
      <w:r w:rsidRPr="0080614A">
        <w:rPr>
          <w:rFonts w:hint="eastAsia"/>
          <w:szCs w:val="21"/>
        </w:rPr>
        <w:t>PET</w:t>
      </w:r>
      <w:r w:rsidRPr="0080614A">
        <w:rPr>
          <w:rFonts w:hint="eastAsia"/>
          <w:szCs w:val="21"/>
        </w:rPr>
        <w:t>用硅酸</w:t>
      </w:r>
      <w:proofErr w:type="gramStart"/>
      <w:r w:rsidRPr="0080614A">
        <w:rPr>
          <w:rFonts w:hint="eastAsia"/>
          <w:szCs w:val="21"/>
        </w:rPr>
        <w:t>钇镥</w:t>
      </w:r>
      <w:proofErr w:type="gramEnd"/>
      <w:r w:rsidRPr="0080614A">
        <w:rPr>
          <w:rFonts w:hint="eastAsia"/>
          <w:szCs w:val="21"/>
        </w:rPr>
        <w:t>晶体需要以</w:t>
      </w:r>
      <w:r w:rsidRPr="0080614A">
        <w:rPr>
          <w:rFonts w:hint="eastAsia"/>
          <w:bCs/>
          <w:szCs w:val="21"/>
        </w:rPr>
        <w:t>阵列</w:t>
      </w:r>
      <w:r w:rsidRPr="0080614A">
        <w:rPr>
          <w:rFonts w:hint="eastAsia"/>
          <w:szCs w:val="21"/>
        </w:rPr>
        <w:t>的形式进行应用，阵列加工过程会产生大量的晶体切削料、研磨料，以及性能不达标的残次品，其构成了当前硅酸</w:t>
      </w:r>
      <w:proofErr w:type="gramStart"/>
      <w:r w:rsidRPr="0080614A">
        <w:rPr>
          <w:rFonts w:hint="eastAsia"/>
          <w:szCs w:val="21"/>
        </w:rPr>
        <w:t>钇镥</w:t>
      </w:r>
      <w:proofErr w:type="gramEnd"/>
      <w:r w:rsidRPr="0080614A">
        <w:rPr>
          <w:rFonts w:hint="eastAsia"/>
          <w:szCs w:val="21"/>
        </w:rPr>
        <w:t>晶体回收料的主体。经测算，硅酸</w:t>
      </w:r>
      <w:proofErr w:type="gramStart"/>
      <w:r w:rsidRPr="0080614A">
        <w:rPr>
          <w:rFonts w:hint="eastAsia"/>
          <w:szCs w:val="21"/>
        </w:rPr>
        <w:t>钇镥</w:t>
      </w:r>
      <w:proofErr w:type="gramEnd"/>
      <w:r w:rsidRPr="0080614A">
        <w:rPr>
          <w:rFonts w:hint="eastAsia"/>
          <w:szCs w:val="21"/>
        </w:rPr>
        <w:t>晶体毛坯只有大约</w:t>
      </w:r>
      <w:r w:rsidRPr="0080614A">
        <w:rPr>
          <w:rFonts w:hint="eastAsia"/>
          <w:szCs w:val="21"/>
        </w:rPr>
        <w:t>40%</w:t>
      </w:r>
      <w:r w:rsidRPr="0080614A">
        <w:rPr>
          <w:rFonts w:hint="eastAsia"/>
          <w:szCs w:val="21"/>
        </w:rPr>
        <w:t>能转化为合格的晶体器件产品，还有</w:t>
      </w:r>
      <w:r w:rsidRPr="0080614A">
        <w:rPr>
          <w:rFonts w:hint="eastAsia"/>
          <w:szCs w:val="21"/>
        </w:rPr>
        <w:t>60%</w:t>
      </w:r>
      <w:r w:rsidRPr="0080614A">
        <w:rPr>
          <w:rFonts w:hint="eastAsia"/>
          <w:szCs w:val="21"/>
        </w:rPr>
        <w:t>都转化为各种形式的回收料。此外，由于</w:t>
      </w:r>
      <w:r w:rsidRPr="0080614A">
        <w:rPr>
          <w:rFonts w:hint="eastAsia"/>
          <w:szCs w:val="21"/>
        </w:rPr>
        <w:t>PET</w:t>
      </w:r>
      <w:r w:rsidRPr="0080614A">
        <w:rPr>
          <w:rFonts w:hint="eastAsia"/>
          <w:szCs w:val="21"/>
        </w:rPr>
        <w:t>设备存在一定的使用寿命，可以预见随着</w:t>
      </w:r>
      <w:r w:rsidRPr="0080614A">
        <w:rPr>
          <w:rFonts w:hint="eastAsia"/>
          <w:szCs w:val="21"/>
        </w:rPr>
        <w:t>PET</w:t>
      </w:r>
      <w:r w:rsidRPr="0080614A">
        <w:rPr>
          <w:rFonts w:hint="eastAsia"/>
          <w:szCs w:val="21"/>
        </w:rPr>
        <w:t>市场的发展，基于硅酸</w:t>
      </w:r>
      <w:proofErr w:type="gramStart"/>
      <w:r w:rsidRPr="0080614A">
        <w:rPr>
          <w:rFonts w:hint="eastAsia"/>
          <w:szCs w:val="21"/>
        </w:rPr>
        <w:t>钇镥</w:t>
      </w:r>
      <w:proofErr w:type="gramEnd"/>
      <w:r w:rsidRPr="0080614A">
        <w:rPr>
          <w:rFonts w:hint="eastAsia"/>
          <w:szCs w:val="21"/>
        </w:rPr>
        <w:t>晶体的</w:t>
      </w:r>
      <w:r w:rsidRPr="0080614A">
        <w:rPr>
          <w:rFonts w:hint="eastAsia"/>
          <w:szCs w:val="21"/>
        </w:rPr>
        <w:t>PET</w:t>
      </w:r>
      <w:r w:rsidRPr="0080614A">
        <w:rPr>
          <w:rFonts w:hint="eastAsia"/>
          <w:szCs w:val="21"/>
        </w:rPr>
        <w:t>设备生命周期结束后所产生的晶体阵列报废品也将成为未来回收料的重要组成部分。大部分硅酸</w:t>
      </w:r>
      <w:proofErr w:type="gramStart"/>
      <w:r w:rsidRPr="0080614A">
        <w:rPr>
          <w:rFonts w:hint="eastAsia"/>
          <w:szCs w:val="21"/>
        </w:rPr>
        <w:t>钇镥</w:t>
      </w:r>
      <w:proofErr w:type="gramEnd"/>
      <w:r w:rsidRPr="0080614A">
        <w:rPr>
          <w:rFonts w:hint="eastAsia"/>
          <w:szCs w:val="21"/>
        </w:rPr>
        <w:t>晶体回收料中氧化镥的含量可高达</w:t>
      </w:r>
      <w:r w:rsidRPr="0080614A">
        <w:rPr>
          <w:rFonts w:hint="eastAsia"/>
          <w:szCs w:val="21"/>
        </w:rPr>
        <w:t>80%</w:t>
      </w:r>
      <w:r w:rsidRPr="0080614A">
        <w:rPr>
          <w:rFonts w:hint="eastAsia"/>
          <w:szCs w:val="21"/>
        </w:rPr>
        <w:t>左右，因此具有极高的回收价值。但由于缺乏相应的标准，目前硅酸</w:t>
      </w:r>
      <w:proofErr w:type="gramStart"/>
      <w:r w:rsidRPr="0080614A">
        <w:rPr>
          <w:rFonts w:hint="eastAsia"/>
          <w:szCs w:val="21"/>
        </w:rPr>
        <w:t>钇镥</w:t>
      </w:r>
      <w:proofErr w:type="gramEnd"/>
      <w:r w:rsidRPr="0080614A">
        <w:rPr>
          <w:rFonts w:hint="eastAsia"/>
          <w:szCs w:val="21"/>
        </w:rPr>
        <w:t>晶体回收料的回收处于无序状态，部分回收</w:t>
      </w:r>
      <w:proofErr w:type="gramStart"/>
      <w:r w:rsidRPr="0080614A">
        <w:rPr>
          <w:rFonts w:hint="eastAsia"/>
          <w:szCs w:val="21"/>
        </w:rPr>
        <w:t>料未能</w:t>
      </w:r>
      <w:proofErr w:type="gramEnd"/>
      <w:r w:rsidRPr="0080614A">
        <w:rPr>
          <w:rFonts w:hint="eastAsia"/>
          <w:szCs w:val="21"/>
        </w:rPr>
        <w:t>得到有效收集，大部分</w:t>
      </w:r>
      <w:proofErr w:type="gramStart"/>
      <w:r w:rsidRPr="0080614A">
        <w:rPr>
          <w:rFonts w:hint="eastAsia"/>
          <w:szCs w:val="21"/>
        </w:rPr>
        <w:t>回收料因未</w:t>
      </w:r>
      <w:proofErr w:type="gramEnd"/>
      <w:r w:rsidRPr="0080614A">
        <w:rPr>
          <w:rFonts w:hint="eastAsia"/>
          <w:szCs w:val="21"/>
        </w:rPr>
        <w:t>进行有效分类而造成回收不完全，造成大量</w:t>
      </w:r>
      <w:proofErr w:type="gramStart"/>
      <w:r w:rsidRPr="0080614A">
        <w:rPr>
          <w:rFonts w:hint="eastAsia"/>
          <w:szCs w:val="21"/>
        </w:rPr>
        <w:t>镥</w:t>
      </w:r>
      <w:proofErr w:type="gramEnd"/>
      <w:r w:rsidRPr="0080614A">
        <w:rPr>
          <w:rFonts w:hint="eastAsia"/>
          <w:szCs w:val="21"/>
        </w:rPr>
        <w:t>资源未能得到有效回收利用。此外，目前硅酸</w:t>
      </w:r>
      <w:proofErr w:type="gramStart"/>
      <w:r w:rsidRPr="0080614A">
        <w:rPr>
          <w:rFonts w:hint="eastAsia"/>
          <w:szCs w:val="21"/>
        </w:rPr>
        <w:t>钇镥</w:t>
      </w:r>
      <w:proofErr w:type="gramEnd"/>
      <w:r w:rsidRPr="0080614A">
        <w:rPr>
          <w:rFonts w:hint="eastAsia"/>
          <w:szCs w:val="21"/>
        </w:rPr>
        <w:t>晶体的生产活动</w:t>
      </w:r>
      <w:r w:rsidRPr="0080614A">
        <w:rPr>
          <w:rFonts w:hint="eastAsia"/>
          <w:szCs w:val="21"/>
        </w:rPr>
        <w:t>80%</w:t>
      </w:r>
      <w:r w:rsidRPr="0080614A">
        <w:rPr>
          <w:rFonts w:hint="eastAsia"/>
          <w:szCs w:val="21"/>
        </w:rPr>
        <w:t>在美国、欧洲和日本，这些国家的氧化镥原料全部从我国进口，但所产生的硅酸</w:t>
      </w:r>
      <w:proofErr w:type="gramStart"/>
      <w:r w:rsidRPr="0080614A">
        <w:rPr>
          <w:rFonts w:hint="eastAsia"/>
          <w:szCs w:val="21"/>
        </w:rPr>
        <w:t>钇镥</w:t>
      </w:r>
      <w:proofErr w:type="gramEnd"/>
      <w:r w:rsidRPr="0080614A">
        <w:rPr>
          <w:rFonts w:hint="eastAsia"/>
          <w:szCs w:val="21"/>
        </w:rPr>
        <w:t>回收</w:t>
      </w:r>
      <w:proofErr w:type="gramStart"/>
      <w:r w:rsidRPr="0080614A">
        <w:rPr>
          <w:rFonts w:hint="eastAsia"/>
          <w:szCs w:val="21"/>
        </w:rPr>
        <w:t>料基本</w:t>
      </w:r>
      <w:proofErr w:type="gramEnd"/>
      <w:r w:rsidRPr="0080614A">
        <w:rPr>
          <w:rFonts w:hint="eastAsia"/>
          <w:szCs w:val="21"/>
        </w:rPr>
        <w:t>处于不回收的状态，造成大量的</w:t>
      </w:r>
      <w:proofErr w:type="gramStart"/>
      <w:r w:rsidRPr="0080614A">
        <w:rPr>
          <w:rFonts w:hint="eastAsia"/>
          <w:szCs w:val="21"/>
        </w:rPr>
        <w:t>镥</w:t>
      </w:r>
      <w:proofErr w:type="gramEnd"/>
      <w:r w:rsidRPr="0080614A">
        <w:rPr>
          <w:rFonts w:hint="eastAsia"/>
          <w:szCs w:val="21"/>
        </w:rPr>
        <w:t>资源浪费。因此，制订硅酸</w:t>
      </w:r>
      <w:proofErr w:type="gramStart"/>
      <w:r w:rsidRPr="0080614A">
        <w:rPr>
          <w:rFonts w:hint="eastAsia"/>
          <w:szCs w:val="21"/>
        </w:rPr>
        <w:t>钇镥</w:t>
      </w:r>
      <w:proofErr w:type="gramEnd"/>
      <w:r w:rsidRPr="0080614A">
        <w:rPr>
          <w:rFonts w:hint="eastAsia"/>
          <w:szCs w:val="21"/>
        </w:rPr>
        <w:t>晶体回收料标准，对于促进国内外硅酸</w:t>
      </w:r>
      <w:proofErr w:type="gramStart"/>
      <w:r w:rsidRPr="0080614A">
        <w:rPr>
          <w:rFonts w:hint="eastAsia"/>
          <w:szCs w:val="21"/>
        </w:rPr>
        <w:t>钇镥</w:t>
      </w:r>
      <w:proofErr w:type="gramEnd"/>
      <w:r w:rsidRPr="0080614A">
        <w:rPr>
          <w:rFonts w:hint="eastAsia"/>
          <w:szCs w:val="21"/>
        </w:rPr>
        <w:t>晶体回收料的再生循环利用十分必要。而</w:t>
      </w:r>
      <w:r w:rsidRPr="0080614A">
        <w:rPr>
          <w:rFonts w:hint="eastAsia"/>
          <w:szCs w:val="21"/>
        </w:rPr>
        <w:lastRenderedPageBreak/>
        <w:t>随着近年来国内硅酸</w:t>
      </w:r>
      <w:proofErr w:type="gramStart"/>
      <w:r w:rsidRPr="0080614A">
        <w:rPr>
          <w:rFonts w:hint="eastAsia"/>
          <w:szCs w:val="21"/>
        </w:rPr>
        <w:t>钇镥</w:t>
      </w:r>
      <w:proofErr w:type="gramEnd"/>
      <w:r w:rsidRPr="0080614A">
        <w:rPr>
          <w:rFonts w:hint="eastAsia"/>
          <w:szCs w:val="21"/>
        </w:rPr>
        <w:t>晶体生产、消费的快速增长，这一需求正变得越来越迫切。</w:t>
      </w:r>
    </w:p>
    <w:p w:rsidR="0080614A" w:rsidRPr="0031759F" w:rsidRDefault="0080614A" w:rsidP="0080614A">
      <w:pPr>
        <w:spacing w:line="360" w:lineRule="auto"/>
        <w:ind w:firstLineChars="200" w:firstLine="420"/>
        <w:rPr>
          <w:szCs w:val="21"/>
        </w:rPr>
      </w:pPr>
      <w:r w:rsidRPr="0080614A">
        <w:rPr>
          <w:rFonts w:hint="eastAsia"/>
          <w:szCs w:val="21"/>
        </w:rPr>
        <w:t>本标准的实施将有力促进国内外硅酸</w:t>
      </w:r>
      <w:proofErr w:type="gramStart"/>
      <w:r w:rsidRPr="0080614A">
        <w:rPr>
          <w:rFonts w:hint="eastAsia"/>
          <w:szCs w:val="21"/>
        </w:rPr>
        <w:t>钇镥</w:t>
      </w:r>
      <w:proofErr w:type="gramEnd"/>
      <w:r w:rsidRPr="0080614A">
        <w:rPr>
          <w:rFonts w:hint="eastAsia"/>
          <w:szCs w:val="21"/>
        </w:rPr>
        <w:t>晶体回收料的再生循环利用，预计每年可回收并再生利用氧化镥</w:t>
      </w:r>
      <w:r w:rsidRPr="0080614A">
        <w:rPr>
          <w:rFonts w:hint="eastAsia"/>
          <w:szCs w:val="21"/>
        </w:rPr>
        <w:t>20</w:t>
      </w:r>
      <w:r w:rsidRPr="0080614A">
        <w:rPr>
          <w:rFonts w:hint="eastAsia"/>
          <w:szCs w:val="21"/>
        </w:rPr>
        <w:t>吨以上，节约</w:t>
      </w:r>
      <w:proofErr w:type="gramStart"/>
      <w:r w:rsidRPr="0080614A">
        <w:rPr>
          <w:rFonts w:hint="eastAsia"/>
          <w:szCs w:val="21"/>
        </w:rPr>
        <w:t>镥</w:t>
      </w:r>
      <w:proofErr w:type="gramEnd"/>
      <w:r w:rsidRPr="0080614A">
        <w:rPr>
          <w:rFonts w:hint="eastAsia"/>
          <w:szCs w:val="21"/>
        </w:rPr>
        <w:t>资源价值</w:t>
      </w:r>
      <w:r w:rsidRPr="0080614A">
        <w:rPr>
          <w:rFonts w:hint="eastAsia"/>
          <w:szCs w:val="21"/>
        </w:rPr>
        <w:t>8000</w:t>
      </w:r>
      <w:r w:rsidRPr="0080614A">
        <w:rPr>
          <w:rFonts w:hint="eastAsia"/>
          <w:szCs w:val="21"/>
        </w:rPr>
        <w:t>万元以上，对于我国宝贵</w:t>
      </w:r>
      <w:proofErr w:type="gramStart"/>
      <w:r w:rsidRPr="0080614A">
        <w:rPr>
          <w:rFonts w:hint="eastAsia"/>
          <w:szCs w:val="21"/>
        </w:rPr>
        <w:t>镥</w:t>
      </w:r>
      <w:proofErr w:type="gramEnd"/>
      <w:r w:rsidRPr="0080614A">
        <w:rPr>
          <w:rFonts w:hint="eastAsia"/>
          <w:szCs w:val="21"/>
        </w:rPr>
        <w:t>资源的集约化高效综合利用具有重要意义。</w:t>
      </w:r>
      <w:r>
        <w:rPr>
          <w:rFonts w:hint="eastAsia"/>
          <w:szCs w:val="21"/>
        </w:rPr>
        <w:t>本标准具有显著的社会和经济效益，已列入</w:t>
      </w:r>
      <w:r>
        <w:rPr>
          <w:rFonts w:hint="eastAsia"/>
          <w:szCs w:val="21"/>
        </w:rPr>
        <w:t>2020</w:t>
      </w:r>
      <w:r>
        <w:rPr>
          <w:rFonts w:hint="eastAsia"/>
          <w:szCs w:val="21"/>
        </w:rPr>
        <w:t>年工信部有色金属行业</w:t>
      </w:r>
      <w:r w:rsidRPr="0080614A">
        <w:rPr>
          <w:rFonts w:hint="eastAsia"/>
          <w:bCs/>
          <w:szCs w:val="21"/>
        </w:rPr>
        <w:t>工业节能与绿色标准研究项目</w:t>
      </w:r>
      <w:r>
        <w:rPr>
          <w:rFonts w:hint="eastAsia"/>
          <w:bCs/>
          <w:szCs w:val="21"/>
        </w:rPr>
        <w:t>。</w:t>
      </w:r>
    </w:p>
    <w:p w:rsidR="00487E37" w:rsidRDefault="00B86442" w:rsidP="00652E65">
      <w:pPr>
        <w:spacing w:beforeLines="50" w:line="360" w:lineRule="auto"/>
        <w:rPr>
          <w:rFonts w:eastAsia="黑体"/>
          <w:bCs/>
          <w:color w:val="000000"/>
          <w:szCs w:val="21"/>
        </w:rPr>
      </w:pPr>
      <w:r w:rsidRPr="00B86442">
        <w:rPr>
          <w:rFonts w:eastAsia="黑体"/>
          <w:bCs/>
          <w:color w:val="000000"/>
          <w:szCs w:val="21"/>
        </w:rPr>
        <w:t>1.</w:t>
      </w:r>
      <w:r>
        <w:rPr>
          <w:rFonts w:eastAsia="黑体"/>
          <w:bCs/>
          <w:color w:val="000000"/>
          <w:szCs w:val="21"/>
        </w:rPr>
        <w:t>1</w:t>
      </w:r>
      <w:r w:rsidR="00792F51">
        <w:rPr>
          <w:rFonts w:eastAsia="黑体" w:hint="eastAsia"/>
          <w:bCs/>
          <w:color w:val="000000"/>
          <w:szCs w:val="21"/>
        </w:rPr>
        <w:t>.2</w:t>
      </w:r>
      <w:r w:rsidRPr="00B86442">
        <w:rPr>
          <w:rFonts w:eastAsia="黑体" w:hint="eastAsia"/>
          <w:bCs/>
          <w:color w:val="000000"/>
          <w:szCs w:val="21"/>
        </w:rPr>
        <w:t>适用范围</w:t>
      </w:r>
    </w:p>
    <w:p w:rsidR="00792F51" w:rsidRPr="00792F51" w:rsidRDefault="00792F51" w:rsidP="00652E65">
      <w:pPr>
        <w:spacing w:beforeLines="50" w:line="360" w:lineRule="auto"/>
        <w:ind w:firstLineChars="200" w:firstLine="420"/>
        <w:rPr>
          <w:szCs w:val="21"/>
        </w:rPr>
      </w:pPr>
      <w:r w:rsidRPr="00792F51">
        <w:rPr>
          <w:rFonts w:hint="eastAsia"/>
          <w:szCs w:val="21"/>
        </w:rPr>
        <w:t>本</w:t>
      </w:r>
      <w:r>
        <w:rPr>
          <w:rFonts w:hint="eastAsia"/>
          <w:szCs w:val="21"/>
        </w:rPr>
        <w:t>标准</w:t>
      </w:r>
      <w:r w:rsidRPr="00792F51">
        <w:rPr>
          <w:rFonts w:hint="eastAsia"/>
          <w:szCs w:val="21"/>
        </w:rPr>
        <w:t>规定了硅酸</w:t>
      </w:r>
      <w:proofErr w:type="gramStart"/>
      <w:r w:rsidRPr="00792F51">
        <w:rPr>
          <w:rFonts w:hint="eastAsia"/>
          <w:szCs w:val="21"/>
        </w:rPr>
        <w:t>钇镥</w:t>
      </w:r>
      <w:proofErr w:type="gramEnd"/>
      <w:r w:rsidRPr="00792F51">
        <w:rPr>
          <w:rFonts w:hint="eastAsia"/>
          <w:szCs w:val="21"/>
        </w:rPr>
        <w:t>晶体回收料的分类、试验方法、检验规则与包装、标志、运输、贮存及质量证明书。适用于硅酸</w:t>
      </w:r>
      <w:proofErr w:type="gramStart"/>
      <w:r w:rsidRPr="00792F51">
        <w:rPr>
          <w:rFonts w:hint="eastAsia"/>
          <w:szCs w:val="21"/>
        </w:rPr>
        <w:t>钇镥</w:t>
      </w:r>
      <w:proofErr w:type="gramEnd"/>
      <w:r w:rsidRPr="00792F51">
        <w:rPr>
          <w:rFonts w:hint="eastAsia"/>
          <w:szCs w:val="21"/>
        </w:rPr>
        <w:t>晶体及与之成分、用途类似的硅酸</w:t>
      </w:r>
      <w:proofErr w:type="gramStart"/>
      <w:r w:rsidRPr="00792F51">
        <w:rPr>
          <w:rFonts w:hint="eastAsia"/>
          <w:szCs w:val="21"/>
        </w:rPr>
        <w:t>镥</w:t>
      </w:r>
      <w:proofErr w:type="gramEnd"/>
      <w:r w:rsidRPr="00792F51">
        <w:rPr>
          <w:rFonts w:hint="eastAsia"/>
          <w:szCs w:val="21"/>
        </w:rPr>
        <w:t>、硅酸</w:t>
      </w:r>
      <w:proofErr w:type="gramStart"/>
      <w:r w:rsidRPr="00792F51">
        <w:rPr>
          <w:rFonts w:hint="eastAsia"/>
          <w:szCs w:val="21"/>
        </w:rPr>
        <w:t>钆镥</w:t>
      </w:r>
      <w:proofErr w:type="gramEnd"/>
      <w:r w:rsidRPr="00792F51">
        <w:rPr>
          <w:rFonts w:hint="eastAsia"/>
          <w:szCs w:val="21"/>
        </w:rPr>
        <w:t>晶体及相应掺杂晶体生产、加工过程中产生的各类可回收废料</w:t>
      </w:r>
      <w:r w:rsidRPr="00792F51">
        <w:rPr>
          <w:szCs w:val="21"/>
        </w:rPr>
        <w:t>的</w:t>
      </w:r>
      <w:r w:rsidRPr="00792F51">
        <w:rPr>
          <w:rFonts w:hint="eastAsia"/>
          <w:szCs w:val="21"/>
        </w:rPr>
        <w:t>回收、加工与贸易。</w:t>
      </w:r>
    </w:p>
    <w:p w:rsidR="00487E37" w:rsidRDefault="00B86442" w:rsidP="00652E65">
      <w:pPr>
        <w:spacing w:beforeLines="50" w:line="360" w:lineRule="auto"/>
        <w:rPr>
          <w:rFonts w:eastAsia="黑体"/>
          <w:bCs/>
          <w:color w:val="000000"/>
          <w:szCs w:val="21"/>
        </w:rPr>
      </w:pPr>
      <w:r w:rsidRPr="00B86442">
        <w:rPr>
          <w:rFonts w:eastAsia="黑体"/>
          <w:bCs/>
          <w:color w:val="000000"/>
          <w:szCs w:val="21"/>
        </w:rPr>
        <w:t>1.</w:t>
      </w:r>
      <w:r>
        <w:rPr>
          <w:rFonts w:eastAsia="黑体"/>
          <w:bCs/>
          <w:color w:val="000000"/>
          <w:szCs w:val="21"/>
        </w:rPr>
        <w:t>1.</w:t>
      </w:r>
      <w:r w:rsidRPr="00B86442">
        <w:rPr>
          <w:rFonts w:eastAsia="黑体"/>
          <w:bCs/>
          <w:color w:val="000000"/>
          <w:szCs w:val="21"/>
        </w:rPr>
        <w:t xml:space="preserve">3 </w:t>
      </w:r>
      <w:r w:rsidRPr="00B86442">
        <w:rPr>
          <w:rFonts w:eastAsia="黑体" w:hint="eastAsia"/>
          <w:bCs/>
          <w:color w:val="000000"/>
          <w:szCs w:val="21"/>
        </w:rPr>
        <w:t>可行性</w:t>
      </w:r>
    </w:p>
    <w:p w:rsidR="009D58F5" w:rsidRDefault="00D75506" w:rsidP="00652E65">
      <w:pPr>
        <w:spacing w:beforeLines="50" w:line="360" w:lineRule="auto"/>
        <w:ind w:firstLineChars="200" w:firstLine="420"/>
        <w:rPr>
          <w:color w:val="000000"/>
          <w:kern w:val="0"/>
          <w:szCs w:val="21"/>
        </w:rPr>
      </w:pPr>
      <w:r>
        <w:rPr>
          <w:rFonts w:hint="eastAsia"/>
          <w:color w:val="000000"/>
          <w:kern w:val="0"/>
          <w:szCs w:val="21"/>
        </w:rPr>
        <w:t>本标准牵头起草单位</w:t>
      </w:r>
      <w:r w:rsidR="009D58F5" w:rsidRPr="00C252BE">
        <w:rPr>
          <w:color w:val="000000"/>
          <w:kern w:val="0"/>
          <w:szCs w:val="21"/>
        </w:rPr>
        <w:t>有</w:t>
      </w:r>
      <w:proofErr w:type="gramStart"/>
      <w:r w:rsidR="009D58F5" w:rsidRPr="00C252BE">
        <w:rPr>
          <w:color w:val="000000"/>
          <w:kern w:val="0"/>
          <w:szCs w:val="21"/>
        </w:rPr>
        <w:t>研</w:t>
      </w:r>
      <w:proofErr w:type="gramEnd"/>
      <w:r w:rsidR="009D58F5" w:rsidRPr="00C252BE">
        <w:rPr>
          <w:color w:val="000000"/>
          <w:kern w:val="0"/>
          <w:szCs w:val="21"/>
        </w:rPr>
        <w:t>稀土</w:t>
      </w:r>
      <w:r w:rsidR="002A43BF">
        <w:rPr>
          <w:rFonts w:hint="eastAsia"/>
          <w:color w:val="000000"/>
          <w:kern w:val="0"/>
          <w:szCs w:val="21"/>
        </w:rPr>
        <w:t>新材料股份有限公司</w:t>
      </w:r>
      <w:r w:rsidR="0080614A">
        <w:rPr>
          <w:rFonts w:hint="eastAsia"/>
          <w:color w:val="000000"/>
          <w:kern w:val="0"/>
          <w:szCs w:val="21"/>
        </w:rPr>
        <w:t>长期从事稀土绿色冶炼分离技术及稀土功能材料的研究和开发</w:t>
      </w:r>
      <w:r w:rsidR="009D58F5" w:rsidRPr="00C252BE">
        <w:rPr>
          <w:rFonts w:hint="eastAsia"/>
          <w:color w:val="000000"/>
          <w:kern w:val="0"/>
          <w:szCs w:val="21"/>
        </w:rPr>
        <w:t>。</w:t>
      </w:r>
      <w:r w:rsidR="0080614A">
        <w:rPr>
          <w:rFonts w:hint="eastAsia"/>
          <w:color w:val="000000"/>
          <w:kern w:val="0"/>
          <w:szCs w:val="21"/>
        </w:rPr>
        <w:t>自</w:t>
      </w:r>
      <w:r w:rsidR="0080614A">
        <w:rPr>
          <w:rFonts w:hint="eastAsia"/>
          <w:color w:val="000000"/>
          <w:kern w:val="0"/>
          <w:szCs w:val="21"/>
        </w:rPr>
        <w:t>2017</w:t>
      </w:r>
      <w:r w:rsidR="0080614A">
        <w:rPr>
          <w:rFonts w:hint="eastAsia"/>
          <w:color w:val="000000"/>
          <w:kern w:val="0"/>
          <w:szCs w:val="21"/>
        </w:rPr>
        <w:t>年起开始</w:t>
      </w:r>
      <w:r w:rsidR="00F55A9D">
        <w:rPr>
          <w:rFonts w:hint="eastAsia"/>
          <w:color w:val="000000"/>
          <w:kern w:val="0"/>
          <w:szCs w:val="21"/>
        </w:rPr>
        <w:t>进行</w:t>
      </w:r>
      <w:r w:rsidR="0080614A">
        <w:rPr>
          <w:rFonts w:hint="eastAsia"/>
          <w:color w:val="000000"/>
          <w:kern w:val="0"/>
          <w:szCs w:val="21"/>
        </w:rPr>
        <w:t>硅酸</w:t>
      </w:r>
      <w:proofErr w:type="gramStart"/>
      <w:r w:rsidR="0080614A">
        <w:rPr>
          <w:rFonts w:hint="eastAsia"/>
          <w:color w:val="000000"/>
          <w:kern w:val="0"/>
          <w:szCs w:val="21"/>
        </w:rPr>
        <w:t>钇镥</w:t>
      </w:r>
      <w:proofErr w:type="gramEnd"/>
      <w:r w:rsidR="0080614A">
        <w:rPr>
          <w:rFonts w:hint="eastAsia"/>
          <w:color w:val="000000"/>
          <w:kern w:val="0"/>
          <w:szCs w:val="21"/>
        </w:rPr>
        <w:t>晶体</w:t>
      </w:r>
      <w:r w:rsidR="00F55A9D">
        <w:rPr>
          <w:rFonts w:hint="eastAsia"/>
          <w:color w:val="000000"/>
          <w:kern w:val="0"/>
          <w:szCs w:val="21"/>
        </w:rPr>
        <w:t>生长技术研发及晶体废料回收处理，目前已实现大尺寸硅酸</w:t>
      </w:r>
      <w:proofErr w:type="gramStart"/>
      <w:r w:rsidR="00F55A9D">
        <w:rPr>
          <w:rFonts w:hint="eastAsia"/>
          <w:color w:val="000000"/>
          <w:kern w:val="0"/>
          <w:szCs w:val="21"/>
        </w:rPr>
        <w:t>钇镥</w:t>
      </w:r>
      <w:proofErr w:type="gramEnd"/>
      <w:r w:rsidR="00F55A9D">
        <w:rPr>
          <w:rFonts w:hint="eastAsia"/>
          <w:color w:val="000000"/>
          <w:kern w:val="0"/>
          <w:szCs w:val="21"/>
        </w:rPr>
        <w:t>晶体批量制备，累计为国内硅酸</w:t>
      </w:r>
      <w:proofErr w:type="gramStart"/>
      <w:r w:rsidR="00F55A9D">
        <w:rPr>
          <w:rFonts w:hint="eastAsia"/>
          <w:color w:val="000000"/>
          <w:kern w:val="0"/>
          <w:szCs w:val="21"/>
        </w:rPr>
        <w:t>钇镥</w:t>
      </w:r>
      <w:proofErr w:type="gramEnd"/>
      <w:r w:rsidR="00F55A9D">
        <w:rPr>
          <w:rFonts w:hint="eastAsia"/>
          <w:color w:val="000000"/>
          <w:kern w:val="0"/>
          <w:szCs w:val="21"/>
        </w:rPr>
        <w:t>晶体生产企业处理硅酸</w:t>
      </w:r>
      <w:proofErr w:type="gramStart"/>
      <w:r w:rsidR="00F55A9D">
        <w:rPr>
          <w:rFonts w:hint="eastAsia"/>
          <w:color w:val="000000"/>
          <w:kern w:val="0"/>
          <w:szCs w:val="21"/>
        </w:rPr>
        <w:t>钇镥</w:t>
      </w:r>
      <w:proofErr w:type="gramEnd"/>
      <w:r w:rsidR="00F55A9D">
        <w:rPr>
          <w:rFonts w:hint="eastAsia"/>
          <w:color w:val="000000"/>
          <w:kern w:val="0"/>
          <w:szCs w:val="21"/>
        </w:rPr>
        <w:t>回收料数十吨，为其节省了大量成本，并为社会节约了大量宝贵的氧化镥资源。</w:t>
      </w:r>
      <w:r w:rsidR="00F55A9D" w:rsidRPr="00F55A9D">
        <w:rPr>
          <w:color w:val="000000"/>
          <w:kern w:val="0"/>
          <w:szCs w:val="21"/>
        </w:rPr>
        <w:t>有</w:t>
      </w:r>
      <w:proofErr w:type="gramStart"/>
      <w:r w:rsidR="00F55A9D" w:rsidRPr="00F55A9D">
        <w:rPr>
          <w:color w:val="000000"/>
          <w:kern w:val="0"/>
          <w:szCs w:val="21"/>
        </w:rPr>
        <w:t>研</w:t>
      </w:r>
      <w:proofErr w:type="gramEnd"/>
      <w:r w:rsidR="00F55A9D" w:rsidRPr="00F55A9D">
        <w:rPr>
          <w:color w:val="000000"/>
          <w:kern w:val="0"/>
          <w:szCs w:val="21"/>
        </w:rPr>
        <w:t>稀土一直积极</w:t>
      </w:r>
      <w:r w:rsidR="00F55A9D" w:rsidRPr="00F55A9D">
        <w:rPr>
          <w:rFonts w:hint="eastAsia"/>
          <w:color w:val="000000"/>
          <w:kern w:val="0"/>
          <w:szCs w:val="21"/>
        </w:rPr>
        <w:t>开展</w:t>
      </w:r>
      <w:r w:rsidR="00F55A9D" w:rsidRPr="00F55A9D">
        <w:rPr>
          <w:color w:val="000000"/>
          <w:kern w:val="0"/>
          <w:szCs w:val="21"/>
        </w:rPr>
        <w:t>标准的制修订工作，近五年来牵头</w:t>
      </w:r>
      <w:r w:rsidR="00F55A9D" w:rsidRPr="00F55A9D">
        <w:rPr>
          <w:rFonts w:hint="eastAsia"/>
          <w:color w:val="000000"/>
          <w:kern w:val="0"/>
          <w:szCs w:val="21"/>
        </w:rPr>
        <w:t>制定国际标准</w:t>
      </w:r>
      <w:r w:rsidR="00F55A9D" w:rsidRPr="00F55A9D">
        <w:rPr>
          <w:rFonts w:hint="eastAsia"/>
          <w:color w:val="000000"/>
          <w:kern w:val="0"/>
          <w:szCs w:val="21"/>
        </w:rPr>
        <w:t>1</w:t>
      </w:r>
      <w:r w:rsidR="00F55A9D" w:rsidRPr="00F55A9D">
        <w:rPr>
          <w:rFonts w:hint="eastAsia"/>
          <w:color w:val="000000"/>
          <w:kern w:val="0"/>
          <w:szCs w:val="21"/>
        </w:rPr>
        <w:t>项、国家标准</w:t>
      </w:r>
      <w:r w:rsidR="00F55A9D" w:rsidRPr="00F55A9D">
        <w:rPr>
          <w:rFonts w:hint="eastAsia"/>
          <w:color w:val="000000"/>
          <w:kern w:val="0"/>
          <w:szCs w:val="21"/>
        </w:rPr>
        <w:t>4</w:t>
      </w:r>
      <w:r w:rsidR="00F55A9D" w:rsidRPr="00F55A9D">
        <w:rPr>
          <w:rFonts w:hint="eastAsia"/>
          <w:color w:val="000000"/>
          <w:kern w:val="0"/>
          <w:szCs w:val="21"/>
        </w:rPr>
        <w:t>项、行业标准</w:t>
      </w:r>
      <w:r w:rsidR="00F55A9D" w:rsidRPr="00F55A9D">
        <w:rPr>
          <w:rFonts w:hint="eastAsia"/>
          <w:color w:val="000000"/>
          <w:kern w:val="0"/>
          <w:szCs w:val="21"/>
        </w:rPr>
        <w:t>11</w:t>
      </w:r>
      <w:r w:rsidR="00F55A9D" w:rsidRPr="00F55A9D">
        <w:rPr>
          <w:rFonts w:hint="eastAsia"/>
          <w:color w:val="000000"/>
          <w:kern w:val="0"/>
          <w:szCs w:val="21"/>
        </w:rPr>
        <w:t>项、团体标准</w:t>
      </w:r>
      <w:r w:rsidR="00F55A9D" w:rsidRPr="00F55A9D">
        <w:rPr>
          <w:rFonts w:hint="eastAsia"/>
          <w:color w:val="000000"/>
          <w:kern w:val="0"/>
          <w:szCs w:val="21"/>
        </w:rPr>
        <w:t>2</w:t>
      </w:r>
      <w:r w:rsidR="00F55A9D" w:rsidRPr="00F55A9D">
        <w:rPr>
          <w:rFonts w:hint="eastAsia"/>
          <w:color w:val="000000"/>
          <w:kern w:val="0"/>
          <w:szCs w:val="21"/>
        </w:rPr>
        <w:t>项</w:t>
      </w:r>
      <w:r w:rsidR="00F55A9D">
        <w:rPr>
          <w:rFonts w:hint="eastAsia"/>
          <w:color w:val="000000"/>
          <w:kern w:val="0"/>
          <w:szCs w:val="21"/>
        </w:rPr>
        <w:t>，</w:t>
      </w:r>
      <w:r w:rsidR="00F55A9D" w:rsidRPr="00F55A9D">
        <w:rPr>
          <w:rFonts w:hint="eastAsia"/>
          <w:color w:val="000000"/>
          <w:kern w:val="0"/>
          <w:szCs w:val="21"/>
        </w:rPr>
        <w:t>参与制修订各类标准</w:t>
      </w:r>
      <w:r w:rsidR="00F55A9D" w:rsidRPr="00F55A9D">
        <w:rPr>
          <w:rFonts w:hint="eastAsia"/>
          <w:color w:val="000000"/>
          <w:kern w:val="0"/>
          <w:szCs w:val="21"/>
        </w:rPr>
        <w:t>45</w:t>
      </w:r>
      <w:r w:rsidR="00F55A9D" w:rsidRPr="00F55A9D">
        <w:rPr>
          <w:rFonts w:hint="eastAsia"/>
          <w:color w:val="000000"/>
          <w:kern w:val="0"/>
          <w:szCs w:val="21"/>
        </w:rPr>
        <w:t>项</w:t>
      </w:r>
      <w:r w:rsidR="00F55A9D">
        <w:rPr>
          <w:rFonts w:hint="eastAsia"/>
          <w:color w:val="000000"/>
          <w:kern w:val="0"/>
          <w:szCs w:val="21"/>
        </w:rPr>
        <w:t>，</w:t>
      </w:r>
      <w:r w:rsidR="00F55A9D" w:rsidRPr="00F55A9D">
        <w:rPr>
          <w:rFonts w:hint="eastAsia"/>
          <w:color w:val="000000"/>
          <w:kern w:val="0"/>
          <w:szCs w:val="21"/>
        </w:rPr>
        <w:t>其中包括绿色制造体系标准</w:t>
      </w:r>
      <w:r w:rsidR="00F55A9D" w:rsidRPr="00F55A9D">
        <w:rPr>
          <w:rFonts w:hint="eastAsia"/>
          <w:color w:val="000000"/>
          <w:kern w:val="0"/>
          <w:szCs w:val="21"/>
        </w:rPr>
        <w:t>4</w:t>
      </w:r>
      <w:r w:rsidR="00F55A9D" w:rsidRPr="00F55A9D">
        <w:rPr>
          <w:rFonts w:hint="eastAsia"/>
          <w:color w:val="000000"/>
          <w:kern w:val="0"/>
          <w:szCs w:val="21"/>
        </w:rPr>
        <w:t>项</w:t>
      </w:r>
      <w:r>
        <w:rPr>
          <w:rFonts w:hint="eastAsia"/>
          <w:color w:val="000000"/>
          <w:kern w:val="0"/>
          <w:szCs w:val="21"/>
        </w:rPr>
        <w:t>，</w:t>
      </w:r>
      <w:r w:rsidR="00F55A9D" w:rsidRPr="00F55A9D">
        <w:rPr>
          <w:color w:val="000000"/>
          <w:kern w:val="0"/>
          <w:szCs w:val="21"/>
        </w:rPr>
        <w:t>2019</w:t>
      </w:r>
      <w:r w:rsidR="00F55A9D" w:rsidRPr="00F55A9D">
        <w:rPr>
          <w:color w:val="000000"/>
          <w:kern w:val="0"/>
          <w:szCs w:val="21"/>
        </w:rPr>
        <w:t>年</w:t>
      </w:r>
      <w:r w:rsidR="00F55A9D" w:rsidRPr="00F55A9D">
        <w:rPr>
          <w:rFonts w:hint="eastAsia"/>
          <w:color w:val="000000"/>
          <w:kern w:val="0"/>
          <w:szCs w:val="21"/>
        </w:rPr>
        <w:t>成为</w:t>
      </w:r>
      <w:r w:rsidR="00F55A9D" w:rsidRPr="00F55A9D">
        <w:rPr>
          <w:color w:val="000000"/>
          <w:kern w:val="0"/>
          <w:szCs w:val="21"/>
        </w:rPr>
        <w:t>国家绿色制造系统解决方案供应商</w:t>
      </w:r>
      <w:r w:rsidR="00F55A9D">
        <w:rPr>
          <w:rFonts w:hint="eastAsia"/>
          <w:color w:val="000000"/>
          <w:kern w:val="0"/>
          <w:szCs w:val="21"/>
        </w:rPr>
        <w:t>。</w:t>
      </w:r>
      <w:r>
        <w:rPr>
          <w:rFonts w:hint="eastAsia"/>
          <w:color w:val="000000"/>
          <w:kern w:val="0"/>
          <w:szCs w:val="21"/>
        </w:rPr>
        <w:t>本标准参与起草单位包括了</w:t>
      </w:r>
      <w:r w:rsidR="00487E37" w:rsidRPr="00487E37">
        <w:rPr>
          <w:rFonts w:hint="eastAsia"/>
          <w:color w:val="000000"/>
          <w:kern w:val="0"/>
          <w:szCs w:val="21"/>
        </w:rPr>
        <w:t>福建省长</w:t>
      </w:r>
      <w:proofErr w:type="gramStart"/>
      <w:r w:rsidR="00487E37" w:rsidRPr="00487E37">
        <w:rPr>
          <w:rFonts w:hint="eastAsia"/>
          <w:color w:val="000000"/>
          <w:kern w:val="0"/>
          <w:szCs w:val="21"/>
        </w:rPr>
        <w:t>汀</w:t>
      </w:r>
      <w:proofErr w:type="gramEnd"/>
      <w:r w:rsidR="00487E37" w:rsidRPr="00487E37">
        <w:rPr>
          <w:rFonts w:hint="eastAsia"/>
          <w:color w:val="000000"/>
          <w:kern w:val="0"/>
          <w:szCs w:val="21"/>
        </w:rPr>
        <w:t>金龙稀土有限公司</w:t>
      </w:r>
      <w:r>
        <w:rPr>
          <w:rFonts w:hint="eastAsia"/>
          <w:color w:val="000000"/>
          <w:kern w:val="0"/>
          <w:szCs w:val="21"/>
        </w:rPr>
        <w:t>、</w:t>
      </w:r>
      <w:proofErr w:type="gramStart"/>
      <w:r w:rsidR="00487E37" w:rsidRPr="00487E37">
        <w:rPr>
          <w:rFonts w:hint="eastAsia"/>
          <w:color w:val="000000"/>
          <w:kern w:val="0"/>
          <w:szCs w:val="21"/>
        </w:rPr>
        <w:t>虔</w:t>
      </w:r>
      <w:proofErr w:type="gramEnd"/>
      <w:r w:rsidR="00487E37" w:rsidRPr="00487E37">
        <w:rPr>
          <w:rFonts w:hint="eastAsia"/>
          <w:color w:val="000000"/>
          <w:kern w:val="0"/>
          <w:szCs w:val="21"/>
        </w:rPr>
        <w:t>东稀土集团股份有限公司</w:t>
      </w:r>
      <w:r>
        <w:rPr>
          <w:rFonts w:hint="eastAsia"/>
          <w:color w:val="000000"/>
          <w:kern w:val="0"/>
          <w:szCs w:val="21"/>
        </w:rPr>
        <w:t>等国内稀土冶炼分离代表企业和</w:t>
      </w:r>
      <w:r w:rsidR="00487E37" w:rsidRPr="00487E37">
        <w:rPr>
          <w:rFonts w:hint="eastAsia"/>
          <w:color w:val="000000"/>
          <w:kern w:val="0"/>
          <w:szCs w:val="21"/>
        </w:rPr>
        <w:t>中国电子科技集团第</w:t>
      </w:r>
      <w:r w:rsidR="00487E37" w:rsidRPr="00487E37">
        <w:rPr>
          <w:rFonts w:hint="eastAsia"/>
          <w:color w:val="000000"/>
          <w:kern w:val="0"/>
          <w:szCs w:val="21"/>
        </w:rPr>
        <w:t>26</w:t>
      </w:r>
      <w:r w:rsidR="00487E37" w:rsidRPr="00487E37">
        <w:rPr>
          <w:rFonts w:hint="eastAsia"/>
          <w:color w:val="000000"/>
          <w:kern w:val="0"/>
          <w:szCs w:val="21"/>
        </w:rPr>
        <w:t>研究所、上海新漫晶体材料科技有限公司、四川天乐信达光电有限公司</w:t>
      </w:r>
      <w:r w:rsidR="00487E37">
        <w:rPr>
          <w:rFonts w:hint="eastAsia"/>
          <w:color w:val="000000"/>
          <w:kern w:val="0"/>
          <w:szCs w:val="21"/>
        </w:rPr>
        <w:t>等</w:t>
      </w:r>
      <w:r>
        <w:rPr>
          <w:rFonts w:hint="eastAsia"/>
          <w:color w:val="000000"/>
          <w:kern w:val="0"/>
          <w:szCs w:val="21"/>
        </w:rPr>
        <w:t>主要的硅酸</w:t>
      </w:r>
      <w:proofErr w:type="gramStart"/>
      <w:r>
        <w:rPr>
          <w:rFonts w:hint="eastAsia"/>
          <w:color w:val="000000"/>
          <w:kern w:val="0"/>
          <w:szCs w:val="21"/>
        </w:rPr>
        <w:t>钇镥</w:t>
      </w:r>
      <w:proofErr w:type="gramEnd"/>
      <w:r>
        <w:rPr>
          <w:rFonts w:hint="eastAsia"/>
          <w:color w:val="000000"/>
          <w:kern w:val="0"/>
          <w:szCs w:val="21"/>
        </w:rPr>
        <w:t>晶体生产企业</w:t>
      </w:r>
      <w:r w:rsidR="00487E37">
        <w:rPr>
          <w:rFonts w:hint="eastAsia"/>
          <w:color w:val="000000"/>
          <w:kern w:val="0"/>
          <w:szCs w:val="21"/>
        </w:rPr>
        <w:t>。</w:t>
      </w:r>
    </w:p>
    <w:p w:rsidR="00487E37" w:rsidRDefault="009D58F5" w:rsidP="00652E65">
      <w:pPr>
        <w:spacing w:beforeLines="50" w:line="360" w:lineRule="auto"/>
        <w:rPr>
          <w:rFonts w:eastAsia="黑体"/>
          <w:bCs/>
          <w:color w:val="000000"/>
          <w:szCs w:val="21"/>
        </w:rPr>
      </w:pPr>
      <w:r w:rsidRPr="009D58F5">
        <w:rPr>
          <w:rFonts w:eastAsia="黑体" w:hint="eastAsia"/>
          <w:bCs/>
          <w:color w:val="000000"/>
          <w:szCs w:val="21"/>
        </w:rPr>
        <w:t>1</w:t>
      </w:r>
      <w:r w:rsidRPr="009D58F5">
        <w:rPr>
          <w:rFonts w:eastAsia="黑体"/>
          <w:bCs/>
          <w:color w:val="000000"/>
          <w:szCs w:val="21"/>
        </w:rPr>
        <w:t xml:space="preserve">.1.4 </w:t>
      </w:r>
      <w:r w:rsidRPr="009D58F5">
        <w:rPr>
          <w:rFonts w:eastAsia="黑体" w:hint="eastAsia"/>
          <w:bCs/>
          <w:color w:val="000000"/>
          <w:szCs w:val="21"/>
        </w:rPr>
        <w:t>拟要解决的主要问题</w:t>
      </w:r>
    </w:p>
    <w:p w:rsidR="00B37FB2" w:rsidRPr="00F55A9D" w:rsidRDefault="00B37FB2" w:rsidP="00652E65">
      <w:pPr>
        <w:spacing w:beforeLines="50" w:line="360" w:lineRule="auto"/>
        <w:rPr>
          <w:szCs w:val="21"/>
        </w:rPr>
      </w:pPr>
      <w:r>
        <w:rPr>
          <w:rFonts w:hint="eastAsia"/>
          <w:color w:val="000000"/>
          <w:kern w:val="0"/>
          <w:szCs w:val="21"/>
        </w:rPr>
        <w:t xml:space="preserve"> </w:t>
      </w:r>
      <w:r>
        <w:rPr>
          <w:color w:val="000000"/>
          <w:kern w:val="0"/>
          <w:szCs w:val="21"/>
        </w:rPr>
        <w:t xml:space="preserve">   </w:t>
      </w:r>
      <w:r w:rsidR="00F55A9D" w:rsidRPr="00F55A9D">
        <w:rPr>
          <w:rFonts w:hint="eastAsia"/>
          <w:color w:val="000000"/>
          <w:kern w:val="0"/>
          <w:szCs w:val="21"/>
        </w:rPr>
        <w:t>本标准的主要内容是对硅酸</w:t>
      </w:r>
      <w:proofErr w:type="gramStart"/>
      <w:r w:rsidR="00F55A9D" w:rsidRPr="00F55A9D">
        <w:rPr>
          <w:rFonts w:hint="eastAsia"/>
          <w:color w:val="000000"/>
          <w:kern w:val="0"/>
          <w:szCs w:val="21"/>
        </w:rPr>
        <w:t>钇镥</w:t>
      </w:r>
      <w:proofErr w:type="gramEnd"/>
      <w:r w:rsidR="00F55A9D" w:rsidRPr="00F55A9D">
        <w:rPr>
          <w:rFonts w:hint="eastAsia"/>
          <w:color w:val="000000"/>
          <w:kern w:val="0"/>
          <w:szCs w:val="21"/>
        </w:rPr>
        <w:t>晶体回收料的分类、化学成分、检测方法、包装规格、运输要求等进行界定和规范，为硅酸</w:t>
      </w:r>
      <w:proofErr w:type="gramStart"/>
      <w:r w:rsidR="00F55A9D" w:rsidRPr="00F55A9D">
        <w:rPr>
          <w:rFonts w:hint="eastAsia"/>
          <w:color w:val="000000"/>
          <w:kern w:val="0"/>
          <w:szCs w:val="21"/>
        </w:rPr>
        <w:t>钇镥</w:t>
      </w:r>
      <w:proofErr w:type="gramEnd"/>
      <w:r w:rsidR="00F55A9D" w:rsidRPr="00F55A9D">
        <w:rPr>
          <w:rFonts w:hint="eastAsia"/>
          <w:color w:val="000000"/>
          <w:kern w:val="0"/>
          <w:szCs w:val="21"/>
        </w:rPr>
        <w:t>回收料的分类处理和高效回收奠定技术基础。</w:t>
      </w:r>
      <w:proofErr w:type="gramStart"/>
      <w:r w:rsidR="00F55A9D" w:rsidRPr="00F55A9D">
        <w:rPr>
          <w:rFonts w:hint="eastAsia"/>
          <w:color w:val="000000"/>
          <w:kern w:val="0"/>
          <w:szCs w:val="21"/>
        </w:rPr>
        <w:t>拟主要</w:t>
      </w:r>
      <w:proofErr w:type="gramEnd"/>
      <w:r w:rsidR="00F55A9D" w:rsidRPr="00F55A9D">
        <w:rPr>
          <w:rFonts w:hint="eastAsia"/>
          <w:color w:val="000000"/>
          <w:kern w:val="0"/>
          <w:szCs w:val="21"/>
        </w:rPr>
        <w:t>根据硅酸</w:t>
      </w:r>
      <w:proofErr w:type="gramStart"/>
      <w:r w:rsidR="00F55A9D" w:rsidRPr="00F55A9D">
        <w:rPr>
          <w:rFonts w:hint="eastAsia"/>
          <w:color w:val="000000"/>
          <w:kern w:val="0"/>
          <w:szCs w:val="21"/>
        </w:rPr>
        <w:t>钇镥</w:t>
      </w:r>
      <w:proofErr w:type="gramEnd"/>
      <w:r w:rsidR="00F55A9D" w:rsidRPr="00F55A9D">
        <w:rPr>
          <w:rFonts w:hint="eastAsia"/>
          <w:color w:val="000000"/>
          <w:kern w:val="0"/>
          <w:szCs w:val="21"/>
        </w:rPr>
        <w:t>晶体的生产流程和成分特征，将回收</w:t>
      </w:r>
      <w:proofErr w:type="gramStart"/>
      <w:r w:rsidR="00F55A9D" w:rsidRPr="00F55A9D">
        <w:rPr>
          <w:rFonts w:hint="eastAsia"/>
          <w:color w:val="000000"/>
          <w:kern w:val="0"/>
          <w:szCs w:val="21"/>
        </w:rPr>
        <w:t>料分为</w:t>
      </w:r>
      <w:proofErr w:type="gramEnd"/>
      <w:r w:rsidR="00F55A9D" w:rsidRPr="00F55A9D">
        <w:rPr>
          <w:rFonts w:hint="eastAsia"/>
          <w:color w:val="000000"/>
          <w:kern w:val="0"/>
          <w:szCs w:val="21"/>
        </w:rPr>
        <w:t>粉料、晶块料和</w:t>
      </w:r>
      <w:proofErr w:type="gramStart"/>
      <w:r w:rsidR="00F55A9D" w:rsidRPr="00F55A9D">
        <w:rPr>
          <w:rFonts w:hint="eastAsia"/>
          <w:color w:val="000000"/>
          <w:kern w:val="0"/>
          <w:szCs w:val="21"/>
        </w:rPr>
        <w:t>油泥料三部分</w:t>
      </w:r>
      <w:proofErr w:type="gramEnd"/>
      <w:r w:rsidR="002A43BF">
        <w:rPr>
          <w:rFonts w:hint="eastAsia"/>
          <w:color w:val="000000"/>
          <w:kern w:val="0"/>
          <w:szCs w:val="21"/>
        </w:rPr>
        <w:t>。</w:t>
      </w:r>
      <w:r w:rsidR="002A43BF" w:rsidRPr="002A43BF">
        <w:rPr>
          <w:rFonts w:hint="eastAsia"/>
          <w:color w:val="000000"/>
          <w:kern w:val="0"/>
          <w:szCs w:val="21"/>
        </w:rPr>
        <w:t>基于不同的分类，可采用不同的具有针对性的处理方法，以提高</w:t>
      </w:r>
      <w:proofErr w:type="gramStart"/>
      <w:r w:rsidR="002A43BF" w:rsidRPr="002A43BF">
        <w:rPr>
          <w:rFonts w:hint="eastAsia"/>
          <w:color w:val="000000"/>
          <w:kern w:val="0"/>
          <w:szCs w:val="21"/>
        </w:rPr>
        <w:t>镥</w:t>
      </w:r>
      <w:proofErr w:type="gramEnd"/>
      <w:r w:rsidR="002A43BF" w:rsidRPr="002A43BF">
        <w:rPr>
          <w:rFonts w:hint="eastAsia"/>
          <w:color w:val="000000"/>
          <w:kern w:val="0"/>
          <w:szCs w:val="21"/>
        </w:rPr>
        <w:t>元素的回收率。</w:t>
      </w:r>
    </w:p>
    <w:p w:rsidR="00932969" w:rsidRDefault="00C5708C" w:rsidP="00652E65">
      <w:pPr>
        <w:spacing w:beforeLines="50" w:line="360" w:lineRule="auto"/>
        <w:rPr>
          <w:rFonts w:eastAsia="黑体"/>
          <w:bCs/>
          <w:color w:val="000000"/>
          <w:szCs w:val="21"/>
        </w:rPr>
      </w:pPr>
      <w:r>
        <w:rPr>
          <w:rFonts w:eastAsia="黑体"/>
          <w:bCs/>
          <w:color w:val="000000"/>
          <w:szCs w:val="21"/>
        </w:rPr>
        <w:t>1</w:t>
      </w:r>
      <w:r w:rsidR="00653A86">
        <w:rPr>
          <w:rFonts w:eastAsia="黑体"/>
          <w:bCs/>
          <w:color w:val="000000"/>
          <w:szCs w:val="21"/>
        </w:rPr>
        <w:t>.2</w:t>
      </w:r>
      <w:r w:rsidR="00653A86">
        <w:rPr>
          <w:rFonts w:eastAsia="黑体" w:hint="eastAsia"/>
          <w:bCs/>
          <w:color w:val="000000"/>
          <w:szCs w:val="21"/>
        </w:rPr>
        <w:t xml:space="preserve"> </w:t>
      </w:r>
      <w:r w:rsidR="00653A86" w:rsidRPr="00653A86">
        <w:rPr>
          <w:rFonts w:eastAsia="黑体" w:hint="eastAsia"/>
          <w:bCs/>
          <w:color w:val="000000"/>
          <w:szCs w:val="21"/>
        </w:rPr>
        <w:t>任务来源</w:t>
      </w:r>
    </w:p>
    <w:p w:rsidR="00487E37" w:rsidRDefault="00653A86" w:rsidP="00652E65">
      <w:pPr>
        <w:spacing w:beforeLines="50" w:line="360" w:lineRule="auto"/>
        <w:ind w:firstLineChars="200" w:firstLine="420"/>
        <w:rPr>
          <w:szCs w:val="18"/>
        </w:rPr>
      </w:pPr>
      <w:r w:rsidRPr="00742F49">
        <w:rPr>
          <w:szCs w:val="21"/>
        </w:rPr>
        <w:t>根据稀土标委</w:t>
      </w:r>
      <w:r w:rsidRPr="00742F49">
        <w:rPr>
          <w:szCs w:val="21"/>
        </w:rPr>
        <w:t>[20</w:t>
      </w:r>
      <w:r w:rsidR="002A43BF" w:rsidRPr="00742F49">
        <w:rPr>
          <w:rFonts w:hint="eastAsia"/>
          <w:szCs w:val="21"/>
        </w:rPr>
        <w:t>20</w:t>
      </w:r>
      <w:r w:rsidRPr="00742F49">
        <w:rPr>
          <w:szCs w:val="21"/>
        </w:rPr>
        <w:t>]</w:t>
      </w:r>
      <w:r w:rsidR="00742F49" w:rsidRPr="00742F49">
        <w:rPr>
          <w:rFonts w:hint="eastAsia"/>
          <w:szCs w:val="21"/>
        </w:rPr>
        <w:t>40</w:t>
      </w:r>
      <w:r w:rsidRPr="00742F49">
        <w:rPr>
          <w:szCs w:val="21"/>
        </w:rPr>
        <w:t>号文件，</w:t>
      </w:r>
      <w:r w:rsidRPr="00C252BE">
        <w:rPr>
          <w:rFonts w:hint="eastAsia"/>
          <w:szCs w:val="21"/>
        </w:rPr>
        <w:t>《</w:t>
      </w:r>
      <w:r w:rsidR="002A43BF">
        <w:rPr>
          <w:rFonts w:hint="eastAsia"/>
          <w:szCs w:val="21"/>
        </w:rPr>
        <w:t>硅酸钇镥晶体回收料</w:t>
      </w:r>
      <w:r w:rsidRPr="00C252BE">
        <w:rPr>
          <w:rFonts w:hint="eastAsia"/>
          <w:szCs w:val="21"/>
        </w:rPr>
        <w:t>》行业标准计划正式下达，计划号为</w:t>
      </w:r>
      <w:r w:rsidR="002A43BF" w:rsidRPr="002A43BF">
        <w:rPr>
          <w:szCs w:val="21"/>
        </w:rPr>
        <w:t>2020-0463T-XB</w:t>
      </w:r>
      <w:r w:rsidRPr="00C252BE">
        <w:rPr>
          <w:rFonts w:hint="eastAsia"/>
          <w:szCs w:val="21"/>
        </w:rPr>
        <w:t>，完成年限为</w:t>
      </w:r>
      <w:r w:rsidRPr="00C252BE">
        <w:rPr>
          <w:szCs w:val="21"/>
        </w:rPr>
        <w:t>2020</w:t>
      </w:r>
      <w:r w:rsidRPr="00C252BE">
        <w:rPr>
          <w:rFonts w:hint="eastAsia"/>
          <w:szCs w:val="21"/>
        </w:rPr>
        <w:t>年。根据文件要求，有</w:t>
      </w:r>
      <w:proofErr w:type="gramStart"/>
      <w:r w:rsidRPr="00C252BE">
        <w:rPr>
          <w:rFonts w:hint="eastAsia"/>
          <w:szCs w:val="21"/>
        </w:rPr>
        <w:t>研</w:t>
      </w:r>
      <w:proofErr w:type="gramEnd"/>
      <w:r w:rsidRPr="00C252BE">
        <w:rPr>
          <w:rFonts w:hint="eastAsia"/>
          <w:szCs w:val="21"/>
        </w:rPr>
        <w:t>稀土新材料股份有限公司填报了《标</w:t>
      </w:r>
      <w:r w:rsidR="006964C4">
        <w:rPr>
          <w:rFonts w:hint="eastAsia"/>
          <w:szCs w:val="21"/>
        </w:rPr>
        <w:lastRenderedPageBreak/>
        <w:t>准制修</w:t>
      </w:r>
      <w:r w:rsidRPr="00C252BE">
        <w:rPr>
          <w:rFonts w:hint="eastAsia"/>
          <w:szCs w:val="21"/>
        </w:rPr>
        <w:t>订项目落实任务书》。</w:t>
      </w:r>
      <w:r w:rsidRPr="00C252BE">
        <w:rPr>
          <w:rFonts w:hint="eastAsia"/>
          <w:szCs w:val="18"/>
        </w:rPr>
        <w:t>本标准制订任务由有</w:t>
      </w:r>
      <w:proofErr w:type="gramStart"/>
      <w:r w:rsidRPr="00C252BE">
        <w:rPr>
          <w:rFonts w:hint="eastAsia"/>
          <w:szCs w:val="18"/>
        </w:rPr>
        <w:t>研</w:t>
      </w:r>
      <w:proofErr w:type="gramEnd"/>
      <w:r w:rsidRPr="00C252BE">
        <w:rPr>
          <w:rFonts w:hint="eastAsia"/>
          <w:szCs w:val="18"/>
        </w:rPr>
        <w:t>稀土新材料股份有限公司负责牵头起草，参与起草单位包括：</w:t>
      </w:r>
      <w:r w:rsidR="002A43BF">
        <w:rPr>
          <w:rFonts w:hint="eastAsia"/>
          <w:szCs w:val="18"/>
        </w:rPr>
        <w:t>有</w:t>
      </w:r>
      <w:proofErr w:type="gramStart"/>
      <w:r w:rsidR="002A43BF">
        <w:rPr>
          <w:rFonts w:hint="eastAsia"/>
          <w:szCs w:val="18"/>
        </w:rPr>
        <w:t>研</w:t>
      </w:r>
      <w:proofErr w:type="gramEnd"/>
      <w:r w:rsidR="002A43BF">
        <w:rPr>
          <w:rFonts w:hint="eastAsia"/>
          <w:szCs w:val="18"/>
        </w:rPr>
        <w:t>稀土高技术有限公司</w:t>
      </w:r>
      <w:r w:rsidRPr="00C252BE">
        <w:rPr>
          <w:rFonts w:hint="eastAsia"/>
          <w:szCs w:val="18"/>
        </w:rPr>
        <w:t>、</w:t>
      </w:r>
      <w:r w:rsidR="009B3D6C">
        <w:rPr>
          <w:rFonts w:hint="eastAsia"/>
          <w:szCs w:val="18"/>
        </w:rPr>
        <w:t>福建省长</w:t>
      </w:r>
      <w:proofErr w:type="gramStart"/>
      <w:r w:rsidR="009B3D6C">
        <w:rPr>
          <w:rFonts w:hint="eastAsia"/>
          <w:szCs w:val="18"/>
        </w:rPr>
        <w:t>汀</w:t>
      </w:r>
      <w:proofErr w:type="gramEnd"/>
      <w:r w:rsidR="009B3D6C">
        <w:rPr>
          <w:rFonts w:hint="eastAsia"/>
          <w:szCs w:val="18"/>
        </w:rPr>
        <w:t>金龙稀土有限公司、</w:t>
      </w:r>
      <w:r w:rsidR="009B3D6C" w:rsidRPr="009B3D6C">
        <w:rPr>
          <w:rFonts w:hint="eastAsia"/>
          <w:szCs w:val="18"/>
        </w:rPr>
        <w:t>中国电子科技集团第</w:t>
      </w:r>
      <w:r w:rsidR="009B3D6C" w:rsidRPr="009B3D6C">
        <w:rPr>
          <w:rFonts w:hint="eastAsia"/>
          <w:szCs w:val="18"/>
        </w:rPr>
        <w:t>26</w:t>
      </w:r>
      <w:r w:rsidR="009B3D6C" w:rsidRPr="009B3D6C">
        <w:rPr>
          <w:rFonts w:hint="eastAsia"/>
          <w:szCs w:val="18"/>
        </w:rPr>
        <w:t>研究所</w:t>
      </w:r>
      <w:r w:rsidR="009B3D6C">
        <w:rPr>
          <w:rFonts w:hint="eastAsia"/>
          <w:szCs w:val="18"/>
        </w:rPr>
        <w:t>、</w:t>
      </w:r>
      <w:r w:rsidR="009B3D6C" w:rsidRPr="009B3D6C">
        <w:rPr>
          <w:rFonts w:hint="eastAsia"/>
          <w:szCs w:val="18"/>
        </w:rPr>
        <w:t>上海新漫晶体材料科技有限公司</w:t>
      </w:r>
      <w:r w:rsidR="009B3D6C">
        <w:rPr>
          <w:rFonts w:hint="eastAsia"/>
          <w:szCs w:val="18"/>
        </w:rPr>
        <w:t>、</w:t>
      </w:r>
      <w:r w:rsidR="009B3D6C" w:rsidRPr="009B3D6C">
        <w:rPr>
          <w:rFonts w:hint="eastAsia"/>
          <w:szCs w:val="18"/>
        </w:rPr>
        <w:t>四川天乐信达光电有限公司</w:t>
      </w:r>
      <w:r w:rsidR="009B3D6C">
        <w:rPr>
          <w:rFonts w:hint="eastAsia"/>
          <w:szCs w:val="18"/>
        </w:rPr>
        <w:t>、</w:t>
      </w:r>
      <w:proofErr w:type="gramStart"/>
      <w:r w:rsidR="009B3D6C" w:rsidRPr="009B3D6C">
        <w:rPr>
          <w:rFonts w:hint="eastAsia"/>
          <w:szCs w:val="18"/>
        </w:rPr>
        <w:t>虔</w:t>
      </w:r>
      <w:proofErr w:type="gramEnd"/>
      <w:r w:rsidR="009B3D6C" w:rsidRPr="009B3D6C">
        <w:rPr>
          <w:rFonts w:hint="eastAsia"/>
          <w:szCs w:val="18"/>
        </w:rPr>
        <w:t>东稀土集团股份有限公司</w:t>
      </w:r>
      <w:r w:rsidR="009B3D6C">
        <w:rPr>
          <w:rFonts w:hint="eastAsia"/>
          <w:szCs w:val="18"/>
        </w:rPr>
        <w:t>、</w:t>
      </w:r>
      <w:proofErr w:type="gramStart"/>
      <w:r w:rsidR="009B3D6C" w:rsidRPr="009B3D6C">
        <w:rPr>
          <w:rFonts w:hint="eastAsia"/>
          <w:szCs w:val="18"/>
        </w:rPr>
        <w:t>赣州科</w:t>
      </w:r>
      <w:proofErr w:type="gramEnd"/>
      <w:r w:rsidR="009B3D6C" w:rsidRPr="009B3D6C">
        <w:rPr>
          <w:rFonts w:hint="eastAsia"/>
          <w:szCs w:val="18"/>
        </w:rPr>
        <w:t>明高技术有限公司</w:t>
      </w:r>
      <w:r w:rsidR="009B3D6C">
        <w:rPr>
          <w:rFonts w:hint="eastAsia"/>
          <w:szCs w:val="18"/>
        </w:rPr>
        <w:t>、</w:t>
      </w:r>
      <w:r w:rsidR="009B3D6C" w:rsidRPr="009B3D6C">
        <w:rPr>
          <w:rFonts w:hint="eastAsia"/>
          <w:szCs w:val="18"/>
        </w:rPr>
        <w:t>赣州湛海新材料科技有限公司</w:t>
      </w:r>
      <w:r w:rsidR="009B3D6C">
        <w:rPr>
          <w:rFonts w:hint="eastAsia"/>
          <w:szCs w:val="18"/>
        </w:rPr>
        <w:t>、</w:t>
      </w:r>
      <w:r w:rsidR="009B3D6C" w:rsidRPr="009B3D6C">
        <w:rPr>
          <w:rFonts w:hint="eastAsia"/>
          <w:szCs w:val="18"/>
        </w:rPr>
        <w:t>赣州步莱</w:t>
      </w:r>
      <w:proofErr w:type="gramStart"/>
      <w:r w:rsidR="009B3D6C" w:rsidRPr="009B3D6C">
        <w:rPr>
          <w:rFonts w:hint="eastAsia"/>
          <w:szCs w:val="18"/>
        </w:rPr>
        <w:t>铽</w:t>
      </w:r>
      <w:proofErr w:type="gramEnd"/>
      <w:r w:rsidR="009B3D6C" w:rsidRPr="009B3D6C">
        <w:rPr>
          <w:rFonts w:hint="eastAsia"/>
          <w:szCs w:val="18"/>
        </w:rPr>
        <w:t>新资源有限公司</w:t>
      </w:r>
      <w:r w:rsidR="009B3D6C">
        <w:rPr>
          <w:rFonts w:hint="eastAsia"/>
          <w:szCs w:val="18"/>
        </w:rPr>
        <w:t>、</w:t>
      </w:r>
      <w:r w:rsidR="009B3D6C" w:rsidRPr="009B3D6C">
        <w:rPr>
          <w:rFonts w:hint="eastAsia"/>
          <w:szCs w:val="18"/>
        </w:rPr>
        <w:t>宁波</w:t>
      </w:r>
      <w:proofErr w:type="gramStart"/>
      <w:r w:rsidR="009B3D6C" w:rsidRPr="009B3D6C">
        <w:rPr>
          <w:rFonts w:hint="eastAsia"/>
          <w:szCs w:val="18"/>
        </w:rPr>
        <w:t>虔</w:t>
      </w:r>
      <w:proofErr w:type="gramEnd"/>
      <w:r w:rsidR="009B3D6C" w:rsidRPr="009B3D6C">
        <w:rPr>
          <w:rFonts w:hint="eastAsia"/>
          <w:szCs w:val="18"/>
        </w:rPr>
        <w:t>东科</w:t>
      </w:r>
      <w:proofErr w:type="gramStart"/>
      <w:r w:rsidR="009B3D6C" w:rsidRPr="009B3D6C">
        <w:rPr>
          <w:rFonts w:hint="eastAsia"/>
          <w:szCs w:val="18"/>
        </w:rPr>
        <w:t>浩</w:t>
      </w:r>
      <w:proofErr w:type="gramEnd"/>
      <w:r w:rsidR="009B3D6C" w:rsidRPr="009B3D6C">
        <w:rPr>
          <w:rFonts w:hint="eastAsia"/>
          <w:szCs w:val="18"/>
        </w:rPr>
        <w:t>光电科技有限公司</w:t>
      </w:r>
      <w:r w:rsidR="009B3D6C">
        <w:rPr>
          <w:rFonts w:hint="eastAsia"/>
          <w:szCs w:val="18"/>
        </w:rPr>
        <w:t>、</w:t>
      </w:r>
      <w:r w:rsidR="009B3D6C" w:rsidRPr="009B3D6C">
        <w:rPr>
          <w:rFonts w:hint="eastAsia"/>
          <w:szCs w:val="18"/>
        </w:rPr>
        <w:t>中国科学院海西研究院厦门稀土材料研究所</w:t>
      </w:r>
      <w:r w:rsidR="009B3D6C">
        <w:rPr>
          <w:rFonts w:hint="eastAsia"/>
          <w:szCs w:val="18"/>
        </w:rPr>
        <w:t>、</w:t>
      </w:r>
      <w:r w:rsidR="009B3D6C" w:rsidRPr="009B3D6C">
        <w:rPr>
          <w:rFonts w:hint="eastAsia"/>
          <w:szCs w:val="18"/>
        </w:rPr>
        <w:t>江西泰斯特新材料测试评价中心有限公司</w:t>
      </w:r>
      <w:r w:rsidR="009B3D6C">
        <w:rPr>
          <w:rFonts w:hint="eastAsia"/>
          <w:szCs w:val="18"/>
        </w:rPr>
        <w:t>、</w:t>
      </w:r>
      <w:r w:rsidR="0005197F" w:rsidRPr="00C252BE">
        <w:rPr>
          <w:rFonts w:hint="eastAsia"/>
          <w:szCs w:val="18"/>
        </w:rPr>
        <w:t>包头稀土研究院、</w:t>
      </w:r>
      <w:r w:rsidR="009B3D6C" w:rsidRPr="009B3D6C">
        <w:rPr>
          <w:rFonts w:hint="eastAsia"/>
          <w:szCs w:val="18"/>
        </w:rPr>
        <w:t>天津包钢稀土研究院有限责任公司</w:t>
      </w:r>
      <w:r w:rsidR="0005197F">
        <w:rPr>
          <w:rFonts w:hint="eastAsia"/>
          <w:szCs w:val="18"/>
        </w:rPr>
        <w:t>。</w:t>
      </w:r>
    </w:p>
    <w:p w:rsidR="00487E37" w:rsidRDefault="00C5708C" w:rsidP="00652E65">
      <w:pPr>
        <w:spacing w:beforeLines="50" w:line="360" w:lineRule="auto"/>
        <w:rPr>
          <w:rFonts w:eastAsia="黑体"/>
          <w:bCs/>
          <w:color w:val="000000"/>
          <w:szCs w:val="21"/>
        </w:rPr>
      </w:pPr>
      <w:r>
        <w:rPr>
          <w:rFonts w:eastAsia="黑体"/>
          <w:bCs/>
          <w:color w:val="000000"/>
          <w:szCs w:val="21"/>
        </w:rPr>
        <w:t>1</w:t>
      </w:r>
      <w:r w:rsidR="0005197F" w:rsidRPr="0005197F">
        <w:rPr>
          <w:rFonts w:eastAsia="黑体"/>
          <w:bCs/>
          <w:color w:val="000000"/>
          <w:szCs w:val="21"/>
        </w:rPr>
        <w:t xml:space="preserve">.3 </w:t>
      </w:r>
      <w:r w:rsidR="0005197F" w:rsidRPr="0005197F">
        <w:rPr>
          <w:rFonts w:eastAsia="黑体" w:hint="eastAsia"/>
          <w:bCs/>
          <w:color w:val="000000"/>
          <w:szCs w:val="21"/>
        </w:rPr>
        <w:t>标准项目编制单位、起草人及其所</w:t>
      </w:r>
      <w:proofErr w:type="gramStart"/>
      <w:r w:rsidR="0005197F" w:rsidRPr="0005197F">
        <w:rPr>
          <w:rFonts w:eastAsia="黑体" w:hint="eastAsia"/>
          <w:bCs/>
          <w:color w:val="000000"/>
          <w:szCs w:val="21"/>
        </w:rPr>
        <w:t>作工</w:t>
      </w:r>
      <w:proofErr w:type="gramEnd"/>
      <w:r w:rsidR="0005197F" w:rsidRPr="0005197F">
        <w:rPr>
          <w:rFonts w:eastAsia="黑体" w:hint="eastAsia"/>
          <w:bCs/>
          <w:color w:val="000000"/>
          <w:szCs w:val="21"/>
        </w:rPr>
        <w:t>作</w:t>
      </w:r>
    </w:p>
    <w:p w:rsidR="00D75506" w:rsidRPr="00D75506" w:rsidRDefault="00487E37" w:rsidP="00652E65">
      <w:pPr>
        <w:spacing w:beforeLines="50" w:line="360" w:lineRule="auto"/>
        <w:ind w:firstLineChars="200" w:firstLine="420"/>
        <w:rPr>
          <w:szCs w:val="18"/>
        </w:rPr>
      </w:pPr>
      <w:r>
        <w:rPr>
          <w:rFonts w:hint="eastAsia"/>
          <w:szCs w:val="18"/>
        </w:rPr>
        <w:t>本标准牵头起草单位</w:t>
      </w:r>
      <w:r w:rsidR="00D75506" w:rsidRPr="00D75506">
        <w:rPr>
          <w:rFonts w:hint="eastAsia"/>
          <w:szCs w:val="18"/>
        </w:rPr>
        <w:t>有</w:t>
      </w:r>
      <w:proofErr w:type="gramStart"/>
      <w:r w:rsidR="00D75506" w:rsidRPr="00D75506">
        <w:rPr>
          <w:rFonts w:hint="eastAsia"/>
          <w:szCs w:val="18"/>
        </w:rPr>
        <w:t>研</w:t>
      </w:r>
      <w:proofErr w:type="gramEnd"/>
      <w:r w:rsidR="00D75506" w:rsidRPr="00D75506">
        <w:rPr>
          <w:rFonts w:hint="eastAsia"/>
          <w:szCs w:val="18"/>
        </w:rPr>
        <w:t>稀土新材料股份有限公司（简称有</w:t>
      </w:r>
      <w:proofErr w:type="gramStart"/>
      <w:r w:rsidR="00D75506" w:rsidRPr="00D75506">
        <w:rPr>
          <w:rFonts w:hint="eastAsia"/>
          <w:szCs w:val="18"/>
        </w:rPr>
        <w:t>研</w:t>
      </w:r>
      <w:proofErr w:type="gramEnd"/>
      <w:r w:rsidR="00D75506" w:rsidRPr="00D75506">
        <w:rPr>
          <w:rFonts w:hint="eastAsia"/>
          <w:szCs w:val="18"/>
        </w:rPr>
        <w:t>稀土）是</w:t>
      </w:r>
      <w:r w:rsidR="00D75506" w:rsidRPr="00D75506">
        <w:rPr>
          <w:szCs w:val="18"/>
        </w:rPr>
        <w:t>2001</w:t>
      </w:r>
      <w:r w:rsidR="00D75506" w:rsidRPr="00D75506">
        <w:rPr>
          <w:rFonts w:hint="eastAsia"/>
          <w:szCs w:val="18"/>
        </w:rPr>
        <w:t>年由北京有色金属研究总院作为主发起人对稀土材料国家工程研究中心进行整体改制而设立的股份公司，是首家在中关村科技园区西城</w:t>
      </w:r>
      <w:proofErr w:type="gramStart"/>
      <w:r w:rsidR="00D75506" w:rsidRPr="00D75506">
        <w:rPr>
          <w:rFonts w:hint="eastAsia"/>
          <w:szCs w:val="18"/>
        </w:rPr>
        <w:t>园注册</w:t>
      </w:r>
      <w:proofErr w:type="gramEnd"/>
      <w:r w:rsidR="00D75506" w:rsidRPr="00D75506">
        <w:rPr>
          <w:rFonts w:hint="eastAsia"/>
          <w:szCs w:val="18"/>
        </w:rPr>
        <w:t>的高新技术企业、中关村国家自主创新示范区“十百千工程”重点培育企业。主要从事稀土资源绿色冶炼分离提纯与高纯稀土金属及化合物、特种合金、稀土磁性材料、发光材料、晶体材料等相关先进稀土功能材料的研究、开发与生产。有</w:t>
      </w:r>
      <w:proofErr w:type="gramStart"/>
      <w:r w:rsidR="00D75506" w:rsidRPr="00D75506">
        <w:rPr>
          <w:rFonts w:hint="eastAsia"/>
          <w:szCs w:val="18"/>
        </w:rPr>
        <w:t>研</w:t>
      </w:r>
      <w:proofErr w:type="gramEnd"/>
      <w:r w:rsidR="00D75506" w:rsidRPr="00D75506">
        <w:rPr>
          <w:rFonts w:hint="eastAsia"/>
          <w:szCs w:val="18"/>
        </w:rPr>
        <w:t>稀土及其前身稀土材料国家工程研究中心、稀土冶金研究所是我国最早从事稀土研究的单位之一，</w:t>
      </w:r>
      <w:r w:rsidR="00D75506" w:rsidRPr="00D75506">
        <w:rPr>
          <w:szCs w:val="18"/>
        </w:rPr>
        <w:t>50</w:t>
      </w:r>
      <w:r w:rsidR="00D75506" w:rsidRPr="00D75506">
        <w:rPr>
          <w:rFonts w:hint="eastAsia"/>
          <w:szCs w:val="18"/>
        </w:rPr>
        <w:t>多年来，共承担国家及省部委等科研项目</w:t>
      </w:r>
      <w:r w:rsidR="00D75506" w:rsidRPr="00D75506">
        <w:rPr>
          <w:szCs w:val="18"/>
        </w:rPr>
        <w:t>300</w:t>
      </w:r>
      <w:r w:rsidR="00D75506" w:rsidRPr="00D75506">
        <w:rPr>
          <w:rFonts w:hint="eastAsia"/>
          <w:szCs w:val="18"/>
        </w:rPr>
        <w:t>余项，获得省部以上科技奖励</w:t>
      </w:r>
      <w:r w:rsidR="00D75506" w:rsidRPr="00D75506">
        <w:rPr>
          <w:szCs w:val="18"/>
        </w:rPr>
        <w:t>1</w:t>
      </w:r>
      <w:r w:rsidR="00D75506" w:rsidRPr="00D75506">
        <w:rPr>
          <w:rFonts w:hint="eastAsia"/>
          <w:szCs w:val="18"/>
        </w:rPr>
        <w:t>62</w:t>
      </w:r>
      <w:r w:rsidR="00D75506" w:rsidRPr="00D75506">
        <w:rPr>
          <w:rFonts w:hint="eastAsia"/>
          <w:szCs w:val="18"/>
        </w:rPr>
        <w:t>项，其中国家技术发明奖、科技进步奖等国家奖励</w:t>
      </w:r>
      <w:r w:rsidR="00D75506" w:rsidRPr="00D75506">
        <w:rPr>
          <w:rFonts w:hint="eastAsia"/>
          <w:szCs w:val="18"/>
        </w:rPr>
        <w:t>40</w:t>
      </w:r>
      <w:r w:rsidR="00D75506" w:rsidRPr="00D75506">
        <w:rPr>
          <w:rFonts w:hint="eastAsia"/>
          <w:szCs w:val="18"/>
        </w:rPr>
        <w:t>项。申报发明专利</w:t>
      </w:r>
      <w:r w:rsidR="00D75506" w:rsidRPr="00D75506">
        <w:rPr>
          <w:rFonts w:hint="eastAsia"/>
          <w:szCs w:val="18"/>
        </w:rPr>
        <w:t>613</w:t>
      </w:r>
      <w:r w:rsidR="00D75506" w:rsidRPr="00D75506">
        <w:rPr>
          <w:rFonts w:hint="eastAsia"/>
          <w:szCs w:val="18"/>
        </w:rPr>
        <w:t>项，包括国外发明专利</w:t>
      </w:r>
      <w:r w:rsidR="00D75506" w:rsidRPr="00D75506">
        <w:rPr>
          <w:szCs w:val="18"/>
        </w:rPr>
        <w:t>1</w:t>
      </w:r>
      <w:r w:rsidR="00D75506" w:rsidRPr="00D75506">
        <w:rPr>
          <w:rFonts w:hint="eastAsia"/>
          <w:szCs w:val="18"/>
        </w:rPr>
        <w:t>60</w:t>
      </w:r>
      <w:r w:rsidR="00D75506" w:rsidRPr="00D75506">
        <w:rPr>
          <w:rFonts w:hint="eastAsia"/>
          <w:szCs w:val="18"/>
        </w:rPr>
        <w:t>项；获得专利授权</w:t>
      </w:r>
      <w:r w:rsidR="00D75506" w:rsidRPr="00D75506">
        <w:rPr>
          <w:rFonts w:hint="eastAsia"/>
          <w:szCs w:val="18"/>
        </w:rPr>
        <w:t>306</w:t>
      </w:r>
      <w:r w:rsidR="00D75506" w:rsidRPr="00D75506">
        <w:rPr>
          <w:rFonts w:hint="eastAsia"/>
          <w:szCs w:val="18"/>
        </w:rPr>
        <w:t>项，包括国外授权发明专利</w:t>
      </w:r>
      <w:r w:rsidR="00D75506" w:rsidRPr="00D75506">
        <w:rPr>
          <w:rFonts w:hint="eastAsia"/>
          <w:szCs w:val="18"/>
        </w:rPr>
        <w:t>68</w:t>
      </w:r>
      <w:r w:rsidR="00D75506" w:rsidRPr="00D75506">
        <w:rPr>
          <w:rFonts w:hint="eastAsia"/>
          <w:szCs w:val="18"/>
        </w:rPr>
        <w:t>项，向国内外转让先进技术</w:t>
      </w:r>
      <w:r w:rsidR="00D75506" w:rsidRPr="00D75506">
        <w:rPr>
          <w:szCs w:val="18"/>
        </w:rPr>
        <w:t>70</w:t>
      </w:r>
      <w:r w:rsidR="00D75506" w:rsidRPr="00D75506">
        <w:rPr>
          <w:rFonts w:hint="eastAsia"/>
          <w:szCs w:val="18"/>
        </w:rPr>
        <w:t>余项（</w:t>
      </w:r>
      <w:r w:rsidR="00D75506" w:rsidRPr="00D75506">
        <w:rPr>
          <w:szCs w:val="18"/>
        </w:rPr>
        <w:t>160</w:t>
      </w:r>
      <w:r w:rsidR="00D75506" w:rsidRPr="00D75506">
        <w:rPr>
          <w:rFonts w:hint="eastAsia"/>
          <w:szCs w:val="18"/>
        </w:rPr>
        <w:t>余次），多项专利技术成为稀土行业主流技术，经济效益和社会效益显著。</w:t>
      </w:r>
    </w:p>
    <w:p w:rsidR="00D75506" w:rsidRPr="00D75506" w:rsidRDefault="00487E37" w:rsidP="00D75506">
      <w:pPr>
        <w:spacing w:line="360" w:lineRule="auto"/>
        <w:ind w:firstLine="432"/>
        <w:rPr>
          <w:szCs w:val="18"/>
        </w:rPr>
      </w:pPr>
      <w:r>
        <w:rPr>
          <w:rFonts w:hint="eastAsia"/>
          <w:szCs w:val="18"/>
        </w:rPr>
        <w:t>有</w:t>
      </w:r>
      <w:proofErr w:type="gramStart"/>
      <w:r>
        <w:rPr>
          <w:rFonts w:hint="eastAsia"/>
          <w:szCs w:val="18"/>
        </w:rPr>
        <w:t>研</w:t>
      </w:r>
      <w:proofErr w:type="gramEnd"/>
      <w:r>
        <w:rPr>
          <w:rFonts w:hint="eastAsia"/>
          <w:szCs w:val="18"/>
        </w:rPr>
        <w:t>稀土长期</w:t>
      </w:r>
      <w:r w:rsidR="00D75506" w:rsidRPr="00D75506">
        <w:rPr>
          <w:rFonts w:hint="eastAsia"/>
          <w:szCs w:val="18"/>
        </w:rPr>
        <w:t>致力于开发绿色制造方向的相关工作，近年来开发了一系列具有自主知识产权的先进技术，并取得了显著的成果。如：成功开发出非皂化萃取分离稀土新技术、低碳低盐无氨氮分离提纯稀土新工艺、离子型稀土原矿绿色高效浸</w:t>
      </w:r>
      <w:proofErr w:type="gramStart"/>
      <w:r w:rsidR="00D75506" w:rsidRPr="00D75506">
        <w:rPr>
          <w:rFonts w:hint="eastAsia"/>
          <w:szCs w:val="18"/>
        </w:rPr>
        <w:t>萃</w:t>
      </w:r>
      <w:proofErr w:type="gramEnd"/>
      <w:r w:rsidR="00D75506" w:rsidRPr="00D75506">
        <w:rPr>
          <w:rFonts w:hint="eastAsia"/>
          <w:szCs w:val="18"/>
        </w:rPr>
        <w:t>一体化新技术、碳酸氢镁</w:t>
      </w:r>
      <w:proofErr w:type="gramStart"/>
      <w:r w:rsidR="00D75506" w:rsidRPr="00D75506">
        <w:rPr>
          <w:rFonts w:hint="eastAsia"/>
          <w:szCs w:val="18"/>
        </w:rPr>
        <w:t>法冶</w:t>
      </w:r>
      <w:proofErr w:type="gramEnd"/>
      <w:r w:rsidR="00D75506" w:rsidRPr="00D75506">
        <w:rPr>
          <w:rFonts w:hint="eastAsia"/>
          <w:szCs w:val="18"/>
        </w:rPr>
        <w:t>炼分离包头稀土矿新工艺、</w:t>
      </w:r>
      <w:r w:rsidR="00D75506" w:rsidRPr="00D75506">
        <w:rPr>
          <w:rFonts w:hint="eastAsia"/>
          <w:szCs w:val="18"/>
        </w:rPr>
        <w:t>4N</w:t>
      </w:r>
      <w:r w:rsidR="00D75506" w:rsidRPr="00D75506">
        <w:rPr>
          <w:rFonts w:hint="eastAsia"/>
          <w:szCs w:val="18"/>
        </w:rPr>
        <w:t>级超高纯稀土金属制备技术、特种合金及靶材制备技术、稀土合金</w:t>
      </w:r>
      <w:proofErr w:type="gramStart"/>
      <w:r w:rsidR="00D75506" w:rsidRPr="00D75506">
        <w:rPr>
          <w:rFonts w:hint="eastAsia"/>
          <w:szCs w:val="18"/>
        </w:rPr>
        <w:t>速凝铸片技术</w:t>
      </w:r>
      <w:proofErr w:type="gramEnd"/>
      <w:r w:rsidR="00D75506" w:rsidRPr="00D75506">
        <w:rPr>
          <w:rFonts w:hint="eastAsia"/>
          <w:szCs w:val="18"/>
        </w:rPr>
        <w:t>及装备、稀土粘结磁粉连续快淬及</w:t>
      </w:r>
      <w:proofErr w:type="gramStart"/>
      <w:r w:rsidR="00D75506" w:rsidRPr="00D75506">
        <w:rPr>
          <w:rFonts w:hint="eastAsia"/>
          <w:szCs w:val="18"/>
        </w:rPr>
        <w:t>晶化氮化连续</w:t>
      </w:r>
      <w:proofErr w:type="gramEnd"/>
      <w:r w:rsidR="00D75506" w:rsidRPr="00D75506">
        <w:rPr>
          <w:rFonts w:hint="eastAsia"/>
          <w:szCs w:val="18"/>
        </w:rPr>
        <w:t>稳定制备技术、高光效高显色白光</w:t>
      </w:r>
      <w:r w:rsidR="00D75506" w:rsidRPr="00D75506">
        <w:rPr>
          <w:rFonts w:hint="eastAsia"/>
          <w:szCs w:val="18"/>
        </w:rPr>
        <w:t>LED</w:t>
      </w:r>
      <w:r w:rsidR="00D75506" w:rsidRPr="00D75506">
        <w:rPr>
          <w:rFonts w:hint="eastAsia"/>
          <w:szCs w:val="18"/>
        </w:rPr>
        <w:t>用稀土发光材料制备技术、闪烁晶体用高纯无水稀土卤化物批量制备技术、大尺寸高性能硅酸</w:t>
      </w:r>
      <w:proofErr w:type="gramStart"/>
      <w:r w:rsidR="00D75506" w:rsidRPr="00D75506">
        <w:rPr>
          <w:rFonts w:hint="eastAsia"/>
          <w:szCs w:val="18"/>
        </w:rPr>
        <w:t>钇镥</w:t>
      </w:r>
      <w:proofErr w:type="gramEnd"/>
      <w:r w:rsidR="00D75506" w:rsidRPr="00D75506">
        <w:rPr>
          <w:rFonts w:hint="eastAsia"/>
          <w:szCs w:val="18"/>
        </w:rPr>
        <w:t>闪烁晶体生长技术等二十余项先进制备技术，解决了一批行业共性关键技术难题，为我国稀土行业绿色、健康、可持续发展提供技术支撑；成功开发出包括（超）高纯稀土金属、高纯稀土金属靶材、高性能稀土合金、高性能稀土永磁材料、特殊物性稀土化合物、高性能稀土发光材料、高性能稀土闪烁晶体材料、储氢材料、催化材料等四十余个先进稀土新产品，丰富了我国高端稀土产品市场，部分产品甚至打破了国内空白，突破了国外技术垄断，显著提高了我国稀土行业在全球的影响力。</w:t>
      </w:r>
    </w:p>
    <w:p w:rsidR="00487E37" w:rsidRDefault="00487E37" w:rsidP="00487E37">
      <w:pPr>
        <w:spacing w:line="360" w:lineRule="auto"/>
        <w:ind w:firstLine="432"/>
        <w:rPr>
          <w:szCs w:val="18"/>
        </w:rPr>
      </w:pPr>
      <w:r>
        <w:rPr>
          <w:rFonts w:hint="eastAsia"/>
          <w:szCs w:val="18"/>
        </w:rPr>
        <w:lastRenderedPageBreak/>
        <w:t>有</w:t>
      </w:r>
      <w:proofErr w:type="gramStart"/>
      <w:r>
        <w:rPr>
          <w:rFonts w:hint="eastAsia"/>
          <w:szCs w:val="18"/>
        </w:rPr>
        <w:t>研</w:t>
      </w:r>
      <w:proofErr w:type="gramEnd"/>
      <w:r>
        <w:rPr>
          <w:rFonts w:hint="eastAsia"/>
          <w:szCs w:val="18"/>
        </w:rPr>
        <w:t>稀土</w:t>
      </w:r>
      <w:r w:rsidR="00D75506" w:rsidRPr="00D75506">
        <w:rPr>
          <w:szCs w:val="18"/>
        </w:rPr>
        <w:t>一直积极参与标准的制修订工作，在稀土领域先后牵头</w:t>
      </w:r>
      <w:r w:rsidR="00D75506" w:rsidRPr="00D75506">
        <w:rPr>
          <w:szCs w:val="18"/>
        </w:rPr>
        <w:t>/</w:t>
      </w:r>
      <w:r w:rsidR="00D75506" w:rsidRPr="00D75506">
        <w:rPr>
          <w:szCs w:val="18"/>
        </w:rPr>
        <w:t>参与制定了《稀土工业污染物排放标准》、《稀土术语</w:t>
      </w:r>
      <w:r w:rsidR="00D75506" w:rsidRPr="00D75506">
        <w:rPr>
          <w:szCs w:val="18"/>
        </w:rPr>
        <w:t xml:space="preserve"> </w:t>
      </w:r>
      <w:r w:rsidR="00D75506" w:rsidRPr="00D75506">
        <w:rPr>
          <w:szCs w:val="18"/>
        </w:rPr>
        <w:t>稀土金属及合金》、《稀土术语</w:t>
      </w:r>
      <w:r w:rsidR="00D75506" w:rsidRPr="00D75506">
        <w:rPr>
          <w:szCs w:val="18"/>
        </w:rPr>
        <w:t xml:space="preserve"> </w:t>
      </w:r>
      <w:r w:rsidR="00D75506" w:rsidRPr="00D75506">
        <w:rPr>
          <w:szCs w:val="18"/>
        </w:rPr>
        <w:t>稀土矿产品及化合物》、《钕铁硼速凝薄片合金》、《钇铝合金》、《金属钬》、《高纯金属镝》、《高纯金属铽》等</w:t>
      </w:r>
      <w:r w:rsidR="00D75506" w:rsidRPr="00D75506">
        <w:rPr>
          <w:rFonts w:hint="eastAsia"/>
          <w:szCs w:val="18"/>
        </w:rPr>
        <w:t>6</w:t>
      </w:r>
      <w:r w:rsidR="00D75506" w:rsidRPr="00D75506">
        <w:rPr>
          <w:szCs w:val="18"/>
        </w:rPr>
        <w:t>0</w:t>
      </w:r>
      <w:r w:rsidR="00D75506" w:rsidRPr="00D75506">
        <w:rPr>
          <w:szCs w:val="18"/>
        </w:rPr>
        <w:t>多项稀土国际标准、国家标准、行业标准。</w:t>
      </w:r>
      <w:r>
        <w:rPr>
          <w:rFonts w:hint="eastAsia"/>
          <w:szCs w:val="18"/>
        </w:rPr>
        <w:t>其中，</w:t>
      </w:r>
      <w:r w:rsidRPr="00487E37">
        <w:rPr>
          <w:szCs w:val="18"/>
        </w:rPr>
        <w:t>近五年来牵头</w:t>
      </w:r>
      <w:r w:rsidRPr="00487E37">
        <w:rPr>
          <w:rFonts w:hint="eastAsia"/>
          <w:szCs w:val="18"/>
        </w:rPr>
        <w:t>制定国际标准</w:t>
      </w:r>
      <w:r w:rsidRPr="00487E37">
        <w:rPr>
          <w:rFonts w:hint="eastAsia"/>
          <w:szCs w:val="18"/>
        </w:rPr>
        <w:t>1</w:t>
      </w:r>
      <w:r w:rsidRPr="00487E37">
        <w:rPr>
          <w:rFonts w:hint="eastAsia"/>
          <w:szCs w:val="18"/>
        </w:rPr>
        <w:t>项、国家标准</w:t>
      </w:r>
      <w:r w:rsidRPr="00487E37">
        <w:rPr>
          <w:rFonts w:hint="eastAsia"/>
          <w:szCs w:val="18"/>
        </w:rPr>
        <w:t>4</w:t>
      </w:r>
      <w:r w:rsidRPr="00487E37">
        <w:rPr>
          <w:rFonts w:hint="eastAsia"/>
          <w:szCs w:val="18"/>
        </w:rPr>
        <w:t>项、行业标准</w:t>
      </w:r>
      <w:r w:rsidRPr="00487E37">
        <w:rPr>
          <w:rFonts w:hint="eastAsia"/>
          <w:szCs w:val="18"/>
        </w:rPr>
        <w:t>11</w:t>
      </w:r>
      <w:r w:rsidRPr="00487E37">
        <w:rPr>
          <w:rFonts w:hint="eastAsia"/>
          <w:szCs w:val="18"/>
        </w:rPr>
        <w:t>项、团体标准</w:t>
      </w:r>
      <w:r w:rsidRPr="00487E37">
        <w:rPr>
          <w:rFonts w:hint="eastAsia"/>
          <w:szCs w:val="18"/>
        </w:rPr>
        <w:t>2</w:t>
      </w:r>
      <w:r w:rsidRPr="00487E37">
        <w:rPr>
          <w:rFonts w:hint="eastAsia"/>
          <w:szCs w:val="18"/>
        </w:rPr>
        <w:t>项，参与制修订各类标准</w:t>
      </w:r>
      <w:r w:rsidRPr="00487E37">
        <w:rPr>
          <w:rFonts w:hint="eastAsia"/>
          <w:szCs w:val="18"/>
        </w:rPr>
        <w:t>45</w:t>
      </w:r>
      <w:r w:rsidRPr="00487E37">
        <w:rPr>
          <w:rFonts w:hint="eastAsia"/>
          <w:szCs w:val="18"/>
        </w:rPr>
        <w:t>项，其中包括绿色制造体系标准</w:t>
      </w:r>
      <w:r w:rsidRPr="00487E37">
        <w:rPr>
          <w:rFonts w:hint="eastAsia"/>
          <w:szCs w:val="18"/>
        </w:rPr>
        <w:t>4</w:t>
      </w:r>
      <w:r w:rsidRPr="00487E37">
        <w:rPr>
          <w:rFonts w:hint="eastAsia"/>
          <w:szCs w:val="18"/>
        </w:rPr>
        <w:t>项，</w:t>
      </w:r>
      <w:r w:rsidRPr="00487E37">
        <w:rPr>
          <w:szCs w:val="18"/>
        </w:rPr>
        <w:t>2019</w:t>
      </w:r>
      <w:r w:rsidRPr="00487E37">
        <w:rPr>
          <w:szCs w:val="18"/>
        </w:rPr>
        <w:t>年</w:t>
      </w:r>
      <w:r w:rsidRPr="00487E37">
        <w:rPr>
          <w:rFonts w:hint="eastAsia"/>
          <w:szCs w:val="18"/>
        </w:rPr>
        <w:t>成为</w:t>
      </w:r>
      <w:r w:rsidRPr="00487E37">
        <w:rPr>
          <w:szCs w:val="18"/>
        </w:rPr>
        <w:t>国家绿色制造系统解决方案供应商</w:t>
      </w:r>
      <w:r w:rsidRPr="00487E37">
        <w:rPr>
          <w:rFonts w:hint="eastAsia"/>
          <w:szCs w:val="18"/>
        </w:rPr>
        <w:t>。</w:t>
      </w:r>
    </w:p>
    <w:p w:rsidR="00932969" w:rsidRDefault="00487E37" w:rsidP="00487E37">
      <w:pPr>
        <w:spacing w:line="360" w:lineRule="auto"/>
        <w:ind w:firstLine="432"/>
        <w:rPr>
          <w:szCs w:val="18"/>
        </w:rPr>
      </w:pPr>
      <w:r>
        <w:rPr>
          <w:rFonts w:hint="eastAsia"/>
          <w:szCs w:val="18"/>
        </w:rPr>
        <w:t>本</w:t>
      </w:r>
      <w:r w:rsidR="00E41722">
        <w:rPr>
          <w:rFonts w:hint="eastAsia"/>
          <w:szCs w:val="18"/>
        </w:rPr>
        <w:t>标准参与单位</w:t>
      </w:r>
      <w:r w:rsidR="00820CF3">
        <w:rPr>
          <w:rFonts w:hint="eastAsia"/>
          <w:szCs w:val="18"/>
        </w:rPr>
        <w:t>中既包括了</w:t>
      </w:r>
      <w:r w:rsidR="00820CF3" w:rsidRPr="00820CF3">
        <w:rPr>
          <w:rFonts w:hint="eastAsia"/>
          <w:szCs w:val="18"/>
        </w:rPr>
        <w:t>福建省长</w:t>
      </w:r>
      <w:proofErr w:type="gramStart"/>
      <w:r w:rsidR="00820CF3" w:rsidRPr="00820CF3">
        <w:rPr>
          <w:rFonts w:hint="eastAsia"/>
          <w:szCs w:val="18"/>
        </w:rPr>
        <w:t>汀</w:t>
      </w:r>
      <w:proofErr w:type="gramEnd"/>
      <w:r w:rsidR="00820CF3" w:rsidRPr="00820CF3">
        <w:rPr>
          <w:rFonts w:hint="eastAsia"/>
          <w:szCs w:val="18"/>
        </w:rPr>
        <w:t>金龙稀土有限公司、</w:t>
      </w:r>
      <w:proofErr w:type="gramStart"/>
      <w:r w:rsidR="00820CF3" w:rsidRPr="00820CF3">
        <w:rPr>
          <w:rFonts w:hint="eastAsia"/>
          <w:szCs w:val="18"/>
        </w:rPr>
        <w:t>虔</w:t>
      </w:r>
      <w:proofErr w:type="gramEnd"/>
      <w:r w:rsidR="00820CF3" w:rsidRPr="00820CF3">
        <w:rPr>
          <w:rFonts w:hint="eastAsia"/>
          <w:szCs w:val="18"/>
        </w:rPr>
        <w:t>东稀土集团股份有限公司等国内稀土冶炼分离代表企业</w:t>
      </w:r>
      <w:r w:rsidR="00820CF3">
        <w:rPr>
          <w:rFonts w:hint="eastAsia"/>
          <w:szCs w:val="18"/>
        </w:rPr>
        <w:t>，也包括了</w:t>
      </w:r>
      <w:r w:rsidR="00820CF3" w:rsidRPr="00820CF3">
        <w:rPr>
          <w:rFonts w:hint="eastAsia"/>
          <w:szCs w:val="18"/>
        </w:rPr>
        <w:t>中国电子科技集团第</w:t>
      </w:r>
      <w:r w:rsidR="00820CF3" w:rsidRPr="00820CF3">
        <w:rPr>
          <w:rFonts w:hint="eastAsia"/>
          <w:szCs w:val="18"/>
        </w:rPr>
        <w:t>26</w:t>
      </w:r>
      <w:r w:rsidR="00820CF3" w:rsidRPr="00820CF3">
        <w:rPr>
          <w:rFonts w:hint="eastAsia"/>
          <w:szCs w:val="18"/>
        </w:rPr>
        <w:t>研究所、上海新漫晶体材料科技有限公司、四川天乐信达光电有限公司等主要的硅酸</w:t>
      </w:r>
      <w:proofErr w:type="gramStart"/>
      <w:r w:rsidR="00820CF3" w:rsidRPr="00820CF3">
        <w:rPr>
          <w:rFonts w:hint="eastAsia"/>
          <w:szCs w:val="18"/>
        </w:rPr>
        <w:t>钇镥</w:t>
      </w:r>
      <w:proofErr w:type="gramEnd"/>
      <w:r w:rsidR="00820CF3" w:rsidRPr="00820CF3">
        <w:rPr>
          <w:rFonts w:hint="eastAsia"/>
          <w:szCs w:val="18"/>
        </w:rPr>
        <w:t>晶体生产企业</w:t>
      </w:r>
      <w:r w:rsidR="00C13FAA">
        <w:rPr>
          <w:rFonts w:hint="eastAsia"/>
          <w:szCs w:val="18"/>
        </w:rPr>
        <w:t>，还</w:t>
      </w:r>
      <w:r w:rsidR="00E41722">
        <w:rPr>
          <w:rFonts w:hint="eastAsia"/>
          <w:szCs w:val="18"/>
        </w:rPr>
        <w:t>包括</w:t>
      </w:r>
      <w:r w:rsidR="00C13FAA">
        <w:rPr>
          <w:rFonts w:hint="eastAsia"/>
          <w:szCs w:val="18"/>
        </w:rPr>
        <w:t>了</w:t>
      </w:r>
      <w:proofErr w:type="gramStart"/>
      <w:r w:rsidR="00C13FAA" w:rsidRPr="00C13FAA">
        <w:rPr>
          <w:rFonts w:hint="eastAsia"/>
          <w:szCs w:val="18"/>
        </w:rPr>
        <w:t>赣州科</w:t>
      </w:r>
      <w:proofErr w:type="gramEnd"/>
      <w:r w:rsidR="00C13FAA" w:rsidRPr="00C13FAA">
        <w:rPr>
          <w:rFonts w:hint="eastAsia"/>
          <w:szCs w:val="18"/>
        </w:rPr>
        <w:t>明高技术有限公司、赣州湛海新材料科技有限公司、赣州步莱</w:t>
      </w:r>
      <w:proofErr w:type="gramStart"/>
      <w:r w:rsidR="00C13FAA" w:rsidRPr="00C13FAA">
        <w:rPr>
          <w:rFonts w:hint="eastAsia"/>
          <w:szCs w:val="18"/>
        </w:rPr>
        <w:t>铽</w:t>
      </w:r>
      <w:proofErr w:type="gramEnd"/>
      <w:r w:rsidR="00C13FAA" w:rsidRPr="00C13FAA">
        <w:rPr>
          <w:rFonts w:hint="eastAsia"/>
          <w:szCs w:val="18"/>
        </w:rPr>
        <w:t>新资源有限公司、宁波</w:t>
      </w:r>
      <w:proofErr w:type="gramStart"/>
      <w:r w:rsidR="00C13FAA" w:rsidRPr="00C13FAA">
        <w:rPr>
          <w:rFonts w:hint="eastAsia"/>
          <w:szCs w:val="18"/>
        </w:rPr>
        <w:t>虔</w:t>
      </w:r>
      <w:proofErr w:type="gramEnd"/>
      <w:r w:rsidR="00C13FAA" w:rsidRPr="00C13FAA">
        <w:rPr>
          <w:rFonts w:hint="eastAsia"/>
          <w:szCs w:val="18"/>
        </w:rPr>
        <w:t>东科</w:t>
      </w:r>
      <w:proofErr w:type="gramStart"/>
      <w:r w:rsidR="00C13FAA" w:rsidRPr="00C13FAA">
        <w:rPr>
          <w:rFonts w:hint="eastAsia"/>
          <w:szCs w:val="18"/>
        </w:rPr>
        <w:t>浩</w:t>
      </w:r>
      <w:proofErr w:type="gramEnd"/>
      <w:r w:rsidR="00C13FAA" w:rsidRPr="00C13FAA">
        <w:rPr>
          <w:rFonts w:hint="eastAsia"/>
          <w:szCs w:val="18"/>
        </w:rPr>
        <w:t>光电科技有限公司、中国科学院海西研究院厦门稀土材料研究所、包头稀土研究院、天津包钢稀土研究院有限责任公司</w:t>
      </w:r>
      <w:r w:rsidR="00C13FAA">
        <w:rPr>
          <w:rFonts w:hint="eastAsia"/>
          <w:szCs w:val="18"/>
        </w:rPr>
        <w:t>等稀土功能材料研究单位和</w:t>
      </w:r>
      <w:r w:rsidR="00C13FAA" w:rsidRPr="00C13FAA">
        <w:rPr>
          <w:rFonts w:hint="eastAsia"/>
          <w:szCs w:val="18"/>
        </w:rPr>
        <w:t>江西泰斯特新材料测试评价中心有限公司</w:t>
      </w:r>
      <w:r w:rsidR="00C13FAA">
        <w:rPr>
          <w:rFonts w:hint="eastAsia"/>
          <w:szCs w:val="18"/>
        </w:rPr>
        <w:t>这样的专业材料测试评价单位</w:t>
      </w:r>
      <w:r w:rsidR="00C13FAA" w:rsidRPr="00C13FAA">
        <w:rPr>
          <w:rFonts w:hint="eastAsia"/>
          <w:szCs w:val="18"/>
        </w:rPr>
        <w:t>。</w:t>
      </w:r>
      <w:r w:rsidR="00C13FAA">
        <w:rPr>
          <w:rFonts w:hint="eastAsia"/>
          <w:szCs w:val="18"/>
        </w:rPr>
        <w:t>各参与单位及</w:t>
      </w:r>
      <w:r w:rsidR="00DF4116">
        <w:rPr>
          <w:rFonts w:hint="eastAsia"/>
          <w:szCs w:val="18"/>
        </w:rPr>
        <w:t>起草人对</w:t>
      </w:r>
      <w:r w:rsidR="00C13FAA">
        <w:rPr>
          <w:rFonts w:hint="eastAsia"/>
          <w:szCs w:val="18"/>
        </w:rPr>
        <w:t>硅酸</w:t>
      </w:r>
      <w:proofErr w:type="gramStart"/>
      <w:r w:rsidR="00C13FAA">
        <w:rPr>
          <w:rFonts w:hint="eastAsia"/>
          <w:szCs w:val="18"/>
        </w:rPr>
        <w:t>钇镥</w:t>
      </w:r>
      <w:proofErr w:type="gramEnd"/>
      <w:r w:rsidR="00C13FAA">
        <w:rPr>
          <w:rFonts w:hint="eastAsia"/>
          <w:szCs w:val="18"/>
        </w:rPr>
        <w:t>晶体回收</w:t>
      </w:r>
      <w:proofErr w:type="gramStart"/>
      <w:r w:rsidR="00C13FAA">
        <w:rPr>
          <w:rFonts w:hint="eastAsia"/>
          <w:szCs w:val="18"/>
        </w:rPr>
        <w:t>料</w:t>
      </w:r>
      <w:r w:rsidR="00DF4116">
        <w:rPr>
          <w:rFonts w:hint="eastAsia"/>
          <w:szCs w:val="18"/>
        </w:rPr>
        <w:t>标准</w:t>
      </w:r>
      <w:proofErr w:type="gramEnd"/>
      <w:r w:rsidR="00C13FAA">
        <w:rPr>
          <w:rFonts w:hint="eastAsia"/>
          <w:szCs w:val="18"/>
        </w:rPr>
        <w:t>的分类标准、化学成分要求、试验方法等</w:t>
      </w:r>
      <w:r w:rsidR="00DF4116">
        <w:rPr>
          <w:rFonts w:hint="eastAsia"/>
          <w:szCs w:val="18"/>
        </w:rPr>
        <w:t>提出了</w:t>
      </w:r>
      <w:r w:rsidR="00C13FAA">
        <w:rPr>
          <w:rFonts w:hint="eastAsia"/>
          <w:szCs w:val="18"/>
        </w:rPr>
        <w:t>大量宝贵</w:t>
      </w:r>
      <w:r w:rsidR="00DF4116">
        <w:rPr>
          <w:rFonts w:hint="eastAsia"/>
          <w:szCs w:val="18"/>
        </w:rPr>
        <w:t>意见。</w:t>
      </w:r>
    </w:p>
    <w:p w:rsidR="00DF4116" w:rsidRDefault="00C5708C" w:rsidP="00652E65">
      <w:pPr>
        <w:spacing w:beforeLines="50" w:line="360" w:lineRule="auto"/>
        <w:rPr>
          <w:rFonts w:eastAsia="黑体"/>
          <w:bCs/>
          <w:color w:val="000000"/>
          <w:szCs w:val="21"/>
        </w:rPr>
      </w:pPr>
      <w:r>
        <w:rPr>
          <w:rFonts w:eastAsia="黑体"/>
          <w:bCs/>
          <w:color w:val="000000"/>
          <w:szCs w:val="21"/>
        </w:rPr>
        <w:t>1</w:t>
      </w:r>
      <w:r w:rsidR="00DF4116" w:rsidRPr="00DF4116">
        <w:rPr>
          <w:rFonts w:eastAsia="黑体"/>
          <w:bCs/>
          <w:color w:val="000000"/>
          <w:szCs w:val="21"/>
        </w:rPr>
        <w:t xml:space="preserve">.4 </w:t>
      </w:r>
      <w:r w:rsidR="00DF4116" w:rsidRPr="00DF4116">
        <w:rPr>
          <w:rFonts w:eastAsia="黑体" w:hint="eastAsia"/>
          <w:bCs/>
          <w:color w:val="000000"/>
          <w:szCs w:val="21"/>
        </w:rPr>
        <w:t>主要工作过程</w:t>
      </w:r>
    </w:p>
    <w:p w:rsidR="00834391" w:rsidRDefault="002E54AB" w:rsidP="00652E65">
      <w:pPr>
        <w:spacing w:beforeLines="50" w:line="360" w:lineRule="auto"/>
        <w:ind w:firstLineChars="200" w:firstLine="420"/>
        <w:rPr>
          <w:szCs w:val="18"/>
        </w:rPr>
      </w:pPr>
      <w:r w:rsidRPr="002E54AB">
        <w:rPr>
          <w:szCs w:val="18"/>
        </w:rPr>
        <w:t>20</w:t>
      </w:r>
      <w:r w:rsidR="00C13FAA">
        <w:rPr>
          <w:rFonts w:hint="eastAsia"/>
          <w:szCs w:val="18"/>
        </w:rPr>
        <w:t>20</w:t>
      </w:r>
      <w:r w:rsidRPr="002E54AB">
        <w:rPr>
          <w:rFonts w:hint="eastAsia"/>
          <w:szCs w:val="18"/>
        </w:rPr>
        <w:t>年</w:t>
      </w:r>
      <w:r w:rsidRPr="002E54AB">
        <w:rPr>
          <w:rFonts w:hint="eastAsia"/>
          <w:szCs w:val="18"/>
        </w:rPr>
        <w:t>8</w:t>
      </w:r>
      <w:r w:rsidRPr="002E54AB">
        <w:rPr>
          <w:rFonts w:hint="eastAsia"/>
          <w:szCs w:val="18"/>
        </w:rPr>
        <w:t>月</w:t>
      </w:r>
      <w:r w:rsidR="00C13FAA">
        <w:rPr>
          <w:rFonts w:hint="eastAsia"/>
          <w:szCs w:val="18"/>
        </w:rPr>
        <w:t>25</w:t>
      </w:r>
      <w:r w:rsidRPr="002E54AB">
        <w:rPr>
          <w:rFonts w:hint="eastAsia"/>
          <w:szCs w:val="18"/>
        </w:rPr>
        <w:t>日</w:t>
      </w:r>
      <w:r w:rsidR="00C13FAA">
        <w:rPr>
          <w:rFonts w:hint="eastAsia"/>
          <w:szCs w:val="18"/>
        </w:rPr>
        <w:t>-27</w:t>
      </w:r>
      <w:r w:rsidRPr="002E54AB">
        <w:rPr>
          <w:rFonts w:hint="eastAsia"/>
          <w:szCs w:val="18"/>
        </w:rPr>
        <w:t>日，在</w:t>
      </w:r>
      <w:r w:rsidR="00C13FAA">
        <w:rPr>
          <w:rFonts w:hint="eastAsia"/>
          <w:szCs w:val="18"/>
        </w:rPr>
        <w:t>浙江宁波</w:t>
      </w:r>
      <w:r>
        <w:rPr>
          <w:rFonts w:hint="eastAsia"/>
          <w:szCs w:val="18"/>
        </w:rPr>
        <w:t>召开了“</w:t>
      </w:r>
      <w:r w:rsidR="00C13FAA">
        <w:rPr>
          <w:rFonts w:hint="eastAsia"/>
          <w:szCs w:val="18"/>
        </w:rPr>
        <w:t>2020</w:t>
      </w:r>
      <w:r>
        <w:rPr>
          <w:rFonts w:hint="eastAsia"/>
          <w:szCs w:val="18"/>
        </w:rPr>
        <w:t>年第</w:t>
      </w:r>
      <w:r w:rsidR="00C13FAA">
        <w:rPr>
          <w:rFonts w:hint="eastAsia"/>
          <w:szCs w:val="18"/>
        </w:rPr>
        <w:t>四</w:t>
      </w:r>
      <w:r>
        <w:rPr>
          <w:rFonts w:hint="eastAsia"/>
          <w:szCs w:val="18"/>
        </w:rPr>
        <w:t>次稀土标准工作会</w:t>
      </w:r>
      <w:r w:rsidR="00C13FAA">
        <w:rPr>
          <w:rFonts w:hint="eastAsia"/>
          <w:szCs w:val="18"/>
        </w:rPr>
        <w:t>议</w:t>
      </w:r>
      <w:r>
        <w:rPr>
          <w:rFonts w:hint="eastAsia"/>
          <w:szCs w:val="18"/>
        </w:rPr>
        <w:t>”，会上对</w:t>
      </w:r>
      <w:r w:rsidR="00C13FAA">
        <w:rPr>
          <w:rFonts w:hint="eastAsia"/>
          <w:szCs w:val="18"/>
        </w:rPr>
        <w:t>硅酸</w:t>
      </w:r>
      <w:proofErr w:type="gramStart"/>
      <w:r w:rsidR="00C13FAA">
        <w:rPr>
          <w:rFonts w:hint="eastAsia"/>
          <w:szCs w:val="18"/>
        </w:rPr>
        <w:t>钇镥</w:t>
      </w:r>
      <w:proofErr w:type="gramEnd"/>
      <w:r w:rsidR="00C13FAA">
        <w:rPr>
          <w:rFonts w:hint="eastAsia"/>
          <w:szCs w:val="18"/>
        </w:rPr>
        <w:t>晶体回收</w:t>
      </w:r>
      <w:proofErr w:type="gramStart"/>
      <w:r w:rsidR="00C13FAA">
        <w:rPr>
          <w:rFonts w:hint="eastAsia"/>
          <w:szCs w:val="18"/>
        </w:rPr>
        <w:t>料</w:t>
      </w:r>
      <w:r>
        <w:rPr>
          <w:rFonts w:hint="eastAsia"/>
          <w:szCs w:val="18"/>
        </w:rPr>
        <w:t>标准</w:t>
      </w:r>
      <w:proofErr w:type="gramEnd"/>
      <w:r>
        <w:rPr>
          <w:rFonts w:hint="eastAsia"/>
          <w:szCs w:val="18"/>
        </w:rPr>
        <w:t>进行了任务落实</w:t>
      </w:r>
      <w:r w:rsidR="00C13FAA">
        <w:rPr>
          <w:rFonts w:hint="eastAsia"/>
          <w:szCs w:val="18"/>
        </w:rPr>
        <w:t>，</w:t>
      </w:r>
      <w:r w:rsidR="006964C4">
        <w:rPr>
          <w:rFonts w:hint="eastAsia"/>
          <w:szCs w:val="18"/>
        </w:rPr>
        <w:t>确定了参与单位及联系人、起草人等，建立了本标准项目</w:t>
      </w:r>
      <w:r w:rsidR="00F02B78">
        <w:rPr>
          <w:rFonts w:hint="eastAsia"/>
          <w:szCs w:val="18"/>
        </w:rPr>
        <w:t>工作</w:t>
      </w:r>
      <w:r w:rsidR="00806C48">
        <w:rPr>
          <w:rFonts w:hint="eastAsia"/>
          <w:szCs w:val="18"/>
        </w:rPr>
        <w:t>联络小</w:t>
      </w:r>
      <w:r w:rsidR="00F02B78">
        <w:rPr>
          <w:rFonts w:hint="eastAsia"/>
          <w:szCs w:val="18"/>
        </w:rPr>
        <w:t>组</w:t>
      </w:r>
      <w:r w:rsidR="006964C4">
        <w:rPr>
          <w:rFonts w:hint="eastAsia"/>
          <w:szCs w:val="18"/>
        </w:rPr>
        <w:t>。会上同时就有</w:t>
      </w:r>
      <w:proofErr w:type="gramStart"/>
      <w:r w:rsidR="006964C4">
        <w:rPr>
          <w:rFonts w:hint="eastAsia"/>
          <w:szCs w:val="18"/>
        </w:rPr>
        <w:t>研</w:t>
      </w:r>
      <w:proofErr w:type="gramEnd"/>
      <w:r w:rsidR="006964C4">
        <w:rPr>
          <w:rFonts w:hint="eastAsia"/>
          <w:szCs w:val="18"/>
        </w:rPr>
        <w:t>稀土前期拟定的</w:t>
      </w:r>
      <w:r w:rsidR="006964C4" w:rsidRPr="006964C4">
        <w:rPr>
          <w:rFonts w:hint="eastAsia"/>
          <w:szCs w:val="18"/>
        </w:rPr>
        <w:t>《硅酸钇镥晶体回收料》</w:t>
      </w:r>
      <w:r w:rsidR="006964C4">
        <w:rPr>
          <w:rFonts w:hint="eastAsia"/>
          <w:szCs w:val="18"/>
        </w:rPr>
        <w:t>标准草案进行了讨论，各参与单位提出了主要的修改意见</w:t>
      </w:r>
      <w:r w:rsidR="00BD6B41">
        <w:rPr>
          <w:rFonts w:hint="eastAsia"/>
          <w:szCs w:val="18"/>
        </w:rPr>
        <w:t>。</w:t>
      </w:r>
    </w:p>
    <w:p w:rsidR="00C5708C" w:rsidRPr="0031759F" w:rsidRDefault="006964C4" w:rsidP="00F02B78">
      <w:pPr>
        <w:spacing w:line="360" w:lineRule="auto"/>
        <w:ind w:firstLineChars="200" w:firstLine="420"/>
        <w:rPr>
          <w:color w:val="000000"/>
          <w:szCs w:val="21"/>
        </w:rPr>
      </w:pPr>
      <w:r>
        <w:rPr>
          <w:rFonts w:hint="eastAsia"/>
          <w:szCs w:val="21"/>
        </w:rPr>
        <w:t>任务下达后，有</w:t>
      </w:r>
      <w:proofErr w:type="gramStart"/>
      <w:r>
        <w:rPr>
          <w:rFonts w:hint="eastAsia"/>
          <w:szCs w:val="21"/>
        </w:rPr>
        <w:t>研</w:t>
      </w:r>
      <w:proofErr w:type="gramEnd"/>
      <w:r>
        <w:rPr>
          <w:rFonts w:hint="eastAsia"/>
          <w:szCs w:val="21"/>
        </w:rPr>
        <w:t>稀土填报了《</w:t>
      </w:r>
      <w:r w:rsidRPr="006964C4">
        <w:rPr>
          <w:rFonts w:hint="eastAsia"/>
          <w:szCs w:val="21"/>
        </w:rPr>
        <w:t>稀土标准制修订项目落实任务书</w:t>
      </w:r>
      <w:r>
        <w:rPr>
          <w:rFonts w:hint="eastAsia"/>
          <w:szCs w:val="21"/>
        </w:rPr>
        <w:t>》，并根据宁波标准会上专家所提修改意见，编制出《硅酸钇镥晶体回收料》标准征求意见稿。征求意见稿于</w:t>
      </w:r>
      <w:r>
        <w:rPr>
          <w:rFonts w:hint="eastAsia"/>
          <w:szCs w:val="21"/>
        </w:rPr>
        <w:t>2020</w:t>
      </w:r>
      <w:r>
        <w:rPr>
          <w:rFonts w:hint="eastAsia"/>
          <w:szCs w:val="21"/>
        </w:rPr>
        <w:t>年</w:t>
      </w:r>
      <w:r>
        <w:rPr>
          <w:rFonts w:hint="eastAsia"/>
          <w:szCs w:val="21"/>
        </w:rPr>
        <w:t>10</w:t>
      </w:r>
      <w:r>
        <w:rPr>
          <w:rFonts w:hint="eastAsia"/>
          <w:szCs w:val="21"/>
        </w:rPr>
        <w:t>月</w:t>
      </w:r>
      <w:r w:rsidR="00F02B78">
        <w:rPr>
          <w:rFonts w:hint="eastAsia"/>
          <w:szCs w:val="21"/>
        </w:rPr>
        <w:t>9</w:t>
      </w:r>
      <w:r w:rsidR="00F02B78">
        <w:rPr>
          <w:rFonts w:hint="eastAsia"/>
          <w:szCs w:val="21"/>
        </w:rPr>
        <w:t>日通过项目工作</w:t>
      </w:r>
      <w:r w:rsidR="00806C48">
        <w:rPr>
          <w:rFonts w:hint="eastAsia"/>
          <w:szCs w:val="21"/>
        </w:rPr>
        <w:t>联络小组</w:t>
      </w:r>
      <w:r w:rsidR="00F02B78">
        <w:rPr>
          <w:rFonts w:hint="eastAsia"/>
          <w:szCs w:val="21"/>
        </w:rPr>
        <w:t>进行了意见征集，</w:t>
      </w:r>
      <w:r w:rsidR="00814A0D">
        <w:rPr>
          <w:rFonts w:hint="eastAsia"/>
          <w:szCs w:val="21"/>
        </w:rPr>
        <w:t>收到各单位意见</w:t>
      </w:r>
      <w:r w:rsidR="00814A0D">
        <w:rPr>
          <w:rFonts w:hint="eastAsia"/>
          <w:szCs w:val="21"/>
        </w:rPr>
        <w:t>34</w:t>
      </w:r>
      <w:r w:rsidR="00814A0D">
        <w:rPr>
          <w:rFonts w:hint="eastAsia"/>
          <w:szCs w:val="21"/>
        </w:rPr>
        <w:t>条。有</w:t>
      </w:r>
      <w:proofErr w:type="gramStart"/>
      <w:r w:rsidR="00814A0D">
        <w:rPr>
          <w:rFonts w:hint="eastAsia"/>
          <w:szCs w:val="21"/>
        </w:rPr>
        <w:t>研</w:t>
      </w:r>
      <w:proofErr w:type="gramEnd"/>
      <w:r w:rsidR="00814A0D">
        <w:rPr>
          <w:rFonts w:hint="eastAsia"/>
          <w:szCs w:val="21"/>
        </w:rPr>
        <w:t>稀土根据收集到的意见进行了进一步的修改，</w:t>
      </w:r>
      <w:r w:rsidR="00F02B78">
        <w:rPr>
          <w:rFonts w:hint="eastAsia"/>
          <w:szCs w:val="21"/>
        </w:rPr>
        <w:t>形成预审稿，</w:t>
      </w:r>
      <w:r w:rsidR="00814A0D">
        <w:rPr>
          <w:rFonts w:hint="eastAsia"/>
          <w:szCs w:val="21"/>
        </w:rPr>
        <w:t>并于</w:t>
      </w:r>
      <w:r w:rsidR="00814A0D">
        <w:rPr>
          <w:rFonts w:hint="eastAsia"/>
          <w:szCs w:val="21"/>
        </w:rPr>
        <w:t>2020</w:t>
      </w:r>
      <w:r w:rsidR="00814A0D">
        <w:rPr>
          <w:rFonts w:hint="eastAsia"/>
          <w:szCs w:val="21"/>
        </w:rPr>
        <w:t>年</w:t>
      </w:r>
      <w:r w:rsidR="00814A0D">
        <w:rPr>
          <w:rFonts w:hint="eastAsia"/>
          <w:szCs w:val="21"/>
        </w:rPr>
        <w:t>10</w:t>
      </w:r>
      <w:r w:rsidR="00814A0D">
        <w:rPr>
          <w:rFonts w:hint="eastAsia"/>
          <w:szCs w:val="21"/>
        </w:rPr>
        <w:t>月</w:t>
      </w:r>
      <w:r w:rsidR="00814A0D">
        <w:rPr>
          <w:rFonts w:hint="eastAsia"/>
          <w:szCs w:val="21"/>
        </w:rPr>
        <w:t>15</w:t>
      </w:r>
      <w:r w:rsidR="00814A0D">
        <w:rPr>
          <w:rFonts w:hint="eastAsia"/>
          <w:szCs w:val="21"/>
        </w:rPr>
        <w:t>日</w:t>
      </w:r>
      <w:r w:rsidR="00F02B78">
        <w:rPr>
          <w:rFonts w:hint="eastAsia"/>
          <w:szCs w:val="21"/>
        </w:rPr>
        <w:t>提交全国稀土标准化委员会。</w:t>
      </w:r>
    </w:p>
    <w:p w:rsidR="00F02B78" w:rsidRDefault="00EB0F4B" w:rsidP="00652E65">
      <w:pPr>
        <w:spacing w:beforeLines="50" w:line="360" w:lineRule="auto"/>
        <w:rPr>
          <w:rFonts w:eastAsia="黑体"/>
          <w:bCs/>
          <w:color w:val="000000"/>
          <w:szCs w:val="21"/>
        </w:rPr>
      </w:pPr>
      <w:r>
        <w:rPr>
          <w:rFonts w:eastAsia="黑体" w:hint="eastAsia"/>
          <w:bCs/>
          <w:color w:val="000000"/>
          <w:szCs w:val="21"/>
        </w:rPr>
        <w:t>二、</w:t>
      </w:r>
      <w:r w:rsidR="00C5708C" w:rsidRPr="00C5708C">
        <w:rPr>
          <w:rFonts w:eastAsia="黑体"/>
          <w:bCs/>
          <w:color w:val="000000"/>
          <w:szCs w:val="21"/>
        </w:rPr>
        <w:t xml:space="preserve"> </w:t>
      </w:r>
      <w:r w:rsidR="00C5708C" w:rsidRPr="00C5708C">
        <w:rPr>
          <w:rFonts w:eastAsia="黑体" w:hint="eastAsia"/>
          <w:bCs/>
          <w:color w:val="000000"/>
          <w:szCs w:val="21"/>
        </w:rPr>
        <w:t>标准编制原则</w:t>
      </w:r>
    </w:p>
    <w:p w:rsidR="00F02B78" w:rsidRDefault="00C50451" w:rsidP="00652E65">
      <w:pPr>
        <w:spacing w:beforeLines="50" w:line="360" w:lineRule="auto"/>
        <w:ind w:firstLineChars="200" w:firstLine="420"/>
        <w:rPr>
          <w:szCs w:val="21"/>
        </w:rPr>
      </w:pPr>
      <w:r w:rsidRPr="0031759F">
        <w:rPr>
          <w:rFonts w:hint="eastAsia"/>
          <w:szCs w:val="21"/>
        </w:rPr>
        <w:t>标准牵头起草单位在任务落实会上广泛征求与会专家和代表的意见，会后确定了制订方案、标准起草原则、主要内容框架和依据：</w:t>
      </w:r>
    </w:p>
    <w:p w:rsidR="00F02B78" w:rsidRDefault="00C50451" w:rsidP="00652E65">
      <w:pPr>
        <w:spacing w:beforeLines="50" w:line="360" w:lineRule="auto"/>
        <w:ind w:firstLineChars="200" w:firstLine="420"/>
        <w:rPr>
          <w:szCs w:val="21"/>
        </w:rPr>
      </w:pPr>
      <w:r w:rsidRPr="0031759F">
        <w:rPr>
          <w:rFonts w:eastAsiaTheme="minorEastAsia" w:hint="eastAsia"/>
          <w:szCs w:val="21"/>
        </w:rPr>
        <w:t>●</w:t>
      </w:r>
      <w:r w:rsidRPr="0031759F">
        <w:rPr>
          <w:rFonts w:hint="eastAsia"/>
          <w:szCs w:val="21"/>
        </w:rPr>
        <w:t>依据国家相关的法律、法规；</w:t>
      </w:r>
      <w:r w:rsidR="00F02B78">
        <w:rPr>
          <w:rFonts w:hint="eastAsia"/>
          <w:szCs w:val="21"/>
        </w:rPr>
        <w:t xml:space="preserve"> </w:t>
      </w:r>
    </w:p>
    <w:p w:rsidR="00F02B78" w:rsidRDefault="00C50451" w:rsidP="00652E65">
      <w:pPr>
        <w:spacing w:beforeLines="50" w:line="360" w:lineRule="auto"/>
        <w:ind w:firstLineChars="200" w:firstLine="420"/>
        <w:rPr>
          <w:szCs w:val="21"/>
        </w:rPr>
      </w:pPr>
      <w:r w:rsidRPr="0031759F">
        <w:rPr>
          <w:rFonts w:eastAsiaTheme="minorEastAsia" w:hint="eastAsia"/>
          <w:szCs w:val="21"/>
        </w:rPr>
        <w:t>●</w:t>
      </w:r>
      <w:r w:rsidR="00F02B78">
        <w:rPr>
          <w:rFonts w:eastAsiaTheme="minorEastAsia" w:hint="eastAsia"/>
          <w:szCs w:val="21"/>
        </w:rPr>
        <w:t>结合</w:t>
      </w:r>
      <w:r w:rsidRPr="0031759F">
        <w:rPr>
          <w:rFonts w:hint="eastAsia"/>
          <w:szCs w:val="21"/>
        </w:rPr>
        <w:t>目前国内</w:t>
      </w:r>
      <w:r w:rsidR="00F02B78">
        <w:rPr>
          <w:rFonts w:hint="eastAsia"/>
          <w:szCs w:val="21"/>
        </w:rPr>
        <w:t>硅酸</w:t>
      </w:r>
      <w:proofErr w:type="gramStart"/>
      <w:r w:rsidR="00F02B78">
        <w:rPr>
          <w:rFonts w:hint="eastAsia"/>
          <w:szCs w:val="21"/>
        </w:rPr>
        <w:t>钇镥</w:t>
      </w:r>
      <w:proofErr w:type="gramEnd"/>
      <w:r w:rsidR="00F02B78">
        <w:rPr>
          <w:rFonts w:hint="eastAsia"/>
          <w:szCs w:val="21"/>
        </w:rPr>
        <w:t>晶体回收料市场交易和回收处理实际</w:t>
      </w:r>
      <w:r w:rsidRPr="0031759F">
        <w:rPr>
          <w:rFonts w:hint="eastAsia"/>
          <w:szCs w:val="21"/>
        </w:rPr>
        <w:t>情况，</w:t>
      </w:r>
      <w:r w:rsidR="00F02B78">
        <w:rPr>
          <w:rFonts w:hint="eastAsia"/>
          <w:szCs w:val="21"/>
        </w:rPr>
        <w:t>与硅酸</w:t>
      </w:r>
      <w:proofErr w:type="gramStart"/>
      <w:r w:rsidR="00F02B78">
        <w:rPr>
          <w:rFonts w:hint="eastAsia"/>
          <w:szCs w:val="21"/>
        </w:rPr>
        <w:t>钇镥</w:t>
      </w:r>
      <w:proofErr w:type="gramEnd"/>
      <w:r w:rsidR="00F02B78">
        <w:rPr>
          <w:rFonts w:hint="eastAsia"/>
          <w:szCs w:val="21"/>
        </w:rPr>
        <w:t>晶体生产企</w:t>
      </w:r>
      <w:r w:rsidR="00F02B78">
        <w:rPr>
          <w:rFonts w:hint="eastAsia"/>
          <w:szCs w:val="21"/>
        </w:rPr>
        <w:lastRenderedPageBreak/>
        <w:t>业和回收料处理企业密切沟通，突出标准的</w:t>
      </w:r>
      <w:r w:rsidRPr="0031759F">
        <w:rPr>
          <w:rFonts w:hint="eastAsia"/>
          <w:szCs w:val="21"/>
        </w:rPr>
        <w:t>合理</w:t>
      </w:r>
      <w:r w:rsidR="00F02B78">
        <w:rPr>
          <w:rFonts w:hint="eastAsia"/>
          <w:szCs w:val="21"/>
        </w:rPr>
        <w:t>性</w:t>
      </w:r>
      <w:r w:rsidRPr="0031759F">
        <w:rPr>
          <w:rFonts w:hint="eastAsia"/>
          <w:szCs w:val="21"/>
        </w:rPr>
        <w:t>、实用</w:t>
      </w:r>
      <w:r w:rsidR="00F02B78">
        <w:rPr>
          <w:rFonts w:hint="eastAsia"/>
          <w:szCs w:val="21"/>
        </w:rPr>
        <w:t>性和先进性，体现标准的绿色节能特点</w:t>
      </w:r>
      <w:r w:rsidRPr="0031759F">
        <w:rPr>
          <w:rFonts w:hint="eastAsia"/>
          <w:szCs w:val="21"/>
        </w:rPr>
        <w:t>；</w:t>
      </w:r>
    </w:p>
    <w:p w:rsidR="00C50451" w:rsidRDefault="00C50451" w:rsidP="00652E65">
      <w:pPr>
        <w:spacing w:beforeLines="50" w:line="360" w:lineRule="auto"/>
        <w:ind w:firstLineChars="200" w:firstLine="420"/>
        <w:rPr>
          <w:szCs w:val="21"/>
        </w:rPr>
      </w:pPr>
      <w:r w:rsidRPr="0031759F">
        <w:rPr>
          <w:rFonts w:eastAsiaTheme="minorEastAsia" w:hint="eastAsia"/>
          <w:szCs w:val="21"/>
        </w:rPr>
        <w:t>●</w:t>
      </w:r>
      <w:r w:rsidRPr="0031759F">
        <w:rPr>
          <w:rFonts w:hint="eastAsia"/>
          <w:szCs w:val="21"/>
        </w:rPr>
        <w:t>按照《标准化工作导则》（</w:t>
      </w:r>
      <w:r w:rsidRPr="0031759F">
        <w:rPr>
          <w:szCs w:val="21"/>
        </w:rPr>
        <w:t>GB/T 1.1-2009</w:t>
      </w:r>
      <w:r w:rsidRPr="0031759F">
        <w:rPr>
          <w:rFonts w:hint="eastAsia"/>
          <w:szCs w:val="21"/>
        </w:rPr>
        <w:t>）</w:t>
      </w:r>
      <w:r w:rsidR="001F49DD">
        <w:rPr>
          <w:rFonts w:hint="eastAsia"/>
          <w:szCs w:val="21"/>
        </w:rPr>
        <w:t>最新</w:t>
      </w:r>
      <w:r w:rsidRPr="0031759F">
        <w:rPr>
          <w:rFonts w:hint="eastAsia"/>
          <w:szCs w:val="21"/>
        </w:rPr>
        <w:t>要求进行</w:t>
      </w:r>
      <w:r w:rsidR="001F49DD">
        <w:rPr>
          <w:rFonts w:hint="eastAsia"/>
          <w:szCs w:val="21"/>
        </w:rPr>
        <w:t>标准起草和修订</w:t>
      </w:r>
      <w:r w:rsidRPr="0031759F">
        <w:rPr>
          <w:rFonts w:hint="eastAsia"/>
          <w:szCs w:val="21"/>
        </w:rPr>
        <w:t>。</w:t>
      </w:r>
    </w:p>
    <w:p w:rsidR="009404D4" w:rsidRDefault="00EB0F4B" w:rsidP="00652E65">
      <w:pPr>
        <w:spacing w:beforeLines="50" w:line="360" w:lineRule="auto"/>
        <w:rPr>
          <w:rFonts w:eastAsia="黑体"/>
          <w:bCs/>
          <w:color w:val="000000"/>
          <w:szCs w:val="21"/>
        </w:rPr>
      </w:pPr>
      <w:r>
        <w:rPr>
          <w:rFonts w:eastAsia="黑体" w:hint="eastAsia"/>
          <w:bCs/>
          <w:color w:val="000000"/>
          <w:szCs w:val="21"/>
        </w:rPr>
        <w:t>三、</w:t>
      </w:r>
      <w:r w:rsidR="009404D4" w:rsidRPr="009404D4">
        <w:rPr>
          <w:rFonts w:eastAsia="黑体"/>
          <w:bCs/>
          <w:color w:val="000000"/>
          <w:szCs w:val="21"/>
        </w:rPr>
        <w:t xml:space="preserve"> </w:t>
      </w:r>
      <w:r w:rsidR="009404D4" w:rsidRPr="009404D4">
        <w:rPr>
          <w:rFonts w:eastAsia="黑体" w:hint="eastAsia"/>
          <w:bCs/>
          <w:color w:val="000000"/>
          <w:szCs w:val="21"/>
        </w:rPr>
        <w:t>标准主要内容的确定依据</w:t>
      </w:r>
    </w:p>
    <w:p w:rsidR="002C610C" w:rsidRPr="0031759F" w:rsidRDefault="006A30B7" w:rsidP="00652E65">
      <w:pPr>
        <w:adjustRightInd w:val="0"/>
        <w:snapToGrid w:val="0"/>
        <w:spacing w:beforeLines="50" w:line="360" w:lineRule="auto"/>
        <w:rPr>
          <w:rFonts w:eastAsia="黑体"/>
          <w:szCs w:val="21"/>
        </w:rPr>
      </w:pPr>
      <w:r w:rsidRPr="0031759F">
        <w:rPr>
          <w:rFonts w:eastAsia="黑体"/>
          <w:szCs w:val="21"/>
        </w:rPr>
        <w:t>3</w:t>
      </w:r>
      <w:r w:rsidR="002C610C" w:rsidRPr="0031759F">
        <w:rPr>
          <w:rFonts w:eastAsia="黑体"/>
          <w:szCs w:val="21"/>
        </w:rPr>
        <w:t>.</w:t>
      </w:r>
      <w:r w:rsidR="004A24F0">
        <w:rPr>
          <w:rFonts w:eastAsia="黑体"/>
          <w:szCs w:val="21"/>
        </w:rPr>
        <w:t>1</w:t>
      </w:r>
      <w:r w:rsidR="002C610C" w:rsidRPr="0031759F">
        <w:rPr>
          <w:rFonts w:eastAsia="黑体"/>
          <w:szCs w:val="21"/>
        </w:rPr>
        <w:t xml:space="preserve"> </w:t>
      </w:r>
      <w:r w:rsidR="002C610C" w:rsidRPr="0031759F">
        <w:rPr>
          <w:rFonts w:eastAsia="黑体" w:hint="eastAsia"/>
          <w:szCs w:val="21"/>
        </w:rPr>
        <w:t>标准主要内容</w:t>
      </w:r>
    </w:p>
    <w:p w:rsidR="00324EC1" w:rsidRPr="001F49DD" w:rsidRDefault="00C252BE" w:rsidP="00F6643C">
      <w:pPr>
        <w:spacing w:line="360" w:lineRule="auto"/>
        <w:ind w:firstLineChars="200" w:firstLine="420"/>
        <w:rPr>
          <w:szCs w:val="21"/>
        </w:rPr>
      </w:pPr>
      <w:r w:rsidRPr="00C252BE">
        <w:rPr>
          <w:rFonts w:hint="eastAsia"/>
        </w:rPr>
        <w:t>本标准</w:t>
      </w:r>
      <w:r w:rsidR="001F49DD" w:rsidRPr="001F49DD">
        <w:rPr>
          <w:rFonts w:hint="eastAsia"/>
        </w:rPr>
        <w:t>规定了硅酸</w:t>
      </w:r>
      <w:proofErr w:type="gramStart"/>
      <w:r w:rsidR="001F49DD" w:rsidRPr="001F49DD">
        <w:rPr>
          <w:rFonts w:hint="eastAsia"/>
        </w:rPr>
        <w:t>钇镥</w:t>
      </w:r>
      <w:proofErr w:type="gramEnd"/>
      <w:r w:rsidR="001F49DD" w:rsidRPr="001F49DD">
        <w:rPr>
          <w:rFonts w:hint="eastAsia"/>
        </w:rPr>
        <w:t>晶体回收料的分类、试验方法、检验规则与包装、标志、运输、贮存及质量证明书。</w:t>
      </w:r>
    </w:p>
    <w:p w:rsidR="00075EA3" w:rsidRPr="0031759F" w:rsidRDefault="00075EA3" w:rsidP="00652E65">
      <w:pPr>
        <w:widowControl/>
        <w:tabs>
          <w:tab w:val="left" w:pos="5954"/>
        </w:tabs>
        <w:autoSpaceDE w:val="0"/>
        <w:autoSpaceDN w:val="0"/>
        <w:spacing w:beforeLines="50" w:line="360" w:lineRule="auto"/>
        <w:textAlignment w:val="bottom"/>
        <w:rPr>
          <w:rFonts w:eastAsia="黑体"/>
          <w:szCs w:val="21"/>
        </w:rPr>
      </w:pPr>
      <w:r w:rsidRPr="0031759F">
        <w:rPr>
          <w:rFonts w:eastAsia="黑体"/>
          <w:szCs w:val="21"/>
        </w:rPr>
        <w:t>3.2</w:t>
      </w:r>
      <w:r w:rsidR="004A24F0">
        <w:rPr>
          <w:rFonts w:eastAsia="黑体"/>
          <w:szCs w:val="21"/>
        </w:rPr>
        <w:t xml:space="preserve"> </w:t>
      </w:r>
      <w:r w:rsidRPr="0031759F">
        <w:rPr>
          <w:rFonts w:eastAsia="黑体" w:hint="eastAsia"/>
          <w:szCs w:val="21"/>
        </w:rPr>
        <w:t>产品分类及论据</w:t>
      </w:r>
    </w:p>
    <w:p w:rsidR="00075EA3" w:rsidRDefault="001F49DD" w:rsidP="001F49DD">
      <w:pPr>
        <w:widowControl/>
        <w:tabs>
          <w:tab w:val="left" w:pos="5954"/>
        </w:tabs>
        <w:autoSpaceDE w:val="0"/>
        <w:autoSpaceDN w:val="0"/>
        <w:spacing w:line="500" w:lineRule="exact"/>
        <w:ind w:firstLineChars="200" w:firstLine="420"/>
        <w:textAlignment w:val="bottom"/>
        <w:rPr>
          <w:color w:val="000000" w:themeColor="text1"/>
          <w:szCs w:val="21"/>
        </w:rPr>
      </w:pPr>
      <w:r>
        <w:rPr>
          <w:rFonts w:hint="eastAsia"/>
          <w:color w:val="000000" w:themeColor="text1"/>
          <w:szCs w:val="21"/>
        </w:rPr>
        <w:t>本标准</w:t>
      </w:r>
      <w:r w:rsidRPr="001F49DD">
        <w:rPr>
          <w:rFonts w:hint="eastAsia"/>
          <w:color w:val="000000" w:themeColor="text1"/>
          <w:szCs w:val="21"/>
        </w:rPr>
        <w:t>主要根据硅酸</w:t>
      </w:r>
      <w:proofErr w:type="gramStart"/>
      <w:r w:rsidRPr="001F49DD">
        <w:rPr>
          <w:rFonts w:hint="eastAsia"/>
          <w:color w:val="000000" w:themeColor="text1"/>
          <w:szCs w:val="21"/>
        </w:rPr>
        <w:t>钇镥</w:t>
      </w:r>
      <w:proofErr w:type="gramEnd"/>
      <w:r w:rsidRPr="001F49DD">
        <w:rPr>
          <w:rFonts w:hint="eastAsia"/>
          <w:color w:val="000000" w:themeColor="text1"/>
          <w:szCs w:val="21"/>
        </w:rPr>
        <w:t>晶体的生产流程和成分特征，将回收</w:t>
      </w:r>
      <w:proofErr w:type="gramStart"/>
      <w:r w:rsidRPr="001F49DD">
        <w:rPr>
          <w:rFonts w:hint="eastAsia"/>
          <w:color w:val="000000" w:themeColor="text1"/>
          <w:szCs w:val="21"/>
        </w:rPr>
        <w:t>料分为</w:t>
      </w:r>
      <w:proofErr w:type="gramEnd"/>
      <w:r w:rsidRPr="001F49DD">
        <w:rPr>
          <w:rFonts w:hint="eastAsia"/>
          <w:color w:val="000000" w:themeColor="text1"/>
          <w:szCs w:val="21"/>
        </w:rPr>
        <w:t>粉料、晶块料和</w:t>
      </w:r>
      <w:proofErr w:type="gramStart"/>
      <w:r w:rsidRPr="001F49DD">
        <w:rPr>
          <w:rFonts w:hint="eastAsia"/>
          <w:color w:val="000000" w:themeColor="text1"/>
          <w:szCs w:val="21"/>
        </w:rPr>
        <w:t>油泥料三部分</w:t>
      </w:r>
      <w:proofErr w:type="gramEnd"/>
      <w:r w:rsidRPr="001F49DD">
        <w:rPr>
          <w:rFonts w:hint="eastAsia"/>
          <w:color w:val="000000" w:themeColor="text1"/>
          <w:szCs w:val="21"/>
        </w:rPr>
        <w:t>。粉料主要是因各种原因而无法使用的晶体生长原料</w:t>
      </w:r>
      <w:r>
        <w:rPr>
          <w:rFonts w:hint="eastAsia"/>
          <w:color w:val="000000" w:themeColor="text1"/>
          <w:szCs w:val="21"/>
        </w:rPr>
        <w:t>和晶体生长后清理坩埚残余料时产生的粉状锅底料</w:t>
      </w:r>
      <w:r w:rsidRPr="001F49DD">
        <w:rPr>
          <w:rFonts w:hint="eastAsia"/>
          <w:color w:val="000000" w:themeColor="text1"/>
          <w:szCs w:val="21"/>
        </w:rPr>
        <w:t>，其特点是成分接近于硅酸</w:t>
      </w:r>
      <w:proofErr w:type="gramStart"/>
      <w:r w:rsidRPr="001F49DD">
        <w:rPr>
          <w:rFonts w:hint="eastAsia"/>
          <w:color w:val="000000" w:themeColor="text1"/>
          <w:szCs w:val="21"/>
        </w:rPr>
        <w:t>钇镥</w:t>
      </w:r>
      <w:proofErr w:type="gramEnd"/>
      <w:r w:rsidRPr="001F49DD">
        <w:rPr>
          <w:rFonts w:hint="eastAsia"/>
          <w:color w:val="000000" w:themeColor="text1"/>
          <w:szCs w:val="21"/>
        </w:rPr>
        <w:t>单晶成分，其特点是</w:t>
      </w:r>
      <w:proofErr w:type="gramStart"/>
      <w:r w:rsidRPr="001F49DD">
        <w:rPr>
          <w:rFonts w:hint="eastAsia"/>
          <w:color w:val="000000" w:themeColor="text1"/>
          <w:szCs w:val="21"/>
        </w:rPr>
        <w:t>镥</w:t>
      </w:r>
      <w:proofErr w:type="gramEnd"/>
      <w:r w:rsidRPr="001F49DD">
        <w:rPr>
          <w:rFonts w:hint="eastAsia"/>
          <w:color w:val="000000" w:themeColor="text1"/>
          <w:szCs w:val="21"/>
        </w:rPr>
        <w:t>含量高、杂质少，易于溶解。</w:t>
      </w:r>
      <w:proofErr w:type="gramStart"/>
      <w:r w:rsidRPr="001F49DD">
        <w:rPr>
          <w:rFonts w:hint="eastAsia"/>
          <w:color w:val="000000" w:themeColor="text1"/>
          <w:szCs w:val="21"/>
        </w:rPr>
        <w:t>晶</w:t>
      </w:r>
      <w:proofErr w:type="gramEnd"/>
      <w:r w:rsidRPr="001F49DD">
        <w:rPr>
          <w:rFonts w:hint="eastAsia"/>
          <w:color w:val="000000" w:themeColor="text1"/>
          <w:szCs w:val="21"/>
        </w:rPr>
        <w:t>块料主要由晶体生长</w:t>
      </w:r>
      <w:r>
        <w:rPr>
          <w:rFonts w:hint="eastAsia"/>
          <w:color w:val="000000" w:themeColor="text1"/>
          <w:szCs w:val="21"/>
        </w:rPr>
        <w:t>后坩埚中残留的块状锅底料、晶体生长</w:t>
      </w:r>
      <w:r w:rsidRPr="001F49DD">
        <w:rPr>
          <w:rFonts w:hint="eastAsia"/>
          <w:color w:val="000000" w:themeColor="text1"/>
          <w:szCs w:val="21"/>
        </w:rPr>
        <w:t>失败产生的</w:t>
      </w:r>
      <w:proofErr w:type="gramStart"/>
      <w:r w:rsidRPr="001F49DD">
        <w:rPr>
          <w:rFonts w:hint="eastAsia"/>
          <w:color w:val="000000" w:themeColor="text1"/>
          <w:szCs w:val="21"/>
        </w:rPr>
        <w:t>废</w:t>
      </w:r>
      <w:r>
        <w:rPr>
          <w:rFonts w:hint="eastAsia"/>
          <w:color w:val="000000" w:themeColor="text1"/>
          <w:szCs w:val="21"/>
        </w:rPr>
        <w:t>晶棒</w:t>
      </w:r>
      <w:proofErr w:type="gramEnd"/>
      <w:r w:rsidRPr="001F49DD">
        <w:rPr>
          <w:rFonts w:hint="eastAsia"/>
          <w:color w:val="000000" w:themeColor="text1"/>
          <w:szCs w:val="21"/>
        </w:rPr>
        <w:t>、晶体加工时产生的块状切削料，以及经检测性能不合格</w:t>
      </w:r>
      <w:proofErr w:type="gramStart"/>
      <w:r w:rsidRPr="001F49DD">
        <w:rPr>
          <w:rFonts w:hint="eastAsia"/>
          <w:color w:val="000000" w:themeColor="text1"/>
          <w:szCs w:val="21"/>
        </w:rPr>
        <w:t>的晶条组成</w:t>
      </w:r>
      <w:proofErr w:type="gramEnd"/>
      <w:r w:rsidRPr="001F49DD">
        <w:rPr>
          <w:rFonts w:hint="eastAsia"/>
          <w:color w:val="000000" w:themeColor="text1"/>
          <w:szCs w:val="21"/>
        </w:rPr>
        <w:t>，其特点是除了成分接近于单晶成分、</w:t>
      </w:r>
      <w:proofErr w:type="gramStart"/>
      <w:r w:rsidRPr="001F49DD">
        <w:rPr>
          <w:rFonts w:hint="eastAsia"/>
          <w:color w:val="000000" w:themeColor="text1"/>
          <w:szCs w:val="21"/>
        </w:rPr>
        <w:t>镥</w:t>
      </w:r>
      <w:proofErr w:type="gramEnd"/>
      <w:r w:rsidRPr="001F49DD">
        <w:rPr>
          <w:rFonts w:hint="eastAsia"/>
          <w:color w:val="000000" w:themeColor="text1"/>
          <w:szCs w:val="21"/>
        </w:rPr>
        <w:t>含量高、杂质少之外，还具有极高的化学稳定性，不易破碎、溶解。油泥料主要是晶体切割、研磨、抛光等加工时产生的</w:t>
      </w:r>
      <w:r>
        <w:rPr>
          <w:rFonts w:hint="eastAsia"/>
          <w:color w:val="000000" w:themeColor="text1"/>
          <w:szCs w:val="21"/>
        </w:rPr>
        <w:t>切削料，</w:t>
      </w:r>
      <w:r w:rsidRPr="001F49DD">
        <w:rPr>
          <w:rFonts w:hint="eastAsia"/>
          <w:color w:val="000000" w:themeColor="text1"/>
          <w:szCs w:val="21"/>
        </w:rPr>
        <w:t>其特点是</w:t>
      </w:r>
      <w:proofErr w:type="gramStart"/>
      <w:r w:rsidRPr="001F49DD">
        <w:rPr>
          <w:rFonts w:hint="eastAsia"/>
          <w:color w:val="000000" w:themeColor="text1"/>
          <w:szCs w:val="21"/>
        </w:rPr>
        <w:t>镥</w:t>
      </w:r>
      <w:proofErr w:type="gramEnd"/>
      <w:r w:rsidRPr="001F49DD">
        <w:rPr>
          <w:rFonts w:hint="eastAsia"/>
          <w:color w:val="000000" w:themeColor="text1"/>
          <w:szCs w:val="21"/>
        </w:rPr>
        <w:t>含量相对较低、油泥多、杂质多等。</w:t>
      </w:r>
      <w:r w:rsidR="00806C48">
        <w:rPr>
          <w:rFonts w:hint="eastAsia"/>
          <w:color w:val="000000" w:themeColor="text1"/>
          <w:szCs w:val="21"/>
        </w:rPr>
        <w:t>由于</w:t>
      </w:r>
      <w:r>
        <w:rPr>
          <w:rFonts w:hint="eastAsia"/>
          <w:color w:val="000000" w:themeColor="text1"/>
          <w:szCs w:val="21"/>
        </w:rPr>
        <w:t>不同种类的回收料物化特性和杂质含量的不同，处理</w:t>
      </w:r>
      <w:r w:rsidR="00806C48">
        <w:rPr>
          <w:rFonts w:hint="eastAsia"/>
          <w:color w:val="000000" w:themeColor="text1"/>
          <w:szCs w:val="21"/>
        </w:rPr>
        <w:t>工序和</w:t>
      </w:r>
      <w:r>
        <w:rPr>
          <w:rFonts w:hint="eastAsia"/>
          <w:color w:val="000000" w:themeColor="text1"/>
          <w:szCs w:val="21"/>
        </w:rPr>
        <w:t>工艺</w:t>
      </w:r>
      <w:r w:rsidR="00806C48">
        <w:rPr>
          <w:rFonts w:hint="eastAsia"/>
          <w:color w:val="000000" w:themeColor="text1"/>
          <w:szCs w:val="21"/>
        </w:rPr>
        <w:t>均</w:t>
      </w:r>
      <w:r>
        <w:rPr>
          <w:rFonts w:hint="eastAsia"/>
          <w:color w:val="000000" w:themeColor="text1"/>
          <w:szCs w:val="21"/>
        </w:rPr>
        <w:t>有所不同，</w:t>
      </w:r>
      <w:r w:rsidR="00806C48">
        <w:rPr>
          <w:rFonts w:hint="eastAsia"/>
          <w:color w:val="000000" w:themeColor="text1"/>
          <w:szCs w:val="21"/>
        </w:rPr>
        <w:t>按照本标准分类对其进行分类回收，有助于降低回收成本并提高</w:t>
      </w:r>
      <w:proofErr w:type="gramStart"/>
      <w:r w:rsidR="00806C48">
        <w:rPr>
          <w:rFonts w:hint="eastAsia"/>
          <w:color w:val="000000" w:themeColor="text1"/>
          <w:szCs w:val="21"/>
        </w:rPr>
        <w:t>镥</w:t>
      </w:r>
      <w:proofErr w:type="gramEnd"/>
      <w:r w:rsidRPr="001F49DD">
        <w:rPr>
          <w:rFonts w:hint="eastAsia"/>
          <w:color w:val="000000" w:themeColor="text1"/>
          <w:szCs w:val="21"/>
        </w:rPr>
        <w:t>的回收</w:t>
      </w:r>
      <w:r>
        <w:rPr>
          <w:rFonts w:hint="eastAsia"/>
          <w:color w:val="000000" w:themeColor="text1"/>
          <w:szCs w:val="21"/>
        </w:rPr>
        <w:t>效</w:t>
      </w:r>
      <w:r w:rsidRPr="001F49DD">
        <w:rPr>
          <w:rFonts w:hint="eastAsia"/>
          <w:color w:val="000000" w:themeColor="text1"/>
          <w:szCs w:val="21"/>
        </w:rPr>
        <w:t>率</w:t>
      </w:r>
      <w:r w:rsidR="00C252BE" w:rsidRPr="00C252BE">
        <w:rPr>
          <w:rFonts w:hint="eastAsia"/>
          <w:color w:val="000000" w:themeColor="text1"/>
          <w:szCs w:val="21"/>
        </w:rPr>
        <w:t>。</w:t>
      </w:r>
      <w:r w:rsidR="00806C48">
        <w:rPr>
          <w:rFonts w:hint="eastAsia"/>
          <w:color w:val="000000" w:themeColor="text1"/>
          <w:szCs w:val="21"/>
        </w:rPr>
        <w:t>最终形成的回收料分类见表</w:t>
      </w:r>
      <w:r w:rsidR="00806C48">
        <w:rPr>
          <w:rFonts w:hint="eastAsia"/>
          <w:color w:val="000000" w:themeColor="text1"/>
          <w:szCs w:val="21"/>
        </w:rPr>
        <w:t>1</w:t>
      </w:r>
      <w:r w:rsidR="00806C48">
        <w:rPr>
          <w:rFonts w:hint="eastAsia"/>
          <w:color w:val="000000" w:themeColor="text1"/>
          <w:szCs w:val="21"/>
        </w:rPr>
        <w:t>。</w:t>
      </w:r>
    </w:p>
    <w:p w:rsidR="00806C48" w:rsidRPr="00B95DDF" w:rsidRDefault="00806C48" w:rsidP="00806C48">
      <w:pPr>
        <w:spacing w:line="360" w:lineRule="auto"/>
        <w:ind w:firstLineChars="200" w:firstLine="420"/>
        <w:jc w:val="center"/>
        <w:rPr>
          <w:rFonts w:ascii="黑体" w:eastAsia="黑体" w:hAnsi="黑体"/>
        </w:rPr>
      </w:pPr>
      <w:r w:rsidRPr="00B95DDF">
        <w:rPr>
          <w:rFonts w:ascii="黑体" w:eastAsia="黑体" w:hAnsi="黑体"/>
        </w:rPr>
        <w:t>表1</w:t>
      </w:r>
      <w:r w:rsidRPr="00B95DDF">
        <w:rPr>
          <w:rFonts w:ascii="黑体" w:eastAsia="黑体" w:hAnsi="黑体" w:hint="eastAsia"/>
        </w:rPr>
        <w:t xml:space="preserve"> 回收料分类</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7"/>
        <w:gridCol w:w="1417"/>
        <w:gridCol w:w="2002"/>
        <w:gridCol w:w="2442"/>
        <w:gridCol w:w="1874"/>
      </w:tblGrid>
      <w:tr w:rsidR="00806C48" w:rsidRPr="00F91CC8" w:rsidTr="00E6698B">
        <w:trPr>
          <w:trHeight w:val="977"/>
          <w:jc w:val="center"/>
        </w:trPr>
        <w:tc>
          <w:tcPr>
            <w:tcW w:w="1117" w:type="dxa"/>
            <w:tcBorders>
              <w:top w:val="single" w:sz="12" w:space="0" w:color="auto"/>
              <w:left w:val="single" w:sz="12" w:space="0" w:color="auto"/>
              <w:bottom w:val="single" w:sz="12" w:space="0" w:color="auto"/>
              <w:right w:val="single" w:sz="6" w:space="0" w:color="auto"/>
            </w:tcBorders>
            <w:vAlign w:val="center"/>
          </w:tcPr>
          <w:p w:rsidR="00806C48" w:rsidRPr="00F91CC8" w:rsidRDefault="00806C48" w:rsidP="00E6698B">
            <w:pPr>
              <w:spacing w:line="360" w:lineRule="auto"/>
              <w:jc w:val="center"/>
              <w:rPr>
                <w:rFonts w:ascii="宋体" w:hAnsi="宋体"/>
                <w:szCs w:val="21"/>
              </w:rPr>
            </w:pPr>
            <w:r w:rsidRPr="00F91CC8">
              <w:rPr>
                <w:rFonts w:ascii="宋体" w:hAnsi="宋体"/>
                <w:szCs w:val="21"/>
              </w:rPr>
              <w:t>分类</w:t>
            </w:r>
          </w:p>
        </w:tc>
        <w:tc>
          <w:tcPr>
            <w:tcW w:w="1417" w:type="dxa"/>
            <w:tcBorders>
              <w:top w:val="single" w:sz="12" w:space="0" w:color="auto"/>
              <w:left w:val="single" w:sz="6" w:space="0" w:color="auto"/>
              <w:bottom w:val="single" w:sz="12" w:space="0" w:color="auto"/>
              <w:right w:val="single" w:sz="6" w:space="0" w:color="auto"/>
            </w:tcBorders>
            <w:vAlign w:val="center"/>
          </w:tcPr>
          <w:p w:rsidR="00806C48" w:rsidRPr="00F91CC8" w:rsidRDefault="00806C48" w:rsidP="00E6698B">
            <w:pPr>
              <w:spacing w:line="360" w:lineRule="auto"/>
              <w:jc w:val="center"/>
              <w:rPr>
                <w:rFonts w:ascii="宋体" w:hAnsi="宋体"/>
                <w:szCs w:val="21"/>
              </w:rPr>
            </w:pPr>
            <w:r w:rsidRPr="00F91CC8">
              <w:rPr>
                <w:rFonts w:ascii="宋体" w:hAnsi="宋体" w:hint="eastAsia"/>
                <w:szCs w:val="21"/>
              </w:rPr>
              <w:t>品名</w:t>
            </w:r>
          </w:p>
        </w:tc>
        <w:tc>
          <w:tcPr>
            <w:tcW w:w="2002" w:type="dxa"/>
            <w:tcBorders>
              <w:top w:val="single" w:sz="12" w:space="0" w:color="auto"/>
              <w:left w:val="single" w:sz="6" w:space="0" w:color="auto"/>
              <w:bottom w:val="single" w:sz="12" w:space="0" w:color="auto"/>
              <w:right w:val="single" w:sz="6" w:space="0" w:color="auto"/>
            </w:tcBorders>
            <w:vAlign w:val="center"/>
          </w:tcPr>
          <w:p w:rsidR="00806C48" w:rsidRPr="00F91CC8" w:rsidRDefault="00806C48" w:rsidP="00E6698B">
            <w:pPr>
              <w:spacing w:line="360" w:lineRule="auto"/>
              <w:jc w:val="center"/>
              <w:rPr>
                <w:rFonts w:ascii="宋体" w:hAnsi="宋体"/>
                <w:szCs w:val="21"/>
              </w:rPr>
            </w:pPr>
            <w:r w:rsidRPr="00F91CC8">
              <w:rPr>
                <w:rFonts w:ascii="宋体" w:hAnsi="宋体" w:hint="eastAsia"/>
                <w:szCs w:val="21"/>
              </w:rPr>
              <w:t>来源工序</w:t>
            </w:r>
          </w:p>
        </w:tc>
        <w:tc>
          <w:tcPr>
            <w:tcW w:w="2442" w:type="dxa"/>
            <w:tcBorders>
              <w:top w:val="single" w:sz="12" w:space="0" w:color="auto"/>
              <w:left w:val="single" w:sz="6" w:space="0" w:color="auto"/>
              <w:bottom w:val="single" w:sz="12" w:space="0" w:color="auto"/>
              <w:right w:val="single" w:sz="4" w:space="0" w:color="auto"/>
            </w:tcBorders>
            <w:vAlign w:val="center"/>
          </w:tcPr>
          <w:p w:rsidR="00806C48" w:rsidRPr="00F91CC8" w:rsidRDefault="00806C48" w:rsidP="00E6698B">
            <w:pPr>
              <w:spacing w:line="360" w:lineRule="auto"/>
              <w:jc w:val="center"/>
              <w:rPr>
                <w:rFonts w:ascii="宋体" w:hAnsi="宋体"/>
                <w:szCs w:val="21"/>
              </w:rPr>
            </w:pPr>
            <w:r w:rsidRPr="00F91CC8">
              <w:rPr>
                <w:rFonts w:ascii="宋体" w:hAnsi="宋体" w:hint="eastAsia"/>
                <w:szCs w:val="21"/>
              </w:rPr>
              <w:t>特点</w:t>
            </w:r>
          </w:p>
        </w:tc>
        <w:tc>
          <w:tcPr>
            <w:tcW w:w="1874" w:type="dxa"/>
            <w:tcBorders>
              <w:top w:val="single" w:sz="12" w:space="0" w:color="auto"/>
              <w:left w:val="single" w:sz="4" w:space="0" w:color="auto"/>
              <w:bottom w:val="single" w:sz="12" w:space="0" w:color="auto"/>
              <w:right w:val="single" w:sz="12" w:space="0" w:color="auto"/>
            </w:tcBorders>
            <w:vAlign w:val="center"/>
          </w:tcPr>
          <w:p w:rsidR="00806C48" w:rsidRPr="00F91CC8" w:rsidRDefault="00806C48" w:rsidP="00E6698B">
            <w:pPr>
              <w:spacing w:line="360" w:lineRule="auto"/>
              <w:jc w:val="center"/>
              <w:rPr>
                <w:rFonts w:ascii="宋体" w:hAnsi="宋体"/>
                <w:szCs w:val="21"/>
              </w:rPr>
            </w:pPr>
            <w:r w:rsidRPr="00F91CC8">
              <w:rPr>
                <w:rFonts w:ascii="宋体" w:hAnsi="宋体" w:hint="eastAsia"/>
                <w:szCs w:val="21"/>
              </w:rPr>
              <w:t>稀土氧化物总量（REO）参考范围（质量分数/%）</w:t>
            </w:r>
          </w:p>
        </w:tc>
      </w:tr>
      <w:tr w:rsidR="00806C48" w:rsidRPr="00F91CC8" w:rsidTr="00E6698B">
        <w:trPr>
          <w:trHeight w:val="441"/>
          <w:jc w:val="center"/>
        </w:trPr>
        <w:tc>
          <w:tcPr>
            <w:tcW w:w="1117" w:type="dxa"/>
            <w:vMerge w:val="restart"/>
            <w:tcBorders>
              <w:top w:val="single" w:sz="12" w:space="0" w:color="auto"/>
              <w:left w:val="single" w:sz="12" w:space="0" w:color="auto"/>
              <w:right w:val="single" w:sz="6" w:space="0" w:color="auto"/>
            </w:tcBorders>
            <w:vAlign w:val="center"/>
          </w:tcPr>
          <w:p w:rsidR="00806C48" w:rsidRPr="00F91CC8" w:rsidRDefault="00806C48" w:rsidP="00E6698B">
            <w:pPr>
              <w:spacing w:line="360" w:lineRule="auto"/>
              <w:jc w:val="center"/>
              <w:rPr>
                <w:rFonts w:ascii="宋体" w:hAnsi="宋体"/>
                <w:szCs w:val="21"/>
              </w:rPr>
            </w:pPr>
            <w:r w:rsidRPr="00F91CC8">
              <w:rPr>
                <w:rFonts w:ascii="宋体" w:hAnsi="宋体" w:hint="eastAsia"/>
                <w:szCs w:val="21"/>
              </w:rPr>
              <w:t>粉</w:t>
            </w:r>
            <w:r w:rsidRPr="00F91CC8">
              <w:rPr>
                <w:rFonts w:ascii="宋体" w:hAnsi="宋体"/>
                <w:szCs w:val="21"/>
              </w:rPr>
              <w:t>料</w:t>
            </w:r>
          </w:p>
        </w:tc>
        <w:tc>
          <w:tcPr>
            <w:tcW w:w="1417" w:type="dxa"/>
            <w:tcBorders>
              <w:top w:val="single" w:sz="12" w:space="0" w:color="auto"/>
              <w:left w:val="single" w:sz="6" w:space="0" w:color="auto"/>
              <w:bottom w:val="single" w:sz="4" w:space="0" w:color="auto"/>
              <w:right w:val="single" w:sz="6" w:space="0" w:color="auto"/>
            </w:tcBorders>
            <w:vAlign w:val="center"/>
          </w:tcPr>
          <w:p w:rsidR="00806C48" w:rsidRPr="00F91CC8" w:rsidRDefault="00806C48" w:rsidP="00E6698B">
            <w:pPr>
              <w:spacing w:line="360" w:lineRule="auto"/>
              <w:jc w:val="center"/>
              <w:rPr>
                <w:rFonts w:ascii="宋体" w:hAnsi="宋体"/>
                <w:szCs w:val="21"/>
              </w:rPr>
            </w:pPr>
            <w:r w:rsidRPr="00F91CC8">
              <w:rPr>
                <w:rFonts w:ascii="宋体" w:hAnsi="宋体" w:hint="eastAsia"/>
                <w:szCs w:val="21"/>
              </w:rPr>
              <w:t>不合格原料</w:t>
            </w:r>
          </w:p>
        </w:tc>
        <w:tc>
          <w:tcPr>
            <w:tcW w:w="2002" w:type="dxa"/>
            <w:tcBorders>
              <w:top w:val="single" w:sz="12" w:space="0" w:color="auto"/>
              <w:left w:val="single" w:sz="6" w:space="0" w:color="auto"/>
              <w:right w:val="single" w:sz="6" w:space="0" w:color="auto"/>
            </w:tcBorders>
            <w:vAlign w:val="center"/>
          </w:tcPr>
          <w:p w:rsidR="00806C48" w:rsidRPr="00F91CC8" w:rsidRDefault="00806C48" w:rsidP="00E6698B">
            <w:pPr>
              <w:spacing w:line="360" w:lineRule="auto"/>
              <w:jc w:val="center"/>
              <w:rPr>
                <w:rFonts w:ascii="宋体" w:hAnsi="宋体"/>
                <w:szCs w:val="21"/>
              </w:rPr>
            </w:pPr>
            <w:r w:rsidRPr="00F91CC8">
              <w:rPr>
                <w:rFonts w:ascii="宋体" w:hAnsi="宋体" w:hint="eastAsia"/>
                <w:szCs w:val="21"/>
              </w:rPr>
              <w:t>原料预处理</w:t>
            </w:r>
          </w:p>
        </w:tc>
        <w:tc>
          <w:tcPr>
            <w:tcW w:w="2442" w:type="dxa"/>
            <w:vMerge w:val="restart"/>
            <w:tcBorders>
              <w:top w:val="single" w:sz="12" w:space="0" w:color="auto"/>
              <w:left w:val="single" w:sz="6" w:space="0" w:color="auto"/>
              <w:right w:val="single" w:sz="4" w:space="0" w:color="auto"/>
            </w:tcBorders>
            <w:vAlign w:val="center"/>
          </w:tcPr>
          <w:p w:rsidR="00806C48" w:rsidRPr="00F91CC8" w:rsidRDefault="00806C48" w:rsidP="00E6698B">
            <w:pPr>
              <w:spacing w:line="360" w:lineRule="auto"/>
              <w:ind w:firstLineChars="200" w:firstLine="420"/>
              <w:jc w:val="center"/>
              <w:rPr>
                <w:rFonts w:ascii="宋体" w:hAnsi="宋体"/>
                <w:szCs w:val="21"/>
              </w:rPr>
            </w:pPr>
            <w:r w:rsidRPr="00F91CC8">
              <w:rPr>
                <w:rFonts w:ascii="宋体" w:hAnsi="宋体" w:hint="eastAsia"/>
                <w:szCs w:val="21"/>
              </w:rPr>
              <w:t>粉状，以</w:t>
            </w:r>
            <w:proofErr w:type="gramStart"/>
            <w:r w:rsidRPr="00F91CC8">
              <w:rPr>
                <w:rFonts w:ascii="宋体" w:hAnsi="宋体" w:hint="eastAsia"/>
                <w:szCs w:val="21"/>
              </w:rPr>
              <w:t>镥</w:t>
            </w:r>
            <w:proofErr w:type="gramEnd"/>
            <w:r w:rsidRPr="00F91CC8">
              <w:rPr>
                <w:rFonts w:ascii="宋体" w:hAnsi="宋体" w:hint="eastAsia"/>
                <w:szCs w:val="21"/>
              </w:rPr>
              <w:t>、氧、硅为主体元素，杂质含量低</w:t>
            </w:r>
          </w:p>
        </w:tc>
        <w:tc>
          <w:tcPr>
            <w:tcW w:w="1874" w:type="dxa"/>
            <w:vMerge w:val="restart"/>
            <w:tcBorders>
              <w:top w:val="single" w:sz="12" w:space="0" w:color="auto"/>
              <w:left w:val="single" w:sz="4" w:space="0" w:color="auto"/>
              <w:right w:val="single" w:sz="12" w:space="0" w:color="auto"/>
            </w:tcBorders>
            <w:vAlign w:val="center"/>
          </w:tcPr>
          <w:p w:rsidR="00806C48" w:rsidRPr="00F91CC8" w:rsidRDefault="00806C48" w:rsidP="00E6698B">
            <w:pPr>
              <w:spacing w:line="360" w:lineRule="auto"/>
              <w:jc w:val="center"/>
              <w:rPr>
                <w:rFonts w:ascii="宋体" w:hAnsi="宋体"/>
                <w:szCs w:val="21"/>
              </w:rPr>
            </w:pPr>
            <w:r w:rsidRPr="00F91CC8">
              <w:rPr>
                <w:rFonts w:ascii="宋体" w:hAnsi="宋体" w:hint="eastAsia"/>
                <w:szCs w:val="21"/>
              </w:rPr>
              <w:t>≥80</w:t>
            </w:r>
          </w:p>
        </w:tc>
      </w:tr>
      <w:tr w:rsidR="00806C48" w:rsidRPr="00F91CC8" w:rsidTr="00E6698B">
        <w:trPr>
          <w:trHeight w:val="399"/>
          <w:jc w:val="center"/>
        </w:trPr>
        <w:tc>
          <w:tcPr>
            <w:tcW w:w="1117" w:type="dxa"/>
            <w:vMerge/>
            <w:tcBorders>
              <w:left w:val="single" w:sz="12" w:space="0" w:color="auto"/>
              <w:bottom w:val="single" w:sz="6" w:space="0" w:color="auto"/>
              <w:right w:val="single" w:sz="6" w:space="0" w:color="auto"/>
            </w:tcBorders>
            <w:vAlign w:val="center"/>
          </w:tcPr>
          <w:p w:rsidR="00806C48" w:rsidRPr="00F91CC8" w:rsidRDefault="00806C48" w:rsidP="00E6698B">
            <w:pPr>
              <w:spacing w:line="360" w:lineRule="auto"/>
              <w:jc w:val="center"/>
              <w:rPr>
                <w:rFonts w:ascii="宋体" w:hAnsi="宋体"/>
                <w:szCs w:val="21"/>
              </w:rPr>
            </w:pPr>
          </w:p>
        </w:tc>
        <w:tc>
          <w:tcPr>
            <w:tcW w:w="1417" w:type="dxa"/>
            <w:tcBorders>
              <w:top w:val="single" w:sz="4" w:space="0" w:color="auto"/>
              <w:left w:val="single" w:sz="6" w:space="0" w:color="auto"/>
              <w:bottom w:val="single" w:sz="6" w:space="0" w:color="auto"/>
              <w:right w:val="single" w:sz="6" w:space="0" w:color="auto"/>
            </w:tcBorders>
            <w:vAlign w:val="center"/>
          </w:tcPr>
          <w:p w:rsidR="00806C48" w:rsidRPr="00F91CC8" w:rsidRDefault="00806C48" w:rsidP="00E6698B">
            <w:pPr>
              <w:spacing w:line="360" w:lineRule="auto"/>
              <w:jc w:val="center"/>
              <w:rPr>
                <w:rFonts w:ascii="宋体" w:hAnsi="宋体"/>
                <w:szCs w:val="21"/>
              </w:rPr>
            </w:pPr>
            <w:r w:rsidRPr="00F91CC8">
              <w:rPr>
                <w:rFonts w:ascii="宋体" w:hAnsi="宋体" w:hint="eastAsia"/>
                <w:szCs w:val="21"/>
              </w:rPr>
              <w:t>粉状锅底料</w:t>
            </w:r>
          </w:p>
        </w:tc>
        <w:tc>
          <w:tcPr>
            <w:tcW w:w="2002" w:type="dxa"/>
            <w:tcBorders>
              <w:left w:val="single" w:sz="6" w:space="0" w:color="auto"/>
              <w:bottom w:val="single" w:sz="6" w:space="0" w:color="auto"/>
              <w:right w:val="single" w:sz="6" w:space="0" w:color="auto"/>
            </w:tcBorders>
            <w:vAlign w:val="center"/>
          </w:tcPr>
          <w:p w:rsidR="00806C48" w:rsidRPr="00F91CC8" w:rsidRDefault="00806C48" w:rsidP="00E6698B">
            <w:pPr>
              <w:spacing w:line="360" w:lineRule="auto"/>
              <w:jc w:val="center"/>
              <w:rPr>
                <w:rFonts w:ascii="宋体" w:hAnsi="宋体"/>
                <w:szCs w:val="21"/>
              </w:rPr>
            </w:pPr>
            <w:r w:rsidRPr="00F91CC8">
              <w:rPr>
                <w:rFonts w:ascii="宋体" w:hAnsi="宋体" w:hint="eastAsia"/>
                <w:szCs w:val="21"/>
              </w:rPr>
              <w:t>晶体生长</w:t>
            </w:r>
          </w:p>
        </w:tc>
        <w:tc>
          <w:tcPr>
            <w:tcW w:w="2442" w:type="dxa"/>
            <w:vMerge/>
            <w:tcBorders>
              <w:left w:val="single" w:sz="6" w:space="0" w:color="auto"/>
              <w:bottom w:val="single" w:sz="6" w:space="0" w:color="auto"/>
              <w:right w:val="single" w:sz="4" w:space="0" w:color="auto"/>
            </w:tcBorders>
            <w:vAlign w:val="center"/>
          </w:tcPr>
          <w:p w:rsidR="00806C48" w:rsidRPr="00F91CC8" w:rsidRDefault="00806C48" w:rsidP="00E6698B">
            <w:pPr>
              <w:spacing w:line="360" w:lineRule="auto"/>
              <w:ind w:firstLineChars="200" w:firstLine="420"/>
              <w:jc w:val="center"/>
              <w:rPr>
                <w:rFonts w:ascii="宋体" w:hAnsi="宋体"/>
                <w:szCs w:val="21"/>
              </w:rPr>
            </w:pPr>
          </w:p>
        </w:tc>
        <w:tc>
          <w:tcPr>
            <w:tcW w:w="1874" w:type="dxa"/>
            <w:vMerge/>
            <w:tcBorders>
              <w:left w:val="single" w:sz="4" w:space="0" w:color="auto"/>
              <w:bottom w:val="single" w:sz="6" w:space="0" w:color="auto"/>
              <w:right w:val="single" w:sz="12" w:space="0" w:color="auto"/>
            </w:tcBorders>
            <w:vAlign w:val="center"/>
          </w:tcPr>
          <w:p w:rsidR="00806C48" w:rsidRPr="00F91CC8" w:rsidRDefault="00806C48" w:rsidP="00E6698B">
            <w:pPr>
              <w:spacing w:line="360" w:lineRule="auto"/>
              <w:ind w:firstLineChars="200" w:firstLine="420"/>
              <w:jc w:val="center"/>
              <w:rPr>
                <w:rFonts w:ascii="宋体" w:hAnsi="宋体"/>
                <w:szCs w:val="21"/>
              </w:rPr>
            </w:pPr>
          </w:p>
        </w:tc>
      </w:tr>
      <w:tr w:rsidR="00806C48" w:rsidRPr="00F91CC8" w:rsidTr="00E6698B">
        <w:trPr>
          <w:trHeight w:val="398"/>
          <w:jc w:val="center"/>
        </w:trPr>
        <w:tc>
          <w:tcPr>
            <w:tcW w:w="1117" w:type="dxa"/>
            <w:vMerge w:val="restart"/>
            <w:tcBorders>
              <w:top w:val="single" w:sz="6" w:space="0" w:color="auto"/>
              <w:left w:val="single" w:sz="12" w:space="0" w:color="auto"/>
              <w:right w:val="single" w:sz="6" w:space="0" w:color="auto"/>
            </w:tcBorders>
            <w:vAlign w:val="center"/>
          </w:tcPr>
          <w:p w:rsidR="00806C48" w:rsidRPr="00F91CC8" w:rsidRDefault="00806C48" w:rsidP="00E6698B">
            <w:pPr>
              <w:spacing w:line="360" w:lineRule="auto"/>
              <w:jc w:val="center"/>
              <w:rPr>
                <w:rFonts w:ascii="宋体" w:hAnsi="宋体"/>
                <w:szCs w:val="21"/>
              </w:rPr>
            </w:pPr>
            <w:proofErr w:type="gramStart"/>
            <w:r w:rsidRPr="00F91CC8">
              <w:rPr>
                <w:rFonts w:ascii="宋体" w:hAnsi="宋体" w:hint="eastAsia"/>
                <w:szCs w:val="21"/>
              </w:rPr>
              <w:t>晶</w:t>
            </w:r>
            <w:proofErr w:type="gramEnd"/>
            <w:r w:rsidRPr="00F91CC8">
              <w:rPr>
                <w:rFonts w:ascii="宋体" w:hAnsi="宋体" w:hint="eastAsia"/>
                <w:szCs w:val="21"/>
              </w:rPr>
              <w:t>块</w:t>
            </w:r>
            <w:r w:rsidRPr="00F91CC8">
              <w:rPr>
                <w:rFonts w:ascii="宋体" w:hAnsi="宋体"/>
                <w:szCs w:val="21"/>
              </w:rPr>
              <w:t>料</w:t>
            </w:r>
          </w:p>
        </w:tc>
        <w:tc>
          <w:tcPr>
            <w:tcW w:w="1417" w:type="dxa"/>
            <w:tcBorders>
              <w:top w:val="single" w:sz="6" w:space="0" w:color="auto"/>
              <w:left w:val="single" w:sz="6" w:space="0" w:color="auto"/>
              <w:bottom w:val="single" w:sz="6" w:space="0" w:color="auto"/>
              <w:right w:val="single" w:sz="6" w:space="0" w:color="auto"/>
            </w:tcBorders>
            <w:vAlign w:val="center"/>
          </w:tcPr>
          <w:p w:rsidR="00806C48" w:rsidRPr="00F91CC8" w:rsidRDefault="00806C48" w:rsidP="00E6698B">
            <w:pPr>
              <w:spacing w:line="360" w:lineRule="auto"/>
              <w:jc w:val="center"/>
              <w:rPr>
                <w:rFonts w:ascii="宋体" w:hAnsi="宋体"/>
                <w:szCs w:val="21"/>
              </w:rPr>
            </w:pPr>
            <w:r w:rsidRPr="00F91CC8">
              <w:rPr>
                <w:rFonts w:ascii="宋体" w:hAnsi="宋体" w:hint="eastAsia"/>
                <w:szCs w:val="21"/>
              </w:rPr>
              <w:t>块状锅底料</w:t>
            </w:r>
          </w:p>
        </w:tc>
        <w:tc>
          <w:tcPr>
            <w:tcW w:w="2002" w:type="dxa"/>
            <w:tcBorders>
              <w:top w:val="single" w:sz="6" w:space="0" w:color="auto"/>
              <w:left w:val="single" w:sz="6" w:space="0" w:color="auto"/>
              <w:right w:val="single" w:sz="6" w:space="0" w:color="auto"/>
            </w:tcBorders>
            <w:vAlign w:val="center"/>
          </w:tcPr>
          <w:p w:rsidR="00806C48" w:rsidRPr="00F91CC8" w:rsidRDefault="00806C48" w:rsidP="00E6698B">
            <w:pPr>
              <w:spacing w:line="360" w:lineRule="auto"/>
              <w:jc w:val="center"/>
              <w:rPr>
                <w:rFonts w:ascii="宋体" w:hAnsi="宋体"/>
                <w:szCs w:val="21"/>
              </w:rPr>
            </w:pPr>
            <w:r w:rsidRPr="00F91CC8">
              <w:rPr>
                <w:rFonts w:ascii="宋体" w:hAnsi="宋体" w:hint="eastAsia"/>
                <w:szCs w:val="21"/>
              </w:rPr>
              <w:t>晶体生长</w:t>
            </w:r>
          </w:p>
        </w:tc>
        <w:tc>
          <w:tcPr>
            <w:tcW w:w="2442" w:type="dxa"/>
            <w:vMerge w:val="restart"/>
            <w:tcBorders>
              <w:top w:val="single" w:sz="6" w:space="0" w:color="auto"/>
              <w:left w:val="single" w:sz="6" w:space="0" w:color="auto"/>
              <w:right w:val="single" w:sz="4" w:space="0" w:color="auto"/>
            </w:tcBorders>
            <w:vAlign w:val="center"/>
          </w:tcPr>
          <w:p w:rsidR="00806C48" w:rsidRPr="00F91CC8" w:rsidRDefault="00806C48" w:rsidP="00E6698B">
            <w:pPr>
              <w:spacing w:line="360" w:lineRule="auto"/>
              <w:ind w:firstLineChars="200" w:firstLine="420"/>
              <w:jc w:val="center"/>
              <w:rPr>
                <w:rFonts w:ascii="宋体" w:hAnsi="宋体"/>
                <w:szCs w:val="21"/>
              </w:rPr>
            </w:pPr>
            <w:r w:rsidRPr="00F91CC8">
              <w:rPr>
                <w:rFonts w:ascii="宋体" w:hAnsi="宋体" w:hint="eastAsia"/>
                <w:szCs w:val="21"/>
              </w:rPr>
              <w:t>多晶或单晶状块，以</w:t>
            </w:r>
            <w:proofErr w:type="gramStart"/>
            <w:r w:rsidRPr="00F91CC8">
              <w:rPr>
                <w:rFonts w:ascii="宋体" w:hAnsi="宋体" w:hint="eastAsia"/>
                <w:szCs w:val="21"/>
              </w:rPr>
              <w:t>镥</w:t>
            </w:r>
            <w:proofErr w:type="gramEnd"/>
            <w:r w:rsidRPr="00F91CC8">
              <w:rPr>
                <w:rFonts w:ascii="宋体" w:hAnsi="宋体" w:hint="eastAsia"/>
                <w:szCs w:val="21"/>
              </w:rPr>
              <w:t>、氧、硅为主体元素，杂质含量低</w:t>
            </w:r>
          </w:p>
        </w:tc>
        <w:tc>
          <w:tcPr>
            <w:tcW w:w="1874" w:type="dxa"/>
            <w:vMerge w:val="restart"/>
            <w:tcBorders>
              <w:top w:val="single" w:sz="6" w:space="0" w:color="auto"/>
              <w:left w:val="single" w:sz="4" w:space="0" w:color="auto"/>
              <w:right w:val="single" w:sz="12" w:space="0" w:color="auto"/>
            </w:tcBorders>
            <w:vAlign w:val="center"/>
          </w:tcPr>
          <w:p w:rsidR="00806C48" w:rsidRPr="00F91CC8" w:rsidRDefault="00806C48" w:rsidP="00E6698B">
            <w:pPr>
              <w:spacing w:line="360" w:lineRule="auto"/>
              <w:jc w:val="center"/>
              <w:rPr>
                <w:rFonts w:ascii="宋体" w:hAnsi="宋体"/>
                <w:szCs w:val="21"/>
              </w:rPr>
            </w:pPr>
            <w:r w:rsidRPr="00F91CC8">
              <w:rPr>
                <w:rFonts w:ascii="宋体" w:hAnsi="宋体" w:hint="eastAsia"/>
                <w:szCs w:val="21"/>
              </w:rPr>
              <w:t>≥80</w:t>
            </w:r>
          </w:p>
        </w:tc>
      </w:tr>
      <w:tr w:rsidR="00806C48" w:rsidRPr="00F91CC8" w:rsidTr="00E6698B">
        <w:trPr>
          <w:trHeight w:val="403"/>
          <w:jc w:val="center"/>
        </w:trPr>
        <w:tc>
          <w:tcPr>
            <w:tcW w:w="1117" w:type="dxa"/>
            <w:vMerge/>
            <w:tcBorders>
              <w:left w:val="single" w:sz="12" w:space="0" w:color="auto"/>
              <w:right w:val="single" w:sz="6" w:space="0" w:color="auto"/>
            </w:tcBorders>
            <w:vAlign w:val="center"/>
          </w:tcPr>
          <w:p w:rsidR="00806C48" w:rsidRPr="00F91CC8" w:rsidRDefault="00806C48" w:rsidP="00E6698B">
            <w:pPr>
              <w:spacing w:line="360" w:lineRule="auto"/>
              <w:jc w:val="center"/>
              <w:rPr>
                <w:rFonts w:ascii="宋体" w:hAnsi="宋体"/>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06C48" w:rsidRPr="00F91CC8" w:rsidRDefault="00806C48" w:rsidP="00E6698B">
            <w:pPr>
              <w:spacing w:line="360" w:lineRule="auto"/>
              <w:jc w:val="center"/>
              <w:rPr>
                <w:rFonts w:ascii="宋体" w:hAnsi="宋体"/>
                <w:szCs w:val="21"/>
              </w:rPr>
            </w:pPr>
            <w:r w:rsidRPr="00F91CC8">
              <w:rPr>
                <w:rFonts w:ascii="宋体" w:hAnsi="宋体" w:hint="eastAsia"/>
                <w:szCs w:val="21"/>
              </w:rPr>
              <w:t>晶块切削料</w:t>
            </w:r>
          </w:p>
        </w:tc>
        <w:tc>
          <w:tcPr>
            <w:tcW w:w="2002" w:type="dxa"/>
            <w:tcBorders>
              <w:left w:val="single" w:sz="6" w:space="0" w:color="auto"/>
              <w:right w:val="single" w:sz="6" w:space="0" w:color="auto"/>
            </w:tcBorders>
            <w:vAlign w:val="center"/>
          </w:tcPr>
          <w:p w:rsidR="00806C48" w:rsidRPr="00F91CC8" w:rsidRDefault="00806C48" w:rsidP="00E6698B">
            <w:pPr>
              <w:spacing w:line="360" w:lineRule="auto"/>
              <w:jc w:val="center"/>
              <w:rPr>
                <w:rFonts w:ascii="宋体" w:hAnsi="宋体"/>
                <w:szCs w:val="21"/>
              </w:rPr>
            </w:pPr>
            <w:r w:rsidRPr="00F91CC8">
              <w:rPr>
                <w:rFonts w:ascii="宋体" w:hAnsi="宋体" w:hint="eastAsia"/>
                <w:szCs w:val="21"/>
              </w:rPr>
              <w:t>晶体切割加工</w:t>
            </w:r>
          </w:p>
        </w:tc>
        <w:tc>
          <w:tcPr>
            <w:tcW w:w="2442" w:type="dxa"/>
            <w:vMerge/>
            <w:tcBorders>
              <w:left w:val="single" w:sz="6" w:space="0" w:color="auto"/>
              <w:right w:val="single" w:sz="4" w:space="0" w:color="auto"/>
            </w:tcBorders>
            <w:vAlign w:val="center"/>
          </w:tcPr>
          <w:p w:rsidR="00806C48" w:rsidRPr="00F91CC8" w:rsidRDefault="00806C48" w:rsidP="00E6698B">
            <w:pPr>
              <w:spacing w:line="360" w:lineRule="auto"/>
              <w:ind w:firstLineChars="200" w:firstLine="420"/>
              <w:jc w:val="center"/>
              <w:rPr>
                <w:rFonts w:ascii="宋体" w:hAnsi="宋体"/>
                <w:szCs w:val="21"/>
              </w:rPr>
            </w:pPr>
          </w:p>
        </w:tc>
        <w:tc>
          <w:tcPr>
            <w:tcW w:w="1874" w:type="dxa"/>
            <w:vMerge/>
            <w:tcBorders>
              <w:left w:val="single" w:sz="4" w:space="0" w:color="auto"/>
              <w:right w:val="single" w:sz="12" w:space="0" w:color="auto"/>
            </w:tcBorders>
            <w:vAlign w:val="center"/>
          </w:tcPr>
          <w:p w:rsidR="00806C48" w:rsidRPr="00F91CC8" w:rsidRDefault="00806C48" w:rsidP="00E6698B">
            <w:pPr>
              <w:spacing w:line="360" w:lineRule="auto"/>
              <w:ind w:firstLineChars="200" w:firstLine="420"/>
              <w:jc w:val="center"/>
              <w:rPr>
                <w:rFonts w:ascii="宋体" w:hAnsi="宋体"/>
                <w:szCs w:val="21"/>
              </w:rPr>
            </w:pPr>
          </w:p>
        </w:tc>
      </w:tr>
      <w:tr w:rsidR="00806C48" w:rsidRPr="00F91CC8" w:rsidTr="00E6698B">
        <w:trPr>
          <w:trHeight w:val="410"/>
          <w:jc w:val="center"/>
        </w:trPr>
        <w:tc>
          <w:tcPr>
            <w:tcW w:w="1117" w:type="dxa"/>
            <w:vMerge/>
            <w:tcBorders>
              <w:left w:val="single" w:sz="12" w:space="0" w:color="auto"/>
              <w:right w:val="single" w:sz="6" w:space="0" w:color="auto"/>
            </w:tcBorders>
            <w:vAlign w:val="center"/>
          </w:tcPr>
          <w:p w:rsidR="00806C48" w:rsidRPr="00F91CC8" w:rsidRDefault="00806C48" w:rsidP="00E6698B">
            <w:pPr>
              <w:spacing w:line="360" w:lineRule="auto"/>
              <w:jc w:val="center"/>
              <w:rPr>
                <w:rFonts w:ascii="宋体" w:hAnsi="宋体"/>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06C48" w:rsidRPr="00F91CC8" w:rsidRDefault="00806C48" w:rsidP="00E6698B">
            <w:pPr>
              <w:spacing w:line="360" w:lineRule="auto"/>
              <w:jc w:val="center"/>
              <w:rPr>
                <w:rFonts w:ascii="宋体" w:hAnsi="宋体"/>
                <w:szCs w:val="21"/>
              </w:rPr>
            </w:pPr>
            <w:proofErr w:type="gramStart"/>
            <w:r w:rsidRPr="00F91CC8">
              <w:rPr>
                <w:rFonts w:ascii="宋体" w:hAnsi="宋体" w:hint="eastAsia"/>
                <w:szCs w:val="21"/>
              </w:rPr>
              <w:t>不合格晶棒</w:t>
            </w:r>
            <w:proofErr w:type="gramEnd"/>
          </w:p>
        </w:tc>
        <w:tc>
          <w:tcPr>
            <w:tcW w:w="2002" w:type="dxa"/>
            <w:tcBorders>
              <w:left w:val="single" w:sz="6" w:space="0" w:color="auto"/>
              <w:right w:val="single" w:sz="6" w:space="0" w:color="auto"/>
            </w:tcBorders>
            <w:vAlign w:val="center"/>
          </w:tcPr>
          <w:p w:rsidR="00806C48" w:rsidRPr="00F91CC8" w:rsidRDefault="00806C48" w:rsidP="00E6698B">
            <w:pPr>
              <w:spacing w:line="360" w:lineRule="auto"/>
              <w:jc w:val="center"/>
              <w:rPr>
                <w:rFonts w:ascii="宋体" w:hAnsi="宋体"/>
                <w:szCs w:val="21"/>
              </w:rPr>
            </w:pPr>
            <w:r w:rsidRPr="00F91CC8">
              <w:rPr>
                <w:rFonts w:ascii="宋体" w:hAnsi="宋体" w:hint="eastAsia"/>
                <w:szCs w:val="21"/>
              </w:rPr>
              <w:t>晶体生长</w:t>
            </w:r>
          </w:p>
        </w:tc>
        <w:tc>
          <w:tcPr>
            <w:tcW w:w="2442" w:type="dxa"/>
            <w:vMerge/>
            <w:tcBorders>
              <w:left w:val="single" w:sz="6" w:space="0" w:color="auto"/>
              <w:right w:val="single" w:sz="4" w:space="0" w:color="auto"/>
            </w:tcBorders>
            <w:vAlign w:val="center"/>
          </w:tcPr>
          <w:p w:rsidR="00806C48" w:rsidRPr="00F91CC8" w:rsidRDefault="00806C48" w:rsidP="00E6698B">
            <w:pPr>
              <w:spacing w:line="360" w:lineRule="auto"/>
              <w:ind w:firstLineChars="200" w:firstLine="420"/>
              <w:jc w:val="center"/>
              <w:rPr>
                <w:rFonts w:ascii="宋体" w:hAnsi="宋体"/>
                <w:szCs w:val="21"/>
              </w:rPr>
            </w:pPr>
          </w:p>
        </w:tc>
        <w:tc>
          <w:tcPr>
            <w:tcW w:w="1874" w:type="dxa"/>
            <w:vMerge/>
            <w:tcBorders>
              <w:left w:val="single" w:sz="4" w:space="0" w:color="auto"/>
              <w:right w:val="single" w:sz="12" w:space="0" w:color="auto"/>
            </w:tcBorders>
            <w:vAlign w:val="center"/>
          </w:tcPr>
          <w:p w:rsidR="00806C48" w:rsidRPr="00F91CC8" w:rsidRDefault="00806C48" w:rsidP="00E6698B">
            <w:pPr>
              <w:spacing w:line="360" w:lineRule="auto"/>
              <w:ind w:firstLineChars="200" w:firstLine="420"/>
              <w:jc w:val="center"/>
              <w:rPr>
                <w:rFonts w:ascii="宋体" w:hAnsi="宋体"/>
                <w:szCs w:val="21"/>
              </w:rPr>
            </w:pPr>
          </w:p>
        </w:tc>
      </w:tr>
      <w:tr w:rsidR="00806C48" w:rsidRPr="00F91CC8" w:rsidTr="00E6698B">
        <w:trPr>
          <w:trHeight w:val="402"/>
          <w:jc w:val="center"/>
        </w:trPr>
        <w:tc>
          <w:tcPr>
            <w:tcW w:w="1117" w:type="dxa"/>
            <w:vMerge/>
            <w:tcBorders>
              <w:left w:val="single" w:sz="12" w:space="0" w:color="auto"/>
              <w:bottom w:val="single" w:sz="6" w:space="0" w:color="auto"/>
              <w:right w:val="single" w:sz="6" w:space="0" w:color="auto"/>
            </w:tcBorders>
            <w:vAlign w:val="center"/>
          </w:tcPr>
          <w:p w:rsidR="00806C48" w:rsidRPr="00F91CC8" w:rsidRDefault="00806C48" w:rsidP="00E6698B">
            <w:pPr>
              <w:spacing w:line="360" w:lineRule="auto"/>
              <w:jc w:val="center"/>
              <w:rPr>
                <w:rFonts w:ascii="宋体" w:hAnsi="宋体"/>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06C48" w:rsidRPr="00F91CC8" w:rsidRDefault="00806C48" w:rsidP="00E6698B">
            <w:pPr>
              <w:spacing w:line="360" w:lineRule="auto"/>
              <w:jc w:val="center"/>
              <w:rPr>
                <w:rFonts w:ascii="宋体" w:hAnsi="宋体"/>
                <w:szCs w:val="21"/>
              </w:rPr>
            </w:pPr>
            <w:proofErr w:type="gramStart"/>
            <w:r w:rsidRPr="00F91CC8">
              <w:rPr>
                <w:rFonts w:ascii="宋体" w:hAnsi="宋体" w:hint="eastAsia"/>
                <w:szCs w:val="21"/>
              </w:rPr>
              <w:t>不合格晶条</w:t>
            </w:r>
            <w:proofErr w:type="gramEnd"/>
          </w:p>
        </w:tc>
        <w:tc>
          <w:tcPr>
            <w:tcW w:w="2002" w:type="dxa"/>
            <w:tcBorders>
              <w:left w:val="single" w:sz="6" w:space="0" w:color="auto"/>
              <w:bottom w:val="single" w:sz="6" w:space="0" w:color="auto"/>
              <w:right w:val="single" w:sz="6" w:space="0" w:color="auto"/>
            </w:tcBorders>
            <w:vAlign w:val="center"/>
          </w:tcPr>
          <w:p w:rsidR="00806C48" w:rsidRPr="00F91CC8" w:rsidRDefault="00806C48" w:rsidP="00E6698B">
            <w:pPr>
              <w:spacing w:line="360" w:lineRule="auto"/>
              <w:jc w:val="center"/>
              <w:rPr>
                <w:rFonts w:ascii="宋体" w:hAnsi="宋体"/>
                <w:szCs w:val="21"/>
              </w:rPr>
            </w:pPr>
            <w:r w:rsidRPr="00F91CC8">
              <w:rPr>
                <w:rFonts w:ascii="宋体" w:hAnsi="宋体" w:hint="eastAsia"/>
                <w:szCs w:val="21"/>
              </w:rPr>
              <w:t>晶体加工、阵列组装</w:t>
            </w:r>
          </w:p>
        </w:tc>
        <w:tc>
          <w:tcPr>
            <w:tcW w:w="2442" w:type="dxa"/>
            <w:vMerge/>
            <w:tcBorders>
              <w:left w:val="single" w:sz="6" w:space="0" w:color="auto"/>
              <w:bottom w:val="single" w:sz="6" w:space="0" w:color="auto"/>
              <w:right w:val="single" w:sz="4" w:space="0" w:color="auto"/>
            </w:tcBorders>
            <w:vAlign w:val="center"/>
          </w:tcPr>
          <w:p w:rsidR="00806C48" w:rsidRPr="00F91CC8" w:rsidRDefault="00806C48" w:rsidP="00E6698B">
            <w:pPr>
              <w:spacing w:line="360" w:lineRule="auto"/>
              <w:ind w:firstLineChars="200" w:firstLine="420"/>
              <w:jc w:val="center"/>
              <w:rPr>
                <w:rFonts w:ascii="宋体" w:hAnsi="宋体"/>
                <w:szCs w:val="21"/>
              </w:rPr>
            </w:pPr>
          </w:p>
        </w:tc>
        <w:tc>
          <w:tcPr>
            <w:tcW w:w="1874" w:type="dxa"/>
            <w:vMerge/>
            <w:tcBorders>
              <w:left w:val="single" w:sz="4" w:space="0" w:color="auto"/>
              <w:bottom w:val="single" w:sz="6" w:space="0" w:color="auto"/>
              <w:right w:val="single" w:sz="12" w:space="0" w:color="auto"/>
            </w:tcBorders>
            <w:vAlign w:val="center"/>
          </w:tcPr>
          <w:p w:rsidR="00806C48" w:rsidRPr="00F91CC8" w:rsidRDefault="00806C48" w:rsidP="00E6698B">
            <w:pPr>
              <w:spacing w:line="360" w:lineRule="auto"/>
              <w:ind w:firstLineChars="200" w:firstLine="420"/>
              <w:jc w:val="center"/>
              <w:rPr>
                <w:rFonts w:ascii="宋体" w:hAnsi="宋体"/>
                <w:szCs w:val="21"/>
              </w:rPr>
            </w:pPr>
          </w:p>
        </w:tc>
      </w:tr>
      <w:tr w:rsidR="00806C48" w:rsidRPr="00F91CC8" w:rsidTr="00E6698B">
        <w:trPr>
          <w:trHeight w:val="723"/>
          <w:jc w:val="center"/>
        </w:trPr>
        <w:tc>
          <w:tcPr>
            <w:tcW w:w="1117" w:type="dxa"/>
            <w:tcBorders>
              <w:top w:val="single" w:sz="6" w:space="0" w:color="auto"/>
              <w:left w:val="single" w:sz="12" w:space="0" w:color="auto"/>
              <w:right w:val="single" w:sz="6" w:space="0" w:color="auto"/>
            </w:tcBorders>
            <w:vAlign w:val="center"/>
          </w:tcPr>
          <w:p w:rsidR="00806C48" w:rsidRPr="00F91CC8" w:rsidRDefault="00806C48" w:rsidP="00E6698B">
            <w:pPr>
              <w:spacing w:line="360" w:lineRule="auto"/>
              <w:jc w:val="center"/>
              <w:rPr>
                <w:rFonts w:ascii="宋体" w:hAnsi="宋体"/>
                <w:szCs w:val="21"/>
              </w:rPr>
            </w:pPr>
            <w:r w:rsidRPr="00F91CC8">
              <w:rPr>
                <w:rFonts w:ascii="宋体" w:hAnsi="宋体"/>
                <w:szCs w:val="21"/>
              </w:rPr>
              <w:t>油泥料</w:t>
            </w:r>
          </w:p>
        </w:tc>
        <w:tc>
          <w:tcPr>
            <w:tcW w:w="1417" w:type="dxa"/>
            <w:tcBorders>
              <w:top w:val="single" w:sz="6" w:space="0" w:color="auto"/>
              <w:left w:val="single" w:sz="6" w:space="0" w:color="auto"/>
              <w:bottom w:val="single" w:sz="6" w:space="0" w:color="auto"/>
              <w:right w:val="single" w:sz="6" w:space="0" w:color="auto"/>
            </w:tcBorders>
            <w:vAlign w:val="center"/>
          </w:tcPr>
          <w:p w:rsidR="00806C48" w:rsidRPr="00F91CC8" w:rsidRDefault="00806C48" w:rsidP="00E6698B">
            <w:pPr>
              <w:spacing w:line="360" w:lineRule="auto"/>
              <w:jc w:val="center"/>
              <w:rPr>
                <w:rFonts w:ascii="宋体" w:hAnsi="宋体"/>
                <w:szCs w:val="21"/>
              </w:rPr>
            </w:pPr>
            <w:r w:rsidRPr="00F91CC8">
              <w:rPr>
                <w:rFonts w:ascii="宋体" w:hAnsi="宋体" w:hint="eastAsia"/>
                <w:szCs w:val="21"/>
              </w:rPr>
              <w:t>切削料</w:t>
            </w:r>
          </w:p>
        </w:tc>
        <w:tc>
          <w:tcPr>
            <w:tcW w:w="2002" w:type="dxa"/>
            <w:tcBorders>
              <w:top w:val="single" w:sz="6" w:space="0" w:color="auto"/>
              <w:left w:val="single" w:sz="6" w:space="0" w:color="auto"/>
              <w:right w:val="single" w:sz="6" w:space="0" w:color="auto"/>
            </w:tcBorders>
            <w:vAlign w:val="center"/>
          </w:tcPr>
          <w:p w:rsidR="00806C48" w:rsidRPr="00F91CC8" w:rsidRDefault="00806C48" w:rsidP="00E6698B">
            <w:pPr>
              <w:spacing w:line="360" w:lineRule="auto"/>
              <w:jc w:val="center"/>
              <w:rPr>
                <w:rFonts w:ascii="宋体" w:hAnsi="宋体"/>
                <w:szCs w:val="21"/>
              </w:rPr>
            </w:pPr>
            <w:r w:rsidRPr="00F91CC8">
              <w:rPr>
                <w:rFonts w:ascii="宋体" w:hAnsi="宋体" w:hint="eastAsia"/>
                <w:szCs w:val="21"/>
              </w:rPr>
              <w:t>晶体切割加工</w:t>
            </w:r>
          </w:p>
        </w:tc>
        <w:tc>
          <w:tcPr>
            <w:tcW w:w="2442" w:type="dxa"/>
            <w:tcBorders>
              <w:top w:val="single" w:sz="6" w:space="0" w:color="auto"/>
              <w:left w:val="single" w:sz="6" w:space="0" w:color="auto"/>
              <w:right w:val="single" w:sz="4" w:space="0" w:color="auto"/>
            </w:tcBorders>
            <w:vAlign w:val="center"/>
          </w:tcPr>
          <w:p w:rsidR="00806C48" w:rsidRPr="00F91CC8" w:rsidRDefault="00806C48" w:rsidP="00E6698B">
            <w:pPr>
              <w:spacing w:line="360" w:lineRule="auto"/>
              <w:ind w:firstLineChars="200" w:firstLine="420"/>
              <w:jc w:val="center"/>
              <w:rPr>
                <w:rFonts w:ascii="宋体" w:hAnsi="宋体"/>
                <w:szCs w:val="21"/>
              </w:rPr>
            </w:pPr>
            <w:r w:rsidRPr="00F91CC8">
              <w:rPr>
                <w:rFonts w:ascii="宋体" w:hAnsi="宋体" w:hint="eastAsia"/>
                <w:szCs w:val="21"/>
              </w:rPr>
              <w:t>泥状</w:t>
            </w:r>
            <w:r w:rsidRPr="00F91CC8">
              <w:rPr>
                <w:rFonts w:ascii="宋体" w:hAnsi="宋体"/>
                <w:szCs w:val="21"/>
              </w:rPr>
              <w:t>，</w:t>
            </w:r>
            <w:r w:rsidRPr="00F91CC8">
              <w:rPr>
                <w:rFonts w:ascii="宋体" w:hAnsi="宋体" w:hint="eastAsia"/>
                <w:szCs w:val="21"/>
              </w:rPr>
              <w:t>含油、水、玻</w:t>
            </w:r>
            <w:r w:rsidRPr="00F91CC8">
              <w:rPr>
                <w:rFonts w:ascii="宋体" w:hAnsi="宋体" w:hint="eastAsia"/>
                <w:szCs w:val="21"/>
              </w:rPr>
              <w:lastRenderedPageBreak/>
              <w:t>璃渣、研磨膏、抛光粉等，杂质含量较高</w:t>
            </w:r>
          </w:p>
        </w:tc>
        <w:tc>
          <w:tcPr>
            <w:tcW w:w="1874" w:type="dxa"/>
            <w:tcBorders>
              <w:top w:val="single" w:sz="6" w:space="0" w:color="auto"/>
              <w:left w:val="single" w:sz="4" w:space="0" w:color="auto"/>
              <w:right w:val="single" w:sz="12" w:space="0" w:color="auto"/>
            </w:tcBorders>
            <w:vAlign w:val="center"/>
          </w:tcPr>
          <w:p w:rsidR="00806C48" w:rsidRPr="00F91CC8" w:rsidRDefault="00806C48" w:rsidP="00E6698B">
            <w:pPr>
              <w:spacing w:line="360" w:lineRule="auto"/>
              <w:jc w:val="center"/>
              <w:rPr>
                <w:rFonts w:ascii="宋体" w:hAnsi="宋体"/>
                <w:szCs w:val="21"/>
              </w:rPr>
            </w:pPr>
            <w:r w:rsidRPr="00F91CC8">
              <w:rPr>
                <w:rFonts w:ascii="宋体" w:hAnsi="宋体" w:hint="eastAsia"/>
                <w:szCs w:val="21"/>
              </w:rPr>
              <w:lastRenderedPageBreak/>
              <w:t>≥20</w:t>
            </w:r>
          </w:p>
        </w:tc>
      </w:tr>
    </w:tbl>
    <w:p w:rsidR="001F49DD" w:rsidRDefault="00075EA3" w:rsidP="00652E65">
      <w:pPr>
        <w:widowControl/>
        <w:tabs>
          <w:tab w:val="left" w:pos="5954"/>
        </w:tabs>
        <w:autoSpaceDE w:val="0"/>
        <w:autoSpaceDN w:val="0"/>
        <w:spacing w:beforeLines="50" w:line="360" w:lineRule="auto"/>
        <w:textAlignment w:val="bottom"/>
        <w:rPr>
          <w:rFonts w:eastAsia="黑体"/>
          <w:szCs w:val="21"/>
        </w:rPr>
      </w:pPr>
      <w:r w:rsidRPr="0031759F">
        <w:rPr>
          <w:rFonts w:eastAsia="黑体"/>
          <w:szCs w:val="21"/>
        </w:rPr>
        <w:lastRenderedPageBreak/>
        <w:t>3.</w:t>
      </w:r>
      <w:r w:rsidR="00BD313B">
        <w:rPr>
          <w:rFonts w:eastAsia="黑体"/>
          <w:szCs w:val="21"/>
        </w:rPr>
        <w:t>3</w:t>
      </w:r>
      <w:r w:rsidRPr="0031759F">
        <w:rPr>
          <w:rFonts w:eastAsia="黑体"/>
          <w:szCs w:val="21"/>
        </w:rPr>
        <w:t xml:space="preserve"> </w:t>
      </w:r>
      <w:r w:rsidRPr="0031759F">
        <w:rPr>
          <w:rFonts w:eastAsia="黑体" w:hint="eastAsia"/>
          <w:szCs w:val="21"/>
        </w:rPr>
        <w:t>主要技术内容</w:t>
      </w:r>
      <w:r w:rsidR="0062101E" w:rsidRPr="0031759F">
        <w:rPr>
          <w:rFonts w:eastAsia="黑体" w:hint="eastAsia"/>
          <w:szCs w:val="21"/>
        </w:rPr>
        <w:t>及论据</w:t>
      </w:r>
    </w:p>
    <w:p w:rsidR="001F49DD" w:rsidRDefault="00D365B3" w:rsidP="00652E65">
      <w:pPr>
        <w:spacing w:beforeLines="50" w:line="360" w:lineRule="auto"/>
        <w:rPr>
          <w:rFonts w:eastAsia="黑体"/>
          <w:szCs w:val="21"/>
        </w:rPr>
      </w:pPr>
      <w:r>
        <w:rPr>
          <w:rFonts w:eastAsia="黑体"/>
          <w:szCs w:val="21"/>
        </w:rPr>
        <w:t>3</w:t>
      </w:r>
      <w:r w:rsidR="00075EA3" w:rsidRPr="0031759F">
        <w:rPr>
          <w:rFonts w:eastAsia="黑体"/>
          <w:szCs w:val="21"/>
        </w:rPr>
        <w:t>.</w:t>
      </w:r>
      <w:r>
        <w:rPr>
          <w:rFonts w:eastAsia="黑体"/>
          <w:szCs w:val="21"/>
        </w:rPr>
        <w:t>3.</w:t>
      </w:r>
      <w:r w:rsidR="00075EA3" w:rsidRPr="0031759F">
        <w:rPr>
          <w:rFonts w:eastAsia="黑体"/>
          <w:szCs w:val="21"/>
        </w:rPr>
        <w:t>1</w:t>
      </w:r>
      <w:r w:rsidR="00C252BE" w:rsidRPr="00C252BE">
        <w:rPr>
          <w:rFonts w:eastAsia="黑体" w:hint="eastAsia"/>
          <w:szCs w:val="21"/>
        </w:rPr>
        <w:t>产品化学成分</w:t>
      </w:r>
      <w:r w:rsidR="00806C48">
        <w:rPr>
          <w:rFonts w:eastAsia="黑体" w:hint="eastAsia"/>
          <w:szCs w:val="21"/>
        </w:rPr>
        <w:t>要求</w:t>
      </w:r>
    </w:p>
    <w:p w:rsidR="004D1573" w:rsidRDefault="00320C99" w:rsidP="00652E65">
      <w:pPr>
        <w:spacing w:beforeLines="50" w:line="360" w:lineRule="auto"/>
        <w:ind w:firstLineChars="200" w:firstLine="420"/>
        <w:rPr>
          <w:rFonts w:ascii="宋体" w:hAnsi="宋体"/>
        </w:rPr>
      </w:pPr>
      <w:r>
        <w:rPr>
          <w:rFonts w:hint="eastAsia"/>
          <w:szCs w:val="21"/>
        </w:rPr>
        <w:t>硅酸</w:t>
      </w:r>
      <w:proofErr w:type="gramStart"/>
      <w:r w:rsidR="001F49DD">
        <w:rPr>
          <w:rFonts w:hint="eastAsia"/>
          <w:szCs w:val="21"/>
        </w:rPr>
        <w:t>钇镥</w:t>
      </w:r>
      <w:proofErr w:type="gramEnd"/>
      <w:r w:rsidR="001F49DD">
        <w:rPr>
          <w:rFonts w:hint="eastAsia"/>
          <w:szCs w:val="21"/>
        </w:rPr>
        <w:t>晶体回收料</w:t>
      </w:r>
      <w:r>
        <w:rPr>
          <w:rFonts w:hint="eastAsia"/>
          <w:szCs w:val="21"/>
        </w:rPr>
        <w:t>中稀土总量特别是氧化镥含量的范</w:t>
      </w:r>
      <w:r w:rsidR="00806C48">
        <w:rPr>
          <w:rFonts w:hint="eastAsia"/>
          <w:szCs w:val="21"/>
        </w:rPr>
        <w:t>围是本标准的一个关键参数。考虑到不同晶体生产企业所采用的硅酸</w:t>
      </w:r>
      <w:proofErr w:type="gramStart"/>
      <w:r w:rsidR="00806C48">
        <w:rPr>
          <w:rFonts w:hint="eastAsia"/>
          <w:szCs w:val="21"/>
        </w:rPr>
        <w:t>钇镥</w:t>
      </w:r>
      <w:proofErr w:type="gramEnd"/>
      <w:r w:rsidR="00806C48">
        <w:rPr>
          <w:rFonts w:hint="eastAsia"/>
          <w:szCs w:val="21"/>
        </w:rPr>
        <w:t>晶体生长配方和工艺有所区别，对硅酸</w:t>
      </w:r>
      <w:proofErr w:type="gramStart"/>
      <w:r w:rsidR="00806C48">
        <w:rPr>
          <w:rFonts w:hint="eastAsia"/>
          <w:szCs w:val="21"/>
        </w:rPr>
        <w:t>钇镥</w:t>
      </w:r>
      <w:proofErr w:type="gramEnd"/>
      <w:r w:rsidR="00806C48">
        <w:rPr>
          <w:rFonts w:hint="eastAsia"/>
          <w:szCs w:val="21"/>
        </w:rPr>
        <w:t>晶体回收料中稀土总量和氧化镥含量的要求范围征求了</w:t>
      </w:r>
      <w:r w:rsidR="00806C48" w:rsidRPr="00820CF3">
        <w:rPr>
          <w:rFonts w:hint="eastAsia"/>
          <w:szCs w:val="18"/>
        </w:rPr>
        <w:t>中国电子科技集团第</w:t>
      </w:r>
      <w:r w:rsidR="00806C48" w:rsidRPr="00820CF3">
        <w:rPr>
          <w:rFonts w:hint="eastAsia"/>
          <w:szCs w:val="18"/>
        </w:rPr>
        <w:t>26</w:t>
      </w:r>
      <w:r w:rsidR="00806C48" w:rsidRPr="00820CF3">
        <w:rPr>
          <w:rFonts w:hint="eastAsia"/>
          <w:szCs w:val="18"/>
        </w:rPr>
        <w:t>研究所、上海新漫晶体材料科技有限公司、四川天乐信达光电有限公司</w:t>
      </w:r>
      <w:r w:rsidR="00806C48">
        <w:rPr>
          <w:rFonts w:hint="eastAsia"/>
          <w:szCs w:val="18"/>
        </w:rPr>
        <w:t>等几家国内主要的硅酸</w:t>
      </w:r>
      <w:proofErr w:type="gramStart"/>
      <w:r w:rsidR="00806C48">
        <w:rPr>
          <w:rFonts w:hint="eastAsia"/>
          <w:szCs w:val="18"/>
        </w:rPr>
        <w:t>钇镥</w:t>
      </w:r>
      <w:proofErr w:type="gramEnd"/>
      <w:r w:rsidR="00806C48">
        <w:rPr>
          <w:rFonts w:hint="eastAsia"/>
          <w:szCs w:val="18"/>
        </w:rPr>
        <w:t>生产企业，以及有</w:t>
      </w:r>
      <w:proofErr w:type="gramStart"/>
      <w:r w:rsidR="00806C48">
        <w:rPr>
          <w:rFonts w:hint="eastAsia"/>
          <w:szCs w:val="18"/>
        </w:rPr>
        <w:t>研</w:t>
      </w:r>
      <w:proofErr w:type="gramEnd"/>
      <w:r w:rsidR="00806C48">
        <w:rPr>
          <w:rFonts w:hint="eastAsia"/>
          <w:szCs w:val="18"/>
        </w:rPr>
        <w:t>稀土高技术有限公司、福建省长</w:t>
      </w:r>
      <w:proofErr w:type="gramStart"/>
      <w:r w:rsidR="00806C48">
        <w:rPr>
          <w:rFonts w:hint="eastAsia"/>
          <w:szCs w:val="18"/>
        </w:rPr>
        <w:t>汀</w:t>
      </w:r>
      <w:proofErr w:type="gramEnd"/>
      <w:r w:rsidR="00806C48">
        <w:rPr>
          <w:rFonts w:hint="eastAsia"/>
          <w:szCs w:val="18"/>
        </w:rPr>
        <w:t>金龙稀土有限公司等主要的回收料处理企业的意见。综合各方意见，形成了硅酸</w:t>
      </w:r>
      <w:proofErr w:type="gramStart"/>
      <w:r w:rsidR="00806C48">
        <w:rPr>
          <w:rFonts w:hint="eastAsia"/>
          <w:szCs w:val="18"/>
        </w:rPr>
        <w:t>钇镥</w:t>
      </w:r>
      <w:proofErr w:type="gramEnd"/>
      <w:r w:rsidR="00806C48">
        <w:rPr>
          <w:rFonts w:hint="eastAsia"/>
          <w:szCs w:val="18"/>
        </w:rPr>
        <w:t>晶体回收料的化学成分要求</w:t>
      </w:r>
      <w:r w:rsidR="004D1573">
        <w:rPr>
          <w:rFonts w:hint="eastAsia"/>
          <w:szCs w:val="18"/>
        </w:rPr>
        <w:t>，其中</w:t>
      </w:r>
      <w:r w:rsidR="004D1573">
        <w:rPr>
          <w:rFonts w:ascii="宋体" w:hAnsi="宋体"/>
        </w:rPr>
        <w:t>回收料的组成成分</w:t>
      </w:r>
      <w:r w:rsidR="004D1573">
        <w:rPr>
          <w:rFonts w:ascii="宋体" w:hAnsi="宋体" w:hint="eastAsia"/>
        </w:rPr>
        <w:t>要求见表2，稀土氧化物配分量要求见表3</w:t>
      </w:r>
      <w:r w:rsidR="004D1573">
        <w:rPr>
          <w:rFonts w:ascii="宋体" w:hAnsi="宋体"/>
        </w:rPr>
        <w:t>。</w:t>
      </w:r>
    </w:p>
    <w:p w:rsidR="004D1573" w:rsidRPr="00B95DDF" w:rsidRDefault="004D1573" w:rsidP="004D1573">
      <w:pPr>
        <w:spacing w:line="360" w:lineRule="auto"/>
        <w:jc w:val="center"/>
        <w:rPr>
          <w:rFonts w:ascii="黑体" w:eastAsia="黑体" w:hAnsi="黑体"/>
        </w:rPr>
      </w:pPr>
      <w:r w:rsidRPr="00B95DDF">
        <w:rPr>
          <w:rFonts w:ascii="黑体" w:eastAsia="黑体" w:hAnsi="黑体"/>
        </w:rPr>
        <w:t>表2</w:t>
      </w:r>
      <w:r w:rsidRPr="00B95DDF">
        <w:rPr>
          <w:rFonts w:ascii="黑体" w:eastAsia="黑体" w:hAnsi="黑体" w:hint="eastAsia"/>
        </w:rPr>
        <w:t xml:space="preserve"> </w:t>
      </w:r>
    </w:p>
    <w:tbl>
      <w:tblPr>
        <w:tblW w:w="44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6"/>
        <w:gridCol w:w="1391"/>
        <w:gridCol w:w="1635"/>
        <w:gridCol w:w="1151"/>
        <w:gridCol w:w="1202"/>
        <w:gridCol w:w="1200"/>
      </w:tblGrid>
      <w:tr w:rsidR="004D1573" w:rsidRPr="00F91CC8" w:rsidTr="00E6698B">
        <w:trPr>
          <w:trHeight w:val="672"/>
          <w:jc w:val="center"/>
        </w:trPr>
        <w:tc>
          <w:tcPr>
            <w:tcW w:w="839" w:type="pct"/>
            <w:tcBorders>
              <w:top w:val="single" w:sz="12" w:space="0" w:color="auto"/>
              <w:left w:val="single" w:sz="12" w:space="0" w:color="auto"/>
              <w:bottom w:val="single" w:sz="12" w:space="0" w:color="auto"/>
              <w:right w:val="single" w:sz="6" w:space="0" w:color="auto"/>
            </w:tcBorders>
            <w:vAlign w:val="center"/>
          </w:tcPr>
          <w:p w:rsidR="004D1573" w:rsidRPr="00F91CC8" w:rsidRDefault="004D1573" w:rsidP="00E6698B">
            <w:pPr>
              <w:spacing w:line="360" w:lineRule="auto"/>
              <w:jc w:val="center"/>
              <w:rPr>
                <w:rFonts w:ascii="宋体" w:hAnsi="宋体"/>
                <w:szCs w:val="21"/>
              </w:rPr>
            </w:pPr>
            <w:r w:rsidRPr="00F91CC8">
              <w:rPr>
                <w:rFonts w:ascii="宋体" w:hAnsi="宋体"/>
                <w:szCs w:val="21"/>
              </w:rPr>
              <w:t>组成成分</w:t>
            </w:r>
          </w:p>
        </w:tc>
        <w:tc>
          <w:tcPr>
            <w:tcW w:w="880" w:type="pct"/>
            <w:tcBorders>
              <w:top w:val="single" w:sz="12" w:space="0" w:color="auto"/>
              <w:left w:val="single" w:sz="6" w:space="0" w:color="auto"/>
              <w:bottom w:val="single" w:sz="12" w:space="0" w:color="auto"/>
              <w:right w:val="single" w:sz="6" w:space="0" w:color="auto"/>
            </w:tcBorders>
            <w:vAlign w:val="center"/>
          </w:tcPr>
          <w:p w:rsidR="004D1573" w:rsidRPr="00F91CC8" w:rsidRDefault="004D1573" w:rsidP="00E6698B">
            <w:pPr>
              <w:spacing w:line="360" w:lineRule="auto"/>
              <w:jc w:val="center"/>
              <w:rPr>
                <w:rFonts w:ascii="宋体" w:hAnsi="宋体"/>
                <w:szCs w:val="21"/>
              </w:rPr>
            </w:pPr>
            <w:r w:rsidRPr="00F91CC8">
              <w:rPr>
                <w:rFonts w:ascii="宋体" w:hAnsi="宋体" w:hint="eastAsia"/>
                <w:szCs w:val="21"/>
              </w:rPr>
              <w:t>回收料种类</w:t>
            </w:r>
          </w:p>
        </w:tc>
        <w:tc>
          <w:tcPr>
            <w:tcW w:w="1034" w:type="pct"/>
            <w:tcBorders>
              <w:top w:val="single" w:sz="12" w:space="0" w:color="auto"/>
              <w:left w:val="single" w:sz="6" w:space="0" w:color="auto"/>
              <w:bottom w:val="single" w:sz="12" w:space="0" w:color="auto"/>
              <w:right w:val="single" w:sz="6" w:space="0" w:color="auto"/>
            </w:tcBorders>
            <w:vAlign w:val="center"/>
          </w:tcPr>
          <w:p w:rsidR="004D1573" w:rsidRPr="00F91CC8" w:rsidRDefault="004D1573" w:rsidP="00E6698B">
            <w:pPr>
              <w:spacing w:line="360" w:lineRule="auto"/>
              <w:jc w:val="center"/>
              <w:rPr>
                <w:rFonts w:ascii="宋体" w:hAnsi="宋体"/>
                <w:szCs w:val="21"/>
              </w:rPr>
            </w:pPr>
            <w:r w:rsidRPr="00F91CC8">
              <w:rPr>
                <w:rFonts w:ascii="宋体" w:hAnsi="宋体" w:hint="eastAsia"/>
                <w:szCs w:val="21"/>
              </w:rPr>
              <w:t>稀土氧化物总量（REO）</w:t>
            </w:r>
          </w:p>
        </w:tc>
        <w:tc>
          <w:tcPr>
            <w:tcW w:w="728" w:type="pct"/>
            <w:tcBorders>
              <w:top w:val="single" w:sz="12" w:space="0" w:color="auto"/>
              <w:left w:val="single" w:sz="6" w:space="0" w:color="auto"/>
              <w:bottom w:val="single" w:sz="12" w:space="0" w:color="auto"/>
              <w:right w:val="single" w:sz="6" w:space="0" w:color="auto"/>
            </w:tcBorders>
            <w:vAlign w:val="center"/>
          </w:tcPr>
          <w:p w:rsidR="004D1573" w:rsidRPr="00F91CC8" w:rsidRDefault="004D1573" w:rsidP="00E6698B">
            <w:pPr>
              <w:spacing w:line="360" w:lineRule="auto"/>
              <w:jc w:val="center"/>
              <w:rPr>
                <w:rFonts w:ascii="宋体" w:hAnsi="宋体"/>
                <w:szCs w:val="21"/>
              </w:rPr>
            </w:pPr>
            <w:r w:rsidRPr="00F91CC8">
              <w:rPr>
                <w:rFonts w:ascii="宋体" w:hAnsi="宋体" w:hint="eastAsia"/>
                <w:szCs w:val="21"/>
              </w:rPr>
              <w:t>二氧化硅</w:t>
            </w:r>
          </w:p>
        </w:tc>
        <w:tc>
          <w:tcPr>
            <w:tcW w:w="760" w:type="pct"/>
            <w:tcBorders>
              <w:top w:val="single" w:sz="12" w:space="0" w:color="auto"/>
              <w:left w:val="single" w:sz="6" w:space="0" w:color="auto"/>
              <w:bottom w:val="single" w:sz="12" w:space="0" w:color="auto"/>
              <w:right w:val="single" w:sz="6" w:space="0" w:color="auto"/>
            </w:tcBorders>
            <w:vAlign w:val="center"/>
          </w:tcPr>
          <w:p w:rsidR="004D1573" w:rsidRPr="00F91CC8" w:rsidRDefault="004D1573" w:rsidP="00E6698B">
            <w:pPr>
              <w:spacing w:line="360" w:lineRule="auto"/>
              <w:jc w:val="center"/>
              <w:rPr>
                <w:rFonts w:ascii="宋体" w:hAnsi="宋体"/>
                <w:szCs w:val="21"/>
              </w:rPr>
            </w:pPr>
            <w:r w:rsidRPr="00F91CC8">
              <w:rPr>
                <w:rFonts w:ascii="宋体" w:hAnsi="宋体" w:hint="eastAsia"/>
                <w:szCs w:val="21"/>
              </w:rPr>
              <w:t>油和水</w:t>
            </w:r>
          </w:p>
        </w:tc>
        <w:tc>
          <w:tcPr>
            <w:tcW w:w="759" w:type="pct"/>
            <w:tcBorders>
              <w:top w:val="single" w:sz="12" w:space="0" w:color="auto"/>
              <w:left w:val="single" w:sz="6" w:space="0" w:color="auto"/>
              <w:bottom w:val="single" w:sz="12" w:space="0" w:color="auto"/>
              <w:right w:val="single" w:sz="12" w:space="0" w:color="auto"/>
            </w:tcBorders>
            <w:vAlign w:val="center"/>
          </w:tcPr>
          <w:p w:rsidR="004D1573" w:rsidRPr="00F91CC8" w:rsidRDefault="004D1573" w:rsidP="00E6698B">
            <w:pPr>
              <w:spacing w:line="360" w:lineRule="auto"/>
              <w:jc w:val="center"/>
              <w:rPr>
                <w:rFonts w:ascii="宋体" w:hAnsi="宋体"/>
                <w:szCs w:val="21"/>
              </w:rPr>
            </w:pPr>
            <w:r w:rsidRPr="00F91CC8">
              <w:rPr>
                <w:rFonts w:ascii="宋体" w:hAnsi="宋体"/>
                <w:szCs w:val="21"/>
              </w:rPr>
              <w:t>其它元素</w:t>
            </w:r>
          </w:p>
        </w:tc>
      </w:tr>
      <w:tr w:rsidR="004D1573" w:rsidRPr="00F91CC8" w:rsidTr="00E6698B">
        <w:trPr>
          <w:trHeight w:val="512"/>
          <w:jc w:val="center"/>
        </w:trPr>
        <w:tc>
          <w:tcPr>
            <w:tcW w:w="839" w:type="pct"/>
            <w:vMerge w:val="restart"/>
            <w:tcBorders>
              <w:top w:val="single" w:sz="12" w:space="0" w:color="auto"/>
              <w:left w:val="single" w:sz="12" w:space="0" w:color="auto"/>
              <w:right w:val="single" w:sz="6" w:space="0" w:color="auto"/>
            </w:tcBorders>
            <w:vAlign w:val="center"/>
          </w:tcPr>
          <w:p w:rsidR="004D1573" w:rsidRPr="00F91CC8" w:rsidRDefault="004D1573" w:rsidP="00E6698B">
            <w:pPr>
              <w:spacing w:line="360" w:lineRule="auto"/>
              <w:jc w:val="center"/>
              <w:rPr>
                <w:rFonts w:ascii="宋体" w:hAnsi="宋体"/>
                <w:szCs w:val="21"/>
              </w:rPr>
            </w:pPr>
            <w:r w:rsidRPr="00F91CC8">
              <w:rPr>
                <w:rFonts w:ascii="宋体" w:hAnsi="宋体"/>
                <w:szCs w:val="21"/>
              </w:rPr>
              <w:t>质量分数</w:t>
            </w:r>
            <w:r w:rsidRPr="00F91CC8">
              <w:rPr>
                <w:rFonts w:ascii="宋体" w:hAnsi="宋体" w:hint="eastAsia"/>
                <w:szCs w:val="21"/>
              </w:rPr>
              <w:t>/</w:t>
            </w:r>
            <w:r w:rsidRPr="00F91CC8">
              <w:rPr>
                <w:rFonts w:ascii="宋体" w:hAnsi="宋体"/>
                <w:szCs w:val="21"/>
              </w:rPr>
              <w:t>%</w:t>
            </w:r>
          </w:p>
        </w:tc>
        <w:tc>
          <w:tcPr>
            <w:tcW w:w="880" w:type="pct"/>
            <w:tcBorders>
              <w:top w:val="single" w:sz="12" w:space="0" w:color="auto"/>
              <w:left w:val="single" w:sz="6" w:space="0" w:color="auto"/>
              <w:bottom w:val="single" w:sz="4" w:space="0" w:color="auto"/>
              <w:right w:val="single" w:sz="6" w:space="0" w:color="auto"/>
            </w:tcBorders>
            <w:vAlign w:val="center"/>
          </w:tcPr>
          <w:p w:rsidR="004D1573" w:rsidRPr="00F91CC8" w:rsidRDefault="004D1573" w:rsidP="00E6698B">
            <w:pPr>
              <w:spacing w:line="360" w:lineRule="auto"/>
              <w:jc w:val="center"/>
              <w:rPr>
                <w:rFonts w:ascii="宋体" w:hAnsi="宋体"/>
                <w:szCs w:val="21"/>
              </w:rPr>
            </w:pPr>
            <w:r w:rsidRPr="00F91CC8">
              <w:rPr>
                <w:rFonts w:ascii="宋体" w:hAnsi="宋体" w:hint="eastAsia"/>
                <w:szCs w:val="21"/>
              </w:rPr>
              <w:t>粉料</w:t>
            </w:r>
          </w:p>
        </w:tc>
        <w:tc>
          <w:tcPr>
            <w:tcW w:w="1034" w:type="pct"/>
            <w:tcBorders>
              <w:top w:val="single" w:sz="12" w:space="0" w:color="auto"/>
              <w:left w:val="single" w:sz="6" w:space="0" w:color="auto"/>
              <w:bottom w:val="single" w:sz="4" w:space="0" w:color="auto"/>
              <w:right w:val="single" w:sz="6" w:space="0" w:color="auto"/>
            </w:tcBorders>
            <w:vAlign w:val="center"/>
          </w:tcPr>
          <w:p w:rsidR="004D1573" w:rsidRPr="00F91CC8" w:rsidRDefault="004D1573" w:rsidP="00E6698B">
            <w:pPr>
              <w:spacing w:line="360" w:lineRule="auto"/>
              <w:jc w:val="center"/>
              <w:rPr>
                <w:rFonts w:ascii="宋体" w:hAnsi="宋体"/>
                <w:szCs w:val="21"/>
              </w:rPr>
            </w:pPr>
            <w:r w:rsidRPr="00F91CC8">
              <w:rPr>
                <w:rFonts w:ascii="宋体" w:hAnsi="宋体" w:hint="eastAsia"/>
                <w:szCs w:val="21"/>
              </w:rPr>
              <w:t>≥80</w:t>
            </w:r>
          </w:p>
        </w:tc>
        <w:tc>
          <w:tcPr>
            <w:tcW w:w="728" w:type="pct"/>
            <w:tcBorders>
              <w:top w:val="single" w:sz="12" w:space="0" w:color="auto"/>
              <w:left w:val="single" w:sz="6" w:space="0" w:color="auto"/>
              <w:bottom w:val="single" w:sz="4" w:space="0" w:color="auto"/>
              <w:right w:val="single" w:sz="6" w:space="0" w:color="auto"/>
            </w:tcBorders>
            <w:vAlign w:val="center"/>
          </w:tcPr>
          <w:p w:rsidR="004D1573" w:rsidRPr="00F91CC8" w:rsidRDefault="004D1573" w:rsidP="00E6698B">
            <w:pPr>
              <w:spacing w:line="360" w:lineRule="auto"/>
              <w:jc w:val="center"/>
              <w:rPr>
                <w:rFonts w:ascii="宋体" w:hAnsi="宋体"/>
                <w:szCs w:val="21"/>
              </w:rPr>
            </w:pPr>
            <w:r w:rsidRPr="00F91CC8">
              <w:rPr>
                <w:rFonts w:ascii="宋体" w:hAnsi="宋体" w:hint="eastAsia"/>
                <w:szCs w:val="21"/>
              </w:rPr>
              <w:t>≤20</w:t>
            </w:r>
          </w:p>
        </w:tc>
        <w:tc>
          <w:tcPr>
            <w:tcW w:w="760" w:type="pct"/>
            <w:tcBorders>
              <w:top w:val="single" w:sz="12" w:space="0" w:color="auto"/>
              <w:left w:val="single" w:sz="6" w:space="0" w:color="auto"/>
              <w:bottom w:val="single" w:sz="4" w:space="0" w:color="auto"/>
              <w:right w:val="single" w:sz="6" w:space="0" w:color="auto"/>
            </w:tcBorders>
            <w:vAlign w:val="center"/>
          </w:tcPr>
          <w:p w:rsidR="004D1573" w:rsidRPr="00F91CC8" w:rsidRDefault="004D1573" w:rsidP="00E6698B">
            <w:pPr>
              <w:spacing w:line="360" w:lineRule="auto"/>
              <w:jc w:val="center"/>
              <w:rPr>
                <w:rFonts w:ascii="宋体" w:hAnsi="宋体"/>
                <w:szCs w:val="21"/>
              </w:rPr>
            </w:pPr>
            <w:r w:rsidRPr="00F91CC8">
              <w:rPr>
                <w:rFonts w:ascii="宋体" w:hAnsi="宋体" w:hint="eastAsia"/>
                <w:szCs w:val="21"/>
              </w:rPr>
              <w:t>≤1</w:t>
            </w:r>
          </w:p>
        </w:tc>
        <w:tc>
          <w:tcPr>
            <w:tcW w:w="759" w:type="pct"/>
            <w:tcBorders>
              <w:top w:val="single" w:sz="12" w:space="0" w:color="auto"/>
              <w:left w:val="single" w:sz="6" w:space="0" w:color="auto"/>
              <w:bottom w:val="single" w:sz="4" w:space="0" w:color="auto"/>
              <w:right w:val="single" w:sz="12" w:space="0" w:color="auto"/>
            </w:tcBorders>
            <w:vAlign w:val="center"/>
          </w:tcPr>
          <w:p w:rsidR="004D1573" w:rsidRPr="00F91CC8" w:rsidRDefault="004D1573" w:rsidP="00E6698B">
            <w:pPr>
              <w:spacing w:line="360" w:lineRule="auto"/>
              <w:jc w:val="center"/>
              <w:rPr>
                <w:rFonts w:ascii="宋体" w:hAnsi="宋体"/>
                <w:szCs w:val="21"/>
              </w:rPr>
            </w:pPr>
            <w:r w:rsidRPr="00F91CC8">
              <w:rPr>
                <w:rFonts w:ascii="宋体" w:hAnsi="宋体" w:hint="eastAsia"/>
                <w:szCs w:val="21"/>
              </w:rPr>
              <w:t>≤1</w:t>
            </w:r>
          </w:p>
        </w:tc>
      </w:tr>
      <w:tr w:rsidR="004D1573" w:rsidRPr="00F91CC8" w:rsidTr="00E6698B">
        <w:trPr>
          <w:trHeight w:val="546"/>
          <w:jc w:val="center"/>
        </w:trPr>
        <w:tc>
          <w:tcPr>
            <w:tcW w:w="839" w:type="pct"/>
            <w:vMerge/>
            <w:tcBorders>
              <w:left w:val="single" w:sz="12" w:space="0" w:color="auto"/>
              <w:right w:val="single" w:sz="6" w:space="0" w:color="auto"/>
            </w:tcBorders>
            <w:vAlign w:val="center"/>
          </w:tcPr>
          <w:p w:rsidR="004D1573" w:rsidRPr="00F91CC8" w:rsidRDefault="004D1573" w:rsidP="00E6698B">
            <w:pPr>
              <w:spacing w:line="360" w:lineRule="auto"/>
              <w:jc w:val="center"/>
              <w:rPr>
                <w:rFonts w:ascii="宋体" w:hAnsi="宋体"/>
                <w:szCs w:val="21"/>
              </w:rPr>
            </w:pPr>
          </w:p>
        </w:tc>
        <w:tc>
          <w:tcPr>
            <w:tcW w:w="880" w:type="pct"/>
            <w:tcBorders>
              <w:top w:val="single" w:sz="4" w:space="0" w:color="auto"/>
              <w:left w:val="single" w:sz="6" w:space="0" w:color="auto"/>
              <w:bottom w:val="single" w:sz="4" w:space="0" w:color="auto"/>
              <w:right w:val="single" w:sz="6" w:space="0" w:color="auto"/>
            </w:tcBorders>
            <w:vAlign w:val="center"/>
          </w:tcPr>
          <w:p w:rsidR="004D1573" w:rsidRPr="00F91CC8" w:rsidRDefault="004D1573" w:rsidP="00E6698B">
            <w:pPr>
              <w:spacing w:line="360" w:lineRule="auto"/>
              <w:jc w:val="center"/>
              <w:rPr>
                <w:rFonts w:ascii="宋体" w:hAnsi="宋体"/>
                <w:szCs w:val="21"/>
              </w:rPr>
            </w:pPr>
            <w:proofErr w:type="gramStart"/>
            <w:r w:rsidRPr="00F91CC8">
              <w:rPr>
                <w:rFonts w:ascii="宋体" w:hAnsi="宋体" w:hint="eastAsia"/>
                <w:szCs w:val="21"/>
              </w:rPr>
              <w:t>晶</w:t>
            </w:r>
            <w:proofErr w:type="gramEnd"/>
            <w:r w:rsidRPr="00F91CC8">
              <w:rPr>
                <w:rFonts w:ascii="宋体" w:hAnsi="宋体" w:hint="eastAsia"/>
                <w:szCs w:val="21"/>
              </w:rPr>
              <w:t>块料</w:t>
            </w:r>
          </w:p>
        </w:tc>
        <w:tc>
          <w:tcPr>
            <w:tcW w:w="1034" w:type="pct"/>
            <w:tcBorders>
              <w:top w:val="single" w:sz="4" w:space="0" w:color="auto"/>
              <w:left w:val="single" w:sz="6" w:space="0" w:color="auto"/>
              <w:bottom w:val="single" w:sz="4" w:space="0" w:color="auto"/>
              <w:right w:val="single" w:sz="6" w:space="0" w:color="auto"/>
            </w:tcBorders>
            <w:vAlign w:val="center"/>
          </w:tcPr>
          <w:p w:rsidR="004D1573" w:rsidRPr="00F91CC8" w:rsidRDefault="004D1573" w:rsidP="00E6698B">
            <w:pPr>
              <w:spacing w:line="360" w:lineRule="auto"/>
              <w:jc w:val="center"/>
              <w:rPr>
                <w:rFonts w:ascii="宋体" w:hAnsi="宋体"/>
                <w:szCs w:val="21"/>
              </w:rPr>
            </w:pPr>
            <w:r w:rsidRPr="00F91CC8">
              <w:rPr>
                <w:rFonts w:ascii="宋体" w:hAnsi="宋体" w:hint="eastAsia"/>
                <w:szCs w:val="21"/>
              </w:rPr>
              <w:t>≥80</w:t>
            </w:r>
          </w:p>
        </w:tc>
        <w:tc>
          <w:tcPr>
            <w:tcW w:w="728" w:type="pct"/>
            <w:tcBorders>
              <w:top w:val="single" w:sz="4" w:space="0" w:color="auto"/>
              <w:left w:val="single" w:sz="6" w:space="0" w:color="auto"/>
              <w:bottom w:val="single" w:sz="4" w:space="0" w:color="auto"/>
              <w:right w:val="single" w:sz="6" w:space="0" w:color="auto"/>
            </w:tcBorders>
            <w:vAlign w:val="center"/>
          </w:tcPr>
          <w:p w:rsidR="004D1573" w:rsidRPr="00F91CC8" w:rsidRDefault="004D1573" w:rsidP="00E6698B">
            <w:pPr>
              <w:spacing w:line="360" w:lineRule="auto"/>
              <w:jc w:val="center"/>
              <w:rPr>
                <w:rFonts w:ascii="宋体" w:hAnsi="宋体"/>
                <w:szCs w:val="21"/>
              </w:rPr>
            </w:pPr>
            <w:r w:rsidRPr="00F91CC8">
              <w:rPr>
                <w:rFonts w:ascii="宋体" w:hAnsi="宋体" w:hint="eastAsia"/>
                <w:szCs w:val="21"/>
              </w:rPr>
              <w:t>≤20</w:t>
            </w:r>
          </w:p>
        </w:tc>
        <w:tc>
          <w:tcPr>
            <w:tcW w:w="760" w:type="pct"/>
            <w:tcBorders>
              <w:top w:val="single" w:sz="4" w:space="0" w:color="auto"/>
              <w:left w:val="single" w:sz="6" w:space="0" w:color="auto"/>
              <w:bottom w:val="single" w:sz="4" w:space="0" w:color="auto"/>
              <w:right w:val="single" w:sz="6" w:space="0" w:color="auto"/>
            </w:tcBorders>
            <w:vAlign w:val="center"/>
          </w:tcPr>
          <w:p w:rsidR="004D1573" w:rsidRPr="00F91CC8" w:rsidRDefault="004D1573" w:rsidP="00E6698B">
            <w:pPr>
              <w:spacing w:line="360" w:lineRule="auto"/>
              <w:jc w:val="center"/>
              <w:rPr>
                <w:rFonts w:ascii="宋体" w:hAnsi="宋体"/>
                <w:szCs w:val="21"/>
              </w:rPr>
            </w:pPr>
            <w:r w:rsidRPr="00F91CC8">
              <w:rPr>
                <w:rFonts w:ascii="宋体" w:hAnsi="宋体" w:hint="eastAsia"/>
                <w:szCs w:val="21"/>
              </w:rPr>
              <w:t>≤1</w:t>
            </w:r>
          </w:p>
        </w:tc>
        <w:tc>
          <w:tcPr>
            <w:tcW w:w="759" w:type="pct"/>
            <w:tcBorders>
              <w:top w:val="single" w:sz="4" w:space="0" w:color="auto"/>
              <w:left w:val="single" w:sz="6" w:space="0" w:color="auto"/>
              <w:bottom w:val="single" w:sz="4" w:space="0" w:color="auto"/>
              <w:right w:val="single" w:sz="12" w:space="0" w:color="auto"/>
            </w:tcBorders>
            <w:vAlign w:val="center"/>
          </w:tcPr>
          <w:p w:rsidR="004D1573" w:rsidRPr="00F91CC8" w:rsidRDefault="004D1573" w:rsidP="00E6698B">
            <w:pPr>
              <w:spacing w:line="360" w:lineRule="auto"/>
              <w:jc w:val="center"/>
              <w:rPr>
                <w:rFonts w:ascii="宋体" w:hAnsi="宋体"/>
                <w:szCs w:val="21"/>
              </w:rPr>
            </w:pPr>
            <w:r w:rsidRPr="00F91CC8">
              <w:rPr>
                <w:rFonts w:ascii="宋体" w:hAnsi="宋体" w:hint="eastAsia"/>
                <w:szCs w:val="21"/>
              </w:rPr>
              <w:t>≤1</w:t>
            </w:r>
          </w:p>
        </w:tc>
      </w:tr>
      <w:tr w:rsidR="004D1573" w:rsidRPr="00F91CC8" w:rsidTr="00E6698B">
        <w:trPr>
          <w:trHeight w:val="546"/>
          <w:jc w:val="center"/>
        </w:trPr>
        <w:tc>
          <w:tcPr>
            <w:tcW w:w="839" w:type="pct"/>
            <w:vMerge/>
            <w:tcBorders>
              <w:left w:val="single" w:sz="12" w:space="0" w:color="auto"/>
              <w:bottom w:val="single" w:sz="12" w:space="0" w:color="auto"/>
              <w:right w:val="single" w:sz="6" w:space="0" w:color="auto"/>
            </w:tcBorders>
            <w:vAlign w:val="center"/>
          </w:tcPr>
          <w:p w:rsidR="004D1573" w:rsidRPr="00F91CC8" w:rsidRDefault="004D1573" w:rsidP="00E6698B">
            <w:pPr>
              <w:spacing w:line="360" w:lineRule="auto"/>
              <w:jc w:val="center"/>
              <w:rPr>
                <w:rFonts w:ascii="宋体" w:hAnsi="宋体"/>
                <w:szCs w:val="21"/>
              </w:rPr>
            </w:pPr>
          </w:p>
        </w:tc>
        <w:tc>
          <w:tcPr>
            <w:tcW w:w="880" w:type="pct"/>
            <w:tcBorders>
              <w:top w:val="single" w:sz="4" w:space="0" w:color="auto"/>
              <w:left w:val="single" w:sz="6" w:space="0" w:color="auto"/>
              <w:bottom w:val="single" w:sz="12" w:space="0" w:color="auto"/>
              <w:right w:val="single" w:sz="6" w:space="0" w:color="auto"/>
            </w:tcBorders>
            <w:vAlign w:val="center"/>
          </w:tcPr>
          <w:p w:rsidR="004D1573" w:rsidRPr="00F91CC8" w:rsidRDefault="004D1573" w:rsidP="00E6698B">
            <w:pPr>
              <w:spacing w:line="360" w:lineRule="auto"/>
              <w:jc w:val="center"/>
              <w:rPr>
                <w:rFonts w:ascii="宋体" w:hAnsi="宋体"/>
                <w:szCs w:val="21"/>
              </w:rPr>
            </w:pPr>
            <w:r w:rsidRPr="00F91CC8">
              <w:rPr>
                <w:rFonts w:ascii="宋体" w:hAnsi="宋体" w:hint="eastAsia"/>
                <w:szCs w:val="21"/>
              </w:rPr>
              <w:t>油泥料</w:t>
            </w:r>
          </w:p>
        </w:tc>
        <w:tc>
          <w:tcPr>
            <w:tcW w:w="1034" w:type="pct"/>
            <w:tcBorders>
              <w:top w:val="single" w:sz="4" w:space="0" w:color="auto"/>
              <w:left w:val="single" w:sz="6" w:space="0" w:color="auto"/>
              <w:bottom w:val="single" w:sz="12" w:space="0" w:color="auto"/>
              <w:right w:val="single" w:sz="6" w:space="0" w:color="auto"/>
            </w:tcBorders>
            <w:vAlign w:val="center"/>
          </w:tcPr>
          <w:p w:rsidR="004D1573" w:rsidRPr="00F91CC8" w:rsidRDefault="004D1573" w:rsidP="00E6698B">
            <w:pPr>
              <w:spacing w:line="360" w:lineRule="auto"/>
              <w:jc w:val="center"/>
              <w:rPr>
                <w:rFonts w:ascii="宋体" w:hAnsi="宋体"/>
                <w:szCs w:val="21"/>
              </w:rPr>
            </w:pPr>
            <w:r w:rsidRPr="00F91CC8">
              <w:rPr>
                <w:rFonts w:ascii="宋体" w:hAnsi="宋体" w:hint="eastAsia"/>
                <w:szCs w:val="21"/>
              </w:rPr>
              <w:t>≥20</w:t>
            </w:r>
          </w:p>
        </w:tc>
        <w:tc>
          <w:tcPr>
            <w:tcW w:w="728" w:type="pct"/>
            <w:tcBorders>
              <w:top w:val="single" w:sz="4" w:space="0" w:color="auto"/>
              <w:left w:val="single" w:sz="6" w:space="0" w:color="auto"/>
              <w:bottom w:val="single" w:sz="12" w:space="0" w:color="auto"/>
              <w:right w:val="single" w:sz="6" w:space="0" w:color="auto"/>
            </w:tcBorders>
            <w:vAlign w:val="center"/>
          </w:tcPr>
          <w:p w:rsidR="004D1573" w:rsidRPr="00F91CC8" w:rsidRDefault="004D1573" w:rsidP="00E6698B">
            <w:pPr>
              <w:spacing w:line="360" w:lineRule="auto"/>
              <w:jc w:val="center"/>
              <w:rPr>
                <w:rFonts w:ascii="宋体" w:hAnsi="宋体"/>
                <w:szCs w:val="21"/>
              </w:rPr>
            </w:pPr>
            <w:r w:rsidRPr="00F91CC8">
              <w:rPr>
                <w:rFonts w:ascii="宋体" w:hAnsi="宋体" w:hint="eastAsia"/>
                <w:szCs w:val="21"/>
              </w:rPr>
              <w:t>≤20</w:t>
            </w:r>
          </w:p>
        </w:tc>
        <w:tc>
          <w:tcPr>
            <w:tcW w:w="760" w:type="pct"/>
            <w:tcBorders>
              <w:top w:val="single" w:sz="4" w:space="0" w:color="auto"/>
              <w:left w:val="single" w:sz="6" w:space="0" w:color="auto"/>
              <w:bottom w:val="single" w:sz="12" w:space="0" w:color="auto"/>
              <w:right w:val="single" w:sz="6" w:space="0" w:color="auto"/>
            </w:tcBorders>
            <w:vAlign w:val="center"/>
          </w:tcPr>
          <w:p w:rsidR="004D1573" w:rsidRPr="00F91CC8" w:rsidRDefault="004D1573" w:rsidP="00E6698B">
            <w:pPr>
              <w:spacing w:line="360" w:lineRule="auto"/>
              <w:jc w:val="center"/>
              <w:rPr>
                <w:rFonts w:ascii="宋体" w:hAnsi="宋体"/>
                <w:szCs w:val="21"/>
              </w:rPr>
            </w:pPr>
            <w:r w:rsidRPr="00F91CC8">
              <w:rPr>
                <w:rFonts w:ascii="宋体" w:hAnsi="宋体" w:hint="eastAsia"/>
                <w:szCs w:val="21"/>
              </w:rPr>
              <w:t>≤20</w:t>
            </w:r>
          </w:p>
        </w:tc>
        <w:tc>
          <w:tcPr>
            <w:tcW w:w="759" w:type="pct"/>
            <w:tcBorders>
              <w:top w:val="single" w:sz="4" w:space="0" w:color="auto"/>
              <w:left w:val="single" w:sz="6" w:space="0" w:color="auto"/>
              <w:bottom w:val="single" w:sz="12" w:space="0" w:color="auto"/>
              <w:right w:val="single" w:sz="12" w:space="0" w:color="auto"/>
            </w:tcBorders>
            <w:vAlign w:val="center"/>
          </w:tcPr>
          <w:p w:rsidR="004D1573" w:rsidRPr="00F91CC8" w:rsidRDefault="004D1573" w:rsidP="00E6698B">
            <w:pPr>
              <w:spacing w:line="360" w:lineRule="auto"/>
              <w:jc w:val="center"/>
              <w:rPr>
                <w:rFonts w:ascii="宋体" w:hAnsi="宋体"/>
                <w:szCs w:val="21"/>
              </w:rPr>
            </w:pPr>
            <w:r w:rsidRPr="00F91CC8">
              <w:rPr>
                <w:rFonts w:ascii="宋体" w:hAnsi="宋体" w:hint="eastAsia"/>
                <w:szCs w:val="21"/>
              </w:rPr>
              <w:t>≤40</w:t>
            </w:r>
          </w:p>
        </w:tc>
      </w:tr>
    </w:tbl>
    <w:p w:rsidR="004D1573" w:rsidRPr="00B95DDF" w:rsidRDefault="004D1573" w:rsidP="004D1573">
      <w:pPr>
        <w:spacing w:line="360" w:lineRule="auto"/>
        <w:jc w:val="center"/>
        <w:rPr>
          <w:rFonts w:ascii="黑体" w:eastAsia="黑体" w:hAnsi="黑体"/>
        </w:rPr>
      </w:pPr>
      <w:r w:rsidRPr="00B95DDF">
        <w:rPr>
          <w:rFonts w:ascii="黑体" w:eastAsia="黑体" w:hAnsi="黑体"/>
        </w:rPr>
        <w:t>表</w:t>
      </w:r>
      <w:r w:rsidRPr="00B95DDF">
        <w:rPr>
          <w:rFonts w:ascii="黑体" w:eastAsia="黑体" w:hAnsi="黑体" w:hint="eastAsia"/>
        </w:rPr>
        <w:t xml:space="preserve">3 </w:t>
      </w:r>
    </w:p>
    <w:tbl>
      <w:tblPr>
        <w:tblW w:w="3283" w:type="pct"/>
        <w:jc w:val="center"/>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3"/>
        <w:gridCol w:w="1749"/>
        <w:gridCol w:w="2152"/>
      </w:tblGrid>
      <w:tr w:rsidR="004D1573" w:rsidRPr="00E06A85" w:rsidTr="00E6698B">
        <w:trPr>
          <w:trHeight w:val="580"/>
          <w:jc w:val="center"/>
        </w:trPr>
        <w:tc>
          <w:tcPr>
            <w:tcW w:w="1679" w:type="pct"/>
            <w:tcBorders>
              <w:top w:val="single" w:sz="12" w:space="0" w:color="auto"/>
              <w:left w:val="single" w:sz="12" w:space="0" w:color="auto"/>
              <w:bottom w:val="single" w:sz="12" w:space="0" w:color="auto"/>
              <w:right w:val="single" w:sz="6" w:space="0" w:color="auto"/>
            </w:tcBorders>
            <w:vAlign w:val="center"/>
          </w:tcPr>
          <w:p w:rsidR="004D1573" w:rsidRPr="00F91CC8" w:rsidRDefault="004D1573" w:rsidP="00E6698B">
            <w:pPr>
              <w:spacing w:line="360" w:lineRule="auto"/>
              <w:jc w:val="center"/>
              <w:rPr>
                <w:rFonts w:ascii="宋体" w:hAnsi="宋体"/>
                <w:szCs w:val="21"/>
              </w:rPr>
            </w:pPr>
            <w:r w:rsidRPr="00F91CC8">
              <w:rPr>
                <w:rFonts w:ascii="宋体" w:hAnsi="宋体" w:hint="eastAsia"/>
                <w:szCs w:val="21"/>
              </w:rPr>
              <w:t>稀土氧化物</w:t>
            </w:r>
          </w:p>
        </w:tc>
        <w:tc>
          <w:tcPr>
            <w:tcW w:w="1489" w:type="pct"/>
            <w:tcBorders>
              <w:top w:val="single" w:sz="12" w:space="0" w:color="auto"/>
              <w:left w:val="single" w:sz="6" w:space="0" w:color="auto"/>
              <w:bottom w:val="single" w:sz="12" w:space="0" w:color="auto"/>
              <w:right w:val="single" w:sz="6" w:space="0" w:color="auto"/>
            </w:tcBorders>
            <w:vAlign w:val="center"/>
          </w:tcPr>
          <w:p w:rsidR="004D1573" w:rsidRPr="00F91CC8" w:rsidRDefault="004D1573" w:rsidP="00E6698B">
            <w:pPr>
              <w:spacing w:line="360" w:lineRule="auto"/>
              <w:jc w:val="center"/>
              <w:rPr>
                <w:rFonts w:ascii="宋体" w:hAnsi="宋体"/>
                <w:szCs w:val="21"/>
              </w:rPr>
            </w:pPr>
            <w:r w:rsidRPr="00F91CC8">
              <w:rPr>
                <w:rFonts w:ascii="宋体" w:hAnsi="宋体" w:hint="eastAsia"/>
                <w:szCs w:val="21"/>
              </w:rPr>
              <w:t>Lu</w:t>
            </w:r>
            <w:r w:rsidRPr="00F91CC8">
              <w:rPr>
                <w:rFonts w:ascii="宋体" w:hAnsi="宋体" w:hint="eastAsia"/>
                <w:szCs w:val="21"/>
                <w:vertAlign w:val="subscript"/>
              </w:rPr>
              <w:t>2</w:t>
            </w:r>
            <w:r w:rsidRPr="00F91CC8">
              <w:rPr>
                <w:rFonts w:ascii="宋体" w:hAnsi="宋体" w:hint="eastAsia"/>
                <w:szCs w:val="21"/>
              </w:rPr>
              <w:t>O</w:t>
            </w:r>
            <w:r w:rsidRPr="00F91CC8">
              <w:rPr>
                <w:rFonts w:ascii="宋体" w:hAnsi="宋体" w:hint="eastAsia"/>
                <w:szCs w:val="21"/>
                <w:vertAlign w:val="subscript"/>
              </w:rPr>
              <w:t>3</w:t>
            </w:r>
            <w:r w:rsidRPr="00F91CC8">
              <w:rPr>
                <w:rFonts w:ascii="宋体" w:hAnsi="宋体" w:hint="eastAsia"/>
                <w:szCs w:val="21"/>
              </w:rPr>
              <w:t>/REO</w:t>
            </w:r>
          </w:p>
        </w:tc>
        <w:tc>
          <w:tcPr>
            <w:tcW w:w="1832" w:type="pct"/>
            <w:tcBorders>
              <w:top w:val="single" w:sz="12" w:space="0" w:color="auto"/>
              <w:left w:val="single" w:sz="6" w:space="0" w:color="auto"/>
              <w:bottom w:val="single" w:sz="12" w:space="0" w:color="auto"/>
              <w:right w:val="single" w:sz="6" w:space="0" w:color="auto"/>
            </w:tcBorders>
            <w:vAlign w:val="center"/>
          </w:tcPr>
          <w:p w:rsidR="004D1573" w:rsidRPr="00F91CC8" w:rsidRDefault="004D1573" w:rsidP="00E6698B">
            <w:pPr>
              <w:spacing w:line="360" w:lineRule="auto"/>
              <w:jc w:val="center"/>
              <w:rPr>
                <w:rFonts w:ascii="宋体" w:hAnsi="宋体"/>
                <w:szCs w:val="21"/>
              </w:rPr>
            </w:pPr>
            <w:r w:rsidRPr="00F91CC8">
              <w:rPr>
                <w:rFonts w:ascii="宋体" w:hAnsi="宋体" w:hint="eastAsia"/>
                <w:szCs w:val="21"/>
              </w:rPr>
              <w:t>其它稀土氧化物/REO</w:t>
            </w:r>
          </w:p>
        </w:tc>
      </w:tr>
      <w:tr w:rsidR="004D1573" w:rsidRPr="00E06A85" w:rsidTr="00E6698B">
        <w:trPr>
          <w:trHeight w:val="546"/>
          <w:jc w:val="center"/>
        </w:trPr>
        <w:tc>
          <w:tcPr>
            <w:tcW w:w="1679" w:type="pct"/>
            <w:tcBorders>
              <w:top w:val="single" w:sz="12" w:space="0" w:color="auto"/>
              <w:left w:val="single" w:sz="12" w:space="0" w:color="auto"/>
              <w:right w:val="single" w:sz="6" w:space="0" w:color="auto"/>
            </w:tcBorders>
            <w:vAlign w:val="center"/>
          </w:tcPr>
          <w:p w:rsidR="004D1573" w:rsidRPr="00F91CC8" w:rsidRDefault="004D1573" w:rsidP="00E6698B">
            <w:pPr>
              <w:spacing w:line="360" w:lineRule="auto"/>
              <w:jc w:val="center"/>
              <w:rPr>
                <w:rFonts w:ascii="宋体" w:hAnsi="宋体"/>
                <w:szCs w:val="21"/>
              </w:rPr>
            </w:pPr>
            <w:r w:rsidRPr="00F91CC8">
              <w:rPr>
                <w:rFonts w:ascii="宋体" w:hAnsi="宋体"/>
                <w:szCs w:val="21"/>
              </w:rPr>
              <w:t>质量分数</w:t>
            </w:r>
            <w:r w:rsidRPr="00F91CC8">
              <w:rPr>
                <w:rFonts w:ascii="宋体" w:hAnsi="宋体" w:hint="eastAsia"/>
                <w:szCs w:val="21"/>
              </w:rPr>
              <w:t>/</w:t>
            </w:r>
            <w:r w:rsidRPr="00F91CC8">
              <w:rPr>
                <w:rFonts w:ascii="宋体" w:hAnsi="宋体"/>
                <w:szCs w:val="21"/>
              </w:rPr>
              <w:t>%</w:t>
            </w:r>
          </w:p>
        </w:tc>
        <w:tc>
          <w:tcPr>
            <w:tcW w:w="1489" w:type="pct"/>
            <w:tcBorders>
              <w:top w:val="single" w:sz="12" w:space="0" w:color="auto"/>
              <w:left w:val="single" w:sz="6" w:space="0" w:color="auto"/>
              <w:bottom w:val="single" w:sz="4" w:space="0" w:color="auto"/>
              <w:right w:val="single" w:sz="6" w:space="0" w:color="auto"/>
            </w:tcBorders>
            <w:vAlign w:val="center"/>
          </w:tcPr>
          <w:p w:rsidR="004D1573" w:rsidRPr="00F91CC8" w:rsidRDefault="004D1573" w:rsidP="00E6698B">
            <w:pPr>
              <w:spacing w:line="360" w:lineRule="auto"/>
              <w:jc w:val="center"/>
              <w:rPr>
                <w:rFonts w:ascii="宋体" w:hAnsi="宋体"/>
                <w:szCs w:val="21"/>
              </w:rPr>
            </w:pPr>
            <w:r w:rsidRPr="00F91CC8">
              <w:rPr>
                <w:rFonts w:ascii="宋体" w:hAnsi="宋体" w:hint="eastAsia"/>
                <w:szCs w:val="21"/>
              </w:rPr>
              <w:t>≥80</w:t>
            </w:r>
          </w:p>
        </w:tc>
        <w:tc>
          <w:tcPr>
            <w:tcW w:w="1832" w:type="pct"/>
            <w:tcBorders>
              <w:top w:val="single" w:sz="12" w:space="0" w:color="auto"/>
              <w:left w:val="single" w:sz="6" w:space="0" w:color="auto"/>
              <w:bottom w:val="single" w:sz="4" w:space="0" w:color="auto"/>
              <w:right w:val="single" w:sz="6" w:space="0" w:color="auto"/>
            </w:tcBorders>
            <w:vAlign w:val="center"/>
          </w:tcPr>
          <w:p w:rsidR="004D1573" w:rsidRPr="00F91CC8" w:rsidRDefault="004D1573" w:rsidP="00E6698B">
            <w:pPr>
              <w:spacing w:line="360" w:lineRule="auto"/>
              <w:jc w:val="center"/>
              <w:rPr>
                <w:rFonts w:ascii="宋体" w:hAnsi="宋体"/>
                <w:szCs w:val="21"/>
              </w:rPr>
            </w:pPr>
            <w:r w:rsidRPr="00F91CC8">
              <w:rPr>
                <w:rFonts w:ascii="宋体" w:hAnsi="宋体" w:hint="eastAsia"/>
                <w:szCs w:val="21"/>
              </w:rPr>
              <w:t>≤20</w:t>
            </w:r>
          </w:p>
        </w:tc>
      </w:tr>
    </w:tbl>
    <w:p w:rsidR="004D1573" w:rsidRDefault="004D1573">
      <w:pPr>
        <w:spacing w:line="360" w:lineRule="auto"/>
        <w:rPr>
          <w:rFonts w:eastAsia="黑体"/>
          <w:szCs w:val="21"/>
        </w:rPr>
      </w:pPr>
    </w:p>
    <w:p w:rsidR="0040271E" w:rsidRDefault="00D365B3">
      <w:pPr>
        <w:spacing w:line="360" w:lineRule="auto"/>
        <w:rPr>
          <w:rFonts w:eastAsia="黑体"/>
          <w:szCs w:val="21"/>
        </w:rPr>
      </w:pPr>
      <w:r>
        <w:rPr>
          <w:rFonts w:eastAsia="黑体"/>
          <w:szCs w:val="21"/>
        </w:rPr>
        <w:t>3</w:t>
      </w:r>
      <w:r w:rsidR="00C252BE" w:rsidRPr="00C252BE">
        <w:rPr>
          <w:rFonts w:eastAsia="黑体"/>
          <w:szCs w:val="21"/>
        </w:rPr>
        <w:t>.</w:t>
      </w:r>
      <w:r>
        <w:rPr>
          <w:rFonts w:eastAsia="黑体"/>
          <w:szCs w:val="21"/>
        </w:rPr>
        <w:t>3</w:t>
      </w:r>
      <w:r w:rsidR="0031759F" w:rsidRPr="0031759F">
        <w:rPr>
          <w:rFonts w:eastAsia="黑体"/>
          <w:szCs w:val="21"/>
        </w:rPr>
        <w:t>.2</w:t>
      </w:r>
      <w:r w:rsidR="00C252BE" w:rsidRPr="00C252BE">
        <w:rPr>
          <w:rFonts w:eastAsia="黑体"/>
          <w:szCs w:val="21"/>
        </w:rPr>
        <w:t xml:space="preserve"> </w:t>
      </w:r>
      <w:r w:rsidR="004D1573">
        <w:rPr>
          <w:rFonts w:eastAsia="黑体" w:hint="eastAsia"/>
          <w:szCs w:val="21"/>
        </w:rPr>
        <w:t>化学成分实验方法</w:t>
      </w:r>
      <w:r w:rsidR="00C252BE" w:rsidRPr="00C252BE">
        <w:rPr>
          <w:rFonts w:eastAsia="黑体" w:hint="eastAsia"/>
          <w:szCs w:val="21"/>
        </w:rPr>
        <w:t>的确定</w:t>
      </w:r>
    </w:p>
    <w:p w:rsidR="007A3FAA" w:rsidRPr="0031759F" w:rsidRDefault="004D1573" w:rsidP="004D1573">
      <w:pPr>
        <w:spacing w:line="360" w:lineRule="auto"/>
        <w:ind w:firstLineChars="200" w:firstLine="420"/>
        <w:rPr>
          <w:szCs w:val="21"/>
        </w:rPr>
      </w:pPr>
      <w:r>
        <w:rPr>
          <w:rFonts w:hint="eastAsia"/>
          <w:szCs w:val="21"/>
        </w:rPr>
        <w:t>目前尚没有专门针对硅酸</w:t>
      </w:r>
      <w:proofErr w:type="gramStart"/>
      <w:r>
        <w:rPr>
          <w:rFonts w:hint="eastAsia"/>
          <w:szCs w:val="21"/>
        </w:rPr>
        <w:t>钇镥</w:t>
      </w:r>
      <w:proofErr w:type="gramEnd"/>
      <w:r>
        <w:rPr>
          <w:rFonts w:hint="eastAsia"/>
          <w:szCs w:val="21"/>
        </w:rPr>
        <w:t>晶体回收料的化学分析方法标准。考虑到回收</w:t>
      </w:r>
      <w:proofErr w:type="gramStart"/>
      <w:r>
        <w:rPr>
          <w:rFonts w:hint="eastAsia"/>
          <w:szCs w:val="21"/>
        </w:rPr>
        <w:t>料经济</w:t>
      </w:r>
      <w:proofErr w:type="gramEnd"/>
      <w:r>
        <w:rPr>
          <w:rFonts w:hint="eastAsia"/>
          <w:szCs w:val="21"/>
        </w:rPr>
        <w:t>价值较高，有必要对其化学分析方法进行明确，以减少未来实际交易过程出现争议。标准工作小组委托福建省长</w:t>
      </w:r>
      <w:proofErr w:type="gramStart"/>
      <w:r>
        <w:rPr>
          <w:rFonts w:hint="eastAsia"/>
          <w:szCs w:val="21"/>
        </w:rPr>
        <w:t>汀</w:t>
      </w:r>
      <w:proofErr w:type="gramEnd"/>
      <w:r>
        <w:rPr>
          <w:rFonts w:hint="eastAsia"/>
          <w:szCs w:val="21"/>
        </w:rPr>
        <w:t>金龙稀土有限公司和</w:t>
      </w:r>
      <w:proofErr w:type="gramStart"/>
      <w:r w:rsidRPr="00820CF3">
        <w:rPr>
          <w:rFonts w:hint="eastAsia"/>
          <w:szCs w:val="18"/>
        </w:rPr>
        <w:t>虔</w:t>
      </w:r>
      <w:proofErr w:type="gramEnd"/>
      <w:r w:rsidRPr="00820CF3">
        <w:rPr>
          <w:rFonts w:hint="eastAsia"/>
          <w:szCs w:val="18"/>
        </w:rPr>
        <w:t>东稀土集团股份有限公司</w:t>
      </w:r>
      <w:r>
        <w:rPr>
          <w:rFonts w:hint="eastAsia"/>
          <w:szCs w:val="18"/>
        </w:rPr>
        <w:t>结合实际情况制订了《</w:t>
      </w:r>
      <w:r w:rsidRPr="004D1573">
        <w:rPr>
          <w:rFonts w:hint="eastAsia"/>
          <w:szCs w:val="18"/>
        </w:rPr>
        <w:t>硅酸钇镥晶体回收料中稀土氧化物总量的测定</w:t>
      </w:r>
      <w:r>
        <w:rPr>
          <w:rFonts w:hint="eastAsia"/>
          <w:szCs w:val="18"/>
        </w:rPr>
        <w:t>》和《</w:t>
      </w:r>
      <w:r w:rsidRPr="004D1573">
        <w:rPr>
          <w:rFonts w:hint="eastAsia"/>
          <w:szCs w:val="18"/>
        </w:rPr>
        <w:t>硅酸钇镥晶体回收料中十五种稀土元素配分量的测定</w:t>
      </w:r>
      <w:r>
        <w:rPr>
          <w:rFonts w:hint="eastAsia"/>
          <w:szCs w:val="18"/>
        </w:rPr>
        <w:t>》两个资料性技术附录，</w:t>
      </w:r>
      <w:r>
        <w:rPr>
          <w:rFonts w:hint="eastAsia"/>
          <w:szCs w:val="21"/>
        </w:rPr>
        <w:t>对稀土总量和氧化镥配分量的检测方法予以规范。此外，还对二氧化硅、水、油</w:t>
      </w:r>
      <w:r>
        <w:rPr>
          <w:rFonts w:hint="eastAsia"/>
          <w:szCs w:val="21"/>
        </w:rPr>
        <w:lastRenderedPageBreak/>
        <w:t>等主要杂质的检测方法进行了规定。</w:t>
      </w:r>
    </w:p>
    <w:p w:rsidR="0040271E" w:rsidRDefault="00D365B3" w:rsidP="00747153">
      <w:pPr>
        <w:spacing w:before="156" w:line="360" w:lineRule="auto"/>
        <w:rPr>
          <w:rFonts w:eastAsia="黑体"/>
          <w:szCs w:val="21"/>
        </w:rPr>
      </w:pPr>
      <w:r>
        <w:rPr>
          <w:rFonts w:eastAsia="黑体"/>
          <w:szCs w:val="21"/>
        </w:rPr>
        <w:t>3</w:t>
      </w:r>
      <w:r w:rsidR="00BC731E" w:rsidRPr="0031759F">
        <w:rPr>
          <w:rFonts w:eastAsia="黑体"/>
          <w:szCs w:val="21"/>
        </w:rPr>
        <w:t>.</w:t>
      </w:r>
      <w:r>
        <w:rPr>
          <w:rFonts w:eastAsia="黑体"/>
          <w:szCs w:val="21"/>
        </w:rPr>
        <w:t>3.</w:t>
      </w:r>
      <w:r w:rsidR="00BC731E" w:rsidRPr="0031759F">
        <w:rPr>
          <w:rFonts w:eastAsia="黑体"/>
          <w:szCs w:val="21"/>
        </w:rPr>
        <w:t>2</w:t>
      </w:r>
      <w:r w:rsidR="00BC731E" w:rsidRPr="0031759F">
        <w:rPr>
          <w:rFonts w:eastAsia="黑体" w:hint="eastAsia"/>
          <w:szCs w:val="21"/>
        </w:rPr>
        <w:t>其他内容规定</w:t>
      </w:r>
    </w:p>
    <w:p w:rsidR="00BC731E" w:rsidRDefault="00C252BE" w:rsidP="007A3FAA">
      <w:pPr>
        <w:spacing w:line="360" w:lineRule="auto"/>
        <w:ind w:firstLineChars="200" w:firstLine="420"/>
        <w:rPr>
          <w:rFonts w:eastAsiaTheme="minorEastAsia"/>
          <w:szCs w:val="21"/>
        </w:rPr>
      </w:pPr>
      <w:r w:rsidRPr="00C252BE">
        <w:rPr>
          <w:rFonts w:hint="eastAsia"/>
          <w:szCs w:val="21"/>
        </w:rPr>
        <w:t>本标准还规定了</w:t>
      </w:r>
      <w:r w:rsidRPr="00C252BE">
        <w:rPr>
          <w:rFonts w:hint="eastAsia"/>
        </w:rPr>
        <w:t>数值修约、</w:t>
      </w:r>
      <w:r w:rsidR="00BC731E" w:rsidRPr="0031759F">
        <w:rPr>
          <w:rFonts w:eastAsiaTheme="minorEastAsia" w:hint="eastAsia"/>
          <w:szCs w:val="21"/>
        </w:rPr>
        <w:t>检验规</w:t>
      </w:r>
      <w:r w:rsidR="00EC57E9">
        <w:rPr>
          <w:rFonts w:eastAsiaTheme="minorEastAsia" w:hint="eastAsia"/>
          <w:szCs w:val="21"/>
        </w:rPr>
        <w:t>则、</w:t>
      </w:r>
      <w:r w:rsidR="00BC731E" w:rsidRPr="0031759F">
        <w:rPr>
          <w:rFonts w:eastAsiaTheme="minorEastAsia" w:hint="eastAsia"/>
          <w:szCs w:val="21"/>
        </w:rPr>
        <w:t>标志、包装、运输、贮存及</w:t>
      </w:r>
      <w:r w:rsidR="00EC57E9">
        <w:rPr>
          <w:rFonts w:eastAsiaTheme="minorEastAsia" w:hint="eastAsia"/>
          <w:szCs w:val="21"/>
        </w:rPr>
        <w:t>随行文件</w:t>
      </w:r>
      <w:r w:rsidR="00BC731E" w:rsidRPr="0031759F">
        <w:rPr>
          <w:rFonts w:eastAsiaTheme="minorEastAsia" w:hint="eastAsia"/>
          <w:szCs w:val="21"/>
        </w:rPr>
        <w:t>等。</w:t>
      </w:r>
    </w:p>
    <w:p w:rsidR="00413A28" w:rsidRPr="0031759F" w:rsidRDefault="00413A28" w:rsidP="00652E65">
      <w:pPr>
        <w:widowControl/>
        <w:tabs>
          <w:tab w:val="left" w:pos="5954"/>
        </w:tabs>
        <w:autoSpaceDE w:val="0"/>
        <w:autoSpaceDN w:val="0"/>
        <w:spacing w:beforeLines="50" w:line="360" w:lineRule="auto"/>
        <w:textAlignment w:val="bottom"/>
        <w:rPr>
          <w:rFonts w:eastAsia="黑体"/>
          <w:szCs w:val="21"/>
        </w:rPr>
      </w:pPr>
      <w:r>
        <w:rPr>
          <w:rFonts w:eastAsiaTheme="minorEastAsia" w:hint="eastAsia"/>
          <w:szCs w:val="21"/>
        </w:rPr>
        <w:t>3</w:t>
      </w:r>
      <w:r>
        <w:rPr>
          <w:rFonts w:eastAsiaTheme="minorEastAsia"/>
          <w:szCs w:val="21"/>
        </w:rPr>
        <w:t>.</w:t>
      </w:r>
      <w:r>
        <w:rPr>
          <w:rFonts w:eastAsiaTheme="minorEastAsia" w:hint="eastAsia"/>
          <w:szCs w:val="21"/>
        </w:rPr>
        <w:t>3</w:t>
      </w:r>
      <w:r>
        <w:rPr>
          <w:rFonts w:eastAsiaTheme="minorEastAsia"/>
          <w:szCs w:val="21"/>
        </w:rPr>
        <w:t xml:space="preserve">.3 </w:t>
      </w:r>
      <w:r w:rsidRPr="0031759F">
        <w:rPr>
          <w:rFonts w:eastAsia="黑体" w:hint="eastAsia"/>
          <w:szCs w:val="21"/>
        </w:rPr>
        <w:t>参考的相关标准和资料</w:t>
      </w:r>
    </w:p>
    <w:p w:rsidR="00EC57E9" w:rsidRDefault="00EC57E9" w:rsidP="00EC57E9">
      <w:pPr>
        <w:pStyle w:val="aa"/>
        <w:spacing w:line="360" w:lineRule="auto"/>
        <w:rPr>
          <w:rFonts w:hAnsi="宋体"/>
        </w:rPr>
      </w:pPr>
      <w:r>
        <w:rPr>
          <w:rFonts w:hAnsi="宋体"/>
        </w:rPr>
        <w:t xml:space="preserve">GB/T 8170  </w:t>
      </w:r>
      <w:r>
        <w:rPr>
          <w:rFonts w:hAnsi="宋体" w:hint="eastAsia"/>
        </w:rPr>
        <w:t xml:space="preserve"> </w:t>
      </w:r>
      <w:r>
        <w:rPr>
          <w:rFonts w:hAnsi="宋体"/>
        </w:rPr>
        <w:t>数值修约规则与极限数值的表示和判定</w:t>
      </w:r>
    </w:p>
    <w:p w:rsidR="00EC57E9" w:rsidRPr="00592195" w:rsidRDefault="00EC57E9" w:rsidP="00EC57E9">
      <w:pPr>
        <w:pStyle w:val="aa"/>
        <w:spacing w:line="360" w:lineRule="auto"/>
        <w:rPr>
          <w:rFonts w:hAnsi="宋体"/>
          <w:bCs/>
        </w:rPr>
      </w:pPr>
      <w:r w:rsidRPr="00592195">
        <w:rPr>
          <w:rFonts w:hAnsi="宋体"/>
          <w:bCs/>
        </w:rPr>
        <w:t>GB/T 12690</w:t>
      </w:r>
      <w:r>
        <w:rPr>
          <w:rFonts w:hAnsi="宋体" w:hint="eastAsia"/>
          <w:bCs/>
        </w:rPr>
        <w:t>.</w:t>
      </w:r>
      <w:r w:rsidRPr="00592195">
        <w:rPr>
          <w:rFonts w:hAnsi="宋体"/>
          <w:bCs/>
        </w:rPr>
        <w:t>2</w:t>
      </w:r>
      <w:r w:rsidRPr="00592195">
        <w:rPr>
          <w:rFonts w:hAnsi="宋体" w:hint="eastAsia"/>
          <w:bCs/>
        </w:rPr>
        <w:t xml:space="preserve">  </w:t>
      </w:r>
      <w:r w:rsidRPr="00592195">
        <w:rPr>
          <w:rFonts w:hAnsi="宋体"/>
          <w:bCs/>
        </w:rPr>
        <w:t>稀土金属及其氧化物中非稀土杂质化学分析方法 第2部分：稀土氧化物中灼减量的测定 重量法</w:t>
      </w:r>
    </w:p>
    <w:p w:rsidR="00EC57E9" w:rsidRDefault="00EC57E9" w:rsidP="00EC57E9">
      <w:pPr>
        <w:pStyle w:val="aa"/>
        <w:spacing w:line="360" w:lineRule="auto"/>
        <w:rPr>
          <w:rFonts w:hAnsi="宋体"/>
          <w:bCs/>
        </w:rPr>
      </w:pPr>
      <w:r w:rsidRPr="00592195">
        <w:rPr>
          <w:rFonts w:hAnsi="宋体"/>
          <w:bCs/>
        </w:rPr>
        <w:t>GB/T 12690.</w:t>
      </w:r>
      <w:r>
        <w:rPr>
          <w:rFonts w:hAnsi="宋体" w:hint="eastAsia"/>
          <w:bCs/>
        </w:rPr>
        <w:t xml:space="preserve">3 </w:t>
      </w:r>
      <w:r w:rsidRPr="00592195">
        <w:rPr>
          <w:rFonts w:hAnsi="宋体"/>
          <w:bCs/>
        </w:rPr>
        <w:t>稀土金属及其氧化物中非稀土杂质化学分析方法 第3部分：稀土氧化物中水分量的测定 重量法</w:t>
      </w:r>
    </w:p>
    <w:p w:rsidR="00D10C23" w:rsidRPr="002A04AD" w:rsidRDefault="00EC57E9" w:rsidP="00EC57E9">
      <w:pPr>
        <w:pStyle w:val="aa"/>
        <w:spacing w:line="360" w:lineRule="auto"/>
        <w:rPr>
          <w:rFonts w:asciiTheme="minorEastAsia" w:eastAsiaTheme="minorEastAsia" w:hAnsiTheme="minorEastAsia"/>
        </w:rPr>
      </w:pPr>
      <w:r w:rsidRPr="0041191C">
        <w:rPr>
          <w:rFonts w:hAnsi="宋体"/>
          <w:bCs/>
        </w:rPr>
        <w:t>GB/T 18114.6</w:t>
      </w:r>
      <w:r>
        <w:rPr>
          <w:rFonts w:hAnsi="宋体" w:hint="eastAsia"/>
          <w:bCs/>
        </w:rPr>
        <w:t xml:space="preserve">  </w:t>
      </w:r>
      <w:r w:rsidRPr="0041191C">
        <w:rPr>
          <w:rFonts w:hAnsi="宋体"/>
          <w:bCs/>
        </w:rPr>
        <w:t>稀土精矿化学分析方法 第6部分：二氧化硅量的测定</w:t>
      </w:r>
    </w:p>
    <w:p w:rsidR="00D365B3" w:rsidRPr="00D365B3" w:rsidRDefault="00EB0F4B" w:rsidP="00D365B3">
      <w:pPr>
        <w:spacing w:line="360" w:lineRule="auto"/>
        <w:rPr>
          <w:rFonts w:eastAsia="黑体"/>
          <w:szCs w:val="21"/>
        </w:rPr>
      </w:pPr>
      <w:r>
        <w:rPr>
          <w:rFonts w:eastAsia="黑体" w:hint="eastAsia"/>
          <w:szCs w:val="21"/>
        </w:rPr>
        <w:t>四、</w:t>
      </w:r>
      <w:r w:rsidR="00D365B3" w:rsidRPr="00D365B3">
        <w:rPr>
          <w:rFonts w:eastAsia="黑体"/>
          <w:szCs w:val="21"/>
        </w:rPr>
        <w:t xml:space="preserve"> </w:t>
      </w:r>
      <w:r w:rsidR="00D365B3" w:rsidRPr="00D365B3">
        <w:rPr>
          <w:rFonts w:eastAsia="黑体" w:hint="eastAsia"/>
          <w:szCs w:val="21"/>
        </w:rPr>
        <w:t>标准水平分析</w:t>
      </w:r>
    </w:p>
    <w:p w:rsidR="00D365B3" w:rsidRDefault="00540885" w:rsidP="007726DA">
      <w:pPr>
        <w:spacing w:line="360" w:lineRule="auto"/>
        <w:ind w:firstLineChars="200" w:firstLine="420"/>
        <w:rPr>
          <w:szCs w:val="21"/>
        </w:rPr>
      </w:pPr>
      <w:bookmarkStart w:id="0" w:name="_Hlk51673166"/>
      <w:r>
        <w:rPr>
          <w:rFonts w:hint="eastAsia"/>
          <w:szCs w:val="21"/>
        </w:rPr>
        <w:t>无</w:t>
      </w:r>
    </w:p>
    <w:bookmarkEnd w:id="0"/>
    <w:p w:rsidR="00D365B3" w:rsidRPr="00D365B3" w:rsidRDefault="00EB0F4B" w:rsidP="00D365B3">
      <w:pPr>
        <w:tabs>
          <w:tab w:val="num" w:pos="1260"/>
        </w:tabs>
        <w:spacing w:line="500" w:lineRule="exact"/>
        <w:rPr>
          <w:rFonts w:eastAsia="黑体"/>
          <w:szCs w:val="21"/>
        </w:rPr>
      </w:pPr>
      <w:r>
        <w:rPr>
          <w:rFonts w:eastAsia="黑体" w:hint="eastAsia"/>
          <w:szCs w:val="21"/>
        </w:rPr>
        <w:t>五、</w:t>
      </w:r>
      <w:r w:rsidR="00D365B3" w:rsidRPr="00D365B3">
        <w:rPr>
          <w:rFonts w:eastAsia="黑体"/>
          <w:szCs w:val="21"/>
        </w:rPr>
        <w:t xml:space="preserve"> </w:t>
      </w:r>
      <w:r w:rsidR="00D365B3" w:rsidRPr="00D365B3">
        <w:rPr>
          <w:rFonts w:eastAsia="黑体" w:hint="eastAsia"/>
          <w:szCs w:val="21"/>
        </w:rPr>
        <w:t>与现行法律、法规、强制性国家标准及相关标准协调配套情况</w:t>
      </w:r>
    </w:p>
    <w:p w:rsidR="00D365B3" w:rsidRPr="006D1DBB" w:rsidRDefault="006D1DBB" w:rsidP="007726DA">
      <w:pPr>
        <w:spacing w:line="360" w:lineRule="auto"/>
        <w:ind w:firstLineChars="200" w:firstLine="420"/>
        <w:rPr>
          <w:rFonts w:eastAsiaTheme="minorEastAsia"/>
          <w:szCs w:val="21"/>
        </w:rPr>
      </w:pPr>
      <w:r w:rsidRPr="006D1DBB">
        <w:rPr>
          <w:rFonts w:eastAsiaTheme="minorEastAsia" w:hint="eastAsia"/>
          <w:szCs w:val="21"/>
        </w:rPr>
        <w:t>无</w:t>
      </w:r>
    </w:p>
    <w:p w:rsidR="00D365B3" w:rsidRDefault="00EB0F4B" w:rsidP="00D365B3">
      <w:pPr>
        <w:spacing w:line="360" w:lineRule="auto"/>
        <w:rPr>
          <w:rFonts w:eastAsia="黑体"/>
          <w:szCs w:val="21"/>
        </w:rPr>
      </w:pPr>
      <w:r>
        <w:rPr>
          <w:rFonts w:eastAsia="黑体" w:hint="eastAsia"/>
          <w:szCs w:val="21"/>
        </w:rPr>
        <w:t>六、</w:t>
      </w:r>
      <w:r w:rsidRPr="00C02E20">
        <w:rPr>
          <w:rFonts w:eastAsia="黑体" w:hint="eastAsia"/>
          <w:szCs w:val="21"/>
        </w:rPr>
        <w:t>是否涉及专利及知识产权的说明</w:t>
      </w:r>
    </w:p>
    <w:p w:rsidR="00ED096B" w:rsidRDefault="00ED096B" w:rsidP="007726DA">
      <w:pPr>
        <w:spacing w:line="360" w:lineRule="auto"/>
        <w:ind w:firstLineChars="200" w:firstLine="420"/>
        <w:rPr>
          <w:szCs w:val="21"/>
        </w:rPr>
      </w:pPr>
      <w:r w:rsidRPr="0031759F">
        <w:rPr>
          <w:rFonts w:hint="eastAsia"/>
          <w:szCs w:val="21"/>
        </w:rPr>
        <w:t>截至目前，尚未发现与本标准内容相关的知识产权的问题。</w:t>
      </w:r>
    </w:p>
    <w:p w:rsidR="00D365B3" w:rsidRDefault="00EB0F4B" w:rsidP="00D365B3">
      <w:pPr>
        <w:spacing w:line="360" w:lineRule="auto"/>
        <w:rPr>
          <w:rFonts w:eastAsia="黑体"/>
          <w:szCs w:val="21"/>
        </w:rPr>
      </w:pPr>
      <w:r>
        <w:rPr>
          <w:rFonts w:eastAsia="黑体" w:hint="eastAsia"/>
          <w:szCs w:val="21"/>
        </w:rPr>
        <w:t>七、</w:t>
      </w:r>
      <w:r w:rsidR="00D365B3">
        <w:rPr>
          <w:rFonts w:eastAsia="黑体"/>
          <w:szCs w:val="21"/>
        </w:rPr>
        <w:t xml:space="preserve"> </w:t>
      </w:r>
      <w:r w:rsidR="00D365B3" w:rsidRPr="00D365B3">
        <w:rPr>
          <w:rFonts w:eastAsia="黑体" w:hint="eastAsia"/>
          <w:szCs w:val="21"/>
        </w:rPr>
        <w:t>重大分歧意见的处理经过和依据</w:t>
      </w:r>
    </w:p>
    <w:p w:rsidR="00D365B3" w:rsidRPr="00ED096B" w:rsidRDefault="00ED096B" w:rsidP="007726DA">
      <w:pPr>
        <w:spacing w:line="360" w:lineRule="auto"/>
        <w:ind w:firstLineChars="200" w:firstLine="420"/>
        <w:rPr>
          <w:szCs w:val="21"/>
        </w:rPr>
      </w:pPr>
      <w:r w:rsidRPr="00ED096B">
        <w:rPr>
          <w:rFonts w:hint="eastAsia"/>
          <w:szCs w:val="21"/>
        </w:rPr>
        <w:t>无</w:t>
      </w:r>
    </w:p>
    <w:p w:rsidR="00D365B3" w:rsidRDefault="00EB0F4B" w:rsidP="00D365B3">
      <w:pPr>
        <w:spacing w:line="360" w:lineRule="auto"/>
        <w:rPr>
          <w:rFonts w:eastAsia="黑体"/>
          <w:szCs w:val="21"/>
        </w:rPr>
      </w:pPr>
      <w:r>
        <w:rPr>
          <w:rFonts w:eastAsia="黑体" w:hint="eastAsia"/>
          <w:szCs w:val="21"/>
        </w:rPr>
        <w:t>八、</w:t>
      </w:r>
      <w:r w:rsidR="00D365B3" w:rsidRPr="00D365B3">
        <w:rPr>
          <w:rFonts w:eastAsia="黑体" w:hint="eastAsia"/>
          <w:szCs w:val="21"/>
        </w:rPr>
        <w:t>标准作为强制性或推荐性国家（或行业）标准的建议</w:t>
      </w:r>
    </w:p>
    <w:p w:rsidR="00D365B3" w:rsidRPr="006D1DBB" w:rsidRDefault="00540885" w:rsidP="007726DA">
      <w:pPr>
        <w:spacing w:line="360" w:lineRule="auto"/>
        <w:ind w:firstLineChars="200" w:firstLine="420"/>
        <w:rPr>
          <w:rFonts w:eastAsiaTheme="minorEastAsia"/>
          <w:szCs w:val="21"/>
        </w:rPr>
      </w:pPr>
      <w:r>
        <w:rPr>
          <w:rFonts w:eastAsiaTheme="minorEastAsia" w:hint="eastAsia"/>
          <w:szCs w:val="21"/>
        </w:rPr>
        <w:t>无</w:t>
      </w:r>
    </w:p>
    <w:p w:rsidR="00413A28" w:rsidRDefault="00EB0F4B" w:rsidP="00413A28">
      <w:pPr>
        <w:spacing w:line="500" w:lineRule="exact"/>
        <w:rPr>
          <w:rFonts w:eastAsia="黑体"/>
          <w:szCs w:val="21"/>
        </w:rPr>
      </w:pPr>
      <w:r>
        <w:rPr>
          <w:rFonts w:eastAsia="黑体" w:hint="eastAsia"/>
          <w:szCs w:val="21"/>
        </w:rPr>
        <w:t>九、</w:t>
      </w:r>
      <w:r w:rsidR="00D365B3">
        <w:rPr>
          <w:rFonts w:eastAsia="黑体"/>
          <w:szCs w:val="21"/>
        </w:rPr>
        <w:t xml:space="preserve"> </w:t>
      </w:r>
      <w:r w:rsidR="00D365B3" w:rsidRPr="00D365B3">
        <w:rPr>
          <w:rFonts w:eastAsia="黑体" w:hint="eastAsia"/>
          <w:szCs w:val="21"/>
        </w:rPr>
        <w:t>贯彻标准的要求和措施建议，包括：</w:t>
      </w:r>
    </w:p>
    <w:p w:rsidR="00413A28" w:rsidRPr="00413A28" w:rsidRDefault="00540885" w:rsidP="007726DA">
      <w:pPr>
        <w:spacing w:line="500" w:lineRule="exact"/>
        <w:ind w:firstLineChars="200" w:firstLine="420"/>
        <w:rPr>
          <w:rFonts w:eastAsiaTheme="minorEastAsia"/>
          <w:szCs w:val="21"/>
        </w:rPr>
      </w:pPr>
      <w:r>
        <w:rPr>
          <w:rFonts w:eastAsiaTheme="minorEastAsia" w:hint="eastAsia"/>
          <w:szCs w:val="21"/>
        </w:rPr>
        <w:t>无</w:t>
      </w:r>
    </w:p>
    <w:p w:rsidR="00D365B3" w:rsidRPr="00D365B3" w:rsidRDefault="00EB0F4B" w:rsidP="00D365B3">
      <w:pPr>
        <w:spacing w:line="500" w:lineRule="exact"/>
        <w:rPr>
          <w:rFonts w:eastAsia="黑体"/>
          <w:szCs w:val="21"/>
        </w:rPr>
      </w:pPr>
      <w:r>
        <w:rPr>
          <w:rFonts w:eastAsia="黑体" w:hint="eastAsia"/>
          <w:szCs w:val="21"/>
        </w:rPr>
        <w:t>十、</w:t>
      </w:r>
      <w:r w:rsidR="00D365B3" w:rsidRPr="00D365B3">
        <w:rPr>
          <w:rFonts w:eastAsia="黑体" w:hint="eastAsia"/>
          <w:szCs w:val="21"/>
        </w:rPr>
        <w:t>废止现行有关标准的建议</w:t>
      </w:r>
    </w:p>
    <w:p w:rsidR="00D365B3" w:rsidRDefault="00D365B3" w:rsidP="00D365B3">
      <w:pPr>
        <w:spacing w:line="360" w:lineRule="auto"/>
        <w:rPr>
          <w:szCs w:val="21"/>
        </w:rPr>
      </w:pPr>
      <w:r>
        <w:rPr>
          <w:rFonts w:eastAsia="黑体" w:hint="eastAsia"/>
          <w:szCs w:val="21"/>
        </w:rPr>
        <w:t xml:space="preserve"> </w:t>
      </w:r>
      <w:r>
        <w:rPr>
          <w:rFonts w:eastAsia="黑体"/>
          <w:szCs w:val="21"/>
        </w:rPr>
        <w:t xml:space="preserve">   </w:t>
      </w:r>
      <w:r w:rsidRPr="00D365B3">
        <w:rPr>
          <w:rFonts w:hint="eastAsia"/>
          <w:szCs w:val="21"/>
        </w:rPr>
        <w:t>无</w:t>
      </w:r>
    </w:p>
    <w:p w:rsidR="00FE4F3C" w:rsidRDefault="00FE4F3C" w:rsidP="00652E65">
      <w:pPr>
        <w:widowControl/>
        <w:tabs>
          <w:tab w:val="left" w:pos="5954"/>
        </w:tabs>
        <w:autoSpaceDE w:val="0"/>
        <w:autoSpaceDN w:val="0"/>
        <w:spacing w:beforeLines="50" w:line="360" w:lineRule="auto"/>
        <w:ind w:right="480" w:firstLineChars="200" w:firstLine="880"/>
        <w:jc w:val="right"/>
        <w:textAlignment w:val="bottom"/>
        <w:rPr>
          <w:rFonts w:ascii="仿宋" w:eastAsia="仿宋" w:hAnsi="仿宋"/>
          <w:color w:val="FF0000"/>
          <w:sz w:val="44"/>
          <w:szCs w:val="44"/>
        </w:rPr>
      </w:pPr>
    </w:p>
    <w:p w:rsidR="00ED1684" w:rsidRPr="0031759F" w:rsidRDefault="002144D3" w:rsidP="00652E65">
      <w:pPr>
        <w:widowControl/>
        <w:tabs>
          <w:tab w:val="left" w:pos="5954"/>
        </w:tabs>
        <w:autoSpaceDE w:val="0"/>
        <w:autoSpaceDN w:val="0"/>
        <w:spacing w:beforeLines="50" w:line="360" w:lineRule="auto"/>
        <w:ind w:right="480" w:firstLineChars="200" w:firstLine="482"/>
        <w:jc w:val="right"/>
        <w:textAlignment w:val="bottom"/>
        <w:rPr>
          <w:b/>
          <w:bCs/>
          <w:sz w:val="24"/>
        </w:rPr>
      </w:pPr>
      <w:r w:rsidRPr="0031759F">
        <w:rPr>
          <w:rFonts w:hint="eastAsia"/>
          <w:b/>
          <w:bCs/>
          <w:sz w:val="24"/>
        </w:rPr>
        <w:t>有</w:t>
      </w:r>
      <w:proofErr w:type="gramStart"/>
      <w:r w:rsidRPr="0031759F">
        <w:rPr>
          <w:rFonts w:hint="eastAsia"/>
          <w:b/>
          <w:bCs/>
          <w:sz w:val="24"/>
        </w:rPr>
        <w:t>研</w:t>
      </w:r>
      <w:proofErr w:type="gramEnd"/>
      <w:r w:rsidRPr="0031759F">
        <w:rPr>
          <w:rFonts w:hint="eastAsia"/>
          <w:b/>
          <w:bCs/>
          <w:sz w:val="24"/>
        </w:rPr>
        <w:t>稀土新材料股份有限公司</w:t>
      </w:r>
    </w:p>
    <w:p w:rsidR="00C57A64" w:rsidRPr="0031759F" w:rsidRDefault="00EE4ACD" w:rsidP="009D2DE3">
      <w:pPr>
        <w:widowControl/>
        <w:tabs>
          <w:tab w:val="left" w:pos="5954"/>
        </w:tabs>
        <w:autoSpaceDE w:val="0"/>
        <w:autoSpaceDN w:val="0"/>
        <w:spacing w:beforeLines="50" w:line="360" w:lineRule="auto"/>
        <w:ind w:right="960" w:firstLineChars="200" w:firstLine="482"/>
        <w:jc w:val="center"/>
        <w:textAlignment w:val="bottom"/>
        <w:rPr>
          <w:b/>
          <w:bCs/>
        </w:rPr>
      </w:pPr>
      <w:r w:rsidRPr="0031759F">
        <w:rPr>
          <w:b/>
          <w:bCs/>
          <w:color w:val="000000"/>
          <w:sz w:val="24"/>
        </w:rPr>
        <w:t xml:space="preserve">                                        2020</w:t>
      </w:r>
      <w:r w:rsidR="00ED1684" w:rsidRPr="0031759F">
        <w:rPr>
          <w:rFonts w:hint="eastAsia"/>
          <w:b/>
          <w:bCs/>
          <w:color w:val="000000"/>
          <w:sz w:val="24"/>
        </w:rPr>
        <w:t>年</w:t>
      </w:r>
      <w:r w:rsidR="00EC57E9">
        <w:rPr>
          <w:rFonts w:hint="eastAsia"/>
          <w:b/>
          <w:bCs/>
          <w:color w:val="000000"/>
          <w:sz w:val="24"/>
        </w:rPr>
        <w:t>10</w:t>
      </w:r>
      <w:r w:rsidR="00ED1684" w:rsidRPr="0031759F">
        <w:rPr>
          <w:rFonts w:hint="eastAsia"/>
          <w:b/>
          <w:bCs/>
          <w:color w:val="000000"/>
          <w:sz w:val="24"/>
        </w:rPr>
        <w:t>月</w:t>
      </w:r>
      <w:r w:rsidR="00EC57E9">
        <w:rPr>
          <w:rFonts w:hint="eastAsia"/>
          <w:b/>
          <w:bCs/>
          <w:color w:val="000000"/>
          <w:sz w:val="24"/>
        </w:rPr>
        <w:t>15</w:t>
      </w:r>
      <w:r w:rsidR="00ED1684" w:rsidRPr="0031759F">
        <w:rPr>
          <w:rFonts w:hint="eastAsia"/>
          <w:b/>
          <w:bCs/>
          <w:color w:val="000000"/>
          <w:sz w:val="24"/>
        </w:rPr>
        <w:t>日</w:t>
      </w:r>
    </w:p>
    <w:sectPr w:rsidR="00C57A64" w:rsidRPr="0031759F" w:rsidSect="007B0845">
      <w:footerReference w:type="default" r:id="rId9"/>
      <w:footerReference w:type="first" r:id="rId10"/>
      <w:pgSz w:w="11906" w:h="16838" w:code="9"/>
      <w:pgMar w:top="1440" w:right="1588" w:bottom="1440"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E2D" w:rsidRDefault="00C13E2D" w:rsidP="00ED1684">
      <w:r>
        <w:separator/>
      </w:r>
    </w:p>
  </w:endnote>
  <w:endnote w:type="continuationSeparator" w:id="0">
    <w:p w:rsidR="00C13E2D" w:rsidRDefault="00C13E2D" w:rsidP="00ED168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6594652"/>
      <w:docPartObj>
        <w:docPartGallery w:val="Page Numbers (Bottom of Page)"/>
        <w:docPartUnique/>
      </w:docPartObj>
    </w:sdtPr>
    <w:sdtContent>
      <w:p w:rsidR="00F6643C" w:rsidRDefault="009D2DE3">
        <w:pPr>
          <w:pStyle w:val="a5"/>
          <w:jc w:val="center"/>
        </w:pPr>
        <w:r w:rsidRPr="009D2DE3">
          <w:fldChar w:fldCharType="begin"/>
        </w:r>
        <w:r w:rsidR="00F6643C">
          <w:instrText>PAGE   \* MERGEFORMAT</w:instrText>
        </w:r>
        <w:r w:rsidRPr="009D2DE3">
          <w:fldChar w:fldCharType="separate"/>
        </w:r>
        <w:r w:rsidR="00742F49" w:rsidRPr="00742F49">
          <w:rPr>
            <w:noProof/>
            <w:lang w:val="zh-CN"/>
          </w:rPr>
          <w:t>2</w:t>
        </w:r>
        <w:r>
          <w:rPr>
            <w:noProof/>
            <w:lang w:val="zh-CN"/>
          </w:rPr>
          <w:fldChar w:fldCharType="end"/>
        </w:r>
      </w:p>
    </w:sdtContent>
  </w:sdt>
  <w:p w:rsidR="00F6643C" w:rsidRDefault="00F6643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267935"/>
      <w:docPartObj>
        <w:docPartGallery w:val="Page Numbers (Bottom of Page)"/>
        <w:docPartUnique/>
      </w:docPartObj>
    </w:sdtPr>
    <w:sdtContent>
      <w:p w:rsidR="00F6643C" w:rsidRDefault="009D2DE3">
        <w:pPr>
          <w:pStyle w:val="a5"/>
          <w:jc w:val="center"/>
        </w:pPr>
        <w:r>
          <w:fldChar w:fldCharType="begin"/>
        </w:r>
        <w:r w:rsidR="00F6643C">
          <w:instrText>PAGE   \* MERGEFORMAT</w:instrText>
        </w:r>
        <w:r>
          <w:fldChar w:fldCharType="separate"/>
        </w:r>
        <w:r w:rsidR="00F6643C" w:rsidRPr="007B0845">
          <w:rPr>
            <w:noProof/>
            <w:lang w:val="zh-CN"/>
          </w:rPr>
          <w:t>1</w:t>
        </w:r>
        <w:r>
          <w:fldChar w:fldCharType="end"/>
        </w:r>
      </w:p>
    </w:sdtContent>
  </w:sdt>
  <w:p w:rsidR="00F6643C" w:rsidRDefault="00F6643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E2D" w:rsidRDefault="00C13E2D" w:rsidP="00ED1684">
      <w:r>
        <w:separator/>
      </w:r>
    </w:p>
  </w:footnote>
  <w:footnote w:type="continuationSeparator" w:id="0">
    <w:p w:rsidR="00C13E2D" w:rsidRDefault="00C13E2D" w:rsidP="00ED16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C0DA3"/>
    <w:multiLevelType w:val="hybridMultilevel"/>
    <w:tmpl w:val="B29C8E10"/>
    <w:lvl w:ilvl="0" w:tplc="04090001">
      <w:start w:val="1"/>
      <w:numFmt w:val="bullet"/>
      <w:lvlText w:val=""/>
      <w:lvlJc w:val="left"/>
      <w:pPr>
        <w:ind w:left="2630" w:hanging="420"/>
      </w:pPr>
      <w:rPr>
        <w:rFonts w:ascii="Wingdings" w:hAnsi="Wingdings" w:hint="default"/>
      </w:rPr>
    </w:lvl>
    <w:lvl w:ilvl="1" w:tplc="04090003" w:tentative="1">
      <w:start w:val="1"/>
      <w:numFmt w:val="bullet"/>
      <w:lvlText w:val=""/>
      <w:lvlJc w:val="left"/>
      <w:pPr>
        <w:ind w:left="3050" w:hanging="420"/>
      </w:pPr>
      <w:rPr>
        <w:rFonts w:ascii="Wingdings" w:hAnsi="Wingdings" w:hint="default"/>
      </w:rPr>
    </w:lvl>
    <w:lvl w:ilvl="2" w:tplc="04090005" w:tentative="1">
      <w:start w:val="1"/>
      <w:numFmt w:val="bullet"/>
      <w:lvlText w:val=""/>
      <w:lvlJc w:val="left"/>
      <w:pPr>
        <w:ind w:left="3470" w:hanging="420"/>
      </w:pPr>
      <w:rPr>
        <w:rFonts w:ascii="Wingdings" w:hAnsi="Wingdings" w:hint="default"/>
      </w:rPr>
    </w:lvl>
    <w:lvl w:ilvl="3" w:tplc="04090001" w:tentative="1">
      <w:start w:val="1"/>
      <w:numFmt w:val="bullet"/>
      <w:lvlText w:val=""/>
      <w:lvlJc w:val="left"/>
      <w:pPr>
        <w:ind w:left="3890" w:hanging="420"/>
      </w:pPr>
      <w:rPr>
        <w:rFonts w:ascii="Wingdings" w:hAnsi="Wingdings" w:hint="default"/>
      </w:rPr>
    </w:lvl>
    <w:lvl w:ilvl="4" w:tplc="04090003" w:tentative="1">
      <w:start w:val="1"/>
      <w:numFmt w:val="bullet"/>
      <w:lvlText w:val=""/>
      <w:lvlJc w:val="left"/>
      <w:pPr>
        <w:ind w:left="4310" w:hanging="420"/>
      </w:pPr>
      <w:rPr>
        <w:rFonts w:ascii="Wingdings" w:hAnsi="Wingdings" w:hint="default"/>
      </w:rPr>
    </w:lvl>
    <w:lvl w:ilvl="5" w:tplc="04090005" w:tentative="1">
      <w:start w:val="1"/>
      <w:numFmt w:val="bullet"/>
      <w:lvlText w:val=""/>
      <w:lvlJc w:val="left"/>
      <w:pPr>
        <w:ind w:left="4730" w:hanging="420"/>
      </w:pPr>
      <w:rPr>
        <w:rFonts w:ascii="Wingdings" w:hAnsi="Wingdings" w:hint="default"/>
      </w:rPr>
    </w:lvl>
    <w:lvl w:ilvl="6" w:tplc="04090001" w:tentative="1">
      <w:start w:val="1"/>
      <w:numFmt w:val="bullet"/>
      <w:lvlText w:val=""/>
      <w:lvlJc w:val="left"/>
      <w:pPr>
        <w:ind w:left="5150" w:hanging="420"/>
      </w:pPr>
      <w:rPr>
        <w:rFonts w:ascii="Wingdings" w:hAnsi="Wingdings" w:hint="default"/>
      </w:rPr>
    </w:lvl>
    <w:lvl w:ilvl="7" w:tplc="04090003" w:tentative="1">
      <w:start w:val="1"/>
      <w:numFmt w:val="bullet"/>
      <w:lvlText w:val=""/>
      <w:lvlJc w:val="left"/>
      <w:pPr>
        <w:ind w:left="5570" w:hanging="420"/>
      </w:pPr>
      <w:rPr>
        <w:rFonts w:ascii="Wingdings" w:hAnsi="Wingdings" w:hint="default"/>
      </w:rPr>
    </w:lvl>
    <w:lvl w:ilvl="8" w:tplc="04090005" w:tentative="1">
      <w:start w:val="1"/>
      <w:numFmt w:val="bullet"/>
      <w:lvlText w:val=""/>
      <w:lvlJc w:val="left"/>
      <w:pPr>
        <w:ind w:left="5990" w:hanging="420"/>
      </w:pPr>
      <w:rPr>
        <w:rFonts w:ascii="Wingdings" w:hAnsi="Wingdings" w:hint="default"/>
      </w:rPr>
    </w:lvl>
  </w:abstractNum>
  <w:abstractNum w:abstractNumId="1">
    <w:nsid w:val="34380859"/>
    <w:multiLevelType w:val="multilevel"/>
    <w:tmpl w:val="34380859"/>
    <w:lvl w:ilvl="0">
      <w:start w:val="2"/>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41C73730"/>
    <w:multiLevelType w:val="multilevel"/>
    <w:tmpl w:val="E2AA24C2"/>
    <w:lvl w:ilvl="0">
      <w:start w:val="3"/>
      <w:numFmt w:val="decimal"/>
      <w:lvlText w:val="%1"/>
      <w:lvlJc w:val="left"/>
      <w:pPr>
        <w:ind w:left="660" w:hanging="660"/>
      </w:pPr>
      <w:rPr>
        <w:rFonts w:hint="default"/>
      </w:rPr>
    </w:lvl>
    <w:lvl w:ilvl="1">
      <w:start w:val="2"/>
      <w:numFmt w:val="decimal"/>
      <w:lvlText w:val="%1.%2"/>
      <w:lvlJc w:val="left"/>
      <w:pPr>
        <w:ind w:left="876" w:hanging="720"/>
      </w:pPr>
      <w:rPr>
        <w:rFonts w:hint="default"/>
      </w:rPr>
    </w:lvl>
    <w:lvl w:ilvl="2">
      <w:start w:val="2"/>
      <w:numFmt w:val="decimal"/>
      <w:lvlText w:val="%1.%2.%3"/>
      <w:lvlJc w:val="left"/>
      <w:pPr>
        <w:ind w:left="1032" w:hanging="720"/>
      </w:pPr>
      <w:rPr>
        <w:rFonts w:hint="default"/>
      </w:rPr>
    </w:lvl>
    <w:lvl w:ilvl="3">
      <w:start w:val="3"/>
      <w:numFmt w:val="decimal"/>
      <w:lvlText w:val="%1.%2.%3.%4"/>
      <w:lvlJc w:val="left"/>
      <w:pPr>
        <w:ind w:left="1548" w:hanging="1080"/>
      </w:pPr>
      <w:rPr>
        <w:rFonts w:hint="default"/>
      </w:rPr>
    </w:lvl>
    <w:lvl w:ilvl="4">
      <w:start w:val="1"/>
      <w:numFmt w:val="decimal"/>
      <w:lvlText w:val="%1.%2.%3.%4.%5"/>
      <w:lvlJc w:val="left"/>
      <w:pPr>
        <w:ind w:left="2064" w:hanging="1440"/>
      </w:pPr>
      <w:rPr>
        <w:rFonts w:hint="default"/>
      </w:rPr>
    </w:lvl>
    <w:lvl w:ilvl="5">
      <w:start w:val="1"/>
      <w:numFmt w:val="decimal"/>
      <w:lvlText w:val="%1.%2.%3.%4.%5.%6"/>
      <w:lvlJc w:val="left"/>
      <w:pPr>
        <w:ind w:left="2580" w:hanging="1800"/>
      </w:pPr>
      <w:rPr>
        <w:rFonts w:hint="default"/>
      </w:rPr>
    </w:lvl>
    <w:lvl w:ilvl="6">
      <w:start w:val="1"/>
      <w:numFmt w:val="decimal"/>
      <w:lvlText w:val="%1.%2.%3.%4.%5.%6.%7"/>
      <w:lvlJc w:val="left"/>
      <w:pPr>
        <w:ind w:left="3096" w:hanging="2160"/>
      </w:pPr>
      <w:rPr>
        <w:rFonts w:hint="default"/>
      </w:rPr>
    </w:lvl>
    <w:lvl w:ilvl="7">
      <w:start w:val="1"/>
      <w:numFmt w:val="decimal"/>
      <w:lvlText w:val="%1.%2.%3.%4.%5.%6.%7.%8"/>
      <w:lvlJc w:val="left"/>
      <w:pPr>
        <w:ind w:left="3252" w:hanging="2160"/>
      </w:pPr>
      <w:rPr>
        <w:rFonts w:hint="default"/>
      </w:rPr>
    </w:lvl>
    <w:lvl w:ilvl="8">
      <w:start w:val="1"/>
      <w:numFmt w:val="decimal"/>
      <w:lvlText w:val="%1.%2.%3.%4.%5.%6.%7.%8.%9"/>
      <w:lvlJc w:val="left"/>
      <w:pPr>
        <w:ind w:left="3768" w:hanging="2520"/>
      </w:pPr>
      <w:rPr>
        <w:rFonts w:hint="default"/>
      </w:rPr>
    </w:lvl>
  </w:abstractNum>
  <w:abstractNum w:abstractNumId="3">
    <w:nsid w:val="58AA42A7"/>
    <w:multiLevelType w:val="singleLevel"/>
    <w:tmpl w:val="58AA42A7"/>
    <w:lvl w:ilvl="0">
      <w:start w:val="4"/>
      <w:numFmt w:val="decimal"/>
      <w:suff w:val="space"/>
      <w:lvlText w:val="%1."/>
      <w:lvlJc w:val="left"/>
    </w:lvl>
  </w:abstractNum>
  <w:abstractNum w:abstractNumId="4">
    <w:nsid w:val="619F69D9"/>
    <w:multiLevelType w:val="hybridMultilevel"/>
    <w:tmpl w:val="6644CAEA"/>
    <w:lvl w:ilvl="0" w:tplc="24D67B3A">
      <w:start w:val="1"/>
      <w:numFmt w:val="japaneseCounting"/>
      <w:lvlText w:val="%1、"/>
      <w:lvlJc w:val="left"/>
      <w:pPr>
        <w:tabs>
          <w:tab w:val="num" w:pos="480"/>
        </w:tabs>
        <w:ind w:left="480" w:hanging="480"/>
      </w:pPr>
      <w:rPr>
        <w:rFonts w:ascii="仿宋" w:eastAsia="仿宋" w:hAnsi="仿宋" w:hint="default"/>
        <w:sz w:val="28"/>
        <w:szCs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50DF"/>
    <w:rsid w:val="00020A99"/>
    <w:rsid w:val="00020F91"/>
    <w:rsid w:val="000236A1"/>
    <w:rsid w:val="0005197F"/>
    <w:rsid w:val="00057FF4"/>
    <w:rsid w:val="0006793C"/>
    <w:rsid w:val="00071146"/>
    <w:rsid w:val="00075EA3"/>
    <w:rsid w:val="00083334"/>
    <w:rsid w:val="000C125A"/>
    <w:rsid w:val="000C6CF6"/>
    <w:rsid w:val="000D0DCB"/>
    <w:rsid w:val="000F6409"/>
    <w:rsid w:val="001209DF"/>
    <w:rsid w:val="001250DF"/>
    <w:rsid w:val="00131860"/>
    <w:rsid w:val="00145C8F"/>
    <w:rsid w:val="00151467"/>
    <w:rsid w:val="00153C0B"/>
    <w:rsid w:val="0017293E"/>
    <w:rsid w:val="0018074A"/>
    <w:rsid w:val="0018105E"/>
    <w:rsid w:val="001A7F5B"/>
    <w:rsid w:val="001C10BF"/>
    <w:rsid w:val="001C4475"/>
    <w:rsid w:val="001D31AB"/>
    <w:rsid w:val="001F49DD"/>
    <w:rsid w:val="00213953"/>
    <w:rsid w:val="002144D3"/>
    <w:rsid w:val="0022571B"/>
    <w:rsid w:val="00255B0A"/>
    <w:rsid w:val="002971C2"/>
    <w:rsid w:val="002A43BF"/>
    <w:rsid w:val="002C26F5"/>
    <w:rsid w:val="002C610C"/>
    <w:rsid w:val="002D28A2"/>
    <w:rsid w:val="002D3E5E"/>
    <w:rsid w:val="002E54AB"/>
    <w:rsid w:val="002F7C09"/>
    <w:rsid w:val="00317388"/>
    <w:rsid w:val="0031759F"/>
    <w:rsid w:val="00320C99"/>
    <w:rsid w:val="00324EC1"/>
    <w:rsid w:val="003421FA"/>
    <w:rsid w:val="003455BA"/>
    <w:rsid w:val="00345866"/>
    <w:rsid w:val="00374D77"/>
    <w:rsid w:val="003777EA"/>
    <w:rsid w:val="00383933"/>
    <w:rsid w:val="00386D8C"/>
    <w:rsid w:val="003A2CC8"/>
    <w:rsid w:val="003A5FDA"/>
    <w:rsid w:val="003B0197"/>
    <w:rsid w:val="003B1ACC"/>
    <w:rsid w:val="003C1065"/>
    <w:rsid w:val="003C7BA2"/>
    <w:rsid w:val="003D557E"/>
    <w:rsid w:val="003F3A0E"/>
    <w:rsid w:val="0040271E"/>
    <w:rsid w:val="00413A28"/>
    <w:rsid w:val="00416A85"/>
    <w:rsid w:val="00417593"/>
    <w:rsid w:val="0042080D"/>
    <w:rsid w:val="004242DC"/>
    <w:rsid w:val="004347D6"/>
    <w:rsid w:val="00455C53"/>
    <w:rsid w:val="00461D77"/>
    <w:rsid w:val="004640D2"/>
    <w:rsid w:val="00487E37"/>
    <w:rsid w:val="004A18D8"/>
    <w:rsid w:val="004A24F0"/>
    <w:rsid w:val="004B54E8"/>
    <w:rsid w:val="004D1573"/>
    <w:rsid w:val="004E7501"/>
    <w:rsid w:val="004F4AFD"/>
    <w:rsid w:val="004F67BB"/>
    <w:rsid w:val="00513C5D"/>
    <w:rsid w:val="00524940"/>
    <w:rsid w:val="00540885"/>
    <w:rsid w:val="00545460"/>
    <w:rsid w:val="00555021"/>
    <w:rsid w:val="005945CF"/>
    <w:rsid w:val="005A237F"/>
    <w:rsid w:val="005B06CA"/>
    <w:rsid w:val="005C6267"/>
    <w:rsid w:val="005E7980"/>
    <w:rsid w:val="005F3ACC"/>
    <w:rsid w:val="00615663"/>
    <w:rsid w:val="00616FD2"/>
    <w:rsid w:val="0062101E"/>
    <w:rsid w:val="00623734"/>
    <w:rsid w:val="00635397"/>
    <w:rsid w:val="00652E65"/>
    <w:rsid w:val="00653A86"/>
    <w:rsid w:val="00691310"/>
    <w:rsid w:val="00692B04"/>
    <w:rsid w:val="006964C4"/>
    <w:rsid w:val="006A30B7"/>
    <w:rsid w:val="006D1DBB"/>
    <w:rsid w:val="006E6364"/>
    <w:rsid w:val="006F5549"/>
    <w:rsid w:val="00704B2E"/>
    <w:rsid w:val="00714D31"/>
    <w:rsid w:val="00742F49"/>
    <w:rsid w:val="00747153"/>
    <w:rsid w:val="00763CEC"/>
    <w:rsid w:val="007726DA"/>
    <w:rsid w:val="00780CBC"/>
    <w:rsid w:val="00792F51"/>
    <w:rsid w:val="007953C9"/>
    <w:rsid w:val="007A3FAA"/>
    <w:rsid w:val="007A5D58"/>
    <w:rsid w:val="007B0845"/>
    <w:rsid w:val="007B22A2"/>
    <w:rsid w:val="007B3DCB"/>
    <w:rsid w:val="007C5E66"/>
    <w:rsid w:val="007C7C3E"/>
    <w:rsid w:val="007E2B32"/>
    <w:rsid w:val="007F2255"/>
    <w:rsid w:val="007F25EF"/>
    <w:rsid w:val="00804D82"/>
    <w:rsid w:val="0080614A"/>
    <w:rsid w:val="00806C48"/>
    <w:rsid w:val="00814386"/>
    <w:rsid w:val="00814A0D"/>
    <w:rsid w:val="008165EF"/>
    <w:rsid w:val="00816D74"/>
    <w:rsid w:val="00820CF3"/>
    <w:rsid w:val="00823057"/>
    <w:rsid w:val="00834391"/>
    <w:rsid w:val="00872EAB"/>
    <w:rsid w:val="008839EA"/>
    <w:rsid w:val="008855DE"/>
    <w:rsid w:val="00892506"/>
    <w:rsid w:val="008B04C3"/>
    <w:rsid w:val="008B06F9"/>
    <w:rsid w:val="008B41C1"/>
    <w:rsid w:val="008E4B6B"/>
    <w:rsid w:val="008F1756"/>
    <w:rsid w:val="0090212F"/>
    <w:rsid w:val="00925E4F"/>
    <w:rsid w:val="00932969"/>
    <w:rsid w:val="009404D4"/>
    <w:rsid w:val="009433F5"/>
    <w:rsid w:val="00954D1C"/>
    <w:rsid w:val="00955717"/>
    <w:rsid w:val="0098100F"/>
    <w:rsid w:val="0099265C"/>
    <w:rsid w:val="009B3D6C"/>
    <w:rsid w:val="009D2DE3"/>
    <w:rsid w:val="009D58F5"/>
    <w:rsid w:val="009D7C1B"/>
    <w:rsid w:val="00A21940"/>
    <w:rsid w:val="00A30977"/>
    <w:rsid w:val="00A54321"/>
    <w:rsid w:val="00AB3FF0"/>
    <w:rsid w:val="00AB4B3F"/>
    <w:rsid w:val="00AC44DE"/>
    <w:rsid w:val="00AC7D16"/>
    <w:rsid w:val="00AF4355"/>
    <w:rsid w:val="00B05AA1"/>
    <w:rsid w:val="00B067F7"/>
    <w:rsid w:val="00B0720C"/>
    <w:rsid w:val="00B27E4F"/>
    <w:rsid w:val="00B37FB2"/>
    <w:rsid w:val="00B4316E"/>
    <w:rsid w:val="00B53C81"/>
    <w:rsid w:val="00B557D6"/>
    <w:rsid w:val="00B57208"/>
    <w:rsid w:val="00B608E1"/>
    <w:rsid w:val="00B614F4"/>
    <w:rsid w:val="00B61EE8"/>
    <w:rsid w:val="00B64C00"/>
    <w:rsid w:val="00B86442"/>
    <w:rsid w:val="00BC731E"/>
    <w:rsid w:val="00BD1947"/>
    <w:rsid w:val="00BD313B"/>
    <w:rsid w:val="00BD6B41"/>
    <w:rsid w:val="00BE3425"/>
    <w:rsid w:val="00C00091"/>
    <w:rsid w:val="00C13E2D"/>
    <w:rsid w:val="00C13FAA"/>
    <w:rsid w:val="00C245A8"/>
    <w:rsid w:val="00C252BE"/>
    <w:rsid w:val="00C3208A"/>
    <w:rsid w:val="00C32153"/>
    <w:rsid w:val="00C369DB"/>
    <w:rsid w:val="00C50451"/>
    <w:rsid w:val="00C509C7"/>
    <w:rsid w:val="00C551B0"/>
    <w:rsid w:val="00C5708C"/>
    <w:rsid w:val="00C57A64"/>
    <w:rsid w:val="00C63FF9"/>
    <w:rsid w:val="00CA1B39"/>
    <w:rsid w:val="00CB7280"/>
    <w:rsid w:val="00CC0645"/>
    <w:rsid w:val="00CC1490"/>
    <w:rsid w:val="00CD147D"/>
    <w:rsid w:val="00D03DFC"/>
    <w:rsid w:val="00D10C23"/>
    <w:rsid w:val="00D23D75"/>
    <w:rsid w:val="00D348B5"/>
    <w:rsid w:val="00D365B3"/>
    <w:rsid w:val="00D453D9"/>
    <w:rsid w:val="00D51109"/>
    <w:rsid w:val="00D60A22"/>
    <w:rsid w:val="00D61AF4"/>
    <w:rsid w:val="00D75506"/>
    <w:rsid w:val="00D7560F"/>
    <w:rsid w:val="00D92F92"/>
    <w:rsid w:val="00D93370"/>
    <w:rsid w:val="00D95F9B"/>
    <w:rsid w:val="00D97FD8"/>
    <w:rsid w:val="00DA50B5"/>
    <w:rsid w:val="00DC26B4"/>
    <w:rsid w:val="00DD0254"/>
    <w:rsid w:val="00DD1EBD"/>
    <w:rsid w:val="00DD3A12"/>
    <w:rsid w:val="00DF4116"/>
    <w:rsid w:val="00DF540B"/>
    <w:rsid w:val="00E06852"/>
    <w:rsid w:val="00E12B8E"/>
    <w:rsid w:val="00E14267"/>
    <w:rsid w:val="00E15134"/>
    <w:rsid w:val="00E16A2C"/>
    <w:rsid w:val="00E25E29"/>
    <w:rsid w:val="00E401D3"/>
    <w:rsid w:val="00E41722"/>
    <w:rsid w:val="00E54609"/>
    <w:rsid w:val="00E60A41"/>
    <w:rsid w:val="00E64F48"/>
    <w:rsid w:val="00E7110D"/>
    <w:rsid w:val="00EB0F4B"/>
    <w:rsid w:val="00EC5319"/>
    <w:rsid w:val="00EC57E9"/>
    <w:rsid w:val="00ED096B"/>
    <w:rsid w:val="00ED1684"/>
    <w:rsid w:val="00ED5437"/>
    <w:rsid w:val="00EE4ACD"/>
    <w:rsid w:val="00F02B78"/>
    <w:rsid w:val="00F0771B"/>
    <w:rsid w:val="00F17DC1"/>
    <w:rsid w:val="00F30875"/>
    <w:rsid w:val="00F33A57"/>
    <w:rsid w:val="00F53AFE"/>
    <w:rsid w:val="00F55A9D"/>
    <w:rsid w:val="00F6643C"/>
    <w:rsid w:val="00F87B5B"/>
    <w:rsid w:val="00FA5277"/>
    <w:rsid w:val="00FB6405"/>
    <w:rsid w:val="00FD6368"/>
    <w:rsid w:val="00FD69F8"/>
    <w:rsid w:val="00FE4F3C"/>
    <w:rsid w:val="00FF72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684"/>
    <w:pPr>
      <w:widowControl w:val="0"/>
      <w:jc w:val="both"/>
    </w:pPr>
    <w:rPr>
      <w:rFonts w:ascii="Times New Roman" w:eastAsia="宋体" w:hAnsi="Times New Roman" w:cs="Times New Roman"/>
      <w:szCs w:val="24"/>
    </w:rPr>
  </w:style>
  <w:style w:type="paragraph" w:styleId="1">
    <w:name w:val="heading 1"/>
    <w:basedOn w:val="a"/>
    <w:next w:val="a0"/>
    <w:link w:val="1Char"/>
    <w:autoRedefine/>
    <w:qFormat/>
    <w:rsid w:val="003B0197"/>
    <w:pPr>
      <w:keepLines/>
      <w:adjustRightInd w:val="0"/>
      <w:spacing w:before="100" w:beforeAutospacing="1" w:line="360" w:lineRule="auto"/>
      <w:jc w:val="left"/>
      <w:textAlignment w:val="baseline"/>
      <w:outlineLvl w:val="0"/>
    </w:pPr>
    <w:rPr>
      <w:rFonts w:ascii="黑体" w:eastAsia="黑体" w:hAnsi="Verdana"/>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D16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ED1684"/>
    <w:rPr>
      <w:sz w:val="18"/>
      <w:szCs w:val="18"/>
    </w:rPr>
  </w:style>
  <w:style w:type="paragraph" w:styleId="a5">
    <w:name w:val="footer"/>
    <w:basedOn w:val="a"/>
    <w:link w:val="Char0"/>
    <w:uiPriority w:val="99"/>
    <w:unhideWhenUsed/>
    <w:rsid w:val="00ED1684"/>
    <w:pPr>
      <w:tabs>
        <w:tab w:val="center" w:pos="4153"/>
        <w:tab w:val="right" w:pos="8306"/>
      </w:tabs>
      <w:snapToGrid w:val="0"/>
      <w:jc w:val="left"/>
    </w:pPr>
    <w:rPr>
      <w:sz w:val="18"/>
      <w:szCs w:val="18"/>
    </w:rPr>
  </w:style>
  <w:style w:type="character" w:customStyle="1" w:styleId="Char0">
    <w:name w:val="页脚 Char"/>
    <w:basedOn w:val="a1"/>
    <w:link w:val="a5"/>
    <w:uiPriority w:val="99"/>
    <w:rsid w:val="00ED1684"/>
    <w:rPr>
      <w:sz w:val="18"/>
      <w:szCs w:val="18"/>
    </w:rPr>
  </w:style>
  <w:style w:type="paragraph" w:customStyle="1" w:styleId="Default">
    <w:name w:val="Default"/>
    <w:rsid w:val="00ED1684"/>
    <w:pPr>
      <w:widowControl w:val="0"/>
      <w:autoSpaceDE w:val="0"/>
      <w:autoSpaceDN w:val="0"/>
      <w:adjustRightInd w:val="0"/>
    </w:pPr>
    <w:rPr>
      <w:rFonts w:ascii="宋体" w:eastAsia="宋体" w:hAnsi="Times New Roman" w:cs="宋体"/>
      <w:color w:val="000000"/>
      <w:kern w:val="0"/>
      <w:sz w:val="24"/>
      <w:szCs w:val="24"/>
    </w:rPr>
  </w:style>
  <w:style w:type="paragraph" w:styleId="a6">
    <w:name w:val="Body Text"/>
    <w:basedOn w:val="a"/>
    <w:link w:val="Char1"/>
    <w:uiPriority w:val="99"/>
    <w:semiHidden/>
    <w:unhideWhenUsed/>
    <w:rsid w:val="004A18D8"/>
    <w:pPr>
      <w:spacing w:after="120"/>
    </w:pPr>
  </w:style>
  <w:style w:type="character" w:customStyle="1" w:styleId="Char1">
    <w:name w:val="正文文本 Char"/>
    <w:basedOn w:val="a1"/>
    <w:link w:val="a6"/>
    <w:uiPriority w:val="99"/>
    <w:semiHidden/>
    <w:rsid w:val="004A18D8"/>
    <w:rPr>
      <w:rFonts w:ascii="Times New Roman" w:eastAsia="宋体" w:hAnsi="Times New Roman" w:cs="Times New Roman"/>
      <w:szCs w:val="24"/>
    </w:rPr>
  </w:style>
  <w:style w:type="paragraph" w:styleId="a0">
    <w:name w:val="Body Text First Indent"/>
    <w:basedOn w:val="a6"/>
    <w:link w:val="Char2"/>
    <w:autoRedefine/>
    <w:rsid w:val="004A18D8"/>
    <w:pPr>
      <w:adjustRightInd w:val="0"/>
      <w:spacing w:after="0" w:line="320" w:lineRule="exact"/>
      <w:jc w:val="center"/>
      <w:textAlignment w:val="baseline"/>
    </w:pPr>
    <w:rPr>
      <w:kern w:val="0"/>
      <w:szCs w:val="21"/>
    </w:rPr>
  </w:style>
  <w:style w:type="character" w:customStyle="1" w:styleId="Char2">
    <w:name w:val="正文首行缩进 Char"/>
    <w:basedOn w:val="Char1"/>
    <w:link w:val="a0"/>
    <w:rsid w:val="004A18D8"/>
    <w:rPr>
      <w:rFonts w:ascii="Times New Roman" w:eastAsia="宋体" w:hAnsi="Times New Roman" w:cs="Times New Roman"/>
      <w:kern w:val="0"/>
      <w:szCs w:val="21"/>
    </w:rPr>
  </w:style>
  <w:style w:type="paragraph" w:styleId="a7">
    <w:name w:val="Body Text Indent"/>
    <w:basedOn w:val="a"/>
    <w:link w:val="Char3"/>
    <w:uiPriority w:val="99"/>
    <w:semiHidden/>
    <w:unhideWhenUsed/>
    <w:rsid w:val="00B53C81"/>
    <w:pPr>
      <w:spacing w:after="120"/>
      <w:ind w:leftChars="200" w:left="420"/>
    </w:pPr>
  </w:style>
  <w:style w:type="character" w:customStyle="1" w:styleId="Char3">
    <w:name w:val="正文文本缩进 Char"/>
    <w:basedOn w:val="a1"/>
    <w:link w:val="a7"/>
    <w:uiPriority w:val="99"/>
    <w:semiHidden/>
    <w:rsid w:val="00B53C81"/>
    <w:rPr>
      <w:rFonts w:ascii="Times New Roman" w:eastAsia="宋体" w:hAnsi="Times New Roman" w:cs="Times New Roman"/>
      <w:szCs w:val="24"/>
    </w:rPr>
  </w:style>
  <w:style w:type="paragraph" w:customStyle="1" w:styleId="a8">
    <w:name w:val="前言、引言标题"/>
    <w:next w:val="a"/>
    <w:rsid w:val="00B53C81"/>
    <w:pPr>
      <w:shd w:val="clear" w:color="FFFFFF" w:fill="FFFFFF"/>
      <w:tabs>
        <w:tab w:val="left" w:pos="360"/>
      </w:tabs>
      <w:spacing w:before="640" w:after="560"/>
      <w:ind w:left="660" w:hanging="660"/>
      <w:jc w:val="center"/>
      <w:outlineLvl w:val="0"/>
    </w:pPr>
    <w:rPr>
      <w:rFonts w:ascii="黑体" w:eastAsia="黑体" w:hAnsi="Times New Roman" w:cs="Times New Roman"/>
      <w:kern w:val="0"/>
      <w:sz w:val="32"/>
      <w:szCs w:val="20"/>
    </w:rPr>
  </w:style>
  <w:style w:type="character" w:customStyle="1" w:styleId="1Char">
    <w:name w:val="标题 1 Char"/>
    <w:basedOn w:val="a1"/>
    <w:link w:val="1"/>
    <w:rsid w:val="003B0197"/>
    <w:rPr>
      <w:rFonts w:ascii="黑体" w:eastAsia="黑体" w:hAnsi="Verdana" w:cs="Times New Roman"/>
      <w:kern w:val="0"/>
      <w:sz w:val="24"/>
      <w:szCs w:val="24"/>
    </w:rPr>
  </w:style>
  <w:style w:type="paragraph" w:styleId="a9">
    <w:name w:val="List Paragraph"/>
    <w:basedOn w:val="a"/>
    <w:uiPriority w:val="34"/>
    <w:qFormat/>
    <w:rsid w:val="006F5549"/>
    <w:pPr>
      <w:ind w:firstLineChars="200" w:firstLine="420"/>
    </w:pPr>
  </w:style>
  <w:style w:type="paragraph" w:customStyle="1" w:styleId="aa">
    <w:name w:val="段"/>
    <w:link w:val="Char4"/>
    <w:qFormat/>
    <w:rsid w:val="003C1065"/>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4">
    <w:name w:val="段 Char"/>
    <w:basedOn w:val="a1"/>
    <w:link w:val="aa"/>
    <w:qFormat/>
    <w:rsid w:val="003C1065"/>
    <w:rPr>
      <w:rFonts w:ascii="宋体" w:eastAsia="宋体" w:hAnsi="Times New Roman" w:cs="Times New Roman"/>
      <w:noProof/>
      <w:kern w:val="0"/>
      <w:szCs w:val="20"/>
    </w:rPr>
  </w:style>
  <w:style w:type="paragraph" w:styleId="ab">
    <w:name w:val="Balloon Text"/>
    <w:basedOn w:val="a"/>
    <w:link w:val="Char5"/>
    <w:uiPriority w:val="99"/>
    <w:semiHidden/>
    <w:unhideWhenUsed/>
    <w:rsid w:val="00F87B5B"/>
    <w:rPr>
      <w:sz w:val="18"/>
      <w:szCs w:val="18"/>
    </w:rPr>
  </w:style>
  <w:style w:type="character" w:customStyle="1" w:styleId="Char5">
    <w:name w:val="批注框文本 Char"/>
    <w:basedOn w:val="a1"/>
    <w:link w:val="ab"/>
    <w:uiPriority w:val="99"/>
    <w:semiHidden/>
    <w:rsid w:val="00F87B5B"/>
    <w:rPr>
      <w:rFonts w:ascii="Times New Roman" w:eastAsia="宋体" w:hAnsi="Times New Roman" w:cs="Times New Roman"/>
      <w:sz w:val="18"/>
      <w:szCs w:val="18"/>
    </w:rPr>
  </w:style>
  <w:style w:type="paragraph" w:styleId="ac">
    <w:name w:val="Date"/>
    <w:basedOn w:val="a"/>
    <w:next w:val="a"/>
    <w:link w:val="Char6"/>
    <w:uiPriority w:val="99"/>
    <w:semiHidden/>
    <w:unhideWhenUsed/>
    <w:rsid w:val="00075EA3"/>
    <w:pPr>
      <w:ind w:leftChars="2500" w:left="100"/>
    </w:pPr>
  </w:style>
  <w:style w:type="character" w:customStyle="1" w:styleId="Char6">
    <w:name w:val="日期 Char"/>
    <w:basedOn w:val="a1"/>
    <w:link w:val="ac"/>
    <w:uiPriority w:val="99"/>
    <w:semiHidden/>
    <w:rsid w:val="00075EA3"/>
    <w:rPr>
      <w:rFonts w:ascii="Times New Roman" w:eastAsia="宋体" w:hAnsi="Times New Roman" w:cs="Times New Roman"/>
      <w:szCs w:val="24"/>
    </w:rPr>
  </w:style>
  <w:style w:type="character" w:styleId="ad">
    <w:name w:val="annotation reference"/>
    <w:basedOn w:val="a1"/>
    <w:uiPriority w:val="99"/>
    <w:semiHidden/>
    <w:unhideWhenUsed/>
    <w:qFormat/>
    <w:rsid w:val="00DF540B"/>
    <w:rPr>
      <w:sz w:val="21"/>
      <w:szCs w:val="21"/>
    </w:rPr>
  </w:style>
  <w:style w:type="paragraph" w:styleId="ae">
    <w:name w:val="annotation text"/>
    <w:basedOn w:val="a"/>
    <w:link w:val="Char7"/>
    <w:uiPriority w:val="99"/>
    <w:semiHidden/>
    <w:unhideWhenUsed/>
    <w:rsid w:val="00DF540B"/>
    <w:pPr>
      <w:jc w:val="left"/>
    </w:pPr>
  </w:style>
  <w:style w:type="character" w:customStyle="1" w:styleId="Char7">
    <w:name w:val="批注文字 Char"/>
    <w:basedOn w:val="a1"/>
    <w:link w:val="ae"/>
    <w:uiPriority w:val="99"/>
    <w:semiHidden/>
    <w:rsid w:val="00DF540B"/>
    <w:rPr>
      <w:rFonts w:ascii="Times New Roman" w:eastAsia="宋体" w:hAnsi="Times New Roman" w:cs="Times New Roman"/>
      <w:szCs w:val="24"/>
    </w:rPr>
  </w:style>
  <w:style w:type="paragraph" w:styleId="af">
    <w:name w:val="annotation subject"/>
    <w:basedOn w:val="ae"/>
    <w:next w:val="ae"/>
    <w:link w:val="Char8"/>
    <w:uiPriority w:val="99"/>
    <w:semiHidden/>
    <w:unhideWhenUsed/>
    <w:rsid w:val="00DF540B"/>
    <w:rPr>
      <w:b/>
      <w:bCs/>
    </w:rPr>
  </w:style>
  <w:style w:type="character" w:customStyle="1" w:styleId="Char8">
    <w:name w:val="批注主题 Char"/>
    <w:basedOn w:val="Char7"/>
    <w:link w:val="af"/>
    <w:uiPriority w:val="99"/>
    <w:semiHidden/>
    <w:rsid w:val="00DF540B"/>
    <w:rPr>
      <w:rFonts w:ascii="Times New Roman" w:eastAsia="宋体" w:hAnsi="Times New Roman" w:cs="Times New Roman"/>
      <w:b/>
      <w:bCs/>
      <w:szCs w:val="24"/>
    </w:rPr>
  </w:style>
  <w:style w:type="character" w:styleId="af0">
    <w:name w:val="Hyperlink"/>
    <w:rsid w:val="00932969"/>
    <w:rPr>
      <w:color w:val="0000FF"/>
      <w:u w:val="single"/>
    </w:rPr>
  </w:style>
  <w:style w:type="paragraph" w:customStyle="1" w:styleId="af1">
    <w:basedOn w:val="a"/>
    <w:next w:val="a9"/>
    <w:uiPriority w:val="34"/>
    <w:qFormat/>
    <w:rsid w:val="00932969"/>
    <w:pPr>
      <w:ind w:firstLineChars="200" w:firstLine="420"/>
    </w:pPr>
    <w:rPr>
      <w:rFonts w:ascii="Calibri" w:hAnsi="Calibri"/>
      <w:szCs w:val="22"/>
    </w:rPr>
  </w:style>
  <w:style w:type="paragraph" w:styleId="af2">
    <w:name w:val="Normal (Web)"/>
    <w:basedOn w:val="a"/>
    <w:uiPriority w:val="99"/>
    <w:semiHidden/>
    <w:unhideWhenUsed/>
    <w:rsid w:val="00F55A9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684"/>
    <w:pPr>
      <w:widowControl w:val="0"/>
      <w:jc w:val="both"/>
    </w:pPr>
    <w:rPr>
      <w:rFonts w:ascii="Times New Roman" w:eastAsia="宋体" w:hAnsi="Times New Roman" w:cs="Times New Roman"/>
      <w:szCs w:val="24"/>
    </w:rPr>
  </w:style>
  <w:style w:type="paragraph" w:styleId="1">
    <w:name w:val="heading 1"/>
    <w:basedOn w:val="a"/>
    <w:next w:val="a0"/>
    <w:link w:val="1Char"/>
    <w:autoRedefine/>
    <w:qFormat/>
    <w:rsid w:val="003B0197"/>
    <w:pPr>
      <w:keepLines/>
      <w:adjustRightInd w:val="0"/>
      <w:spacing w:before="100" w:beforeAutospacing="1" w:line="360" w:lineRule="auto"/>
      <w:jc w:val="left"/>
      <w:textAlignment w:val="baseline"/>
      <w:outlineLvl w:val="0"/>
    </w:pPr>
    <w:rPr>
      <w:rFonts w:ascii="黑体" w:eastAsia="黑体" w:hAnsi="Verdana"/>
      <w:kern w:val="0"/>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D16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ED1684"/>
    <w:rPr>
      <w:sz w:val="18"/>
      <w:szCs w:val="18"/>
    </w:rPr>
  </w:style>
  <w:style w:type="paragraph" w:styleId="a5">
    <w:name w:val="footer"/>
    <w:basedOn w:val="a"/>
    <w:link w:val="Char0"/>
    <w:uiPriority w:val="99"/>
    <w:unhideWhenUsed/>
    <w:rsid w:val="00ED1684"/>
    <w:pPr>
      <w:tabs>
        <w:tab w:val="center" w:pos="4153"/>
        <w:tab w:val="right" w:pos="8306"/>
      </w:tabs>
      <w:snapToGrid w:val="0"/>
      <w:jc w:val="left"/>
    </w:pPr>
    <w:rPr>
      <w:sz w:val="18"/>
      <w:szCs w:val="18"/>
    </w:rPr>
  </w:style>
  <w:style w:type="character" w:customStyle="1" w:styleId="Char0">
    <w:name w:val="页脚 Char"/>
    <w:basedOn w:val="a1"/>
    <w:link w:val="a5"/>
    <w:uiPriority w:val="99"/>
    <w:rsid w:val="00ED1684"/>
    <w:rPr>
      <w:sz w:val="18"/>
      <w:szCs w:val="18"/>
    </w:rPr>
  </w:style>
  <w:style w:type="paragraph" w:customStyle="1" w:styleId="Default">
    <w:name w:val="Default"/>
    <w:rsid w:val="00ED1684"/>
    <w:pPr>
      <w:widowControl w:val="0"/>
      <w:autoSpaceDE w:val="0"/>
      <w:autoSpaceDN w:val="0"/>
      <w:adjustRightInd w:val="0"/>
    </w:pPr>
    <w:rPr>
      <w:rFonts w:ascii="宋体" w:eastAsia="宋体" w:hAnsi="Times New Roman" w:cs="宋体"/>
      <w:color w:val="000000"/>
      <w:kern w:val="0"/>
      <w:sz w:val="24"/>
      <w:szCs w:val="24"/>
    </w:rPr>
  </w:style>
  <w:style w:type="paragraph" w:styleId="a6">
    <w:name w:val="Body Text"/>
    <w:basedOn w:val="a"/>
    <w:link w:val="Char1"/>
    <w:uiPriority w:val="99"/>
    <w:semiHidden/>
    <w:unhideWhenUsed/>
    <w:rsid w:val="004A18D8"/>
    <w:pPr>
      <w:spacing w:after="120"/>
    </w:pPr>
  </w:style>
  <w:style w:type="character" w:customStyle="1" w:styleId="Char1">
    <w:name w:val="正文文本 Char"/>
    <w:basedOn w:val="a1"/>
    <w:link w:val="a6"/>
    <w:uiPriority w:val="99"/>
    <w:semiHidden/>
    <w:rsid w:val="004A18D8"/>
    <w:rPr>
      <w:rFonts w:ascii="Times New Roman" w:eastAsia="宋体" w:hAnsi="Times New Roman" w:cs="Times New Roman"/>
      <w:szCs w:val="24"/>
    </w:rPr>
  </w:style>
  <w:style w:type="paragraph" w:styleId="a0">
    <w:name w:val="Body Text First Indent"/>
    <w:basedOn w:val="a6"/>
    <w:link w:val="Char2"/>
    <w:autoRedefine/>
    <w:rsid w:val="004A18D8"/>
    <w:pPr>
      <w:adjustRightInd w:val="0"/>
      <w:spacing w:after="0" w:line="320" w:lineRule="exact"/>
      <w:jc w:val="center"/>
      <w:textAlignment w:val="baseline"/>
    </w:pPr>
    <w:rPr>
      <w:kern w:val="0"/>
      <w:szCs w:val="21"/>
    </w:rPr>
  </w:style>
  <w:style w:type="character" w:customStyle="1" w:styleId="Char2">
    <w:name w:val="正文首行缩进 Char"/>
    <w:basedOn w:val="Char1"/>
    <w:link w:val="a0"/>
    <w:rsid w:val="004A18D8"/>
    <w:rPr>
      <w:rFonts w:ascii="Times New Roman" w:eastAsia="宋体" w:hAnsi="Times New Roman" w:cs="Times New Roman"/>
      <w:kern w:val="0"/>
      <w:szCs w:val="21"/>
    </w:rPr>
  </w:style>
  <w:style w:type="paragraph" w:styleId="a7">
    <w:name w:val="Body Text Indent"/>
    <w:basedOn w:val="a"/>
    <w:link w:val="Char3"/>
    <w:uiPriority w:val="99"/>
    <w:semiHidden/>
    <w:unhideWhenUsed/>
    <w:rsid w:val="00B53C81"/>
    <w:pPr>
      <w:spacing w:after="120"/>
      <w:ind w:leftChars="200" w:left="420"/>
    </w:pPr>
  </w:style>
  <w:style w:type="character" w:customStyle="1" w:styleId="Char3">
    <w:name w:val="正文文本缩进 Char"/>
    <w:basedOn w:val="a1"/>
    <w:link w:val="a7"/>
    <w:uiPriority w:val="99"/>
    <w:semiHidden/>
    <w:rsid w:val="00B53C81"/>
    <w:rPr>
      <w:rFonts w:ascii="Times New Roman" w:eastAsia="宋体" w:hAnsi="Times New Roman" w:cs="Times New Roman"/>
      <w:szCs w:val="24"/>
    </w:rPr>
  </w:style>
  <w:style w:type="paragraph" w:customStyle="1" w:styleId="a8">
    <w:name w:val="前言、引言标题"/>
    <w:next w:val="a"/>
    <w:rsid w:val="00B53C81"/>
    <w:pPr>
      <w:shd w:val="clear" w:color="FFFFFF" w:fill="FFFFFF"/>
      <w:tabs>
        <w:tab w:val="left" w:pos="360"/>
      </w:tabs>
      <w:spacing w:before="640" w:after="560"/>
      <w:ind w:left="660" w:hanging="660"/>
      <w:jc w:val="center"/>
      <w:outlineLvl w:val="0"/>
    </w:pPr>
    <w:rPr>
      <w:rFonts w:ascii="黑体" w:eastAsia="黑体" w:hAnsi="Times New Roman" w:cs="Times New Roman"/>
      <w:kern w:val="0"/>
      <w:sz w:val="32"/>
      <w:szCs w:val="20"/>
    </w:rPr>
  </w:style>
  <w:style w:type="character" w:customStyle="1" w:styleId="1Char">
    <w:name w:val="标题 1 Char"/>
    <w:basedOn w:val="a1"/>
    <w:link w:val="1"/>
    <w:rsid w:val="003B0197"/>
    <w:rPr>
      <w:rFonts w:ascii="黑体" w:eastAsia="黑体" w:hAnsi="Verdana" w:cs="Times New Roman"/>
      <w:kern w:val="0"/>
      <w:sz w:val="24"/>
      <w:szCs w:val="24"/>
    </w:rPr>
  </w:style>
  <w:style w:type="paragraph" w:styleId="a9">
    <w:name w:val="List Paragraph"/>
    <w:basedOn w:val="a"/>
    <w:uiPriority w:val="34"/>
    <w:qFormat/>
    <w:rsid w:val="006F5549"/>
    <w:pPr>
      <w:ind w:firstLineChars="200" w:firstLine="420"/>
    </w:pPr>
  </w:style>
  <w:style w:type="paragraph" w:customStyle="1" w:styleId="aa">
    <w:name w:val="段"/>
    <w:link w:val="Char4"/>
    <w:rsid w:val="003C1065"/>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4">
    <w:name w:val="段 Char"/>
    <w:basedOn w:val="a1"/>
    <w:link w:val="aa"/>
    <w:rsid w:val="003C1065"/>
    <w:rPr>
      <w:rFonts w:ascii="宋体" w:eastAsia="宋体" w:hAnsi="Times New Roman" w:cs="Times New Roman"/>
      <w:noProof/>
      <w:kern w:val="0"/>
      <w:szCs w:val="20"/>
    </w:rPr>
  </w:style>
  <w:style w:type="paragraph" w:styleId="ab">
    <w:name w:val="Balloon Text"/>
    <w:basedOn w:val="a"/>
    <w:link w:val="Char5"/>
    <w:uiPriority w:val="99"/>
    <w:semiHidden/>
    <w:unhideWhenUsed/>
    <w:rsid w:val="00F87B5B"/>
    <w:rPr>
      <w:sz w:val="18"/>
      <w:szCs w:val="18"/>
    </w:rPr>
  </w:style>
  <w:style w:type="character" w:customStyle="1" w:styleId="Char5">
    <w:name w:val="批注框文本 Char"/>
    <w:basedOn w:val="a1"/>
    <w:link w:val="ab"/>
    <w:uiPriority w:val="99"/>
    <w:semiHidden/>
    <w:rsid w:val="00F87B5B"/>
    <w:rPr>
      <w:rFonts w:ascii="Times New Roman" w:eastAsia="宋体" w:hAnsi="Times New Roman" w:cs="Times New Roman"/>
      <w:sz w:val="18"/>
      <w:szCs w:val="18"/>
    </w:rPr>
  </w:style>
  <w:style w:type="paragraph" w:styleId="ac">
    <w:name w:val="Date"/>
    <w:basedOn w:val="a"/>
    <w:next w:val="a"/>
    <w:link w:val="Char6"/>
    <w:uiPriority w:val="99"/>
    <w:semiHidden/>
    <w:unhideWhenUsed/>
    <w:rsid w:val="00075EA3"/>
    <w:pPr>
      <w:ind w:leftChars="2500" w:left="100"/>
    </w:pPr>
  </w:style>
  <w:style w:type="character" w:customStyle="1" w:styleId="Char6">
    <w:name w:val="日期 Char"/>
    <w:basedOn w:val="a1"/>
    <w:link w:val="ac"/>
    <w:uiPriority w:val="99"/>
    <w:semiHidden/>
    <w:rsid w:val="00075EA3"/>
    <w:rPr>
      <w:rFonts w:ascii="Times New Roman" w:eastAsia="宋体" w:hAnsi="Times New Roman" w:cs="Times New Roman"/>
      <w:szCs w:val="24"/>
    </w:rPr>
  </w:style>
  <w:style w:type="character" w:styleId="ad">
    <w:name w:val="annotation reference"/>
    <w:basedOn w:val="a1"/>
    <w:uiPriority w:val="99"/>
    <w:semiHidden/>
    <w:unhideWhenUsed/>
    <w:qFormat/>
    <w:rsid w:val="00DF540B"/>
    <w:rPr>
      <w:sz w:val="21"/>
      <w:szCs w:val="21"/>
    </w:rPr>
  </w:style>
  <w:style w:type="paragraph" w:styleId="ae">
    <w:name w:val="annotation text"/>
    <w:basedOn w:val="a"/>
    <w:link w:val="Char7"/>
    <w:uiPriority w:val="99"/>
    <w:semiHidden/>
    <w:unhideWhenUsed/>
    <w:rsid w:val="00DF540B"/>
    <w:pPr>
      <w:jc w:val="left"/>
    </w:pPr>
  </w:style>
  <w:style w:type="character" w:customStyle="1" w:styleId="Char7">
    <w:name w:val="批注文字 Char"/>
    <w:basedOn w:val="a1"/>
    <w:link w:val="ae"/>
    <w:uiPriority w:val="99"/>
    <w:semiHidden/>
    <w:rsid w:val="00DF540B"/>
    <w:rPr>
      <w:rFonts w:ascii="Times New Roman" w:eastAsia="宋体" w:hAnsi="Times New Roman" w:cs="Times New Roman"/>
      <w:szCs w:val="24"/>
    </w:rPr>
  </w:style>
  <w:style w:type="paragraph" w:styleId="af">
    <w:name w:val="annotation subject"/>
    <w:basedOn w:val="ae"/>
    <w:next w:val="ae"/>
    <w:link w:val="Char8"/>
    <w:uiPriority w:val="99"/>
    <w:semiHidden/>
    <w:unhideWhenUsed/>
    <w:rsid w:val="00DF540B"/>
    <w:rPr>
      <w:b/>
      <w:bCs/>
    </w:rPr>
  </w:style>
  <w:style w:type="character" w:customStyle="1" w:styleId="Char8">
    <w:name w:val="批注主题 Char"/>
    <w:basedOn w:val="Char7"/>
    <w:link w:val="af"/>
    <w:uiPriority w:val="99"/>
    <w:semiHidden/>
    <w:rsid w:val="00DF540B"/>
    <w:rPr>
      <w:rFonts w:ascii="Times New Roman" w:eastAsia="宋体" w:hAnsi="Times New Roman" w:cs="Times New Roman"/>
      <w:b/>
      <w:bCs/>
      <w:szCs w:val="24"/>
    </w:rPr>
  </w:style>
  <w:style w:type="character" w:styleId="af0">
    <w:name w:val="Hyperlink"/>
    <w:rsid w:val="00932969"/>
    <w:rPr>
      <w:color w:val="0000FF"/>
      <w:u w:val="single"/>
    </w:rPr>
  </w:style>
  <w:style w:type="paragraph" w:customStyle="1" w:styleId="af1">
    <w:basedOn w:val="a"/>
    <w:next w:val="a9"/>
    <w:uiPriority w:val="34"/>
    <w:qFormat/>
    <w:rsid w:val="00932969"/>
    <w:pPr>
      <w:ind w:firstLineChars="200" w:firstLine="420"/>
    </w:pPr>
    <w:rPr>
      <w:rFonts w:ascii="Calibri" w:hAnsi="Calibri"/>
      <w:szCs w:val="22"/>
    </w:rPr>
  </w:style>
  <w:style w:type="paragraph" w:styleId="af2">
    <w:name w:val="Normal (Web)"/>
    <w:basedOn w:val="a"/>
    <w:uiPriority w:val="99"/>
    <w:semiHidden/>
    <w:unhideWhenUsed/>
    <w:rsid w:val="00F55A9D"/>
    <w:rPr>
      <w:sz w:val="24"/>
    </w:rPr>
  </w:style>
</w:styles>
</file>

<file path=word/webSettings.xml><?xml version="1.0" encoding="utf-8"?>
<w:webSettings xmlns:r="http://schemas.openxmlformats.org/officeDocument/2006/relationships" xmlns:w="http://schemas.openxmlformats.org/wordprocessingml/2006/main">
  <w:divs>
    <w:div w:id="385838766">
      <w:bodyDiv w:val="1"/>
      <w:marLeft w:val="0"/>
      <w:marRight w:val="0"/>
      <w:marTop w:val="0"/>
      <w:marBottom w:val="0"/>
      <w:divBdr>
        <w:top w:val="none" w:sz="0" w:space="0" w:color="auto"/>
        <w:left w:val="none" w:sz="0" w:space="0" w:color="auto"/>
        <w:bottom w:val="none" w:sz="0" w:space="0" w:color="auto"/>
        <w:right w:val="none" w:sz="0" w:space="0" w:color="auto"/>
      </w:divBdr>
    </w:div>
    <w:div w:id="1064135244">
      <w:bodyDiv w:val="1"/>
      <w:marLeft w:val="0"/>
      <w:marRight w:val="0"/>
      <w:marTop w:val="0"/>
      <w:marBottom w:val="0"/>
      <w:divBdr>
        <w:top w:val="none" w:sz="0" w:space="0" w:color="auto"/>
        <w:left w:val="none" w:sz="0" w:space="0" w:color="auto"/>
        <w:bottom w:val="none" w:sz="0" w:space="0" w:color="auto"/>
        <w:right w:val="none" w:sz="0" w:space="0" w:color="auto"/>
      </w:divBdr>
    </w:div>
    <w:div w:id="1982227022">
      <w:bodyDiv w:val="1"/>
      <w:marLeft w:val="0"/>
      <w:marRight w:val="0"/>
      <w:marTop w:val="0"/>
      <w:marBottom w:val="0"/>
      <w:divBdr>
        <w:top w:val="none" w:sz="0" w:space="0" w:color="auto"/>
        <w:left w:val="none" w:sz="0" w:space="0" w:color="auto"/>
        <w:bottom w:val="none" w:sz="0" w:space="0" w:color="auto"/>
        <w:right w:val="none" w:sz="0" w:space="0" w:color="auto"/>
      </w:divBdr>
    </w:div>
    <w:div w:id="212750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2019&#24180;&#31185;&#30740;\&#26631;&#20934;&#30003;&#35831;\&#38088;&#38150;&#22797;&#21512;&#27687;&#21270;&#29289;\&#24449;&#27714;&#24847;&#35265;&#31295;\&#24847;&#35265;&#36820;&#22238;\&#32456;&#31295;\&#21508;&#21333;&#20301;&#36820;&#22238;&#24847;&#35265;\&#39044;&#23457;&#31295;-&#25552;&#20132;&#29256;\&#38088;&#38150;&#22797;&#21512;&#27687;&#21270;&#29289;&#26631;&#20934;&#39044;&#23457;&#26448;&#26009;-&#31232;&#26631;&#22996;\&#23425;&#27874;&#20250;&#26448;&#26009;\&#23457;&#35746;&#31295;\&#26465;&#27454;&#31034;&#20363;\&#26631;&#20934;&#27010;&#20917;&#21450;&#31435;&#39033;&#30446;&#30340;&#31034;&#20363;.docx"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6280C-E617-4522-8DE4-81ECDE19D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7</Pages>
  <Words>930</Words>
  <Characters>5305</Characters>
  <Application>Microsoft Office Word</Application>
  <DocSecurity>0</DocSecurity>
  <Lines>44</Lines>
  <Paragraphs>12</Paragraphs>
  <ScaleCrop>false</ScaleCrop>
  <Company>Grirem</Company>
  <LinksUpToDate>false</LinksUpToDate>
  <CharactersWithSpaces>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ruixiang ge</dc:creator>
  <cp:lastModifiedBy>Admin</cp:lastModifiedBy>
  <cp:revision>11</cp:revision>
  <dcterms:created xsi:type="dcterms:W3CDTF">2020-10-15T11:31:00Z</dcterms:created>
  <dcterms:modified xsi:type="dcterms:W3CDTF">2020-10-16T00:48:00Z</dcterms:modified>
</cp:coreProperties>
</file>