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D0" w:rsidRPr="00ED2BC3" w:rsidRDefault="004D4D0F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8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-284480</wp:posOffset>
                </wp:positionV>
                <wp:extent cx="2080260" cy="685800"/>
                <wp:effectExtent l="10795" t="5080" r="13970" b="1397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D0" w:rsidRPr="00F04A89" w:rsidRDefault="00217FD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F04A89">
                              <w:rPr>
                                <w:rFonts w:hint="eastAsia"/>
                                <w:color w:val="000000" w:themeColor="text1"/>
                              </w:rPr>
                              <w:t>ICS 77.120.99</w:t>
                            </w:r>
                          </w:p>
                          <w:p w:rsidR="00217FD0" w:rsidRPr="00F04A89" w:rsidRDefault="00217FD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F04A89">
                              <w:rPr>
                                <w:rFonts w:hint="eastAsia"/>
                                <w:color w:val="000000" w:themeColor="text1"/>
                              </w:rPr>
                              <w:t>CCS H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0.7pt;margin-top:-22.4pt;width:163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" strokecolor="white">
                <v:textbox>
                  <w:txbxContent>
                    <w:p w:rsidR="00217FD0" w:rsidRPr="00F04A89" w:rsidRDefault="00217FD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F04A89">
                        <w:rPr>
                          <w:rFonts w:hint="eastAsia"/>
                          <w:color w:val="000000" w:themeColor="text1"/>
                        </w:rPr>
                        <w:t>ICS 77.120.99</w:t>
                      </w:r>
                    </w:p>
                    <w:p w:rsidR="00217FD0" w:rsidRPr="00F04A89" w:rsidRDefault="00217FD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F04A89">
                        <w:rPr>
                          <w:rFonts w:hint="eastAsia"/>
                          <w:color w:val="000000" w:themeColor="text1"/>
                        </w:rPr>
                        <w:t>CCS H 62</w:t>
                      </w:r>
                    </w:p>
                  </w:txbxContent>
                </v:textbox>
              </v:shape>
            </w:pict>
          </mc:Fallback>
        </mc:AlternateContent>
      </w:r>
      <w:r w:rsidR="00887E89" w:rsidRPr="00887E89">
        <w:rPr>
          <w:b/>
          <w:color w:val="000000" w:themeColor="text1"/>
          <w:sz w:val="84"/>
          <w:szCs w:val="84"/>
        </w:rPr>
        <w:t xml:space="preserve">    </w:t>
      </w:r>
    </w:p>
    <w:p w:rsidR="00217FD0" w:rsidRPr="00ED2BC3" w:rsidRDefault="00887E89">
      <w:pPr>
        <w:ind w:firstLineChars="800" w:firstLine="6746"/>
        <w:rPr>
          <w:b/>
          <w:color w:val="000000" w:themeColor="text1"/>
          <w:sz w:val="72"/>
          <w:szCs w:val="72"/>
        </w:rPr>
      </w:pPr>
      <w:r w:rsidRPr="00887E89">
        <w:rPr>
          <w:b/>
          <w:color w:val="000000" w:themeColor="text1"/>
          <w:sz w:val="84"/>
          <w:szCs w:val="84"/>
        </w:rPr>
        <w:t xml:space="preserve"> </w:t>
      </w:r>
      <w:r w:rsidRPr="00887E89">
        <w:rPr>
          <w:b/>
          <w:color w:val="000000" w:themeColor="text1"/>
          <w:sz w:val="72"/>
          <w:szCs w:val="72"/>
        </w:rPr>
        <w:t>YS</w:t>
      </w: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887E89">
      <w:pPr>
        <w:jc w:val="center"/>
        <w:rPr>
          <w:b/>
          <w:color w:val="000000" w:themeColor="text1"/>
          <w:sz w:val="36"/>
          <w:szCs w:val="36"/>
        </w:rPr>
      </w:pPr>
      <w:r w:rsidRPr="00887E89">
        <w:rPr>
          <w:rFonts w:hint="eastAsia"/>
          <w:b/>
          <w:color w:val="000000" w:themeColor="text1"/>
          <w:sz w:val="36"/>
          <w:szCs w:val="36"/>
        </w:rPr>
        <w:t>中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华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人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民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共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和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国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有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色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金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属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行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业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标</w:t>
      </w:r>
      <w:r w:rsidRPr="00887E89">
        <w:rPr>
          <w:b/>
          <w:color w:val="000000" w:themeColor="text1"/>
          <w:sz w:val="36"/>
          <w:szCs w:val="36"/>
        </w:rPr>
        <w:t xml:space="preserve"> </w:t>
      </w:r>
      <w:r w:rsidRPr="00887E89">
        <w:rPr>
          <w:rFonts w:hint="eastAsia"/>
          <w:b/>
          <w:color w:val="000000" w:themeColor="text1"/>
          <w:sz w:val="36"/>
          <w:szCs w:val="36"/>
        </w:rPr>
        <w:t>准</w:t>
      </w:r>
    </w:p>
    <w:p w:rsidR="00217FD0" w:rsidRPr="00ED2BC3" w:rsidRDefault="00887E89">
      <w:pPr>
        <w:ind w:leftChars="94" w:left="197"/>
        <w:rPr>
          <w:rFonts w:ascii="宋体" w:hAnsi="宋体"/>
          <w:color w:val="000000" w:themeColor="text1"/>
          <w:sz w:val="24"/>
        </w:rPr>
      </w:pPr>
      <w:r w:rsidRPr="00887E89">
        <w:rPr>
          <w:b/>
          <w:color w:val="000000" w:themeColor="text1"/>
          <w:sz w:val="44"/>
          <w:szCs w:val="44"/>
        </w:rPr>
        <w:t xml:space="preserve">    </w:t>
      </w:r>
      <w:r w:rsidRPr="00887E89">
        <w:rPr>
          <w:rFonts w:ascii="宋体" w:hAnsi="宋体"/>
          <w:color w:val="000000" w:themeColor="text1"/>
          <w:sz w:val="24"/>
        </w:rPr>
        <w:t xml:space="preserve">                                                YS/T xx-xxx</w:t>
      </w:r>
    </w:p>
    <w:p w:rsidR="00217FD0" w:rsidRPr="00ED2BC3" w:rsidRDefault="00887E89">
      <w:pPr>
        <w:ind w:leftChars="94" w:left="197"/>
        <w:rPr>
          <w:rFonts w:ascii="宋体" w:hAnsi="宋体"/>
          <w:color w:val="000000" w:themeColor="text1"/>
          <w:sz w:val="18"/>
          <w:szCs w:val="18"/>
        </w:rPr>
      </w:pPr>
      <w:r w:rsidRPr="00887E89">
        <w:rPr>
          <w:rFonts w:ascii="宋体" w:hAnsi="宋体"/>
          <w:color w:val="000000" w:themeColor="text1"/>
          <w:sz w:val="24"/>
        </w:rPr>
        <w:t xml:space="preserve">                                                                  </w:t>
      </w:r>
      <w:r w:rsidRPr="00887E89">
        <w:rPr>
          <w:rFonts w:ascii="宋体" w:hAnsi="宋体"/>
          <w:color w:val="000000" w:themeColor="text1"/>
          <w:sz w:val="18"/>
          <w:szCs w:val="18"/>
        </w:rPr>
        <w:t xml:space="preserve">     </w:t>
      </w: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44"/>
          <w:szCs w:val="44"/>
        </w:rPr>
      </w:pPr>
    </w:p>
    <w:p w:rsidR="00217FD0" w:rsidRPr="00ED2BC3" w:rsidRDefault="00887E89">
      <w:pPr>
        <w:jc w:val="center"/>
        <w:rPr>
          <w:b/>
          <w:color w:val="000000" w:themeColor="text1"/>
          <w:sz w:val="36"/>
          <w:szCs w:val="36"/>
        </w:rPr>
      </w:pPr>
      <w:r w:rsidRPr="00887E89">
        <w:rPr>
          <w:rFonts w:hint="eastAsia"/>
          <w:b/>
          <w:color w:val="000000" w:themeColor="text1"/>
          <w:sz w:val="44"/>
          <w:szCs w:val="44"/>
        </w:rPr>
        <w:t>粗</w:t>
      </w:r>
      <w:r w:rsidRPr="00887E89">
        <w:rPr>
          <w:b/>
          <w:color w:val="000000" w:themeColor="text1"/>
          <w:sz w:val="44"/>
          <w:szCs w:val="44"/>
        </w:rPr>
        <w:t xml:space="preserve">      </w:t>
      </w:r>
      <w:proofErr w:type="gramStart"/>
      <w:r w:rsidRPr="00887E89">
        <w:rPr>
          <w:rFonts w:hint="eastAsia"/>
          <w:b/>
          <w:color w:val="000000" w:themeColor="text1"/>
          <w:sz w:val="44"/>
          <w:szCs w:val="44"/>
        </w:rPr>
        <w:t>锑</w:t>
      </w:r>
      <w:proofErr w:type="gramEnd"/>
      <w:r w:rsidRPr="00887E89">
        <w:rPr>
          <w:b/>
          <w:color w:val="000000" w:themeColor="text1"/>
          <w:sz w:val="44"/>
          <w:szCs w:val="44"/>
        </w:rPr>
        <w:t xml:space="preserve">     </w:t>
      </w:r>
    </w:p>
    <w:p w:rsidR="00217FD0" w:rsidRPr="00ED2BC3" w:rsidRDefault="00217FD0">
      <w:pPr>
        <w:jc w:val="center"/>
        <w:rPr>
          <w:color w:val="000000" w:themeColor="text1"/>
          <w:sz w:val="24"/>
        </w:rPr>
      </w:pPr>
    </w:p>
    <w:p w:rsidR="00217FD0" w:rsidRPr="00ED2BC3" w:rsidRDefault="00887E89">
      <w:pPr>
        <w:jc w:val="center"/>
        <w:rPr>
          <w:b/>
          <w:color w:val="000000" w:themeColor="text1"/>
          <w:sz w:val="28"/>
          <w:szCs w:val="28"/>
        </w:rPr>
      </w:pPr>
      <w:r w:rsidRPr="00887E89">
        <w:rPr>
          <w:b/>
          <w:color w:val="000000" w:themeColor="text1"/>
          <w:sz w:val="28"/>
          <w:szCs w:val="28"/>
        </w:rPr>
        <w:t>Crude antimony</w:t>
      </w: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887E89">
      <w:pPr>
        <w:jc w:val="center"/>
        <w:rPr>
          <w:b/>
          <w:color w:val="000000" w:themeColor="text1"/>
          <w:sz w:val="28"/>
          <w:szCs w:val="28"/>
        </w:rPr>
      </w:pPr>
      <w:r w:rsidRPr="00887E89">
        <w:rPr>
          <w:b/>
          <w:color w:val="000000" w:themeColor="text1"/>
          <w:sz w:val="28"/>
          <w:szCs w:val="28"/>
        </w:rPr>
        <w:t>(</w:t>
      </w:r>
      <w:r w:rsidRPr="00887E89">
        <w:rPr>
          <w:rFonts w:hint="eastAsia"/>
          <w:b/>
          <w:color w:val="000000" w:themeColor="text1"/>
          <w:sz w:val="28"/>
          <w:szCs w:val="28"/>
        </w:rPr>
        <w:t>审</w:t>
      </w:r>
      <w:r w:rsidR="00DF7213">
        <w:rPr>
          <w:rFonts w:hint="eastAsia"/>
          <w:b/>
          <w:color w:val="000000" w:themeColor="text1"/>
          <w:sz w:val="28"/>
          <w:szCs w:val="28"/>
        </w:rPr>
        <w:t>定</w:t>
      </w:r>
      <w:r w:rsidRPr="00887E89">
        <w:rPr>
          <w:rFonts w:hint="eastAsia"/>
          <w:b/>
          <w:color w:val="000000" w:themeColor="text1"/>
          <w:sz w:val="28"/>
          <w:szCs w:val="28"/>
        </w:rPr>
        <w:t>稿</w:t>
      </w:r>
      <w:r w:rsidRPr="00887E89">
        <w:rPr>
          <w:b/>
          <w:color w:val="000000" w:themeColor="text1"/>
          <w:sz w:val="28"/>
          <w:szCs w:val="28"/>
        </w:rPr>
        <w:t>)</w:t>
      </w: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Default="00217FD0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</w:p>
    <w:p w:rsidR="0065413A" w:rsidRDefault="0065413A">
      <w:pPr>
        <w:jc w:val="center"/>
        <w:rPr>
          <w:b/>
          <w:color w:val="000000" w:themeColor="text1"/>
          <w:sz w:val="28"/>
          <w:szCs w:val="28"/>
        </w:rPr>
      </w:pPr>
    </w:p>
    <w:bookmarkEnd w:id="0"/>
    <w:p w:rsidR="0065413A" w:rsidRPr="00ED2BC3" w:rsidRDefault="0065413A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>
      <w:pPr>
        <w:rPr>
          <w:rFonts w:ascii="宋体" w:hAnsi="宋体"/>
          <w:color w:val="000000" w:themeColor="text1"/>
          <w:sz w:val="28"/>
          <w:szCs w:val="28"/>
        </w:rPr>
      </w:pPr>
      <w:r w:rsidRPr="00ED2BC3">
        <w:rPr>
          <w:rFonts w:ascii="宋体" w:hAnsi="宋体" w:hint="eastAsia"/>
          <w:color w:val="000000" w:themeColor="text1"/>
          <w:sz w:val="28"/>
          <w:szCs w:val="28"/>
        </w:rPr>
        <w:t xml:space="preserve">XX发布                                                 XX实施  </w:t>
      </w:r>
    </w:p>
    <w:p w:rsidR="00217FD0" w:rsidRPr="00ED2BC3" w:rsidRDefault="00217FD0">
      <w:pPr>
        <w:jc w:val="center"/>
        <w:rPr>
          <w:b/>
          <w:color w:val="000000" w:themeColor="text1"/>
          <w:sz w:val="28"/>
          <w:szCs w:val="28"/>
        </w:rPr>
      </w:pPr>
    </w:p>
    <w:p w:rsidR="00217FD0" w:rsidRPr="00ED2BC3" w:rsidRDefault="00217FD0" w:rsidP="00217FD0">
      <w:pPr>
        <w:jc w:val="center"/>
        <w:rPr>
          <w:b/>
          <w:color w:val="000000" w:themeColor="text1"/>
          <w:sz w:val="44"/>
          <w:szCs w:val="44"/>
        </w:rPr>
      </w:pPr>
      <w:r w:rsidRPr="00ED2BC3">
        <w:rPr>
          <w:rFonts w:hint="eastAsia"/>
          <w:b/>
          <w:color w:val="000000" w:themeColor="text1"/>
          <w:sz w:val="28"/>
          <w:szCs w:val="28"/>
        </w:rPr>
        <w:t>中华人民共和国工业和信息化部</w:t>
      </w:r>
      <w:r w:rsidRPr="00ED2BC3">
        <w:rPr>
          <w:rFonts w:hint="eastAsia"/>
          <w:b/>
          <w:color w:val="000000" w:themeColor="text1"/>
          <w:sz w:val="28"/>
          <w:szCs w:val="28"/>
        </w:rPr>
        <w:t xml:space="preserve">     </w:t>
      </w:r>
      <w:r w:rsidRPr="00ED2BC3">
        <w:rPr>
          <w:rFonts w:hint="eastAsia"/>
          <w:b/>
          <w:color w:val="000000" w:themeColor="text1"/>
          <w:sz w:val="28"/>
          <w:szCs w:val="28"/>
        </w:rPr>
        <w:t>发</w:t>
      </w:r>
      <w:r w:rsidRPr="00ED2BC3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ED2BC3">
        <w:rPr>
          <w:rFonts w:hint="eastAsia"/>
          <w:b/>
          <w:color w:val="000000" w:themeColor="text1"/>
          <w:sz w:val="28"/>
          <w:szCs w:val="28"/>
        </w:rPr>
        <w:t>布</w:t>
      </w:r>
    </w:p>
    <w:p w:rsidR="00217FD0" w:rsidRPr="00ED2BC3" w:rsidRDefault="00217FD0">
      <w:pPr>
        <w:pStyle w:val="a5"/>
        <w:rPr>
          <w:rFonts w:ascii="Times New Roman"/>
          <w:color w:val="000000" w:themeColor="text1"/>
        </w:rPr>
      </w:pPr>
      <w:r w:rsidRPr="00ED2BC3">
        <w:rPr>
          <w:rFonts w:ascii="Times New Roman"/>
          <w:color w:val="000000" w:themeColor="text1"/>
        </w:rPr>
        <w:lastRenderedPageBreak/>
        <w:t>前</w:t>
      </w:r>
      <w:bookmarkStart w:id="1" w:name="BKQY"/>
      <w:r w:rsidRPr="00ED2BC3">
        <w:rPr>
          <w:rFonts w:ascii="Times New Roman"/>
          <w:color w:val="000000" w:themeColor="text1"/>
        </w:rPr>
        <w:t>  </w:t>
      </w:r>
      <w:r w:rsidRPr="00ED2BC3">
        <w:rPr>
          <w:rFonts w:ascii="Times New Roman"/>
          <w:color w:val="000000" w:themeColor="text1"/>
        </w:rPr>
        <w:t>言</w:t>
      </w:r>
      <w:bookmarkEnd w:id="1"/>
    </w:p>
    <w:p w:rsidR="00217FD0" w:rsidRPr="00ED2BC3" w:rsidRDefault="00217FD0">
      <w:pPr>
        <w:pStyle w:val="a6"/>
        <w:rPr>
          <w:rFonts w:ascii="Times New Roman"/>
          <w:color w:val="000000" w:themeColor="text1"/>
        </w:rPr>
      </w:pPr>
      <w:r w:rsidRPr="00ED2BC3">
        <w:rPr>
          <w:rFonts w:ascii="Times New Roman"/>
          <w:color w:val="000000" w:themeColor="text1"/>
        </w:rPr>
        <w:t>本</w:t>
      </w:r>
      <w:r w:rsidRPr="00ED2BC3">
        <w:rPr>
          <w:rFonts w:ascii="Times New Roman" w:hint="eastAsia"/>
          <w:color w:val="000000" w:themeColor="text1"/>
        </w:rPr>
        <w:t>文件</w:t>
      </w:r>
      <w:r w:rsidRPr="00ED2BC3">
        <w:rPr>
          <w:rFonts w:ascii="Times New Roman"/>
          <w:color w:val="000000" w:themeColor="text1"/>
        </w:rPr>
        <w:t>按照</w:t>
      </w:r>
      <w:r w:rsidRPr="00ED2BC3">
        <w:rPr>
          <w:rFonts w:ascii="Times New Roman"/>
          <w:color w:val="000000" w:themeColor="text1"/>
        </w:rPr>
        <w:t>GB/T 1.1—2020</w:t>
      </w:r>
      <w:r w:rsidRPr="00ED2BC3">
        <w:rPr>
          <w:rFonts w:ascii="Times New Roman" w:hint="eastAsia"/>
          <w:color w:val="000000" w:themeColor="text1"/>
        </w:rPr>
        <w:t>《标准化工作导则</w:t>
      </w:r>
      <w:r w:rsidRPr="00ED2BC3">
        <w:rPr>
          <w:rFonts w:ascii="Times New Roman" w:hint="eastAsia"/>
          <w:color w:val="000000" w:themeColor="text1"/>
        </w:rPr>
        <w:t xml:space="preserve"> </w:t>
      </w:r>
      <w:r w:rsidRPr="00ED2BC3">
        <w:rPr>
          <w:rFonts w:ascii="Times New Roman" w:hint="eastAsia"/>
          <w:color w:val="000000" w:themeColor="text1"/>
        </w:rPr>
        <w:t>第</w:t>
      </w:r>
      <w:r w:rsidRPr="00ED2BC3">
        <w:rPr>
          <w:rFonts w:ascii="Times New Roman" w:hint="eastAsia"/>
          <w:color w:val="000000" w:themeColor="text1"/>
        </w:rPr>
        <w:t>1</w:t>
      </w:r>
      <w:r w:rsidRPr="00ED2BC3">
        <w:rPr>
          <w:rFonts w:ascii="Times New Roman" w:hint="eastAsia"/>
          <w:color w:val="000000" w:themeColor="text1"/>
        </w:rPr>
        <w:t>部分：标准化文件的结构和起草规则》</w:t>
      </w:r>
      <w:r w:rsidRPr="00ED2BC3">
        <w:rPr>
          <w:rFonts w:ascii="Times New Roman"/>
          <w:color w:val="000000" w:themeColor="text1"/>
        </w:rPr>
        <w:t>的规</w:t>
      </w:r>
      <w:r w:rsidRPr="00ED2BC3">
        <w:rPr>
          <w:rFonts w:ascii="Times New Roman" w:hint="eastAsia"/>
          <w:color w:val="000000" w:themeColor="text1"/>
        </w:rPr>
        <w:t>定</w:t>
      </w:r>
      <w:r w:rsidRPr="00ED2BC3">
        <w:rPr>
          <w:rFonts w:ascii="Times New Roman"/>
          <w:color w:val="000000" w:themeColor="text1"/>
        </w:rPr>
        <w:t>起草。</w:t>
      </w:r>
    </w:p>
    <w:p w:rsidR="00217FD0" w:rsidRPr="00ED2BC3" w:rsidRDefault="00217FD0">
      <w:pPr>
        <w:pStyle w:val="a6"/>
        <w:rPr>
          <w:rFonts w:ascii="Times New Roman"/>
          <w:color w:val="000000" w:themeColor="text1"/>
        </w:rPr>
      </w:pPr>
      <w:r w:rsidRPr="00ED2BC3">
        <w:rPr>
          <w:rFonts w:ascii="Times New Roman" w:hint="eastAsia"/>
          <w:color w:val="000000" w:themeColor="text1"/>
        </w:rPr>
        <w:t>请注意本文件</w:t>
      </w:r>
      <w:r w:rsidRPr="00ED2BC3">
        <w:rPr>
          <w:rFonts w:ascii="Times New Roman"/>
          <w:color w:val="000000" w:themeColor="text1"/>
        </w:rPr>
        <w:t>的某些内容可能涉及专利</w:t>
      </w:r>
      <w:r w:rsidRPr="00ED2BC3">
        <w:rPr>
          <w:rFonts w:ascii="Times New Roman" w:hint="eastAsia"/>
          <w:color w:val="000000" w:themeColor="text1"/>
        </w:rPr>
        <w:t>。</w:t>
      </w:r>
      <w:r w:rsidRPr="00ED2BC3">
        <w:rPr>
          <w:rFonts w:ascii="Times New Roman"/>
          <w:color w:val="000000" w:themeColor="text1"/>
        </w:rPr>
        <w:t>本</w:t>
      </w:r>
      <w:r w:rsidRPr="00ED2BC3">
        <w:rPr>
          <w:rFonts w:ascii="Times New Roman" w:hint="eastAsia"/>
          <w:color w:val="000000" w:themeColor="text1"/>
        </w:rPr>
        <w:t>文件</w:t>
      </w:r>
      <w:r w:rsidRPr="00ED2BC3">
        <w:rPr>
          <w:rFonts w:ascii="Times New Roman"/>
          <w:color w:val="000000" w:themeColor="text1"/>
        </w:rPr>
        <w:t>的发布机构不承担识别专利的责任。</w:t>
      </w:r>
    </w:p>
    <w:p w:rsidR="00217FD0" w:rsidRPr="00ED2BC3" w:rsidRDefault="00217FD0" w:rsidP="00217FD0">
      <w:pPr>
        <w:spacing w:line="360" w:lineRule="auto"/>
        <w:ind w:firstLineChars="200" w:firstLine="420"/>
        <w:rPr>
          <w:color w:val="000000" w:themeColor="text1"/>
        </w:rPr>
      </w:pPr>
      <w:r w:rsidRPr="00ED2BC3">
        <w:rPr>
          <w:color w:val="000000" w:themeColor="text1"/>
        </w:rPr>
        <w:t>本</w:t>
      </w:r>
      <w:r w:rsidRPr="00ED2BC3">
        <w:rPr>
          <w:rFonts w:hint="eastAsia"/>
          <w:color w:val="000000" w:themeColor="text1"/>
        </w:rPr>
        <w:t>文件</w:t>
      </w:r>
      <w:r w:rsidRPr="00ED2BC3">
        <w:rPr>
          <w:color w:val="000000" w:themeColor="text1"/>
        </w:rPr>
        <w:t>由全国有色金属标准化技术委员会（</w:t>
      </w:r>
      <w:r w:rsidRPr="00ED2BC3">
        <w:rPr>
          <w:color w:val="000000" w:themeColor="text1"/>
        </w:rPr>
        <w:t>SAC/T 243</w:t>
      </w:r>
      <w:r w:rsidRPr="00ED2BC3">
        <w:rPr>
          <w:color w:val="000000" w:themeColor="text1"/>
        </w:rPr>
        <w:t>）提出并归口。</w:t>
      </w:r>
    </w:p>
    <w:p w:rsidR="00217FD0" w:rsidRPr="00ED2BC3" w:rsidRDefault="00217FD0" w:rsidP="00ED2BC3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ED2BC3">
        <w:rPr>
          <w:rFonts w:ascii="宋体" w:hAnsi="宋体" w:hint="eastAsia"/>
          <w:color w:val="000000" w:themeColor="text1"/>
          <w:szCs w:val="21"/>
        </w:rPr>
        <w:t>本</w:t>
      </w:r>
      <w:r w:rsidRPr="00ED2BC3">
        <w:rPr>
          <w:rFonts w:hint="eastAsia"/>
          <w:color w:val="000000" w:themeColor="text1"/>
        </w:rPr>
        <w:t>文件</w:t>
      </w:r>
      <w:r w:rsidRPr="00ED2BC3">
        <w:rPr>
          <w:rFonts w:ascii="宋体" w:hAnsi="宋体" w:hint="eastAsia"/>
          <w:color w:val="000000" w:themeColor="text1"/>
          <w:szCs w:val="21"/>
        </w:rPr>
        <w:t>起草单位；锡矿</w:t>
      </w:r>
      <w:proofErr w:type="gramStart"/>
      <w:r w:rsidRPr="00ED2BC3">
        <w:rPr>
          <w:rFonts w:ascii="宋体" w:hAnsi="宋体" w:hint="eastAsia"/>
          <w:color w:val="000000" w:themeColor="text1"/>
          <w:szCs w:val="21"/>
        </w:rPr>
        <w:t>山闪星锑</w:t>
      </w:r>
      <w:proofErr w:type="gramEnd"/>
      <w:r w:rsidRPr="00ED2BC3">
        <w:rPr>
          <w:rFonts w:ascii="宋体" w:hAnsi="宋体" w:hint="eastAsia"/>
          <w:color w:val="000000" w:themeColor="text1"/>
          <w:szCs w:val="21"/>
        </w:rPr>
        <w:t>业有限责任公司、</w:t>
      </w:r>
      <w:r w:rsidRPr="00ED2BC3">
        <w:rPr>
          <w:rFonts w:hint="eastAsia"/>
          <w:color w:val="000000" w:themeColor="text1"/>
          <w:szCs w:val="21"/>
        </w:rPr>
        <w:t>湖南辰州矿业有限责任公司</w:t>
      </w:r>
      <w:r w:rsidRPr="00ED2BC3">
        <w:rPr>
          <w:rFonts w:ascii="宋体" w:hAnsi="宋体" w:hint="eastAsia"/>
          <w:color w:val="000000" w:themeColor="text1"/>
          <w:szCs w:val="21"/>
        </w:rPr>
        <w:t>。</w:t>
      </w:r>
    </w:p>
    <w:p w:rsidR="00217FD0" w:rsidRPr="00ED2BC3" w:rsidRDefault="00217FD0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ED2BC3">
        <w:rPr>
          <w:rFonts w:ascii="宋体" w:hAnsi="宋体" w:hint="eastAsia"/>
          <w:color w:val="000000" w:themeColor="text1"/>
          <w:szCs w:val="21"/>
        </w:rPr>
        <w:t>本</w:t>
      </w:r>
      <w:r w:rsidRPr="00ED2BC3">
        <w:rPr>
          <w:rFonts w:hint="eastAsia"/>
          <w:color w:val="000000" w:themeColor="text1"/>
        </w:rPr>
        <w:t>文件</w:t>
      </w:r>
      <w:r w:rsidRPr="00ED2BC3">
        <w:rPr>
          <w:rFonts w:ascii="宋体" w:hAnsi="宋体" w:hint="eastAsia"/>
          <w:color w:val="000000" w:themeColor="text1"/>
          <w:szCs w:val="21"/>
        </w:rPr>
        <w:t>主要起草人：XXX、XXX、XXX。</w:t>
      </w:r>
    </w:p>
    <w:p w:rsidR="00217FD0" w:rsidRPr="00ED2BC3" w:rsidRDefault="00217FD0">
      <w:pPr>
        <w:spacing w:line="360" w:lineRule="auto"/>
        <w:ind w:left="435"/>
        <w:rPr>
          <w:rFonts w:ascii="宋体" w:hAnsi="宋体"/>
          <w:color w:val="000000" w:themeColor="text1"/>
          <w:sz w:val="18"/>
          <w:szCs w:val="18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ind w:left="435"/>
        <w:rPr>
          <w:color w:val="000000" w:themeColor="text1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65413A" w:rsidRDefault="0065413A">
      <w:pPr>
        <w:jc w:val="center"/>
        <w:rPr>
          <w:b/>
          <w:color w:val="000000" w:themeColor="text1"/>
          <w:sz w:val="32"/>
          <w:szCs w:val="32"/>
        </w:rPr>
      </w:pPr>
    </w:p>
    <w:p w:rsidR="0065413A" w:rsidRDefault="0065413A">
      <w:pPr>
        <w:jc w:val="center"/>
        <w:rPr>
          <w:b/>
          <w:color w:val="000000" w:themeColor="text1"/>
          <w:sz w:val="32"/>
          <w:szCs w:val="32"/>
        </w:rPr>
      </w:pPr>
    </w:p>
    <w:p w:rsidR="0065413A" w:rsidRPr="00ED2BC3" w:rsidRDefault="0065413A">
      <w:pPr>
        <w:jc w:val="center"/>
        <w:rPr>
          <w:rFonts w:hint="eastAsia"/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jc w:val="center"/>
        <w:rPr>
          <w:b/>
          <w:color w:val="000000" w:themeColor="text1"/>
          <w:szCs w:val="21"/>
        </w:rPr>
      </w:pPr>
      <w:r w:rsidRPr="00ED2BC3">
        <w:rPr>
          <w:rFonts w:hint="eastAsia"/>
          <w:b/>
          <w:color w:val="000000" w:themeColor="text1"/>
          <w:sz w:val="30"/>
          <w:szCs w:val="30"/>
        </w:rPr>
        <w:t>粗</w:t>
      </w:r>
      <w:r w:rsidRPr="00ED2BC3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Pr="00ED2BC3">
        <w:rPr>
          <w:rFonts w:hint="eastAsia"/>
          <w:b/>
          <w:color w:val="000000" w:themeColor="text1"/>
          <w:sz w:val="30"/>
          <w:szCs w:val="30"/>
        </w:rPr>
        <w:t>锑</w:t>
      </w:r>
      <w:r w:rsidRPr="00ED2BC3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ED2BC3">
        <w:rPr>
          <w:rFonts w:hint="eastAsia"/>
          <w:b/>
          <w:color w:val="000000" w:themeColor="text1"/>
          <w:szCs w:val="21"/>
        </w:rPr>
        <w:t xml:space="preserve"> </w:t>
      </w:r>
    </w:p>
    <w:p w:rsidR="00217FD0" w:rsidRPr="00ED2BC3" w:rsidRDefault="00217FD0">
      <w:pPr>
        <w:jc w:val="center"/>
        <w:rPr>
          <w:b/>
          <w:color w:val="000000" w:themeColor="text1"/>
          <w:szCs w:val="21"/>
        </w:rPr>
      </w:pPr>
    </w:p>
    <w:p w:rsidR="00217FD0" w:rsidRPr="00ED2BC3" w:rsidRDefault="00217FD0">
      <w:pPr>
        <w:jc w:val="center"/>
        <w:rPr>
          <w:b/>
          <w:color w:val="000000" w:themeColor="text1"/>
          <w:sz w:val="32"/>
          <w:szCs w:val="32"/>
        </w:rPr>
      </w:pPr>
    </w:p>
    <w:p w:rsidR="00217FD0" w:rsidRPr="00ED2BC3" w:rsidRDefault="00217FD0">
      <w:pPr>
        <w:rPr>
          <w:b/>
          <w:color w:val="000000" w:themeColor="text1"/>
        </w:rPr>
      </w:pPr>
      <w:r w:rsidRPr="00ED2BC3">
        <w:rPr>
          <w:rFonts w:hint="eastAsia"/>
          <w:b/>
          <w:color w:val="000000" w:themeColor="text1"/>
        </w:rPr>
        <w:t xml:space="preserve">1  </w:t>
      </w:r>
      <w:r w:rsidRPr="00ED2BC3">
        <w:rPr>
          <w:rFonts w:hint="eastAsia"/>
          <w:b/>
          <w:color w:val="000000" w:themeColor="text1"/>
        </w:rPr>
        <w:t>范围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ED3C04">
      <w:pPr>
        <w:ind w:firstLine="435"/>
        <w:rPr>
          <w:color w:val="000000" w:themeColor="text1"/>
        </w:rPr>
      </w:pPr>
      <w:r w:rsidRPr="00ED3C04">
        <w:rPr>
          <w:rFonts w:hint="eastAsia"/>
          <w:color w:val="000000" w:themeColor="text1"/>
        </w:rPr>
        <w:t>本文件规定了粗锑的产品分类、技术要求、试验方法、检验规则和包装、运输、贮存及质量证明书、合同（或订货单）内容</w:t>
      </w:r>
      <w:r w:rsidR="00217FD0" w:rsidRPr="00ED2BC3">
        <w:rPr>
          <w:rFonts w:hint="eastAsia"/>
          <w:color w:val="000000" w:themeColor="text1"/>
        </w:rPr>
        <w:t>。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本文件适用于经反射炉、鼓风炉、</w:t>
      </w:r>
      <w:proofErr w:type="gramStart"/>
      <w:r w:rsidRPr="00ED2BC3">
        <w:rPr>
          <w:rFonts w:hint="eastAsia"/>
          <w:color w:val="000000" w:themeColor="text1"/>
        </w:rPr>
        <w:t>锑白炉</w:t>
      </w:r>
      <w:proofErr w:type="gramEnd"/>
      <w:r w:rsidRPr="00ED2BC3">
        <w:rPr>
          <w:rFonts w:hint="eastAsia"/>
          <w:color w:val="000000" w:themeColor="text1"/>
        </w:rPr>
        <w:t>等冶金炉</w:t>
      </w:r>
      <w:r w:rsidR="00D90A24">
        <w:rPr>
          <w:rFonts w:hint="eastAsia"/>
          <w:color w:val="000000" w:themeColor="text1"/>
        </w:rPr>
        <w:t>火法</w:t>
      </w:r>
      <w:r w:rsidRPr="00ED2BC3">
        <w:rPr>
          <w:rFonts w:hint="eastAsia"/>
          <w:color w:val="000000" w:themeColor="text1"/>
        </w:rPr>
        <w:t>熔炼</w:t>
      </w:r>
      <w:proofErr w:type="gramStart"/>
      <w:r w:rsidRPr="00ED2BC3">
        <w:rPr>
          <w:rFonts w:hint="eastAsia"/>
          <w:color w:val="000000" w:themeColor="text1"/>
        </w:rPr>
        <w:t>及</w:t>
      </w:r>
      <w:r w:rsidR="00D90A24">
        <w:rPr>
          <w:rFonts w:hint="eastAsia"/>
          <w:color w:val="000000" w:themeColor="text1"/>
        </w:rPr>
        <w:t>锑金复合</w:t>
      </w:r>
      <w:proofErr w:type="gramEnd"/>
      <w:r w:rsidR="00D90A24">
        <w:rPr>
          <w:rFonts w:hint="eastAsia"/>
          <w:color w:val="000000" w:themeColor="text1"/>
        </w:rPr>
        <w:t>矿</w:t>
      </w:r>
      <w:r w:rsidRPr="00ED2BC3">
        <w:rPr>
          <w:rFonts w:hint="eastAsia"/>
          <w:color w:val="000000" w:themeColor="text1"/>
        </w:rPr>
        <w:t>湿法冶炼所得的粗锑，供进一步精炼用。</w:t>
      </w:r>
    </w:p>
    <w:p w:rsidR="00217FD0" w:rsidRPr="00ED2BC3" w:rsidRDefault="00217FD0">
      <w:pPr>
        <w:ind w:firstLine="435"/>
        <w:rPr>
          <w:color w:val="000000" w:themeColor="text1"/>
        </w:rPr>
      </w:pPr>
    </w:p>
    <w:p w:rsidR="00217FD0" w:rsidRPr="00ED2BC3" w:rsidRDefault="00217FD0">
      <w:pPr>
        <w:numPr>
          <w:ilvl w:val="0"/>
          <w:numId w:val="2"/>
        </w:numPr>
        <w:rPr>
          <w:b/>
          <w:color w:val="000000" w:themeColor="text1"/>
        </w:rPr>
      </w:pPr>
      <w:r w:rsidRPr="00ED2BC3">
        <w:rPr>
          <w:rFonts w:hint="eastAsia"/>
          <w:b/>
          <w:color w:val="000000" w:themeColor="text1"/>
        </w:rPr>
        <w:t>规范性引用文件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217FD0">
      <w:pPr>
        <w:ind w:firstLineChars="200" w:firstLine="420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下列文件中对于本文件的应用是必不可少的。凡是注日期的引用文件，仅注日期的版本适用于本文件。凡是不注日期的引用文件，其最新版本（包括所有的修改单）适用于本文件。</w:t>
      </w:r>
    </w:p>
    <w:p w:rsidR="00217FD0" w:rsidRPr="00ED2BC3" w:rsidRDefault="00217FD0">
      <w:pPr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ED2BC3">
        <w:rPr>
          <w:rFonts w:ascii="宋体" w:hAnsi="宋体" w:cs="宋体" w:hint="eastAsia"/>
          <w:color w:val="000000" w:themeColor="text1"/>
          <w:szCs w:val="21"/>
        </w:rPr>
        <w:t xml:space="preserve">GB/T 3253.9     </w:t>
      </w:r>
      <w:proofErr w:type="gramStart"/>
      <w:r w:rsidRPr="00ED2BC3">
        <w:rPr>
          <w:rFonts w:ascii="宋体" w:hAnsi="宋体" w:cs="宋体" w:hint="eastAsia"/>
          <w:color w:val="000000" w:themeColor="text1"/>
          <w:szCs w:val="21"/>
        </w:rPr>
        <w:t>锑及三氧化二锑</w:t>
      </w:r>
      <w:proofErr w:type="gramEnd"/>
      <w:r w:rsidRPr="00ED2BC3">
        <w:rPr>
          <w:rFonts w:ascii="宋体" w:hAnsi="宋体" w:cs="宋体" w:hint="eastAsia"/>
          <w:color w:val="000000" w:themeColor="text1"/>
          <w:szCs w:val="21"/>
        </w:rPr>
        <w:t xml:space="preserve">化学分析方法 </w:t>
      </w:r>
      <w:proofErr w:type="gramStart"/>
      <w:r w:rsidRPr="00ED2BC3">
        <w:rPr>
          <w:rFonts w:ascii="宋体" w:hAnsi="宋体" w:cs="宋体" w:hint="eastAsia"/>
          <w:color w:val="000000" w:themeColor="text1"/>
          <w:szCs w:val="21"/>
        </w:rPr>
        <w:t>镉量的</w:t>
      </w:r>
      <w:proofErr w:type="gramEnd"/>
      <w:r w:rsidRPr="00ED2BC3">
        <w:rPr>
          <w:rFonts w:ascii="宋体" w:hAnsi="宋体" w:cs="宋体" w:hint="eastAsia"/>
          <w:color w:val="000000" w:themeColor="text1"/>
          <w:szCs w:val="21"/>
        </w:rPr>
        <w:t>测定</w:t>
      </w:r>
    </w:p>
    <w:p w:rsidR="00217FD0" w:rsidRPr="00ED2BC3" w:rsidRDefault="00217FD0">
      <w:pPr>
        <w:ind w:firstLineChars="200" w:firstLine="420"/>
        <w:rPr>
          <w:rFonts w:ascii="宋体" w:hAnsi="宋体" w:cs="宋体"/>
          <w:color w:val="000000" w:themeColor="text1"/>
          <w:sz w:val="18"/>
          <w:szCs w:val="18"/>
        </w:rPr>
      </w:pPr>
      <w:r w:rsidRPr="00ED2BC3">
        <w:rPr>
          <w:rFonts w:ascii="宋体" w:hAnsi="宋体" w:cs="宋体" w:hint="eastAsia"/>
          <w:color w:val="000000" w:themeColor="text1"/>
          <w:szCs w:val="21"/>
        </w:rPr>
        <w:t>GB/T 8170       数值</w:t>
      </w:r>
      <w:proofErr w:type="gramStart"/>
      <w:r w:rsidRPr="00ED2BC3">
        <w:rPr>
          <w:rFonts w:ascii="宋体" w:hAnsi="宋体" w:cs="宋体" w:hint="eastAsia"/>
          <w:color w:val="000000" w:themeColor="text1"/>
          <w:szCs w:val="21"/>
        </w:rPr>
        <w:t>修约规则</w:t>
      </w:r>
      <w:proofErr w:type="gramEnd"/>
      <w:r w:rsidRPr="00ED2BC3">
        <w:rPr>
          <w:rFonts w:ascii="宋体" w:hAnsi="宋体" w:cs="宋体" w:hint="eastAsia"/>
          <w:color w:val="000000" w:themeColor="text1"/>
          <w:szCs w:val="21"/>
        </w:rPr>
        <w:t>与极限数值的表示和判定</w:t>
      </w:r>
    </w:p>
    <w:p w:rsidR="00217FD0" w:rsidRPr="00ED2BC3" w:rsidRDefault="00217FD0">
      <w:pPr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ED2BC3">
        <w:rPr>
          <w:rFonts w:ascii="宋体" w:hAnsi="宋体" w:cs="宋体" w:hint="eastAsia"/>
          <w:color w:val="000000" w:themeColor="text1"/>
          <w:szCs w:val="21"/>
        </w:rPr>
        <w:t xml:space="preserve">YS/T 556.4      </w:t>
      </w:r>
      <w:proofErr w:type="gramStart"/>
      <w:r w:rsidRPr="00ED2BC3">
        <w:rPr>
          <w:rFonts w:ascii="宋体" w:hAnsi="宋体" w:cs="宋体" w:hint="eastAsia"/>
          <w:color w:val="000000" w:themeColor="text1"/>
          <w:szCs w:val="21"/>
        </w:rPr>
        <w:t>锑</w:t>
      </w:r>
      <w:proofErr w:type="gramEnd"/>
      <w:r w:rsidRPr="00ED2BC3">
        <w:rPr>
          <w:rFonts w:ascii="宋体" w:hAnsi="宋体" w:cs="宋体" w:hint="eastAsia"/>
          <w:color w:val="000000" w:themeColor="text1"/>
          <w:szCs w:val="21"/>
        </w:rPr>
        <w:t>精矿化学分析方法 湿存水量的测定</w:t>
      </w:r>
    </w:p>
    <w:p w:rsidR="00217FD0" w:rsidRDefault="00217FD0">
      <w:pPr>
        <w:ind w:firstLineChars="200" w:firstLine="420"/>
        <w:rPr>
          <w:color w:val="000000" w:themeColor="text1"/>
        </w:rPr>
      </w:pPr>
      <w:r w:rsidRPr="00ED2BC3">
        <w:rPr>
          <w:rFonts w:hint="eastAsia"/>
          <w:color w:val="000000" w:themeColor="text1"/>
          <w:szCs w:val="21"/>
        </w:rPr>
        <w:t>XXXX</w:t>
      </w:r>
      <w:r w:rsidRPr="00ED2BC3">
        <w:rPr>
          <w:rFonts w:hint="eastAsia"/>
          <w:color w:val="000000" w:themeColor="text1"/>
        </w:rPr>
        <w:t xml:space="preserve">          </w:t>
      </w:r>
      <w:r w:rsidRPr="00ED2BC3">
        <w:rPr>
          <w:rFonts w:hint="eastAsia"/>
          <w:color w:val="000000" w:themeColor="text1"/>
        </w:rPr>
        <w:t>粗锑化学分析方法</w:t>
      </w:r>
    </w:p>
    <w:p w:rsidR="00217FD0" w:rsidRPr="00ED2BC3" w:rsidRDefault="00217FD0" w:rsidP="00217FD0">
      <w:pPr>
        <w:pStyle w:val="aa"/>
        <w:spacing w:before="240" w:after="240" w:line="360" w:lineRule="exact"/>
        <w:rPr>
          <w:rFonts w:ascii="Times New Roman"/>
          <w:color w:val="000000" w:themeColor="text1"/>
        </w:rPr>
      </w:pPr>
      <w:r w:rsidRPr="00ED2BC3">
        <w:rPr>
          <w:rFonts w:ascii="Times New Roman" w:hint="eastAsia"/>
          <w:color w:val="000000" w:themeColor="text1"/>
        </w:rPr>
        <w:t xml:space="preserve">3 </w:t>
      </w:r>
      <w:r w:rsidRPr="00ED2BC3">
        <w:rPr>
          <w:rFonts w:ascii="Times New Roman" w:hint="eastAsia"/>
          <w:color w:val="000000" w:themeColor="text1"/>
        </w:rPr>
        <w:t>术语和定义</w:t>
      </w:r>
    </w:p>
    <w:p w:rsidR="00217FD0" w:rsidRPr="00ED2BC3" w:rsidRDefault="00217FD0">
      <w:pPr>
        <w:pStyle w:val="a6"/>
        <w:spacing w:line="360" w:lineRule="exact"/>
        <w:ind w:firstLineChars="0" w:firstLine="0"/>
        <w:rPr>
          <w:rFonts w:ascii="Times New Roman"/>
          <w:color w:val="000000" w:themeColor="text1"/>
        </w:rPr>
      </w:pPr>
      <w:r w:rsidRPr="00ED2BC3">
        <w:rPr>
          <w:rFonts w:ascii="Times New Roman" w:hint="eastAsia"/>
          <w:color w:val="000000" w:themeColor="text1"/>
        </w:rPr>
        <w:t xml:space="preserve">    </w:t>
      </w:r>
      <w:r w:rsidRPr="00ED2BC3">
        <w:rPr>
          <w:rFonts w:ascii="Times New Roman" w:hint="eastAsia"/>
          <w:color w:val="000000" w:themeColor="text1"/>
        </w:rPr>
        <w:t>本文件没有需要界定的术语和定义。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217FD0">
      <w:pPr>
        <w:rPr>
          <w:b/>
          <w:color w:val="000000" w:themeColor="text1"/>
        </w:rPr>
      </w:pPr>
      <w:r w:rsidRPr="00ED2BC3">
        <w:rPr>
          <w:rFonts w:hint="eastAsia"/>
          <w:b/>
          <w:color w:val="000000" w:themeColor="text1"/>
        </w:rPr>
        <w:t>4</w:t>
      </w:r>
      <w:r w:rsidR="0051246C" w:rsidRPr="00ED2BC3">
        <w:rPr>
          <w:rFonts w:hint="eastAsia"/>
          <w:b/>
          <w:color w:val="000000" w:themeColor="text1"/>
        </w:rPr>
        <w:t xml:space="preserve"> </w:t>
      </w:r>
      <w:r w:rsidRPr="00ED2BC3">
        <w:rPr>
          <w:rFonts w:hint="eastAsia"/>
          <w:b/>
          <w:color w:val="000000" w:themeColor="text1"/>
        </w:rPr>
        <w:t>产品分类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217FD0" w:rsidP="00134A00">
      <w:pPr>
        <w:tabs>
          <w:tab w:val="left" w:pos="0"/>
        </w:tabs>
        <w:ind w:firstLine="420"/>
        <w:jc w:val="left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粗</w:t>
      </w:r>
      <w:proofErr w:type="gramStart"/>
      <w:r w:rsidRPr="00ED2BC3">
        <w:rPr>
          <w:rFonts w:hint="eastAsia"/>
          <w:color w:val="000000" w:themeColor="text1"/>
        </w:rPr>
        <w:t>锑按照</w:t>
      </w:r>
      <w:proofErr w:type="gramEnd"/>
      <w:r w:rsidRPr="00ED2BC3">
        <w:rPr>
          <w:rFonts w:hint="eastAsia"/>
          <w:color w:val="000000" w:themeColor="text1"/>
        </w:rPr>
        <w:t>化学成份分为</w:t>
      </w:r>
      <w:r w:rsidRPr="00ED2BC3">
        <w:rPr>
          <w:rFonts w:hint="eastAsia"/>
          <w:color w:val="000000" w:themeColor="text1"/>
        </w:rPr>
        <w:t>Sb92.00C</w:t>
      </w:r>
      <w:r w:rsidRPr="00ED2BC3">
        <w:rPr>
          <w:rFonts w:hint="eastAsia"/>
          <w:color w:val="000000" w:themeColor="text1"/>
        </w:rPr>
        <w:t>、</w:t>
      </w:r>
      <w:r w:rsidRPr="00ED2BC3">
        <w:rPr>
          <w:rFonts w:hint="eastAsia"/>
          <w:color w:val="000000" w:themeColor="text1"/>
        </w:rPr>
        <w:t>Sb90.00C</w:t>
      </w:r>
      <w:r w:rsidRPr="00ED2BC3">
        <w:rPr>
          <w:rFonts w:hint="eastAsia"/>
          <w:color w:val="000000" w:themeColor="text1"/>
        </w:rPr>
        <w:t>、</w:t>
      </w:r>
      <w:r w:rsidRPr="00ED2BC3">
        <w:rPr>
          <w:rFonts w:hint="eastAsia"/>
          <w:color w:val="000000" w:themeColor="text1"/>
        </w:rPr>
        <w:t>Sb85.00C</w:t>
      </w:r>
      <w:r w:rsidRPr="00ED2BC3">
        <w:rPr>
          <w:rFonts w:hint="eastAsia"/>
          <w:color w:val="000000" w:themeColor="text1"/>
        </w:rPr>
        <w:t>三个牌号</w:t>
      </w:r>
      <w:r w:rsidR="00134A00">
        <w:rPr>
          <w:rFonts w:hint="eastAsia"/>
          <w:color w:val="000000" w:themeColor="text1"/>
        </w:rPr>
        <w:t>，</w:t>
      </w:r>
      <w:r w:rsidR="00134A00" w:rsidRPr="00ED2BC3">
        <w:rPr>
          <w:rFonts w:hint="eastAsia"/>
          <w:color w:val="000000" w:themeColor="text1"/>
        </w:rPr>
        <w:t>Sb92.00C</w:t>
      </w:r>
      <w:r w:rsidR="00134A00" w:rsidRPr="00ED2BC3">
        <w:rPr>
          <w:rFonts w:hint="eastAsia"/>
          <w:color w:val="000000" w:themeColor="text1"/>
        </w:rPr>
        <w:t>、</w:t>
      </w:r>
      <w:r w:rsidR="00134A00" w:rsidRPr="00ED2BC3">
        <w:rPr>
          <w:rFonts w:hint="eastAsia"/>
          <w:color w:val="000000" w:themeColor="text1"/>
        </w:rPr>
        <w:t>Sb90.00C</w:t>
      </w:r>
      <w:proofErr w:type="gramStart"/>
      <w:r w:rsidR="00134A00">
        <w:rPr>
          <w:rFonts w:hint="eastAsia"/>
          <w:color w:val="000000" w:themeColor="text1"/>
        </w:rPr>
        <w:t>为锑金复合</w:t>
      </w:r>
      <w:proofErr w:type="gramEnd"/>
      <w:r w:rsidR="00134A00">
        <w:rPr>
          <w:rFonts w:hint="eastAsia"/>
          <w:color w:val="000000" w:themeColor="text1"/>
        </w:rPr>
        <w:t>矿</w:t>
      </w:r>
      <w:r w:rsidR="00134A00" w:rsidRPr="00ED2BC3">
        <w:rPr>
          <w:rFonts w:hint="eastAsia"/>
          <w:color w:val="000000" w:themeColor="text1"/>
        </w:rPr>
        <w:t>湿法冶炼所得的</w:t>
      </w:r>
      <w:r w:rsidR="00134A00">
        <w:rPr>
          <w:rFonts w:hint="eastAsia"/>
          <w:color w:val="000000" w:themeColor="text1"/>
        </w:rPr>
        <w:t>粉粒</w:t>
      </w:r>
      <w:proofErr w:type="gramStart"/>
      <w:r w:rsidR="00134A00">
        <w:rPr>
          <w:rFonts w:hint="eastAsia"/>
          <w:color w:val="000000" w:themeColor="text1"/>
        </w:rPr>
        <w:t>状</w:t>
      </w:r>
      <w:r w:rsidR="00134A00" w:rsidRPr="00ED2BC3">
        <w:rPr>
          <w:rFonts w:hint="eastAsia"/>
          <w:color w:val="000000" w:themeColor="text1"/>
        </w:rPr>
        <w:t>粗锑</w:t>
      </w:r>
      <w:proofErr w:type="gramEnd"/>
      <w:r w:rsidR="00134A00">
        <w:rPr>
          <w:rFonts w:hint="eastAsia"/>
          <w:color w:val="000000" w:themeColor="text1"/>
        </w:rPr>
        <w:t>，</w:t>
      </w:r>
      <w:r w:rsidR="00134A00" w:rsidRPr="00ED2BC3">
        <w:rPr>
          <w:rFonts w:hint="eastAsia"/>
          <w:color w:val="000000" w:themeColor="text1"/>
        </w:rPr>
        <w:t>Sb85.00C</w:t>
      </w:r>
      <w:r w:rsidR="00134A00">
        <w:rPr>
          <w:rFonts w:hint="eastAsia"/>
          <w:color w:val="000000" w:themeColor="text1"/>
        </w:rPr>
        <w:t>为</w:t>
      </w:r>
      <w:r w:rsidR="00134A00" w:rsidRPr="00ED2BC3">
        <w:rPr>
          <w:rFonts w:hint="eastAsia"/>
          <w:color w:val="000000" w:themeColor="text1"/>
        </w:rPr>
        <w:t>经反射炉、鼓风炉、</w:t>
      </w:r>
      <w:proofErr w:type="gramStart"/>
      <w:r w:rsidR="00134A00" w:rsidRPr="00ED2BC3">
        <w:rPr>
          <w:rFonts w:hint="eastAsia"/>
          <w:color w:val="000000" w:themeColor="text1"/>
        </w:rPr>
        <w:t>锑白炉</w:t>
      </w:r>
      <w:proofErr w:type="gramEnd"/>
      <w:r w:rsidR="00134A00" w:rsidRPr="00ED2BC3">
        <w:rPr>
          <w:rFonts w:hint="eastAsia"/>
          <w:color w:val="000000" w:themeColor="text1"/>
        </w:rPr>
        <w:t>等冶金炉</w:t>
      </w:r>
      <w:r w:rsidR="00134A00">
        <w:rPr>
          <w:rFonts w:hint="eastAsia"/>
          <w:color w:val="000000" w:themeColor="text1"/>
        </w:rPr>
        <w:t>火法</w:t>
      </w:r>
      <w:r w:rsidR="00134A00" w:rsidRPr="00ED2BC3">
        <w:rPr>
          <w:rFonts w:hint="eastAsia"/>
          <w:color w:val="000000" w:themeColor="text1"/>
        </w:rPr>
        <w:t>熔炼</w:t>
      </w:r>
      <w:r w:rsidR="00134A00">
        <w:rPr>
          <w:rFonts w:hint="eastAsia"/>
          <w:color w:val="000000" w:themeColor="text1"/>
        </w:rPr>
        <w:t>所得锭状粗</w:t>
      </w:r>
      <w:proofErr w:type="gramStart"/>
      <w:r w:rsidR="00134A00">
        <w:rPr>
          <w:rFonts w:hint="eastAsia"/>
          <w:color w:val="000000" w:themeColor="text1"/>
        </w:rPr>
        <w:t>锑</w:t>
      </w:r>
      <w:proofErr w:type="gramEnd"/>
      <w:r w:rsidR="00134A00">
        <w:rPr>
          <w:rFonts w:hint="eastAsia"/>
          <w:color w:val="000000" w:themeColor="text1"/>
        </w:rPr>
        <w:t>。</w:t>
      </w:r>
      <w:r w:rsidR="00134A00" w:rsidRPr="00ED2BC3">
        <w:rPr>
          <w:color w:val="000000" w:themeColor="text1"/>
        </w:rPr>
        <w:t xml:space="preserve"> </w:t>
      </w:r>
    </w:p>
    <w:p w:rsidR="00217FD0" w:rsidRPr="00ED2BC3" w:rsidRDefault="00217FD0">
      <w:pPr>
        <w:tabs>
          <w:tab w:val="left" w:pos="0"/>
        </w:tabs>
        <w:jc w:val="left"/>
        <w:rPr>
          <w:b/>
          <w:bCs/>
          <w:color w:val="000000" w:themeColor="text1"/>
        </w:rPr>
      </w:pPr>
      <w:r w:rsidRPr="00ED2BC3">
        <w:rPr>
          <w:rFonts w:hint="eastAsia"/>
          <w:b/>
          <w:bCs/>
          <w:color w:val="000000" w:themeColor="text1"/>
        </w:rPr>
        <w:t xml:space="preserve">5 </w:t>
      </w:r>
      <w:r w:rsidRPr="00ED2BC3">
        <w:rPr>
          <w:rFonts w:hint="eastAsia"/>
          <w:b/>
          <w:bCs/>
          <w:color w:val="000000" w:themeColor="text1"/>
        </w:rPr>
        <w:t>技术要求</w:t>
      </w:r>
    </w:p>
    <w:p w:rsidR="00217FD0" w:rsidRPr="00ED2BC3" w:rsidRDefault="00217FD0">
      <w:pPr>
        <w:tabs>
          <w:tab w:val="left" w:pos="0"/>
        </w:tabs>
        <w:jc w:val="left"/>
        <w:rPr>
          <w:b/>
          <w:bCs/>
          <w:color w:val="000000" w:themeColor="text1"/>
        </w:rPr>
      </w:pPr>
    </w:p>
    <w:p w:rsidR="00217FD0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5.1  </w:t>
      </w:r>
      <w:r w:rsidRPr="00ED2BC3">
        <w:rPr>
          <w:rFonts w:hint="eastAsia"/>
          <w:color w:val="000000" w:themeColor="text1"/>
        </w:rPr>
        <w:t>化学成分</w:t>
      </w:r>
    </w:p>
    <w:p w:rsidR="00217FD0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5.1.1 </w:t>
      </w:r>
      <w:r w:rsidRPr="00ED2BC3">
        <w:rPr>
          <w:rFonts w:hint="eastAsia"/>
          <w:color w:val="000000" w:themeColor="text1"/>
        </w:rPr>
        <w:t>粗锑化学成份应符合表</w:t>
      </w:r>
      <w:r w:rsidRPr="00ED2BC3">
        <w:rPr>
          <w:rFonts w:hint="eastAsia"/>
          <w:color w:val="000000" w:themeColor="text1"/>
        </w:rPr>
        <w:t>1</w:t>
      </w:r>
      <w:r w:rsidR="00495D91">
        <w:rPr>
          <w:rFonts w:hint="eastAsia"/>
          <w:color w:val="000000" w:themeColor="text1"/>
        </w:rPr>
        <w:t>、</w:t>
      </w:r>
      <w:r w:rsidR="00495D91">
        <w:rPr>
          <w:rFonts w:hint="eastAsia"/>
          <w:color w:val="000000" w:themeColor="text1"/>
        </w:rPr>
        <w:t>2</w:t>
      </w:r>
      <w:r w:rsidRPr="00ED2BC3">
        <w:rPr>
          <w:rFonts w:hint="eastAsia"/>
          <w:color w:val="000000" w:themeColor="text1"/>
        </w:rPr>
        <w:t>的规定。</w:t>
      </w:r>
    </w:p>
    <w:p w:rsidR="00217FD0" w:rsidRPr="00ED2BC3" w:rsidRDefault="00217FD0" w:rsidP="00495D91">
      <w:pPr>
        <w:ind w:firstLineChars="950" w:firstLine="1995"/>
        <w:rPr>
          <w:color w:val="000000" w:themeColor="text1"/>
        </w:rPr>
      </w:pPr>
      <w:r w:rsidRPr="00ED2BC3">
        <w:rPr>
          <w:rFonts w:ascii="黑体" w:eastAsia="黑体" w:hAnsi="黑体" w:cs="黑体" w:hint="eastAsia"/>
          <w:color w:val="000000" w:themeColor="text1"/>
        </w:rPr>
        <w:t xml:space="preserve">表1  </w:t>
      </w:r>
      <w:proofErr w:type="gramStart"/>
      <w:r w:rsidR="00495D91">
        <w:rPr>
          <w:rFonts w:ascii="黑体" w:eastAsia="黑体" w:hAnsi="黑体" w:cs="黑体" w:hint="eastAsia"/>
          <w:color w:val="000000" w:themeColor="text1"/>
        </w:rPr>
        <w:t>锑金复合</w:t>
      </w:r>
      <w:proofErr w:type="gramEnd"/>
      <w:r w:rsidR="00495D91">
        <w:rPr>
          <w:rFonts w:ascii="黑体" w:eastAsia="黑体" w:hAnsi="黑体" w:cs="黑体" w:hint="eastAsia"/>
          <w:color w:val="000000" w:themeColor="text1"/>
        </w:rPr>
        <w:t>矿</w:t>
      </w:r>
      <w:r w:rsidR="00134A00">
        <w:rPr>
          <w:rFonts w:ascii="黑体" w:eastAsia="黑体" w:hAnsi="黑体" w:cs="黑体" w:hint="eastAsia"/>
          <w:color w:val="000000" w:themeColor="text1"/>
        </w:rPr>
        <w:t>冶</w:t>
      </w:r>
      <w:proofErr w:type="gramStart"/>
      <w:r w:rsidR="00134A00">
        <w:rPr>
          <w:rFonts w:ascii="黑体" w:eastAsia="黑体" w:hAnsi="黑体" w:cs="黑体" w:hint="eastAsia"/>
          <w:color w:val="000000" w:themeColor="text1"/>
        </w:rPr>
        <w:t>炼所得</w:t>
      </w:r>
      <w:proofErr w:type="gramEnd"/>
      <w:r w:rsidR="00495D91">
        <w:rPr>
          <w:rFonts w:ascii="黑体" w:eastAsia="黑体" w:hAnsi="黑体" w:cs="黑体" w:hint="eastAsia"/>
          <w:color w:val="000000" w:themeColor="text1"/>
        </w:rPr>
        <w:t>粉状</w:t>
      </w:r>
      <w:r w:rsidRPr="00ED2BC3">
        <w:rPr>
          <w:rFonts w:ascii="黑体" w:eastAsia="黑体" w:hAnsi="黑体" w:cs="黑体" w:hint="eastAsia"/>
          <w:color w:val="000000" w:themeColor="text1"/>
        </w:rPr>
        <w:t>粗锑化学成份</w:t>
      </w:r>
    </w:p>
    <w:tbl>
      <w:tblPr>
        <w:tblStyle w:val="ad"/>
        <w:tblpPr w:leftFromText="180" w:rightFromText="180" w:vertAnchor="text" w:horzAnchor="page" w:tblpX="1440" w:tblpY="90"/>
        <w:tblOverlap w:val="never"/>
        <w:tblW w:w="9299" w:type="dxa"/>
        <w:tblLayout w:type="fixed"/>
        <w:tblLook w:val="0000" w:firstRow="0" w:lastRow="0" w:firstColumn="0" w:lastColumn="0" w:noHBand="0" w:noVBand="0"/>
      </w:tblPr>
      <w:tblGrid>
        <w:gridCol w:w="1176"/>
        <w:gridCol w:w="1855"/>
        <w:gridCol w:w="1020"/>
        <w:gridCol w:w="1080"/>
        <w:gridCol w:w="1020"/>
        <w:gridCol w:w="1050"/>
        <w:gridCol w:w="1065"/>
        <w:gridCol w:w="1033"/>
      </w:tblGrid>
      <w:tr w:rsidR="00217FD0" w:rsidRPr="00ED2BC3">
        <w:trPr>
          <w:trHeight w:val="552"/>
        </w:trPr>
        <w:tc>
          <w:tcPr>
            <w:tcW w:w="1176" w:type="dxa"/>
            <w:vMerge w:val="restart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牌号</w:t>
            </w:r>
          </w:p>
        </w:tc>
        <w:tc>
          <w:tcPr>
            <w:tcW w:w="8123" w:type="dxa"/>
            <w:gridSpan w:val="7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化学成份（</w:t>
            </w: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17FD0" w:rsidRPr="00ED2BC3">
        <w:trPr>
          <w:trHeight w:val="582"/>
        </w:trPr>
        <w:tc>
          <w:tcPr>
            <w:tcW w:w="1176" w:type="dxa"/>
            <w:vMerge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主成分，不小于</w:t>
            </w:r>
          </w:p>
        </w:tc>
        <w:tc>
          <w:tcPr>
            <w:tcW w:w="6268" w:type="dxa"/>
            <w:gridSpan w:val="6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杂质成分，不大于</w:t>
            </w:r>
          </w:p>
        </w:tc>
      </w:tr>
      <w:tr w:rsidR="00217FD0" w:rsidRPr="00ED2BC3">
        <w:trPr>
          <w:trHeight w:val="439"/>
        </w:trPr>
        <w:tc>
          <w:tcPr>
            <w:tcW w:w="1176" w:type="dxa"/>
            <w:vMerge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08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Cu</w:t>
            </w:r>
          </w:p>
        </w:tc>
        <w:tc>
          <w:tcPr>
            <w:tcW w:w="105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Fe</w:t>
            </w:r>
          </w:p>
        </w:tc>
        <w:tc>
          <w:tcPr>
            <w:tcW w:w="106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Bi</w:t>
            </w:r>
          </w:p>
        </w:tc>
        <w:tc>
          <w:tcPr>
            <w:tcW w:w="1033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</w:tr>
      <w:tr w:rsidR="00217FD0" w:rsidRPr="00ED2BC3">
        <w:trPr>
          <w:trHeight w:val="495"/>
        </w:trPr>
        <w:tc>
          <w:tcPr>
            <w:tcW w:w="1176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Sb92.00C</w:t>
            </w:r>
          </w:p>
        </w:tc>
        <w:tc>
          <w:tcPr>
            <w:tcW w:w="185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92.00</w:t>
            </w:r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108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105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106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1033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</w:tr>
      <w:tr w:rsidR="00217FD0" w:rsidRPr="00ED2BC3">
        <w:trPr>
          <w:trHeight w:val="495"/>
        </w:trPr>
        <w:tc>
          <w:tcPr>
            <w:tcW w:w="1176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Sb90.00C</w:t>
            </w:r>
          </w:p>
        </w:tc>
        <w:tc>
          <w:tcPr>
            <w:tcW w:w="185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90.00</w:t>
            </w:r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108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102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1050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1065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1033" w:type="dxa"/>
            <w:vAlign w:val="center"/>
          </w:tcPr>
          <w:p w:rsidR="00217FD0" w:rsidRPr="00ED2BC3" w:rsidRDefault="00217F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</w:tr>
    </w:tbl>
    <w:p w:rsidR="00217FD0" w:rsidRDefault="00217FD0">
      <w:pPr>
        <w:rPr>
          <w:color w:val="000000" w:themeColor="text1"/>
        </w:rPr>
      </w:pPr>
    </w:p>
    <w:p w:rsidR="00495D91" w:rsidRDefault="00495D91">
      <w:pPr>
        <w:rPr>
          <w:color w:val="000000" w:themeColor="text1"/>
        </w:rPr>
      </w:pPr>
    </w:p>
    <w:p w:rsidR="00495D91" w:rsidRDefault="00495D91">
      <w:pPr>
        <w:rPr>
          <w:color w:val="000000" w:themeColor="text1"/>
        </w:rPr>
      </w:pPr>
    </w:p>
    <w:p w:rsidR="00495D91" w:rsidRDefault="00495D91" w:rsidP="00495D91">
      <w:pPr>
        <w:pStyle w:val="af"/>
        <w:keepNext/>
        <w:ind w:firstLineChars="1500" w:firstLine="3000"/>
      </w:pPr>
      <w:r>
        <w:rPr>
          <w:rFonts w:hint="eastAsia"/>
        </w:rPr>
        <w:t>表</w:t>
      </w:r>
      <w:r>
        <w:rPr>
          <w:rFonts w:hint="eastAsia"/>
        </w:rPr>
        <w:t xml:space="preserve">2   </w:t>
      </w:r>
      <w:r>
        <w:rPr>
          <w:rFonts w:ascii="黑体" w:hAnsi="黑体" w:cs="黑体" w:hint="eastAsia"/>
          <w:color w:val="000000" w:themeColor="text1"/>
        </w:rPr>
        <w:t>火</w:t>
      </w:r>
      <w:proofErr w:type="gramStart"/>
      <w:r>
        <w:rPr>
          <w:rFonts w:ascii="黑体" w:hAnsi="黑体" w:cs="黑体" w:hint="eastAsia"/>
          <w:color w:val="000000" w:themeColor="text1"/>
        </w:rPr>
        <w:t>法冶炼所得锭状</w:t>
      </w:r>
      <w:r w:rsidRPr="00ED2BC3">
        <w:rPr>
          <w:rFonts w:ascii="黑体" w:hAnsi="黑体" w:cs="黑体" w:hint="eastAsia"/>
          <w:color w:val="000000" w:themeColor="text1"/>
        </w:rPr>
        <w:t>粗锑</w:t>
      </w:r>
      <w:proofErr w:type="gramEnd"/>
      <w:r w:rsidRPr="00ED2BC3">
        <w:rPr>
          <w:rFonts w:ascii="黑体" w:hAnsi="黑体" w:cs="黑体" w:hint="eastAsia"/>
          <w:color w:val="000000" w:themeColor="text1"/>
        </w:rPr>
        <w:t>化学成份</w:t>
      </w:r>
    </w:p>
    <w:tbl>
      <w:tblPr>
        <w:tblStyle w:val="ad"/>
        <w:tblpPr w:leftFromText="180" w:rightFromText="180" w:vertAnchor="text" w:horzAnchor="page" w:tblpX="1440" w:tblpY="90"/>
        <w:tblOverlap w:val="never"/>
        <w:tblW w:w="9299" w:type="dxa"/>
        <w:tblLayout w:type="fixed"/>
        <w:tblLook w:val="0000" w:firstRow="0" w:lastRow="0" w:firstColumn="0" w:lastColumn="0" w:noHBand="0" w:noVBand="0"/>
      </w:tblPr>
      <w:tblGrid>
        <w:gridCol w:w="1176"/>
        <w:gridCol w:w="1855"/>
        <w:gridCol w:w="1020"/>
        <w:gridCol w:w="1080"/>
        <w:gridCol w:w="1020"/>
        <w:gridCol w:w="1050"/>
        <w:gridCol w:w="1065"/>
        <w:gridCol w:w="1033"/>
      </w:tblGrid>
      <w:tr w:rsidR="00495D91" w:rsidRPr="00ED2BC3" w:rsidTr="009D2611">
        <w:trPr>
          <w:trHeight w:val="552"/>
        </w:trPr>
        <w:tc>
          <w:tcPr>
            <w:tcW w:w="1176" w:type="dxa"/>
            <w:vMerge w:val="restart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牌号</w:t>
            </w:r>
          </w:p>
        </w:tc>
        <w:tc>
          <w:tcPr>
            <w:tcW w:w="8123" w:type="dxa"/>
            <w:gridSpan w:val="7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化学成份（</w:t>
            </w: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95D91" w:rsidRPr="00ED2BC3" w:rsidTr="009D2611">
        <w:trPr>
          <w:trHeight w:val="582"/>
        </w:trPr>
        <w:tc>
          <w:tcPr>
            <w:tcW w:w="1176" w:type="dxa"/>
            <w:vMerge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主成分，不小于</w:t>
            </w:r>
          </w:p>
        </w:tc>
        <w:tc>
          <w:tcPr>
            <w:tcW w:w="6268" w:type="dxa"/>
            <w:gridSpan w:val="6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杂质成分，不大于</w:t>
            </w:r>
          </w:p>
        </w:tc>
      </w:tr>
      <w:tr w:rsidR="00495D91" w:rsidRPr="00ED2BC3" w:rsidTr="009D2611">
        <w:trPr>
          <w:trHeight w:val="439"/>
        </w:trPr>
        <w:tc>
          <w:tcPr>
            <w:tcW w:w="1176" w:type="dxa"/>
            <w:vMerge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02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08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2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Cu</w:t>
            </w:r>
          </w:p>
        </w:tc>
        <w:tc>
          <w:tcPr>
            <w:tcW w:w="105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Fe</w:t>
            </w:r>
          </w:p>
        </w:tc>
        <w:tc>
          <w:tcPr>
            <w:tcW w:w="1065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Bi</w:t>
            </w:r>
          </w:p>
        </w:tc>
        <w:tc>
          <w:tcPr>
            <w:tcW w:w="1033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</w:tr>
      <w:tr w:rsidR="00495D91" w:rsidRPr="00ED2BC3" w:rsidTr="009D2611">
        <w:trPr>
          <w:trHeight w:val="476"/>
        </w:trPr>
        <w:tc>
          <w:tcPr>
            <w:tcW w:w="1176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Sb85.00C</w:t>
            </w:r>
          </w:p>
        </w:tc>
        <w:tc>
          <w:tcPr>
            <w:tcW w:w="1855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85.00</w:t>
            </w:r>
          </w:p>
        </w:tc>
        <w:tc>
          <w:tcPr>
            <w:tcW w:w="102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08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02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1050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1065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1033" w:type="dxa"/>
            <w:vAlign w:val="center"/>
          </w:tcPr>
          <w:p w:rsidR="00495D91" w:rsidRPr="00ED2BC3" w:rsidRDefault="00495D91" w:rsidP="009D26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BC3">
              <w:rPr>
                <w:rFonts w:hint="eastAsia"/>
                <w:color w:val="000000" w:themeColor="text1"/>
                <w:sz w:val="18"/>
                <w:szCs w:val="18"/>
              </w:rPr>
              <w:t>0.0050</w:t>
            </w:r>
          </w:p>
        </w:tc>
      </w:tr>
    </w:tbl>
    <w:p w:rsidR="00495D91" w:rsidRPr="00ED2BC3" w:rsidRDefault="00495D91">
      <w:pPr>
        <w:rPr>
          <w:color w:val="000000" w:themeColor="text1"/>
        </w:rPr>
      </w:pPr>
    </w:p>
    <w:p w:rsidR="00217FD0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5.1.2 </w:t>
      </w:r>
      <w:proofErr w:type="gramStart"/>
      <w:r w:rsidRPr="00ED2BC3">
        <w:rPr>
          <w:rFonts w:hint="eastAsia"/>
          <w:color w:val="000000" w:themeColor="text1"/>
        </w:rPr>
        <w:t>粗锑中金</w:t>
      </w:r>
      <w:proofErr w:type="gramEnd"/>
      <w:r w:rsidRPr="00ED2BC3">
        <w:rPr>
          <w:rFonts w:hint="eastAsia"/>
          <w:color w:val="000000" w:themeColor="text1"/>
        </w:rPr>
        <w:t>、银为有价金属，应按批测定，报出分析结果。</w:t>
      </w:r>
    </w:p>
    <w:p w:rsidR="0051246C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5.2 </w:t>
      </w:r>
      <w:r w:rsidRPr="00ED2BC3">
        <w:rPr>
          <w:rFonts w:hint="eastAsia"/>
          <w:color w:val="000000" w:themeColor="text1"/>
        </w:rPr>
        <w:t>水分</w:t>
      </w:r>
    </w:p>
    <w:p w:rsidR="00217FD0" w:rsidRPr="00ED2BC3" w:rsidRDefault="0051246C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    </w:t>
      </w:r>
      <w:r w:rsidRPr="00ED2BC3">
        <w:rPr>
          <w:rFonts w:hint="eastAsia"/>
          <w:color w:val="000000" w:themeColor="text1"/>
        </w:rPr>
        <w:t>本标准只针对湿法冶炼所得粉粒</w:t>
      </w:r>
      <w:proofErr w:type="gramStart"/>
      <w:r w:rsidRPr="00ED2BC3">
        <w:rPr>
          <w:rFonts w:hint="eastAsia"/>
          <w:color w:val="000000" w:themeColor="text1"/>
        </w:rPr>
        <w:t>状粗锑</w:t>
      </w:r>
      <w:proofErr w:type="gramEnd"/>
      <w:r w:rsidRPr="00ED2BC3">
        <w:rPr>
          <w:rFonts w:hint="eastAsia"/>
          <w:color w:val="000000" w:themeColor="text1"/>
        </w:rPr>
        <w:t>的水分进行监测与要求</w:t>
      </w:r>
      <w:r w:rsidR="00DA3195">
        <w:rPr>
          <w:rFonts w:hint="eastAsia"/>
          <w:color w:val="000000" w:themeColor="text1"/>
        </w:rPr>
        <w:t>，水分要求在</w:t>
      </w:r>
      <w:r w:rsidR="00DA3195">
        <w:rPr>
          <w:rFonts w:hint="eastAsia"/>
          <w:color w:val="000000" w:themeColor="text1"/>
        </w:rPr>
        <w:t>10%</w:t>
      </w:r>
      <w:r w:rsidR="00DA3195">
        <w:rPr>
          <w:rFonts w:hint="eastAsia"/>
          <w:color w:val="000000" w:themeColor="text1"/>
        </w:rPr>
        <w:t>以下，根据实际生产情况，水分大于</w:t>
      </w:r>
      <w:r w:rsidR="00DA3195">
        <w:rPr>
          <w:rFonts w:hint="eastAsia"/>
          <w:color w:val="000000" w:themeColor="text1"/>
        </w:rPr>
        <w:t>10%</w:t>
      </w:r>
      <w:r w:rsidR="00DA3195">
        <w:rPr>
          <w:rFonts w:hint="eastAsia"/>
          <w:color w:val="000000" w:themeColor="text1"/>
        </w:rPr>
        <w:t>，粉粒</w:t>
      </w:r>
      <w:proofErr w:type="gramStart"/>
      <w:r w:rsidR="00DA3195">
        <w:rPr>
          <w:rFonts w:hint="eastAsia"/>
          <w:color w:val="000000" w:themeColor="text1"/>
        </w:rPr>
        <w:t>状粗锑</w:t>
      </w:r>
      <w:proofErr w:type="gramEnd"/>
      <w:r w:rsidR="00DA3195">
        <w:rPr>
          <w:rFonts w:hint="eastAsia"/>
          <w:color w:val="000000" w:themeColor="text1"/>
        </w:rPr>
        <w:t>入炉会有安全隐患</w:t>
      </w:r>
      <w:r w:rsidRPr="00ED2BC3">
        <w:rPr>
          <w:rFonts w:hint="eastAsia"/>
          <w:color w:val="000000" w:themeColor="text1"/>
        </w:rPr>
        <w:t>。</w:t>
      </w:r>
    </w:p>
    <w:p w:rsidR="00217FD0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5.3 </w:t>
      </w:r>
      <w:r w:rsidRPr="00ED2BC3">
        <w:rPr>
          <w:rFonts w:hint="eastAsia"/>
          <w:color w:val="000000" w:themeColor="text1"/>
        </w:rPr>
        <w:t>外观质量</w:t>
      </w:r>
      <w:r w:rsidRPr="00ED2BC3">
        <w:rPr>
          <w:rFonts w:hint="eastAsia"/>
          <w:color w:val="000000" w:themeColor="text1"/>
        </w:rPr>
        <w:t xml:space="preserve"> </w:t>
      </w:r>
    </w:p>
    <w:p w:rsidR="00217FD0" w:rsidRPr="00ED2BC3" w:rsidRDefault="00217FD0">
      <w:pPr>
        <w:ind w:firstLineChars="200" w:firstLine="420"/>
        <w:rPr>
          <w:rFonts w:ascii="宋体" w:hAnsi="宋体"/>
          <w:color w:val="000000" w:themeColor="text1"/>
        </w:rPr>
      </w:pPr>
      <w:r w:rsidRPr="00ED2BC3">
        <w:rPr>
          <w:rFonts w:hint="eastAsia"/>
          <w:color w:val="000000" w:themeColor="text1"/>
        </w:rPr>
        <w:t>冶金炉熔炼所得粗锑为锭状，湿法冶炼所得粗锑为粉粒状。</w:t>
      </w:r>
      <w:r w:rsidR="00134A00">
        <w:rPr>
          <w:rFonts w:hint="eastAsia"/>
          <w:color w:val="000000" w:themeColor="text1"/>
        </w:rPr>
        <w:t>锭</w:t>
      </w:r>
      <w:proofErr w:type="gramStart"/>
      <w:r w:rsidR="00134A00">
        <w:rPr>
          <w:rFonts w:hint="eastAsia"/>
          <w:color w:val="000000" w:themeColor="text1"/>
        </w:rPr>
        <w:t>状</w:t>
      </w:r>
      <w:r w:rsidR="00134A00" w:rsidRPr="00ED2BC3">
        <w:rPr>
          <w:rFonts w:hint="eastAsia"/>
          <w:color w:val="000000" w:themeColor="text1"/>
        </w:rPr>
        <w:t>粗锑</w:t>
      </w:r>
      <w:proofErr w:type="gramEnd"/>
      <w:r w:rsidR="00134A00" w:rsidRPr="00ED2BC3">
        <w:rPr>
          <w:rFonts w:hint="eastAsia"/>
          <w:color w:val="000000" w:themeColor="text1"/>
        </w:rPr>
        <w:t>表面应洁净</w:t>
      </w:r>
      <w:r w:rsidR="00134A00">
        <w:rPr>
          <w:rFonts w:hint="eastAsia"/>
          <w:color w:val="000000" w:themeColor="text1"/>
        </w:rPr>
        <w:t>，粉粒状</w:t>
      </w:r>
      <w:r w:rsidR="00134A00" w:rsidRPr="00ED2BC3">
        <w:rPr>
          <w:rFonts w:hint="eastAsia"/>
          <w:color w:val="000000" w:themeColor="text1"/>
        </w:rPr>
        <w:t>无</w:t>
      </w:r>
      <w:r w:rsidR="00134A00" w:rsidRPr="00ED2BC3">
        <w:rPr>
          <w:rFonts w:ascii="宋体" w:hAnsi="宋体" w:hint="eastAsia"/>
          <w:color w:val="000000" w:themeColor="text1"/>
        </w:rPr>
        <w:t>目力可辨的</w:t>
      </w:r>
      <w:r w:rsidR="00134A00" w:rsidRPr="00ED2BC3">
        <w:rPr>
          <w:rFonts w:hint="eastAsia"/>
          <w:color w:val="000000" w:themeColor="text1"/>
        </w:rPr>
        <w:t>外来</w:t>
      </w:r>
      <w:r w:rsidR="00134A00" w:rsidRPr="00ED2BC3">
        <w:rPr>
          <w:rFonts w:ascii="宋体" w:hAnsi="宋体" w:hint="eastAsia"/>
          <w:color w:val="000000" w:themeColor="text1"/>
        </w:rPr>
        <w:t>夹杂物。</w:t>
      </w:r>
    </w:p>
    <w:p w:rsidR="00217FD0" w:rsidRPr="00ED2BC3" w:rsidRDefault="00217FD0">
      <w:pPr>
        <w:rPr>
          <w:rFonts w:ascii="宋体" w:hAnsi="宋体"/>
          <w:color w:val="000000" w:themeColor="text1"/>
        </w:rPr>
      </w:pPr>
    </w:p>
    <w:p w:rsidR="00217FD0" w:rsidRPr="00ED2BC3" w:rsidRDefault="00DF7213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6</w:t>
      </w:r>
      <w:r w:rsidRPr="00ED2BC3">
        <w:rPr>
          <w:rFonts w:hint="eastAsia"/>
          <w:b/>
          <w:color w:val="000000" w:themeColor="text1"/>
        </w:rPr>
        <w:t xml:space="preserve"> </w:t>
      </w:r>
      <w:r w:rsidR="00217FD0" w:rsidRPr="00ED2BC3">
        <w:rPr>
          <w:rFonts w:hint="eastAsia"/>
          <w:b/>
          <w:color w:val="000000" w:themeColor="text1"/>
        </w:rPr>
        <w:t>试验方法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DF7213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 w:rsidR="00217FD0" w:rsidRPr="00ED2BC3">
        <w:rPr>
          <w:rFonts w:ascii="宋体" w:hAnsi="宋体" w:cs="宋体" w:hint="eastAsia"/>
          <w:color w:val="000000" w:themeColor="text1"/>
          <w:szCs w:val="21"/>
        </w:rPr>
        <w:t>.1 化学成分</w:t>
      </w:r>
    </w:p>
    <w:p w:rsidR="00217FD0" w:rsidRPr="00ED2BC3" w:rsidRDefault="00DF7213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 w:rsidR="00217FD0" w:rsidRPr="00ED2BC3">
        <w:rPr>
          <w:rFonts w:ascii="宋体" w:hAnsi="宋体" w:cs="宋体" w:hint="eastAsia"/>
          <w:color w:val="000000" w:themeColor="text1"/>
          <w:szCs w:val="21"/>
        </w:rPr>
        <w:t>.1.1</w:t>
      </w:r>
      <w:proofErr w:type="gramStart"/>
      <w:r w:rsidR="00217FD0" w:rsidRPr="00ED2BC3">
        <w:rPr>
          <w:rFonts w:ascii="宋体" w:hAnsi="宋体" w:cs="宋体" w:hint="eastAsia"/>
          <w:color w:val="000000" w:themeColor="text1"/>
          <w:szCs w:val="21"/>
        </w:rPr>
        <w:t>粗锑中锑</w:t>
      </w:r>
      <w:proofErr w:type="gramEnd"/>
      <w:r w:rsidR="00217FD0" w:rsidRPr="00ED2BC3">
        <w:rPr>
          <w:rFonts w:ascii="宋体" w:hAnsi="宋体" w:cs="宋体" w:hint="eastAsia"/>
          <w:color w:val="000000" w:themeColor="text1"/>
          <w:szCs w:val="21"/>
        </w:rPr>
        <w:t>含量的测定，按XXX的规定进行。</w:t>
      </w:r>
    </w:p>
    <w:p w:rsidR="00217FD0" w:rsidRPr="00ED2BC3" w:rsidRDefault="00DF7213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 w:rsidR="00217FD0" w:rsidRPr="00ED2BC3">
        <w:rPr>
          <w:rFonts w:ascii="宋体" w:hAnsi="宋体" w:cs="宋体" w:hint="eastAsia"/>
          <w:color w:val="000000" w:themeColor="text1"/>
          <w:szCs w:val="21"/>
        </w:rPr>
        <w:t>.1.2</w:t>
      </w:r>
      <w:proofErr w:type="gramStart"/>
      <w:r w:rsidR="00217FD0" w:rsidRPr="00ED2BC3">
        <w:rPr>
          <w:rFonts w:ascii="宋体" w:hAnsi="宋体" w:cs="宋体" w:hint="eastAsia"/>
          <w:color w:val="000000" w:themeColor="text1"/>
          <w:szCs w:val="21"/>
        </w:rPr>
        <w:t>粗锑中金</w:t>
      </w:r>
      <w:proofErr w:type="gramEnd"/>
      <w:r w:rsidR="00217FD0" w:rsidRPr="00ED2BC3">
        <w:rPr>
          <w:rFonts w:ascii="宋体" w:hAnsi="宋体" w:cs="宋体" w:hint="eastAsia"/>
          <w:color w:val="000000" w:themeColor="text1"/>
          <w:szCs w:val="21"/>
        </w:rPr>
        <w:t>、银含量的测定，按 XXX的规定进行。</w:t>
      </w:r>
    </w:p>
    <w:p w:rsidR="00217FD0" w:rsidRPr="00ED2BC3" w:rsidRDefault="00DF7213">
      <w:pPr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 w:rsidR="00217FD0" w:rsidRPr="00ED2BC3">
        <w:rPr>
          <w:rFonts w:ascii="宋体" w:hAnsi="宋体" w:cs="宋体" w:hint="eastAsia"/>
          <w:color w:val="000000" w:themeColor="text1"/>
          <w:szCs w:val="21"/>
        </w:rPr>
        <w:t>.1.3</w:t>
      </w:r>
      <w:proofErr w:type="gramStart"/>
      <w:r w:rsidR="00217FD0" w:rsidRPr="00ED2BC3">
        <w:rPr>
          <w:rFonts w:ascii="宋体" w:hAnsi="宋体" w:cs="宋体" w:hint="eastAsia"/>
          <w:color w:val="000000" w:themeColor="text1"/>
          <w:szCs w:val="21"/>
        </w:rPr>
        <w:t>粗锑中砷</w:t>
      </w:r>
      <w:proofErr w:type="gramEnd"/>
      <w:r w:rsidR="00217FD0" w:rsidRPr="00ED2BC3">
        <w:rPr>
          <w:rFonts w:ascii="宋体" w:hAnsi="宋体" w:cs="宋体" w:hint="eastAsia"/>
          <w:color w:val="000000" w:themeColor="text1"/>
          <w:szCs w:val="21"/>
        </w:rPr>
        <w:t>、铅、铜、铁、铋含量的测定，按</w:t>
      </w:r>
      <w:proofErr w:type="spellStart"/>
      <w:r w:rsidR="00217FD0" w:rsidRPr="00ED2BC3">
        <w:rPr>
          <w:rFonts w:ascii="宋体" w:hAnsi="宋体" w:cs="宋体" w:hint="eastAsia"/>
          <w:color w:val="000000" w:themeColor="text1"/>
          <w:szCs w:val="21"/>
        </w:rPr>
        <w:t>xxxx</w:t>
      </w:r>
      <w:proofErr w:type="spellEnd"/>
      <w:r w:rsidR="00217FD0" w:rsidRPr="00ED2BC3">
        <w:rPr>
          <w:rFonts w:ascii="宋体" w:hAnsi="宋体" w:cs="宋体" w:hint="eastAsia"/>
          <w:color w:val="000000" w:themeColor="text1"/>
          <w:szCs w:val="21"/>
        </w:rPr>
        <w:t>的规定进行。</w:t>
      </w:r>
    </w:p>
    <w:p w:rsidR="00217FD0" w:rsidRPr="00ED2BC3" w:rsidRDefault="00DF7213">
      <w:pPr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 w:rsidR="00217FD0" w:rsidRPr="00ED2BC3">
        <w:rPr>
          <w:rFonts w:ascii="宋体" w:hAnsi="宋体" w:cs="宋体" w:hint="eastAsia"/>
          <w:color w:val="000000" w:themeColor="text1"/>
          <w:szCs w:val="21"/>
        </w:rPr>
        <w:t>.1</w:t>
      </w:r>
      <w:r w:rsidR="00217FD0" w:rsidRPr="00ED2BC3">
        <w:rPr>
          <w:rFonts w:hint="eastAsia"/>
          <w:color w:val="000000" w:themeColor="text1"/>
          <w:szCs w:val="21"/>
        </w:rPr>
        <w:t xml:space="preserve">.4 </w:t>
      </w:r>
      <w:proofErr w:type="gramStart"/>
      <w:r w:rsidR="00217FD0" w:rsidRPr="00ED2BC3">
        <w:rPr>
          <w:rFonts w:ascii="宋体" w:hAnsi="宋体" w:cs="宋体" w:hint="eastAsia"/>
          <w:color w:val="000000" w:themeColor="text1"/>
          <w:szCs w:val="21"/>
        </w:rPr>
        <w:t>粗锑中镉</w:t>
      </w:r>
      <w:proofErr w:type="gramEnd"/>
      <w:r w:rsidR="00217FD0" w:rsidRPr="00ED2BC3">
        <w:rPr>
          <w:rFonts w:ascii="宋体" w:hAnsi="宋体" w:cs="宋体" w:hint="eastAsia"/>
          <w:color w:val="000000" w:themeColor="text1"/>
          <w:szCs w:val="21"/>
        </w:rPr>
        <w:t>含量的测定，按GB/T3253.9的规定进行。</w:t>
      </w:r>
    </w:p>
    <w:p w:rsidR="00217FD0" w:rsidRPr="00ED2BC3" w:rsidRDefault="00DF721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 w:rsidR="00217FD0" w:rsidRPr="00ED2BC3">
        <w:rPr>
          <w:rFonts w:hint="eastAsia"/>
          <w:color w:val="000000" w:themeColor="text1"/>
          <w:szCs w:val="21"/>
        </w:rPr>
        <w:t xml:space="preserve">.2 </w:t>
      </w:r>
      <w:r w:rsidR="00217FD0" w:rsidRPr="00ED2BC3">
        <w:rPr>
          <w:rFonts w:hint="eastAsia"/>
          <w:color w:val="000000" w:themeColor="text1"/>
          <w:szCs w:val="21"/>
        </w:rPr>
        <w:t>水分</w:t>
      </w:r>
    </w:p>
    <w:p w:rsidR="00217FD0" w:rsidRPr="00ED2BC3" w:rsidRDefault="00217FD0">
      <w:pPr>
        <w:ind w:firstLineChars="100" w:firstLine="210"/>
        <w:rPr>
          <w:color w:val="000000" w:themeColor="text1"/>
          <w:szCs w:val="21"/>
        </w:rPr>
      </w:pPr>
      <w:r w:rsidRPr="00ED2BC3">
        <w:rPr>
          <w:rFonts w:hint="eastAsia"/>
          <w:color w:val="000000" w:themeColor="text1"/>
          <w:szCs w:val="21"/>
        </w:rPr>
        <w:t xml:space="preserve"> </w:t>
      </w:r>
      <w:proofErr w:type="gramStart"/>
      <w:r w:rsidRPr="00ED2BC3">
        <w:rPr>
          <w:rFonts w:ascii="宋体" w:hAnsi="宋体" w:cs="宋体" w:hint="eastAsia"/>
          <w:color w:val="000000" w:themeColor="text1"/>
          <w:szCs w:val="21"/>
        </w:rPr>
        <w:t>粗锑中水分</w:t>
      </w:r>
      <w:proofErr w:type="gramEnd"/>
      <w:r w:rsidRPr="00ED2BC3">
        <w:rPr>
          <w:rFonts w:ascii="宋体" w:hAnsi="宋体" w:cs="宋体" w:hint="eastAsia"/>
          <w:color w:val="000000" w:themeColor="text1"/>
          <w:szCs w:val="21"/>
        </w:rPr>
        <w:t>的仲裁分析按YS/T 556.4的规定进行。</w:t>
      </w:r>
    </w:p>
    <w:p w:rsidR="00217FD0" w:rsidRPr="00ED2BC3" w:rsidRDefault="00DF721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 w:rsidR="00217FD0" w:rsidRPr="00ED2BC3">
        <w:rPr>
          <w:rFonts w:hint="eastAsia"/>
          <w:color w:val="000000" w:themeColor="text1"/>
          <w:szCs w:val="21"/>
        </w:rPr>
        <w:t xml:space="preserve">.3 </w:t>
      </w:r>
      <w:r w:rsidR="00217FD0" w:rsidRPr="00ED2BC3">
        <w:rPr>
          <w:rFonts w:hint="eastAsia"/>
          <w:color w:val="000000" w:themeColor="text1"/>
          <w:szCs w:val="21"/>
        </w:rPr>
        <w:t>外观质量</w:t>
      </w:r>
    </w:p>
    <w:p w:rsidR="00217FD0" w:rsidRPr="00ED2BC3" w:rsidRDefault="00217FD0">
      <w:pPr>
        <w:ind w:firstLineChars="100" w:firstLine="210"/>
        <w:rPr>
          <w:color w:val="000000" w:themeColor="text1"/>
          <w:szCs w:val="21"/>
        </w:rPr>
      </w:pPr>
      <w:r w:rsidRPr="00ED2BC3">
        <w:rPr>
          <w:rFonts w:hint="eastAsia"/>
          <w:color w:val="000000" w:themeColor="text1"/>
          <w:szCs w:val="21"/>
        </w:rPr>
        <w:t xml:space="preserve"> </w:t>
      </w:r>
      <w:r w:rsidRPr="00ED2BC3">
        <w:rPr>
          <w:rFonts w:hint="eastAsia"/>
          <w:color w:val="000000" w:themeColor="text1"/>
          <w:szCs w:val="21"/>
        </w:rPr>
        <w:t>粗锑表面质量由目视法检测。</w:t>
      </w:r>
    </w:p>
    <w:p w:rsidR="00217FD0" w:rsidRPr="00ED2BC3" w:rsidRDefault="00217FD0">
      <w:pPr>
        <w:rPr>
          <w:color w:val="000000" w:themeColor="text1"/>
          <w:szCs w:val="21"/>
        </w:rPr>
      </w:pPr>
    </w:p>
    <w:p w:rsidR="00217FD0" w:rsidRPr="00ED2BC3" w:rsidRDefault="00134A00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7</w:t>
      </w:r>
      <w:r w:rsidRPr="00ED2BC3">
        <w:rPr>
          <w:rFonts w:hint="eastAsia"/>
          <w:b/>
          <w:color w:val="000000" w:themeColor="text1"/>
        </w:rPr>
        <w:t xml:space="preserve"> </w:t>
      </w:r>
      <w:r w:rsidR="00217FD0" w:rsidRPr="00ED2BC3">
        <w:rPr>
          <w:rFonts w:hint="eastAsia"/>
          <w:b/>
          <w:color w:val="000000" w:themeColor="text1"/>
        </w:rPr>
        <w:t>检验规则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>.1</w:t>
      </w:r>
      <w:r w:rsidR="00217FD0" w:rsidRPr="00ED2BC3">
        <w:rPr>
          <w:rFonts w:hint="eastAsia"/>
          <w:b/>
          <w:bCs/>
          <w:color w:val="000000" w:themeColor="text1"/>
        </w:rPr>
        <w:t>检查和验收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134A00">
      <w:pPr>
        <w:pStyle w:val="ab"/>
        <w:spacing w:beforeLines="0" w:afterLines="0" w:line="360" w:lineRule="exact"/>
        <w:jc w:val="both"/>
        <w:rPr>
          <w:rFonts w:ascii="Times New Roman" w:eastAsia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>.1.1</w:t>
      </w:r>
      <w:r w:rsidRPr="00134A00">
        <w:rPr>
          <w:rFonts w:asciiTheme="minorEastAsia" w:eastAsiaTheme="minorEastAsia" w:hAnsiTheme="minorEastAsia"/>
        </w:rPr>
        <w:t>由需方进行检验</w:t>
      </w:r>
      <w:r w:rsidR="00217FD0" w:rsidRPr="00ED2BC3">
        <w:rPr>
          <w:rFonts w:ascii="Times New Roman" w:eastAsia="宋体"/>
          <w:color w:val="000000" w:themeColor="text1"/>
        </w:rPr>
        <w:t>，供方应保证产品质量符合本</w:t>
      </w:r>
      <w:r w:rsidR="00217FD0" w:rsidRPr="00ED2BC3">
        <w:rPr>
          <w:rFonts w:ascii="Times New Roman" w:eastAsia="宋体" w:hint="eastAsia"/>
          <w:color w:val="000000" w:themeColor="text1"/>
        </w:rPr>
        <w:t>文件</w:t>
      </w:r>
      <w:r w:rsidR="00217FD0" w:rsidRPr="00ED2BC3">
        <w:rPr>
          <w:rFonts w:ascii="Times New Roman" w:eastAsia="宋体"/>
          <w:color w:val="000000" w:themeColor="text1"/>
        </w:rPr>
        <w:t>或订货单（或合同）的规定，并填写质量证明书。</w:t>
      </w:r>
    </w:p>
    <w:p w:rsidR="00217FD0" w:rsidRPr="00ED2BC3" w:rsidRDefault="00217FD0">
      <w:pPr>
        <w:rPr>
          <w:color w:val="000000" w:themeColor="text1"/>
        </w:rPr>
      </w:pPr>
    </w:p>
    <w:p w:rsidR="00217FD0" w:rsidRPr="00ED2BC3" w:rsidRDefault="00134A00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>.1.2</w:t>
      </w:r>
      <w:r w:rsidR="00217FD0" w:rsidRPr="00ED2BC3">
        <w:rPr>
          <w:rFonts w:hint="eastAsia"/>
          <w:color w:val="000000" w:themeColor="text1"/>
        </w:rPr>
        <w:t>如检验结果与标准或订货单（合同）的规定不符时，应在</w:t>
      </w:r>
      <w:proofErr w:type="gramStart"/>
      <w:r w:rsidR="00217FD0" w:rsidRPr="00ED2BC3">
        <w:rPr>
          <w:rFonts w:hint="eastAsia"/>
          <w:color w:val="000000" w:themeColor="text1"/>
        </w:rPr>
        <w:t>收产品</w:t>
      </w:r>
      <w:proofErr w:type="gramEnd"/>
      <w:r w:rsidR="00217FD0" w:rsidRPr="00ED2BC3">
        <w:rPr>
          <w:rFonts w:hint="eastAsia"/>
          <w:color w:val="000000" w:themeColor="text1"/>
        </w:rPr>
        <w:t>之日起</w:t>
      </w:r>
      <w:r w:rsidR="00217FD0" w:rsidRPr="00ED2BC3">
        <w:rPr>
          <w:rFonts w:hint="eastAsia"/>
          <w:color w:val="000000" w:themeColor="text1"/>
        </w:rPr>
        <w:t>1</w:t>
      </w:r>
      <w:r w:rsidR="00217FD0" w:rsidRPr="00ED2BC3">
        <w:rPr>
          <w:rFonts w:hint="eastAsia"/>
          <w:color w:val="000000" w:themeColor="text1"/>
        </w:rPr>
        <w:t>月内向供方提出，由供需双方协商解决。如需仲裁，仲裁取样在需方由供需双方共同进行。</w:t>
      </w:r>
    </w:p>
    <w:p w:rsidR="00217FD0" w:rsidRPr="00ED2BC3" w:rsidRDefault="00217FD0">
      <w:pPr>
        <w:rPr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>.2</w:t>
      </w:r>
      <w:r w:rsidR="00217FD0" w:rsidRPr="00ED2BC3">
        <w:rPr>
          <w:rFonts w:hint="eastAsia"/>
          <w:b/>
          <w:bCs/>
          <w:color w:val="000000" w:themeColor="text1"/>
        </w:rPr>
        <w:t>组批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217FD0">
      <w:pPr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　　</w:t>
      </w:r>
      <w:proofErr w:type="gramStart"/>
      <w:r w:rsidRPr="00ED2BC3">
        <w:rPr>
          <w:rFonts w:hint="eastAsia"/>
          <w:color w:val="000000" w:themeColor="text1"/>
        </w:rPr>
        <w:t>粗锑应成批</w:t>
      </w:r>
      <w:proofErr w:type="gramEnd"/>
      <w:r w:rsidRPr="00ED2BC3">
        <w:rPr>
          <w:rFonts w:hint="eastAsia"/>
          <w:color w:val="000000" w:themeColor="text1"/>
        </w:rPr>
        <w:t>提交验收，每批应由同一牌号、规格的产品组成。</w:t>
      </w:r>
    </w:p>
    <w:p w:rsidR="00217FD0" w:rsidRPr="00ED2BC3" w:rsidRDefault="00217FD0">
      <w:pPr>
        <w:rPr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>.3</w:t>
      </w:r>
      <w:r w:rsidR="00217FD0" w:rsidRPr="00ED2BC3">
        <w:rPr>
          <w:rFonts w:hint="eastAsia"/>
          <w:b/>
          <w:bCs/>
          <w:color w:val="000000" w:themeColor="text1"/>
        </w:rPr>
        <w:t>检验项目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217FD0">
      <w:pPr>
        <w:ind w:left="49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每批产品应进行化学成分及表面质量水分的检验。</w:t>
      </w:r>
    </w:p>
    <w:p w:rsidR="00217FD0" w:rsidRDefault="00217FD0">
      <w:pPr>
        <w:ind w:left="495"/>
        <w:rPr>
          <w:color w:val="000000" w:themeColor="text1"/>
        </w:rPr>
      </w:pPr>
    </w:p>
    <w:p w:rsidR="00DF7213" w:rsidRDefault="00DF7213">
      <w:pPr>
        <w:ind w:left="495"/>
        <w:rPr>
          <w:color w:val="000000" w:themeColor="text1"/>
        </w:rPr>
      </w:pPr>
    </w:p>
    <w:p w:rsidR="00DF7213" w:rsidRPr="00ED2BC3" w:rsidRDefault="00DF7213">
      <w:pPr>
        <w:ind w:left="495"/>
        <w:rPr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 xml:space="preserve">.4 </w:t>
      </w:r>
      <w:r w:rsidR="00217FD0" w:rsidRPr="00ED2BC3">
        <w:rPr>
          <w:rFonts w:hint="eastAsia"/>
          <w:b/>
          <w:bCs/>
          <w:color w:val="000000" w:themeColor="text1"/>
        </w:rPr>
        <w:t>取样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495D91" w:rsidRDefault="00134A00">
      <w:pPr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 xml:space="preserve">.4.1 </w:t>
      </w:r>
      <w:r w:rsidR="00217FD0" w:rsidRPr="00ED2BC3">
        <w:rPr>
          <w:rFonts w:hint="eastAsia"/>
          <w:color w:val="000000" w:themeColor="text1"/>
        </w:rPr>
        <w:t>锭</w:t>
      </w:r>
      <w:proofErr w:type="gramStart"/>
      <w:r w:rsidR="00217FD0" w:rsidRPr="00ED2BC3">
        <w:rPr>
          <w:rFonts w:hint="eastAsia"/>
          <w:color w:val="000000" w:themeColor="text1"/>
        </w:rPr>
        <w:t>状粗锑</w:t>
      </w:r>
      <w:proofErr w:type="gramEnd"/>
      <w:r w:rsidR="00217FD0" w:rsidRPr="00ED2BC3">
        <w:rPr>
          <w:rFonts w:hint="eastAsia"/>
          <w:color w:val="000000" w:themeColor="text1"/>
        </w:rPr>
        <w:t>取样</w:t>
      </w:r>
    </w:p>
    <w:p w:rsidR="00217FD0" w:rsidRPr="00495D91" w:rsidRDefault="00217FD0">
      <w:pPr>
        <w:ind w:firstLineChars="200" w:firstLine="420"/>
        <w:rPr>
          <w:rFonts w:asciiTheme="minorEastAsia" w:eastAsiaTheme="minorEastAsia" w:hAnsiTheme="minorEastAsia"/>
        </w:rPr>
      </w:pPr>
      <w:r w:rsidRPr="00495D91">
        <w:rPr>
          <w:rFonts w:asciiTheme="minorEastAsia" w:eastAsiaTheme="minorEastAsia" w:hAnsiTheme="minorEastAsia" w:hint="eastAsia"/>
        </w:rPr>
        <w:t xml:space="preserve"> 锭</w:t>
      </w:r>
      <w:proofErr w:type="gramStart"/>
      <w:r w:rsidRPr="00495D91">
        <w:rPr>
          <w:rFonts w:asciiTheme="minorEastAsia" w:eastAsiaTheme="minorEastAsia" w:hAnsiTheme="minorEastAsia" w:hint="eastAsia"/>
        </w:rPr>
        <w:t>状粗锑</w:t>
      </w:r>
      <w:proofErr w:type="gramEnd"/>
      <w:r w:rsidRPr="00495D91">
        <w:rPr>
          <w:rFonts w:asciiTheme="minorEastAsia" w:eastAsiaTheme="minorEastAsia" w:hAnsiTheme="minorEastAsia" w:hint="eastAsia"/>
        </w:rPr>
        <w:t>每批产品每10</w:t>
      </w:r>
      <w:proofErr w:type="gramStart"/>
      <w:r w:rsidRPr="00495D91">
        <w:rPr>
          <w:rFonts w:asciiTheme="minorEastAsia" w:eastAsiaTheme="minorEastAsia" w:hAnsiTheme="minorEastAsia" w:hint="eastAsia"/>
        </w:rPr>
        <w:t>锭取</w:t>
      </w:r>
      <w:proofErr w:type="gramEnd"/>
      <w:r w:rsidRPr="00495D91">
        <w:rPr>
          <w:rFonts w:asciiTheme="minorEastAsia" w:eastAsiaTheme="minorEastAsia" w:hAnsiTheme="minorEastAsia" w:hint="eastAsia"/>
        </w:rPr>
        <w:t>2锭。</w:t>
      </w:r>
      <w:r w:rsidR="00495D91" w:rsidRPr="00495D91">
        <w:rPr>
          <w:rFonts w:asciiTheme="minorEastAsia" w:eastAsiaTheme="minorEastAsia" w:hAnsiTheme="minorEastAsia" w:hint="eastAsia"/>
        </w:rPr>
        <w:t>用规格为ø12mm～ø18mm的钻头依次在所抽取样品锑锭的顶面或底面交替钻孔（如第一块钻顶面，则第二块钻底面），钻孔位置为任意对角线的三点。钻孔深度不少于锭状厚度的一半。收集</w:t>
      </w:r>
      <w:proofErr w:type="gramStart"/>
      <w:r w:rsidR="00495D91" w:rsidRPr="00495D91">
        <w:rPr>
          <w:rFonts w:asciiTheme="minorEastAsia" w:eastAsiaTheme="minorEastAsia" w:hAnsiTheme="minorEastAsia" w:hint="eastAsia"/>
        </w:rPr>
        <w:t>的钻屑即</w:t>
      </w:r>
      <w:proofErr w:type="gramEnd"/>
      <w:r w:rsidR="00495D91" w:rsidRPr="00495D91">
        <w:rPr>
          <w:rFonts w:asciiTheme="minorEastAsia" w:eastAsiaTheme="minorEastAsia" w:hAnsiTheme="minorEastAsia" w:hint="eastAsia"/>
        </w:rPr>
        <w:t>为试样。钻孔时不能使用润滑剂，并选择适当的转速和进给量（以不因过度发热而发生氧化现象为宜）。</w:t>
      </w:r>
    </w:p>
    <w:p w:rsidR="00217FD0" w:rsidRPr="00ED2BC3" w:rsidRDefault="00134A00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 xml:space="preserve">.4.2 </w:t>
      </w:r>
      <w:r w:rsidR="00217FD0" w:rsidRPr="00ED2BC3">
        <w:rPr>
          <w:rFonts w:hint="eastAsia"/>
          <w:color w:val="000000" w:themeColor="text1"/>
        </w:rPr>
        <w:t>粉粒</w:t>
      </w:r>
      <w:proofErr w:type="gramStart"/>
      <w:r w:rsidR="00217FD0" w:rsidRPr="00ED2BC3">
        <w:rPr>
          <w:rFonts w:hint="eastAsia"/>
          <w:color w:val="000000" w:themeColor="text1"/>
        </w:rPr>
        <w:t>状粗锑</w:t>
      </w:r>
      <w:proofErr w:type="gramEnd"/>
      <w:r w:rsidR="00217FD0" w:rsidRPr="00ED2BC3">
        <w:rPr>
          <w:rFonts w:hint="eastAsia"/>
          <w:color w:val="000000" w:themeColor="text1"/>
        </w:rPr>
        <w:t>取样</w:t>
      </w:r>
    </w:p>
    <w:p w:rsidR="00217FD0" w:rsidRPr="00ED2BC3" w:rsidRDefault="00134A00">
      <w:pPr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>.4.2.1</w:t>
      </w:r>
      <w:r w:rsidR="00217FD0" w:rsidRPr="00ED2BC3">
        <w:rPr>
          <w:rFonts w:ascii="宋体" w:hAnsi="宋体" w:hint="eastAsia"/>
          <w:color w:val="000000" w:themeColor="text1"/>
        </w:rPr>
        <w:t>袋装</w:t>
      </w:r>
      <w:r w:rsidR="00217FD0" w:rsidRPr="00ED2BC3">
        <w:rPr>
          <w:rFonts w:hint="eastAsia"/>
          <w:color w:val="000000" w:themeColor="text1"/>
        </w:rPr>
        <w:t>取样：袋装粗锑每袋取样。将粗</w:t>
      </w:r>
      <w:r w:rsidR="00217FD0" w:rsidRPr="00ED2BC3">
        <w:rPr>
          <w:rFonts w:ascii="宋体" w:hAnsi="宋体" w:hint="eastAsia"/>
          <w:color w:val="000000" w:themeColor="text1"/>
        </w:rPr>
        <w:t>锑破包后在上、中、下三层，每层均匀布2～3个点。用取样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铲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抽取样品，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每铲样量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基本一致，不少于500g。</w:t>
      </w:r>
    </w:p>
    <w:p w:rsidR="00217FD0" w:rsidRPr="00ED2BC3" w:rsidRDefault="00134A00">
      <w:pPr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color w:val="000000" w:themeColor="text1"/>
        </w:rPr>
        <w:t>.4.2.2</w:t>
      </w:r>
      <w:r w:rsidR="00217FD0" w:rsidRPr="00ED2BC3">
        <w:rPr>
          <w:rFonts w:ascii="宋体" w:hAnsi="宋体" w:hint="eastAsia"/>
          <w:color w:val="000000" w:themeColor="text1"/>
        </w:rPr>
        <w:t xml:space="preserve"> 散装</w:t>
      </w:r>
      <w:r w:rsidR="00217FD0" w:rsidRPr="00ED2BC3">
        <w:rPr>
          <w:rFonts w:hint="eastAsia"/>
          <w:color w:val="000000" w:themeColor="text1"/>
        </w:rPr>
        <w:t>取样：在</w:t>
      </w:r>
      <w:r w:rsidR="00217FD0" w:rsidRPr="00ED2BC3">
        <w:rPr>
          <w:rFonts w:ascii="宋体" w:hAnsi="宋体" w:hint="eastAsia"/>
          <w:color w:val="000000" w:themeColor="text1"/>
        </w:rPr>
        <w:t>运输汽车上取样。在汽车每扇边门随机选二条横线，每条横线均匀布3个点，用取样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铲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 xml:space="preserve">分上、中、下三个位置各取一点。 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每铲样量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基本一致，不少于500g。</w:t>
      </w:r>
    </w:p>
    <w:p w:rsidR="00217FD0" w:rsidRPr="00ED2BC3" w:rsidRDefault="00134A00">
      <w:pPr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color w:val="000000" w:themeColor="text1"/>
        </w:rPr>
        <w:t xml:space="preserve">.4.2.3 </w:t>
      </w:r>
      <w:r w:rsidR="00217FD0" w:rsidRPr="00ED2BC3">
        <w:rPr>
          <w:rFonts w:ascii="宋体" w:hAnsi="宋体" w:hint="eastAsia"/>
          <w:color w:val="000000" w:themeColor="text1"/>
        </w:rPr>
        <w:t>制样前，在每袋样品中随机抽取不少于1000g的样品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做为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水分测试样。</w:t>
      </w:r>
    </w:p>
    <w:p w:rsidR="00217FD0" w:rsidRPr="00ED2BC3" w:rsidRDefault="00217FD0">
      <w:pPr>
        <w:rPr>
          <w:rFonts w:ascii="宋体" w:hAnsi="宋体"/>
          <w:color w:val="000000" w:themeColor="text1"/>
        </w:rPr>
      </w:pPr>
    </w:p>
    <w:p w:rsidR="00217FD0" w:rsidRPr="00ED2BC3" w:rsidRDefault="00134A00">
      <w:pPr>
        <w:rPr>
          <w:rFonts w:ascii="宋体" w:hAnsi="宋体"/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 xml:space="preserve">.5 </w:t>
      </w:r>
      <w:r w:rsidR="00217FD0" w:rsidRPr="00ED2BC3">
        <w:rPr>
          <w:rFonts w:hint="eastAsia"/>
          <w:b/>
          <w:bCs/>
          <w:color w:val="000000" w:themeColor="text1"/>
        </w:rPr>
        <w:t>制样</w:t>
      </w:r>
    </w:p>
    <w:p w:rsidR="00217FD0" w:rsidRPr="00ED2BC3" w:rsidRDefault="00134A00">
      <w:pPr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color w:val="000000" w:themeColor="text1"/>
        </w:rPr>
        <w:t>.5.1</w:t>
      </w:r>
      <w:r w:rsidR="00217FD0" w:rsidRPr="00ED2BC3">
        <w:rPr>
          <w:rFonts w:hint="eastAsia"/>
          <w:color w:val="000000" w:themeColor="text1"/>
        </w:rPr>
        <w:t xml:space="preserve"> </w:t>
      </w:r>
      <w:r w:rsidR="00217FD0" w:rsidRPr="00ED2BC3">
        <w:rPr>
          <w:rFonts w:hint="eastAsia"/>
          <w:color w:val="000000" w:themeColor="text1"/>
        </w:rPr>
        <w:t>将所得样品混匀</w:t>
      </w:r>
      <w:r w:rsidR="00217FD0" w:rsidRPr="00ED2BC3">
        <w:rPr>
          <w:rFonts w:ascii="宋体" w:hAnsi="宋体" w:hint="eastAsia"/>
          <w:color w:val="000000" w:themeColor="text1"/>
        </w:rPr>
        <w:t>分成二份，任选一份用四分法缩分，取不少于1000g试样倒入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盛样盘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放进恒温烤箱（温度105</w:t>
      </w:r>
      <w:r w:rsidR="00495D91" w:rsidRPr="00495D91">
        <w:rPr>
          <w:rFonts w:ascii="宋体" w:hAnsi="宋体" w:hint="eastAsia"/>
          <w:color w:val="000000" w:themeColor="text1"/>
        </w:rPr>
        <w:t>±</w:t>
      </w:r>
      <w:r w:rsidR="00495D91">
        <w:rPr>
          <w:rFonts w:ascii="宋体" w:hAnsi="宋体" w:hint="eastAsia"/>
          <w:color w:val="000000" w:themeColor="text1"/>
        </w:rPr>
        <w:t>2℃</w:t>
      </w:r>
      <w:r w:rsidR="00217FD0" w:rsidRPr="00ED2BC3">
        <w:rPr>
          <w:rFonts w:ascii="宋体" w:hAnsi="宋体" w:hint="eastAsia"/>
          <w:color w:val="000000" w:themeColor="text1"/>
        </w:rPr>
        <w:t>）烘烤二小时。再将样品分批进入粉碎机粉碎成不少于120目的粉末后，倒入</w:t>
      </w:r>
      <w:proofErr w:type="gramStart"/>
      <w:r w:rsidR="00217FD0" w:rsidRPr="00ED2BC3">
        <w:rPr>
          <w:rFonts w:ascii="宋体" w:hAnsi="宋体" w:hint="eastAsia"/>
          <w:color w:val="000000" w:themeColor="text1"/>
        </w:rPr>
        <w:t>盛样盘反复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搅拌均匀，摊平，采用网格法采集</w:t>
      </w:r>
      <w:r w:rsidR="00217FD0" w:rsidRPr="00ED2BC3">
        <w:rPr>
          <w:rFonts w:hint="eastAsia"/>
          <w:color w:val="000000" w:themeColor="text1"/>
        </w:rPr>
        <w:t>检验</w:t>
      </w:r>
      <w:r w:rsidR="00217FD0" w:rsidRPr="00ED2BC3">
        <w:rPr>
          <w:rFonts w:ascii="宋体" w:hAnsi="宋体" w:hint="eastAsia"/>
          <w:color w:val="000000" w:themeColor="text1"/>
        </w:rPr>
        <w:t>试样。</w:t>
      </w:r>
    </w:p>
    <w:p w:rsidR="00217FD0" w:rsidRPr="00ED2BC3" w:rsidRDefault="00134A00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>.5.2</w:t>
      </w:r>
      <w:r w:rsidR="00217FD0" w:rsidRPr="00ED2BC3">
        <w:rPr>
          <w:rFonts w:hint="eastAsia"/>
          <w:color w:val="000000" w:themeColor="text1"/>
        </w:rPr>
        <w:t>将所得试样分成</w:t>
      </w:r>
      <w:r w:rsidR="00217FD0" w:rsidRPr="00ED2BC3">
        <w:rPr>
          <w:rFonts w:hint="eastAsia"/>
          <w:color w:val="000000" w:themeColor="text1"/>
        </w:rPr>
        <w:t>4</w:t>
      </w:r>
      <w:r w:rsidR="00217FD0" w:rsidRPr="00ED2BC3">
        <w:rPr>
          <w:rFonts w:hint="eastAsia"/>
          <w:color w:val="000000" w:themeColor="text1"/>
        </w:rPr>
        <w:t>份，供方、需方、备用，仲裁各一份。</w:t>
      </w:r>
      <w:proofErr w:type="gramStart"/>
      <w:r w:rsidR="00217FD0" w:rsidRPr="00ED2BC3">
        <w:rPr>
          <w:rFonts w:hint="eastAsia"/>
          <w:color w:val="000000" w:themeColor="text1"/>
        </w:rPr>
        <w:t>仲裁样经供需</w:t>
      </w:r>
      <w:proofErr w:type="gramEnd"/>
      <w:r w:rsidR="00217FD0" w:rsidRPr="00ED2BC3">
        <w:rPr>
          <w:rFonts w:hint="eastAsia"/>
          <w:color w:val="000000" w:themeColor="text1"/>
        </w:rPr>
        <w:t>双方现场签封，由需方保存</w:t>
      </w:r>
      <w:r w:rsidR="00217FD0" w:rsidRPr="00ED2BC3">
        <w:rPr>
          <w:rFonts w:hint="eastAsia"/>
          <w:color w:val="000000" w:themeColor="text1"/>
        </w:rPr>
        <w:t>6</w:t>
      </w:r>
      <w:r w:rsidR="00217FD0" w:rsidRPr="00ED2BC3">
        <w:rPr>
          <w:rFonts w:hint="eastAsia"/>
          <w:color w:val="000000" w:themeColor="text1"/>
        </w:rPr>
        <w:t>个月。如有质量异议，应在试样保存期内提出，用双方协商确定的试验室作仲裁分析。</w:t>
      </w:r>
    </w:p>
    <w:p w:rsidR="00217FD0" w:rsidRPr="00ED2BC3" w:rsidRDefault="00217FD0">
      <w:pPr>
        <w:rPr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7</w:t>
      </w:r>
      <w:r w:rsidR="00217FD0" w:rsidRPr="00ED2BC3">
        <w:rPr>
          <w:rFonts w:hint="eastAsia"/>
          <w:b/>
          <w:bCs/>
          <w:color w:val="000000" w:themeColor="text1"/>
        </w:rPr>
        <w:t xml:space="preserve">.6  </w:t>
      </w:r>
      <w:r w:rsidR="00217FD0" w:rsidRPr="00ED2BC3">
        <w:rPr>
          <w:rFonts w:hint="eastAsia"/>
          <w:b/>
          <w:bCs/>
          <w:color w:val="000000" w:themeColor="text1"/>
        </w:rPr>
        <w:t>检验结果判定</w:t>
      </w:r>
    </w:p>
    <w:p w:rsidR="00217FD0" w:rsidRPr="00ED2BC3" w:rsidRDefault="00134A00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 xml:space="preserve">.6.1  </w:t>
      </w:r>
      <w:r w:rsidR="00217FD0" w:rsidRPr="00ED2BC3">
        <w:rPr>
          <w:rFonts w:hint="eastAsia"/>
          <w:color w:val="000000" w:themeColor="text1"/>
        </w:rPr>
        <w:t>粗锑的化学成分和水分</w:t>
      </w:r>
      <w:r w:rsidR="00217FD0" w:rsidRPr="00ED2BC3">
        <w:rPr>
          <w:color w:val="000000" w:themeColor="text1"/>
        </w:rPr>
        <w:t>检</w:t>
      </w:r>
      <w:r w:rsidR="00217FD0" w:rsidRPr="00ED2BC3">
        <w:rPr>
          <w:rFonts w:hint="eastAsia"/>
          <w:color w:val="000000" w:themeColor="text1"/>
        </w:rPr>
        <w:t>验</w:t>
      </w:r>
      <w:r w:rsidR="00217FD0" w:rsidRPr="00ED2BC3">
        <w:rPr>
          <w:color w:val="000000" w:themeColor="text1"/>
        </w:rPr>
        <w:t>结果的</w:t>
      </w:r>
      <w:proofErr w:type="gramStart"/>
      <w:r w:rsidR="00217FD0" w:rsidRPr="00ED2BC3">
        <w:rPr>
          <w:color w:val="000000" w:themeColor="text1"/>
        </w:rPr>
        <w:t>数值修约及</w:t>
      </w:r>
      <w:proofErr w:type="gramEnd"/>
      <w:r w:rsidR="00217FD0" w:rsidRPr="00ED2BC3">
        <w:rPr>
          <w:color w:val="000000" w:themeColor="text1"/>
        </w:rPr>
        <w:t>判定，按</w:t>
      </w:r>
      <w:r w:rsidR="00217FD0" w:rsidRPr="00ED2BC3">
        <w:rPr>
          <w:color w:val="000000" w:themeColor="text1"/>
        </w:rPr>
        <w:t>GB/T 8170</w:t>
      </w:r>
      <w:r w:rsidR="00217FD0" w:rsidRPr="00ED2BC3">
        <w:rPr>
          <w:color w:val="000000" w:themeColor="text1"/>
        </w:rPr>
        <w:t>的规定进行。</w:t>
      </w:r>
    </w:p>
    <w:p w:rsidR="00217FD0" w:rsidRPr="00ED2BC3" w:rsidRDefault="00134A00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 xml:space="preserve">.6.2  </w:t>
      </w:r>
      <w:r w:rsidR="00217FD0" w:rsidRPr="00ED2BC3">
        <w:rPr>
          <w:rFonts w:hint="eastAsia"/>
          <w:color w:val="000000" w:themeColor="text1"/>
        </w:rPr>
        <w:t>粗锑的</w:t>
      </w:r>
      <w:r w:rsidR="00217FD0" w:rsidRPr="00ED2BC3">
        <w:rPr>
          <w:color w:val="000000" w:themeColor="text1"/>
        </w:rPr>
        <w:t>化学成分</w:t>
      </w:r>
      <w:r w:rsidR="00217FD0" w:rsidRPr="00ED2BC3">
        <w:rPr>
          <w:rFonts w:hint="eastAsia"/>
          <w:color w:val="000000" w:themeColor="text1"/>
        </w:rPr>
        <w:t>及</w:t>
      </w:r>
      <w:r w:rsidR="00217FD0" w:rsidRPr="00ED2BC3">
        <w:rPr>
          <w:color w:val="000000" w:themeColor="text1"/>
        </w:rPr>
        <w:t>水分与本</w:t>
      </w:r>
      <w:r w:rsidR="00217FD0" w:rsidRPr="00ED2BC3">
        <w:rPr>
          <w:rFonts w:hint="eastAsia"/>
          <w:color w:val="000000" w:themeColor="text1"/>
        </w:rPr>
        <w:t>文件</w:t>
      </w:r>
      <w:r w:rsidR="00217FD0" w:rsidRPr="00ED2BC3">
        <w:rPr>
          <w:color w:val="000000" w:themeColor="text1"/>
        </w:rPr>
        <w:t>规定不相符时，判该批产品不合格。</w:t>
      </w:r>
    </w:p>
    <w:p w:rsidR="00217FD0" w:rsidRPr="00ED2BC3" w:rsidRDefault="00134A00">
      <w:pPr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217FD0" w:rsidRPr="00ED2BC3">
        <w:rPr>
          <w:rFonts w:hint="eastAsia"/>
          <w:color w:val="000000" w:themeColor="text1"/>
        </w:rPr>
        <w:t xml:space="preserve">.6.3  </w:t>
      </w:r>
      <w:r w:rsidR="00217FD0" w:rsidRPr="00ED2BC3">
        <w:rPr>
          <w:rFonts w:hint="eastAsia"/>
          <w:color w:val="000000" w:themeColor="text1"/>
        </w:rPr>
        <w:t>锭</w:t>
      </w:r>
      <w:proofErr w:type="gramStart"/>
      <w:r w:rsidR="00217FD0" w:rsidRPr="00ED2BC3">
        <w:rPr>
          <w:rFonts w:hint="eastAsia"/>
          <w:color w:val="000000" w:themeColor="text1"/>
        </w:rPr>
        <w:t>状粗锑</w:t>
      </w:r>
      <w:proofErr w:type="gramEnd"/>
      <w:r w:rsidR="00217FD0" w:rsidRPr="00ED2BC3">
        <w:rPr>
          <w:rFonts w:hint="eastAsia"/>
          <w:color w:val="000000" w:themeColor="text1"/>
        </w:rPr>
        <w:t>表面质量不符合本标准要求时，按锭（块）判不合格。粉粒</w:t>
      </w:r>
      <w:proofErr w:type="gramStart"/>
      <w:r w:rsidR="00217FD0" w:rsidRPr="00ED2BC3">
        <w:rPr>
          <w:rFonts w:hint="eastAsia"/>
          <w:color w:val="000000" w:themeColor="text1"/>
        </w:rPr>
        <w:t>状粗锑</w:t>
      </w:r>
      <w:proofErr w:type="gramEnd"/>
      <w:r w:rsidR="00217FD0" w:rsidRPr="00ED2BC3">
        <w:rPr>
          <w:rFonts w:ascii="宋体" w:hAnsi="宋体" w:hint="eastAsia"/>
          <w:color w:val="000000" w:themeColor="text1"/>
        </w:rPr>
        <w:t>同一批产品发现有夹杂物，则按批判为不合格。</w:t>
      </w:r>
      <w:r w:rsidR="00ED2BC3" w:rsidRPr="00ED2BC3">
        <w:rPr>
          <w:rFonts w:ascii="宋体" w:hAnsi="宋体" w:hint="eastAsia"/>
          <w:color w:val="000000" w:themeColor="text1"/>
        </w:rPr>
        <w:t>一批产品发现不同牌号混装时，以低牌号为质量标准。</w:t>
      </w:r>
    </w:p>
    <w:p w:rsidR="00217FD0" w:rsidRPr="00ED2BC3" w:rsidRDefault="00217FD0">
      <w:pPr>
        <w:rPr>
          <w:rFonts w:ascii="宋体" w:hAnsi="宋体"/>
          <w:color w:val="000000" w:themeColor="text1"/>
        </w:rPr>
      </w:pPr>
    </w:p>
    <w:p w:rsidR="00217FD0" w:rsidRPr="00ED2BC3" w:rsidRDefault="00134A00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8</w:t>
      </w:r>
      <w:r w:rsidR="00217FD0" w:rsidRPr="00ED2BC3">
        <w:rPr>
          <w:rFonts w:hint="eastAsia"/>
          <w:b/>
          <w:color w:val="000000" w:themeColor="text1"/>
        </w:rPr>
        <w:t xml:space="preserve">  </w:t>
      </w:r>
      <w:r w:rsidR="00217FD0" w:rsidRPr="00ED2BC3">
        <w:rPr>
          <w:rFonts w:hint="eastAsia"/>
          <w:b/>
          <w:color w:val="000000" w:themeColor="text1"/>
        </w:rPr>
        <w:t>包装、运输、贮存及质量证明书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8</w:t>
      </w:r>
      <w:r w:rsidR="00217FD0" w:rsidRPr="00ED2BC3">
        <w:rPr>
          <w:rFonts w:hint="eastAsia"/>
          <w:b/>
          <w:bCs/>
          <w:color w:val="000000" w:themeColor="text1"/>
        </w:rPr>
        <w:t xml:space="preserve">.1  </w:t>
      </w:r>
      <w:r w:rsidR="00217FD0" w:rsidRPr="00ED2BC3">
        <w:rPr>
          <w:rFonts w:hint="eastAsia"/>
          <w:b/>
          <w:bCs/>
          <w:color w:val="000000" w:themeColor="text1"/>
        </w:rPr>
        <w:t>包装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217FD0">
      <w:pPr>
        <w:ind w:firstLineChars="200" w:firstLine="420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粗锑可不包装，如需包装由供需双方协商决定。</w:t>
      </w:r>
    </w:p>
    <w:p w:rsidR="00217FD0" w:rsidRPr="00ED2BC3" w:rsidRDefault="00217FD0">
      <w:pPr>
        <w:ind w:firstLineChars="200" w:firstLine="420"/>
        <w:rPr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8</w:t>
      </w:r>
      <w:r w:rsidR="00217FD0" w:rsidRPr="00ED2BC3">
        <w:rPr>
          <w:rFonts w:hint="eastAsia"/>
          <w:b/>
          <w:bCs/>
          <w:color w:val="000000" w:themeColor="text1"/>
        </w:rPr>
        <w:t xml:space="preserve">.2  </w:t>
      </w:r>
      <w:r w:rsidR="00217FD0" w:rsidRPr="00ED2BC3">
        <w:rPr>
          <w:rFonts w:hint="eastAsia"/>
          <w:b/>
          <w:bCs/>
          <w:color w:val="000000" w:themeColor="text1"/>
        </w:rPr>
        <w:t>运输和贮存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217FD0">
      <w:pPr>
        <w:rPr>
          <w:bCs/>
          <w:color w:val="000000" w:themeColor="text1"/>
        </w:rPr>
      </w:pPr>
      <w:r w:rsidRPr="00ED2BC3">
        <w:rPr>
          <w:rFonts w:hint="eastAsia"/>
          <w:bCs/>
          <w:color w:val="000000" w:themeColor="text1"/>
        </w:rPr>
        <w:t xml:space="preserve">   </w:t>
      </w:r>
      <w:r w:rsidRPr="00ED2BC3">
        <w:rPr>
          <w:rFonts w:hint="eastAsia"/>
          <w:bCs/>
          <w:color w:val="000000" w:themeColor="text1"/>
        </w:rPr>
        <w:t>产品有运输和贮存过程中应注意防雨防水、有</w:t>
      </w:r>
      <w:r w:rsidRPr="00ED2BC3">
        <w:rPr>
          <w:rFonts w:hint="eastAsia"/>
          <w:color w:val="000000" w:themeColor="text1"/>
        </w:rPr>
        <w:t>包装的须</w:t>
      </w:r>
      <w:r w:rsidRPr="00ED2BC3">
        <w:rPr>
          <w:rFonts w:hint="eastAsia"/>
          <w:bCs/>
          <w:color w:val="000000" w:themeColor="text1"/>
        </w:rPr>
        <w:t>防止包装破损。</w:t>
      </w:r>
    </w:p>
    <w:p w:rsidR="00217FD0" w:rsidRPr="00ED2BC3" w:rsidRDefault="00217FD0">
      <w:pPr>
        <w:rPr>
          <w:bCs/>
          <w:color w:val="000000" w:themeColor="text1"/>
        </w:rPr>
      </w:pPr>
    </w:p>
    <w:p w:rsidR="00217FD0" w:rsidRPr="00ED2BC3" w:rsidRDefault="00134A00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8</w:t>
      </w:r>
      <w:r w:rsidR="00217FD0" w:rsidRPr="00ED2BC3">
        <w:rPr>
          <w:rFonts w:hint="eastAsia"/>
          <w:b/>
          <w:bCs/>
          <w:color w:val="000000" w:themeColor="text1"/>
        </w:rPr>
        <w:t>.3</w:t>
      </w:r>
      <w:r w:rsidR="00217FD0" w:rsidRPr="00ED2BC3">
        <w:rPr>
          <w:rFonts w:hint="eastAsia"/>
          <w:b/>
          <w:bCs/>
          <w:color w:val="000000" w:themeColor="text1"/>
        </w:rPr>
        <w:t>质量证明书</w:t>
      </w:r>
    </w:p>
    <w:p w:rsidR="00217FD0" w:rsidRPr="00ED2BC3" w:rsidRDefault="00217FD0">
      <w:pPr>
        <w:rPr>
          <w:b/>
          <w:bCs/>
          <w:color w:val="000000" w:themeColor="text1"/>
        </w:rPr>
      </w:pPr>
    </w:p>
    <w:p w:rsidR="00217FD0" w:rsidRPr="00ED2BC3" w:rsidRDefault="00217FD0">
      <w:pPr>
        <w:ind w:firstLineChars="200" w:firstLine="420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每批粗</w:t>
      </w:r>
      <w:proofErr w:type="gramStart"/>
      <w:r w:rsidRPr="00ED2BC3">
        <w:rPr>
          <w:rFonts w:hint="eastAsia"/>
          <w:color w:val="000000" w:themeColor="text1"/>
        </w:rPr>
        <w:t>锑应附质量</w:t>
      </w:r>
      <w:proofErr w:type="gramEnd"/>
      <w:r w:rsidRPr="00ED2BC3">
        <w:rPr>
          <w:rFonts w:hint="eastAsia"/>
          <w:color w:val="000000" w:themeColor="text1"/>
        </w:rPr>
        <w:t>证明书，注明：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a)  </w:t>
      </w:r>
      <w:r w:rsidRPr="00ED2BC3">
        <w:rPr>
          <w:rFonts w:hint="eastAsia"/>
          <w:color w:val="000000" w:themeColor="text1"/>
        </w:rPr>
        <w:t>供方名称；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b)  </w:t>
      </w:r>
      <w:r w:rsidRPr="00ED2BC3">
        <w:rPr>
          <w:rFonts w:hint="eastAsia"/>
          <w:color w:val="000000" w:themeColor="text1"/>
        </w:rPr>
        <w:t>产品名称和牌号；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c)  </w:t>
      </w:r>
      <w:r w:rsidRPr="00ED2BC3">
        <w:rPr>
          <w:rFonts w:hint="eastAsia"/>
          <w:color w:val="000000" w:themeColor="text1"/>
        </w:rPr>
        <w:t>批号；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d)  </w:t>
      </w:r>
      <w:r w:rsidRPr="00ED2BC3">
        <w:rPr>
          <w:rFonts w:hint="eastAsia"/>
          <w:color w:val="000000" w:themeColor="text1"/>
        </w:rPr>
        <w:t>净重、件数；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e)  </w:t>
      </w:r>
      <w:r w:rsidRPr="00ED2BC3">
        <w:rPr>
          <w:rFonts w:hint="eastAsia"/>
          <w:color w:val="000000" w:themeColor="text1"/>
        </w:rPr>
        <w:t>分析结果和质量技术监督部门印记；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f)  </w:t>
      </w:r>
      <w:r w:rsidRPr="00ED2BC3">
        <w:rPr>
          <w:rFonts w:hint="eastAsia"/>
          <w:color w:val="000000" w:themeColor="text1"/>
        </w:rPr>
        <w:t>本标准编号；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g)  </w:t>
      </w:r>
      <w:r w:rsidRPr="00ED2BC3">
        <w:rPr>
          <w:rFonts w:hint="eastAsia"/>
          <w:color w:val="000000" w:themeColor="text1"/>
        </w:rPr>
        <w:t>出厂日期。</w:t>
      </w:r>
    </w:p>
    <w:p w:rsidR="00217FD0" w:rsidRDefault="00217FD0">
      <w:pPr>
        <w:ind w:firstLine="435"/>
        <w:rPr>
          <w:color w:val="000000" w:themeColor="text1"/>
        </w:rPr>
      </w:pPr>
    </w:p>
    <w:p w:rsidR="00DF7213" w:rsidRDefault="00DF7213">
      <w:pPr>
        <w:ind w:firstLine="435"/>
        <w:rPr>
          <w:color w:val="000000" w:themeColor="text1"/>
        </w:rPr>
      </w:pPr>
    </w:p>
    <w:p w:rsidR="00DF7213" w:rsidRDefault="00DF7213">
      <w:pPr>
        <w:ind w:firstLine="435"/>
        <w:rPr>
          <w:color w:val="000000" w:themeColor="text1"/>
        </w:rPr>
      </w:pPr>
    </w:p>
    <w:p w:rsidR="00DF7213" w:rsidRDefault="00DF7213">
      <w:pPr>
        <w:ind w:firstLine="435"/>
        <w:rPr>
          <w:color w:val="000000" w:themeColor="text1"/>
        </w:rPr>
      </w:pPr>
    </w:p>
    <w:p w:rsidR="00217FD0" w:rsidRPr="00ED2BC3" w:rsidRDefault="00134A00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9</w:t>
      </w:r>
      <w:r w:rsidR="00217FD0" w:rsidRPr="00ED2BC3">
        <w:rPr>
          <w:rFonts w:hint="eastAsia"/>
          <w:b/>
          <w:color w:val="000000" w:themeColor="text1"/>
        </w:rPr>
        <w:t xml:space="preserve">  </w:t>
      </w:r>
      <w:r w:rsidR="00217FD0" w:rsidRPr="00ED2BC3">
        <w:rPr>
          <w:rFonts w:hint="eastAsia"/>
          <w:b/>
          <w:color w:val="000000" w:themeColor="text1"/>
        </w:rPr>
        <w:t>合同（或订货单）内容</w:t>
      </w:r>
    </w:p>
    <w:p w:rsidR="00217FD0" w:rsidRPr="00ED2BC3" w:rsidRDefault="00217FD0">
      <w:pPr>
        <w:rPr>
          <w:b/>
          <w:color w:val="000000" w:themeColor="text1"/>
        </w:rPr>
      </w:pP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本标准所列产品的合同（或订货单）应包括下列内容：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a)  </w:t>
      </w:r>
      <w:r w:rsidRPr="00ED2BC3">
        <w:rPr>
          <w:rFonts w:hint="eastAsia"/>
          <w:color w:val="000000" w:themeColor="text1"/>
        </w:rPr>
        <w:t>产品名称；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b)  </w:t>
      </w:r>
      <w:r w:rsidRPr="00ED2BC3">
        <w:rPr>
          <w:rFonts w:hint="eastAsia"/>
          <w:color w:val="000000" w:themeColor="text1"/>
        </w:rPr>
        <w:t>产品牌号；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c)  </w:t>
      </w:r>
      <w:r w:rsidRPr="00ED2BC3">
        <w:rPr>
          <w:rFonts w:hint="eastAsia"/>
          <w:color w:val="000000" w:themeColor="text1"/>
        </w:rPr>
        <w:t>化学成分的特殊要求；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d)  </w:t>
      </w:r>
      <w:r w:rsidRPr="00ED2BC3">
        <w:rPr>
          <w:rFonts w:hint="eastAsia"/>
          <w:color w:val="000000" w:themeColor="text1"/>
        </w:rPr>
        <w:t>包装形式；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e)  </w:t>
      </w:r>
      <w:r w:rsidRPr="00ED2BC3">
        <w:rPr>
          <w:rFonts w:hint="eastAsia"/>
          <w:color w:val="000000" w:themeColor="text1"/>
        </w:rPr>
        <w:t>数量；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f)  </w:t>
      </w:r>
      <w:r w:rsidRPr="00ED2BC3">
        <w:rPr>
          <w:rFonts w:hint="eastAsia"/>
          <w:color w:val="000000" w:themeColor="text1"/>
        </w:rPr>
        <w:t>本标准编号；</w:t>
      </w: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>g</w:t>
      </w:r>
      <w:r w:rsidRPr="00ED2BC3">
        <w:rPr>
          <w:rFonts w:hint="eastAsia"/>
          <w:color w:val="000000" w:themeColor="text1"/>
        </w:rPr>
        <w:t>）其他。</w:t>
      </w:r>
    </w:p>
    <w:p w:rsidR="00217FD0" w:rsidRPr="00ED2BC3" w:rsidRDefault="00217FD0">
      <w:pPr>
        <w:ind w:firstLine="435"/>
        <w:rPr>
          <w:color w:val="000000" w:themeColor="text1"/>
        </w:rPr>
      </w:pPr>
    </w:p>
    <w:p w:rsidR="00217FD0" w:rsidRPr="00ED2BC3" w:rsidRDefault="00217FD0">
      <w:pPr>
        <w:ind w:firstLine="435"/>
        <w:rPr>
          <w:color w:val="000000" w:themeColor="text1"/>
        </w:rPr>
      </w:pPr>
    </w:p>
    <w:p w:rsidR="00217FD0" w:rsidRPr="00ED2BC3" w:rsidRDefault="00217FD0" w:rsidP="0051246C">
      <w:pPr>
        <w:rPr>
          <w:color w:val="000000" w:themeColor="text1"/>
        </w:rPr>
      </w:pPr>
    </w:p>
    <w:p w:rsidR="00217FD0" w:rsidRPr="00ED2BC3" w:rsidRDefault="00217FD0">
      <w:pPr>
        <w:ind w:firstLine="435"/>
        <w:rPr>
          <w:color w:val="000000" w:themeColor="text1"/>
        </w:rPr>
      </w:pPr>
      <w:r w:rsidRPr="00ED2BC3">
        <w:rPr>
          <w:rFonts w:hint="eastAsia"/>
          <w:color w:val="000000" w:themeColor="text1"/>
        </w:rPr>
        <w:t xml:space="preserve">                     </w:t>
      </w:r>
      <w:r w:rsidR="00887E89" w:rsidRPr="00887E89">
        <w:rPr>
          <w:color w:val="000000" w:themeColor="text1"/>
        </w:rPr>
        <w:t xml:space="preserve">                              </w:t>
      </w:r>
    </w:p>
    <w:sectPr w:rsidR="00217FD0" w:rsidRPr="00ED2BC3" w:rsidSect="00BD4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8" w:bottom="1440" w:left="1418" w:header="851" w:footer="992" w:gutter="0"/>
      <w:cols w:space="720"/>
      <w:titlePg/>
      <w:docGrid w:linePitch="312" w:charSpace="38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ED" w:rsidRDefault="00E469ED">
      <w:r>
        <w:separator/>
      </w:r>
    </w:p>
  </w:endnote>
  <w:endnote w:type="continuationSeparator" w:id="0">
    <w:p w:rsidR="00E469ED" w:rsidRDefault="00E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B" w:rsidRDefault="003445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B" w:rsidRDefault="0034450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B" w:rsidRDefault="003445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ED" w:rsidRDefault="00E469ED">
      <w:r>
        <w:separator/>
      </w:r>
    </w:p>
  </w:footnote>
  <w:footnote w:type="continuationSeparator" w:id="0">
    <w:p w:rsidR="00E469ED" w:rsidRDefault="00E4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B" w:rsidRDefault="003445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D0" w:rsidRDefault="00217FD0" w:rsidP="0034450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B" w:rsidRDefault="003445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7D5E"/>
    <w:multiLevelType w:val="multilevel"/>
    <w:tmpl w:val="14177D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lowerLetter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20"/>
  <w:drawingGridHorizontalSpacing w:val="19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F"/>
    <w:rsid w:val="00007703"/>
    <w:rsid w:val="00134A00"/>
    <w:rsid w:val="00217FD0"/>
    <w:rsid w:val="002211A4"/>
    <w:rsid w:val="0026595A"/>
    <w:rsid w:val="00293DAB"/>
    <w:rsid w:val="002D52EA"/>
    <w:rsid w:val="002E7529"/>
    <w:rsid w:val="0034450B"/>
    <w:rsid w:val="00386D62"/>
    <w:rsid w:val="004352E5"/>
    <w:rsid w:val="00444EE2"/>
    <w:rsid w:val="00495D91"/>
    <w:rsid w:val="004D4D0F"/>
    <w:rsid w:val="0051246C"/>
    <w:rsid w:val="00583AD0"/>
    <w:rsid w:val="005D6C9C"/>
    <w:rsid w:val="0065413A"/>
    <w:rsid w:val="00697376"/>
    <w:rsid w:val="006A37B8"/>
    <w:rsid w:val="00723270"/>
    <w:rsid w:val="00745E96"/>
    <w:rsid w:val="007666BF"/>
    <w:rsid w:val="007744B3"/>
    <w:rsid w:val="00887E89"/>
    <w:rsid w:val="008B43B1"/>
    <w:rsid w:val="008F5B56"/>
    <w:rsid w:val="00902DC9"/>
    <w:rsid w:val="009042D5"/>
    <w:rsid w:val="00925788"/>
    <w:rsid w:val="00962E9E"/>
    <w:rsid w:val="00974BFA"/>
    <w:rsid w:val="00990EAF"/>
    <w:rsid w:val="009B46D2"/>
    <w:rsid w:val="00A061A3"/>
    <w:rsid w:val="00A87BD2"/>
    <w:rsid w:val="00AC0468"/>
    <w:rsid w:val="00AD0D5C"/>
    <w:rsid w:val="00B01912"/>
    <w:rsid w:val="00B250BF"/>
    <w:rsid w:val="00B749EE"/>
    <w:rsid w:val="00BA60ED"/>
    <w:rsid w:val="00BC7159"/>
    <w:rsid w:val="00BD46D3"/>
    <w:rsid w:val="00CA012E"/>
    <w:rsid w:val="00CA039A"/>
    <w:rsid w:val="00CF2D50"/>
    <w:rsid w:val="00D90A24"/>
    <w:rsid w:val="00DA3195"/>
    <w:rsid w:val="00DB73D9"/>
    <w:rsid w:val="00DF7213"/>
    <w:rsid w:val="00E04282"/>
    <w:rsid w:val="00E469ED"/>
    <w:rsid w:val="00E66079"/>
    <w:rsid w:val="00ED2BC3"/>
    <w:rsid w:val="00ED3C04"/>
    <w:rsid w:val="00EF7746"/>
    <w:rsid w:val="00F04A89"/>
    <w:rsid w:val="00F408DB"/>
    <w:rsid w:val="00F918DF"/>
    <w:rsid w:val="00FB5380"/>
    <w:rsid w:val="01AB15EA"/>
    <w:rsid w:val="02523EE0"/>
    <w:rsid w:val="02A379A7"/>
    <w:rsid w:val="03D90E70"/>
    <w:rsid w:val="048A7455"/>
    <w:rsid w:val="05032E82"/>
    <w:rsid w:val="07537BDE"/>
    <w:rsid w:val="08056A49"/>
    <w:rsid w:val="0871240D"/>
    <w:rsid w:val="0CC877D3"/>
    <w:rsid w:val="0E445C87"/>
    <w:rsid w:val="0E817129"/>
    <w:rsid w:val="129F3D30"/>
    <w:rsid w:val="12B31218"/>
    <w:rsid w:val="16DC492C"/>
    <w:rsid w:val="1AB422F7"/>
    <w:rsid w:val="1C41271D"/>
    <w:rsid w:val="1DC50D31"/>
    <w:rsid w:val="1E3364A0"/>
    <w:rsid w:val="20A1447F"/>
    <w:rsid w:val="21EE5A1E"/>
    <w:rsid w:val="221F5ED2"/>
    <w:rsid w:val="234942AC"/>
    <w:rsid w:val="2A2969D9"/>
    <w:rsid w:val="2B3E7EAA"/>
    <w:rsid w:val="2B8036FB"/>
    <w:rsid w:val="2C7847A4"/>
    <w:rsid w:val="2DEB60B7"/>
    <w:rsid w:val="36D95180"/>
    <w:rsid w:val="37872B7D"/>
    <w:rsid w:val="38B71682"/>
    <w:rsid w:val="3A953CA3"/>
    <w:rsid w:val="3BBE15AD"/>
    <w:rsid w:val="3BE5466A"/>
    <w:rsid w:val="3CE45146"/>
    <w:rsid w:val="3CFF145D"/>
    <w:rsid w:val="3E7B6170"/>
    <w:rsid w:val="3E9771AD"/>
    <w:rsid w:val="40D2551F"/>
    <w:rsid w:val="423276D3"/>
    <w:rsid w:val="438D7D81"/>
    <w:rsid w:val="44482139"/>
    <w:rsid w:val="44E54F9C"/>
    <w:rsid w:val="45B82326"/>
    <w:rsid w:val="45C95191"/>
    <w:rsid w:val="46567787"/>
    <w:rsid w:val="47C602E6"/>
    <w:rsid w:val="48EE0C6B"/>
    <w:rsid w:val="4C005F32"/>
    <w:rsid w:val="4D751FC0"/>
    <w:rsid w:val="4E021AF1"/>
    <w:rsid w:val="4EF43680"/>
    <w:rsid w:val="4F934517"/>
    <w:rsid w:val="51CA64EF"/>
    <w:rsid w:val="54470E08"/>
    <w:rsid w:val="55417BD7"/>
    <w:rsid w:val="57D05E14"/>
    <w:rsid w:val="58C61DCD"/>
    <w:rsid w:val="59B22FD5"/>
    <w:rsid w:val="5C5E2011"/>
    <w:rsid w:val="5D173CBC"/>
    <w:rsid w:val="5E014FEE"/>
    <w:rsid w:val="5F441A30"/>
    <w:rsid w:val="62FD6617"/>
    <w:rsid w:val="6317334F"/>
    <w:rsid w:val="64215A02"/>
    <w:rsid w:val="66D415DB"/>
    <w:rsid w:val="66EF66A7"/>
    <w:rsid w:val="673311C2"/>
    <w:rsid w:val="683329B1"/>
    <w:rsid w:val="6AE67EAB"/>
    <w:rsid w:val="6B9F0741"/>
    <w:rsid w:val="6C466DEC"/>
    <w:rsid w:val="6DFE143F"/>
    <w:rsid w:val="720E4E72"/>
    <w:rsid w:val="74CE2992"/>
    <w:rsid w:val="757F4EAC"/>
    <w:rsid w:val="765D14E5"/>
    <w:rsid w:val="769A0F66"/>
    <w:rsid w:val="773F4051"/>
    <w:rsid w:val="77612294"/>
    <w:rsid w:val="77FC02DD"/>
    <w:rsid w:val="780D4F98"/>
    <w:rsid w:val="7BC451E2"/>
    <w:rsid w:val="7CE653E7"/>
    <w:rsid w:val="7E0B58A5"/>
    <w:rsid w:val="7E736190"/>
    <w:rsid w:val="7F1D37A9"/>
    <w:rsid w:val="7F2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3E7DC-FEAE-4CF8-8773-F4D1745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BD46D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BD46D3"/>
    <w:rPr>
      <w:kern w:val="2"/>
      <w:sz w:val="18"/>
      <w:szCs w:val="18"/>
    </w:rPr>
  </w:style>
  <w:style w:type="paragraph" w:styleId="a3">
    <w:name w:val="footer"/>
    <w:basedOn w:val="a"/>
    <w:link w:val="Char"/>
    <w:rsid w:val="00BD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D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前言、引言标题"/>
    <w:next w:val="a6"/>
    <w:qFormat/>
    <w:rsid w:val="00BD46D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6">
    <w:name w:val="段"/>
    <w:qFormat/>
    <w:rsid w:val="00BD46D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7">
    <w:name w:val="标准书眉_偶数页"/>
    <w:basedOn w:val="a8"/>
    <w:next w:val="a"/>
    <w:qFormat/>
    <w:rsid w:val="00BD46D3"/>
    <w:pPr>
      <w:jc w:val="left"/>
    </w:pPr>
  </w:style>
  <w:style w:type="paragraph" w:customStyle="1" w:styleId="a8">
    <w:name w:val="标准书眉_奇数页"/>
    <w:next w:val="a"/>
    <w:qFormat/>
    <w:rsid w:val="00BD46D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标准书脚_偶数页"/>
    <w:qFormat/>
    <w:rsid w:val="00BD46D3"/>
    <w:pPr>
      <w:spacing w:before="120"/>
      <w:ind w:left="221"/>
    </w:pPr>
    <w:rPr>
      <w:rFonts w:ascii="宋体"/>
      <w:sz w:val="18"/>
      <w:szCs w:val="18"/>
    </w:rPr>
  </w:style>
  <w:style w:type="paragraph" w:customStyle="1" w:styleId="aa">
    <w:name w:val="章标题"/>
    <w:next w:val="a6"/>
    <w:qFormat/>
    <w:rsid w:val="00BD46D3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b">
    <w:name w:val="二级条标题"/>
    <w:basedOn w:val="ac"/>
    <w:next w:val="a6"/>
    <w:qFormat/>
    <w:rsid w:val="00BD46D3"/>
    <w:pPr>
      <w:spacing w:before="50" w:after="50"/>
      <w:outlineLvl w:val="3"/>
    </w:pPr>
  </w:style>
  <w:style w:type="paragraph" w:customStyle="1" w:styleId="ac">
    <w:name w:val="一级条标题"/>
    <w:next w:val="a6"/>
    <w:qFormat/>
    <w:rsid w:val="00BD46D3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table" w:styleId="ad">
    <w:name w:val="Table Grid"/>
    <w:basedOn w:val="a1"/>
    <w:rsid w:val="00BD46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1"/>
    <w:rsid w:val="00217FD0"/>
    <w:rPr>
      <w:sz w:val="18"/>
      <w:szCs w:val="18"/>
    </w:rPr>
  </w:style>
  <w:style w:type="character" w:customStyle="1" w:styleId="Char1">
    <w:name w:val="批注框文本 Char"/>
    <w:basedOn w:val="a0"/>
    <w:link w:val="ae"/>
    <w:rsid w:val="00217FD0"/>
    <w:rPr>
      <w:kern w:val="2"/>
      <w:sz w:val="18"/>
      <w:szCs w:val="18"/>
    </w:rPr>
  </w:style>
  <w:style w:type="paragraph" w:styleId="af">
    <w:name w:val="caption"/>
    <w:basedOn w:val="a"/>
    <w:next w:val="a"/>
    <w:unhideWhenUsed/>
    <w:qFormat/>
    <w:rsid w:val="00495D9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B94B-88DF-400C-9EB2-4CCE6537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微软中国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表2</dc:title>
  <dc:creator>邓卫华</dc:creator>
  <cp:lastModifiedBy>Windows 用户</cp:lastModifiedBy>
  <cp:revision>4</cp:revision>
  <cp:lastPrinted>2020-08-20T05:26:00Z</cp:lastPrinted>
  <dcterms:created xsi:type="dcterms:W3CDTF">2020-10-08T09:21:00Z</dcterms:created>
  <dcterms:modified xsi:type="dcterms:W3CDTF">2020-10-08T09:24:00Z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