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48ABC" w14:textId="4F890812" w:rsidR="003438CC" w:rsidRPr="008E651D" w:rsidRDefault="008E651D" w:rsidP="008E651D">
      <w:pPr>
        <w:widowControl/>
        <w:jc w:val="center"/>
        <w:rPr>
          <w:rFonts w:asciiTheme="majorEastAsia" w:eastAsiaTheme="majorEastAsia" w:hAnsiTheme="majorEastAsia" w:cs="Times New Roman"/>
          <w:sz w:val="28"/>
          <w:szCs w:val="28"/>
        </w:rPr>
      </w:pPr>
      <w:r w:rsidRPr="008E651D">
        <w:rPr>
          <w:rFonts w:asciiTheme="majorEastAsia" w:eastAsiaTheme="majorEastAsia" w:hAnsiTheme="majorEastAsia" w:cs="Times New Roman" w:hint="eastAsia"/>
          <w:sz w:val="28"/>
          <w:szCs w:val="28"/>
        </w:rPr>
        <w:t>《取水定额 第12部分：氧化铝生产》</w:t>
      </w:r>
      <w:r w:rsidR="007D0935">
        <w:rPr>
          <w:rFonts w:asciiTheme="majorEastAsia" w:eastAsiaTheme="majorEastAsia" w:hAnsiTheme="majorEastAsia" w:cs="Times New Roman" w:hint="eastAsia"/>
          <w:sz w:val="28"/>
          <w:szCs w:val="28"/>
        </w:rPr>
        <w:t>国家标准</w:t>
      </w:r>
      <w:r w:rsidRPr="008E651D">
        <w:rPr>
          <w:rFonts w:asciiTheme="majorEastAsia" w:eastAsiaTheme="majorEastAsia" w:hAnsiTheme="majorEastAsia" w:cs="Times New Roman" w:hint="eastAsia"/>
          <w:sz w:val="28"/>
          <w:szCs w:val="28"/>
        </w:rPr>
        <w:t>编制说明</w:t>
      </w:r>
      <w:r w:rsidR="007D0935" w:rsidRPr="008E651D">
        <w:rPr>
          <w:rFonts w:asciiTheme="majorEastAsia" w:eastAsiaTheme="majorEastAsia" w:hAnsiTheme="majorEastAsia" w:cs="Times New Roman" w:hint="eastAsia"/>
          <w:sz w:val="28"/>
          <w:szCs w:val="28"/>
        </w:rPr>
        <w:t>（预审稿）</w:t>
      </w:r>
    </w:p>
    <w:p w14:paraId="7B96A6CC" w14:textId="7434EE6D" w:rsidR="00A7015F" w:rsidRPr="00A7015F" w:rsidRDefault="00A7015F" w:rsidP="00A7015F">
      <w:pPr>
        <w:pStyle w:val="af"/>
        <w:numPr>
          <w:ilvl w:val="0"/>
          <w:numId w:val="2"/>
        </w:numPr>
        <w:spacing w:before="156" w:after="156"/>
        <w:ind w:firstLineChars="0"/>
        <w:rPr>
          <w:rFonts w:asciiTheme="minorEastAsia" w:hAnsiTheme="minorEastAsia"/>
          <w:b/>
          <w:szCs w:val="21"/>
        </w:rPr>
      </w:pPr>
      <w:r w:rsidRPr="00A7015F">
        <w:rPr>
          <w:rFonts w:asciiTheme="minorEastAsia" w:hAnsiTheme="minorEastAsia" w:hint="eastAsia"/>
          <w:b/>
          <w:szCs w:val="21"/>
        </w:rPr>
        <w:t>工作简况</w:t>
      </w:r>
    </w:p>
    <w:p w14:paraId="19A13089" w14:textId="3C57F5F6" w:rsidR="007D0935" w:rsidRPr="00A7015F" w:rsidRDefault="00A7015F" w:rsidP="00A7015F">
      <w:pPr>
        <w:spacing w:before="156" w:after="156"/>
        <w:rPr>
          <w:rFonts w:asciiTheme="minorEastAsia" w:hAnsiTheme="minorEastAsia"/>
          <w:b/>
          <w:szCs w:val="21"/>
        </w:rPr>
      </w:pPr>
      <w:r>
        <w:rPr>
          <w:rFonts w:asciiTheme="minorEastAsia" w:hAnsiTheme="minorEastAsia" w:hint="eastAsia"/>
          <w:b/>
          <w:szCs w:val="21"/>
        </w:rPr>
        <w:t>（一）</w:t>
      </w:r>
      <w:r w:rsidR="007D0935" w:rsidRPr="00A7015F">
        <w:rPr>
          <w:rFonts w:asciiTheme="minorEastAsia" w:hAnsiTheme="minorEastAsia"/>
          <w:b/>
          <w:szCs w:val="21"/>
        </w:rPr>
        <w:t>任务来源</w:t>
      </w:r>
    </w:p>
    <w:p w14:paraId="2CB2A210" w14:textId="4F747EBF" w:rsidR="00E10F80" w:rsidRDefault="00E10F80" w:rsidP="00B33451">
      <w:pPr>
        <w:spacing w:line="360" w:lineRule="auto"/>
        <w:rPr>
          <w:rFonts w:ascii="宋体" w:hAnsi="宋体"/>
          <w:sz w:val="18"/>
          <w:szCs w:val="18"/>
        </w:rPr>
      </w:pPr>
      <w:r>
        <w:rPr>
          <w:rFonts w:ascii="宋体" w:hAnsi="宋体" w:hint="eastAsia"/>
          <w:sz w:val="18"/>
          <w:szCs w:val="18"/>
        </w:rPr>
        <w:t>1</w:t>
      </w:r>
      <w:r>
        <w:rPr>
          <w:rFonts w:ascii="宋体" w:hAnsi="宋体"/>
          <w:sz w:val="18"/>
          <w:szCs w:val="18"/>
        </w:rPr>
        <w:t>.1</w:t>
      </w:r>
      <w:r>
        <w:rPr>
          <w:rFonts w:ascii="宋体" w:hAnsi="宋体" w:hint="eastAsia"/>
          <w:sz w:val="18"/>
          <w:szCs w:val="18"/>
        </w:rPr>
        <w:t>计划批准文件名称、文号及项目编号、项目名称、计划完成年限、项目名称更改说明、编制组成员（单位）</w:t>
      </w:r>
    </w:p>
    <w:p w14:paraId="5AB7FE32" w14:textId="239F2DF4" w:rsidR="008D065D" w:rsidRDefault="00BD2B0C" w:rsidP="009015F6">
      <w:pPr>
        <w:ind w:firstLineChars="200" w:firstLine="360"/>
        <w:rPr>
          <w:rFonts w:ascii="宋体" w:hAnsi="宋体"/>
          <w:sz w:val="18"/>
          <w:szCs w:val="18"/>
        </w:rPr>
      </w:pPr>
      <w:r>
        <w:rPr>
          <w:rFonts w:ascii="宋体" w:hAnsi="宋体" w:hint="eastAsia"/>
          <w:sz w:val="18"/>
          <w:szCs w:val="18"/>
        </w:rPr>
        <w:t>计划批准文件名称、文号及项目编号、项目名称等</w:t>
      </w:r>
      <w:r w:rsidRPr="00BD2B0C">
        <w:rPr>
          <w:rFonts w:ascii="宋体" w:hAnsi="宋体" w:hint="eastAsia"/>
          <w:sz w:val="18"/>
          <w:szCs w:val="18"/>
        </w:rPr>
        <w:t>待下达计划</w:t>
      </w:r>
      <w:r>
        <w:rPr>
          <w:rFonts w:ascii="宋体" w:hAnsi="宋体" w:hint="eastAsia"/>
          <w:sz w:val="18"/>
          <w:szCs w:val="18"/>
        </w:rPr>
        <w:t>。</w:t>
      </w:r>
    </w:p>
    <w:p w14:paraId="1D0BFA51" w14:textId="79AE8A53" w:rsidR="008D065D" w:rsidRDefault="00BD2B0C" w:rsidP="00271412">
      <w:pPr>
        <w:ind w:firstLineChars="200" w:firstLine="360"/>
        <w:rPr>
          <w:rFonts w:ascii="宋体" w:hAnsi="宋体"/>
          <w:sz w:val="18"/>
          <w:szCs w:val="18"/>
        </w:rPr>
      </w:pPr>
      <w:r>
        <w:rPr>
          <w:rFonts w:ascii="宋体" w:hAnsi="宋体" w:hint="eastAsia"/>
          <w:sz w:val="18"/>
          <w:szCs w:val="18"/>
        </w:rPr>
        <w:t>国家标准项目《</w:t>
      </w:r>
      <w:r w:rsidRPr="00BD2B0C">
        <w:rPr>
          <w:rFonts w:ascii="宋体" w:hAnsi="宋体" w:hint="eastAsia"/>
          <w:sz w:val="18"/>
          <w:szCs w:val="18"/>
        </w:rPr>
        <w:t>取水定额 第12部分：氧化铝生产</w:t>
      </w:r>
      <w:r>
        <w:rPr>
          <w:rFonts w:ascii="宋体" w:hAnsi="宋体" w:hint="eastAsia"/>
          <w:sz w:val="18"/>
          <w:szCs w:val="18"/>
        </w:rPr>
        <w:t>》由：山东南山铝业股份有限公司、</w:t>
      </w:r>
      <w:r w:rsidR="00E10F80" w:rsidRPr="00E10F80">
        <w:rPr>
          <w:rFonts w:ascii="宋体" w:hAnsi="宋体" w:hint="eastAsia"/>
          <w:sz w:val="18"/>
          <w:szCs w:val="18"/>
        </w:rPr>
        <w:t>云南文山铝业有限公司、中铝矿业有限公司、</w:t>
      </w:r>
      <w:r w:rsidR="00271412" w:rsidRPr="00271412">
        <w:rPr>
          <w:rFonts w:ascii="宋体" w:hAnsi="宋体" w:hint="eastAsia"/>
          <w:sz w:val="18"/>
          <w:szCs w:val="18"/>
        </w:rPr>
        <w:t>广西田东锦鑫化工有限公司</w:t>
      </w:r>
      <w:r w:rsidR="00E10F80">
        <w:rPr>
          <w:rFonts w:ascii="宋体" w:hAnsi="宋体" w:hint="eastAsia"/>
          <w:sz w:val="18"/>
          <w:szCs w:val="18"/>
        </w:rPr>
        <w:t>负责起草。</w:t>
      </w:r>
    </w:p>
    <w:p w14:paraId="5F7463FD" w14:textId="0A99557A" w:rsidR="00E10F80" w:rsidRDefault="00E10F80" w:rsidP="009015F6">
      <w:pPr>
        <w:rPr>
          <w:rFonts w:ascii="宋体" w:hAnsi="宋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项目编制组</w:t>
      </w:r>
      <w:r w:rsidR="00271412">
        <w:rPr>
          <w:rFonts w:ascii="宋体" w:hAnsi="宋体" w:hint="eastAsia"/>
          <w:sz w:val="18"/>
          <w:szCs w:val="18"/>
        </w:rPr>
        <w:t>单位变化情况</w:t>
      </w:r>
    </w:p>
    <w:p w14:paraId="3770DC59" w14:textId="2880B416" w:rsidR="00271412" w:rsidRDefault="00271412" w:rsidP="009015F6">
      <w:pPr>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技术审查会前，根据标准编制工作任务量，重新调整了编制组构成，具体为：山东南山铝业股份有限公司、</w:t>
      </w:r>
      <w:r w:rsidRPr="00E10F80">
        <w:rPr>
          <w:rFonts w:ascii="宋体" w:hAnsi="宋体" w:hint="eastAsia"/>
          <w:sz w:val="18"/>
          <w:szCs w:val="18"/>
        </w:rPr>
        <w:t>云南文山铝业有限公司、中铝矿业有限公司、</w:t>
      </w:r>
      <w:r>
        <w:rPr>
          <w:rFonts w:ascii="宋体" w:hAnsi="宋体" w:hint="eastAsia"/>
          <w:sz w:val="18"/>
          <w:szCs w:val="18"/>
        </w:rPr>
        <w:t>中铝山西新材料有限公司。</w:t>
      </w:r>
    </w:p>
    <w:p w14:paraId="7907FD61" w14:textId="3F4A1181" w:rsidR="00A7015F" w:rsidRDefault="00A7015F" w:rsidP="00A7015F">
      <w:pPr>
        <w:spacing w:before="156" w:after="156"/>
        <w:rPr>
          <w:rFonts w:asciiTheme="minorEastAsia" w:hAnsiTheme="minorEastAsia"/>
          <w:b/>
          <w:szCs w:val="21"/>
        </w:rPr>
      </w:pPr>
      <w:r>
        <w:rPr>
          <w:rFonts w:asciiTheme="minorEastAsia" w:hAnsiTheme="minorEastAsia" w:hint="eastAsia"/>
          <w:b/>
          <w:szCs w:val="21"/>
        </w:rPr>
        <w:t>（二）主要参加单位和工作成员及其所做的工作</w:t>
      </w:r>
    </w:p>
    <w:p w14:paraId="259FA31B" w14:textId="3A1FDE17" w:rsidR="00B33451" w:rsidRDefault="00B33451" w:rsidP="00B33451">
      <w:pPr>
        <w:rPr>
          <w:rFonts w:ascii="宋体" w:hAnsi="宋体"/>
          <w:sz w:val="18"/>
          <w:szCs w:val="18"/>
        </w:rPr>
      </w:pPr>
      <w:r>
        <w:rPr>
          <w:rFonts w:ascii="宋体" w:hAnsi="宋体" w:hint="eastAsia"/>
          <w:sz w:val="18"/>
          <w:szCs w:val="18"/>
        </w:rPr>
        <w:t>2</w:t>
      </w:r>
      <w:r>
        <w:rPr>
          <w:rFonts w:ascii="宋体" w:hAnsi="宋体"/>
          <w:sz w:val="18"/>
          <w:szCs w:val="18"/>
        </w:rPr>
        <w:t>.1</w:t>
      </w:r>
      <w:r>
        <w:rPr>
          <w:rFonts w:ascii="宋体" w:hAnsi="宋体" w:hint="eastAsia"/>
          <w:sz w:val="18"/>
          <w:szCs w:val="18"/>
        </w:rPr>
        <w:t>主要参加单位情况</w:t>
      </w:r>
    </w:p>
    <w:p w14:paraId="509D40F8" w14:textId="2B27817F" w:rsidR="00C05358" w:rsidRDefault="00A7015F" w:rsidP="00C05358">
      <w:pPr>
        <w:ind w:firstLine="482"/>
        <w:rPr>
          <w:rFonts w:ascii="宋体" w:hAnsi="宋体"/>
          <w:sz w:val="18"/>
          <w:szCs w:val="18"/>
        </w:rPr>
      </w:pPr>
      <w:r w:rsidRPr="00A7015F">
        <w:rPr>
          <w:rFonts w:ascii="宋体" w:hAnsi="宋体" w:hint="eastAsia"/>
          <w:sz w:val="18"/>
          <w:szCs w:val="18"/>
        </w:rPr>
        <w:t>标准主编</w:t>
      </w:r>
      <w:r w:rsidR="00C05358">
        <w:rPr>
          <w:rFonts w:ascii="宋体" w:hAnsi="宋体" w:hint="eastAsia"/>
          <w:sz w:val="18"/>
          <w:szCs w:val="18"/>
        </w:rPr>
        <w:t>单位山东</w:t>
      </w:r>
      <w:r w:rsidR="00C05358" w:rsidRPr="00C05358">
        <w:rPr>
          <w:rFonts w:ascii="宋体" w:hAnsi="宋体" w:hint="eastAsia"/>
          <w:sz w:val="18"/>
          <w:szCs w:val="18"/>
        </w:rPr>
        <w:t>南山铝业股份有限公司</w:t>
      </w:r>
      <w:r w:rsidR="00C05358">
        <w:rPr>
          <w:rFonts w:ascii="宋体" w:hAnsi="宋体" w:hint="eastAsia"/>
          <w:sz w:val="18"/>
          <w:szCs w:val="18"/>
        </w:rPr>
        <w:t>在标准的编制过程中，能积极主动收集国内外氧化铝行业生产取水信息，到一些有代表性企业进行调研并收集现场实测数据，根据了解到现场实际情况，编写现场试验过程报告模板，编制实测数据统计表，公司能够带领编制组成员单位认真细致修改标准文本，征求多家企业的修改意见，最终带领编制组完成标准的编制工作。</w:t>
      </w:r>
    </w:p>
    <w:p w14:paraId="1C5F7FA3" w14:textId="7BA60555" w:rsidR="00C05358" w:rsidRDefault="00C05358" w:rsidP="00C05358">
      <w:pPr>
        <w:ind w:firstLine="482"/>
        <w:rPr>
          <w:rFonts w:ascii="宋体" w:hAnsi="宋体"/>
          <w:sz w:val="18"/>
          <w:szCs w:val="18"/>
        </w:rPr>
      </w:pPr>
      <w:r w:rsidRPr="00E10F80">
        <w:rPr>
          <w:rFonts w:ascii="宋体" w:hAnsi="宋体" w:hint="eastAsia"/>
          <w:sz w:val="18"/>
          <w:szCs w:val="18"/>
        </w:rPr>
        <w:t>云南文山铝业有限公司</w:t>
      </w:r>
      <w:r w:rsidR="00B33451">
        <w:rPr>
          <w:rFonts w:ascii="宋体" w:hAnsi="宋体" w:hint="eastAsia"/>
          <w:sz w:val="18"/>
          <w:szCs w:val="18"/>
        </w:rPr>
        <w:t>积极参加标准调研工作，针对标准的讨论稿和征求意见稿提出修改意见，主要负责标准内容编写及把关；</w:t>
      </w:r>
      <w:r w:rsidR="00B33451" w:rsidRPr="00E10F80">
        <w:rPr>
          <w:rFonts w:ascii="宋体" w:hAnsi="宋体" w:hint="eastAsia"/>
          <w:sz w:val="18"/>
          <w:szCs w:val="18"/>
        </w:rPr>
        <w:t>中铝矿业有限公司</w:t>
      </w:r>
      <w:r w:rsidR="00B33451">
        <w:rPr>
          <w:rFonts w:ascii="宋体" w:hAnsi="宋体" w:hint="eastAsia"/>
          <w:sz w:val="18"/>
          <w:szCs w:val="18"/>
        </w:rPr>
        <w:t>配合主编单位开展大量的现场调研和现场试验工作；</w:t>
      </w:r>
      <w:r>
        <w:rPr>
          <w:rFonts w:ascii="宋体" w:hAnsi="宋体" w:hint="eastAsia"/>
          <w:sz w:val="18"/>
          <w:szCs w:val="18"/>
        </w:rPr>
        <w:t>中铝山西新材料有限公司</w:t>
      </w:r>
      <w:r w:rsidR="00B33451">
        <w:rPr>
          <w:rFonts w:ascii="宋体" w:hAnsi="宋体" w:hint="eastAsia"/>
          <w:sz w:val="18"/>
          <w:szCs w:val="18"/>
        </w:rPr>
        <w:t xml:space="preserve">积极参与标准编写材料的收集及标准部分内容编写。 </w:t>
      </w:r>
    </w:p>
    <w:p w14:paraId="311D5333" w14:textId="67D3DA3D" w:rsidR="00A7015F" w:rsidRDefault="00B33451" w:rsidP="009015F6">
      <w:pP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主要工作成员所负责的工作情况</w:t>
      </w:r>
    </w:p>
    <w:p w14:paraId="1B6088EF" w14:textId="5A51A65F" w:rsidR="00A7015F" w:rsidRDefault="009015F6" w:rsidP="009015F6">
      <w:pPr>
        <w:ind w:firstLine="482"/>
        <w:rPr>
          <w:rFonts w:ascii="宋体" w:hAnsi="宋体"/>
          <w:sz w:val="18"/>
          <w:szCs w:val="18"/>
        </w:rPr>
      </w:pPr>
      <w:r>
        <w:rPr>
          <w:rFonts w:ascii="宋体" w:hAnsi="宋体" w:hint="eastAsia"/>
          <w:sz w:val="18"/>
          <w:szCs w:val="18"/>
        </w:rPr>
        <w:t>本标准主要起草人及工作职责见表1。</w:t>
      </w:r>
    </w:p>
    <w:p w14:paraId="0CCC5CB6" w14:textId="77777777" w:rsidR="009015F6" w:rsidRDefault="009015F6" w:rsidP="009015F6">
      <w:pPr>
        <w:jc w:val="center"/>
        <w:rPr>
          <w:rFonts w:ascii="宋体" w:hAnsi="宋体"/>
          <w:sz w:val="18"/>
          <w:szCs w:val="18"/>
        </w:rPr>
      </w:pPr>
      <w:r w:rsidRPr="009015F6">
        <w:rPr>
          <w:rFonts w:ascii="宋体" w:hAnsi="宋体" w:hint="eastAsia"/>
          <w:sz w:val="18"/>
          <w:szCs w:val="18"/>
        </w:rPr>
        <w:t>表1</w:t>
      </w:r>
      <w:r w:rsidRPr="009015F6">
        <w:rPr>
          <w:rFonts w:ascii="宋体" w:hAnsi="宋体"/>
          <w:sz w:val="18"/>
          <w:szCs w:val="18"/>
        </w:rPr>
        <w:t xml:space="preserve"> </w:t>
      </w:r>
      <w:r w:rsidRPr="009015F6">
        <w:rPr>
          <w:rFonts w:ascii="宋体" w:hAnsi="宋体" w:hint="eastAsia"/>
          <w:sz w:val="18"/>
          <w:szCs w:val="18"/>
        </w:rPr>
        <w:t>主要起草人及工作职责</w:t>
      </w:r>
    </w:p>
    <w:tbl>
      <w:tblPr>
        <w:tblStyle w:val="aa"/>
        <w:tblW w:w="0" w:type="auto"/>
        <w:tblLook w:val="04A0" w:firstRow="1" w:lastRow="0" w:firstColumn="1" w:lastColumn="0" w:noHBand="0" w:noVBand="1"/>
      </w:tblPr>
      <w:tblGrid>
        <w:gridCol w:w="1668"/>
        <w:gridCol w:w="6854"/>
      </w:tblGrid>
      <w:tr w:rsidR="00260705" w14:paraId="17FF22C4" w14:textId="77777777" w:rsidTr="00260705">
        <w:tc>
          <w:tcPr>
            <w:tcW w:w="1668" w:type="dxa"/>
          </w:tcPr>
          <w:p w14:paraId="6413DB1B" w14:textId="591AED0B" w:rsidR="00260705" w:rsidRDefault="00260705" w:rsidP="00260705">
            <w:pPr>
              <w:jc w:val="center"/>
              <w:rPr>
                <w:rFonts w:ascii="宋体" w:hAnsi="宋体"/>
                <w:sz w:val="18"/>
                <w:szCs w:val="18"/>
              </w:rPr>
            </w:pPr>
            <w:r>
              <w:rPr>
                <w:rFonts w:ascii="宋体" w:hAnsi="宋体" w:hint="eastAsia"/>
                <w:sz w:val="18"/>
                <w:szCs w:val="18"/>
              </w:rPr>
              <w:t>起草人</w:t>
            </w:r>
          </w:p>
        </w:tc>
        <w:tc>
          <w:tcPr>
            <w:tcW w:w="6854" w:type="dxa"/>
          </w:tcPr>
          <w:p w14:paraId="68C99251" w14:textId="42146825" w:rsidR="00260705" w:rsidRDefault="00260705" w:rsidP="00260705">
            <w:pPr>
              <w:jc w:val="center"/>
              <w:rPr>
                <w:rFonts w:ascii="宋体" w:hAnsi="宋体"/>
                <w:sz w:val="18"/>
                <w:szCs w:val="18"/>
              </w:rPr>
            </w:pPr>
            <w:r>
              <w:rPr>
                <w:rFonts w:ascii="宋体" w:hAnsi="宋体" w:hint="eastAsia"/>
                <w:sz w:val="18"/>
                <w:szCs w:val="18"/>
              </w:rPr>
              <w:t>工作职责</w:t>
            </w:r>
          </w:p>
        </w:tc>
      </w:tr>
      <w:tr w:rsidR="00260705" w14:paraId="73487A57" w14:textId="77777777" w:rsidTr="00260705">
        <w:tc>
          <w:tcPr>
            <w:tcW w:w="1668" w:type="dxa"/>
          </w:tcPr>
          <w:p w14:paraId="31E57DEA" w14:textId="23EC2CAF" w:rsidR="00260705" w:rsidRDefault="00260705" w:rsidP="00260705">
            <w:pPr>
              <w:jc w:val="center"/>
              <w:rPr>
                <w:rFonts w:ascii="宋体" w:hAnsi="宋体"/>
                <w:sz w:val="18"/>
                <w:szCs w:val="18"/>
              </w:rPr>
            </w:pPr>
            <w:r>
              <w:rPr>
                <w:rFonts w:ascii="宋体" w:hAnsi="宋体" w:hint="eastAsia"/>
                <w:sz w:val="18"/>
                <w:szCs w:val="18"/>
              </w:rPr>
              <w:t>房辉</w:t>
            </w:r>
          </w:p>
        </w:tc>
        <w:tc>
          <w:tcPr>
            <w:tcW w:w="6854" w:type="dxa"/>
          </w:tcPr>
          <w:p w14:paraId="4C1C4323" w14:textId="7683BDE7" w:rsidR="00260705" w:rsidRDefault="00260705" w:rsidP="00260705">
            <w:pPr>
              <w:jc w:val="center"/>
              <w:rPr>
                <w:rFonts w:ascii="宋体" w:hAnsi="宋体"/>
                <w:sz w:val="18"/>
                <w:szCs w:val="18"/>
              </w:rPr>
            </w:pPr>
            <w:r>
              <w:rPr>
                <w:rFonts w:ascii="宋体" w:hAnsi="宋体" w:hint="eastAsia"/>
                <w:sz w:val="18"/>
                <w:szCs w:val="18"/>
              </w:rPr>
              <w:t>负责标准的工作指导、标准的编写、试验方案确定及组织协调</w:t>
            </w:r>
          </w:p>
        </w:tc>
      </w:tr>
      <w:tr w:rsidR="00260705" w14:paraId="22BB3651" w14:textId="77777777" w:rsidTr="00260705">
        <w:tc>
          <w:tcPr>
            <w:tcW w:w="1668" w:type="dxa"/>
          </w:tcPr>
          <w:p w14:paraId="3E8A59A3" w14:textId="251FDC63" w:rsidR="00260705" w:rsidRDefault="00260705" w:rsidP="00260705">
            <w:pPr>
              <w:jc w:val="center"/>
              <w:rPr>
                <w:rFonts w:ascii="宋体" w:hAnsi="宋体"/>
                <w:sz w:val="18"/>
                <w:szCs w:val="18"/>
              </w:rPr>
            </w:pPr>
            <w:r>
              <w:rPr>
                <w:rFonts w:ascii="宋体" w:hAnsi="宋体" w:hint="eastAsia"/>
                <w:sz w:val="18"/>
                <w:szCs w:val="18"/>
              </w:rPr>
              <w:t>刘惠军</w:t>
            </w:r>
          </w:p>
        </w:tc>
        <w:tc>
          <w:tcPr>
            <w:tcW w:w="6854" w:type="dxa"/>
          </w:tcPr>
          <w:p w14:paraId="5C9D89C5" w14:textId="50E9F043" w:rsidR="00260705" w:rsidRDefault="00260705" w:rsidP="00260705">
            <w:pPr>
              <w:jc w:val="center"/>
              <w:rPr>
                <w:rFonts w:ascii="宋体" w:hAnsi="宋体"/>
                <w:sz w:val="18"/>
                <w:szCs w:val="18"/>
              </w:rPr>
            </w:pPr>
            <w:r>
              <w:rPr>
                <w:rFonts w:ascii="宋体" w:hAnsi="宋体" w:hint="eastAsia"/>
                <w:sz w:val="18"/>
                <w:szCs w:val="18"/>
              </w:rPr>
              <w:t>标准内容编写及把关</w:t>
            </w:r>
          </w:p>
        </w:tc>
      </w:tr>
      <w:tr w:rsidR="00260705" w14:paraId="2E3D1219" w14:textId="77777777" w:rsidTr="00260705">
        <w:tc>
          <w:tcPr>
            <w:tcW w:w="1668" w:type="dxa"/>
          </w:tcPr>
          <w:p w14:paraId="031F7C8C" w14:textId="52568387" w:rsidR="00260705" w:rsidRDefault="00260705" w:rsidP="00260705">
            <w:pPr>
              <w:jc w:val="center"/>
              <w:rPr>
                <w:rFonts w:ascii="宋体" w:hAnsi="宋体"/>
                <w:sz w:val="18"/>
                <w:szCs w:val="18"/>
              </w:rPr>
            </w:pPr>
            <w:r>
              <w:rPr>
                <w:rFonts w:ascii="宋体" w:hAnsi="宋体" w:hint="eastAsia"/>
                <w:sz w:val="18"/>
                <w:szCs w:val="18"/>
              </w:rPr>
              <w:t>何静</w:t>
            </w:r>
          </w:p>
        </w:tc>
        <w:tc>
          <w:tcPr>
            <w:tcW w:w="6854" w:type="dxa"/>
          </w:tcPr>
          <w:p w14:paraId="69F9C665" w14:textId="3F5F7DA9" w:rsidR="00260705" w:rsidRDefault="00260705" w:rsidP="00260705">
            <w:pPr>
              <w:jc w:val="center"/>
              <w:rPr>
                <w:rFonts w:ascii="宋体" w:hAnsi="宋体"/>
                <w:sz w:val="18"/>
                <w:szCs w:val="18"/>
              </w:rPr>
            </w:pPr>
            <w:r>
              <w:rPr>
                <w:rFonts w:ascii="宋体" w:hAnsi="宋体" w:hint="eastAsia"/>
                <w:sz w:val="18"/>
                <w:szCs w:val="18"/>
              </w:rPr>
              <w:t>负责提供企业的现场调研及配合标准编写开展现场试验验证</w:t>
            </w:r>
            <w:r w:rsidR="00826E2B">
              <w:rPr>
                <w:rFonts w:ascii="宋体" w:hAnsi="宋体" w:hint="eastAsia"/>
                <w:sz w:val="18"/>
                <w:szCs w:val="18"/>
              </w:rPr>
              <w:t>及</w:t>
            </w:r>
            <w:r>
              <w:rPr>
                <w:rFonts w:ascii="宋体" w:hAnsi="宋体" w:hint="eastAsia"/>
                <w:sz w:val="18"/>
                <w:szCs w:val="18"/>
              </w:rPr>
              <w:t>数据积累</w:t>
            </w:r>
          </w:p>
        </w:tc>
      </w:tr>
      <w:tr w:rsidR="00260705" w14:paraId="0E8677C1" w14:textId="77777777" w:rsidTr="00260705">
        <w:tc>
          <w:tcPr>
            <w:tcW w:w="1668" w:type="dxa"/>
          </w:tcPr>
          <w:p w14:paraId="77EC07CB" w14:textId="2E8E2B7E" w:rsidR="00260705" w:rsidRDefault="00260705" w:rsidP="00260705">
            <w:pPr>
              <w:jc w:val="center"/>
              <w:rPr>
                <w:rFonts w:ascii="宋体" w:hAnsi="宋体"/>
                <w:sz w:val="18"/>
                <w:szCs w:val="18"/>
              </w:rPr>
            </w:pPr>
            <w:r>
              <w:rPr>
                <w:rFonts w:ascii="宋体" w:hAnsi="宋体" w:hint="eastAsia"/>
                <w:sz w:val="18"/>
                <w:szCs w:val="18"/>
              </w:rPr>
              <w:t>赵亚</w:t>
            </w:r>
            <w:r w:rsidR="00826E2B">
              <w:rPr>
                <w:rFonts w:ascii="宋体" w:hAnsi="宋体" w:hint="eastAsia"/>
                <w:sz w:val="18"/>
                <w:szCs w:val="18"/>
              </w:rPr>
              <w:t>斐</w:t>
            </w:r>
          </w:p>
        </w:tc>
        <w:tc>
          <w:tcPr>
            <w:tcW w:w="6854" w:type="dxa"/>
          </w:tcPr>
          <w:p w14:paraId="34F3F839" w14:textId="4E6B9E26" w:rsidR="00260705" w:rsidRDefault="00260705" w:rsidP="00260705">
            <w:pPr>
              <w:jc w:val="center"/>
              <w:rPr>
                <w:rFonts w:ascii="宋体" w:hAnsi="宋体"/>
                <w:sz w:val="18"/>
                <w:szCs w:val="18"/>
              </w:rPr>
            </w:pPr>
            <w:r>
              <w:rPr>
                <w:rFonts w:ascii="宋体" w:hAnsi="宋体" w:hint="eastAsia"/>
                <w:sz w:val="18"/>
                <w:szCs w:val="18"/>
              </w:rPr>
              <w:t>标准编写材料的收集及标准部分内容编写</w:t>
            </w:r>
          </w:p>
        </w:tc>
      </w:tr>
    </w:tbl>
    <w:p w14:paraId="42AE45DF" w14:textId="27E6DA61" w:rsidR="00260705" w:rsidRDefault="00260705" w:rsidP="00260705">
      <w:pPr>
        <w:spacing w:before="156" w:after="156"/>
        <w:rPr>
          <w:rFonts w:asciiTheme="minorEastAsia" w:hAnsiTheme="minorEastAsia"/>
          <w:b/>
          <w:szCs w:val="21"/>
        </w:rPr>
      </w:pPr>
      <w:r>
        <w:rPr>
          <w:rFonts w:asciiTheme="minorEastAsia" w:hAnsiTheme="minorEastAsia" w:hint="eastAsia"/>
          <w:b/>
          <w:szCs w:val="21"/>
        </w:rPr>
        <w:t>（三）主要工作过程</w:t>
      </w:r>
    </w:p>
    <w:p w14:paraId="776F905B" w14:textId="120D6813" w:rsidR="009015F6" w:rsidRDefault="007231B5" w:rsidP="009015F6">
      <w:pPr>
        <w:rPr>
          <w:rFonts w:ascii="宋体" w:hAnsi="宋体"/>
          <w:sz w:val="18"/>
          <w:szCs w:val="18"/>
        </w:rPr>
      </w:pPr>
      <w:r>
        <w:rPr>
          <w:rFonts w:ascii="宋体" w:hAnsi="宋体" w:hint="eastAsia"/>
          <w:sz w:val="18"/>
          <w:szCs w:val="18"/>
        </w:rPr>
        <w:t>1</w:t>
      </w:r>
      <w:r>
        <w:rPr>
          <w:rFonts w:ascii="宋体" w:hAnsi="宋体"/>
          <w:sz w:val="18"/>
          <w:szCs w:val="18"/>
        </w:rPr>
        <w:t xml:space="preserve"> </w:t>
      </w:r>
      <w:r>
        <w:rPr>
          <w:rFonts w:ascii="宋体" w:hAnsi="宋体" w:hint="eastAsia"/>
          <w:sz w:val="18"/>
          <w:szCs w:val="18"/>
        </w:rPr>
        <w:t>预研阶段</w:t>
      </w:r>
    </w:p>
    <w:p w14:paraId="275E5C9F" w14:textId="60D79903" w:rsidR="00A97D66" w:rsidRDefault="0065718C" w:rsidP="009015F6">
      <w:pPr>
        <w:rPr>
          <w:rFonts w:ascii="宋体" w:hAnsi="宋体"/>
          <w:sz w:val="18"/>
          <w:szCs w:val="18"/>
        </w:rPr>
      </w:pPr>
      <w:r>
        <w:rPr>
          <w:rFonts w:ascii="宋体" w:hAnsi="宋体" w:hint="eastAsia"/>
          <w:sz w:val="18"/>
          <w:szCs w:val="18"/>
        </w:rPr>
        <w:t>1</w:t>
      </w:r>
      <w:r>
        <w:rPr>
          <w:rFonts w:ascii="宋体" w:hAnsi="宋体"/>
          <w:sz w:val="18"/>
          <w:szCs w:val="18"/>
        </w:rPr>
        <w:t>.1</w:t>
      </w:r>
      <w:r>
        <w:rPr>
          <w:rFonts w:ascii="宋体" w:hAnsi="宋体" w:hint="eastAsia"/>
          <w:sz w:val="18"/>
          <w:szCs w:val="18"/>
        </w:rPr>
        <w:t>第一次标准调研</w:t>
      </w:r>
    </w:p>
    <w:p w14:paraId="386BEC39" w14:textId="236A48CB" w:rsidR="0065718C" w:rsidRDefault="0087712B" w:rsidP="00F1308F">
      <w:pPr>
        <w:ind w:firstLineChars="200" w:firstLine="360"/>
        <w:rPr>
          <w:rFonts w:ascii="宋体" w:hAnsi="宋体"/>
          <w:sz w:val="18"/>
          <w:szCs w:val="18"/>
        </w:rPr>
      </w:pPr>
      <w:r>
        <w:rPr>
          <w:rFonts w:ascii="宋体" w:hAnsi="宋体" w:hint="eastAsia"/>
          <w:sz w:val="18"/>
          <w:szCs w:val="18"/>
        </w:rPr>
        <w:t>2</w:t>
      </w:r>
      <w:r>
        <w:rPr>
          <w:rFonts w:ascii="宋体" w:hAnsi="宋体"/>
          <w:sz w:val="18"/>
          <w:szCs w:val="18"/>
        </w:rPr>
        <w:t>018</w:t>
      </w:r>
      <w:r>
        <w:rPr>
          <w:rFonts w:ascii="宋体" w:hAnsi="宋体" w:hint="eastAsia"/>
          <w:sz w:val="18"/>
          <w:szCs w:val="18"/>
        </w:rPr>
        <w:t>年1</w:t>
      </w:r>
      <w:r>
        <w:rPr>
          <w:rFonts w:ascii="宋体" w:hAnsi="宋体"/>
          <w:sz w:val="18"/>
          <w:szCs w:val="18"/>
        </w:rPr>
        <w:t>2</w:t>
      </w:r>
      <w:r>
        <w:rPr>
          <w:rFonts w:ascii="宋体" w:hAnsi="宋体" w:hint="eastAsia"/>
          <w:sz w:val="18"/>
          <w:szCs w:val="18"/>
        </w:rPr>
        <w:t>月，由全国有色金属标准化技术委员会发函组织标准编制组相关单位于1</w:t>
      </w:r>
      <w:r>
        <w:rPr>
          <w:rFonts w:ascii="宋体" w:hAnsi="宋体"/>
          <w:sz w:val="18"/>
          <w:szCs w:val="18"/>
        </w:rPr>
        <w:t>2</w:t>
      </w:r>
      <w:r>
        <w:rPr>
          <w:rFonts w:ascii="宋体" w:hAnsi="宋体" w:hint="eastAsia"/>
          <w:sz w:val="18"/>
          <w:szCs w:val="18"/>
        </w:rPr>
        <w:t>月</w:t>
      </w:r>
      <w:r w:rsidR="00465B78">
        <w:rPr>
          <w:rFonts w:ascii="宋体" w:hAnsi="宋体" w:hint="eastAsia"/>
          <w:sz w:val="18"/>
          <w:szCs w:val="18"/>
        </w:rPr>
        <w:t>3</w:t>
      </w:r>
      <w:r w:rsidR="00465B78" w:rsidRPr="0065718C">
        <w:rPr>
          <w:rFonts w:ascii="宋体" w:hAnsi="宋体" w:hint="eastAsia"/>
          <w:sz w:val="18"/>
          <w:szCs w:val="18"/>
        </w:rPr>
        <w:t>～</w:t>
      </w:r>
      <w:r w:rsidR="00465B78">
        <w:rPr>
          <w:rFonts w:ascii="宋体" w:hAnsi="宋体" w:hint="eastAsia"/>
          <w:sz w:val="18"/>
          <w:szCs w:val="18"/>
        </w:rPr>
        <w:t>6</w:t>
      </w:r>
      <w:r w:rsidR="00465B78" w:rsidRPr="0065718C">
        <w:rPr>
          <w:rFonts w:ascii="宋体" w:hAnsi="宋体" w:hint="eastAsia"/>
          <w:sz w:val="18"/>
          <w:szCs w:val="18"/>
        </w:rPr>
        <w:t>日</w:t>
      </w:r>
      <w:r w:rsidR="00465B78">
        <w:rPr>
          <w:rFonts w:ascii="宋体" w:hAnsi="宋体" w:hint="eastAsia"/>
          <w:sz w:val="18"/>
          <w:szCs w:val="18"/>
        </w:rPr>
        <w:t>，奔赴山东南山铝业股份有限公司、</w:t>
      </w:r>
      <w:r w:rsidR="00465B78" w:rsidRPr="00E10F80">
        <w:rPr>
          <w:rFonts w:ascii="宋体" w:hAnsi="宋体" w:hint="eastAsia"/>
          <w:sz w:val="18"/>
          <w:szCs w:val="18"/>
        </w:rPr>
        <w:t>云南文山铝业有限公司、中铝矿业有限公司、</w:t>
      </w:r>
      <w:r w:rsidR="00465B78">
        <w:rPr>
          <w:rFonts w:ascii="宋体" w:hAnsi="宋体" w:hint="eastAsia"/>
          <w:sz w:val="18"/>
          <w:szCs w:val="18"/>
        </w:rPr>
        <w:t>中铝山西新材料有限公司等相关企业进行第一次现场调研，具体内容为：了解企业</w:t>
      </w:r>
      <w:r w:rsidR="00F1308F">
        <w:rPr>
          <w:rFonts w:ascii="宋体" w:hAnsi="宋体" w:hint="eastAsia"/>
          <w:sz w:val="18"/>
          <w:szCs w:val="18"/>
        </w:rPr>
        <w:t>生产工艺、取</w:t>
      </w:r>
      <w:r w:rsidR="00465B78">
        <w:rPr>
          <w:rFonts w:ascii="宋体" w:hAnsi="宋体" w:hint="eastAsia"/>
          <w:sz w:val="18"/>
          <w:szCs w:val="18"/>
        </w:rPr>
        <w:t>水</w:t>
      </w:r>
      <w:r w:rsidR="00F1308F">
        <w:rPr>
          <w:rFonts w:ascii="宋体" w:hAnsi="宋体" w:hint="eastAsia"/>
          <w:sz w:val="18"/>
          <w:szCs w:val="18"/>
        </w:rPr>
        <w:t>用途、取水总额、取水来源等相关情况，与企业技术人员深入讨论技术标准的具体要求，参观企业现场工作情况。根据此次调研情况，由主编单位整理并修订形成标准</w:t>
      </w:r>
      <w:r w:rsidR="00F1308F" w:rsidRPr="003D662A">
        <w:rPr>
          <w:rFonts w:ascii="宋体" w:hAnsi="宋体" w:hint="eastAsia"/>
          <w:sz w:val="18"/>
          <w:szCs w:val="18"/>
        </w:rPr>
        <w:t>讨论稿</w:t>
      </w:r>
      <w:r w:rsidR="00F1308F">
        <w:rPr>
          <w:rFonts w:ascii="宋体" w:hAnsi="宋体" w:hint="eastAsia"/>
          <w:sz w:val="18"/>
          <w:szCs w:val="18"/>
        </w:rPr>
        <w:t>。</w:t>
      </w:r>
    </w:p>
    <w:p w14:paraId="1ED0EA02" w14:textId="4D367BD4" w:rsidR="00A97D66" w:rsidRDefault="00DE74FE" w:rsidP="009015F6">
      <w:pPr>
        <w:rPr>
          <w:rFonts w:ascii="宋体" w:hAnsi="宋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第一次标准工作会议</w:t>
      </w:r>
    </w:p>
    <w:p w14:paraId="012F0F9F" w14:textId="0B3E7FF0" w:rsidR="0065718C" w:rsidRDefault="0065718C" w:rsidP="0065718C">
      <w:pPr>
        <w:ind w:firstLineChars="200" w:firstLine="360"/>
        <w:rPr>
          <w:rFonts w:ascii="宋体" w:hAnsi="宋体"/>
          <w:sz w:val="18"/>
          <w:szCs w:val="18"/>
        </w:rPr>
      </w:pPr>
      <w:r>
        <w:rPr>
          <w:rFonts w:ascii="宋体" w:hAnsi="宋体" w:hint="eastAsia"/>
          <w:sz w:val="18"/>
          <w:szCs w:val="18"/>
        </w:rPr>
        <w:t>全国有色金属标准化技术委员会发文（2</w:t>
      </w:r>
      <w:r>
        <w:rPr>
          <w:rFonts w:ascii="宋体" w:hAnsi="宋体"/>
          <w:sz w:val="18"/>
          <w:szCs w:val="18"/>
        </w:rPr>
        <w:t>019</w:t>
      </w:r>
      <w:r>
        <w:rPr>
          <w:rFonts w:ascii="宋体" w:hAnsi="宋体" w:hint="eastAsia"/>
          <w:sz w:val="18"/>
          <w:szCs w:val="18"/>
        </w:rPr>
        <w:t>）第2</w:t>
      </w:r>
      <w:r>
        <w:rPr>
          <w:rFonts w:ascii="宋体" w:hAnsi="宋体"/>
          <w:sz w:val="18"/>
          <w:szCs w:val="18"/>
        </w:rPr>
        <w:t>8</w:t>
      </w:r>
      <w:r>
        <w:rPr>
          <w:rFonts w:ascii="宋体" w:hAnsi="宋体" w:hint="eastAsia"/>
          <w:sz w:val="18"/>
          <w:szCs w:val="18"/>
        </w:rPr>
        <w:t>号文件，于2</w:t>
      </w:r>
      <w:r>
        <w:rPr>
          <w:rFonts w:ascii="宋体" w:hAnsi="宋体"/>
          <w:sz w:val="18"/>
          <w:szCs w:val="18"/>
        </w:rPr>
        <w:t>019</w:t>
      </w:r>
      <w:r>
        <w:rPr>
          <w:rFonts w:ascii="宋体" w:hAnsi="宋体" w:hint="eastAsia"/>
          <w:sz w:val="18"/>
          <w:szCs w:val="18"/>
        </w:rPr>
        <w:t>年</w:t>
      </w:r>
      <w:r w:rsidRPr="0065718C">
        <w:rPr>
          <w:rFonts w:ascii="宋体" w:hAnsi="宋体" w:hint="eastAsia"/>
          <w:sz w:val="18"/>
          <w:szCs w:val="18"/>
        </w:rPr>
        <w:t>4月17～</w:t>
      </w:r>
      <w:r>
        <w:rPr>
          <w:rFonts w:ascii="宋体" w:hAnsi="宋体" w:hint="eastAsia"/>
          <w:sz w:val="18"/>
          <w:szCs w:val="18"/>
        </w:rPr>
        <w:t>1</w:t>
      </w:r>
      <w:r w:rsidRPr="0065718C">
        <w:rPr>
          <w:rFonts w:ascii="宋体" w:hAnsi="宋体" w:hint="eastAsia"/>
          <w:sz w:val="18"/>
          <w:szCs w:val="18"/>
        </w:rPr>
        <w:t>9日在浙江桐乡召开</w:t>
      </w:r>
      <w:r>
        <w:rPr>
          <w:rFonts w:ascii="宋体" w:hAnsi="宋体" w:hint="eastAsia"/>
          <w:sz w:val="18"/>
          <w:szCs w:val="18"/>
        </w:rPr>
        <w:t>第一次标准工作会议。会议重点讨论了《</w:t>
      </w:r>
      <w:r w:rsidRPr="00BD2B0C">
        <w:rPr>
          <w:rFonts w:ascii="宋体" w:hAnsi="宋体" w:hint="eastAsia"/>
          <w:sz w:val="18"/>
          <w:szCs w:val="18"/>
        </w:rPr>
        <w:t>取水定额 第12部分：氧化铝生产</w:t>
      </w:r>
      <w:r>
        <w:rPr>
          <w:rFonts w:ascii="宋体" w:hAnsi="宋体" w:hint="eastAsia"/>
          <w:sz w:val="18"/>
          <w:szCs w:val="18"/>
        </w:rPr>
        <w:t>》草稿，根据与会专家及企业</w:t>
      </w:r>
      <w:r>
        <w:rPr>
          <w:rFonts w:ascii="宋体" w:hAnsi="宋体" w:hint="eastAsia"/>
          <w:sz w:val="18"/>
          <w:szCs w:val="18"/>
        </w:rPr>
        <w:lastRenderedPageBreak/>
        <w:t>代表认真研究和讨论，形成有效的更改意见，会后由标准主编单位根据会议内容进行修改，形成</w:t>
      </w:r>
      <w:r w:rsidRPr="003D662A">
        <w:rPr>
          <w:rFonts w:ascii="宋体" w:hAnsi="宋体" w:hint="eastAsia"/>
          <w:sz w:val="18"/>
          <w:szCs w:val="18"/>
        </w:rPr>
        <w:t>标准讨论稿1</w:t>
      </w:r>
      <w:r>
        <w:rPr>
          <w:rFonts w:ascii="宋体" w:hAnsi="宋体" w:hint="eastAsia"/>
          <w:sz w:val="18"/>
          <w:szCs w:val="18"/>
        </w:rPr>
        <w:t>。</w:t>
      </w:r>
    </w:p>
    <w:p w14:paraId="4604C542" w14:textId="342E2308" w:rsidR="002E1405" w:rsidRDefault="00A97D66" w:rsidP="009015F6">
      <w:pPr>
        <w:rPr>
          <w:rFonts w:ascii="宋体" w:hAnsi="宋体"/>
          <w:sz w:val="18"/>
          <w:szCs w:val="18"/>
        </w:rPr>
      </w:pPr>
      <w:r>
        <w:rPr>
          <w:rFonts w:ascii="宋体" w:hAnsi="宋体" w:hint="eastAsia"/>
          <w:sz w:val="18"/>
          <w:szCs w:val="18"/>
        </w:rPr>
        <w:t>1</w:t>
      </w:r>
      <w:r>
        <w:rPr>
          <w:rFonts w:ascii="宋体" w:hAnsi="宋体"/>
          <w:sz w:val="18"/>
          <w:szCs w:val="18"/>
        </w:rPr>
        <w:t>.3</w:t>
      </w:r>
      <w:r>
        <w:rPr>
          <w:rFonts w:ascii="宋体" w:hAnsi="宋体" w:hint="eastAsia"/>
          <w:sz w:val="18"/>
          <w:szCs w:val="18"/>
        </w:rPr>
        <w:t>第二次标准调研</w:t>
      </w:r>
    </w:p>
    <w:p w14:paraId="663D68CD" w14:textId="160D29E8" w:rsidR="002E1405" w:rsidRDefault="00A97D66" w:rsidP="00A97D66">
      <w:pPr>
        <w:ind w:firstLineChars="200" w:firstLine="360"/>
        <w:rPr>
          <w:rFonts w:ascii="宋体" w:hAnsi="宋体"/>
          <w:sz w:val="18"/>
          <w:szCs w:val="18"/>
        </w:rPr>
      </w:pPr>
      <w:r>
        <w:rPr>
          <w:rFonts w:ascii="宋体" w:hAnsi="宋体" w:hint="eastAsia"/>
          <w:sz w:val="18"/>
          <w:szCs w:val="18"/>
        </w:rPr>
        <w:t>由轻标委工作人员李志刚带队，标准编制组成员单位参加，在浙江桐乡会后立即开展企业调研工作，深入企业调研取水量及现场生产工艺、设备、计量、取水来源等相关情况。编制组根据桐乡会议纪要内容及本次调研情况，进一步修改标准讨论稿，形成《</w:t>
      </w:r>
      <w:r w:rsidRPr="00BD2B0C">
        <w:rPr>
          <w:rFonts w:ascii="宋体" w:hAnsi="宋体" w:hint="eastAsia"/>
          <w:sz w:val="18"/>
          <w:szCs w:val="18"/>
        </w:rPr>
        <w:t>取水定额 第12部分：氧化铝生产</w:t>
      </w:r>
      <w:r>
        <w:rPr>
          <w:rFonts w:ascii="宋体" w:hAnsi="宋体" w:hint="eastAsia"/>
          <w:sz w:val="18"/>
          <w:szCs w:val="18"/>
        </w:rPr>
        <w:t>》</w:t>
      </w:r>
      <w:r w:rsidRPr="003D662A">
        <w:rPr>
          <w:rFonts w:ascii="宋体" w:hAnsi="宋体" w:hint="eastAsia"/>
          <w:sz w:val="18"/>
          <w:szCs w:val="18"/>
        </w:rPr>
        <w:t>讨论稿2</w:t>
      </w:r>
      <w:r>
        <w:rPr>
          <w:rFonts w:ascii="宋体" w:hAnsi="宋体" w:hint="eastAsia"/>
          <w:sz w:val="18"/>
          <w:szCs w:val="18"/>
        </w:rPr>
        <w:t>。</w:t>
      </w:r>
    </w:p>
    <w:p w14:paraId="6D146604" w14:textId="09848564" w:rsidR="00F32594" w:rsidRDefault="00F32594" w:rsidP="009015F6">
      <w:pPr>
        <w:rPr>
          <w:rFonts w:ascii="宋体" w:hAnsi="宋体"/>
          <w:sz w:val="18"/>
          <w:szCs w:val="18"/>
        </w:rPr>
      </w:pPr>
      <w:r>
        <w:rPr>
          <w:rFonts w:ascii="宋体" w:hAnsi="宋体" w:hint="eastAsia"/>
          <w:sz w:val="18"/>
          <w:szCs w:val="18"/>
        </w:rPr>
        <w:t>2</w:t>
      </w:r>
      <w:r>
        <w:rPr>
          <w:rFonts w:ascii="宋体" w:hAnsi="宋体"/>
          <w:sz w:val="18"/>
          <w:szCs w:val="18"/>
        </w:rPr>
        <w:t xml:space="preserve"> </w:t>
      </w:r>
      <w:r>
        <w:rPr>
          <w:rFonts w:ascii="宋体" w:hAnsi="宋体" w:hint="eastAsia"/>
          <w:sz w:val="18"/>
          <w:szCs w:val="18"/>
        </w:rPr>
        <w:t>立项阶段</w:t>
      </w:r>
    </w:p>
    <w:p w14:paraId="3BFDFE1B" w14:textId="2C6376CE" w:rsidR="002E1405" w:rsidRDefault="002E1405" w:rsidP="002E1405">
      <w:pPr>
        <w:ind w:firstLineChars="200" w:firstLine="360"/>
        <w:rPr>
          <w:rFonts w:ascii="宋体" w:hAnsi="宋体"/>
          <w:sz w:val="18"/>
          <w:szCs w:val="18"/>
        </w:rPr>
      </w:pPr>
      <w:r>
        <w:rPr>
          <w:rFonts w:ascii="宋体" w:hAnsi="宋体" w:hint="eastAsia"/>
          <w:sz w:val="18"/>
          <w:szCs w:val="18"/>
        </w:rPr>
        <w:t>待下达计划。</w:t>
      </w:r>
    </w:p>
    <w:p w14:paraId="4E673249" w14:textId="785C7A1A" w:rsidR="007231B5" w:rsidRDefault="00F32594" w:rsidP="009015F6">
      <w:pPr>
        <w:rPr>
          <w:rFonts w:ascii="宋体" w:hAnsi="宋体"/>
          <w:sz w:val="18"/>
          <w:szCs w:val="18"/>
        </w:rPr>
      </w:pPr>
      <w:r>
        <w:rPr>
          <w:rFonts w:ascii="宋体" w:hAnsi="宋体"/>
          <w:sz w:val="18"/>
          <w:szCs w:val="18"/>
        </w:rPr>
        <w:t>3</w:t>
      </w:r>
      <w:r w:rsidR="00167AC6">
        <w:rPr>
          <w:rFonts w:ascii="宋体" w:hAnsi="宋体"/>
          <w:sz w:val="18"/>
          <w:szCs w:val="18"/>
        </w:rPr>
        <w:t xml:space="preserve"> </w:t>
      </w:r>
      <w:r w:rsidR="00167AC6">
        <w:rPr>
          <w:rFonts w:ascii="宋体" w:hAnsi="宋体" w:hint="eastAsia"/>
          <w:sz w:val="18"/>
          <w:szCs w:val="18"/>
        </w:rPr>
        <w:t>起草阶段</w:t>
      </w:r>
    </w:p>
    <w:p w14:paraId="7B36DF52" w14:textId="38A4CDEF" w:rsidR="00A357A7" w:rsidRDefault="00A357A7" w:rsidP="001514E8">
      <w:pPr>
        <w:ind w:firstLineChars="200" w:firstLine="360"/>
        <w:rPr>
          <w:rFonts w:ascii="宋体" w:hAnsi="宋体"/>
          <w:sz w:val="18"/>
          <w:szCs w:val="18"/>
        </w:rPr>
      </w:pPr>
      <w:r>
        <w:rPr>
          <w:rFonts w:ascii="宋体" w:hAnsi="宋体" w:hint="eastAsia"/>
          <w:sz w:val="18"/>
          <w:szCs w:val="18"/>
        </w:rPr>
        <w:t>由</w:t>
      </w:r>
      <w:r w:rsidR="001514E8">
        <w:rPr>
          <w:rFonts w:ascii="宋体" w:hAnsi="宋体" w:hint="eastAsia"/>
          <w:sz w:val="18"/>
          <w:szCs w:val="18"/>
        </w:rPr>
        <w:t>全国有色金属标准化技术委员会组织召开《</w:t>
      </w:r>
      <w:r w:rsidR="001514E8" w:rsidRPr="00BD2B0C">
        <w:rPr>
          <w:rFonts w:ascii="宋体" w:hAnsi="宋体" w:hint="eastAsia"/>
          <w:sz w:val="18"/>
          <w:szCs w:val="18"/>
        </w:rPr>
        <w:t>取水定额 第12部分：氧化铝生产</w:t>
      </w:r>
      <w:r w:rsidR="001514E8">
        <w:rPr>
          <w:rFonts w:ascii="宋体" w:hAnsi="宋体" w:hint="eastAsia"/>
          <w:sz w:val="18"/>
          <w:szCs w:val="18"/>
        </w:rPr>
        <w:t>》等相关标准进度协调会，相关单位相继汇报标准的进展完成情况及需要协调问题，标准编制组精心准备了《</w:t>
      </w:r>
      <w:r w:rsidR="001514E8" w:rsidRPr="00BD2B0C">
        <w:rPr>
          <w:rFonts w:ascii="宋体" w:hAnsi="宋体" w:hint="eastAsia"/>
          <w:sz w:val="18"/>
          <w:szCs w:val="18"/>
        </w:rPr>
        <w:t>取水定额 第12部分：氧化铝生产</w:t>
      </w:r>
      <w:r w:rsidR="001514E8">
        <w:rPr>
          <w:rFonts w:ascii="宋体" w:hAnsi="宋体" w:hint="eastAsia"/>
          <w:sz w:val="18"/>
          <w:szCs w:val="18"/>
        </w:rPr>
        <w:t>》情况汇报PPT。会议要求各单位集中力量</w:t>
      </w:r>
      <w:r w:rsidR="003724A7">
        <w:rPr>
          <w:rFonts w:ascii="宋体" w:hAnsi="宋体" w:hint="eastAsia"/>
          <w:sz w:val="18"/>
          <w:szCs w:val="18"/>
        </w:rPr>
        <w:t>，</w:t>
      </w:r>
      <w:r w:rsidR="001514E8">
        <w:rPr>
          <w:rFonts w:ascii="宋体" w:hAnsi="宋体" w:hint="eastAsia"/>
          <w:sz w:val="18"/>
          <w:szCs w:val="18"/>
        </w:rPr>
        <w:t>保证</w:t>
      </w:r>
      <w:r w:rsidR="003724A7">
        <w:rPr>
          <w:rFonts w:ascii="宋体" w:hAnsi="宋体" w:hint="eastAsia"/>
          <w:sz w:val="18"/>
          <w:szCs w:val="18"/>
        </w:rPr>
        <w:t>项目</w:t>
      </w:r>
      <w:r w:rsidR="001514E8">
        <w:rPr>
          <w:rFonts w:ascii="宋体" w:hAnsi="宋体" w:hint="eastAsia"/>
          <w:sz w:val="18"/>
          <w:szCs w:val="18"/>
        </w:rPr>
        <w:t>质量，</w:t>
      </w:r>
      <w:r w:rsidR="003724A7">
        <w:rPr>
          <w:rFonts w:ascii="宋体" w:hAnsi="宋体" w:hint="eastAsia"/>
          <w:sz w:val="18"/>
          <w:szCs w:val="18"/>
        </w:rPr>
        <w:t>加快项目进度，</w:t>
      </w:r>
      <w:r w:rsidR="001514E8">
        <w:rPr>
          <w:rFonts w:ascii="宋体" w:hAnsi="宋体" w:hint="eastAsia"/>
          <w:sz w:val="18"/>
          <w:szCs w:val="18"/>
        </w:rPr>
        <w:t>尽早完成编制任务。根据此次会议精神，标准编制组及时修改</w:t>
      </w:r>
      <w:r w:rsidR="003724A7" w:rsidRPr="003D662A">
        <w:rPr>
          <w:rFonts w:ascii="宋体" w:hAnsi="宋体" w:hint="eastAsia"/>
          <w:sz w:val="18"/>
          <w:szCs w:val="18"/>
        </w:rPr>
        <w:t>标准讨论稿3，</w:t>
      </w:r>
      <w:r w:rsidR="003724A7" w:rsidRPr="003724A7">
        <w:rPr>
          <w:rFonts w:ascii="宋体" w:hAnsi="宋体" w:hint="eastAsia"/>
          <w:sz w:val="18"/>
          <w:szCs w:val="18"/>
        </w:rPr>
        <w:t>形成</w:t>
      </w:r>
      <w:r w:rsidR="003724A7">
        <w:rPr>
          <w:rFonts w:ascii="宋体" w:hAnsi="宋体" w:hint="eastAsia"/>
          <w:sz w:val="18"/>
          <w:szCs w:val="18"/>
        </w:rPr>
        <w:t>《</w:t>
      </w:r>
      <w:r w:rsidR="003724A7" w:rsidRPr="00BD2B0C">
        <w:rPr>
          <w:rFonts w:ascii="宋体" w:hAnsi="宋体" w:hint="eastAsia"/>
          <w:sz w:val="18"/>
          <w:szCs w:val="18"/>
        </w:rPr>
        <w:t>取水定额 第12部分：氧化铝生产</w:t>
      </w:r>
      <w:r w:rsidR="003724A7">
        <w:rPr>
          <w:rFonts w:ascii="宋体" w:hAnsi="宋体" w:hint="eastAsia"/>
          <w:sz w:val="18"/>
          <w:szCs w:val="18"/>
        </w:rPr>
        <w:t>》征求意见稿。</w:t>
      </w:r>
    </w:p>
    <w:p w14:paraId="62005821" w14:textId="3A064C5D" w:rsidR="00A357A7" w:rsidRDefault="003724A7" w:rsidP="009015F6">
      <w:pPr>
        <w:rPr>
          <w:rFonts w:ascii="宋体" w:hAnsi="宋体"/>
          <w:sz w:val="18"/>
          <w:szCs w:val="18"/>
        </w:rPr>
      </w:pPr>
      <w:r>
        <w:rPr>
          <w:rFonts w:ascii="宋体" w:hAnsi="宋体"/>
          <w:sz w:val="18"/>
          <w:szCs w:val="18"/>
        </w:rPr>
        <w:t xml:space="preserve">    </w:t>
      </w:r>
      <w:r w:rsidR="00260591">
        <w:rPr>
          <w:rFonts w:ascii="宋体" w:hAnsi="宋体"/>
          <w:sz w:val="18"/>
          <w:szCs w:val="18"/>
        </w:rPr>
        <w:t>2019</w:t>
      </w:r>
      <w:r w:rsidR="00260591">
        <w:rPr>
          <w:rFonts w:ascii="宋体" w:hAnsi="宋体" w:hint="eastAsia"/>
          <w:sz w:val="18"/>
          <w:szCs w:val="18"/>
        </w:rPr>
        <w:t>年8月</w:t>
      </w:r>
      <w:r w:rsidR="00C67AF4">
        <w:rPr>
          <w:rFonts w:ascii="宋体" w:hAnsi="宋体" w:hint="eastAsia"/>
          <w:sz w:val="18"/>
          <w:szCs w:val="18"/>
        </w:rPr>
        <w:t>2</w:t>
      </w:r>
      <w:r w:rsidR="00C67AF4">
        <w:rPr>
          <w:rFonts w:ascii="宋体" w:hAnsi="宋体"/>
          <w:sz w:val="18"/>
          <w:szCs w:val="18"/>
        </w:rPr>
        <w:t>3</w:t>
      </w:r>
      <w:r w:rsidR="00C67AF4">
        <w:rPr>
          <w:rFonts w:ascii="宋体" w:hAnsi="宋体" w:hint="eastAsia"/>
          <w:sz w:val="18"/>
          <w:szCs w:val="18"/>
        </w:rPr>
        <w:t>日，由轻标委</w:t>
      </w:r>
      <w:r w:rsidR="00A97D66">
        <w:rPr>
          <w:rFonts w:ascii="宋体" w:hAnsi="宋体" w:hint="eastAsia"/>
          <w:sz w:val="18"/>
          <w:szCs w:val="18"/>
        </w:rPr>
        <w:t>工作人员李志刚</w:t>
      </w:r>
      <w:r w:rsidR="00C67AF4">
        <w:rPr>
          <w:rFonts w:ascii="宋体" w:hAnsi="宋体" w:hint="eastAsia"/>
          <w:sz w:val="18"/>
          <w:szCs w:val="18"/>
        </w:rPr>
        <w:t>牵头</w:t>
      </w:r>
      <w:r w:rsidR="00F052DC">
        <w:rPr>
          <w:rFonts w:ascii="宋体" w:hAnsi="宋体" w:hint="eastAsia"/>
          <w:sz w:val="18"/>
          <w:szCs w:val="18"/>
        </w:rPr>
        <w:t>召开工作会议</w:t>
      </w:r>
      <w:r w:rsidR="00C67AF4">
        <w:rPr>
          <w:rFonts w:ascii="宋体" w:hAnsi="宋体" w:hint="eastAsia"/>
          <w:sz w:val="18"/>
          <w:szCs w:val="18"/>
        </w:rPr>
        <w:t>，</w:t>
      </w:r>
      <w:r w:rsidR="00F052DC">
        <w:rPr>
          <w:rFonts w:ascii="宋体" w:hAnsi="宋体" w:hint="eastAsia"/>
          <w:sz w:val="18"/>
          <w:szCs w:val="18"/>
        </w:rPr>
        <w:t>编制组单位</w:t>
      </w:r>
      <w:r w:rsidR="00C67AF4" w:rsidRPr="00C67AF4">
        <w:rPr>
          <w:rFonts w:ascii="宋体" w:hAnsi="宋体" w:hint="eastAsia"/>
          <w:sz w:val="18"/>
          <w:szCs w:val="18"/>
        </w:rPr>
        <w:t>山东南山铝业股份有限公司、云南文山铝业有限公司、中铝矿业有限公司、中铝山西新材料有限公司</w:t>
      </w:r>
      <w:r w:rsidR="00F052DC">
        <w:rPr>
          <w:rFonts w:ascii="宋体" w:hAnsi="宋体" w:hint="eastAsia"/>
          <w:sz w:val="18"/>
          <w:szCs w:val="18"/>
        </w:rPr>
        <w:t>等参会，形成会议纪要，布置下一步工作计划。根据前期的调研、工作会议，编制组及时修改标准文本，形成《</w:t>
      </w:r>
      <w:r w:rsidR="00F052DC" w:rsidRPr="00BD2B0C">
        <w:rPr>
          <w:rFonts w:ascii="宋体" w:hAnsi="宋体" w:hint="eastAsia"/>
          <w:sz w:val="18"/>
          <w:szCs w:val="18"/>
        </w:rPr>
        <w:t>取水定额 第12部分：氧化铝生产</w:t>
      </w:r>
      <w:r w:rsidR="00F052DC">
        <w:rPr>
          <w:rFonts w:ascii="宋体" w:hAnsi="宋体" w:hint="eastAsia"/>
          <w:sz w:val="18"/>
          <w:szCs w:val="18"/>
        </w:rPr>
        <w:t>》标准征求意见稿及编制说明。</w:t>
      </w:r>
    </w:p>
    <w:p w14:paraId="7D48F963" w14:textId="01C28B3F" w:rsidR="00167AC6" w:rsidRDefault="00F32594" w:rsidP="009015F6">
      <w:pPr>
        <w:rPr>
          <w:rFonts w:ascii="宋体" w:hAnsi="宋体"/>
          <w:sz w:val="18"/>
          <w:szCs w:val="18"/>
        </w:rPr>
      </w:pPr>
      <w:r>
        <w:rPr>
          <w:rFonts w:ascii="宋体" w:hAnsi="宋体" w:hint="eastAsia"/>
          <w:sz w:val="18"/>
          <w:szCs w:val="18"/>
        </w:rPr>
        <w:t>4</w:t>
      </w:r>
      <w:r>
        <w:rPr>
          <w:rFonts w:ascii="宋体" w:hAnsi="宋体"/>
          <w:sz w:val="18"/>
          <w:szCs w:val="18"/>
        </w:rPr>
        <w:t xml:space="preserve"> </w:t>
      </w:r>
      <w:r>
        <w:rPr>
          <w:rFonts w:ascii="宋体" w:hAnsi="宋体" w:hint="eastAsia"/>
          <w:sz w:val="18"/>
          <w:szCs w:val="18"/>
        </w:rPr>
        <w:t>征求意见阶段</w:t>
      </w:r>
    </w:p>
    <w:p w14:paraId="31A5A597" w14:textId="20E7130B" w:rsidR="00B667D7" w:rsidRDefault="00F32594" w:rsidP="009015F6">
      <w:pPr>
        <w:rPr>
          <w:rFonts w:ascii="宋体" w:hAnsi="宋体"/>
          <w:sz w:val="18"/>
          <w:szCs w:val="18"/>
        </w:rPr>
      </w:pPr>
      <w:r>
        <w:rPr>
          <w:rFonts w:ascii="宋体" w:hAnsi="宋体" w:hint="eastAsia"/>
          <w:sz w:val="18"/>
          <w:szCs w:val="18"/>
        </w:rPr>
        <w:t>4</w:t>
      </w:r>
      <w:r>
        <w:rPr>
          <w:rFonts w:ascii="宋体" w:hAnsi="宋体"/>
          <w:sz w:val="18"/>
          <w:szCs w:val="18"/>
        </w:rPr>
        <w:t>.1</w:t>
      </w:r>
      <w:r>
        <w:rPr>
          <w:rFonts w:ascii="宋体" w:hAnsi="宋体" w:hint="eastAsia"/>
          <w:sz w:val="18"/>
          <w:szCs w:val="18"/>
        </w:rPr>
        <w:t>标准</w:t>
      </w:r>
      <w:r w:rsidR="00B667D7">
        <w:rPr>
          <w:rFonts w:ascii="宋体" w:hAnsi="宋体" w:hint="eastAsia"/>
          <w:sz w:val="18"/>
          <w:szCs w:val="18"/>
        </w:rPr>
        <w:t>发函征求意见</w:t>
      </w:r>
    </w:p>
    <w:p w14:paraId="188E254D" w14:textId="207298F4" w:rsidR="00B667D7" w:rsidRDefault="00B667D7" w:rsidP="00A357A7">
      <w:pPr>
        <w:ind w:firstLineChars="200" w:firstLine="360"/>
        <w:rPr>
          <w:rFonts w:ascii="宋体" w:hAnsi="宋体"/>
          <w:sz w:val="18"/>
          <w:szCs w:val="18"/>
        </w:rPr>
      </w:pPr>
      <w:r>
        <w:rPr>
          <w:rFonts w:ascii="宋体" w:hAnsi="宋体" w:hint="eastAsia"/>
          <w:sz w:val="18"/>
          <w:szCs w:val="18"/>
        </w:rPr>
        <w:t>2</w:t>
      </w:r>
      <w:r>
        <w:rPr>
          <w:rFonts w:ascii="宋体" w:hAnsi="宋体"/>
          <w:sz w:val="18"/>
          <w:szCs w:val="18"/>
        </w:rPr>
        <w:t>019</w:t>
      </w:r>
      <w:r>
        <w:rPr>
          <w:rFonts w:ascii="宋体" w:hAnsi="宋体" w:hint="eastAsia"/>
          <w:sz w:val="18"/>
          <w:szCs w:val="18"/>
        </w:rPr>
        <w:t>年1</w:t>
      </w:r>
      <w:r>
        <w:rPr>
          <w:rFonts w:ascii="宋体" w:hAnsi="宋体"/>
          <w:sz w:val="18"/>
          <w:szCs w:val="18"/>
        </w:rPr>
        <w:t>0</w:t>
      </w:r>
      <w:r>
        <w:rPr>
          <w:rFonts w:ascii="宋体" w:hAnsi="宋体" w:hint="eastAsia"/>
          <w:sz w:val="18"/>
          <w:szCs w:val="18"/>
        </w:rPr>
        <w:t>月8日全国有色金属标准化技术委员会下发（2</w:t>
      </w:r>
      <w:r>
        <w:rPr>
          <w:rFonts w:ascii="宋体" w:hAnsi="宋体"/>
          <w:sz w:val="18"/>
          <w:szCs w:val="18"/>
        </w:rPr>
        <w:t>019</w:t>
      </w:r>
      <w:r>
        <w:rPr>
          <w:rFonts w:ascii="宋体" w:hAnsi="宋体" w:hint="eastAsia"/>
          <w:sz w:val="18"/>
          <w:szCs w:val="18"/>
        </w:rPr>
        <w:t>）9</w:t>
      </w:r>
      <w:r>
        <w:rPr>
          <w:rFonts w:ascii="宋体" w:hAnsi="宋体"/>
          <w:sz w:val="18"/>
          <w:szCs w:val="18"/>
        </w:rPr>
        <w:t>9</w:t>
      </w:r>
      <w:r>
        <w:rPr>
          <w:rFonts w:ascii="宋体" w:hAnsi="宋体" w:hint="eastAsia"/>
          <w:sz w:val="18"/>
          <w:szCs w:val="18"/>
        </w:rPr>
        <w:t>号文件，对《</w:t>
      </w:r>
      <w:r w:rsidRPr="00BD2B0C">
        <w:rPr>
          <w:rFonts w:ascii="宋体" w:hAnsi="宋体" w:hint="eastAsia"/>
          <w:sz w:val="18"/>
          <w:szCs w:val="18"/>
        </w:rPr>
        <w:t>取水定额 第12部分：氧化铝生产</w:t>
      </w:r>
      <w:r>
        <w:rPr>
          <w:rFonts w:ascii="宋体" w:hAnsi="宋体" w:hint="eastAsia"/>
          <w:sz w:val="18"/>
          <w:szCs w:val="18"/>
        </w:rPr>
        <w:t>》标准进行广泛征求意见，共发送</w:t>
      </w:r>
      <w:r w:rsidR="00DE0E09">
        <w:rPr>
          <w:rFonts w:ascii="宋体" w:hAnsi="宋体" w:hint="eastAsia"/>
          <w:sz w:val="18"/>
          <w:szCs w:val="18"/>
        </w:rPr>
        <w:t>企业</w:t>
      </w:r>
      <w:r>
        <w:rPr>
          <w:rFonts w:ascii="宋体" w:hAnsi="宋体" w:hint="eastAsia"/>
          <w:sz w:val="18"/>
          <w:szCs w:val="18"/>
        </w:rPr>
        <w:t>单位1</w:t>
      </w:r>
      <w:r>
        <w:rPr>
          <w:rFonts w:ascii="宋体" w:hAnsi="宋体"/>
          <w:sz w:val="18"/>
          <w:szCs w:val="18"/>
        </w:rPr>
        <w:t>5</w:t>
      </w:r>
      <w:r>
        <w:rPr>
          <w:rFonts w:ascii="宋体" w:hAnsi="宋体" w:hint="eastAsia"/>
          <w:sz w:val="18"/>
          <w:szCs w:val="18"/>
        </w:rPr>
        <w:t>个</w:t>
      </w:r>
      <w:r w:rsidR="00DE0E09">
        <w:rPr>
          <w:rFonts w:ascii="宋体" w:hAnsi="宋体" w:hint="eastAsia"/>
          <w:sz w:val="18"/>
          <w:szCs w:val="18"/>
        </w:rPr>
        <w:t>。回函的单位数1</w:t>
      </w:r>
      <w:r w:rsidR="00DE0E09">
        <w:rPr>
          <w:rFonts w:ascii="宋体" w:hAnsi="宋体"/>
          <w:sz w:val="18"/>
          <w:szCs w:val="18"/>
        </w:rPr>
        <w:t>0</w:t>
      </w:r>
      <w:r w:rsidR="00DE0E09">
        <w:rPr>
          <w:rFonts w:ascii="宋体" w:hAnsi="宋体" w:hint="eastAsia"/>
          <w:sz w:val="18"/>
          <w:szCs w:val="18"/>
        </w:rPr>
        <w:t>个，回函并有建议或意见的单位数5个。根据征求意见稿的回函情况，针对各家反馈的意见情况，经编制组讨论研究，提出具体修改意见及采纳情况，编写了《标准征求意见稿的征求意见汇总表》，形成</w:t>
      </w:r>
      <w:r w:rsidR="00DE0E09" w:rsidRPr="003D662A">
        <w:rPr>
          <w:rFonts w:ascii="宋体" w:hAnsi="宋体" w:hint="eastAsia"/>
          <w:sz w:val="18"/>
          <w:szCs w:val="18"/>
        </w:rPr>
        <w:t>标准讨论稿</w:t>
      </w:r>
      <w:r w:rsidR="003724A7" w:rsidRPr="003D662A">
        <w:rPr>
          <w:rFonts w:ascii="宋体" w:hAnsi="宋体" w:hint="eastAsia"/>
          <w:sz w:val="18"/>
          <w:szCs w:val="18"/>
        </w:rPr>
        <w:t>4</w:t>
      </w:r>
      <w:r w:rsidR="00DE0E09">
        <w:rPr>
          <w:rFonts w:ascii="宋体" w:hAnsi="宋体" w:hint="eastAsia"/>
          <w:sz w:val="18"/>
          <w:szCs w:val="18"/>
        </w:rPr>
        <w:t>。</w:t>
      </w:r>
    </w:p>
    <w:p w14:paraId="1F64A4CA" w14:textId="7CF91843" w:rsidR="00F32594" w:rsidRDefault="00DE0E09" w:rsidP="009015F6">
      <w:pPr>
        <w:rPr>
          <w:rFonts w:ascii="宋体" w:hAnsi="宋体"/>
          <w:sz w:val="18"/>
          <w:szCs w:val="18"/>
        </w:rPr>
      </w:pPr>
      <w:r>
        <w:rPr>
          <w:rFonts w:ascii="宋体" w:hAnsi="宋体"/>
          <w:sz w:val="18"/>
          <w:szCs w:val="18"/>
        </w:rPr>
        <w:t>4.2</w:t>
      </w:r>
      <w:r>
        <w:rPr>
          <w:rFonts w:ascii="宋体" w:hAnsi="宋体" w:hint="eastAsia"/>
          <w:sz w:val="18"/>
          <w:szCs w:val="18"/>
        </w:rPr>
        <w:t>标准</w:t>
      </w:r>
      <w:r w:rsidR="00F32594">
        <w:rPr>
          <w:rFonts w:ascii="宋体" w:hAnsi="宋体" w:hint="eastAsia"/>
          <w:sz w:val="18"/>
          <w:szCs w:val="18"/>
        </w:rPr>
        <w:t>征求意见会议</w:t>
      </w:r>
    </w:p>
    <w:p w14:paraId="2B319DD1" w14:textId="56B65236" w:rsidR="00F32594" w:rsidRDefault="00F32594" w:rsidP="00F32594">
      <w:pPr>
        <w:ind w:firstLineChars="200" w:firstLine="360"/>
        <w:rPr>
          <w:rFonts w:ascii="宋体" w:hAnsi="宋体"/>
          <w:sz w:val="18"/>
          <w:szCs w:val="18"/>
        </w:rPr>
      </w:pPr>
      <w:r w:rsidRPr="00F32594">
        <w:rPr>
          <w:rFonts w:ascii="宋体" w:hAnsi="宋体" w:hint="eastAsia"/>
          <w:sz w:val="18"/>
          <w:szCs w:val="18"/>
        </w:rPr>
        <w:t>2019年10月29日</w:t>
      </w:r>
      <w:r>
        <w:rPr>
          <w:rFonts w:ascii="宋体" w:hAnsi="宋体" w:hint="eastAsia"/>
          <w:sz w:val="18"/>
          <w:szCs w:val="18"/>
        </w:rPr>
        <w:t>，</w:t>
      </w:r>
      <w:r w:rsidR="008347A2">
        <w:rPr>
          <w:rFonts w:ascii="宋体" w:hAnsi="宋体" w:hint="eastAsia"/>
          <w:sz w:val="18"/>
          <w:szCs w:val="18"/>
        </w:rPr>
        <w:t>在山东泰安召开了《</w:t>
      </w:r>
      <w:r w:rsidR="008347A2" w:rsidRPr="00BD2B0C">
        <w:rPr>
          <w:rFonts w:ascii="宋体" w:hAnsi="宋体" w:hint="eastAsia"/>
          <w:sz w:val="18"/>
          <w:szCs w:val="18"/>
        </w:rPr>
        <w:t>取水定额 第12部分：氧化铝生产</w:t>
      </w:r>
      <w:r w:rsidR="008347A2">
        <w:rPr>
          <w:rFonts w:ascii="宋体" w:hAnsi="宋体" w:hint="eastAsia"/>
          <w:sz w:val="18"/>
          <w:szCs w:val="18"/>
        </w:rPr>
        <w:t>》有色金属国家标准</w:t>
      </w:r>
      <w:r w:rsidR="008347A2" w:rsidRPr="008347A2">
        <w:rPr>
          <w:rFonts w:ascii="宋体" w:hAnsi="宋体"/>
          <w:sz w:val="18"/>
          <w:szCs w:val="18"/>
        </w:rPr>
        <w:t>GB/T 18916.12—</w:t>
      </w:r>
      <w:r w:rsidR="008347A2">
        <w:rPr>
          <w:rFonts w:ascii="宋体" w:hAnsi="宋体"/>
          <w:sz w:val="18"/>
          <w:szCs w:val="18"/>
        </w:rPr>
        <w:t>20</w:t>
      </w:r>
      <w:r w:rsidR="008347A2" w:rsidRPr="008347A2">
        <w:rPr>
          <w:rFonts w:ascii="宋体" w:hAnsi="宋体"/>
          <w:sz w:val="18"/>
          <w:szCs w:val="18"/>
        </w:rPr>
        <w:t>XX</w:t>
      </w:r>
      <w:r w:rsidR="008347A2">
        <w:rPr>
          <w:rFonts w:ascii="宋体" w:hAnsi="宋体" w:hint="eastAsia"/>
          <w:sz w:val="18"/>
          <w:szCs w:val="18"/>
        </w:rPr>
        <w:t>讨论会，根据与会专家及企业代表认真研究和讨论，形成有效的更改意见</w:t>
      </w:r>
      <w:r w:rsidR="00A357A7">
        <w:rPr>
          <w:rFonts w:ascii="宋体" w:hAnsi="宋体" w:hint="eastAsia"/>
          <w:sz w:val="18"/>
          <w:szCs w:val="18"/>
        </w:rPr>
        <w:t>。</w:t>
      </w:r>
      <w:r w:rsidR="008347A2">
        <w:rPr>
          <w:rFonts w:ascii="宋体" w:hAnsi="宋体" w:hint="eastAsia"/>
          <w:sz w:val="18"/>
          <w:szCs w:val="18"/>
        </w:rPr>
        <w:t>会后由标准主编单位根据会议</w:t>
      </w:r>
      <w:r w:rsidR="00A357A7">
        <w:rPr>
          <w:rFonts w:ascii="宋体" w:hAnsi="宋体" w:hint="eastAsia"/>
          <w:sz w:val="18"/>
          <w:szCs w:val="18"/>
        </w:rPr>
        <w:t>纪要</w:t>
      </w:r>
      <w:r w:rsidR="008347A2">
        <w:rPr>
          <w:rFonts w:ascii="宋体" w:hAnsi="宋体" w:hint="eastAsia"/>
          <w:sz w:val="18"/>
          <w:szCs w:val="18"/>
        </w:rPr>
        <w:t>内容进行修改</w:t>
      </w:r>
      <w:r w:rsidR="00A357A7">
        <w:rPr>
          <w:rFonts w:ascii="宋体" w:hAnsi="宋体" w:hint="eastAsia"/>
          <w:sz w:val="18"/>
          <w:szCs w:val="18"/>
        </w:rPr>
        <w:t>，于2</w:t>
      </w:r>
      <w:r w:rsidR="00A357A7">
        <w:rPr>
          <w:rFonts w:ascii="宋体" w:hAnsi="宋体"/>
          <w:sz w:val="18"/>
          <w:szCs w:val="18"/>
        </w:rPr>
        <w:t>019</w:t>
      </w:r>
      <w:r w:rsidR="00A357A7">
        <w:rPr>
          <w:rFonts w:ascii="宋体" w:hAnsi="宋体" w:hint="eastAsia"/>
          <w:sz w:val="18"/>
          <w:szCs w:val="18"/>
        </w:rPr>
        <w:t>年1</w:t>
      </w:r>
      <w:r w:rsidR="00A357A7">
        <w:rPr>
          <w:rFonts w:ascii="宋体" w:hAnsi="宋体"/>
          <w:sz w:val="18"/>
          <w:szCs w:val="18"/>
        </w:rPr>
        <w:t>1</w:t>
      </w:r>
      <w:r w:rsidR="00A357A7">
        <w:rPr>
          <w:rFonts w:ascii="宋体" w:hAnsi="宋体" w:hint="eastAsia"/>
          <w:sz w:val="18"/>
          <w:szCs w:val="18"/>
        </w:rPr>
        <w:t>月5日形成《</w:t>
      </w:r>
      <w:r w:rsidR="00A357A7" w:rsidRPr="00BD2B0C">
        <w:rPr>
          <w:rFonts w:ascii="宋体" w:hAnsi="宋体" w:hint="eastAsia"/>
          <w:sz w:val="18"/>
          <w:szCs w:val="18"/>
        </w:rPr>
        <w:t>取水定额 第12部分：氧化铝生产</w:t>
      </w:r>
      <w:r w:rsidR="00A357A7">
        <w:rPr>
          <w:rFonts w:ascii="宋体" w:hAnsi="宋体" w:hint="eastAsia"/>
          <w:sz w:val="18"/>
          <w:szCs w:val="18"/>
        </w:rPr>
        <w:t>》标准送审稿。</w:t>
      </w:r>
    </w:p>
    <w:p w14:paraId="77B7C0B5" w14:textId="62ADF37F" w:rsidR="00F1308F" w:rsidRPr="00A7015F" w:rsidRDefault="00F1308F" w:rsidP="00F1308F">
      <w:pPr>
        <w:pStyle w:val="af"/>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标准编制原则</w:t>
      </w:r>
    </w:p>
    <w:p w14:paraId="4F467A67" w14:textId="5C61EF3B" w:rsidR="00413F46" w:rsidRDefault="00413F46" w:rsidP="005237EB">
      <w:pPr>
        <w:ind w:firstLineChars="200" w:firstLine="360"/>
        <w:rPr>
          <w:rFonts w:ascii="宋体" w:hAnsi="宋体"/>
          <w:sz w:val="18"/>
          <w:szCs w:val="18"/>
        </w:rPr>
      </w:pPr>
      <w:r>
        <w:rPr>
          <w:rFonts w:ascii="宋体" w:hAnsi="宋体" w:hint="eastAsia"/>
          <w:sz w:val="18"/>
          <w:szCs w:val="18"/>
        </w:rPr>
        <w:t>预期</w:t>
      </w:r>
      <w:r w:rsidR="0094258B">
        <w:rPr>
          <w:rFonts w:ascii="宋体" w:hAnsi="宋体" w:hint="eastAsia"/>
          <w:sz w:val="18"/>
          <w:szCs w:val="18"/>
        </w:rPr>
        <w:t>目标：</w:t>
      </w:r>
      <w:r w:rsidR="00A24E04">
        <w:rPr>
          <w:rFonts w:ascii="宋体" w:hAnsi="宋体" w:hint="eastAsia"/>
          <w:sz w:val="18"/>
          <w:szCs w:val="18"/>
        </w:rPr>
        <w:t>本标准</w:t>
      </w:r>
      <w:r w:rsidR="0094258B">
        <w:rPr>
          <w:rFonts w:ascii="宋体" w:hAnsi="宋体" w:hint="eastAsia"/>
          <w:sz w:val="18"/>
          <w:szCs w:val="18"/>
        </w:rPr>
        <w:t>既</w:t>
      </w:r>
      <w:r w:rsidRPr="00413F46">
        <w:rPr>
          <w:rFonts w:ascii="宋体" w:hAnsi="宋体" w:hint="eastAsia"/>
          <w:sz w:val="18"/>
          <w:szCs w:val="18"/>
        </w:rPr>
        <w:t>适用于现有氧化铝生产企业计划用水、节约用水监督考核等相关节约用水管理工作，以及新建（改建、扩建）氧化铝生产企业的水资源论证、取水许可审批和节水评价等工作，也</w:t>
      </w:r>
      <w:r w:rsidR="0094258B">
        <w:rPr>
          <w:rFonts w:ascii="宋体" w:hAnsi="宋体" w:hint="eastAsia"/>
          <w:sz w:val="18"/>
          <w:szCs w:val="18"/>
        </w:rPr>
        <w:t>可</w:t>
      </w:r>
      <w:r w:rsidRPr="00413F46">
        <w:rPr>
          <w:rFonts w:ascii="宋体" w:hAnsi="宋体" w:hint="eastAsia"/>
          <w:sz w:val="18"/>
          <w:szCs w:val="18"/>
        </w:rPr>
        <w:t>用于指导地方用水定额标准制定和修订。</w:t>
      </w:r>
    </w:p>
    <w:p w14:paraId="21748D2A" w14:textId="34238CBE" w:rsidR="00B667D7" w:rsidRDefault="0094258B" w:rsidP="005237EB">
      <w:pPr>
        <w:ind w:firstLineChars="200" w:firstLine="360"/>
        <w:rPr>
          <w:rFonts w:ascii="宋体" w:hAnsi="宋体"/>
          <w:sz w:val="18"/>
          <w:szCs w:val="18"/>
        </w:rPr>
      </w:pPr>
      <w:r>
        <w:rPr>
          <w:rFonts w:ascii="宋体" w:hAnsi="宋体" w:hint="eastAsia"/>
          <w:sz w:val="18"/>
          <w:szCs w:val="18"/>
        </w:rPr>
        <w:t>主要</w:t>
      </w:r>
      <w:r w:rsidR="00413F46">
        <w:rPr>
          <w:rFonts w:ascii="宋体" w:hAnsi="宋体" w:hint="eastAsia"/>
          <w:sz w:val="18"/>
          <w:szCs w:val="18"/>
        </w:rPr>
        <w:t>技术路线</w:t>
      </w:r>
      <w:r>
        <w:rPr>
          <w:rFonts w:ascii="宋体" w:hAnsi="宋体" w:hint="eastAsia"/>
          <w:sz w:val="18"/>
          <w:szCs w:val="18"/>
        </w:rPr>
        <w:t>：</w:t>
      </w:r>
      <w:r w:rsidR="00A24E04">
        <w:rPr>
          <w:rFonts w:ascii="宋体" w:hAnsi="宋体" w:hint="eastAsia"/>
          <w:sz w:val="18"/>
          <w:szCs w:val="18"/>
        </w:rPr>
        <w:t>本</w:t>
      </w:r>
      <w:r>
        <w:rPr>
          <w:rFonts w:ascii="宋体" w:hAnsi="宋体" w:hint="eastAsia"/>
          <w:sz w:val="18"/>
          <w:szCs w:val="18"/>
        </w:rPr>
        <w:t>标准</w:t>
      </w:r>
      <w:r w:rsidR="005237EB" w:rsidRPr="005237EB">
        <w:rPr>
          <w:rFonts w:ascii="宋体" w:hAnsi="宋体" w:hint="eastAsia"/>
          <w:sz w:val="18"/>
          <w:szCs w:val="18"/>
        </w:rPr>
        <w:t>涉及的取水定额数据经广泛调研而来，涵盖了不同的生产工艺，既有建厂久远的老厂，也有建厂时间短暂的新厂</w:t>
      </w:r>
      <w:r>
        <w:rPr>
          <w:rFonts w:ascii="宋体" w:hAnsi="宋体" w:hint="eastAsia"/>
          <w:sz w:val="18"/>
          <w:szCs w:val="18"/>
        </w:rPr>
        <w:t>；标准数据的确定</w:t>
      </w:r>
      <w:r w:rsidR="005237EB" w:rsidRPr="005237EB">
        <w:rPr>
          <w:rFonts w:ascii="宋体" w:hAnsi="宋体" w:hint="eastAsia"/>
          <w:sz w:val="18"/>
          <w:szCs w:val="18"/>
        </w:rPr>
        <w:t>具有一定的前瞻性，考虑了先进企业的取水指标，对企业生产实行水资源定额管理起到了重要的指导作用</w:t>
      </w:r>
      <w:r>
        <w:rPr>
          <w:rFonts w:ascii="宋体" w:hAnsi="宋体" w:hint="eastAsia"/>
          <w:sz w:val="18"/>
          <w:szCs w:val="18"/>
        </w:rPr>
        <w:t>；</w:t>
      </w:r>
      <w:r w:rsidR="005237EB" w:rsidRPr="005237EB">
        <w:rPr>
          <w:rFonts w:ascii="宋体" w:hAnsi="宋体" w:hint="eastAsia"/>
          <w:sz w:val="18"/>
          <w:szCs w:val="18"/>
        </w:rPr>
        <w:t>规定了氧化铝生产取水定额的术语和定义、计算方法及取水量定额等</w:t>
      </w:r>
      <w:r>
        <w:rPr>
          <w:rFonts w:ascii="宋体" w:hAnsi="宋体" w:hint="eastAsia"/>
          <w:sz w:val="18"/>
          <w:szCs w:val="18"/>
        </w:rPr>
        <w:t>内容</w:t>
      </w:r>
      <w:r w:rsidR="005237EB" w:rsidRPr="005237EB">
        <w:rPr>
          <w:rFonts w:ascii="宋体" w:hAnsi="宋体" w:hint="eastAsia"/>
          <w:sz w:val="18"/>
          <w:szCs w:val="18"/>
        </w:rPr>
        <w:t>。</w:t>
      </w:r>
    </w:p>
    <w:p w14:paraId="08F0EECB" w14:textId="62873697" w:rsidR="005237EB" w:rsidRDefault="005237EB" w:rsidP="005237EB">
      <w:pPr>
        <w:pStyle w:val="af"/>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标准主要内容的确定依据</w:t>
      </w:r>
    </w:p>
    <w:p w14:paraId="624D7EB2" w14:textId="28DF3ED6" w:rsidR="00452250" w:rsidRDefault="001C4C9E" w:rsidP="00247C2C">
      <w:pPr>
        <w:ind w:firstLine="360"/>
        <w:rPr>
          <w:rFonts w:ascii="宋体" w:hAnsi="宋体"/>
          <w:sz w:val="18"/>
          <w:szCs w:val="18"/>
        </w:rPr>
      </w:pPr>
      <w:r w:rsidRPr="001C4C9E">
        <w:rPr>
          <w:rFonts w:ascii="宋体" w:hAnsi="宋体" w:hint="eastAsia"/>
          <w:sz w:val="18"/>
          <w:szCs w:val="18"/>
        </w:rPr>
        <w:t>为了解决工业生产的用水问题，国家已制定一系列相关政策法规，发布实施了GB/T 18916取水定额系列国家标准，包括火力发电、石油炼制等行业。国家一直鼓励发展高效节水技术，当前氧化铝行业的节水技术发展快、水平高、效果显著，吨氧化铝的耗水量总体上呈不断下降趋势，修订GB/T 18916.12─2012《取水定额 第12部分：氧化铝生产》标准，有利于企业建立起自律式发展的节水模式，不断提高水资源</w:t>
      </w:r>
      <w:r w:rsidRPr="001C4C9E">
        <w:rPr>
          <w:rFonts w:ascii="宋体" w:hAnsi="宋体" w:hint="eastAsia"/>
          <w:sz w:val="18"/>
          <w:szCs w:val="18"/>
        </w:rPr>
        <w:lastRenderedPageBreak/>
        <w:t>的利用效率和效益，促进经济、资源、环境协调发展。</w:t>
      </w:r>
      <w:r w:rsidR="007C489B" w:rsidRPr="007C489B">
        <w:rPr>
          <w:rFonts w:ascii="宋体" w:hAnsi="宋体" w:hint="eastAsia"/>
          <w:sz w:val="18"/>
          <w:szCs w:val="18"/>
        </w:rPr>
        <w:t>单位氧化铝产品取水量（m</w:t>
      </w:r>
      <w:r w:rsidR="007C489B" w:rsidRPr="007C489B">
        <w:rPr>
          <w:rFonts w:ascii="宋体" w:hAnsi="宋体" w:hint="eastAsia"/>
          <w:sz w:val="18"/>
          <w:szCs w:val="18"/>
          <w:vertAlign w:val="superscript"/>
        </w:rPr>
        <w:t>3</w:t>
      </w:r>
      <w:r w:rsidR="007C489B" w:rsidRPr="007C489B">
        <w:rPr>
          <w:rFonts w:ascii="宋体" w:hAnsi="宋体" w:hint="eastAsia"/>
          <w:sz w:val="18"/>
          <w:szCs w:val="18"/>
        </w:rPr>
        <w:t>/t）</w:t>
      </w:r>
      <w:r w:rsidR="00452250">
        <w:rPr>
          <w:rFonts w:ascii="宋体" w:hAnsi="宋体" w:hint="eastAsia"/>
          <w:sz w:val="18"/>
          <w:szCs w:val="18"/>
        </w:rPr>
        <w:t>新旧标准水平对比如下表2所示。</w:t>
      </w:r>
    </w:p>
    <w:p w14:paraId="475C7981" w14:textId="1D47728A" w:rsidR="00247C2C" w:rsidRDefault="00247C2C" w:rsidP="00247C2C">
      <w:pPr>
        <w:jc w:val="center"/>
        <w:rPr>
          <w:rFonts w:ascii="宋体" w:hAnsi="宋体"/>
          <w:sz w:val="18"/>
          <w:szCs w:val="18"/>
        </w:rPr>
      </w:pPr>
      <w:r>
        <w:rPr>
          <w:rFonts w:ascii="宋体" w:hAnsi="宋体" w:hint="eastAsia"/>
          <w:sz w:val="18"/>
          <w:szCs w:val="18"/>
        </w:rPr>
        <w:t>表2</w:t>
      </w:r>
      <w:r>
        <w:rPr>
          <w:rFonts w:ascii="宋体" w:hAnsi="宋体"/>
          <w:sz w:val="18"/>
          <w:szCs w:val="18"/>
        </w:rPr>
        <w:t xml:space="preserve">  </w:t>
      </w:r>
      <w:r w:rsidR="007C489B" w:rsidRPr="007C489B">
        <w:rPr>
          <w:rFonts w:ascii="宋体" w:hAnsi="宋体" w:hint="eastAsia"/>
          <w:sz w:val="18"/>
          <w:szCs w:val="18"/>
        </w:rPr>
        <w:t>单位氧化铝产品取水量</w:t>
      </w:r>
      <w:r>
        <w:rPr>
          <w:rFonts w:ascii="宋体" w:hAnsi="宋体" w:hint="eastAsia"/>
          <w:sz w:val="18"/>
          <w:szCs w:val="18"/>
        </w:rPr>
        <w:t>新旧标准水平对比</w:t>
      </w:r>
      <w:r w:rsidR="007C489B" w:rsidRPr="007C489B">
        <w:rPr>
          <w:rFonts w:ascii="宋体" w:hAnsi="宋体" w:hint="eastAsia"/>
          <w:sz w:val="18"/>
          <w:szCs w:val="18"/>
        </w:rPr>
        <w:t>（m</w:t>
      </w:r>
      <w:r w:rsidR="007C489B" w:rsidRPr="007C489B">
        <w:rPr>
          <w:rFonts w:ascii="宋体" w:hAnsi="宋体" w:hint="eastAsia"/>
          <w:sz w:val="18"/>
          <w:szCs w:val="18"/>
          <w:vertAlign w:val="superscript"/>
        </w:rPr>
        <w:t>3</w:t>
      </w:r>
      <w:r w:rsidR="007C489B" w:rsidRPr="007C489B">
        <w:rPr>
          <w:rFonts w:ascii="宋体" w:hAnsi="宋体" w:hint="eastAsia"/>
          <w:sz w:val="18"/>
          <w:szCs w:val="18"/>
        </w:rPr>
        <w:t>/t）</w:t>
      </w:r>
    </w:p>
    <w:tbl>
      <w:tblPr>
        <w:tblStyle w:val="aa"/>
        <w:tblW w:w="0" w:type="auto"/>
        <w:tblLook w:val="04A0" w:firstRow="1" w:lastRow="0" w:firstColumn="1" w:lastColumn="0" w:noHBand="0" w:noVBand="1"/>
      </w:tblPr>
      <w:tblGrid>
        <w:gridCol w:w="959"/>
        <w:gridCol w:w="1260"/>
        <w:gridCol w:w="1261"/>
        <w:gridCol w:w="1260"/>
        <w:gridCol w:w="1261"/>
        <w:gridCol w:w="1260"/>
        <w:gridCol w:w="1261"/>
      </w:tblGrid>
      <w:tr w:rsidR="007C489B" w14:paraId="6472C73F" w14:textId="77777777" w:rsidTr="00A24E04">
        <w:tc>
          <w:tcPr>
            <w:tcW w:w="959" w:type="dxa"/>
          </w:tcPr>
          <w:p w14:paraId="5290B090" w14:textId="6AA3D2D0" w:rsidR="007C489B" w:rsidRDefault="007C489B" w:rsidP="00A24E04">
            <w:pPr>
              <w:jc w:val="center"/>
              <w:rPr>
                <w:rFonts w:ascii="宋体" w:hAnsi="宋体"/>
                <w:sz w:val="18"/>
                <w:szCs w:val="18"/>
              </w:rPr>
            </w:pPr>
            <w:r>
              <w:rPr>
                <w:rFonts w:ascii="宋体" w:hAnsi="宋体" w:hint="eastAsia"/>
                <w:sz w:val="18"/>
                <w:szCs w:val="18"/>
              </w:rPr>
              <w:t>标准</w:t>
            </w:r>
          </w:p>
        </w:tc>
        <w:tc>
          <w:tcPr>
            <w:tcW w:w="1260" w:type="dxa"/>
          </w:tcPr>
          <w:p w14:paraId="13D26C51" w14:textId="0A948127" w:rsidR="007C489B" w:rsidRDefault="007C489B" w:rsidP="00A24E04">
            <w:pPr>
              <w:jc w:val="center"/>
              <w:rPr>
                <w:rFonts w:ascii="宋体" w:hAnsi="宋体"/>
                <w:sz w:val="18"/>
                <w:szCs w:val="18"/>
              </w:rPr>
            </w:pPr>
            <w:r>
              <w:rPr>
                <w:rFonts w:ascii="宋体" w:hAnsi="宋体" w:hint="eastAsia"/>
                <w:sz w:val="18"/>
                <w:szCs w:val="18"/>
              </w:rPr>
              <w:t>旧标</w:t>
            </w:r>
          </w:p>
        </w:tc>
        <w:tc>
          <w:tcPr>
            <w:tcW w:w="1261" w:type="dxa"/>
          </w:tcPr>
          <w:p w14:paraId="0A921767" w14:textId="3369469A" w:rsidR="007C489B" w:rsidRDefault="007C489B" w:rsidP="00A24E04">
            <w:pPr>
              <w:jc w:val="center"/>
              <w:rPr>
                <w:rFonts w:ascii="宋体" w:hAnsi="宋体"/>
                <w:sz w:val="18"/>
                <w:szCs w:val="18"/>
              </w:rPr>
            </w:pPr>
            <w:r>
              <w:rPr>
                <w:rFonts w:ascii="宋体" w:hAnsi="宋体" w:hint="eastAsia"/>
                <w:sz w:val="18"/>
                <w:szCs w:val="18"/>
              </w:rPr>
              <w:t>新标</w:t>
            </w:r>
          </w:p>
        </w:tc>
        <w:tc>
          <w:tcPr>
            <w:tcW w:w="1260" w:type="dxa"/>
          </w:tcPr>
          <w:p w14:paraId="219871D5" w14:textId="2280C76E" w:rsidR="007C489B" w:rsidRDefault="007C489B" w:rsidP="00A24E04">
            <w:pPr>
              <w:jc w:val="center"/>
              <w:rPr>
                <w:rFonts w:ascii="宋体" w:hAnsi="宋体"/>
                <w:sz w:val="18"/>
                <w:szCs w:val="18"/>
              </w:rPr>
            </w:pPr>
            <w:r>
              <w:rPr>
                <w:rFonts w:ascii="宋体" w:hAnsi="宋体" w:hint="eastAsia"/>
                <w:sz w:val="18"/>
                <w:szCs w:val="18"/>
              </w:rPr>
              <w:t>旧标</w:t>
            </w:r>
          </w:p>
        </w:tc>
        <w:tc>
          <w:tcPr>
            <w:tcW w:w="1261" w:type="dxa"/>
          </w:tcPr>
          <w:p w14:paraId="7053C0AF" w14:textId="416F80A8" w:rsidR="007C489B" w:rsidRDefault="007C489B" w:rsidP="00A24E04">
            <w:pPr>
              <w:jc w:val="center"/>
              <w:rPr>
                <w:rFonts w:ascii="宋体" w:hAnsi="宋体"/>
                <w:sz w:val="18"/>
                <w:szCs w:val="18"/>
              </w:rPr>
            </w:pPr>
            <w:r>
              <w:rPr>
                <w:rFonts w:ascii="宋体" w:hAnsi="宋体" w:hint="eastAsia"/>
                <w:sz w:val="18"/>
                <w:szCs w:val="18"/>
              </w:rPr>
              <w:t>新标</w:t>
            </w:r>
          </w:p>
        </w:tc>
        <w:tc>
          <w:tcPr>
            <w:tcW w:w="1260" w:type="dxa"/>
          </w:tcPr>
          <w:p w14:paraId="5813DE47" w14:textId="70C24013" w:rsidR="007C489B" w:rsidRDefault="007C489B" w:rsidP="00A24E04">
            <w:pPr>
              <w:jc w:val="center"/>
              <w:rPr>
                <w:rFonts w:ascii="宋体" w:hAnsi="宋体"/>
                <w:sz w:val="18"/>
                <w:szCs w:val="18"/>
              </w:rPr>
            </w:pPr>
            <w:r>
              <w:rPr>
                <w:rFonts w:ascii="宋体" w:hAnsi="宋体" w:hint="eastAsia"/>
                <w:sz w:val="18"/>
                <w:szCs w:val="18"/>
              </w:rPr>
              <w:t>旧标</w:t>
            </w:r>
          </w:p>
        </w:tc>
        <w:tc>
          <w:tcPr>
            <w:tcW w:w="1261" w:type="dxa"/>
          </w:tcPr>
          <w:p w14:paraId="0D43286E" w14:textId="672109BE" w:rsidR="007C489B" w:rsidRDefault="007C489B" w:rsidP="00A24E04">
            <w:pPr>
              <w:jc w:val="center"/>
              <w:rPr>
                <w:rFonts w:ascii="宋体" w:hAnsi="宋体"/>
                <w:sz w:val="18"/>
                <w:szCs w:val="18"/>
              </w:rPr>
            </w:pPr>
            <w:r>
              <w:rPr>
                <w:rFonts w:ascii="宋体" w:hAnsi="宋体" w:hint="eastAsia"/>
                <w:sz w:val="18"/>
                <w:szCs w:val="18"/>
              </w:rPr>
              <w:t>新标</w:t>
            </w:r>
          </w:p>
        </w:tc>
      </w:tr>
      <w:tr w:rsidR="007C489B" w14:paraId="0486FF3E" w14:textId="77777777" w:rsidTr="00A24E04">
        <w:tc>
          <w:tcPr>
            <w:tcW w:w="959" w:type="dxa"/>
            <w:vAlign w:val="center"/>
          </w:tcPr>
          <w:p w14:paraId="68165DD2" w14:textId="441CEB8F" w:rsidR="007C489B" w:rsidRDefault="007C489B" w:rsidP="00A24E04">
            <w:pPr>
              <w:jc w:val="center"/>
              <w:rPr>
                <w:rFonts w:ascii="宋体" w:hAnsi="宋体"/>
                <w:sz w:val="18"/>
                <w:szCs w:val="18"/>
              </w:rPr>
            </w:pPr>
            <w:r>
              <w:rPr>
                <w:rFonts w:ascii="宋体" w:hAnsi="宋体" w:hint="eastAsia"/>
                <w:sz w:val="18"/>
                <w:szCs w:val="18"/>
              </w:rPr>
              <w:t>名称</w:t>
            </w:r>
          </w:p>
        </w:tc>
        <w:tc>
          <w:tcPr>
            <w:tcW w:w="1260" w:type="dxa"/>
          </w:tcPr>
          <w:p w14:paraId="4084BE70" w14:textId="77777777" w:rsidR="007C489B" w:rsidRDefault="007C489B" w:rsidP="00A24E04">
            <w:pPr>
              <w:jc w:val="center"/>
              <w:rPr>
                <w:rFonts w:ascii="宋体" w:hAnsi="宋体"/>
                <w:sz w:val="18"/>
                <w:szCs w:val="18"/>
              </w:rPr>
            </w:pPr>
            <w:r>
              <w:rPr>
                <w:rFonts w:ascii="宋体" w:hAnsi="宋体" w:hint="eastAsia"/>
                <w:sz w:val="18"/>
                <w:szCs w:val="18"/>
              </w:rPr>
              <w:t>现有企业</w:t>
            </w:r>
          </w:p>
          <w:p w14:paraId="3D1A3C40" w14:textId="57CBCD03" w:rsidR="007C489B" w:rsidRDefault="007C489B" w:rsidP="00A24E04">
            <w:pPr>
              <w:jc w:val="center"/>
              <w:rPr>
                <w:rFonts w:ascii="宋体" w:hAnsi="宋体"/>
                <w:sz w:val="18"/>
                <w:szCs w:val="18"/>
              </w:rPr>
            </w:pPr>
            <w:r>
              <w:rPr>
                <w:rFonts w:ascii="宋体" w:hAnsi="宋体" w:hint="eastAsia"/>
                <w:sz w:val="18"/>
                <w:szCs w:val="18"/>
              </w:rPr>
              <w:t>取水定额</w:t>
            </w:r>
          </w:p>
        </w:tc>
        <w:tc>
          <w:tcPr>
            <w:tcW w:w="1261" w:type="dxa"/>
          </w:tcPr>
          <w:p w14:paraId="0D04D903" w14:textId="77777777" w:rsidR="00A24E04" w:rsidRDefault="007C489B" w:rsidP="00A24E04">
            <w:pPr>
              <w:jc w:val="center"/>
              <w:rPr>
                <w:rFonts w:ascii="宋体" w:hAnsi="宋体"/>
                <w:sz w:val="18"/>
                <w:szCs w:val="18"/>
              </w:rPr>
            </w:pPr>
            <w:r w:rsidRPr="007C489B">
              <w:rPr>
                <w:rFonts w:ascii="宋体" w:hAnsi="宋体" w:hint="eastAsia"/>
                <w:sz w:val="18"/>
                <w:szCs w:val="18"/>
              </w:rPr>
              <w:t>通用</w:t>
            </w:r>
          </w:p>
          <w:p w14:paraId="328624F7" w14:textId="22AAC99A" w:rsidR="007C489B" w:rsidRDefault="007C489B" w:rsidP="00A24E04">
            <w:pPr>
              <w:jc w:val="center"/>
              <w:rPr>
                <w:rFonts w:ascii="宋体" w:hAnsi="宋体"/>
                <w:sz w:val="18"/>
                <w:szCs w:val="18"/>
              </w:rPr>
            </w:pPr>
            <w:r w:rsidRPr="007C489B">
              <w:rPr>
                <w:rFonts w:ascii="宋体" w:hAnsi="宋体" w:hint="eastAsia"/>
                <w:sz w:val="18"/>
                <w:szCs w:val="18"/>
              </w:rPr>
              <w:t>取水定额</w:t>
            </w:r>
          </w:p>
        </w:tc>
        <w:tc>
          <w:tcPr>
            <w:tcW w:w="1260" w:type="dxa"/>
          </w:tcPr>
          <w:p w14:paraId="34D12D83" w14:textId="77777777" w:rsidR="007C489B" w:rsidRDefault="007C489B" w:rsidP="00A24E04">
            <w:pPr>
              <w:jc w:val="center"/>
              <w:rPr>
                <w:rFonts w:ascii="宋体" w:hAnsi="宋体"/>
                <w:sz w:val="18"/>
                <w:szCs w:val="18"/>
              </w:rPr>
            </w:pPr>
            <w:r>
              <w:rPr>
                <w:rFonts w:ascii="宋体" w:hAnsi="宋体" w:hint="eastAsia"/>
                <w:sz w:val="18"/>
                <w:szCs w:val="18"/>
              </w:rPr>
              <w:t>新建企业</w:t>
            </w:r>
          </w:p>
          <w:p w14:paraId="5F44D6AB" w14:textId="52EEF8F2" w:rsidR="007C489B" w:rsidRDefault="007C489B" w:rsidP="00A24E04">
            <w:pPr>
              <w:jc w:val="center"/>
              <w:rPr>
                <w:rFonts w:ascii="宋体" w:hAnsi="宋体"/>
                <w:sz w:val="18"/>
                <w:szCs w:val="18"/>
              </w:rPr>
            </w:pPr>
            <w:r>
              <w:rPr>
                <w:rFonts w:ascii="宋体" w:hAnsi="宋体" w:hint="eastAsia"/>
                <w:sz w:val="18"/>
                <w:szCs w:val="18"/>
              </w:rPr>
              <w:t>取水定额</w:t>
            </w:r>
          </w:p>
        </w:tc>
        <w:tc>
          <w:tcPr>
            <w:tcW w:w="1261" w:type="dxa"/>
          </w:tcPr>
          <w:p w14:paraId="184E474E" w14:textId="77777777" w:rsidR="00A24E04" w:rsidRDefault="007C489B" w:rsidP="00A24E04">
            <w:pPr>
              <w:jc w:val="center"/>
              <w:rPr>
                <w:rFonts w:ascii="宋体" w:hAnsi="宋体"/>
                <w:sz w:val="18"/>
                <w:szCs w:val="18"/>
              </w:rPr>
            </w:pPr>
            <w:r w:rsidRPr="007C489B">
              <w:rPr>
                <w:rFonts w:ascii="宋体" w:hAnsi="宋体" w:hint="eastAsia"/>
                <w:sz w:val="18"/>
                <w:szCs w:val="18"/>
              </w:rPr>
              <w:t>先进</w:t>
            </w:r>
          </w:p>
          <w:p w14:paraId="6EEC4E23" w14:textId="0E06072F" w:rsidR="007C489B" w:rsidRDefault="007C489B" w:rsidP="00A24E04">
            <w:pPr>
              <w:jc w:val="center"/>
              <w:rPr>
                <w:rFonts w:ascii="宋体" w:hAnsi="宋体"/>
                <w:sz w:val="18"/>
                <w:szCs w:val="18"/>
              </w:rPr>
            </w:pPr>
            <w:r w:rsidRPr="007C489B">
              <w:rPr>
                <w:rFonts w:ascii="宋体" w:hAnsi="宋体" w:hint="eastAsia"/>
                <w:sz w:val="18"/>
                <w:szCs w:val="18"/>
              </w:rPr>
              <w:t>取水定额</w:t>
            </w:r>
          </w:p>
        </w:tc>
        <w:tc>
          <w:tcPr>
            <w:tcW w:w="1260" w:type="dxa"/>
          </w:tcPr>
          <w:p w14:paraId="6C8BFCDC" w14:textId="77777777" w:rsidR="00A24E04" w:rsidRDefault="007C489B" w:rsidP="00A24E04">
            <w:pPr>
              <w:jc w:val="center"/>
              <w:rPr>
                <w:rFonts w:ascii="宋体" w:hAnsi="宋体"/>
                <w:sz w:val="18"/>
                <w:szCs w:val="18"/>
              </w:rPr>
            </w:pPr>
            <w:r>
              <w:rPr>
                <w:rFonts w:ascii="宋体" w:hAnsi="宋体" w:hint="eastAsia"/>
                <w:sz w:val="18"/>
                <w:szCs w:val="18"/>
              </w:rPr>
              <w:t>先进企业</w:t>
            </w:r>
          </w:p>
          <w:p w14:paraId="7A7E83C1" w14:textId="0E123BC7" w:rsidR="007C489B" w:rsidRDefault="007C489B" w:rsidP="00A24E04">
            <w:pPr>
              <w:jc w:val="center"/>
              <w:rPr>
                <w:rFonts w:ascii="宋体" w:hAnsi="宋体"/>
                <w:sz w:val="18"/>
                <w:szCs w:val="18"/>
              </w:rPr>
            </w:pPr>
            <w:r>
              <w:rPr>
                <w:rFonts w:ascii="宋体" w:hAnsi="宋体" w:hint="eastAsia"/>
                <w:sz w:val="18"/>
                <w:szCs w:val="18"/>
              </w:rPr>
              <w:t>取水定额</w:t>
            </w:r>
          </w:p>
        </w:tc>
        <w:tc>
          <w:tcPr>
            <w:tcW w:w="1261" w:type="dxa"/>
          </w:tcPr>
          <w:p w14:paraId="611CD8E4" w14:textId="77777777" w:rsidR="00A24E04" w:rsidRDefault="007C489B" w:rsidP="00A24E04">
            <w:pPr>
              <w:jc w:val="center"/>
              <w:rPr>
                <w:rFonts w:ascii="宋体" w:hAnsi="宋体"/>
                <w:sz w:val="18"/>
                <w:szCs w:val="18"/>
              </w:rPr>
            </w:pPr>
            <w:r w:rsidRPr="007C489B">
              <w:rPr>
                <w:rFonts w:ascii="宋体" w:hAnsi="宋体" w:hint="eastAsia"/>
                <w:sz w:val="18"/>
                <w:szCs w:val="18"/>
              </w:rPr>
              <w:t>领跑</w:t>
            </w:r>
          </w:p>
          <w:p w14:paraId="62918ACE" w14:textId="51706D45" w:rsidR="007C489B" w:rsidRDefault="007C489B" w:rsidP="00A24E04">
            <w:pPr>
              <w:jc w:val="center"/>
              <w:rPr>
                <w:rFonts w:ascii="宋体" w:hAnsi="宋体"/>
                <w:sz w:val="18"/>
                <w:szCs w:val="18"/>
              </w:rPr>
            </w:pPr>
            <w:r w:rsidRPr="007C489B">
              <w:rPr>
                <w:rFonts w:ascii="宋体" w:hAnsi="宋体" w:hint="eastAsia"/>
                <w:sz w:val="18"/>
                <w:szCs w:val="18"/>
              </w:rPr>
              <w:t>取水定额</w:t>
            </w:r>
          </w:p>
        </w:tc>
      </w:tr>
      <w:tr w:rsidR="007C489B" w14:paraId="4F780934" w14:textId="77777777" w:rsidTr="00A24E04">
        <w:tc>
          <w:tcPr>
            <w:tcW w:w="959" w:type="dxa"/>
          </w:tcPr>
          <w:p w14:paraId="22529A13" w14:textId="4AEB4A8D" w:rsidR="007C489B" w:rsidRDefault="007C489B" w:rsidP="00A24E04">
            <w:pPr>
              <w:jc w:val="center"/>
              <w:rPr>
                <w:rFonts w:ascii="宋体" w:hAnsi="宋体"/>
                <w:sz w:val="18"/>
                <w:szCs w:val="18"/>
              </w:rPr>
            </w:pPr>
            <w:r w:rsidRPr="007C489B">
              <w:rPr>
                <w:rFonts w:ascii="宋体" w:hAnsi="宋体" w:hint="eastAsia"/>
                <w:sz w:val="18"/>
                <w:szCs w:val="18"/>
              </w:rPr>
              <w:t>拜耳法</w:t>
            </w:r>
          </w:p>
        </w:tc>
        <w:tc>
          <w:tcPr>
            <w:tcW w:w="1260" w:type="dxa"/>
          </w:tcPr>
          <w:p w14:paraId="55ED8ABE" w14:textId="0C2CC9D9" w:rsidR="00A24E04" w:rsidRDefault="00A24E04" w:rsidP="00A24E04">
            <w:pPr>
              <w:jc w:val="center"/>
              <w:rPr>
                <w:rFonts w:ascii="宋体" w:hAnsi="宋体"/>
                <w:sz w:val="18"/>
                <w:szCs w:val="18"/>
              </w:rPr>
            </w:pPr>
            <w:r>
              <w:rPr>
                <w:rFonts w:ascii="宋体" w:hAnsi="宋体" w:hint="eastAsia"/>
                <w:sz w:val="18"/>
                <w:szCs w:val="18"/>
              </w:rPr>
              <w:t>3</w:t>
            </w:r>
            <w:r>
              <w:rPr>
                <w:rFonts w:ascii="宋体" w:hAnsi="宋体"/>
                <w:sz w:val="18"/>
                <w:szCs w:val="18"/>
              </w:rPr>
              <w:t>.5</w:t>
            </w:r>
          </w:p>
        </w:tc>
        <w:tc>
          <w:tcPr>
            <w:tcW w:w="1261" w:type="dxa"/>
          </w:tcPr>
          <w:p w14:paraId="14F06B93" w14:textId="1265BF8A" w:rsidR="007C489B" w:rsidRDefault="00A24E04" w:rsidP="00A24E04">
            <w:pPr>
              <w:jc w:val="center"/>
              <w:rPr>
                <w:rFonts w:ascii="宋体" w:hAnsi="宋体"/>
                <w:sz w:val="18"/>
                <w:szCs w:val="18"/>
              </w:rPr>
            </w:pPr>
            <w:r>
              <w:rPr>
                <w:rFonts w:ascii="宋体" w:hAnsi="宋体" w:hint="eastAsia"/>
                <w:sz w:val="18"/>
                <w:szCs w:val="18"/>
              </w:rPr>
              <w:t>1</w:t>
            </w:r>
            <w:r>
              <w:rPr>
                <w:rFonts w:ascii="宋体" w:hAnsi="宋体"/>
                <w:sz w:val="18"/>
                <w:szCs w:val="18"/>
              </w:rPr>
              <w:t>.4</w:t>
            </w:r>
          </w:p>
        </w:tc>
        <w:tc>
          <w:tcPr>
            <w:tcW w:w="1260" w:type="dxa"/>
          </w:tcPr>
          <w:p w14:paraId="665BA3FE" w14:textId="1E57AA56" w:rsidR="007C489B" w:rsidRDefault="00A24E04" w:rsidP="00A24E04">
            <w:pPr>
              <w:jc w:val="center"/>
              <w:rPr>
                <w:rFonts w:ascii="宋体" w:hAnsi="宋体"/>
                <w:sz w:val="18"/>
                <w:szCs w:val="18"/>
              </w:rPr>
            </w:pPr>
            <w:r>
              <w:rPr>
                <w:rFonts w:ascii="宋体" w:hAnsi="宋体" w:hint="eastAsia"/>
                <w:sz w:val="18"/>
                <w:szCs w:val="18"/>
              </w:rPr>
              <w:t>2</w:t>
            </w:r>
            <w:r>
              <w:rPr>
                <w:rFonts w:ascii="宋体" w:hAnsi="宋体"/>
                <w:sz w:val="18"/>
                <w:szCs w:val="18"/>
              </w:rPr>
              <w:t>.5</w:t>
            </w:r>
          </w:p>
        </w:tc>
        <w:tc>
          <w:tcPr>
            <w:tcW w:w="1261" w:type="dxa"/>
          </w:tcPr>
          <w:p w14:paraId="64AF2CF3" w14:textId="4564BF5D" w:rsidR="007C489B" w:rsidRDefault="00A24E04" w:rsidP="00A24E04">
            <w:pPr>
              <w:jc w:val="center"/>
              <w:rPr>
                <w:rFonts w:ascii="宋体" w:hAnsi="宋体"/>
                <w:sz w:val="18"/>
                <w:szCs w:val="18"/>
              </w:rPr>
            </w:pPr>
            <w:r>
              <w:rPr>
                <w:rFonts w:ascii="宋体" w:hAnsi="宋体" w:hint="eastAsia"/>
                <w:sz w:val="18"/>
                <w:szCs w:val="18"/>
              </w:rPr>
              <w:t>1</w:t>
            </w:r>
            <w:r>
              <w:rPr>
                <w:rFonts w:ascii="宋体" w:hAnsi="宋体"/>
                <w:sz w:val="18"/>
                <w:szCs w:val="18"/>
              </w:rPr>
              <w:t>.1</w:t>
            </w:r>
          </w:p>
        </w:tc>
        <w:tc>
          <w:tcPr>
            <w:tcW w:w="1260" w:type="dxa"/>
          </w:tcPr>
          <w:p w14:paraId="2F5C52C6" w14:textId="69A2A9E5" w:rsidR="007C489B" w:rsidRDefault="00A24E04" w:rsidP="00A24E04">
            <w:pPr>
              <w:jc w:val="center"/>
              <w:rPr>
                <w:rFonts w:ascii="宋体" w:hAnsi="宋体"/>
                <w:sz w:val="18"/>
                <w:szCs w:val="18"/>
              </w:rPr>
            </w:pPr>
            <w:r>
              <w:rPr>
                <w:rFonts w:ascii="宋体" w:hAnsi="宋体" w:hint="eastAsia"/>
                <w:sz w:val="18"/>
                <w:szCs w:val="18"/>
              </w:rPr>
              <w:t>1</w:t>
            </w:r>
            <w:r>
              <w:rPr>
                <w:rFonts w:ascii="宋体" w:hAnsi="宋体"/>
                <w:sz w:val="18"/>
                <w:szCs w:val="18"/>
              </w:rPr>
              <w:t>.5</w:t>
            </w:r>
          </w:p>
        </w:tc>
        <w:tc>
          <w:tcPr>
            <w:tcW w:w="1261" w:type="dxa"/>
          </w:tcPr>
          <w:p w14:paraId="03E0505F" w14:textId="167534A2" w:rsidR="007C489B" w:rsidRDefault="00A24E04" w:rsidP="00A24E04">
            <w:pPr>
              <w:jc w:val="center"/>
              <w:rPr>
                <w:rFonts w:ascii="宋体" w:hAnsi="宋体"/>
                <w:sz w:val="18"/>
                <w:szCs w:val="18"/>
              </w:rPr>
            </w:pPr>
            <w:r>
              <w:rPr>
                <w:rFonts w:ascii="宋体" w:hAnsi="宋体" w:hint="eastAsia"/>
                <w:sz w:val="18"/>
                <w:szCs w:val="18"/>
              </w:rPr>
              <w:t>0</w:t>
            </w:r>
            <w:r>
              <w:rPr>
                <w:rFonts w:ascii="宋体" w:hAnsi="宋体"/>
                <w:sz w:val="18"/>
                <w:szCs w:val="18"/>
              </w:rPr>
              <w:t>.6</w:t>
            </w:r>
          </w:p>
        </w:tc>
      </w:tr>
      <w:tr w:rsidR="007C489B" w14:paraId="7F17A3AB" w14:textId="77777777" w:rsidTr="00A24E04">
        <w:tc>
          <w:tcPr>
            <w:tcW w:w="959" w:type="dxa"/>
          </w:tcPr>
          <w:p w14:paraId="4B05EEAD" w14:textId="3F97E335" w:rsidR="007C489B" w:rsidRDefault="007C489B" w:rsidP="00A24E04">
            <w:pPr>
              <w:jc w:val="center"/>
              <w:rPr>
                <w:rFonts w:ascii="宋体" w:hAnsi="宋体"/>
                <w:sz w:val="18"/>
                <w:szCs w:val="18"/>
              </w:rPr>
            </w:pPr>
            <w:r w:rsidRPr="007C489B">
              <w:rPr>
                <w:rFonts w:ascii="宋体" w:hAnsi="宋体" w:hint="eastAsia"/>
                <w:sz w:val="18"/>
                <w:szCs w:val="18"/>
              </w:rPr>
              <w:t>烧结法</w:t>
            </w:r>
          </w:p>
        </w:tc>
        <w:tc>
          <w:tcPr>
            <w:tcW w:w="1260" w:type="dxa"/>
          </w:tcPr>
          <w:p w14:paraId="3DA23412" w14:textId="50C1CCF0" w:rsidR="007C489B" w:rsidRDefault="00A24E04" w:rsidP="00A24E04">
            <w:pPr>
              <w:jc w:val="center"/>
              <w:rPr>
                <w:rFonts w:ascii="宋体" w:hAnsi="宋体"/>
                <w:sz w:val="18"/>
                <w:szCs w:val="18"/>
              </w:rPr>
            </w:pPr>
            <w:r>
              <w:rPr>
                <w:rFonts w:ascii="宋体" w:hAnsi="宋体" w:hint="eastAsia"/>
                <w:sz w:val="18"/>
                <w:szCs w:val="18"/>
              </w:rPr>
              <w:t>5</w:t>
            </w:r>
            <w:r>
              <w:rPr>
                <w:rFonts w:ascii="宋体" w:hAnsi="宋体"/>
                <w:sz w:val="18"/>
                <w:szCs w:val="18"/>
              </w:rPr>
              <w:t>.0</w:t>
            </w:r>
          </w:p>
        </w:tc>
        <w:tc>
          <w:tcPr>
            <w:tcW w:w="1261" w:type="dxa"/>
          </w:tcPr>
          <w:p w14:paraId="12B46C7C" w14:textId="11072679" w:rsidR="007C489B" w:rsidRDefault="00A24E04" w:rsidP="00A24E04">
            <w:pPr>
              <w:jc w:val="center"/>
              <w:rPr>
                <w:rFonts w:ascii="宋体" w:hAnsi="宋体"/>
                <w:sz w:val="18"/>
                <w:szCs w:val="18"/>
              </w:rPr>
            </w:pPr>
            <w:r>
              <w:rPr>
                <w:rFonts w:ascii="宋体" w:hAnsi="宋体" w:hint="eastAsia"/>
                <w:sz w:val="18"/>
                <w:szCs w:val="18"/>
              </w:rPr>
              <w:t>2</w:t>
            </w:r>
            <w:r>
              <w:rPr>
                <w:rFonts w:ascii="宋体" w:hAnsi="宋体"/>
                <w:sz w:val="18"/>
                <w:szCs w:val="18"/>
              </w:rPr>
              <w:t>.4</w:t>
            </w:r>
          </w:p>
        </w:tc>
        <w:tc>
          <w:tcPr>
            <w:tcW w:w="1260" w:type="dxa"/>
          </w:tcPr>
          <w:p w14:paraId="2EB291A3" w14:textId="4AC6BD0C" w:rsidR="007C489B" w:rsidRDefault="00A24E04" w:rsidP="00A24E04">
            <w:pPr>
              <w:jc w:val="center"/>
              <w:rPr>
                <w:rFonts w:ascii="宋体" w:hAnsi="宋体"/>
                <w:sz w:val="18"/>
                <w:szCs w:val="18"/>
              </w:rPr>
            </w:pPr>
            <w:r>
              <w:rPr>
                <w:rFonts w:ascii="宋体" w:hAnsi="宋体" w:hint="eastAsia"/>
                <w:sz w:val="18"/>
                <w:szCs w:val="18"/>
              </w:rPr>
              <w:t>4</w:t>
            </w:r>
            <w:r>
              <w:rPr>
                <w:rFonts w:ascii="宋体" w:hAnsi="宋体"/>
                <w:sz w:val="18"/>
                <w:szCs w:val="18"/>
              </w:rPr>
              <w:t>.0</w:t>
            </w:r>
          </w:p>
        </w:tc>
        <w:tc>
          <w:tcPr>
            <w:tcW w:w="1261" w:type="dxa"/>
          </w:tcPr>
          <w:p w14:paraId="1389E3B9" w14:textId="15E00100" w:rsidR="007C489B" w:rsidRDefault="00A24E04" w:rsidP="00A24E04">
            <w:pPr>
              <w:jc w:val="center"/>
              <w:rPr>
                <w:rFonts w:ascii="宋体" w:hAnsi="宋体"/>
                <w:sz w:val="18"/>
                <w:szCs w:val="18"/>
              </w:rPr>
            </w:pPr>
            <w:r>
              <w:rPr>
                <w:rFonts w:ascii="宋体" w:hAnsi="宋体" w:hint="eastAsia"/>
                <w:sz w:val="18"/>
                <w:szCs w:val="18"/>
              </w:rPr>
              <w:t>1</w:t>
            </w:r>
            <w:r>
              <w:rPr>
                <w:rFonts w:ascii="宋体" w:hAnsi="宋体"/>
                <w:sz w:val="18"/>
                <w:szCs w:val="18"/>
              </w:rPr>
              <w:t>.9</w:t>
            </w:r>
          </w:p>
        </w:tc>
        <w:tc>
          <w:tcPr>
            <w:tcW w:w="1260" w:type="dxa"/>
          </w:tcPr>
          <w:p w14:paraId="2BF1EAF4" w14:textId="6354B99B" w:rsidR="007C489B" w:rsidRDefault="00A24E04" w:rsidP="00A24E04">
            <w:pPr>
              <w:jc w:val="center"/>
              <w:rPr>
                <w:rFonts w:ascii="宋体" w:hAnsi="宋体"/>
                <w:sz w:val="18"/>
                <w:szCs w:val="18"/>
              </w:rPr>
            </w:pPr>
            <w:r>
              <w:rPr>
                <w:rFonts w:ascii="宋体" w:hAnsi="宋体" w:hint="eastAsia"/>
                <w:sz w:val="18"/>
                <w:szCs w:val="18"/>
              </w:rPr>
              <w:t>3</w:t>
            </w:r>
            <w:r>
              <w:rPr>
                <w:rFonts w:ascii="宋体" w:hAnsi="宋体"/>
                <w:sz w:val="18"/>
                <w:szCs w:val="18"/>
              </w:rPr>
              <w:t>.0</w:t>
            </w:r>
          </w:p>
        </w:tc>
        <w:tc>
          <w:tcPr>
            <w:tcW w:w="1261" w:type="dxa"/>
          </w:tcPr>
          <w:p w14:paraId="7ACF55B3" w14:textId="70FF7111" w:rsidR="007C489B" w:rsidRDefault="00A24E04" w:rsidP="00A24E04">
            <w:pPr>
              <w:jc w:val="center"/>
              <w:rPr>
                <w:rFonts w:ascii="宋体" w:hAnsi="宋体"/>
                <w:sz w:val="18"/>
                <w:szCs w:val="18"/>
              </w:rPr>
            </w:pPr>
            <w:r>
              <w:rPr>
                <w:rFonts w:ascii="宋体" w:hAnsi="宋体" w:hint="eastAsia"/>
                <w:sz w:val="18"/>
                <w:szCs w:val="18"/>
              </w:rPr>
              <w:t>1</w:t>
            </w:r>
            <w:r>
              <w:rPr>
                <w:rFonts w:ascii="宋体" w:hAnsi="宋体"/>
                <w:sz w:val="18"/>
                <w:szCs w:val="18"/>
              </w:rPr>
              <w:t>.0</w:t>
            </w:r>
          </w:p>
        </w:tc>
      </w:tr>
      <w:tr w:rsidR="007C489B" w14:paraId="328C7E15" w14:textId="77777777" w:rsidTr="00A24E04">
        <w:tc>
          <w:tcPr>
            <w:tcW w:w="959" w:type="dxa"/>
          </w:tcPr>
          <w:p w14:paraId="48EEC9D6" w14:textId="40F435E1" w:rsidR="007C489B" w:rsidRDefault="007C489B" w:rsidP="00A24E04">
            <w:pPr>
              <w:jc w:val="center"/>
              <w:rPr>
                <w:rFonts w:ascii="宋体" w:hAnsi="宋体"/>
                <w:sz w:val="18"/>
                <w:szCs w:val="18"/>
              </w:rPr>
            </w:pPr>
            <w:r w:rsidRPr="007C489B">
              <w:rPr>
                <w:rFonts w:ascii="宋体" w:hAnsi="宋体" w:hint="eastAsia"/>
                <w:sz w:val="18"/>
                <w:szCs w:val="18"/>
              </w:rPr>
              <w:t>联合法</w:t>
            </w:r>
          </w:p>
        </w:tc>
        <w:tc>
          <w:tcPr>
            <w:tcW w:w="1260" w:type="dxa"/>
          </w:tcPr>
          <w:p w14:paraId="0BC1F42E" w14:textId="67A5B094" w:rsidR="007C489B" w:rsidRDefault="00A24E04" w:rsidP="00A24E04">
            <w:pPr>
              <w:jc w:val="center"/>
              <w:rPr>
                <w:rFonts w:ascii="宋体" w:hAnsi="宋体"/>
                <w:sz w:val="18"/>
                <w:szCs w:val="18"/>
              </w:rPr>
            </w:pPr>
            <w:r>
              <w:rPr>
                <w:rFonts w:ascii="宋体" w:hAnsi="宋体" w:hint="eastAsia"/>
                <w:sz w:val="18"/>
                <w:szCs w:val="18"/>
              </w:rPr>
              <w:t>4</w:t>
            </w:r>
            <w:r>
              <w:rPr>
                <w:rFonts w:ascii="宋体" w:hAnsi="宋体"/>
                <w:sz w:val="18"/>
                <w:szCs w:val="18"/>
              </w:rPr>
              <w:t>.0</w:t>
            </w:r>
          </w:p>
        </w:tc>
        <w:tc>
          <w:tcPr>
            <w:tcW w:w="1261" w:type="dxa"/>
          </w:tcPr>
          <w:p w14:paraId="2AC14F98" w14:textId="76440087" w:rsidR="007C489B" w:rsidRDefault="00A24E04" w:rsidP="00A24E04">
            <w:pPr>
              <w:jc w:val="center"/>
              <w:rPr>
                <w:rFonts w:ascii="宋体" w:hAnsi="宋体"/>
                <w:sz w:val="18"/>
                <w:szCs w:val="18"/>
              </w:rPr>
            </w:pPr>
            <w:r>
              <w:rPr>
                <w:rFonts w:ascii="宋体" w:hAnsi="宋体" w:hint="eastAsia"/>
                <w:sz w:val="18"/>
                <w:szCs w:val="18"/>
              </w:rPr>
              <w:t>1</w:t>
            </w:r>
            <w:r>
              <w:rPr>
                <w:rFonts w:ascii="宋体" w:hAnsi="宋体"/>
                <w:sz w:val="18"/>
                <w:szCs w:val="18"/>
              </w:rPr>
              <w:t>.7</w:t>
            </w:r>
          </w:p>
        </w:tc>
        <w:tc>
          <w:tcPr>
            <w:tcW w:w="1260" w:type="dxa"/>
          </w:tcPr>
          <w:p w14:paraId="55174D9D" w14:textId="5ADEB462" w:rsidR="007C489B" w:rsidRDefault="00A24E04" w:rsidP="00A24E04">
            <w:pPr>
              <w:jc w:val="center"/>
              <w:rPr>
                <w:rFonts w:ascii="宋体" w:hAnsi="宋体"/>
                <w:sz w:val="18"/>
                <w:szCs w:val="18"/>
              </w:rPr>
            </w:pPr>
            <w:r>
              <w:rPr>
                <w:rFonts w:ascii="宋体" w:hAnsi="宋体" w:hint="eastAsia"/>
                <w:sz w:val="18"/>
                <w:szCs w:val="18"/>
              </w:rPr>
              <w:t>3</w:t>
            </w:r>
            <w:r>
              <w:rPr>
                <w:rFonts w:ascii="宋体" w:hAnsi="宋体"/>
                <w:sz w:val="18"/>
                <w:szCs w:val="18"/>
              </w:rPr>
              <w:t>.0</w:t>
            </w:r>
          </w:p>
        </w:tc>
        <w:tc>
          <w:tcPr>
            <w:tcW w:w="1261" w:type="dxa"/>
          </w:tcPr>
          <w:p w14:paraId="7A09603D" w14:textId="02A7AE1E" w:rsidR="007C489B" w:rsidRDefault="00A24E04" w:rsidP="00A24E04">
            <w:pPr>
              <w:jc w:val="center"/>
              <w:rPr>
                <w:rFonts w:ascii="宋体" w:hAnsi="宋体"/>
                <w:sz w:val="18"/>
                <w:szCs w:val="18"/>
              </w:rPr>
            </w:pPr>
            <w:r>
              <w:rPr>
                <w:rFonts w:ascii="宋体" w:hAnsi="宋体" w:hint="eastAsia"/>
                <w:sz w:val="18"/>
                <w:szCs w:val="18"/>
              </w:rPr>
              <w:t>1</w:t>
            </w:r>
            <w:r>
              <w:rPr>
                <w:rFonts w:ascii="宋体" w:hAnsi="宋体"/>
                <w:sz w:val="18"/>
                <w:szCs w:val="18"/>
              </w:rPr>
              <w:t>.3</w:t>
            </w:r>
          </w:p>
        </w:tc>
        <w:tc>
          <w:tcPr>
            <w:tcW w:w="1260" w:type="dxa"/>
          </w:tcPr>
          <w:p w14:paraId="54BE0D0E" w14:textId="320E7CDC" w:rsidR="007C489B" w:rsidRDefault="00A24E04" w:rsidP="00A24E04">
            <w:pPr>
              <w:jc w:val="center"/>
              <w:rPr>
                <w:rFonts w:ascii="宋体" w:hAnsi="宋体"/>
                <w:sz w:val="18"/>
                <w:szCs w:val="18"/>
              </w:rPr>
            </w:pPr>
            <w:r>
              <w:rPr>
                <w:rFonts w:ascii="宋体" w:hAnsi="宋体" w:hint="eastAsia"/>
                <w:sz w:val="18"/>
                <w:szCs w:val="18"/>
              </w:rPr>
              <w:t>2</w:t>
            </w:r>
            <w:r>
              <w:rPr>
                <w:rFonts w:ascii="宋体" w:hAnsi="宋体"/>
                <w:sz w:val="18"/>
                <w:szCs w:val="18"/>
              </w:rPr>
              <w:t>.0</w:t>
            </w:r>
          </w:p>
        </w:tc>
        <w:tc>
          <w:tcPr>
            <w:tcW w:w="1261" w:type="dxa"/>
          </w:tcPr>
          <w:p w14:paraId="1A07A688" w14:textId="171AF935" w:rsidR="007C489B" w:rsidRDefault="00A24E04" w:rsidP="00A24E04">
            <w:pPr>
              <w:jc w:val="center"/>
              <w:rPr>
                <w:rFonts w:ascii="宋体" w:hAnsi="宋体"/>
                <w:sz w:val="18"/>
                <w:szCs w:val="18"/>
              </w:rPr>
            </w:pPr>
            <w:r>
              <w:rPr>
                <w:rFonts w:ascii="宋体" w:hAnsi="宋体" w:hint="eastAsia"/>
                <w:sz w:val="18"/>
                <w:szCs w:val="18"/>
              </w:rPr>
              <w:t>0</w:t>
            </w:r>
            <w:r>
              <w:rPr>
                <w:rFonts w:ascii="宋体" w:hAnsi="宋体"/>
                <w:sz w:val="18"/>
                <w:szCs w:val="18"/>
              </w:rPr>
              <w:t>.7</w:t>
            </w:r>
          </w:p>
        </w:tc>
      </w:tr>
    </w:tbl>
    <w:p w14:paraId="0EEE6D2E" w14:textId="6D245759" w:rsidR="00A24E04" w:rsidRDefault="00A24E04" w:rsidP="00A24E04">
      <w:pPr>
        <w:pStyle w:val="af"/>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标准中涉及专利的情况</w:t>
      </w:r>
    </w:p>
    <w:p w14:paraId="52966B4D" w14:textId="31F578CA" w:rsidR="00247C2C" w:rsidRPr="00A24E04" w:rsidRDefault="00A24E04" w:rsidP="00A24E04">
      <w:pPr>
        <w:ind w:left="450"/>
        <w:rPr>
          <w:rFonts w:ascii="宋体" w:hAnsi="宋体"/>
          <w:sz w:val="18"/>
          <w:szCs w:val="18"/>
        </w:rPr>
      </w:pPr>
      <w:r>
        <w:rPr>
          <w:rFonts w:ascii="宋体" w:hAnsi="宋体" w:hint="eastAsia"/>
          <w:sz w:val="18"/>
          <w:szCs w:val="18"/>
        </w:rPr>
        <w:t>本标准不涉及专利问题。</w:t>
      </w:r>
    </w:p>
    <w:p w14:paraId="39ADD37B" w14:textId="2B1D5D45" w:rsidR="00A24E04" w:rsidRDefault="00A24E04" w:rsidP="00A24E04">
      <w:pPr>
        <w:pStyle w:val="af"/>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预期达到的社会效益情况</w:t>
      </w:r>
    </w:p>
    <w:p w14:paraId="7BFDCAB3" w14:textId="76193BCD" w:rsidR="000E12BD" w:rsidRPr="00A436AA" w:rsidRDefault="00A436AA" w:rsidP="00A436AA">
      <w:pPr>
        <w:spacing w:before="156" w:after="156"/>
        <w:rPr>
          <w:rFonts w:asciiTheme="minorEastAsia" w:hAnsiTheme="minorEastAsia"/>
          <w:b/>
          <w:szCs w:val="21"/>
        </w:rPr>
      </w:pPr>
      <w:r>
        <w:rPr>
          <w:rFonts w:asciiTheme="minorEastAsia" w:hAnsiTheme="minorEastAsia" w:hint="eastAsia"/>
          <w:b/>
          <w:szCs w:val="21"/>
        </w:rPr>
        <w:t>（一）</w:t>
      </w:r>
      <w:r w:rsidR="008C685A" w:rsidRPr="00A436AA">
        <w:rPr>
          <w:rFonts w:asciiTheme="minorEastAsia" w:hAnsiTheme="minorEastAsia" w:hint="eastAsia"/>
          <w:b/>
          <w:szCs w:val="21"/>
        </w:rPr>
        <w:t>项目的必要性简述</w:t>
      </w:r>
    </w:p>
    <w:p w14:paraId="3D62EF3E" w14:textId="5D1B67C1" w:rsidR="00A436AA" w:rsidRPr="00A436AA" w:rsidRDefault="00A436AA" w:rsidP="00A436AA">
      <w:pPr>
        <w:spacing w:before="156" w:after="156"/>
        <w:ind w:firstLineChars="200" w:firstLine="360"/>
        <w:rPr>
          <w:rFonts w:ascii="宋体" w:hAnsi="宋体"/>
          <w:sz w:val="18"/>
          <w:szCs w:val="18"/>
        </w:rPr>
      </w:pPr>
      <w:r w:rsidRPr="00A436AA">
        <w:rPr>
          <w:rFonts w:ascii="宋体" w:hAnsi="宋体" w:hint="eastAsia"/>
          <w:sz w:val="18"/>
          <w:szCs w:val="18"/>
        </w:rPr>
        <w:t>本</w:t>
      </w:r>
      <w:r>
        <w:rPr>
          <w:rFonts w:ascii="宋体" w:hAnsi="宋体" w:hint="eastAsia"/>
          <w:sz w:val="18"/>
          <w:szCs w:val="18"/>
        </w:rPr>
        <w:t>标准的</w:t>
      </w:r>
      <w:r w:rsidRPr="00A436AA">
        <w:rPr>
          <w:rFonts w:ascii="宋体" w:hAnsi="宋体" w:hint="eastAsia"/>
          <w:sz w:val="18"/>
          <w:szCs w:val="18"/>
        </w:rPr>
        <w:t>修订符合国务院《国家标准化体系建设发展规划（2016-2020年）》，（三）加强生态文明标准化，服务绿色发展，专栏5，生态保护与节能减排领域标准化重点，水资源保护。</w:t>
      </w:r>
    </w:p>
    <w:p w14:paraId="7139C3DD" w14:textId="0B624740" w:rsidR="00A436AA" w:rsidRPr="00A436AA" w:rsidRDefault="00A436AA" w:rsidP="00A436AA">
      <w:pPr>
        <w:spacing w:before="156" w:after="156"/>
        <w:rPr>
          <w:rFonts w:asciiTheme="minorEastAsia" w:hAnsiTheme="minorEastAsia"/>
          <w:b/>
          <w:szCs w:val="21"/>
        </w:rPr>
      </w:pPr>
      <w:r>
        <w:rPr>
          <w:rFonts w:asciiTheme="minorEastAsia" w:hAnsiTheme="minorEastAsia" w:hint="eastAsia"/>
          <w:b/>
          <w:szCs w:val="21"/>
        </w:rPr>
        <w:t>（二）</w:t>
      </w:r>
      <w:r w:rsidRPr="00A436AA">
        <w:rPr>
          <w:rFonts w:asciiTheme="minorEastAsia" w:hAnsiTheme="minorEastAsia" w:hint="eastAsia"/>
          <w:b/>
          <w:szCs w:val="21"/>
        </w:rPr>
        <w:t>项目的</w:t>
      </w:r>
      <w:r>
        <w:rPr>
          <w:rFonts w:asciiTheme="minorEastAsia" w:hAnsiTheme="minorEastAsia" w:hint="eastAsia"/>
          <w:b/>
          <w:szCs w:val="21"/>
        </w:rPr>
        <w:t>可行性</w:t>
      </w:r>
      <w:r w:rsidRPr="00A436AA">
        <w:rPr>
          <w:rFonts w:asciiTheme="minorEastAsia" w:hAnsiTheme="minorEastAsia" w:hint="eastAsia"/>
          <w:b/>
          <w:szCs w:val="21"/>
        </w:rPr>
        <w:t>简述</w:t>
      </w:r>
    </w:p>
    <w:p w14:paraId="7C047B0C" w14:textId="4D4417AC" w:rsidR="002846C9" w:rsidRDefault="006D58FE" w:rsidP="009B2907">
      <w:pPr>
        <w:ind w:firstLineChars="200" w:firstLine="360"/>
        <w:rPr>
          <w:rFonts w:ascii="宋体" w:hAnsi="宋体"/>
          <w:sz w:val="18"/>
          <w:szCs w:val="18"/>
        </w:rPr>
      </w:pPr>
      <w:r w:rsidRPr="006D58FE">
        <w:rPr>
          <w:rFonts w:ascii="宋体" w:hAnsi="宋体" w:hint="eastAsia"/>
          <w:sz w:val="18"/>
          <w:szCs w:val="18"/>
        </w:rPr>
        <w:t>目前，我国氧化铝生产规模居世界首位，铝工业总量规模稳居世界第一位。自2012年以来，我国氧化铝产量年均增长率为9.43%，而全球其他地区氧化铝年均增长率为-3.66%，这使得我国氧化铝产量在全球产量中的占比呈明显上升趋势。2017年中国氧化铝累计产量为6901.7万t，同比增长7.9%。氧化铝是铝工业的基础原材料，生产工艺复杂，流程长。氧化铝行业历来是耗水大户，湿法打扫环节要用水，赤泥、种子、成品等洗涤需要用水，高压水力清理也需要用水。</w:t>
      </w:r>
      <w:r w:rsidR="002846C9" w:rsidRPr="002846C9">
        <w:rPr>
          <w:rFonts w:ascii="宋体" w:hAnsi="宋体" w:hint="eastAsia"/>
          <w:sz w:val="18"/>
          <w:szCs w:val="18"/>
        </w:rPr>
        <w:t>虽然我国氧化铝生产技术渐趋成熟，但部分氧化铝厂仍然面临着水耗高的问题，高水耗问题已经成为制约个别企业发展的关键因素之一。</w:t>
      </w:r>
    </w:p>
    <w:p w14:paraId="59FCE561" w14:textId="65836DDC" w:rsidR="003D662A" w:rsidRDefault="002846C9" w:rsidP="009B2907">
      <w:pPr>
        <w:ind w:firstLineChars="200" w:firstLine="360"/>
        <w:rPr>
          <w:rFonts w:ascii="宋体" w:hAnsi="宋体"/>
          <w:sz w:val="18"/>
          <w:szCs w:val="18"/>
        </w:rPr>
      </w:pPr>
      <w:r w:rsidRPr="002846C9">
        <w:rPr>
          <w:rFonts w:ascii="宋体" w:hAnsi="宋体" w:hint="eastAsia"/>
          <w:sz w:val="18"/>
          <w:szCs w:val="18"/>
        </w:rPr>
        <w:t>我国是一个水资源匮乏的国家，属于中度缺水国家，水资源时空分布严重不均，北方缺水程度比南方严重。近几年，我国金属加工产业蓬勃发展，工业用水量急剧增加，但用水效率总体水平较低，使得水资源紧张状况进一步加剧。我国氧化铝行业产能相对集中，氧化铝企业主要分布在山东、山西、河南等北方省份，另外，拟建的氧化铝项目也多集中在北方沿海城市。这些企业数量多、产量大，水资源的消耗量巨大，对当地水资源承载能力是一种很大的考验。</w:t>
      </w:r>
      <w:r w:rsidR="006D58FE" w:rsidRPr="006D58FE">
        <w:rPr>
          <w:rFonts w:ascii="宋体" w:hAnsi="宋体" w:hint="eastAsia"/>
          <w:sz w:val="18"/>
          <w:szCs w:val="18"/>
        </w:rPr>
        <w:t>GB/T 18916.12-2012《取水定额 第12 部分：氧化铝生产》自2013年实施后，规范了氧化铝生产取水状况，引领氧化铝生产取水向先进水平提高。GB/T 18916.12-2012实施至今</w:t>
      </w:r>
      <w:r w:rsidR="006D58FE">
        <w:rPr>
          <w:rFonts w:ascii="宋体" w:hAnsi="宋体" w:hint="eastAsia"/>
          <w:sz w:val="18"/>
          <w:szCs w:val="18"/>
        </w:rPr>
        <w:t>已</w:t>
      </w:r>
      <w:r w:rsidR="006D58FE" w:rsidRPr="006D58FE">
        <w:rPr>
          <w:rFonts w:ascii="宋体" w:hAnsi="宋体" w:hint="eastAsia"/>
          <w:sz w:val="18"/>
          <w:szCs w:val="18"/>
        </w:rPr>
        <w:t>接近</w:t>
      </w:r>
      <w:r w:rsidR="006D58FE">
        <w:rPr>
          <w:rFonts w:ascii="宋体" w:hAnsi="宋体"/>
          <w:sz w:val="18"/>
          <w:szCs w:val="18"/>
        </w:rPr>
        <w:t>8</w:t>
      </w:r>
      <w:r w:rsidR="006D58FE" w:rsidRPr="006D58FE">
        <w:rPr>
          <w:rFonts w:ascii="宋体" w:hAnsi="宋体" w:hint="eastAsia"/>
          <w:sz w:val="18"/>
          <w:szCs w:val="18"/>
        </w:rPr>
        <w:t>年，在这期间，氧化铝行业技术水平及管理水平均在提高，用水状况发生变化。国家正在进行生态文明建设，对水资源的利用要求越来越高。因此，</w:t>
      </w:r>
      <w:r w:rsidR="003D662A">
        <w:rPr>
          <w:rFonts w:ascii="宋体" w:hAnsi="宋体" w:hint="eastAsia"/>
          <w:sz w:val="18"/>
          <w:szCs w:val="18"/>
        </w:rPr>
        <w:t>对</w:t>
      </w:r>
      <w:r w:rsidR="006D58FE" w:rsidRPr="006D58FE">
        <w:rPr>
          <w:rFonts w:ascii="宋体" w:hAnsi="宋体" w:hint="eastAsia"/>
          <w:sz w:val="18"/>
          <w:szCs w:val="18"/>
        </w:rPr>
        <w:t>标准</w:t>
      </w:r>
      <w:r w:rsidR="006D58FE">
        <w:rPr>
          <w:rFonts w:ascii="宋体" w:hAnsi="宋体" w:hint="eastAsia"/>
          <w:sz w:val="18"/>
          <w:szCs w:val="18"/>
        </w:rPr>
        <w:t>进行</w:t>
      </w:r>
      <w:r w:rsidR="006D58FE" w:rsidRPr="006D58FE">
        <w:rPr>
          <w:rFonts w:ascii="宋体" w:hAnsi="宋体" w:hint="eastAsia"/>
          <w:sz w:val="18"/>
          <w:szCs w:val="18"/>
        </w:rPr>
        <w:t>修订</w:t>
      </w:r>
      <w:r w:rsidR="003D662A">
        <w:rPr>
          <w:rFonts w:ascii="宋体" w:hAnsi="宋体" w:hint="eastAsia"/>
          <w:sz w:val="18"/>
          <w:szCs w:val="18"/>
        </w:rPr>
        <w:t>有重大意义。</w:t>
      </w:r>
    </w:p>
    <w:p w14:paraId="56FD06D2" w14:textId="0346C6DF" w:rsidR="003D662A" w:rsidRPr="00A436AA" w:rsidRDefault="003D662A" w:rsidP="003D662A">
      <w:pPr>
        <w:spacing w:before="156" w:after="156"/>
        <w:rPr>
          <w:rFonts w:asciiTheme="minorEastAsia" w:hAnsiTheme="minorEastAsia"/>
          <w:b/>
          <w:szCs w:val="21"/>
        </w:rPr>
      </w:pPr>
      <w:r>
        <w:rPr>
          <w:rFonts w:asciiTheme="minorEastAsia" w:hAnsiTheme="minorEastAsia" w:hint="eastAsia"/>
          <w:b/>
          <w:szCs w:val="21"/>
        </w:rPr>
        <w:t>（三）标准的先进性、创新性、标准实施后预期产生的经济效益和社会效益</w:t>
      </w:r>
    </w:p>
    <w:p w14:paraId="7991C443" w14:textId="18347FD2" w:rsidR="006F2878" w:rsidRDefault="006F2878" w:rsidP="006F2878">
      <w:pPr>
        <w:ind w:firstLineChars="200" w:firstLine="360"/>
        <w:rPr>
          <w:rFonts w:ascii="宋体" w:hAnsi="宋体"/>
          <w:sz w:val="18"/>
          <w:szCs w:val="18"/>
        </w:rPr>
      </w:pPr>
      <w:r w:rsidRPr="006F2878">
        <w:rPr>
          <w:rFonts w:ascii="宋体" w:hAnsi="宋体" w:hint="eastAsia"/>
          <w:sz w:val="18"/>
          <w:szCs w:val="18"/>
        </w:rPr>
        <w:t>本标准统筹兼顾不同的建厂时期与氧化铝生产工艺，涵盖拜耳法、烧结法及联合法，</w:t>
      </w:r>
      <w:r w:rsidR="002050F7" w:rsidRPr="007574A5">
        <w:rPr>
          <w:rFonts w:ascii="宋体" w:hAnsi="宋体" w:hint="eastAsia"/>
          <w:sz w:val="18"/>
          <w:szCs w:val="18"/>
        </w:rPr>
        <w:t>提出</w:t>
      </w:r>
      <w:r w:rsidR="002050F7">
        <w:rPr>
          <w:rFonts w:ascii="宋体" w:hAnsi="宋体" w:hint="eastAsia"/>
          <w:sz w:val="18"/>
          <w:szCs w:val="18"/>
        </w:rPr>
        <w:t>通用、先进和领跑</w:t>
      </w:r>
      <w:r w:rsidR="002050F7" w:rsidRPr="007574A5">
        <w:rPr>
          <w:rFonts w:ascii="宋体" w:hAnsi="宋体" w:hint="eastAsia"/>
          <w:sz w:val="18"/>
          <w:szCs w:val="18"/>
        </w:rPr>
        <w:t>企业指标，立足现实，并引领发展</w:t>
      </w:r>
      <w:r w:rsidR="002050F7">
        <w:rPr>
          <w:rFonts w:ascii="宋体" w:hAnsi="宋体" w:hint="eastAsia"/>
          <w:sz w:val="18"/>
          <w:szCs w:val="18"/>
        </w:rPr>
        <w:t>，</w:t>
      </w:r>
      <w:r w:rsidRPr="006F2878">
        <w:rPr>
          <w:rFonts w:ascii="宋体" w:hAnsi="宋体" w:hint="eastAsia"/>
          <w:sz w:val="18"/>
          <w:szCs w:val="18"/>
        </w:rPr>
        <w:t>有利于提高我国氧化铝企业的生产技术水平，降低水资源消耗。氧化铝行业与其他工业一样，生产用水采用阶梯水价计费，水耗指标直接影响生产成本和经济效益。根据近几年统计资料表明，我国氧化铝工业的生产吨氧化铝取水量，先进工艺和设备的企业可控制在1m</w:t>
      </w:r>
      <w:r w:rsidRPr="006F2878">
        <w:rPr>
          <w:rFonts w:ascii="宋体" w:hAnsi="宋体" w:hint="eastAsia"/>
          <w:sz w:val="18"/>
          <w:szCs w:val="18"/>
          <w:vertAlign w:val="superscript"/>
        </w:rPr>
        <w:t>3</w:t>
      </w:r>
      <w:r w:rsidRPr="006F2878">
        <w:rPr>
          <w:rFonts w:ascii="宋体" w:hAnsi="宋体" w:hint="eastAsia"/>
          <w:sz w:val="18"/>
          <w:szCs w:val="18"/>
        </w:rPr>
        <w:t>/t以下，中上水平技术装备的企业可控制在1～1.5m</w:t>
      </w:r>
      <w:r w:rsidRPr="006F2878">
        <w:rPr>
          <w:rFonts w:ascii="宋体" w:hAnsi="宋体" w:hint="eastAsia"/>
          <w:sz w:val="18"/>
          <w:szCs w:val="18"/>
          <w:vertAlign w:val="superscript"/>
        </w:rPr>
        <w:t>3</w:t>
      </w:r>
      <w:r w:rsidRPr="006F2878">
        <w:rPr>
          <w:rFonts w:ascii="宋体" w:hAnsi="宋体" w:hint="eastAsia"/>
          <w:sz w:val="18"/>
          <w:szCs w:val="18"/>
        </w:rPr>
        <w:t>/t，但不少中小企业，节水意识不强，装备水平较低，生产吨氧化铝的取水量要高于1.5m</w:t>
      </w:r>
      <w:r w:rsidRPr="006F2878">
        <w:rPr>
          <w:rFonts w:ascii="宋体" w:hAnsi="宋体" w:hint="eastAsia"/>
          <w:sz w:val="18"/>
          <w:szCs w:val="18"/>
          <w:vertAlign w:val="superscript"/>
        </w:rPr>
        <w:t>3</w:t>
      </w:r>
      <w:r w:rsidRPr="006F2878">
        <w:rPr>
          <w:rFonts w:ascii="宋体" w:hAnsi="宋体" w:hint="eastAsia"/>
          <w:sz w:val="18"/>
          <w:szCs w:val="18"/>
        </w:rPr>
        <w:t>/t，个别甚至达到2m</w:t>
      </w:r>
      <w:r w:rsidRPr="006F2878">
        <w:rPr>
          <w:rFonts w:ascii="宋体" w:hAnsi="宋体" w:hint="eastAsia"/>
          <w:sz w:val="18"/>
          <w:szCs w:val="18"/>
          <w:vertAlign w:val="superscript"/>
        </w:rPr>
        <w:t>3</w:t>
      </w:r>
      <w:r w:rsidRPr="006F2878">
        <w:rPr>
          <w:rFonts w:ascii="宋体" w:hAnsi="宋体" w:hint="eastAsia"/>
          <w:sz w:val="18"/>
          <w:szCs w:val="18"/>
        </w:rPr>
        <w:t>/t。因此，</w:t>
      </w:r>
      <w:r w:rsidRPr="00A436AA">
        <w:rPr>
          <w:rFonts w:ascii="宋体" w:hAnsi="宋体" w:hint="eastAsia"/>
          <w:sz w:val="18"/>
          <w:szCs w:val="18"/>
        </w:rPr>
        <w:t>本</w:t>
      </w:r>
      <w:r>
        <w:rPr>
          <w:rFonts w:ascii="宋体" w:hAnsi="宋体" w:hint="eastAsia"/>
          <w:sz w:val="18"/>
          <w:szCs w:val="18"/>
        </w:rPr>
        <w:t>标准</w:t>
      </w:r>
      <w:r w:rsidRPr="00A436AA">
        <w:rPr>
          <w:rFonts w:ascii="宋体" w:hAnsi="宋体" w:hint="eastAsia"/>
          <w:sz w:val="18"/>
          <w:szCs w:val="18"/>
        </w:rPr>
        <w:t>有利于推进水资源保护标准化体系建设，提高氧化铝行业节水水平，促进国家生态文明建设。</w:t>
      </w:r>
    </w:p>
    <w:p w14:paraId="1530CACB" w14:textId="6D3B1FE7" w:rsidR="00855E43" w:rsidRDefault="00855E43" w:rsidP="00855E43">
      <w:pPr>
        <w:pStyle w:val="af"/>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采用国际标准和国外先进标准的情况</w:t>
      </w:r>
    </w:p>
    <w:p w14:paraId="1043C4A7" w14:textId="2AB9E6AA" w:rsidR="002906A6" w:rsidRPr="002906A6" w:rsidRDefault="002906A6" w:rsidP="002906A6">
      <w:pPr>
        <w:spacing w:before="156" w:after="156"/>
        <w:ind w:firstLineChars="200" w:firstLine="360"/>
        <w:rPr>
          <w:rFonts w:ascii="宋体" w:hAnsi="宋体"/>
          <w:sz w:val="18"/>
          <w:szCs w:val="18"/>
        </w:rPr>
      </w:pPr>
      <w:r w:rsidRPr="002906A6">
        <w:rPr>
          <w:rFonts w:ascii="宋体" w:hAnsi="宋体" w:hint="eastAsia"/>
          <w:sz w:val="18"/>
          <w:szCs w:val="18"/>
        </w:rPr>
        <w:lastRenderedPageBreak/>
        <w:t>本标准</w:t>
      </w:r>
      <w:r>
        <w:rPr>
          <w:rFonts w:ascii="宋体" w:hAnsi="宋体" w:hint="eastAsia"/>
          <w:sz w:val="18"/>
          <w:szCs w:val="18"/>
        </w:rPr>
        <w:t>在我国首次制定的基础上进行修订，</w:t>
      </w:r>
      <w:r w:rsidRPr="002906A6">
        <w:rPr>
          <w:rFonts w:ascii="宋体" w:hAnsi="宋体" w:hint="eastAsia"/>
          <w:sz w:val="18"/>
          <w:szCs w:val="18"/>
        </w:rPr>
        <w:t>未采用国际标准和国外标准。</w:t>
      </w:r>
    </w:p>
    <w:p w14:paraId="7D3798DB" w14:textId="38D2C3C7" w:rsidR="00855E43" w:rsidRDefault="00855E43" w:rsidP="00855E43">
      <w:pPr>
        <w:pStyle w:val="af"/>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与现行相关法律、法规、规章及相关标准的协调配套情况</w:t>
      </w:r>
    </w:p>
    <w:p w14:paraId="08AD6FBB" w14:textId="4E6192A6" w:rsidR="002906A6" w:rsidRPr="002906A6" w:rsidRDefault="002906A6" w:rsidP="002906A6">
      <w:pPr>
        <w:spacing w:before="156" w:after="156"/>
        <w:ind w:firstLineChars="200" w:firstLine="360"/>
        <w:rPr>
          <w:rFonts w:ascii="宋体" w:hAnsi="宋体"/>
          <w:sz w:val="18"/>
          <w:szCs w:val="18"/>
        </w:rPr>
      </w:pPr>
      <w:r w:rsidRPr="000B6986">
        <w:rPr>
          <w:rFonts w:ascii="宋体" w:hAnsi="宋体" w:hint="eastAsia"/>
          <w:sz w:val="18"/>
          <w:szCs w:val="18"/>
        </w:rPr>
        <w:t>本标准与现行法律、法规、规章和</w:t>
      </w:r>
      <w:r w:rsidR="00EA7D3C">
        <w:rPr>
          <w:rFonts w:ascii="宋体" w:hAnsi="宋体" w:hint="eastAsia"/>
          <w:sz w:val="18"/>
          <w:szCs w:val="18"/>
        </w:rPr>
        <w:t>相关标准协调一致，标准的格式和表达方式等方面完全执行了现行的国家标准和有关法规，符合GB/</w:t>
      </w:r>
      <w:r w:rsidR="00EA7D3C">
        <w:rPr>
          <w:rFonts w:ascii="宋体" w:hAnsi="宋体"/>
          <w:sz w:val="18"/>
          <w:szCs w:val="18"/>
        </w:rPr>
        <w:t>T 1.1</w:t>
      </w:r>
      <w:r w:rsidR="00EA7D3C">
        <w:rPr>
          <w:rFonts w:ascii="宋体" w:hAnsi="宋体" w:hint="eastAsia"/>
          <w:sz w:val="18"/>
          <w:szCs w:val="18"/>
        </w:rPr>
        <w:t>的有关要求</w:t>
      </w:r>
      <w:r>
        <w:rPr>
          <w:rFonts w:ascii="宋体" w:hAnsi="宋体" w:hint="eastAsia"/>
          <w:sz w:val="18"/>
          <w:szCs w:val="18"/>
        </w:rPr>
        <w:t>。</w:t>
      </w:r>
    </w:p>
    <w:p w14:paraId="39541783" w14:textId="1043CCD7" w:rsidR="00855E43" w:rsidRDefault="00855E43" w:rsidP="00855E43">
      <w:pPr>
        <w:pStyle w:val="af"/>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重大分歧意见的处理经过和依据</w:t>
      </w:r>
    </w:p>
    <w:p w14:paraId="1416021D" w14:textId="776DE298" w:rsidR="00EA7D3C" w:rsidRPr="00EA7D3C" w:rsidRDefault="00EA7D3C" w:rsidP="00EA7D3C">
      <w:pPr>
        <w:spacing w:before="156" w:after="156"/>
        <w:ind w:firstLineChars="200" w:firstLine="360"/>
        <w:rPr>
          <w:rFonts w:ascii="宋体" w:hAnsi="宋体"/>
          <w:sz w:val="18"/>
          <w:szCs w:val="18"/>
        </w:rPr>
      </w:pPr>
      <w:r w:rsidRPr="00EA7D3C">
        <w:rPr>
          <w:rFonts w:ascii="宋体" w:hAnsi="宋体" w:hint="eastAsia"/>
          <w:sz w:val="18"/>
          <w:szCs w:val="18"/>
        </w:rPr>
        <w:t>本标准未产生重大分歧意见。</w:t>
      </w:r>
    </w:p>
    <w:p w14:paraId="0DC0DF7D" w14:textId="4954304B" w:rsidR="00855E43" w:rsidRDefault="00855E43" w:rsidP="00855E43">
      <w:pPr>
        <w:pStyle w:val="af"/>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标准性质的建议说明</w:t>
      </w:r>
    </w:p>
    <w:p w14:paraId="3DCD8D28" w14:textId="63BB66B5" w:rsidR="00EA7D3C" w:rsidRPr="00EA7D3C" w:rsidRDefault="00EA7D3C" w:rsidP="00EA7D3C">
      <w:pPr>
        <w:spacing w:before="156" w:after="156"/>
        <w:ind w:firstLineChars="200" w:firstLine="360"/>
        <w:rPr>
          <w:rFonts w:ascii="宋体" w:hAnsi="宋体"/>
          <w:sz w:val="18"/>
          <w:szCs w:val="18"/>
        </w:rPr>
      </w:pPr>
      <w:r w:rsidRPr="00EA7D3C">
        <w:rPr>
          <w:rFonts w:ascii="宋体" w:hAnsi="宋体" w:hint="eastAsia"/>
          <w:sz w:val="18"/>
          <w:szCs w:val="18"/>
        </w:rPr>
        <w:t>根据标准化法和有关规定，建议本标准的性质为推荐性国家标准。</w:t>
      </w:r>
    </w:p>
    <w:p w14:paraId="1A9BA673" w14:textId="696CAC0D" w:rsidR="00855E43" w:rsidRDefault="00855E43" w:rsidP="00855E43">
      <w:pPr>
        <w:pStyle w:val="af"/>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贯彻标准的要求和措施建议</w:t>
      </w:r>
    </w:p>
    <w:p w14:paraId="09115168" w14:textId="1BA5E4A6" w:rsidR="00EA7D3C" w:rsidRDefault="00EA7D3C" w:rsidP="00EA7D3C">
      <w:pPr>
        <w:spacing w:before="156" w:after="156"/>
        <w:ind w:firstLineChars="200" w:firstLine="360"/>
        <w:rPr>
          <w:rFonts w:ascii="宋体" w:hAnsi="宋体"/>
          <w:sz w:val="18"/>
          <w:szCs w:val="18"/>
        </w:rPr>
      </w:pPr>
      <w:r w:rsidRPr="00EA7D3C">
        <w:rPr>
          <w:rFonts w:ascii="宋体" w:hAnsi="宋体" w:hint="eastAsia"/>
          <w:sz w:val="18"/>
          <w:szCs w:val="18"/>
        </w:rPr>
        <w:t>1</w:t>
      </w:r>
      <w:r w:rsidRPr="00EA7D3C">
        <w:rPr>
          <w:rFonts w:ascii="宋体" w:hAnsi="宋体"/>
          <w:sz w:val="18"/>
          <w:szCs w:val="18"/>
        </w:rPr>
        <w:t>.</w:t>
      </w:r>
      <w:r w:rsidRPr="00EA7D3C">
        <w:rPr>
          <w:rFonts w:ascii="宋体" w:hAnsi="宋体" w:hint="eastAsia"/>
          <w:sz w:val="18"/>
          <w:szCs w:val="18"/>
        </w:rPr>
        <w:t>首先应在实施前保证标准文本的充足供应，使每个氧化铝企业及相关单位都能及时获得本标准文本，这是</w:t>
      </w:r>
      <w:r>
        <w:rPr>
          <w:rFonts w:ascii="宋体" w:hAnsi="宋体" w:hint="eastAsia"/>
          <w:sz w:val="18"/>
          <w:szCs w:val="18"/>
        </w:rPr>
        <w:t>保证新标准贯彻实施的基础。</w:t>
      </w:r>
    </w:p>
    <w:p w14:paraId="464184DA" w14:textId="7F2F9DF7" w:rsidR="00EA7D3C" w:rsidRDefault="00EA7D3C" w:rsidP="00EA7D3C">
      <w:pPr>
        <w:spacing w:before="156" w:after="156"/>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本次修订的《</w:t>
      </w:r>
      <w:r w:rsidRPr="00EA7D3C">
        <w:rPr>
          <w:rFonts w:ascii="宋体" w:hAnsi="宋体" w:hint="eastAsia"/>
          <w:sz w:val="18"/>
          <w:szCs w:val="18"/>
        </w:rPr>
        <w:t>取水定额 第 12 部分:氧化铝生产</w:t>
      </w:r>
      <w:r>
        <w:rPr>
          <w:rFonts w:ascii="宋体" w:hAnsi="宋体" w:hint="eastAsia"/>
          <w:sz w:val="18"/>
          <w:szCs w:val="18"/>
        </w:rPr>
        <w:t>》，不仅与生产企业有关，而且与设计</w:t>
      </w:r>
      <w:r w:rsidR="00F470C2">
        <w:rPr>
          <w:rFonts w:ascii="宋体" w:hAnsi="宋体" w:hint="eastAsia"/>
          <w:sz w:val="18"/>
          <w:szCs w:val="18"/>
        </w:rPr>
        <w:t>单位</w:t>
      </w:r>
      <w:r>
        <w:rPr>
          <w:rFonts w:ascii="宋体" w:hAnsi="宋体" w:hint="eastAsia"/>
          <w:sz w:val="18"/>
          <w:szCs w:val="18"/>
        </w:rPr>
        <w:t>、</w:t>
      </w:r>
      <w:r w:rsidR="007C66C4">
        <w:rPr>
          <w:rFonts w:ascii="宋体" w:hAnsi="宋体" w:hint="eastAsia"/>
          <w:sz w:val="18"/>
          <w:szCs w:val="18"/>
        </w:rPr>
        <w:t>行业监督管理</w:t>
      </w:r>
      <w:r>
        <w:rPr>
          <w:rFonts w:ascii="宋体" w:hAnsi="宋体" w:hint="eastAsia"/>
          <w:sz w:val="18"/>
          <w:szCs w:val="18"/>
        </w:rPr>
        <w:t>部门等相关</w:t>
      </w:r>
      <w:r w:rsidR="00F470C2">
        <w:rPr>
          <w:rFonts w:ascii="宋体" w:hAnsi="宋体" w:hint="eastAsia"/>
          <w:sz w:val="18"/>
          <w:szCs w:val="18"/>
        </w:rPr>
        <w:t>。对于标准使用过程中容易出现的问题，起草单位有义务进行必要的解释。</w:t>
      </w:r>
    </w:p>
    <w:p w14:paraId="1301239B" w14:textId="00650075" w:rsidR="00F470C2" w:rsidRPr="00EA7D3C" w:rsidRDefault="00F470C2" w:rsidP="00EA7D3C">
      <w:pPr>
        <w:spacing w:before="156" w:after="156"/>
        <w:ind w:firstLineChars="200" w:firstLine="360"/>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建议本标准批准发布6个月后实施。</w:t>
      </w:r>
    </w:p>
    <w:p w14:paraId="258E4A52" w14:textId="3DCF432C" w:rsidR="00855E43" w:rsidRDefault="00855E43" w:rsidP="00855E43">
      <w:pPr>
        <w:pStyle w:val="af"/>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废止现行</w:t>
      </w:r>
      <w:r w:rsidR="002906A6">
        <w:rPr>
          <w:rFonts w:asciiTheme="minorEastAsia" w:hAnsiTheme="minorEastAsia" w:hint="eastAsia"/>
          <w:b/>
          <w:szCs w:val="21"/>
        </w:rPr>
        <w:t>相关标准的建议</w:t>
      </w:r>
    </w:p>
    <w:p w14:paraId="5350D171" w14:textId="2CE0D307" w:rsidR="00F470C2" w:rsidRPr="00F470C2" w:rsidRDefault="00F470C2" w:rsidP="00F470C2">
      <w:pPr>
        <w:spacing w:before="156" w:after="156"/>
        <w:ind w:firstLineChars="200" w:firstLine="360"/>
        <w:rPr>
          <w:rFonts w:ascii="宋体" w:hAnsi="宋体"/>
          <w:sz w:val="18"/>
          <w:szCs w:val="18"/>
        </w:rPr>
      </w:pPr>
      <w:r w:rsidRPr="00F470C2">
        <w:rPr>
          <w:rFonts w:ascii="宋体" w:hAnsi="宋体" w:hint="eastAsia"/>
          <w:sz w:val="18"/>
          <w:szCs w:val="18"/>
        </w:rPr>
        <w:t>在本标准发布实施之日起，代替GB/T 18916.12-2012《取水定额 第 12 部分:氧化铝生产》</w:t>
      </w:r>
      <w:r>
        <w:rPr>
          <w:rFonts w:ascii="宋体" w:hAnsi="宋体" w:hint="eastAsia"/>
          <w:sz w:val="18"/>
          <w:szCs w:val="18"/>
        </w:rPr>
        <w:t>。</w:t>
      </w:r>
    </w:p>
    <w:p w14:paraId="2CB75CA5" w14:textId="7750AE49" w:rsidR="00855E43" w:rsidRPr="002906A6" w:rsidRDefault="002906A6" w:rsidP="002906A6">
      <w:pPr>
        <w:pStyle w:val="af"/>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其他应予说明的事项</w:t>
      </w:r>
    </w:p>
    <w:p w14:paraId="34A9A0C0" w14:textId="47A604C3" w:rsidR="007D0935" w:rsidRPr="000B6986" w:rsidRDefault="00F470C2" w:rsidP="007D0935">
      <w:pPr>
        <w:ind w:firstLine="360"/>
        <w:rPr>
          <w:rFonts w:ascii="宋体" w:hAnsi="宋体"/>
          <w:sz w:val="18"/>
          <w:szCs w:val="18"/>
        </w:rPr>
      </w:pPr>
      <w:r>
        <w:rPr>
          <w:rFonts w:ascii="宋体" w:hAnsi="宋体" w:hint="eastAsia"/>
          <w:sz w:val="18"/>
          <w:szCs w:val="18"/>
        </w:rPr>
        <w:t>本标准无其他应予说明的事项。</w:t>
      </w:r>
    </w:p>
    <w:p w14:paraId="6A88A25D" w14:textId="77777777" w:rsidR="007D0935" w:rsidRPr="00697013" w:rsidRDefault="007D0935" w:rsidP="007D0935">
      <w:pPr>
        <w:spacing w:line="360" w:lineRule="auto"/>
        <w:ind w:firstLine="420"/>
        <w:contextualSpacing/>
        <w:rPr>
          <w:rFonts w:ascii="宋体" w:hAnsi="宋体"/>
          <w:color w:val="FF0000"/>
          <w:szCs w:val="21"/>
        </w:rPr>
      </w:pPr>
    </w:p>
    <w:p w14:paraId="16C9C7F8" w14:textId="7DB1515E" w:rsidR="007D0935" w:rsidRPr="00F470C2" w:rsidRDefault="00F470C2" w:rsidP="007D0935">
      <w:pPr>
        <w:spacing w:line="360" w:lineRule="auto"/>
        <w:contextualSpacing/>
        <w:jc w:val="right"/>
        <w:rPr>
          <w:rFonts w:ascii="宋体" w:hAnsi="宋体"/>
          <w:sz w:val="18"/>
          <w:szCs w:val="18"/>
        </w:rPr>
      </w:pPr>
      <w:r w:rsidRPr="00F470C2">
        <w:rPr>
          <w:rFonts w:ascii="宋体" w:hAnsi="宋体" w:hint="eastAsia"/>
          <w:sz w:val="18"/>
          <w:szCs w:val="18"/>
        </w:rPr>
        <w:t>《取水定额 第 12 部分:氧化铝生产》</w:t>
      </w:r>
      <w:r>
        <w:rPr>
          <w:rFonts w:ascii="宋体" w:hAnsi="宋体" w:hint="eastAsia"/>
          <w:sz w:val="18"/>
          <w:szCs w:val="18"/>
        </w:rPr>
        <w:t>国家</w:t>
      </w:r>
      <w:r w:rsidR="007D0935" w:rsidRPr="00F470C2">
        <w:rPr>
          <w:rFonts w:ascii="宋体" w:hAnsi="宋体" w:hint="eastAsia"/>
          <w:sz w:val="18"/>
          <w:szCs w:val="18"/>
        </w:rPr>
        <w:t>标准起草工作组</w:t>
      </w:r>
    </w:p>
    <w:p w14:paraId="4A4FFD33" w14:textId="6DA8E349" w:rsidR="008E651D" w:rsidRDefault="007D0935" w:rsidP="00F470C2">
      <w:pPr>
        <w:spacing w:line="360" w:lineRule="auto"/>
        <w:ind w:right="840" w:firstLineChars="2900" w:firstLine="5220"/>
        <w:contextualSpacing/>
        <w:rPr>
          <w:rFonts w:ascii="Times New Roman" w:eastAsia="仿宋_GB2312" w:hAnsi="Times New Roman" w:cs="Times New Roman"/>
          <w:b/>
          <w:sz w:val="28"/>
          <w:szCs w:val="28"/>
        </w:rPr>
      </w:pPr>
      <w:r w:rsidRPr="00F470C2">
        <w:rPr>
          <w:rFonts w:ascii="宋体" w:hAnsi="宋体" w:hint="eastAsia"/>
          <w:sz w:val="18"/>
          <w:szCs w:val="18"/>
        </w:rPr>
        <w:t>20</w:t>
      </w:r>
      <w:r w:rsidRPr="00F470C2">
        <w:rPr>
          <w:rFonts w:ascii="宋体" w:hAnsi="宋体"/>
          <w:sz w:val="18"/>
          <w:szCs w:val="18"/>
        </w:rPr>
        <w:t>20</w:t>
      </w:r>
      <w:r w:rsidRPr="00F470C2">
        <w:rPr>
          <w:rFonts w:ascii="宋体" w:hAnsi="宋体" w:hint="eastAsia"/>
          <w:sz w:val="18"/>
          <w:szCs w:val="18"/>
        </w:rPr>
        <w:t>年</w:t>
      </w:r>
      <w:r w:rsidR="00F470C2">
        <w:rPr>
          <w:rFonts w:ascii="宋体" w:hAnsi="宋体"/>
          <w:sz w:val="18"/>
          <w:szCs w:val="18"/>
        </w:rPr>
        <w:t>9</w:t>
      </w:r>
      <w:r w:rsidRPr="00F470C2">
        <w:rPr>
          <w:rFonts w:ascii="宋体" w:hAnsi="宋体" w:hint="eastAsia"/>
          <w:sz w:val="18"/>
          <w:szCs w:val="18"/>
        </w:rPr>
        <w:t>月</w:t>
      </w:r>
    </w:p>
    <w:sectPr w:rsidR="008E651D" w:rsidSect="003438C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698EA" w14:textId="77777777" w:rsidR="00073729" w:rsidRDefault="00073729" w:rsidP="003438CC">
      <w:r>
        <w:separator/>
      </w:r>
    </w:p>
  </w:endnote>
  <w:endnote w:type="continuationSeparator" w:id="0">
    <w:p w14:paraId="1B8AEA8F" w14:textId="77777777" w:rsidR="00073729" w:rsidRDefault="00073729" w:rsidP="0034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067911"/>
    </w:sdtPr>
    <w:sdtEndPr/>
    <w:sdtContent>
      <w:p w14:paraId="036ACC38" w14:textId="77777777" w:rsidR="00855E43" w:rsidRDefault="00855E43">
        <w:pPr>
          <w:pStyle w:val="a5"/>
          <w:jc w:val="center"/>
        </w:pPr>
        <w:r>
          <w:fldChar w:fldCharType="begin"/>
        </w:r>
        <w:r>
          <w:instrText>PAGE   \* MERGEFORMAT</w:instrText>
        </w:r>
        <w:r>
          <w:fldChar w:fldCharType="separate"/>
        </w:r>
        <w:r w:rsidRPr="002A627C">
          <w:rPr>
            <w:noProof/>
            <w:lang w:val="zh-CN"/>
          </w:rPr>
          <w:t>1</w:t>
        </w:r>
        <w:r>
          <w:fldChar w:fldCharType="end"/>
        </w:r>
      </w:p>
    </w:sdtContent>
  </w:sdt>
  <w:p w14:paraId="3329455B" w14:textId="77777777" w:rsidR="00855E43" w:rsidRDefault="00855E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59AA8" w14:textId="77777777" w:rsidR="00073729" w:rsidRDefault="00073729" w:rsidP="003438CC">
      <w:r>
        <w:separator/>
      </w:r>
    </w:p>
  </w:footnote>
  <w:footnote w:type="continuationSeparator" w:id="0">
    <w:p w14:paraId="203EFA90" w14:textId="77777777" w:rsidR="00073729" w:rsidRDefault="00073729" w:rsidP="00343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A403D"/>
    <w:multiLevelType w:val="hybridMultilevel"/>
    <w:tmpl w:val="B5B462F8"/>
    <w:lvl w:ilvl="0" w:tplc="929AB9C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AB3345"/>
    <w:multiLevelType w:val="hybridMultilevel"/>
    <w:tmpl w:val="8E48F924"/>
    <w:lvl w:ilvl="0" w:tplc="DED4180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0B3E8C"/>
    <w:multiLevelType w:val="hybridMultilevel"/>
    <w:tmpl w:val="975AD4DA"/>
    <w:lvl w:ilvl="0" w:tplc="A59849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4629E"/>
    <w:rsid w:val="000010FC"/>
    <w:rsid w:val="000045B7"/>
    <w:rsid w:val="00007299"/>
    <w:rsid w:val="000119FF"/>
    <w:rsid w:val="00011CD8"/>
    <w:rsid w:val="00013F70"/>
    <w:rsid w:val="000163D7"/>
    <w:rsid w:val="00021EC3"/>
    <w:rsid w:val="00022D86"/>
    <w:rsid w:val="00023BE8"/>
    <w:rsid w:val="00026F82"/>
    <w:rsid w:val="000275D3"/>
    <w:rsid w:val="000347D1"/>
    <w:rsid w:val="00040E0C"/>
    <w:rsid w:val="0005025B"/>
    <w:rsid w:val="00052584"/>
    <w:rsid w:val="00057479"/>
    <w:rsid w:val="000601BC"/>
    <w:rsid w:val="00063E81"/>
    <w:rsid w:val="0006413C"/>
    <w:rsid w:val="00065B34"/>
    <w:rsid w:val="000702EA"/>
    <w:rsid w:val="00072E1D"/>
    <w:rsid w:val="00073729"/>
    <w:rsid w:val="00075B73"/>
    <w:rsid w:val="0007636D"/>
    <w:rsid w:val="00077679"/>
    <w:rsid w:val="0008508C"/>
    <w:rsid w:val="00086931"/>
    <w:rsid w:val="00090AB0"/>
    <w:rsid w:val="00091CDD"/>
    <w:rsid w:val="0009296A"/>
    <w:rsid w:val="00092AEB"/>
    <w:rsid w:val="000932CD"/>
    <w:rsid w:val="000948AA"/>
    <w:rsid w:val="00096A74"/>
    <w:rsid w:val="000A078E"/>
    <w:rsid w:val="000A0B4F"/>
    <w:rsid w:val="000A25B8"/>
    <w:rsid w:val="000A4BAB"/>
    <w:rsid w:val="000A6F72"/>
    <w:rsid w:val="000A78D7"/>
    <w:rsid w:val="000A7D2E"/>
    <w:rsid w:val="000B2EB5"/>
    <w:rsid w:val="000B325B"/>
    <w:rsid w:val="000B6F98"/>
    <w:rsid w:val="000C0E7C"/>
    <w:rsid w:val="000C1041"/>
    <w:rsid w:val="000C531B"/>
    <w:rsid w:val="000D12CA"/>
    <w:rsid w:val="000E0607"/>
    <w:rsid w:val="000E12BD"/>
    <w:rsid w:val="000E3978"/>
    <w:rsid w:val="000F0C94"/>
    <w:rsid w:val="000F0EE0"/>
    <w:rsid w:val="0010196B"/>
    <w:rsid w:val="00101B51"/>
    <w:rsid w:val="00106CE4"/>
    <w:rsid w:val="0010757C"/>
    <w:rsid w:val="001162B8"/>
    <w:rsid w:val="0012706A"/>
    <w:rsid w:val="001321D7"/>
    <w:rsid w:val="00146122"/>
    <w:rsid w:val="001475D9"/>
    <w:rsid w:val="001514E8"/>
    <w:rsid w:val="0015301B"/>
    <w:rsid w:val="001547DC"/>
    <w:rsid w:val="00155C1C"/>
    <w:rsid w:val="0016342D"/>
    <w:rsid w:val="001636F1"/>
    <w:rsid w:val="00163F9E"/>
    <w:rsid w:val="00164B59"/>
    <w:rsid w:val="00167AC6"/>
    <w:rsid w:val="001724FE"/>
    <w:rsid w:val="00174DA6"/>
    <w:rsid w:val="00176C3F"/>
    <w:rsid w:val="00180EC5"/>
    <w:rsid w:val="00184DC5"/>
    <w:rsid w:val="00185781"/>
    <w:rsid w:val="00187FA5"/>
    <w:rsid w:val="00190212"/>
    <w:rsid w:val="0019033B"/>
    <w:rsid w:val="00190F3F"/>
    <w:rsid w:val="00191899"/>
    <w:rsid w:val="001923AD"/>
    <w:rsid w:val="0019411F"/>
    <w:rsid w:val="001972EB"/>
    <w:rsid w:val="00197BC7"/>
    <w:rsid w:val="001A21F9"/>
    <w:rsid w:val="001A2389"/>
    <w:rsid w:val="001A2F8C"/>
    <w:rsid w:val="001A639A"/>
    <w:rsid w:val="001A6613"/>
    <w:rsid w:val="001A66EF"/>
    <w:rsid w:val="001A6AF1"/>
    <w:rsid w:val="001A74E3"/>
    <w:rsid w:val="001B1140"/>
    <w:rsid w:val="001B2414"/>
    <w:rsid w:val="001B3AE3"/>
    <w:rsid w:val="001B3B09"/>
    <w:rsid w:val="001B7259"/>
    <w:rsid w:val="001B7635"/>
    <w:rsid w:val="001B7CA1"/>
    <w:rsid w:val="001C2002"/>
    <w:rsid w:val="001C3F10"/>
    <w:rsid w:val="001C4A87"/>
    <w:rsid w:val="001C4C9E"/>
    <w:rsid w:val="001D44C1"/>
    <w:rsid w:val="001D5BE7"/>
    <w:rsid w:val="001D5CAD"/>
    <w:rsid w:val="001D75C9"/>
    <w:rsid w:val="001E0D83"/>
    <w:rsid w:val="001E1845"/>
    <w:rsid w:val="001E239D"/>
    <w:rsid w:val="001E26F4"/>
    <w:rsid w:val="001E4AE0"/>
    <w:rsid w:val="001E4B18"/>
    <w:rsid w:val="001E58DE"/>
    <w:rsid w:val="001F2405"/>
    <w:rsid w:val="001F30D9"/>
    <w:rsid w:val="001F3EA6"/>
    <w:rsid w:val="001F4309"/>
    <w:rsid w:val="002050F7"/>
    <w:rsid w:val="00210EF7"/>
    <w:rsid w:val="0021269D"/>
    <w:rsid w:val="00212B58"/>
    <w:rsid w:val="00215325"/>
    <w:rsid w:val="00220735"/>
    <w:rsid w:val="002248DA"/>
    <w:rsid w:val="0022651C"/>
    <w:rsid w:val="00230569"/>
    <w:rsid w:val="002359F7"/>
    <w:rsid w:val="0023782B"/>
    <w:rsid w:val="00241674"/>
    <w:rsid w:val="00243365"/>
    <w:rsid w:val="00243429"/>
    <w:rsid w:val="00247C2C"/>
    <w:rsid w:val="0025177E"/>
    <w:rsid w:val="002556EA"/>
    <w:rsid w:val="00260591"/>
    <w:rsid w:val="00260705"/>
    <w:rsid w:val="0027103D"/>
    <w:rsid w:val="00271412"/>
    <w:rsid w:val="00271C5E"/>
    <w:rsid w:val="0027206C"/>
    <w:rsid w:val="0027219F"/>
    <w:rsid w:val="00272955"/>
    <w:rsid w:val="00272F34"/>
    <w:rsid w:val="002733BD"/>
    <w:rsid w:val="002741F4"/>
    <w:rsid w:val="002745E0"/>
    <w:rsid w:val="002822DE"/>
    <w:rsid w:val="002846C9"/>
    <w:rsid w:val="002868CC"/>
    <w:rsid w:val="00287E78"/>
    <w:rsid w:val="002906A6"/>
    <w:rsid w:val="002918A7"/>
    <w:rsid w:val="0029681B"/>
    <w:rsid w:val="002A627C"/>
    <w:rsid w:val="002A7112"/>
    <w:rsid w:val="002B1FE8"/>
    <w:rsid w:val="002B2D5A"/>
    <w:rsid w:val="002B59AD"/>
    <w:rsid w:val="002B7634"/>
    <w:rsid w:val="002C0B88"/>
    <w:rsid w:val="002C0F16"/>
    <w:rsid w:val="002C281D"/>
    <w:rsid w:val="002C423A"/>
    <w:rsid w:val="002D3681"/>
    <w:rsid w:val="002D4F9B"/>
    <w:rsid w:val="002D6165"/>
    <w:rsid w:val="002D67A6"/>
    <w:rsid w:val="002E0EDB"/>
    <w:rsid w:val="002E1405"/>
    <w:rsid w:val="002E50F7"/>
    <w:rsid w:val="002E6D29"/>
    <w:rsid w:val="002E7CF3"/>
    <w:rsid w:val="002F0A89"/>
    <w:rsid w:val="002F2066"/>
    <w:rsid w:val="002F2FD5"/>
    <w:rsid w:val="00303797"/>
    <w:rsid w:val="00304E49"/>
    <w:rsid w:val="003052E9"/>
    <w:rsid w:val="00306181"/>
    <w:rsid w:val="00307516"/>
    <w:rsid w:val="0030773A"/>
    <w:rsid w:val="0031040E"/>
    <w:rsid w:val="00312067"/>
    <w:rsid w:val="003146DB"/>
    <w:rsid w:val="0031777B"/>
    <w:rsid w:val="00321430"/>
    <w:rsid w:val="003216B6"/>
    <w:rsid w:val="00321C05"/>
    <w:rsid w:val="0032297B"/>
    <w:rsid w:val="00324A6E"/>
    <w:rsid w:val="0032518B"/>
    <w:rsid w:val="0033391B"/>
    <w:rsid w:val="00333C10"/>
    <w:rsid w:val="0033564B"/>
    <w:rsid w:val="00335879"/>
    <w:rsid w:val="00335A98"/>
    <w:rsid w:val="00340EB2"/>
    <w:rsid w:val="003431D8"/>
    <w:rsid w:val="003438CC"/>
    <w:rsid w:val="00343F6C"/>
    <w:rsid w:val="0034764F"/>
    <w:rsid w:val="00350A65"/>
    <w:rsid w:val="003516C0"/>
    <w:rsid w:val="0035505D"/>
    <w:rsid w:val="00355BB6"/>
    <w:rsid w:val="003579BB"/>
    <w:rsid w:val="00364E0B"/>
    <w:rsid w:val="003655D6"/>
    <w:rsid w:val="003724A7"/>
    <w:rsid w:val="0037252A"/>
    <w:rsid w:val="00372DA9"/>
    <w:rsid w:val="00374CD2"/>
    <w:rsid w:val="003752D6"/>
    <w:rsid w:val="00376809"/>
    <w:rsid w:val="00377562"/>
    <w:rsid w:val="00377DF3"/>
    <w:rsid w:val="00381196"/>
    <w:rsid w:val="00381960"/>
    <w:rsid w:val="00385531"/>
    <w:rsid w:val="0039039F"/>
    <w:rsid w:val="0039114A"/>
    <w:rsid w:val="003927DF"/>
    <w:rsid w:val="00397731"/>
    <w:rsid w:val="00397EF4"/>
    <w:rsid w:val="003A13CD"/>
    <w:rsid w:val="003A583B"/>
    <w:rsid w:val="003A7345"/>
    <w:rsid w:val="003A7DD2"/>
    <w:rsid w:val="003B3ACC"/>
    <w:rsid w:val="003B7432"/>
    <w:rsid w:val="003C266B"/>
    <w:rsid w:val="003C3EE5"/>
    <w:rsid w:val="003C7D53"/>
    <w:rsid w:val="003D4A65"/>
    <w:rsid w:val="003D6159"/>
    <w:rsid w:val="003D662A"/>
    <w:rsid w:val="003E4155"/>
    <w:rsid w:val="003E6A86"/>
    <w:rsid w:val="003E7EAD"/>
    <w:rsid w:val="003F1032"/>
    <w:rsid w:val="003F5306"/>
    <w:rsid w:val="0040226A"/>
    <w:rsid w:val="004040B7"/>
    <w:rsid w:val="004074A5"/>
    <w:rsid w:val="004105C6"/>
    <w:rsid w:val="00412BF9"/>
    <w:rsid w:val="00413F46"/>
    <w:rsid w:val="004164C9"/>
    <w:rsid w:val="00416539"/>
    <w:rsid w:val="004251C2"/>
    <w:rsid w:val="00430070"/>
    <w:rsid w:val="004328E4"/>
    <w:rsid w:val="00437451"/>
    <w:rsid w:val="004406AC"/>
    <w:rsid w:val="00441BFE"/>
    <w:rsid w:val="00443790"/>
    <w:rsid w:val="004439CD"/>
    <w:rsid w:val="00444540"/>
    <w:rsid w:val="00446530"/>
    <w:rsid w:val="00446768"/>
    <w:rsid w:val="00447B94"/>
    <w:rsid w:val="00447F38"/>
    <w:rsid w:val="00450424"/>
    <w:rsid w:val="00452250"/>
    <w:rsid w:val="00452C4F"/>
    <w:rsid w:val="00454506"/>
    <w:rsid w:val="00456EAC"/>
    <w:rsid w:val="00460D6E"/>
    <w:rsid w:val="00461AA1"/>
    <w:rsid w:val="00465B78"/>
    <w:rsid w:val="00466E5D"/>
    <w:rsid w:val="00476BE5"/>
    <w:rsid w:val="00476FE7"/>
    <w:rsid w:val="004812CF"/>
    <w:rsid w:val="00484993"/>
    <w:rsid w:val="00491DD2"/>
    <w:rsid w:val="004944A6"/>
    <w:rsid w:val="00495B95"/>
    <w:rsid w:val="00496077"/>
    <w:rsid w:val="004A2AE2"/>
    <w:rsid w:val="004A4937"/>
    <w:rsid w:val="004A6F89"/>
    <w:rsid w:val="004B0A16"/>
    <w:rsid w:val="004B11DA"/>
    <w:rsid w:val="004B2995"/>
    <w:rsid w:val="004B39D9"/>
    <w:rsid w:val="004B504E"/>
    <w:rsid w:val="004B6193"/>
    <w:rsid w:val="004C5AF8"/>
    <w:rsid w:val="004D4DCE"/>
    <w:rsid w:val="004D5F2D"/>
    <w:rsid w:val="004D7101"/>
    <w:rsid w:val="004E210B"/>
    <w:rsid w:val="004E4CEB"/>
    <w:rsid w:val="004E56ED"/>
    <w:rsid w:val="004E5CAC"/>
    <w:rsid w:val="004E68E0"/>
    <w:rsid w:val="004F442C"/>
    <w:rsid w:val="004F48A4"/>
    <w:rsid w:val="004F644B"/>
    <w:rsid w:val="004F7BCA"/>
    <w:rsid w:val="00500C98"/>
    <w:rsid w:val="00503B34"/>
    <w:rsid w:val="00507421"/>
    <w:rsid w:val="005075F0"/>
    <w:rsid w:val="005101F8"/>
    <w:rsid w:val="00511A09"/>
    <w:rsid w:val="005122C9"/>
    <w:rsid w:val="005173D2"/>
    <w:rsid w:val="005237EB"/>
    <w:rsid w:val="00524C22"/>
    <w:rsid w:val="00527E21"/>
    <w:rsid w:val="005332B7"/>
    <w:rsid w:val="00541D7A"/>
    <w:rsid w:val="00546384"/>
    <w:rsid w:val="00546441"/>
    <w:rsid w:val="005476C6"/>
    <w:rsid w:val="00556C71"/>
    <w:rsid w:val="00560737"/>
    <w:rsid w:val="00562623"/>
    <w:rsid w:val="00564838"/>
    <w:rsid w:val="0056619F"/>
    <w:rsid w:val="00566DEB"/>
    <w:rsid w:val="00570287"/>
    <w:rsid w:val="00573B37"/>
    <w:rsid w:val="00575ED4"/>
    <w:rsid w:val="00580FCE"/>
    <w:rsid w:val="00585431"/>
    <w:rsid w:val="00585AC1"/>
    <w:rsid w:val="00586887"/>
    <w:rsid w:val="00586D96"/>
    <w:rsid w:val="0058771B"/>
    <w:rsid w:val="005879EA"/>
    <w:rsid w:val="0059050C"/>
    <w:rsid w:val="00591198"/>
    <w:rsid w:val="00591E44"/>
    <w:rsid w:val="00592983"/>
    <w:rsid w:val="005935DF"/>
    <w:rsid w:val="005A3781"/>
    <w:rsid w:val="005A3B7B"/>
    <w:rsid w:val="005A3CF9"/>
    <w:rsid w:val="005B11D5"/>
    <w:rsid w:val="005B35A7"/>
    <w:rsid w:val="005B65F9"/>
    <w:rsid w:val="005C15ED"/>
    <w:rsid w:val="005C25E5"/>
    <w:rsid w:val="005C2A25"/>
    <w:rsid w:val="005C2F8B"/>
    <w:rsid w:val="005C7E05"/>
    <w:rsid w:val="005D6C66"/>
    <w:rsid w:val="005D6CFB"/>
    <w:rsid w:val="005E3AA6"/>
    <w:rsid w:val="005F1831"/>
    <w:rsid w:val="005F5810"/>
    <w:rsid w:val="005F6196"/>
    <w:rsid w:val="00603FB8"/>
    <w:rsid w:val="006052D2"/>
    <w:rsid w:val="006128FB"/>
    <w:rsid w:val="00615B3C"/>
    <w:rsid w:val="00617842"/>
    <w:rsid w:val="00617F9E"/>
    <w:rsid w:val="00620E8E"/>
    <w:rsid w:val="006210B1"/>
    <w:rsid w:val="00622CCA"/>
    <w:rsid w:val="00623AC6"/>
    <w:rsid w:val="00624B35"/>
    <w:rsid w:val="00632204"/>
    <w:rsid w:val="00635EEB"/>
    <w:rsid w:val="00644900"/>
    <w:rsid w:val="0065718C"/>
    <w:rsid w:val="006601A0"/>
    <w:rsid w:val="00664AE4"/>
    <w:rsid w:val="006659EC"/>
    <w:rsid w:val="0067606A"/>
    <w:rsid w:val="00680F63"/>
    <w:rsid w:val="0068410D"/>
    <w:rsid w:val="0068679F"/>
    <w:rsid w:val="006872A4"/>
    <w:rsid w:val="0069320F"/>
    <w:rsid w:val="0069389C"/>
    <w:rsid w:val="006947CB"/>
    <w:rsid w:val="00694915"/>
    <w:rsid w:val="006A0302"/>
    <w:rsid w:val="006A1333"/>
    <w:rsid w:val="006A43B1"/>
    <w:rsid w:val="006A51D3"/>
    <w:rsid w:val="006A7093"/>
    <w:rsid w:val="006B1F75"/>
    <w:rsid w:val="006C21A3"/>
    <w:rsid w:val="006C40DD"/>
    <w:rsid w:val="006C5C93"/>
    <w:rsid w:val="006C7EF6"/>
    <w:rsid w:val="006D3D15"/>
    <w:rsid w:val="006D3ECC"/>
    <w:rsid w:val="006D58FE"/>
    <w:rsid w:val="006E79BD"/>
    <w:rsid w:val="006F2508"/>
    <w:rsid w:val="006F2878"/>
    <w:rsid w:val="006F2D90"/>
    <w:rsid w:val="006F3AF3"/>
    <w:rsid w:val="006F3FAC"/>
    <w:rsid w:val="006F412E"/>
    <w:rsid w:val="006F64D5"/>
    <w:rsid w:val="006F67E4"/>
    <w:rsid w:val="006F6A26"/>
    <w:rsid w:val="007009B9"/>
    <w:rsid w:val="00711A06"/>
    <w:rsid w:val="00715BE4"/>
    <w:rsid w:val="00715E4B"/>
    <w:rsid w:val="007214D8"/>
    <w:rsid w:val="007219A3"/>
    <w:rsid w:val="00722531"/>
    <w:rsid w:val="00722BEC"/>
    <w:rsid w:val="007231B5"/>
    <w:rsid w:val="00726B44"/>
    <w:rsid w:val="00727F31"/>
    <w:rsid w:val="00732370"/>
    <w:rsid w:val="00736BB9"/>
    <w:rsid w:val="007373D1"/>
    <w:rsid w:val="00741C4D"/>
    <w:rsid w:val="00743EC7"/>
    <w:rsid w:val="0075034C"/>
    <w:rsid w:val="00752156"/>
    <w:rsid w:val="0075327F"/>
    <w:rsid w:val="00756619"/>
    <w:rsid w:val="007574A5"/>
    <w:rsid w:val="00757BC7"/>
    <w:rsid w:val="00760BB4"/>
    <w:rsid w:val="0076289B"/>
    <w:rsid w:val="00762B6B"/>
    <w:rsid w:val="0077152D"/>
    <w:rsid w:val="00775612"/>
    <w:rsid w:val="00783AF1"/>
    <w:rsid w:val="00784436"/>
    <w:rsid w:val="007856E0"/>
    <w:rsid w:val="00792FF8"/>
    <w:rsid w:val="007935D9"/>
    <w:rsid w:val="00795719"/>
    <w:rsid w:val="00795F9D"/>
    <w:rsid w:val="007A53AC"/>
    <w:rsid w:val="007A7374"/>
    <w:rsid w:val="007B01C0"/>
    <w:rsid w:val="007B2C49"/>
    <w:rsid w:val="007B4002"/>
    <w:rsid w:val="007B673A"/>
    <w:rsid w:val="007B7601"/>
    <w:rsid w:val="007C1644"/>
    <w:rsid w:val="007C287F"/>
    <w:rsid w:val="007C2FBC"/>
    <w:rsid w:val="007C3869"/>
    <w:rsid w:val="007C3A40"/>
    <w:rsid w:val="007C467D"/>
    <w:rsid w:val="007C489B"/>
    <w:rsid w:val="007C66C4"/>
    <w:rsid w:val="007C6D59"/>
    <w:rsid w:val="007D0935"/>
    <w:rsid w:val="007D387D"/>
    <w:rsid w:val="007E0560"/>
    <w:rsid w:val="007E2464"/>
    <w:rsid w:val="007E72A5"/>
    <w:rsid w:val="007F1629"/>
    <w:rsid w:val="007F318C"/>
    <w:rsid w:val="007F3796"/>
    <w:rsid w:val="007F42A0"/>
    <w:rsid w:val="00802F20"/>
    <w:rsid w:val="00814A2C"/>
    <w:rsid w:val="008236A7"/>
    <w:rsid w:val="00826E2B"/>
    <w:rsid w:val="00827FE9"/>
    <w:rsid w:val="008332FD"/>
    <w:rsid w:val="008347A2"/>
    <w:rsid w:val="0083488A"/>
    <w:rsid w:val="008348F2"/>
    <w:rsid w:val="008400D6"/>
    <w:rsid w:val="0084161F"/>
    <w:rsid w:val="00841CC3"/>
    <w:rsid w:val="008421AA"/>
    <w:rsid w:val="00845EA2"/>
    <w:rsid w:val="008468CC"/>
    <w:rsid w:val="00852C08"/>
    <w:rsid w:val="00855E43"/>
    <w:rsid w:val="0086395E"/>
    <w:rsid w:val="00863EAC"/>
    <w:rsid w:val="0086715C"/>
    <w:rsid w:val="00871202"/>
    <w:rsid w:val="008733BF"/>
    <w:rsid w:val="00874C7F"/>
    <w:rsid w:val="0087712B"/>
    <w:rsid w:val="008801EA"/>
    <w:rsid w:val="00881F51"/>
    <w:rsid w:val="00883134"/>
    <w:rsid w:val="00887CAA"/>
    <w:rsid w:val="008955D1"/>
    <w:rsid w:val="00896E83"/>
    <w:rsid w:val="008A27A7"/>
    <w:rsid w:val="008A2BA8"/>
    <w:rsid w:val="008A5D5A"/>
    <w:rsid w:val="008A7E2F"/>
    <w:rsid w:val="008B0D5A"/>
    <w:rsid w:val="008B1D09"/>
    <w:rsid w:val="008B41F8"/>
    <w:rsid w:val="008B42C7"/>
    <w:rsid w:val="008B4BE3"/>
    <w:rsid w:val="008B6913"/>
    <w:rsid w:val="008B6B94"/>
    <w:rsid w:val="008C09B4"/>
    <w:rsid w:val="008C0B91"/>
    <w:rsid w:val="008C46A7"/>
    <w:rsid w:val="008C685A"/>
    <w:rsid w:val="008C69D2"/>
    <w:rsid w:val="008D065D"/>
    <w:rsid w:val="008D2981"/>
    <w:rsid w:val="008D48DF"/>
    <w:rsid w:val="008D5619"/>
    <w:rsid w:val="008D6711"/>
    <w:rsid w:val="008E204B"/>
    <w:rsid w:val="008E32EC"/>
    <w:rsid w:val="008E586B"/>
    <w:rsid w:val="008E5933"/>
    <w:rsid w:val="008E651D"/>
    <w:rsid w:val="008F1F13"/>
    <w:rsid w:val="008F5969"/>
    <w:rsid w:val="008F6FDA"/>
    <w:rsid w:val="009015F6"/>
    <w:rsid w:val="00903510"/>
    <w:rsid w:val="00904E81"/>
    <w:rsid w:val="00906FFA"/>
    <w:rsid w:val="00910284"/>
    <w:rsid w:val="009110F0"/>
    <w:rsid w:val="00914E8A"/>
    <w:rsid w:val="0092072A"/>
    <w:rsid w:val="00921DA7"/>
    <w:rsid w:val="00930BA5"/>
    <w:rsid w:val="00932536"/>
    <w:rsid w:val="009337C5"/>
    <w:rsid w:val="00933A2A"/>
    <w:rsid w:val="0094258B"/>
    <w:rsid w:val="00943242"/>
    <w:rsid w:val="00945E57"/>
    <w:rsid w:val="00946649"/>
    <w:rsid w:val="009514C3"/>
    <w:rsid w:val="0095283F"/>
    <w:rsid w:val="009530A2"/>
    <w:rsid w:val="0095600F"/>
    <w:rsid w:val="00956F28"/>
    <w:rsid w:val="0096088F"/>
    <w:rsid w:val="00963C16"/>
    <w:rsid w:val="009641B2"/>
    <w:rsid w:val="00967566"/>
    <w:rsid w:val="009749D3"/>
    <w:rsid w:val="00976BED"/>
    <w:rsid w:val="009817A9"/>
    <w:rsid w:val="009840ED"/>
    <w:rsid w:val="00984E11"/>
    <w:rsid w:val="00987B49"/>
    <w:rsid w:val="00990337"/>
    <w:rsid w:val="0099358C"/>
    <w:rsid w:val="0099697D"/>
    <w:rsid w:val="009B2907"/>
    <w:rsid w:val="009B2ABB"/>
    <w:rsid w:val="009B587C"/>
    <w:rsid w:val="009B621D"/>
    <w:rsid w:val="009B62F8"/>
    <w:rsid w:val="009C1C13"/>
    <w:rsid w:val="009D5593"/>
    <w:rsid w:val="009D658C"/>
    <w:rsid w:val="009D65AF"/>
    <w:rsid w:val="009E6CAD"/>
    <w:rsid w:val="009E6CE3"/>
    <w:rsid w:val="009F11C2"/>
    <w:rsid w:val="009F17DD"/>
    <w:rsid w:val="009F2584"/>
    <w:rsid w:val="009F5FD6"/>
    <w:rsid w:val="00A014D7"/>
    <w:rsid w:val="00A03168"/>
    <w:rsid w:val="00A05A2A"/>
    <w:rsid w:val="00A062B4"/>
    <w:rsid w:val="00A06630"/>
    <w:rsid w:val="00A066BA"/>
    <w:rsid w:val="00A06C5F"/>
    <w:rsid w:val="00A07080"/>
    <w:rsid w:val="00A07A34"/>
    <w:rsid w:val="00A1449A"/>
    <w:rsid w:val="00A24E04"/>
    <w:rsid w:val="00A26117"/>
    <w:rsid w:val="00A2691B"/>
    <w:rsid w:val="00A2738A"/>
    <w:rsid w:val="00A27949"/>
    <w:rsid w:val="00A30BBA"/>
    <w:rsid w:val="00A3188C"/>
    <w:rsid w:val="00A3532F"/>
    <w:rsid w:val="00A357A7"/>
    <w:rsid w:val="00A364B5"/>
    <w:rsid w:val="00A436AA"/>
    <w:rsid w:val="00A465F1"/>
    <w:rsid w:val="00A46AA5"/>
    <w:rsid w:val="00A46F1E"/>
    <w:rsid w:val="00A470C8"/>
    <w:rsid w:val="00A47EB3"/>
    <w:rsid w:val="00A50425"/>
    <w:rsid w:val="00A50435"/>
    <w:rsid w:val="00A53DB0"/>
    <w:rsid w:val="00A64217"/>
    <w:rsid w:val="00A7015F"/>
    <w:rsid w:val="00A70177"/>
    <w:rsid w:val="00A716CD"/>
    <w:rsid w:val="00A73FEC"/>
    <w:rsid w:val="00A77B5E"/>
    <w:rsid w:val="00A828D1"/>
    <w:rsid w:val="00A83DDB"/>
    <w:rsid w:val="00A867C6"/>
    <w:rsid w:val="00A92868"/>
    <w:rsid w:val="00A92C13"/>
    <w:rsid w:val="00A944B2"/>
    <w:rsid w:val="00A95CE2"/>
    <w:rsid w:val="00A97D66"/>
    <w:rsid w:val="00AA0D3A"/>
    <w:rsid w:val="00AA2968"/>
    <w:rsid w:val="00AA46EF"/>
    <w:rsid w:val="00AA759E"/>
    <w:rsid w:val="00AB222E"/>
    <w:rsid w:val="00AB3378"/>
    <w:rsid w:val="00AB60A8"/>
    <w:rsid w:val="00AB63CF"/>
    <w:rsid w:val="00AB6E84"/>
    <w:rsid w:val="00AC0E30"/>
    <w:rsid w:val="00AC3A63"/>
    <w:rsid w:val="00AC3CF3"/>
    <w:rsid w:val="00AC3FD2"/>
    <w:rsid w:val="00AC5950"/>
    <w:rsid w:val="00AD557B"/>
    <w:rsid w:val="00AD63BE"/>
    <w:rsid w:val="00AD6F0A"/>
    <w:rsid w:val="00AD756B"/>
    <w:rsid w:val="00AE0515"/>
    <w:rsid w:val="00AF02AD"/>
    <w:rsid w:val="00AF02FE"/>
    <w:rsid w:val="00AF1C78"/>
    <w:rsid w:val="00AF27D5"/>
    <w:rsid w:val="00AF37F6"/>
    <w:rsid w:val="00AF6F21"/>
    <w:rsid w:val="00AF71C0"/>
    <w:rsid w:val="00AF76B5"/>
    <w:rsid w:val="00B066D9"/>
    <w:rsid w:val="00B07990"/>
    <w:rsid w:val="00B10121"/>
    <w:rsid w:val="00B15E59"/>
    <w:rsid w:val="00B17ECF"/>
    <w:rsid w:val="00B23039"/>
    <w:rsid w:val="00B254DF"/>
    <w:rsid w:val="00B25CC6"/>
    <w:rsid w:val="00B27590"/>
    <w:rsid w:val="00B30348"/>
    <w:rsid w:val="00B31CE2"/>
    <w:rsid w:val="00B33451"/>
    <w:rsid w:val="00B3546D"/>
    <w:rsid w:val="00B37F85"/>
    <w:rsid w:val="00B4095B"/>
    <w:rsid w:val="00B40DA1"/>
    <w:rsid w:val="00B423D6"/>
    <w:rsid w:val="00B445DD"/>
    <w:rsid w:val="00B44915"/>
    <w:rsid w:val="00B51004"/>
    <w:rsid w:val="00B57035"/>
    <w:rsid w:val="00B62C78"/>
    <w:rsid w:val="00B635DC"/>
    <w:rsid w:val="00B6403A"/>
    <w:rsid w:val="00B667D7"/>
    <w:rsid w:val="00B70C11"/>
    <w:rsid w:val="00B76D52"/>
    <w:rsid w:val="00B82B47"/>
    <w:rsid w:val="00B95A31"/>
    <w:rsid w:val="00B97424"/>
    <w:rsid w:val="00BA2488"/>
    <w:rsid w:val="00BA6606"/>
    <w:rsid w:val="00BA7F58"/>
    <w:rsid w:val="00BB310D"/>
    <w:rsid w:val="00BB379F"/>
    <w:rsid w:val="00BB4740"/>
    <w:rsid w:val="00BC2576"/>
    <w:rsid w:val="00BC56D6"/>
    <w:rsid w:val="00BC6132"/>
    <w:rsid w:val="00BD2B0C"/>
    <w:rsid w:val="00BD3589"/>
    <w:rsid w:val="00BD4BA4"/>
    <w:rsid w:val="00BD4E42"/>
    <w:rsid w:val="00BD5D03"/>
    <w:rsid w:val="00BD6FF2"/>
    <w:rsid w:val="00BE08C8"/>
    <w:rsid w:val="00BE0EF6"/>
    <w:rsid w:val="00BE289C"/>
    <w:rsid w:val="00BE2F1C"/>
    <w:rsid w:val="00BE407D"/>
    <w:rsid w:val="00BE47A7"/>
    <w:rsid w:val="00BF37CF"/>
    <w:rsid w:val="00C00C9E"/>
    <w:rsid w:val="00C02C1C"/>
    <w:rsid w:val="00C051E1"/>
    <w:rsid w:val="00C05358"/>
    <w:rsid w:val="00C0625F"/>
    <w:rsid w:val="00C1347C"/>
    <w:rsid w:val="00C13629"/>
    <w:rsid w:val="00C13727"/>
    <w:rsid w:val="00C14596"/>
    <w:rsid w:val="00C24CB3"/>
    <w:rsid w:val="00C26E7A"/>
    <w:rsid w:val="00C318BF"/>
    <w:rsid w:val="00C322B5"/>
    <w:rsid w:val="00C33C66"/>
    <w:rsid w:val="00C349E2"/>
    <w:rsid w:val="00C34AAF"/>
    <w:rsid w:val="00C41AB0"/>
    <w:rsid w:val="00C43D1C"/>
    <w:rsid w:val="00C454C0"/>
    <w:rsid w:val="00C503EF"/>
    <w:rsid w:val="00C50F1E"/>
    <w:rsid w:val="00C53045"/>
    <w:rsid w:val="00C53C82"/>
    <w:rsid w:val="00C5703A"/>
    <w:rsid w:val="00C57D76"/>
    <w:rsid w:val="00C605C9"/>
    <w:rsid w:val="00C608FE"/>
    <w:rsid w:val="00C66CB8"/>
    <w:rsid w:val="00C66DD6"/>
    <w:rsid w:val="00C67AF4"/>
    <w:rsid w:val="00C70D4D"/>
    <w:rsid w:val="00C72427"/>
    <w:rsid w:val="00C75AC0"/>
    <w:rsid w:val="00C76110"/>
    <w:rsid w:val="00C76762"/>
    <w:rsid w:val="00C8156F"/>
    <w:rsid w:val="00C9098A"/>
    <w:rsid w:val="00C924B1"/>
    <w:rsid w:val="00C955D8"/>
    <w:rsid w:val="00C95B10"/>
    <w:rsid w:val="00CA278E"/>
    <w:rsid w:val="00CA2C6C"/>
    <w:rsid w:val="00CA3E72"/>
    <w:rsid w:val="00CA653F"/>
    <w:rsid w:val="00CA74C5"/>
    <w:rsid w:val="00CB1EFF"/>
    <w:rsid w:val="00CB4ED9"/>
    <w:rsid w:val="00CB58E7"/>
    <w:rsid w:val="00CB621C"/>
    <w:rsid w:val="00CC2D89"/>
    <w:rsid w:val="00CC3FB3"/>
    <w:rsid w:val="00CC42BE"/>
    <w:rsid w:val="00CC5AA7"/>
    <w:rsid w:val="00CC7AEF"/>
    <w:rsid w:val="00CD0012"/>
    <w:rsid w:val="00CD25E0"/>
    <w:rsid w:val="00CD2660"/>
    <w:rsid w:val="00CD2D42"/>
    <w:rsid w:val="00CD5893"/>
    <w:rsid w:val="00CE2DD6"/>
    <w:rsid w:val="00CE38FB"/>
    <w:rsid w:val="00CE3D39"/>
    <w:rsid w:val="00CE4CED"/>
    <w:rsid w:val="00CE67C3"/>
    <w:rsid w:val="00CE7C11"/>
    <w:rsid w:val="00D000CE"/>
    <w:rsid w:val="00D026F5"/>
    <w:rsid w:val="00D07281"/>
    <w:rsid w:val="00D1357C"/>
    <w:rsid w:val="00D22D6D"/>
    <w:rsid w:val="00D244F7"/>
    <w:rsid w:val="00D250A0"/>
    <w:rsid w:val="00D25CC7"/>
    <w:rsid w:val="00D278D2"/>
    <w:rsid w:val="00D31175"/>
    <w:rsid w:val="00D31618"/>
    <w:rsid w:val="00D33BD2"/>
    <w:rsid w:val="00D34EAC"/>
    <w:rsid w:val="00D42AB2"/>
    <w:rsid w:val="00D44110"/>
    <w:rsid w:val="00D44566"/>
    <w:rsid w:val="00D53801"/>
    <w:rsid w:val="00D53AC9"/>
    <w:rsid w:val="00D604BC"/>
    <w:rsid w:val="00D647A1"/>
    <w:rsid w:val="00D71264"/>
    <w:rsid w:val="00D74958"/>
    <w:rsid w:val="00D7500F"/>
    <w:rsid w:val="00D8573F"/>
    <w:rsid w:val="00D95A6B"/>
    <w:rsid w:val="00D96002"/>
    <w:rsid w:val="00D96ED1"/>
    <w:rsid w:val="00D97D9D"/>
    <w:rsid w:val="00DA365D"/>
    <w:rsid w:val="00DA6291"/>
    <w:rsid w:val="00DA6AB1"/>
    <w:rsid w:val="00DA70B8"/>
    <w:rsid w:val="00DB0222"/>
    <w:rsid w:val="00DB08C1"/>
    <w:rsid w:val="00DB0DA0"/>
    <w:rsid w:val="00DB11EF"/>
    <w:rsid w:val="00DB68A3"/>
    <w:rsid w:val="00DB6E98"/>
    <w:rsid w:val="00DC0A27"/>
    <w:rsid w:val="00DC27DD"/>
    <w:rsid w:val="00DC50F7"/>
    <w:rsid w:val="00DC56E7"/>
    <w:rsid w:val="00DC58EF"/>
    <w:rsid w:val="00DC63F3"/>
    <w:rsid w:val="00DC67CD"/>
    <w:rsid w:val="00DD613B"/>
    <w:rsid w:val="00DE0E09"/>
    <w:rsid w:val="00DE2FA5"/>
    <w:rsid w:val="00DE6D3A"/>
    <w:rsid w:val="00DE74FE"/>
    <w:rsid w:val="00DF1CE8"/>
    <w:rsid w:val="00DF559F"/>
    <w:rsid w:val="00E01613"/>
    <w:rsid w:val="00E0595B"/>
    <w:rsid w:val="00E06B5D"/>
    <w:rsid w:val="00E078E9"/>
    <w:rsid w:val="00E10F80"/>
    <w:rsid w:val="00E16B4B"/>
    <w:rsid w:val="00E21AD8"/>
    <w:rsid w:val="00E34F05"/>
    <w:rsid w:val="00E356E9"/>
    <w:rsid w:val="00E3794D"/>
    <w:rsid w:val="00E441F9"/>
    <w:rsid w:val="00E45604"/>
    <w:rsid w:val="00E4629E"/>
    <w:rsid w:val="00E5121B"/>
    <w:rsid w:val="00E5505F"/>
    <w:rsid w:val="00E6076E"/>
    <w:rsid w:val="00E6297C"/>
    <w:rsid w:val="00E62CC6"/>
    <w:rsid w:val="00E72344"/>
    <w:rsid w:val="00E778A5"/>
    <w:rsid w:val="00E80752"/>
    <w:rsid w:val="00E80E94"/>
    <w:rsid w:val="00E811D8"/>
    <w:rsid w:val="00E812BD"/>
    <w:rsid w:val="00E82842"/>
    <w:rsid w:val="00E86BF3"/>
    <w:rsid w:val="00E8754B"/>
    <w:rsid w:val="00E8783A"/>
    <w:rsid w:val="00E90099"/>
    <w:rsid w:val="00E90841"/>
    <w:rsid w:val="00E9395F"/>
    <w:rsid w:val="00EA10C4"/>
    <w:rsid w:val="00EA2589"/>
    <w:rsid w:val="00EA2E60"/>
    <w:rsid w:val="00EA7D3C"/>
    <w:rsid w:val="00EB1919"/>
    <w:rsid w:val="00EB24BC"/>
    <w:rsid w:val="00EB29D0"/>
    <w:rsid w:val="00EB7C69"/>
    <w:rsid w:val="00EB7E98"/>
    <w:rsid w:val="00EC648C"/>
    <w:rsid w:val="00EC6F73"/>
    <w:rsid w:val="00ED28F6"/>
    <w:rsid w:val="00ED3BF2"/>
    <w:rsid w:val="00ED7DEE"/>
    <w:rsid w:val="00EE03E9"/>
    <w:rsid w:val="00EE330E"/>
    <w:rsid w:val="00EE48AF"/>
    <w:rsid w:val="00EE569C"/>
    <w:rsid w:val="00EE645E"/>
    <w:rsid w:val="00EF2549"/>
    <w:rsid w:val="00EF56B1"/>
    <w:rsid w:val="00EF5CA4"/>
    <w:rsid w:val="00EF5F1B"/>
    <w:rsid w:val="00EF6EDA"/>
    <w:rsid w:val="00EF73C9"/>
    <w:rsid w:val="00F0197A"/>
    <w:rsid w:val="00F0444E"/>
    <w:rsid w:val="00F052DC"/>
    <w:rsid w:val="00F105DE"/>
    <w:rsid w:val="00F10F78"/>
    <w:rsid w:val="00F1308F"/>
    <w:rsid w:val="00F17187"/>
    <w:rsid w:val="00F17E39"/>
    <w:rsid w:val="00F23856"/>
    <w:rsid w:val="00F23B63"/>
    <w:rsid w:val="00F25FCB"/>
    <w:rsid w:val="00F27A70"/>
    <w:rsid w:val="00F3165F"/>
    <w:rsid w:val="00F32594"/>
    <w:rsid w:val="00F40A41"/>
    <w:rsid w:val="00F41A6F"/>
    <w:rsid w:val="00F42412"/>
    <w:rsid w:val="00F43252"/>
    <w:rsid w:val="00F45128"/>
    <w:rsid w:val="00F466E9"/>
    <w:rsid w:val="00F470C2"/>
    <w:rsid w:val="00F5548A"/>
    <w:rsid w:val="00F579BD"/>
    <w:rsid w:val="00F57E99"/>
    <w:rsid w:val="00F60592"/>
    <w:rsid w:val="00F60709"/>
    <w:rsid w:val="00F64846"/>
    <w:rsid w:val="00F73E8E"/>
    <w:rsid w:val="00F744CF"/>
    <w:rsid w:val="00F8271C"/>
    <w:rsid w:val="00F871FA"/>
    <w:rsid w:val="00F90085"/>
    <w:rsid w:val="00F93804"/>
    <w:rsid w:val="00F93BEE"/>
    <w:rsid w:val="00F959B0"/>
    <w:rsid w:val="00F9685A"/>
    <w:rsid w:val="00FA05E6"/>
    <w:rsid w:val="00FA1C63"/>
    <w:rsid w:val="00FA5533"/>
    <w:rsid w:val="00FA7C02"/>
    <w:rsid w:val="00FB1141"/>
    <w:rsid w:val="00FB153A"/>
    <w:rsid w:val="00FB3607"/>
    <w:rsid w:val="00FB3CC0"/>
    <w:rsid w:val="00FB5555"/>
    <w:rsid w:val="00FC591C"/>
    <w:rsid w:val="00FC789F"/>
    <w:rsid w:val="00FD1EEA"/>
    <w:rsid w:val="00FD5639"/>
    <w:rsid w:val="00FD5A10"/>
    <w:rsid w:val="00FD6EB0"/>
    <w:rsid w:val="00FE625F"/>
    <w:rsid w:val="00FE7E05"/>
    <w:rsid w:val="00FF628E"/>
    <w:rsid w:val="00FF65CE"/>
    <w:rsid w:val="01877A92"/>
    <w:rsid w:val="018B63A1"/>
    <w:rsid w:val="0D0975A2"/>
    <w:rsid w:val="13690E86"/>
    <w:rsid w:val="13B174EB"/>
    <w:rsid w:val="14341668"/>
    <w:rsid w:val="14AF3B7F"/>
    <w:rsid w:val="1BA72A3A"/>
    <w:rsid w:val="1EE00165"/>
    <w:rsid w:val="1F40370F"/>
    <w:rsid w:val="20A0560C"/>
    <w:rsid w:val="22105BDD"/>
    <w:rsid w:val="23097B76"/>
    <w:rsid w:val="25183E44"/>
    <w:rsid w:val="2688753A"/>
    <w:rsid w:val="2F092B6B"/>
    <w:rsid w:val="32F51386"/>
    <w:rsid w:val="355D39C8"/>
    <w:rsid w:val="37C80B0C"/>
    <w:rsid w:val="42AF0E42"/>
    <w:rsid w:val="49401230"/>
    <w:rsid w:val="4CFC7FAC"/>
    <w:rsid w:val="4D125DCA"/>
    <w:rsid w:val="4E752BC2"/>
    <w:rsid w:val="4FD80CAE"/>
    <w:rsid w:val="544B3A65"/>
    <w:rsid w:val="5AC511B1"/>
    <w:rsid w:val="661708F5"/>
    <w:rsid w:val="66750B76"/>
    <w:rsid w:val="697E79C5"/>
    <w:rsid w:val="6CED199B"/>
    <w:rsid w:val="6F186857"/>
    <w:rsid w:val="72017A04"/>
    <w:rsid w:val="75AC6D18"/>
    <w:rsid w:val="7635391F"/>
    <w:rsid w:val="796E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5F7A4"/>
  <w15:docId w15:val="{0DC6895D-8777-4314-A700-53D4920B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8C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3438CC"/>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3438C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rsid w:val="003438CC"/>
    <w:pPr>
      <w:widowControl/>
      <w:spacing w:after="100" w:line="276" w:lineRule="auto"/>
      <w:ind w:left="440"/>
      <w:jc w:val="left"/>
    </w:pPr>
    <w:rPr>
      <w:kern w:val="0"/>
      <w:sz w:val="22"/>
    </w:rPr>
  </w:style>
  <w:style w:type="paragraph" w:styleId="a3">
    <w:name w:val="Balloon Text"/>
    <w:basedOn w:val="a"/>
    <w:link w:val="a4"/>
    <w:uiPriority w:val="99"/>
    <w:semiHidden/>
    <w:unhideWhenUsed/>
    <w:qFormat/>
    <w:rsid w:val="003438CC"/>
    <w:rPr>
      <w:sz w:val="18"/>
      <w:szCs w:val="18"/>
    </w:rPr>
  </w:style>
  <w:style w:type="paragraph" w:styleId="a5">
    <w:name w:val="footer"/>
    <w:basedOn w:val="a"/>
    <w:link w:val="a6"/>
    <w:uiPriority w:val="99"/>
    <w:unhideWhenUsed/>
    <w:qFormat/>
    <w:rsid w:val="003438CC"/>
    <w:pPr>
      <w:tabs>
        <w:tab w:val="center" w:pos="4153"/>
        <w:tab w:val="right" w:pos="8306"/>
      </w:tabs>
      <w:snapToGrid w:val="0"/>
      <w:jc w:val="left"/>
    </w:pPr>
    <w:rPr>
      <w:sz w:val="18"/>
      <w:szCs w:val="18"/>
    </w:rPr>
  </w:style>
  <w:style w:type="paragraph" w:styleId="a7">
    <w:name w:val="header"/>
    <w:basedOn w:val="a"/>
    <w:link w:val="a8"/>
    <w:uiPriority w:val="99"/>
    <w:unhideWhenUsed/>
    <w:qFormat/>
    <w:rsid w:val="003438C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3438CC"/>
    <w:pPr>
      <w:widowControl/>
      <w:spacing w:after="100" w:line="276" w:lineRule="auto"/>
      <w:jc w:val="left"/>
    </w:pPr>
    <w:rPr>
      <w:kern w:val="0"/>
      <w:sz w:val="22"/>
    </w:rPr>
  </w:style>
  <w:style w:type="paragraph" w:styleId="TOC2">
    <w:name w:val="toc 2"/>
    <w:basedOn w:val="a"/>
    <w:next w:val="a"/>
    <w:uiPriority w:val="39"/>
    <w:semiHidden/>
    <w:unhideWhenUsed/>
    <w:qFormat/>
    <w:rsid w:val="003438CC"/>
    <w:pPr>
      <w:widowControl/>
      <w:spacing w:after="100" w:line="276" w:lineRule="auto"/>
      <w:ind w:left="220"/>
      <w:jc w:val="left"/>
    </w:pPr>
    <w:rPr>
      <w:kern w:val="0"/>
      <w:sz w:val="22"/>
    </w:rPr>
  </w:style>
  <w:style w:type="paragraph" w:styleId="a9">
    <w:name w:val="Normal (Web)"/>
    <w:basedOn w:val="a"/>
    <w:uiPriority w:val="99"/>
    <w:semiHidden/>
    <w:unhideWhenUsed/>
    <w:qFormat/>
    <w:rsid w:val="003438CC"/>
    <w:pPr>
      <w:spacing w:beforeAutospacing="1" w:afterAutospacing="1"/>
      <w:jc w:val="left"/>
    </w:pPr>
    <w:rPr>
      <w:rFonts w:cs="Times New Roman"/>
      <w:kern w:val="0"/>
      <w:sz w:val="24"/>
    </w:rPr>
  </w:style>
  <w:style w:type="table" w:styleId="aa">
    <w:name w:val="Table Grid"/>
    <w:basedOn w:val="a1"/>
    <w:uiPriority w:val="59"/>
    <w:qFormat/>
    <w:rsid w:val="003438C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sid w:val="003438CC"/>
    <w:rPr>
      <w:color w:val="0000FF"/>
      <w:u w:val="single"/>
    </w:rPr>
  </w:style>
  <w:style w:type="character" w:styleId="ac">
    <w:name w:val="Placeholder Text"/>
    <w:basedOn w:val="a0"/>
    <w:uiPriority w:val="99"/>
    <w:unhideWhenUsed/>
    <w:qFormat/>
    <w:rsid w:val="003438CC"/>
    <w:rPr>
      <w:color w:val="808080"/>
    </w:rPr>
  </w:style>
  <w:style w:type="character" w:customStyle="1" w:styleId="a4">
    <w:name w:val="批注框文本 字符"/>
    <w:basedOn w:val="a0"/>
    <w:link w:val="a3"/>
    <w:uiPriority w:val="99"/>
    <w:semiHidden/>
    <w:qFormat/>
    <w:rsid w:val="003438CC"/>
    <w:rPr>
      <w:rFonts w:asciiTheme="minorHAnsi" w:eastAsiaTheme="minorEastAsia" w:hAnsiTheme="minorHAnsi" w:cstheme="minorBidi"/>
      <w:kern w:val="2"/>
      <w:sz w:val="18"/>
      <w:szCs w:val="18"/>
    </w:rPr>
  </w:style>
  <w:style w:type="character" w:customStyle="1" w:styleId="a8">
    <w:name w:val="页眉 字符"/>
    <w:basedOn w:val="a0"/>
    <w:link w:val="a7"/>
    <w:uiPriority w:val="99"/>
    <w:qFormat/>
    <w:rsid w:val="003438CC"/>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sid w:val="003438CC"/>
    <w:rPr>
      <w:rFonts w:asciiTheme="minorHAnsi" w:eastAsiaTheme="minorEastAsia" w:hAnsiTheme="minorHAnsi" w:cstheme="minorBidi"/>
      <w:kern w:val="2"/>
      <w:sz w:val="18"/>
      <w:szCs w:val="18"/>
    </w:rPr>
  </w:style>
  <w:style w:type="character" w:customStyle="1" w:styleId="20">
    <w:name w:val="标题 2 字符"/>
    <w:basedOn w:val="a0"/>
    <w:link w:val="2"/>
    <w:uiPriority w:val="9"/>
    <w:qFormat/>
    <w:rsid w:val="003438CC"/>
    <w:rPr>
      <w:rFonts w:ascii="宋体" w:hAnsi="宋体" w:cs="宋体"/>
      <w:b/>
      <w:bCs/>
      <w:sz w:val="36"/>
      <w:szCs w:val="36"/>
    </w:rPr>
  </w:style>
  <w:style w:type="character" w:customStyle="1" w:styleId="10">
    <w:name w:val="标题 1 字符"/>
    <w:basedOn w:val="a0"/>
    <w:link w:val="1"/>
    <w:uiPriority w:val="9"/>
    <w:qFormat/>
    <w:rsid w:val="003438CC"/>
    <w:rPr>
      <w:rFonts w:asciiTheme="minorHAnsi" w:eastAsiaTheme="minorEastAsia" w:hAnsiTheme="minorHAnsi" w:cstheme="minorBidi"/>
      <w:b/>
      <w:bCs/>
      <w:kern w:val="44"/>
      <w:sz w:val="44"/>
      <w:szCs w:val="44"/>
    </w:rPr>
  </w:style>
  <w:style w:type="paragraph" w:styleId="ad">
    <w:name w:val="No Spacing"/>
    <w:link w:val="ae"/>
    <w:uiPriority w:val="1"/>
    <w:qFormat/>
    <w:rsid w:val="003438CC"/>
    <w:rPr>
      <w:rFonts w:asciiTheme="minorHAnsi" w:eastAsiaTheme="minorEastAsia" w:hAnsiTheme="minorHAnsi" w:cstheme="minorBidi"/>
      <w:sz w:val="22"/>
      <w:szCs w:val="22"/>
    </w:rPr>
  </w:style>
  <w:style w:type="character" w:customStyle="1" w:styleId="ae">
    <w:name w:val="无间隔 字符"/>
    <w:basedOn w:val="a0"/>
    <w:link w:val="ad"/>
    <w:uiPriority w:val="1"/>
    <w:qFormat/>
    <w:rsid w:val="003438CC"/>
    <w:rPr>
      <w:rFonts w:asciiTheme="minorHAnsi" w:eastAsiaTheme="minorEastAsia" w:hAnsiTheme="minorHAnsi" w:cstheme="minorBidi"/>
      <w:sz w:val="22"/>
      <w:szCs w:val="22"/>
    </w:rPr>
  </w:style>
  <w:style w:type="paragraph" w:customStyle="1" w:styleId="TOC10">
    <w:name w:val="TOC 标题1"/>
    <w:basedOn w:val="1"/>
    <w:next w:val="a"/>
    <w:uiPriority w:val="39"/>
    <w:unhideWhenUsed/>
    <w:qFormat/>
    <w:rsid w:val="003438C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
    <w:name w:val="List Paragraph"/>
    <w:basedOn w:val="a"/>
    <w:uiPriority w:val="34"/>
    <w:qFormat/>
    <w:rsid w:val="003438CC"/>
    <w:pPr>
      <w:ind w:firstLineChars="200" w:firstLine="420"/>
    </w:pPr>
  </w:style>
  <w:style w:type="paragraph" w:customStyle="1" w:styleId="Default">
    <w:name w:val="Default"/>
    <w:qFormat/>
    <w:rsid w:val="003438CC"/>
    <w:pPr>
      <w:widowControl w:val="0"/>
      <w:autoSpaceDE w:val="0"/>
      <w:autoSpaceDN w:val="0"/>
      <w:adjustRightInd w:val="0"/>
    </w:pPr>
    <w:rPr>
      <w:rFonts w:ascii="黑体" w:eastAsia="黑体" w:cs="黑体"/>
      <w:color w:val="000000"/>
      <w:sz w:val="24"/>
      <w:szCs w:val="24"/>
    </w:rPr>
  </w:style>
  <w:style w:type="character" w:customStyle="1" w:styleId="Char">
    <w:name w:val="段 Char"/>
    <w:link w:val="af0"/>
    <w:qFormat/>
    <w:locked/>
    <w:rsid w:val="003438CC"/>
    <w:rPr>
      <w:rFonts w:ascii="宋体"/>
      <w:sz w:val="21"/>
      <w:lang w:val="en-US" w:eastAsia="zh-CN"/>
    </w:rPr>
  </w:style>
  <w:style w:type="paragraph" w:customStyle="1" w:styleId="af0">
    <w:name w:val="段"/>
    <w:link w:val="Char"/>
    <w:qFormat/>
    <w:rsid w:val="003438CC"/>
    <w:pPr>
      <w:autoSpaceDE w:val="0"/>
      <w:autoSpaceDN w:val="0"/>
      <w:ind w:firstLineChars="200" w:firstLine="200"/>
      <w:jc w:val="both"/>
    </w:pPr>
    <w:rPr>
      <w:rFonts w:ascii="宋体"/>
      <w:sz w:val="21"/>
    </w:rPr>
  </w:style>
  <w:style w:type="paragraph" w:styleId="af1">
    <w:name w:val="Document Map"/>
    <w:basedOn w:val="a"/>
    <w:link w:val="af2"/>
    <w:uiPriority w:val="99"/>
    <w:semiHidden/>
    <w:unhideWhenUsed/>
    <w:rsid w:val="00BC56D6"/>
    <w:rPr>
      <w:rFonts w:ascii="宋体" w:eastAsia="宋体"/>
      <w:sz w:val="18"/>
      <w:szCs w:val="18"/>
    </w:rPr>
  </w:style>
  <w:style w:type="character" w:customStyle="1" w:styleId="af2">
    <w:name w:val="文档结构图 字符"/>
    <w:basedOn w:val="a0"/>
    <w:link w:val="af1"/>
    <w:uiPriority w:val="99"/>
    <w:semiHidden/>
    <w:rsid w:val="00BC56D6"/>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1D38A-4CB3-44B1-AA31-F02B6459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670</Words>
  <Characters>3823</Characters>
  <Application>Microsoft Office Word</Application>
  <DocSecurity>0</DocSecurity>
  <Lines>31</Lines>
  <Paragraphs>8</Paragraphs>
  <ScaleCrop>false</ScaleCrop>
  <Company>Lenovo</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区域节水评价标准</dc:title>
  <dc:creator>win7</dc:creator>
  <cp:lastModifiedBy>Administrator</cp:lastModifiedBy>
  <cp:revision>123</cp:revision>
  <cp:lastPrinted>2019-05-29T06:13:00Z</cp:lastPrinted>
  <dcterms:created xsi:type="dcterms:W3CDTF">2019-07-25T01:21:00Z</dcterms:created>
  <dcterms:modified xsi:type="dcterms:W3CDTF">2020-09-29T05:29:00Z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