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bookmarkStart w:id="29" w:name="_GoBack"/>
      <w:bookmarkEnd w:id="29"/>
    </w:p>
    <w:p>
      <w:pPr>
        <w:spacing w:line="360" w:lineRule="auto"/>
        <w:jc w:val="center"/>
        <w:rPr>
          <w:b/>
          <w:sz w:val="28"/>
          <w:szCs w:val="28"/>
        </w:rPr>
      </w:pPr>
    </w:p>
    <w:p>
      <w:pPr>
        <w:spacing w:line="360" w:lineRule="auto"/>
        <w:jc w:val="center"/>
        <w:rPr>
          <w:b/>
          <w:sz w:val="28"/>
          <w:szCs w:val="28"/>
        </w:rPr>
      </w:pPr>
    </w:p>
    <w:p>
      <w:pPr>
        <w:spacing w:line="360" w:lineRule="auto"/>
        <w:jc w:val="center"/>
        <w:rPr>
          <w:b/>
          <w:sz w:val="40"/>
          <w:szCs w:val="28"/>
        </w:rPr>
      </w:pPr>
      <w:r>
        <w:rPr>
          <w:rFonts w:hint="eastAsia"/>
          <w:b/>
          <w:sz w:val="40"/>
          <w:szCs w:val="28"/>
        </w:rPr>
        <w:t>《废电路板</w:t>
      </w:r>
      <w:r>
        <w:rPr>
          <w:b/>
          <w:sz w:val="40"/>
          <w:szCs w:val="28"/>
        </w:rPr>
        <w:t>取制样</w:t>
      </w:r>
      <w:r>
        <w:rPr>
          <w:rFonts w:hint="eastAsia"/>
          <w:b/>
          <w:sz w:val="40"/>
          <w:szCs w:val="28"/>
        </w:rPr>
        <w:t>、制样</w:t>
      </w:r>
      <w:r>
        <w:rPr>
          <w:b/>
          <w:sz w:val="40"/>
          <w:szCs w:val="28"/>
        </w:rPr>
        <w:t>方法</w:t>
      </w:r>
      <w:r>
        <w:rPr>
          <w:rFonts w:hint="eastAsia"/>
          <w:b/>
          <w:sz w:val="40"/>
          <w:szCs w:val="28"/>
        </w:rPr>
        <w:t>》标准</w:t>
      </w:r>
    </w:p>
    <w:p>
      <w:pPr>
        <w:spacing w:line="360" w:lineRule="auto"/>
        <w:jc w:val="center"/>
        <w:rPr>
          <w:b/>
          <w:sz w:val="40"/>
          <w:szCs w:val="28"/>
        </w:rPr>
      </w:pPr>
    </w:p>
    <w:p>
      <w:pPr>
        <w:spacing w:line="360" w:lineRule="auto"/>
        <w:jc w:val="center"/>
        <w:rPr>
          <w:b/>
          <w:sz w:val="40"/>
          <w:szCs w:val="28"/>
        </w:rPr>
      </w:pPr>
    </w:p>
    <w:p>
      <w:pPr>
        <w:spacing w:line="360" w:lineRule="auto"/>
        <w:jc w:val="center"/>
        <w:rPr>
          <w:b/>
          <w:sz w:val="40"/>
          <w:szCs w:val="28"/>
        </w:rPr>
      </w:pPr>
    </w:p>
    <w:p>
      <w:pPr>
        <w:spacing w:line="360" w:lineRule="auto"/>
        <w:jc w:val="center"/>
        <w:rPr>
          <w:b/>
          <w:sz w:val="40"/>
          <w:szCs w:val="28"/>
        </w:rPr>
      </w:pPr>
      <w:r>
        <w:rPr>
          <w:rFonts w:hint="eastAsia"/>
          <w:b/>
          <w:sz w:val="40"/>
          <w:szCs w:val="28"/>
        </w:rPr>
        <w:t>编制</w:t>
      </w:r>
      <w:r>
        <w:rPr>
          <w:b/>
          <w:sz w:val="40"/>
          <w:szCs w:val="28"/>
        </w:rPr>
        <w:t>说明</w:t>
      </w: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sz w:val="40"/>
          <w:szCs w:val="28"/>
        </w:rPr>
      </w:pPr>
    </w:p>
    <w:p>
      <w:pPr>
        <w:spacing w:line="360" w:lineRule="auto"/>
        <w:jc w:val="center"/>
        <w:rPr>
          <w:b/>
          <w:sz w:val="40"/>
          <w:szCs w:val="28"/>
        </w:rPr>
      </w:pPr>
      <w:r>
        <w:rPr>
          <w:rFonts w:hint="eastAsia"/>
          <w:b/>
          <w:sz w:val="40"/>
          <w:szCs w:val="28"/>
        </w:rPr>
        <w:t>二0二0年九月</w:t>
      </w:r>
    </w:p>
    <w:p>
      <w:pPr>
        <w:spacing w:line="360" w:lineRule="auto"/>
        <w:jc w:val="center"/>
        <w:rPr>
          <w:b/>
          <w:sz w:val="28"/>
          <w:szCs w:val="28"/>
        </w:rPr>
        <w:sectPr>
          <w:headerReference r:id="rId3" w:type="default"/>
          <w:footerReference r:id="rId4" w:type="default"/>
          <w:pgSz w:w="11906" w:h="16838"/>
          <w:pgMar w:top="1440" w:right="1800" w:bottom="1440" w:left="1800" w:header="851" w:footer="1134" w:gutter="0"/>
          <w:cols w:space="425" w:num="1"/>
          <w:titlePg/>
          <w:docGrid w:type="lines" w:linePitch="312" w:charSpace="0"/>
        </w:sectPr>
      </w:pPr>
    </w:p>
    <w:sdt>
      <w:sdtPr>
        <w:rPr>
          <w:rFonts w:asciiTheme="minorHAnsi" w:hAnsiTheme="minorHAnsi" w:eastAsiaTheme="minorEastAsia" w:cstheme="minorBidi"/>
          <w:b w:val="0"/>
          <w:bCs w:val="0"/>
          <w:color w:val="auto"/>
          <w:kern w:val="2"/>
          <w:sz w:val="21"/>
          <w:szCs w:val="22"/>
          <w:lang w:val="zh-CN"/>
        </w:rPr>
        <w:id w:val="96432034"/>
        <w:docPartObj>
          <w:docPartGallery w:val="Table of Contents"/>
          <w:docPartUnique/>
        </w:docPartObj>
      </w:sdtPr>
      <w:sdtEndPr>
        <w:rPr>
          <w:rFonts w:asciiTheme="minorEastAsia" w:hAnsiTheme="minorEastAsia" w:eastAsiaTheme="minorEastAsia" w:cstheme="minorBidi"/>
          <w:b w:val="0"/>
          <w:bCs w:val="0"/>
          <w:color w:val="auto"/>
          <w:kern w:val="2"/>
          <w:sz w:val="21"/>
          <w:szCs w:val="22"/>
          <w:lang w:val="en-US"/>
        </w:rPr>
      </w:sdtEndPr>
      <w:sdtContent>
        <w:p>
          <w:pPr>
            <w:pStyle w:val="27"/>
            <w:spacing w:line="360" w:lineRule="auto"/>
            <w:jc w:val="center"/>
            <w:rPr>
              <w:color w:val="auto"/>
              <w:sz w:val="40"/>
              <w:highlight w:val="yellow"/>
            </w:rPr>
          </w:pPr>
          <w:r>
            <w:rPr>
              <w:rFonts w:hint="eastAsia"/>
              <w:color w:val="auto"/>
              <w:sz w:val="30"/>
              <w:szCs w:val="30"/>
              <w:lang w:val="zh-CN"/>
            </w:rPr>
            <w:t>目    录</w:t>
          </w:r>
        </w:p>
        <w:p>
          <w:pPr>
            <w:pStyle w:val="11"/>
            <w:tabs>
              <w:tab w:val="right" w:leader="dot" w:pos="8296"/>
            </w:tabs>
            <w:spacing w:line="360" w:lineRule="auto"/>
          </w:pPr>
          <w:r>
            <w:rPr>
              <w:rFonts w:asciiTheme="minorEastAsia" w:hAnsiTheme="minorEastAsia"/>
              <w:sz w:val="28"/>
              <w:szCs w:val="28"/>
            </w:rPr>
            <w:fldChar w:fldCharType="begin"/>
          </w:r>
          <w:r>
            <w:rPr>
              <w:rFonts w:asciiTheme="minorEastAsia" w:hAnsiTheme="minorEastAsia"/>
              <w:sz w:val="28"/>
              <w:szCs w:val="28"/>
            </w:rPr>
            <w:instrText xml:space="preserve"> TOC \o "1-3" \h \z \u </w:instrText>
          </w:r>
          <w:r>
            <w:rPr>
              <w:rFonts w:asciiTheme="minorEastAsia" w:hAnsiTheme="minorEastAsia"/>
              <w:sz w:val="28"/>
              <w:szCs w:val="28"/>
            </w:rPr>
            <w:fldChar w:fldCharType="separate"/>
          </w:r>
          <w:r>
            <w:fldChar w:fldCharType="begin"/>
          </w:r>
          <w:r>
            <w:instrText xml:space="preserve"> HYPERLINK \l "_Toc51684795" </w:instrText>
          </w:r>
          <w:r>
            <w:fldChar w:fldCharType="separate"/>
          </w:r>
          <w:r>
            <w:rPr>
              <w:rStyle w:val="17"/>
              <w:color w:val="auto"/>
            </w:rPr>
            <w:t>1.</w:t>
          </w:r>
          <w:r>
            <w:rPr>
              <w:rStyle w:val="17"/>
              <w:rFonts w:hint="eastAsia"/>
              <w:color w:val="auto"/>
            </w:rPr>
            <w:t>任务来源</w:t>
          </w:r>
          <w:r>
            <w:tab/>
          </w:r>
          <w:r>
            <w:fldChar w:fldCharType="begin"/>
          </w:r>
          <w:r>
            <w:instrText xml:space="preserve"> PAGEREF _Toc51684795 \h </w:instrText>
          </w:r>
          <w:r>
            <w:fldChar w:fldCharType="separate"/>
          </w:r>
          <w:r>
            <w:t>1</w:t>
          </w:r>
          <w:r>
            <w:fldChar w:fldCharType="end"/>
          </w:r>
          <w:r>
            <w:fldChar w:fldCharType="end"/>
          </w:r>
        </w:p>
        <w:p>
          <w:pPr>
            <w:pStyle w:val="12"/>
            <w:tabs>
              <w:tab w:val="right" w:leader="dot" w:pos="8296"/>
            </w:tabs>
            <w:spacing w:line="360" w:lineRule="auto"/>
          </w:pPr>
          <w:r>
            <w:fldChar w:fldCharType="begin"/>
          </w:r>
          <w:r>
            <w:instrText xml:space="preserve"> HYPERLINK \l "_Toc51684796" </w:instrText>
          </w:r>
          <w:r>
            <w:fldChar w:fldCharType="separate"/>
          </w:r>
          <w:r>
            <w:rPr>
              <w:rStyle w:val="17"/>
              <w:color w:val="auto"/>
            </w:rPr>
            <w:t>1.2</w:t>
          </w:r>
          <w:r>
            <w:rPr>
              <w:rStyle w:val="17"/>
              <w:rFonts w:hint="eastAsia"/>
              <w:color w:val="auto"/>
            </w:rPr>
            <w:t>废电路板简介</w:t>
          </w:r>
          <w:r>
            <w:tab/>
          </w:r>
          <w:r>
            <w:fldChar w:fldCharType="begin"/>
          </w:r>
          <w:r>
            <w:instrText xml:space="preserve"> PAGEREF _Toc51684796 \h </w:instrText>
          </w:r>
          <w:r>
            <w:fldChar w:fldCharType="separate"/>
          </w:r>
          <w:r>
            <w:t>1</w:t>
          </w:r>
          <w:r>
            <w:fldChar w:fldCharType="end"/>
          </w:r>
          <w:r>
            <w:fldChar w:fldCharType="end"/>
          </w:r>
        </w:p>
        <w:p>
          <w:pPr>
            <w:pStyle w:val="12"/>
            <w:tabs>
              <w:tab w:val="right" w:leader="dot" w:pos="8296"/>
            </w:tabs>
            <w:spacing w:line="360" w:lineRule="auto"/>
          </w:pPr>
          <w:r>
            <w:fldChar w:fldCharType="begin"/>
          </w:r>
          <w:r>
            <w:instrText xml:space="preserve"> HYPERLINK \l "_Toc51684797" </w:instrText>
          </w:r>
          <w:r>
            <w:fldChar w:fldCharType="separate"/>
          </w:r>
          <w:r>
            <w:rPr>
              <w:rStyle w:val="17"/>
              <w:color w:val="auto"/>
            </w:rPr>
            <w:t>1.3</w:t>
          </w:r>
          <w:r>
            <w:rPr>
              <w:rStyle w:val="17"/>
              <w:rFonts w:hint="eastAsia"/>
              <w:color w:val="auto"/>
            </w:rPr>
            <w:t>国内外标准情况</w:t>
          </w:r>
          <w:r>
            <w:tab/>
          </w:r>
          <w:r>
            <w:fldChar w:fldCharType="begin"/>
          </w:r>
          <w:r>
            <w:instrText xml:space="preserve"> PAGEREF _Toc51684797 \h </w:instrText>
          </w:r>
          <w:r>
            <w:fldChar w:fldCharType="separate"/>
          </w:r>
          <w:r>
            <w:t>2</w:t>
          </w:r>
          <w:r>
            <w:fldChar w:fldCharType="end"/>
          </w:r>
          <w:r>
            <w:fldChar w:fldCharType="end"/>
          </w:r>
        </w:p>
        <w:p>
          <w:pPr>
            <w:pStyle w:val="6"/>
            <w:tabs>
              <w:tab w:val="right" w:leader="dot" w:pos="8296"/>
            </w:tabs>
            <w:spacing w:line="360" w:lineRule="auto"/>
          </w:pPr>
          <w:r>
            <w:fldChar w:fldCharType="begin"/>
          </w:r>
          <w:r>
            <w:instrText xml:space="preserve"> HYPERLINK \l "_Toc51684798" </w:instrText>
          </w:r>
          <w:r>
            <w:fldChar w:fldCharType="separate"/>
          </w:r>
          <w:r>
            <w:rPr>
              <w:rStyle w:val="17"/>
              <w:color w:val="auto"/>
            </w:rPr>
            <w:t>1..3.1</w:t>
          </w:r>
          <w:r>
            <w:rPr>
              <w:rStyle w:val="17"/>
              <w:rFonts w:hint="eastAsia"/>
              <w:color w:val="auto"/>
            </w:rPr>
            <w:t>国内标准情况</w:t>
          </w:r>
          <w:r>
            <w:tab/>
          </w:r>
          <w:r>
            <w:fldChar w:fldCharType="begin"/>
          </w:r>
          <w:r>
            <w:instrText xml:space="preserve"> PAGEREF _Toc51684798 \h </w:instrText>
          </w:r>
          <w:r>
            <w:fldChar w:fldCharType="separate"/>
          </w:r>
          <w:r>
            <w:t>2</w:t>
          </w:r>
          <w:r>
            <w:fldChar w:fldCharType="end"/>
          </w:r>
          <w:r>
            <w:fldChar w:fldCharType="end"/>
          </w:r>
        </w:p>
        <w:p>
          <w:pPr>
            <w:pStyle w:val="6"/>
            <w:tabs>
              <w:tab w:val="right" w:leader="dot" w:pos="8296"/>
            </w:tabs>
            <w:spacing w:line="360" w:lineRule="auto"/>
          </w:pPr>
          <w:r>
            <w:fldChar w:fldCharType="begin"/>
          </w:r>
          <w:r>
            <w:instrText xml:space="preserve"> HYPERLINK \l "_Toc51684799" </w:instrText>
          </w:r>
          <w:r>
            <w:fldChar w:fldCharType="separate"/>
          </w:r>
          <w:r>
            <w:rPr>
              <w:rStyle w:val="17"/>
              <w:color w:val="auto"/>
            </w:rPr>
            <w:t>1..3.2</w:t>
          </w:r>
          <w:r>
            <w:rPr>
              <w:rStyle w:val="17"/>
              <w:rFonts w:hint="eastAsia"/>
              <w:color w:val="auto"/>
            </w:rPr>
            <w:t>国外标准情况</w:t>
          </w:r>
          <w:r>
            <w:tab/>
          </w:r>
          <w:r>
            <w:fldChar w:fldCharType="begin"/>
          </w:r>
          <w:r>
            <w:instrText xml:space="preserve"> PAGEREF _Toc51684799 \h </w:instrText>
          </w:r>
          <w:r>
            <w:fldChar w:fldCharType="separate"/>
          </w:r>
          <w:r>
            <w:t>3</w:t>
          </w:r>
          <w:r>
            <w:fldChar w:fldCharType="end"/>
          </w:r>
          <w:r>
            <w:fldChar w:fldCharType="end"/>
          </w:r>
        </w:p>
        <w:p>
          <w:pPr>
            <w:pStyle w:val="12"/>
            <w:tabs>
              <w:tab w:val="right" w:leader="dot" w:pos="8296"/>
            </w:tabs>
            <w:spacing w:line="360" w:lineRule="auto"/>
          </w:pPr>
          <w:r>
            <w:fldChar w:fldCharType="begin"/>
          </w:r>
          <w:r>
            <w:instrText xml:space="preserve"> HYPERLINK \l "_Toc51684800" </w:instrText>
          </w:r>
          <w:r>
            <w:fldChar w:fldCharType="separate"/>
          </w:r>
          <w:r>
            <w:rPr>
              <w:rStyle w:val="17"/>
              <w:color w:val="auto"/>
            </w:rPr>
            <w:t>1.4</w:t>
          </w:r>
          <w:r>
            <w:rPr>
              <w:rStyle w:val="17"/>
              <w:rFonts w:hint="eastAsia"/>
              <w:color w:val="auto"/>
            </w:rPr>
            <w:t>标准编制的意义和目的</w:t>
          </w:r>
          <w:r>
            <w:tab/>
          </w:r>
          <w:r>
            <w:fldChar w:fldCharType="begin"/>
          </w:r>
          <w:r>
            <w:instrText xml:space="preserve"> PAGEREF _Toc51684800 \h </w:instrText>
          </w:r>
          <w:r>
            <w:fldChar w:fldCharType="separate"/>
          </w:r>
          <w:r>
            <w:t>3</w:t>
          </w:r>
          <w:r>
            <w:fldChar w:fldCharType="end"/>
          </w:r>
          <w:r>
            <w:fldChar w:fldCharType="end"/>
          </w:r>
        </w:p>
        <w:p>
          <w:pPr>
            <w:pStyle w:val="11"/>
            <w:tabs>
              <w:tab w:val="right" w:leader="dot" w:pos="8296"/>
            </w:tabs>
            <w:spacing w:line="360" w:lineRule="auto"/>
          </w:pPr>
          <w:r>
            <w:fldChar w:fldCharType="begin"/>
          </w:r>
          <w:r>
            <w:instrText xml:space="preserve"> HYPERLINK \l "_Toc51684801" </w:instrText>
          </w:r>
          <w:r>
            <w:fldChar w:fldCharType="separate"/>
          </w:r>
          <w:r>
            <w:rPr>
              <w:rStyle w:val="17"/>
              <w:color w:val="auto"/>
            </w:rPr>
            <w:t>2</w:t>
          </w:r>
          <w:r>
            <w:rPr>
              <w:rStyle w:val="17"/>
              <w:rFonts w:hint="eastAsia"/>
              <w:color w:val="auto"/>
            </w:rPr>
            <w:t>、标准编制的原则、方法和技术依据</w:t>
          </w:r>
          <w:r>
            <w:tab/>
          </w:r>
          <w:r>
            <w:fldChar w:fldCharType="begin"/>
          </w:r>
          <w:r>
            <w:instrText xml:space="preserve"> PAGEREF _Toc51684801 \h </w:instrText>
          </w:r>
          <w:r>
            <w:fldChar w:fldCharType="separate"/>
          </w:r>
          <w:r>
            <w:t>3</w:t>
          </w:r>
          <w:r>
            <w:fldChar w:fldCharType="end"/>
          </w:r>
          <w:r>
            <w:fldChar w:fldCharType="end"/>
          </w:r>
        </w:p>
        <w:p>
          <w:pPr>
            <w:pStyle w:val="12"/>
            <w:tabs>
              <w:tab w:val="right" w:leader="dot" w:pos="8296"/>
            </w:tabs>
            <w:spacing w:line="360" w:lineRule="auto"/>
          </w:pPr>
          <w:r>
            <w:fldChar w:fldCharType="begin"/>
          </w:r>
          <w:r>
            <w:instrText xml:space="preserve"> HYPERLINK \l "_Toc51684802" </w:instrText>
          </w:r>
          <w:r>
            <w:fldChar w:fldCharType="separate"/>
          </w:r>
          <w:r>
            <w:rPr>
              <w:rStyle w:val="17"/>
              <w:color w:val="auto"/>
            </w:rPr>
            <w:t>2.1</w:t>
          </w:r>
          <w:r>
            <w:rPr>
              <w:rStyle w:val="17"/>
              <w:rFonts w:hint="eastAsia"/>
              <w:color w:val="auto"/>
            </w:rPr>
            <w:t>编制原则</w:t>
          </w:r>
          <w:r>
            <w:tab/>
          </w:r>
          <w:r>
            <w:fldChar w:fldCharType="begin"/>
          </w:r>
          <w:r>
            <w:instrText xml:space="preserve"> PAGEREF _Toc51684802 \h </w:instrText>
          </w:r>
          <w:r>
            <w:fldChar w:fldCharType="separate"/>
          </w:r>
          <w:r>
            <w:t>3</w:t>
          </w:r>
          <w:r>
            <w:fldChar w:fldCharType="end"/>
          </w:r>
          <w:r>
            <w:fldChar w:fldCharType="end"/>
          </w:r>
        </w:p>
        <w:p>
          <w:pPr>
            <w:pStyle w:val="12"/>
            <w:tabs>
              <w:tab w:val="right" w:leader="dot" w:pos="8296"/>
            </w:tabs>
            <w:spacing w:line="360" w:lineRule="auto"/>
          </w:pPr>
          <w:r>
            <w:fldChar w:fldCharType="begin"/>
          </w:r>
          <w:r>
            <w:instrText xml:space="preserve"> HYPERLINK \l "_Toc51684803" </w:instrText>
          </w:r>
          <w:r>
            <w:fldChar w:fldCharType="separate"/>
          </w:r>
          <w:r>
            <w:rPr>
              <w:rStyle w:val="17"/>
              <w:color w:val="auto"/>
            </w:rPr>
            <w:t>2.2</w:t>
          </w:r>
          <w:r>
            <w:rPr>
              <w:rStyle w:val="17"/>
              <w:rFonts w:hint="eastAsia"/>
              <w:color w:val="auto"/>
            </w:rPr>
            <w:t>技术路线和工作步骤</w:t>
          </w:r>
          <w:r>
            <w:tab/>
          </w:r>
          <w:r>
            <w:fldChar w:fldCharType="begin"/>
          </w:r>
          <w:r>
            <w:instrText xml:space="preserve"> PAGEREF _Toc51684803 \h </w:instrText>
          </w:r>
          <w:r>
            <w:fldChar w:fldCharType="separate"/>
          </w:r>
          <w:r>
            <w:t>3</w:t>
          </w:r>
          <w:r>
            <w:fldChar w:fldCharType="end"/>
          </w:r>
          <w:r>
            <w:fldChar w:fldCharType="end"/>
          </w:r>
        </w:p>
        <w:p>
          <w:pPr>
            <w:pStyle w:val="6"/>
            <w:tabs>
              <w:tab w:val="right" w:leader="dot" w:pos="8296"/>
            </w:tabs>
            <w:spacing w:line="360" w:lineRule="auto"/>
          </w:pPr>
          <w:r>
            <w:fldChar w:fldCharType="begin"/>
          </w:r>
          <w:r>
            <w:instrText xml:space="preserve"> HYPERLINK \l "_Toc51684804" </w:instrText>
          </w:r>
          <w:r>
            <w:fldChar w:fldCharType="separate"/>
          </w:r>
          <w:r>
            <w:rPr>
              <w:rStyle w:val="17"/>
              <w:color w:val="auto"/>
            </w:rPr>
            <w:t>2.2.1</w:t>
          </w:r>
          <w:r>
            <w:rPr>
              <w:rStyle w:val="17"/>
              <w:rFonts w:hint="eastAsia"/>
              <w:color w:val="auto"/>
            </w:rPr>
            <w:t>技术路线</w:t>
          </w:r>
          <w:r>
            <w:tab/>
          </w:r>
          <w:r>
            <w:fldChar w:fldCharType="begin"/>
          </w:r>
          <w:r>
            <w:instrText xml:space="preserve"> PAGEREF _Toc51684804 \h </w:instrText>
          </w:r>
          <w:r>
            <w:fldChar w:fldCharType="separate"/>
          </w:r>
          <w:r>
            <w:t>3</w:t>
          </w:r>
          <w:r>
            <w:fldChar w:fldCharType="end"/>
          </w:r>
          <w:r>
            <w:fldChar w:fldCharType="end"/>
          </w:r>
        </w:p>
        <w:p>
          <w:pPr>
            <w:pStyle w:val="6"/>
            <w:tabs>
              <w:tab w:val="right" w:leader="dot" w:pos="8296"/>
            </w:tabs>
            <w:spacing w:line="360" w:lineRule="auto"/>
          </w:pPr>
          <w:r>
            <w:fldChar w:fldCharType="begin"/>
          </w:r>
          <w:r>
            <w:instrText xml:space="preserve"> HYPERLINK \l "_Toc51684805" </w:instrText>
          </w:r>
          <w:r>
            <w:fldChar w:fldCharType="separate"/>
          </w:r>
          <w:r>
            <w:rPr>
              <w:rStyle w:val="17"/>
              <w:color w:val="auto"/>
            </w:rPr>
            <w:t>2.2.2</w:t>
          </w:r>
          <w:r>
            <w:rPr>
              <w:rStyle w:val="17"/>
              <w:rFonts w:hint="eastAsia"/>
              <w:color w:val="auto"/>
            </w:rPr>
            <w:t>工作步骤</w:t>
          </w:r>
          <w:r>
            <w:tab/>
          </w:r>
          <w:r>
            <w:fldChar w:fldCharType="begin"/>
          </w:r>
          <w:r>
            <w:instrText xml:space="preserve"> PAGEREF _Toc51684805 \h </w:instrText>
          </w:r>
          <w:r>
            <w:fldChar w:fldCharType="separate"/>
          </w:r>
          <w:r>
            <w:t>4</w:t>
          </w:r>
          <w:r>
            <w:fldChar w:fldCharType="end"/>
          </w:r>
          <w:r>
            <w:fldChar w:fldCharType="end"/>
          </w:r>
        </w:p>
        <w:p>
          <w:pPr>
            <w:pStyle w:val="11"/>
            <w:tabs>
              <w:tab w:val="right" w:leader="dot" w:pos="8296"/>
            </w:tabs>
            <w:spacing w:line="360" w:lineRule="auto"/>
          </w:pPr>
          <w:r>
            <w:fldChar w:fldCharType="begin"/>
          </w:r>
          <w:r>
            <w:instrText xml:space="preserve"> HYPERLINK \l "_Toc51684806" </w:instrText>
          </w:r>
          <w:r>
            <w:fldChar w:fldCharType="separate"/>
          </w:r>
          <w:r>
            <w:rPr>
              <w:rStyle w:val="17"/>
              <w:color w:val="auto"/>
            </w:rPr>
            <w:t>3</w:t>
          </w:r>
          <w:r>
            <w:rPr>
              <w:rStyle w:val="17"/>
              <w:rFonts w:hint="eastAsia"/>
              <w:color w:val="auto"/>
            </w:rPr>
            <w:t>、编制过程及主要工作内容</w:t>
          </w:r>
          <w:r>
            <w:tab/>
          </w:r>
          <w:r>
            <w:fldChar w:fldCharType="begin"/>
          </w:r>
          <w:r>
            <w:instrText xml:space="preserve"> PAGEREF _Toc51684806 \h </w:instrText>
          </w:r>
          <w:r>
            <w:fldChar w:fldCharType="separate"/>
          </w:r>
          <w:r>
            <w:t>4</w:t>
          </w:r>
          <w:r>
            <w:fldChar w:fldCharType="end"/>
          </w:r>
          <w:r>
            <w:fldChar w:fldCharType="end"/>
          </w:r>
        </w:p>
        <w:p>
          <w:pPr>
            <w:pStyle w:val="11"/>
            <w:tabs>
              <w:tab w:val="right" w:leader="dot" w:pos="8296"/>
            </w:tabs>
            <w:spacing w:line="360" w:lineRule="auto"/>
          </w:pPr>
          <w:r>
            <w:fldChar w:fldCharType="begin"/>
          </w:r>
          <w:r>
            <w:instrText xml:space="preserve"> HYPERLINK \l "_Toc51684807" </w:instrText>
          </w:r>
          <w:r>
            <w:fldChar w:fldCharType="separate"/>
          </w:r>
          <w:r>
            <w:rPr>
              <w:rStyle w:val="17"/>
              <w:color w:val="auto"/>
            </w:rPr>
            <w:t>4</w:t>
          </w:r>
          <w:r>
            <w:rPr>
              <w:rStyle w:val="17"/>
              <w:rFonts w:hint="eastAsia"/>
              <w:color w:val="auto"/>
            </w:rPr>
            <w:t>、标准的主要内容确定</w:t>
          </w:r>
          <w:r>
            <w:tab/>
          </w:r>
          <w:r>
            <w:fldChar w:fldCharType="begin"/>
          </w:r>
          <w:r>
            <w:instrText xml:space="preserve"> PAGEREF _Toc51684807 \h </w:instrText>
          </w:r>
          <w:r>
            <w:fldChar w:fldCharType="separate"/>
          </w:r>
          <w:r>
            <w:t>4</w:t>
          </w:r>
          <w:r>
            <w:fldChar w:fldCharType="end"/>
          </w:r>
          <w:r>
            <w:fldChar w:fldCharType="end"/>
          </w:r>
        </w:p>
        <w:p>
          <w:pPr>
            <w:pStyle w:val="6"/>
            <w:tabs>
              <w:tab w:val="right" w:leader="dot" w:pos="8296"/>
            </w:tabs>
            <w:spacing w:line="360" w:lineRule="auto"/>
          </w:pPr>
          <w:r>
            <w:fldChar w:fldCharType="begin"/>
          </w:r>
          <w:r>
            <w:instrText xml:space="preserve"> HYPERLINK \l "_Toc51684808" </w:instrText>
          </w:r>
          <w:r>
            <w:fldChar w:fldCharType="separate"/>
          </w:r>
          <w:r>
            <w:rPr>
              <w:rStyle w:val="17"/>
              <w:color w:val="auto"/>
            </w:rPr>
            <w:t>4.1</w:t>
          </w:r>
          <w:r>
            <w:rPr>
              <w:rStyle w:val="17"/>
              <w:rFonts w:hint="eastAsia"/>
              <w:color w:val="auto"/>
            </w:rPr>
            <w:t>关于初始取样比例的确定</w:t>
          </w:r>
          <w:r>
            <w:tab/>
          </w:r>
          <w:r>
            <w:fldChar w:fldCharType="begin"/>
          </w:r>
          <w:r>
            <w:instrText xml:space="preserve"> PAGEREF _Toc51684808 \h </w:instrText>
          </w:r>
          <w:r>
            <w:fldChar w:fldCharType="separate"/>
          </w:r>
          <w:r>
            <w:t>4</w:t>
          </w:r>
          <w:r>
            <w:fldChar w:fldCharType="end"/>
          </w:r>
          <w:r>
            <w:fldChar w:fldCharType="end"/>
          </w:r>
        </w:p>
        <w:p>
          <w:pPr>
            <w:pStyle w:val="6"/>
            <w:tabs>
              <w:tab w:val="right" w:leader="dot" w:pos="8296"/>
            </w:tabs>
            <w:spacing w:line="360" w:lineRule="auto"/>
          </w:pPr>
          <w:r>
            <w:fldChar w:fldCharType="begin"/>
          </w:r>
          <w:r>
            <w:instrText xml:space="preserve"> HYPERLINK \l "_Toc51684809" </w:instrText>
          </w:r>
          <w:r>
            <w:fldChar w:fldCharType="separate"/>
          </w:r>
          <w:r>
            <w:rPr>
              <w:rStyle w:val="17"/>
              <w:rFonts w:ascii="宋体" w:hAnsi="宋体" w:eastAsia="宋体" w:cs="宋体"/>
              <w:color w:val="auto"/>
            </w:rPr>
            <w:t xml:space="preserve">4.2 </w:t>
          </w:r>
          <w:r>
            <w:rPr>
              <w:rStyle w:val="17"/>
              <w:rFonts w:hint="eastAsia" w:ascii="宋体" w:hAnsi="宋体" w:eastAsia="宋体" w:cs="宋体"/>
              <w:color w:val="auto"/>
            </w:rPr>
            <w:t>关于检验批量的确定依据</w:t>
          </w:r>
          <w:r>
            <w:tab/>
          </w:r>
          <w:r>
            <w:fldChar w:fldCharType="begin"/>
          </w:r>
          <w:r>
            <w:instrText xml:space="preserve"> PAGEREF _Toc51684809 \h </w:instrText>
          </w:r>
          <w:r>
            <w:fldChar w:fldCharType="separate"/>
          </w:r>
          <w:r>
            <w:t>5</w:t>
          </w:r>
          <w:r>
            <w:fldChar w:fldCharType="end"/>
          </w:r>
          <w:r>
            <w:fldChar w:fldCharType="end"/>
          </w:r>
        </w:p>
        <w:p>
          <w:pPr>
            <w:pStyle w:val="6"/>
            <w:tabs>
              <w:tab w:val="right" w:leader="dot" w:pos="8296"/>
            </w:tabs>
            <w:spacing w:line="360" w:lineRule="auto"/>
          </w:pPr>
          <w:r>
            <w:fldChar w:fldCharType="begin"/>
          </w:r>
          <w:r>
            <w:instrText xml:space="preserve"> HYPERLINK \l "_Toc51684810" </w:instrText>
          </w:r>
          <w:r>
            <w:fldChar w:fldCharType="separate"/>
          </w:r>
          <w:r>
            <w:rPr>
              <w:rStyle w:val="17"/>
              <w:rFonts w:ascii="宋体" w:hAnsi="宋体" w:eastAsia="宋体" w:cs="宋体"/>
              <w:color w:val="auto"/>
            </w:rPr>
            <w:t xml:space="preserve">4.3 </w:t>
          </w:r>
          <w:r>
            <w:rPr>
              <w:rStyle w:val="17"/>
              <w:rFonts w:hint="eastAsia" w:ascii="宋体" w:hAnsi="宋体" w:eastAsia="宋体" w:cs="宋体"/>
              <w:color w:val="auto"/>
            </w:rPr>
            <w:t>关于固废要求</w:t>
          </w:r>
          <w:r>
            <w:tab/>
          </w:r>
          <w:r>
            <w:fldChar w:fldCharType="begin"/>
          </w:r>
          <w:r>
            <w:instrText xml:space="preserve"> PAGEREF _Toc51684810 \h </w:instrText>
          </w:r>
          <w:r>
            <w:fldChar w:fldCharType="separate"/>
          </w:r>
          <w:r>
            <w:t>5</w:t>
          </w:r>
          <w:r>
            <w:fldChar w:fldCharType="end"/>
          </w:r>
          <w:r>
            <w:fldChar w:fldCharType="end"/>
          </w:r>
        </w:p>
        <w:p>
          <w:pPr>
            <w:pStyle w:val="6"/>
            <w:tabs>
              <w:tab w:val="right" w:leader="dot" w:pos="8296"/>
            </w:tabs>
            <w:spacing w:line="360" w:lineRule="auto"/>
          </w:pPr>
          <w:r>
            <w:fldChar w:fldCharType="begin"/>
          </w:r>
          <w:r>
            <w:instrText xml:space="preserve"> HYPERLINK \l "_Toc51684811" </w:instrText>
          </w:r>
          <w:r>
            <w:fldChar w:fldCharType="separate"/>
          </w:r>
          <w:r>
            <w:rPr>
              <w:rStyle w:val="17"/>
              <w:rFonts w:ascii="宋体" w:hAnsi="宋体" w:eastAsia="宋体" w:cs="宋体"/>
              <w:color w:val="auto"/>
            </w:rPr>
            <w:t>4.5</w:t>
          </w:r>
          <w:r>
            <w:rPr>
              <w:rStyle w:val="17"/>
              <w:rFonts w:hint="eastAsia" w:ascii="宋体" w:hAnsi="宋体" w:eastAsia="宋体" w:cs="宋体"/>
              <w:color w:val="auto"/>
            </w:rPr>
            <w:t>关于金属和树脂粉分选问题</w:t>
          </w:r>
          <w:r>
            <w:tab/>
          </w:r>
          <w:r>
            <w:fldChar w:fldCharType="begin"/>
          </w:r>
          <w:r>
            <w:instrText xml:space="preserve"> PAGEREF _Toc51684811 \h </w:instrText>
          </w:r>
          <w:r>
            <w:fldChar w:fldCharType="separate"/>
          </w:r>
          <w:r>
            <w:t>6</w:t>
          </w:r>
          <w:r>
            <w:fldChar w:fldCharType="end"/>
          </w:r>
          <w:r>
            <w:fldChar w:fldCharType="end"/>
          </w:r>
        </w:p>
        <w:p>
          <w:pPr>
            <w:pStyle w:val="11"/>
            <w:tabs>
              <w:tab w:val="right" w:leader="dot" w:pos="8296"/>
            </w:tabs>
            <w:spacing w:line="360" w:lineRule="auto"/>
          </w:pPr>
          <w:r>
            <w:fldChar w:fldCharType="begin"/>
          </w:r>
          <w:r>
            <w:instrText xml:space="preserve"> HYPERLINK \l "_Toc51684812" </w:instrText>
          </w:r>
          <w:r>
            <w:fldChar w:fldCharType="separate"/>
          </w:r>
          <w:r>
            <w:rPr>
              <w:rStyle w:val="17"/>
              <w:rFonts w:ascii="宋体" w:hAnsi="宋体" w:eastAsia="宋体" w:cs="宋体"/>
              <w:color w:val="auto"/>
            </w:rPr>
            <w:t>5</w:t>
          </w:r>
          <w:r>
            <w:rPr>
              <w:rStyle w:val="17"/>
              <w:rFonts w:hint="eastAsia" w:ascii="宋体" w:hAnsi="宋体" w:eastAsia="宋体" w:cs="宋体"/>
              <w:color w:val="auto"/>
            </w:rPr>
            <w:t>、标准水平分析</w:t>
          </w:r>
          <w:r>
            <w:tab/>
          </w:r>
          <w:r>
            <w:fldChar w:fldCharType="begin"/>
          </w:r>
          <w:r>
            <w:instrText xml:space="preserve"> PAGEREF _Toc51684812 \h </w:instrText>
          </w:r>
          <w:r>
            <w:fldChar w:fldCharType="separate"/>
          </w:r>
          <w:r>
            <w:t>12</w:t>
          </w:r>
          <w:r>
            <w:fldChar w:fldCharType="end"/>
          </w:r>
          <w:r>
            <w:fldChar w:fldCharType="end"/>
          </w:r>
        </w:p>
        <w:p>
          <w:pPr>
            <w:pStyle w:val="11"/>
            <w:tabs>
              <w:tab w:val="right" w:leader="dot" w:pos="8296"/>
            </w:tabs>
            <w:spacing w:line="360" w:lineRule="auto"/>
          </w:pPr>
          <w:r>
            <w:fldChar w:fldCharType="begin"/>
          </w:r>
          <w:r>
            <w:instrText xml:space="preserve"> HYPERLINK \l "_Toc51684813" </w:instrText>
          </w:r>
          <w:r>
            <w:fldChar w:fldCharType="separate"/>
          </w:r>
          <w:r>
            <w:rPr>
              <w:rStyle w:val="17"/>
              <w:rFonts w:ascii="宋体" w:hAnsi="宋体" w:eastAsia="宋体" w:cs="宋体"/>
              <w:color w:val="auto"/>
            </w:rPr>
            <w:t>6</w:t>
          </w:r>
          <w:r>
            <w:rPr>
              <w:rStyle w:val="17"/>
              <w:rFonts w:hint="eastAsia" w:ascii="宋体" w:hAnsi="宋体" w:eastAsia="宋体" w:cs="宋体"/>
              <w:color w:val="auto"/>
            </w:rPr>
            <w:t>、与有关的现行法律、法规和强制性国家标准的关系</w:t>
          </w:r>
          <w:r>
            <w:tab/>
          </w:r>
          <w:r>
            <w:fldChar w:fldCharType="begin"/>
          </w:r>
          <w:r>
            <w:instrText xml:space="preserve"> PAGEREF _Toc51684813 \h </w:instrText>
          </w:r>
          <w:r>
            <w:fldChar w:fldCharType="separate"/>
          </w:r>
          <w:r>
            <w:t>12</w:t>
          </w:r>
          <w:r>
            <w:fldChar w:fldCharType="end"/>
          </w:r>
          <w:r>
            <w:fldChar w:fldCharType="end"/>
          </w:r>
        </w:p>
        <w:p>
          <w:pPr>
            <w:pStyle w:val="11"/>
            <w:tabs>
              <w:tab w:val="right" w:leader="dot" w:pos="8296"/>
            </w:tabs>
            <w:spacing w:line="360" w:lineRule="auto"/>
          </w:pPr>
          <w:r>
            <w:fldChar w:fldCharType="begin"/>
          </w:r>
          <w:r>
            <w:instrText xml:space="preserve"> HYPERLINK \l "_Toc51684814" </w:instrText>
          </w:r>
          <w:r>
            <w:fldChar w:fldCharType="separate"/>
          </w:r>
          <w:r>
            <w:rPr>
              <w:rStyle w:val="17"/>
              <w:rFonts w:ascii="宋体" w:hAnsi="宋体" w:eastAsia="宋体" w:cs="宋体"/>
              <w:color w:val="auto"/>
            </w:rPr>
            <w:t>7</w:t>
          </w:r>
          <w:r>
            <w:rPr>
              <w:rStyle w:val="17"/>
              <w:rFonts w:hint="eastAsia" w:ascii="宋体" w:hAnsi="宋体" w:eastAsia="宋体" w:cs="宋体"/>
              <w:color w:val="auto"/>
            </w:rPr>
            <w:t>、涉及专利说明</w:t>
          </w:r>
          <w:r>
            <w:tab/>
          </w:r>
          <w:r>
            <w:fldChar w:fldCharType="begin"/>
          </w:r>
          <w:r>
            <w:instrText xml:space="preserve"> PAGEREF _Toc51684814 \h </w:instrText>
          </w:r>
          <w:r>
            <w:fldChar w:fldCharType="separate"/>
          </w:r>
          <w:r>
            <w:t>12</w:t>
          </w:r>
          <w:r>
            <w:fldChar w:fldCharType="end"/>
          </w:r>
          <w:r>
            <w:fldChar w:fldCharType="end"/>
          </w:r>
        </w:p>
        <w:p>
          <w:pPr>
            <w:pStyle w:val="11"/>
            <w:tabs>
              <w:tab w:val="right" w:leader="dot" w:pos="8296"/>
            </w:tabs>
            <w:spacing w:line="360" w:lineRule="auto"/>
          </w:pPr>
          <w:r>
            <w:fldChar w:fldCharType="begin"/>
          </w:r>
          <w:r>
            <w:instrText xml:space="preserve"> HYPERLINK \l "_Toc51684815" </w:instrText>
          </w:r>
          <w:r>
            <w:fldChar w:fldCharType="separate"/>
          </w:r>
          <w:r>
            <w:rPr>
              <w:rStyle w:val="17"/>
              <w:rFonts w:ascii="宋体" w:hAnsi="宋体" w:eastAsia="宋体" w:cs="宋体"/>
              <w:color w:val="auto"/>
            </w:rPr>
            <w:t>8</w:t>
          </w:r>
          <w:r>
            <w:rPr>
              <w:rStyle w:val="17"/>
              <w:rFonts w:hint="eastAsia" w:ascii="宋体" w:hAnsi="宋体" w:eastAsia="宋体" w:cs="宋体"/>
              <w:color w:val="auto"/>
            </w:rPr>
            <w:t>、重大分歧意见的处理过程和依据</w:t>
          </w:r>
          <w:r>
            <w:tab/>
          </w:r>
          <w:r>
            <w:fldChar w:fldCharType="begin"/>
          </w:r>
          <w:r>
            <w:instrText xml:space="preserve"> PAGEREF _Toc51684815 \h </w:instrText>
          </w:r>
          <w:r>
            <w:fldChar w:fldCharType="separate"/>
          </w:r>
          <w:r>
            <w:t>12</w:t>
          </w:r>
          <w:r>
            <w:fldChar w:fldCharType="end"/>
          </w:r>
          <w:r>
            <w:fldChar w:fldCharType="end"/>
          </w:r>
        </w:p>
        <w:p>
          <w:pPr>
            <w:pStyle w:val="11"/>
            <w:tabs>
              <w:tab w:val="right" w:leader="dot" w:pos="8296"/>
            </w:tabs>
            <w:spacing w:line="360" w:lineRule="auto"/>
          </w:pPr>
          <w:r>
            <w:fldChar w:fldCharType="begin"/>
          </w:r>
          <w:r>
            <w:instrText xml:space="preserve"> HYPERLINK \l "_Toc51684816" </w:instrText>
          </w:r>
          <w:r>
            <w:fldChar w:fldCharType="separate"/>
          </w:r>
          <w:r>
            <w:rPr>
              <w:rStyle w:val="17"/>
              <w:rFonts w:ascii="宋体" w:hAnsi="宋体" w:eastAsia="宋体" w:cs="宋体"/>
              <w:color w:val="auto"/>
            </w:rPr>
            <w:t>9</w:t>
          </w:r>
          <w:r>
            <w:rPr>
              <w:rStyle w:val="17"/>
              <w:rFonts w:hint="eastAsia" w:ascii="宋体" w:hAnsi="宋体" w:eastAsia="宋体" w:cs="宋体"/>
              <w:color w:val="auto"/>
            </w:rPr>
            <w:t>、标准作为强制性或推荐性标准的建议</w:t>
          </w:r>
          <w:r>
            <w:tab/>
          </w:r>
          <w:r>
            <w:fldChar w:fldCharType="begin"/>
          </w:r>
          <w:r>
            <w:instrText xml:space="preserve"> PAGEREF _Toc51684816 \h </w:instrText>
          </w:r>
          <w:r>
            <w:fldChar w:fldCharType="separate"/>
          </w:r>
          <w:r>
            <w:t>12</w:t>
          </w:r>
          <w:r>
            <w:fldChar w:fldCharType="end"/>
          </w:r>
          <w:r>
            <w:fldChar w:fldCharType="end"/>
          </w:r>
        </w:p>
        <w:p>
          <w:pPr>
            <w:pStyle w:val="11"/>
            <w:tabs>
              <w:tab w:val="right" w:leader="dot" w:pos="8296"/>
            </w:tabs>
            <w:spacing w:line="360" w:lineRule="auto"/>
          </w:pPr>
          <w:r>
            <w:fldChar w:fldCharType="begin"/>
          </w:r>
          <w:r>
            <w:instrText xml:space="preserve"> HYPERLINK \l "_Toc51684817" </w:instrText>
          </w:r>
          <w:r>
            <w:fldChar w:fldCharType="separate"/>
          </w:r>
          <w:r>
            <w:rPr>
              <w:rStyle w:val="17"/>
              <w:rFonts w:ascii="宋体" w:hAnsi="宋体" w:eastAsia="宋体" w:cs="宋体"/>
              <w:color w:val="auto"/>
            </w:rPr>
            <w:t>10</w:t>
          </w:r>
          <w:r>
            <w:rPr>
              <w:rStyle w:val="17"/>
              <w:rFonts w:hint="eastAsia" w:ascii="宋体" w:hAnsi="宋体" w:eastAsia="宋体" w:cs="宋体"/>
              <w:color w:val="auto"/>
            </w:rPr>
            <w:t>、贯彻标准的要求和措施建议，包括（组织措施、技术措施、过渡办法）</w:t>
          </w:r>
          <w:r>
            <w:tab/>
          </w:r>
          <w:r>
            <w:fldChar w:fldCharType="begin"/>
          </w:r>
          <w:r>
            <w:instrText xml:space="preserve"> PAGEREF _Toc51684817 \h </w:instrText>
          </w:r>
          <w:r>
            <w:fldChar w:fldCharType="separate"/>
          </w:r>
          <w:r>
            <w:t>12</w:t>
          </w:r>
          <w:r>
            <w:fldChar w:fldCharType="end"/>
          </w:r>
          <w:r>
            <w:fldChar w:fldCharType="end"/>
          </w:r>
        </w:p>
        <w:p>
          <w:pPr>
            <w:pStyle w:val="11"/>
            <w:tabs>
              <w:tab w:val="right" w:leader="dot" w:pos="8296"/>
            </w:tabs>
            <w:spacing w:line="360" w:lineRule="auto"/>
          </w:pPr>
          <w:r>
            <w:fldChar w:fldCharType="begin"/>
          </w:r>
          <w:r>
            <w:instrText xml:space="preserve"> HYPERLINK \l "_Toc51684818" </w:instrText>
          </w:r>
          <w:r>
            <w:fldChar w:fldCharType="separate"/>
          </w:r>
          <w:r>
            <w:rPr>
              <w:rStyle w:val="17"/>
              <w:rFonts w:ascii="宋体" w:hAnsi="宋体" w:eastAsia="宋体" w:cs="宋体"/>
              <w:color w:val="auto"/>
            </w:rPr>
            <w:t>11</w:t>
          </w:r>
          <w:r>
            <w:rPr>
              <w:rStyle w:val="17"/>
              <w:rFonts w:hint="eastAsia" w:ascii="宋体" w:hAnsi="宋体" w:eastAsia="宋体" w:cs="宋体"/>
              <w:color w:val="auto"/>
            </w:rPr>
            <w:t>、废止现有有关标准的建议</w:t>
          </w:r>
          <w:r>
            <w:tab/>
          </w:r>
          <w:r>
            <w:fldChar w:fldCharType="begin"/>
          </w:r>
          <w:r>
            <w:instrText xml:space="preserve"> PAGEREF _Toc51684818 \h </w:instrText>
          </w:r>
          <w:r>
            <w:fldChar w:fldCharType="separate"/>
          </w:r>
          <w:r>
            <w:t>12</w:t>
          </w:r>
          <w:r>
            <w:fldChar w:fldCharType="end"/>
          </w:r>
          <w:r>
            <w:fldChar w:fldCharType="end"/>
          </w:r>
        </w:p>
        <w:p>
          <w:pPr>
            <w:pStyle w:val="11"/>
            <w:tabs>
              <w:tab w:val="right" w:leader="dot" w:pos="8296"/>
            </w:tabs>
            <w:spacing w:line="360" w:lineRule="auto"/>
          </w:pPr>
          <w:r>
            <w:fldChar w:fldCharType="begin"/>
          </w:r>
          <w:r>
            <w:instrText xml:space="preserve"> HYPERLINK \l "_Toc51684819" </w:instrText>
          </w:r>
          <w:r>
            <w:fldChar w:fldCharType="separate"/>
          </w:r>
          <w:r>
            <w:rPr>
              <w:rStyle w:val="17"/>
              <w:rFonts w:ascii="宋体" w:hAnsi="宋体" w:eastAsia="宋体" w:cs="宋体"/>
              <w:color w:val="auto"/>
            </w:rPr>
            <w:t>12</w:t>
          </w:r>
          <w:r>
            <w:rPr>
              <w:rStyle w:val="17"/>
              <w:rFonts w:hint="eastAsia" w:ascii="宋体" w:hAnsi="宋体" w:eastAsia="宋体" w:cs="宋体"/>
              <w:color w:val="auto"/>
            </w:rPr>
            <w:t>、其他应予说明的事项</w:t>
          </w:r>
          <w:r>
            <w:tab/>
          </w:r>
          <w:r>
            <w:fldChar w:fldCharType="begin"/>
          </w:r>
          <w:r>
            <w:instrText xml:space="preserve"> PAGEREF _Toc51684819 \h </w:instrText>
          </w:r>
          <w:r>
            <w:fldChar w:fldCharType="separate"/>
          </w:r>
          <w:r>
            <w:t>12</w:t>
          </w:r>
          <w:r>
            <w:fldChar w:fldCharType="end"/>
          </w:r>
          <w:r>
            <w:fldChar w:fldCharType="end"/>
          </w:r>
        </w:p>
        <w:p>
          <w:pPr>
            <w:pStyle w:val="11"/>
            <w:tabs>
              <w:tab w:val="right" w:leader="dot" w:pos="8296"/>
            </w:tabs>
            <w:spacing w:line="360" w:lineRule="auto"/>
          </w:pPr>
          <w:r>
            <w:fldChar w:fldCharType="begin"/>
          </w:r>
          <w:r>
            <w:instrText xml:space="preserve"> HYPERLINK \l "_Toc51684820" </w:instrText>
          </w:r>
          <w:r>
            <w:fldChar w:fldCharType="separate"/>
          </w:r>
          <w:r>
            <w:rPr>
              <w:rStyle w:val="17"/>
              <w:rFonts w:ascii="宋体" w:hAnsi="宋体" w:eastAsia="宋体" w:cs="宋体"/>
              <w:color w:val="auto"/>
            </w:rPr>
            <w:t>13</w:t>
          </w:r>
          <w:r>
            <w:rPr>
              <w:rStyle w:val="17"/>
              <w:rFonts w:hint="eastAsia" w:ascii="宋体" w:hAnsi="宋体" w:eastAsia="宋体" w:cs="宋体"/>
              <w:color w:val="auto"/>
            </w:rPr>
            <w:t>、致谢</w:t>
          </w:r>
          <w:r>
            <w:tab/>
          </w:r>
          <w:r>
            <w:fldChar w:fldCharType="begin"/>
          </w:r>
          <w:r>
            <w:instrText xml:space="preserve"> PAGEREF _Toc51684820 \h </w:instrText>
          </w:r>
          <w:r>
            <w:fldChar w:fldCharType="separate"/>
          </w:r>
          <w:r>
            <w:t>13</w:t>
          </w:r>
          <w:r>
            <w:fldChar w:fldCharType="end"/>
          </w:r>
          <w:r>
            <w:fldChar w:fldCharType="end"/>
          </w:r>
        </w:p>
        <w:p>
          <w:pPr>
            <w:pStyle w:val="11"/>
            <w:tabs>
              <w:tab w:val="right" w:leader="dot" w:pos="8296"/>
            </w:tabs>
            <w:spacing w:line="360" w:lineRule="auto"/>
            <w:rPr>
              <w:rStyle w:val="17"/>
              <w:color w:val="auto"/>
            </w:rPr>
          </w:pPr>
          <w:r>
            <w:rPr>
              <w:rStyle w:val="17"/>
              <w:rFonts w:hint="eastAsia"/>
              <w:color w:val="auto"/>
            </w:rPr>
            <w:t xml:space="preserve">附件一、 </w:t>
          </w:r>
        </w:p>
        <w:p>
          <w:pPr>
            <w:pStyle w:val="11"/>
            <w:tabs>
              <w:tab w:val="right" w:leader="dot" w:pos="8296"/>
            </w:tabs>
            <w:spacing w:line="360" w:lineRule="auto"/>
            <w:sectPr>
              <w:footerReference r:id="rId7" w:type="first"/>
              <w:headerReference r:id="rId5" w:type="default"/>
              <w:footerReference r:id="rId6" w:type="default"/>
              <w:pgSz w:w="11906" w:h="16838"/>
              <w:pgMar w:top="1440" w:right="1800" w:bottom="1440" w:left="1800" w:header="851" w:footer="1134" w:gutter="0"/>
              <w:pgNumType w:start="1"/>
              <w:cols w:space="425" w:num="1"/>
              <w:titlePg/>
              <w:docGrid w:type="lines" w:linePitch="312" w:charSpace="0"/>
            </w:sectPr>
          </w:pPr>
        </w:p>
        <w:p>
          <w:pPr>
            <w:pStyle w:val="11"/>
            <w:tabs>
              <w:tab w:val="right" w:leader="dot" w:pos="8296"/>
            </w:tabs>
            <w:spacing w:line="360" w:lineRule="auto"/>
            <w:rPr>
              <w:u w:val="single"/>
            </w:rPr>
          </w:pPr>
          <w:r>
            <w:fldChar w:fldCharType="begin"/>
          </w:r>
          <w:r>
            <w:instrText xml:space="preserve"> HYPERLINK \l "_Toc51684821" </w:instrText>
          </w:r>
          <w:r>
            <w:fldChar w:fldCharType="separate"/>
          </w:r>
          <w:r>
            <w:rPr>
              <w:rStyle w:val="17"/>
              <w:rFonts w:hint="eastAsia"/>
              <w:color w:val="auto"/>
            </w:rPr>
            <w:t>确定初始取样比例试验报告</w:t>
          </w:r>
          <w:r>
            <w:tab/>
          </w:r>
          <w:r>
            <w:fldChar w:fldCharType="begin"/>
          </w:r>
          <w:r>
            <w:instrText xml:space="preserve"> PAGEREF _Toc51684821 \h </w:instrText>
          </w:r>
          <w:r>
            <w:fldChar w:fldCharType="separate"/>
          </w:r>
          <w:r>
            <w:t>14</w:t>
          </w:r>
          <w:r>
            <w:fldChar w:fldCharType="end"/>
          </w:r>
          <w:r>
            <w:fldChar w:fldCharType="end"/>
          </w:r>
        </w:p>
        <w:p>
          <w:pPr>
            <w:pStyle w:val="11"/>
            <w:tabs>
              <w:tab w:val="right" w:leader="dot" w:pos="8296"/>
            </w:tabs>
            <w:spacing w:line="360" w:lineRule="auto"/>
            <w:rPr>
              <w:rStyle w:val="17"/>
              <w:color w:val="auto"/>
            </w:rPr>
          </w:pPr>
          <w:r>
            <w:rPr>
              <w:rStyle w:val="17"/>
              <w:rFonts w:hint="eastAsia"/>
              <w:color w:val="auto"/>
            </w:rPr>
            <w:t>附件二、</w:t>
          </w:r>
        </w:p>
        <w:p>
          <w:pPr>
            <w:pStyle w:val="11"/>
            <w:tabs>
              <w:tab w:val="right" w:leader="dot" w:pos="8296"/>
            </w:tabs>
            <w:spacing w:line="360" w:lineRule="auto"/>
          </w:pPr>
          <w:r>
            <w:fldChar w:fldCharType="begin"/>
          </w:r>
          <w:r>
            <w:instrText xml:space="preserve"> HYPERLINK \l "_Toc51684822" </w:instrText>
          </w:r>
          <w:r>
            <w:fldChar w:fldCharType="separate"/>
          </w:r>
          <w:r>
            <w:rPr>
              <w:rStyle w:val="17"/>
              <w:rFonts w:hint="eastAsia"/>
              <w:color w:val="auto"/>
            </w:rPr>
            <w:t>取样比例</w:t>
          </w:r>
          <w:r>
            <w:rPr>
              <w:rStyle w:val="17"/>
              <w:color w:val="auto"/>
            </w:rPr>
            <w:t>5%</w:t>
          </w:r>
          <w:r>
            <w:rPr>
              <w:rStyle w:val="17"/>
              <w:rFonts w:hint="eastAsia"/>
              <w:color w:val="auto"/>
            </w:rPr>
            <w:t>下限补充试验报告</w:t>
          </w:r>
          <w:r>
            <w:tab/>
          </w:r>
          <w:r>
            <w:fldChar w:fldCharType="begin"/>
          </w:r>
          <w:r>
            <w:instrText xml:space="preserve"> PAGEREF _Toc51684822 \h </w:instrText>
          </w:r>
          <w:r>
            <w:fldChar w:fldCharType="separate"/>
          </w:r>
          <w:r>
            <w:t>17</w:t>
          </w:r>
          <w:r>
            <w:fldChar w:fldCharType="end"/>
          </w:r>
          <w:r>
            <w:fldChar w:fldCharType="end"/>
          </w:r>
        </w:p>
        <w:p>
          <w:pPr>
            <w:pStyle w:val="11"/>
            <w:tabs>
              <w:tab w:val="right" w:leader="dot" w:pos="8296"/>
            </w:tabs>
            <w:spacing w:line="360" w:lineRule="auto"/>
            <w:rPr>
              <w:rStyle w:val="17"/>
              <w:color w:val="auto"/>
            </w:rPr>
          </w:pPr>
          <w:r>
            <w:rPr>
              <w:rStyle w:val="17"/>
              <w:rFonts w:hint="eastAsia"/>
              <w:color w:val="auto"/>
            </w:rPr>
            <w:t>附件三、</w:t>
          </w:r>
        </w:p>
        <w:p>
          <w:pPr>
            <w:pStyle w:val="11"/>
            <w:tabs>
              <w:tab w:val="right" w:leader="dot" w:pos="8296"/>
            </w:tabs>
            <w:spacing w:line="360" w:lineRule="auto"/>
          </w:pPr>
          <w:r>
            <w:fldChar w:fldCharType="begin"/>
          </w:r>
          <w:r>
            <w:instrText xml:space="preserve"> HYPERLINK \l "_Toc51684823" </w:instrText>
          </w:r>
          <w:r>
            <w:fldChar w:fldCharType="separate"/>
          </w:r>
          <w:r>
            <w:rPr>
              <w:rStyle w:val="17"/>
              <w:rFonts w:hint="eastAsia"/>
              <w:color w:val="auto"/>
            </w:rPr>
            <w:t>金属样品直接打磨方式可行性试验报告</w:t>
          </w:r>
          <w:r>
            <w:tab/>
          </w:r>
          <w:r>
            <w:fldChar w:fldCharType="begin"/>
          </w:r>
          <w:r>
            <w:instrText xml:space="preserve"> PAGEREF _Toc51684823 \h </w:instrText>
          </w:r>
          <w:r>
            <w:fldChar w:fldCharType="separate"/>
          </w:r>
          <w:r>
            <w:t>19</w:t>
          </w:r>
          <w:r>
            <w:fldChar w:fldCharType="end"/>
          </w:r>
          <w:r>
            <w:fldChar w:fldCharType="end"/>
          </w:r>
        </w:p>
        <w:p>
          <w:pPr>
            <w:spacing w:line="360" w:lineRule="auto"/>
          </w:pPr>
          <w:r>
            <w:rPr>
              <w:rFonts w:asciiTheme="minorEastAsia" w:hAnsiTheme="minorEastAsia"/>
              <w:sz w:val="28"/>
              <w:szCs w:val="28"/>
            </w:rPr>
            <w:fldChar w:fldCharType="end"/>
          </w:r>
        </w:p>
      </w:sdtContent>
    </w:sdt>
    <w:p>
      <w:pPr>
        <w:spacing w:line="360" w:lineRule="auto"/>
        <w:jc w:val="center"/>
        <w:rPr>
          <w:b/>
          <w:sz w:val="28"/>
          <w:szCs w:val="28"/>
        </w:rPr>
        <w:sectPr>
          <w:footerReference r:id="rId9" w:type="first"/>
          <w:footerReference r:id="rId8" w:type="default"/>
          <w:pgSz w:w="11906" w:h="16838"/>
          <w:pgMar w:top="1440" w:right="1800" w:bottom="1440" w:left="1800" w:header="851" w:footer="1134" w:gutter="0"/>
          <w:pgNumType w:start="1"/>
          <w:cols w:space="425" w:num="1"/>
          <w:docGrid w:type="lines" w:linePitch="312" w:charSpace="0"/>
        </w:sectPr>
      </w:pPr>
    </w:p>
    <w:p>
      <w:pPr>
        <w:spacing w:line="360" w:lineRule="auto"/>
        <w:jc w:val="center"/>
        <w:rPr>
          <w:b/>
          <w:sz w:val="28"/>
          <w:szCs w:val="28"/>
        </w:rPr>
      </w:pPr>
      <w:r>
        <w:rPr>
          <w:rFonts w:hint="eastAsia"/>
          <w:b/>
          <w:sz w:val="28"/>
          <w:szCs w:val="28"/>
        </w:rPr>
        <w:t>《废电路板</w:t>
      </w:r>
      <w:r>
        <w:rPr>
          <w:b/>
          <w:sz w:val="28"/>
          <w:szCs w:val="28"/>
        </w:rPr>
        <w:t>取制样</w:t>
      </w:r>
      <w:r>
        <w:rPr>
          <w:rFonts w:hint="eastAsia"/>
          <w:b/>
          <w:sz w:val="28"/>
          <w:szCs w:val="28"/>
        </w:rPr>
        <w:t>、制样方法》编制</w:t>
      </w:r>
      <w:r>
        <w:rPr>
          <w:b/>
          <w:sz w:val="28"/>
          <w:szCs w:val="28"/>
        </w:rPr>
        <w:t>说明</w:t>
      </w:r>
    </w:p>
    <w:p>
      <w:pPr>
        <w:pStyle w:val="2"/>
        <w:rPr>
          <w:szCs w:val="24"/>
        </w:rPr>
      </w:pPr>
    </w:p>
    <w:p>
      <w:pPr>
        <w:pStyle w:val="2"/>
        <w:rPr>
          <w:szCs w:val="24"/>
        </w:rPr>
      </w:pPr>
      <w:bookmarkStart w:id="0" w:name="_Toc51684795"/>
      <w:r>
        <w:rPr>
          <w:rFonts w:hint="eastAsia"/>
          <w:szCs w:val="24"/>
        </w:rPr>
        <w:t>1.任务</w:t>
      </w:r>
      <w:r>
        <w:rPr>
          <w:szCs w:val="24"/>
        </w:rPr>
        <w:t>来源</w:t>
      </w:r>
      <w:bookmarkEnd w:id="0"/>
    </w:p>
    <w:p>
      <w:pPr>
        <w:spacing w:line="360" w:lineRule="auto"/>
        <w:ind w:firstLine="480" w:firstLineChars="200"/>
        <w:rPr>
          <w:sz w:val="24"/>
          <w:szCs w:val="24"/>
        </w:rPr>
      </w:pPr>
      <w:r>
        <w:rPr>
          <w:rFonts w:hint="eastAsia"/>
          <w:sz w:val="24"/>
          <w:szCs w:val="24"/>
        </w:rPr>
        <w:t>根据</w:t>
      </w:r>
      <w:r>
        <w:rPr>
          <w:sz w:val="24"/>
          <w:szCs w:val="24"/>
        </w:rPr>
        <w:t>全国有色金属标准化技术委员会</w:t>
      </w:r>
      <w:r>
        <w:rPr>
          <w:rFonts w:hint="eastAsia"/>
          <w:sz w:val="24"/>
          <w:szCs w:val="24"/>
        </w:rPr>
        <w:t>2018年</w:t>
      </w:r>
      <w:r>
        <w:rPr>
          <w:sz w:val="24"/>
          <w:szCs w:val="24"/>
        </w:rPr>
        <w:t>下达的</w:t>
      </w:r>
      <w:r>
        <w:rPr>
          <w:rFonts w:hint="eastAsia"/>
          <w:sz w:val="24"/>
          <w:szCs w:val="24"/>
        </w:rPr>
        <w:t>中色协科字[2018]165号的</w:t>
      </w:r>
      <w:r>
        <w:rPr>
          <w:sz w:val="24"/>
          <w:szCs w:val="24"/>
        </w:rPr>
        <w:t>要求，</w:t>
      </w:r>
      <w:r>
        <w:rPr>
          <w:rFonts w:hint="eastAsia"/>
          <w:sz w:val="24"/>
          <w:szCs w:val="24"/>
        </w:rPr>
        <w:t>由江西华赣瑞林稀贵金属科技有限公司负责起草《废电路板取样制样方法》协会团体标准。格林美股份有限公司、</w:t>
      </w:r>
      <w:r>
        <w:rPr>
          <w:rFonts w:hint="eastAsia" w:ascii="宋体" w:hAnsi="宋体"/>
          <w:sz w:val="24"/>
          <w:szCs w:val="24"/>
        </w:rPr>
        <w:t>大冶有色金属集团控股有限公司</w:t>
      </w:r>
      <w:r>
        <w:rPr>
          <w:rFonts w:hint="eastAsia"/>
          <w:sz w:val="24"/>
          <w:szCs w:val="24"/>
        </w:rPr>
        <w:t>、铜陵有色金属控股有限公司、广东先导稀材股份有限公司等单位共同参与起草。编制性质为协会团体标准，标准计划编号为</w:t>
      </w:r>
      <w:r>
        <w:rPr>
          <w:sz w:val="24"/>
          <w:szCs w:val="24"/>
        </w:rPr>
        <w:t>2018-066-T/CNIA</w:t>
      </w:r>
      <w:r>
        <w:rPr>
          <w:rFonts w:hint="eastAsia"/>
          <w:sz w:val="24"/>
          <w:szCs w:val="24"/>
        </w:rPr>
        <w:t>，项目起止时间为</w:t>
      </w:r>
      <w:r>
        <w:rPr>
          <w:sz w:val="24"/>
          <w:szCs w:val="24"/>
        </w:rPr>
        <w:t>2018</w:t>
      </w:r>
      <w:r>
        <w:rPr>
          <w:rFonts w:hint="eastAsia"/>
          <w:sz w:val="24"/>
          <w:szCs w:val="24"/>
        </w:rPr>
        <w:t>年</w:t>
      </w:r>
      <w:r>
        <w:rPr>
          <w:sz w:val="24"/>
          <w:szCs w:val="24"/>
        </w:rPr>
        <w:t>1</w:t>
      </w:r>
      <w:r>
        <w:rPr>
          <w:rFonts w:hint="eastAsia"/>
          <w:sz w:val="24"/>
          <w:szCs w:val="24"/>
        </w:rPr>
        <w:t>月</w:t>
      </w:r>
      <w:r>
        <w:rPr>
          <w:sz w:val="24"/>
          <w:szCs w:val="24"/>
        </w:rPr>
        <w:t>~20</w:t>
      </w:r>
      <w:r>
        <w:rPr>
          <w:rFonts w:hint="eastAsia"/>
          <w:sz w:val="24"/>
          <w:szCs w:val="24"/>
        </w:rPr>
        <w:t>20年8月，技术归口单位为全国有色金属标准化技术委员会。</w:t>
      </w:r>
    </w:p>
    <w:p>
      <w:pPr>
        <w:spacing w:line="360" w:lineRule="auto"/>
        <w:jc w:val="left"/>
        <w:rPr>
          <w:b/>
          <w:sz w:val="24"/>
          <w:szCs w:val="24"/>
        </w:rPr>
      </w:pPr>
      <w:r>
        <w:rPr>
          <w:b/>
          <w:sz w:val="24"/>
          <w:szCs w:val="24"/>
        </w:rPr>
        <w:t>1.1</w:t>
      </w:r>
      <w:r>
        <w:rPr>
          <w:rFonts w:hint="eastAsia"/>
          <w:b/>
          <w:sz w:val="24"/>
          <w:szCs w:val="24"/>
        </w:rPr>
        <w:t>主起草单位介绍</w:t>
      </w:r>
    </w:p>
    <w:p>
      <w:pPr>
        <w:spacing w:line="360" w:lineRule="auto"/>
        <w:ind w:firstLine="480" w:firstLineChars="200"/>
        <w:rPr>
          <w:rFonts w:hAnsi="宋体"/>
          <w:sz w:val="24"/>
          <w:szCs w:val="24"/>
        </w:rPr>
      </w:pPr>
      <w:r>
        <w:rPr>
          <w:rFonts w:hint="eastAsia" w:hAnsi="宋体"/>
          <w:sz w:val="24"/>
          <w:szCs w:val="24"/>
        </w:rPr>
        <w:t>江西华赣瑞林稀贵金属科技有限公司位于江西省丰城市，是江西省华赣环境集团和中国瑞林工程技术有限公司共同出资组建的科工贸一体的综合性企业，公司以电子废料、低品位杂铜、工业污泥、工业废渣等稀贵金属再生资源为原料,</w:t>
      </w:r>
      <w:r>
        <w:rPr>
          <w:sz w:val="24"/>
          <w:szCs w:val="24"/>
        </w:rPr>
        <w:t xml:space="preserve"> 采用“</w:t>
      </w:r>
      <w:r>
        <w:rPr>
          <w:rFonts w:hint="eastAsia"/>
          <w:sz w:val="24"/>
          <w:szCs w:val="24"/>
        </w:rPr>
        <w:t>火法</w:t>
      </w:r>
      <w:r>
        <w:rPr>
          <w:sz w:val="24"/>
          <w:szCs w:val="24"/>
        </w:rPr>
        <w:t>富集</w:t>
      </w:r>
      <w:r>
        <w:rPr>
          <w:rFonts w:hint="eastAsia"/>
          <w:sz w:val="24"/>
          <w:szCs w:val="24"/>
        </w:rPr>
        <w:t>+湿法</w:t>
      </w:r>
      <w:r>
        <w:rPr>
          <w:sz w:val="24"/>
          <w:szCs w:val="24"/>
        </w:rPr>
        <w:t>分离”</w:t>
      </w:r>
      <w:r>
        <w:rPr>
          <w:rFonts w:hint="eastAsia"/>
          <w:sz w:val="24"/>
          <w:szCs w:val="24"/>
        </w:rPr>
        <w:t>的</w:t>
      </w:r>
      <w:r>
        <w:rPr>
          <w:sz w:val="24"/>
          <w:szCs w:val="24"/>
        </w:rPr>
        <w:t>主工艺路线</w:t>
      </w:r>
      <w:r>
        <w:rPr>
          <w:rFonts w:hint="eastAsia" w:hAnsi="宋体"/>
          <w:sz w:val="24"/>
          <w:szCs w:val="24"/>
        </w:rPr>
        <w:t>，实现再生资源的减量化、资源化和无害化，废旧资源综合回收利用最大化。获得危险废物处理许可证，已持续多年采购和使用各种废电路板，形成一套切合实际的取制样方法，得到贸易双方认可，</w:t>
      </w:r>
      <w:r>
        <w:rPr>
          <w:rFonts w:hAnsi="宋体"/>
          <w:sz w:val="24"/>
          <w:szCs w:val="24"/>
        </w:rPr>
        <w:t>具备制定并完成该标准的基础条件。</w:t>
      </w:r>
    </w:p>
    <w:p>
      <w:pPr>
        <w:pStyle w:val="3"/>
        <w:rPr>
          <w:sz w:val="24"/>
          <w:szCs w:val="24"/>
        </w:rPr>
      </w:pPr>
      <w:bookmarkStart w:id="1" w:name="_Toc51684796"/>
      <w:r>
        <w:rPr>
          <w:rFonts w:hint="eastAsia"/>
          <w:sz w:val="24"/>
          <w:szCs w:val="24"/>
        </w:rPr>
        <w:t>1.2废电路板简介</w:t>
      </w:r>
      <w:bookmarkEnd w:id="1"/>
    </w:p>
    <w:p>
      <w:pPr>
        <w:spacing w:line="360" w:lineRule="auto"/>
        <w:ind w:firstLine="480" w:firstLineChars="200"/>
      </w:pPr>
      <w:r>
        <w:rPr>
          <w:rFonts w:hint="eastAsia" w:asciiTheme="minorEastAsia" w:hAnsiTheme="minorEastAsia" w:cstheme="minorEastAsia"/>
          <w:sz w:val="24"/>
          <w:szCs w:val="24"/>
        </w:rPr>
        <w:t>废电路板一般是指报废的家用电器、电脑、通讯等设备中拆解回收电路板、电路板生产企业报废的残次品及生产电路板边角料统称，其中最常见的</w:t>
      </w:r>
      <w:r>
        <w:rPr>
          <w:rFonts w:hint="eastAsia" w:asciiTheme="minorEastAsia" w:hAnsiTheme="minorEastAsia" w:cstheme="minorEastAsia"/>
          <w:sz w:val="24"/>
          <w:szCs w:val="24"/>
          <w:shd w:val="clear" w:color="auto" w:fill="FFFFFF"/>
        </w:rPr>
        <w:t>是“四机一脑”即电视机、洗衣机、冰箱、空调和电脑，除了通常上述设备中含有废弃印刷电路板外，还有许多电器电子产品含有印刷电路板如手机、座机、平板电脑、MP4、MP5、VCD、DVD、个人游戏机、大型游戏机、收音机、计算器、电脑鼠标及键盘、笔记本电脑电源等产品中都含有大量印刷电路板。另外，在汽车、自动化控制设备、工业用印刷设备、医疗设备、运动休闲设备（按摩椅及大型游乐机台）、风力发电设备（风力发电领域印刷电路板主要应用在风力发电能机变频器中）等设备中都含有印刷电路板。</w:t>
      </w:r>
    </w:p>
    <w:p>
      <w:pPr>
        <w:spacing w:line="360" w:lineRule="auto"/>
        <w:ind w:firstLine="480"/>
        <w:rPr>
          <w:rFonts w:asciiTheme="minorEastAsia" w:hAnsiTheme="minorEastAsia" w:cstheme="minorEastAsia"/>
          <w:spacing w:val="6"/>
          <w:sz w:val="24"/>
          <w:szCs w:val="24"/>
          <w:shd w:val="clear" w:color="auto" w:fill="FFFFFF"/>
        </w:rPr>
      </w:pPr>
      <w:r>
        <w:rPr>
          <w:rFonts w:hint="eastAsia" w:asciiTheme="minorEastAsia" w:hAnsiTheme="minorEastAsia" w:cstheme="minorEastAsia"/>
          <w:sz w:val="24"/>
          <w:szCs w:val="24"/>
          <w:shd w:val="clear" w:color="auto" w:fill="FFFFFF"/>
        </w:rPr>
        <w:t>据《中国废电路板行业现状分析与发展前景研究报告（2020年版）》介绍，随着电器电子产品报废量的逐年增加,在对其拆解后产生的废电路板的数量也大幅提升,我国电子废弃物年产量约为600-800万吨。其中每年仅生产过程中产生的废线路板和边角料就有大约10万吨。</w:t>
      </w:r>
      <w:r>
        <w:rPr>
          <w:rFonts w:hint="eastAsia" w:asciiTheme="minorEastAsia" w:hAnsiTheme="minorEastAsia" w:cstheme="minorEastAsia"/>
          <w:spacing w:val="6"/>
          <w:sz w:val="24"/>
          <w:szCs w:val="24"/>
          <w:shd w:val="clear" w:color="auto" w:fill="FFFFFF"/>
        </w:rPr>
        <w:t>不但含有铝、铜、铁、镍、铅、锡和锌等普通金属，还含有金、钯、铂、银等贵金属和铑、硒等稀有金属元素，一方面再资源化利用程度高，另一方面利用物理方法实现回收再利用可有效解决污染环境问题，具有重要的绿色经济价值。</w:t>
      </w:r>
    </w:p>
    <w:p>
      <w:pPr>
        <w:spacing w:line="360" w:lineRule="auto"/>
        <w:rPr>
          <w:b/>
          <w:sz w:val="24"/>
          <w:szCs w:val="24"/>
        </w:rPr>
      </w:pPr>
      <w:r>
        <w:rPr>
          <w:rFonts w:hint="eastAsia"/>
          <w:b/>
          <w:sz w:val="24"/>
          <w:szCs w:val="24"/>
        </w:rPr>
        <w:t>1.3标准</w:t>
      </w:r>
      <w:r>
        <w:rPr>
          <w:b/>
          <w:sz w:val="24"/>
          <w:szCs w:val="24"/>
        </w:rPr>
        <w:t>编制的必要性</w:t>
      </w:r>
    </w:p>
    <w:p>
      <w:pPr>
        <w:spacing w:line="360" w:lineRule="auto"/>
        <w:rPr>
          <w:sz w:val="24"/>
          <w:szCs w:val="24"/>
        </w:rPr>
      </w:pPr>
      <w:r>
        <w:rPr>
          <w:rFonts w:hint="eastAsia"/>
          <w:sz w:val="24"/>
          <w:szCs w:val="24"/>
        </w:rPr>
        <w:t>（1）产业</w:t>
      </w:r>
      <w:r>
        <w:rPr>
          <w:sz w:val="24"/>
          <w:szCs w:val="24"/>
        </w:rPr>
        <w:t>政策重点发展领域</w:t>
      </w:r>
    </w:p>
    <w:p>
      <w:pPr>
        <w:spacing w:line="360" w:lineRule="auto"/>
        <w:ind w:firstLine="360" w:firstLineChars="150"/>
        <w:rPr>
          <w:sz w:val="24"/>
          <w:szCs w:val="24"/>
        </w:rPr>
      </w:pPr>
      <w:r>
        <w:rPr>
          <w:rFonts w:hint="eastAsia"/>
          <w:sz w:val="24"/>
          <w:szCs w:val="24"/>
        </w:rPr>
        <w:t>我国</w:t>
      </w:r>
      <w:r>
        <w:rPr>
          <w:sz w:val="24"/>
          <w:szCs w:val="24"/>
        </w:rPr>
        <w:t>已成为世界上最大的电子废</w:t>
      </w:r>
      <w:r>
        <w:rPr>
          <w:rFonts w:hint="eastAsia"/>
          <w:sz w:val="24"/>
          <w:szCs w:val="24"/>
        </w:rPr>
        <w:t>弃</w:t>
      </w:r>
      <w:r>
        <w:rPr>
          <w:sz w:val="24"/>
          <w:szCs w:val="24"/>
        </w:rPr>
        <w:t>物产业</w:t>
      </w:r>
      <w:r>
        <w:rPr>
          <w:rFonts w:hint="eastAsia"/>
          <w:sz w:val="24"/>
          <w:szCs w:val="24"/>
        </w:rPr>
        <w:t>国，</w:t>
      </w:r>
      <w:r>
        <w:rPr>
          <w:sz w:val="24"/>
          <w:szCs w:val="24"/>
        </w:rPr>
        <w:t>但</w:t>
      </w:r>
      <w:r>
        <w:rPr>
          <w:rFonts w:hint="eastAsia"/>
          <w:sz w:val="24"/>
          <w:szCs w:val="24"/>
        </w:rPr>
        <w:t>电子</w:t>
      </w:r>
      <w:r>
        <w:rPr>
          <w:sz w:val="24"/>
          <w:szCs w:val="24"/>
        </w:rPr>
        <w:t>废物处理存在技术</w:t>
      </w:r>
      <w:r>
        <w:rPr>
          <w:rFonts w:hint="eastAsia"/>
          <w:sz w:val="24"/>
          <w:szCs w:val="24"/>
        </w:rPr>
        <w:t>装备</w:t>
      </w:r>
      <w:r>
        <w:rPr>
          <w:sz w:val="24"/>
          <w:szCs w:val="24"/>
        </w:rPr>
        <w:t>落后、有价元素回收率低、环境污染严重和高</w:t>
      </w:r>
      <w:r>
        <w:rPr>
          <w:rFonts w:hint="eastAsia"/>
          <w:sz w:val="24"/>
          <w:szCs w:val="24"/>
        </w:rPr>
        <w:t>能</w:t>
      </w:r>
      <w:r>
        <w:rPr>
          <w:sz w:val="24"/>
          <w:szCs w:val="24"/>
        </w:rPr>
        <w:t>耗</w:t>
      </w:r>
      <w:r>
        <w:rPr>
          <w:rFonts w:hint="eastAsia"/>
          <w:sz w:val="24"/>
          <w:szCs w:val="24"/>
        </w:rPr>
        <w:t>等</w:t>
      </w:r>
      <w:r>
        <w:rPr>
          <w:sz w:val="24"/>
          <w:szCs w:val="24"/>
        </w:rPr>
        <w:t>问题。电子</w:t>
      </w:r>
      <w:r>
        <w:rPr>
          <w:rFonts w:hint="eastAsia"/>
          <w:sz w:val="24"/>
          <w:szCs w:val="24"/>
        </w:rPr>
        <w:t>废物</w:t>
      </w:r>
      <w:r>
        <w:rPr>
          <w:sz w:val="24"/>
          <w:szCs w:val="24"/>
        </w:rPr>
        <w:t>属于</w:t>
      </w:r>
      <w:r>
        <w:rPr>
          <w:rFonts w:hint="eastAsia"/>
          <w:sz w:val="24"/>
          <w:szCs w:val="24"/>
        </w:rPr>
        <w:t>危险</w:t>
      </w:r>
      <w:r>
        <w:rPr>
          <w:sz w:val="24"/>
          <w:szCs w:val="24"/>
        </w:rPr>
        <w:t>废物，</w:t>
      </w:r>
      <w:r>
        <w:rPr>
          <w:rFonts w:hint="eastAsia"/>
          <w:sz w:val="24"/>
          <w:szCs w:val="24"/>
        </w:rPr>
        <w:t>《国家</w:t>
      </w:r>
      <w:r>
        <w:rPr>
          <w:sz w:val="24"/>
          <w:szCs w:val="24"/>
        </w:rPr>
        <w:t>中长期科技发展规划纲要》</w:t>
      </w:r>
      <w:r>
        <w:rPr>
          <w:rFonts w:hint="eastAsia"/>
          <w:sz w:val="24"/>
          <w:szCs w:val="24"/>
        </w:rPr>
        <w:t>（2006-2020）指出</w:t>
      </w:r>
      <w:r>
        <w:rPr>
          <w:sz w:val="24"/>
          <w:szCs w:val="24"/>
        </w:rPr>
        <w:t>：“</w:t>
      </w:r>
      <w:r>
        <w:rPr>
          <w:rFonts w:hint="eastAsia"/>
          <w:sz w:val="24"/>
          <w:szCs w:val="24"/>
        </w:rPr>
        <w:t>开发</w:t>
      </w:r>
      <w:r>
        <w:rPr>
          <w:sz w:val="24"/>
          <w:szCs w:val="24"/>
        </w:rPr>
        <w:t>废弃物等资源化利用技术，重污染行业清洁生产集成技术，建立发展循环经济的技术示范模式，是重点领域</w:t>
      </w:r>
      <w:r>
        <w:rPr>
          <w:rFonts w:hint="eastAsia"/>
          <w:sz w:val="24"/>
          <w:szCs w:val="24"/>
        </w:rPr>
        <w:t>和</w:t>
      </w:r>
      <w:r>
        <w:rPr>
          <w:sz w:val="24"/>
          <w:szCs w:val="24"/>
        </w:rPr>
        <w:t>优先主题”</w:t>
      </w:r>
      <w:r>
        <w:rPr>
          <w:rFonts w:hint="eastAsia"/>
          <w:sz w:val="24"/>
          <w:szCs w:val="24"/>
        </w:rPr>
        <w:t>。</w:t>
      </w:r>
      <w:r>
        <w:rPr>
          <w:sz w:val="24"/>
          <w:szCs w:val="24"/>
        </w:rPr>
        <w:t>“</w:t>
      </w:r>
      <w:r>
        <w:rPr>
          <w:rFonts w:hint="eastAsia"/>
          <w:sz w:val="24"/>
          <w:szCs w:val="24"/>
        </w:rPr>
        <w:t>带</w:t>
      </w:r>
      <w:r>
        <w:rPr>
          <w:sz w:val="24"/>
          <w:szCs w:val="24"/>
        </w:rPr>
        <w:t>元器件的废电路板”</w:t>
      </w:r>
      <w:r>
        <w:rPr>
          <w:rFonts w:hint="eastAsia"/>
          <w:sz w:val="24"/>
          <w:szCs w:val="24"/>
        </w:rPr>
        <w:t>贸易有迅猛</w:t>
      </w:r>
      <w:r>
        <w:rPr>
          <w:sz w:val="24"/>
          <w:szCs w:val="24"/>
        </w:rPr>
        <w:t>增长的趋势。</w:t>
      </w:r>
    </w:p>
    <w:p>
      <w:pPr>
        <w:spacing w:line="360" w:lineRule="auto"/>
        <w:rPr>
          <w:sz w:val="24"/>
          <w:szCs w:val="24"/>
        </w:rPr>
      </w:pPr>
      <w:r>
        <w:rPr>
          <w:rFonts w:hint="eastAsia"/>
          <w:sz w:val="24"/>
          <w:szCs w:val="24"/>
        </w:rPr>
        <w:t>（2）引领行业绿色环保发展的</w:t>
      </w:r>
      <w:r>
        <w:rPr>
          <w:sz w:val="24"/>
          <w:szCs w:val="24"/>
        </w:rPr>
        <w:t>需要</w:t>
      </w:r>
    </w:p>
    <w:p>
      <w:pPr>
        <w:spacing w:line="360" w:lineRule="auto"/>
        <w:ind w:firstLine="480" w:firstLineChars="200"/>
        <w:rPr>
          <w:sz w:val="24"/>
          <w:szCs w:val="24"/>
        </w:rPr>
      </w:pPr>
      <w:r>
        <w:rPr>
          <w:rFonts w:hint="eastAsia"/>
          <w:sz w:val="24"/>
          <w:szCs w:val="24"/>
        </w:rPr>
        <w:t>目前</w:t>
      </w:r>
      <w:r>
        <w:rPr>
          <w:sz w:val="24"/>
          <w:szCs w:val="24"/>
        </w:rPr>
        <w:t>我国废电路板回收处理行业还处于</w:t>
      </w:r>
      <w:r>
        <w:rPr>
          <w:rFonts w:hint="eastAsia"/>
          <w:sz w:val="24"/>
          <w:szCs w:val="24"/>
        </w:rPr>
        <w:t>粗放</w:t>
      </w:r>
      <w:r>
        <w:rPr>
          <w:sz w:val="24"/>
          <w:szCs w:val="24"/>
        </w:rPr>
        <w:t>型的状态，</w:t>
      </w:r>
      <w:r>
        <w:rPr>
          <w:rFonts w:hint="eastAsia"/>
          <w:sz w:val="24"/>
          <w:szCs w:val="24"/>
        </w:rPr>
        <w:t>80</w:t>
      </w:r>
      <w:r>
        <w:rPr>
          <w:sz w:val="24"/>
          <w:szCs w:val="24"/>
        </w:rPr>
        <w:t>%以上的废电路板都是由个体户回收，并由小作坊处理，处理手段</w:t>
      </w:r>
      <w:r>
        <w:rPr>
          <w:rFonts w:hint="eastAsia"/>
          <w:sz w:val="24"/>
          <w:szCs w:val="24"/>
        </w:rPr>
        <w:t>大多</w:t>
      </w:r>
      <w:r>
        <w:rPr>
          <w:sz w:val="24"/>
          <w:szCs w:val="24"/>
        </w:rPr>
        <w:t>采用手工拆卸、焚烧、强酸萃取、填埋以及丢弃等方式，如此处理导致较难回收的宝贵资源大量浪费，同</w:t>
      </w:r>
      <w:r>
        <w:rPr>
          <w:rFonts w:hint="eastAsia"/>
          <w:sz w:val="24"/>
          <w:szCs w:val="24"/>
        </w:rPr>
        <w:t>时</w:t>
      </w:r>
      <w:r>
        <w:rPr>
          <w:sz w:val="24"/>
          <w:szCs w:val="24"/>
        </w:rPr>
        <w:t>产生大量的</w:t>
      </w:r>
      <w:r>
        <w:rPr>
          <w:rFonts w:hint="eastAsia"/>
          <w:sz w:val="24"/>
          <w:szCs w:val="24"/>
        </w:rPr>
        <w:t>重</w:t>
      </w:r>
      <w:r>
        <w:rPr>
          <w:sz w:val="24"/>
          <w:szCs w:val="24"/>
        </w:rPr>
        <w:t>金属和有毒物质，造成严重的环境污染。企业和企业集中</w:t>
      </w:r>
      <w:r>
        <w:rPr>
          <w:rFonts w:hint="eastAsia"/>
          <w:sz w:val="24"/>
          <w:szCs w:val="24"/>
        </w:rPr>
        <w:t>地区</w:t>
      </w:r>
      <w:r>
        <w:rPr>
          <w:sz w:val="24"/>
          <w:szCs w:val="24"/>
        </w:rPr>
        <w:t>缺乏环境监测和系统管理。废电路板</w:t>
      </w:r>
      <w:r>
        <w:rPr>
          <w:rFonts w:hint="eastAsia"/>
          <w:sz w:val="24"/>
          <w:szCs w:val="24"/>
        </w:rPr>
        <w:t>标准</w:t>
      </w:r>
      <w:r>
        <w:rPr>
          <w:sz w:val="24"/>
          <w:szCs w:val="24"/>
        </w:rPr>
        <w:t>建立后，将对废电路板的分类、检验和</w:t>
      </w:r>
      <w:r>
        <w:rPr>
          <w:rFonts w:hint="eastAsia"/>
          <w:sz w:val="24"/>
          <w:szCs w:val="24"/>
        </w:rPr>
        <w:t>化验</w:t>
      </w:r>
      <w:r>
        <w:rPr>
          <w:sz w:val="24"/>
          <w:szCs w:val="24"/>
        </w:rPr>
        <w:t>进行规范。逐步规范</w:t>
      </w:r>
      <w:r>
        <w:rPr>
          <w:rFonts w:hint="eastAsia"/>
          <w:sz w:val="24"/>
          <w:szCs w:val="24"/>
        </w:rPr>
        <w:t>回收</w:t>
      </w:r>
      <w:r>
        <w:rPr>
          <w:sz w:val="24"/>
          <w:szCs w:val="24"/>
        </w:rPr>
        <w:t>、处理、交易产业链，引领新型、绿色环保处理工艺取代手工拆卸、焚烧、强酸萃取、填埋以及丢弃等</w:t>
      </w:r>
      <w:r>
        <w:rPr>
          <w:rFonts w:hint="eastAsia"/>
          <w:sz w:val="24"/>
          <w:szCs w:val="24"/>
        </w:rPr>
        <w:t>浪费</w:t>
      </w:r>
      <w:r>
        <w:rPr>
          <w:sz w:val="24"/>
          <w:szCs w:val="24"/>
        </w:rPr>
        <w:t>资源、严重污染环境的传统方法。</w:t>
      </w:r>
    </w:p>
    <w:p>
      <w:pPr>
        <w:spacing w:line="360" w:lineRule="auto"/>
        <w:rPr>
          <w:sz w:val="24"/>
          <w:szCs w:val="24"/>
        </w:rPr>
      </w:pPr>
      <w:r>
        <w:rPr>
          <w:rFonts w:hint="eastAsia"/>
          <w:sz w:val="24"/>
          <w:szCs w:val="24"/>
        </w:rPr>
        <w:t>（3）规范贸易市场</w:t>
      </w:r>
      <w:r>
        <w:rPr>
          <w:sz w:val="24"/>
          <w:szCs w:val="24"/>
        </w:rPr>
        <w:t>的</w:t>
      </w:r>
      <w:r>
        <w:rPr>
          <w:rFonts w:hint="eastAsia"/>
          <w:sz w:val="24"/>
          <w:szCs w:val="24"/>
        </w:rPr>
        <w:t>需要</w:t>
      </w:r>
    </w:p>
    <w:p>
      <w:pPr>
        <w:spacing w:line="360" w:lineRule="auto"/>
        <w:ind w:firstLine="480" w:firstLineChars="200"/>
        <w:rPr>
          <w:sz w:val="24"/>
          <w:szCs w:val="24"/>
        </w:rPr>
      </w:pPr>
      <w:r>
        <w:rPr>
          <w:rFonts w:hint="eastAsia"/>
          <w:sz w:val="24"/>
          <w:szCs w:val="24"/>
        </w:rPr>
        <w:t>目前</w:t>
      </w:r>
      <w:r>
        <w:rPr>
          <w:sz w:val="24"/>
          <w:szCs w:val="24"/>
        </w:rPr>
        <w:t>国内废电路板</w:t>
      </w:r>
      <w:r>
        <w:rPr>
          <w:rFonts w:hint="eastAsia"/>
          <w:sz w:val="24"/>
          <w:szCs w:val="24"/>
        </w:rPr>
        <w:t>回收</w:t>
      </w:r>
      <w:r>
        <w:rPr>
          <w:sz w:val="24"/>
          <w:szCs w:val="24"/>
        </w:rPr>
        <w:t>交易方式和价格是通过买卖双方之间的协议来达成，而这种交易的方式就是通过经验来判断废电路板价值的准确性，也就完全取决于“</w:t>
      </w:r>
      <w:r>
        <w:rPr>
          <w:rFonts w:hint="eastAsia"/>
          <w:sz w:val="24"/>
          <w:szCs w:val="24"/>
        </w:rPr>
        <w:t>内行</w:t>
      </w:r>
      <w:r>
        <w:rPr>
          <w:sz w:val="24"/>
          <w:szCs w:val="24"/>
        </w:rPr>
        <w:t>”</w:t>
      </w:r>
      <w:r>
        <w:rPr>
          <w:rFonts w:hint="eastAsia"/>
          <w:sz w:val="24"/>
          <w:szCs w:val="24"/>
        </w:rPr>
        <w:t>人员</w:t>
      </w:r>
      <w:r>
        <w:rPr>
          <w:sz w:val="24"/>
          <w:szCs w:val="24"/>
        </w:rPr>
        <w:t>的经验水平，对供需</w:t>
      </w:r>
      <w:r>
        <w:rPr>
          <w:rFonts w:hint="eastAsia"/>
          <w:sz w:val="24"/>
          <w:szCs w:val="24"/>
        </w:rPr>
        <w:t>双方在</w:t>
      </w:r>
      <w:r>
        <w:rPr>
          <w:sz w:val="24"/>
          <w:szCs w:val="24"/>
        </w:rPr>
        <w:t>进行废电路板的交易都存在非常大的经济风险。交易</w:t>
      </w:r>
      <w:r>
        <w:rPr>
          <w:rFonts w:hint="eastAsia"/>
          <w:sz w:val="24"/>
          <w:szCs w:val="24"/>
        </w:rPr>
        <w:t>中</w:t>
      </w:r>
      <w:r>
        <w:rPr>
          <w:sz w:val="24"/>
          <w:szCs w:val="24"/>
        </w:rPr>
        <w:t>由于经验</w:t>
      </w:r>
      <w:r>
        <w:rPr>
          <w:rFonts w:hint="eastAsia"/>
          <w:sz w:val="24"/>
          <w:szCs w:val="24"/>
        </w:rPr>
        <w:t>水平</w:t>
      </w:r>
      <w:r>
        <w:rPr>
          <w:sz w:val="24"/>
          <w:szCs w:val="24"/>
        </w:rPr>
        <w:t>的高低往往</w:t>
      </w:r>
      <w:r>
        <w:rPr>
          <w:rFonts w:hint="eastAsia"/>
          <w:sz w:val="24"/>
          <w:szCs w:val="24"/>
        </w:rPr>
        <w:t>可能</w:t>
      </w:r>
      <w:r>
        <w:rPr>
          <w:sz w:val="24"/>
          <w:szCs w:val="24"/>
        </w:rPr>
        <w:t>会造成双方</w:t>
      </w:r>
      <w:r>
        <w:rPr>
          <w:rFonts w:hint="eastAsia"/>
          <w:sz w:val="24"/>
          <w:szCs w:val="24"/>
        </w:rPr>
        <w:t>损失</w:t>
      </w:r>
      <w:r>
        <w:rPr>
          <w:sz w:val="24"/>
          <w:szCs w:val="24"/>
        </w:rPr>
        <w:t>，为规避此</w:t>
      </w:r>
      <w:r>
        <w:rPr>
          <w:rFonts w:hint="eastAsia"/>
          <w:sz w:val="24"/>
          <w:szCs w:val="24"/>
        </w:rPr>
        <w:t>类</w:t>
      </w:r>
      <w:r>
        <w:rPr>
          <w:sz w:val="24"/>
          <w:szCs w:val="24"/>
        </w:rPr>
        <w:t>风险，对</w:t>
      </w:r>
      <w:r>
        <w:rPr>
          <w:rFonts w:hint="eastAsia"/>
          <w:sz w:val="24"/>
          <w:szCs w:val="24"/>
        </w:rPr>
        <w:t>废电</w:t>
      </w:r>
      <w:r>
        <w:rPr>
          <w:sz w:val="24"/>
          <w:szCs w:val="24"/>
        </w:rPr>
        <w:t>路板</w:t>
      </w:r>
      <w:r>
        <w:rPr>
          <w:rFonts w:hint="eastAsia"/>
          <w:sz w:val="24"/>
          <w:szCs w:val="24"/>
        </w:rPr>
        <w:t>中</w:t>
      </w:r>
      <w:r>
        <w:rPr>
          <w:sz w:val="24"/>
          <w:szCs w:val="24"/>
        </w:rPr>
        <w:t>的</w:t>
      </w:r>
      <w:r>
        <w:rPr>
          <w:rFonts w:hint="eastAsia"/>
          <w:sz w:val="24"/>
          <w:szCs w:val="24"/>
        </w:rPr>
        <w:t>金属成分</w:t>
      </w:r>
      <w:r>
        <w:rPr>
          <w:sz w:val="24"/>
          <w:szCs w:val="24"/>
        </w:rPr>
        <w:t>进行</w:t>
      </w:r>
      <w:r>
        <w:rPr>
          <w:rFonts w:hint="eastAsia"/>
          <w:sz w:val="24"/>
          <w:szCs w:val="24"/>
        </w:rPr>
        <w:t>检测</w:t>
      </w:r>
      <w:r>
        <w:rPr>
          <w:sz w:val="24"/>
          <w:szCs w:val="24"/>
        </w:rPr>
        <w:t>，用数据</w:t>
      </w:r>
      <w:r>
        <w:rPr>
          <w:rFonts w:hint="eastAsia"/>
          <w:sz w:val="24"/>
          <w:szCs w:val="24"/>
        </w:rPr>
        <w:t>的来</w:t>
      </w:r>
      <w:r>
        <w:rPr>
          <w:sz w:val="24"/>
          <w:szCs w:val="24"/>
        </w:rPr>
        <w:t>作为</w:t>
      </w:r>
      <w:r>
        <w:rPr>
          <w:rFonts w:hint="eastAsia"/>
          <w:sz w:val="24"/>
          <w:szCs w:val="24"/>
        </w:rPr>
        <w:t>价值判定</w:t>
      </w:r>
      <w:r>
        <w:rPr>
          <w:sz w:val="24"/>
          <w:szCs w:val="24"/>
        </w:rPr>
        <w:t>的依据</w:t>
      </w:r>
      <w:r>
        <w:rPr>
          <w:rFonts w:hint="eastAsia"/>
          <w:sz w:val="24"/>
          <w:szCs w:val="24"/>
        </w:rPr>
        <w:t>替代</w:t>
      </w:r>
      <w:r>
        <w:rPr>
          <w:sz w:val="24"/>
          <w:szCs w:val="24"/>
        </w:rPr>
        <w:t>经验操作法，是非常公平、公正的交易方法，也是非常必要的。</w:t>
      </w:r>
    </w:p>
    <w:p>
      <w:pPr>
        <w:spacing w:line="360" w:lineRule="auto"/>
        <w:rPr>
          <w:sz w:val="24"/>
          <w:szCs w:val="24"/>
        </w:rPr>
      </w:pPr>
      <w:r>
        <w:rPr>
          <w:rFonts w:hint="eastAsia"/>
          <w:sz w:val="24"/>
          <w:szCs w:val="24"/>
        </w:rPr>
        <w:t>（4）规范</w:t>
      </w:r>
      <w:r>
        <w:rPr>
          <w:sz w:val="24"/>
          <w:szCs w:val="24"/>
        </w:rPr>
        <w:t>废电路板行业的需要</w:t>
      </w:r>
    </w:p>
    <w:p>
      <w:pPr>
        <w:spacing w:line="360" w:lineRule="auto"/>
        <w:ind w:firstLine="480" w:firstLineChars="200"/>
        <w:rPr>
          <w:sz w:val="24"/>
          <w:szCs w:val="24"/>
        </w:rPr>
      </w:pPr>
      <w:r>
        <w:rPr>
          <w:rFonts w:hint="eastAsia"/>
          <w:sz w:val="24"/>
          <w:szCs w:val="24"/>
        </w:rPr>
        <w:t>目前</w:t>
      </w:r>
      <w:r>
        <w:rPr>
          <w:sz w:val="24"/>
          <w:szCs w:val="24"/>
        </w:rPr>
        <w:t>行业里还没有关于废电路板取样、制样标准，该领域仍</w:t>
      </w:r>
      <w:r>
        <w:rPr>
          <w:rFonts w:hint="eastAsia"/>
          <w:sz w:val="24"/>
          <w:szCs w:val="24"/>
        </w:rPr>
        <w:t>是</w:t>
      </w:r>
      <w:r>
        <w:rPr>
          <w:sz w:val="24"/>
          <w:szCs w:val="24"/>
        </w:rPr>
        <w:t>一</w:t>
      </w:r>
      <w:r>
        <w:rPr>
          <w:rFonts w:hint="eastAsia"/>
          <w:sz w:val="24"/>
          <w:szCs w:val="24"/>
        </w:rPr>
        <w:t>项</w:t>
      </w:r>
      <w:r>
        <w:rPr>
          <w:sz w:val="24"/>
          <w:szCs w:val="24"/>
        </w:rPr>
        <w:t>空白</w:t>
      </w:r>
      <w:r>
        <w:rPr>
          <w:rFonts w:hint="eastAsia"/>
          <w:sz w:val="24"/>
          <w:szCs w:val="24"/>
        </w:rPr>
        <w:t>，</w:t>
      </w:r>
      <w:r>
        <w:rPr>
          <w:sz w:val="24"/>
          <w:szCs w:val="24"/>
        </w:rPr>
        <w:t>急需填补。建立</w:t>
      </w:r>
      <w:r>
        <w:rPr>
          <w:rFonts w:hint="eastAsia"/>
          <w:sz w:val="24"/>
          <w:szCs w:val="24"/>
        </w:rPr>
        <w:t>一</w:t>
      </w:r>
      <w:r>
        <w:rPr>
          <w:sz w:val="24"/>
          <w:szCs w:val="24"/>
        </w:rPr>
        <w:t>套完整、合理有效的废电路板取样、制样标准来规范市场交易模式势在必行，并引领电路板的交易市场逐渐走向</w:t>
      </w:r>
      <w:r>
        <w:rPr>
          <w:rFonts w:hint="eastAsia"/>
          <w:sz w:val="24"/>
          <w:szCs w:val="24"/>
        </w:rPr>
        <w:t>标准化、</w:t>
      </w:r>
      <w:r>
        <w:rPr>
          <w:sz w:val="24"/>
          <w:szCs w:val="24"/>
        </w:rPr>
        <w:t>程序化和</w:t>
      </w:r>
      <w:r>
        <w:rPr>
          <w:rFonts w:hint="eastAsia"/>
          <w:sz w:val="24"/>
          <w:szCs w:val="24"/>
        </w:rPr>
        <w:t>规范</w:t>
      </w:r>
      <w:r>
        <w:rPr>
          <w:sz w:val="24"/>
          <w:szCs w:val="24"/>
        </w:rPr>
        <w:t>化。</w:t>
      </w:r>
    </w:p>
    <w:p>
      <w:pPr>
        <w:pStyle w:val="3"/>
        <w:rPr>
          <w:sz w:val="24"/>
          <w:szCs w:val="24"/>
        </w:rPr>
      </w:pPr>
      <w:bookmarkStart w:id="2" w:name="_Toc51684797"/>
      <w:r>
        <w:rPr>
          <w:rFonts w:hint="eastAsia"/>
          <w:sz w:val="24"/>
          <w:szCs w:val="24"/>
        </w:rPr>
        <w:t>1.3国内外标准情况</w:t>
      </w:r>
      <w:bookmarkEnd w:id="2"/>
    </w:p>
    <w:p>
      <w:pPr>
        <w:pStyle w:val="4"/>
        <w:rPr>
          <w:sz w:val="24"/>
          <w:szCs w:val="24"/>
        </w:rPr>
      </w:pPr>
      <w:bookmarkStart w:id="3" w:name="_Toc51684798"/>
      <w:r>
        <w:rPr>
          <w:sz w:val="24"/>
          <w:szCs w:val="24"/>
        </w:rPr>
        <w:t>1..3.1</w:t>
      </w:r>
      <w:r>
        <w:rPr>
          <w:rFonts w:hint="eastAsia"/>
          <w:sz w:val="24"/>
          <w:szCs w:val="24"/>
        </w:rPr>
        <w:t>国内标准</w:t>
      </w:r>
      <w:r>
        <w:rPr>
          <w:sz w:val="24"/>
          <w:szCs w:val="24"/>
        </w:rPr>
        <w:t>情况</w:t>
      </w:r>
      <w:bookmarkEnd w:id="3"/>
    </w:p>
    <w:p>
      <w:pPr>
        <w:spacing w:line="360" w:lineRule="auto"/>
        <w:ind w:firstLine="360" w:firstLineChars="150"/>
        <w:rPr>
          <w:sz w:val="24"/>
          <w:szCs w:val="24"/>
        </w:rPr>
      </w:pPr>
      <w:r>
        <w:rPr>
          <w:rFonts w:hint="eastAsia"/>
          <w:sz w:val="24"/>
          <w:szCs w:val="24"/>
        </w:rPr>
        <w:t>国内无</w:t>
      </w:r>
      <w:r>
        <w:rPr>
          <w:sz w:val="24"/>
          <w:szCs w:val="24"/>
        </w:rPr>
        <w:t>废电路板取制样相关标准。</w:t>
      </w:r>
    </w:p>
    <w:p>
      <w:pPr>
        <w:pStyle w:val="4"/>
        <w:rPr>
          <w:sz w:val="24"/>
          <w:szCs w:val="24"/>
        </w:rPr>
      </w:pPr>
      <w:bookmarkStart w:id="4" w:name="_Toc51684799"/>
      <w:r>
        <w:rPr>
          <w:sz w:val="24"/>
          <w:szCs w:val="24"/>
        </w:rPr>
        <w:t>1..3.2</w:t>
      </w:r>
      <w:r>
        <w:rPr>
          <w:rFonts w:hint="eastAsia"/>
          <w:sz w:val="24"/>
          <w:szCs w:val="24"/>
        </w:rPr>
        <w:t>国外</w:t>
      </w:r>
      <w:r>
        <w:rPr>
          <w:sz w:val="24"/>
          <w:szCs w:val="24"/>
        </w:rPr>
        <w:t>标准情况</w:t>
      </w:r>
      <w:bookmarkEnd w:id="4"/>
    </w:p>
    <w:p>
      <w:pPr>
        <w:spacing w:line="360" w:lineRule="auto"/>
        <w:ind w:firstLine="480" w:firstLineChars="200"/>
        <w:rPr>
          <w:sz w:val="24"/>
          <w:szCs w:val="24"/>
        </w:rPr>
      </w:pPr>
      <w:r>
        <w:rPr>
          <w:rFonts w:hint="eastAsia"/>
          <w:sz w:val="24"/>
          <w:szCs w:val="24"/>
        </w:rPr>
        <w:t>德国</w:t>
      </w:r>
      <w:r>
        <w:rPr>
          <w:sz w:val="24"/>
          <w:szCs w:val="24"/>
        </w:rPr>
        <w:t>的</w:t>
      </w:r>
      <w:r>
        <w:rPr>
          <w:rFonts w:hint="eastAsia"/>
          <w:sz w:val="24"/>
          <w:szCs w:val="24"/>
        </w:rPr>
        <w:t>Aurubis公司</w:t>
      </w:r>
      <w:r>
        <w:rPr>
          <w:sz w:val="24"/>
          <w:szCs w:val="24"/>
        </w:rPr>
        <w:t>、日本的同和公司和比利时的优美科集团是国际上公认在电子废料回收处理上</w:t>
      </w:r>
      <w:r>
        <w:rPr>
          <w:rFonts w:hint="eastAsia"/>
          <w:sz w:val="24"/>
          <w:szCs w:val="24"/>
        </w:rPr>
        <w:t>非常</w:t>
      </w:r>
      <w:r>
        <w:rPr>
          <w:sz w:val="24"/>
          <w:szCs w:val="24"/>
        </w:rPr>
        <w:t>成功的</w:t>
      </w:r>
      <w:r>
        <w:rPr>
          <w:rFonts w:hint="eastAsia"/>
          <w:sz w:val="24"/>
          <w:szCs w:val="24"/>
        </w:rPr>
        <w:t>大型</w:t>
      </w:r>
      <w:r>
        <w:rPr>
          <w:sz w:val="24"/>
          <w:szCs w:val="24"/>
        </w:rPr>
        <w:t>跨国公司。但出于</w:t>
      </w:r>
      <w:r>
        <w:rPr>
          <w:rFonts w:hint="eastAsia"/>
          <w:sz w:val="24"/>
          <w:szCs w:val="24"/>
        </w:rPr>
        <w:t>其</w:t>
      </w:r>
      <w:r>
        <w:rPr>
          <w:sz w:val="24"/>
          <w:szCs w:val="24"/>
        </w:rPr>
        <w:t>对技术的保密性，无</w:t>
      </w:r>
      <w:r>
        <w:rPr>
          <w:rFonts w:hint="eastAsia"/>
          <w:sz w:val="24"/>
          <w:szCs w:val="24"/>
        </w:rPr>
        <w:t>法</w:t>
      </w:r>
      <w:r>
        <w:rPr>
          <w:sz w:val="24"/>
          <w:szCs w:val="24"/>
        </w:rPr>
        <w:t>了解</w:t>
      </w:r>
      <w:r>
        <w:rPr>
          <w:rFonts w:hint="eastAsia"/>
          <w:sz w:val="24"/>
          <w:szCs w:val="24"/>
        </w:rPr>
        <w:t>A</w:t>
      </w:r>
      <w:r>
        <w:rPr>
          <w:sz w:val="24"/>
          <w:szCs w:val="24"/>
        </w:rPr>
        <w:t>urubis</w:t>
      </w:r>
      <w:r>
        <w:rPr>
          <w:rFonts w:hint="eastAsia"/>
          <w:sz w:val="24"/>
          <w:szCs w:val="24"/>
        </w:rPr>
        <w:t>公司</w:t>
      </w:r>
      <w:r>
        <w:rPr>
          <w:sz w:val="24"/>
          <w:szCs w:val="24"/>
        </w:rPr>
        <w:t>和同和公司其对</w:t>
      </w:r>
      <w:r>
        <w:rPr>
          <w:rFonts w:hint="eastAsia"/>
          <w:sz w:val="24"/>
          <w:szCs w:val="24"/>
        </w:rPr>
        <w:t>WPCB等</w:t>
      </w:r>
      <w:r>
        <w:rPr>
          <w:sz w:val="24"/>
          <w:szCs w:val="24"/>
        </w:rPr>
        <w:t>电子废料的抽样检验的方法</w:t>
      </w:r>
      <w:r>
        <w:rPr>
          <w:rFonts w:hint="eastAsia"/>
          <w:sz w:val="24"/>
          <w:szCs w:val="24"/>
        </w:rPr>
        <w:t>，</w:t>
      </w:r>
      <w:r>
        <w:rPr>
          <w:sz w:val="24"/>
          <w:szCs w:val="24"/>
        </w:rPr>
        <w:t>仅</w:t>
      </w:r>
      <w:r>
        <w:rPr>
          <w:rFonts w:hint="eastAsia"/>
          <w:sz w:val="24"/>
          <w:szCs w:val="24"/>
        </w:rPr>
        <w:t>优美</w:t>
      </w:r>
      <w:r>
        <w:rPr>
          <w:sz w:val="24"/>
          <w:szCs w:val="24"/>
        </w:rPr>
        <w:t>科公司对电子</w:t>
      </w:r>
      <w:r>
        <w:rPr>
          <w:rFonts w:hint="eastAsia"/>
          <w:sz w:val="24"/>
          <w:szCs w:val="24"/>
        </w:rPr>
        <w:t>废料的</w:t>
      </w:r>
      <w:r>
        <w:rPr>
          <w:sz w:val="24"/>
          <w:szCs w:val="24"/>
        </w:rPr>
        <w:t>取制样方法有</w:t>
      </w:r>
      <w:r>
        <w:rPr>
          <w:rFonts w:hint="eastAsia"/>
          <w:sz w:val="24"/>
          <w:szCs w:val="24"/>
        </w:rPr>
        <w:t>较</w:t>
      </w:r>
      <w:r>
        <w:rPr>
          <w:sz w:val="24"/>
          <w:szCs w:val="24"/>
        </w:rPr>
        <w:t>为简</w:t>
      </w:r>
      <w:r>
        <w:rPr>
          <w:rFonts w:hint="eastAsia"/>
          <w:sz w:val="24"/>
          <w:szCs w:val="24"/>
        </w:rPr>
        <w:t>易</w:t>
      </w:r>
      <w:r>
        <w:rPr>
          <w:sz w:val="24"/>
          <w:szCs w:val="24"/>
        </w:rPr>
        <w:t>的说明，其旗下的霍博肯冶炼</w:t>
      </w:r>
      <w:r>
        <w:rPr>
          <w:rFonts w:hint="eastAsia"/>
          <w:sz w:val="24"/>
          <w:szCs w:val="24"/>
        </w:rPr>
        <w:t>厂是专门</w:t>
      </w:r>
      <w:r>
        <w:rPr>
          <w:sz w:val="24"/>
          <w:szCs w:val="24"/>
        </w:rPr>
        <w:t>处理电子废料的工厂。关于</w:t>
      </w:r>
      <w:r>
        <w:rPr>
          <w:rFonts w:hint="eastAsia"/>
          <w:sz w:val="24"/>
          <w:szCs w:val="24"/>
        </w:rPr>
        <w:t>其</w:t>
      </w:r>
      <w:r>
        <w:rPr>
          <w:sz w:val="24"/>
          <w:szCs w:val="24"/>
        </w:rPr>
        <w:t>原料的抽样和化验方法经过了</w:t>
      </w:r>
      <w:r>
        <w:rPr>
          <w:rFonts w:hint="eastAsia"/>
          <w:sz w:val="24"/>
          <w:szCs w:val="24"/>
        </w:rPr>
        <w:t>几十年</w:t>
      </w:r>
      <w:r>
        <w:rPr>
          <w:sz w:val="24"/>
          <w:szCs w:val="24"/>
        </w:rPr>
        <w:t>的不断研究、创新、改进，</w:t>
      </w:r>
      <w:r>
        <w:rPr>
          <w:rFonts w:hint="eastAsia"/>
          <w:sz w:val="24"/>
          <w:szCs w:val="24"/>
        </w:rPr>
        <w:t>目前</w:t>
      </w:r>
      <w:r>
        <w:rPr>
          <w:sz w:val="24"/>
          <w:szCs w:val="24"/>
        </w:rPr>
        <w:t>已经拥有了一整套</w:t>
      </w:r>
      <w:r>
        <w:rPr>
          <w:rFonts w:hint="eastAsia"/>
          <w:sz w:val="24"/>
          <w:szCs w:val="24"/>
        </w:rPr>
        <w:t>非常</w:t>
      </w:r>
      <w:r>
        <w:rPr>
          <w:sz w:val="24"/>
          <w:szCs w:val="24"/>
        </w:rPr>
        <w:t>完善成熟检验方法，其每种材料都有专门的抽样流程，大部分有专门的抽样设备，使人工干涉和抽样风险变</w:t>
      </w:r>
      <w:r>
        <w:rPr>
          <w:rFonts w:hint="eastAsia"/>
          <w:sz w:val="24"/>
          <w:szCs w:val="24"/>
        </w:rPr>
        <w:t>得</w:t>
      </w:r>
      <w:r>
        <w:rPr>
          <w:sz w:val="24"/>
          <w:szCs w:val="24"/>
        </w:rPr>
        <w:t>最小。另外其</w:t>
      </w:r>
      <w:r>
        <w:rPr>
          <w:rFonts w:hint="eastAsia"/>
          <w:sz w:val="24"/>
          <w:szCs w:val="24"/>
        </w:rPr>
        <w:t>自动</w:t>
      </w:r>
      <w:r>
        <w:rPr>
          <w:sz w:val="24"/>
          <w:szCs w:val="24"/>
        </w:rPr>
        <w:t>化和信息化</w:t>
      </w:r>
      <w:r>
        <w:rPr>
          <w:rFonts w:hint="eastAsia"/>
          <w:sz w:val="24"/>
          <w:szCs w:val="24"/>
        </w:rPr>
        <w:t>为</w:t>
      </w:r>
      <w:r>
        <w:rPr>
          <w:sz w:val="24"/>
          <w:szCs w:val="24"/>
        </w:rPr>
        <w:t>检验分析系统</w:t>
      </w:r>
      <w:r>
        <w:rPr>
          <w:rFonts w:hint="eastAsia"/>
          <w:sz w:val="24"/>
          <w:szCs w:val="24"/>
        </w:rPr>
        <w:t>能够</w:t>
      </w:r>
      <w:r>
        <w:rPr>
          <w:sz w:val="24"/>
          <w:szCs w:val="24"/>
        </w:rPr>
        <w:t>达到最大的精确度</w:t>
      </w:r>
      <w:r>
        <w:rPr>
          <w:rFonts w:hint="eastAsia"/>
          <w:sz w:val="24"/>
          <w:szCs w:val="24"/>
        </w:rPr>
        <w:t>提供</w:t>
      </w:r>
      <w:r>
        <w:rPr>
          <w:sz w:val="24"/>
          <w:szCs w:val="24"/>
        </w:rPr>
        <w:t>重要的技术支持。</w:t>
      </w:r>
    </w:p>
    <w:p>
      <w:pPr>
        <w:pStyle w:val="3"/>
        <w:rPr>
          <w:sz w:val="24"/>
          <w:szCs w:val="24"/>
        </w:rPr>
      </w:pPr>
      <w:bookmarkStart w:id="5" w:name="_Toc51684800"/>
      <w:r>
        <w:rPr>
          <w:sz w:val="24"/>
          <w:szCs w:val="24"/>
        </w:rPr>
        <w:t>1.</w:t>
      </w:r>
      <w:r>
        <w:rPr>
          <w:rFonts w:hint="eastAsia"/>
          <w:sz w:val="24"/>
          <w:szCs w:val="24"/>
        </w:rPr>
        <w:t>4标准</w:t>
      </w:r>
      <w:r>
        <w:rPr>
          <w:sz w:val="24"/>
          <w:szCs w:val="24"/>
        </w:rPr>
        <w:t>编制的意义</w:t>
      </w:r>
      <w:r>
        <w:rPr>
          <w:rFonts w:hint="eastAsia"/>
          <w:sz w:val="24"/>
          <w:szCs w:val="24"/>
        </w:rPr>
        <w:t>和</w:t>
      </w:r>
      <w:r>
        <w:rPr>
          <w:sz w:val="24"/>
          <w:szCs w:val="24"/>
        </w:rPr>
        <w:t>目的</w:t>
      </w:r>
      <w:bookmarkEnd w:id="5"/>
    </w:p>
    <w:p>
      <w:pPr>
        <w:spacing w:line="360" w:lineRule="auto"/>
        <w:ind w:firstLine="480" w:firstLineChars="200"/>
        <w:rPr>
          <w:sz w:val="24"/>
          <w:szCs w:val="24"/>
        </w:rPr>
      </w:pPr>
      <w:r>
        <w:rPr>
          <w:rFonts w:hint="eastAsia"/>
          <w:sz w:val="24"/>
          <w:szCs w:val="24"/>
        </w:rPr>
        <w:t>废电路板广泛</w:t>
      </w:r>
      <w:r>
        <w:rPr>
          <w:sz w:val="24"/>
          <w:szCs w:val="24"/>
        </w:rPr>
        <w:t>来源于电脑、冰箱、洗衣机、电话机等设备。使用功能不同</w:t>
      </w:r>
      <w:r>
        <w:rPr>
          <w:rFonts w:hint="eastAsia"/>
          <w:sz w:val="24"/>
          <w:szCs w:val="24"/>
        </w:rPr>
        <w:t>，</w:t>
      </w:r>
      <w:r>
        <w:rPr>
          <w:sz w:val="24"/>
          <w:szCs w:val="24"/>
        </w:rPr>
        <w:t>其内部成分和构造的</w:t>
      </w:r>
      <w:r>
        <w:rPr>
          <w:rFonts w:hint="eastAsia"/>
          <w:sz w:val="24"/>
          <w:szCs w:val="24"/>
        </w:rPr>
        <w:t>差别</w:t>
      </w:r>
      <w:r>
        <w:rPr>
          <w:sz w:val="24"/>
          <w:szCs w:val="24"/>
        </w:rPr>
        <w:t>非常大，而且即便是</w:t>
      </w:r>
      <w:r>
        <w:rPr>
          <w:rFonts w:hint="eastAsia"/>
          <w:sz w:val="24"/>
          <w:szCs w:val="24"/>
        </w:rPr>
        <w:t>同</w:t>
      </w:r>
      <w:r>
        <w:rPr>
          <w:sz w:val="24"/>
          <w:szCs w:val="24"/>
        </w:rPr>
        <w:t>一类设备上的废电路板，也因其制造年份、</w:t>
      </w:r>
      <w:r>
        <w:rPr>
          <w:rFonts w:hint="eastAsia"/>
          <w:sz w:val="24"/>
          <w:szCs w:val="24"/>
        </w:rPr>
        <w:t>品牌</w:t>
      </w:r>
      <w:r>
        <w:rPr>
          <w:sz w:val="24"/>
          <w:szCs w:val="24"/>
        </w:rPr>
        <w:t>的不同，其中所含的</w:t>
      </w:r>
      <w:r>
        <w:rPr>
          <w:rFonts w:hint="eastAsia"/>
          <w:sz w:val="24"/>
          <w:szCs w:val="24"/>
        </w:rPr>
        <w:t>金属</w:t>
      </w:r>
      <w:r>
        <w:rPr>
          <w:sz w:val="24"/>
          <w:szCs w:val="24"/>
        </w:rPr>
        <w:t>成分和构造亦不相同。</w:t>
      </w:r>
      <w:r>
        <w:rPr>
          <w:rFonts w:hint="eastAsia"/>
          <w:sz w:val="24"/>
          <w:szCs w:val="24"/>
        </w:rPr>
        <w:t>另外，不带元器件的</w:t>
      </w:r>
      <w:r>
        <w:rPr>
          <w:rFonts w:hint="eastAsia" w:asciiTheme="minorEastAsia" w:hAnsiTheme="minorEastAsia" w:cstheme="minorEastAsia"/>
          <w:sz w:val="24"/>
          <w:szCs w:val="24"/>
        </w:rPr>
        <w:t>生产电路板报废边角料以及在市场中零散收购的电路板，</w:t>
      </w:r>
      <w:r>
        <w:rPr>
          <w:sz w:val="24"/>
          <w:szCs w:val="24"/>
        </w:rPr>
        <w:t>其所含的</w:t>
      </w:r>
      <w:r>
        <w:rPr>
          <w:rFonts w:hint="eastAsia"/>
          <w:sz w:val="24"/>
          <w:szCs w:val="24"/>
        </w:rPr>
        <w:t>金属</w:t>
      </w:r>
      <w:r>
        <w:rPr>
          <w:sz w:val="24"/>
          <w:szCs w:val="24"/>
        </w:rPr>
        <w:t>成分和</w:t>
      </w:r>
      <w:r>
        <w:rPr>
          <w:rFonts w:hint="eastAsia"/>
          <w:sz w:val="24"/>
          <w:szCs w:val="24"/>
        </w:rPr>
        <w:t>形状差别则更大。</w:t>
      </w:r>
    </w:p>
    <w:p>
      <w:pPr>
        <w:spacing w:line="360" w:lineRule="auto"/>
        <w:ind w:firstLine="480" w:firstLineChars="200"/>
        <w:rPr>
          <w:sz w:val="24"/>
          <w:szCs w:val="24"/>
        </w:rPr>
      </w:pPr>
      <w:r>
        <w:rPr>
          <w:rFonts w:hint="eastAsia"/>
          <w:sz w:val="24"/>
          <w:szCs w:val="24"/>
        </w:rPr>
        <w:t>废电路板取样</w:t>
      </w:r>
      <w:r>
        <w:rPr>
          <w:sz w:val="24"/>
          <w:szCs w:val="24"/>
        </w:rPr>
        <w:t>、制样标准</w:t>
      </w:r>
      <w:r>
        <w:rPr>
          <w:rFonts w:hint="eastAsia"/>
          <w:sz w:val="24"/>
          <w:szCs w:val="24"/>
        </w:rPr>
        <w:t>制定发布</w:t>
      </w:r>
      <w:r>
        <w:rPr>
          <w:sz w:val="24"/>
          <w:szCs w:val="24"/>
        </w:rPr>
        <w:t>后，将对废电路板的取制样要求、取样方法、制样方法进行规范</w:t>
      </w:r>
      <w:r>
        <w:rPr>
          <w:rFonts w:hint="eastAsia"/>
          <w:sz w:val="24"/>
          <w:szCs w:val="24"/>
        </w:rPr>
        <w:t>操作，为贸易提供了数据，可以减少贸易争端，也会给废电路板冶炼企业生产配料提供可靠依据</w:t>
      </w:r>
      <w:r>
        <w:rPr>
          <w:sz w:val="24"/>
          <w:szCs w:val="24"/>
        </w:rPr>
        <w:t>。</w:t>
      </w:r>
    </w:p>
    <w:p>
      <w:pPr>
        <w:pStyle w:val="2"/>
        <w:rPr>
          <w:szCs w:val="24"/>
        </w:rPr>
      </w:pPr>
      <w:bookmarkStart w:id="6" w:name="_Toc51684801"/>
      <w:r>
        <w:rPr>
          <w:rFonts w:hint="eastAsia"/>
          <w:szCs w:val="24"/>
        </w:rPr>
        <w:t>2、</w:t>
      </w:r>
      <w:r>
        <w:rPr>
          <w:szCs w:val="24"/>
        </w:rPr>
        <w:t>标准编制的原则、方法和技术依据</w:t>
      </w:r>
      <w:bookmarkEnd w:id="6"/>
    </w:p>
    <w:p>
      <w:pPr>
        <w:pStyle w:val="3"/>
        <w:rPr>
          <w:sz w:val="24"/>
          <w:szCs w:val="24"/>
        </w:rPr>
      </w:pPr>
      <w:bookmarkStart w:id="7" w:name="_Toc51684802"/>
      <w:r>
        <w:rPr>
          <w:sz w:val="24"/>
          <w:szCs w:val="24"/>
        </w:rPr>
        <w:t>2.1</w:t>
      </w:r>
      <w:r>
        <w:rPr>
          <w:rFonts w:hint="eastAsia"/>
          <w:sz w:val="24"/>
          <w:szCs w:val="24"/>
        </w:rPr>
        <w:t>编制</w:t>
      </w:r>
      <w:r>
        <w:rPr>
          <w:sz w:val="24"/>
          <w:szCs w:val="24"/>
        </w:rPr>
        <w:t>原则</w:t>
      </w:r>
      <w:bookmarkEnd w:id="7"/>
    </w:p>
    <w:p>
      <w:pPr>
        <w:spacing w:line="360" w:lineRule="auto"/>
        <w:ind w:firstLine="240" w:firstLineChars="100"/>
        <w:rPr>
          <w:sz w:val="24"/>
          <w:szCs w:val="24"/>
        </w:rPr>
      </w:pPr>
      <w:r>
        <w:rPr>
          <w:rFonts w:hint="eastAsia"/>
          <w:sz w:val="24"/>
          <w:szCs w:val="24"/>
        </w:rPr>
        <w:t>2.1.1本标准</w:t>
      </w:r>
      <w:r>
        <w:rPr>
          <w:sz w:val="24"/>
          <w:szCs w:val="24"/>
        </w:rPr>
        <w:t>格式按照</w:t>
      </w:r>
      <w:r>
        <w:rPr>
          <w:rFonts w:hint="eastAsia"/>
          <w:sz w:val="24"/>
          <w:szCs w:val="24"/>
        </w:rPr>
        <w:t>GB/T1.1-2020标准</w:t>
      </w:r>
      <w:r>
        <w:rPr>
          <w:sz w:val="24"/>
          <w:szCs w:val="24"/>
        </w:rPr>
        <w:t>要求编写。</w:t>
      </w:r>
    </w:p>
    <w:p>
      <w:pPr>
        <w:spacing w:line="360" w:lineRule="auto"/>
        <w:ind w:firstLine="240" w:firstLineChars="100"/>
        <w:rPr>
          <w:sz w:val="24"/>
          <w:szCs w:val="24"/>
        </w:rPr>
      </w:pPr>
      <w:r>
        <w:rPr>
          <w:sz w:val="24"/>
          <w:szCs w:val="24"/>
        </w:rPr>
        <w:t>2.1.2</w:t>
      </w:r>
      <w:r>
        <w:rPr>
          <w:rFonts w:hint="eastAsia"/>
          <w:sz w:val="24"/>
          <w:szCs w:val="24"/>
        </w:rPr>
        <w:t>在</w:t>
      </w:r>
      <w:r>
        <w:rPr>
          <w:sz w:val="24"/>
          <w:szCs w:val="24"/>
        </w:rPr>
        <w:t>编制的过程中，始终</w:t>
      </w:r>
      <w:r>
        <w:rPr>
          <w:rFonts w:hint="eastAsia"/>
          <w:sz w:val="24"/>
          <w:szCs w:val="24"/>
        </w:rPr>
        <w:t>遵循满足</w:t>
      </w:r>
      <w:r>
        <w:rPr>
          <w:sz w:val="24"/>
          <w:szCs w:val="24"/>
        </w:rPr>
        <w:t>市场需</w:t>
      </w:r>
      <w:r>
        <w:rPr>
          <w:rFonts w:hint="eastAsia"/>
          <w:sz w:val="24"/>
          <w:szCs w:val="24"/>
        </w:rPr>
        <w:t>求</w:t>
      </w:r>
      <w:r>
        <w:rPr>
          <w:sz w:val="24"/>
          <w:szCs w:val="24"/>
        </w:rPr>
        <w:t>、检验方法可行、</w:t>
      </w:r>
      <w:r>
        <w:rPr>
          <w:rFonts w:hint="eastAsia"/>
          <w:sz w:val="24"/>
          <w:szCs w:val="24"/>
        </w:rPr>
        <w:t>满足取制样代表性要求</w:t>
      </w:r>
      <w:r>
        <w:rPr>
          <w:sz w:val="24"/>
          <w:szCs w:val="24"/>
        </w:rPr>
        <w:t>的原则。</w:t>
      </w:r>
    </w:p>
    <w:p>
      <w:pPr>
        <w:spacing w:line="360" w:lineRule="auto"/>
        <w:ind w:firstLine="240" w:firstLineChars="100"/>
        <w:rPr>
          <w:sz w:val="24"/>
          <w:szCs w:val="24"/>
        </w:rPr>
      </w:pPr>
      <w:r>
        <w:rPr>
          <w:rFonts w:hint="eastAsia"/>
          <w:sz w:val="24"/>
          <w:szCs w:val="24"/>
        </w:rPr>
        <w:t>2</w:t>
      </w:r>
      <w:r>
        <w:rPr>
          <w:sz w:val="24"/>
          <w:szCs w:val="24"/>
        </w:rPr>
        <w:t>.1.3</w:t>
      </w:r>
      <w:r>
        <w:rPr>
          <w:rFonts w:hint="eastAsia"/>
          <w:sz w:val="24"/>
          <w:szCs w:val="24"/>
        </w:rPr>
        <w:t>标准</w:t>
      </w:r>
      <w:r>
        <w:rPr>
          <w:sz w:val="24"/>
          <w:szCs w:val="24"/>
        </w:rPr>
        <w:t>切实体现公平交易的规则。</w:t>
      </w:r>
    </w:p>
    <w:p>
      <w:pPr>
        <w:spacing w:line="360" w:lineRule="auto"/>
        <w:ind w:firstLine="240" w:firstLineChars="100"/>
        <w:rPr>
          <w:sz w:val="24"/>
          <w:szCs w:val="24"/>
        </w:rPr>
      </w:pPr>
      <w:r>
        <w:rPr>
          <w:sz w:val="24"/>
          <w:szCs w:val="24"/>
        </w:rPr>
        <w:t>2.1.4</w:t>
      </w:r>
      <w:r>
        <w:rPr>
          <w:rFonts w:hint="eastAsia"/>
          <w:sz w:val="24"/>
          <w:szCs w:val="24"/>
        </w:rPr>
        <w:t>标准</w:t>
      </w:r>
      <w:r>
        <w:rPr>
          <w:sz w:val="24"/>
          <w:szCs w:val="24"/>
        </w:rPr>
        <w:t>满足检验技术要求，使用严谨、具有可操作性。</w:t>
      </w:r>
    </w:p>
    <w:p>
      <w:pPr>
        <w:spacing w:line="360" w:lineRule="auto"/>
        <w:ind w:firstLine="240" w:firstLineChars="100"/>
        <w:rPr>
          <w:sz w:val="24"/>
          <w:szCs w:val="24"/>
        </w:rPr>
      </w:pPr>
      <w:r>
        <w:rPr>
          <w:sz w:val="24"/>
          <w:szCs w:val="24"/>
        </w:rPr>
        <w:t>2.1.5</w:t>
      </w:r>
      <w:r>
        <w:rPr>
          <w:rFonts w:hint="eastAsia"/>
          <w:sz w:val="24"/>
          <w:szCs w:val="24"/>
        </w:rPr>
        <w:t>标准</w:t>
      </w:r>
      <w:r>
        <w:rPr>
          <w:sz w:val="24"/>
          <w:szCs w:val="24"/>
        </w:rPr>
        <w:t>充分考虑生产厂家、用户和贸易商的意见和建议。</w:t>
      </w:r>
    </w:p>
    <w:p>
      <w:pPr>
        <w:pStyle w:val="3"/>
        <w:rPr>
          <w:sz w:val="24"/>
          <w:szCs w:val="24"/>
        </w:rPr>
      </w:pPr>
      <w:bookmarkStart w:id="8" w:name="_Toc51684803"/>
      <w:r>
        <w:rPr>
          <w:sz w:val="24"/>
          <w:szCs w:val="24"/>
        </w:rPr>
        <w:t>2.</w:t>
      </w:r>
      <w:r>
        <w:rPr>
          <w:rFonts w:hint="eastAsia"/>
          <w:sz w:val="24"/>
          <w:szCs w:val="24"/>
        </w:rPr>
        <w:t>2技术</w:t>
      </w:r>
      <w:r>
        <w:rPr>
          <w:sz w:val="24"/>
          <w:szCs w:val="24"/>
        </w:rPr>
        <w:t>路线和</w:t>
      </w:r>
      <w:r>
        <w:rPr>
          <w:rFonts w:hint="eastAsia"/>
          <w:sz w:val="24"/>
          <w:szCs w:val="24"/>
        </w:rPr>
        <w:t>工作</w:t>
      </w:r>
      <w:r>
        <w:rPr>
          <w:sz w:val="24"/>
          <w:szCs w:val="24"/>
        </w:rPr>
        <w:t>步骤</w:t>
      </w:r>
      <w:bookmarkEnd w:id="8"/>
    </w:p>
    <w:p>
      <w:pPr>
        <w:pStyle w:val="4"/>
        <w:rPr>
          <w:sz w:val="24"/>
          <w:szCs w:val="24"/>
        </w:rPr>
      </w:pPr>
      <w:bookmarkStart w:id="9" w:name="_Toc51684804"/>
      <w:r>
        <w:rPr>
          <w:rFonts w:hint="eastAsia"/>
          <w:sz w:val="24"/>
          <w:szCs w:val="24"/>
        </w:rPr>
        <w:t>2.2.1技术</w:t>
      </w:r>
      <w:r>
        <w:rPr>
          <w:sz w:val="24"/>
          <w:szCs w:val="24"/>
        </w:rPr>
        <w:t>路线</w:t>
      </w:r>
      <w:bookmarkEnd w:id="9"/>
    </w:p>
    <w:p>
      <w:pPr>
        <w:spacing w:line="360" w:lineRule="auto"/>
        <w:ind w:firstLine="480" w:firstLineChars="200"/>
        <w:rPr>
          <w:sz w:val="24"/>
          <w:szCs w:val="24"/>
        </w:rPr>
      </w:pPr>
      <w:r>
        <w:rPr>
          <w:rFonts w:hint="eastAsia"/>
          <w:sz w:val="24"/>
          <w:szCs w:val="24"/>
        </w:rPr>
        <w:t>本</w:t>
      </w:r>
      <w:r>
        <w:rPr>
          <w:sz w:val="24"/>
          <w:szCs w:val="24"/>
        </w:rPr>
        <w:t>标准编制采用</w:t>
      </w:r>
      <w:r>
        <w:rPr>
          <w:rFonts w:hint="eastAsia"/>
          <w:sz w:val="24"/>
          <w:szCs w:val="24"/>
        </w:rPr>
        <w:t>由主起草负责起草</w:t>
      </w:r>
      <w:r>
        <w:rPr>
          <w:sz w:val="24"/>
          <w:szCs w:val="24"/>
        </w:rPr>
        <w:t>，</w:t>
      </w:r>
      <w:r>
        <w:rPr>
          <w:rFonts w:hint="eastAsia"/>
          <w:sz w:val="24"/>
          <w:szCs w:val="24"/>
        </w:rPr>
        <w:t>相关起草单位共同到行拆解和处置</w:t>
      </w:r>
      <w:r>
        <w:rPr>
          <w:sz w:val="24"/>
          <w:szCs w:val="24"/>
        </w:rPr>
        <w:t>企业现场调研</w:t>
      </w:r>
      <w:r>
        <w:rPr>
          <w:rFonts w:hint="eastAsia"/>
          <w:sz w:val="24"/>
          <w:szCs w:val="24"/>
        </w:rPr>
        <w:t>，收集</w:t>
      </w:r>
      <w:r>
        <w:rPr>
          <w:sz w:val="24"/>
          <w:szCs w:val="24"/>
        </w:rPr>
        <w:t>整理</w:t>
      </w:r>
      <w:r>
        <w:rPr>
          <w:rFonts w:hint="eastAsia"/>
          <w:sz w:val="24"/>
          <w:szCs w:val="24"/>
        </w:rPr>
        <w:t>资料和信息，并以函件方式广泛征求意见</w:t>
      </w:r>
      <w:r>
        <w:rPr>
          <w:sz w:val="24"/>
          <w:szCs w:val="24"/>
        </w:rPr>
        <w:t>相结合的方式开展工作，其中以现场</w:t>
      </w:r>
      <w:r>
        <w:rPr>
          <w:rFonts w:hint="eastAsia"/>
          <w:sz w:val="24"/>
          <w:szCs w:val="24"/>
        </w:rPr>
        <w:t>调研和</w:t>
      </w:r>
      <w:r>
        <w:rPr>
          <w:sz w:val="24"/>
          <w:szCs w:val="24"/>
        </w:rPr>
        <w:t>各单位</w:t>
      </w:r>
      <w:r>
        <w:rPr>
          <w:rFonts w:hint="eastAsia"/>
          <w:sz w:val="24"/>
          <w:szCs w:val="24"/>
        </w:rPr>
        <w:t>反馈意见</w:t>
      </w:r>
      <w:r>
        <w:rPr>
          <w:sz w:val="24"/>
          <w:szCs w:val="24"/>
        </w:rPr>
        <w:t>为</w:t>
      </w:r>
      <w:r>
        <w:rPr>
          <w:rFonts w:hint="eastAsia"/>
          <w:sz w:val="24"/>
          <w:szCs w:val="24"/>
        </w:rPr>
        <w:t>主，以相关企业讨论</w:t>
      </w:r>
      <w:r>
        <w:rPr>
          <w:sz w:val="24"/>
          <w:szCs w:val="24"/>
        </w:rPr>
        <w:t>和专家研讨为辅</w:t>
      </w:r>
      <w:r>
        <w:rPr>
          <w:rFonts w:hint="eastAsia"/>
          <w:sz w:val="24"/>
          <w:szCs w:val="24"/>
        </w:rPr>
        <w:t>。</w:t>
      </w:r>
      <w:r>
        <w:rPr>
          <w:sz w:val="24"/>
          <w:szCs w:val="24"/>
        </w:rPr>
        <w:t>在</w:t>
      </w:r>
      <w:r>
        <w:rPr>
          <w:rFonts w:hint="eastAsia"/>
          <w:sz w:val="24"/>
          <w:szCs w:val="24"/>
        </w:rPr>
        <w:t>此</w:t>
      </w:r>
      <w:r>
        <w:rPr>
          <w:sz w:val="24"/>
          <w:szCs w:val="24"/>
        </w:rPr>
        <w:t>基础上完成标准</w:t>
      </w:r>
      <w:r>
        <w:rPr>
          <w:rFonts w:hint="eastAsia"/>
          <w:sz w:val="24"/>
          <w:szCs w:val="24"/>
        </w:rPr>
        <w:t>文本</w:t>
      </w:r>
      <w:r>
        <w:rPr>
          <w:sz w:val="24"/>
          <w:szCs w:val="24"/>
        </w:rPr>
        <w:t>和标准编制说明的意见稿、预审稿、初审稿。</w:t>
      </w:r>
    </w:p>
    <w:p>
      <w:pPr>
        <w:pStyle w:val="4"/>
        <w:rPr>
          <w:sz w:val="24"/>
          <w:szCs w:val="24"/>
        </w:rPr>
      </w:pPr>
      <w:bookmarkStart w:id="10" w:name="_Toc51684805"/>
      <w:r>
        <w:rPr>
          <w:rFonts w:hint="eastAsia"/>
          <w:sz w:val="24"/>
          <w:szCs w:val="24"/>
        </w:rPr>
        <w:t>2.2.2工作</w:t>
      </w:r>
      <w:r>
        <w:rPr>
          <w:sz w:val="24"/>
          <w:szCs w:val="24"/>
        </w:rPr>
        <w:t>步骤</w:t>
      </w:r>
      <w:bookmarkEnd w:id="10"/>
    </w:p>
    <w:p>
      <w:pPr>
        <w:spacing w:line="360" w:lineRule="auto"/>
        <w:ind w:firstLine="240" w:firstLineChars="100"/>
        <w:rPr>
          <w:sz w:val="24"/>
          <w:szCs w:val="24"/>
        </w:rPr>
      </w:pPr>
      <w:r>
        <w:rPr>
          <w:rFonts w:hint="eastAsia"/>
          <w:sz w:val="24"/>
          <w:szCs w:val="24"/>
        </w:rPr>
        <w:t>根据上述</w:t>
      </w:r>
      <w:r>
        <w:rPr>
          <w:sz w:val="24"/>
          <w:szCs w:val="24"/>
        </w:rPr>
        <w:t>技术路线，本标准编制的具体工作步骤如下：</w:t>
      </w:r>
    </w:p>
    <w:p>
      <w:pPr>
        <w:spacing w:line="360" w:lineRule="auto"/>
        <w:ind w:firstLine="210"/>
        <w:rPr>
          <w:sz w:val="24"/>
          <w:szCs w:val="24"/>
        </w:rPr>
      </w:pPr>
      <w:r>
        <w:rPr>
          <w:rFonts w:hint="eastAsia"/>
          <w:sz w:val="24"/>
          <w:szCs w:val="24"/>
        </w:rPr>
        <w:t>（1）制定</w:t>
      </w:r>
      <w:r>
        <w:rPr>
          <w:sz w:val="24"/>
          <w:szCs w:val="24"/>
        </w:rPr>
        <w:t>标准编制的工作计划</w:t>
      </w:r>
      <w:r>
        <w:rPr>
          <w:rFonts w:hint="eastAsia"/>
          <w:sz w:val="24"/>
          <w:szCs w:val="24"/>
        </w:rPr>
        <w:t>；</w:t>
      </w:r>
    </w:p>
    <w:p>
      <w:pPr>
        <w:spacing w:line="360" w:lineRule="auto"/>
        <w:ind w:firstLine="210"/>
        <w:rPr>
          <w:sz w:val="24"/>
          <w:szCs w:val="24"/>
        </w:rPr>
      </w:pPr>
      <w:r>
        <w:rPr>
          <w:rFonts w:hint="eastAsia"/>
          <w:sz w:val="24"/>
          <w:szCs w:val="24"/>
        </w:rPr>
        <w:t>（2）开展</w:t>
      </w:r>
      <w:r>
        <w:rPr>
          <w:sz w:val="24"/>
          <w:szCs w:val="24"/>
        </w:rPr>
        <w:t>行业内资料</w:t>
      </w:r>
      <w:r>
        <w:rPr>
          <w:rFonts w:hint="eastAsia"/>
          <w:sz w:val="24"/>
          <w:szCs w:val="24"/>
        </w:rPr>
        <w:t>的</w:t>
      </w:r>
      <w:r>
        <w:rPr>
          <w:sz w:val="24"/>
          <w:szCs w:val="24"/>
        </w:rPr>
        <w:t>调研、收集与整理工作；</w:t>
      </w:r>
    </w:p>
    <w:p>
      <w:pPr>
        <w:spacing w:line="360" w:lineRule="auto"/>
        <w:ind w:firstLine="210"/>
        <w:rPr>
          <w:sz w:val="24"/>
          <w:szCs w:val="24"/>
        </w:rPr>
      </w:pPr>
      <w:r>
        <w:rPr>
          <w:rFonts w:hint="eastAsia"/>
          <w:sz w:val="24"/>
          <w:szCs w:val="24"/>
        </w:rPr>
        <w:t>（3）展开</w:t>
      </w:r>
      <w:r>
        <w:rPr>
          <w:sz w:val="24"/>
          <w:szCs w:val="24"/>
        </w:rPr>
        <w:t>标准编制工作讨论，初步确定标准框架，编制标准意见稿；</w:t>
      </w:r>
    </w:p>
    <w:p>
      <w:pPr>
        <w:spacing w:line="360" w:lineRule="auto"/>
        <w:ind w:firstLine="210"/>
        <w:rPr>
          <w:sz w:val="24"/>
          <w:szCs w:val="24"/>
        </w:rPr>
      </w:pPr>
      <w:r>
        <w:rPr>
          <w:rFonts w:hint="eastAsia"/>
          <w:sz w:val="24"/>
          <w:szCs w:val="24"/>
        </w:rPr>
        <w:t>（4）在</w:t>
      </w:r>
      <w:r>
        <w:rPr>
          <w:sz w:val="24"/>
          <w:szCs w:val="24"/>
        </w:rPr>
        <w:t>“</w:t>
      </w:r>
      <w:r>
        <w:rPr>
          <w:rFonts w:hint="eastAsia"/>
          <w:sz w:val="24"/>
          <w:szCs w:val="24"/>
        </w:rPr>
        <w:t>中国</w:t>
      </w:r>
      <w:r>
        <w:rPr>
          <w:sz w:val="24"/>
          <w:szCs w:val="24"/>
        </w:rPr>
        <w:t>有色标准质量信息网”</w:t>
      </w:r>
      <w:r>
        <w:rPr>
          <w:rFonts w:hint="eastAsia"/>
          <w:sz w:val="24"/>
          <w:szCs w:val="24"/>
        </w:rPr>
        <w:t>公告</w:t>
      </w:r>
      <w:r>
        <w:rPr>
          <w:sz w:val="24"/>
          <w:szCs w:val="24"/>
        </w:rPr>
        <w:t>《</w:t>
      </w:r>
      <w:r>
        <w:rPr>
          <w:rFonts w:hint="eastAsia"/>
          <w:sz w:val="24"/>
          <w:szCs w:val="24"/>
        </w:rPr>
        <w:t>废电路板</w:t>
      </w:r>
      <w:r>
        <w:rPr>
          <w:sz w:val="24"/>
          <w:szCs w:val="24"/>
        </w:rPr>
        <w:t>取</w:t>
      </w:r>
      <w:r>
        <w:rPr>
          <w:rFonts w:hint="eastAsia"/>
          <w:sz w:val="24"/>
          <w:szCs w:val="24"/>
        </w:rPr>
        <w:t>样、</w:t>
      </w:r>
      <w:r>
        <w:rPr>
          <w:sz w:val="24"/>
          <w:szCs w:val="24"/>
        </w:rPr>
        <w:t>制样</w:t>
      </w:r>
      <w:r>
        <w:rPr>
          <w:rFonts w:hint="eastAsia"/>
          <w:sz w:val="24"/>
          <w:szCs w:val="24"/>
        </w:rPr>
        <w:t>方法</w:t>
      </w:r>
      <w:r>
        <w:rPr>
          <w:sz w:val="24"/>
          <w:szCs w:val="24"/>
        </w:rPr>
        <w:t>》</w:t>
      </w:r>
      <w:r>
        <w:rPr>
          <w:rFonts w:hint="eastAsia"/>
          <w:sz w:val="24"/>
          <w:szCs w:val="24"/>
        </w:rPr>
        <w:t>标准</w:t>
      </w:r>
      <w:r>
        <w:rPr>
          <w:sz w:val="24"/>
          <w:szCs w:val="24"/>
        </w:rPr>
        <w:t>征求意见稿和</w:t>
      </w:r>
      <w:r>
        <w:rPr>
          <w:rFonts w:hint="eastAsia"/>
          <w:sz w:val="24"/>
          <w:szCs w:val="24"/>
        </w:rPr>
        <w:t>“行业</w:t>
      </w:r>
      <w:r>
        <w:rPr>
          <w:sz w:val="24"/>
          <w:szCs w:val="24"/>
        </w:rPr>
        <w:t>标准修订征求意见反馈</w:t>
      </w:r>
      <w:r>
        <w:rPr>
          <w:rFonts w:hint="eastAsia"/>
          <w:sz w:val="24"/>
          <w:szCs w:val="24"/>
        </w:rPr>
        <w:t>表”；</w:t>
      </w:r>
    </w:p>
    <w:p>
      <w:pPr>
        <w:spacing w:line="360" w:lineRule="auto"/>
        <w:ind w:firstLine="210"/>
        <w:rPr>
          <w:sz w:val="24"/>
          <w:szCs w:val="24"/>
        </w:rPr>
      </w:pPr>
      <w:r>
        <w:rPr>
          <w:rFonts w:hint="eastAsia"/>
          <w:sz w:val="24"/>
          <w:szCs w:val="24"/>
        </w:rPr>
        <w:t>（5）现场</w:t>
      </w:r>
      <w:r>
        <w:rPr>
          <w:sz w:val="24"/>
          <w:szCs w:val="24"/>
        </w:rPr>
        <w:t>调研</w:t>
      </w:r>
      <w:r>
        <w:rPr>
          <w:rFonts w:hint="eastAsia"/>
          <w:sz w:val="24"/>
          <w:szCs w:val="24"/>
        </w:rPr>
        <w:t>与</w:t>
      </w:r>
      <w:r>
        <w:rPr>
          <w:sz w:val="24"/>
          <w:szCs w:val="24"/>
        </w:rPr>
        <w:t>讨论</w:t>
      </w:r>
      <w:r>
        <w:rPr>
          <w:rFonts w:hint="eastAsia"/>
          <w:sz w:val="24"/>
          <w:szCs w:val="24"/>
        </w:rPr>
        <w:t>“标准征求意见稿”相结合</w:t>
      </w:r>
      <w:r>
        <w:rPr>
          <w:sz w:val="24"/>
          <w:szCs w:val="24"/>
        </w:rPr>
        <w:t>，对意见稿进行修改，形成</w:t>
      </w:r>
      <w:r>
        <w:rPr>
          <w:rFonts w:hint="eastAsia"/>
          <w:sz w:val="24"/>
          <w:szCs w:val="24"/>
        </w:rPr>
        <w:t>“标准</w:t>
      </w:r>
      <w:r>
        <w:rPr>
          <w:sz w:val="24"/>
          <w:szCs w:val="24"/>
        </w:rPr>
        <w:t>预审稿</w:t>
      </w:r>
      <w:r>
        <w:rPr>
          <w:rFonts w:hint="eastAsia"/>
          <w:sz w:val="24"/>
          <w:szCs w:val="24"/>
        </w:rPr>
        <w:t>”。</w:t>
      </w:r>
    </w:p>
    <w:p>
      <w:pPr>
        <w:pStyle w:val="2"/>
        <w:rPr>
          <w:szCs w:val="24"/>
        </w:rPr>
      </w:pPr>
      <w:bookmarkStart w:id="11" w:name="_Toc51684806"/>
      <w:r>
        <w:rPr>
          <w:rFonts w:hint="eastAsia"/>
          <w:szCs w:val="24"/>
        </w:rPr>
        <w:t>3、编制</w:t>
      </w:r>
      <w:r>
        <w:rPr>
          <w:szCs w:val="24"/>
        </w:rPr>
        <w:t>过程</w:t>
      </w:r>
      <w:r>
        <w:rPr>
          <w:rFonts w:hint="eastAsia"/>
          <w:szCs w:val="24"/>
        </w:rPr>
        <w:t>及主要</w:t>
      </w:r>
      <w:r>
        <w:rPr>
          <w:szCs w:val="24"/>
        </w:rPr>
        <w:t>工作内容</w:t>
      </w:r>
      <w:bookmarkEnd w:id="11"/>
    </w:p>
    <w:p>
      <w:pPr>
        <w:spacing w:line="360" w:lineRule="auto"/>
        <w:ind w:firstLine="480" w:firstLineChars="200"/>
        <w:rPr>
          <w:sz w:val="24"/>
          <w:szCs w:val="24"/>
        </w:rPr>
      </w:pPr>
      <w:r>
        <w:rPr>
          <w:rFonts w:hint="eastAsia"/>
          <w:sz w:val="24"/>
          <w:szCs w:val="24"/>
        </w:rPr>
        <w:t>本标准编制的</w:t>
      </w:r>
      <w:r>
        <w:rPr>
          <w:sz w:val="24"/>
          <w:szCs w:val="24"/>
        </w:rPr>
        <w:t>主要工作内容包括行业内标准的收集与整理，通过技术调研、讨论会等多</w:t>
      </w:r>
      <w:r>
        <w:rPr>
          <w:rFonts w:hint="eastAsia"/>
          <w:sz w:val="24"/>
          <w:szCs w:val="24"/>
        </w:rPr>
        <w:t>种</w:t>
      </w:r>
      <w:r>
        <w:rPr>
          <w:sz w:val="24"/>
          <w:szCs w:val="24"/>
        </w:rPr>
        <w:t>渠道</w:t>
      </w:r>
      <w:r>
        <w:rPr>
          <w:rFonts w:hint="eastAsia"/>
          <w:sz w:val="24"/>
          <w:szCs w:val="24"/>
        </w:rPr>
        <w:t>编制</w:t>
      </w:r>
      <w:r>
        <w:rPr>
          <w:sz w:val="24"/>
          <w:szCs w:val="24"/>
        </w:rPr>
        <w:t>意见。起草</w:t>
      </w:r>
      <w:r>
        <w:rPr>
          <w:rFonts w:hint="eastAsia"/>
          <w:sz w:val="24"/>
          <w:szCs w:val="24"/>
        </w:rPr>
        <w:t>标准草案</w:t>
      </w:r>
      <w:r>
        <w:rPr>
          <w:sz w:val="24"/>
          <w:szCs w:val="24"/>
        </w:rPr>
        <w:t>意见</w:t>
      </w:r>
      <w:r>
        <w:rPr>
          <w:rFonts w:hint="eastAsia"/>
          <w:sz w:val="24"/>
          <w:szCs w:val="24"/>
        </w:rPr>
        <w:t>征询意见</w:t>
      </w:r>
      <w:r>
        <w:rPr>
          <w:sz w:val="24"/>
          <w:szCs w:val="24"/>
        </w:rPr>
        <w:t>稿、预审稿和标准编制说明。</w:t>
      </w:r>
    </w:p>
    <w:p>
      <w:pPr>
        <w:spacing w:line="360" w:lineRule="auto"/>
        <w:ind w:firstLine="240" w:firstLineChars="100"/>
        <w:rPr>
          <w:sz w:val="24"/>
          <w:szCs w:val="24"/>
        </w:rPr>
      </w:pPr>
      <w:r>
        <w:rPr>
          <w:sz w:val="24"/>
          <w:szCs w:val="24"/>
        </w:rPr>
        <w:t>3.1</w:t>
      </w:r>
      <w:r>
        <w:rPr>
          <w:rFonts w:hint="eastAsia"/>
          <w:sz w:val="24"/>
          <w:szCs w:val="24"/>
        </w:rPr>
        <w:t>行业内技术资料的收集与整理</w:t>
      </w:r>
    </w:p>
    <w:p>
      <w:pPr>
        <w:spacing w:line="360" w:lineRule="auto"/>
        <w:ind w:firstLine="480" w:firstLineChars="200"/>
        <w:rPr>
          <w:sz w:val="24"/>
          <w:szCs w:val="24"/>
        </w:rPr>
      </w:pPr>
      <w:r>
        <w:rPr>
          <w:rFonts w:hint="eastAsia"/>
          <w:sz w:val="24"/>
          <w:szCs w:val="24"/>
        </w:rPr>
        <w:t>收集</w:t>
      </w:r>
      <w:r>
        <w:rPr>
          <w:sz w:val="24"/>
          <w:szCs w:val="24"/>
        </w:rPr>
        <w:t>行业的</w:t>
      </w:r>
      <w:r>
        <w:rPr>
          <w:rFonts w:hint="eastAsia"/>
          <w:sz w:val="24"/>
          <w:szCs w:val="24"/>
        </w:rPr>
        <w:t>冶炼用废铜料取制样相关的</w:t>
      </w:r>
      <w:r>
        <w:rPr>
          <w:sz w:val="24"/>
          <w:szCs w:val="24"/>
        </w:rPr>
        <w:t>技术资料；进行归类</w:t>
      </w:r>
      <w:r>
        <w:rPr>
          <w:rFonts w:hint="eastAsia"/>
          <w:sz w:val="24"/>
          <w:szCs w:val="24"/>
        </w:rPr>
        <w:t>与</w:t>
      </w:r>
      <w:r>
        <w:rPr>
          <w:sz w:val="24"/>
          <w:szCs w:val="24"/>
        </w:rPr>
        <w:t>总结，为制定本标准作参考。</w:t>
      </w:r>
    </w:p>
    <w:p>
      <w:pPr>
        <w:spacing w:line="360" w:lineRule="auto"/>
        <w:ind w:firstLine="240" w:firstLineChars="100"/>
        <w:rPr>
          <w:sz w:val="24"/>
          <w:szCs w:val="24"/>
        </w:rPr>
      </w:pPr>
      <w:r>
        <w:rPr>
          <w:sz w:val="24"/>
          <w:szCs w:val="24"/>
        </w:rPr>
        <w:t>3.2</w:t>
      </w:r>
      <w:r>
        <w:rPr>
          <w:rFonts w:hint="eastAsia"/>
          <w:sz w:val="24"/>
          <w:szCs w:val="24"/>
        </w:rPr>
        <w:t>确定</w:t>
      </w:r>
      <w:r>
        <w:rPr>
          <w:sz w:val="24"/>
          <w:szCs w:val="24"/>
        </w:rPr>
        <w:t>标准主要</w:t>
      </w:r>
      <w:r>
        <w:rPr>
          <w:rFonts w:hint="eastAsia"/>
          <w:sz w:val="24"/>
          <w:szCs w:val="24"/>
        </w:rPr>
        <w:t>编制</w:t>
      </w:r>
      <w:r>
        <w:rPr>
          <w:sz w:val="24"/>
          <w:szCs w:val="24"/>
        </w:rPr>
        <w:t>内容，形成标准</w:t>
      </w:r>
      <w:r>
        <w:rPr>
          <w:rFonts w:hint="eastAsia"/>
          <w:sz w:val="24"/>
          <w:szCs w:val="24"/>
        </w:rPr>
        <w:t>预审</w:t>
      </w:r>
      <w:r>
        <w:rPr>
          <w:sz w:val="24"/>
          <w:szCs w:val="24"/>
        </w:rPr>
        <w:t>稿。</w:t>
      </w:r>
    </w:p>
    <w:p>
      <w:pPr>
        <w:spacing w:line="360" w:lineRule="auto"/>
        <w:ind w:firstLine="240" w:firstLineChars="100"/>
        <w:rPr>
          <w:sz w:val="24"/>
          <w:szCs w:val="24"/>
        </w:rPr>
      </w:pPr>
      <w:r>
        <w:rPr>
          <w:sz w:val="24"/>
          <w:szCs w:val="24"/>
        </w:rPr>
        <w:t>3. 3</w:t>
      </w:r>
      <w:r>
        <w:rPr>
          <w:rFonts w:hint="eastAsia"/>
          <w:sz w:val="24"/>
          <w:szCs w:val="24"/>
        </w:rPr>
        <w:t>对国内部分拆解企业、处置</w:t>
      </w:r>
      <w:r>
        <w:rPr>
          <w:sz w:val="24"/>
          <w:szCs w:val="24"/>
        </w:rPr>
        <w:t>企业进行实地</w:t>
      </w:r>
      <w:r>
        <w:rPr>
          <w:rFonts w:hint="eastAsia"/>
          <w:sz w:val="24"/>
          <w:szCs w:val="24"/>
        </w:rPr>
        <w:t>调研</w:t>
      </w:r>
      <w:r>
        <w:rPr>
          <w:sz w:val="24"/>
          <w:szCs w:val="24"/>
        </w:rPr>
        <w:t>。</w:t>
      </w:r>
      <w:r>
        <w:rPr>
          <w:rFonts w:hint="eastAsia"/>
          <w:sz w:val="24"/>
          <w:szCs w:val="24"/>
        </w:rPr>
        <w:t>分别前往江西中再生资源开发有限公司、江西格林美有限公司、荆门市格林美、大冶有色集团公司等公司开展实地调研工作。</w:t>
      </w:r>
    </w:p>
    <w:p>
      <w:pPr>
        <w:pStyle w:val="2"/>
        <w:rPr>
          <w:szCs w:val="24"/>
        </w:rPr>
      </w:pPr>
      <w:bookmarkStart w:id="12" w:name="_Toc51684807"/>
      <w:r>
        <w:rPr>
          <w:szCs w:val="24"/>
        </w:rPr>
        <w:t>4</w:t>
      </w:r>
      <w:r>
        <w:rPr>
          <w:rFonts w:hint="eastAsia"/>
          <w:szCs w:val="24"/>
        </w:rPr>
        <w:t>、</w:t>
      </w:r>
      <w:r>
        <w:rPr>
          <w:szCs w:val="24"/>
        </w:rPr>
        <w:t>标准的主要内容</w:t>
      </w:r>
      <w:r>
        <w:rPr>
          <w:rFonts w:hint="eastAsia"/>
          <w:szCs w:val="24"/>
        </w:rPr>
        <w:t>确定</w:t>
      </w:r>
      <w:bookmarkEnd w:id="12"/>
    </w:p>
    <w:p>
      <w:pPr>
        <w:pStyle w:val="4"/>
        <w:rPr>
          <w:rFonts w:asciiTheme="minorEastAsia" w:hAnsiTheme="minorEastAsia"/>
          <w:sz w:val="24"/>
          <w:szCs w:val="24"/>
          <w:highlight w:val="yellow"/>
        </w:rPr>
      </w:pPr>
      <w:bookmarkStart w:id="13" w:name="_Toc51684808"/>
      <w:r>
        <w:rPr>
          <w:rFonts w:hint="eastAsia"/>
          <w:sz w:val="24"/>
          <w:szCs w:val="24"/>
        </w:rPr>
        <w:t>4.1关于初始取样比例的确定</w:t>
      </w:r>
      <w:bookmarkEnd w:id="13"/>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确定依据：为获得具有代表性的最佳比例，根据其价值高低和成分分类状况，对拆解企业、</w:t>
      </w:r>
      <w:r>
        <w:rPr>
          <w:rFonts w:hint="eastAsia" w:ascii="宋体" w:hAnsi="宋体" w:eastAsia="宋体" w:cs="宋体"/>
          <w:sz w:val="24"/>
          <w:szCs w:val="24"/>
        </w:rPr>
        <w:t>废</w:t>
      </w:r>
      <w:r>
        <w:rPr>
          <w:rFonts w:hint="eastAsia" w:asciiTheme="minorEastAsia" w:hAnsiTheme="minorEastAsia"/>
          <w:sz w:val="24"/>
          <w:szCs w:val="24"/>
        </w:rPr>
        <w:t>电路板生产企业报废板（未分类）、零星采购均含电子元器件的及电路板生产企业边角料四个不同来源，共计100余批次，分别设定1%、3%、5%、10%、20%共 5个不同的取样比例进行试验。最终得出5%以下平行样间的波动较大，而达到10%时，平行样间的品位趋于一致，故取样比例确定在</w:t>
      </w:r>
      <w:r>
        <w:rPr>
          <w:rFonts w:hint="eastAsia"/>
          <w:sz w:val="24"/>
          <w:szCs w:val="24"/>
        </w:rPr>
        <w:t>5%</w:t>
      </w:r>
      <w:r>
        <w:rPr>
          <w:rFonts w:hint="eastAsia" w:asciiTheme="minorEastAsia" w:hAnsiTheme="minorEastAsia"/>
          <w:sz w:val="24"/>
          <w:szCs w:val="24"/>
        </w:rPr>
        <w:t>～10%是能够满足代表性需要。详见附件一</w:t>
      </w:r>
      <w:r>
        <w:rPr>
          <w:rFonts w:hint="eastAsia" w:ascii="宋体" w:hAnsi="宋体" w:eastAsia="宋体" w:cs="宋体"/>
          <w:sz w:val="24"/>
          <w:szCs w:val="24"/>
        </w:rPr>
        <w:t>《确定初始取样比例试验报告》。</w:t>
      </w:r>
      <w:r>
        <w:rPr>
          <w:rFonts w:hint="eastAsia" w:asciiTheme="minorEastAsia" w:hAnsiTheme="minorEastAsia"/>
          <w:sz w:val="24"/>
          <w:szCs w:val="24"/>
        </w:rPr>
        <w:t>以此确定取样比例见下表1：</w:t>
      </w:r>
    </w:p>
    <w:p>
      <w:pPr>
        <w:spacing w:line="360" w:lineRule="auto"/>
        <w:ind w:firstLine="480" w:firstLineChars="200"/>
        <w:jc w:val="center"/>
        <w:rPr>
          <w:rFonts w:ascii="华文仿宋" w:hAnsi="华文仿宋" w:eastAsia="华文仿宋"/>
          <w:sz w:val="24"/>
          <w:szCs w:val="24"/>
        </w:rPr>
      </w:pPr>
      <w:r>
        <w:rPr>
          <w:rFonts w:hint="eastAsia" w:ascii="华文仿宋" w:hAnsi="华文仿宋" w:eastAsia="华文仿宋"/>
          <w:sz w:val="24"/>
          <w:szCs w:val="24"/>
        </w:rPr>
        <w:t>表1：废电路板取样比例</w:t>
      </w:r>
    </w:p>
    <w:tbl>
      <w:tblPr>
        <w:tblStyle w:val="13"/>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2383"/>
        <w:gridCol w:w="2166"/>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spacing w:line="320" w:lineRule="exact"/>
              <w:jc w:val="center"/>
              <w:rPr>
                <w:rFonts w:asciiTheme="minorEastAsia" w:hAnsiTheme="minorEastAsia"/>
                <w:szCs w:val="21"/>
              </w:rPr>
            </w:pPr>
            <w:r>
              <w:rPr>
                <w:rFonts w:hint="eastAsia" w:asciiTheme="minorEastAsia" w:hAnsiTheme="minorEastAsia"/>
                <w:szCs w:val="21"/>
              </w:rPr>
              <w:t>物料种类</w:t>
            </w:r>
          </w:p>
        </w:tc>
        <w:tc>
          <w:tcPr>
            <w:tcW w:w="2383" w:type="dxa"/>
            <w:vAlign w:val="center"/>
          </w:tcPr>
          <w:p>
            <w:pPr>
              <w:spacing w:line="320" w:lineRule="exact"/>
              <w:jc w:val="center"/>
              <w:rPr>
                <w:rFonts w:asciiTheme="minorEastAsia" w:hAnsiTheme="minorEastAsia"/>
                <w:szCs w:val="21"/>
              </w:rPr>
            </w:pPr>
            <w:r>
              <w:rPr>
                <w:rFonts w:hint="eastAsia" w:asciiTheme="minorEastAsia" w:hAnsiTheme="minorEastAsia"/>
                <w:szCs w:val="21"/>
              </w:rPr>
              <w:t>拆解企业单一种类废电路板</w:t>
            </w:r>
          </w:p>
        </w:tc>
        <w:tc>
          <w:tcPr>
            <w:tcW w:w="2166" w:type="dxa"/>
            <w:vAlign w:val="center"/>
          </w:tcPr>
          <w:p>
            <w:pPr>
              <w:spacing w:line="320" w:lineRule="exact"/>
              <w:jc w:val="center"/>
              <w:rPr>
                <w:rFonts w:asciiTheme="minorEastAsia" w:hAnsiTheme="minorEastAsia"/>
                <w:szCs w:val="21"/>
              </w:rPr>
            </w:pPr>
            <w:r>
              <w:rPr>
                <w:rFonts w:hint="eastAsia" w:asciiTheme="minorEastAsia" w:hAnsiTheme="minorEastAsia"/>
                <w:szCs w:val="21"/>
              </w:rPr>
              <w:t>生产报废的电路板、边框料</w:t>
            </w:r>
          </w:p>
        </w:tc>
        <w:tc>
          <w:tcPr>
            <w:tcW w:w="2514" w:type="dxa"/>
            <w:vAlign w:val="center"/>
          </w:tcPr>
          <w:p>
            <w:pPr>
              <w:spacing w:line="320" w:lineRule="exact"/>
              <w:jc w:val="center"/>
              <w:rPr>
                <w:rFonts w:asciiTheme="minorEastAsia" w:hAnsiTheme="minorEastAsia"/>
                <w:szCs w:val="21"/>
              </w:rPr>
            </w:pPr>
            <w:r>
              <w:rPr>
                <w:rFonts w:hint="eastAsia" w:asciiTheme="minorEastAsia" w:hAnsiTheme="minorEastAsia"/>
                <w:szCs w:val="21"/>
              </w:rPr>
              <w:t>种类混合或含高金、银和铂、钯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13" w:type="dxa"/>
            <w:vAlign w:val="center"/>
          </w:tcPr>
          <w:p>
            <w:pPr>
              <w:spacing w:line="320" w:lineRule="exact"/>
              <w:jc w:val="center"/>
              <w:rPr>
                <w:rFonts w:asciiTheme="minorEastAsia" w:hAnsiTheme="minorEastAsia"/>
                <w:szCs w:val="21"/>
              </w:rPr>
            </w:pPr>
            <w:r>
              <w:rPr>
                <w:rFonts w:hint="eastAsia" w:asciiTheme="minorEastAsia" w:hAnsiTheme="minorEastAsia"/>
                <w:szCs w:val="21"/>
              </w:rPr>
              <w:t>取样比例（%）</w:t>
            </w:r>
          </w:p>
        </w:tc>
        <w:tc>
          <w:tcPr>
            <w:tcW w:w="2383" w:type="dxa"/>
            <w:vAlign w:val="center"/>
          </w:tcPr>
          <w:p>
            <w:pPr>
              <w:spacing w:line="320" w:lineRule="exact"/>
              <w:jc w:val="center"/>
              <w:rPr>
                <w:rFonts w:asciiTheme="minorEastAsia" w:hAnsiTheme="minorEastAsia"/>
                <w:szCs w:val="21"/>
              </w:rPr>
            </w:pPr>
            <w:r>
              <w:rPr>
                <w:rFonts w:hint="eastAsia" w:asciiTheme="minorEastAsia" w:hAnsiTheme="minorEastAsia"/>
                <w:szCs w:val="21"/>
              </w:rPr>
              <w:t>不小于5</w:t>
            </w:r>
          </w:p>
        </w:tc>
        <w:tc>
          <w:tcPr>
            <w:tcW w:w="2166" w:type="dxa"/>
            <w:vAlign w:val="center"/>
          </w:tcPr>
          <w:p>
            <w:pPr>
              <w:spacing w:line="320" w:lineRule="exact"/>
              <w:jc w:val="center"/>
              <w:rPr>
                <w:rFonts w:asciiTheme="minorEastAsia" w:hAnsiTheme="minorEastAsia"/>
                <w:szCs w:val="21"/>
              </w:rPr>
            </w:pPr>
            <w:r>
              <w:rPr>
                <w:rFonts w:hint="eastAsia" w:asciiTheme="minorEastAsia" w:hAnsiTheme="minorEastAsia"/>
                <w:szCs w:val="21"/>
              </w:rPr>
              <w:t>不小于8</w:t>
            </w:r>
          </w:p>
        </w:tc>
        <w:tc>
          <w:tcPr>
            <w:tcW w:w="2514" w:type="dxa"/>
            <w:vAlign w:val="center"/>
          </w:tcPr>
          <w:p>
            <w:pPr>
              <w:spacing w:line="320" w:lineRule="exact"/>
              <w:jc w:val="center"/>
              <w:rPr>
                <w:rFonts w:asciiTheme="minorEastAsia" w:hAnsiTheme="minorEastAsia"/>
                <w:szCs w:val="21"/>
              </w:rPr>
            </w:pPr>
            <w:r>
              <w:rPr>
                <w:rFonts w:hint="eastAsia" w:asciiTheme="minorEastAsia" w:hAnsiTheme="minorEastAsia"/>
                <w:szCs w:val="21"/>
              </w:rPr>
              <w:t>不小于10</w:t>
            </w:r>
          </w:p>
        </w:tc>
      </w:tr>
    </w:tbl>
    <w:p>
      <w:pPr>
        <w:spacing w:before="156" w:beforeLines="50" w:line="360" w:lineRule="auto"/>
        <w:ind w:firstLine="480" w:firstLineChars="200"/>
        <w:rPr>
          <w:rFonts w:ascii="宋体" w:hAnsi="宋体" w:eastAsia="宋体"/>
          <w:sz w:val="24"/>
          <w:szCs w:val="24"/>
        </w:rPr>
      </w:pPr>
      <w:r>
        <w:rPr>
          <w:rFonts w:hint="eastAsia" w:ascii="宋体" w:hAnsi="宋体" w:eastAsia="宋体" w:cs="宋体"/>
          <w:sz w:val="24"/>
          <w:szCs w:val="24"/>
        </w:rPr>
        <w:t>根据2020年8月10日-12日，在河北张家口市召开的《废电路板取样、制样方法》标准预审会议纪要要求，就取样比例最低5%，大冶有色金属集团控股有限公司提出</w:t>
      </w:r>
      <w:r>
        <w:rPr>
          <w:rFonts w:hint="eastAsia" w:ascii="宋体" w:hAnsi="宋体" w:eastAsia="宋体"/>
          <w:sz w:val="24"/>
          <w:szCs w:val="24"/>
        </w:rPr>
        <w:t>偏大，该公司只有1%。</w:t>
      </w: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纪要中对确定取样比例下限多少能够满足取样代表性的问题，决定由主起草单位在原有1%、3%、5%试验基础上再增加2%、4%比例试验，最终通过试验确定取样下限比例为3%，重新确定废电路板取样比例见下表2：</w:t>
      </w:r>
    </w:p>
    <w:p>
      <w:pPr>
        <w:spacing w:line="360" w:lineRule="auto"/>
        <w:ind w:firstLine="480" w:firstLineChars="200"/>
        <w:jc w:val="center"/>
        <w:rPr>
          <w:rFonts w:ascii="华文仿宋" w:hAnsi="华文仿宋" w:eastAsia="华文仿宋"/>
          <w:sz w:val="24"/>
          <w:szCs w:val="24"/>
        </w:rPr>
      </w:pPr>
      <w:r>
        <w:rPr>
          <w:rFonts w:hint="eastAsia" w:ascii="华文仿宋" w:hAnsi="华文仿宋" w:eastAsia="华文仿宋"/>
          <w:sz w:val="24"/>
          <w:szCs w:val="24"/>
        </w:rPr>
        <w:t>表2：调整后废电路板取样比例</w:t>
      </w:r>
    </w:p>
    <w:tbl>
      <w:tblPr>
        <w:tblStyle w:val="13"/>
        <w:tblpPr w:leftFromText="180" w:rightFromText="180" w:vertAnchor="text" w:horzAnchor="margin" w:tblpY="112"/>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2383"/>
        <w:gridCol w:w="2166"/>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pPr>
              <w:spacing w:line="320" w:lineRule="exact"/>
              <w:jc w:val="center"/>
              <w:rPr>
                <w:rFonts w:asciiTheme="minorEastAsia" w:hAnsiTheme="minorEastAsia"/>
                <w:szCs w:val="21"/>
              </w:rPr>
            </w:pPr>
            <w:r>
              <w:rPr>
                <w:rFonts w:hint="eastAsia" w:asciiTheme="minorEastAsia" w:hAnsiTheme="minorEastAsia"/>
                <w:szCs w:val="21"/>
              </w:rPr>
              <w:t>物料种类</w:t>
            </w:r>
          </w:p>
        </w:tc>
        <w:tc>
          <w:tcPr>
            <w:tcW w:w="2383" w:type="dxa"/>
            <w:vAlign w:val="center"/>
          </w:tcPr>
          <w:p>
            <w:pPr>
              <w:spacing w:line="320" w:lineRule="exact"/>
              <w:jc w:val="center"/>
              <w:rPr>
                <w:rFonts w:asciiTheme="minorEastAsia" w:hAnsiTheme="minorEastAsia"/>
                <w:szCs w:val="21"/>
              </w:rPr>
            </w:pPr>
            <w:r>
              <w:rPr>
                <w:rFonts w:hint="eastAsia" w:asciiTheme="minorEastAsia" w:hAnsiTheme="minorEastAsia"/>
                <w:szCs w:val="21"/>
              </w:rPr>
              <w:t>拆解企业单一种类废电路板</w:t>
            </w:r>
          </w:p>
        </w:tc>
        <w:tc>
          <w:tcPr>
            <w:tcW w:w="2166" w:type="dxa"/>
            <w:vAlign w:val="center"/>
          </w:tcPr>
          <w:p>
            <w:pPr>
              <w:spacing w:line="320" w:lineRule="exact"/>
              <w:jc w:val="center"/>
              <w:rPr>
                <w:rFonts w:asciiTheme="minorEastAsia" w:hAnsiTheme="minorEastAsia"/>
                <w:szCs w:val="21"/>
              </w:rPr>
            </w:pPr>
            <w:r>
              <w:rPr>
                <w:rFonts w:hint="eastAsia" w:asciiTheme="minorEastAsia" w:hAnsiTheme="minorEastAsia"/>
                <w:szCs w:val="21"/>
              </w:rPr>
              <w:t>生产报废的电路板、边框料</w:t>
            </w:r>
          </w:p>
        </w:tc>
        <w:tc>
          <w:tcPr>
            <w:tcW w:w="2514" w:type="dxa"/>
            <w:vAlign w:val="center"/>
          </w:tcPr>
          <w:p>
            <w:pPr>
              <w:spacing w:line="320" w:lineRule="exact"/>
              <w:jc w:val="center"/>
              <w:rPr>
                <w:rFonts w:asciiTheme="minorEastAsia" w:hAnsiTheme="minorEastAsia"/>
                <w:szCs w:val="21"/>
              </w:rPr>
            </w:pPr>
            <w:r>
              <w:rPr>
                <w:rFonts w:hint="eastAsia" w:asciiTheme="minorEastAsia" w:hAnsiTheme="minorEastAsia"/>
                <w:szCs w:val="21"/>
              </w:rPr>
              <w:t>种类混合或含高金、银和铂、钯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13" w:type="dxa"/>
            <w:vAlign w:val="center"/>
          </w:tcPr>
          <w:p>
            <w:pPr>
              <w:spacing w:line="320" w:lineRule="exact"/>
              <w:jc w:val="center"/>
              <w:rPr>
                <w:rFonts w:asciiTheme="minorEastAsia" w:hAnsiTheme="minorEastAsia"/>
                <w:szCs w:val="21"/>
              </w:rPr>
            </w:pPr>
            <w:r>
              <w:rPr>
                <w:rFonts w:hint="eastAsia" w:asciiTheme="minorEastAsia" w:hAnsiTheme="minorEastAsia"/>
                <w:szCs w:val="21"/>
              </w:rPr>
              <w:t>取样比例（%）</w:t>
            </w:r>
          </w:p>
        </w:tc>
        <w:tc>
          <w:tcPr>
            <w:tcW w:w="2383" w:type="dxa"/>
            <w:vAlign w:val="center"/>
          </w:tcPr>
          <w:p>
            <w:pPr>
              <w:spacing w:line="320" w:lineRule="exact"/>
              <w:jc w:val="center"/>
              <w:rPr>
                <w:rFonts w:asciiTheme="minorEastAsia" w:hAnsiTheme="minorEastAsia"/>
                <w:szCs w:val="21"/>
              </w:rPr>
            </w:pPr>
            <w:r>
              <w:rPr>
                <w:rFonts w:hint="eastAsia" w:asciiTheme="minorEastAsia" w:hAnsiTheme="minorEastAsia"/>
                <w:szCs w:val="21"/>
              </w:rPr>
              <w:t>不小于3</w:t>
            </w:r>
          </w:p>
        </w:tc>
        <w:tc>
          <w:tcPr>
            <w:tcW w:w="2166" w:type="dxa"/>
            <w:vAlign w:val="center"/>
          </w:tcPr>
          <w:p>
            <w:pPr>
              <w:spacing w:line="320" w:lineRule="exact"/>
              <w:jc w:val="center"/>
              <w:rPr>
                <w:rFonts w:asciiTheme="minorEastAsia" w:hAnsiTheme="minorEastAsia"/>
                <w:szCs w:val="21"/>
              </w:rPr>
            </w:pPr>
            <w:r>
              <w:rPr>
                <w:rFonts w:hint="eastAsia" w:asciiTheme="minorEastAsia" w:hAnsiTheme="minorEastAsia"/>
                <w:szCs w:val="21"/>
              </w:rPr>
              <w:t>不小于8</w:t>
            </w:r>
          </w:p>
        </w:tc>
        <w:tc>
          <w:tcPr>
            <w:tcW w:w="2514" w:type="dxa"/>
            <w:vAlign w:val="center"/>
          </w:tcPr>
          <w:p>
            <w:pPr>
              <w:spacing w:line="320" w:lineRule="exact"/>
              <w:jc w:val="center"/>
              <w:rPr>
                <w:rFonts w:asciiTheme="minorEastAsia" w:hAnsiTheme="minorEastAsia"/>
                <w:szCs w:val="21"/>
              </w:rPr>
            </w:pPr>
            <w:r>
              <w:rPr>
                <w:rFonts w:hint="eastAsia" w:asciiTheme="minorEastAsia" w:hAnsiTheme="minorEastAsia"/>
                <w:szCs w:val="21"/>
              </w:rPr>
              <w:t>不小于10</w:t>
            </w:r>
          </w:p>
        </w:tc>
      </w:tr>
    </w:tbl>
    <w:p>
      <w:pPr>
        <w:spacing w:line="360" w:lineRule="auto"/>
        <w:ind w:firstLine="361" w:firstLineChars="150"/>
        <w:rPr>
          <w:rFonts w:ascii="宋体" w:hAnsi="宋体" w:eastAsia="宋体" w:cs="宋体"/>
          <w:b/>
          <w:sz w:val="24"/>
          <w:szCs w:val="24"/>
        </w:rPr>
      </w:pPr>
      <w:r>
        <w:rPr>
          <w:rFonts w:hint="eastAsia" w:ascii="宋体" w:hAnsi="宋体" w:eastAsia="宋体" w:cs="宋体"/>
          <w:b/>
          <w:sz w:val="24"/>
          <w:szCs w:val="24"/>
        </w:rPr>
        <w:t>详见附件二《取样比例5%下限补充试验报告》。</w:t>
      </w:r>
    </w:p>
    <w:p>
      <w:pPr>
        <w:pStyle w:val="4"/>
        <w:spacing w:before="156" w:beforeLines="50"/>
        <w:rPr>
          <w:rFonts w:ascii="宋体" w:hAnsi="宋体" w:eastAsia="宋体" w:cs="宋体"/>
          <w:sz w:val="24"/>
          <w:szCs w:val="24"/>
        </w:rPr>
      </w:pPr>
      <w:bookmarkStart w:id="14" w:name="_Toc51684809"/>
      <w:r>
        <w:rPr>
          <w:rFonts w:hint="eastAsia" w:ascii="宋体" w:hAnsi="宋体" w:eastAsia="宋体" w:cs="宋体"/>
          <w:sz w:val="24"/>
          <w:szCs w:val="24"/>
        </w:rPr>
        <w:t>4.2 关于检验批量的确定依据</w:t>
      </w:r>
      <w:bookmarkEnd w:id="1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确定依据：</w:t>
      </w:r>
    </w:p>
    <w:p>
      <w:pPr>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设定的初始取样比例以及目前社会普遍重载车辆情况，一般车辆运输数量约30吨左右，而废电路板比重较轻，一般单车装车量约10吨左右，如检验批量过大，相应取样比例就要加大，样品取样量也随之增大，制样工序的作业量也将增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由于废电路板的物理规格大、均匀性较差，相比其他废杂铜物料检验批量60吨，样品量只有几十公斤来说，本标准考虑为满足取样的充分代表性，采用的是减少检验批量、增加样本数（至少300公斤），故将检验批定为30吨。</w:t>
      </w:r>
    </w:p>
    <w:p>
      <w:pPr>
        <w:pStyle w:val="4"/>
        <w:rPr>
          <w:rFonts w:ascii="宋体" w:hAnsi="宋体" w:eastAsia="宋体" w:cs="宋体"/>
          <w:sz w:val="24"/>
          <w:szCs w:val="24"/>
        </w:rPr>
      </w:pPr>
      <w:bookmarkStart w:id="15" w:name="_Toc51684810"/>
      <w:r>
        <w:rPr>
          <w:rFonts w:hint="eastAsia" w:ascii="宋体" w:hAnsi="宋体" w:eastAsia="宋体" w:cs="宋体"/>
          <w:sz w:val="24"/>
          <w:szCs w:val="24"/>
        </w:rPr>
        <w:t>4.3 关于固废要求</w:t>
      </w:r>
      <w:bookmarkEnd w:id="15"/>
      <w:r>
        <w:rPr>
          <w:rFonts w:hint="eastAsia" w:ascii="宋体" w:hAnsi="宋体" w:eastAsia="宋体" w:cs="宋体"/>
          <w:sz w:val="24"/>
          <w:szCs w:val="24"/>
        </w:rPr>
        <w:tab/>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确定依据：虽然废电路板列入《国家危险废物名录》（2016）（类别/代码：HW49/900-045-49），主要是考虑在燃烧处理会产生有害和有毒气体，本标准是取制样方法，不涉及燃烧处理，故不作具体要求。另外，废电路板是从家用电器、信息通讯、电脑等设备中拆解回收品，是人们日常接触物品，产品本身不允许含有放射性和腐蚀性，故也不作规定。</w:t>
      </w:r>
    </w:p>
    <w:p>
      <w:pPr>
        <w:spacing w:line="360" w:lineRule="auto"/>
        <w:rPr>
          <w:rFonts w:ascii="宋体" w:hAnsi="宋体" w:eastAsia="宋体" w:cs="宋体"/>
          <w:b/>
          <w:bCs/>
          <w:sz w:val="24"/>
          <w:szCs w:val="24"/>
        </w:rPr>
      </w:pPr>
      <w:r>
        <w:rPr>
          <w:rFonts w:hint="eastAsia" w:ascii="宋体" w:hAnsi="宋体" w:eastAsia="宋体" w:cs="宋体"/>
          <w:b/>
          <w:sz w:val="24"/>
          <w:szCs w:val="24"/>
        </w:rPr>
        <w:t xml:space="preserve">4.4 </w:t>
      </w:r>
      <w:r>
        <w:rPr>
          <w:rFonts w:hint="eastAsia" w:ascii="宋体" w:hAnsi="宋体" w:eastAsia="宋体" w:cs="宋体"/>
          <w:b/>
          <w:bCs/>
          <w:sz w:val="24"/>
          <w:szCs w:val="24"/>
        </w:rPr>
        <w:t>关于破碎粒度及最终样本量问题</w:t>
      </w:r>
    </w:p>
    <w:p>
      <w:pPr>
        <w:spacing w:line="360" w:lineRule="auto"/>
        <w:ind w:firstLine="475" w:firstLineChars="198"/>
        <w:rPr>
          <w:rFonts w:ascii="宋体" w:hAnsi="宋体" w:eastAsia="宋体" w:cs="宋体"/>
          <w:sz w:val="24"/>
          <w:szCs w:val="24"/>
        </w:rPr>
      </w:pPr>
      <w:r>
        <w:rPr>
          <w:rFonts w:hint="eastAsia" w:ascii="宋体" w:hAnsi="宋体" w:eastAsia="宋体" w:cs="宋体"/>
          <w:sz w:val="24"/>
          <w:szCs w:val="24"/>
        </w:rPr>
        <w:t>确定依据：根据破碎机的能力，尽可能将废电路板的粒度破碎至最小，有利于样品的混样缩分，一般按照两级破碎，废电路板的粒度能从原始的20～30cm破碎到3～5cm，考虑样品的代表性及入中频炉熔样的样量要求，经缩分后电路板样品数量达到100kg左右即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按照废电路板的制样方法，确定最终样本量不低于100kg的因素如下：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1、废电路板的均匀性；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2、样品的物理规格较大，现有破碎机的能力有限，经过两级破碎后电路板粒度为5cm左右，粒度较大，故样本量需增大，需有足够的代表性。</w:t>
      </w:r>
      <w:r>
        <w:rPr>
          <w:rFonts w:ascii="宋体" w:hAnsi="宋体" w:eastAsia="宋体" w:cs="宋体"/>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3、根据破碎分选的经验100kg的电路板样品，能分选出10kg左右的金属，可以保证金属样品熔样的样量需要。</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验证试验数据见如下：</w:t>
      </w:r>
    </w:p>
    <w:p>
      <w:pPr>
        <w:spacing w:line="360" w:lineRule="auto"/>
        <w:jc w:val="center"/>
        <w:rPr>
          <w:rFonts w:ascii="华文仿宋" w:hAnsi="华文仿宋" w:eastAsia="华文仿宋" w:cs="宋体"/>
          <w:bCs/>
          <w:sz w:val="24"/>
          <w:szCs w:val="24"/>
        </w:rPr>
      </w:pPr>
      <w:r>
        <w:rPr>
          <w:rFonts w:hint="eastAsia" w:ascii="华文仿宋" w:hAnsi="华文仿宋" w:eastAsia="华文仿宋" w:cs="宋体"/>
          <w:bCs/>
          <w:sz w:val="24"/>
          <w:szCs w:val="24"/>
        </w:rPr>
        <w:t>表3、样量约100kg与约200kg以及同等样量的分析结果比对</w:t>
      </w:r>
    </w:p>
    <w:tbl>
      <w:tblPr>
        <w:tblStyle w:val="2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1420"/>
        <w:gridCol w:w="1420"/>
        <w:gridCol w:w="1420"/>
        <w:gridCol w:w="1421"/>
        <w:gridCol w:w="1421"/>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01" w:type="dxa"/>
            <w:vMerge w:val="restart"/>
            <w:tcBorders>
              <w:bottom w:val="single" w:color="7E7E7E" w:themeColor="text1" w:themeTint="80" w:sz="4" w:space="0"/>
              <w:insideH w:val="single" w:sz="4" w:space="0"/>
            </w:tcBorders>
            <w:vAlign w:val="center"/>
          </w:tcPr>
          <w:p>
            <w:pPr>
              <w:jc w:val="center"/>
              <w:rPr>
                <w:rFonts w:ascii="宋体" w:hAnsi="宋体" w:eastAsia="宋体" w:cs="宋体"/>
                <w:b/>
                <w:bCs/>
                <w:szCs w:val="21"/>
              </w:rPr>
            </w:pPr>
            <w:r>
              <w:rPr>
                <w:rFonts w:hint="eastAsia" w:ascii="宋体" w:hAnsi="宋体" w:eastAsia="宋体" w:cs="宋体"/>
                <w:b/>
                <w:bCs/>
                <w:szCs w:val="21"/>
              </w:rPr>
              <w:t>批次号</w:t>
            </w:r>
          </w:p>
        </w:tc>
        <w:tc>
          <w:tcPr>
            <w:tcW w:w="1420" w:type="dxa"/>
            <w:vMerge w:val="restart"/>
            <w:tcBorders>
              <w:bottom w:val="single" w:color="7E7E7E" w:themeColor="text1" w:themeTint="80" w:sz="4" w:space="0"/>
              <w:insideH w:val="single" w:sz="4" w:space="0"/>
            </w:tcBorders>
            <w:vAlign w:val="center"/>
          </w:tcPr>
          <w:p>
            <w:pPr>
              <w:jc w:val="center"/>
              <w:rPr>
                <w:rFonts w:ascii="宋体" w:hAnsi="宋体" w:eastAsia="宋体" w:cs="宋体"/>
                <w:b/>
                <w:bCs/>
                <w:szCs w:val="21"/>
              </w:rPr>
            </w:pPr>
            <w:r>
              <w:rPr>
                <w:rFonts w:hint="eastAsia" w:ascii="宋体" w:hAnsi="宋体" w:eastAsia="宋体" w:cs="宋体"/>
                <w:b/>
                <w:bCs/>
                <w:szCs w:val="21"/>
              </w:rPr>
              <w:t>取样量（kg）</w:t>
            </w:r>
          </w:p>
        </w:tc>
        <w:tc>
          <w:tcPr>
            <w:tcW w:w="4261" w:type="dxa"/>
            <w:gridSpan w:val="3"/>
            <w:tcBorders>
              <w:bottom w:val="single" w:color="7E7E7E" w:themeColor="text1" w:themeTint="80" w:sz="4" w:space="0"/>
              <w:insideH w:val="single" w:sz="4" w:space="0"/>
            </w:tcBorders>
          </w:tcPr>
          <w:p>
            <w:pPr>
              <w:jc w:val="center"/>
              <w:rPr>
                <w:rFonts w:ascii="宋体" w:hAnsi="宋体" w:eastAsia="宋体" w:cs="宋体"/>
                <w:b/>
                <w:bCs/>
                <w:szCs w:val="21"/>
              </w:rPr>
            </w:pPr>
            <w:r>
              <w:rPr>
                <w:rFonts w:hint="eastAsia" w:ascii="宋体" w:hAnsi="宋体" w:eastAsia="宋体" w:cs="宋体"/>
                <w:b/>
                <w:bCs/>
                <w:szCs w:val="21"/>
              </w:rPr>
              <w:t>分析结果</w:t>
            </w:r>
          </w:p>
        </w:tc>
        <w:tc>
          <w:tcPr>
            <w:tcW w:w="1421" w:type="dxa"/>
            <w:tcBorders>
              <w:bottom w:val="single" w:color="7E7E7E" w:themeColor="text1" w:themeTint="80" w:sz="4" w:space="0"/>
              <w:insideH w:val="single" w:sz="4" w:space="0"/>
            </w:tcBorders>
          </w:tcPr>
          <w:p>
            <w:pPr>
              <w:jc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b/>
                <w:bCs/>
                <w:szCs w:val="21"/>
              </w:rPr>
            </w:pPr>
          </w:p>
        </w:tc>
        <w:tc>
          <w:tcPr>
            <w:tcW w:w="1420"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Cu（%）</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Au（g/t）</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Ag（g/t）</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tcPr>
          <w:p>
            <w:pPr>
              <w:jc w:val="center"/>
              <w:rPr>
                <w:rFonts w:ascii="宋体" w:hAnsi="宋体" w:eastAsia="宋体" w:cs="宋体"/>
                <w:b/>
                <w:bCs/>
                <w:szCs w:val="21"/>
              </w:rPr>
            </w:pPr>
            <w:r>
              <w:rPr>
                <w:rFonts w:hint="eastAsia" w:ascii="宋体" w:hAnsi="宋体" w:eastAsia="宋体" w:cs="宋体"/>
                <w:b/>
                <w:bCs/>
                <w:szCs w:val="21"/>
              </w:rPr>
              <w:t>1</w:t>
            </w:r>
          </w:p>
        </w:tc>
        <w:tc>
          <w:tcPr>
            <w:tcW w:w="1420" w:type="dxa"/>
          </w:tcPr>
          <w:p>
            <w:pPr>
              <w:jc w:val="center"/>
              <w:rPr>
                <w:rFonts w:ascii="宋体" w:hAnsi="宋体" w:eastAsia="宋体" w:cs="宋体"/>
                <w:szCs w:val="21"/>
              </w:rPr>
            </w:pPr>
            <w:r>
              <w:rPr>
                <w:rFonts w:hint="eastAsia" w:ascii="宋体" w:hAnsi="宋体" w:eastAsia="宋体" w:cs="宋体"/>
                <w:szCs w:val="21"/>
              </w:rPr>
              <w:t>104</w:t>
            </w:r>
          </w:p>
        </w:tc>
        <w:tc>
          <w:tcPr>
            <w:tcW w:w="1420" w:type="dxa"/>
          </w:tcPr>
          <w:p>
            <w:pPr>
              <w:jc w:val="center"/>
              <w:rPr>
                <w:rFonts w:ascii="宋体" w:hAnsi="宋体" w:eastAsia="宋体" w:cs="宋体"/>
                <w:szCs w:val="21"/>
              </w:rPr>
            </w:pPr>
            <w:r>
              <w:rPr>
                <w:rFonts w:hint="eastAsia" w:ascii="宋体" w:hAnsi="宋体" w:eastAsia="宋体" w:cs="宋体"/>
                <w:szCs w:val="21"/>
              </w:rPr>
              <w:t>11.60</w:t>
            </w:r>
          </w:p>
        </w:tc>
        <w:tc>
          <w:tcPr>
            <w:tcW w:w="1420" w:type="dxa"/>
          </w:tcPr>
          <w:p>
            <w:pPr>
              <w:jc w:val="center"/>
              <w:rPr>
                <w:rFonts w:ascii="宋体" w:hAnsi="宋体" w:eastAsia="宋体" w:cs="宋体"/>
                <w:szCs w:val="21"/>
              </w:rPr>
            </w:pPr>
            <w:r>
              <w:rPr>
                <w:rFonts w:hint="eastAsia" w:ascii="宋体" w:hAnsi="宋体" w:eastAsia="宋体" w:cs="宋体"/>
                <w:szCs w:val="21"/>
              </w:rPr>
              <w:t>6.48</w:t>
            </w:r>
          </w:p>
        </w:tc>
        <w:tc>
          <w:tcPr>
            <w:tcW w:w="1421" w:type="dxa"/>
          </w:tcPr>
          <w:p>
            <w:pPr>
              <w:jc w:val="center"/>
              <w:rPr>
                <w:rFonts w:ascii="宋体" w:hAnsi="宋体" w:eastAsia="宋体" w:cs="宋体"/>
                <w:szCs w:val="21"/>
              </w:rPr>
            </w:pPr>
            <w:r>
              <w:rPr>
                <w:rFonts w:hint="eastAsia" w:ascii="宋体" w:hAnsi="宋体" w:eastAsia="宋体" w:cs="宋体"/>
                <w:szCs w:val="21"/>
              </w:rPr>
              <w:t>171.5</w:t>
            </w:r>
          </w:p>
        </w:tc>
        <w:tc>
          <w:tcPr>
            <w:tcW w:w="1421" w:type="dxa"/>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b/>
                <w:bCs/>
                <w:szCs w:val="21"/>
              </w:rPr>
            </w:pP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234</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11.41</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6.71</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186.1</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tcPr>
          <w:p>
            <w:pPr>
              <w:jc w:val="center"/>
              <w:rPr>
                <w:rFonts w:ascii="宋体" w:hAnsi="宋体" w:eastAsia="宋体" w:cs="宋体"/>
                <w:b/>
                <w:bCs/>
                <w:szCs w:val="21"/>
              </w:rPr>
            </w:pPr>
            <w:r>
              <w:rPr>
                <w:rFonts w:hint="eastAsia" w:ascii="宋体" w:hAnsi="宋体" w:eastAsia="宋体" w:cs="宋体"/>
                <w:b/>
                <w:bCs/>
                <w:szCs w:val="21"/>
              </w:rPr>
              <w:t>2</w:t>
            </w:r>
          </w:p>
        </w:tc>
        <w:tc>
          <w:tcPr>
            <w:tcW w:w="1420" w:type="dxa"/>
          </w:tcPr>
          <w:p>
            <w:pPr>
              <w:jc w:val="center"/>
              <w:rPr>
                <w:rFonts w:ascii="宋体" w:hAnsi="宋体" w:eastAsia="宋体" w:cs="宋体"/>
                <w:szCs w:val="21"/>
              </w:rPr>
            </w:pPr>
            <w:r>
              <w:rPr>
                <w:rFonts w:hint="eastAsia" w:ascii="宋体" w:hAnsi="宋体" w:eastAsia="宋体" w:cs="宋体"/>
                <w:szCs w:val="21"/>
              </w:rPr>
              <w:t>94</w:t>
            </w:r>
          </w:p>
        </w:tc>
        <w:tc>
          <w:tcPr>
            <w:tcW w:w="1420" w:type="dxa"/>
          </w:tcPr>
          <w:p>
            <w:pPr>
              <w:jc w:val="center"/>
              <w:rPr>
                <w:rFonts w:ascii="宋体" w:hAnsi="宋体" w:eastAsia="宋体" w:cs="宋体"/>
                <w:szCs w:val="21"/>
              </w:rPr>
            </w:pPr>
            <w:r>
              <w:rPr>
                <w:rFonts w:hint="eastAsia" w:ascii="宋体" w:hAnsi="宋体" w:eastAsia="宋体" w:cs="宋体"/>
                <w:szCs w:val="21"/>
              </w:rPr>
              <w:t>11.68</w:t>
            </w:r>
          </w:p>
        </w:tc>
        <w:tc>
          <w:tcPr>
            <w:tcW w:w="1420" w:type="dxa"/>
          </w:tcPr>
          <w:p>
            <w:pPr>
              <w:jc w:val="center"/>
              <w:rPr>
                <w:rFonts w:ascii="宋体" w:hAnsi="宋体" w:eastAsia="宋体" w:cs="宋体"/>
                <w:szCs w:val="21"/>
              </w:rPr>
            </w:pPr>
            <w:r>
              <w:rPr>
                <w:rFonts w:hint="eastAsia" w:ascii="宋体" w:hAnsi="宋体" w:eastAsia="宋体" w:cs="宋体"/>
                <w:szCs w:val="21"/>
              </w:rPr>
              <w:t>7.10</w:t>
            </w:r>
          </w:p>
        </w:tc>
        <w:tc>
          <w:tcPr>
            <w:tcW w:w="1421" w:type="dxa"/>
          </w:tcPr>
          <w:p>
            <w:pPr>
              <w:jc w:val="center"/>
              <w:rPr>
                <w:rFonts w:ascii="宋体" w:hAnsi="宋体" w:eastAsia="宋体" w:cs="宋体"/>
                <w:szCs w:val="21"/>
              </w:rPr>
            </w:pPr>
            <w:r>
              <w:rPr>
                <w:rFonts w:hint="eastAsia" w:ascii="宋体" w:hAnsi="宋体" w:eastAsia="宋体" w:cs="宋体"/>
                <w:szCs w:val="21"/>
              </w:rPr>
              <w:t>204.1</w:t>
            </w:r>
          </w:p>
        </w:tc>
        <w:tc>
          <w:tcPr>
            <w:tcW w:w="1421" w:type="dxa"/>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b/>
                <w:bCs/>
                <w:szCs w:val="21"/>
              </w:rPr>
            </w:pP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235</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12.48</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6.50</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225.8</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tcPr>
          <w:p>
            <w:pPr>
              <w:jc w:val="center"/>
              <w:rPr>
                <w:rFonts w:ascii="宋体" w:hAnsi="宋体" w:eastAsia="宋体" w:cs="宋体"/>
                <w:b/>
                <w:bCs/>
                <w:szCs w:val="21"/>
              </w:rPr>
            </w:pPr>
            <w:r>
              <w:rPr>
                <w:rFonts w:hint="eastAsia" w:ascii="宋体" w:hAnsi="宋体" w:eastAsia="宋体" w:cs="宋体"/>
                <w:b/>
                <w:bCs/>
                <w:szCs w:val="21"/>
              </w:rPr>
              <w:t>3</w:t>
            </w:r>
          </w:p>
        </w:tc>
        <w:tc>
          <w:tcPr>
            <w:tcW w:w="1420" w:type="dxa"/>
          </w:tcPr>
          <w:p>
            <w:pPr>
              <w:jc w:val="center"/>
              <w:rPr>
                <w:rFonts w:ascii="宋体" w:hAnsi="宋体" w:eastAsia="宋体" w:cs="宋体"/>
                <w:szCs w:val="21"/>
              </w:rPr>
            </w:pPr>
            <w:r>
              <w:rPr>
                <w:rFonts w:hint="eastAsia" w:ascii="宋体" w:hAnsi="宋体" w:eastAsia="宋体" w:cs="宋体"/>
                <w:szCs w:val="21"/>
              </w:rPr>
              <w:t>130</w:t>
            </w:r>
          </w:p>
        </w:tc>
        <w:tc>
          <w:tcPr>
            <w:tcW w:w="1420" w:type="dxa"/>
          </w:tcPr>
          <w:p>
            <w:pPr>
              <w:jc w:val="center"/>
              <w:rPr>
                <w:rFonts w:ascii="宋体" w:hAnsi="宋体" w:eastAsia="宋体" w:cs="宋体"/>
                <w:szCs w:val="21"/>
              </w:rPr>
            </w:pPr>
            <w:r>
              <w:rPr>
                <w:rFonts w:hint="eastAsia" w:ascii="宋体" w:hAnsi="宋体" w:eastAsia="宋体" w:cs="宋体"/>
                <w:szCs w:val="21"/>
              </w:rPr>
              <w:t>10.68</w:t>
            </w:r>
          </w:p>
        </w:tc>
        <w:tc>
          <w:tcPr>
            <w:tcW w:w="1420" w:type="dxa"/>
          </w:tcPr>
          <w:p>
            <w:pPr>
              <w:jc w:val="center"/>
              <w:rPr>
                <w:rFonts w:ascii="宋体" w:hAnsi="宋体" w:eastAsia="宋体" w:cs="宋体"/>
                <w:szCs w:val="21"/>
              </w:rPr>
            </w:pPr>
            <w:r>
              <w:rPr>
                <w:rFonts w:hint="eastAsia" w:ascii="宋体" w:hAnsi="宋体" w:eastAsia="宋体" w:cs="宋体"/>
                <w:szCs w:val="21"/>
              </w:rPr>
              <w:t>7.18</w:t>
            </w:r>
          </w:p>
        </w:tc>
        <w:tc>
          <w:tcPr>
            <w:tcW w:w="1421" w:type="dxa"/>
          </w:tcPr>
          <w:p>
            <w:pPr>
              <w:jc w:val="center"/>
              <w:rPr>
                <w:rFonts w:ascii="宋体" w:hAnsi="宋体" w:eastAsia="宋体" w:cs="宋体"/>
                <w:szCs w:val="21"/>
              </w:rPr>
            </w:pPr>
            <w:r>
              <w:rPr>
                <w:rFonts w:hint="eastAsia" w:ascii="宋体" w:hAnsi="宋体" w:eastAsia="宋体" w:cs="宋体"/>
                <w:szCs w:val="21"/>
              </w:rPr>
              <w:t>234.0</w:t>
            </w:r>
          </w:p>
        </w:tc>
        <w:tc>
          <w:tcPr>
            <w:tcW w:w="1421" w:type="dxa"/>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b/>
                <w:bCs/>
                <w:szCs w:val="21"/>
              </w:rPr>
            </w:pP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245</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10.27</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6.47</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255.4</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tcPr>
          <w:p>
            <w:pPr>
              <w:jc w:val="center"/>
              <w:rPr>
                <w:rFonts w:ascii="宋体" w:hAnsi="宋体" w:eastAsia="宋体" w:cs="宋体"/>
                <w:b/>
                <w:bCs/>
                <w:szCs w:val="21"/>
              </w:rPr>
            </w:pPr>
            <w:r>
              <w:rPr>
                <w:rFonts w:hint="eastAsia" w:ascii="宋体" w:hAnsi="宋体" w:eastAsia="宋体" w:cs="宋体"/>
                <w:b/>
                <w:bCs/>
                <w:szCs w:val="21"/>
              </w:rPr>
              <w:t>5</w:t>
            </w:r>
          </w:p>
        </w:tc>
        <w:tc>
          <w:tcPr>
            <w:tcW w:w="1420" w:type="dxa"/>
          </w:tcPr>
          <w:p>
            <w:pPr>
              <w:jc w:val="center"/>
              <w:rPr>
                <w:rFonts w:ascii="宋体" w:hAnsi="宋体" w:eastAsia="宋体" w:cs="宋体"/>
                <w:szCs w:val="21"/>
              </w:rPr>
            </w:pPr>
            <w:r>
              <w:rPr>
                <w:rFonts w:hint="eastAsia" w:ascii="宋体" w:hAnsi="宋体" w:eastAsia="宋体" w:cs="宋体"/>
                <w:szCs w:val="21"/>
              </w:rPr>
              <w:t>100</w:t>
            </w:r>
          </w:p>
        </w:tc>
        <w:tc>
          <w:tcPr>
            <w:tcW w:w="1420" w:type="dxa"/>
          </w:tcPr>
          <w:p>
            <w:pPr>
              <w:jc w:val="center"/>
              <w:rPr>
                <w:rFonts w:ascii="宋体" w:hAnsi="宋体" w:eastAsia="宋体" w:cs="宋体"/>
                <w:szCs w:val="21"/>
              </w:rPr>
            </w:pPr>
            <w:r>
              <w:rPr>
                <w:rFonts w:hint="eastAsia" w:ascii="宋体" w:hAnsi="宋体" w:eastAsia="宋体" w:cs="宋体"/>
                <w:szCs w:val="21"/>
              </w:rPr>
              <w:t>10.59</w:t>
            </w:r>
          </w:p>
        </w:tc>
        <w:tc>
          <w:tcPr>
            <w:tcW w:w="1420" w:type="dxa"/>
          </w:tcPr>
          <w:p>
            <w:pPr>
              <w:jc w:val="center"/>
              <w:rPr>
                <w:rFonts w:ascii="宋体" w:hAnsi="宋体" w:eastAsia="宋体" w:cs="宋体"/>
                <w:szCs w:val="21"/>
              </w:rPr>
            </w:pPr>
            <w:r>
              <w:rPr>
                <w:rFonts w:hint="eastAsia" w:ascii="宋体" w:hAnsi="宋体" w:eastAsia="宋体" w:cs="宋体"/>
                <w:szCs w:val="21"/>
              </w:rPr>
              <w:t>6.06</w:t>
            </w:r>
          </w:p>
        </w:tc>
        <w:tc>
          <w:tcPr>
            <w:tcW w:w="1421" w:type="dxa"/>
          </w:tcPr>
          <w:p>
            <w:pPr>
              <w:jc w:val="center"/>
              <w:rPr>
                <w:rFonts w:ascii="宋体" w:hAnsi="宋体" w:eastAsia="宋体" w:cs="宋体"/>
                <w:szCs w:val="21"/>
              </w:rPr>
            </w:pPr>
            <w:r>
              <w:rPr>
                <w:rFonts w:hint="eastAsia" w:ascii="宋体" w:hAnsi="宋体" w:eastAsia="宋体" w:cs="宋体"/>
                <w:szCs w:val="21"/>
              </w:rPr>
              <w:t>205.8</w:t>
            </w:r>
          </w:p>
        </w:tc>
        <w:tc>
          <w:tcPr>
            <w:tcW w:w="1421" w:type="dxa"/>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b/>
                <w:bCs/>
                <w:szCs w:val="21"/>
              </w:rPr>
            </w:pP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218</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11.10</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6.61</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199.6</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tcPr>
          <w:p>
            <w:pPr>
              <w:jc w:val="center"/>
              <w:rPr>
                <w:rFonts w:ascii="宋体" w:hAnsi="宋体" w:eastAsia="宋体" w:cs="宋体"/>
                <w:b/>
                <w:bCs/>
                <w:szCs w:val="21"/>
              </w:rPr>
            </w:pPr>
            <w:r>
              <w:rPr>
                <w:rFonts w:hint="eastAsia" w:ascii="宋体" w:hAnsi="宋体" w:eastAsia="宋体" w:cs="宋体"/>
                <w:b/>
                <w:bCs/>
                <w:szCs w:val="21"/>
              </w:rPr>
              <w:t>6</w:t>
            </w:r>
          </w:p>
        </w:tc>
        <w:tc>
          <w:tcPr>
            <w:tcW w:w="1420" w:type="dxa"/>
          </w:tcPr>
          <w:p>
            <w:pPr>
              <w:jc w:val="center"/>
              <w:rPr>
                <w:rFonts w:ascii="宋体" w:hAnsi="宋体" w:eastAsia="宋体" w:cs="宋体"/>
                <w:szCs w:val="21"/>
              </w:rPr>
            </w:pPr>
            <w:r>
              <w:rPr>
                <w:rFonts w:hint="eastAsia" w:ascii="宋体" w:hAnsi="宋体" w:eastAsia="宋体" w:cs="宋体"/>
                <w:szCs w:val="21"/>
              </w:rPr>
              <w:t>88</w:t>
            </w:r>
          </w:p>
        </w:tc>
        <w:tc>
          <w:tcPr>
            <w:tcW w:w="1420" w:type="dxa"/>
          </w:tcPr>
          <w:p>
            <w:pPr>
              <w:jc w:val="center"/>
              <w:rPr>
                <w:rFonts w:ascii="宋体" w:hAnsi="宋体" w:eastAsia="宋体" w:cs="宋体"/>
                <w:szCs w:val="21"/>
              </w:rPr>
            </w:pPr>
            <w:r>
              <w:rPr>
                <w:rFonts w:hint="eastAsia" w:ascii="宋体" w:hAnsi="宋体" w:eastAsia="宋体" w:cs="宋体"/>
                <w:szCs w:val="21"/>
              </w:rPr>
              <w:t>10.33</w:t>
            </w:r>
          </w:p>
        </w:tc>
        <w:tc>
          <w:tcPr>
            <w:tcW w:w="1420" w:type="dxa"/>
          </w:tcPr>
          <w:p>
            <w:pPr>
              <w:jc w:val="center"/>
              <w:rPr>
                <w:rFonts w:ascii="宋体" w:hAnsi="宋体" w:eastAsia="宋体" w:cs="宋体"/>
                <w:szCs w:val="21"/>
              </w:rPr>
            </w:pPr>
            <w:r>
              <w:rPr>
                <w:rFonts w:hint="eastAsia" w:ascii="宋体" w:hAnsi="宋体" w:eastAsia="宋体" w:cs="宋体"/>
                <w:szCs w:val="21"/>
              </w:rPr>
              <w:t>7.03</w:t>
            </w:r>
          </w:p>
        </w:tc>
        <w:tc>
          <w:tcPr>
            <w:tcW w:w="1421" w:type="dxa"/>
          </w:tcPr>
          <w:p>
            <w:pPr>
              <w:jc w:val="center"/>
              <w:rPr>
                <w:rFonts w:ascii="宋体" w:hAnsi="宋体" w:eastAsia="宋体" w:cs="宋体"/>
                <w:szCs w:val="21"/>
              </w:rPr>
            </w:pPr>
            <w:r>
              <w:rPr>
                <w:rFonts w:hint="eastAsia" w:ascii="宋体" w:hAnsi="宋体" w:eastAsia="宋体" w:cs="宋体"/>
                <w:szCs w:val="21"/>
              </w:rPr>
              <w:t>220.9</w:t>
            </w:r>
          </w:p>
        </w:tc>
        <w:tc>
          <w:tcPr>
            <w:tcW w:w="1421" w:type="dxa"/>
            <w:vMerge w:val="restart"/>
          </w:tcPr>
          <w:p>
            <w:pPr>
              <w:jc w:val="center"/>
              <w:rPr>
                <w:rFonts w:ascii="宋体" w:hAnsi="宋体" w:eastAsia="宋体" w:cs="宋体"/>
                <w:szCs w:val="21"/>
              </w:rPr>
            </w:pPr>
            <w:r>
              <w:rPr>
                <w:rFonts w:hint="eastAsia" w:ascii="宋体" w:hAnsi="宋体" w:eastAsia="宋体" w:cs="宋体"/>
                <w:szCs w:val="21"/>
              </w:rPr>
              <w:t>缩分等</w:t>
            </w:r>
          </w:p>
          <w:p>
            <w:pPr>
              <w:jc w:val="center"/>
              <w:rPr>
                <w:rFonts w:ascii="宋体" w:hAnsi="宋体" w:eastAsia="宋体" w:cs="宋体"/>
                <w:szCs w:val="21"/>
              </w:rPr>
            </w:pPr>
            <w:r>
              <w:rPr>
                <w:rFonts w:hint="eastAsia" w:ascii="宋体" w:hAnsi="宋体" w:eastAsia="宋体" w:cs="宋体"/>
                <w:szCs w:val="21"/>
              </w:rPr>
              <w:t>份样量</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b/>
                <w:bCs/>
                <w:szCs w:val="21"/>
              </w:rPr>
            </w:pP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83</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10.76</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6.37</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208.6</w:t>
            </w:r>
          </w:p>
        </w:tc>
        <w:tc>
          <w:tcPr>
            <w:tcW w:w="142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tcPr>
          <w:p>
            <w:pPr>
              <w:jc w:val="center"/>
              <w:rPr>
                <w:rFonts w:ascii="宋体" w:hAnsi="宋体" w:eastAsia="宋体" w:cs="宋体"/>
                <w:b/>
                <w:bCs/>
                <w:szCs w:val="21"/>
              </w:rPr>
            </w:pPr>
            <w:r>
              <w:rPr>
                <w:rFonts w:hint="eastAsia" w:ascii="宋体" w:hAnsi="宋体" w:eastAsia="宋体" w:cs="宋体"/>
                <w:b/>
                <w:bCs/>
                <w:szCs w:val="21"/>
              </w:rPr>
              <w:t>7</w:t>
            </w:r>
          </w:p>
        </w:tc>
        <w:tc>
          <w:tcPr>
            <w:tcW w:w="1420" w:type="dxa"/>
          </w:tcPr>
          <w:p>
            <w:pPr>
              <w:jc w:val="center"/>
              <w:rPr>
                <w:rFonts w:ascii="宋体" w:hAnsi="宋体" w:eastAsia="宋体" w:cs="宋体"/>
                <w:szCs w:val="21"/>
              </w:rPr>
            </w:pPr>
            <w:r>
              <w:rPr>
                <w:rFonts w:hint="eastAsia" w:ascii="宋体" w:hAnsi="宋体" w:eastAsia="宋体" w:cs="宋体"/>
                <w:szCs w:val="21"/>
              </w:rPr>
              <w:t>101</w:t>
            </w:r>
          </w:p>
        </w:tc>
        <w:tc>
          <w:tcPr>
            <w:tcW w:w="1420" w:type="dxa"/>
          </w:tcPr>
          <w:p>
            <w:pPr>
              <w:jc w:val="center"/>
              <w:rPr>
                <w:rFonts w:ascii="宋体" w:hAnsi="宋体" w:eastAsia="宋体" w:cs="宋体"/>
                <w:szCs w:val="21"/>
              </w:rPr>
            </w:pPr>
            <w:r>
              <w:rPr>
                <w:rFonts w:hint="eastAsia" w:ascii="宋体" w:hAnsi="宋体" w:eastAsia="宋体" w:cs="宋体"/>
                <w:szCs w:val="21"/>
              </w:rPr>
              <w:t>11.41</w:t>
            </w:r>
          </w:p>
        </w:tc>
        <w:tc>
          <w:tcPr>
            <w:tcW w:w="1420" w:type="dxa"/>
          </w:tcPr>
          <w:p>
            <w:pPr>
              <w:jc w:val="center"/>
              <w:rPr>
                <w:rFonts w:ascii="宋体" w:hAnsi="宋体" w:eastAsia="宋体" w:cs="宋体"/>
                <w:szCs w:val="21"/>
              </w:rPr>
            </w:pPr>
            <w:r>
              <w:rPr>
                <w:rFonts w:hint="eastAsia" w:ascii="宋体" w:hAnsi="宋体" w:eastAsia="宋体" w:cs="宋体"/>
                <w:szCs w:val="21"/>
              </w:rPr>
              <w:t>6.11</w:t>
            </w:r>
          </w:p>
        </w:tc>
        <w:tc>
          <w:tcPr>
            <w:tcW w:w="1421" w:type="dxa"/>
          </w:tcPr>
          <w:p>
            <w:pPr>
              <w:jc w:val="center"/>
              <w:rPr>
                <w:rFonts w:ascii="宋体" w:hAnsi="宋体" w:eastAsia="宋体" w:cs="宋体"/>
                <w:szCs w:val="21"/>
              </w:rPr>
            </w:pPr>
            <w:r>
              <w:rPr>
                <w:rFonts w:hint="eastAsia" w:ascii="宋体" w:hAnsi="宋体" w:eastAsia="宋体" w:cs="宋体"/>
                <w:szCs w:val="21"/>
              </w:rPr>
              <w:t>199.6</w:t>
            </w:r>
          </w:p>
        </w:tc>
        <w:tc>
          <w:tcPr>
            <w:tcW w:w="1421" w:type="dxa"/>
            <w:vMerge w:val="restart"/>
          </w:tcPr>
          <w:p>
            <w:pPr>
              <w:jc w:val="center"/>
              <w:rPr>
                <w:rFonts w:ascii="宋体" w:hAnsi="宋体" w:eastAsia="宋体" w:cs="宋体"/>
                <w:szCs w:val="21"/>
              </w:rPr>
            </w:pPr>
            <w:r>
              <w:rPr>
                <w:rFonts w:hint="eastAsia" w:ascii="宋体" w:hAnsi="宋体" w:eastAsia="宋体" w:cs="宋体"/>
                <w:szCs w:val="21"/>
              </w:rPr>
              <w:t>缩分等</w:t>
            </w:r>
          </w:p>
          <w:p>
            <w:pPr>
              <w:jc w:val="center"/>
              <w:rPr>
                <w:rFonts w:ascii="宋体" w:hAnsi="宋体" w:eastAsia="宋体" w:cs="宋体"/>
                <w:szCs w:val="21"/>
              </w:rPr>
            </w:pPr>
            <w:r>
              <w:rPr>
                <w:rFonts w:hint="eastAsia" w:ascii="宋体" w:hAnsi="宋体" w:eastAsia="宋体" w:cs="宋体"/>
                <w:szCs w:val="21"/>
              </w:rPr>
              <w:t>份样量</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b/>
                <w:bCs/>
                <w:szCs w:val="21"/>
              </w:rPr>
            </w:pP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109</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11.12</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7.82</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210.8</w:t>
            </w:r>
          </w:p>
        </w:tc>
        <w:tc>
          <w:tcPr>
            <w:tcW w:w="142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restart"/>
          </w:tcPr>
          <w:p>
            <w:pPr>
              <w:jc w:val="center"/>
              <w:rPr>
                <w:rFonts w:ascii="宋体" w:hAnsi="宋体" w:eastAsia="宋体" w:cs="宋体"/>
                <w:b/>
                <w:bCs/>
                <w:szCs w:val="21"/>
              </w:rPr>
            </w:pPr>
            <w:r>
              <w:rPr>
                <w:rFonts w:hint="eastAsia" w:ascii="宋体" w:hAnsi="宋体" w:eastAsia="宋体" w:cs="宋体"/>
                <w:b/>
                <w:bCs/>
                <w:szCs w:val="21"/>
              </w:rPr>
              <w:t>8</w:t>
            </w:r>
          </w:p>
        </w:tc>
        <w:tc>
          <w:tcPr>
            <w:tcW w:w="1420" w:type="dxa"/>
          </w:tcPr>
          <w:p>
            <w:pPr>
              <w:jc w:val="center"/>
              <w:rPr>
                <w:rFonts w:ascii="宋体" w:hAnsi="宋体" w:eastAsia="宋体" w:cs="宋体"/>
                <w:szCs w:val="21"/>
              </w:rPr>
            </w:pPr>
            <w:r>
              <w:rPr>
                <w:rFonts w:hint="eastAsia" w:ascii="宋体" w:hAnsi="宋体" w:eastAsia="宋体" w:cs="宋体"/>
                <w:szCs w:val="21"/>
              </w:rPr>
              <w:t>98</w:t>
            </w:r>
          </w:p>
        </w:tc>
        <w:tc>
          <w:tcPr>
            <w:tcW w:w="1420" w:type="dxa"/>
          </w:tcPr>
          <w:p>
            <w:pPr>
              <w:jc w:val="center"/>
              <w:rPr>
                <w:rFonts w:ascii="宋体" w:hAnsi="宋体" w:eastAsia="宋体" w:cs="宋体"/>
                <w:szCs w:val="21"/>
              </w:rPr>
            </w:pPr>
            <w:r>
              <w:rPr>
                <w:rFonts w:hint="eastAsia" w:ascii="宋体" w:hAnsi="宋体" w:eastAsia="宋体" w:cs="宋体"/>
                <w:szCs w:val="21"/>
              </w:rPr>
              <w:t>11.18</w:t>
            </w:r>
          </w:p>
        </w:tc>
        <w:tc>
          <w:tcPr>
            <w:tcW w:w="1420" w:type="dxa"/>
          </w:tcPr>
          <w:p>
            <w:pPr>
              <w:jc w:val="center"/>
              <w:rPr>
                <w:rFonts w:ascii="宋体" w:hAnsi="宋体" w:eastAsia="宋体" w:cs="宋体"/>
                <w:szCs w:val="21"/>
              </w:rPr>
            </w:pPr>
            <w:r>
              <w:rPr>
                <w:rFonts w:hint="eastAsia" w:ascii="宋体" w:hAnsi="宋体" w:eastAsia="宋体" w:cs="宋体"/>
                <w:szCs w:val="21"/>
              </w:rPr>
              <w:t>7.67</w:t>
            </w:r>
          </w:p>
        </w:tc>
        <w:tc>
          <w:tcPr>
            <w:tcW w:w="1421" w:type="dxa"/>
          </w:tcPr>
          <w:p>
            <w:pPr>
              <w:jc w:val="center"/>
              <w:rPr>
                <w:rFonts w:ascii="宋体" w:hAnsi="宋体" w:eastAsia="宋体" w:cs="宋体"/>
                <w:szCs w:val="21"/>
              </w:rPr>
            </w:pPr>
            <w:r>
              <w:rPr>
                <w:rFonts w:hint="eastAsia" w:ascii="宋体" w:hAnsi="宋体" w:eastAsia="宋体" w:cs="宋体"/>
                <w:szCs w:val="21"/>
              </w:rPr>
              <w:t>281.3</w:t>
            </w:r>
          </w:p>
        </w:tc>
        <w:tc>
          <w:tcPr>
            <w:tcW w:w="1421" w:type="dxa"/>
            <w:vMerge w:val="restart"/>
          </w:tcPr>
          <w:p>
            <w:pPr>
              <w:jc w:val="center"/>
              <w:rPr>
                <w:rFonts w:ascii="宋体" w:hAnsi="宋体" w:eastAsia="宋体" w:cs="宋体"/>
                <w:szCs w:val="21"/>
              </w:rPr>
            </w:pPr>
            <w:r>
              <w:rPr>
                <w:rFonts w:hint="eastAsia" w:ascii="宋体" w:hAnsi="宋体" w:eastAsia="宋体" w:cs="宋体"/>
                <w:szCs w:val="21"/>
              </w:rPr>
              <w:t>缩分等</w:t>
            </w:r>
          </w:p>
          <w:p>
            <w:pPr>
              <w:jc w:val="center"/>
              <w:rPr>
                <w:rFonts w:ascii="宋体" w:hAnsi="宋体" w:eastAsia="宋体" w:cs="宋体"/>
                <w:szCs w:val="21"/>
              </w:rPr>
            </w:pPr>
            <w:r>
              <w:rPr>
                <w:rFonts w:hint="eastAsia" w:ascii="宋体" w:hAnsi="宋体" w:eastAsia="宋体" w:cs="宋体"/>
                <w:szCs w:val="21"/>
              </w:rPr>
              <w:t>份样量</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b/>
                <w:bCs/>
                <w:szCs w:val="21"/>
              </w:rPr>
            </w:pP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103</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11.20</w:t>
            </w:r>
          </w:p>
        </w:tc>
        <w:tc>
          <w:tcPr>
            <w:tcW w:w="1420"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6.60</w:t>
            </w:r>
          </w:p>
        </w:tc>
        <w:tc>
          <w:tcPr>
            <w:tcW w:w="1421" w:type="dxa"/>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r>
              <w:rPr>
                <w:rFonts w:hint="eastAsia" w:ascii="宋体" w:hAnsi="宋体" w:eastAsia="宋体" w:cs="宋体"/>
                <w:szCs w:val="21"/>
              </w:rPr>
              <w:t>264.3</w:t>
            </w:r>
          </w:p>
        </w:tc>
        <w:tc>
          <w:tcPr>
            <w:tcW w:w="1421" w:type="dxa"/>
            <w:vMerge w:val="continue"/>
            <w:tcBorders>
              <w:top w:val="single" w:color="7E7E7E" w:themeColor="text1" w:themeTint="80" w:sz="4" w:space="0"/>
              <w:bottom w:val="single" w:color="7E7E7E" w:themeColor="text1" w:themeTint="80" w:sz="4" w:space="0"/>
            </w:tcBorders>
          </w:tcPr>
          <w:p>
            <w:pPr>
              <w:jc w:val="center"/>
              <w:rPr>
                <w:rFonts w:ascii="宋体" w:hAnsi="宋体" w:eastAsia="宋体" w:cs="宋体"/>
                <w:szCs w:val="21"/>
              </w:rPr>
            </w:pPr>
          </w:p>
        </w:tc>
      </w:tr>
    </w:tbl>
    <w:p>
      <w:pPr>
        <w:pStyle w:val="4"/>
        <w:spacing w:before="156" w:beforeLines="50"/>
        <w:rPr>
          <w:rFonts w:ascii="宋体" w:hAnsi="宋体" w:eastAsia="宋体" w:cs="宋体"/>
          <w:sz w:val="24"/>
          <w:szCs w:val="24"/>
        </w:rPr>
      </w:pPr>
      <w:r>
        <w:rPr>
          <w:rFonts w:hint="eastAsia" w:ascii="宋体" w:hAnsi="宋体" w:eastAsia="宋体" w:cs="宋体"/>
          <w:sz w:val="24"/>
          <w:szCs w:val="24"/>
        </w:rPr>
        <w:t xml:space="preserve"> </w:t>
      </w:r>
      <w:bookmarkStart w:id="16" w:name="_Toc51684811"/>
      <w:r>
        <w:rPr>
          <w:rFonts w:hint="eastAsia" w:ascii="宋体" w:hAnsi="宋体" w:eastAsia="宋体" w:cs="宋体"/>
          <w:sz w:val="24"/>
          <w:szCs w:val="24"/>
        </w:rPr>
        <w:t>4.5关于金属和树脂粉分选问题</w:t>
      </w:r>
      <w:bookmarkEnd w:id="16"/>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经粉碎至小于3mm后，</w:t>
      </w:r>
      <w:r>
        <w:rPr>
          <w:rFonts w:hint="eastAsia" w:ascii="宋体" w:hAnsi="宋体" w:eastAsia="宋体" w:cs="宋体"/>
          <w:bCs/>
          <w:sz w:val="24"/>
          <w:szCs w:val="24"/>
        </w:rPr>
        <w:t>可以</w:t>
      </w:r>
      <w:r>
        <w:rPr>
          <w:rFonts w:hint="eastAsia" w:ascii="宋体" w:hAnsi="宋体" w:eastAsia="宋体" w:cs="宋体"/>
          <w:sz w:val="24"/>
          <w:szCs w:val="24"/>
        </w:rPr>
        <w:t>将其中金属和树脂粉进行分离，否则混合熔样会造成严重污染，同时，还会造成熔样过程难以控制和影响铜锭品质，目前，较为可靠的方法是采用定型产品--电路板</w:t>
      </w:r>
      <w:r>
        <w:rPr>
          <w:rFonts w:hint="eastAsia" w:ascii="宋体" w:hAnsi="宋体" w:eastAsia="宋体" w:cs="宋体"/>
          <w:bCs/>
          <w:sz w:val="24"/>
          <w:szCs w:val="24"/>
        </w:rPr>
        <w:t>细碎</w:t>
      </w:r>
      <w:r>
        <w:rPr>
          <w:rFonts w:hint="eastAsia" w:ascii="宋体" w:hAnsi="宋体" w:eastAsia="宋体" w:cs="宋体"/>
          <w:sz w:val="24"/>
          <w:szCs w:val="24"/>
        </w:rPr>
        <w:t>分选</w:t>
      </w:r>
      <w:r>
        <w:rPr>
          <w:rFonts w:hint="eastAsia" w:ascii="宋体" w:hAnsi="宋体" w:eastAsia="宋体" w:cs="宋体"/>
          <w:bCs/>
          <w:sz w:val="24"/>
          <w:szCs w:val="24"/>
        </w:rPr>
        <w:t>成</w:t>
      </w:r>
      <w:r>
        <w:rPr>
          <w:rFonts w:hint="eastAsia" w:ascii="宋体" w:hAnsi="宋体" w:eastAsia="宋体" w:cs="宋体"/>
          <w:sz w:val="24"/>
          <w:szCs w:val="24"/>
        </w:rPr>
        <w:t>套设备（用风力分选比重大的金属和比重小的树脂粉），使用实践证明效果较好，省时省力，而人工无法分选，因此，本标准直接规定采用该方法进行分选。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对于该成套设备的使用需解决以下两方面问题：</w:t>
      </w:r>
    </w:p>
    <w:p>
      <w:pPr>
        <w:pStyle w:val="26"/>
        <w:spacing w:line="360" w:lineRule="auto"/>
        <w:ind w:firstLine="482"/>
        <w:rPr>
          <w:rFonts w:ascii="宋体" w:hAnsi="宋体" w:eastAsia="宋体" w:cs="宋体"/>
          <w:b/>
          <w:sz w:val="24"/>
          <w:szCs w:val="24"/>
        </w:rPr>
      </w:pPr>
      <w:r>
        <w:rPr>
          <w:rFonts w:hint="eastAsia" w:ascii="宋体" w:hAnsi="宋体" w:eastAsia="宋体" w:cs="宋体"/>
          <w:b/>
          <w:sz w:val="24"/>
          <w:szCs w:val="24"/>
        </w:rPr>
        <w:t>（1）控制样品的损失率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此步骤主要是对设备分选过程的风量进行调整控制，既要满足分选效果，又要保证样品的损耗不能过大，在经过一段时间的设备调试，设备的能力和损失情况如下：</w:t>
      </w:r>
    </w:p>
    <w:p>
      <w:pPr>
        <w:spacing w:line="360" w:lineRule="auto"/>
        <w:jc w:val="center"/>
        <w:rPr>
          <w:rFonts w:ascii="华文仿宋" w:hAnsi="华文仿宋" w:eastAsia="华文仿宋" w:cs="宋体"/>
          <w:sz w:val="24"/>
          <w:szCs w:val="24"/>
        </w:rPr>
      </w:pPr>
      <w:r>
        <w:rPr>
          <w:rFonts w:hint="eastAsia" w:ascii="华文仿宋" w:hAnsi="华文仿宋" w:eastAsia="华文仿宋" w:cs="宋体"/>
          <w:bCs/>
          <w:sz w:val="24"/>
          <w:szCs w:val="24"/>
        </w:rPr>
        <w:t>表4、破碎分选过程样品的损失率</w:t>
      </w:r>
    </w:p>
    <w:tbl>
      <w:tblPr>
        <w:tblStyle w:val="15"/>
        <w:tblpPr w:leftFromText="180" w:rightFromText="180" w:vertAnchor="text" w:horzAnchor="margin" w:tblpY="47"/>
        <w:tblW w:w="8716"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8"/>
        <w:gridCol w:w="1068"/>
        <w:gridCol w:w="1074"/>
        <w:gridCol w:w="1271"/>
        <w:gridCol w:w="1843"/>
        <w:gridCol w:w="1256"/>
        <w:gridCol w:w="1256"/>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Borders>
              <w:top w:val="single" w:color="000000" w:themeColor="text1" w:sz="8" w:space="0"/>
              <w:left w:val="nil"/>
              <w:bottom w:val="single" w:color="000000" w:themeColor="text1" w:sz="8" w:space="0"/>
              <w:right w:val="nil"/>
              <w:insideH w:val="single" w:sz="8" w:space="0"/>
              <w:insideV w:val="nil"/>
            </w:tcBorders>
          </w:tcPr>
          <w:p>
            <w:pPr>
              <w:spacing w:before="0" w:after="0" w:line="240" w:lineRule="auto"/>
              <w:jc w:val="center"/>
              <w:rPr>
                <w:rFonts w:ascii="宋体" w:hAnsi="宋体" w:eastAsia="宋体" w:cs="宋体"/>
                <w:b/>
                <w:bCs/>
                <w:color w:val="auto"/>
                <w:szCs w:val="21"/>
              </w:rPr>
            </w:pPr>
            <w:r>
              <w:rPr>
                <w:rFonts w:hint="eastAsia" w:ascii="宋体" w:hAnsi="宋体" w:eastAsia="宋体" w:cs="宋体"/>
                <w:b/>
                <w:bCs/>
                <w:color w:val="auto"/>
                <w:szCs w:val="21"/>
              </w:rPr>
              <w:t>序号</w:t>
            </w:r>
          </w:p>
        </w:tc>
        <w:tc>
          <w:tcPr>
            <w:tcW w:w="1068"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rFonts w:ascii="宋体" w:hAnsi="宋体" w:eastAsia="宋体" w:cs="宋体"/>
                <w:b/>
                <w:bCs/>
                <w:color w:val="auto"/>
                <w:szCs w:val="21"/>
              </w:rPr>
            </w:pPr>
            <w:r>
              <w:rPr>
                <w:rFonts w:hint="eastAsia" w:ascii="宋体" w:hAnsi="宋体" w:eastAsia="宋体" w:cs="宋体"/>
                <w:b/>
                <w:bCs/>
                <w:color w:val="auto"/>
                <w:szCs w:val="21"/>
              </w:rPr>
              <w:t>样量（kg）</w:t>
            </w:r>
          </w:p>
        </w:tc>
        <w:tc>
          <w:tcPr>
            <w:tcW w:w="1074"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rFonts w:ascii="宋体" w:hAnsi="宋体" w:eastAsia="宋体" w:cs="宋体"/>
                <w:b/>
                <w:bCs/>
                <w:color w:val="auto"/>
                <w:szCs w:val="21"/>
              </w:rPr>
            </w:pPr>
            <w:r>
              <w:rPr>
                <w:rFonts w:hint="eastAsia" w:ascii="宋体" w:hAnsi="宋体" w:eastAsia="宋体" w:cs="宋体"/>
                <w:b/>
                <w:bCs/>
                <w:color w:val="auto"/>
                <w:szCs w:val="21"/>
              </w:rPr>
              <w:t>金属（kg）</w:t>
            </w:r>
          </w:p>
        </w:tc>
        <w:tc>
          <w:tcPr>
            <w:tcW w:w="1271"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rFonts w:ascii="宋体" w:hAnsi="宋体" w:eastAsia="宋体" w:cs="宋体"/>
                <w:b/>
                <w:bCs/>
                <w:color w:val="auto"/>
                <w:szCs w:val="21"/>
              </w:rPr>
            </w:pPr>
            <w:r>
              <w:rPr>
                <w:rFonts w:hint="eastAsia" w:ascii="宋体" w:hAnsi="宋体" w:eastAsia="宋体" w:cs="宋体"/>
                <w:b/>
                <w:bCs/>
                <w:color w:val="auto"/>
                <w:szCs w:val="21"/>
              </w:rPr>
              <w:t>树脂粉（kg）</w:t>
            </w:r>
          </w:p>
        </w:tc>
        <w:tc>
          <w:tcPr>
            <w:tcW w:w="1843"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rFonts w:ascii="宋体" w:hAnsi="宋体" w:eastAsia="宋体" w:cs="宋体"/>
                <w:b/>
                <w:bCs/>
                <w:color w:val="auto"/>
                <w:szCs w:val="21"/>
              </w:rPr>
            </w:pPr>
            <w:r>
              <w:rPr>
                <w:rFonts w:hint="eastAsia" w:ascii="宋体" w:hAnsi="宋体" w:eastAsia="宋体" w:cs="宋体"/>
                <w:b/>
                <w:bCs/>
                <w:color w:val="auto"/>
                <w:szCs w:val="21"/>
              </w:rPr>
              <w:t>铁、铝等废料（kg）</w:t>
            </w:r>
          </w:p>
        </w:tc>
        <w:tc>
          <w:tcPr>
            <w:tcW w:w="125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rFonts w:ascii="宋体" w:hAnsi="宋体" w:eastAsia="宋体" w:cs="宋体"/>
                <w:b/>
                <w:bCs/>
                <w:color w:val="auto"/>
                <w:szCs w:val="21"/>
              </w:rPr>
            </w:pPr>
            <w:r>
              <w:rPr>
                <w:rFonts w:hint="eastAsia" w:ascii="宋体" w:hAnsi="宋体" w:eastAsia="宋体" w:cs="宋体"/>
                <w:b/>
                <w:bCs/>
                <w:color w:val="auto"/>
                <w:szCs w:val="21"/>
              </w:rPr>
              <w:t>合计（kg）</w:t>
            </w:r>
          </w:p>
        </w:tc>
        <w:tc>
          <w:tcPr>
            <w:tcW w:w="1256" w:type="dxa"/>
            <w:tcBorders>
              <w:top w:val="single" w:color="000000" w:themeColor="text1" w:sz="8" w:space="0"/>
              <w:bottom w:val="single" w:color="000000" w:themeColor="text1" w:sz="8" w:space="0"/>
              <w:right w:val="nil"/>
              <w:insideH w:val="single" w:sz="8" w:space="0"/>
              <w:insideV w:val="nil"/>
            </w:tcBorders>
          </w:tcPr>
          <w:p>
            <w:pPr>
              <w:spacing w:before="0" w:after="0" w:line="240" w:lineRule="auto"/>
              <w:jc w:val="center"/>
              <w:rPr>
                <w:rFonts w:ascii="宋体" w:hAnsi="宋体" w:eastAsia="宋体" w:cs="宋体"/>
                <w:b/>
                <w:bCs/>
                <w:color w:val="auto"/>
                <w:szCs w:val="21"/>
              </w:rPr>
            </w:pPr>
            <w:r>
              <w:rPr>
                <w:rFonts w:hint="eastAsia" w:ascii="宋体" w:hAnsi="宋体" w:eastAsia="宋体" w:cs="宋体"/>
                <w:b/>
                <w:bCs/>
                <w:color w:val="auto"/>
                <w:szCs w:val="21"/>
              </w:rPr>
              <w:t>损失率（%）</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1</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101</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17.4</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57.8</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23</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98.2</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2.76%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2</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119</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17.00</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81.6</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17.7</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116.3</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2.27%</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3</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109</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19.4</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67</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20</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106.4</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2.39%</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4</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99</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17.9</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71</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7.5</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96.4</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2.63%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5</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112</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9.88</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93.3</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6</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109.18</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2.51%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6</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109</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11.54</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88.5</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5.5</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105.54</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3.17%</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7</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121</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13.9</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95.4</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10.2</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119.5</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1.23%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8</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110</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13.14</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77.3</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17.74</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108.18</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1.65%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9</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91</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9.8</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59.24</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19.72</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88.76</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2.46%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10</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110</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14.12</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74.8</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18.5</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107.42</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2.35%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48" w:type="dxa"/>
          </w:tcPr>
          <w:p>
            <w:pPr>
              <w:jc w:val="center"/>
              <w:rPr>
                <w:rFonts w:ascii="宋体" w:hAnsi="宋体" w:eastAsia="宋体" w:cs="宋体"/>
                <w:b/>
                <w:bCs/>
                <w:color w:val="auto"/>
                <w:szCs w:val="21"/>
              </w:rPr>
            </w:pPr>
            <w:r>
              <w:rPr>
                <w:rFonts w:hint="eastAsia" w:ascii="宋体" w:hAnsi="宋体" w:eastAsia="宋体" w:cs="宋体"/>
                <w:b/>
                <w:bCs/>
                <w:color w:val="auto"/>
                <w:szCs w:val="21"/>
              </w:rPr>
              <w:t>11</w:t>
            </w:r>
          </w:p>
        </w:tc>
        <w:tc>
          <w:tcPr>
            <w:tcW w:w="1068" w:type="dxa"/>
          </w:tcPr>
          <w:p>
            <w:pPr>
              <w:jc w:val="center"/>
              <w:rPr>
                <w:rFonts w:ascii="宋体" w:hAnsi="宋体" w:eastAsia="宋体" w:cs="宋体"/>
                <w:color w:val="auto"/>
                <w:szCs w:val="21"/>
              </w:rPr>
            </w:pPr>
            <w:r>
              <w:rPr>
                <w:rFonts w:hint="eastAsia" w:ascii="宋体" w:hAnsi="宋体" w:eastAsia="宋体" w:cs="宋体"/>
                <w:color w:val="auto"/>
                <w:szCs w:val="21"/>
              </w:rPr>
              <w:t>101</w:t>
            </w:r>
          </w:p>
        </w:tc>
        <w:tc>
          <w:tcPr>
            <w:tcW w:w="1074" w:type="dxa"/>
          </w:tcPr>
          <w:p>
            <w:pPr>
              <w:jc w:val="center"/>
              <w:rPr>
                <w:rFonts w:ascii="宋体" w:hAnsi="宋体" w:eastAsia="宋体" w:cs="宋体"/>
                <w:color w:val="auto"/>
                <w:szCs w:val="21"/>
              </w:rPr>
            </w:pPr>
            <w:r>
              <w:rPr>
                <w:rFonts w:hint="eastAsia" w:ascii="宋体" w:hAnsi="宋体" w:eastAsia="宋体" w:cs="宋体"/>
                <w:color w:val="auto"/>
                <w:szCs w:val="21"/>
              </w:rPr>
              <w:t>20.54</w:t>
            </w:r>
          </w:p>
        </w:tc>
        <w:tc>
          <w:tcPr>
            <w:tcW w:w="1271" w:type="dxa"/>
          </w:tcPr>
          <w:p>
            <w:pPr>
              <w:jc w:val="center"/>
              <w:rPr>
                <w:rFonts w:ascii="宋体" w:hAnsi="宋体" w:eastAsia="宋体" w:cs="宋体"/>
                <w:color w:val="auto"/>
                <w:szCs w:val="21"/>
              </w:rPr>
            </w:pPr>
            <w:r>
              <w:rPr>
                <w:rFonts w:hint="eastAsia" w:ascii="宋体" w:hAnsi="宋体" w:eastAsia="宋体" w:cs="宋体"/>
                <w:color w:val="auto"/>
                <w:szCs w:val="21"/>
              </w:rPr>
              <w:t>78.75</w:t>
            </w:r>
          </w:p>
        </w:tc>
        <w:tc>
          <w:tcPr>
            <w:tcW w:w="1843" w:type="dxa"/>
          </w:tcPr>
          <w:p>
            <w:pPr>
              <w:jc w:val="center"/>
              <w:rPr>
                <w:rFonts w:ascii="宋体" w:hAnsi="宋体" w:eastAsia="宋体" w:cs="宋体"/>
                <w:color w:val="auto"/>
                <w:szCs w:val="21"/>
              </w:rPr>
            </w:pPr>
            <w:r>
              <w:rPr>
                <w:rFonts w:hint="eastAsia" w:ascii="宋体" w:hAnsi="宋体" w:eastAsia="宋体" w:cs="宋体"/>
                <w:color w:val="auto"/>
                <w:szCs w:val="21"/>
              </w:rPr>
              <w:t>/</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99.29</w:t>
            </w:r>
          </w:p>
        </w:tc>
        <w:tc>
          <w:tcPr>
            <w:tcW w:w="1256" w:type="dxa"/>
          </w:tcPr>
          <w:p>
            <w:pPr>
              <w:jc w:val="center"/>
              <w:rPr>
                <w:rFonts w:ascii="宋体" w:hAnsi="宋体" w:eastAsia="宋体" w:cs="宋体"/>
                <w:color w:val="auto"/>
                <w:szCs w:val="21"/>
              </w:rPr>
            </w:pPr>
            <w:r>
              <w:rPr>
                <w:rFonts w:hint="eastAsia" w:ascii="宋体" w:hAnsi="宋体" w:eastAsia="宋体" w:cs="宋体"/>
                <w:color w:val="auto"/>
                <w:szCs w:val="21"/>
              </w:rPr>
              <w:t>1.50%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7"/>
          </w:tcPr>
          <w:p>
            <w:pPr>
              <w:rPr>
                <w:rFonts w:ascii="宋体" w:hAnsi="宋体" w:eastAsia="宋体" w:cs="宋体"/>
                <w:b/>
                <w:bCs/>
                <w:color w:val="auto"/>
                <w:szCs w:val="21"/>
              </w:rPr>
            </w:pPr>
          </w:p>
        </w:tc>
      </w:tr>
    </w:tbl>
    <w:p>
      <w:pPr>
        <w:pStyle w:val="26"/>
        <w:spacing w:line="360" w:lineRule="auto"/>
        <w:ind w:left="568" w:firstLine="0" w:firstLineChars="0"/>
        <w:rPr>
          <w:rFonts w:ascii="宋体" w:hAnsi="宋体" w:eastAsia="宋体" w:cs="宋体"/>
          <w:b/>
          <w:sz w:val="24"/>
          <w:szCs w:val="24"/>
        </w:rPr>
      </w:pPr>
      <w:r>
        <w:rPr>
          <w:rFonts w:hint="eastAsia" w:ascii="宋体" w:hAnsi="宋体" w:eastAsia="宋体" w:cs="宋体"/>
          <w:b/>
          <w:sz w:val="24"/>
          <w:szCs w:val="24"/>
        </w:rPr>
        <w:t>（2）样品的损失对品位的影响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电路板样品在破碎分选过程中的数量损失，主要是在分选后期树脂粉末的损失，即在除尘阶段随除尘管道排出的部分，分选的损耗率按3%计算，收集除尘器中的粉尘，对电路板的结果影响计算：</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除尘管道中的粉尘经过3次取样化验铜、金、银，三次化验结果均显示Cu&lt;2%，Au≈8g/t，Ag≈200g/t，按样品损耗3%计算，该损耗部分计入整批样品后，占整批样品的品位是：Cu：0.06%，Au：0.24g/t；Ag：6g/t，对废电路板的品位的影响非常小，因此样品在破碎分选过程的损耗控制3%以内，其品位损失可做忽略不计。</w:t>
      </w:r>
    </w:p>
    <w:p>
      <w:pPr>
        <w:spacing w:line="360" w:lineRule="auto"/>
        <w:ind w:firstLine="482" w:firstLineChars="200"/>
        <w:rPr>
          <w:b/>
          <w:bCs/>
          <w:sz w:val="24"/>
          <w:szCs w:val="24"/>
        </w:rPr>
      </w:pPr>
      <w:r>
        <w:rPr>
          <w:rFonts w:hint="eastAsia" w:ascii="宋体" w:hAnsi="宋体" w:eastAsia="宋体" w:cs="宋体"/>
          <w:b/>
          <w:bCs/>
          <w:sz w:val="24"/>
          <w:szCs w:val="24"/>
        </w:rPr>
        <w:t>4.6</w:t>
      </w:r>
      <w:r>
        <w:rPr>
          <w:rFonts w:hint="eastAsia"/>
          <w:b/>
          <w:bCs/>
          <w:sz w:val="24"/>
          <w:szCs w:val="24"/>
        </w:rPr>
        <w:t>关于金属样品的制样方法的确定</w:t>
      </w:r>
    </w:p>
    <w:p>
      <w:pPr>
        <w:spacing w:line="360" w:lineRule="auto"/>
        <w:ind w:firstLine="475" w:firstLineChars="198"/>
        <w:rPr>
          <w:rFonts w:asciiTheme="minorEastAsia" w:hAnsiTheme="minorEastAsia"/>
          <w:sz w:val="24"/>
          <w:szCs w:val="24"/>
        </w:rPr>
      </w:pPr>
      <w:r>
        <w:rPr>
          <w:rFonts w:hint="eastAsia" w:asciiTheme="minorEastAsia" w:hAnsiTheme="minorEastAsia"/>
          <w:sz w:val="24"/>
          <w:szCs w:val="24"/>
        </w:rPr>
        <w:t>对于废杂铜样品的制样方法，目前同行业绝大多数都是采用的中频炉熔样方法，极少数采用的是直接打磨方法（具备打磨条件时采用），而对于废电路板分选后的金属样品，其成分和均匀性比废杂铜更加复杂，为了确定采用何种方法或推荐使用两种方法选择性使用，需对两种方法的可操作性和可行性进行验证比对。</w:t>
      </w:r>
    </w:p>
    <w:p>
      <w:pPr>
        <w:numPr>
          <w:ilvl w:val="0"/>
          <w:numId w:val="2"/>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中频炉熔样方法</w:t>
      </w:r>
    </w:p>
    <w:p>
      <w:pPr>
        <w:spacing w:line="360" w:lineRule="auto"/>
        <w:ind w:firstLine="480" w:firstLineChars="200"/>
        <w:rPr>
          <w:sz w:val="24"/>
          <w:szCs w:val="24"/>
        </w:rPr>
      </w:pPr>
      <w:r>
        <w:rPr>
          <w:rFonts w:hint="eastAsia" w:ascii="宋体" w:hAnsi="宋体" w:eastAsia="宋体" w:cs="宋体"/>
          <w:sz w:val="24"/>
          <w:szCs w:val="24"/>
        </w:rPr>
        <w:t>金属样品采用中频炉熔样试验（每炉样量10-20kg），通过高温熔融、铸锭、钻样、制样得出的金属试样，为验证该方法的有效性，分别</w:t>
      </w:r>
      <w:r>
        <w:rPr>
          <w:rFonts w:hint="eastAsia"/>
          <w:sz w:val="24"/>
          <w:szCs w:val="24"/>
        </w:rPr>
        <w:t>对中频炉熔样的回收率、稳定性进行试验。</w:t>
      </w:r>
    </w:p>
    <w:p>
      <w:pPr>
        <w:pStyle w:val="26"/>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（1）中频炉熔样的回收率的验证试验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熔融过程中主要损失包含以下三个方面：</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,1)</w:instrText>
      </w:r>
      <w:r>
        <w:rPr>
          <w:rFonts w:hint="eastAsia" w:ascii="宋体" w:hAnsi="宋体" w:eastAsia="宋体" w:cs="宋体"/>
          <w:sz w:val="24"/>
          <w:szCs w:val="24"/>
        </w:rPr>
        <w:fldChar w:fldCharType="end"/>
      </w:r>
      <w:r>
        <w:rPr>
          <w:rFonts w:hint="eastAsia" w:ascii="宋体" w:hAnsi="宋体" w:eastAsia="宋体" w:cs="宋体"/>
          <w:sz w:val="24"/>
          <w:szCs w:val="24"/>
        </w:rPr>
        <w:t>操作不当造成的损失；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,2)</w:instrText>
      </w:r>
      <w:r>
        <w:rPr>
          <w:rFonts w:hint="eastAsia" w:ascii="宋体" w:hAnsi="宋体" w:eastAsia="宋体" w:cs="宋体"/>
          <w:sz w:val="24"/>
          <w:szCs w:val="24"/>
        </w:rPr>
        <w:fldChar w:fldCharType="end"/>
      </w:r>
      <w:r>
        <w:rPr>
          <w:rFonts w:hint="eastAsia" w:ascii="宋体" w:hAnsi="宋体" w:eastAsia="宋体" w:cs="宋体"/>
          <w:sz w:val="24"/>
          <w:szCs w:val="24"/>
        </w:rPr>
        <w:t>烟气、烟尘带走的无名损失；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,3)</w:instrText>
      </w:r>
      <w:r>
        <w:rPr>
          <w:rFonts w:hint="eastAsia" w:ascii="宋体" w:hAnsi="宋体" w:eastAsia="宋体" w:cs="宋体"/>
          <w:sz w:val="24"/>
          <w:szCs w:val="24"/>
        </w:rPr>
        <w:fldChar w:fldCharType="end"/>
      </w:r>
      <w:r>
        <w:rPr>
          <w:rFonts w:hint="eastAsia" w:ascii="宋体" w:hAnsi="宋体" w:eastAsia="宋体" w:cs="宋体"/>
          <w:sz w:val="24"/>
          <w:szCs w:val="24"/>
        </w:rPr>
        <w:t>金属氧化造成的品位损失。为验证上述因素是否会对样品结果的准确性产生较大影响，本次实验选用的是粗铜和阴极铜等品位较高，没有夹杂其他杂物的铜作为试验样本进行实验。通过打磨和中频炉熔样两种不同方式，取得数据进行比对，实验数据结果如下：</w:t>
      </w:r>
    </w:p>
    <w:p>
      <w:pPr>
        <w:spacing w:line="360" w:lineRule="auto"/>
        <w:ind w:left="416"/>
        <w:jc w:val="center"/>
        <w:rPr>
          <w:rFonts w:ascii="华文仿宋" w:hAnsi="华文仿宋" w:eastAsia="华文仿宋" w:cs="宋体"/>
          <w:sz w:val="24"/>
          <w:szCs w:val="24"/>
        </w:rPr>
      </w:pPr>
      <w:r>
        <w:rPr>
          <w:rFonts w:hint="eastAsia" w:ascii="华文仿宋" w:hAnsi="华文仿宋" w:eastAsia="华文仿宋" w:cs="宋体"/>
          <w:sz w:val="24"/>
          <w:szCs w:val="24"/>
        </w:rPr>
        <w:t>表5、中频炉回收率试验</w:t>
      </w:r>
    </w:p>
    <w:tbl>
      <w:tblPr>
        <w:tblStyle w:val="28"/>
        <w:tblW w:w="8410" w:type="dxa"/>
        <w:tblInd w:w="476"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8"/>
        <w:gridCol w:w="851"/>
        <w:gridCol w:w="757"/>
        <w:gridCol w:w="849"/>
        <w:gridCol w:w="831"/>
        <w:gridCol w:w="1264"/>
        <w:gridCol w:w="840"/>
        <w:gridCol w:w="877"/>
        <w:gridCol w:w="993"/>
        <w:gridCol w:w="240"/>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08" w:type="dxa"/>
            <w:tcBorders>
              <w:bottom w:val="single" w:color="7E7E7E" w:themeColor="text1" w:themeTint="80" w:sz="4" w:space="0"/>
              <w:insideH w:val="single" w:sz="4" w:space="0"/>
            </w:tcBorders>
            <w:vAlign w:val="center"/>
          </w:tcPr>
          <w:p>
            <w:pPr>
              <w:ind w:left="-141" w:leftChars="-67"/>
              <w:jc w:val="center"/>
              <w:rPr>
                <w:rFonts w:ascii="宋体" w:hAnsi="宋体" w:eastAsia="宋体" w:cs="宋体"/>
                <w:b/>
                <w:bCs/>
                <w:szCs w:val="21"/>
              </w:rPr>
            </w:pPr>
          </w:p>
        </w:tc>
        <w:tc>
          <w:tcPr>
            <w:tcW w:w="851" w:type="dxa"/>
            <w:tcBorders>
              <w:bottom w:val="single" w:color="7E7E7E" w:themeColor="text1" w:themeTint="80" w:sz="4" w:space="0"/>
              <w:insideH w:val="single" w:sz="4" w:space="0"/>
            </w:tcBorders>
            <w:vAlign w:val="center"/>
          </w:tcPr>
          <w:p>
            <w:pPr>
              <w:ind w:left="-141" w:leftChars="-67"/>
              <w:jc w:val="center"/>
              <w:rPr>
                <w:rFonts w:ascii="宋体" w:hAnsi="宋体" w:eastAsia="宋体" w:cs="宋体"/>
                <w:b/>
                <w:bCs/>
                <w:szCs w:val="21"/>
              </w:rPr>
            </w:pPr>
          </w:p>
        </w:tc>
        <w:tc>
          <w:tcPr>
            <w:tcW w:w="757" w:type="dxa"/>
            <w:tcBorders>
              <w:bottom w:val="single" w:color="7E7E7E" w:themeColor="text1" w:themeTint="80" w:sz="4" w:space="0"/>
              <w:insideH w:val="single" w:sz="4" w:space="0"/>
            </w:tcBorders>
            <w:vAlign w:val="center"/>
          </w:tcPr>
          <w:p>
            <w:pPr>
              <w:ind w:left="-141" w:leftChars="-67"/>
              <w:jc w:val="center"/>
              <w:rPr>
                <w:rFonts w:ascii="宋体" w:hAnsi="宋体" w:eastAsia="宋体" w:cs="宋体"/>
                <w:b/>
                <w:bCs/>
                <w:szCs w:val="21"/>
              </w:rPr>
            </w:pPr>
          </w:p>
        </w:tc>
        <w:tc>
          <w:tcPr>
            <w:tcW w:w="1680" w:type="dxa"/>
            <w:gridSpan w:val="2"/>
            <w:tcBorders>
              <w:bottom w:val="single" w:color="7E7E7E" w:themeColor="text1" w:themeTint="80" w:sz="4" w:space="0"/>
              <w:insideH w:val="single" w:sz="4" w:space="0"/>
            </w:tcBorders>
            <w:vAlign w:val="center"/>
          </w:tcPr>
          <w:p>
            <w:pPr>
              <w:rPr>
                <w:rFonts w:ascii="宋体" w:hAnsi="宋体" w:eastAsia="宋体" w:cs="宋体"/>
                <w:b/>
                <w:bCs/>
                <w:szCs w:val="21"/>
              </w:rPr>
            </w:pPr>
            <w:r>
              <w:rPr>
                <w:rFonts w:hint="eastAsia" w:ascii="宋体" w:hAnsi="宋体" w:eastAsia="宋体" w:cs="宋体"/>
                <w:b/>
                <w:bCs/>
                <w:szCs w:val="21"/>
              </w:rPr>
              <w:t>打磨</w:t>
            </w:r>
          </w:p>
        </w:tc>
        <w:tc>
          <w:tcPr>
            <w:tcW w:w="2981" w:type="dxa"/>
            <w:gridSpan w:val="3"/>
            <w:tcBorders>
              <w:bottom w:val="single" w:color="7E7E7E" w:themeColor="text1" w:themeTint="80" w:sz="4" w:space="0"/>
              <w:insideH w:val="single" w:sz="4" w:space="0"/>
            </w:tcBorders>
            <w:vAlign w:val="center"/>
          </w:tcPr>
          <w:p>
            <w:pPr>
              <w:ind w:left="-141" w:leftChars="-67"/>
              <w:jc w:val="center"/>
              <w:rPr>
                <w:rFonts w:ascii="宋体" w:hAnsi="宋体" w:eastAsia="宋体" w:cs="宋体"/>
                <w:b/>
                <w:bCs/>
                <w:szCs w:val="21"/>
              </w:rPr>
            </w:pPr>
            <w:r>
              <w:rPr>
                <w:rFonts w:hint="eastAsia" w:ascii="宋体" w:hAnsi="宋体" w:eastAsia="宋体" w:cs="宋体"/>
                <w:b/>
                <w:bCs/>
                <w:szCs w:val="21"/>
              </w:rPr>
              <w:t>中频炉熔融</w:t>
            </w:r>
          </w:p>
        </w:tc>
        <w:tc>
          <w:tcPr>
            <w:tcW w:w="993" w:type="dxa"/>
            <w:tcBorders>
              <w:bottom w:val="single" w:color="7E7E7E" w:themeColor="text1" w:themeTint="80" w:sz="4" w:space="0"/>
              <w:insideH w:val="single" w:sz="4" w:space="0"/>
            </w:tcBorders>
            <w:vAlign w:val="center"/>
          </w:tcPr>
          <w:p>
            <w:pPr>
              <w:ind w:left="-141" w:leftChars="-67"/>
              <w:jc w:val="center"/>
              <w:rPr>
                <w:rFonts w:ascii="宋体" w:hAnsi="宋体" w:eastAsia="宋体" w:cs="宋体"/>
                <w:b/>
                <w:bCs/>
                <w:szCs w:val="21"/>
              </w:rPr>
            </w:pPr>
          </w:p>
        </w:tc>
        <w:tc>
          <w:tcPr>
            <w:tcW w:w="240" w:type="dxa"/>
            <w:tcBorders>
              <w:bottom w:val="single" w:color="7E7E7E" w:themeColor="text1" w:themeTint="80" w:sz="4" w:space="0"/>
              <w:insideH w:val="single" w:sz="4" w:space="0"/>
            </w:tcBorders>
            <w:vAlign w:val="center"/>
          </w:tcPr>
          <w:p>
            <w:pPr>
              <w:ind w:left="-141" w:leftChars="-67"/>
              <w:jc w:val="center"/>
              <w:rPr>
                <w:rFonts w:ascii="宋体" w:hAnsi="宋体" w:eastAsia="宋体" w:cs="宋体"/>
                <w:b/>
                <w:bCs/>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08" w:type="dxa"/>
            <w:tcBorders>
              <w:top w:val="single" w:color="7E7E7E" w:themeColor="text1" w:themeTint="80" w:sz="4" w:space="0"/>
              <w:bottom w:val="single" w:color="7E7E7E" w:themeColor="text1" w:themeTint="80" w:sz="4" w:space="0"/>
            </w:tcBorders>
            <w:vAlign w:val="center"/>
          </w:tcPr>
          <w:p>
            <w:pPr>
              <w:ind w:left="-141" w:leftChars="-67"/>
              <w:jc w:val="center"/>
              <w:rPr>
                <w:rFonts w:ascii="宋体" w:hAnsi="宋体" w:eastAsia="宋体" w:cs="宋体"/>
                <w:b/>
                <w:bCs/>
                <w:szCs w:val="21"/>
              </w:rPr>
            </w:pPr>
            <w:r>
              <w:rPr>
                <w:rFonts w:hint="eastAsia" w:ascii="宋体" w:hAnsi="宋体" w:eastAsia="宋体" w:cs="宋体"/>
                <w:b/>
                <w:bCs/>
                <w:szCs w:val="21"/>
              </w:rPr>
              <w:t>样品</w:t>
            </w:r>
          </w:p>
          <w:p>
            <w:pPr>
              <w:ind w:left="-141" w:leftChars="-67"/>
              <w:jc w:val="center"/>
              <w:rPr>
                <w:rFonts w:ascii="宋体" w:hAnsi="宋体" w:eastAsia="宋体" w:cs="宋体"/>
                <w:b/>
                <w:bCs/>
                <w:szCs w:val="21"/>
              </w:rPr>
            </w:pPr>
            <w:r>
              <w:rPr>
                <w:rFonts w:hint="eastAsia" w:ascii="宋体" w:hAnsi="宋体" w:eastAsia="宋体" w:cs="宋体"/>
                <w:b/>
                <w:bCs/>
                <w:szCs w:val="21"/>
              </w:rPr>
              <w:t>编号</w:t>
            </w:r>
          </w:p>
        </w:tc>
        <w:tc>
          <w:tcPr>
            <w:tcW w:w="851" w:type="dxa"/>
            <w:tcBorders>
              <w:top w:val="single" w:color="7E7E7E" w:themeColor="text1" w:themeTint="80" w:sz="4" w:space="0"/>
              <w:bottom w:val="single" w:color="7E7E7E" w:themeColor="text1" w:themeTint="80" w:sz="4" w:space="0"/>
            </w:tcBorders>
            <w:vAlign w:val="center"/>
          </w:tcPr>
          <w:p>
            <w:pPr>
              <w:ind w:left="-141" w:leftChars="-67"/>
              <w:jc w:val="center"/>
              <w:rPr>
                <w:rFonts w:ascii="宋体" w:hAnsi="宋体" w:eastAsia="宋体" w:cs="宋体"/>
                <w:szCs w:val="21"/>
              </w:rPr>
            </w:pPr>
            <w:r>
              <w:rPr>
                <w:rFonts w:hint="eastAsia" w:ascii="宋体" w:hAnsi="宋体" w:eastAsia="宋体" w:cs="宋体"/>
                <w:szCs w:val="21"/>
              </w:rPr>
              <w:t>试样</w:t>
            </w:r>
          </w:p>
          <w:p>
            <w:pPr>
              <w:ind w:left="-141" w:leftChars="-67"/>
              <w:jc w:val="center"/>
              <w:rPr>
                <w:rFonts w:ascii="宋体" w:hAnsi="宋体" w:eastAsia="宋体" w:cs="宋体"/>
                <w:szCs w:val="21"/>
              </w:rPr>
            </w:pPr>
            <w:r>
              <w:rPr>
                <w:rFonts w:hint="eastAsia" w:ascii="宋体" w:hAnsi="宋体" w:eastAsia="宋体" w:cs="宋体"/>
                <w:szCs w:val="21"/>
              </w:rPr>
              <w:t>样本</w:t>
            </w:r>
          </w:p>
        </w:tc>
        <w:tc>
          <w:tcPr>
            <w:tcW w:w="757" w:type="dxa"/>
            <w:tcBorders>
              <w:top w:val="single" w:color="7E7E7E" w:themeColor="text1" w:themeTint="80" w:sz="4" w:space="0"/>
              <w:bottom w:val="single" w:color="7E7E7E" w:themeColor="text1" w:themeTint="80" w:sz="4" w:space="0"/>
            </w:tcBorders>
            <w:vAlign w:val="center"/>
          </w:tcPr>
          <w:p>
            <w:pPr>
              <w:ind w:left="-141" w:leftChars="-67"/>
              <w:jc w:val="center"/>
              <w:rPr>
                <w:rFonts w:ascii="宋体" w:hAnsi="宋体" w:eastAsia="宋体" w:cs="宋体"/>
                <w:szCs w:val="21"/>
              </w:rPr>
            </w:pPr>
            <w:r>
              <w:rPr>
                <w:rFonts w:hint="eastAsia" w:ascii="宋体" w:hAnsi="宋体" w:eastAsia="宋体" w:cs="宋体"/>
                <w:szCs w:val="21"/>
              </w:rPr>
              <w:t>重量</w:t>
            </w:r>
          </w:p>
          <w:p>
            <w:pPr>
              <w:ind w:left="-141" w:leftChars="-67"/>
              <w:jc w:val="center"/>
              <w:rPr>
                <w:rFonts w:ascii="宋体" w:hAnsi="宋体" w:eastAsia="宋体" w:cs="宋体"/>
                <w:szCs w:val="21"/>
              </w:rPr>
            </w:pPr>
            <w:r>
              <w:rPr>
                <w:rFonts w:hint="eastAsia" w:ascii="宋体" w:hAnsi="宋体" w:eastAsia="宋体" w:cs="宋体"/>
                <w:szCs w:val="21"/>
              </w:rPr>
              <w:t>（kg）</w:t>
            </w:r>
          </w:p>
        </w:tc>
        <w:tc>
          <w:tcPr>
            <w:tcW w:w="849" w:type="dxa"/>
            <w:tcBorders>
              <w:top w:val="single" w:color="7E7E7E" w:themeColor="text1" w:themeTint="80" w:sz="4" w:space="0"/>
              <w:bottom w:val="single" w:color="7E7E7E" w:themeColor="text1" w:themeTint="80" w:sz="4" w:space="0"/>
            </w:tcBorders>
            <w:vAlign w:val="center"/>
          </w:tcPr>
          <w:p>
            <w:pPr>
              <w:ind w:left="-141" w:leftChars="-67"/>
              <w:jc w:val="center"/>
              <w:rPr>
                <w:rFonts w:ascii="宋体" w:hAnsi="宋体" w:eastAsia="宋体" w:cs="宋体"/>
                <w:szCs w:val="21"/>
              </w:rPr>
            </w:pPr>
            <w:r>
              <w:rPr>
                <w:rFonts w:hint="eastAsia" w:ascii="宋体" w:hAnsi="宋体" w:eastAsia="宋体" w:cs="宋体"/>
                <w:szCs w:val="21"/>
              </w:rPr>
              <w:t>Cu品位</w:t>
            </w:r>
          </w:p>
          <w:p>
            <w:pPr>
              <w:ind w:left="-141" w:leftChars="-67"/>
              <w:jc w:val="center"/>
              <w:rPr>
                <w:rFonts w:ascii="宋体" w:hAnsi="宋体" w:eastAsia="宋体" w:cs="宋体"/>
                <w:szCs w:val="21"/>
              </w:rPr>
            </w:pPr>
            <w:r>
              <w:rPr>
                <w:rFonts w:hint="eastAsia" w:ascii="宋体" w:hAnsi="宋体" w:eastAsia="宋体" w:cs="宋体"/>
                <w:szCs w:val="21"/>
              </w:rPr>
              <w:t>（%）</w:t>
            </w:r>
          </w:p>
        </w:tc>
        <w:tc>
          <w:tcPr>
            <w:tcW w:w="831" w:type="dxa"/>
            <w:tcBorders>
              <w:top w:val="single" w:color="7E7E7E" w:themeColor="text1" w:themeTint="80" w:sz="4" w:space="0"/>
              <w:bottom w:val="single" w:color="7E7E7E" w:themeColor="text1" w:themeTint="80" w:sz="4" w:space="0"/>
            </w:tcBorders>
            <w:vAlign w:val="center"/>
          </w:tcPr>
          <w:p>
            <w:pPr>
              <w:ind w:left="-141" w:leftChars="-67"/>
              <w:jc w:val="center"/>
              <w:rPr>
                <w:rFonts w:ascii="宋体" w:hAnsi="宋体" w:eastAsia="宋体" w:cs="宋体"/>
                <w:szCs w:val="21"/>
              </w:rPr>
            </w:pPr>
            <w:r>
              <w:rPr>
                <w:rFonts w:hint="eastAsia" w:ascii="宋体" w:hAnsi="宋体" w:eastAsia="宋体" w:cs="宋体"/>
                <w:szCs w:val="21"/>
              </w:rPr>
              <w:t>金属量</w:t>
            </w:r>
          </w:p>
          <w:p>
            <w:pPr>
              <w:ind w:left="-141" w:leftChars="-67"/>
              <w:jc w:val="center"/>
              <w:rPr>
                <w:rFonts w:ascii="宋体" w:hAnsi="宋体" w:eastAsia="宋体" w:cs="宋体"/>
                <w:szCs w:val="21"/>
              </w:rPr>
            </w:pPr>
            <w:r>
              <w:rPr>
                <w:rFonts w:hint="eastAsia" w:ascii="宋体" w:hAnsi="宋体" w:eastAsia="宋体" w:cs="宋体"/>
                <w:szCs w:val="21"/>
              </w:rPr>
              <w:t>（kg）</w:t>
            </w:r>
          </w:p>
        </w:tc>
        <w:tc>
          <w:tcPr>
            <w:tcW w:w="1264" w:type="dxa"/>
            <w:tcBorders>
              <w:top w:val="single" w:color="7E7E7E" w:themeColor="text1" w:themeTint="80" w:sz="4" w:space="0"/>
              <w:bottom w:val="single" w:color="7E7E7E" w:themeColor="text1" w:themeTint="80" w:sz="4" w:space="0"/>
            </w:tcBorders>
            <w:vAlign w:val="center"/>
          </w:tcPr>
          <w:p>
            <w:pPr>
              <w:ind w:left="-141" w:leftChars="-67"/>
              <w:jc w:val="center"/>
              <w:rPr>
                <w:rFonts w:ascii="宋体" w:hAnsi="宋体" w:eastAsia="宋体" w:cs="宋体"/>
                <w:szCs w:val="21"/>
              </w:rPr>
            </w:pPr>
            <w:r>
              <w:rPr>
                <w:rFonts w:hint="eastAsia" w:ascii="宋体" w:hAnsi="宋体" w:eastAsia="宋体" w:cs="宋体"/>
                <w:szCs w:val="21"/>
              </w:rPr>
              <w:t>Cu品位</w:t>
            </w:r>
          </w:p>
          <w:p>
            <w:pPr>
              <w:ind w:left="-141" w:leftChars="-67" w:right="34" w:rightChars="16"/>
              <w:jc w:val="center"/>
              <w:rPr>
                <w:rFonts w:ascii="宋体" w:hAnsi="宋体" w:eastAsia="宋体" w:cs="宋体"/>
                <w:szCs w:val="21"/>
              </w:rPr>
            </w:pPr>
            <w:r>
              <w:rPr>
                <w:rFonts w:hint="eastAsia" w:ascii="宋体" w:hAnsi="宋体" w:eastAsia="宋体" w:cs="宋体"/>
                <w:szCs w:val="21"/>
              </w:rPr>
              <w:t>（%）</w:t>
            </w:r>
          </w:p>
        </w:tc>
        <w:tc>
          <w:tcPr>
            <w:tcW w:w="840" w:type="dxa"/>
            <w:tcBorders>
              <w:top w:val="single" w:color="7E7E7E" w:themeColor="text1" w:themeTint="80" w:sz="4" w:space="0"/>
              <w:bottom w:val="single" w:color="7E7E7E" w:themeColor="text1" w:themeTint="80" w:sz="4" w:space="0"/>
            </w:tcBorders>
            <w:vAlign w:val="center"/>
          </w:tcPr>
          <w:p>
            <w:pPr>
              <w:ind w:left="-141" w:leftChars="-67" w:firstLine="182" w:firstLineChars="87"/>
              <w:jc w:val="center"/>
              <w:rPr>
                <w:rFonts w:ascii="宋体" w:hAnsi="宋体" w:eastAsia="宋体" w:cs="宋体"/>
                <w:szCs w:val="21"/>
              </w:rPr>
            </w:pPr>
            <w:r>
              <w:rPr>
                <w:rFonts w:hint="eastAsia" w:ascii="宋体" w:hAnsi="宋体" w:eastAsia="宋体" w:cs="宋体"/>
                <w:szCs w:val="21"/>
              </w:rPr>
              <w:t>金属量（kg）</w:t>
            </w:r>
          </w:p>
        </w:tc>
        <w:tc>
          <w:tcPr>
            <w:tcW w:w="877" w:type="dxa"/>
            <w:tcBorders>
              <w:top w:val="single" w:color="7E7E7E" w:themeColor="text1" w:themeTint="80" w:sz="4" w:space="0"/>
              <w:bottom w:val="single" w:color="7E7E7E" w:themeColor="text1" w:themeTint="80" w:sz="4" w:space="0"/>
            </w:tcBorders>
            <w:vAlign w:val="center"/>
          </w:tcPr>
          <w:p>
            <w:pPr>
              <w:ind w:left="-141" w:leftChars="-67"/>
              <w:jc w:val="center"/>
              <w:rPr>
                <w:rFonts w:ascii="宋体" w:hAnsi="宋体" w:eastAsia="宋体" w:cs="宋体"/>
                <w:szCs w:val="21"/>
              </w:rPr>
            </w:pPr>
            <w:r>
              <w:rPr>
                <w:rFonts w:hint="eastAsia" w:ascii="宋体" w:hAnsi="宋体" w:eastAsia="宋体" w:cs="宋体"/>
                <w:szCs w:val="21"/>
              </w:rPr>
              <w:t>回收率</w:t>
            </w:r>
          </w:p>
          <w:p>
            <w:pPr>
              <w:ind w:left="-141" w:leftChars="-67"/>
              <w:jc w:val="center"/>
              <w:rPr>
                <w:rFonts w:ascii="宋体" w:hAnsi="宋体" w:eastAsia="宋体" w:cs="宋体"/>
                <w:szCs w:val="21"/>
              </w:rPr>
            </w:pPr>
            <w:r>
              <w:rPr>
                <w:rFonts w:hint="eastAsia" w:ascii="宋体" w:hAnsi="宋体" w:eastAsia="宋体" w:cs="宋体"/>
                <w:szCs w:val="21"/>
              </w:rPr>
              <w:t>（%）</w:t>
            </w:r>
          </w:p>
        </w:tc>
        <w:tc>
          <w:tcPr>
            <w:tcW w:w="1233" w:type="dxa"/>
            <w:gridSpan w:val="2"/>
            <w:tcBorders>
              <w:top w:val="single" w:color="7E7E7E" w:themeColor="text1" w:themeTint="80" w:sz="4" w:space="0"/>
              <w:bottom w:val="single" w:color="7E7E7E" w:themeColor="text1" w:themeTint="80" w:sz="4" w:space="0"/>
            </w:tcBorders>
            <w:vAlign w:val="center"/>
          </w:tcPr>
          <w:p>
            <w:pPr>
              <w:ind w:left="-141" w:leftChars="-67"/>
              <w:jc w:val="center"/>
              <w:rPr>
                <w:rFonts w:ascii="宋体" w:hAnsi="宋体" w:eastAsia="宋体" w:cs="宋体"/>
                <w:szCs w:val="21"/>
              </w:rPr>
            </w:pPr>
            <w:r>
              <w:rPr>
                <w:rFonts w:hint="eastAsia" w:ascii="宋体" w:hAnsi="宋体" w:eastAsia="宋体" w:cs="宋体"/>
                <w:szCs w:val="21"/>
              </w:rPr>
              <w:t>平均回收率</w:t>
            </w:r>
          </w:p>
          <w:p>
            <w:pPr>
              <w:ind w:left="-141" w:leftChars="-67"/>
              <w:jc w:val="center"/>
              <w:rPr>
                <w:rFonts w:ascii="宋体" w:hAnsi="宋体" w:eastAsia="宋体" w:cs="宋体"/>
                <w:szCs w:val="21"/>
              </w:rPr>
            </w:pPr>
            <w:r>
              <w:rPr>
                <w:rFonts w:hint="eastAsia" w:ascii="宋体" w:hAnsi="宋体" w:eastAsia="宋体" w:cs="宋体"/>
                <w:szCs w:val="21"/>
              </w:rPr>
              <w:t>（%）</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08" w:type="dxa"/>
            <w:vAlign w:val="center"/>
          </w:tcPr>
          <w:p>
            <w:pPr>
              <w:jc w:val="center"/>
              <w:rPr>
                <w:rFonts w:ascii="宋体" w:hAnsi="宋体" w:eastAsia="宋体" w:cs="宋体"/>
                <w:b w:val="0"/>
                <w:bCs/>
                <w:szCs w:val="21"/>
              </w:rPr>
            </w:pPr>
            <w:r>
              <w:rPr>
                <w:rFonts w:hint="eastAsia" w:ascii="宋体" w:hAnsi="宋体" w:eastAsia="宋体" w:cs="宋体"/>
                <w:b w:val="0"/>
                <w:bCs/>
                <w:szCs w:val="21"/>
              </w:rPr>
              <w:t>A-1</w:t>
            </w:r>
          </w:p>
        </w:tc>
        <w:tc>
          <w:tcPr>
            <w:tcW w:w="851" w:type="dxa"/>
            <w:vMerge w:val="restart"/>
            <w:vAlign w:val="center"/>
          </w:tcPr>
          <w:p>
            <w:pPr>
              <w:jc w:val="center"/>
              <w:rPr>
                <w:rFonts w:ascii="宋体" w:hAnsi="宋体" w:eastAsia="宋体" w:cs="宋体"/>
                <w:szCs w:val="21"/>
              </w:rPr>
            </w:pPr>
            <w:r>
              <w:rPr>
                <w:rFonts w:hint="eastAsia" w:ascii="宋体" w:hAnsi="宋体" w:eastAsia="宋体" w:cs="宋体"/>
                <w:szCs w:val="21"/>
              </w:rPr>
              <w:t>粗铜</w:t>
            </w:r>
          </w:p>
        </w:tc>
        <w:tc>
          <w:tcPr>
            <w:tcW w:w="757" w:type="dxa"/>
            <w:vMerge w:val="restart"/>
            <w:vAlign w:val="center"/>
          </w:tcPr>
          <w:p>
            <w:pPr>
              <w:jc w:val="center"/>
              <w:rPr>
                <w:rFonts w:ascii="宋体" w:hAnsi="宋体" w:eastAsia="宋体" w:cs="宋体"/>
                <w:szCs w:val="21"/>
              </w:rPr>
            </w:pPr>
            <w:r>
              <w:rPr>
                <w:rFonts w:hint="eastAsia" w:ascii="宋体" w:hAnsi="宋体" w:eastAsia="宋体" w:cs="宋体"/>
                <w:szCs w:val="21"/>
              </w:rPr>
              <w:t>10.00</w:t>
            </w:r>
          </w:p>
        </w:tc>
        <w:tc>
          <w:tcPr>
            <w:tcW w:w="849" w:type="dxa"/>
            <w:vMerge w:val="restart"/>
            <w:vAlign w:val="center"/>
          </w:tcPr>
          <w:p>
            <w:pPr>
              <w:jc w:val="center"/>
              <w:rPr>
                <w:rFonts w:ascii="宋体" w:hAnsi="宋体" w:eastAsia="宋体" w:cs="宋体"/>
                <w:szCs w:val="21"/>
              </w:rPr>
            </w:pPr>
            <w:r>
              <w:rPr>
                <w:rFonts w:hint="eastAsia" w:ascii="宋体" w:hAnsi="宋体" w:eastAsia="宋体" w:cs="宋体"/>
                <w:szCs w:val="21"/>
              </w:rPr>
              <w:t>98.76</w:t>
            </w:r>
          </w:p>
        </w:tc>
        <w:tc>
          <w:tcPr>
            <w:tcW w:w="831" w:type="dxa"/>
            <w:vMerge w:val="restart"/>
            <w:vAlign w:val="center"/>
          </w:tcPr>
          <w:p>
            <w:pPr>
              <w:jc w:val="center"/>
              <w:rPr>
                <w:rFonts w:ascii="宋体" w:hAnsi="宋体" w:eastAsia="宋体" w:cs="宋体"/>
                <w:szCs w:val="21"/>
              </w:rPr>
            </w:pPr>
            <w:r>
              <w:rPr>
                <w:rFonts w:hint="eastAsia" w:ascii="宋体" w:hAnsi="宋体" w:eastAsia="宋体" w:cs="宋体"/>
                <w:szCs w:val="21"/>
              </w:rPr>
              <w:t>9.876</w:t>
            </w:r>
          </w:p>
        </w:tc>
        <w:tc>
          <w:tcPr>
            <w:tcW w:w="1264" w:type="dxa"/>
            <w:vAlign w:val="center"/>
          </w:tcPr>
          <w:p>
            <w:pPr>
              <w:jc w:val="center"/>
              <w:rPr>
                <w:rFonts w:ascii="宋体" w:hAnsi="宋体" w:eastAsia="宋体" w:cs="宋体"/>
                <w:szCs w:val="21"/>
              </w:rPr>
            </w:pPr>
            <w:r>
              <w:rPr>
                <w:rFonts w:hint="eastAsia" w:ascii="宋体" w:hAnsi="宋体" w:eastAsia="宋体" w:cs="宋体"/>
                <w:szCs w:val="21"/>
              </w:rPr>
              <w:t>98.68</w:t>
            </w:r>
          </w:p>
        </w:tc>
        <w:tc>
          <w:tcPr>
            <w:tcW w:w="840" w:type="dxa"/>
            <w:vAlign w:val="center"/>
          </w:tcPr>
          <w:p>
            <w:pPr>
              <w:jc w:val="center"/>
              <w:rPr>
                <w:rFonts w:ascii="宋体" w:hAnsi="宋体" w:eastAsia="宋体" w:cs="宋体"/>
                <w:szCs w:val="21"/>
              </w:rPr>
            </w:pPr>
            <w:r>
              <w:rPr>
                <w:rFonts w:hint="eastAsia" w:ascii="宋体" w:hAnsi="宋体" w:eastAsia="宋体" w:cs="宋体"/>
                <w:szCs w:val="21"/>
              </w:rPr>
              <w:t>9.868</w:t>
            </w:r>
          </w:p>
        </w:tc>
        <w:tc>
          <w:tcPr>
            <w:tcW w:w="877" w:type="dxa"/>
            <w:vAlign w:val="center"/>
          </w:tcPr>
          <w:p>
            <w:pPr>
              <w:jc w:val="center"/>
              <w:rPr>
                <w:rFonts w:ascii="宋体" w:hAnsi="宋体" w:eastAsia="宋体" w:cs="宋体"/>
                <w:szCs w:val="21"/>
              </w:rPr>
            </w:pPr>
            <w:r>
              <w:rPr>
                <w:rFonts w:hint="eastAsia" w:ascii="宋体" w:hAnsi="宋体" w:eastAsia="宋体" w:cs="宋体"/>
                <w:szCs w:val="21"/>
              </w:rPr>
              <w:t>99.92</w:t>
            </w:r>
          </w:p>
        </w:tc>
        <w:tc>
          <w:tcPr>
            <w:tcW w:w="1233" w:type="dxa"/>
            <w:gridSpan w:val="2"/>
            <w:vMerge w:val="restart"/>
            <w:vAlign w:val="center"/>
          </w:tcPr>
          <w:p>
            <w:pPr>
              <w:jc w:val="center"/>
              <w:rPr>
                <w:rFonts w:ascii="宋体" w:hAnsi="宋体" w:eastAsia="宋体" w:cs="宋体"/>
                <w:szCs w:val="21"/>
              </w:rPr>
            </w:pPr>
            <w:r>
              <w:rPr>
                <w:rFonts w:hint="eastAsia" w:ascii="宋体" w:hAnsi="宋体" w:eastAsia="宋体" w:cs="宋体"/>
                <w:szCs w:val="21"/>
              </w:rPr>
              <w:t>99.93</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08"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b w:val="0"/>
                <w:bCs/>
                <w:szCs w:val="21"/>
              </w:rPr>
            </w:pPr>
            <w:r>
              <w:rPr>
                <w:rFonts w:hint="eastAsia" w:ascii="宋体" w:hAnsi="宋体" w:eastAsia="宋体" w:cs="宋体"/>
                <w:b w:val="0"/>
                <w:bCs/>
                <w:szCs w:val="21"/>
              </w:rPr>
              <w:t>A-2</w:t>
            </w:r>
          </w:p>
        </w:tc>
        <w:tc>
          <w:tcPr>
            <w:tcW w:w="851"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757"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849"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831"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1264"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r>
              <w:rPr>
                <w:rFonts w:hint="eastAsia" w:ascii="宋体" w:hAnsi="宋体" w:eastAsia="宋体" w:cs="宋体"/>
                <w:szCs w:val="21"/>
              </w:rPr>
              <w:t>98.79</w:t>
            </w:r>
          </w:p>
        </w:tc>
        <w:tc>
          <w:tcPr>
            <w:tcW w:w="840"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r>
              <w:rPr>
                <w:rFonts w:hint="eastAsia" w:ascii="宋体" w:hAnsi="宋体" w:eastAsia="宋体" w:cs="宋体"/>
                <w:szCs w:val="21"/>
              </w:rPr>
              <w:t>9.879</w:t>
            </w:r>
          </w:p>
        </w:tc>
        <w:tc>
          <w:tcPr>
            <w:tcW w:w="877"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r>
              <w:rPr>
                <w:rFonts w:hint="eastAsia" w:ascii="宋体" w:hAnsi="宋体" w:eastAsia="宋体" w:cs="宋体"/>
                <w:szCs w:val="21"/>
              </w:rPr>
              <w:t>100.03</w:t>
            </w:r>
          </w:p>
        </w:tc>
        <w:tc>
          <w:tcPr>
            <w:tcW w:w="1233" w:type="dxa"/>
            <w:gridSpan w:val="2"/>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08" w:type="dxa"/>
            <w:vAlign w:val="center"/>
          </w:tcPr>
          <w:p>
            <w:pPr>
              <w:jc w:val="center"/>
              <w:rPr>
                <w:rFonts w:ascii="宋体" w:hAnsi="宋体" w:eastAsia="宋体" w:cs="宋体"/>
                <w:b w:val="0"/>
                <w:bCs/>
                <w:szCs w:val="21"/>
              </w:rPr>
            </w:pPr>
            <w:r>
              <w:rPr>
                <w:rFonts w:hint="eastAsia" w:ascii="宋体" w:hAnsi="宋体" w:eastAsia="宋体" w:cs="宋体"/>
                <w:b w:val="0"/>
                <w:bCs/>
                <w:szCs w:val="21"/>
              </w:rPr>
              <w:t>B-1</w:t>
            </w:r>
          </w:p>
        </w:tc>
        <w:tc>
          <w:tcPr>
            <w:tcW w:w="851" w:type="dxa"/>
            <w:vMerge w:val="restart"/>
            <w:vAlign w:val="center"/>
          </w:tcPr>
          <w:p>
            <w:pPr>
              <w:jc w:val="center"/>
              <w:rPr>
                <w:rFonts w:ascii="宋体" w:hAnsi="宋体" w:eastAsia="宋体" w:cs="宋体"/>
                <w:szCs w:val="21"/>
              </w:rPr>
            </w:pPr>
            <w:r>
              <w:rPr>
                <w:rFonts w:hint="eastAsia" w:ascii="宋体" w:hAnsi="宋体" w:eastAsia="宋体" w:cs="宋体"/>
                <w:szCs w:val="21"/>
              </w:rPr>
              <w:t>粗铜</w:t>
            </w:r>
          </w:p>
        </w:tc>
        <w:tc>
          <w:tcPr>
            <w:tcW w:w="757" w:type="dxa"/>
            <w:vMerge w:val="restart"/>
            <w:vAlign w:val="center"/>
          </w:tcPr>
          <w:p>
            <w:pPr>
              <w:jc w:val="center"/>
              <w:rPr>
                <w:rFonts w:ascii="宋体" w:hAnsi="宋体" w:eastAsia="宋体" w:cs="宋体"/>
                <w:szCs w:val="21"/>
              </w:rPr>
            </w:pPr>
            <w:r>
              <w:rPr>
                <w:rFonts w:hint="eastAsia" w:ascii="宋体" w:hAnsi="宋体" w:eastAsia="宋体" w:cs="宋体"/>
                <w:szCs w:val="21"/>
              </w:rPr>
              <w:t>10.00</w:t>
            </w:r>
          </w:p>
        </w:tc>
        <w:tc>
          <w:tcPr>
            <w:tcW w:w="849" w:type="dxa"/>
            <w:vMerge w:val="restart"/>
            <w:vAlign w:val="center"/>
          </w:tcPr>
          <w:p>
            <w:pPr>
              <w:jc w:val="center"/>
              <w:rPr>
                <w:rFonts w:ascii="宋体" w:hAnsi="宋体" w:eastAsia="宋体" w:cs="宋体"/>
                <w:szCs w:val="21"/>
              </w:rPr>
            </w:pPr>
            <w:r>
              <w:rPr>
                <w:rFonts w:hint="eastAsia" w:ascii="宋体" w:hAnsi="宋体" w:eastAsia="宋体" w:cs="宋体"/>
                <w:szCs w:val="21"/>
              </w:rPr>
              <w:t>97.65</w:t>
            </w:r>
          </w:p>
        </w:tc>
        <w:tc>
          <w:tcPr>
            <w:tcW w:w="831" w:type="dxa"/>
            <w:vMerge w:val="restart"/>
            <w:vAlign w:val="center"/>
          </w:tcPr>
          <w:p>
            <w:pPr>
              <w:jc w:val="center"/>
              <w:rPr>
                <w:rFonts w:ascii="宋体" w:hAnsi="宋体" w:eastAsia="宋体" w:cs="宋体"/>
                <w:szCs w:val="21"/>
              </w:rPr>
            </w:pPr>
            <w:r>
              <w:rPr>
                <w:rFonts w:hint="eastAsia" w:ascii="宋体" w:hAnsi="宋体" w:eastAsia="宋体" w:cs="宋体"/>
                <w:szCs w:val="21"/>
              </w:rPr>
              <w:t>9.765</w:t>
            </w:r>
          </w:p>
        </w:tc>
        <w:tc>
          <w:tcPr>
            <w:tcW w:w="1264" w:type="dxa"/>
            <w:vAlign w:val="center"/>
          </w:tcPr>
          <w:p>
            <w:pPr>
              <w:jc w:val="center"/>
              <w:rPr>
                <w:rFonts w:ascii="宋体" w:hAnsi="宋体" w:eastAsia="宋体" w:cs="宋体"/>
                <w:szCs w:val="21"/>
              </w:rPr>
            </w:pPr>
            <w:r>
              <w:rPr>
                <w:rFonts w:hint="eastAsia" w:ascii="宋体" w:hAnsi="宋体" w:eastAsia="宋体" w:cs="宋体"/>
                <w:szCs w:val="21"/>
              </w:rPr>
              <w:t>97.71</w:t>
            </w:r>
          </w:p>
        </w:tc>
        <w:tc>
          <w:tcPr>
            <w:tcW w:w="840" w:type="dxa"/>
            <w:vAlign w:val="center"/>
          </w:tcPr>
          <w:p>
            <w:pPr>
              <w:jc w:val="center"/>
              <w:rPr>
                <w:rFonts w:ascii="宋体" w:hAnsi="宋体" w:eastAsia="宋体" w:cs="宋体"/>
                <w:szCs w:val="21"/>
              </w:rPr>
            </w:pPr>
            <w:r>
              <w:rPr>
                <w:rFonts w:hint="eastAsia" w:ascii="宋体" w:hAnsi="宋体" w:eastAsia="宋体" w:cs="宋体"/>
                <w:szCs w:val="21"/>
              </w:rPr>
              <w:t>9.771</w:t>
            </w:r>
          </w:p>
        </w:tc>
        <w:tc>
          <w:tcPr>
            <w:tcW w:w="877" w:type="dxa"/>
            <w:vAlign w:val="center"/>
          </w:tcPr>
          <w:p>
            <w:pPr>
              <w:jc w:val="center"/>
              <w:rPr>
                <w:rFonts w:ascii="宋体" w:hAnsi="宋体" w:eastAsia="宋体" w:cs="宋体"/>
                <w:szCs w:val="21"/>
              </w:rPr>
            </w:pPr>
            <w:r>
              <w:rPr>
                <w:rFonts w:hint="eastAsia" w:ascii="宋体" w:hAnsi="宋体" w:eastAsia="宋体" w:cs="宋体"/>
                <w:szCs w:val="21"/>
              </w:rPr>
              <w:t>100.06</w:t>
            </w:r>
          </w:p>
        </w:tc>
        <w:tc>
          <w:tcPr>
            <w:tcW w:w="1233" w:type="dxa"/>
            <w:gridSpan w:val="2"/>
            <w:vMerge w:val="continue"/>
            <w:vAlign w:val="center"/>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908"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b w:val="0"/>
                <w:bCs/>
                <w:szCs w:val="21"/>
              </w:rPr>
            </w:pPr>
            <w:r>
              <w:rPr>
                <w:rFonts w:hint="eastAsia" w:ascii="宋体" w:hAnsi="宋体" w:eastAsia="宋体" w:cs="宋体"/>
                <w:b w:val="0"/>
                <w:bCs/>
                <w:szCs w:val="21"/>
              </w:rPr>
              <w:t>B-2</w:t>
            </w:r>
          </w:p>
        </w:tc>
        <w:tc>
          <w:tcPr>
            <w:tcW w:w="851"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757"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849"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831"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1264"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r>
              <w:rPr>
                <w:rFonts w:hint="eastAsia" w:ascii="宋体" w:hAnsi="宋体" w:eastAsia="宋体" w:cs="宋体"/>
                <w:szCs w:val="21"/>
              </w:rPr>
              <w:t>97.50</w:t>
            </w:r>
          </w:p>
        </w:tc>
        <w:tc>
          <w:tcPr>
            <w:tcW w:w="840"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r>
              <w:rPr>
                <w:rFonts w:hint="eastAsia" w:ascii="宋体" w:hAnsi="宋体" w:eastAsia="宋体" w:cs="宋体"/>
                <w:szCs w:val="21"/>
              </w:rPr>
              <w:t>9.750</w:t>
            </w:r>
          </w:p>
        </w:tc>
        <w:tc>
          <w:tcPr>
            <w:tcW w:w="877"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r>
              <w:rPr>
                <w:rFonts w:hint="eastAsia" w:ascii="宋体" w:hAnsi="宋体" w:eastAsia="宋体" w:cs="宋体"/>
                <w:szCs w:val="21"/>
              </w:rPr>
              <w:t>99.85</w:t>
            </w:r>
          </w:p>
        </w:tc>
        <w:tc>
          <w:tcPr>
            <w:tcW w:w="1233" w:type="dxa"/>
            <w:gridSpan w:val="2"/>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908" w:type="dxa"/>
            <w:vAlign w:val="center"/>
          </w:tcPr>
          <w:p>
            <w:pPr>
              <w:jc w:val="center"/>
              <w:rPr>
                <w:rFonts w:ascii="宋体" w:hAnsi="宋体" w:eastAsia="宋体" w:cs="宋体"/>
                <w:b w:val="0"/>
                <w:bCs/>
                <w:szCs w:val="21"/>
              </w:rPr>
            </w:pPr>
            <w:r>
              <w:rPr>
                <w:rFonts w:hint="eastAsia" w:ascii="宋体" w:hAnsi="宋体" w:eastAsia="宋体" w:cs="宋体"/>
                <w:b w:val="0"/>
                <w:bCs/>
                <w:szCs w:val="21"/>
              </w:rPr>
              <w:t>C-1</w:t>
            </w:r>
          </w:p>
        </w:tc>
        <w:tc>
          <w:tcPr>
            <w:tcW w:w="851" w:type="dxa"/>
            <w:vMerge w:val="restart"/>
            <w:vAlign w:val="center"/>
          </w:tcPr>
          <w:p>
            <w:pPr>
              <w:jc w:val="center"/>
              <w:rPr>
                <w:rFonts w:ascii="宋体" w:hAnsi="宋体" w:eastAsia="宋体" w:cs="宋体"/>
                <w:szCs w:val="21"/>
              </w:rPr>
            </w:pPr>
            <w:r>
              <w:rPr>
                <w:rFonts w:hint="eastAsia" w:ascii="宋体" w:hAnsi="宋体" w:eastAsia="宋体" w:cs="宋体"/>
                <w:szCs w:val="21"/>
              </w:rPr>
              <w:t>阴极铜</w:t>
            </w:r>
          </w:p>
        </w:tc>
        <w:tc>
          <w:tcPr>
            <w:tcW w:w="757" w:type="dxa"/>
            <w:vMerge w:val="restart"/>
            <w:vAlign w:val="center"/>
          </w:tcPr>
          <w:p>
            <w:pPr>
              <w:jc w:val="center"/>
              <w:rPr>
                <w:rFonts w:ascii="宋体" w:hAnsi="宋体" w:eastAsia="宋体" w:cs="宋体"/>
                <w:szCs w:val="21"/>
              </w:rPr>
            </w:pPr>
            <w:r>
              <w:rPr>
                <w:rFonts w:hint="eastAsia" w:ascii="宋体" w:hAnsi="宋体" w:eastAsia="宋体" w:cs="宋体"/>
                <w:szCs w:val="21"/>
              </w:rPr>
              <w:t>10.00</w:t>
            </w:r>
          </w:p>
        </w:tc>
        <w:tc>
          <w:tcPr>
            <w:tcW w:w="849" w:type="dxa"/>
            <w:vMerge w:val="restart"/>
            <w:vAlign w:val="center"/>
          </w:tcPr>
          <w:p>
            <w:pPr>
              <w:jc w:val="center"/>
              <w:rPr>
                <w:rFonts w:ascii="宋体" w:hAnsi="宋体" w:eastAsia="宋体" w:cs="宋体"/>
                <w:szCs w:val="21"/>
              </w:rPr>
            </w:pPr>
            <w:r>
              <w:rPr>
                <w:rFonts w:hint="eastAsia" w:ascii="宋体" w:hAnsi="宋体" w:eastAsia="宋体" w:cs="宋体"/>
                <w:szCs w:val="21"/>
              </w:rPr>
              <w:t>99.96</w:t>
            </w:r>
          </w:p>
        </w:tc>
        <w:tc>
          <w:tcPr>
            <w:tcW w:w="831" w:type="dxa"/>
            <w:vMerge w:val="restart"/>
            <w:vAlign w:val="center"/>
          </w:tcPr>
          <w:p>
            <w:pPr>
              <w:jc w:val="center"/>
              <w:rPr>
                <w:rFonts w:ascii="宋体" w:hAnsi="宋体" w:eastAsia="宋体" w:cs="宋体"/>
                <w:szCs w:val="21"/>
              </w:rPr>
            </w:pPr>
            <w:r>
              <w:rPr>
                <w:rFonts w:hint="eastAsia" w:ascii="宋体" w:hAnsi="宋体" w:eastAsia="宋体" w:cs="宋体"/>
                <w:szCs w:val="21"/>
              </w:rPr>
              <w:t>9.996</w:t>
            </w:r>
          </w:p>
        </w:tc>
        <w:tc>
          <w:tcPr>
            <w:tcW w:w="1264" w:type="dxa"/>
            <w:vAlign w:val="center"/>
          </w:tcPr>
          <w:p>
            <w:pPr>
              <w:jc w:val="center"/>
              <w:rPr>
                <w:rFonts w:ascii="宋体" w:hAnsi="宋体" w:eastAsia="宋体" w:cs="宋体"/>
                <w:szCs w:val="21"/>
              </w:rPr>
            </w:pPr>
            <w:r>
              <w:rPr>
                <w:rFonts w:hint="eastAsia" w:ascii="宋体" w:hAnsi="宋体" w:eastAsia="宋体" w:cs="宋体"/>
                <w:szCs w:val="21"/>
              </w:rPr>
              <w:t>99.75</w:t>
            </w:r>
          </w:p>
        </w:tc>
        <w:tc>
          <w:tcPr>
            <w:tcW w:w="840" w:type="dxa"/>
            <w:vAlign w:val="center"/>
          </w:tcPr>
          <w:p>
            <w:pPr>
              <w:jc w:val="center"/>
              <w:rPr>
                <w:rFonts w:ascii="宋体" w:hAnsi="宋体" w:eastAsia="宋体" w:cs="宋体"/>
                <w:szCs w:val="21"/>
              </w:rPr>
            </w:pPr>
            <w:r>
              <w:rPr>
                <w:rFonts w:hint="eastAsia" w:ascii="宋体" w:hAnsi="宋体" w:eastAsia="宋体" w:cs="宋体"/>
                <w:szCs w:val="21"/>
              </w:rPr>
              <w:t>9.975</w:t>
            </w:r>
          </w:p>
        </w:tc>
        <w:tc>
          <w:tcPr>
            <w:tcW w:w="877" w:type="dxa"/>
            <w:vAlign w:val="center"/>
          </w:tcPr>
          <w:p>
            <w:pPr>
              <w:jc w:val="center"/>
              <w:rPr>
                <w:rFonts w:ascii="宋体" w:hAnsi="宋体" w:eastAsia="宋体" w:cs="宋体"/>
                <w:szCs w:val="21"/>
              </w:rPr>
            </w:pPr>
            <w:r>
              <w:rPr>
                <w:rFonts w:hint="eastAsia" w:ascii="宋体" w:hAnsi="宋体" w:eastAsia="宋体" w:cs="宋体"/>
                <w:szCs w:val="21"/>
              </w:rPr>
              <w:t>99.79</w:t>
            </w:r>
          </w:p>
        </w:tc>
        <w:tc>
          <w:tcPr>
            <w:tcW w:w="1233" w:type="dxa"/>
            <w:gridSpan w:val="2"/>
            <w:vMerge w:val="continue"/>
            <w:vAlign w:val="center"/>
          </w:tcPr>
          <w:p>
            <w:pPr>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908"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b w:val="0"/>
                <w:bCs/>
                <w:szCs w:val="21"/>
              </w:rPr>
            </w:pPr>
            <w:r>
              <w:rPr>
                <w:rFonts w:hint="eastAsia" w:ascii="宋体" w:hAnsi="宋体" w:eastAsia="宋体" w:cs="宋体"/>
                <w:b w:val="0"/>
                <w:bCs/>
                <w:szCs w:val="21"/>
              </w:rPr>
              <w:t>C-2</w:t>
            </w:r>
          </w:p>
        </w:tc>
        <w:tc>
          <w:tcPr>
            <w:tcW w:w="851"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757"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849"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831" w:type="dxa"/>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c>
          <w:tcPr>
            <w:tcW w:w="1264"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r>
              <w:rPr>
                <w:rFonts w:hint="eastAsia" w:ascii="宋体" w:hAnsi="宋体" w:eastAsia="宋体" w:cs="宋体"/>
                <w:szCs w:val="21"/>
              </w:rPr>
              <w:t>99.90</w:t>
            </w:r>
          </w:p>
        </w:tc>
        <w:tc>
          <w:tcPr>
            <w:tcW w:w="840"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r>
              <w:rPr>
                <w:rFonts w:hint="eastAsia" w:ascii="宋体" w:hAnsi="宋体" w:eastAsia="宋体" w:cs="宋体"/>
                <w:szCs w:val="21"/>
              </w:rPr>
              <w:t>9.990</w:t>
            </w:r>
          </w:p>
        </w:tc>
        <w:tc>
          <w:tcPr>
            <w:tcW w:w="877" w:type="dxa"/>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r>
              <w:rPr>
                <w:rFonts w:hint="eastAsia" w:ascii="宋体" w:hAnsi="宋体" w:eastAsia="宋体" w:cs="宋体"/>
                <w:szCs w:val="21"/>
              </w:rPr>
              <w:t>99.94</w:t>
            </w:r>
          </w:p>
        </w:tc>
        <w:tc>
          <w:tcPr>
            <w:tcW w:w="1233" w:type="dxa"/>
            <w:gridSpan w:val="2"/>
            <w:vMerge w:val="continue"/>
            <w:tcBorders>
              <w:top w:val="single" w:color="7E7E7E" w:themeColor="text1" w:themeTint="80" w:sz="4" w:space="0"/>
              <w:bottom w:val="single" w:color="7E7E7E" w:themeColor="text1" w:themeTint="80" w:sz="4" w:space="0"/>
            </w:tcBorders>
            <w:vAlign w:val="center"/>
          </w:tcPr>
          <w:p>
            <w:pPr>
              <w:jc w:val="center"/>
              <w:rPr>
                <w:rFonts w:ascii="宋体" w:hAnsi="宋体" w:eastAsia="宋体" w:cs="宋体"/>
                <w:szCs w:val="21"/>
              </w:rPr>
            </w:pPr>
          </w:p>
        </w:tc>
      </w:tr>
    </w:tbl>
    <w:p>
      <w:pPr>
        <w:spacing w:before="156" w:beforeLines="50" w:line="360" w:lineRule="auto"/>
        <w:ind w:firstLine="475" w:firstLineChars="198"/>
        <w:rPr>
          <w:rFonts w:ascii="宋体" w:hAnsi="宋体" w:eastAsia="宋体" w:cs="宋体"/>
          <w:sz w:val="24"/>
          <w:szCs w:val="24"/>
        </w:rPr>
      </w:pPr>
      <w:r>
        <w:rPr>
          <w:rFonts w:hint="eastAsia" w:ascii="宋体" w:hAnsi="宋体" w:eastAsia="宋体" w:cs="宋体"/>
          <w:sz w:val="24"/>
          <w:szCs w:val="24"/>
        </w:rPr>
        <w:t>结论：上述实验数据得出的通过打磨和中频炉熔样的方法，结果相差较小，且采用中频炉熔样的方法，金属回收率在99.79-100.03，平均回收率为99.93%。说明明中频炉熔样的方式，对金属的损失和品位损失均较小，完全在可接受的范围内，上述的因素影响可以忽略，中频炉熔样的方法是可行的。</w:t>
      </w:r>
    </w:p>
    <w:p>
      <w:pPr>
        <w:spacing w:line="360" w:lineRule="auto"/>
        <w:ind w:firstLine="477" w:firstLineChars="198"/>
        <w:rPr>
          <w:rFonts w:ascii="宋体" w:hAnsi="宋体" w:eastAsia="宋体" w:cs="宋体"/>
          <w:b/>
          <w:sz w:val="24"/>
          <w:szCs w:val="24"/>
        </w:rPr>
      </w:pPr>
      <w:r>
        <w:rPr>
          <w:rFonts w:hint="eastAsia" w:ascii="宋体" w:hAnsi="宋体" w:eastAsia="宋体" w:cs="宋体"/>
          <w:b/>
          <w:sz w:val="24"/>
          <w:szCs w:val="24"/>
        </w:rPr>
        <w:t>（2）金属样品的熔融过程的稳定性验证试验</w:t>
      </w:r>
    </w:p>
    <w:p>
      <w:pPr>
        <w:spacing w:line="360" w:lineRule="auto"/>
        <w:ind w:firstLine="475" w:firstLineChars="198"/>
        <w:rPr>
          <w:rFonts w:ascii="宋体" w:hAnsi="宋体" w:eastAsia="宋体" w:cs="宋体"/>
          <w:sz w:val="24"/>
          <w:szCs w:val="24"/>
        </w:rPr>
      </w:pPr>
      <w:r>
        <w:rPr>
          <w:rFonts w:hint="eastAsia" w:ascii="宋体" w:hAnsi="宋体" w:eastAsia="宋体" w:cs="宋体"/>
          <w:sz w:val="24"/>
          <w:szCs w:val="24"/>
        </w:rPr>
        <w:t>中频炉熔样样品量越大，代表性越好，一般要求大于10kg的样量，经中频炉熔样，废电路板的金属样品回收率稳定在95%左右。</w:t>
      </w:r>
    </w:p>
    <w:p>
      <w:pPr>
        <w:pStyle w:val="26"/>
        <w:spacing w:line="360" w:lineRule="auto"/>
        <w:ind w:firstLine="480"/>
        <w:rPr>
          <w:rFonts w:ascii="宋体" w:hAnsi="宋体" w:eastAsia="宋体" w:cs="宋体"/>
          <w:b/>
          <w:sz w:val="24"/>
          <w:szCs w:val="24"/>
        </w:rPr>
      </w:pPr>
      <w:r>
        <w:rPr>
          <w:rFonts w:hint="eastAsia" w:ascii="宋体" w:hAnsi="宋体" w:eastAsia="宋体" w:cs="宋体"/>
          <w:sz w:val="24"/>
          <w:szCs w:val="24"/>
        </w:rPr>
        <w:t>通过</w:t>
      </w:r>
      <w:r>
        <w:rPr>
          <w:rFonts w:hint="eastAsia" w:ascii="宋体" w:hAnsi="宋体" w:eastAsia="宋体" w:cs="宋体"/>
          <w:b/>
          <w:sz w:val="24"/>
          <w:szCs w:val="24"/>
        </w:rPr>
        <w:t>“中频炉熔样的回收率的验证试验”</w:t>
      </w:r>
      <w:r>
        <w:rPr>
          <w:rFonts w:hint="eastAsia" w:ascii="宋体" w:hAnsi="宋体" w:eastAsia="宋体" w:cs="宋体"/>
          <w:sz w:val="24"/>
          <w:szCs w:val="24"/>
        </w:rPr>
        <w:t>，说明废电路板的金属样品在熔融过程的损失5%主要是样品中的树脂类等非金属物料在高温熔融时燃烧，不影响品位计算。</w:t>
      </w:r>
    </w:p>
    <w:p>
      <w:pPr>
        <w:spacing w:line="360" w:lineRule="auto"/>
        <w:jc w:val="center"/>
        <w:rPr>
          <w:rFonts w:ascii="华文仿宋" w:hAnsi="华文仿宋" w:eastAsia="华文仿宋" w:cs="宋体"/>
          <w:sz w:val="24"/>
          <w:szCs w:val="24"/>
        </w:rPr>
      </w:pPr>
      <w:r>
        <w:rPr>
          <w:rFonts w:hint="eastAsia" w:ascii="华文仿宋" w:hAnsi="华文仿宋" w:eastAsia="华文仿宋" w:cs="宋体"/>
          <w:sz w:val="24"/>
          <w:szCs w:val="24"/>
        </w:rPr>
        <w:t>表6、废电路板金属样品中频炉熔样回收率统计</w:t>
      </w:r>
    </w:p>
    <w:tbl>
      <w:tblPr>
        <w:tblStyle w:val="28"/>
        <w:tblW w:w="8430"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3"/>
        <w:gridCol w:w="1597"/>
        <w:gridCol w:w="1791"/>
        <w:gridCol w:w="1615"/>
        <w:gridCol w:w="2354"/>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73" w:type="dxa"/>
            <w:tcBorders>
              <w:bottom w:val="single" w:color="7E7E7E" w:themeColor="text1" w:themeTint="80" w:sz="4" w:space="0"/>
              <w:insideH w:val="single" w:sz="4" w:space="0"/>
            </w:tcBorders>
          </w:tcPr>
          <w:p>
            <w:pPr>
              <w:spacing w:line="240" w:lineRule="atLeast"/>
              <w:jc w:val="center"/>
              <w:rPr>
                <w:rFonts w:ascii="宋体" w:hAnsi="宋体" w:eastAsia="宋体" w:cs="宋体"/>
                <w:b/>
                <w:bCs/>
                <w:szCs w:val="21"/>
              </w:rPr>
            </w:pPr>
            <w:r>
              <w:rPr>
                <w:rFonts w:hint="eastAsia" w:ascii="宋体" w:hAnsi="宋体" w:eastAsia="宋体" w:cs="宋体"/>
                <w:b/>
                <w:bCs/>
                <w:szCs w:val="21"/>
              </w:rPr>
              <w:t>序号</w:t>
            </w:r>
          </w:p>
        </w:tc>
        <w:tc>
          <w:tcPr>
            <w:tcW w:w="1597" w:type="dxa"/>
            <w:tcBorders>
              <w:bottom w:val="single" w:color="7E7E7E" w:themeColor="text1" w:themeTint="80" w:sz="4" w:space="0"/>
              <w:insideH w:val="single" w:sz="4" w:space="0"/>
            </w:tcBorders>
          </w:tcPr>
          <w:p>
            <w:pPr>
              <w:spacing w:line="240" w:lineRule="atLeast"/>
              <w:jc w:val="center"/>
              <w:rPr>
                <w:rFonts w:ascii="宋体" w:hAnsi="宋体" w:eastAsia="宋体" w:cs="宋体"/>
                <w:b/>
                <w:bCs/>
                <w:szCs w:val="21"/>
              </w:rPr>
            </w:pPr>
            <w:r>
              <w:rPr>
                <w:rFonts w:hint="eastAsia" w:ascii="宋体" w:hAnsi="宋体" w:eastAsia="宋体" w:cs="宋体"/>
                <w:b/>
                <w:bCs/>
                <w:szCs w:val="21"/>
              </w:rPr>
              <w:t>入炉量（kg）</w:t>
            </w:r>
          </w:p>
        </w:tc>
        <w:tc>
          <w:tcPr>
            <w:tcW w:w="1791" w:type="dxa"/>
            <w:tcBorders>
              <w:bottom w:val="single" w:color="7E7E7E" w:themeColor="text1" w:themeTint="80" w:sz="4" w:space="0"/>
              <w:insideH w:val="single" w:sz="4" w:space="0"/>
            </w:tcBorders>
          </w:tcPr>
          <w:p>
            <w:pPr>
              <w:spacing w:line="240" w:lineRule="atLeast"/>
              <w:jc w:val="center"/>
              <w:rPr>
                <w:rFonts w:ascii="宋体" w:hAnsi="宋体" w:eastAsia="宋体" w:cs="宋体"/>
                <w:b/>
                <w:bCs/>
                <w:szCs w:val="21"/>
              </w:rPr>
            </w:pPr>
            <w:r>
              <w:rPr>
                <w:rFonts w:hint="eastAsia" w:ascii="宋体" w:hAnsi="宋体" w:eastAsia="宋体" w:cs="宋体"/>
                <w:b/>
                <w:bCs/>
                <w:szCs w:val="21"/>
              </w:rPr>
              <w:t>出炉量（kg）</w:t>
            </w:r>
          </w:p>
        </w:tc>
        <w:tc>
          <w:tcPr>
            <w:tcW w:w="1615" w:type="dxa"/>
            <w:tcBorders>
              <w:bottom w:val="single" w:color="7E7E7E" w:themeColor="text1" w:themeTint="80" w:sz="4" w:space="0"/>
              <w:insideH w:val="single" w:sz="4" w:space="0"/>
            </w:tcBorders>
          </w:tcPr>
          <w:p>
            <w:pPr>
              <w:spacing w:line="240" w:lineRule="atLeast"/>
              <w:jc w:val="center"/>
              <w:rPr>
                <w:rFonts w:ascii="宋体" w:hAnsi="宋体" w:eastAsia="宋体" w:cs="宋体"/>
                <w:b/>
                <w:bCs/>
                <w:szCs w:val="21"/>
              </w:rPr>
            </w:pPr>
            <w:r>
              <w:rPr>
                <w:rFonts w:hint="eastAsia" w:ascii="宋体" w:hAnsi="宋体" w:eastAsia="宋体" w:cs="宋体"/>
                <w:b/>
                <w:bCs/>
                <w:szCs w:val="21"/>
              </w:rPr>
              <w:t>回收率（%）</w:t>
            </w:r>
          </w:p>
        </w:tc>
        <w:tc>
          <w:tcPr>
            <w:tcW w:w="2354" w:type="dxa"/>
            <w:tcBorders>
              <w:bottom w:val="single" w:color="7E7E7E" w:themeColor="text1" w:themeTint="80" w:sz="4" w:space="0"/>
              <w:insideH w:val="single" w:sz="4" w:space="0"/>
            </w:tcBorders>
          </w:tcPr>
          <w:p>
            <w:pPr>
              <w:spacing w:line="240" w:lineRule="atLeast"/>
              <w:jc w:val="center"/>
              <w:rPr>
                <w:rFonts w:ascii="宋体" w:hAnsi="宋体" w:eastAsia="宋体" w:cs="宋体"/>
                <w:b/>
                <w:bCs/>
                <w:szCs w:val="21"/>
              </w:rPr>
            </w:pPr>
            <w:r>
              <w:rPr>
                <w:rFonts w:hint="eastAsia" w:ascii="宋体" w:hAnsi="宋体" w:eastAsia="宋体" w:cs="宋体"/>
                <w:b/>
                <w:bCs/>
                <w:szCs w:val="21"/>
              </w:rPr>
              <w:t>平均回收率（%）</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73"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b/>
                <w:bCs/>
                <w:szCs w:val="21"/>
              </w:rPr>
            </w:pPr>
            <w:r>
              <w:rPr>
                <w:rFonts w:hint="eastAsia" w:ascii="宋体" w:hAnsi="宋体" w:eastAsia="宋体" w:cs="宋体"/>
                <w:b/>
                <w:bCs/>
                <w:szCs w:val="21"/>
              </w:rPr>
              <w:t>1</w:t>
            </w:r>
          </w:p>
        </w:tc>
        <w:tc>
          <w:tcPr>
            <w:tcW w:w="1597"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15.08</w:t>
            </w:r>
          </w:p>
        </w:tc>
        <w:tc>
          <w:tcPr>
            <w:tcW w:w="1791"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14.29</w:t>
            </w:r>
          </w:p>
        </w:tc>
        <w:tc>
          <w:tcPr>
            <w:tcW w:w="1615"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94.74%</w:t>
            </w:r>
          </w:p>
        </w:tc>
        <w:tc>
          <w:tcPr>
            <w:tcW w:w="2354" w:type="dxa"/>
            <w:vMerge w:val="restart"/>
            <w:tcBorders>
              <w:top w:val="single" w:color="7E7E7E" w:themeColor="text1" w:themeTint="80" w:sz="4" w:space="0"/>
              <w:bottom w:val="single" w:color="7E7E7E" w:themeColor="text1" w:themeTint="80" w:sz="4" w:space="0"/>
            </w:tcBorders>
            <w:vAlign w:val="center"/>
          </w:tcPr>
          <w:p>
            <w:pPr>
              <w:spacing w:line="240" w:lineRule="atLeast"/>
              <w:jc w:val="center"/>
              <w:rPr>
                <w:rFonts w:ascii="宋体" w:hAnsi="宋体" w:eastAsia="宋体" w:cs="宋体"/>
                <w:szCs w:val="21"/>
              </w:rPr>
            </w:pPr>
            <w:r>
              <w:rPr>
                <w:rFonts w:hint="eastAsia" w:ascii="宋体" w:hAnsi="宋体" w:eastAsia="宋体" w:cs="宋体"/>
                <w:szCs w:val="21"/>
              </w:rPr>
              <w:t>95.20%</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073" w:type="dxa"/>
          </w:tcPr>
          <w:p>
            <w:pPr>
              <w:spacing w:line="240" w:lineRule="atLeast"/>
              <w:jc w:val="center"/>
              <w:rPr>
                <w:rFonts w:ascii="宋体" w:hAnsi="宋体" w:eastAsia="宋体" w:cs="宋体"/>
                <w:b/>
                <w:bCs/>
                <w:szCs w:val="21"/>
              </w:rPr>
            </w:pPr>
            <w:r>
              <w:rPr>
                <w:rFonts w:hint="eastAsia" w:ascii="宋体" w:hAnsi="宋体" w:eastAsia="宋体" w:cs="宋体"/>
                <w:b/>
                <w:bCs/>
                <w:szCs w:val="21"/>
              </w:rPr>
              <w:t>2</w:t>
            </w:r>
          </w:p>
        </w:tc>
        <w:tc>
          <w:tcPr>
            <w:tcW w:w="1597" w:type="dxa"/>
          </w:tcPr>
          <w:p>
            <w:pPr>
              <w:spacing w:line="240" w:lineRule="atLeast"/>
              <w:jc w:val="center"/>
              <w:rPr>
                <w:rFonts w:ascii="宋体" w:hAnsi="宋体" w:eastAsia="宋体" w:cs="宋体"/>
                <w:szCs w:val="21"/>
              </w:rPr>
            </w:pPr>
            <w:r>
              <w:rPr>
                <w:rFonts w:hint="eastAsia" w:ascii="宋体" w:hAnsi="宋体" w:eastAsia="宋体" w:cs="宋体"/>
                <w:szCs w:val="21"/>
              </w:rPr>
              <w:t>15.40</w:t>
            </w:r>
          </w:p>
        </w:tc>
        <w:tc>
          <w:tcPr>
            <w:tcW w:w="1791" w:type="dxa"/>
          </w:tcPr>
          <w:p>
            <w:pPr>
              <w:spacing w:line="240" w:lineRule="atLeast"/>
              <w:jc w:val="center"/>
              <w:rPr>
                <w:rFonts w:ascii="宋体" w:hAnsi="宋体" w:eastAsia="宋体" w:cs="宋体"/>
                <w:szCs w:val="21"/>
              </w:rPr>
            </w:pPr>
            <w:r>
              <w:rPr>
                <w:rFonts w:hint="eastAsia" w:ascii="宋体" w:hAnsi="宋体" w:eastAsia="宋体" w:cs="宋体"/>
                <w:szCs w:val="21"/>
              </w:rPr>
              <w:t>14.62</w:t>
            </w:r>
          </w:p>
        </w:tc>
        <w:tc>
          <w:tcPr>
            <w:tcW w:w="1615" w:type="dxa"/>
          </w:tcPr>
          <w:p>
            <w:pPr>
              <w:spacing w:line="240" w:lineRule="atLeast"/>
              <w:jc w:val="center"/>
              <w:rPr>
                <w:rFonts w:ascii="宋体" w:hAnsi="宋体" w:eastAsia="宋体" w:cs="宋体"/>
                <w:szCs w:val="21"/>
              </w:rPr>
            </w:pPr>
            <w:r>
              <w:rPr>
                <w:rFonts w:hint="eastAsia" w:ascii="宋体" w:hAnsi="宋体" w:eastAsia="宋体" w:cs="宋体"/>
                <w:szCs w:val="21"/>
              </w:rPr>
              <w:t>94.92%</w:t>
            </w:r>
          </w:p>
        </w:tc>
        <w:tc>
          <w:tcPr>
            <w:tcW w:w="2354" w:type="dxa"/>
            <w:vMerge w:val="continue"/>
          </w:tcPr>
          <w:p>
            <w:pPr>
              <w:spacing w:line="240" w:lineRule="atLeast"/>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1073"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b/>
                <w:bCs/>
                <w:szCs w:val="21"/>
              </w:rPr>
            </w:pPr>
            <w:r>
              <w:rPr>
                <w:rFonts w:hint="eastAsia" w:ascii="宋体" w:hAnsi="宋体" w:eastAsia="宋体" w:cs="宋体"/>
                <w:b/>
                <w:bCs/>
                <w:szCs w:val="21"/>
              </w:rPr>
              <w:t>3</w:t>
            </w:r>
          </w:p>
        </w:tc>
        <w:tc>
          <w:tcPr>
            <w:tcW w:w="1597"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14.60</w:t>
            </w:r>
          </w:p>
        </w:tc>
        <w:tc>
          <w:tcPr>
            <w:tcW w:w="1791"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13.79</w:t>
            </w:r>
          </w:p>
        </w:tc>
        <w:tc>
          <w:tcPr>
            <w:tcW w:w="1615"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94.48%</w:t>
            </w:r>
          </w:p>
        </w:tc>
        <w:tc>
          <w:tcPr>
            <w:tcW w:w="2354" w:type="dxa"/>
            <w:vMerge w:val="continue"/>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073" w:type="dxa"/>
          </w:tcPr>
          <w:p>
            <w:pPr>
              <w:spacing w:line="240" w:lineRule="atLeast"/>
              <w:jc w:val="center"/>
              <w:rPr>
                <w:rFonts w:ascii="宋体" w:hAnsi="宋体" w:eastAsia="宋体" w:cs="宋体"/>
                <w:b/>
                <w:bCs/>
                <w:szCs w:val="21"/>
              </w:rPr>
            </w:pPr>
            <w:r>
              <w:rPr>
                <w:rFonts w:hint="eastAsia" w:ascii="宋体" w:hAnsi="宋体" w:eastAsia="宋体" w:cs="宋体"/>
                <w:b/>
                <w:bCs/>
                <w:szCs w:val="21"/>
              </w:rPr>
              <w:t>4</w:t>
            </w:r>
          </w:p>
        </w:tc>
        <w:tc>
          <w:tcPr>
            <w:tcW w:w="1597" w:type="dxa"/>
          </w:tcPr>
          <w:p>
            <w:pPr>
              <w:spacing w:line="240" w:lineRule="atLeast"/>
              <w:jc w:val="center"/>
              <w:rPr>
                <w:rFonts w:ascii="宋体" w:hAnsi="宋体" w:eastAsia="宋体" w:cs="宋体"/>
                <w:szCs w:val="21"/>
              </w:rPr>
            </w:pPr>
            <w:r>
              <w:rPr>
                <w:rFonts w:hint="eastAsia" w:ascii="宋体" w:hAnsi="宋体" w:eastAsia="宋体" w:cs="宋体"/>
                <w:szCs w:val="21"/>
              </w:rPr>
              <w:t>10.82</w:t>
            </w:r>
          </w:p>
        </w:tc>
        <w:tc>
          <w:tcPr>
            <w:tcW w:w="1791" w:type="dxa"/>
          </w:tcPr>
          <w:p>
            <w:pPr>
              <w:spacing w:line="240" w:lineRule="atLeast"/>
              <w:jc w:val="center"/>
              <w:rPr>
                <w:rFonts w:ascii="宋体" w:hAnsi="宋体" w:eastAsia="宋体" w:cs="宋体"/>
                <w:szCs w:val="21"/>
              </w:rPr>
            </w:pPr>
            <w:r>
              <w:rPr>
                <w:rFonts w:hint="eastAsia" w:ascii="宋体" w:hAnsi="宋体" w:eastAsia="宋体" w:cs="宋体"/>
                <w:szCs w:val="21"/>
              </w:rPr>
              <w:t>10.37</w:t>
            </w:r>
          </w:p>
        </w:tc>
        <w:tc>
          <w:tcPr>
            <w:tcW w:w="1615" w:type="dxa"/>
          </w:tcPr>
          <w:p>
            <w:pPr>
              <w:spacing w:line="240" w:lineRule="atLeast"/>
              <w:jc w:val="center"/>
              <w:rPr>
                <w:rFonts w:ascii="宋体" w:hAnsi="宋体" w:eastAsia="宋体" w:cs="宋体"/>
                <w:szCs w:val="21"/>
              </w:rPr>
            </w:pPr>
            <w:r>
              <w:rPr>
                <w:rFonts w:hint="eastAsia" w:ascii="宋体" w:hAnsi="宋体" w:eastAsia="宋体" w:cs="宋体"/>
                <w:szCs w:val="21"/>
              </w:rPr>
              <w:t>95.85%</w:t>
            </w:r>
          </w:p>
        </w:tc>
        <w:tc>
          <w:tcPr>
            <w:tcW w:w="2354" w:type="dxa"/>
            <w:vMerge w:val="continue"/>
          </w:tcPr>
          <w:p>
            <w:pPr>
              <w:spacing w:line="240" w:lineRule="atLeast"/>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73"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b/>
                <w:bCs/>
                <w:szCs w:val="21"/>
              </w:rPr>
            </w:pPr>
            <w:r>
              <w:rPr>
                <w:rFonts w:hint="eastAsia" w:ascii="宋体" w:hAnsi="宋体" w:eastAsia="宋体" w:cs="宋体"/>
                <w:b/>
                <w:bCs/>
                <w:szCs w:val="21"/>
              </w:rPr>
              <w:t>5</w:t>
            </w:r>
          </w:p>
        </w:tc>
        <w:tc>
          <w:tcPr>
            <w:tcW w:w="1597"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11.60</w:t>
            </w:r>
          </w:p>
        </w:tc>
        <w:tc>
          <w:tcPr>
            <w:tcW w:w="1791"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11.16</w:t>
            </w:r>
          </w:p>
        </w:tc>
        <w:tc>
          <w:tcPr>
            <w:tcW w:w="1615"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96.22%</w:t>
            </w:r>
          </w:p>
        </w:tc>
        <w:tc>
          <w:tcPr>
            <w:tcW w:w="2354" w:type="dxa"/>
            <w:vMerge w:val="continue"/>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073" w:type="dxa"/>
          </w:tcPr>
          <w:p>
            <w:pPr>
              <w:spacing w:line="240" w:lineRule="atLeast"/>
              <w:jc w:val="center"/>
              <w:rPr>
                <w:rFonts w:ascii="宋体" w:hAnsi="宋体" w:eastAsia="宋体" w:cs="宋体"/>
                <w:b/>
                <w:bCs/>
                <w:szCs w:val="21"/>
              </w:rPr>
            </w:pPr>
            <w:r>
              <w:rPr>
                <w:rFonts w:hint="eastAsia" w:ascii="宋体" w:hAnsi="宋体" w:eastAsia="宋体" w:cs="宋体"/>
                <w:b/>
                <w:bCs/>
                <w:szCs w:val="21"/>
              </w:rPr>
              <w:t>6</w:t>
            </w:r>
          </w:p>
        </w:tc>
        <w:tc>
          <w:tcPr>
            <w:tcW w:w="1597" w:type="dxa"/>
          </w:tcPr>
          <w:p>
            <w:pPr>
              <w:spacing w:line="240" w:lineRule="atLeast"/>
              <w:jc w:val="center"/>
              <w:rPr>
                <w:rFonts w:ascii="宋体" w:hAnsi="宋体" w:eastAsia="宋体" w:cs="宋体"/>
                <w:szCs w:val="21"/>
              </w:rPr>
            </w:pPr>
            <w:r>
              <w:rPr>
                <w:rFonts w:hint="eastAsia" w:ascii="宋体" w:hAnsi="宋体" w:eastAsia="宋体" w:cs="宋体"/>
                <w:szCs w:val="21"/>
              </w:rPr>
              <w:t>15.90</w:t>
            </w:r>
          </w:p>
        </w:tc>
        <w:tc>
          <w:tcPr>
            <w:tcW w:w="1791" w:type="dxa"/>
          </w:tcPr>
          <w:p>
            <w:pPr>
              <w:spacing w:line="240" w:lineRule="atLeast"/>
              <w:jc w:val="center"/>
              <w:rPr>
                <w:rFonts w:ascii="宋体" w:hAnsi="宋体" w:eastAsia="宋体" w:cs="宋体"/>
                <w:szCs w:val="21"/>
              </w:rPr>
            </w:pPr>
            <w:r>
              <w:rPr>
                <w:rFonts w:hint="eastAsia" w:ascii="宋体" w:hAnsi="宋体" w:eastAsia="宋体" w:cs="宋体"/>
                <w:szCs w:val="21"/>
              </w:rPr>
              <w:t>15.19</w:t>
            </w:r>
          </w:p>
        </w:tc>
        <w:tc>
          <w:tcPr>
            <w:tcW w:w="1615" w:type="dxa"/>
          </w:tcPr>
          <w:p>
            <w:pPr>
              <w:spacing w:line="240" w:lineRule="atLeast"/>
              <w:jc w:val="center"/>
              <w:rPr>
                <w:rFonts w:ascii="宋体" w:hAnsi="宋体" w:eastAsia="宋体" w:cs="宋体"/>
                <w:szCs w:val="21"/>
              </w:rPr>
            </w:pPr>
            <w:r>
              <w:rPr>
                <w:rFonts w:hint="eastAsia" w:ascii="宋体" w:hAnsi="宋体" w:eastAsia="宋体" w:cs="宋体"/>
                <w:szCs w:val="21"/>
              </w:rPr>
              <w:t>95.98%</w:t>
            </w:r>
          </w:p>
        </w:tc>
        <w:tc>
          <w:tcPr>
            <w:tcW w:w="2354" w:type="dxa"/>
            <w:vMerge w:val="continue"/>
          </w:tcPr>
          <w:p>
            <w:pPr>
              <w:spacing w:line="240" w:lineRule="atLeast"/>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1073"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b/>
                <w:bCs/>
                <w:szCs w:val="21"/>
              </w:rPr>
            </w:pPr>
            <w:r>
              <w:rPr>
                <w:rFonts w:hint="eastAsia" w:ascii="宋体" w:hAnsi="宋体" w:eastAsia="宋体" w:cs="宋体"/>
                <w:b/>
                <w:bCs/>
                <w:szCs w:val="21"/>
              </w:rPr>
              <w:t>7</w:t>
            </w:r>
          </w:p>
        </w:tc>
        <w:tc>
          <w:tcPr>
            <w:tcW w:w="1597"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15.18</w:t>
            </w:r>
          </w:p>
        </w:tc>
        <w:tc>
          <w:tcPr>
            <w:tcW w:w="1791"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14.48</w:t>
            </w:r>
          </w:p>
        </w:tc>
        <w:tc>
          <w:tcPr>
            <w:tcW w:w="1615" w:type="dxa"/>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r>
              <w:rPr>
                <w:rFonts w:hint="eastAsia" w:ascii="宋体" w:hAnsi="宋体" w:eastAsia="宋体" w:cs="宋体"/>
                <w:szCs w:val="21"/>
              </w:rPr>
              <w:t>95.38%</w:t>
            </w:r>
          </w:p>
        </w:tc>
        <w:tc>
          <w:tcPr>
            <w:tcW w:w="2354" w:type="dxa"/>
            <w:vMerge w:val="continue"/>
            <w:tcBorders>
              <w:top w:val="single" w:color="7E7E7E" w:themeColor="text1" w:themeTint="80" w:sz="4" w:space="0"/>
              <w:bottom w:val="single" w:color="7E7E7E" w:themeColor="text1" w:themeTint="80" w:sz="4" w:space="0"/>
            </w:tcBorders>
          </w:tcPr>
          <w:p>
            <w:pPr>
              <w:spacing w:line="240" w:lineRule="atLeast"/>
              <w:jc w:val="center"/>
              <w:rPr>
                <w:rFonts w:ascii="宋体" w:hAnsi="宋体" w:eastAsia="宋体" w:cs="宋体"/>
                <w:szCs w:val="21"/>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73" w:type="dxa"/>
          </w:tcPr>
          <w:p>
            <w:pPr>
              <w:spacing w:line="240" w:lineRule="atLeast"/>
              <w:jc w:val="center"/>
              <w:rPr>
                <w:rFonts w:ascii="宋体" w:hAnsi="宋体" w:eastAsia="宋体" w:cs="宋体"/>
                <w:b/>
                <w:bCs/>
                <w:szCs w:val="21"/>
              </w:rPr>
            </w:pPr>
            <w:r>
              <w:rPr>
                <w:rFonts w:hint="eastAsia" w:ascii="宋体" w:hAnsi="宋体" w:eastAsia="宋体" w:cs="宋体"/>
                <w:b/>
                <w:bCs/>
                <w:szCs w:val="21"/>
              </w:rPr>
              <w:t>8</w:t>
            </w:r>
          </w:p>
        </w:tc>
        <w:tc>
          <w:tcPr>
            <w:tcW w:w="1597" w:type="dxa"/>
          </w:tcPr>
          <w:p>
            <w:pPr>
              <w:spacing w:line="240" w:lineRule="atLeast"/>
              <w:jc w:val="center"/>
              <w:rPr>
                <w:rFonts w:ascii="宋体" w:hAnsi="宋体" w:eastAsia="宋体" w:cs="宋体"/>
                <w:szCs w:val="21"/>
              </w:rPr>
            </w:pPr>
            <w:r>
              <w:rPr>
                <w:rFonts w:hint="eastAsia" w:ascii="宋体" w:hAnsi="宋体" w:eastAsia="宋体" w:cs="宋体"/>
                <w:szCs w:val="21"/>
              </w:rPr>
              <w:t>12.40</w:t>
            </w:r>
          </w:p>
        </w:tc>
        <w:tc>
          <w:tcPr>
            <w:tcW w:w="1791" w:type="dxa"/>
          </w:tcPr>
          <w:p>
            <w:pPr>
              <w:spacing w:line="240" w:lineRule="atLeast"/>
              <w:jc w:val="center"/>
              <w:rPr>
                <w:rFonts w:ascii="宋体" w:hAnsi="宋体" w:eastAsia="宋体" w:cs="宋体"/>
                <w:szCs w:val="21"/>
              </w:rPr>
            </w:pPr>
            <w:r>
              <w:rPr>
                <w:rFonts w:hint="eastAsia" w:ascii="宋体" w:hAnsi="宋体" w:eastAsia="宋体" w:cs="宋体"/>
                <w:szCs w:val="21"/>
              </w:rPr>
              <w:t>11.71</w:t>
            </w:r>
          </w:p>
        </w:tc>
        <w:tc>
          <w:tcPr>
            <w:tcW w:w="1615" w:type="dxa"/>
          </w:tcPr>
          <w:p>
            <w:pPr>
              <w:spacing w:line="240" w:lineRule="atLeast"/>
              <w:jc w:val="center"/>
              <w:rPr>
                <w:rFonts w:ascii="宋体" w:hAnsi="宋体" w:eastAsia="宋体" w:cs="宋体"/>
                <w:szCs w:val="21"/>
              </w:rPr>
            </w:pPr>
            <w:r>
              <w:rPr>
                <w:rFonts w:hint="eastAsia" w:ascii="宋体" w:hAnsi="宋体" w:eastAsia="宋体" w:cs="宋体"/>
                <w:szCs w:val="21"/>
              </w:rPr>
              <w:t>94.42%</w:t>
            </w:r>
          </w:p>
        </w:tc>
        <w:tc>
          <w:tcPr>
            <w:tcW w:w="2354" w:type="dxa"/>
            <w:vMerge w:val="continue"/>
          </w:tcPr>
          <w:p>
            <w:pPr>
              <w:spacing w:line="240" w:lineRule="atLeast"/>
              <w:jc w:val="center"/>
              <w:rPr>
                <w:rFonts w:ascii="宋体" w:hAnsi="宋体" w:eastAsia="宋体" w:cs="宋体"/>
                <w:szCs w:val="21"/>
              </w:rPr>
            </w:pPr>
          </w:p>
        </w:tc>
      </w:tr>
    </w:tbl>
    <w:p>
      <w:pPr>
        <w:spacing w:before="156" w:before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（3）铜渣中含有明铜颗粒处理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确定依据：铜渣粉碎后用2mm标准筛筛分，往往无法完全通过，如继续采用增加磨样时间方法含有明铜颗粒也很难磨细，还会发生氧化影响品位，所以将2mm标准筛筛上部分粉碎至明铜颗粒表面无明显附渣后，再用2mm标准筛进行筛分，筛上部分称重并计入铜锭中；筛下部分加入原筛下样品，筛下部分再次粉碎后，用0.44mm标准筛进行筛分，分为筛上、筛下样品，可以减少品位偏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同时通过取2mm筛上部分进行化验分析，结果与铜锭的结果无较大差异，故铜渣中的筛上颗粒样品可计入铜锭中。</w:t>
      </w:r>
    </w:p>
    <w:p>
      <w:pPr>
        <w:numPr>
          <w:ilvl w:val="0"/>
          <w:numId w:val="3"/>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样品化验精度分析</w:t>
      </w:r>
    </w:p>
    <w:p>
      <w:pPr>
        <w:tabs>
          <w:tab w:val="left" w:pos="3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根据中频炉回收试验得到的粗铜块近似于粗铜，而且中频炉高温熔化后杂质含量大幅少，化验分析干扰因素少，铜品位范围在97.50-99.00%、金1-5g/t、银在300-600g/t；均在YS/T 521-2009标准执行测定范围内，据此分析，化验结果重现性没有出现大的波动，具体实验数据见表5。</w:t>
      </w:r>
    </w:p>
    <w:p>
      <w:pPr>
        <w:spacing w:line="360" w:lineRule="auto"/>
        <w:jc w:val="center"/>
        <w:rPr>
          <w:rFonts w:ascii="华文仿宋" w:hAnsi="华文仿宋" w:eastAsia="华文仿宋" w:cs="宋体"/>
          <w:sz w:val="24"/>
          <w:szCs w:val="24"/>
        </w:rPr>
      </w:pPr>
      <w:r>
        <w:rPr>
          <w:rFonts w:hint="eastAsia" w:ascii="华文仿宋" w:hAnsi="华文仿宋" w:eastAsia="华文仿宋" w:cs="宋体"/>
          <w:sz w:val="24"/>
          <w:szCs w:val="24"/>
        </w:rPr>
        <w:t>表7、废电路板金属样品中频炉熔样分析数据（Cu）</w:t>
      </w:r>
    </w:p>
    <w:tbl>
      <w:tblPr>
        <w:tblStyle w:val="14"/>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802"/>
        <w:gridCol w:w="802"/>
        <w:gridCol w:w="802"/>
        <w:gridCol w:w="802"/>
        <w:gridCol w:w="802"/>
        <w:gridCol w:w="802"/>
        <w:gridCol w:w="807"/>
        <w:gridCol w:w="103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10" w:type="dxa"/>
            <w:vAlign w:val="center"/>
          </w:tcPr>
          <w:p>
            <w:pPr>
              <w:spacing w:before="156" w:beforeLines="50" w:line="240" w:lineRule="atLeast"/>
              <w:jc w:val="center"/>
              <w:rPr>
                <w:rFonts w:ascii="宋体" w:hAnsi="宋体" w:eastAsia="宋体" w:cs="宋体"/>
                <w:szCs w:val="21"/>
              </w:rPr>
            </w:pPr>
            <w:r>
              <w:rPr>
                <w:rFonts w:hint="eastAsia" w:ascii="宋体" w:hAnsi="宋体" w:eastAsia="宋体" w:cs="宋体"/>
                <w:szCs w:val="21"/>
              </w:rPr>
              <w:t>样本号</w:t>
            </w:r>
          </w:p>
        </w:tc>
        <w:tc>
          <w:tcPr>
            <w:tcW w:w="5619" w:type="dxa"/>
            <w:gridSpan w:val="7"/>
            <w:vAlign w:val="center"/>
          </w:tcPr>
          <w:p>
            <w:pPr>
              <w:spacing w:before="156" w:beforeLines="50" w:line="240" w:lineRule="atLeast"/>
              <w:jc w:val="center"/>
              <w:rPr>
                <w:rFonts w:ascii="宋体" w:hAnsi="宋体" w:eastAsia="宋体" w:cs="宋体"/>
                <w:szCs w:val="21"/>
              </w:rPr>
            </w:pPr>
            <w:r>
              <w:rPr>
                <w:rFonts w:hint="eastAsia" w:ascii="宋体" w:hAnsi="宋体" w:eastAsia="宋体" w:cs="宋体"/>
                <w:szCs w:val="21"/>
              </w:rPr>
              <w:t>Cu（%）</w:t>
            </w:r>
          </w:p>
        </w:tc>
        <w:tc>
          <w:tcPr>
            <w:tcW w:w="1037" w:type="dxa"/>
            <w:vAlign w:val="center"/>
          </w:tcPr>
          <w:p>
            <w:pPr>
              <w:spacing w:before="156" w:beforeLines="50" w:line="240" w:lineRule="atLeast"/>
              <w:jc w:val="center"/>
              <w:rPr>
                <w:rFonts w:ascii="宋体" w:hAnsi="宋体" w:eastAsia="宋体" w:cs="宋体"/>
                <w:szCs w:val="21"/>
              </w:rPr>
            </w:pPr>
            <w:r>
              <w:rPr>
                <w:rFonts w:hint="eastAsia" w:ascii="宋体" w:hAnsi="宋体" w:eastAsia="宋体" w:cs="宋体"/>
                <w:szCs w:val="21"/>
              </w:rPr>
              <w:t>极差（R）</w:t>
            </w:r>
          </w:p>
        </w:tc>
        <w:tc>
          <w:tcPr>
            <w:tcW w:w="964" w:type="dxa"/>
            <w:vAlign w:val="center"/>
          </w:tcPr>
          <w:p>
            <w:pPr>
              <w:spacing w:before="156" w:beforeLines="50" w:line="240" w:lineRule="atLeast"/>
              <w:jc w:val="center"/>
              <w:rPr>
                <w:rFonts w:ascii="宋体" w:hAnsi="宋体" w:eastAsia="宋体" w:cs="宋体"/>
                <w:szCs w:val="21"/>
              </w:rPr>
            </w:pPr>
            <w:r>
              <w:rPr>
                <w:rFonts w:hint="eastAsia" w:ascii="宋体" w:hAnsi="宋体" w:eastAsia="宋体" w:cs="宋体"/>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10"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1#</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80.92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80.93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80.79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80.86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80.87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80.62 </w:t>
            </w:r>
          </w:p>
        </w:tc>
        <w:tc>
          <w:tcPr>
            <w:tcW w:w="80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80.73 </w:t>
            </w:r>
          </w:p>
        </w:tc>
        <w:tc>
          <w:tcPr>
            <w:tcW w:w="103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0.31</w:t>
            </w:r>
          </w:p>
        </w:tc>
        <w:tc>
          <w:tcPr>
            <w:tcW w:w="964"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910"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2#</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82.40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82.24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82.25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82.52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82.18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82.27 </w:t>
            </w:r>
          </w:p>
        </w:tc>
        <w:tc>
          <w:tcPr>
            <w:tcW w:w="80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82.41 </w:t>
            </w:r>
          </w:p>
        </w:tc>
        <w:tc>
          <w:tcPr>
            <w:tcW w:w="103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0.34</w:t>
            </w:r>
          </w:p>
        </w:tc>
        <w:tc>
          <w:tcPr>
            <w:tcW w:w="964"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82.32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10"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3#</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79.70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79.79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79.54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79.58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79.50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79.57 </w:t>
            </w:r>
          </w:p>
        </w:tc>
        <w:tc>
          <w:tcPr>
            <w:tcW w:w="80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79.41 </w:t>
            </w:r>
          </w:p>
        </w:tc>
        <w:tc>
          <w:tcPr>
            <w:tcW w:w="103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0.38</w:t>
            </w:r>
          </w:p>
        </w:tc>
        <w:tc>
          <w:tcPr>
            <w:tcW w:w="964"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79.58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910"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4#</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82.45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82.25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82.43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82.48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82.27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82.47 </w:t>
            </w:r>
          </w:p>
        </w:tc>
        <w:tc>
          <w:tcPr>
            <w:tcW w:w="80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82.30 </w:t>
            </w:r>
          </w:p>
        </w:tc>
        <w:tc>
          <w:tcPr>
            <w:tcW w:w="103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0.21</w:t>
            </w:r>
          </w:p>
        </w:tc>
        <w:tc>
          <w:tcPr>
            <w:tcW w:w="964"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82.38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10"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5#</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81.63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81.86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81.85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81.57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81.57 </w:t>
            </w:r>
          </w:p>
        </w:tc>
        <w:tc>
          <w:tcPr>
            <w:tcW w:w="802"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81.69 </w:t>
            </w:r>
          </w:p>
        </w:tc>
        <w:tc>
          <w:tcPr>
            <w:tcW w:w="80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 xml:space="preserve">81.77 </w:t>
            </w:r>
          </w:p>
        </w:tc>
        <w:tc>
          <w:tcPr>
            <w:tcW w:w="1037"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0.29</w:t>
            </w:r>
          </w:p>
        </w:tc>
        <w:tc>
          <w:tcPr>
            <w:tcW w:w="964" w:type="dxa"/>
            <w:vAlign w:val="center"/>
          </w:tcPr>
          <w:p>
            <w:pPr>
              <w:spacing w:line="240" w:lineRule="atLeast"/>
              <w:jc w:val="center"/>
              <w:rPr>
                <w:rFonts w:ascii="宋体" w:hAnsi="宋体" w:eastAsia="宋体" w:cs="宋体"/>
                <w:spacing w:val="-17"/>
                <w:szCs w:val="21"/>
              </w:rPr>
            </w:pPr>
            <w:r>
              <w:rPr>
                <w:rFonts w:hint="eastAsia" w:ascii="宋体" w:hAnsi="宋体" w:eastAsia="宋体" w:cs="宋体"/>
                <w:spacing w:val="-17"/>
                <w:szCs w:val="21"/>
              </w:rPr>
              <w:t>81.71</w:t>
            </w:r>
          </w:p>
        </w:tc>
      </w:tr>
    </w:tbl>
    <w:p>
      <w:pPr>
        <w:spacing w:line="360" w:lineRule="auto"/>
        <w:ind w:left="420" w:leftChars="200" w:firstLine="241" w:firstLineChars="100"/>
        <w:rPr>
          <w:rFonts w:ascii="宋体" w:hAnsi="宋体" w:eastAsia="宋体" w:cs="宋体"/>
          <w:b/>
          <w:sz w:val="24"/>
          <w:szCs w:val="24"/>
        </w:rPr>
      </w:pPr>
      <w:r>
        <w:rPr>
          <w:rFonts w:hint="eastAsia" w:ascii="宋体" w:hAnsi="宋体" w:eastAsia="宋体" w:cs="宋体"/>
          <w:b/>
          <w:sz w:val="24"/>
          <w:szCs w:val="24"/>
        </w:rPr>
        <w:t>综上因素，本标准确定金属样品按照中频炉熔样方法进行制样。</w:t>
      </w:r>
    </w:p>
    <w:p>
      <w:pPr>
        <w:numPr>
          <w:ilvl w:val="0"/>
          <w:numId w:val="2"/>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直接打磨的方法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直接打磨的方法虽然工作量小、制样时间相比熔样方式短，但由于金属样品中含有多种类金属、树脂等混杂物，试样的均匀性较差，很难混匀，而且打磨后的均匀性仍然较差，打磨后的试样做铜、金、银元素化验分析，共制备6个金属样品试样，每个样品分析6组数据进行比对，分析结果见下表：</w:t>
      </w:r>
    </w:p>
    <w:p>
      <w:pPr>
        <w:pStyle w:val="26"/>
        <w:numPr>
          <w:ilvl w:val="0"/>
          <w:numId w:val="4"/>
        </w:numPr>
        <w:spacing w:line="360" w:lineRule="auto"/>
        <w:ind w:firstLineChars="0"/>
        <w:rPr>
          <w:rFonts w:asciiTheme="minorEastAsia" w:hAnsiTheme="minorEastAsia"/>
          <w:b/>
          <w:sz w:val="24"/>
          <w:szCs w:val="24"/>
        </w:rPr>
      </w:pPr>
      <w:r>
        <w:rPr>
          <w:rFonts w:hint="eastAsia" w:asciiTheme="minorEastAsia" w:hAnsiTheme="minorEastAsia"/>
          <w:b/>
          <w:sz w:val="24"/>
          <w:szCs w:val="24"/>
        </w:rPr>
        <w:t>Cu分析结果</w:t>
      </w:r>
      <w:r>
        <w:rPr>
          <w:rFonts w:asciiTheme="minorEastAsia" w:hAnsiTheme="minorEastAsia"/>
          <w:b/>
          <w:sz w:val="24"/>
          <w:szCs w:val="24"/>
        </w:rPr>
        <w:t xml:space="preserve"> </w:t>
      </w:r>
    </w:p>
    <w:p>
      <w:pPr>
        <w:spacing w:line="360" w:lineRule="auto"/>
        <w:ind w:firstLine="120" w:firstLineChars="50"/>
        <w:jc w:val="center"/>
        <w:rPr>
          <w:rFonts w:ascii="华文仿宋" w:hAnsi="华文仿宋" w:eastAsia="华文仿宋"/>
          <w:sz w:val="28"/>
          <w:szCs w:val="28"/>
        </w:rPr>
      </w:pPr>
      <w:r>
        <w:rPr>
          <w:rFonts w:hint="eastAsia" w:ascii="华文仿宋" w:hAnsi="华文仿宋" w:eastAsia="华文仿宋"/>
          <w:sz w:val="24"/>
          <w:szCs w:val="24"/>
        </w:rPr>
        <w:t>表8、金属样品打磨数据Cu分析结果</w:t>
      </w:r>
    </w:p>
    <w:tbl>
      <w:tblPr>
        <w:tblStyle w:val="14"/>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902"/>
        <w:gridCol w:w="874"/>
        <w:gridCol w:w="1019"/>
        <w:gridCol w:w="883"/>
        <w:gridCol w:w="912"/>
        <w:gridCol w:w="957"/>
        <w:gridCol w:w="105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21" w:type="dxa"/>
            <w:vAlign w:val="center"/>
          </w:tcPr>
          <w:p>
            <w:pPr>
              <w:jc w:val="center"/>
              <w:rPr>
                <w:rFonts w:ascii="宋体" w:hAnsi="宋体" w:eastAsia="宋体" w:cs="宋体"/>
                <w:b/>
                <w:szCs w:val="21"/>
              </w:rPr>
            </w:pPr>
            <w:r>
              <w:rPr>
                <w:rFonts w:hint="eastAsia" w:ascii="宋体" w:hAnsi="宋体" w:eastAsia="宋体" w:cs="宋体"/>
                <w:b/>
                <w:szCs w:val="21"/>
              </w:rPr>
              <w:t>编号</w:t>
            </w:r>
          </w:p>
        </w:tc>
        <w:tc>
          <w:tcPr>
            <w:tcW w:w="4590" w:type="dxa"/>
            <w:gridSpan w:val="5"/>
            <w:vAlign w:val="center"/>
          </w:tcPr>
          <w:p>
            <w:pPr>
              <w:jc w:val="center"/>
              <w:rPr>
                <w:rFonts w:ascii="宋体" w:hAnsi="宋体" w:eastAsia="宋体" w:cs="宋体"/>
                <w:b/>
                <w:szCs w:val="21"/>
              </w:rPr>
            </w:pPr>
            <w:r>
              <w:rPr>
                <w:rFonts w:hint="eastAsia" w:ascii="宋体" w:hAnsi="宋体" w:eastAsia="宋体" w:cs="宋体"/>
                <w:b/>
                <w:szCs w:val="21"/>
              </w:rPr>
              <w:t>Cu（%）</w:t>
            </w:r>
          </w:p>
        </w:tc>
        <w:tc>
          <w:tcPr>
            <w:tcW w:w="957" w:type="dxa"/>
            <w:vAlign w:val="center"/>
          </w:tcPr>
          <w:p>
            <w:pPr>
              <w:jc w:val="center"/>
              <w:rPr>
                <w:rFonts w:ascii="宋体" w:hAnsi="宋体" w:eastAsia="宋体" w:cs="宋体"/>
                <w:b/>
                <w:szCs w:val="21"/>
              </w:rPr>
            </w:pPr>
            <w:r>
              <w:rPr>
                <w:rFonts w:hint="eastAsia" w:ascii="宋体" w:hAnsi="宋体" w:eastAsia="宋体" w:cs="宋体"/>
                <w:b/>
                <w:szCs w:val="21"/>
              </w:rPr>
              <w:t>极差</w:t>
            </w:r>
          </w:p>
          <w:p>
            <w:pPr>
              <w:jc w:val="center"/>
              <w:rPr>
                <w:rFonts w:ascii="宋体" w:hAnsi="宋体" w:eastAsia="宋体" w:cs="宋体"/>
                <w:b/>
                <w:szCs w:val="21"/>
              </w:rPr>
            </w:pPr>
            <w:r>
              <w:rPr>
                <w:rFonts w:hint="eastAsia" w:ascii="宋体" w:hAnsi="宋体" w:eastAsia="宋体" w:cs="宋体"/>
                <w:b/>
                <w:szCs w:val="21"/>
              </w:rPr>
              <w:t>（R）</w:t>
            </w:r>
          </w:p>
        </w:tc>
        <w:tc>
          <w:tcPr>
            <w:tcW w:w="1054" w:type="dxa"/>
            <w:vAlign w:val="center"/>
          </w:tcPr>
          <w:p>
            <w:pPr>
              <w:jc w:val="center"/>
              <w:rPr>
                <w:rFonts w:ascii="宋体" w:hAnsi="宋体" w:eastAsia="宋体" w:cs="宋体"/>
                <w:b/>
                <w:szCs w:val="21"/>
              </w:rPr>
            </w:pPr>
            <w:r>
              <w:rPr>
                <w:rFonts w:hint="eastAsia" w:ascii="宋体" w:hAnsi="宋体" w:eastAsia="宋体" w:cs="宋体"/>
                <w:b/>
                <w:szCs w:val="21"/>
              </w:rPr>
              <w:t>平均值</w:t>
            </w:r>
          </w:p>
          <w:p>
            <w:pPr>
              <w:jc w:val="center"/>
              <w:rPr>
                <w:rFonts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rPr>
              <w:sym w:font="Symbol" w:char="F060"/>
            </w:r>
            <w:r>
              <w:rPr>
                <w:rFonts w:hint="eastAsia" w:ascii="宋体" w:hAnsi="宋体" w:eastAsia="宋体" w:cs="宋体"/>
                <w:b/>
                <w:szCs w:val="21"/>
              </w:rPr>
              <w:t>X）</w:t>
            </w:r>
          </w:p>
        </w:tc>
        <w:tc>
          <w:tcPr>
            <w:tcW w:w="1218" w:type="dxa"/>
          </w:tcPr>
          <w:p>
            <w:pPr>
              <w:jc w:val="center"/>
              <w:rPr>
                <w:rFonts w:ascii="宋体" w:hAnsi="宋体" w:eastAsia="宋体" w:cs="宋体"/>
                <w:b/>
                <w:szCs w:val="21"/>
              </w:rPr>
            </w:pPr>
            <w:r>
              <w:rPr>
                <w:rFonts w:hint="eastAsia" w:ascii="宋体" w:hAnsi="宋体" w:eastAsia="宋体" w:cs="宋体"/>
                <w:b/>
                <w:szCs w:val="21"/>
              </w:rPr>
              <w:t>标准偏差</w:t>
            </w:r>
          </w:p>
          <w:p>
            <w:pPr>
              <w:jc w:val="center"/>
              <w:rPr>
                <w:rFonts w:ascii="宋体" w:hAnsi="宋体" w:eastAsia="宋体" w:cs="宋体"/>
                <w:b/>
                <w:szCs w:val="21"/>
              </w:rPr>
            </w:pPr>
            <w:r>
              <w:rPr>
                <w:rFonts w:hint="eastAsia" w:ascii="宋体" w:hAnsi="宋体" w:eastAsia="宋体" w:cs="宋体"/>
                <w:b/>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2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902" w:type="dxa"/>
            <w:vAlign w:val="center"/>
          </w:tcPr>
          <w:p>
            <w:pPr>
              <w:jc w:val="center"/>
              <w:rPr>
                <w:rFonts w:ascii="宋体" w:hAnsi="宋体" w:eastAsia="宋体" w:cs="宋体"/>
                <w:szCs w:val="21"/>
              </w:rPr>
            </w:pPr>
            <w:r>
              <w:rPr>
                <w:rFonts w:hint="eastAsia" w:ascii="宋体" w:hAnsi="宋体" w:eastAsia="宋体" w:cs="宋体"/>
                <w:szCs w:val="21"/>
              </w:rPr>
              <w:t>69.59</w:t>
            </w:r>
          </w:p>
        </w:tc>
        <w:tc>
          <w:tcPr>
            <w:tcW w:w="874" w:type="dxa"/>
            <w:vAlign w:val="center"/>
          </w:tcPr>
          <w:p>
            <w:pPr>
              <w:jc w:val="center"/>
              <w:rPr>
                <w:rFonts w:ascii="宋体" w:hAnsi="宋体" w:eastAsia="宋体" w:cs="宋体"/>
                <w:szCs w:val="21"/>
              </w:rPr>
            </w:pPr>
            <w:r>
              <w:rPr>
                <w:rFonts w:hint="eastAsia" w:ascii="宋体" w:hAnsi="宋体" w:eastAsia="宋体" w:cs="宋体"/>
                <w:szCs w:val="21"/>
              </w:rPr>
              <w:t>68.82</w:t>
            </w:r>
          </w:p>
        </w:tc>
        <w:tc>
          <w:tcPr>
            <w:tcW w:w="1019" w:type="dxa"/>
            <w:vAlign w:val="center"/>
          </w:tcPr>
          <w:p>
            <w:pPr>
              <w:jc w:val="center"/>
              <w:rPr>
                <w:rFonts w:ascii="宋体" w:hAnsi="宋体" w:eastAsia="宋体" w:cs="宋体"/>
                <w:szCs w:val="21"/>
              </w:rPr>
            </w:pPr>
            <w:r>
              <w:rPr>
                <w:rFonts w:hint="eastAsia" w:ascii="宋体" w:hAnsi="宋体" w:eastAsia="宋体" w:cs="宋体"/>
                <w:szCs w:val="21"/>
              </w:rPr>
              <w:t>73.60</w:t>
            </w:r>
          </w:p>
        </w:tc>
        <w:tc>
          <w:tcPr>
            <w:tcW w:w="883" w:type="dxa"/>
            <w:vAlign w:val="center"/>
          </w:tcPr>
          <w:p>
            <w:pPr>
              <w:jc w:val="center"/>
              <w:rPr>
                <w:rFonts w:ascii="宋体" w:hAnsi="宋体" w:eastAsia="宋体" w:cs="宋体"/>
                <w:szCs w:val="21"/>
              </w:rPr>
            </w:pPr>
            <w:r>
              <w:rPr>
                <w:rFonts w:hint="eastAsia" w:ascii="宋体" w:hAnsi="宋体" w:eastAsia="宋体" w:cs="宋体"/>
                <w:szCs w:val="21"/>
              </w:rPr>
              <w:t>74.09</w:t>
            </w:r>
          </w:p>
        </w:tc>
        <w:tc>
          <w:tcPr>
            <w:tcW w:w="912" w:type="dxa"/>
            <w:vAlign w:val="center"/>
          </w:tcPr>
          <w:p>
            <w:pPr>
              <w:jc w:val="center"/>
              <w:rPr>
                <w:rFonts w:ascii="宋体" w:hAnsi="宋体" w:eastAsia="宋体" w:cs="宋体"/>
                <w:szCs w:val="21"/>
              </w:rPr>
            </w:pPr>
            <w:r>
              <w:rPr>
                <w:rFonts w:hint="eastAsia" w:ascii="宋体" w:hAnsi="宋体" w:eastAsia="宋体" w:cs="宋体"/>
                <w:szCs w:val="21"/>
              </w:rPr>
              <w:t>71.12</w:t>
            </w:r>
          </w:p>
        </w:tc>
        <w:tc>
          <w:tcPr>
            <w:tcW w:w="957" w:type="dxa"/>
            <w:vAlign w:val="center"/>
          </w:tcPr>
          <w:p>
            <w:pPr>
              <w:jc w:val="center"/>
              <w:rPr>
                <w:rFonts w:ascii="宋体" w:hAnsi="宋体" w:eastAsia="宋体" w:cs="宋体"/>
                <w:szCs w:val="21"/>
              </w:rPr>
            </w:pPr>
            <w:r>
              <w:rPr>
                <w:rFonts w:hint="eastAsia" w:ascii="宋体" w:hAnsi="宋体" w:eastAsia="宋体" w:cs="宋体"/>
                <w:szCs w:val="21"/>
              </w:rPr>
              <w:t>5.27</w:t>
            </w:r>
          </w:p>
        </w:tc>
        <w:tc>
          <w:tcPr>
            <w:tcW w:w="1054" w:type="dxa"/>
            <w:vAlign w:val="center"/>
          </w:tcPr>
          <w:p>
            <w:pPr>
              <w:jc w:val="center"/>
              <w:rPr>
                <w:rFonts w:ascii="宋体" w:hAnsi="宋体" w:eastAsia="宋体" w:cs="宋体"/>
                <w:szCs w:val="21"/>
              </w:rPr>
            </w:pPr>
            <w:r>
              <w:rPr>
                <w:rFonts w:hint="eastAsia" w:ascii="宋体" w:hAnsi="宋体" w:eastAsia="宋体" w:cs="宋体"/>
                <w:szCs w:val="21"/>
              </w:rPr>
              <w:t xml:space="preserve">71.44 </w:t>
            </w:r>
          </w:p>
        </w:tc>
        <w:tc>
          <w:tcPr>
            <w:tcW w:w="1218" w:type="dxa"/>
            <w:vAlign w:val="center"/>
          </w:tcPr>
          <w:p>
            <w:pPr>
              <w:jc w:val="center"/>
              <w:rPr>
                <w:rFonts w:ascii="宋体" w:hAnsi="宋体" w:eastAsia="宋体" w:cs="宋体"/>
                <w:szCs w:val="21"/>
              </w:rPr>
            </w:pPr>
            <w:r>
              <w:rPr>
                <w:rFonts w:hint="eastAsia" w:ascii="宋体" w:hAnsi="宋体" w:eastAsia="宋体" w:cs="宋体"/>
                <w:szCs w:val="21"/>
              </w:rPr>
              <w:t>2.349325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902" w:type="dxa"/>
            <w:vAlign w:val="center"/>
          </w:tcPr>
          <w:p>
            <w:pPr>
              <w:jc w:val="center"/>
              <w:rPr>
                <w:rFonts w:ascii="宋体" w:hAnsi="宋体" w:eastAsia="宋体" w:cs="宋体"/>
                <w:szCs w:val="21"/>
              </w:rPr>
            </w:pPr>
            <w:r>
              <w:rPr>
                <w:rFonts w:hint="eastAsia" w:ascii="宋体" w:hAnsi="宋体" w:eastAsia="宋体" w:cs="宋体"/>
                <w:szCs w:val="21"/>
              </w:rPr>
              <w:t>70.35</w:t>
            </w:r>
          </w:p>
        </w:tc>
        <w:tc>
          <w:tcPr>
            <w:tcW w:w="874" w:type="dxa"/>
            <w:vAlign w:val="center"/>
          </w:tcPr>
          <w:p>
            <w:pPr>
              <w:jc w:val="center"/>
              <w:rPr>
                <w:rFonts w:ascii="宋体" w:hAnsi="宋体" w:eastAsia="宋体" w:cs="宋体"/>
                <w:szCs w:val="21"/>
              </w:rPr>
            </w:pPr>
            <w:r>
              <w:rPr>
                <w:rFonts w:hint="eastAsia" w:ascii="宋体" w:hAnsi="宋体" w:eastAsia="宋体" w:cs="宋体"/>
                <w:szCs w:val="21"/>
              </w:rPr>
              <w:t>72.27</w:t>
            </w:r>
          </w:p>
        </w:tc>
        <w:tc>
          <w:tcPr>
            <w:tcW w:w="1019" w:type="dxa"/>
            <w:vAlign w:val="center"/>
          </w:tcPr>
          <w:p>
            <w:pPr>
              <w:jc w:val="center"/>
              <w:rPr>
                <w:rFonts w:ascii="宋体" w:hAnsi="宋体" w:eastAsia="宋体" w:cs="宋体"/>
                <w:szCs w:val="21"/>
              </w:rPr>
            </w:pPr>
            <w:r>
              <w:rPr>
                <w:rFonts w:hint="eastAsia" w:ascii="宋体" w:hAnsi="宋体" w:eastAsia="宋体" w:cs="宋体"/>
                <w:szCs w:val="21"/>
              </w:rPr>
              <w:t>70.12</w:t>
            </w:r>
          </w:p>
        </w:tc>
        <w:tc>
          <w:tcPr>
            <w:tcW w:w="883" w:type="dxa"/>
            <w:vAlign w:val="center"/>
          </w:tcPr>
          <w:p>
            <w:pPr>
              <w:jc w:val="center"/>
              <w:rPr>
                <w:rFonts w:ascii="宋体" w:hAnsi="宋体" w:eastAsia="宋体" w:cs="宋体"/>
                <w:szCs w:val="21"/>
              </w:rPr>
            </w:pPr>
            <w:r>
              <w:rPr>
                <w:rFonts w:hint="eastAsia" w:ascii="宋体" w:hAnsi="宋体" w:eastAsia="宋体" w:cs="宋体"/>
                <w:szCs w:val="21"/>
              </w:rPr>
              <w:t>67.29</w:t>
            </w:r>
          </w:p>
        </w:tc>
        <w:tc>
          <w:tcPr>
            <w:tcW w:w="912" w:type="dxa"/>
            <w:vAlign w:val="center"/>
          </w:tcPr>
          <w:p>
            <w:pPr>
              <w:jc w:val="center"/>
              <w:rPr>
                <w:rFonts w:ascii="宋体" w:hAnsi="宋体" w:eastAsia="宋体" w:cs="宋体"/>
                <w:szCs w:val="21"/>
              </w:rPr>
            </w:pPr>
            <w:r>
              <w:rPr>
                <w:rFonts w:hint="eastAsia" w:ascii="宋体" w:hAnsi="宋体" w:eastAsia="宋体" w:cs="宋体"/>
                <w:szCs w:val="21"/>
              </w:rPr>
              <w:t>68.91</w:t>
            </w:r>
          </w:p>
        </w:tc>
        <w:tc>
          <w:tcPr>
            <w:tcW w:w="957" w:type="dxa"/>
            <w:vAlign w:val="center"/>
          </w:tcPr>
          <w:p>
            <w:pPr>
              <w:jc w:val="center"/>
              <w:rPr>
                <w:rFonts w:ascii="宋体" w:hAnsi="宋体" w:eastAsia="宋体" w:cs="宋体"/>
                <w:szCs w:val="21"/>
              </w:rPr>
            </w:pPr>
            <w:r>
              <w:rPr>
                <w:rFonts w:hint="eastAsia" w:ascii="宋体" w:hAnsi="宋体" w:eastAsia="宋体" w:cs="宋体"/>
                <w:szCs w:val="21"/>
              </w:rPr>
              <w:t>4.98</w:t>
            </w:r>
          </w:p>
        </w:tc>
        <w:tc>
          <w:tcPr>
            <w:tcW w:w="1054" w:type="dxa"/>
            <w:vAlign w:val="center"/>
          </w:tcPr>
          <w:p>
            <w:pPr>
              <w:jc w:val="center"/>
              <w:rPr>
                <w:rFonts w:ascii="宋体" w:hAnsi="宋体" w:eastAsia="宋体" w:cs="宋体"/>
                <w:szCs w:val="21"/>
              </w:rPr>
            </w:pPr>
            <w:r>
              <w:rPr>
                <w:rFonts w:hint="eastAsia" w:ascii="宋体" w:hAnsi="宋体" w:eastAsia="宋体" w:cs="宋体"/>
                <w:szCs w:val="21"/>
              </w:rPr>
              <w:t xml:space="preserve">69.79 </w:t>
            </w:r>
          </w:p>
        </w:tc>
        <w:tc>
          <w:tcPr>
            <w:tcW w:w="1218" w:type="dxa"/>
            <w:vAlign w:val="center"/>
          </w:tcPr>
          <w:p>
            <w:pPr>
              <w:jc w:val="center"/>
              <w:rPr>
                <w:rFonts w:ascii="宋体" w:hAnsi="宋体" w:eastAsia="宋体" w:cs="宋体"/>
                <w:szCs w:val="21"/>
              </w:rPr>
            </w:pPr>
            <w:r>
              <w:rPr>
                <w:rFonts w:hint="eastAsia" w:ascii="宋体" w:hAnsi="宋体" w:eastAsia="宋体" w:cs="宋体"/>
                <w:szCs w:val="21"/>
              </w:rPr>
              <w:t>1.843724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21" w:type="dxa"/>
            <w:vAlign w:val="center"/>
          </w:tcPr>
          <w:p>
            <w:pPr>
              <w:jc w:val="center"/>
              <w:rPr>
                <w:rFonts w:ascii="宋体" w:hAnsi="宋体" w:eastAsia="宋体" w:cs="宋体"/>
                <w:szCs w:val="21"/>
              </w:rPr>
            </w:pPr>
            <w:r>
              <w:rPr>
                <w:rFonts w:hint="eastAsia" w:ascii="宋体" w:hAnsi="宋体" w:eastAsia="宋体" w:cs="宋体"/>
                <w:szCs w:val="21"/>
              </w:rPr>
              <w:t>3#</w:t>
            </w:r>
          </w:p>
        </w:tc>
        <w:tc>
          <w:tcPr>
            <w:tcW w:w="902" w:type="dxa"/>
            <w:vAlign w:val="center"/>
          </w:tcPr>
          <w:p>
            <w:pPr>
              <w:jc w:val="center"/>
              <w:rPr>
                <w:rFonts w:ascii="宋体" w:hAnsi="宋体" w:eastAsia="宋体" w:cs="宋体"/>
                <w:szCs w:val="21"/>
              </w:rPr>
            </w:pPr>
            <w:r>
              <w:rPr>
                <w:rFonts w:hint="eastAsia" w:ascii="宋体" w:hAnsi="宋体" w:eastAsia="宋体" w:cs="宋体"/>
                <w:szCs w:val="21"/>
              </w:rPr>
              <w:t>71.52</w:t>
            </w:r>
          </w:p>
        </w:tc>
        <w:tc>
          <w:tcPr>
            <w:tcW w:w="874" w:type="dxa"/>
            <w:vAlign w:val="center"/>
          </w:tcPr>
          <w:p>
            <w:pPr>
              <w:jc w:val="center"/>
              <w:rPr>
                <w:rFonts w:ascii="宋体" w:hAnsi="宋体" w:eastAsia="宋体" w:cs="宋体"/>
                <w:szCs w:val="21"/>
              </w:rPr>
            </w:pPr>
            <w:r>
              <w:rPr>
                <w:rFonts w:hint="eastAsia" w:ascii="宋体" w:hAnsi="宋体" w:eastAsia="宋体" w:cs="宋体"/>
                <w:szCs w:val="21"/>
              </w:rPr>
              <w:t>72.68</w:t>
            </w:r>
          </w:p>
        </w:tc>
        <w:tc>
          <w:tcPr>
            <w:tcW w:w="1019" w:type="dxa"/>
            <w:vAlign w:val="center"/>
          </w:tcPr>
          <w:p>
            <w:pPr>
              <w:jc w:val="center"/>
              <w:rPr>
                <w:rFonts w:ascii="宋体" w:hAnsi="宋体" w:eastAsia="宋体" w:cs="宋体"/>
                <w:szCs w:val="21"/>
              </w:rPr>
            </w:pPr>
            <w:r>
              <w:rPr>
                <w:rFonts w:hint="eastAsia" w:ascii="宋体" w:hAnsi="宋体" w:eastAsia="宋体" w:cs="宋体"/>
                <w:szCs w:val="21"/>
              </w:rPr>
              <w:t>70.17</w:t>
            </w:r>
          </w:p>
        </w:tc>
        <w:tc>
          <w:tcPr>
            <w:tcW w:w="883" w:type="dxa"/>
            <w:vAlign w:val="center"/>
          </w:tcPr>
          <w:p>
            <w:pPr>
              <w:jc w:val="center"/>
              <w:rPr>
                <w:rFonts w:ascii="宋体" w:hAnsi="宋体" w:eastAsia="宋体" w:cs="宋体"/>
                <w:szCs w:val="21"/>
              </w:rPr>
            </w:pPr>
            <w:r>
              <w:rPr>
                <w:rFonts w:hint="eastAsia" w:ascii="宋体" w:hAnsi="宋体" w:eastAsia="宋体" w:cs="宋体"/>
                <w:szCs w:val="21"/>
              </w:rPr>
              <w:t>80.44</w:t>
            </w:r>
          </w:p>
        </w:tc>
        <w:tc>
          <w:tcPr>
            <w:tcW w:w="912" w:type="dxa"/>
            <w:vAlign w:val="center"/>
          </w:tcPr>
          <w:p>
            <w:pPr>
              <w:jc w:val="center"/>
              <w:rPr>
                <w:rFonts w:ascii="宋体" w:hAnsi="宋体" w:eastAsia="宋体" w:cs="宋体"/>
                <w:szCs w:val="21"/>
              </w:rPr>
            </w:pPr>
            <w:r>
              <w:rPr>
                <w:rFonts w:hint="eastAsia" w:ascii="宋体" w:hAnsi="宋体" w:eastAsia="宋体" w:cs="宋体"/>
                <w:szCs w:val="21"/>
              </w:rPr>
              <w:t>76.50</w:t>
            </w:r>
          </w:p>
        </w:tc>
        <w:tc>
          <w:tcPr>
            <w:tcW w:w="957" w:type="dxa"/>
            <w:vAlign w:val="center"/>
          </w:tcPr>
          <w:p>
            <w:pPr>
              <w:jc w:val="center"/>
              <w:rPr>
                <w:rFonts w:ascii="宋体" w:hAnsi="宋体" w:eastAsia="宋体" w:cs="宋体"/>
                <w:szCs w:val="21"/>
              </w:rPr>
            </w:pPr>
            <w:r>
              <w:rPr>
                <w:rFonts w:hint="eastAsia" w:ascii="宋体" w:hAnsi="宋体" w:eastAsia="宋体" w:cs="宋体"/>
                <w:szCs w:val="21"/>
              </w:rPr>
              <w:t>10.27</w:t>
            </w:r>
          </w:p>
        </w:tc>
        <w:tc>
          <w:tcPr>
            <w:tcW w:w="1054" w:type="dxa"/>
            <w:vAlign w:val="center"/>
          </w:tcPr>
          <w:p>
            <w:pPr>
              <w:jc w:val="center"/>
              <w:rPr>
                <w:rFonts w:ascii="宋体" w:hAnsi="宋体" w:eastAsia="宋体" w:cs="宋体"/>
                <w:szCs w:val="21"/>
              </w:rPr>
            </w:pPr>
            <w:r>
              <w:rPr>
                <w:rFonts w:hint="eastAsia" w:ascii="宋体" w:hAnsi="宋体" w:eastAsia="宋体" w:cs="宋体"/>
                <w:szCs w:val="21"/>
              </w:rPr>
              <w:t xml:space="preserve">74.26 </w:t>
            </w:r>
          </w:p>
        </w:tc>
        <w:tc>
          <w:tcPr>
            <w:tcW w:w="1218" w:type="dxa"/>
            <w:vAlign w:val="center"/>
          </w:tcPr>
          <w:p>
            <w:pPr>
              <w:jc w:val="center"/>
              <w:rPr>
                <w:rFonts w:ascii="宋体" w:hAnsi="宋体" w:eastAsia="宋体" w:cs="宋体"/>
                <w:szCs w:val="21"/>
              </w:rPr>
            </w:pPr>
            <w:r>
              <w:rPr>
                <w:rFonts w:hint="eastAsia" w:ascii="宋体" w:hAnsi="宋体" w:eastAsia="宋体" w:cs="宋体"/>
                <w:szCs w:val="21"/>
              </w:rPr>
              <w:t>4.181569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21" w:type="dxa"/>
            <w:vAlign w:val="center"/>
          </w:tcPr>
          <w:p>
            <w:pPr>
              <w:jc w:val="center"/>
              <w:rPr>
                <w:rFonts w:ascii="宋体" w:hAnsi="宋体" w:eastAsia="宋体" w:cs="宋体"/>
                <w:szCs w:val="21"/>
              </w:rPr>
            </w:pPr>
            <w:r>
              <w:rPr>
                <w:rFonts w:hint="eastAsia" w:ascii="宋体" w:hAnsi="宋体" w:eastAsia="宋体" w:cs="宋体"/>
                <w:szCs w:val="21"/>
              </w:rPr>
              <w:t>4#</w:t>
            </w:r>
          </w:p>
        </w:tc>
        <w:tc>
          <w:tcPr>
            <w:tcW w:w="902" w:type="dxa"/>
            <w:vAlign w:val="center"/>
          </w:tcPr>
          <w:p>
            <w:pPr>
              <w:jc w:val="center"/>
              <w:rPr>
                <w:rFonts w:ascii="宋体" w:hAnsi="宋体" w:eastAsia="宋体" w:cs="宋体"/>
                <w:szCs w:val="21"/>
              </w:rPr>
            </w:pPr>
            <w:r>
              <w:rPr>
                <w:rFonts w:hint="eastAsia" w:ascii="宋体" w:hAnsi="宋体" w:eastAsia="宋体" w:cs="宋体"/>
                <w:szCs w:val="21"/>
              </w:rPr>
              <w:t>68.43</w:t>
            </w:r>
          </w:p>
        </w:tc>
        <w:tc>
          <w:tcPr>
            <w:tcW w:w="874" w:type="dxa"/>
            <w:vAlign w:val="center"/>
          </w:tcPr>
          <w:p>
            <w:pPr>
              <w:jc w:val="center"/>
              <w:rPr>
                <w:rFonts w:ascii="宋体" w:hAnsi="宋体" w:eastAsia="宋体" w:cs="宋体"/>
                <w:szCs w:val="21"/>
              </w:rPr>
            </w:pPr>
            <w:r>
              <w:rPr>
                <w:rFonts w:hint="eastAsia" w:ascii="宋体" w:hAnsi="宋体" w:eastAsia="宋体" w:cs="宋体"/>
                <w:szCs w:val="21"/>
              </w:rPr>
              <w:t>72.15</w:t>
            </w:r>
          </w:p>
        </w:tc>
        <w:tc>
          <w:tcPr>
            <w:tcW w:w="1019" w:type="dxa"/>
            <w:vAlign w:val="center"/>
          </w:tcPr>
          <w:p>
            <w:pPr>
              <w:jc w:val="center"/>
              <w:rPr>
                <w:rFonts w:ascii="宋体" w:hAnsi="宋体" w:eastAsia="宋体" w:cs="宋体"/>
                <w:szCs w:val="21"/>
              </w:rPr>
            </w:pPr>
            <w:r>
              <w:rPr>
                <w:rFonts w:hint="eastAsia" w:ascii="宋体" w:hAnsi="宋体" w:eastAsia="宋体" w:cs="宋体"/>
                <w:szCs w:val="21"/>
              </w:rPr>
              <w:t>75.57</w:t>
            </w:r>
          </w:p>
        </w:tc>
        <w:tc>
          <w:tcPr>
            <w:tcW w:w="883" w:type="dxa"/>
            <w:vAlign w:val="center"/>
          </w:tcPr>
          <w:p>
            <w:pPr>
              <w:jc w:val="center"/>
              <w:rPr>
                <w:rFonts w:ascii="宋体" w:hAnsi="宋体" w:eastAsia="宋体" w:cs="宋体"/>
                <w:szCs w:val="21"/>
              </w:rPr>
            </w:pPr>
            <w:r>
              <w:rPr>
                <w:rFonts w:hint="eastAsia" w:ascii="宋体" w:hAnsi="宋体" w:eastAsia="宋体" w:cs="宋体"/>
                <w:szCs w:val="21"/>
              </w:rPr>
              <w:t>76.61</w:t>
            </w:r>
          </w:p>
        </w:tc>
        <w:tc>
          <w:tcPr>
            <w:tcW w:w="912" w:type="dxa"/>
            <w:vAlign w:val="center"/>
          </w:tcPr>
          <w:p>
            <w:pPr>
              <w:jc w:val="center"/>
              <w:rPr>
                <w:rFonts w:ascii="宋体" w:hAnsi="宋体" w:eastAsia="宋体" w:cs="宋体"/>
                <w:szCs w:val="21"/>
              </w:rPr>
            </w:pPr>
            <w:r>
              <w:rPr>
                <w:rFonts w:hint="eastAsia" w:ascii="宋体" w:hAnsi="宋体" w:eastAsia="宋体" w:cs="宋体"/>
                <w:szCs w:val="21"/>
              </w:rPr>
              <w:t>76.76</w:t>
            </w:r>
          </w:p>
        </w:tc>
        <w:tc>
          <w:tcPr>
            <w:tcW w:w="957" w:type="dxa"/>
            <w:vAlign w:val="center"/>
          </w:tcPr>
          <w:p>
            <w:pPr>
              <w:jc w:val="center"/>
              <w:rPr>
                <w:rFonts w:ascii="宋体" w:hAnsi="宋体" w:eastAsia="宋体" w:cs="宋体"/>
                <w:szCs w:val="21"/>
              </w:rPr>
            </w:pPr>
            <w:r>
              <w:rPr>
                <w:rFonts w:hint="eastAsia" w:ascii="宋体" w:hAnsi="宋体" w:eastAsia="宋体" w:cs="宋体"/>
                <w:szCs w:val="21"/>
              </w:rPr>
              <w:t>8.33</w:t>
            </w:r>
          </w:p>
        </w:tc>
        <w:tc>
          <w:tcPr>
            <w:tcW w:w="1054" w:type="dxa"/>
            <w:vAlign w:val="center"/>
          </w:tcPr>
          <w:p>
            <w:pPr>
              <w:jc w:val="center"/>
              <w:rPr>
                <w:rFonts w:ascii="宋体" w:hAnsi="宋体" w:eastAsia="宋体" w:cs="宋体"/>
                <w:szCs w:val="21"/>
              </w:rPr>
            </w:pPr>
            <w:r>
              <w:rPr>
                <w:rFonts w:hint="eastAsia" w:ascii="宋体" w:hAnsi="宋体" w:eastAsia="宋体" w:cs="宋体"/>
                <w:szCs w:val="21"/>
              </w:rPr>
              <w:t xml:space="preserve">73.90 </w:t>
            </w:r>
          </w:p>
        </w:tc>
        <w:tc>
          <w:tcPr>
            <w:tcW w:w="1218" w:type="dxa"/>
            <w:vAlign w:val="center"/>
          </w:tcPr>
          <w:p>
            <w:pPr>
              <w:jc w:val="center"/>
              <w:rPr>
                <w:rFonts w:ascii="宋体" w:hAnsi="宋体" w:eastAsia="宋体" w:cs="宋体"/>
                <w:szCs w:val="21"/>
              </w:rPr>
            </w:pPr>
            <w:r>
              <w:rPr>
                <w:rFonts w:hint="eastAsia" w:ascii="宋体" w:hAnsi="宋体" w:eastAsia="宋体" w:cs="宋体"/>
                <w:szCs w:val="21"/>
              </w:rPr>
              <w:t>3.581059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21" w:type="dxa"/>
            <w:vAlign w:val="center"/>
          </w:tcPr>
          <w:p>
            <w:pPr>
              <w:jc w:val="center"/>
              <w:rPr>
                <w:rFonts w:ascii="宋体" w:hAnsi="宋体" w:eastAsia="宋体" w:cs="宋体"/>
                <w:szCs w:val="21"/>
              </w:rPr>
            </w:pPr>
            <w:r>
              <w:rPr>
                <w:rFonts w:hint="eastAsia" w:ascii="宋体" w:hAnsi="宋体" w:eastAsia="宋体" w:cs="宋体"/>
                <w:szCs w:val="21"/>
              </w:rPr>
              <w:t>5#</w:t>
            </w:r>
          </w:p>
        </w:tc>
        <w:tc>
          <w:tcPr>
            <w:tcW w:w="902" w:type="dxa"/>
            <w:vAlign w:val="center"/>
          </w:tcPr>
          <w:p>
            <w:pPr>
              <w:jc w:val="center"/>
              <w:rPr>
                <w:rFonts w:ascii="宋体" w:hAnsi="宋体" w:eastAsia="宋体" w:cs="宋体"/>
                <w:szCs w:val="21"/>
              </w:rPr>
            </w:pPr>
            <w:r>
              <w:rPr>
                <w:rFonts w:hint="eastAsia" w:ascii="宋体" w:hAnsi="宋体" w:eastAsia="宋体" w:cs="宋体"/>
                <w:szCs w:val="21"/>
              </w:rPr>
              <w:t>67.22</w:t>
            </w:r>
          </w:p>
        </w:tc>
        <w:tc>
          <w:tcPr>
            <w:tcW w:w="874" w:type="dxa"/>
            <w:vAlign w:val="center"/>
          </w:tcPr>
          <w:p>
            <w:pPr>
              <w:jc w:val="center"/>
              <w:rPr>
                <w:rFonts w:ascii="宋体" w:hAnsi="宋体" w:eastAsia="宋体" w:cs="宋体"/>
                <w:szCs w:val="21"/>
              </w:rPr>
            </w:pPr>
            <w:r>
              <w:rPr>
                <w:rFonts w:hint="eastAsia" w:ascii="宋体" w:hAnsi="宋体" w:eastAsia="宋体" w:cs="宋体"/>
                <w:szCs w:val="21"/>
              </w:rPr>
              <w:t>69.86</w:t>
            </w:r>
          </w:p>
        </w:tc>
        <w:tc>
          <w:tcPr>
            <w:tcW w:w="1019" w:type="dxa"/>
            <w:vAlign w:val="center"/>
          </w:tcPr>
          <w:p>
            <w:pPr>
              <w:jc w:val="center"/>
              <w:rPr>
                <w:rFonts w:ascii="宋体" w:hAnsi="宋体" w:eastAsia="宋体" w:cs="宋体"/>
                <w:szCs w:val="21"/>
              </w:rPr>
            </w:pPr>
            <w:r>
              <w:rPr>
                <w:rFonts w:hint="eastAsia" w:ascii="宋体" w:hAnsi="宋体" w:eastAsia="宋体" w:cs="宋体"/>
                <w:szCs w:val="21"/>
              </w:rPr>
              <w:t>67.70</w:t>
            </w:r>
          </w:p>
        </w:tc>
        <w:tc>
          <w:tcPr>
            <w:tcW w:w="883" w:type="dxa"/>
            <w:vAlign w:val="center"/>
          </w:tcPr>
          <w:p>
            <w:pPr>
              <w:jc w:val="center"/>
              <w:rPr>
                <w:rFonts w:ascii="宋体" w:hAnsi="宋体" w:eastAsia="宋体" w:cs="宋体"/>
                <w:szCs w:val="21"/>
              </w:rPr>
            </w:pPr>
            <w:r>
              <w:rPr>
                <w:rFonts w:hint="eastAsia" w:ascii="宋体" w:hAnsi="宋体" w:eastAsia="宋体" w:cs="宋体"/>
                <w:szCs w:val="21"/>
              </w:rPr>
              <w:t>68.07</w:t>
            </w:r>
          </w:p>
        </w:tc>
        <w:tc>
          <w:tcPr>
            <w:tcW w:w="912" w:type="dxa"/>
            <w:vAlign w:val="center"/>
          </w:tcPr>
          <w:p>
            <w:pPr>
              <w:jc w:val="center"/>
              <w:rPr>
                <w:rFonts w:ascii="宋体" w:hAnsi="宋体" w:eastAsia="宋体" w:cs="宋体"/>
                <w:szCs w:val="21"/>
              </w:rPr>
            </w:pPr>
            <w:r>
              <w:rPr>
                <w:rFonts w:hint="eastAsia" w:ascii="宋体" w:hAnsi="宋体" w:eastAsia="宋体" w:cs="宋体"/>
                <w:szCs w:val="21"/>
              </w:rPr>
              <w:t>66.20</w:t>
            </w:r>
          </w:p>
        </w:tc>
        <w:tc>
          <w:tcPr>
            <w:tcW w:w="957" w:type="dxa"/>
            <w:vAlign w:val="center"/>
          </w:tcPr>
          <w:p>
            <w:pPr>
              <w:jc w:val="center"/>
              <w:rPr>
                <w:rFonts w:ascii="宋体" w:hAnsi="宋体" w:eastAsia="宋体" w:cs="宋体"/>
                <w:szCs w:val="21"/>
              </w:rPr>
            </w:pPr>
            <w:r>
              <w:rPr>
                <w:rFonts w:hint="eastAsia" w:ascii="宋体" w:hAnsi="宋体" w:eastAsia="宋体" w:cs="宋体"/>
                <w:szCs w:val="21"/>
              </w:rPr>
              <w:t>3.66</w:t>
            </w:r>
          </w:p>
        </w:tc>
        <w:tc>
          <w:tcPr>
            <w:tcW w:w="1054" w:type="dxa"/>
            <w:vAlign w:val="center"/>
          </w:tcPr>
          <w:p>
            <w:pPr>
              <w:jc w:val="center"/>
              <w:rPr>
                <w:rFonts w:ascii="宋体" w:hAnsi="宋体" w:eastAsia="宋体" w:cs="宋体"/>
                <w:szCs w:val="21"/>
              </w:rPr>
            </w:pPr>
            <w:r>
              <w:rPr>
                <w:rFonts w:hint="eastAsia" w:ascii="宋体" w:hAnsi="宋体" w:eastAsia="宋体" w:cs="宋体"/>
                <w:szCs w:val="21"/>
              </w:rPr>
              <w:t xml:space="preserve">67.81 </w:t>
            </w:r>
          </w:p>
        </w:tc>
        <w:tc>
          <w:tcPr>
            <w:tcW w:w="1218" w:type="dxa"/>
            <w:vAlign w:val="center"/>
          </w:tcPr>
          <w:p>
            <w:pPr>
              <w:jc w:val="center"/>
              <w:rPr>
                <w:rFonts w:ascii="宋体" w:hAnsi="宋体" w:eastAsia="宋体" w:cs="宋体"/>
                <w:szCs w:val="21"/>
              </w:rPr>
            </w:pPr>
            <w:r>
              <w:rPr>
                <w:rFonts w:hint="eastAsia" w:ascii="宋体" w:hAnsi="宋体" w:eastAsia="宋体" w:cs="宋体"/>
                <w:szCs w:val="21"/>
              </w:rPr>
              <w:t>1.343726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21" w:type="dxa"/>
            <w:vAlign w:val="center"/>
          </w:tcPr>
          <w:p>
            <w:pPr>
              <w:jc w:val="center"/>
              <w:rPr>
                <w:rFonts w:ascii="宋体" w:hAnsi="宋体" w:eastAsia="宋体" w:cs="宋体"/>
                <w:szCs w:val="21"/>
              </w:rPr>
            </w:pPr>
            <w:r>
              <w:rPr>
                <w:rFonts w:hint="eastAsia" w:ascii="宋体" w:hAnsi="宋体" w:eastAsia="宋体" w:cs="宋体"/>
                <w:szCs w:val="21"/>
              </w:rPr>
              <w:t>6#</w:t>
            </w:r>
          </w:p>
        </w:tc>
        <w:tc>
          <w:tcPr>
            <w:tcW w:w="902" w:type="dxa"/>
            <w:vAlign w:val="center"/>
          </w:tcPr>
          <w:p>
            <w:pPr>
              <w:jc w:val="center"/>
              <w:rPr>
                <w:rFonts w:ascii="宋体" w:hAnsi="宋体" w:eastAsia="宋体" w:cs="宋体"/>
                <w:szCs w:val="21"/>
              </w:rPr>
            </w:pPr>
            <w:r>
              <w:rPr>
                <w:rFonts w:hint="eastAsia" w:ascii="宋体" w:hAnsi="宋体" w:eastAsia="宋体" w:cs="宋体"/>
                <w:szCs w:val="21"/>
              </w:rPr>
              <w:t>70.65</w:t>
            </w:r>
          </w:p>
        </w:tc>
        <w:tc>
          <w:tcPr>
            <w:tcW w:w="874" w:type="dxa"/>
            <w:vAlign w:val="center"/>
          </w:tcPr>
          <w:p>
            <w:pPr>
              <w:jc w:val="center"/>
              <w:rPr>
                <w:rFonts w:ascii="宋体" w:hAnsi="宋体" w:eastAsia="宋体" w:cs="宋体"/>
                <w:szCs w:val="21"/>
              </w:rPr>
            </w:pPr>
            <w:r>
              <w:rPr>
                <w:rFonts w:hint="eastAsia" w:ascii="宋体" w:hAnsi="宋体" w:eastAsia="宋体" w:cs="宋体"/>
                <w:szCs w:val="21"/>
              </w:rPr>
              <w:t>65.58</w:t>
            </w:r>
          </w:p>
        </w:tc>
        <w:tc>
          <w:tcPr>
            <w:tcW w:w="1019" w:type="dxa"/>
            <w:vAlign w:val="center"/>
          </w:tcPr>
          <w:p>
            <w:pPr>
              <w:jc w:val="center"/>
              <w:rPr>
                <w:rFonts w:ascii="宋体" w:hAnsi="宋体" w:eastAsia="宋体" w:cs="宋体"/>
                <w:szCs w:val="21"/>
              </w:rPr>
            </w:pPr>
            <w:r>
              <w:rPr>
                <w:rFonts w:hint="eastAsia" w:ascii="宋体" w:hAnsi="宋体" w:eastAsia="宋体" w:cs="宋体"/>
                <w:szCs w:val="21"/>
              </w:rPr>
              <w:t>65.76</w:t>
            </w:r>
          </w:p>
        </w:tc>
        <w:tc>
          <w:tcPr>
            <w:tcW w:w="883" w:type="dxa"/>
            <w:vAlign w:val="center"/>
          </w:tcPr>
          <w:p>
            <w:pPr>
              <w:jc w:val="center"/>
              <w:rPr>
                <w:rFonts w:ascii="宋体" w:hAnsi="宋体" w:eastAsia="宋体" w:cs="宋体"/>
                <w:szCs w:val="21"/>
              </w:rPr>
            </w:pPr>
            <w:r>
              <w:rPr>
                <w:rFonts w:hint="eastAsia" w:ascii="宋体" w:hAnsi="宋体" w:eastAsia="宋体" w:cs="宋体"/>
                <w:szCs w:val="21"/>
              </w:rPr>
              <w:t>65.91</w:t>
            </w:r>
          </w:p>
        </w:tc>
        <w:tc>
          <w:tcPr>
            <w:tcW w:w="912" w:type="dxa"/>
            <w:vAlign w:val="center"/>
          </w:tcPr>
          <w:p>
            <w:pPr>
              <w:jc w:val="center"/>
              <w:rPr>
                <w:rFonts w:ascii="宋体" w:hAnsi="宋体" w:eastAsia="宋体" w:cs="宋体"/>
                <w:szCs w:val="21"/>
              </w:rPr>
            </w:pPr>
            <w:r>
              <w:rPr>
                <w:rFonts w:hint="eastAsia" w:ascii="宋体" w:hAnsi="宋体" w:eastAsia="宋体" w:cs="宋体"/>
                <w:szCs w:val="21"/>
              </w:rPr>
              <w:t>60.57</w:t>
            </w:r>
          </w:p>
        </w:tc>
        <w:tc>
          <w:tcPr>
            <w:tcW w:w="957" w:type="dxa"/>
            <w:vAlign w:val="center"/>
          </w:tcPr>
          <w:p>
            <w:pPr>
              <w:jc w:val="center"/>
              <w:rPr>
                <w:rFonts w:ascii="宋体" w:hAnsi="宋体" w:eastAsia="宋体" w:cs="宋体"/>
                <w:szCs w:val="21"/>
              </w:rPr>
            </w:pPr>
            <w:r>
              <w:rPr>
                <w:rFonts w:hint="eastAsia" w:ascii="宋体" w:hAnsi="宋体" w:eastAsia="宋体" w:cs="宋体"/>
                <w:szCs w:val="21"/>
              </w:rPr>
              <w:t>10.08</w:t>
            </w:r>
          </w:p>
        </w:tc>
        <w:tc>
          <w:tcPr>
            <w:tcW w:w="1054" w:type="dxa"/>
            <w:vAlign w:val="center"/>
          </w:tcPr>
          <w:p>
            <w:pPr>
              <w:jc w:val="center"/>
              <w:rPr>
                <w:rFonts w:ascii="宋体" w:hAnsi="宋体" w:eastAsia="宋体" w:cs="宋体"/>
                <w:szCs w:val="21"/>
              </w:rPr>
            </w:pPr>
            <w:r>
              <w:rPr>
                <w:rFonts w:hint="eastAsia" w:ascii="宋体" w:hAnsi="宋体" w:eastAsia="宋体" w:cs="宋体"/>
                <w:szCs w:val="21"/>
              </w:rPr>
              <w:t xml:space="preserve">65.69 </w:t>
            </w:r>
          </w:p>
        </w:tc>
        <w:tc>
          <w:tcPr>
            <w:tcW w:w="1218" w:type="dxa"/>
            <w:vAlign w:val="center"/>
          </w:tcPr>
          <w:p>
            <w:pPr>
              <w:jc w:val="center"/>
              <w:rPr>
                <w:rFonts w:ascii="宋体" w:hAnsi="宋体" w:eastAsia="宋体" w:cs="宋体"/>
                <w:szCs w:val="21"/>
              </w:rPr>
            </w:pPr>
            <w:r>
              <w:rPr>
                <w:rFonts w:hint="eastAsia" w:ascii="宋体" w:hAnsi="宋体" w:eastAsia="宋体" w:cs="宋体"/>
                <w:szCs w:val="21"/>
              </w:rPr>
              <w:t>3.566557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540" w:type="dxa"/>
            <w:gridSpan w:val="9"/>
            <w:vAlign w:val="center"/>
          </w:tcPr>
          <w:p>
            <w:pPr>
              <w:rPr>
                <w:rFonts w:ascii="宋体" w:hAnsi="宋体" w:cs="宋体"/>
                <w:sz w:val="18"/>
                <w:szCs w:val="18"/>
              </w:rPr>
            </w:pPr>
            <w:r>
              <w:rPr>
                <w:rFonts w:hint="eastAsia" w:ascii="宋体" w:hAnsi="宋体" w:cs="宋体"/>
                <w:sz w:val="18"/>
                <w:szCs w:val="18"/>
              </w:rPr>
              <w:t>分析：1、同一样品验证数据极差最大的达到10.27%，最小的也有4.98%，全部大于允许误差数倍0.4%，说明异常偏离值大，肯定不能按平均数报出。</w:t>
            </w:r>
          </w:p>
          <w:p>
            <w:pPr>
              <w:tabs>
                <w:tab w:val="left" w:pos="411"/>
              </w:tabs>
              <w:jc w:val="left"/>
              <w:rPr>
                <w:rFonts w:ascii="宋体" w:hAnsi="宋体" w:eastAsia="宋体" w:cs="宋体"/>
                <w:szCs w:val="21"/>
              </w:rPr>
            </w:pPr>
            <w:r>
              <w:rPr>
                <w:rFonts w:hint="eastAsia" w:ascii="宋体" w:hAnsi="宋体" w:cs="宋体"/>
                <w:sz w:val="18"/>
                <w:szCs w:val="18"/>
              </w:rPr>
              <w:t xml:space="preserve">      2、从标准偏差数来看每个报出数值偏差都较大，说明报出数值中偏离平均值较多，重现性很差。</w:t>
            </w:r>
          </w:p>
        </w:tc>
      </w:tr>
    </w:tbl>
    <w:p>
      <w:pPr>
        <w:spacing w:line="360" w:lineRule="auto"/>
        <w:ind w:leftChars="-135" w:hanging="283" w:hangingChars="135"/>
        <w:jc w:val="center"/>
        <w:rPr>
          <w:rFonts w:ascii="华文仿宋" w:hAnsi="华文仿宋" w:eastAsia="华文仿宋"/>
          <w:szCs w:val="21"/>
        </w:rPr>
      </w:pPr>
    </w:p>
    <w:p>
      <w:pPr>
        <w:spacing w:line="360" w:lineRule="auto"/>
        <w:ind w:left="-426" w:leftChars="-203"/>
        <w:jc w:val="center"/>
        <w:rPr>
          <w:rFonts w:ascii="华文仿宋" w:hAnsi="华文仿宋" w:eastAsia="华文仿宋"/>
          <w:sz w:val="28"/>
          <w:szCs w:val="28"/>
        </w:rPr>
      </w:pPr>
      <w:r>
        <w:rPr>
          <w:sz w:val="28"/>
          <w:szCs w:val="28"/>
        </w:rPr>
        <w:drawing>
          <wp:inline distT="0" distB="0" distL="0" distR="0">
            <wp:extent cx="5746115" cy="2242820"/>
            <wp:effectExtent l="4445" t="4445" r="10160" b="825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120" w:firstLineChars="50"/>
        <w:jc w:val="left"/>
        <w:rPr>
          <w:rFonts w:asciiTheme="minorEastAsia" w:hAnsiTheme="minorEastAsia"/>
          <w:b/>
          <w:sz w:val="24"/>
          <w:szCs w:val="24"/>
        </w:rPr>
      </w:pPr>
      <w:r>
        <w:rPr>
          <w:rFonts w:hint="eastAsia" w:asciiTheme="minorEastAsia" w:hAnsiTheme="minorEastAsia"/>
          <w:b/>
          <w:sz w:val="24"/>
          <w:szCs w:val="24"/>
        </w:rPr>
        <w:t>（2）Au分析结果</w:t>
      </w:r>
    </w:p>
    <w:p>
      <w:pPr>
        <w:ind w:firstLine="120" w:firstLineChars="50"/>
        <w:jc w:val="center"/>
        <w:rPr>
          <w:rFonts w:ascii="华文仿宋" w:hAnsi="华文仿宋" w:eastAsia="华文仿宋"/>
          <w:sz w:val="24"/>
          <w:szCs w:val="24"/>
        </w:rPr>
      </w:pPr>
      <w:r>
        <w:rPr>
          <w:rFonts w:hint="eastAsia" w:ascii="华文仿宋" w:hAnsi="华文仿宋" w:eastAsia="华文仿宋"/>
          <w:sz w:val="24"/>
          <w:szCs w:val="24"/>
        </w:rPr>
        <w:t>表9、金属样品打磨数据Au分析结果</w:t>
      </w:r>
    </w:p>
    <w:tbl>
      <w:tblPr>
        <w:tblStyle w:val="14"/>
        <w:tblpPr w:leftFromText="180" w:rightFromText="180" w:vertAnchor="text" w:horzAnchor="margin" w:tblpY="17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815"/>
        <w:gridCol w:w="992"/>
        <w:gridCol w:w="863"/>
        <w:gridCol w:w="980"/>
        <w:gridCol w:w="992"/>
        <w:gridCol w:w="992"/>
        <w:gridCol w:w="116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11" w:type="dxa"/>
            <w:vAlign w:val="center"/>
          </w:tcPr>
          <w:p>
            <w:pPr>
              <w:jc w:val="center"/>
              <w:rPr>
                <w:rFonts w:ascii="宋体" w:hAnsi="宋体" w:eastAsia="宋体" w:cs="宋体"/>
                <w:b/>
                <w:szCs w:val="21"/>
              </w:rPr>
            </w:pPr>
            <w:r>
              <w:rPr>
                <w:rFonts w:hint="eastAsia" w:ascii="宋体" w:hAnsi="宋体" w:eastAsia="宋体" w:cs="宋体"/>
                <w:b/>
                <w:szCs w:val="21"/>
              </w:rPr>
              <w:t>编号</w:t>
            </w:r>
          </w:p>
        </w:tc>
        <w:tc>
          <w:tcPr>
            <w:tcW w:w="4642" w:type="dxa"/>
            <w:gridSpan w:val="5"/>
            <w:vAlign w:val="center"/>
          </w:tcPr>
          <w:p>
            <w:pPr>
              <w:jc w:val="center"/>
              <w:rPr>
                <w:rFonts w:ascii="宋体" w:hAnsi="宋体" w:eastAsia="宋体" w:cs="宋体"/>
                <w:b/>
                <w:szCs w:val="21"/>
              </w:rPr>
            </w:pPr>
            <w:r>
              <w:rPr>
                <w:rFonts w:hint="eastAsia" w:ascii="宋体" w:hAnsi="宋体" w:eastAsia="宋体" w:cs="宋体"/>
                <w:b/>
                <w:szCs w:val="21"/>
              </w:rPr>
              <w:t>Au（g/t）</w:t>
            </w:r>
          </w:p>
        </w:tc>
        <w:tc>
          <w:tcPr>
            <w:tcW w:w="992" w:type="dxa"/>
            <w:vAlign w:val="center"/>
          </w:tcPr>
          <w:p>
            <w:pPr>
              <w:jc w:val="center"/>
              <w:rPr>
                <w:rFonts w:ascii="宋体" w:hAnsi="宋体" w:eastAsia="宋体" w:cs="宋体"/>
                <w:b/>
                <w:szCs w:val="21"/>
              </w:rPr>
            </w:pPr>
            <w:r>
              <w:rPr>
                <w:rFonts w:hint="eastAsia" w:ascii="宋体" w:hAnsi="宋体" w:eastAsia="宋体" w:cs="宋体"/>
                <w:b/>
                <w:szCs w:val="21"/>
              </w:rPr>
              <w:t>极差</w:t>
            </w:r>
          </w:p>
          <w:p>
            <w:pPr>
              <w:jc w:val="center"/>
              <w:rPr>
                <w:rFonts w:ascii="宋体" w:hAnsi="宋体" w:eastAsia="宋体" w:cs="宋体"/>
                <w:b/>
                <w:szCs w:val="21"/>
              </w:rPr>
            </w:pPr>
            <w:r>
              <w:rPr>
                <w:rFonts w:hint="eastAsia" w:ascii="宋体" w:hAnsi="宋体" w:eastAsia="宋体" w:cs="宋体"/>
                <w:b/>
                <w:szCs w:val="21"/>
              </w:rPr>
              <w:t>（R）</w:t>
            </w:r>
          </w:p>
        </w:tc>
        <w:tc>
          <w:tcPr>
            <w:tcW w:w="1162" w:type="dxa"/>
            <w:vAlign w:val="center"/>
          </w:tcPr>
          <w:p>
            <w:pPr>
              <w:jc w:val="center"/>
              <w:rPr>
                <w:rFonts w:ascii="宋体" w:hAnsi="宋体" w:eastAsia="宋体" w:cs="宋体"/>
                <w:b/>
                <w:szCs w:val="21"/>
              </w:rPr>
            </w:pPr>
            <w:r>
              <w:rPr>
                <w:rFonts w:hint="eastAsia" w:ascii="宋体" w:hAnsi="宋体" w:eastAsia="宋体" w:cs="宋体"/>
                <w:b/>
                <w:szCs w:val="21"/>
              </w:rPr>
              <w:t>平均值</w:t>
            </w:r>
          </w:p>
          <w:p>
            <w:pPr>
              <w:jc w:val="center"/>
              <w:rPr>
                <w:rFonts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rPr>
              <w:sym w:font="Symbol" w:char="F060"/>
            </w:r>
            <w:r>
              <w:rPr>
                <w:rFonts w:hint="eastAsia" w:ascii="宋体" w:hAnsi="宋体" w:eastAsia="宋体" w:cs="宋体"/>
                <w:b/>
                <w:szCs w:val="21"/>
              </w:rPr>
              <w:t>X）</w:t>
            </w:r>
          </w:p>
        </w:tc>
        <w:tc>
          <w:tcPr>
            <w:tcW w:w="1106" w:type="dxa"/>
          </w:tcPr>
          <w:p>
            <w:pPr>
              <w:jc w:val="center"/>
              <w:rPr>
                <w:rFonts w:ascii="宋体" w:hAnsi="宋体" w:eastAsia="宋体" w:cs="宋体"/>
                <w:b/>
                <w:szCs w:val="21"/>
              </w:rPr>
            </w:pPr>
            <w:r>
              <w:rPr>
                <w:rFonts w:hint="eastAsia" w:ascii="宋体" w:hAnsi="宋体" w:eastAsia="宋体" w:cs="宋体"/>
                <w:b/>
                <w:szCs w:val="21"/>
              </w:rPr>
              <w:t>标准偏差</w:t>
            </w:r>
          </w:p>
          <w:p>
            <w:pPr>
              <w:jc w:val="center"/>
              <w:rPr>
                <w:rFonts w:ascii="宋体" w:hAnsi="宋体" w:eastAsia="宋体" w:cs="宋体"/>
                <w:b/>
                <w:szCs w:val="21"/>
              </w:rPr>
            </w:pPr>
            <w:r>
              <w:rPr>
                <w:rFonts w:hint="eastAsia" w:ascii="宋体" w:hAnsi="宋体" w:eastAsia="宋体" w:cs="宋体"/>
                <w:b/>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1" w:type="dxa"/>
            <w:vAlign w:val="center"/>
          </w:tcPr>
          <w:p>
            <w:pPr>
              <w:jc w:val="center"/>
              <w:rPr>
                <w:rFonts w:ascii="宋体" w:hAnsi="宋体" w:eastAsia="宋体" w:cs="宋体"/>
                <w:szCs w:val="21"/>
              </w:rPr>
            </w:pPr>
            <w:r>
              <w:rPr>
                <w:rFonts w:hint="eastAsia" w:ascii="宋体" w:hAnsi="宋体" w:eastAsia="宋体" w:cs="宋体"/>
                <w:szCs w:val="21"/>
              </w:rPr>
              <w:t>1#</w:t>
            </w:r>
          </w:p>
        </w:tc>
        <w:tc>
          <w:tcPr>
            <w:tcW w:w="815" w:type="dxa"/>
            <w:vAlign w:val="center"/>
          </w:tcPr>
          <w:p>
            <w:pPr>
              <w:jc w:val="center"/>
              <w:rPr>
                <w:rFonts w:ascii="宋体" w:hAnsi="宋体" w:eastAsia="宋体" w:cs="宋体"/>
                <w:szCs w:val="21"/>
              </w:rPr>
            </w:pPr>
            <w:r>
              <w:rPr>
                <w:rFonts w:hint="eastAsia" w:ascii="宋体" w:hAnsi="宋体" w:eastAsia="宋体" w:cs="宋体"/>
                <w:szCs w:val="21"/>
              </w:rPr>
              <w:t>1.86</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2.76</w:t>
            </w:r>
          </w:p>
        </w:tc>
        <w:tc>
          <w:tcPr>
            <w:tcW w:w="863" w:type="dxa"/>
            <w:vAlign w:val="center"/>
          </w:tcPr>
          <w:p>
            <w:pPr>
              <w:jc w:val="center"/>
              <w:rPr>
                <w:rFonts w:ascii="宋体" w:hAnsi="宋体" w:eastAsia="宋体" w:cs="宋体"/>
                <w:szCs w:val="21"/>
              </w:rPr>
            </w:pPr>
            <w:r>
              <w:rPr>
                <w:rFonts w:hint="eastAsia" w:ascii="宋体" w:hAnsi="宋体" w:eastAsia="宋体" w:cs="宋体"/>
                <w:szCs w:val="21"/>
              </w:rPr>
              <w:t>2.66</w:t>
            </w:r>
          </w:p>
        </w:tc>
        <w:tc>
          <w:tcPr>
            <w:tcW w:w="980" w:type="dxa"/>
            <w:vAlign w:val="center"/>
          </w:tcPr>
          <w:p>
            <w:pPr>
              <w:jc w:val="center"/>
              <w:rPr>
                <w:rFonts w:ascii="宋体" w:hAnsi="宋体" w:eastAsia="宋体" w:cs="宋体"/>
                <w:szCs w:val="21"/>
              </w:rPr>
            </w:pPr>
            <w:r>
              <w:rPr>
                <w:rFonts w:hint="eastAsia" w:ascii="宋体" w:hAnsi="宋体" w:eastAsia="宋体" w:cs="宋体"/>
                <w:szCs w:val="21"/>
              </w:rPr>
              <w:t>5.10</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5.20</w:t>
            </w:r>
          </w:p>
        </w:tc>
        <w:tc>
          <w:tcPr>
            <w:tcW w:w="992" w:type="dxa"/>
            <w:vAlign w:val="bottom"/>
          </w:tcPr>
          <w:p>
            <w:pPr>
              <w:jc w:val="center"/>
              <w:rPr>
                <w:rFonts w:ascii="宋体" w:hAnsi="宋体" w:eastAsia="宋体" w:cs="宋体"/>
                <w:szCs w:val="21"/>
              </w:rPr>
            </w:pPr>
            <w:r>
              <w:rPr>
                <w:rFonts w:hint="eastAsia" w:ascii="宋体" w:hAnsi="宋体" w:eastAsia="宋体" w:cs="宋体"/>
                <w:szCs w:val="21"/>
              </w:rPr>
              <w:t>3.34</w:t>
            </w:r>
          </w:p>
        </w:tc>
        <w:tc>
          <w:tcPr>
            <w:tcW w:w="1162" w:type="dxa"/>
            <w:vAlign w:val="bottom"/>
          </w:tcPr>
          <w:p>
            <w:pPr>
              <w:jc w:val="center"/>
              <w:rPr>
                <w:rFonts w:ascii="宋体" w:hAnsi="宋体" w:eastAsia="宋体" w:cs="宋体"/>
                <w:szCs w:val="21"/>
              </w:rPr>
            </w:pPr>
            <w:r>
              <w:rPr>
                <w:rFonts w:hint="eastAsia" w:ascii="宋体" w:hAnsi="宋体" w:eastAsia="宋体" w:cs="宋体"/>
                <w:szCs w:val="21"/>
              </w:rPr>
              <w:t>3.53</w:t>
            </w:r>
          </w:p>
        </w:tc>
        <w:tc>
          <w:tcPr>
            <w:tcW w:w="1106" w:type="dxa"/>
            <w:vAlign w:val="center"/>
          </w:tcPr>
          <w:p>
            <w:pPr>
              <w:jc w:val="center"/>
              <w:rPr>
                <w:rFonts w:ascii="宋体" w:hAnsi="宋体" w:eastAsia="宋体" w:cs="宋体"/>
                <w:szCs w:val="21"/>
              </w:rPr>
            </w:pPr>
            <w:r>
              <w:rPr>
                <w:rFonts w:hint="eastAsia" w:ascii="宋体" w:hAnsi="宋体" w:eastAsia="宋体" w:cs="宋体"/>
                <w:szCs w:val="21"/>
              </w:rPr>
              <w:t>1.673599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11" w:type="dxa"/>
            <w:vAlign w:val="center"/>
          </w:tcPr>
          <w:p>
            <w:pPr>
              <w:jc w:val="center"/>
              <w:rPr>
                <w:rFonts w:ascii="宋体" w:hAnsi="宋体" w:eastAsia="宋体" w:cs="宋体"/>
                <w:szCs w:val="21"/>
              </w:rPr>
            </w:pPr>
            <w:r>
              <w:rPr>
                <w:rFonts w:hint="eastAsia" w:ascii="宋体" w:hAnsi="宋体" w:eastAsia="宋体" w:cs="宋体"/>
                <w:szCs w:val="21"/>
              </w:rPr>
              <w:t>2#</w:t>
            </w:r>
          </w:p>
        </w:tc>
        <w:tc>
          <w:tcPr>
            <w:tcW w:w="815" w:type="dxa"/>
            <w:vAlign w:val="center"/>
          </w:tcPr>
          <w:p>
            <w:pPr>
              <w:jc w:val="center"/>
              <w:rPr>
                <w:rFonts w:ascii="宋体" w:hAnsi="宋体" w:eastAsia="宋体" w:cs="宋体"/>
                <w:szCs w:val="21"/>
              </w:rPr>
            </w:pPr>
            <w:r>
              <w:rPr>
                <w:rFonts w:hint="eastAsia" w:ascii="宋体" w:hAnsi="宋体" w:eastAsia="宋体" w:cs="宋体"/>
                <w:szCs w:val="21"/>
              </w:rPr>
              <w:t>2.60</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3.72</w:t>
            </w:r>
          </w:p>
        </w:tc>
        <w:tc>
          <w:tcPr>
            <w:tcW w:w="863" w:type="dxa"/>
            <w:vAlign w:val="center"/>
          </w:tcPr>
          <w:p>
            <w:pPr>
              <w:jc w:val="center"/>
              <w:rPr>
                <w:rFonts w:ascii="宋体" w:hAnsi="宋体" w:eastAsia="宋体" w:cs="宋体"/>
                <w:szCs w:val="21"/>
              </w:rPr>
            </w:pPr>
            <w:r>
              <w:rPr>
                <w:rFonts w:hint="eastAsia" w:ascii="宋体" w:hAnsi="宋体" w:eastAsia="宋体" w:cs="宋体"/>
                <w:szCs w:val="21"/>
              </w:rPr>
              <w:t>4.28</w:t>
            </w:r>
          </w:p>
        </w:tc>
        <w:tc>
          <w:tcPr>
            <w:tcW w:w="980" w:type="dxa"/>
            <w:vAlign w:val="center"/>
          </w:tcPr>
          <w:p>
            <w:pPr>
              <w:jc w:val="center"/>
              <w:rPr>
                <w:rFonts w:ascii="宋体" w:hAnsi="宋体" w:eastAsia="宋体" w:cs="宋体"/>
                <w:szCs w:val="21"/>
              </w:rPr>
            </w:pPr>
            <w:r>
              <w:rPr>
                <w:rFonts w:hint="eastAsia" w:ascii="宋体" w:hAnsi="宋体" w:eastAsia="宋体" w:cs="宋体"/>
                <w:szCs w:val="21"/>
              </w:rPr>
              <w:t>2.66</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2.10</w:t>
            </w:r>
          </w:p>
        </w:tc>
        <w:tc>
          <w:tcPr>
            <w:tcW w:w="992" w:type="dxa"/>
            <w:vAlign w:val="bottom"/>
          </w:tcPr>
          <w:p>
            <w:pPr>
              <w:jc w:val="center"/>
              <w:rPr>
                <w:rFonts w:ascii="宋体" w:hAnsi="宋体" w:eastAsia="宋体" w:cs="宋体"/>
                <w:szCs w:val="21"/>
              </w:rPr>
            </w:pPr>
            <w:r>
              <w:rPr>
                <w:rFonts w:hint="eastAsia" w:ascii="宋体" w:hAnsi="宋体" w:eastAsia="宋体" w:cs="宋体"/>
                <w:szCs w:val="21"/>
              </w:rPr>
              <w:t>2.18</w:t>
            </w:r>
          </w:p>
        </w:tc>
        <w:tc>
          <w:tcPr>
            <w:tcW w:w="1162" w:type="dxa"/>
            <w:vAlign w:val="bottom"/>
          </w:tcPr>
          <w:p>
            <w:pPr>
              <w:jc w:val="center"/>
              <w:rPr>
                <w:rFonts w:ascii="宋体" w:hAnsi="宋体" w:eastAsia="宋体" w:cs="宋体"/>
                <w:szCs w:val="21"/>
              </w:rPr>
            </w:pPr>
            <w:r>
              <w:rPr>
                <w:rFonts w:hint="eastAsia" w:ascii="宋体" w:hAnsi="宋体" w:eastAsia="宋体" w:cs="宋体"/>
                <w:szCs w:val="21"/>
              </w:rPr>
              <w:t>2.99</w:t>
            </w:r>
          </w:p>
        </w:tc>
        <w:tc>
          <w:tcPr>
            <w:tcW w:w="1106" w:type="dxa"/>
            <w:vAlign w:val="center"/>
          </w:tcPr>
          <w:p>
            <w:pPr>
              <w:jc w:val="center"/>
              <w:rPr>
                <w:rFonts w:ascii="宋体" w:hAnsi="宋体" w:eastAsia="宋体" w:cs="宋体"/>
                <w:szCs w:val="21"/>
              </w:rPr>
            </w:pPr>
            <w:r>
              <w:rPr>
                <w:rFonts w:hint="eastAsia" w:ascii="宋体" w:hAnsi="宋体" w:eastAsia="宋体" w:cs="宋体"/>
                <w:szCs w:val="21"/>
              </w:rPr>
              <w:t>1.017251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11" w:type="dxa"/>
            <w:vAlign w:val="center"/>
          </w:tcPr>
          <w:p>
            <w:pPr>
              <w:jc w:val="center"/>
              <w:rPr>
                <w:rFonts w:ascii="宋体" w:hAnsi="宋体" w:eastAsia="宋体" w:cs="宋体"/>
                <w:szCs w:val="21"/>
              </w:rPr>
            </w:pPr>
            <w:r>
              <w:rPr>
                <w:rFonts w:hint="eastAsia" w:ascii="宋体" w:hAnsi="宋体" w:eastAsia="宋体" w:cs="宋体"/>
                <w:szCs w:val="21"/>
              </w:rPr>
              <w:t>3#</w:t>
            </w:r>
          </w:p>
        </w:tc>
        <w:tc>
          <w:tcPr>
            <w:tcW w:w="815" w:type="dxa"/>
            <w:vAlign w:val="center"/>
          </w:tcPr>
          <w:p>
            <w:pPr>
              <w:jc w:val="center"/>
              <w:rPr>
                <w:rFonts w:ascii="宋体" w:hAnsi="宋体" w:eastAsia="宋体" w:cs="宋体"/>
                <w:szCs w:val="21"/>
              </w:rPr>
            </w:pPr>
            <w:r>
              <w:rPr>
                <w:rFonts w:hint="eastAsia" w:ascii="宋体" w:hAnsi="宋体" w:eastAsia="宋体" w:cs="宋体"/>
                <w:szCs w:val="21"/>
              </w:rPr>
              <w:t>1.78</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3.14</w:t>
            </w:r>
          </w:p>
        </w:tc>
        <w:tc>
          <w:tcPr>
            <w:tcW w:w="863" w:type="dxa"/>
            <w:vAlign w:val="center"/>
          </w:tcPr>
          <w:p>
            <w:pPr>
              <w:jc w:val="center"/>
              <w:rPr>
                <w:rFonts w:ascii="宋体" w:hAnsi="宋体" w:eastAsia="宋体" w:cs="宋体"/>
                <w:szCs w:val="21"/>
              </w:rPr>
            </w:pPr>
            <w:r>
              <w:rPr>
                <w:rFonts w:hint="eastAsia" w:ascii="宋体" w:hAnsi="宋体" w:eastAsia="宋体" w:cs="宋体"/>
                <w:szCs w:val="21"/>
              </w:rPr>
              <w:t>1.74</w:t>
            </w:r>
          </w:p>
        </w:tc>
        <w:tc>
          <w:tcPr>
            <w:tcW w:w="980" w:type="dxa"/>
            <w:vAlign w:val="center"/>
          </w:tcPr>
          <w:p>
            <w:pPr>
              <w:jc w:val="center"/>
              <w:rPr>
                <w:rFonts w:ascii="宋体" w:hAnsi="宋体" w:eastAsia="宋体" w:cs="宋体"/>
                <w:szCs w:val="21"/>
              </w:rPr>
            </w:pPr>
            <w:r>
              <w:rPr>
                <w:rFonts w:hint="eastAsia" w:ascii="宋体" w:hAnsi="宋体" w:eastAsia="宋体" w:cs="宋体"/>
                <w:szCs w:val="21"/>
              </w:rPr>
              <w:t>3.46</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3.78</w:t>
            </w:r>
          </w:p>
        </w:tc>
        <w:tc>
          <w:tcPr>
            <w:tcW w:w="992" w:type="dxa"/>
            <w:vAlign w:val="bottom"/>
          </w:tcPr>
          <w:p>
            <w:pPr>
              <w:jc w:val="center"/>
              <w:rPr>
                <w:rFonts w:ascii="宋体" w:hAnsi="宋体" w:eastAsia="宋体" w:cs="宋体"/>
                <w:szCs w:val="21"/>
              </w:rPr>
            </w:pPr>
            <w:r>
              <w:rPr>
                <w:rFonts w:hint="eastAsia" w:ascii="宋体" w:hAnsi="宋体" w:eastAsia="宋体" w:cs="宋体"/>
                <w:szCs w:val="21"/>
              </w:rPr>
              <w:t>2.04</w:t>
            </w:r>
          </w:p>
        </w:tc>
        <w:tc>
          <w:tcPr>
            <w:tcW w:w="1162" w:type="dxa"/>
            <w:vAlign w:val="bottom"/>
          </w:tcPr>
          <w:p>
            <w:pPr>
              <w:jc w:val="center"/>
              <w:rPr>
                <w:rFonts w:ascii="宋体" w:hAnsi="宋体" w:eastAsia="宋体" w:cs="宋体"/>
                <w:szCs w:val="21"/>
              </w:rPr>
            </w:pPr>
            <w:r>
              <w:rPr>
                <w:rFonts w:hint="eastAsia" w:ascii="宋体" w:hAnsi="宋体" w:eastAsia="宋体" w:cs="宋体"/>
                <w:szCs w:val="21"/>
              </w:rPr>
              <w:t>2.78</w:t>
            </w:r>
          </w:p>
        </w:tc>
        <w:tc>
          <w:tcPr>
            <w:tcW w:w="1106" w:type="dxa"/>
            <w:vAlign w:val="center"/>
          </w:tcPr>
          <w:p>
            <w:pPr>
              <w:jc w:val="center"/>
              <w:rPr>
                <w:rFonts w:ascii="宋体" w:hAnsi="宋体" w:eastAsia="宋体" w:cs="宋体"/>
                <w:szCs w:val="21"/>
              </w:rPr>
            </w:pPr>
            <w:r>
              <w:rPr>
                <w:rFonts w:hint="eastAsia" w:ascii="宋体" w:hAnsi="宋体" w:eastAsia="宋体" w:cs="宋体"/>
                <w:szCs w:val="21"/>
              </w:rPr>
              <w:t>0.908838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11" w:type="dxa"/>
            <w:vAlign w:val="center"/>
          </w:tcPr>
          <w:p>
            <w:pPr>
              <w:jc w:val="center"/>
              <w:rPr>
                <w:rFonts w:ascii="宋体" w:hAnsi="宋体" w:eastAsia="宋体" w:cs="宋体"/>
                <w:szCs w:val="21"/>
              </w:rPr>
            </w:pPr>
            <w:r>
              <w:rPr>
                <w:rFonts w:hint="eastAsia" w:ascii="宋体" w:hAnsi="宋体" w:eastAsia="宋体" w:cs="宋体"/>
                <w:szCs w:val="21"/>
              </w:rPr>
              <w:t>4#</w:t>
            </w:r>
          </w:p>
        </w:tc>
        <w:tc>
          <w:tcPr>
            <w:tcW w:w="815" w:type="dxa"/>
            <w:vAlign w:val="center"/>
          </w:tcPr>
          <w:p>
            <w:pPr>
              <w:jc w:val="center"/>
              <w:rPr>
                <w:rFonts w:ascii="宋体" w:hAnsi="宋体" w:eastAsia="宋体" w:cs="宋体"/>
                <w:szCs w:val="21"/>
              </w:rPr>
            </w:pPr>
            <w:r>
              <w:rPr>
                <w:rFonts w:hint="eastAsia" w:ascii="宋体" w:hAnsi="宋体" w:eastAsia="宋体" w:cs="宋体"/>
                <w:szCs w:val="21"/>
              </w:rPr>
              <w:t>1.98</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2.04</w:t>
            </w:r>
          </w:p>
        </w:tc>
        <w:tc>
          <w:tcPr>
            <w:tcW w:w="863" w:type="dxa"/>
            <w:vAlign w:val="center"/>
          </w:tcPr>
          <w:p>
            <w:pPr>
              <w:jc w:val="center"/>
              <w:rPr>
                <w:rFonts w:ascii="宋体" w:hAnsi="宋体" w:eastAsia="宋体" w:cs="宋体"/>
                <w:szCs w:val="21"/>
              </w:rPr>
            </w:pPr>
            <w:r>
              <w:rPr>
                <w:rFonts w:hint="eastAsia" w:ascii="宋体" w:hAnsi="宋体" w:eastAsia="宋体" w:cs="宋体"/>
                <w:szCs w:val="21"/>
              </w:rPr>
              <w:t>2.44</w:t>
            </w:r>
          </w:p>
        </w:tc>
        <w:tc>
          <w:tcPr>
            <w:tcW w:w="980" w:type="dxa"/>
            <w:vAlign w:val="center"/>
          </w:tcPr>
          <w:p>
            <w:pPr>
              <w:jc w:val="center"/>
              <w:rPr>
                <w:rFonts w:ascii="宋体" w:hAnsi="宋体" w:eastAsia="宋体" w:cs="宋体"/>
                <w:szCs w:val="21"/>
              </w:rPr>
            </w:pPr>
            <w:r>
              <w:rPr>
                <w:rFonts w:hint="eastAsia" w:ascii="宋体" w:hAnsi="宋体" w:eastAsia="宋体" w:cs="宋体"/>
                <w:szCs w:val="21"/>
              </w:rPr>
              <w:t>3.62</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3.02</w:t>
            </w:r>
          </w:p>
        </w:tc>
        <w:tc>
          <w:tcPr>
            <w:tcW w:w="992" w:type="dxa"/>
            <w:vAlign w:val="bottom"/>
          </w:tcPr>
          <w:p>
            <w:pPr>
              <w:jc w:val="center"/>
              <w:rPr>
                <w:rFonts w:ascii="宋体" w:hAnsi="宋体" w:eastAsia="宋体" w:cs="宋体"/>
                <w:szCs w:val="21"/>
              </w:rPr>
            </w:pPr>
            <w:r>
              <w:rPr>
                <w:rFonts w:hint="eastAsia" w:ascii="宋体" w:hAnsi="宋体" w:eastAsia="宋体" w:cs="宋体"/>
                <w:szCs w:val="21"/>
              </w:rPr>
              <w:t>1.64</w:t>
            </w:r>
          </w:p>
        </w:tc>
        <w:tc>
          <w:tcPr>
            <w:tcW w:w="1162" w:type="dxa"/>
            <w:vAlign w:val="bottom"/>
          </w:tcPr>
          <w:p>
            <w:pPr>
              <w:jc w:val="center"/>
              <w:rPr>
                <w:rFonts w:ascii="宋体" w:hAnsi="宋体" w:eastAsia="宋体" w:cs="宋体"/>
                <w:szCs w:val="21"/>
              </w:rPr>
            </w:pPr>
            <w:r>
              <w:rPr>
                <w:rFonts w:hint="eastAsia" w:ascii="宋体" w:hAnsi="宋体" w:eastAsia="宋体" w:cs="宋体"/>
                <w:szCs w:val="21"/>
              </w:rPr>
              <w:t>2.62</w:t>
            </w:r>
          </w:p>
        </w:tc>
        <w:tc>
          <w:tcPr>
            <w:tcW w:w="1106" w:type="dxa"/>
            <w:vAlign w:val="center"/>
          </w:tcPr>
          <w:p>
            <w:pPr>
              <w:jc w:val="center"/>
              <w:rPr>
                <w:rFonts w:ascii="宋体" w:hAnsi="宋体" w:eastAsia="宋体" w:cs="宋体"/>
                <w:szCs w:val="21"/>
              </w:rPr>
            </w:pPr>
            <w:r>
              <w:rPr>
                <w:rFonts w:hint="eastAsia" w:ascii="宋体" w:hAnsi="宋体" w:eastAsia="宋体" w:cs="宋体"/>
                <w:szCs w:val="21"/>
              </w:rPr>
              <w:t>0.740099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1" w:type="dxa"/>
            <w:vAlign w:val="center"/>
          </w:tcPr>
          <w:p>
            <w:pPr>
              <w:jc w:val="center"/>
              <w:rPr>
                <w:rFonts w:ascii="宋体" w:hAnsi="宋体" w:eastAsia="宋体" w:cs="宋体"/>
                <w:szCs w:val="21"/>
              </w:rPr>
            </w:pPr>
            <w:r>
              <w:rPr>
                <w:rFonts w:hint="eastAsia" w:ascii="宋体" w:hAnsi="宋体" w:eastAsia="宋体" w:cs="宋体"/>
                <w:szCs w:val="21"/>
              </w:rPr>
              <w:t>5#</w:t>
            </w:r>
          </w:p>
        </w:tc>
        <w:tc>
          <w:tcPr>
            <w:tcW w:w="815" w:type="dxa"/>
            <w:vAlign w:val="center"/>
          </w:tcPr>
          <w:p>
            <w:pPr>
              <w:jc w:val="center"/>
              <w:rPr>
                <w:rFonts w:ascii="宋体" w:hAnsi="宋体" w:eastAsia="宋体" w:cs="宋体"/>
                <w:szCs w:val="21"/>
              </w:rPr>
            </w:pPr>
            <w:r>
              <w:rPr>
                <w:rFonts w:hint="eastAsia" w:ascii="宋体" w:hAnsi="宋体" w:eastAsia="宋体" w:cs="宋体"/>
                <w:szCs w:val="21"/>
              </w:rPr>
              <w:t>4.44</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3.50</w:t>
            </w:r>
          </w:p>
        </w:tc>
        <w:tc>
          <w:tcPr>
            <w:tcW w:w="863" w:type="dxa"/>
            <w:vAlign w:val="center"/>
          </w:tcPr>
          <w:p>
            <w:pPr>
              <w:jc w:val="center"/>
              <w:rPr>
                <w:rFonts w:ascii="宋体" w:hAnsi="宋体" w:eastAsia="宋体" w:cs="宋体"/>
                <w:szCs w:val="21"/>
              </w:rPr>
            </w:pPr>
            <w:r>
              <w:rPr>
                <w:rFonts w:hint="eastAsia" w:ascii="宋体" w:hAnsi="宋体" w:eastAsia="宋体" w:cs="宋体"/>
                <w:szCs w:val="21"/>
              </w:rPr>
              <w:t>3.34</w:t>
            </w:r>
          </w:p>
        </w:tc>
        <w:tc>
          <w:tcPr>
            <w:tcW w:w="980" w:type="dxa"/>
            <w:vAlign w:val="center"/>
          </w:tcPr>
          <w:p>
            <w:pPr>
              <w:jc w:val="center"/>
              <w:rPr>
                <w:rFonts w:ascii="宋体" w:hAnsi="宋体" w:eastAsia="宋体" w:cs="宋体"/>
                <w:szCs w:val="21"/>
              </w:rPr>
            </w:pPr>
            <w:r>
              <w:rPr>
                <w:rFonts w:hint="eastAsia" w:ascii="宋体" w:hAnsi="宋体" w:eastAsia="宋体" w:cs="宋体"/>
                <w:szCs w:val="21"/>
              </w:rPr>
              <w:t>3.84</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3.98</w:t>
            </w:r>
          </w:p>
        </w:tc>
        <w:tc>
          <w:tcPr>
            <w:tcW w:w="992" w:type="dxa"/>
            <w:vAlign w:val="bottom"/>
          </w:tcPr>
          <w:p>
            <w:pPr>
              <w:jc w:val="center"/>
              <w:rPr>
                <w:rFonts w:ascii="宋体" w:hAnsi="宋体" w:eastAsia="宋体" w:cs="宋体"/>
                <w:szCs w:val="21"/>
              </w:rPr>
            </w:pPr>
            <w:r>
              <w:rPr>
                <w:rFonts w:hint="eastAsia" w:ascii="宋体" w:hAnsi="宋体" w:eastAsia="宋体" w:cs="宋体"/>
                <w:szCs w:val="21"/>
              </w:rPr>
              <w:t>1.1</w:t>
            </w:r>
          </w:p>
        </w:tc>
        <w:tc>
          <w:tcPr>
            <w:tcW w:w="1162" w:type="dxa"/>
            <w:vAlign w:val="bottom"/>
          </w:tcPr>
          <w:p>
            <w:pPr>
              <w:jc w:val="center"/>
              <w:rPr>
                <w:rFonts w:ascii="宋体" w:hAnsi="宋体" w:eastAsia="宋体" w:cs="宋体"/>
                <w:szCs w:val="21"/>
              </w:rPr>
            </w:pPr>
            <w:r>
              <w:rPr>
                <w:rFonts w:hint="eastAsia" w:ascii="宋体" w:hAnsi="宋体" w:eastAsia="宋体" w:cs="宋体"/>
                <w:szCs w:val="21"/>
              </w:rPr>
              <w:t>3.82</w:t>
            </w:r>
          </w:p>
        </w:tc>
        <w:tc>
          <w:tcPr>
            <w:tcW w:w="1106" w:type="dxa"/>
            <w:vAlign w:val="center"/>
          </w:tcPr>
          <w:p>
            <w:pPr>
              <w:jc w:val="center"/>
              <w:rPr>
                <w:rFonts w:ascii="宋体" w:hAnsi="宋体" w:eastAsia="宋体" w:cs="宋体"/>
                <w:szCs w:val="21"/>
              </w:rPr>
            </w:pPr>
            <w:r>
              <w:rPr>
                <w:rFonts w:hint="eastAsia" w:ascii="宋体" w:hAnsi="宋体" w:eastAsia="宋体" w:cs="宋体"/>
                <w:szCs w:val="21"/>
              </w:rPr>
              <w:t>0.904566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1" w:type="dxa"/>
            <w:vAlign w:val="center"/>
          </w:tcPr>
          <w:p>
            <w:pPr>
              <w:jc w:val="center"/>
              <w:rPr>
                <w:rFonts w:ascii="宋体" w:hAnsi="宋体" w:eastAsia="宋体" w:cs="宋体"/>
                <w:szCs w:val="21"/>
              </w:rPr>
            </w:pPr>
            <w:r>
              <w:rPr>
                <w:rFonts w:hint="eastAsia" w:ascii="宋体" w:hAnsi="宋体" w:eastAsia="宋体" w:cs="宋体"/>
                <w:szCs w:val="21"/>
              </w:rPr>
              <w:t>6#</w:t>
            </w:r>
          </w:p>
        </w:tc>
        <w:tc>
          <w:tcPr>
            <w:tcW w:w="815" w:type="dxa"/>
            <w:vAlign w:val="center"/>
          </w:tcPr>
          <w:p>
            <w:pPr>
              <w:jc w:val="center"/>
              <w:rPr>
                <w:rFonts w:ascii="宋体" w:hAnsi="宋体" w:eastAsia="宋体" w:cs="宋体"/>
                <w:szCs w:val="21"/>
              </w:rPr>
            </w:pPr>
            <w:r>
              <w:rPr>
                <w:rFonts w:hint="eastAsia" w:ascii="宋体" w:hAnsi="宋体" w:eastAsia="宋体" w:cs="宋体"/>
                <w:szCs w:val="21"/>
              </w:rPr>
              <w:t>1.22</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2.28</w:t>
            </w:r>
          </w:p>
        </w:tc>
        <w:tc>
          <w:tcPr>
            <w:tcW w:w="863" w:type="dxa"/>
            <w:vAlign w:val="center"/>
          </w:tcPr>
          <w:p>
            <w:pPr>
              <w:jc w:val="center"/>
              <w:rPr>
                <w:rFonts w:ascii="宋体" w:hAnsi="宋体" w:eastAsia="宋体" w:cs="宋体"/>
                <w:szCs w:val="21"/>
              </w:rPr>
            </w:pPr>
            <w:r>
              <w:rPr>
                <w:rFonts w:hint="eastAsia" w:ascii="宋体" w:hAnsi="宋体" w:eastAsia="宋体" w:cs="宋体"/>
                <w:szCs w:val="21"/>
              </w:rPr>
              <w:t>2.32</w:t>
            </w:r>
          </w:p>
        </w:tc>
        <w:tc>
          <w:tcPr>
            <w:tcW w:w="980" w:type="dxa"/>
            <w:vAlign w:val="center"/>
          </w:tcPr>
          <w:p>
            <w:pPr>
              <w:jc w:val="center"/>
              <w:rPr>
                <w:rFonts w:ascii="宋体" w:hAnsi="宋体" w:eastAsia="宋体" w:cs="宋体"/>
                <w:szCs w:val="21"/>
              </w:rPr>
            </w:pPr>
            <w:r>
              <w:rPr>
                <w:rFonts w:hint="eastAsia" w:ascii="宋体" w:hAnsi="宋体" w:eastAsia="宋体" w:cs="宋体"/>
                <w:szCs w:val="21"/>
              </w:rPr>
              <w:t>1.30</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2.5</w:t>
            </w:r>
          </w:p>
        </w:tc>
        <w:tc>
          <w:tcPr>
            <w:tcW w:w="992" w:type="dxa"/>
            <w:vAlign w:val="bottom"/>
          </w:tcPr>
          <w:p>
            <w:pPr>
              <w:jc w:val="center"/>
              <w:rPr>
                <w:rFonts w:ascii="宋体" w:hAnsi="宋体" w:eastAsia="宋体" w:cs="宋体"/>
                <w:szCs w:val="21"/>
              </w:rPr>
            </w:pPr>
            <w:r>
              <w:rPr>
                <w:rFonts w:hint="eastAsia" w:ascii="宋体" w:hAnsi="宋体" w:eastAsia="宋体" w:cs="宋体"/>
                <w:szCs w:val="21"/>
              </w:rPr>
              <w:t>1.28</w:t>
            </w:r>
          </w:p>
        </w:tc>
        <w:tc>
          <w:tcPr>
            <w:tcW w:w="1162" w:type="dxa"/>
            <w:vAlign w:val="bottom"/>
          </w:tcPr>
          <w:p>
            <w:pPr>
              <w:jc w:val="center"/>
              <w:rPr>
                <w:rFonts w:ascii="宋体" w:hAnsi="宋体" w:eastAsia="宋体" w:cs="宋体"/>
                <w:szCs w:val="21"/>
              </w:rPr>
            </w:pPr>
            <w:r>
              <w:rPr>
                <w:rFonts w:hint="eastAsia" w:ascii="宋体" w:hAnsi="宋体" w:eastAsia="宋体" w:cs="宋体"/>
                <w:szCs w:val="21"/>
              </w:rPr>
              <w:t>1.92</w:t>
            </w:r>
          </w:p>
        </w:tc>
        <w:tc>
          <w:tcPr>
            <w:tcW w:w="1106" w:type="dxa"/>
            <w:vAlign w:val="center"/>
          </w:tcPr>
          <w:p>
            <w:pPr>
              <w:jc w:val="center"/>
              <w:rPr>
                <w:rFonts w:ascii="宋体" w:hAnsi="宋体" w:eastAsia="宋体" w:cs="宋体"/>
                <w:szCs w:val="21"/>
              </w:rPr>
            </w:pPr>
            <w:r>
              <w:rPr>
                <w:rFonts w:hint="eastAsia" w:ascii="宋体" w:hAnsi="宋体" w:eastAsia="宋体" w:cs="宋体"/>
                <w:szCs w:val="21"/>
              </w:rPr>
              <w:t>0.573469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613" w:type="dxa"/>
            <w:gridSpan w:val="9"/>
            <w:vAlign w:val="center"/>
          </w:tcPr>
          <w:p>
            <w:pPr>
              <w:rPr>
                <w:rFonts w:ascii="宋体" w:hAnsi="宋体" w:cs="宋体"/>
                <w:sz w:val="18"/>
                <w:szCs w:val="18"/>
              </w:rPr>
            </w:pPr>
            <w:r>
              <w:rPr>
                <w:rFonts w:hint="eastAsia" w:ascii="宋体" w:hAnsi="宋体" w:cs="宋体"/>
                <w:sz w:val="18"/>
                <w:szCs w:val="18"/>
              </w:rPr>
              <w:t>分析：1、同一样品验证数据极差最大的达到3.34</w:t>
            </w:r>
            <w:r>
              <w:rPr>
                <w:rFonts w:hint="eastAsia" w:ascii="宋体" w:hAnsi="宋体" w:eastAsia="宋体" w:cs="宋体"/>
                <w:sz w:val="18"/>
                <w:szCs w:val="18"/>
              </w:rPr>
              <w:t>g/t</w:t>
            </w:r>
            <w:r>
              <w:rPr>
                <w:rFonts w:hint="eastAsia" w:ascii="宋体" w:hAnsi="宋体" w:cs="宋体"/>
                <w:sz w:val="18"/>
                <w:szCs w:val="18"/>
              </w:rPr>
              <w:t>，最小的也有1.1g/t，全部超过允许误差0.7</w:t>
            </w:r>
            <w:r>
              <w:rPr>
                <w:rFonts w:hint="eastAsia" w:ascii="宋体" w:hAnsi="宋体" w:eastAsia="宋体" w:cs="宋体"/>
                <w:sz w:val="18"/>
                <w:szCs w:val="18"/>
              </w:rPr>
              <w:t>g/t</w:t>
            </w:r>
            <w:r>
              <w:rPr>
                <w:rFonts w:hint="eastAsia" w:ascii="宋体" w:hAnsi="宋体" w:cs="宋体"/>
                <w:sz w:val="18"/>
                <w:szCs w:val="18"/>
              </w:rPr>
              <w:t>（占比80%），说明异常偏离值大，肯定不能按平均数报出。</w:t>
            </w:r>
          </w:p>
          <w:p>
            <w:pPr>
              <w:ind w:firstLine="540" w:firstLineChars="300"/>
              <w:rPr>
                <w:rFonts w:ascii="宋体" w:hAnsi="宋体" w:eastAsia="宋体" w:cs="宋体"/>
                <w:szCs w:val="21"/>
              </w:rPr>
            </w:pPr>
            <w:r>
              <w:rPr>
                <w:rFonts w:hint="eastAsia" w:ascii="宋体" w:hAnsi="宋体" w:cs="宋体"/>
                <w:sz w:val="18"/>
                <w:szCs w:val="18"/>
              </w:rPr>
              <w:t>2、从标准偏数差来看其中5个偏差都较大（占比83%），说明重现性较差。</w:t>
            </w:r>
          </w:p>
        </w:tc>
      </w:tr>
    </w:tbl>
    <w:p>
      <w:pPr>
        <w:spacing w:line="360" w:lineRule="auto"/>
        <w:rPr>
          <w:rFonts w:asciiTheme="minorEastAsia" w:hAnsiTheme="minorEastAsia"/>
          <w:sz w:val="28"/>
          <w:szCs w:val="28"/>
        </w:rPr>
      </w:pPr>
    </w:p>
    <w:p>
      <w:pPr>
        <w:spacing w:line="360" w:lineRule="auto"/>
        <w:rPr>
          <w:rFonts w:asciiTheme="minorEastAsia" w:hAnsiTheme="minorEastAsia"/>
          <w:sz w:val="28"/>
          <w:szCs w:val="28"/>
        </w:rPr>
      </w:pPr>
      <w:r>
        <w:rPr>
          <w:sz w:val="28"/>
          <w:szCs w:val="28"/>
        </w:rPr>
        <w:drawing>
          <wp:inline distT="0" distB="0" distL="0" distR="0">
            <wp:extent cx="5309235" cy="2199005"/>
            <wp:effectExtent l="4445" t="4445" r="5080" b="635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60" w:lineRule="auto"/>
        <w:rPr>
          <w:rFonts w:asciiTheme="minorEastAsia" w:hAnsiTheme="minorEastAsia"/>
          <w:b/>
          <w:sz w:val="28"/>
          <w:szCs w:val="28"/>
        </w:rPr>
      </w:pPr>
      <w:r>
        <w:rPr>
          <w:rFonts w:hint="eastAsia" w:asciiTheme="minorEastAsia" w:hAnsiTheme="minorEastAsia"/>
          <w:b/>
          <w:sz w:val="24"/>
          <w:szCs w:val="24"/>
        </w:rPr>
        <w:t xml:space="preserve">（3） Ag分析结果  </w:t>
      </w:r>
      <w:r>
        <w:rPr>
          <w:rFonts w:hint="eastAsia" w:asciiTheme="minorEastAsia" w:hAnsiTheme="minorEastAsia"/>
          <w:b/>
          <w:sz w:val="28"/>
          <w:szCs w:val="28"/>
        </w:rPr>
        <w:t xml:space="preserve"> </w:t>
      </w:r>
    </w:p>
    <w:p>
      <w:pPr>
        <w:spacing w:line="360" w:lineRule="auto"/>
        <w:ind w:firstLine="120" w:firstLineChars="50"/>
        <w:jc w:val="center"/>
        <w:rPr>
          <w:rFonts w:ascii="华文仿宋" w:hAnsi="华文仿宋" w:eastAsia="华文仿宋"/>
          <w:sz w:val="24"/>
          <w:szCs w:val="24"/>
        </w:rPr>
      </w:pPr>
    </w:p>
    <w:p>
      <w:pPr>
        <w:spacing w:line="360" w:lineRule="auto"/>
        <w:ind w:firstLine="120" w:firstLineChars="50"/>
        <w:jc w:val="center"/>
        <w:rPr>
          <w:rFonts w:ascii="华文仿宋" w:hAnsi="华文仿宋" w:eastAsia="华文仿宋"/>
          <w:sz w:val="24"/>
          <w:szCs w:val="24"/>
        </w:rPr>
      </w:pPr>
      <w:r>
        <w:rPr>
          <w:rFonts w:hint="eastAsia" w:ascii="华文仿宋" w:hAnsi="华文仿宋" w:eastAsia="华文仿宋"/>
          <w:sz w:val="24"/>
          <w:szCs w:val="24"/>
        </w:rPr>
        <w:t>表10、金属样品打磨数据Ag分析结果</w:t>
      </w:r>
    </w:p>
    <w:tbl>
      <w:tblPr>
        <w:tblStyle w:val="14"/>
        <w:tblpPr w:leftFromText="180" w:rightFromText="180" w:vertAnchor="text" w:horzAnchor="margin" w:tblpX="135" w:tblpY="29"/>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79"/>
        <w:gridCol w:w="979"/>
        <w:gridCol w:w="979"/>
        <w:gridCol w:w="979"/>
        <w:gridCol w:w="981"/>
        <w:gridCol w:w="832"/>
        <w:gridCol w:w="882"/>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3" w:type="dxa"/>
            <w:vAlign w:val="center"/>
          </w:tcPr>
          <w:p>
            <w:pPr>
              <w:jc w:val="center"/>
              <w:rPr>
                <w:rFonts w:ascii="宋体" w:hAnsi="宋体" w:eastAsia="宋体" w:cs="宋体"/>
                <w:b/>
                <w:szCs w:val="21"/>
              </w:rPr>
            </w:pPr>
            <w:r>
              <w:rPr>
                <w:rFonts w:hint="eastAsia" w:ascii="宋体" w:hAnsi="宋体" w:eastAsia="宋体" w:cs="宋体"/>
                <w:b/>
                <w:szCs w:val="21"/>
              </w:rPr>
              <w:t>编号</w:t>
            </w:r>
          </w:p>
        </w:tc>
        <w:tc>
          <w:tcPr>
            <w:tcW w:w="4897" w:type="dxa"/>
            <w:gridSpan w:val="5"/>
            <w:vAlign w:val="center"/>
          </w:tcPr>
          <w:p>
            <w:pPr>
              <w:jc w:val="center"/>
              <w:rPr>
                <w:rFonts w:ascii="宋体" w:hAnsi="宋体" w:eastAsia="宋体" w:cs="宋体"/>
                <w:b/>
                <w:szCs w:val="21"/>
              </w:rPr>
            </w:pPr>
            <w:r>
              <w:rPr>
                <w:rFonts w:hint="eastAsia" w:ascii="宋体" w:hAnsi="宋体" w:eastAsia="宋体" w:cs="宋体"/>
                <w:b/>
                <w:szCs w:val="21"/>
              </w:rPr>
              <w:t>Ag（g/t）</w:t>
            </w:r>
          </w:p>
        </w:tc>
        <w:tc>
          <w:tcPr>
            <w:tcW w:w="832" w:type="dxa"/>
            <w:vAlign w:val="center"/>
          </w:tcPr>
          <w:p>
            <w:pPr>
              <w:jc w:val="center"/>
              <w:rPr>
                <w:rFonts w:ascii="宋体" w:hAnsi="宋体" w:eastAsia="宋体" w:cs="宋体"/>
                <w:b/>
                <w:szCs w:val="21"/>
              </w:rPr>
            </w:pPr>
            <w:r>
              <w:rPr>
                <w:rFonts w:hint="eastAsia" w:ascii="宋体" w:hAnsi="宋体" w:eastAsia="宋体" w:cs="宋体"/>
                <w:b/>
                <w:szCs w:val="21"/>
              </w:rPr>
              <w:t>极差</w:t>
            </w:r>
          </w:p>
          <w:p>
            <w:pPr>
              <w:jc w:val="center"/>
              <w:rPr>
                <w:rFonts w:ascii="宋体" w:hAnsi="宋体" w:eastAsia="宋体" w:cs="宋体"/>
                <w:b/>
                <w:szCs w:val="21"/>
              </w:rPr>
            </w:pPr>
            <w:r>
              <w:rPr>
                <w:rFonts w:hint="eastAsia" w:ascii="宋体" w:hAnsi="宋体" w:eastAsia="宋体" w:cs="宋体"/>
                <w:b/>
                <w:szCs w:val="21"/>
              </w:rPr>
              <w:t>（R）</w:t>
            </w:r>
          </w:p>
        </w:tc>
        <w:tc>
          <w:tcPr>
            <w:tcW w:w="882" w:type="dxa"/>
            <w:vAlign w:val="center"/>
          </w:tcPr>
          <w:p>
            <w:pPr>
              <w:jc w:val="center"/>
              <w:rPr>
                <w:rFonts w:ascii="宋体" w:hAnsi="宋体" w:eastAsia="宋体" w:cs="宋体"/>
                <w:b/>
                <w:szCs w:val="21"/>
              </w:rPr>
            </w:pPr>
            <w:r>
              <w:rPr>
                <w:rFonts w:hint="eastAsia" w:ascii="宋体" w:hAnsi="宋体" w:eastAsia="宋体" w:cs="宋体"/>
                <w:b/>
                <w:szCs w:val="21"/>
              </w:rPr>
              <w:t>平均值</w:t>
            </w:r>
          </w:p>
          <w:p>
            <w:pPr>
              <w:jc w:val="center"/>
              <w:rPr>
                <w:rFonts w:ascii="宋体" w:hAnsi="宋体" w:eastAsia="宋体" w:cs="宋体"/>
                <w:b/>
                <w:szCs w:val="21"/>
              </w:rPr>
            </w:pPr>
            <w:r>
              <w:rPr>
                <w:rFonts w:hint="eastAsia" w:ascii="宋体" w:hAnsi="宋体" w:eastAsia="宋体" w:cs="宋体"/>
                <w:b/>
                <w:szCs w:val="21"/>
              </w:rPr>
              <w:t>（</w:t>
            </w:r>
            <w:r>
              <w:rPr>
                <w:rFonts w:hint="eastAsia" w:ascii="宋体" w:hAnsi="宋体" w:eastAsia="宋体" w:cs="宋体"/>
                <w:b/>
                <w:szCs w:val="21"/>
              </w:rPr>
              <w:sym w:font="Symbol" w:char="F060"/>
            </w:r>
            <w:r>
              <w:rPr>
                <w:rFonts w:hint="eastAsia" w:ascii="宋体" w:hAnsi="宋体" w:eastAsia="宋体" w:cs="宋体"/>
                <w:b/>
                <w:szCs w:val="21"/>
              </w:rPr>
              <w:t>X）</w:t>
            </w:r>
          </w:p>
        </w:tc>
        <w:tc>
          <w:tcPr>
            <w:tcW w:w="1175" w:type="dxa"/>
          </w:tcPr>
          <w:p>
            <w:pPr>
              <w:jc w:val="center"/>
              <w:rPr>
                <w:rFonts w:ascii="宋体" w:hAnsi="宋体" w:eastAsia="宋体" w:cs="宋体"/>
                <w:b/>
                <w:szCs w:val="21"/>
              </w:rPr>
            </w:pPr>
            <w:r>
              <w:rPr>
                <w:rFonts w:hint="eastAsia" w:ascii="宋体" w:hAnsi="宋体" w:eastAsia="宋体" w:cs="宋体"/>
                <w:b/>
                <w:szCs w:val="21"/>
              </w:rPr>
              <w:t>标准偏差</w:t>
            </w:r>
          </w:p>
          <w:p>
            <w:pPr>
              <w:jc w:val="center"/>
              <w:rPr>
                <w:rFonts w:ascii="宋体" w:hAnsi="宋体" w:eastAsia="宋体" w:cs="宋体"/>
                <w:b/>
                <w:szCs w:val="21"/>
              </w:rPr>
            </w:pPr>
            <w:r>
              <w:rPr>
                <w:rFonts w:hint="eastAsia" w:ascii="宋体" w:hAnsi="宋体" w:eastAsia="宋体" w:cs="宋体"/>
                <w:b/>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83" w:type="dxa"/>
            <w:vAlign w:val="center"/>
          </w:tcPr>
          <w:p>
            <w:pPr>
              <w:jc w:val="center"/>
              <w:rPr>
                <w:rFonts w:ascii="宋体" w:hAnsi="宋体" w:eastAsia="宋体" w:cs="宋体"/>
                <w:szCs w:val="21"/>
              </w:rPr>
            </w:pPr>
            <w:r>
              <w:rPr>
                <w:rFonts w:hint="eastAsia" w:ascii="宋体" w:hAnsi="宋体" w:eastAsia="宋体" w:cs="宋体"/>
                <w:szCs w:val="21"/>
              </w:rPr>
              <w:t>1#</w:t>
            </w:r>
          </w:p>
        </w:tc>
        <w:tc>
          <w:tcPr>
            <w:tcW w:w="979" w:type="dxa"/>
            <w:vAlign w:val="center"/>
          </w:tcPr>
          <w:p>
            <w:pPr>
              <w:jc w:val="center"/>
              <w:rPr>
                <w:rFonts w:ascii="宋体" w:hAnsi="宋体" w:eastAsia="宋体" w:cs="宋体"/>
                <w:szCs w:val="21"/>
              </w:rPr>
            </w:pPr>
            <w:r>
              <w:rPr>
                <w:rFonts w:hint="eastAsia" w:ascii="宋体" w:hAnsi="宋体" w:eastAsia="宋体" w:cs="宋体"/>
                <w:szCs w:val="21"/>
              </w:rPr>
              <w:t>391.3</w:t>
            </w:r>
          </w:p>
        </w:tc>
        <w:tc>
          <w:tcPr>
            <w:tcW w:w="979" w:type="dxa"/>
          </w:tcPr>
          <w:p>
            <w:pPr>
              <w:jc w:val="center"/>
              <w:rPr>
                <w:rFonts w:ascii="宋体" w:hAnsi="宋体" w:eastAsia="宋体" w:cs="宋体"/>
                <w:szCs w:val="21"/>
              </w:rPr>
            </w:pPr>
            <w:r>
              <w:rPr>
                <w:rFonts w:hint="eastAsia" w:ascii="宋体" w:hAnsi="宋体" w:eastAsia="宋体" w:cs="宋体"/>
                <w:szCs w:val="21"/>
              </w:rPr>
              <w:t>355.5</w:t>
            </w:r>
          </w:p>
        </w:tc>
        <w:tc>
          <w:tcPr>
            <w:tcW w:w="979" w:type="dxa"/>
          </w:tcPr>
          <w:p>
            <w:pPr>
              <w:jc w:val="center"/>
              <w:rPr>
                <w:rFonts w:ascii="宋体" w:hAnsi="宋体" w:eastAsia="宋体" w:cs="宋体"/>
                <w:szCs w:val="21"/>
              </w:rPr>
            </w:pPr>
            <w:r>
              <w:rPr>
                <w:rFonts w:hint="eastAsia" w:ascii="宋体" w:hAnsi="宋体" w:eastAsia="宋体" w:cs="宋体"/>
                <w:szCs w:val="21"/>
              </w:rPr>
              <w:t>895.5</w:t>
            </w:r>
          </w:p>
        </w:tc>
        <w:tc>
          <w:tcPr>
            <w:tcW w:w="979" w:type="dxa"/>
          </w:tcPr>
          <w:p>
            <w:pPr>
              <w:jc w:val="center"/>
              <w:rPr>
                <w:rFonts w:ascii="宋体" w:hAnsi="宋体" w:eastAsia="宋体" w:cs="宋体"/>
                <w:szCs w:val="21"/>
              </w:rPr>
            </w:pPr>
            <w:r>
              <w:rPr>
                <w:rFonts w:hint="eastAsia" w:ascii="宋体" w:hAnsi="宋体" w:eastAsia="宋体" w:cs="宋体"/>
                <w:szCs w:val="21"/>
              </w:rPr>
              <w:t>358.4</w:t>
            </w:r>
          </w:p>
        </w:tc>
        <w:tc>
          <w:tcPr>
            <w:tcW w:w="981" w:type="dxa"/>
          </w:tcPr>
          <w:p>
            <w:pPr>
              <w:jc w:val="center"/>
              <w:rPr>
                <w:rFonts w:ascii="宋体" w:hAnsi="宋体" w:eastAsia="宋体" w:cs="宋体"/>
                <w:szCs w:val="21"/>
              </w:rPr>
            </w:pPr>
            <w:r>
              <w:rPr>
                <w:rFonts w:hint="eastAsia" w:ascii="宋体" w:hAnsi="宋体" w:eastAsia="宋体" w:cs="宋体"/>
                <w:szCs w:val="21"/>
              </w:rPr>
              <w:t>358.4</w:t>
            </w:r>
          </w:p>
        </w:tc>
        <w:tc>
          <w:tcPr>
            <w:tcW w:w="832" w:type="dxa"/>
            <w:vAlign w:val="center"/>
          </w:tcPr>
          <w:p>
            <w:pPr>
              <w:jc w:val="center"/>
              <w:rPr>
                <w:rFonts w:ascii="宋体" w:hAnsi="宋体" w:eastAsia="宋体" w:cs="宋体"/>
                <w:szCs w:val="21"/>
              </w:rPr>
            </w:pPr>
            <w:r>
              <w:rPr>
                <w:rFonts w:hint="eastAsia" w:ascii="宋体" w:hAnsi="宋体" w:eastAsia="宋体" w:cs="宋体"/>
                <w:szCs w:val="21"/>
              </w:rPr>
              <w:t>540</w:t>
            </w:r>
          </w:p>
        </w:tc>
        <w:tc>
          <w:tcPr>
            <w:tcW w:w="882" w:type="dxa"/>
            <w:vAlign w:val="center"/>
          </w:tcPr>
          <w:p>
            <w:pPr>
              <w:jc w:val="center"/>
              <w:rPr>
                <w:rFonts w:ascii="宋体" w:hAnsi="宋体" w:eastAsia="宋体" w:cs="宋体"/>
                <w:szCs w:val="21"/>
              </w:rPr>
            </w:pPr>
            <w:r>
              <w:rPr>
                <w:rFonts w:hint="eastAsia" w:ascii="宋体" w:hAnsi="宋体" w:eastAsia="宋体" w:cs="宋体"/>
                <w:szCs w:val="21"/>
              </w:rPr>
              <w:t xml:space="preserve">483.18 </w:t>
            </w:r>
          </w:p>
        </w:tc>
        <w:tc>
          <w:tcPr>
            <w:tcW w:w="1175" w:type="dxa"/>
            <w:vAlign w:val="center"/>
          </w:tcPr>
          <w:p>
            <w:pPr>
              <w:jc w:val="center"/>
              <w:rPr>
                <w:rFonts w:ascii="宋体" w:hAnsi="宋体" w:eastAsia="宋体" w:cs="宋体"/>
                <w:szCs w:val="21"/>
              </w:rPr>
            </w:pPr>
            <w:r>
              <w:rPr>
                <w:rFonts w:hint="eastAsia" w:ascii="宋体" w:hAnsi="宋体" w:eastAsia="宋体" w:cs="宋体"/>
                <w:szCs w:val="21"/>
              </w:rPr>
              <w:t>214.0656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83" w:type="dxa"/>
            <w:vAlign w:val="center"/>
          </w:tcPr>
          <w:p>
            <w:pPr>
              <w:jc w:val="center"/>
              <w:rPr>
                <w:rFonts w:ascii="宋体" w:hAnsi="宋体" w:eastAsia="宋体" w:cs="宋体"/>
                <w:szCs w:val="21"/>
              </w:rPr>
            </w:pPr>
            <w:r>
              <w:rPr>
                <w:rFonts w:hint="eastAsia" w:ascii="宋体" w:hAnsi="宋体" w:eastAsia="宋体" w:cs="宋体"/>
                <w:szCs w:val="21"/>
              </w:rPr>
              <w:t>2#</w:t>
            </w:r>
          </w:p>
        </w:tc>
        <w:tc>
          <w:tcPr>
            <w:tcW w:w="979" w:type="dxa"/>
            <w:vAlign w:val="center"/>
          </w:tcPr>
          <w:p>
            <w:pPr>
              <w:jc w:val="center"/>
              <w:rPr>
                <w:rFonts w:ascii="宋体" w:hAnsi="宋体" w:eastAsia="宋体" w:cs="宋体"/>
                <w:szCs w:val="21"/>
              </w:rPr>
            </w:pPr>
            <w:r>
              <w:rPr>
                <w:rFonts w:hint="eastAsia" w:ascii="宋体" w:hAnsi="宋体" w:eastAsia="宋体" w:cs="宋体"/>
                <w:szCs w:val="21"/>
              </w:rPr>
              <w:t>344.7</w:t>
            </w:r>
          </w:p>
        </w:tc>
        <w:tc>
          <w:tcPr>
            <w:tcW w:w="979" w:type="dxa"/>
          </w:tcPr>
          <w:p>
            <w:pPr>
              <w:jc w:val="center"/>
              <w:rPr>
                <w:rFonts w:ascii="宋体" w:hAnsi="宋体" w:eastAsia="宋体" w:cs="宋体"/>
                <w:szCs w:val="21"/>
              </w:rPr>
            </w:pPr>
            <w:r>
              <w:rPr>
                <w:rFonts w:hint="eastAsia" w:ascii="宋体" w:hAnsi="宋体" w:eastAsia="宋体" w:cs="宋体"/>
                <w:szCs w:val="21"/>
              </w:rPr>
              <w:t>443.0</w:t>
            </w:r>
          </w:p>
        </w:tc>
        <w:tc>
          <w:tcPr>
            <w:tcW w:w="979" w:type="dxa"/>
          </w:tcPr>
          <w:p>
            <w:pPr>
              <w:jc w:val="center"/>
              <w:rPr>
                <w:rFonts w:ascii="宋体" w:hAnsi="宋体" w:eastAsia="宋体" w:cs="宋体"/>
                <w:szCs w:val="21"/>
              </w:rPr>
            </w:pPr>
            <w:r>
              <w:rPr>
                <w:rFonts w:hint="eastAsia" w:ascii="宋体" w:hAnsi="宋体" w:eastAsia="宋体" w:cs="宋体"/>
                <w:szCs w:val="21"/>
              </w:rPr>
              <w:t>366.2</w:t>
            </w:r>
          </w:p>
        </w:tc>
        <w:tc>
          <w:tcPr>
            <w:tcW w:w="979" w:type="dxa"/>
          </w:tcPr>
          <w:p>
            <w:pPr>
              <w:jc w:val="center"/>
              <w:rPr>
                <w:rFonts w:ascii="宋体" w:hAnsi="宋体" w:eastAsia="宋体" w:cs="宋体"/>
                <w:szCs w:val="21"/>
              </w:rPr>
            </w:pPr>
            <w:r>
              <w:rPr>
                <w:rFonts w:hint="eastAsia" w:ascii="宋体" w:hAnsi="宋体" w:eastAsia="宋体" w:cs="宋体"/>
                <w:szCs w:val="21"/>
              </w:rPr>
              <w:t>405.5</w:t>
            </w:r>
          </w:p>
        </w:tc>
        <w:tc>
          <w:tcPr>
            <w:tcW w:w="981" w:type="dxa"/>
          </w:tcPr>
          <w:p>
            <w:pPr>
              <w:jc w:val="center"/>
              <w:rPr>
                <w:rFonts w:ascii="宋体" w:hAnsi="宋体" w:eastAsia="宋体" w:cs="宋体"/>
                <w:szCs w:val="21"/>
              </w:rPr>
            </w:pPr>
            <w:r>
              <w:rPr>
                <w:rFonts w:hint="eastAsia" w:ascii="宋体" w:hAnsi="宋体" w:eastAsia="宋体" w:cs="宋体"/>
                <w:szCs w:val="21"/>
              </w:rPr>
              <w:t>434.8</w:t>
            </w:r>
          </w:p>
        </w:tc>
        <w:tc>
          <w:tcPr>
            <w:tcW w:w="832" w:type="dxa"/>
            <w:vAlign w:val="center"/>
          </w:tcPr>
          <w:p>
            <w:pPr>
              <w:jc w:val="center"/>
              <w:rPr>
                <w:rFonts w:ascii="宋体" w:hAnsi="宋体" w:eastAsia="宋体" w:cs="宋体"/>
                <w:szCs w:val="21"/>
              </w:rPr>
            </w:pPr>
            <w:r>
              <w:rPr>
                <w:rFonts w:hint="eastAsia" w:ascii="宋体" w:hAnsi="宋体" w:eastAsia="宋体" w:cs="宋体"/>
                <w:szCs w:val="21"/>
              </w:rPr>
              <w:t>98.3</w:t>
            </w:r>
          </w:p>
        </w:tc>
        <w:tc>
          <w:tcPr>
            <w:tcW w:w="882" w:type="dxa"/>
            <w:vAlign w:val="center"/>
          </w:tcPr>
          <w:p>
            <w:pPr>
              <w:jc w:val="center"/>
              <w:rPr>
                <w:rFonts w:ascii="宋体" w:hAnsi="宋体" w:eastAsia="宋体" w:cs="宋体"/>
                <w:szCs w:val="21"/>
              </w:rPr>
            </w:pPr>
            <w:r>
              <w:rPr>
                <w:rFonts w:hint="eastAsia" w:ascii="宋体" w:hAnsi="宋体" w:eastAsia="宋体" w:cs="宋体"/>
                <w:szCs w:val="21"/>
              </w:rPr>
              <w:t xml:space="preserve">348.75 </w:t>
            </w:r>
          </w:p>
        </w:tc>
        <w:tc>
          <w:tcPr>
            <w:tcW w:w="1175" w:type="dxa"/>
            <w:vAlign w:val="center"/>
          </w:tcPr>
          <w:p>
            <w:pPr>
              <w:jc w:val="center"/>
              <w:rPr>
                <w:rFonts w:ascii="宋体" w:hAnsi="宋体" w:eastAsia="宋体" w:cs="宋体"/>
                <w:szCs w:val="21"/>
              </w:rPr>
            </w:pPr>
            <w:r>
              <w:rPr>
                <w:rFonts w:hint="eastAsia" w:ascii="宋体" w:hAnsi="宋体" w:eastAsia="宋体" w:cs="宋体"/>
                <w:szCs w:val="21"/>
              </w:rPr>
              <w:t>128.4946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83" w:type="dxa"/>
            <w:vAlign w:val="center"/>
          </w:tcPr>
          <w:p>
            <w:pPr>
              <w:jc w:val="center"/>
              <w:rPr>
                <w:rFonts w:ascii="宋体" w:hAnsi="宋体" w:eastAsia="宋体" w:cs="宋体"/>
                <w:szCs w:val="21"/>
              </w:rPr>
            </w:pPr>
            <w:r>
              <w:rPr>
                <w:rFonts w:hint="eastAsia" w:ascii="宋体" w:hAnsi="宋体" w:eastAsia="宋体" w:cs="宋体"/>
                <w:szCs w:val="21"/>
              </w:rPr>
              <w:t>3#</w:t>
            </w:r>
          </w:p>
        </w:tc>
        <w:tc>
          <w:tcPr>
            <w:tcW w:w="979" w:type="dxa"/>
            <w:vAlign w:val="center"/>
          </w:tcPr>
          <w:p>
            <w:pPr>
              <w:jc w:val="center"/>
              <w:rPr>
                <w:rFonts w:ascii="宋体" w:hAnsi="宋体" w:eastAsia="宋体" w:cs="宋体"/>
                <w:szCs w:val="21"/>
              </w:rPr>
            </w:pPr>
            <w:r>
              <w:rPr>
                <w:rFonts w:hint="eastAsia" w:ascii="宋体" w:hAnsi="宋体" w:eastAsia="宋体" w:cs="宋体"/>
                <w:szCs w:val="21"/>
              </w:rPr>
              <w:t>385.6</w:t>
            </w:r>
          </w:p>
        </w:tc>
        <w:tc>
          <w:tcPr>
            <w:tcW w:w="979" w:type="dxa"/>
          </w:tcPr>
          <w:p>
            <w:pPr>
              <w:jc w:val="center"/>
              <w:rPr>
                <w:rFonts w:ascii="宋体" w:hAnsi="宋体" w:eastAsia="宋体" w:cs="宋体"/>
                <w:szCs w:val="21"/>
              </w:rPr>
            </w:pPr>
            <w:r>
              <w:rPr>
                <w:rFonts w:hint="eastAsia" w:ascii="宋体" w:hAnsi="宋体" w:eastAsia="宋体" w:cs="宋体"/>
                <w:szCs w:val="21"/>
              </w:rPr>
              <w:t>356.2</w:t>
            </w:r>
          </w:p>
        </w:tc>
        <w:tc>
          <w:tcPr>
            <w:tcW w:w="979" w:type="dxa"/>
          </w:tcPr>
          <w:p>
            <w:pPr>
              <w:jc w:val="center"/>
              <w:rPr>
                <w:rFonts w:ascii="宋体" w:hAnsi="宋体" w:eastAsia="宋体" w:cs="宋体"/>
                <w:szCs w:val="21"/>
              </w:rPr>
            </w:pPr>
            <w:r>
              <w:rPr>
                <w:rFonts w:hint="eastAsia" w:ascii="宋体" w:hAnsi="宋体" w:eastAsia="宋体" w:cs="宋体"/>
                <w:szCs w:val="21"/>
              </w:rPr>
              <w:t>272.4</w:t>
            </w:r>
          </w:p>
        </w:tc>
        <w:tc>
          <w:tcPr>
            <w:tcW w:w="979" w:type="dxa"/>
          </w:tcPr>
          <w:p>
            <w:pPr>
              <w:jc w:val="center"/>
              <w:rPr>
                <w:rFonts w:ascii="宋体" w:hAnsi="宋体" w:eastAsia="宋体" w:cs="宋体"/>
                <w:szCs w:val="21"/>
              </w:rPr>
            </w:pPr>
            <w:r>
              <w:rPr>
                <w:rFonts w:hint="eastAsia" w:ascii="宋体" w:hAnsi="宋体" w:eastAsia="宋体" w:cs="宋体"/>
                <w:szCs w:val="21"/>
              </w:rPr>
              <w:t>320.4</w:t>
            </w:r>
          </w:p>
        </w:tc>
        <w:tc>
          <w:tcPr>
            <w:tcW w:w="981" w:type="dxa"/>
          </w:tcPr>
          <w:p>
            <w:pPr>
              <w:jc w:val="center"/>
              <w:rPr>
                <w:rFonts w:ascii="宋体" w:hAnsi="宋体" w:eastAsia="宋体" w:cs="宋体"/>
                <w:szCs w:val="21"/>
              </w:rPr>
            </w:pPr>
            <w:r>
              <w:rPr>
                <w:rFonts w:hint="eastAsia" w:ascii="宋体" w:hAnsi="宋体" w:eastAsia="宋体" w:cs="宋体"/>
                <w:szCs w:val="21"/>
              </w:rPr>
              <w:t>396.0</w:t>
            </w:r>
          </w:p>
        </w:tc>
        <w:tc>
          <w:tcPr>
            <w:tcW w:w="832" w:type="dxa"/>
            <w:vAlign w:val="center"/>
          </w:tcPr>
          <w:p>
            <w:pPr>
              <w:jc w:val="center"/>
              <w:rPr>
                <w:rFonts w:ascii="宋体" w:hAnsi="宋体" w:eastAsia="宋体" w:cs="宋体"/>
                <w:szCs w:val="21"/>
              </w:rPr>
            </w:pPr>
            <w:r>
              <w:rPr>
                <w:rFonts w:hint="eastAsia" w:ascii="宋体" w:hAnsi="宋体" w:eastAsia="宋体" w:cs="宋体"/>
                <w:szCs w:val="21"/>
              </w:rPr>
              <w:t>123.6</w:t>
            </w:r>
          </w:p>
        </w:tc>
        <w:tc>
          <w:tcPr>
            <w:tcW w:w="882" w:type="dxa"/>
            <w:vAlign w:val="center"/>
          </w:tcPr>
          <w:p>
            <w:pPr>
              <w:jc w:val="center"/>
              <w:rPr>
                <w:rFonts w:ascii="宋体" w:hAnsi="宋体" w:eastAsia="宋体" w:cs="宋体"/>
                <w:szCs w:val="21"/>
              </w:rPr>
            </w:pPr>
            <w:r>
              <w:rPr>
                <w:rFonts w:hint="eastAsia" w:ascii="宋体" w:hAnsi="宋体" w:eastAsia="宋体" w:cs="宋体"/>
                <w:szCs w:val="21"/>
              </w:rPr>
              <w:t xml:space="preserve">309.03 </w:t>
            </w:r>
          </w:p>
        </w:tc>
        <w:tc>
          <w:tcPr>
            <w:tcW w:w="1175" w:type="dxa"/>
            <w:vAlign w:val="center"/>
          </w:tcPr>
          <w:p>
            <w:pPr>
              <w:jc w:val="center"/>
              <w:rPr>
                <w:rFonts w:ascii="宋体" w:hAnsi="宋体" w:eastAsia="宋体" w:cs="宋体"/>
                <w:szCs w:val="21"/>
              </w:rPr>
            </w:pPr>
            <w:r>
              <w:rPr>
                <w:rFonts w:hint="eastAsia" w:ascii="宋体" w:hAnsi="宋体" w:eastAsia="宋体" w:cs="宋体"/>
                <w:szCs w:val="21"/>
              </w:rPr>
              <w:t>101.4959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3" w:type="dxa"/>
            <w:vAlign w:val="center"/>
          </w:tcPr>
          <w:p>
            <w:pPr>
              <w:jc w:val="center"/>
              <w:rPr>
                <w:rFonts w:ascii="宋体" w:hAnsi="宋体" w:eastAsia="宋体" w:cs="宋体"/>
                <w:szCs w:val="21"/>
              </w:rPr>
            </w:pPr>
            <w:r>
              <w:rPr>
                <w:rFonts w:hint="eastAsia" w:ascii="宋体" w:hAnsi="宋体" w:eastAsia="宋体" w:cs="宋体"/>
                <w:szCs w:val="21"/>
              </w:rPr>
              <w:t>4#</w:t>
            </w:r>
          </w:p>
        </w:tc>
        <w:tc>
          <w:tcPr>
            <w:tcW w:w="979" w:type="dxa"/>
            <w:vAlign w:val="center"/>
          </w:tcPr>
          <w:p>
            <w:pPr>
              <w:jc w:val="center"/>
              <w:rPr>
                <w:rFonts w:ascii="宋体" w:hAnsi="宋体" w:eastAsia="宋体" w:cs="宋体"/>
                <w:szCs w:val="21"/>
              </w:rPr>
            </w:pPr>
            <w:r>
              <w:rPr>
                <w:rFonts w:hint="eastAsia" w:ascii="宋体" w:hAnsi="宋体" w:eastAsia="宋体" w:cs="宋体"/>
                <w:szCs w:val="21"/>
              </w:rPr>
              <w:t>408.0</w:t>
            </w:r>
          </w:p>
        </w:tc>
        <w:tc>
          <w:tcPr>
            <w:tcW w:w="979" w:type="dxa"/>
          </w:tcPr>
          <w:p>
            <w:pPr>
              <w:jc w:val="center"/>
              <w:rPr>
                <w:rFonts w:ascii="宋体" w:hAnsi="宋体" w:eastAsia="宋体" w:cs="宋体"/>
                <w:szCs w:val="21"/>
              </w:rPr>
            </w:pPr>
            <w:r>
              <w:rPr>
                <w:rFonts w:hint="eastAsia" w:ascii="宋体" w:hAnsi="宋体" w:eastAsia="宋体" w:cs="宋体"/>
                <w:szCs w:val="21"/>
              </w:rPr>
              <w:t>375.2</w:t>
            </w:r>
          </w:p>
        </w:tc>
        <w:tc>
          <w:tcPr>
            <w:tcW w:w="979" w:type="dxa"/>
          </w:tcPr>
          <w:p>
            <w:pPr>
              <w:jc w:val="center"/>
              <w:rPr>
                <w:rFonts w:ascii="宋体" w:hAnsi="宋体" w:eastAsia="宋体" w:cs="宋体"/>
                <w:szCs w:val="21"/>
              </w:rPr>
            </w:pPr>
            <w:r>
              <w:rPr>
                <w:rFonts w:hint="eastAsia" w:ascii="宋体" w:hAnsi="宋体" w:eastAsia="宋体" w:cs="宋体"/>
                <w:szCs w:val="21"/>
              </w:rPr>
              <w:t>262.5</w:t>
            </w:r>
          </w:p>
        </w:tc>
        <w:tc>
          <w:tcPr>
            <w:tcW w:w="979" w:type="dxa"/>
          </w:tcPr>
          <w:p>
            <w:pPr>
              <w:jc w:val="center"/>
              <w:rPr>
                <w:rFonts w:ascii="宋体" w:hAnsi="宋体" w:eastAsia="宋体" w:cs="宋体"/>
                <w:szCs w:val="21"/>
              </w:rPr>
            </w:pPr>
            <w:r>
              <w:rPr>
                <w:rFonts w:hint="eastAsia" w:ascii="宋体" w:hAnsi="宋体" w:eastAsia="宋体" w:cs="宋体"/>
                <w:szCs w:val="21"/>
              </w:rPr>
              <w:t>294.8</w:t>
            </w:r>
          </w:p>
        </w:tc>
        <w:tc>
          <w:tcPr>
            <w:tcW w:w="981" w:type="dxa"/>
          </w:tcPr>
          <w:p>
            <w:pPr>
              <w:jc w:val="center"/>
              <w:rPr>
                <w:rFonts w:ascii="宋体" w:hAnsi="宋体" w:eastAsia="宋体" w:cs="宋体"/>
                <w:szCs w:val="21"/>
              </w:rPr>
            </w:pPr>
            <w:r>
              <w:rPr>
                <w:rFonts w:hint="eastAsia" w:ascii="宋体" w:hAnsi="宋体" w:eastAsia="宋体" w:cs="宋体"/>
                <w:szCs w:val="21"/>
              </w:rPr>
              <w:t>307.5</w:t>
            </w:r>
          </w:p>
        </w:tc>
        <w:tc>
          <w:tcPr>
            <w:tcW w:w="832" w:type="dxa"/>
            <w:vAlign w:val="center"/>
          </w:tcPr>
          <w:p>
            <w:pPr>
              <w:jc w:val="center"/>
              <w:rPr>
                <w:rFonts w:ascii="宋体" w:hAnsi="宋体" w:eastAsia="宋体" w:cs="宋体"/>
                <w:szCs w:val="21"/>
              </w:rPr>
            </w:pPr>
            <w:r>
              <w:rPr>
                <w:rFonts w:hint="eastAsia" w:ascii="宋体" w:hAnsi="宋体" w:eastAsia="宋体" w:cs="宋体"/>
                <w:szCs w:val="21"/>
              </w:rPr>
              <w:t>145.5</w:t>
            </w:r>
          </w:p>
        </w:tc>
        <w:tc>
          <w:tcPr>
            <w:tcW w:w="882" w:type="dxa"/>
            <w:vAlign w:val="center"/>
          </w:tcPr>
          <w:p>
            <w:pPr>
              <w:jc w:val="center"/>
              <w:rPr>
                <w:rFonts w:ascii="宋体" w:hAnsi="宋体" w:eastAsia="宋体" w:cs="宋体"/>
                <w:szCs w:val="21"/>
              </w:rPr>
            </w:pPr>
            <w:r>
              <w:rPr>
                <w:rFonts w:hint="eastAsia" w:ascii="宋体" w:hAnsi="宋体" w:eastAsia="宋体" w:cs="宋体"/>
                <w:szCs w:val="21"/>
              </w:rPr>
              <w:t xml:space="preserve">298.92 </w:t>
            </w:r>
          </w:p>
        </w:tc>
        <w:tc>
          <w:tcPr>
            <w:tcW w:w="1175" w:type="dxa"/>
            <w:vAlign w:val="center"/>
          </w:tcPr>
          <w:p>
            <w:pPr>
              <w:jc w:val="center"/>
              <w:rPr>
                <w:rFonts w:ascii="宋体" w:hAnsi="宋体" w:eastAsia="宋体" w:cs="宋体"/>
                <w:szCs w:val="21"/>
              </w:rPr>
            </w:pPr>
            <w:r>
              <w:rPr>
                <w:rFonts w:hint="eastAsia" w:ascii="宋体" w:hAnsi="宋体" w:eastAsia="宋体" w:cs="宋体"/>
                <w:szCs w:val="21"/>
              </w:rPr>
              <w:t>92.38159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83" w:type="dxa"/>
            <w:vAlign w:val="center"/>
          </w:tcPr>
          <w:p>
            <w:pPr>
              <w:jc w:val="center"/>
              <w:rPr>
                <w:rFonts w:ascii="宋体" w:hAnsi="宋体" w:eastAsia="宋体" w:cs="宋体"/>
                <w:szCs w:val="21"/>
              </w:rPr>
            </w:pPr>
            <w:r>
              <w:rPr>
                <w:rFonts w:hint="eastAsia" w:ascii="宋体" w:hAnsi="宋体" w:eastAsia="宋体" w:cs="宋体"/>
                <w:szCs w:val="21"/>
              </w:rPr>
              <w:t>5#</w:t>
            </w:r>
          </w:p>
        </w:tc>
        <w:tc>
          <w:tcPr>
            <w:tcW w:w="979" w:type="dxa"/>
            <w:vAlign w:val="center"/>
          </w:tcPr>
          <w:p>
            <w:pPr>
              <w:jc w:val="center"/>
              <w:rPr>
                <w:rFonts w:ascii="宋体" w:hAnsi="宋体" w:eastAsia="宋体" w:cs="宋体"/>
                <w:szCs w:val="21"/>
              </w:rPr>
            </w:pPr>
            <w:r>
              <w:rPr>
                <w:rFonts w:hint="eastAsia" w:ascii="宋体" w:hAnsi="宋体" w:eastAsia="宋体" w:cs="宋体"/>
                <w:szCs w:val="21"/>
              </w:rPr>
              <w:t>526.4</w:t>
            </w:r>
          </w:p>
        </w:tc>
        <w:tc>
          <w:tcPr>
            <w:tcW w:w="979" w:type="dxa"/>
          </w:tcPr>
          <w:p>
            <w:pPr>
              <w:jc w:val="center"/>
              <w:rPr>
                <w:rFonts w:ascii="宋体" w:hAnsi="宋体" w:eastAsia="宋体" w:cs="宋体"/>
                <w:szCs w:val="21"/>
              </w:rPr>
            </w:pPr>
            <w:r>
              <w:rPr>
                <w:rFonts w:hint="eastAsia" w:ascii="宋体" w:hAnsi="宋体" w:eastAsia="宋体" w:cs="宋体"/>
                <w:szCs w:val="21"/>
              </w:rPr>
              <w:t>369.0</w:t>
            </w:r>
          </w:p>
        </w:tc>
        <w:tc>
          <w:tcPr>
            <w:tcW w:w="979" w:type="dxa"/>
          </w:tcPr>
          <w:p>
            <w:pPr>
              <w:jc w:val="center"/>
              <w:rPr>
                <w:rFonts w:ascii="宋体" w:hAnsi="宋体" w:eastAsia="宋体" w:cs="宋体"/>
                <w:szCs w:val="21"/>
              </w:rPr>
            </w:pPr>
            <w:r>
              <w:rPr>
                <w:rFonts w:hint="eastAsia" w:ascii="宋体" w:hAnsi="宋体" w:eastAsia="宋体" w:cs="宋体"/>
                <w:szCs w:val="21"/>
              </w:rPr>
              <w:t>536.6</w:t>
            </w:r>
          </w:p>
        </w:tc>
        <w:tc>
          <w:tcPr>
            <w:tcW w:w="979" w:type="dxa"/>
          </w:tcPr>
          <w:p>
            <w:pPr>
              <w:jc w:val="center"/>
              <w:rPr>
                <w:rFonts w:ascii="宋体" w:hAnsi="宋体" w:eastAsia="宋体" w:cs="宋体"/>
                <w:szCs w:val="21"/>
              </w:rPr>
            </w:pPr>
            <w:r>
              <w:rPr>
                <w:rFonts w:hint="eastAsia" w:ascii="宋体" w:hAnsi="宋体" w:eastAsia="宋体" w:cs="宋体"/>
                <w:szCs w:val="21"/>
              </w:rPr>
              <w:t>485.7</w:t>
            </w:r>
          </w:p>
        </w:tc>
        <w:tc>
          <w:tcPr>
            <w:tcW w:w="981" w:type="dxa"/>
          </w:tcPr>
          <w:p>
            <w:pPr>
              <w:jc w:val="center"/>
              <w:rPr>
                <w:rFonts w:ascii="宋体" w:hAnsi="宋体" w:eastAsia="宋体" w:cs="宋体"/>
                <w:szCs w:val="21"/>
              </w:rPr>
            </w:pPr>
            <w:r>
              <w:rPr>
                <w:rFonts w:hint="eastAsia" w:ascii="宋体" w:hAnsi="宋体" w:eastAsia="宋体" w:cs="宋体"/>
                <w:szCs w:val="21"/>
              </w:rPr>
              <w:t>587.5</w:t>
            </w:r>
          </w:p>
        </w:tc>
        <w:tc>
          <w:tcPr>
            <w:tcW w:w="832" w:type="dxa"/>
            <w:vAlign w:val="center"/>
          </w:tcPr>
          <w:p>
            <w:pPr>
              <w:jc w:val="center"/>
              <w:rPr>
                <w:rFonts w:ascii="宋体" w:hAnsi="宋体" w:eastAsia="宋体" w:cs="宋体"/>
                <w:szCs w:val="21"/>
              </w:rPr>
            </w:pPr>
            <w:r>
              <w:rPr>
                <w:rFonts w:hint="eastAsia" w:ascii="宋体" w:hAnsi="宋体" w:eastAsia="宋体" w:cs="宋体"/>
                <w:szCs w:val="21"/>
              </w:rPr>
              <w:t>218.5</w:t>
            </w:r>
          </w:p>
        </w:tc>
        <w:tc>
          <w:tcPr>
            <w:tcW w:w="882" w:type="dxa"/>
            <w:vAlign w:val="center"/>
          </w:tcPr>
          <w:p>
            <w:pPr>
              <w:jc w:val="center"/>
              <w:rPr>
                <w:rFonts w:ascii="宋体" w:hAnsi="宋体" w:eastAsia="宋体" w:cs="宋体"/>
                <w:szCs w:val="21"/>
              </w:rPr>
            </w:pPr>
            <w:r>
              <w:rPr>
                <w:rFonts w:hint="eastAsia" w:ascii="宋体" w:hAnsi="宋体" w:eastAsia="宋体" w:cs="宋体"/>
                <w:szCs w:val="21"/>
              </w:rPr>
              <w:t xml:space="preserve">453.95 </w:t>
            </w:r>
          </w:p>
        </w:tc>
        <w:tc>
          <w:tcPr>
            <w:tcW w:w="1175" w:type="dxa"/>
            <w:vAlign w:val="center"/>
          </w:tcPr>
          <w:p>
            <w:pPr>
              <w:jc w:val="center"/>
              <w:rPr>
                <w:rFonts w:ascii="宋体" w:hAnsi="宋体" w:eastAsia="宋体" w:cs="宋体"/>
                <w:szCs w:val="21"/>
              </w:rPr>
            </w:pPr>
            <w:r>
              <w:rPr>
                <w:rFonts w:hint="eastAsia" w:ascii="宋体" w:hAnsi="宋体" w:eastAsia="宋体" w:cs="宋体"/>
                <w:szCs w:val="21"/>
              </w:rPr>
              <w:t>136.8042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83" w:type="dxa"/>
            <w:vAlign w:val="center"/>
          </w:tcPr>
          <w:p>
            <w:pPr>
              <w:jc w:val="center"/>
              <w:rPr>
                <w:rFonts w:ascii="宋体" w:hAnsi="宋体" w:eastAsia="宋体" w:cs="宋体"/>
                <w:szCs w:val="21"/>
              </w:rPr>
            </w:pPr>
            <w:r>
              <w:rPr>
                <w:rFonts w:hint="eastAsia" w:ascii="宋体" w:hAnsi="宋体" w:eastAsia="宋体" w:cs="宋体"/>
                <w:szCs w:val="21"/>
              </w:rPr>
              <w:t>6#</w:t>
            </w:r>
          </w:p>
        </w:tc>
        <w:tc>
          <w:tcPr>
            <w:tcW w:w="979" w:type="dxa"/>
            <w:vAlign w:val="center"/>
          </w:tcPr>
          <w:p>
            <w:pPr>
              <w:jc w:val="center"/>
              <w:rPr>
                <w:rFonts w:ascii="宋体" w:hAnsi="宋体" w:eastAsia="宋体" w:cs="宋体"/>
                <w:szCs w:val="21"/>
              </w:rPr>
            </w:pPr>
            <w:r>
              <w:rPr>
                <w:rFonts w:hint="eastAsia" w:ascii="宋体" w:hAnsi="宋体" w:eastAsia="宋体" w:cs="宋体"/>
                <w:szCs w:val="21"/>
              </w:rPr>
              <w:t>1093.7</w:t>
            </w:r>
          </w:p>
        </w:tc>
        <w:tc>
          <w:tcPr>
            <w:tcW w:w="979" w:type="dxa"/>
          </w:tcPr>
          <w:p>
            <w:pPr>
              <w:jc w:val="center"/>
              <w:rPr>
                <w:rFonts w:ascii="宋体" w:hAnsi="宋体" w:eastAsia="宋体" w:cs="宋体"/>
                <w:szCs w:val="21"/>
              </w:rPr>
            </w:pPr>
            <w:r>
              <w:rPr>
                <w:rFonts w:hint="eastAsia" w:ascii="宋体" w:hAnsi="宋体" w:eastAsia="宋体" w:cs="宋体"/>
                <w:szCs w:val="21"/>
              </w:rPr>
              <w:t>421.4</w:t>
            </w:r>
          </w:p>
        </w:tc>
        <w:tc>
          <w:tcPr>
            <w:tcW w:w="979" w:type="dxa"/>
          </w:tcPr>
          <w:p>
            <w:pPr>
              <w:jc w:val="center"/>
              <w:rPr>
                <w:rFonts w:ascii="宋体" w:hAnsi="宋体" w:eastAsia="宋体" w:cs="宋体"/>
                <w:szCs w:val="21"/>
              </w:rPr>
            </w:pPr>
            <w:r>
              <w:rPr>
                <w:rFonts w:hint="eastAsia" w:ascii="宋体" w:hAnsi="宋体" w:eastAsia="宋体" w:cs="宋体"/>
                <w:szCs w:val="21"/>
              </w:rPr>
              <w:t>397.5</w:t>
            </w:r>
          </w:p>
        </w:tc>
        <w:tc>
          <w:tcPr>
            <w:tcW w:w="979" w:type="dxa"/>
          </w:tcPr>
          <w:p>
            <w:pPr>
              <w:jc w:val="center"/>
              <w:rPr>
                <w:rFonts w:ascii="宋体" w:hAnsi="宋体" w:eastAsia="宋体" w:cs="宋体"/>
                <w:szCs w:val="21"/>
              </w:rPr>
            </w:pPr>
            <w:r>
              <w:rPr>
                <w:rFonts w:hint="eastAsia" w:ascii="宋体" w:hAnsi="宋体" w:eastAsia="宋体" w:cs="宋体"/>
                <w:szCs w:val="21"/>
              </w:rPr>
              <w:t>916.9</w:t>
            </w:r>
          </w:p>
        </w:tc>
        <w:tc>
          <w:tcPr>
            <w:tcW w:w="981" w:type="dxa"/>
          </w:tcPr>
          <w:p>
            <w:pPr>
              <w:jc w:val="center"/>
              <w:rPr>
                <w:rFonts w:ascii="宋体" w:hAnsi="宋体" w:eastAsia="宋体" w:cs="宋体"/>
                <w:szCs w:val="21"/>
              </w:rPr>
            </w:pPr>
            <w:r>
              <w:rPr>
                <w:rFonts w:hint="eastAsia" w:ascii="宋体" w:hAnsi="宋体" w:eastAsia="宋体" w:cs="宋体"/>
                <w:szCs w:val="21"/>
              </w:rPr>
              <w:t>495.1</w:t>
            </w:r>
          </w:p>
        </w:tc>
        <w:tc>
          <w:tcPr>
            <w:tcW w:w="832" w:type="dxa"/>
            <w:vAlign w:val="center"/>
          </w:tcPr>
          <w:p>
            <w:pPr>
              <w:jc w:val="center"/>
              <w:rPr>
                <w:rFonts w:ascii="宋体" w:hAnsi="宋体" w:eastAsia="宋体" w:cs="宋体"/>
                <w:szCs w:val="21"/>
              </w:rPr>
            </w:pPr>
            <w:r>
              <w:rPr>
                <w:rFonts w:hint="eastAsia" w:ascii="宋体" w:hAnsi="宋体" w:eastAsia="宋体" w:cs="宋体"/>
                <w:szCs w:val="21"/>
              </w:rPr>
              <w:t>696.2</w:t>
            </w:r>
          </w:p>
        </w:tc>
        <w:tc>
          <w:tcPr>
            <w:tcW w:w="882" w:type="dxa"/>
            <w:vAlign w:val="center"/>
          </w:tcPr>
          <w:p>
            <w:pPr>
              <w:jc w:val="center"/>
              <w:rPr>
                <w:rFonts w:ascii="宋体" w:hAnsi="宋体" w:eastAsia="宋体" w:cs="宋体"/>
                <w:szCs w:val="21"/>
              </w:rPr>
            </w:pPr>
            <w:r>
              <w:rPr>
                <w:rFonts w:hint="eastAsia" w:ascii="宋体" w:hAnsi="宋体" w:eastAsia="宋体" w:cs="宋体"/>
                <w:szCs w:val="21"/>
              </w:rPr>
              <w:t xml:space="preserve">670.13 </w:t>
            </w:r>
          </w:p>
        </w:tc>
        <w:tc>
          <w:tcPr>
            <w:tcW w:w="1175" w:type="dxa"/>
            <w:vAlign w:val="center"/>
          </w:tcPr>
          <w:p>
            <w:pPr>
              <w:jc w:val="center"/>
              <w:rPr>
                <w:rFonts w:ascii="宋体" w:hAnsi="宋体" w:eastAsia="宋体" w:cs="宋体"/>
                <w:szCs w:val="21"/>
              </w:rPr>
            </w:pPr>
            <w:r>
              <w:rPr>
                <w:rFonts w:hint="eastAsia" w:ascii="宋体" w:hAnsi="宋体" w:eastAsia="宋体" w:cs="宋体"/>
                <w:szCs w:val="21"/>
              </w:rPr>
              <w:t>285.5927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9" w:type="dxa"/>
            <w:gridSpan w:val="9"/>
            <w:vAlign w:val="center"/>
          </w:tcPr>
          <w:p>
            <w:pPr>
              <w:rPr>
                <w:rFonts w:ascii="宋体" w:hAnsi="宋体" w:cs="宋体"/>
                <w:sz w:val="18"/>
                <w:szCs w:val="18"/>
              </w:rPr>
            </w:pPr>
            <w:r>
              <w:rPr>
                <w:rFonts w:hint="eastAsia" w:ascii="宋体" w:hAnsi="宋体" w:cs="宋体"/>
                <w:sz w:val="18"/>
                <w:szCs w:val="18"/>
              </w:rPr>
              <w:t>分析：1、同一样品验证数据极差最大的达到696.2</w:t>
            </w:r>
            <w:r>
              <w:rPr>
                <w:rFonts w:hint="eastAsia" w:ascii="宋体" w:hAnsi="宋体" w:eastAsia="宋体" w:cs="宋体"/>
                <w:sz w:val="18"/>
                <w:szCs w:val="18"/>
              </w:rPr>
              <w:t>g/t</w:t>
            </w:r>
            <w:r>
              <w:rPr>
                <w:rFonts w:hint="eastAsia" w:ascii="宋体" w:hAnsi="宋体" w:cs="宋体"/>
                <w:sz w:val="18"/>
                <w:szCs w:val="18"/>
              </w:rPr>
              <w:t>，最小的也有307.5g/t，全部超过允许误差30</w:t>
            </w:r>
            <w:r>
              <w:rPr>
                <w:rFonts w:hint="eastAsia" w:ascii="宋体" w:hAnsi="宋体" w:eastAsia="宋体" w:cs="宋体"/>
                <w:sz w:val="18"/>
                <w:szCs w:val="18"/>
              </w:rPr>
              <w:t>g/t</w:t>
            </w:r>
            <w:r>
              <w:rPr>
                <w:rFonts w:hint="eastAsia" w:ascii="宋体" w:hAnsi="宋体" w:cs="宋体"/>
                <w:sz w:val="18"/>
                <w:szCs w:val="18"/>
              </w:rPr>
              <w:t>，说明异常偏离值大，肯定不能按平均数报出。</w:t>
            </w:r>
          </w:p>
          <w:p>
            <w:pPr>
              <w:ind w:firstLine="540" w:firstLineChars="300"/>
              <w:rPr>
                <w:rFonts w:ascii="宋体" w:hAnsi="宋体" w:eastAsia="宋体" w:cs="宋体"/>
                <w:szCs w:val="21"/>
              </w:rPr>
            </w:pPr>
            <w:r>
              <w:rPr>
                <w:rFonts w:hint="eastAsia" w:ascii="宋体" w:hAnsi="宋体" w:cs="宋体"/>
                <w:sz w:val="18"/>
                <w:szCs w:val="18"/>
              </w:rPr>
              <w:t>2、从标准偏数差来看6个偏差都较大（占比100%），说明重现性较差。</w:t>
            </w:r>
          </w:p>
        </w:tc>
      </w:tr>
    </w:tbl>
    <w:p>
      <w:pPr>
        <w:spacing w:line="360" w:lineRule="auto"/>
        <w:rPr>
          <w:rFonts w:asciiTheme="minorEastAsia" w:hAnsiTheme="minorEastAsia"/>
          <w:sz w:val="28"/>
          <w:szCs w:val="28"/>
        </w:rPr>
      </w:pPr>
      <w:r>
        <w:rPr>
          <w:rFonts w:hint="eastAsia" w:asciiTheme="minorEastAsia" w:hAnsiTheme="minorEastAsia"/>
          <w:sz w:val="28"/>
          <w:szCs w:val="28"/>
        </w:rPr>
        <w:t xml:space="preserve">     </w:t>
      </w:r>
    </w:p>
    <w:p>
      <w:pPr>
        <w:spacing w:line="360" w:lineRule="auto"/>
        <w:rPr>
          <w:rFonts w:asciiTheme="minorEastAsia" w:hAnsiTheme="minorEastAsia"/>
          <w:sz w:val="28"/>
          <w:szCs w:val="28"/>
        </w:rPr>
      </w:pPr>
      <w:r>
        <w:rPr>
          <w:sz w:val="28"/>
          <w:szCs w:val="28"/>
        </w:rPr>
        <w:drawing>
          <wp:inline distT="0" distB="0" distL="0" distR="0">
            <wp:extent cx="5539740" cy="2263140"/>
            <wp:effectExtent l="4445" t="4445" r="18415" b="1841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ind w:left="420" w:leftChars="200"/>
        <w:rPr>
          <w:rFonts w:asciiTheme="minorEastAsia" w:hAnsiTheme="minorEastAsia"/>
          <w:b/>
          <w:sz w:val="24"/>
          <w:szCs w:val="24"/>
        </w:rPr>
      </w:pPr>
      <w:r>
        <w:rPr>
          <w:rFonts w:hint="eastAsia" w:asciiTheme="minorEastAsia" w:hAnsiTheme="minorEastAsia"/>
          <w:b/>
          <w:sz w:val="24"/>
          <w:szCs w:val="24"/>
        </w:rPr>
        <w:t>（4）结论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从上述试验结果可以看出</w:t>
      </w:r>
      <w:r>
        <w:rPr>
          <w:rFonts w:hint="eastAsia" w:asciiTheme="minorEastAsia" w:hAnsiTheme="minorEastAsia"/>
          <w:sz w:val="24"/>
          <w:szCs w:val="24"/>
        </w:rPr>
        <w:t>，采用直接打磨的方法制备的试样均匀性差，</w:t>
      </w:r>
      <w:r>
        <w:rPr>
          <w:rFonts w:hint="eastAsia" w:ascii="宋体" w:hAnsi="宋体" w:eastAsia="宋体" w:cs="宋体"/>
          <w:sz w:val="24"/>
          <w:szCs w:val="24"/>
        </w:rPr>
        <w:t>6个化验数据中铜、金、银结果标准偏差都较大，说明重现性较差。且从样品性状来看，样品中含有铜、铝、铁等多种金属混合，样品制备未达到一定的粒度，很难使样品达到混匀状态，因此造成</w:t>
      </w:r>
      <w:r>
        <w:rPr>
          <w:rFonts w:hint="eastAsia" w:asciiTheme="minorEastAsia" w:hAnsiTheme="minorEastAsia"/>
          <w:sz w:val="24"/>
          <w:szCs w:val="24"/>
        </w:rPr>
        <w:t>分析结果波动大，没有代表性</w:t>
      </w:r>
      <w:r>
        <w:rPr>
          <w:rFonts w:hint="eastAsia"/>
          <w:sz w:val="24"/>
          <w:szCs w:val="24"/>
        </w:rPr>
        <w:t>，故打磨的方式不适用。</w:t>
      </w:r>
      <w:r>
        <w:rPr>
          <w:rFonts w:hint="eastAsia" w:ascii="宋体" w:hAnsi="宋体" w:eastAsia="宋体" w:cs="宋体"/>
          <w:sz w:val="24"/>
          <w:szCs w:val="24"/>
        </w:rPr>
        <w:t>如按此方法相互交叉贸易提出仲裁概率为100%。因此本标准未将此方法纳入标准。</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（5）补充试验情况</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根据2020年8月10日-12日，在河北张家口市召开的《废电路板取样、制样方法》标准预审会议纪要要求，大冶有色金属集团控股有限公司提出</w:t>
      </w:r>
      <w:r>
        <w:rPr>
          <w:rFonts w:hint="eastAsia" w:ascii="宋体" w:hAnsi="宋体" w:eastAsia="宋体"/>
          <w:sz w:val="24"/>
          <w:szCs w:val="24"/>
        </w:rPr>
        <w:t>该公司贸易是采</w:t>
      </w:r>
      <w:r>
        <w:rPr>
          <w:rFonts w:hint="eastAsia" w:ascii="宋体" w:hAnsi="宋体" w:eastAsia="宋体" w:cs="宋体"/>
          <w:sz w:val="24"/>
          <w:szCs w:val="24"/>
        </w:rPr>
        <w:t>用直接打磨的方法制备，要求增加此方法。</w:t>
      </w:r>
    </w:p>
    <w:p>
      <w:pPr>
        <w:tabs>
          <w:tab w:val="left" w:pos="1172"/>
        </w:tabs>
        <w:spacing w:line="360" w:lineRule="auto"/>
        <w:ind w:firstLine="480" w:firstLineChars="200"/>
        <w:rPr>
          <w:rFonts w:ascii="宋体" w:hAnsi="宋体" w:eastAsia="宋体"/>
          <w:sz w:val="24"/>
          <w:szCs w:val="24"/>
        </w:rPr>
      </w:pPr>
      <w:r>
        <w:rPr>
          <w:rFonts w:hint="eastAsia" w:ascii="宋体" w:hAnsi="宋体" w:eastAsia="宋体"/>
          <w:sz w:val="24"/>
          <w:szCs w:val="24"/>
        </w:rPr>
        <w:t>纪要对金属样品采用“直接打磨方法”是否能够满足化验精度要求，进行多家参与试验方式进行验证确定。最终确定是否增加“直接打磨方法”。</w:t>
      </w:r>
    </w:p>
    <w:p>
      <w:pPr>
        <w:spacing w:line="360" w:lineRule="auto"/>
        <w:rPr>
          <w:rFonts w:eastAsia="宋体" w:asciiTheme="minorEastAsia" w:hAnsiTheme="minorEastAsia"/>
          <w:sz w:val="24"/>
          <w:szCs w:val="24"/>
        </w:rPr>
      </w:pPr>
      <w:r>
        <w:rPr>
          <w:rFonts w:hint="eastAsia" w:asciiTheme="minorEastAsia" w:hAnsiTheme="minorEastAsia"/>
          <w:sz w:val="24"/>
          <w:szCs w:val="24"/>
        </w:rPr>
        <w:t xml:space="preserve">    试验最终结论</w:t>
      </w:r>
      <w:r>
        <w:rPr>
          <w:rFonts w:hint="eastAsia" w:ascii="宋体" w:hAnsi="宋体" w:eastAsia="宋体"/>
          <w:sz w:val="24"/>
          <w:szCs w:val="24"/>
        </w:rPr>
        <w:t>是</w:t>
      </w:r>
      <w:r>
        <w:rPr>
          <w:rFonts w:hint="eastAsia" w:ascii="宋体" w:hAnsi="宋体" w:eastAsia="宋体" w:cs="宋体"/>
          <w:sz w:val="24"/>
          <w:szCs w:val="24"/>
        </w:rPr>
        <w:t>五家试验验证单位铜、金、银化验品位波动都较大，再现性差，</w:t>
      </w:r>
      <w:r>
        <w:rPr>
          <w:rFonts w:hint="eastAsia" w:ascii="宋体" w:hAnsi="宋体" w:cs="宋体"/>
          <w:sz w:val="24"/>
          <w:szCs w:val="24"/>
        </w:rPr>
        <w:t>如果</w:t>
      </w:r>
      <w:r>
        <w:rPr>
          <w:rFonts w:hint="eastAsia" w:ascii="宋体" w:hAnsi="宋体" w:eastAsia="宋体" w:cs="宋体"/>
          <w:sz w:val="24"/>
          <w:szCs w:val="24"/>
        </w:rPr>
        <w:t>五家试验验证单位铜</w:t>
      </w:r>
      <w:r>
        <w:rPr>
          <w:rFonts w:hint="eastAsia" w:ascii="宋体" w:hAnsi="宋体" w:cs="宋体"/>
          <w:sz w:val="24"/>
          <w:szCs w:val="24"/>
        </w:rPr>
        <w:t>相互交叉贸易提出仲裁概率至少为80%。</w:t>
      </w:r>
      <w:r>
        <w:rPr>
          <w:rFonts w:hint="eastAsia" w:ascii="宋体" w:hAnsi="宋体" w:eastAsia="宋体" w:cs="宋体"/>
          <w:sz w:val="24"/>
          <w:szCs w:val="24"/>
        </w:rPr>
        <w:t>说明金属样品采用“直接打磨方法”得到的样品，用YS/T521《粗铜分析化学方法》分析不能够满足化验精度要求。另外已起草完成待发布实施的《废电路板分析方法》试验验证的样品是采用熔样后钻样的样品，即使新标准发布实施也不能满足金属样品化验精度要求。故本标准未予采纳。</w:t>
      </w:r>
    </w:p>
    <w:p>
      <w:pPr>
        <w:spacing w:line="360" w:lineRule="auto"/>
        <w:ind w:firstLine="482" w:firstLineChars="200"/>
        <w:rPr>
          <w:rFonts w:ascii="宋体" w:hAnsi="宋体" w:eastAsia="宋体" w:cs="宋体"/>
          <w:sz w:val="24"/>
          <w:szCs w:val="24"/>
        </w:rPr>
      </w:pPr>
      <w:r>
        <w:rPr>
          <w:rFonts w:hint="eastAsia" w:asciiTheme="minorEastAsia" w:hAnsiTheme="minorEastAsia"/>
          <w:b/>
          <w:sz w:val="24"/>
          <w:szCs w:val="24"/>
        </w:rPr>
        <w:t>详见附件三《</w:t>
      </w:r>
      <w:r>
        <w:rPr>
          <w:rFonts w:hint="eastAsia" w:ascii="宋体" w:hAnsi="宋体" w:eastAsia="宋体"/>
          <w:b/>
          <w:sz w:val="24"/>
          <w:szCs w:val="24"/>
        </w:rPr>
        <w:t>金属样品直接打磨方法可行性试验报告</w:t>
      </w:r>
      <w:r>
        <w:rPr>
          <w:rFonts w:hint="eastAsia" w:asciiTheme="minorEastAsia" w:hAnsiTheme="minorEastAsia"/>
          <w:b/>
          <w:sz w:val="24"/>
          <w:szCs w:val="24"/>
        </w:rPr>
        <w:t>》</w:t>
      </w:r>
      <w:r>
        <w:rPr>
          <w:rFonts w:hint="eastAsia" w:asciiTheme="minorEastAsia" w:hAnsiTheme="minorEastAsia"/>
          <w:sz w:val="24"/>
          <w:szCs w:val="24"/>
        </w:rPr>
        <w:t>。</w:t>
      </w:r>
    </w:p>
    <w:p>
      <w:pPr>
        <w:pStyle w:val="2"/>
        <w:rPr>
          <w:rFonts w:ascii="宋体" w:hAnsi="宋体" w:eastAsia="宋体" w:cs="宋体"/>
          <w:szCs w:val="24"/>
        </w:rPr>
      </w:pPr>
      <w:bookmarkStart w:id="17" w:name="_Toc51684812"/>
      <w:r>
        <w:rPr>
          <w:rFonts w:hint="eastAsia" w:ascii="宋体" w:hAnsi="宋体" w:eastAsia="宋体" w:cs="宋体"/>
          <w:szCs w:val="24"/>
        </w:rPr>
        <w:t>5、标准水平分析</w:t>
      </w:r>
      <w:bookmarkEnd w:id="17"/>
    </w:p>
    <w:p>
      <w:pPr>
        <w:spacing w:line="360" w:lineRule="auto"/>
        <w:ind w:firstLine="210"/>
        <w:rPr>
          <w:rFonts w:ascii="宋体" w:hAnsi="宋体" w:eastAsia="宋体" w:cs="宋体"/>
          <w:sz w:val="24"/>
          <w:szCs w:val="24"/>
        </w:rPr>
      </w:pPr>
      <w:r>
        <w:rPr>
          <w:rFonts w:hint="eastAsia" w:ascii="宋体" w:hAnsi="宋体" w:eastAsia="宋体" w:cs="宋体"/>
          <w:sz w:val="24"/>
          <w:szCs w:val="24"/>
        </w:rPr>
        <w:t>标准符合国内生产厂家、用户和贸易商利益要求，利于推广应用，标准达到国内先进水平</w:t>
      </w:r>
    </w:p>
    <w:p>
      <w:pPr>
        <w:pStyle w:val="2"/>
        <w:rPr>
          <w:rFonts w:ascii="宋体" w:hAnsi="宋体" w:eastAsia="宋体" w:cs="宋体"/>
          <w:szCs w:val="24"/>
        </w:rPr>
      </w:pPr>
      <w:bookmarkStart w:id="18" w:name="_Toc51684813"/>
      <w:r>
        <w:rPr>
          <w:rFonts w:hint="eastAsia" w:ascii="宋体" w:hAnsi="宋体" w:eastAsia="宋体" w:cs="宋体"/>
          <w:szCs w:val="24"/>
        </w:rPr>
        <w:t>6、与有关的现行法律、法规和强制性国家标准的关系</w:t>
      </w:r>
      <w:bookmarkEnd w:id="18"/>
    </w:p>
    <w:p>
      <w:pPr>
        <w:spacing w:line="360" w:lineRule="auto"/>
        <w:ind w:firstLine="210"/>
        <w:rPr>
          <w:rFonts w:ascii="宋体" w:hAnsi="宋体" w:eastAsia="宋体" w:cs="宋体"/>
          <w:sz w:val="24"/>
          <w:szCs w:val="24"/>
        </w:rPr>
      </w:pPr>
      <w:r>
        <w:rPr>
          <w:rFonts w:hint="eastAsia" w:ascii="宋体" w:hAnsi="宋体" w:eastAsia="宋体" w:cs="宋体"/>
          <w:sz w:val="24"/>
          <w:szCs w:val="24"/>
        </w:rPr>
        <w:t>本标准的制定过程、技术指标选定、检验项目的设置等符合现行法律、法规及相关性的国家标准或行业标准</w:t>
      </w:r>
    </w:p>
    <w:p>
      <w:pPr>
        <w:pStyle w:val="2"/>
        <w:rPr>
          <w:rFonts w:ascii="宋体" w:hAnsi="宋体" w:eastAsia="宋体" w:cs="宋体"/>
          <w:szCs w:val="24"/>
        </w:rPr>
      </w:pPr>
      <w:bookmarkStart w:id="19" w:name="_Toc51684814"/>
      <w:r>
        <w:rPr>
          <w:rFonts w:hint="eastAsia" w:ascii="宋体" w:hAnsi="宋体" w:eastAsia="宋体" w:cs="宋体"/>
          <w:szCs w:val="24"/>
        </w:rPr>
        <w:t>7、涉及专利说明</w:t>
      </w:r>
      <w:bookmarkEnd w:id="19"/>
    </w:p>
    <w:p>
      <w:pPr>
        <w:spacing w:line="360" w:lineRule="auto"/>
        <w:ind w:firstLine="120" w:firstLineChars="50"/>
        <w:rPr>
          <w:rFonts w:ascii="宋体" w:hAnsi="宋体" w:eastAsia="宋体" w:cs="宋体"/>
          <w:b/>
          <w:sz w:val="24"/>
          <w:szCs w:val="24"/>
        </w:rPr>
      </w:pPr>
      <w:r>
        <w:rPr>
          <w:rFonts w:hint="eastAsia" w:ascii="宋体" w:hAnsi="宋体" w:eastAsia="宋体" w:cs="宋体"/>
          <w:b/>
          <w:sz w:val="24"/>
          <w:szCs w:val="24"/>
        </w:rPr>
        <w:t>无</w:t>
      </w:r>
    </w:p>
    <w:p>
      <w:pPr>
        <w:pStyle w:val="2"/>
        <w:rPr>
          <w:rFonts w:ascii="宋体" w:hAnsi="宋体" w:eastAsia="宋体" w:cs="宋体"/>
          <w:szCs w:val="24"/>
        </w:rPr>
      </w:pPr>
      <w:bookmarkStart w:id="20" w:name="_Toc51684815"/>
      <w:r>
        <w:rPr>
          <w:rFonts w:hint="eastAsia" w:ascii="宋体" w:hAnsi="宋体" w:eastAsia="宋体" w:cs="宋体"/>
          <w:szCs w:val="24"/>
        </w:rPr>
        <w:t>8、重大分歧意见的处理过程和依据</w:t>
      </w:r>
      <w:bookmarkEnd w:id="20"/>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无</w:t>
      </w:r>
    </w:p>
    <w:p>
      <w:pPr>
        <w:pStyle w:val="2"/>
        <w:rPr>
          <w:rFonts w:ascii="宋体" w:hAnsi="宋体" w:eastAsia="宋体" w:cs="宋体"/>
          <w:szCs w:val="24"/>
        </w:rPr>
      </w:pPr>
      <w:bookmarkStart w:id="21" w:name="_Toc51684816"/>
      <w:r>
        <w:rPr>
          <w:rFonts w:hint="eastAsia" w:ascii="宋体" w:hAnsi="宋体" w:eastAsia="宋体" w:cs="宋体"/>
          <w:szCs w:val="24"/>
        </w:rPr>
        <w:t>9、标准作为强制性或推荐性标准的建议</w:t>
      </w:r>
      <w:bookmarkEnd w:id="21"/>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建议本标准作为推荐性行业标准</w:t>
      </w:r>
    </w:p>
    <w:p>
      <w:pPr>
        <w:pStyle w:val="2"/>
        <w:rPr>
          <w:rFonts w:ascii="宋体" w:hAnsi="宋体" w:eastAsia="宋体" w:cs="宋体"/>
          <w:szCs w:val="24"/>
        </w:rPr>
      </w:pPr>
      <w:bookmarkStart w:id="22" w:name="_Toc51684817"/>
      <w:r>
        <w:rPr>
          <w:rFonts w:hint="eastAsia" w:ascii="宋体" w:hAnsi="宋体" w:eastAsia="宋体" w:cs="宋体"/>
          <w:szCs w:val="24"/>
        </w:rPr>
        <w:t>10、贯彻标准的要求和措施建议，包括（组织措施、技术措施、过渡办法）</w:t>
      </w:r>
      <w:bookmarkEnd w:id="22"/>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可向生产厂家、用户和贸易商推荐采用本标准。</w:t>
      </w:r>
    </w:p>
    <w:p>
      <w:pPr>
        <w:pStyle w:val="2"/>
        <w:rPr>
          <w:rFonts w:ascii="宋体" w:hAnsi="宋体" w:eastAsia="宋体" w:cs="宋体"/>
          <w:szCs w:val="24"/>
        </w:rPr>
      </w:pPr>
      <w:bookmarkStart w:id="23" w:name="_Toc51684818"/>
      <w:r>
        <w:rPr>
          <w:rFonts w:hint="eastAsia" w:ascii="宋体" w:hAnsi="宋体" w:eastAsia="宋体" w:cs="宋体"/>
          <w:szCs w:val="24"/>
        </w:rPr>
        <w:t>11、废止现有有关标准的建议</w:t>
      </w:r>
      <w:bookmarkEnd w:id="23"/>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无</w:t>
      </w:r>
    </w:p>
    <w:p>
      <w:pPr>
        <w:pStyle w:val="2"/>
        <w:rPr>
          <w:rFonts w:ascii="宋体" w:hAnsi="宋体" w:eastAsia="宋体" w:cs="宋体"/>
          <w:szCs w:val="24"/>
        </w:rPr>
      </w:pPr>
      <w:bookmarkStart w:id="24" w:name="_Toc51684819"/>
      <w:r>
        <w:rPr>
          <w:rFonts w:hint="eastAsia" w:ascii="宋体" w:hAnsi="宋体" w:eastAsia="宋体" w:cs="宋体"/>
          <w:szCs w:val="24"/>
        </w:rPr>
        <w:t>12、其他应予说明的事项</w:t>
      </w:r>
      <w:bookmarkEnd w:id="2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本标准首次对废电路板的取样和制样提出了方法，通过取样、制样、化验，检测出废电路板中的有价金属含量，评估废电路板的真实价值。《废电路板取样、制样方法》标准的制定后，将向更多企业推广、遵循，以取代当今市场对于废电路板依靠“经验估值”的交易规则，必将改善市场交易环境，引领行业的发展和进步。 </w:t>
      </w:r>
    </w:p>
    <w:p>
      <w:pPr>
        <w:pStyle w:val="2"/>
        <w:rPr>
          <w:rFonts w:ascii="宋体" w:hAnsi="宋体" w:eastAsia="宋体" w:cs="宋体"/>
          <w:szCs w:val="24"/>
        </w:rPr>
      </w:pPr>
      <w:bookmarkStart w:id="25" w:name="_Toc51684820"/>
      <w:r>
        <w:rPr>
          <w:rFonts w:hint="eastAsia" w:ascii="宋体" w:hAnsi="宋体" w:eastAsia="宋体" w:cs="宋体"/>
          <w:szCs w:val="24"/>
        </w:rPr>
        <w:t>13、致谢</w:t>
      </w:r>
      <w:bookmarkEnd w:id="25"/>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本标准在编制过程中得到了有色重标委会、格林美股份有限公司、大冶有色金属集团控股有限公司、铜陵有色金属控股有限公司、广东先导稀材股份有限公司等单位的大力支持和帮助，在此表示感谢！</w:t>
      </w:r>
    </w:p>
    <w:p>
      <w:pPr>
        <w:spacing w:line="360" w:lineRule="auto"/>
        <w:ind w:left="6145" w:leftChars="2926" w:right="420" w:firstLine="1960" w:firstLineChars="700"/>
        <w:rPr>
          <w:sz w:val="24"/>
          <w:szCs w:val="24"/>
        </w:rPr>
      </w:pPr>
      <w:r>
        <w:rPr>
          <w:rFonts w:hint="eastAsia"/>
          <w:sz w:val="28"/>
          <w:szCs w:val="28"/>
        </w:rPr>
        <w:t xml:space="preserve">  </w:t>
      </w:r>
      <w:r>
        <w:rPr>
          <w:rFonts w:hint="eastAsia"/>
          <w:sz w:val="24"/>
          <w:szCs w:val="24"/>
        </w:rPr>
        <w:t>标准</w:t>
      </w:r>
      <w:r>
        <w:rPr>
          <w:sz w:val="24"/>
          <w:szCs w:val="24"/>
        </w:rPr>
        <w:t>编制组</w:t>
      </w:r>
    </w:p>
    <w:p>
      <w:pPr>
        <w:spacing w:line="360" w:lineRule="auto"/>
        <w:ind w:right="420" w:firstLine="6000" w:firstLineChars="2500"/>
        <w:rPr>
          <w:sz w:val="24"/>
          <w:szCs w:val="24"/>
        </w:rPr>
      </w:pPr>
    </w:p>
    <w:p>
      <w:pPr>
        <w:spacing w:line="360" w:lineRule="auto"/>
        <w:ind w:right="420" w:firstLine="6000" w:firstLineChars="2500"/>
        <w:rPr>
          <w:sz w:val="24"/>
          <w:szCs w:val="24"/>
        </w:rPr>
      </w:pPr>
      <w:r>
        <w:rPr>
          <w:rFonts w:hint="eastAsia"/>
          <w:sz w:val="24"/>
          <w:szCs w:val="24"/>
        </w:rPr>
        <w:t>2020年9月25日</w:t>
      </w:r>
    </w:p>
    <w:p>
      <w:pPr>
        <w:spacing w:line="360" w:lineRule="auto"/>
        <w:ind w:firstLine="120" w:firstLineChars="50"/>
        <w:rPr>
          <w:sz w:val="24"/>
          <w:szCs w:val="24"/>
        </w:rPr>
      </w:pPr>
    </w:p>
    <w:p>
      <w:pPr>
        <w:spacing w:line="360" w:lineRule="auto"/>
        <w:ind w:firstLine="120" w:firstLineChars="50"/>
        <w:rPr>
          <w:sz w:val="24"/>
          <w:szCs w:val="24"/>
        </w:rPr>
      </w:pPr>
    </w:p>
    <w:p>
      <w:pPr>
        <w:spacing w:line="360" w:lineRule="auto"/>
        <w:ind w:firstLine="120" w:firstLineChars="50"/>
        <w:rPr>
          <w:sz w:val="24"/>
          <w:szCs w:val="24"/>
        </w:rPr>
      </w:pPr>
    </w:p>
    <w:p>
      <w:pPr>
        <w:spacing w:line="360" w:lineRule="auto"/>
        <w:ind w:firstLine="120" w:firstLineChars="50"/>
        <w:rPr>
          <w:sz w:val="24"/>
          <w:szCs w:val="24"/>
        </w:rPr>
      </w:pPr>
    </w:p>
    <w:p>
      <w:pPr>
        <w:spacing w:line="360" w:lineRule="auto"/>
        <w:ind w:firstLine="120" w:firstLineChars="50"/>
        <w:rPr>
          <w:sz w:val="24"/>
          <w:szCs w:val="24"/>
        </w:rPr>
      </w:pPr>
    </w:p>
    <w:p>
      <w:pPr>
        <w:spacing w:line="360" w:lineRule="auto"/>
        <w:ind w:firstLine="120" w:firstLineChars="50"/>
        <w:rPr>
          <w:b/>
          <w:bCs/>
          <w:sz w:val="24"/>
          <w:szCs w:val="24"/>
        </w:rPr>
      </w:pPr>
    </w:p>
    <w:p>
      <w:pPr>
        <w:spacing w:line="360" w:lineRule="auto"/>
        <w:ind w:firstLine="120" w:firstLineChars="50"/>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sectPr>
          <w:footerReference r:id="rId10" w:type="default"/>
          <w:pgSz w:w="11906" w:h="16838"/>
          <w:pgMar w:top="1440" w:right="1800" w:bottom="1440" w:left="1800" w:header="851" w:footer="1134" w:gutter="0"/>
          <w:pgNumType w:start="1"/>
          <w:cols w:space="425" w:num="1"/>
          <w:docGrid w:type="lines" w:linePitch="312" w:charSpace="0"/>
        </w:sectPr>
      </w:pPr>
    </w:p>
    <w:p>
      <w:pPr>
        <w:rPr>
          <w:b/>
        </w:rPr>
      </w:pPr>
      <w:r>
        <w:rPr>
          <w:rFonts w:hint="eastAsia"/>
          <w:b/>
          <w:sz w:val="28"/>
        </w:rPr>
        <w:t xml:space="preserve">附件一 </w:t>
      </w:r>
      <w:r>
        <w:rPr>
          <w:rFonts w:hint="eastAsia"/>
          <w:b/>
        </w:rPr>
        <w:t xml:space="preserve">                    </w:t>
      </w:r>
    </w:p>
    <w:p>
      <w:pPr>
        <w:pStyle w:val="2"/>
        <w:jc w:val="center"/>
      </w:pPr>
      <w:bookmarkStart w:id="26" w:name="_Toc51684821"/>
      <w:r>
        <w:rPr>
          <w:rFonts w:hint="eastAsia"/>
          <w:sz w:val="28"/>
        </w:rPr>
        <w:t>确定初始取样比例试验报告</w:t>
      </w:r>
      <w:bookmarkEnd w:id="26"/>
    </w:p>
    <w:p>
      <w:pPr>
        <w:spacing w:line="360" w:lineRule="auto"/>
        <w:ind w:firstLine="480" w:firstLineChars="200"/>
        <w:rPr>
          <w:sz w:val="24"/>
          <w:szCs w:val="24"/>
        </w:rPr>
      </w:pPr>
      <w:r>
        <w:rPr>
          <w:rFonts w:hint="eastAsia"/>
          <w:sz w:val="24"/>
          <w:szCs w:val="24"/>
        </w:rPr>
        <w:t>试验物料分别对拆解企业、生产电路板企业、零星收购三个不同来源的电路板，开展取样比例试验，以单车（约10吨）为一个检验批，初始取样比例设定时根据前期的对废电路板市场的调研和满足取样、制样代表性为基本要求，进行设定，最终试验结果见下表：</w:t>
      </w:r>
    </w:p>
    <w:p>
      <w:pPr>
        <w:spacing w:line="360" w:lineRule="auto"/>
        <w:ind w:firstLine="240" w:firstLineChars="100"/>
        <w:rPr>
          <w:sz w:val="24"/>
          <w:szCs w:val="24"/>
        </w:rPr>
      </w:pPr>
      <w:r>
        <w:rPr>
          <w:rFonts w:hint="eastAsia"/>
          <w:sz w:val="24"/>
          <w:szCs w:val="24"/>
        </w:rPr>
        <w:t>（1）拆解企业产生的电路板：拆解的电路板基本都是不同来源、不同种类都做了比较明确的分类，种类相对单一，因此在设定取样比例时，比例定在1%、3%、5%，样品来源：江西中再生和江西格林美，检验批量约10吨。</w:t>
      </w:r>
    </w:p>
    <w:p>
      <w:pPr>
        <w:spacing w:line="360" w:lineRule="auto"/>
        <w:jc w:val="center"/>
        <w:rPr>
          <w:rFonts w:ascii="华文仿宋" w:hAnsi="华文仿宋" w:eastAsia="华文仿宋"/>
          <w:sz w:val="24"/>
          <w:szCs w:val="24"/>
        </w:rPr>
      </w:pPr>
      <w:r>
        <w:rPr>
          <w:rFonts w:hint="eastAsia" w:ascii="华文仿宋" w:hAnsi="华文仿宋" w:eastAsia="华文仿宋"/>
          <w:sz w:val="24"/>
          <w:szCs w:val="24"/>
        </w:rPr>
        <w:t>表1、拆解企业的电视机电路板</w:t>
      </w:r>
    </w:p>
    <w:tbl>
      <w:tblPr>
        <w:tblStyle w:val="13"/>
        <w:tblW w:w="9083"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1508"/>
        <w:gridCol w:w="755"/>
        <w:gridCol w:w="753"/>
        <w:gridCol w:w="896"/>
        <w:gridCol w:w="739"/>
        <w:gridCol w:w="766"/>
        <w:gridCol w:w="923"/>
        <w:gridCol w:w="766"/>
        <w:gridCol w:w="702"/>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restart"/>
            <w:vAlign w:val="center"/>
          </w:tcPr>
          <w:p>
            <w:pPr>
              <w:spacing w:line="240" w:lineRule="exact"/>
              <w:jc w:val="center"/>
              <w:rPr>
                <w:rFonts w:ascii="宋体" w:hAnsi="宋体" w:eastAsia="宋体" w:cs="宋体"/>
                <w:kern w:val="24"/>
                <w:position w:val="6"/>
                <w:szCs w:val="21"/>
              </w:rPr>
            </w:pPr>
          </w:p>
          <w:p>
            <w:pPr>
              <w:spacing w:line="240" w:lineRule="exact"/>
              <w:jc w:val="center"/>
              <w:rPr>
                <w:rFonts w:ascii="宋体" w:hAnsi="宋体" w:eastAsia="宋体" w:cs="宋体"/>
                <w:szCs w:val="21"/>
              </w:rPr>
            </w:pPr>
            <w:r>
              <w:rPr>
                <w:rFonts w:hint="eastAsia" w:ascii="宋体" w:hAnsi="宋体" w:eastAsia="宋体" w:cs="宋体"/>
                <w:kern w:val="24"/>
                <w:position w:val="6"/>
                <w:szCs w:val="21"/>
              </w:rPr>
              <w:t>批次号</w:t>
            </w:r>
          </w:p>
        </w:tc>
        <w:tc>
          <w:tcPr>
            <w:tcW w:w="1508"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11430</wp:posOffset>
                      </wp:positionV>
                      <wp:extent cx="937260" cy="520065"/>
                      <wp:effectExtent l="2540" t="4445" r="5080" b="889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937260" cy="520065"/>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3.15pt;margin-top:0.9pt;height:40.95pt;width:73.8pt;z-index:251659264;mso-width-relative:page;mso-height-relative:page;" filled="f" stroked="t" coordsize="21600,21600" o:gfxdata="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JmiDnUAAAABwEAAA8A&#10;AAAAAAAAAQAgAAAAIgAAAGRycy9kb3ducmV2LnhtbFBLAQIUABQAAAAIAIdO4kAPupie4gEAAJgD&#10;AAAOAAAAAAAAAAEAIAAAACMBAABkcnMvZTJvRG9jLnhtbFBLBQYAAAAABgAGAFkBAAB3BQ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 （kg）   </w:t>
            </w:r>
          </w:p>
          <w:p>
            <w:pPr>
              <w:spacing w:line="240" w:lineRule="exact"/>
              <w:rPr>
                <w:rFonts w:ascii="宋体" w:hAnsi="宋体" w:eastAsia="宋体" w:cs="宋体"/>
                <w:szCs w:val="21"/>
              </w:rPr>
            </w:pPr>
          </w:p>
          <w:p>
            <w:pPr>
              <w:spacing w:line="240" w:lineRule="exact"/>
              <w:rPr>
                <w:rFonts w:ascii="宋体" w:hAnsi="宋体" w:eastAsia="宋体" w:cs="宋体"/>
                <w:szCs w:val="21"/>
              </w:rPr>
            </w:pPr>
            <w:r>
              <w:rPr>
                <w:rFonts w:hint="eastAsia" w:ascii="宋体" w:hAnsi="宋体" w:eastAsia="宋体" w:cs="宋体"/>
                <w:szCs w:val="21"/>
              </w:rPr>
              <w:t>分析结果</w:t>
            </w:r>
          </w:p>
        </w:tc>
        <w:tc>
          <w:tcPr>
            <w:tcW w:w="2404"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w:t>
            </w:r>
          </w:p>
        </w:tc>
        <w:tc>
          <w:tcPr>
            <w:tcW w:w="2428"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取样比例：3%</w:t>
            </w:r>
          </w:p>
        </w:tc>
        <w:tc>
          <w:tcPr>
            <w:tcW w:w="2391"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continue"/>
          </w:tcPr>
          <w:p>
            <w:pPr>
              <w:spacing w:line="240" w:lineRule="exact"/>
              <w:jc w:val="center"/>
              <w:rPr>
                <w:rFonts w:ascii="宋体" w:hAnsi="宋体" w:eastAsia="宋体" w:cs="宋体"/>
                <w:spacing w:val="-17"/>
                <w:szCs w:val="21"/>
              </w:rPr>
            </w:pPr>
          </w:p>
        </w:tc>
        <w:tc>
          <w:tcPr>
            <w:tcW w:w="1508" w:type="dxa"/>
            <w:vMerge w:val="continue"/>
            <w:vAlign w:val="center"/>
          </w:tcPr>
          <w:p>
            <w:pPr>
              <w:spacing w:line="240" w:lineRule="exact"/>
              <w:jc w:val="center"/>
              <w:rPr>
                <w:rFonts w:ascii="宋体" w:hAnsi="宋体" w:eastAsia="宋体" w:cs="宋体"/>
                <w:szCs w:val="21"/>
              </w:rPr>
            </w:pP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105</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110</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310</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305</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498</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509</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52" w:type="dxa"/>
            <w:vMerge w:val="restart"/>
            <w:shd w:val="clear" w:color="auto" w:fill="auto"/>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17"/>
                <w:szCs w:val="21"/>
              </w:rPr>
              <w:t>1</w:t>
            </w:r>
          </w:p>
        </w:tc>
        <w:tc>
          <w:tcPr>
            <w:tcW w:w="1508" w:type="dxa"/>
            <w:shd w:val="clear" w:color="auto" w:fill="auto"/>
            <w:vAlign w:val="center"/>
          </w:tcPr>
          <w:p>
            <w:pPr>
              <w:spacing w:line="240" w:lineRule="exact"/>
              <w:jc w:val="center"/>
              <w:rPr>
                <w:rFonts w:ascii="宋体" w:hAnsi="宋体" w:eastAsia="宋体" w:cs="宋体"/>
                <w:szCs w:val="21"/>
              </w:rPr>
            </w:pPr>
            <w:r>
              <w:rPr>
                <w:rFonts w:hint="eastAsia" w:ascii="宋体" w:hAnsi="宋体" w:eastAsia="宋体" w:cs="宋体"/>
                <w:szCs w:val="21"/>
              </w:rPr>
              <w:t>Cu（%）</w:t>
            </w:r>
          </w:p>
        </w:tc>
        <w:tc>
          <w:tcPr>
            <w:tcW w:w="755"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13.22</w:t>
            </w:r>
          </w:p>
        </w:tc>
        <w:tc>
          <w:tcPr>
            <w:tcW w:w="753"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11.01</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（2.21）</w:t>
            </w:r>
          </w:p>
        </w:tc>
        <w:tc>
          <w:tcPr>
            <w:tcW w:w="739"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11.41</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11.60</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（0.19）</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11.75</w:t>
            </w:r>
          </w:p>
        </w:tc>
        <w:tc>
          <w:tcPr>
            <w:tcW w:w="702"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11.68</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2" w:type="dxa"/>
            <w:vMerge w:val="continue"/>
            <w:shd w:val="clear" w:color="auto" w:fill="auto"/>
            <w:vAlign w:val="center"/>
          </w:tcPr>
          <w:p>
            <w:pPr>
              <w:spacing w:line="240" w:lineRule="exact"/>
              <w:jc w:val="center"/>
              <w:rPr>
                <w:rFonts w:ascii="宋体" w:hAnsi="宋体" w:eastAsia="宋体" w:cs="宋体"/>
                <w:spacing w:val="-17"/>
                <w:szCs w:val="21"/>
              </w:rPr>
            </w:pPr>
          </w:p>
        </w:tc>
        <w:tc>
          <w:tcPr>
            <w:tcW w:w="1508" w:type="dxa"/>
            <w:shd w:val="clear" w:color="auto" w:fill="auto"/>
            <w:vAlign w:val="center"/>
          </w:tcPr>
          <w:p>
            <w:pPr>
              <w:spacing w:line="240" w:lineRule="exact"/>
              <w:jc w:val="center"/>
              <w:rPr>
                <w:rFonts w:ascii="宋体" w:hAnsi="宋体" w:eastAsia="宋体" w:cs="宋体"/>
                <w:szCs w:val="21"/>
              </w:rPr>
            </w:pPr>
            <w:r>
              <w:rPr>
                <w:rFonts w:hint="eastAsia" w:ascii="宋体" w:hAnsi="宋体" w:eastAsia="宋体" w:cs="宋体"/>
                <w:szCs w:val="21"/>
              </w:rPr>
              <w:t>Au（g/t）</w:t>
            </w:r>
          </w:p>
        </w:tc>
        <w:tc>
          <w:tcPr>
            <w:tcW w:w="755"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7.10</w:t>
            </w:r>
          </w:p>
        </w:tc>
        <w:tc>
          <w:tcPr>
            <w:tcW w:w="753"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5.04</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（2.06）</w:t>
            </w:r>
          </w:p>
        </w:tc>
        <w:tc>
          <w:tcPr>
            <w:tcW w:w="739"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6.71</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6.48</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（0.23）</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6.98</w:t>
            </w:r>
          </w:p>
        </w:tc>
        <w:tc>
          <w:tcPr>
            <w:tcW w:w="702"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6.77</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52" w:type="dxa"/>
            <w:vMerge w:val="continue"/>
            <w:shd w:val="clear" w:color="auto" w:fill="auto"/>
            <w:vAlign w:val="center"/>
          </w:tcPr>
          <w:p>
            <w:pPr>
              <w:spacing w:line="240" w:lineRule="exact"/>
              <w:jc w:val="center"/>
              <w:rPr>
                <w:rFonts w:ascii="宋体" w:hAnsi="宋体" w:eastAsia="宋体" w:cs="宋体"/>
                <w:spacing w:val="-17"/>
                <w:szCs w:val="21"/>
              </w:rPr>
            </w:pPr>
          </w:p>
        </w:tc>
        <w:tc>
          <w:tcPr>
            <w:tcW w:w="1508" w:type="dxa"/>
            <w:shd w:val="clear" w:color="auto" w:fill="auto"/>
            <w:vAlign w:val="center"/>
          </w:tcPr>
          <w:p>
            <w:pPr>
              <w:spacing w:line="240" w:lineRule="exact"/>
              <w:jc w:val="center"/>
              <w:rPr>
                <w:rFonts w:ascii="宋体" w:hAnsi="宋体" w:eastAsia="宋体" w:cs="宋体"/>
                <w:szCs w:val="21"/>
              </w:rPr>
            </w:pPr>
            <w:r>
              <w:rPr>
                <w:rFonts w:hint="eastAsia" w:ascii="宋体" w:hAnsi="宋体" w:eastAsia="宋体" w:cs="宋体"/>
                <w:szCs w:val="21"/>
              </w:rPr>
              <w:t>Ag（g/t）</w:t>
            </w:r>
          </w:p>
        </w:tc>
        <w:tc>
          <w:tcPr>
            <w:tcW w:w="755"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155.4</w:t>
            </w:r>
          </w:p>
        </w:tc>
        <w:tc>
          <w:tcPr>
            <w:tcW w:w="753"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208.6</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（53.2）</w:t>
            </w:r>
          </w:p>
        </w:tc>
        <w:tc>
          <w:tcPr>
            <w:tcW w:w="739"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186.1</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171.5</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（14.6）</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190.5</w:t>
            </w:r>
          </w:p>
        </w:tc>
        <w:tc>
          <w:tcPr>
            <w:tcW w:w="702"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185.9</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restart"/>
            <w:shd w:val="clear" w:color="auto" w:fill="auto"/>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17"/>
                <w:szCs w:val="21"/>
              </w:rPr>
              <w:t>批次号</w:t>
            </w:r>
          </w:p>
        </w:tc>
        <w:tc>
          <w:tcPr>
            <w:tcW w:w="1508" w:type="dxa"/>
            <w:vMerge w:val="restart"/>
            <w:shd w:val="clear" w:color="auto" w:fill="auto"/>
            <w:vAlign w:val="center"/>
          </w:tcPr>
          <w:p>
            <w:pPr>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-3810</wp:posOffset>
                      </wp:positionV>
                      <wp:extent cx="965200" cy="530860"/>
                      <wp:effectExtent l="0" t="0" r="25400" b="2159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965200" cy="530860"/>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4.75pt;margin-top:-0.3pt;height:41.8pt;width:76pt;z-index:251660288;mso-width-relative:page;mso-height-relative:page;" filled="f" stroked="t" coordsize="21600,21600" o:gfxdata="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Cmmx1AAAAAcBAAAP&#10;AAAAAAAAAAEAIAAAACIAAABkcnMvZG93bnJldi54bWxQSwECFAAUAAAACACHTuJAjwN+e+MBAACY&#10;AwAADgAAAAAAAAABACAAAAAjAQAAZHJzL2Uyb0RvYy54bWxQSwUGAAAAAAYABgBZAQAAeAU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取样量（kg）   </w:t>
            </w:r>
          </w:p>
          <w:p>
            <w:pPr>
              <w:spacing w:line="240" w:lineRule="exact"/>
              <w:rPr>
                <w:rFonts w:ascii="宋体" w:hAnsi="宋体" w:eastAsia="宋体" w:cs="宋体"/>
                <w:szCs w:val="21"/>
              </w:rPr>
            </w:pPr>
          </w:p>
          <w:p>
            <w:pPr>
              <w:spacing w:line="240" w:lineRule="exact"/>
              <w:rPr>
                <w:rFonts w:ascii="宋体" w:hAnsi="宋体" w:eastAsia="宋体" w:cs="宋体"/>
                <w:szCs w:val="21"/>
              </w:rPr>
            </w:pPr>
            <w:r>
              <w:rPr>
                <w:rFonts w:hint="eastAsia" w:ascii="宋体" w:hAnsi="宋体" w:eastAsia="宋体" w:cs="宋体"/>
                <w:szCs w:val="21"/>
              </w:rPr>
              <w:t>分析结果</w:t>
            </w:r>
          </w:p>
        </w:tc>
        <w:tc>
          <w:tcPr>
            <w:tcW w:w="2404" w:type="dxa"/>
            <w:gridSpan w:val="3"/>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w:t>
            </w:r>
          </w:p>
        </w:tc>
        <w:tc>
          <w:tcPr>
            <w:tcW w:w="2428" w:type="dxa"/>
            <w:gridSpan w:val="3"/>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取样比例（3%）</w:t>
            </w:r>
          </w:p>
        </w:tc>
        <w:tc>
          <w:tcPr>
            <w:tcW w:w="2391" w:type="dxa"/>
            <w:gridSpan w:val="3"/>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continue"/>
            <w:shd w:val="clear" w:color="auto" w:fill="auto"/>
          </w:tcPr>
          <w:p>
            <w:pPr>
              <w:spacing w:line="240" w:lineRule="exact"/>
              <w:jc w:val="center"/>
              <w:rPr>
                <w:rFonts w:ascii="宋体" w:hAnsi="宋体" w:eastAsia="宋体" w:cs="宋体"/>
                <w:spacing w:val="-17"/>
                <w:szCs w:val="21"/>
              </w:rPr>
            </w:pPr>
          </w:p>
        </w:tc>
        <w:tc>
          <w:tcPr>
            <w:tcW w:w="1508" w:type="dxa"/>
            <w:vMerge w:val="continue"/>
            <w:shd w:val="clear" w:color="auto" w:fill="auto"/>
            <w:vAlign w:val="center"/>
          </w:tcPr>
          <w:p>
            <w:pPr>
              <w:spacing w:line="240" w:lineRule="exact"/>
              <w:jc w:val="center"/>
              <w:rPr>
                <w:rFonts w:ascii="宋体" w:hAnsi="宋体" w:eastAsia="宋体" w:cs="宋体"/>
                <w:szCs w:val="21"/>
              </w:rPr>
            </w:pPr>
          </w:p>
        </w:tc>
        <w:tc>
          <w:tcPr>
            <w:tcW w:w="755"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98</w:t>
            </w:r>
          </w:p>
        </w:tc>
        <w:tc>
          <w:tcPr>
            <w:tcW w:w="753"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113</w:t>
            </w:r>
          </w:p>
        </w:tc>
        <w:tc>
          <w:tcPr>
            <w:tcW w:w="896"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39"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300</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311</w:t>
            </w:r>
          </w:p>
        </w:tc>
        <w:tc>
          <w:tcPr>
            <w:tcW w:w="923"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484</w:t>
            </w:r>
          </w:p>
        </w:tc>
        <w:tc>
          <w:tcPr>
            <w:tcW w:w="702"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503</w:t>
            </w:r>
          </w:p>
        </w:tc>
        <w:tc>
          <w:tcPr>
            <w:tcW w:w="923"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52" w:type="dxa"/>
            <w:vMerge w:val="restart"/>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17"/>
                <w:szCs w:val="21"/>
              </w:rPr>
              <w:t>2</w:t>
            </w:r>
          </w:p>
        </w:tc>
        <w:tc>
          <w:tcPr>
            <w:tcW w:w="150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Cu（%）</w:t>
            </w: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12.47</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8.95</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（3.52）</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10.68</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10.07</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（0.61）</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10.39</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10.12</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52" w:type="dxa"/>
            <w:vMerge w:val="continue"/>
          </w:tcPr>
          <w:p>
            <w:pPr>
              <w:spacing w:line="240" w:lineRule="exact"/>
              <w:jc w:val="center"/>
              <w:rPr>
                <w:rFonts w:ascii="宋体" w:hAnsi="宋体" w:eastAsia="宋体" w:cs="宋体"/>
                <w:spacing w:val="-17"/>
                <w:szCs w:val="21"/>
              </w:rPr>
            </w:pPr>
          </w:p>
        </w:tc>
        <w:tc>
          <w:tcPr>
            <w:tcW w:w="150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Au（g/t）</w:t>
            </w: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7.30</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5.40</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（1.9）</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7.18</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5.47</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（1.71）</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7.18</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7.54</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52" w:type="dxa"/>
            <w:vMerge w:val="continue"/>
          </w:tcPr>
          <w:p>
            <w:pPr>
              <w:spacing w:line="240" w:lineRule="exact"/>
              <w:jc w:val="center"/>
              <w:rPr>
                <w:rFonts w:ascii="宋体" w:hAnsi="宋体" w:eastAsia="宋体" w:cs="宋体"/>
                <w:spacing w:val="-17"/>
                <w:szCs w:val="21"/>
              </w:rPr>
            </w:pPr>
          </w:p>
        </w:tc>
        <w:tc>
          <w:tcPr>
            <w:tcW w:w="150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Ag（g/t）</w:t>
            </w: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217.1</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200.0</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（17.1）</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234.0</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255.4</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（21.4）</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287.4</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269.8</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restart"/>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17"/>
                <w:szCs w:val="21"/>
              </w:rPr>
              <w:t>批次号</w:t>
            </w:r>
          </w:p>
        </w:tc>
        <w:tc>
          <w:tcPr>
            <w:tcW w:w="1508"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1552" behindDoc="0" locked="0" layoutInCell="1" allowOverlap="1">
                      <wp:simplePos x="0" y="0"/>
                      <wp:positionH relativeFrom="column">
                        <wp:posOffset>-38735</wp:posOffset>
                      </wp:positionH>
                      <wp:positionV relativeFrom="paragraph">
                        <wp:posOffset>18415</wp:posOffset>
                      </wp:positionV>
                      <wp:extent cx="929640" cy="474980"/>
                      <wp:effectExtent l="0" t="0" r="22860" b="2032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929640" cy="474980"/>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3.05pt;margin-top:1.45pt;height:37.4pt;width:73.2pt;z-index:251671552;mso-width-relative:page;mso-height-relative:page;" filled="f" stroked="t" coordsize="21600,21600" o:gfxdata="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fN71AAAAAcBAAAP&#10;AAAAAAAAAAEAIAAAACIAAABkcnMvZG93bnJldi54bWxQSwECFAAUAAAACACHTuJAhktbP+MBAACY&#10;AwAADgAAAAAAAAABACAAAAAjAQAAZHJzL2Uyb0RvYy54bWxQSwUGAAAAAAYABgBZAQAAeAU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取样量（kg）   </w:t>
            </w:r>
          </w:p>
          <w:p>
            <w:pPr>
              <w:spacing w:line="240" w:lineRule="exact"/>
              <w:rPr>
                <w:rFonts w:ascii="宋体" w:hAnsi="宋体" w:eastAsia="宋体" w:cs="宋体"/>
                <w:szCs w:val="21"/>
              </w:rPr>
            </w:pPr>
          </w:p>
          <w:p>
            <w:pPr>
              <w:spacing w:line="240" w:lineRule="exact"/>
              <w:rPr>
                <w:rFonts w:ascii="宋体" w:hAnsi="宋体" w:eastAsia="宋体" w:cs="宋体"/>
                <w:szCs w:val="21"/>
              </w:rPr>
            </w:pPr>
            <w:r>
              <w:rPr>
                <w:rFonts w:hint="eastAsia" w:ascii="宋体" w:hAnsi="宋体" w:eastAsia="宋体" w:cs="宋体"/>
                <w:szCs w:val="21"/>
              </w:rPr>
              <w:t>分析结果</w:t>
            </w:r>
          </w:p>
        </w:tc>
        <w:tc>
          <w:tcPr>
            <w:tcW w:w="2404"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w:t>
            </w:r>
          </w:p>
        </w:tc>
        <w:tc>
          <w:tcPr>
            <w:tcW w:w="2428"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取样比例：3%</w:t>
            </w:r>
          </w:p>
        </w:tc>
        <w:tc>
          <w:tcPr>
            <w:tcW w:w="2391"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continue"/>
          </w:tcPr>
          <w:p>
            <w:pPr>
              <w:spacing w:line="240" w:lineRule="exact"/>
              <w:jc w:val="center"/>
              <w:rPr>
                <w:rFonts w:ascii="宋体" w:hAnsi="宋体" w:eastAsia="宋体" w:cs="宋体"/>
                <w:spacing w:val="-17"/>
                <w:szCs w:val="21"/>
              </w:rPr>
            </w:pPr>
          </w:p>
        </w:tc>
        <w:tc>
          <w:tcPr>
            <w:tcW w:w="1508" w:type="dxa"/>
            <w:vMerge w:val="continue"/>
            <w:vAlign w:val="center"/>
          </w:tcPr>
          <w:p>
            <w:pPr>
              <w:spacing w:line="240" w:lineRule="exact"/>
              <w:jc w:val="center"/>
              <w:rPr>
                <w:rFonts w:ascii="宋体" w:hAnsi="宋体" w:eastAsia="宋体" w:cs="宋体"/>
                <w:szCs w:val="21"/>
              </w:rPr>
            </w:pP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110</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108</w:t>
            </w:r>
          </w:p>
        </w:tc>
        <w:tc>
          <w:tcPr>
            <w:tcW w:w="896"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310</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308</w:t>
            </w:r>
          </w:p>
        </w:tc>
        <w:tc>
          <w:tcPr>
            <w:tcW w:w="923"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502</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513</w:t>
            </w:r>
          </w:p>
        </w:tc>
        <w:tc>
          <w:tcPr>
            <w:tcW w:w="923"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2" w:type="dxa"/>
            <w:vMerge w:val="restart"/>
            <w:shd w:val="clear" w:color="auto" w:fill="auto"/>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17"/>
                <w:szCs w:val="21"/>
              </w:rPr>
              <w:t>3</w:t>
            </w:r>
          </w:p>
        </w:tc>
        <w:tc>
          <w:tcPr>
            <w:tcW w:w="1508" w:type="dxa"/>
            <w:shd w:val="clear" w:color="auto" w:fill="auto"/>
            <w:vAlign w:val="center"/>
          </w:tcPr>
          <w:p>
            <w:pPr>
              <w:spacing w:line="240" w:lineRule="exact"/>
              <w:jc w:val="center"/>
              <w:rPr>
                <w:rFonts w:ascii="宋体" w:hAnsi="宋体" w:eastAsia="宋体" w:cs="宋体"/>
                <w:szCs w:val="21"/>
              </w:rPr>
            </w:pPr>
            <w:r>
              <w:rPr>
                <w:rFonts w:hint="eastAsia" w:ascii="宋体" w:hAnsi="宋体" w:eastAsia="宋体" w:cs="宋体"/>
                <w:szCs w:val="21"/>
              </w:rPr>
              <w:t>Cu（%）</w:t>
            </w:r>
          </w:p>
        </w:tc>
        <w:tc>
          <w:tcPr>
            <w:tcW w:w="755"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9.65</w:t>
            </w:r>
          </w:p>
        </w:tc>
        <w:tc>
          <w:tcPr>
            <w:tcW w:w="753"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11.32</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（1.67）</w:t>
            </w:r>
          </w:p>
        </w:tc>
        <w:tc>
          <w:tcPr>
            <w:tcW w:w="739"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9.97</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9.96</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（0.01）</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9.42</w:t>
            </w:r>
          </w:p>
        </w:tc>
        <w:tc>
          <w:tcPr>
            <w:tcW w:w="702"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9.76</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352" w:type="dxa"/>
            <w:vMerge w:val="continue"/>
            <w:shd w:val="clear" w:color="auto" w:fill="auto"/>
          </w:tcPr>
          <w:p>
            <w:pPr>
              <w:spacing w:line="240" w:lineRule="exact"/>
              <w:jc w:val="center"/>
              <w:rPr>
                <w:rFonts w:ascii="宋体" w:hAnsi="宋体" w:eastAsia="宋体" w:cs="宋体"/>
                <w:spacing w:val="-17"/>
                <w:szCs w:val="21"/>
              </w:rPr>
            </w:pPr>
          </w:p>
        </w:tc>
        <w:tc>
          <w:tcPr>
            <w:tcW w:w="1508" w:type="dxa"/>
            <w:shd w:val="clear" w:color="auto" w:fill="auto"/>
            <w:vAlign w:val="center"/>
          </w:tcPr>
          <w:p>
            <w:pPr>
              <w:spacing w:line="240" w:lineRule="exact"/>
              <w:jc w:val="center"/>
              <w:rPr>
                <w:rFonts w:ascii="宋体" w:hAnsi="宋体" w:eastAsia="宋体" w:cs="宋体"/>
                <w:szCs w:val="21"/>
              </w:rPr>
            </w:pPr>
            <w:r>
              <w:rPr>
                <w:rFonts w:hint="eastAsia" w:ascii="宋体" w:hAnsi="宋体" w:eastAsia="宋体" w:cs="宋体"/>
                <w:szCs w:val="21"/>
              </w:rPr>
              <w:t>Au（g/t）</w:t>
            </w:r>
          </w:p>
        </w:tc>
        <w:tc>
          <w:tcPr>
            <w:tcW w:w="755"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6.42</w:t>
            </w:r>
          </w:p>
        </w:tc>
        <w:tc>
          <w:tcPr>
            <w:tcW w:w="753"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4.87</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（1.55）</w:t>
            </w:r>
          </w:p>
        </w:tc>
        <w:tc>
          <w:tcPr>
            <w:tcW w:w="739"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5.79</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6.43</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（0.64）</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5.76</w:t>
            </w:r>
          </w:p>
        </w:tc>
        <w:tc>
          <w:tcPr>
            <w:tcW w:w="702"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6.05</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52" w:type="dxa"/>
            <w:vMerge w:val="continue"/>
            <w:shd w:val="clear" w:color="auto" w:fill="auto"/>
          </w:tcPr>
          <w:p>
            <w:pPr>
              <w:spacing w:line="240" w:lineRule="exact"/>
              <w:jc w:val="center"/>
              <w:rPr>
                <w:rFonts w:ascii="宋体" w:hAnsi="宋体" w:eastAsia="宋体" w:cs="宋体"/>
                <w:spacing w:val="-17"/>
                <w:szCs w:val="21"/>
              </w:rPr>
            </w:pPr>
          </w:p>
        </w:tc>
        <w:tc>
          <w:tcPr>
            <w:tcW w:w="1508" w:type="dxa"/>
            <w:shd w:val="clear" w:color="auto" w:fill="auto"/>
            <w:vAlign w:val="center"/>
          </w:tcPr>
          <w:p>
            <w:pPr>
              <w:spacing w:line="240" w:lineRule="exact"/>
              <w:jc w:val="center"/>
              <w:rPr>
                <w:rFonts w:ascii="宋体" w:hAnsi="宋体" w:eastAsia="宋体" w:cs="宋体"/>
                <w:szCs w:val="21"/>
              </w:rPr>
            </w:pPr>
            <w:r>
              <w:rPr>
                <w:rFonts w:hint="eastAsia" w:ascii="宋体" w:hAnsi="宋体" w:eastAsia="宋体" w:cs="宋体"/>
                <w:szCs w:val="21"/>
              </w:rPr>
              <w:t>Ag（g/t）</w:t>
            </w:r>
          </w:p>
        </w:tc>
        <w:tc>
          <w:tcPr>
            <w:tcW w:w="755"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215.3</w:t>
            </w:r>
          </w:p>
        </w:tc>
        <w:tc>
          <w:tcPr>
            <w:tcW w:w="753"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242.7</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（27.4）</w:t>
            </w:r>
          </w:p>
        </w:tc>
        <w:tc>
          <w:tcPr>
            <w:tcW w:w="739"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227.9</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223.3</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（4.6）</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192.3</w:t>
            </w:r>
          </w:p>
        </w:tc>
        <w:tc>
          <w:tcPr>
            <w:tcW w:w="702"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212.6</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restart"/>
            <w:shd w:val="clear" w:color="auto" w:fill="auto"/>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17"/>
                <w:szCs w:val="21"/>
              </w:rPr>
              <w:t>批次号</w:t>
            </w:r>
          </w:p>
        </w:tc>
        <w:tc>
          <w:tcPr>
            <w:tcW w:w="1508" w:type="dxa"/>
            <w:vMerge w:val="restart"/>
            <w:shd w:val="clear" w:color="auto" w:fill="auto"/>
            <w:vAlign w:val="center"/>
          </w:tcPr>
          <w:p>
            <w:pPr>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3810</wp:posOffset>
                      </wp:positionV>
                      <wp:extent cx="920750" cy="496570"/>
                      <wp:effectExtent l="2540" t="4445" r="6350" b="1714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920750" cy="496570"/>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4.2pt;margin-top:0.3pt;height:39.1pt;width:72.5pt;z-index:251661312;mso-width-relative:page;mso-height-relative:page;" filled="f" stroked="t" coordsize="21600,21600" o:gfxdata="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o3YL0wAAAAYBAAAP&#10;AAAAAAAAAAEAIAAAACIAAABkcnMvZG93bnJldi54bWxQSwECFAAUAAAACACHTuJAF3+3suQBAACY&#10;AwAADgAAAAAAAAABACAAAAAiAQAAZHJzL2Uyb0RvYy54bWxQSwUGAAAAAAYABgBZAQAAeAU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取样量（kg）   </w:t>
            </w:r>
          </w:p>
          <w:p>
            <w:pPr>
              <w:spacing w:line="240" w:lineRule="exact"/>
              <w:rPr>
                <w:rFonts w:ascii="宋体" w:hAnsi="宋体" w:eastAsia="宋体" w:cs="宋体"/>
                <w:szCs w:val="21"/>
              </w:rPr>
            </w:pPr>
          </w:p>
          <w:p>
            <w:pPr>
              <w:spacing w:line="240" w:lineRule="exact"/>
              <w:rPr>
                <w:rFonts w:ascii="宋体" w:hAnsi="宋体" w:eastAsia="宋体" w:cs="宋体"/>
                <w:szCs w:val="21"/>
              </w:rPr>
            </w:pPr>
            <w:r>
              <w:rPr>
                <w:rFonts w:hint="eastAsia" w:ascii="宋体" w:hAnsi="宋体" w:eastAsia="宋体" w:cs="宋体"/>
                <w:szCs w:val="21"/>
              </w:rPr>
              <w:t>分析结果</w:t>
            </w:r>
          </w:p>
        </w:tc>
        <w:tc>
          <w:tcPr>
            <w:tcW w:w="2404" w:type="dxa"/>
            <w:gridSpan w:val="3"/>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w:t>
            </w:r>
          </w:p>
        </w:tc>
        <w:tc>
          <w:tcPr>
            <w:tcW w:w="2428" w:type="dxa"/>
            <w:gridSpan w:val="3"/>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取样比例：3%</w:t>
            </w:r>
          </w:p>
        </w:tc>
        <w:tc>
          <w:tcPr>
            <w:tcW w:w="2391" w:type="dxa"/>
            <w:gridSpan w:val="3"/>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continue"/>
            <w:shd w:val="clear" w:color="auto" w:fill="auto"/>
          </w:tcPr>
          <w:p>
            <w:pPr>
              <w:spacing w:line="240" w:lineRule="exact"/>
              <w:jc w:val="center"/>
              <w:rPr>
                <w:rFonts w:ascii="宋体" w:hAnsi="宋体" w:eastAsia="宋体" w:cs="宋体"/>
                <w:spacing w:val="-17"/>
                <w:szCs w:val="21"/>
              </w:rPr>
            </w:pPr>
          </w:p>
        </w:tc>
        <w:tc>
          <w:tcPr>
            <w:tcW w:w="1508" w:type="dxa"/>
            <w:vMerge w:val="continue"/>
            <w:shd w:val="clear" w:color="auto" w:fill="auto"/>
            <w:vAlign w:val="center"/>
          </w:tcPr>
          <w:p>
            <w:pPr>
              <w:spacing w:line="240" w:lineRule="exact"/>
              <w:jc w:val="center"/>
              <w:rPr>
                <w:rFonts w:ascii="宋体" w:hAnsi="宋体" w:eastAsia="宋体" w:cs="宋体"/>
                <w:szCs w:val="21"/>
              </w:rPr>
            </w:pPr>
          </w:p>
        </w:tc>
        <w:tc>
          <w:tcPr>
            <w:tcW w:w="755"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108</w:t>
            </w:r>
          </w:p>
        </w:tc>
        <w:tc>
          <w:tcPr>
            <w:tcW w:w="753"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112</w:t>
            </w:r>
          </w:p>
        </w:tc>
        <w:tc>
          <w:tcPr>
            <w:tcW w:w="896"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39"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298</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316</w:t>
            </w:r>
          </w:p>
        </w:tc>
        <w:tc>
          <w:tcPr>
            <w:tcW w:w="923"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66"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500</w:t>
            </w:r>
          </w:p>
        </w:tc>
        <w:tc>
          <w:tcPr>
            <w:tcW w:w="702" w:type="dxa"/>
            <w:shd w:val="clear" w:color="auto" w:fill="auto"/>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515</w:t>
            </w:r>
          </w:p>
        </w:tc>
        <w:tc>
          <w:tcPr>
            <w:tcW w:w="923"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2" w:type="dxa"/>
            <w:vMerge w:val="restart"/>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17"/>
                <w:szCs w:val="21"/>
              </w:rPr>
              <w:t>4</w:t>
            </w:r>
          </w:p>
        </w:tc>
        <w:tc>
          <w:tcPr>
            <w:tcW w:w="150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Cu（%）</w:t>
            </w: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11.95</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9.70</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（2.25）</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11.41</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10.18</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（1.23）</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11.20</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11.12</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52" w:type="dxa"/>
            <w:vMerge w:val="continue"/>
          </w:tcPr>
          <w:p>
            <w:pPr>
              <w:spacing w:line="240" w:lineRule="exact"/>
              <w:jc w:val="center"/>
              <w:rPr>
                <w:rFonts w:ascii="宋体" w:hAnsi="宋体" w:eastAsia="宋体" w:cs="宋体"/>
                <w:spacing w:val="-17"/>
                <w:szCs w:val="21"/>
              </w:rPr>
            </w:pPr>
          </w:p>
        </w:tc>
        <w:tc>
          <w:tcPr>
            <w:tcW w:w="150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Au（g/t）</w:t>
            </w: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5.97</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4.29</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（1.68）</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7.11</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7.67</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（0.56）</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7.90</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7.82</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52" w:type="dxa"/>
            <w:vMerge w:val="continue"/>
          </w:tcPr>
          <w:p>
            <w:pPr>
              <w:spacing w:line="240" w:lineRule="exact"/>
              <w:jc w:val="center"/>
              <w:rPr>
                <w:rFonts w:ascii="宋体" w:hAnsi="宋体" w:eastAsia="宋体" w:cs="宋体"/>
                <w:spacing w:val="-17"/>
                <w:szCs w:val="21"/>
              </w:rPr>
            </w:pPr>
          </w:p>
        </w:tc>
        <w:tc>
          <w:tcPr>
            <w:tcW w:w="150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Ag（g/t）</w:t>
            </w: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228.4</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199.1</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（29.3）</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210.3</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230.9</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（20.6）</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234.5</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210.8</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restart"/>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17"/>
                <w:szCs w:val="21"/>
              </w:rPr>
              <w:t>批次号</w:t>
            </w:r>
          </w:p>
        </w:tc>
        <w:tc>
          <w:tcPr>
            <w:tcW w:w="1508" w:type="dxa"/>
            <w:vMerge w:val="restart"/>
            <w:vAlign w:val="center"/>
          </w:tcPr>
          <w:p>
            <w:pPr>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3810</wp:posOffset>
                      </wp:positionV>
                      <wp:extent cx="951230" cy="533400"/>
                      <wp:effectExtent l="0" t="0" r="20320"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951230" cy="533400"/>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4.2pt;margin-top:0.3pt;height:42pt;width:74.9pt;z-index:251662336;mso-width-relative:page;mso-height-relative:page;" filled="f" stroked="t" coordsize="21600,21600" o:gfxdata="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y18r0gAAAAYBAAAPAAAA&#10;AAAAAAEAIAAAACIAAABkcnMvZG93bnJldi54bWxQSwECFAAUAAAACACHTuJAXjXwHuIBAACWAwAA&#10;DgAAAAAAAAABACAAAAAhAQAAZHJzL2Uyb0RvYy54bWxQSwUGAAAAAAYABgBZAQAAdQU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取样量（kg）   </w:t>
            </w:r>
          </w:p>
          <w:p>
            <w:pPr>
              <w:spacing w:line="240" w:lineRule="exact"/>
              <w:rPr>
                <w:rFonts w:ascii="宋体" w:hAnsi="宋体" w:eastAsia="宋体" w:cs="宋体"/>
                <w:szCs w:val="21"/>
              </w:rPr>
            </w:pPr>
          </w:p>
          <w:p>
            <w:pPr>
              <w:spacing w:line="240" w:lineRule="exact"/>
              <w:rPr>
                <w:rFonts w:ascii="宋体" w:hAnsi="宋体" w:eastAsia="宋体" w:cs="宋体"/>
                <w:szCs w:val="21"/>
              </w:rPr>
            </w:pPr>
            <w:r>
              <w:rPr>
                <w:rFonts w:hint="eastAsia" w:ascii="宋体" w:hAnsi="宋体" w:eastAsia="宋体" w:cs="宋体"/>
                <w:szCs w:val="21"/>
              </w:rPr>
              <w:t>分析结果</w:t>
            </w:r>
          </w:p>
        </w:tc>
        <w:tc>
          <w:tcPr>
            <w:tcW w:w="2404"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w:t>
            </w:r>
          </w:p>
        </w:tc>
        <w:tc>
          <w:tcPr>
            <w:tcW w:w="2428"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取样比例：3%</w:t>
            </w:r>
          </w:p>
        </w:tc>
        <w:tc>
          <w:tcPr>
            <w:tcW w:w="2391"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 w:type="dxa"/>
            <w:vMerge w:val="continue"/>
          </w:tcPr>
          <w:p>
            <w:pPr>
              <w:spacing w:line="240" w:lineRule="exact"/>
              <w:jc w:val="center"/>
              <w:rPr>
                <w:rFonts w:ascii="宋体" w:hAnsi="宋体" w:eastAsia="宋体" w:cs="宋体"/>
                <w:spacing w:val="-17"/>
                <w:szCs w:val="21"/>
              </w:rPr>
            </w:pPr>
          </w:p>
        </w:tc>
        <w:tc>
          <w:tcPr>
            <w:tcW w:w="1508" w:type="dxa"/>
            <w:vMerge w:val="continue"/>
            <w:vAlign w:val="center"/>
          </w:tcPr>
          <w:p>
            <w:pPr>
              <w:spacing w:line="240" w:lineRule="exact"/>
              <w:jc w:val="center"/>
              <w:rPr>
                <w:rFonts w:ascii="宋体" w:hAnsi="宋体" w:eastAsia="宋体" w:cs="宋体"/>
                <w:szCs w:val="21"/>
              </w:rPr>
            </w:pP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112</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104</w:t>
            </w:r>
          </w:p>
        </w:tc>
        <w:tc>
          <w:tcPr>
            <w:tcW w:w="896"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304</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305</w:t>
            </w:r>
          </w:p>
        </w:tc>
        <w:tc>
          <w:tcPr>
            <w:tcW w:w="923"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510</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521</w:t>
            </w:r>
          </w:p>
        </w:tc>
        <w:tc>
          <w:tcPr>
            <w:tcW w:w="923" w:type="dxa"/>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52" w:type="dxa"/>
            <w:vMerge w:val="restart"/>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17"/>
                <w:szCs w:val="21"/>
              </w:rPr>
              <w:t>5</w:t>
            </w:r>
          </w:p>
        </w:tc>
        <w:tc>
          <w:tcPr>
            <w:tcW w:w="150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Cu（%）</w:t>
            </w: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11.26</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12.95</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（1.69）</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11.90</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12.07</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（0.17）</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12.10</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12.49</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352" w:type="dxa"/>
            <w:vMerge w:val="continue"/>
          </w:tcPr>
          <w:p>
            <w:pPr>
              <w:spacing w:line="240" w:lineRule="exact"/>
              <w:jc w:val="center"/>
              <w:rPr>
                <w:rFonts w:ascii="宋体" w:hAnsi="宋体" w:eastAsia="宋体" w:cs="宋体"/>
                <w:szCs w:val="21"/>
              </w:rPr>
            </w:pPr>
          </w:p>
        </w:tc>
        <w:tc>
          <w:tcPr>
            <w:tcW w:w="150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Au（g/t）</w:t>
            </w: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5.36</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7.99</w:t>
            </w:r>
          </w:p>
        </w:tc>
        <w:tc>
          <w:tcPr>
            <w:tcW w:w="89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（2.63）</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7.15</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8.27</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（1.12）</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7.72</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7.30</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52" w:type="dxa"/>
            <w:vMerge w:val="continue"/>
          </w:tcPr>
          <w:p>
            <w:pPr>
              <w:spacing w:line="240" w:lineRule="exact"/>
              <w:jc w:val="center"/>
              <w:rPr>
                <w:rFonts w:ascii="宋体" w:hAnsi="宋体" w:eastAsia="宋体" w:cs="宋体"/>
                <w:szCs w:val="21"/>
              </w:rPr>
            </w:pPr>
          </w:p>
        </w:tc>
        <w:tc>
          <w:tcPr>
            <w:tcW w:w="150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Ag（g/t）</w:t>
            </w:r>
          </w:p>
        </w:tc>
        <w:tc>
          <w:tcPr>
            <w:tcW w:w="755"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334.0</w:t>
            </w:r>
          </w:p>
        </w:tc>
        <w:tc>
          <w:tcPr>
            <w:tcW w:w="75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485.8</w:t>
            </w:r>
          </w:p>
        </w:tc>
        <w:tc>
          <w:tcPr>
            <w:tcW w:w="896" w:type="dxa"/>
            <w:vAlign w:val="center"/>
          </w:tcPr>
          <w:p>
            <w:pPr>
              <w:spacing w:line="240" w:lineRule="exact"/>
              <w:rPr>
                <w:rFonts w:ascii="宋体" w:hAnsi="宋体" w:eastAsia="宋体" w:cs="宋体"/>
                <w:spacing w:val="-11"/>
                <w:szCs w:val="21"/>
              </w:rPr>
            </w:pPr>
            <w:r>
              <w:rPr>
                <w:rFonts w:hint="eastAsia" w:ascii="宋体" w:hAnsi="宋体" w:eastAsia="宋体" w:cs="宋体"/>
                <w:spacing w:val="-23"/>
                <w:szCs w:val="21"/>
              </w:rPr>
              <w:t>（151.8）</w:t>
            </w:r>
          </w:p>
        </w:tc>
        <w:tc>
          <w:tcPr>
            <w:tcW w:w="739"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390.6</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421.7</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（31.1）</w:t>
            </w:r>
          </w:p>
        </w:tc>
        <w:tc>
          <w:tcPr>
            <w:tcW w:w="766"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371.7</w:t>
            </w:r>
          </w:p>
        </w:tc>
        <w:tc>
          <w:tcPr>
            <w:tcW w:w="70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398.3</w:t>
            </w:r>
          </w:p>
        </w:tc>
        <w:tc>
          <w:tcPr>
            <w:tcW w:w="923"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（26.6）</w:t>
            </w:r>
          </w:p>
        </w:tc>
      </w:tr>
    </w:tbl>
    <w:p>
      <w:pPr>
        <w:keepNext/>
        <w:keepLines/>
        <w:spacing w:line="360" w:lineRule="auto"/>
        <w:ind w:firstLine="240" w:firstLineChars="100"/>
        <w:rPr>
          <w:rFonts w:ascii="宋体" w:hAnsi="宋体" w:eastAsia="宋体" w:cs="宋体"/>
          <w:sz w:val="24"/>
          <w:szCs w:val="24"/>
        </w:rPr>
        <w:sectPr>
          <w:footerReference r:id="rId12" w:type="first"/>
          <w:footerReference r:id="rId11" w:type="default"/>
          <w:pgSz w:w="11906" w:h="16838"/>
          <w:pgMar w:top="1440" w:right="1800" w:bottom="1440" w:left="1800" w:header="851" w:footer="1134" w:gutter="0"/>
          <w:pgNumType w:start="15"/>
          <w:cols w:space="425" w:num="1"/>
          <w:docGrid w:type="lines" w:linePitch="312" w:charSpace="0"/>
        </w:sectPr>
      </w:pPr>
    </w:p>
    <w:p>
      <w:pPr>
        <w:keepNext/>
        <w:keepLines/>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生产电路板企业报废的电路板：主要是生产过程中产生的报废板和边框料，此类物料生产企业只做了简单的分类，分类不明确，品质波动较大，因此在将取样比例先设定为5%、10%、20%，样品来源：江西红板公司、萍乡华溪，检验批量10吨。</w:t>
      </w:r>
    </w:p>
    <w:tbl>
      <w:tblPr>
        <w:tblStyle w:val="13"/>
        <w:tblpPr w:leftFromText="180" w:rightFromText="180" w:vertAnchor="text" w:horzAnchor="margin" w:tblpY="65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372"/>
        <w:gridCol w:w="712"/>
        <w:gridCol w:w="730"/>
        <w:gridCol w:w="895"/>
        <w:gridCol w:w="702"/>
        <w:gridCol w:w="729"/>
        <w:gridCol w:w="932"/>
        <w:gridCol w:w="692"/>
        <w:gridCol w:w="711"/>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restart"/>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批次号</w:t>
            </w:r>
          </w:p>
        </w:tc>
        <w:tc>
          <w:tcPr>
            <w:tcW w:w="1372" w:type="dxa"/>
            <w:vMerge w:val="restart"/>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99200" behindDoc="0" locked="0" layoutInCell="1" allowOverlap="1">
                      <wp:simplePos x="0" y="0"/>
                      <wp:positionH relativeFrom="column">
                        <wp:posOffset>-59690</wp:posOffset>
                      </wp:positionH>
                      <wp:positionV relativeFrom="paragraph">
                        <wp:posOffset>11430</wp:posOffset>
                      </wp:positionV>
                      <wp:extent cx="876300" cy="612775"/>
                      <wp:effectExtent l="2540" t="3810" r="508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876300" cy="612775"/>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4.7pt;margin-top:0.9pt;height:48.25pt;width:69pt;z-index:251699200;mso-width-relative:page;mso-height-relative:page;" filled="f" stroked="t" coordsize="21600,21600" o:gfxdata="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bBy91QAAAAcBAAAP&#10;AAAAAAAAAAEAIAAAACIAAABkcnMvZG93bnJldi54bWxQSwECFAAUAAAACACHTuJAOKgyf+IBAACW&#10;AwAADgAAAAAAAAABACAAAAAkAQAAZHJzL2Uyb0RvYy54bWxQSwUGAAAAAAYABgBZAQAAeAU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取样量（kg）   </w:t>
            </w:r>
          </w:p>
          <w:p>
            <w:pPr>
              <w:keepLines/>
              <w:spacing w:line="240" w:lineRule="exact"/>
              <w:rPr>
                <w:rFonts w:ascii="宋体" w:hAnsi="宋体" w:eastAsia="宋体" w:cs="宋体"/>
                <w:szCs w:val="21"/>
              </w:rPr>
            </w:pPr>
          </w:p>
          <w:p>
            <w:pPr>
              <w:keepLines/>
              <w:spacing w:line="240" w:lineRule="exact"/>
              <w:rPr>
                <w:rFonts w:ascii="宋体" w:hAnsi="宋体" w:eastAsia="宋体" w:cs="宋体"/>
                <w:szCs w:val="21"/>
              </w:rPr>
            </w:pPr>
          </w:p>
          <w:p>
            <w:pPr>
              <w:keepLines/>
              <w:spacing w:line="240" w:lineRule="exact"/>
              <w:rPr>
                <w:rFonts w:ascii="宋体" w:hAnsi="宋体" w:eastAsia="宋体" w:cs="宋体"/>
                <w:szCs w:val="21"/>
              </w:rPr>
            </w:pPr>
            <w:r>
              <w:rPr>
                <w:rFonts w:hint="eastAsia" w:ascii="宋体" w:hAnsi="宋体" w:eastAsia="宋体" w:cs="宋体"/>
                <w:szCs w:val="21"/>
              </w:rPr>
              <w:t>分析结果</w:t>
            </w:r>
          </w:p>
        </w:tc>
        <w:tc>
          <w:tcPr>
            <w:tcW w:w="2337" w:type="dxa"/>
            <w:gridSpan w:val="3"/>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c>
          <w:tcPr>
            <w:tcW w:w="2363" w:type="dxa"/>
            <w:gridSpan w:val="3"/>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取样比例：10%</w:t>
            </w:r>
          </w:p>
        </w:tc>
        <w:tc>
          <w:tcPr>
            <w:tcW w:w="2280" w:type="dxa"/>
            <w:gridSpan w:val="3"/>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continue"/>
          </w:tcPr>
          <w:p>
            <w:pPr>
              <w:keepLines/>
              <w:spacing w:line="240" w:lineRule="exact"/>
              <w:jc w:val="center"/>
              <w:rPr>
                <w:rFonts w:ascii="宋体" w:hAnsi="宋体" w:eastAsia="宋体" w:cs="宋体"/>
                <w:szCs w:val="21"/>
              </w:rPr>
            </w:pPr>
          </w:p>
        </w:tc>
        <w:tc>
          <w:tcPr>
            <w:tcW w:w="1372" w:type="dxa"/>
            <w:vMerge w:val="continue"/>
            <w:vAlign w:val="center"/>
          </w:tcPr>
          <w:p>
            <w:pPr>
              <w:keepLines/>
              <w:spacing w:line="240" w:lineRule="exact"/>
              <w:jc w:val="center"/>
              <w:rPr>
                <w:rFonts w:ascii="宋体" w:hAnsi="宋体" w:eastAsia="宋体" w:cs="宋体"/>
                <w:szCs w:val="21"/>
              </w:rPr>
            </w:pP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505</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512</w:t>
            </w:r>
          </w:p>
        </w:tc>
        <w:tc>
          <w:tcPr>
            <w:tcW w:w="895"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1002</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998</w:t>
            </w:r>
          </w:p>
        </w:tc>
        <w:tc>
          <w:tcPr>
            <w:tcW w:w="932"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2005</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2021</w:t>
            </w:r>
          </w:p>
        </w:tc>
        <w:tc>
          <w:tcPr>
            <w:tcW w:w="877"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8" w:type="dxa"/>
            <w:vMerge w:val="restart"/>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6</w:t>
            </w:r>
          </w:p>
        </w:tc>
        <w:tc>
          <w:tcPr>
            <w:tcW w:w="1372" w:type="dxa"/>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Cu（%）</w:t>
            </w:r>
          </w:p>
        </w:tc>
        <w:tc>
          <w:tcPr>
            <w:tcW w:w="71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28.12</w:t>
            </w:r>
          </w:p>
        </w:tc>
        <w:tc>
          <w:tcPr>
            <w:tcW w:w="730"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25.44</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（2.68）</w:t>
            </w:r>
          </w:p>
        </w:tc>
        <w:tc>
          <w:tcPr>
            <w:tcW w:w="70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29.22</w:t>
            </w:r>
          </w:p>
        </w:tc>
        <w:tc>
          <w:tcPr>
            <w:tcW w:w="729"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27.97</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（1.25）</w:t>
            </w:r>
          </w:p>
        </w:tc>
        <w:tc>
          <w:tcPr>
            <w:tcW w:w="69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29.13</w:t>
            </w:r>
          </w:p>
        </w:tc>
        <w:tc>
          <w:tcPr>
            <w:tcW w:w="711"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28.57</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408" w:type="dxa"/>
            <w:vMerge w:val="continue"/>
            <w:shd w:val="clear" w:color="auto" w:fill="auto"/>
            <w:vAlign w:val="center"/>
          </w:tcPr>
          <w:p>
            <w:pPr>
              <w:keepLines/>
              <w:spacing w:line="240" w:lineRule="exact"/>
              <w:jc w:val="center"/>
              <w:rPr>
                <w:rFonts w:ascii="宋体" w:hAnsi="宋体" w:eastAsia="宋体" w:cs="宋体"/>
                <w:szCs w:val="21"/>
              </w:rPr>
            </w:pPr>
          </w:p>
        </w:tc>
        <w:tc>
          <w:tcPr>
            <w:tcW w:w="1372" w:type="dxa"/>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Au（g/t）</w:t>
            </w:r>
          </w:p>
        </w:tc>
        <w:tc>
          <w:tcPr>
            <w:tcW w:w="71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3.45</w:t>
            </w:r>
          </w:p>
        </w:tc>
        <w:tc>
          <w:tcPr>
            <w:tcW w:w="730"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3.23</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（0.22）</w:t>
            </w:r>
          </w:p>
        </w:tc>
        <w:tc>
          <w:tcPr>
            <w:tcW w:w="70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2.45</w:t>
            </w:r>
          </w:p>
        </w:tc>
        <w:tc>
          <w:tcPr>
            <w:tcW w:w="729"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3.08</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（0.63）</w:t>
            </w:r>
          </w:p>
        </w:tc>
        <w:tc>
          <w:tcPr>
            <w:tcW w:w="69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2.87</w:t>
            </w:r>
          </w:p>
        </w:tc>
        <w:tc>
          <w:tcPr>
            <w:tcW w:w="711"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2.59</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408" w:type="dxa"/>
            <w:vMerge w:val="continue"/>
            <w:shd w:val="clear" w:color="auto" w:fill="auto"/>
            <w:vAlign w:val="center"/>
          </w:tcPr>
          <w:p>
            <w:pPr>
              <w:keepLines/>
              <w:spacing w:line="240" w:lineRule="exact"/>
              <w:jc w:val="center"/>
              <w:rPr>
                <w:rFonts w:ascii="宋体" w:hAnsi="宋体" w:eastAsia="宋体" w:cs="宋体"/>
                <w:szCs w:val="21"/>
              </w:rPr>
            </w:pPr>
          </w:p>
        </w:tc>
        <w:tc>
          <w:tcPr>
            <w:tcW w:w="1372" w:type="dxa"/>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Ag（g/t）</w:t>
            </w:r>
          </w:p>
        </w:tc>
        <w:tc>
          <w:tcPr>
            <w:tcW w:w="71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18.9</w:t>
            </w:r>
          </w:p>
        </w:tc>
        <w:tc>
          <w:tcPr>
            <w:tcW w:w="730"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25.2</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（6.3）</w:t>
            </w:r>
          </w:p>
        </w:tc>
        <w:tc>
          <w:tcPr>
            <w:tcW w:w="70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17.9</w:t>
            </w:r>
          </w:p>
        </w:tc>
        <w:tc>
          <w:tcPr>
            <w:tcW w:w="729"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20.3</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（2.4）</w:t>
            </w:r>
          </w:p>
        </w:tc>
        <w:tc>
          <w:tcPr>
            <w:tcW w:w="69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19.1</w:t>
            </w:r>
          </w:p>
        </w:tc>
        <w:tc>
          <w:tcPr>
            <w:tcW w:w="711"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20.5</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restart"/>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批次号</w:t>
            </w:r>
          </w:p>
        </w:tc>
        <w:tc>
          <w:tcPr>
            <w:tcW w:w="1372" w:type="dxa"/>
            <w:vMerge w:val="restart"/>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700224" behindDoc="0" locked="0" layoutInCell="1" allowOverlap="1">
                      <wp:simplePos x="0" y="0"/>
                      <wp:positionH relativeFrom="column">
                        <wp:posOffset>-52070</wp:posOffset>
                      </wp:positionH>
                      <wp:positionV relativeFrom="paragraph">
                        <wp:posOffset>15240</wp:posOffset>
                      </wp:positionV>
                      <wp:extent cx="868680" cy="526415"/>
                      <wp:effectExtent l="0" t="0" r="26670" b="2603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868680" cy="526415"/>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4.1pt;margin-top:1.2pt;height:41.45pt;width:68.4pt;z-index:251700224;mso-width-relative:page;mso-height-relative:page;" filled="f" stroked="t" coordsize="21600,21600" o:gfxdata="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I3N+XUAAAABwEAAA8A&#10;AAAAAAAAAQAgAAAAIgAAAGRycy9kb3ducmV2LnhtbFBLAQIUABQAAAAIAIdO4kBQJX0o4gEAAJYD&#10;AAAOAAAAAAAAAAEAIAAAACMBAABkcnMvZTJvRG9jLnhtbFBLBQYAAAAABgAGAFkBAAB3BQ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取样量（kg）   </w:t>
            </w:r>
          </w:p>
          <w:p>
            <w:pPr>
              <w:keepLines/>
              <w:spacing w:line="240" w:lineRule="exact"/>
              <w:rPr>
                <w:rFonts w:ascii="宋体" w:hAnsi="宋体" w:eastAsia="宋体" w:cs="宋体"/>
                <w:szCs w:val="21"/>
              </w:rPr>
            </w:pPr>
          </w:p>
          <w:p>
            <w:pPr>
              <w:keepLines/>
              <w:spacing w:line="240" w:lineRule="exact"/>
              <w:rPr>
                <w:rFonts w:ascii="宋体" w:hAnsi="宋体" w:eastAsia="宋体" w:cs="宋体"/>
                <w:szCs w:val="21"/>
              </w:rPr>
            </w:pPr>
            <w:r>
              <w:rPr>
                <w:rFonts w:hint="eastAsia" w:ascii="宋体" w:hAnsi="宋体" w:eastAsia="宋体" w:cs="宋体"/>
                <w:szCs w:val="21"/>
              </w:rPr>
              <w:t>分析结果</w:t>
            </w:r>
          </w:p>
        </w:tc>
        <w:tc>
          <w:tcPr>
            <w:tcW w:w="2337" w:type="dxa"/>
            <w:gridSpan w:val="3"/>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c>
          <w:tcPr>
            <w:tcW w:w="2363" w:type="dxa"/>
            <w:gridSpan w:val="3"/>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取样比例：10%</w:t>
            </w:r>
          </w:p>
        </w:tc>
        <w:tc>
          <w:tcPr>
            <w:tcW w:w="2280" w:type="dxa"/>
            <w:gridSpan w:val="3"/>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continue"/>
            <w:shd w:val="clear" w:color="auto" w:fill="auto"/>
          </w:tcPr>
          <w:p>
            <w:pPr>
              <w:keepLines/>
              <w:spacing w:line="240" w:lineRule="exact"/>
              <w:jc w:val="center"/>
              <w:rPr>
                <w:rFonts w:ascii="宋体" w:hAnsi="宋体" w:eastAsia="宋体" w:cs="宋体"/>
                <w:szCs w:val="21"/>
              </w:rPr>
            </w:pPr>
          </w:p>
        </w:tc>
        <w:tc>
          <w:tcPr>
            <w:tcW w:w="1372" w:type="dxa"/>
            <w:vMerge w:val="continue"/>
            <w:shd w:val="clear" w:color="auto" w:fill="auto"/>
            <w:vAlign w:val="center"/>
          </w:tcPr>
          <w:p>
            <w:pPr>
              <w:keepLines/>
              <w:spacing w:line="240" w:lineRule="exact"/>
              <w:jc w:val="center"/>
              <w:rPr>
                <w:rFonts w:ascii="宋体" w:hAnsi="宋体" w:eastAsia="宋体" w:cs="宋体"/>
                <w:szCs w:val="21"/>
              </w:rPr>
            </w:pPr>
          </w:p>
        </w:tc>
        <w:tc>
          <w:tcPr>
            <w:tcW w:w="71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487</w:t>
            </w:r>
          </w:p>
        </w:tc>
        <w:tc>
          <w:tcPr>
            <w:tcW w:w="730"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496</w:t>
            </w:r>
          </w:p>
        </w:tc>
        <w:tc>
          <w:tcPr>
            <w:tcW w:w="895"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0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1003</w:t>
            </w:r>
          </w:p>
        </w:tc>
        <w:tc>
          <w:tcPr>
            <w:tcW w:w="729"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1011</w:t>
            </w:r>
          </w:p>
        </w:tc>
        <w:tc>
          <w:tcPr>
            <w:tcW w:w="932"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69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2010</w:t>
            </w:r>
          </w:p>
        </w:tc>
        <w:tc>
          <w:tcPr>
            <w:tcW w:w="711"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1986</w:t>
            </w:r>
          </w:p>
        </w:tc>
        <w:tc>
          <w:tcPr>
            <w:tcW w:w="877"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08" w:type="dxa"/>
            <w:vMerge w:val="restart"/>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7</w:t>
            </w:r>
          </w:p>
        </w:tc>
        <w:tc>
          <w:tcPr>
            <w:tcW w:w="1372" w:type="dxa"/>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Cu（%）</w:t>
            </w: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18.83</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21.29</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（2.46）</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18.78</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19.57</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（0.79）</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19,19</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19.00</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08" w:type="dxa"/>
            <w:vMerge w:val="continue"/>
          </w:tcPr>
          <w:p>
            <w:pPr>
              <w:keepLines/>
              <w:spacing w:line="240" w:lineRule="exact"/>
              <w:jc w:val="center"/>
              <w:rPr>
                <w:rFonts w:ascii="宋体" w:hAnsi="宋体" w:eastAsia="宋体" w:cs="宋体"/>
                <w:szCs w:val="21"/>
              </w:rPr>
            </w:pPr>
          </w:p>
        </w:tc>
        <w:tc>
          <w:tcPr>
            <w:tcW w:w="1372" w:type="dxa"/>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Au（g/t）</w:t>
            </w: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21.11</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17.92</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（3.19）</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20.44</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21.55</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（1.11）</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21.04</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22.34</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08" w:type="dxa"/>
            <w:vMerge w:val="continue"/>
          </w:tcPr>
          <w:p>
            <w:pPr>
              <w:keepLines/>
              <w:spacing w:line="240" w:lineRule="exact"/>
              <w:jc w:val="center"/>
              <w:rPr>
                <w:rFonts w:ascii="宋体" w:hAnsi="宋体" w:eastAsia="宋体" w:cs="宋体"/>
                <w:szCs w:val="21"/>
              </w:rPr>
            </w:pPr>
          </w:p>
        </w:tc>
        <w:tc>
          <w:tcPr>
            <w:tcW w:w="1372" w:type="dxa"/>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Ag（g/t）</w:t>
            </w: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50.9</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80.3</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（29.4）</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54.1</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60.3</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（6.2）</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65.1</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50.8</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restart"/>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批次号</w:t>
            </w:r>
          </w:p>
        </w:tc>
        <w:tc>
          <w:tcPr>
            <w:tcW w:w="1372" w:type="dxa"/>
            <w:vMerge w:val="restart"/>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701248" behindDoc="0" locked="0" layoutInCell="1" allowOverlap="1">
                      <wp:simplePos x="0" y="0"/>
                      <wp:positionH relativeFrom="column">
                        <wp:posOffset>-46990</wp:posOffset>
                      </wp:positionH>
                      <wp:positionV relativeFrom="paragraph">
                        <wp:posOffset>15240</wp:posOffset>
                      </wp:positionV>
                      <wp:extent cx="847725" cy="570230"/>
                      <wp:effectExtent l="0" t="0" r="28575" b="2032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847725" cy="570230"/>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3.7pt;margin-top:1.2pt;height:44.9pt;width:66.75pt;z-index:251701248;mso-width-relative:page;mso-height-relative:page;" filled="f" stroked="t" coordsize="21600,21600" o:gfxdata="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bnyD1AAAAAcBAAAP&#10;AAAAAAAAAAEAIAAAACIAAABkcnMvZG93bnJldi54bWxQSwECFAAUAAAACACHTuJAphN5xOMBAACW&#10;AwAADgAAAAAAAAABACAAAAAjAQAAZHJzL2Uyb0RvYy54bWxQSwUGAAAAAAYABgBZAQAAeAU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取样量（kg）   </w:t>
            </w:r>
          </w:p>
          <w:p>
            <w:pPr>
              <w:keepLines/>
              <w:spacing w:line="240" w:lineRule="exact"/>
              <w:rPr>
                <w:rFonts w:ascii="宋体" w:hAnsi="宋体" w:eastAsia="宋体" w:cs="宋体"/>
                <w:szCs w:val="21"/>
              </w:rPr>
            </w:pPr>
          </w:p>
          <w:p>
            <w:pPr>
              <w:keepLines/>
              <w:spacing w:line="240" w:lineRule="exact"/>
              <w:rPr>
                <w:rFonts w:ascii="宋体" w:hAnsi="宋体" w:eastAsia="宋体" w:cs="宋体"/>
                <w:szCs w:val="21"/>
              </w:rPr>
            </w:pPr>
          </w:p>
          <w:p>
            <w:pPr>
              <w:keepLines/>
              <w:spacing w:line="240" w:lineRule="exact"/>
              <w:rPr>
                <w:rFonts w:ascii="宋体" w:hAnsi="宋体" w:eastAsia="宋体" w:cs="宋体"/>
                <w:szCs w:val="21"/>
              </w:rPr>
            </w:pPr>
            <w:r>
              <w:rPr>
                <w:rFonts w:hint="eastAsia" w:ascii="宋体" w:hAnsi="宋体" w:eastAsia="宋体" w:cs="宋体"/>
                <w:szCs w:val="21"/>
              </w:rPr>
              <w:t>分析结果</w:t>
            </w:r>
          </w:p>
        </w:tc>
        <w:tc>
          <w:tcPr>
            <w:tcW w:w="2337" w:type="dxa"/>
            <w:gridSpan w:val="3"/>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c>
          <w:tcPr>
            <w:tcW w:w="2363" w:type="dxa"/>
            <w:gridSpan w:val="3"/>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取样比例：10%</w:t>
            </w:r>
          </w:p>
        </w:tc>
        <w:tc>
          <w:tcPr>
            <w:tcW w:w="2280" w:type="dxa"/>
            <w:gridSpan w:val="3"/>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continue"/>
          </w:tcPr>
          <w:p>
            <w:pPr>
              <w:keepLines/>
              <w:spacing w:line="240" w:lineRule="exact"/>
              <w:jc w:val="center"/>
              <w:rPr>
                <w:rFonts w:ascii="宋体" w:hAnsi="宋体" w:eastAsia="宋体" w:cs="宋体"/>
                <w:szCs w:val="21"/>
              </w:rPr>
            </w:pPr>
          </w:p>
        </w:tc>
        <w:tc>
          <w:tcPr>
            <w:tcW w:w="1372" w:type="dxa"/>
            <w:vMerge w:val="continue"/>
            <w:vAlign w:val="center"/>
          </w:tcPr>
          <w:p>
            <w:pPr>
              <w:keepLines/>
              <w:spacing w:line="240" w:lineRule="exact"/>
              <w:jc w:val="center"/>
              <w:rPr>
                <w:rFonts w:ascii="宋体" w:hAnsi="宋体" w:eastAsia="宋体" w:cs="宋体"/>
                <w:szCs w:val="21"/>
              </w:rPr>
            </w:pP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501</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500</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1001</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999</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1992</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1998</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408" w:type="dxa"/>
            <w:vMerge w:val="restart"/>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8</w:t>
            </w:r>
          </w:p>
        </w:tc>
        <w:tc>
          <w:tcPr>
            <w:tcW w:w="1372" w:type="dxa"/>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Cu（%）</w:t>
            </w:r>
          </w:p>
        </w:tc>
        <w:tc>
          <w:tcPr>
            <w:tcW w:w="71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17.83</w:t>
            </w:r>
          </w:p>
        </w:tc>
        <w:tc>
          <w:tcPr>
            <w:tcW w:w="730"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20.89</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（3.06）</w:t>
            </w:r>
          </w:p>
        </w:tc>
        <w:tc>
          <w:tcPr>
            <w:tcW w:w="70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19.54</w:t>
            </w:r>
          </w:p>
        </w:tc>
        <w:tc>
          <w:tcPr>
            <w:tcW w:w="729"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18.57</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（0.97）</w:t>
            </w:r>
          </w:p>
        </w:tc>
        <w:tc>
          <w:tcPr>
            <w:tcW w:w="69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19,01</w:t>
            </w:r>
          </w:p>
        </w:tc>
        <w:tc>
          <w:tcPr>
            <w:tcW w:w="711"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18.60</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08" w:type="dxa"/>
            <w:vMerge w:val="continue"/>
            <w:shd w:val="clear" w:color="auto" w:fill="auto"/>
          </w:tcPr>
          <w:p>
            <w:pPr>
              <w:keepLines/>
              <w:spacing w:line="240" w:lineRule="exact"/>
              <w:jc w:val="center"/>
              <w:rPr>
                <w:rFonts w:ascii="宋体" w:hAnsi="宋体" w:eastAsia="宋体" w:cs="宋体"/>
                <w:szCs w:val="21"/>
              </w:rPr>
            </w:pPr>
          </w:p>
        </w:tc>
        <w:tc>
          <w:tcPr>
            <w:tcW w:w="1372" w:type="dxa"/>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Au（g/t）</w:t>
            </w:r>
          </w:p>
        </w:tc>
        <w:tc>
          <w:tcPr>
            <w:tcW w:w="71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21.71</w:t>
            </w:r>
          </w:p>
        </w:tc>
        <w:tc>
          <w:tcPr>
            <w:tcW w:w="730"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17.92</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（3.79）</w:t>
            </w:r>
          </w:p>
        </w:tc>
        <w:tc>
          <w:tcPr>
            <w:tcW w:w="70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20.87</w:t>
            </w:r>
          </w:p>
        </w:tc>
        <w:tc>
          <w:tcPr>
            <w:tcW w:w="729"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21.90</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（1.03）</w:t>
            </w:r>
          </w:p>
        </w:tc>
        <w:tc>
          <w:tcPr>
            <w:tcW w:w="69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20.73</w:t>
            </w:r>
          </w:p>
        </w:tc>
        <w:tc>
          <w:tcPr>
            <w:tcW w:w="711"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21.86</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408" w:type="dxa"/>
            <w:vMerge w:val="continue"/>
            <w:shd w:val="clear" w:color="auto" w:fill="auto"/>
          </w:tcPr>
          <w:p>
            <w:pPr>
              <w:keepLines/>
              <w:spacing w:line="240" w:lineRule="exact"/>
              <w:jc w:val="center"/>
              <w:rPr>
                <w:rFonts w:ascii="宋体" w:hAnsi="宋体" w:eastAsia="宋体" w:cs="宋体"/>
                <w:szCs w:val="21"/>
              </w:rPr>
            </w:pPr>
          </w:p>
        </w:tc>
        <w:tc>
          <w:tcPr>
            <w:tcW w:w="1372" w:type="dxa"/>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Ag（g/t）</w:t>
            </w:r>
          </w:p>
        </w:tc>
        <w:tc>
          <w:tcPr>
            <w:tcW w:w="71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65.8</w:t>
            </w:r>
          </w:p>
        </w:tc>
        <w:tc>
          <w:tcPr>
            <w:tcW w:w="730"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83.3</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（17.5）</w:t>
            </w:r>
          </w:p>
        </w:tc>
        <w:tc>
          <w:tcPr>
            <w:tcW w:w="70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58.1</w:t>
            </w:r>
          </w:p>
        </w:tc>
        <w:tc>
          <w:tcPr>
            <w:tcW w:w="729"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60.4</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（2.3）</w:t>
            </w:r>
          </w:p>
        </w:tc>
        <w:tc>
          <w:tcPr>
            <w:tcW w:w="69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57.5</w:t>
            </w:r>
          </w:p>
        </w:tc>
        <w:tc>
          <w:tcPr>
            <w:tcW w:w="711"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55.9</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restart"/>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批次号</w:t>
            </w:r>
          </w:p>
        </w:tc>
        <w:tc>
          <w:tcPr>
            <w:tcW w:w="1372" w:type="dxa"/>
            <w:vMerge w:val="restart"/>
            <w:shd w:val="clear" w:color="auto" w:fill="auto"/>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702272" behindDoc="0" locked="0" layoutInCell="1" allowOverlap="1">
                      <wp:simplePos x="0" y="0"/>
                      <wp:positionH relativeFrom="column">
                        <wp:posOffset>-51435</wp:posOffset>
                      </wp:positionH>
                      <wp:positionV relativeFrom="paragraph">
                        <wp:posOffset>635</wp:posOffset>
                      </wp:positionV>
                      <wp:extent cx="840740" cy="589915"/>
                      <wp:effectExtent l="0" t="0" r="16510" b="1968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840740" cy="589915"/>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4.05pt;margin-top:0.05pt;height:46.45pt;width:66.2pt;z-index:251702272;mso-width-relative:page;mso-height-relative:page;" filled="f" stroked="t" coordsize="21600,21600" o:gfxdata="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8Q3mNIAAAAGAQAADwAA&#10;AAAAAAABACAAAAAiAAAAZHJzL2Rvd25yZXYueG1sUEsBAhQAFAAAAAgAh07iQO8wO8/jAQAAlgMA&#10;AA4AAAAAAAAAAQAgAAAAIQEAAGRycy9lMm9Eb2MueG1sUEsFBgAAAAAGAAYAWQEAAHYFA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取样量（kg）   </w:t>
            </w:r>
          </w:p>
          <w:p>
            <w:pPr>
              <w:keepLines/>
              <w:spacing w:line="240" w:lineRule="exact"/>
              <w:rPr>
                <w:rFonts w:ascii="宋体" w:hAnsi="宋体" w:eastAsia="宋体" w:cs="宋体"/>
                <w:szCs w:val="21"/>
              </w:rPr>
            </w:pPr>
          </w:p>
          <w:p>
            <w:pPr>
              <w:keepLines/>
              <w:spacing w:line="240" w:lineRule="exact"/>
              <w:rPr>
                <w:rFonts w:ascii="宋体" w:hAnsi="宋体" w:eastAsia="宋体" w:cs="宋体"/>
                <w:szCs w:val="21"/>
              </w:rPr>
            </w:pPr>
          </w:p>
          <w:p>
            <w:pPr>
              <w:keepLines/>
              <w:spacing w:line="240" w:lineRule="exact"/>
              <w:rPr>
                <w:rFonts w:ascii="宋体" w:hAnsi="宋体" w:eastAsia="宋体" w:cs="宋体"/>
                <w:szCs w:val="21"/>
              </w:rPr>
            </w:pPr>
            <w:r>
              <w:rPr>
                <w:rFonts w:hint="eastAsia" w:ascii="宋体" w:hAnsi="宋体" w:eastAsia="宋体" w:cs="宋体"/>
                <w:szCs w:val="21"/>
              </w:rPr>
              <w:t>分析结果</w:t>
            </w:r>
          </w:p>
        </w:tc>
        <w:tc>
          <w:tcPr>
            <w:tcW w:w="2337" w:type="dxa"/>
            <w:gridSpan w:val="3"/>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c>
          <w:tcPr>
            <w:tcW w:w="2363" w:type="dxa"/>
            <w:gridSpan w:val="3"/>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取样比例（10%）</w:t>
            </w:r>
          </w:p>
        </w:tc>
        <w:tc>
          <w:tcPr>
            <w:tcW w:w="2280" w:type="dxa"/>
            <w:gridSpan w:val="3"/>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continue"/>
            <w:shd w:val="clear" w:color="auto" w:fill="auto"/>
          </w:tcPr>
          <w:p>
            <w:pPr>
              <w:keepLines/>
              <w:spacing w:line="240" w:lineRule="exact"/>
              <w:jc w:val="center"/>
              <w:rPr>
                <w:rFonts w:ascii="宋体" w:hAnsi="宋体" w:eastAsia="宋体" w:cs="宋体"/>
                <w:szCs w:val="21"/>
              </w:rPr>
            </w:pPr>
          </w:p>
        </w:tc>
        <w:tc>
          <w:tcPr>
            <w:tcW w:w="1372" w:type="dxa"/>
            <w:vMerge w:val="continue"/>
            <w:shd w:val="clear" w:color="auto" w:fill="auto"/>
            <w:vAlign w:val="center"/>
          </w:tcPr>
          <w:p>
            <w:pPr>
              <w:keepLines/>
              <w:spacing w:line="240" w:lineRule="exact"/>
              <w:jc w:val="center"/>
              <w:rPr>
                <w:rFonts w:ascii="宋体" w:hAnsi="宋体" w:eastAsia="宋体" w:cs="宋体"/>
                <w:szCs w:val="21"/>
              </w:rPr>
            </w:pPr>
          </w:p>
        </w:tc>
        <w:tc>
          <w:tcPr>
            <w:tcW w:w="71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541</w:t>
            </w:r>
          </w:p>
        </w:tc>
        <w:tc>
          <w:tcPr>
            <w:tcW w:w="730"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508</w:t>
            </w:r>
          </w:p>
        </w:tc>
        <w:tc>
          <w:tcPr>
            <w:tcW w:w="895"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0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1041</w:t>
            </w:r>
          </w:p>
        </w:tc>
        <w:tc>
          <w:tcPr>
            <w:tcW w:w="729"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1080</w:t>
            </w:r>
          </w:p>
        </w:tc>
        <w:tc>
          <w:tcPr>
            <w:tcW w:w="932"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692"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2008</w:t>
            </w:r>
          </w:p>
        </w:tc>
        <w:tc>
          <w:tcPr>
            <w:tcW w:w="711" w:type="dxa"/>
            <w:shd w:val="clear" w:color="auto" w:fill="auto"/>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2031</w:t>
            </w:r>
          </w:p>
        </w:tc>
        <w:tc>
          <w:tcPr>
            <w:tcW w:w="877"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08" w:type="dxa"/>
            <w:vMerge w:val="restart"/>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9</w:t>
            </w:r>
          </w:p>
        </w:tc>
        <w:tc>
          <w:tcPr>
            <w:tcW w:w="1372" w:type="dxa"/>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Cu（%）</w:t>
            </w: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16.78</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19.99</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（3.21）</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17.04</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17.67</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（0.63）</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18,41</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19.10</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08" w:type="dxa"/>
            <w:vMerge w:val="continue"/>
          </w:tcPr>
          <w:p>
            <w:pPr>
              <w:keepLines/>
              <w:spacing w:line="240" w:lineRule="exact"/>
              <w:jc w:val="center"/>
              <w:rPr>
                <w:rFonts w:ascii="宋体" w:hAnsi="宋体" w:eastAsia="宋体" w:cs="宋体"/>
                <w:szCs w:val="21"/>
              </w:rPr>
            </w:pPr>
          </w:p>
        </w:tc>
        <w:tc>
          <w:tcPr>
            <w:tcW w:w="1372" w:type="dxa"/>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Au（g/t）</w:t>
            </w: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20.74</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16.25</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（4.49）</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20.98</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22.16</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（1.18）</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20.53</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21.66</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08" w:type="dxa"/>
            <w:vMerge w:val="continue"/>
          </w:tcPr>
          <w:p>
            <w:pPr>
              <w:keepLines/>
              <w:spacing w:line="240" w:lineRule="exact"/>
              <w:jc w:val="center"/>
              <w:rPr>
                <w:rFonts w:ascii="宋体" w:hAnsi="宋体" w:eastAsia="宋体" w:cs="宋体"/>
                <w:szCs w:val="21"/>
              </w:rPr>
            </w:pPr>
          </w:p>
        </w:tc>
        <w:tc>
          <w:tcPr>
            <w:tcW w:w="1372" w:type="dxa"/>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Ag（g/t）</w:t>
            </w: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75.8</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83.5</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（7.7）</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68.1</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75.9</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（7.8）</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67.5</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71.6</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restart"/>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批次号</w:t>
            </w:r>
          </w:p>
        </w:tc>
        <w:tc>
          <w:tcPr>
            <w:tcW w:w="1372" w:type="dxa"/>
            <w:vMerge w:val="restart"/>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703296" behindDoc="0" locked="0" layoutInCell="1" allowOverlap="1">
                      <wp:simplePos x="0" y="0"/>
                      <wp:positionH relativeFrom="column">
                        <wp:posOffset>-40005</wp:posOffset>
                      </wp:positionH>
                      <wp:positionV relativeFrom="paragraph">
                        <wp:posOffset>7620</wp:posOffset>
                      </wp:positionV>
                      <wp:extent cx="833120" cy="592455"/>
                      <wp:effectExtent l="0" t="0" r="24130" b="3619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833120" cy="592455"/>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3.15pt;margin-top:0.6pt;height:46.65pt;width:65.6pt;z-index:251703296;mso-width-relative:page;mso-height-relative:page;" filled="f" stroked="t" coordsize="21600,21600" o:gfxdata="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NiCzvTAAAABwEAAA8A&#10;AAAAAAAAAQAgAAAAIgAAAGRycy9kb3ducmV2LnhtbFBLAQIUABQAAAAIAIdO4kD1IX1d4wEAAJYD&#10;AAAOAAAAAAAAAAEAIAAAACIBAABkcnMvZTJvRG9jLnhtbFBLBQYAAAAABgAGAFkBAAB3BQAAAAA=&#10;">
                      <v:fill on="f" focussize="0,0"/>
                      <v:stroke weight="0.5pt" color="#000000 [3229]" joinstyle="round"/>
                      <v:imagedata o:title=""/>
                      <o:lock v:ext="edit" aspectratio="f"/>
                    </v:line>
                  </w:pict>
                </mc:Fallback>
              </mc:AlternateContent>
            </w:r>
            <w:r>
              <w:rPr>
                <w:rFonts w:hint="eastAsia" w:ascii="宋体" w:hAnsi="宋体" w:eastAsia="宋体" w:cs="宋体"/>
                <w:szCs w:val="21"/>
              </w:rPr>
              <w:t xml:space="preserve"> 取样量（kg）   </w:t>
            </w:r>
          </w:p>
          <w:p>
            <w:pPr>
              <w:keepLines/>
              <w:spacing w:line="240" w:lineRule="exact"/>
              <w:rPr>
                <w:rFonts w:ascii="宋体" w:hAnsi="宋体" w:eastAsia="宋体" w:cs="宋体"/>
                <w:szCs w:val="21"/>
              </w:rPr>
            </w:pPr>
          </w:p>
          <w:p>
            <w:pPr>
              <w:keepLines/>
              <w:spacing w:line="240" w:lineRule="exact"/>
              <w:rPr>
                <w:rFonts w:ascii="宋体" w:hAnsi="宋体" w:eastAsia="宋体" w:cs="宋体"/>
                <w:szCs w:val="21"/>
              </w:rPr>
            </w:pPr>
          </w:p>
          <w:p>
            <w:pPr>
              <w:keepLines/>
              <w:spacing w:line="240" w:lineRule="exact"/>
              <w:rPr>
                <w:rFonts w:ascii="宋体" w:hAnsi="宋体" w:eastAsia="宋体" w:cs="宋体"/>
                <w:szCs w:val="21"/>
              </w:rPr>
            </w:pPr>
            <w:r>
              <w:rPr>
                <w:rFonts w:hint="eastAsia" w:ascii="宋体" w:hAnsi="宋体" w:eastAsia="宋体" w:cs="宋体"/>
                <w:szCs w:val="21"/>
              </w:rPr>
              <w:t>分析结果</w:t>
            </w:r>
          </w:p>
        </w:tc>
        <w:tc>
          <w:tcPr>
            <w:tcW w:w="2337" w:type="dxa"/>
            <w:gridSpan w:val="3"/>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取样比例（5%）</w:t>
            </w:r>
          </w:p>
        </w:tc>
        <w:tc>
          <w:tcPr>
            <w:tcW w:w="2363" w:type="dxa"/>
            <w:gridSpan w:val="3"/>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取样比例（10%）</w:t>
            </w:r>
          </w:p>
        </w:tc>
        <w:tc>
          <w:tcPr>
            <w:tcW w:w="2280" w:type="dxa"/>
            <w:gridSpan w:val="3"/>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8" w:type="dxa"/>
            <w:vMerge w:val="continue"/>
          </w:tcPr>
          <w:p>
            <w:pPr>
              <w:keepLines/>
              <w:spacing w:line="240" w:lineRule="exact"/>
              <w:jc w:val="center"/>
              <w:rPr>
                <w:rFonts w:ascii="宋体" w:hAnsi="宋体" w:eastAsia="宋体" w:cs="宋体"/>
                <w:szCs w:val="21"/>
              </w:rPr>
            </w:pPr>
          </w:p>
        </w:tc>
        <w:tc>
          <w:tcPr>
            <w:tcW w:w="1372" w:type="dxa"/>
            <w:vMerge w:val="continue"/>
            <w:vAlign w:val="center"/>
          </w:tcPr>
          <w:p>
            <w:pPr>
              <w:keepLines/>
              <w:spacing w:line="240" w:lineRule="exact"/>
              <w:jc w:val="center"/>
              <w:rPr>
                <w:rFonts w:ascii="宋体" w:hAnsi="宋体" w:eastAsia="宋体" w:cs="宋体"/>
                <w:szCs w:val="21"/>
              </w:rPr>
            </w:pP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522</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512</w:t>
            </w:r>
          </w:p>
        </w:tc>
        <w:tc>
          <w:tcPr>
            <w:tcW w:w="895"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1022</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1043</w:t>
            </w:r>
          </w:p>
        </w:tc>
        <w:tc>
          <w:tcPr>
            <w:tcW w:w="932"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2019</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2014</w:t>
            </w:r>
          </w:p>
        </w:tc>
        <w:tc>
          <w:tcPr>
            <w:tcW w:w="877" w:type="dxa"/>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平行</w:t>
            </w:r>
          </w:p>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08" w:type="dxa"/>
            <w:vMerge w:val="restart"/>
            <w:vAlign w:val="center"/>
          </w:tcPr>
          <w:p>
            <w:pPr>
              <w:keepLines/>
              <w:spacing w:line="240" w:lineRule="exact"/>
              <w:jc w:val="center"/>
              <w:rPr>
                <w:rFonts w:ascii="宋体" w:hAnsi="宋体" w:eastAsia="宋体" w:cs="宋体"/>
                <w:szCs w:val="21"/>
              </w:rPr>
            </w:pPr>
            <w:r>
              <w:rPr>
                <w:rFonts w:hint="eastAsia" w:ascii="宋体" w:hAnsi="宋体" w:eastAsia="宋体" w:cs="宋体"/>
                <w:spacing w:val="-20"/>
                <w:szCs w:val="21"/>
              </w:rPr>
              <w:t>10</w:t>
            </w:r>
          </w:p>
        </w:tc>
        <w:tc>
          <w:tcPr>
            <w:tcW w:w="1372" w:type="dxa"/>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Cu（%）</w:t>
            </w: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18.22</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15.44</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（2.78）</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19.22</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18.97</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（0.25）</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19.13</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18.57</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08" w:type="dxa"/>
            <w:vMerge w:val="continue"/>
          </w:tcPr>
          <w:p>
            <w:pPr>
              <w:keepLines/>
              <w:spacing w:line="240" w:lineRule="exact"/>
              <w:jc w:val="center"/>
              <w:rPr>
                <w:rFonts w:ascii="宋体" w:hAnsi="宋体" w:eastAsia="宋体" w:cs="宋体"/>
                <w:szCs w:val="21"/>
              </w:rPr>
            </w:pPr>
          </w:p>
        </w:tc>
        <w:tc>
          <w:tcPr>
            <w:tcW w:w="1372" w:type="dxa"/>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Au（g/t）</w:t>
            </w: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4.45</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3.23</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（1.22）</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3.45</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3.08</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（0.37）</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3.87</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2.59</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08" w:type="dxa"/>
            <w:vMerge w:val="continue"/>
          </w:tcPr>
          <w:p>
            <w:pPr>
              <w:keepLines/>
              <w:spacing w:line="240" w:lineRule="exact"/>
              <w:jc w:val="center"/>
              <w:rPr>
                <w:rFonts w:ascii="宋体" w:hAnsi="宋体" w:eastAsia="宋体" w:cs="宋体"/>
                <w:szCs w:val="21"/>
              </w:rPr>
            </w:pPr>
          </w:p>
        </w:tc>
        <w:tc>
          <w:tcPr>
            <w:tcW w:w="1372" w:type="dxa"/>
            <w:vAlign w:val="center"/>
          </w:tcPr>
          <w:p>
            <w:pPr>
              <w:keepLines/>
              <w:spacing w:line="240" w:lineRule="exact"/>
              <w:jc w:val="center"/>
              <w:rPr>
                <w:rFonts w:ascii="宋体" w:hAnsi="宋体" w:eastAsia="宋体" w:cs="宋体"/>
                <w:szCs w:val="21"/>
              </w:rPr>
            </w:pPr>
            <w:r>
              <w:rPr>
                <w:rFonts w:hint="eastAsia" w:ascii="宋体" w:hAnsi="宋体" w:eastAsia="宋体" w:cs="宋体"/>
                <w:szCs w:val="21"/>
              </w:rPr>
              <w:t>Ag（g/t）</w:t>
            </w:r>
          </w:p>
        </w:tc>
        <w:tc>
          <w:tcPr>
            <w:tcW w:w="71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19.9</w:t>
            </w:r>
          </w:p>
        </w:tc>
        <w:tc>
          <w:tcPr>
            <w:tcW w:w="730"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26.2</w:t>
            </w:r>
          </w:p>
        </w:tc>
        <w:tc>
          <w:tcPr>
            <w:tcW w:w="895"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（6.3）</w:t>
            </w:r>
          </w:p>
        </w:tc>
        <w:tc>
          <w:tcPr>
            <w:tcW w:w="70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18.9</w:t>
            </w:r>
          </w:p>
        </w:tc>
        <w:tc>
          <w:tcPr>
            <w:tcW w:w="729"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21.3</w:t>
            </w:r>
          </w:p>
        </w:tc>
        <w:tc>
          <w:tcPr>
            <w:tcW w:w="93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（2.4）</w:t>
            </w:r>
          </w:p>
        </w:tc>
        <w:tc>
          <w:tcPr>
            <w:tcW w:w="692"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18.1</w:t>
            </w:r>
          </w:p>
        </w:tc>
        <w:tc>
          <w:tcPr>
            <w:tcW w:w="711"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20.5</w:t>
            </w:r>
          </w:p>
        </w:tc>
        <w:tc>
          <w:tcPr>
            <w:tcW w:w="877" w:type="dxa"/>
            <w:vAlign w:val="center"/>
          </w:tcPr>
          <w:p>
            <w:pPr>
              <w:keepLines/>
              <w:spacing w:line="240" w:lineRule="exact"/>
              <w:jc w:val="center"/>
              <w:rPr>
                <w:rFonts w:ascii="宋体" w:hAnsi="宋体" w:eastAsia="宋体" w:cs="宋体"/>
                <w:spacing w:val="-11"/>
                <w:szCs w:val="21"/>
              </w:rPr>
            </w:pPr>
            <w:r>
              <w:rPr>
                <w:rFonts w:hint="eastAsia" w:ascii="宋体" w:hAnsi="宋体" w:eastAsia="宋体" w:cs="宋体"/>
                <w:spacing w:val="-11"/>
                <w:szCs w:val="21"/>
              </w:rPr>
              <w:t>（2.4）</w:t>
            </w:r>
          </w:p>
        </w:tc>
      </w:tr>
    </w:tbl>
    <w:p>
      <w:pPr>
        <w:spacing w:line="360" w:lineRule="auto"/>
        <w:jc w:val="center"/>
        <w:rPr>
          <w:rFonts w:ascii="华文仿宋" w:hAnsi="华文仿宋" w:eastAsia="华文仿宋" w:cs="宋体"/>
          <w:sz w:val="24"/>
          <w:szCs w:val="24"/>
        </w:rPr>
      </w:pPr>
      <w:r>
        <w:rPr>
          <w:rFonts w:hint="eastAsia" w:ascii="华文仿宋" w:hAnsi="华文仿宋" w:eastAsia="华文仿宋" w:cs="宋体"/>
          <w:sz w:val="24"/>
          <w:szCs w:val="24"/>
        </w:rPr>
        <w:t>表2、生产企业报废电路板</w:t>
      </w:r>
    </w:p>
    <w:p>
      <w:pPr>
        <w:spacing w:line="360" w:lineRule="auto"/>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零散收购的电路板：在进口废杂铜中夹带的一些电路板，经过一段时间的收集积攒并销售，另一种是通过竞标方式采购的通讯设备中报废的电路板，此类电路板金银含量较高，但数量少且各种种类的电路板混合一起，未做分类，品质波动情况未知，因此在将取样比例先设定为5%、10%、20%，样品来源：江西铜业再生资源、个体户企业，检验批量5吨。</w:t>
      </w:r>
    </w:p>
    <w:p>
      <w:pPr>
        <w:keepNext/>
        <w:widowControl/>
        <w:spacing w:line="360" w:lineRule="auto"/>
        <w:jc w:val="center"/>
        <w:rPr>
          <w:rFonts w:ascii="华文仿宋" w:hAnsi="华文仿宋" w:eastAsia="华文仿宋" w:cs="宋体"/>
          <w:sz w:val="24"/>
          <w:szCs w:val="24"/>
          <w:highlight w:val="yellow"/>
        </w:rPr>
      </w:pPr>
      <w:r>
        <w:rPr>
          <w:rFonts w:hint="eastAsia" w:ascii="华文仿宋" w:hAnsi="华文仿宋" w:eastAsia="华文仿宋" w:cs="宋体"/>
          <w:sz w:val="24"/>
          <w:szCs w:val="24"/>
        </w:rPr>
        <w:t>表3、零散采购的电路板</w:t>
      </w:r>
    </w:p>
    <w:tbl>
      <w:tblPr>
        <w:tblStyle w:val="13"/>
        <w:tblpPr w:leftFromText="180" w:rightFromText="180" w:vertAnchor="text" w:horzAnchor="margin" w:tblpY="154"/>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256"/>
        <w:gridCol w:w="745"/>
        <w:gridCol w:w="772"/>
        <w:gridCol w:w="917"/>
        <w:gridCol w:w="780"/>
        <w:gridCol w:w="746"/>
        <w:gridCol w:w="848"/>
        <w:gridCol w:w="746"/>
        <w:gridCol w:w="78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dxa"/>
            <w:vMerge w:val="restart"/>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批次号</w:t>
            </w:r>
          </w:p>
        </w:tc>
        <w:tc>
          <w:tcPr>
            <w:tcW w:w="1256" w:type="dxa"/>
            <w:vMerge w:val="restart"/>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mc:AlternateContent>
                <mc:Choice Requires="wps">
                  <w:drawing>
                    <wp:anchor distT="0" distB="0" distL="114300" distR="114300" simplePos="0" relativeHeight="251695104" behindDoc="0" locked="0" layoutInCell="1" allowOverlap="1">
                      <wp:simplePos x="0" y="0"/>
                      <wp:positionH relativeFrom="column">
                        <wp:posOffset>-60325</wp:posOffset>
                      </wp:positionH>
                      <wp:positionV relativeFrom="paragraph">
                        <wp:posOffset>1905</wp:posOffset>
                      </wp:positionV>
                      <wp:extent cx="805180" cy="621030"/>
                      <wp:effectExtent l="3175" t="3810" r="14605" b="1524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805180" cy="621030"/>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4.75pt;margin-top:0.15pt;height:48.9pt;width:63.4pt;z-index:251695104;mso-width-relative:page;mso-height-relative:page;" filled="f" stroked="t" coordsize="21600,21600" o:gfxdata="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84eF0wAAAAYBAAAPAAAA&#10;AAAAAAEAIAAAACIAAABkcnMvZG93bnJldi54bWxQSwECFAAUAAAACACHTuJATBHWyeEBAACWAwAA&#10;DgAAAAAAAAABACAAAAAiAQAAZHJzL2Uyb0RvYy54bWxQSwUGAAAAAAYABgBZAQAAdQUAAAAA&#10;">
                      <v:fill on="f" focussize="0,0"/>
                      <v:stroke weight="0.5pt" color="#000000 [3229]" joinstyle="round"/>
                      <v:imagedata o:title=""/>
                      <o:lock v:ext="edit" aspectratio="f"/>
                    </v:line>
                  </w:pict>
                </mc:Fallback>
              </mc:AlternateContent>
            </w:r>
            <w:r>
              <w:rPr>
                <w:rFonts w:hint="eastAsia" w:ascii="宋体" w:hAnsi="宋体" w:eastAsia="宋体" w:cs="宋体"/>
                <w:spacing w:val="-17"/>
                <w:szCs w:val="21"/>
              </w:rPr>
              <w:t xml:space="preserve"> 取样量（kg）   </w:t>
            </w:r>
          </w:p>
          <w:p>
            <w:pPr>
              <w:keepNext/>
              <w:keepLines/>
              <w:spacing w:line="240" w:lineRule="exact"/>
              <w:rPr>
                <w:rFonts w:ascii="宋体" w:hAnsi="宋体" w:eastAsia="宋体" w:cs="宋体"/>
                <w:spacing w:val="-17"/>
                <w:szCs w:val="21"/>
              </w:rPr>
            </w:pPr>
          </w:p>
          <w:p>
            <w:pPr>
              <w:keepNext/>
              <w:keepLines/>
              <w:spacing w:line="240" w:lineRule="exact"/>
              <w:rPr>
                <w:rFonts w:ascii="宋体" w:hAnsi="宋体" w:eastAsia="宋体" w:cs="宋体"/>
                <w:spacing w:val="-17"/>
                <w:szCs w:val="21"/>
              </w:rPr>
            </w:pPr>
          </w:p>
          <w:p>
            <w:pPr>
              <w:keepNext/>
              <w:keepLines/>
              <w:spacing w:line="240" w:lineRule="exact"/>
              <w:rPr>
                <w:rFonts w:ascii="宋体" w:hAnsi="宋体" w:eastAsia="宋体" w:cs="宋体"/>
                <w:spacing w:val="-17"/>
                <w:szCs w:val="21"/>
              </w:rPr>
            </w:pPr>
            <w:r>
              <w:rPr>
                <w:rFonts w:hint="eastAsia" w:ascii="宋体" w:hAnsi="宋体" w:eastAsia="宋体" w:cs="宋体"/>
                <w:spacing w:val="-17"/>
                <w:szCs w:val="21"/>
              </w:rPr>
              <w:t>分析结果</w:t>
            </w:r>
          </w:p>
        </w:tc>
        <w:tc>
          <w:tcPr>
            <w:tcW w:w="2434" w:type="dxa"/>
            <w:gridSpan w:val="3"/>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取样比例（5%）</w:t>
            </w:r>
          </w:p>
        </w:tc>
        <w:tc>
          <w:tcPr>
            <w:tcW w:w="2374" w:type="dxa"/>
            <w:gridSpan w:val="3"/>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取样比例（10%）</w:t>
            </w:r>
          </w:p>
        </w:tc>
        <w:tc>
          <w:tcPr>
            <w:tcW w:w="2366" w:type="dxa"/>
            <w:gridSpan w:val="3"/>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取样比例（20%）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dxa"/>
            <w:vMerge w:val="continue"/>
          </w:tcPr>
          <w:p>
            <w:pPr>
              <w:keepNext/>
              <w:keepLines/>
              <w:spacing w:line="240" w:lineRule="exact"/>
              <w:jc w:val="center"/>
              <w:rPr>
                <w:rFonts w:ascii="宋体" w:hAnsi="宋体" w:eastAsia="宋体" w:cs="宋体"/>
                <w:spacing w:val="-17"/>
                <w:szCs w:val="21"/>
              </w:rPr>
            </w:pPr>
          </w:p>
        </w:tc>
        <w:tc>
          <w:tcPr>
            <w:tcW w:w="1256" w:type="dxa"/>
            <w:vMerge w:val="continue"/>
            <w:vAlign w:val="center"/>
          </w:tcPr>
          <w:p>
            <w:pPr>
              <w:keepNext/>
              <w:keepLines/>
              <w:spacing w:line="240" w:lineRule="exact"/>
              <w:jc w:val="center"/>
              <w:rPr>
                <w:rFonts w:ascii="宋体" w:hAnsi="宋体" w:eastAsia="宋体" w:cs="宋体"/>
                <w:spacing w:val="-17"/>
                <w:szCs w:val="21"/>
              </w:rPr>
            </w:pPr>
          </w:p>
        </w:tc>
        <w:tc>
          <w:tcPr>
            <w:tcW w:w="745"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251</w:t>
            </w:r>
          </w:p>
        </w:tc>
        <w:tc>
          <w:tcPr>
            <w:tcW w:w="772"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260</w:t>
            </w:r>
          </w:p>
        </w:tc>
        <w:tc>
          <w:tcPr>
            <w:tcW w:w="917" w:type="dxa"/>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样差</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504</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498</w:t>
            </w:r>
          </w:p>
        </w:tc>
        <w:tc>
          <w:tcPr>
            <w:tcW w:w="848" w:type="dxa"/>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样差</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1004</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1028</w:t>
            </w:r>
          </w:p>
        </w:tc>
        <w:tc>
          <w:tcPr>
            <w:tcW w:w="840" w:type="dxa"/>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47" w:type="dxa"/>
            <w:vMerge w:val="restart"/>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11</w:t>
            </w:r>
          </w:p>
        </w:tc>
        <w:tc>
          <w:tcPr>
            <w:tcW w:w="125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Cu（%）</w:t>
            </w:r>
          </w:p>
        </w:tc>
        <w:tc>
          <w:tcPr>
            <w:tcW w:w="745"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20.81</w:t>
            </w:r>
          </w:p>
        </w:tc>
        <w:tc>
          <w:tcPr>
            <w:tcW w:w="772"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22,90</w:t>
            </w:r>
          </w:p>
        </w:tc>
        <w:tc>
          <w:tcPr>
            <w:tcW w:w="917"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（2.09）</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21.15</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21.74</w:t>
            </w:r>
          </w:p>
        </w:tc>
        <w:tc>
          <w:tcPr>
            <w:tcW w:w="848"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（0.59）</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21.55</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22.00</w:t>
            </w:r>
          </w:p>
        </w:tc>
        <w:tc>
          <w:tcPr>
            <w:tcW w:w="84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7" w:type="dxa"/>
            <w:vMerge w:val="continue"/>
            <w:shd w:val="clear" w:color="auto" w:fill="auto"/>
            <w:vAlign w:val="center"/>
          </w:tcPr>
          <w:p>
            <w:pPr>
              <w:keepNext/>
              <w:keepLines/>
              <w:spacing w:line="240" w:lineRule="exact"/>
              <w:jc w:val="center"/>
              <w:rPr>
                <w:rFonts w:ascii="宋体" w:hAnsi="宋体" w:eastAsia="宋体" w:cs="宋体"/>
                <w:spacing w:val="-17"/>
                <w:szCs w:val="21"/>
              </w:rPr>
            </w:pPr>
          </w:p>
        </w:tc>
        <w:tc>
          <w:tcPr>
            <w:tcW w:w="125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Au（g/t）</w:t>
            </w:r>
          </w:p>
        </w:tc>
        <w:tc>
          <w:tcPr>
            <w:tcW w:w="745"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189.99</w:t>
            </w:r>
          </w:p>
        </w:tc>
        <w:tc>
          <w:tcPr>
            <w:tcW w:w="772"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197.11</w:t>
            </w:r>
          </w:p>
        </w:tc>
        <w:tc>
          <w:tcPr>
            <w:tcW w:w="917"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（7.12）</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201.62</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206.16</w:t>
            </w:r>
          </w:p>
        </w:tc>
        <w:tc>
          <w:tcPr>
            <w:tcW w:w="848"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（4.54）</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200.3</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203.4</w:t>
            </w:r>
          </w:p>
        </w:tc>
        <w:tc>
          <w:tcPr>
            <w:tcW w:w="84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47" w:type="dxa"/>
            <w:vMerge w:val="continue"/>
            <w:shd w:val="clear" w:color="auto" w:fill="auto"/>
            <w:vAlign w:val="center"/>
          </w:tcPr>
          <w:p>
            <w:pPr>
              <w:keepNext/>
              <w:keepLines/>
              <w:spacing w:line="240" w:lineRule="exact"/>
              <w:jc w:val="center"/>
              <w:rPr>
                <w:rFonts w:ascii="宋体" w:hAnsi="宋体" w:eastAsia="宋体" w:cs="宋体"/>
                <w:spacing w:val="-17"/>
                <w:szCs w:val="21"/>
              </w:rPr>
            </w:pPr>
          </w:p>
        </w:tc>
        <w:tc>
          <w:tcPr>
            <w:tcW w:w="125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Ag（g/t）</w:t>
            </w:r>
          </w:p>
        </w:tc>
        <w:tc>
          <w:tcPr>
            <w:tcW w:w="745"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798.1</w:t>
            </w:r>
          </w:p>
        </w:tc>
        <w:tc>
          <w:tcPr>
            <w:tcW w:w="772"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811.1</w:t>
            </w:r>
          </w:p>
        </w:tc>
        <w:tc>
          <w:tcPr>
            <w:tcW w:w="917"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（23.0）</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803.3</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867.6</w:t>
            </w:r>
          </w:p>
        </w:tc>
        <w:tc>
          <w:tcPr>
            <w:tcW w:w="848"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（64.3）</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800.3</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807.9</w:t>
            </w:r>
          </w:p>
        </w:tc>
        <w:tc>
          <w:tcPr>
            <w:tcW w:w="84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dxa"/>
            <w:vMerge w:val="restart"/>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批次号</w:t>
            </w:r>
          </w:p>
        </w:tc>
        <w:tc>
          <w:tcPr>
            <w:tcW w:w="1256" w:type="dxa"/>
            <w:vMerge w:val="restart"/>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mc:AlternateContent>
                <mc:Choice Requires="wps">
                  <w:drawing>
                    <wp:anchor distT="0" distB="0" distL="114300" distR="114300" simplePos="0" relativeHeight="251696128" behindDoc="0" locked="0" layoutInCell="1" allowOverlap="1">
                      <wp:simplePos x="0" y="0"/>
                      <wp:positionH relativeFrom="column">
                        <wp:posOffset>-31115</wp:posOffset>
                      </wp:positionH>
                      <wp:positionV relativeFrom="paragraph">
                        <wp:posOffset>34290</wp:posOffset>
                      </wp:positionV>
                      <wp:extent cx="781685" cy="581660"/>
                      <wp:effectExtent l="2540" t="3810" r="8255" b="889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81685" cy="581660"/>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2.45pt;margin-top:2.7pt;height:45.8pt;width:61.55pt;z-index:251696128;mso-width-relative:page;mso-height-relative:page;" filled="f" stroked="t" coordsize="21600,21600" o:gfxdata="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Cvpl3UAAAABwEAAA8A&#10;AAAAAAAAAQAgAAAAIgAAAGRycy9kb3ducmV2LnhtbFBLAQIUABQAAAAIAIdO4kAeE9nz4gEAAJYD&#10;AAAOAAAAAAAAAAEAIAAAACMBAABkcnMvZTJvRG9jLnhtbFBLBQYAAAAABgAGAFkBAAB3BQAAAAA=&#10;">
                      <v:fill on="f" focussize="0,0"/>
                      <v:stroke weight="0.5pt" color="#000000 [3229]" joinstyle="round"/>
                      <v:imagedata o:title=""/>
                      <o:lock v:ext="edit" aspectratio="f"/>
                    </v:line>
                  </w:pict>
                </mc:Fallback>
              </mc:AlternateContent>
            </w:r>
            <w:r>
              <w:rPr>
                <w:rFonts w:hint="eastAsia" w:ascii="宋体" w:hAnsi="宋体" w:eastAsia="宋体" w:cs="宋体"/>
                <w:spacing w:val="-17"/>
                <w:szCs w:val="21"/>
              </w:rPr>
              <w:t xml:space="preserve"> 取样量（kg）   </w:t>
            </w:r>
          </w:p>
          <w:p>
            <w:pPr>
              <w:keepNext/>
              <w:keepLines/>
              <w:spacing w:line="240" w:lineRule="exact"/>
              <w:rPr>
                <w:rFonts w:ascii="宋体" w:hAnsi="宋体" w:eastAsia="宋体" w:cs="宋体"/>
                <w:spacing w:val="-17"/>
                <w:szCs w:val="21"/>
              </w:rPr>
            </w:pPr>
          </w:p>
          <w:p>
            <w:pPr>
              <w:keepNext/>
              <w:keepLines/>
              <w:spacing w:line="240" w:lineRule="exact"/>
              <w:rPr>
                <w:rFonts w:ascii="宋体" w:hAnsi="宋体" w:eastAsia="宋体" w:cs="宋体"/>
                <w:spacing w:val="-17"/>
                <w:szCs w:val="21"/>
              </w:rPr>
            </w:pPr>
          </w:p>
          <w:p>
            <w:pPr>
              <w:keepNext/>
              <w:keepLines/>
              <w:spacing w:line="240" w:lineRule="exact"/>
              <w:rPr>
                <w:rFonts w:ascii="宋体" w:hAnsi="宋体" w:eastAsia="宋体" w:cs="宋体"/>
                <w:spacing w:val="-17"/>
                <w:szCs w:val="21"/>
              </w:rPr>
            </w:pPr>
            <w:r>
              <w:rPr>
                <w:rFonts w:hint="eastAsia" w:ascii="宋体" w:hAnsi="宋体" w:eastAsia="宋体" w:cs="宋体"/>
                <w:spacing w:val="-17"/>
                <w:szCs w:val="21"/>
              </w:rPr>
              <w:t>分析结果</w:t>
            </w:r>
          </w:p>
        </w:tc>
        <w:tc>
          <w:tcPr>
            <w:tcW w:w="2434" w:type="dxa"/>
            <w:gridSpan w:val="3"/>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取样比例（5%）</w:t>
            </w:r>
          </w:p>
        </w:tc>
        <w:tc>
          <w:tcPr>
            <w:tcW w:w="2374" w:type="dxa"/>
            <w:gridSpan w:val="3"/>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取样比例（10%）</w:t>
            </w:r>
          </w:p>
        </w:tc>
        <w:tc>
          <w:tcPr>
            <w:tcW w:w="2366" w:type="dxa"/>
            <w:gridSpan w:val="3"/>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取样比例（20%）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dxa"/>
            <w:vMerge w:val="continue"/>
            <w:shd w:val="clear" w:color="auto" w:fill="auto"/>
          </w:tcPr>
          <w:p>
            <w:pPr>
              <w:keepNext/>
              <w:keepLines/>
              <w:spacing w:line="240" w:lineRule="exact"/>
              <w:jc w:val="center"/>
              <w:rPr>
                <w:rFonts w:ascii="宋体" w:hAnsi="宋体" w:eastAsia="宋体" w:cs="宋体"/>
                <w:spacing w:val="-17"/>
                <w:szCs w:val="21"/>
              </w:rPr>
            </w:pPr>
          </w:p>
        </w:tc>
        <w:tc>
          <w:tcPr>
            <w:tcW w:w="1256" w:type="dxa"/>
            <w:vMerge w:val="continue"/>
            <w:shd w:val="clear" w:color="auto" w:fill="auto"/>
            <w:vAlign w:val="center"/>
          </w:tcPr>
          <w:p>
            <w:pPr>
              <w:keepNext/>
              <w:keepLines/>
              <w:spacing w:line="240" w:lineRule="exact"/>
              <w:jc w:val="center"/>
              <w:rPr>
                <w:rFonts w:ascii="宋体" w:hAnsi="宋体" w:eastAsia="宋体" w:cs="宋体"/>
                <w:spacing w:val="-17"/>
                <w:szCs w:val="21"/>
              </w:rPr>
            </w:pPr>
          </w:p>
        </w:tc>
        <w:tc>
          <w:tcPr>
            <w:tcW w:w="745"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243</w:t>
            </w:r>
          </w:p>
        </w:tc>
        <w:tc>
          <w:tcPr>
            <w:tcW w:w="772"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266</w:t>
            </w:r>
          </w:p>
        </w:tc>
        <w:tc>
          <w:tcPr>
            <w:tcW w:w="917" w:type="dxa"/>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样差</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521</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532</w:t>
            </w:r>
          </w:p>
        </w:tc>
        <w:tc>
          <w:tcPr>
            <w:tcW w:w="848" w:type="dxa"/>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样差</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1041</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1022</w:t>
            </w:r>
          </w:p>
        </w:tc>
        <w:tc>
          <w:tcPr>
            <w:tcW w:w="840" w:type="dxa"/>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7" w:type="dxa"/>
            <w:vMerge w:val="restart"/>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mc:AlternateContent>
                <mc:Choice Requires="wps">
                  <w:drawing>
                    <wp:anchor distT="0" distB="0" distL="114300" distR="114300" simplePos="0" relativeHeight="251697152" behindDoc="0" locked="0" layoutInCell="1" allowOverlap="1">
                      <wp:simplePos x="0" y="0"/>
                      <wp:positionH relativeFrom="column">
                        <wp:posOffset>211455</wp:posOffset>
                      </wp:positionH>
                      <wp:positionV relativeFrom="paragraph">
                        <wp:posOffset>557530</wp:posOffset>
                      </wp:positionV>
                      <wp:extent cx="801370" cy="630555"/>
                      <wp:effectExtent l="3175" t="3810" r="317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801370" cy="630555"/>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16.65pt;margin-top:43.9pt;height:49.65pt;width:63.1pt;z-index:251697152;mso-width-relative:page;mso-height-relative:page;" filled="f" stroked="t" coordsize="21600,21600" o:gfxdata="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AcRMM1gAAAAkBAAAPAAAA&#10;AAAAAAEAIAAAACIAAABkcnMvZG93bnJldi54bWxQSwECFAAUAAAACACHTuJAyTXsD94BAACWAwAA&#10;DgAAAAAAAAABACAAAAAlAQAAZHJzL2Uyb0RvYy54bWxQSwUGAAAAAAYABgBZAQAAdQUAAAAA&#10;">
                      <v:fill on="f" focussize="0,0"/>
                      <v:stroke weight="0.5pt" color="#000000 [3229]" joinstyle="round"/>
                      <v:imagedata o:title=""/>
                      <o:lock v:ext="edit" aspectratio="f"/>
                    </v:line>
                  </w:pict>
                </mc:Fallback>
              </mc:AlternateContent>
            </w:r>
            <w:r>
              <w:rPr>
                <w:rFonts w:hint="eastAsia" w:ascii="宋体" w:hAnsi="宋体" w:eastAsia="宋体" w:cs="宋体"/>
                <w:spacing w:val="-17"/>
                <w:szCs w:val="21"/>
              </w:rPr>
              <w:t>12</w:t>
            </w:r>
          </w:p>
        </w:tc>
        <w:tc>
          <w:tcPr>
            <w:tcW w:w="125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Cu（%）</w:t>
            </w:r>
          </w:p>
        </w:tc>
        <w:tc>
          <w:tcPr>
            <w:tcW w:w="745"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21.44</w:t>
            </w:r>
          </w:p>
        </w:tc>
        <w:tc>
          <w:tcPr>
            <w:tcW w:w="772"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24.23</w:t>
            </w:r>
          </w:p>
        </w:tc>
        <w:tc>
          <w:tcPr>
            <w:tcW w:w="917"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（2.79）</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22.59</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22.69</w:t>
            </w:r>
          </w:p>
        </w:tc>
        <w:tc>
          <w:tcPr>
            <w:tcW w:w="848"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（0.1）</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23.36</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23.39</w:t>
            </w:r>
          </w:p>
        </w:tc>
        <w:tc>
          <w:tcPr>
            <w:tcW w:w="84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47" w:type="dxa"/>
            <w:vMerge w:val="continue"/>
          </w:tcPr>
          <w:p>
            <w:pPr>
              <w:keepNext/>
              <w:keepLines/>
              <w:spacing w:line="240" w:lineRule="exact"/>
              <w:jc w:val="center"/>
              <w:rPr>
                <w:rFonts w:ascii="宋体" w:hAnsi="宋体" w:eastAsia="宋体" w:cs="宋体"/>
                <w:spacing w:val="-17"/>
                <w:szCs w:val="21"/>
              </w:rPr>
            </w:pPr>
          </w:p>
        </w:tc>
        <w:tc>
          <w:tcPr>
            <w:tcW w:w="125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Au（g/t）</w:t>
            </w:r>
          </w:p>
        </w:tc>
        <w:tc>
          <w:tcPr>
            <w:tcW w:w="745"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190.81</w:t>
            </w:r>
          </w:p>
        </w:tc>
        <w:tc>
          <w:tcPr>
            <w:tcW w:w="772"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201.4</w:t>
            </w:r>
          </w:p>
        </w:tc>
        <w:tc>
          <w:tcPr>
            <w:tcW w:w="917" w:type="dxa"/>
            <w:vAlign w:val="center"/>
          </w:tcPr>
          <w:p>
            <w:pPr>
              <w:keepNext/>
              <w:keepLines/>
              <w:spacing w:line="240" w:lineRule="exact"/>
              <w:rPr>
                <w:rFonts w:ascii="宋体" w:hAnsi="宋体" w:eastAsia="宋体" w:cs="宋体"/>
                <w:spacing w:val="-17"/>
                <w:szCs w:val="21"/>
              </w:rPr>
            </w:pPr>
            <w:r>
              <w:rPr>
                <w:rFonts w:hint="eastAsia" w:ascii="宋体" w:hAnsi="宋体" w:eastAsia="宋体" w:cs="宋体"/>
                <w:spacing w:val="-23"/>
                <w:szCs w:val="21"/>
              </w:rPr>
              <w:t>（10.59）</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194.74</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192.27</w:t>
            </w:r>
          </w:p>
        </w:tc>
        <w:tc>
          <w:tcPr>
            <w:tcW w:w="848"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（2.47）</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202.72</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199.25</w:t>
            </w:r>
          </w:p>
        </w:tc>
        <w:tc>
          <w:tcPr>
            <w:tcW w:w="84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47" w:type="dxa"/>
            <w:vMerge w:val="continue"/>
          </w:tcPr>
          <w:p>
            <w:pPr>
              <w:keepNext/>
              <w:keepLines/>
              <w:spacing w:line="240" w:lineRule="exact"/>
              <w:jc w:val="center"/>
              <w:rPr>
                <w:rFonts w:ascii="宋体" w:hAnsi="宋体" w:eastAsia="宋体" w:cs="宋体"/>
                <w:spacing w:val="-17"/>
                <w:szCs w:val="21"/>
              </w:rPr>
            </w:pPr>
          </w:p>
        </w:tc>
        <w:tc>
          <w:tcPr>
            <w:tcW w:w="125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Ag（g/t）</w:t>
            </w:r>
          </w:p>
        </w:tc>
        <w:tc>
          <w:tcPr>
            <w:tcW w:w="745"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561.3</w:t>
            </w:r>
          </w:p>
        </w:tc>
        <w:tc>
          <w:tcPr>
            <w:tcW w:w="772"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576.4</w:t>
            </w:r>
          </w:p>
        </w:tc>
        <w:tc>
          <w:tcPr>
            <w:tcW w:w="917"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（15.1）</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559.7</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591.8</w:t>
            </w:r>
          </w:p>
        </w:tc>
        <w:tc>
          <w:tcPr>
            <w:tcW w:w="848"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（32.1）</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588.1</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609.4</w:t>
            </w:r>
          </w:p>
        </w:tc>
        <w:tc>
          <w:tcPr>
            <w:tcW w:w="84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dxa"/>
            <w:vMerge w:val="restart"/>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批次号</w:t>
            </w:r>
          </w:p>
        </w:tc>
        <w:tc>
          <w:tcPr>
            <w:tcW w:w="1256" w:type="dxa"/>
            <w:vMerge w:val="restart"/>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 xml:space="preserve"> 取样量（kg）   </w:t>
            </w:r>
          </w:p>
          <w:p>
            <w:pPr>
              <w:keepNext/>
              <w:keepLines/>
              <w:spacing w:line="240" w:lineRule="exact"/>
              <w:rPr>
                <w:rFonts w:ascii="宋体" w:hAnsi="宋体" w:eastAsia="宋体" w:cs="宋体"/>
                <w:spacing w:val="-17"/>
                <w:szCs w:val="21"/>
              </w:rPr>
            </w:pPr>
          </w:p>
          <w:p>
            <w:pPr>
              <w:keepNext/>
              <w:keepLines/>
              <w:spacing w:line="240" w:lineRule="exact"/>
              <w:rPr>
                <w:rFonts w:ascii="宋体" w:hAnsi="宋体" w:eastAsia="宋体" w:cs="宋体"/>
                <w:spacing w:val="-17"/>
                <w:szCs w:val="21"/>
              </w:rPr>
            </w:pPr>
          </w:p>
          <w:p>
            <w:pPr>
              <w:keepNext/>
              <w:keepLines/>
              <w:spacing w:line="240" w:lineRule="exact"/>
              <w:rPr>
                <w:rFonts w:ascii="宋体" w:hAnsi="宋体" w:eastAsia="宋体" w:cs="宋体"/>
                <w:spacing w:val="-17"/>
                <w:szCs w:val="21"/>
              </w:rPr>
            </w:pPr>
            <w:r>
              <w:rPr>
                <w:rFonts w:hint="eastAsia" w:ascii="宋体" w:hAnsi="宋体" w:eastAsia="宋体" w:cs="宋体"/>
                <w:spacing w:val="-17"/>
                <w:szCs w:val="21"/>
              </w:rPr>
              <w:t>分析结果</w:t>
            </w:r>
          </w:p>
        </w:tc>
        <w:tc>
          <w:tcPr>
            <w:tcW w:w="2434" w:type="dxa"/>
            <w:gridSpan w:val="3"/>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取样比例（5%）</w:t>
            </w:r>
          </w:p>
        </w:tc>
        <w:tc>
          <w:tcPr>
            <w:tcW w:w="2374" w:type="dxa"/>
            <w:gridSpan w:val="3"/>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取样比例（10%）</w:t>
            </w:r>
          </w:p>
        </w:tc>
        <w:tc>
          <w:tcPr>
            <w:tcW w:w="2366" w:type="dxa"/>
            <w:gridSpan w:val="3"/>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取样比例（20%）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dxa"/>
            <w:vMerge w:val="continue"/>
          </w:tcPr>
          <w:p>
            <w:pPr>
              <w:keepNext/>
              <w:keepLines/>
              <w:spacing w:line="240" w:lineRule="exact"/>
              <w:jc w:val="center"/>
              <w:rPr>
                <w:rFonts w:ascii="宋体" w:hAnsi="宋体" w:eastAsia="宋体" w:cs="宋体"/>
                <w:spacing w:val="-17"/>
                <w:szCs w:val="21"/>
              </w:rPr>
            </w:pPr>
          </w:p>
        </w:tc>
        <w:tc>
          <w:tcPr>
            <w:tcW w:w="1256" w:type="dxa"/>
            <w:vMerge w:val="continue"/>
            <w:vAlign w:val="center"/>
          </w:tcPr>
          <w:p>
            <w:pPr>
              <w:keepNext/>
              <w:keepLines/>
              <w:spacing w:line="240" w:lineRule="exact"/>
              <w:jc w:val="center"/>
              <w:rPr>
                <w:rFonts w:ascii="宋体" w:hAnsi="宋体" w:eastAsia="宋体" w:cs="宋体"/>
                <w:spacing w:val="-17"/>
                <w:szCs w:val="21"/>
              </w:rPr>
            </w:pPr>
          </w:p>
        </w:tc>
        <w:tc>
          <w:tcPr>
            <w:tcW w:w="745"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235</w:t>
            </w:r>
          </w:p>
        </w:tc>
        <w:tc>
          <w:tcPr>
            <w:tcW w:w="772"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241</w:t>
            </w:r>
          </w:p>
        </w:tc>
        <w:tc>
          <w:tcPr>
            <w:tcW w:w="917" w:type="dxa"/>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样差</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501</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498</w:t>
            </w:r>
          </w:p>
        </w:tc>
        <w:tc>
          <w:tcPr>
            <w:tcW w:w="848" w:type="dxa"/>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样差</w:t>
            </w:r>
          </w:p>
        </w:tc>
        <w:tc>
          <w:tcPr>
            <w:tcW w:w="746"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1008</w:t>
            </w:r>
          </w:p>
        </w:tc>
        <w:tc>
          <w:tcPr>
            <w:tcW w:w="78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994</w:t>
            </w:r>
          </w:p>
        </w:tc>
        <w:tc>
          <w:tcPr>
            <w:tcW w:w="840" w:type="dxa"/>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47" w:type="dxa"/>
            <w:vMerge w:val="restart"/>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13</w:t>
            </w:r>
          </w:p>
        </w:tc>
        <w:tc>
          <w:tcPr>
            <w:tcW w:w="125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Cu（%）</w:t>
            </w:r>
          </w:p>
        </w:tc>
        <w:tc>
          <w:tcPr>
            <w:tcW w:w="745"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15.12</w:t>
            </w:r>
          </w:p>
        </w:tc>
        <w:tc>
          <w:tcPr>
            <w:tcW w:w="772"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16.63</w:t>
            </w:r>
          </w:p>
        </w:tc>
        <w:tc>
          <w:tcPr>
            <w:tcW w:w="917"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（1.51）</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15.23</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15.88</w:t>
            </w:r>
          </w:p>
        </w:tc>
        <w:tc>
          <w:tcPr>
            <w:tcW w:w="848"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（0.65）</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15.96</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15.12</w:t>
            </w:r>
          </w:p>
        </w:tc>
        <w:tc>
          <w:tcPr>
            <w:tcW w:w="84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47" w:type="dxa"/>
            <w:vMerge w:val="continue"/>
            <w:shd w:val="clear" w:color="auto" w:fill="auto"/>
          </w:tcPr>
          <w:p>
            <w:pPr>
              <w:keepNext/>
              <w:keepLines/>
              <w:spacing w:line="240" w:lineRule="exact"/>
              <w:jc w:val="center"/>
              <w:rPr>
                <w:rFonts w:ascii="宋体" w:hAnsi="宋体" w:eastAsia="宋体" w:cs="宋体"/>
                <w:spacing w:val="-17"/>
                <w:szCs w:val="21"/>
              </w:rPr>
            </w:pPr>
          </w:p>
        </w:tc>
        <w:tc>
          <w:tcPr>
            <w:tcW w:w="125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Au（g/t）</w:t>
            </w:r>
          </w:p>
        </w:tc>
        <w:tc>
          <w:tcPr>
            <w:tcW w:w="745"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20.50</w:t>
            </w:r>
          </w:p>
        </w:tc>
        <w:tc>
          <w:tcPr>
            <w:tcW w:w="772"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29.48</w:t>
            </w:r>
          </w:p>
        </w:tc>
        <w:tc>
          <w:tcPr>
            <w:tcW w:w="917"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（8.98）</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21.45</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22.53</w:t>
            </w:r>
          </w:p>
        </w:tc>
        <w:tc>
          <w:tcPr>
            <w:tcW w:w="848"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（1.08）</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22.13</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24.09</w:t>
            </w:r>
          </w:p>
        </w:tc>
        <w:tc>
          <w:tcPr>
            <w:tcW w:w="84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47" w:type="dxa"/>
            <w:vMerge w:val="continue"/>
            <w:shd w:val="clear" w:color="auto" w:fill="auto"/>
          </w:tcPr>
          <w:p>
            <w:pPr>
              <w:keepNext/>
              <w:keepLines/>
              <w:spacing w:line="240" w:lineRule="exact"/>
              <w:jc w:val="center"/>
              <w:rPr>
                <w:rFonts w:ascii="宋体" w:hAnsi="宋体" w:eastAsia="宋体" w:cs="宋体"/>
                <w:spacing w:val="-17"/>
                <w:szCs w:val="21"/>
              </w:rPr>
            </w:pPr>
          </w:p>
        </w:tc>
        <w:tc>
          <w:tcPr>
            <w:tcW w:w="125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Ag（g/t）</w:t>
            </w:r>
          </w:p>
        </w:tc>
        <w:tc>
          <w:tcPr>
            <w:tcW w:w="745"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553.7</w:t>
            </w:r>
          </w:p>
        </w:tc>
        <w:tc>
          <w:tcPr>
            <w:tcW w:w="772"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597.1</w:t>
            </w:r>
          </w:p>
        </w:tc>
        <w:tc>
          <w:tcPr>
            <w:tcW w:w="917"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（43.4）</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545.6</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588.5</w:t>
            </w:r>
          </w:p>
        </w:tc>
        <w:tc>
          <w:tcPr>
            <w:tcW w:w="848"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（42.9）</w:t>
            </w:r>
          </w:p>
        </w:tc>
        <w:tc>
          <w:tcPr>
            <w:tcW w:w="746"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586.1</w:t>
            </w:r>
          </w:p>
        </w:tc>
        <w:tc>
          <w:tcPr>
            <w:tcW w:w="780" w:type="dxa"/>
            <w:shd w:val="clear" w:color="auto" w:fill="auto"/>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600.1</w:t>
            </w:r>
          </w:p>
        </w:tc>
        <w:tc>
          <w:tcPr>
            <w:tcW w:w="84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（14.0）</w:t>
            </w:r>
          </w:p>
        </w:tc>
      </w:tr>
    </w:tbl>
    <w:p/>
    <w:p>
      <w:pPr>
        <w:rPr>
          <w:rFonts w:ascii="宋体" w:hAnsi="宋体" w:eastAsia="宋体" w:cs="宋体"/>
          <w:sz w:val="24"/>
          <w:szCs w:val="24"/>
        </w:rPr>
      </w:pPr>
      <w:r>
        <w:rPr>
          <w:rFonts w:hint="eastAsia" w:ascii="宋体" w:hAnsi="宋体" w:eastAsia="宋体" w:cs="宋体"/>
          <w:sz w:val="24"/>
          <w:szCs w:val="24"/>
        </w:rPr>
        <w:t>（4）结论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最终得出当取样不能在5%以下时平行样间的波动较大，而达到10%时，平行样间的品位趋于一致，故取样比例确定在5%～10%是能够满足代表性需要，本标准以此初步确定为取样比例范围。</w:t>
      </w:r>
    </w:p>
    <w:p/>
    <w:p/>
    <w:p/>
    <w:p/>
    <w:p>
      <w:pPr>
        <w:sectPr>
          <w:footerReference r:id="rId14" w:type="first"/>
          <w:footerReference r:id="rId13" w:type="default"/>
          <w:pgSz w:w="11906" w:h="16838"/>
          <w:pgMar w:top="1440" w:right="1800" w:bottom="1440" w:left="1800" w:header="851" w:footer="1134" w:gutter="0"/>
          <w:cols w:space="425" w:num="1"/>
          <w:docGrid w:type="lines" w:linePitch="312" w:charSpace="0"/>
        </w:sectPr>
      </w:pPr>
    </w:p>
    <w:p>
      <w:pPr>
        <w:rPr>
          <w:b/>
        </w:rPr>
      </w:pPr>
      <w:r>
        <w:rPr>
          <w:rFonts w:hint="eastAsia"/>
          <w:b/>
          <w:sz w:val="24"/>
        </w:rPr>
        <w:t>附件二</w:t>
      </w:r>
      <w:r>
        <w:rPr>
          <w:rFonts w:hint="eastAsia"/>
          <w:b/>
        </w:rPr>
        <w:t xml:space="preserve">               </w:t>
      </w:r>
    </w:p>
    <w:p>
      <w:pPr>
        <w:pStyle w:val="2"/>
        <w:jc w:val="center"/>
        <w:rPr>
          <w:sz w:val="28"/>
          <w:szCs w:val="28"/>
        </w:rPr>
      </w:pPr>
      <w:bookmarkStart w:id="27" w:name="_Toc51684822"/>
      <w:r>
        <w:rPr>
          <w:rFonts w:hint="eastAsia"/>
          <w:sz w:val="28"/>
          <w:szCs w:val="28"/>
        </w:rPr>
        <w:t>取样比例5%下限补充试验报告</w:t>
      </w:r>
      <w:bookmarkEnd w:id="27"/>
    </w:p>
    <w:p/>
    <w:p>
      <w:pPr>
        <w:tabs>
          <w:tab w:val="left" w:pos="1172"/>
        </w:tabs>
        <w:spacing w:line="360" w:lineRule="auto"/>
        <w:ind w:firstLine="480" w:firstLineChars="200"/>
        <w:rPr>
          <w:rFonts w:ascii="宋体" w:hAnsi="宋体" w:eastAsia="宋体"/>
          <w:sz w:val="24"/>
          <w:szCs w:val="24"/>
        </w:rPr>
      </w:pPr>
      <w:r>
        <w:rPr>
          <w:rFonts w:hint="eastAsia" w:ascii="宋体" w:hAnsi="宋体" w:eastAsia="宋体"/>
          <w:sz w:val="24"/>
          <w:szCs w:val="24"/>
        </w:rPr>
        <w:t>取样比例下限确定多少能够满足取样代表性，大冶公司先提供以前试验具体数据作为参考，主起草单位在原有1%、3%、5%试验基础上再增加2%、3%、4%比例进行补充试验。</w:t>
      </w:r>
    </w:p>
    <w:p>
      <w:pPr>
        <w:spacing w:line="360" w:lineRule="auto"/>
        <w:ind w:firstLine="480" w:firstLineChars="200"/>
        <w:rPr>
          <w:sz w:val="24"/>
          <w:szCs w:val="24"/>
        </w:rPr>
      </w:pPr>
      <w:r>
        <w:rPr>
          <w:rFonts w:hint="eastAsia"/>
          <w:sz w:val="24"/>
          <w:szCs w:val="24"/>
        </w:rPr>
        <w:t>选用的实验物料同原来1%-20%样品来源相同，以单车（约10吨）为一个检验批，初始取样比例设定时根据前期的对废电路板市场的调研和满足取样、制样代表性为基本要求，进行设定，参考原试验比例，选择2%比例为210公斤左右，4%比例在410公斤左右。最终试验结果见下表：</w:t>
      </w:r>
    </w:p>
    <w:p>
      <w:pPr>
        <w:spacing w:line="360" w:lineRule="auto"/>
        <w:jc w:val="center"/>
        <w:rPr>
          <w:rFonts w:ascii="华文仿宋" w:hAnsi="华文仿宋" w:eastAsia="华文仿宋"/>
          <w:sz w:val="24"/>
          <w:szCs w:val="24"/>
        </w:rPr>
      </w:pPr>
      <w:r>
        <w:rPr>
          <w:rFonts w:hint="eastAsia" w:ascii="华文仿宋" w:hAnsi="华文仿宋" w:eastAsia="华文仿宋"/>
          <w:sz w:val="24"/>
          <w:szCs w:val="24"/>
        </w:rPr>
        <w:t>表1、补充试验结果表</w:t>
      </w:r>
    </w:p>
    <w:tbl>
      <w:tblPr>
        <w:tblStyle w:val="13"/>
        <w:tblW w:w="9277"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932"/>
        <w:gridCol w:w="821"/>
        <w:gridCol w:w="628"/>
        <w:gridCol w:w="646"/>
        <w:gridCol w:w="812"/>
        <w:gridCol w:w="693"/>
        <w:gridCol w:w="655"/>
        <w:gridCol w:w="794"/>
        <w:gridCol w:w="628"/>
        <w:gridCol w:w="636"/>
        <w:gridCol w:w="85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restart"/>
            <w:vAlign w:val="center"/>
          </w:tcPr>
          <w:p>
            <w:pPr>
              <w:spacing w:line="240" w:lineRule="exact"/>
              <w:jc w:val="center"/>
              <w:rPr>
                <w:rFonts w:ascii="宋体" w:hAnsi="宋体" w:eastAsia="宋体" w:cs="宋体"/>
                <w:spacing w:val="-17"/>
                <w:szCs w:val="21"/>
              </w:rPr>
            </w:pPr>
            <w:r>
              <w:rPr>
                <w:rFonts w:hint="eastAsia" w:ascii="宋体" w:hAnsi="宋体" w:eastAsia="宋体" w:cs="宋体"/>
                <w:spacing w:val="-23"/>
                <w:kern w:val="24"/>
                <w:position w:val="6"/>
                <w:szCs w:val="21"/>
              </w:rPr>
              <w:t>批次号</w:t>
            </w:r>
          </w:p>
        </w:tc>
        <w:tc>
          <w:tcPr>
            <w:tcW w:w="932" w:type="dxa"/>
            <w:vMerge w:val="restart"/>
            <w:vAlign w:val="center"/>
          </w:tcPr>
          <w:p>
            <w:pPr>
              <w:spacing w:line="240" w:lineRule="exact"/>
              <w:jc w:val="center"/>
              <w:rPr>
                <w:rFonts w:ascii="宋体" w:hAnsi="宋体" w:eastAsia="宋体" w:cs="宋体"/>
                <w:spacing w:val="-20"/>
                <w:szCs w:val="21"/>
              </w:rPr>
            </w:pPr>
            <w:r>
              <w:rPr>
                <w:rFonts w:hint="eastAsia" w:ascii="宋体" w:hAnsi="宋体" w:eastAsia="宋体" w:cs="宋体"/>
                <w:spacing w:val="-20"/>
                <w:szCs w:val="21"/>
              </w:rPr>
              <mc:AlternateContent>
                <mc:Choice Requires="wps">
                  <w:drawing>
                    <wp:anchor distT="0" distB="0" distL="114300" distR="114300" simplePos="0" relativeHeight="251686912" behindDoc="0" locked="0" layoutInCell="1" allowOverlap="1">
                      <wp:simplePos x="0" y="0"/>
                      <wp:positionH relativeFrom="column">
                        <wp:posOffset>-45720</wp:posOffset>
                      </wp:positionH>
                      <wp:positionV relativeFrom="paragraph">
                        <wp:posOffset>11430</wp:posOffset>
                      </wp:positionV>
                      <wp:extent cx="568960" cy="891540"/>
                      <wp:effectExtent l="3810" t="2540" r="6350" b="508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568960" cy="891540"/>
                              </a:xfrm>
                              <a:prstGeom prst="line">
                                <a:avLst/>
                              </a:prstGeom>
                              <a:noFill/>
                              <a:ln w="6350">
                                <a:solidFill>
                                  <a:schemeClr val="tx1">
                                    <a:lumMod val="100000"/>
                                    <a:lumOff val="0"/>
                                  </a:schemeClr>
                                </a:solidFill>
                                <a:round/>
                              </a:ln>
                            </wps:spPr>
                            <wps:bodyPr/>
                          </wps:wsp>
                        </a:graphicData>
                      </a:graphic>
                    </wp:anchor>
                  </w:drawing>
                </mc:Choice>
                <mc:Fallback>
                  <w:pict>
                    <v:line id="_x0000_s1026" o:spid="_x0000_s1026" o:spt="20" style="position:absolute;left:0pt;margin-left:-3.6pt;margin-top:0.9pt;height:70.2pt;width:44.8pt;z-index:251686912;mso-width-relative:page;mso-height-relative:page;" filled="f" stroked="t" coordsize="21600,21600" o:gfxdata="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EXm+dQAAAAHAQAA&#10;DwAAAAAAAAABACAAAAAiAAAAZHJzL2Rvd25yZXYueG1sUEsBAhQAFAAAAAgAh07iQH53SX3kAQAA&#10;mAMAAA4AAAAAAAAAAQAgAAAAIwEAAGRycy9lMm9Eb2MueG1sUEsFBgAAAAAGAAYAWQEAAHkFAAAA&#10;AA==&#10;">
                      <v:fill on="f" focussize="0,0"/>
                      <v:stroke weight="0.5pt" color="#000000 [3229]" joinstyle="round"/>
                      <v:imagedata o:title=""/>
                      <o:lock v:ext="edit" aspectratio="f"/>
                    </v:line>
                  </w:pict>
                </mc:Fallback>
              </mc:AlternateContent>
            </w:r>
            <w:r>
              <w:rPr>
                <w:rFonts w:hint="eastAsia" w:ascii="宋体" w:hAnsi="宋体" w:eastAsia="宋体" w:cs="宋体"/>
                <w:spacing w:val="-20"/>
                <w:szCs w:val="21"/>
              </w:rPr>
              <w:t>取样量 （kg）</w:t>
            </w:r>
          </w:p>
          <w:p>
            <w:pPr>
              <w:spacing w:line="240" w:lineRule="exact"/>
              <w:jc w:val="center"/>
              <w:rPr>
                <w:rFonts w:ascii="宋体" w:hAnsi="宋体" w:eastAsia="宋体" w:cs="宋体"/>
                <w:spacing w:val="-20"/>
                <w:szCs w:val="21"/>
              </w:rPr>
            </w:pPr>
          </w:p>
          <w:p>
            <w:pPr>
              <w:spacing w:line="240" w:lineRule="exact"/>
              <w:jc w:val="center"/>
              <w:rPr>
                <w:rFonts w:ascii="宋体" w:hAnsi="宋体" w:eastAsia="宋体" w:cs="宋体"/>
                <w:spacing w:val="-20"/>
                <w:szCs w:val="21"/>
              </w:rPr>
            </w:pPr>
          </w:p>
          <w:p>
            <w:pPr>
              <w:spacing w:line="240" w:lineRule="exact"/>
              <w:jc w:val="center"/>
              <w:rPr>
                <w:rFonts w:ascii="宋体" w:hAnsi="宋体" w:eastAsia="宋体" w:cs="宋体"/>
                <w:spacing w:val="-20"/>
                <w:szCs w:val="21"/>
              </w:rPr>
            </w:pPr>
          </w:p>
          <w:p>
            <w:pPr>
              <w:spacing w:line="240" w:lineRule="exact"/>
              <w:jc w:val="center"/>
              <w:rPr>
                <w:rFonts w:ascii="宋体" w:hAnsi="宋体" w:eastAsia="宋体" w:cs="宋体"/>
                <w:szCs w:val="21"/>
              </w:rPr>
            </w:pPr>
            <w:r>
              <w:rPr>
                <w:rFonts w:hint="eastAsia" w:ascii="宋体" w:hAnsi="宋体" w:eastAsia="宋体" w:cs="宋体"/>
                <w:spacing w:val="-20"/>
                <w:szCs w:val="21"/>
              </w:rPr>
              <w:t>分析结果</w:t>
            </w:r>
          </w:p>
        </w:tc>
        <w:tc>
          <w:tcPr>
            <w:tcW w:w="7993" w:type="dxa"/>
            <w:gridSpan w:val="11"/>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取样比例%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vAlign w:val="center"/>
          </w:tcPr>
          <w:p>
            <w:pPr>
              <w:spacing w:line="240" w:lineRule="exact"/>
              <w:jc w:val="center"/>
              <w:rPr>
                <w:rFonts w:ascii="宋体" w:hAnsi="宋体" w:eastAsia="宋体" w:cs="宋体"/>
                <w:spacing w:val="-23"/>
                <w:kern w:val="24"/>
                <w:position w:val="6"/>
                <w:szCs w:val="21"/>
              </w:rPr>
            </w:pPr>
          </w:p>
        </w:tc>
        <w:tc>
          <w:tcPr>
            <w:tcW w:w="932" w:type="dxa"/>
            <w:vMerge w:val="continue"/>
            <w:vAlign w:val="center"/>
          </w:tcPr>
          <w:p>
            <w:pPr>
              <w:spacing w:line="240" w:lineRule="exact"/>
              <w:jc w:val="center"/>
              <w:rPr>
                <w:rFonts w:ascii="宋体" w:hAnsi="宋体" w:eastAsia="宋体" w:cs="宋体"/>
                <w:szCs w:val="21"/>
              </w:rPr>
            </w:pP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w:t>
            </w:r>
          </w:p>
          <w:p>
            <w:pPr>
              <w:spacing w:line="240" w:lineRule="exact"/>
              <w:jc w:val="center"/>
              <w:rPr>
                <w:rFonts w:ascii="宋体" w:hAnsi="宋体" w:eastAsia="宋体" w:cs="宋体"/>
                <w:spacing w:val="-11"/>
                <w:szCs w:val="21"/>
              </w:rPr>
            </w:pPr>
            <w:r>
              <w:rPr>
                <w:rFonts w:hint="eastAsia" w:ascii="宋体" w:hAnsi="宋体" w:eastAsia="宋体" w:cs="宋体"/>
                <w:spacing w:val="-23"/>
                <w:szCs w:val="21"/>
              </w:rPr>
              <w:t>（原来）</w:t>
            </w:r>
          </w:p>
        </w:tc>
        <w:tc>
          <w:tcPr>
            <w:tcW w:w="2086"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（补充）</w:t>
            </w:r>
          </w:p>
        </w:tc>
        <w:tc>
          <w:tcPr>
            <w:tcW w:w="2142"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3%</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（补充）</w:t>
            </w:r>
          </w:p>
        </w:tc>
        <w:tc>
          <w:tcPr>
            <w:tcW w:w="2114" w:type="dxa"/>
            <w:gridSpan w:val="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4%</w:t>
            </w:r>
          </w:p>
          <w:p>
            <w:pPr>
              <w:spacing w:line="240" w:lineRule="exact"/>
              <w:jc w:val="center"/>
              <w:rPr>
                <w:rFonts w:ascii="宋体" w:hAnsi="宋体" w:eastAsia="宋体" w:cs="宋体"/>
                <w:spacing w:val="-11"/>
                <w:szCs w:val="21"/>
              </w:rPr>
            </w:pPr>
            <w:r>
              <w:rPr>
                <w:rFonts w:hint="eastAsia" w:ascii="宋体" w:hAnsi="宋体" w:eastAsia="宋体" w:cs="宋体"/>
                <w:spacing w:val="-11"/>
                <w:szCs w:val="21"/>
              </w:rPr>
              <w:t>（补充）</w:t>
            </w:r>
          </w:p>
        </w:tc>
        <w:tc>
          <w:tcPr>
            <w:tcW w:w="830" w:type="dxa"/>
            <w:vAlign w:val="center"/>
          </w:tcPr>
          <w:p>
            <w:pPr>
              <w:spacing w:line="240" w:lineRule="exact"/>
              <w:jc w:val="center"/>
              <w:rPr>
                <w:rFonts w:ascii="宋体" w:hAnsi="宋体" w:eastAsia="宋体" w:cs="宋体"/>
                <w:spacing w:val="-20"/>
                <w:szCs w:val="21"/>
              </w:rPr>
            </w:pPr>
            <w:r>
              <w:rPr>
                <w:rFonts w:hint="eastAsia" w:ascii="宋体" w:hAnsi="宋体" w:eastAsia="宋体" w:cs="宋体"/>
                <w:spacing w:val="-20"/>
                <w:szCs w:val="21"/>
              </w:rPr>
              <w:t>5%</w:t>
            </w:r>
          </w:p>
          <w:p>
            <w:pPr>
              <w:spacing w:line="240" w:lineRule="exact"/>
              <w:jc w:val="center"/>
              <w:rPr>
                <w:rFonts w:ascii="宋体" w:hAnsi="宋体" w:eastAsia="宋体" w:cs="宋体"/>
                <w:spacing w:val="-11"/>
                <w:szCs w:val="21"/>
              </w:rPr>
            </w:pPr>
            <w:r>
              <w:rPr>
                <w:rFonts w:hint="eastAsia" w:ascii="宋体" w:hAnsi="宋体" w:eastAsia="宋体" w:cs="宋体"/>
                <w:spacing w:val="-20"/>
                <w:szCs w:val="21"/>
              </w:rPr>
              <w:t>（原来）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vAlign w:val="center"/>
          </w:tcPr>
          <w:p>
            <w:pPr>
              <w:spacing w:line="240" w:lineRule="exact"/>
              <w:jc w:val="center"/>
              <w:rPr>
                <w:rFonts w:ascii="宋体" w:hAnsi="宋体" w:eastAsia="宋体" w:cs="宋体"/>
                <w:spacing w:val="-17"/>
                <w:szCs w:val="21"/>
              </w:rPr>
            </w:pPr>
          </w:p>
        </w:tc>
        <w:tc>
          <w:tcPr>
            <w:tcW w:w="932" w:type="dxa"/>
            <w:vMerge w:val="continue"/>
            <w:vAlign w:val="center"/>
          </w:tcPr>
          <w:p>
            <w:pPr>
              <w:spacing w:line="240" w:lineRule="exact"/>
              <w:jc w:val="center"/>
              <w:rPr>
                <w:rFonts w:ascii="宋体" w:hAnsi="宋体" w:eastAsia="宋体" w:cs="宋体"/>
                <w:szCs w:val="21"/>
              </w:rPr>
            </w:pPr>
          </w:p>
        </w:tc>
        <w:tc>
          <w:tcPr>
            <w:tcW w:w="821"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7"/>
                <w:szCs w:val="21"/>
              </w:rPr>
              <w:t>样差</w:t>
            </w:r>
          </w:p>
        </w:tc>
        <w:tc>
          <w:tcPr>
            <w:tcW w:w="1274" w:type="dxa"/>
            <w:gridSpan w:val="2"/>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分析结果</w:t>
            </w:r>
          </w:p>
        </w:tc>
        <w:tc>
          <w:tcPr>
            <w:tcW w:w="812"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7"/>
                <w:szCs w:val="21"/>
              </w:rPr>
              <w:t>样差</w:t>
            </w:r>
          </w:p>
        </w:tc>
        <w:tc>
          <w:tcPr>
            <w:tcW w:w="1348" w:type="dxa"/>
            <w:gridSpan w:val="2"/>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分析结果</w:t>
            </w:r>
          </w:p>
        </w:tc>
        <w:tc>
          <w:tcPr>
            <w:tcW w:w="794"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7"/>
                <w:szCs w:val="21"/>
              </w:rPr>
              <w:t>样差</w:t>
            </w:r>
          </w:p>
        </w:tc>
        <w:tc>
          <w:tcPr>
            <w:tcW w:w="1264" w:type="dxa"/>
            <w:gridSpan w:val="2"/>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分析结果</w:t>
            </w:r>
          </w:p>
        </w:tc>
        <w:tc>
          <w:tcPr>
            <w:tcW w:w="85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7"/>
                <w:szCs w:val="21"/>
              </w:rPr>
              <w:t>样差</w:t>
            </w:r>
          </w:p>
        </w:tc>
        <w:tc>
          <w:tcPr>
            <w:tcW w:w="830" w:type="dxa"/>
            <w:vAlign w:val="center"/>
          </w:tcPr>
          <w:p>
            <w:pPr>
              <w:keepNext/>
              <w:keepLines/>
              <w:spacing w:line="240" w:lineRule="exact"/>
              <w:jc w:val="center"/>
              <w:rPr>
                <w:rFonts w:ascii="宋体" w:hAnsi="宋体" w:eastAsia="宋体" w:cs="宋体"/>
                <w:spacing w:val="-17"/>
                <w:szCs w:val="21"/>
              </w:rPr>
            </w:pPr>
            <w:r>
              <w:rPr>
                <w:rFonts w:hint="eastAsia" w:ascii="宋体" w:hAnsi="宋体" w:eastAsia="宋体" w:cs="宋体"/>
                <w:spacing w:val="-17"/>
                <w:szCs w:val="21"/>
              </w:rPr>
              <w:t>平行</w:t>
            </w:r>
          </w:p>
          <w:p>
            <w:pPr>
              <w:spacing w:line="240" w:lineRule="exact"/>
              <w:jc w:val="center"/>
              <w:rPr>
                <w:rFonts w:ascii="宋体" w:hAnsi="宋体" w:eastAsia="宋体" w:cs="宋体"/>
                <w:spacing w:val="-11"/>
                <w:szCs w:val="21"/>
              </w:rPr>
            </w:pPr>
            <w:r>
              <w:rPr>
                <w:rFonts w:hint="eastAsia" w:ascii="宋体" w:hAnsi="宋体" w:eastAsia="宋体" w:cs="宋体"/>
                <w:spacing w:val="-17"/>
                <w:szCs w:val="21"/>
              </w:rPr>
              <w:t>样差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restart"/>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w:t>
            </w:r>
          </w:p>
        </w:tc>
        <w:tc>
          <w:tcPr>
            <w:tcW w:w="93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Cu（%）</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（2.21）</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11.38</w:t>
            </w:r>
          </w:p>
        </w:tc>
        <w:tc>
          <w:tcPr>
            <w:tcW w:w="646"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10.53</w:t>
            </w:r>
          </w:p>
        </w:tc>
        <w:tc>
          <w:tcPr>
            <w:tcW w:w="81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（0.85）</w:t>
            </w:r>
          </w:p>
        </w:tc>
        <w:tc>
          <w:tcPr>
            <w:tcW w:w="693"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11.45</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11.06</w:t>
            </w:r>
          </w:p>
        </w:tc>
        <w:tc>
          <w:tcPr>
            <w:tcW w:w="794"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（0.39）</w:t>
            </w:r>
          </w:p>
        </w:tc>
        <w:tc>
          <w:tcPr>
            <w:tcW w:w="628"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11.85</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11.68</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（0.17）</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shd w:val="clear" w:color="auto" w:fill="auto"/>
            <w:vAlign w:val="center"/>
          </w:tcPr>
          <w:p>
            <w:pPr>
              <w:spacing w:line="240" w:lineRule="exact"/>
              <w:jc w:val="center"/>
              <w:rPr>
                <w:rFonts w:ascii="宋体" w:hAnsi="宋体" w:eastAsia="宋体" w:cs="宋体"/>
                <w:spacing w:val="-23"/>
                <w:szCs w:val="21"/>
              </w:rPr>
            </w:pPr>
          </w:p>
        </w:tc>
        <w:tc>
          <w:tcPr>
            <w:tcW w:w="93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Au（g/t）</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（2.06）</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8.72</w:t>
            </w:r>
          </w:p>
        </w:tc>
        <w:tc>
          <w:tcPr>
            <w:tcW w:w="646"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7.49</w:t>
            </w:r>
          </w:p>
        </w:tc>
        <w:tc>
          <w:tcPr>
            <w:tcW w:w="81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（1.23）</w:t>
            </w:r>
          </w:p>
        </w:tc>
        <w:tc>
          <w:tcPr>
            <w:tcW w:w="693"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7.71</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7.08</w:t>
            </w:r>
          </w:p>
        </w:tc>
        <w:tc>
          <w:tcPr>
            <w:tcW w:w="794"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（0.63）</w:t>
            </w:r>
          </w:p>
        </w:tc>
        <w:tc>
          <w:tcPr>
            <w:tcW w:w="628"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6.98</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6.57</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（0.41）</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shd w:val="clear" w:color="auto" w:fill="auto"/>
            <w:vAlign w:val="center"/>
          </w:tcPr>
          <w:p>
            <w:pPr>
              <w:spacing w:line="240" w:lineRule="exact"/>
              <w:jc w:val="center"/>
              <w:rPr>
                <w:rFonts w:ascii="宋体" w:hAnsi="宋体" w:eastAsia="宋体" w:cs="宋体"/>
                <w:spacing w:val="-23"/>
                <w:szCs w:val="21"/>
              </w:rPr>
            </w:pPr>
          </w:p>
        </w:tc>
        <w:tc>
          <w:tcPr>
            <w:tcW w:w="93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Ag（g/t）</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（53.2）</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191.1</w:t>
            </w:r>
          </w:p>
        </w:tc>
        <w:tc>
          <w:tcPr>
            <w:tcW w:w="646"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171.5</w:t>
            </w:r>
          </w:p>
        </w:tc>
        <w:tc>
          <w:tcPr>
            <w:tcW w:w="81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（19.6）</w:t>
            </w:r>
          </w:p>
        </w:tc>
        <w:tc>
          <w:tcPr>
            <w:tcW w:w="693"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195.2</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180.6</w:t>
            </w:r>
          </w:p>
        </w:tc>
        <w:tc>
          <w:tcPr>
            <w:tcW w:w="794"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（14.6）</w:t>
            </w:r>
          </w:p>
        </w:tc>
        <w:tc>
          <w:tcPr>
            <w:tcW w:w="628"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191.5</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185.4</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（4.9）</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restart"/>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w:t>
            </w:r>
          </w:p>
        </w:tc>
        <w:tc>
          <w:tcPr>
            <w:tcW w:w="93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Cu（%）</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（3.52）</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10.69</w:t>
            </w:r>
          </w:p>
        </w:tc>
        <w:tc>
          <w:tcPr>
            <w:tcW w:w="64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10.07</w:t>
            </w:r>
          </w:p>
        </w:tc>
        <w:tc>
          <w:tcPr>
            <w:tcW w:w="81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（0.62）</w:t>
            </w:r>
          </w:p>
        </w:tc>
        <w:tc>
          <w:tcPr>
            <w:tcW w:w="693"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10.76</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10.35</w:t>
            </w:r>
          </w:p>
        </w:tc>
        <w:tc>
          <w:tcPr>
            <w:tcW w:w="794"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（0.41）</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10.40</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10.13</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（0.27）</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vAlign w:val="center"/>
          </w:tcPr>
          <w:p>
            <w:pPr>
              <w:spacing w:line="240" w:lineRule="exact"/>
              <w:jc w:val="center"/>
              <w:rPr>
                <w:rFonts w:ascii="宋体" w:hAnsi="宋体" w:eastAsia="宋体" w:cs="宋体"/>
                <w:spacing w:val="-23"/>
                <w:szCs w:val="21"/>
              </w:rPr>
            </w:pPr>
          </w:p>
        </w:tc>
        <w:tc>
          <w:tcPr>
            <w:tcW w:w="93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Au（g/t）</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（1.9）</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7.18</w:t>
            </w:r>
          </w:p>
        </w:tc>
        <w:tc>
          <w:tcPr>
            <w:tcW w:w="64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5.67</w:t>
            </w:r>
          </w:p>
        </w:tc>
        <w:tc>
          <w:tcPr>
            <w:tcW w:w="81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（1.51）</w:t>
            </w:r>
          </w:p>
        </w:tc>
        <w:tc>
          <w:tcPr>
            <w:tcW w:w="693"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6.38</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5.57</w:t>
            </w:r>
          </w:p>
        </w:tc>
        <w:tc>
          <w:tcPr>
            <w:tcW w:w="794"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（0.71）</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7.28</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7.64</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（0.36）</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vAlign w:val="center"/>
          </w:tcPr>
          <w:p>
            <w:pPr>
              <w:spacing w:line="240" w:lineRule="exact"/>
              <w:jc w:val="center"/>
              <w:rPr>
                <w:rFonts w:ascii="宋体" w:hAnsi="宋体" w:eastAsia="宋体" w:cs="宋体"/>
                <w:spacing w:val="-23"/>
                <w:szCs w:val="21"/>
              </w:rPr>
            </w:pPr>
          </w:p>
        </w:tc>
        <w:tc>
          <w:tcPr>
            <w:tcW w:w="93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Ag（g/t）</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（17.1）</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224.0</w:t>
            </w:r>
          </w:p>
        </w:tc>
        <w:tc>
          <w:tcPr>
            <w:tcW w:w="64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255.4</w:t>
            </w:r>
          </w:p>
        </w:tc>
        <w:tc>
          <w:tcPr>
            <w:tcW w:w="81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（31.4）</w:t>
            </w:r>
          </w:p>
        </w:tc>
        <w:tc>
          <w:tcPr>
            <w:tcW w:w="693"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235.6</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256.0</w:t>
            </w:r>
          </w:p>
        </w:tc>
        <w:tc>
          <w:tcPr>
            <w:tcW w:w="794"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（20.4）</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287.4</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269.5</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（17.9）</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restart"/>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3</w:t>
            </w:r>
          </w:p>
        </w:tc>
        <w:tc>
          <w:tcPr>
            <w:tcW w:w="93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Cu（%）</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（1.67）</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9.97</w:t>
            </w:r>
          </w:p>
        </w:tc>
        <w:tc>
          <w:tcPr>
            <w:tcW w:w="646"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8.96</w:t>
            </w:r>
          </w:p>
        </w:tc>
        <w:tc>
          <w:tcPr>
            <w:tcW w:w="81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（1.00）</w:t>
            </w:r>
          </w:p>
        </w:tc>
        <w:tc>
          <w:tcPr>
            <w:tcW w:w="693"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9.97</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10.28</w:t>
            </w:r>
          </w:p>
        </w:tc>
        <w:tc>
          <w:tcPr>
            <w:tcW w:w="794"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（0.31）</w:t>
            </w:r>
          </w:p>
        </w:tc>
        <w:tc>
          <w:tcPr>
            <w:tcW w:w="628"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9.52</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9.86</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（0.34）</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shd w:val="clear" w:color="auto" w:fill="auto"/>
            <w:vAlign w:val="center"/>
          </w:tcPr>
          <w:p>
            <w:pPr>
              <w:spacing w:line="240" w:lineRule="exact"/>
              <w:jc w:val="center"/>
              <w:rPr>
                <w:rFonts w:ascii="宋体" w:hAnsi="宋体" w:eastAsia="宋体" w:cs="宋体"/>
                <w:spacing w:val="-23"/>
                <w:szCs w:val="21"/>
              </w:rPr>
            </w:pPr>
          </w:p>
        </w:tc>
        <w:tc>
          <w:tcPr>
            <w:tcW w:w="93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Au（g/t）</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（1.55）</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5.80</w:t>
            </w:r>
          </w:p>
        </w:tc>
        <w:tc>
          <w:tcPr>
            <w:tcW w:w="646"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6.64</w:t>
            </w:r>
          </w:p>
        </w:tc>
        <w:tc>
          <w:tcPr>
            <w:tcW w:w="81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（0.84）</w:t>
            </w:r>
          </w:p>
        </w:tc>
        <w:tc>
          <w:tcPr>
            <w:tcW w:w="693"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6.43</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5.79</w:t>
            </w:r>
          </w:p>
        </w:tc>
        <w:tc>
          <w:tcPr>
            <w:tcW w:w="794"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（0.64）</w:t>
            </w:r>
          </w:p>
        </w:tc>
        <w:tc>
          <w:tcPr>
            <w:tcW w:w="628"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5.86</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6.15</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（0.39）</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shd w:val="clear" w:color="auto" w:fill="auto"/>
            <w:vAlign w:val="center"/>
          </w:tcPr>
          <w:p>
            <w:pPr>
              <w:spacing w:line="240" w:lineRule="exact"/>
              <w:jc w:val="center"/>
              <w:rPr>
                <w:rFonts w:ascii="宋体" w:hAnsi="宋体" w:eastAsia="宋体" w:cs="宋体"/>
                <w:spacing w:val="-23"/>
                <w:szCs w:val="21"/>
              </w:rPr>
            </w:pPr>
          </w:p>
        </w:tc>
        <w:tc>
          <w:tcPr>
            <w:tcW w:w="93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Ag（g/t）</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（27.4）</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227.9</w:t>
            </w:r>
          </w:p>
        </w:tc>
        <w:tc>
          <w:tcPr>
            <w:tcW w:w="646"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212.3</w:t>
            </w:r>
          </w:p>
        </w:tc>
        <w:tc>
          <w:tcPr>
            <w:tcW w:w="812"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（15.6）</w:t>
            </w:r>
          </w:p>
        </w:tc>
        <w:tc>
          <w:tcPr>
            <w:tcW w:w="693"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247.4</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236.8</w:t>
            </w:r>
          </w:p>
        </w:tc>
        <w:tc>
          <w:tcPr>
            <w:tcW w:w="794"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（10.6）</w:t>
            </w:r>
          </w:p>
        </w:tc>
        <w:tc>
          <w:tcPr>
            <w:tcW w:w="628" w:type="dxa"/>
            <w:shd w:val="clear" w:color="auto" w:fill="auto"/>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196.3</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215.6</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（19.3）</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restart"/>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4</w:t>
            </w:r>
          </w:p>
        </w:tc>
        <w:tc>
          <w:tcPr>
            <w:tcW w:w="93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Cu（%）</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（2.25）</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11.49</w:t>
            </w:r>
          </w:p>
        </w:tc>
        <w:tc>
          <w:tcPr>
            <w:tcW w:w="64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10.16</w:t>
            </w:r>
          </w:p>
        </w:tc>
        <w:tc>
          <w:tcPr>
            <w:tcW w:w="81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（1.13）</w:t>
            </w:r>
          </w:p>
        </w:tc>
        <w:tc>
          <w:tcPr>
            <w:tcW w:w="693"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11.43</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11.20</w:t>
            </w:r>
          </w:p>
        </w:tc>
        <w:tc>
          <w:tcPr>
            <w:tcW w:w="794"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（0.23）</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11.31</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11.23</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（0.08）</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vAlign w:val="center"/>
          </w:tcPr>
          <w:p>
            <w:pPr>
              <w:spacing w:line="240" w:lineRule="exact"/>
              <w:jc w:val="center"/>
              <w:rPr>
                <w:rFonts w:ascii="宋体" w:hAnsi="宋体" w:eastAsia="宋体" w:cs="宋体"/>
                <w:spacing w:val="-23"/>
                <w:szCs w:val="21"/>
              </w:rPr>
            </w:pPr>
          </w:p>
        </w:tc>
        <w:tc>
          <w:tcPr>
            <w:tcW w:w="93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Au（g/t）</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（1.68）</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7.14</w:t>
            </w:r>
          </w:p>
        </w:tc>
        <w:tc>
          <w:tcPr>
            <w:tcW w:w="64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8.10</w:t>
            </w:r>
          </w:p>
        </w:tc>
        <w:tc>
          <w:tcPr>
            <w:tcW w:w="81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（0.96）</w:t>
            </w:r>
          </w:p>
        </w:tc>
        <w:tc>
          <w:tcPr>
            <w:tcW w:w="693"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7.68</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8.24</w:t>
            </w:r>
          </w:p>
        </w:tc>
        <w:tc>
          <w:tcPr>
            <w:tcW w:w="794"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（0.56）</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7.50</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7.12</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（0.38）</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vAlign w:val="center"/>
          </w:tcPr>
          <w:p>
            <w:pPr>
              <w:spacing w:line="240" w:lineRule="exact"/>
              <w:jc w:val="center"/>
              <w:rPr>
                <w:rFonts w:ascii="宋体" w:hAnsi="宋体" w:eastAsia="宋体" w:cs="宋体"/>
                <w:spacing w:val="-23"/>
                <w:szCs w:val="21"/>
              </w:rPr>
            </w:pPr>
          </w:p>
        </w:tc>
        <w:tc>
          <w:tcPr>
            <w:tcW w:w="93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Ag（g/t）</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（29.3）</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198.3</w:t>
            </w:r>
          </w:p>
        </w:tc>
        <w:tc>
          <w:tcPr>
            <w:tcW w:w="64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230.9</w:t>
            </w:r>
          </w:p>
        </w:tc>
        <w:tc>
          <w:tcPr>
            <w:tcW w:w="81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（32.6）</w:t>
            </w:r>
          </w:p>
        </w:tc>
        <w:tc>
          <w:tcPr>
            <w:tcW w:w="693"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226.5</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197.9</w:t>
            </w:r>
          </w:p>
        </w:tc>
        <w:tc>
          <w:tcPr>
            <w:tcW w:w="794"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（28.6）</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234.5</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211.9</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（22.6）</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restart"/>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5</w:t>
            </w:r>
          </w:p>
        </w:tc>
        <w:tc>
          <w:tcPr>
            <w:tcW w:w="93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Cu（%）</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（1.69）</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11.90</w:t>
            </w:r>
          </w:p>
        </w:tc>
        <w:tc>
          <w:tcPr>
            <w:tcW w:w="64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10.80</w:t>
            </w:r>
          </w:p>
        </w:tc>
        <w:tc>
          <w:tcPr>
            <w:tcW w:w="81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（1.10）</w:t>
            </w:r>
          </w:p>
        </w:tc>
        <w:tc>
          <w:tcPr>
            <w:tcW w:w="693"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11.50</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11.97</w:t>
            </w:r>
          </w:p>
        </w:tc>
        <w:tc>
          <w:tcPr>
            <w:tcW w:w="794"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（0.47）</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12.02</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12.41</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（0.39）</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vAlign w:val="center"/>
          </w:tcPr>
          <w:p>
            <w:pPr>
              <w:spacing w:line="240" w:lineRule="exact"/>
              <w:jc w:val="center"/>
              <w:rPr>
                <w:rFonts w:ascii="宋体" w:hAnsi="宋体" w:eastAsia="宋体" w:cs="宋体"/>
                <w:spacing w:val="-23"/>
                <w:szCs w:val="21"/>
              </w:rPr>
            </w:pPr>
          </w:p>
        </w:tc>
        <w:tc>
          <w:tcPr>
            <w:tcW w:w="93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Au（g/t）</w:t>
            </w:r>
          </w:p>
        </w:tc>
        <w:tc>
          <w:tcPr>
            <w:tcW w:w="821"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（2.63）</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7.25</w:t>
            </w:r>
          </w:p>
        </w:tc>
        <w:tc>
          <w:tcPr>
            <w:tcW w:w="64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8.37</w:t>
            </w:r>
          </w:p>
        </w:tc>
        <w:tc>
          <w:tcPr>
            <w:tcW w:w="81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（1.12）</w:t>
            </w:r>
          </w:p>
        </w:tc>
        <w:tc>
          <w:tcPr>
            <w:tcW w:w="693"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7.38</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8.08</w:t>
            </w:r>
          </w:p>
        </w:tc>
        <w:tc>
          <w:tcPr>
            <w:tcW w:w="794"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（0.70）</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7.72</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7.30</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（0.42）</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Merge w:val="continue"/>
            <w:vAlign w:val="center"/>
          </w:tcPr>
          <w:p>
            <w:pPr>
              <w:spacing w:line="240" w:lineRule="exact"/>
              <w:jc w:val="center"/>
              <w:rPr>
                <w:rFonts w:ascii="宋体" w:hAnsi="宋体" w:eastAsia="宋体" w:cs="宋体"/>
                <w:spacing w:val="-23"/>
                <w:szCs w:val="21"/>
              </w:rPr>
            </w:pPr>
          </w:p>
        </w:tc>
        <w:tc>
          <w:tcPr>
            <w:tcW w:w="93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Ag（g/t）</w:t>
            </w:r>
          </w:p>
        </w:tc>
        <w:tc>
          <w:tcPr>
            <w:tcW w:w="821" w:type="dxa"/>
            <w:vAlign w:val="center"/>
          </w:tcPr>
          <w:p>
            <w:pPr>
              <w:spacing w:line="240" w:lineRule="exact"/>
              <w:rPr>
                <w:rFonts w:ascii="宋体" w:hAnsi="宋体" w:eastAsia="宋体" w:cs="宋体"/>
                <w:spacing w:val="-23"/>
                <w:szCs w:val="21"/>
              </w:rPr>
            </w:pPr>
            <w:r>
              <w:rPr>
                <w:rFonts w:hint="eastAsia" w:ascii="宋体" w:hAnsi="宋体" w:eastAsia="宋体" w:cs="宋体"/>
                <w:spacing w:val="-23"/>
                <w:szCs w:val="21"/>
              </w:rPr>
              <w:t>151.8</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390.6</w:t>
            </w:r>
          </w:p>
        </w:tc>
        <w:tc>
          <w:tcPr>
            <w:tcW w:w="64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421.7</w:t>
            </w:r>
          </w:p>
        </w:tc>
        <w:tc>
          <w:tcPr>
            <w:tcW w:w="812"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（31.1）</w:t>
            </w:r>
          </w:p>
        </w:tc>
        <w:tc>
          <w:tcPr>
            <w:tcW w:w="693"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395.6</w:t>
            </w:r>
          </w:p>
        </w:tc>
        <w:tc>
          <w:tcPr>
            <w:tcW w:w="655"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421.7</w:t>
            </w:r>
          </w:p>
        </w:tc>
        <w:tc>
          <w:tcPr>
            <w:tcW w:w="794"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（26.1）</w:t>
            </w:r>
          </w:p>
        </w:tc>
        <w:tc>
          <w:tcPr>
            <w:tcW w:w="628"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365.2</w:t>
            </w:r>
          </w:p>
        </w:tc>
        <w:tc>
          <w:tcPr>
            <w:tcW w:w="636"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398.3</w:t>
            </w:r>
          </w:p>
        </w:tc>
        <w:tc>
          <w:tcPr>
            <w:tcW w:w="85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（24.1）</w:t>
            </w:r>
          </w:p>
        </w:tc>
        <w:tc>
          <w:tcPr>
            <w:tcW w:w="830" w:type="dxa"/>
            <w:vAlign w:val="center"/>
          </w:tcPr>
          <w:p>
            <w:pPr>
              <w:spacing w:line="240" w:lineRule="exact"/>
              <w:jc w:val="center"/>
              <w:rPr>
                <w:rFonts w:ascii="宋体" w:hAnsi="宋体" w:eastAsia="宋体" w:cs="宋体"/>
                <w:spacing w:val="-23"/>
                <w:szCs w:val="21"/>
              </w:rPr>
            </w:pPr>
            <w:r>
              <w:rPr>
                <w:rFonts w:hint="eastAsia" w:ascii="宋体" w:hAnsi="宋体" w:eastAsia="宋体" w:cs="宋体"/>
                <w:spacing w:val="-23"/>
                <w:szCs w:val="21"/>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7" w:type="dxa"/>
            <w:gridSpan w:val="13"/>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平均误差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1</w:t>
            </w:r>
          </w:p>
        </w:tc>
        <w:tc>
          <w:tcPr>
            <w:tcW w:w="932" w:type="dxa"/>
            <w:vAlign w:val="center"/>
          </w:tcPr>
          <w:p>
            <w:pPr>
              <w:spacing w:line="240" w:lineRule="exact"/>
              <w:jc w:val="center"/>
              <w:rPr>
                <w:rFonts w:ascii="宋体" w:hAnsi="宋体" w:eastAsia="宋体" w:cs="宋体"/>
                <w:szCs w:val="21"/>
              </w:rPr>
            </w:pPr>
            <w:r>
              <w:rPr>
                <w:rFonts w:hint="eastAsia" w:ascii="宋体" w:hAnsi="宋体" w:eastAsia="宋体" w:cs="宋体"/>
                <w:spacing w:val="-23"/>
                <w:szCs w:val="21"/>
              </w:rPr>
              <w:t>Cu（%）</w:t>
            </w:r>
          </w:p>
        </w:tc>
        <w:tc>
          <w:tcPr>
            <w:tcW w:w="821"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2.26</w:t>
            </w:r>
          </w:p>
        </w:tc>
        <w:tc>
          <w:tcPr>
            <w:tcW w:w="628" w:type="dxa"/>
            <w:vAlign w:val="center"/>
          </w:tcPr>
          <w:p>
            <w:pPr>
              <w:spacing w:line="240" w:lineRule="exact"/>
              <w:jc w:val="center"/>
              <w:rPr>
                <w:rFonts w:ascii="宋体" w:hAnsi="宋体" w:eastAsia="宋体" w:cs="宋体"/>
                <w:spacing w:val="-23"/>
                <w:szCs w:val="21"/>
              </w:rPr>
            </w:pPr>
          </w:p>
        </w:tc>
        <w:tc>
          <w:tcPr>
            <w:tcW w:w="646" w:type="dxa"/>
            <w:vAlign w:val="center"/>
          </w:tcPr>
          <w:p>
            <w:pPr>
              <w:spacing w:line="240" w:lineRule="exact"/>
              <w:jc w:val="center"/>
              <w:rPr>
                <w:rFonts w:ascii="宋体" w:hAnsi="宋体" w:eastAsia="宋体" w:cs="宋体"/>
                <w:spacing w:val="-11"/>
                <w:szCs w:val="21"/>
              </w:rPr>
            </w:pPr>
          </w:p>
        </w:tc>
        <w:tc>
          <w:tcPr>
            <w:tcW w:w="81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0.94</w:t>
            </w:r>
          </w:p>
        </w:tc>
        <w:tc>
          <w:tcPr>
            <w:tcW w:w="693" w:type="dxa"/>
            <w:vAlign w:val="center"/>
          </w:tcPr>
          <w:p>
            <w:pPr>
              <w:spacing w:line="240" w:lineRule="exact"/>
              <w:jc w:val="center"/>
              <w:rPr>
                <w:rFonts w:ascii="宋体" w:hAnsi="宋体" w:eastAsia="宋体" w:cs="宋体"/>
                <w:spacing w:val="-11"/>
                <w:szCs w:val="21"/>
              </w:rPr>
            </w:pPr>
          </w:p>
        </w:tc>
        <w:tc>
          <w:tcPr>
            <w:tcW w:w="655" w:type="dxa"/>
            <w:vAlign w:val="center"/>
          </w:tcPr>
          <w:p>
            <w:pPr>
              <w:spacing w:line="240" w:lineRule="exact"/>
              <w:jc w:val="center"/>
              <w:rPr>
                <w:rFonts w:ascii="宋体" w:hAnsi="宋体" w:eastAsia="宋体" w:cs="宋体"/>
                <w:spacing w:val="-11"/>
                <w:szCs w:val="21"/>
              </w:rPr>
            </w:pPr>
          </w:p>
        </w:tc>
        <w:tc>
          <w:tcPr>
            <w:tcW w:w="794"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0.36</w:t>
            </w:r>
          </w:p>
        </w:tc>
        <w:tc>
          <w:tcPr>
            <w:tcW w:w="628" w:type="dxa"/>
            <w:vAlign w:val="center"/>
          </w:tcPr>
          <w:p>
            <w:pPr>
              <w:spacing w:line="240" w:lineRule="exact"/>
              <w:jc w:val="center"/>
              <w:rPr>
                <w:rFonts w:ascii="宋体" w:hAnsi="宋体" w:eastAsia="宋体" w:cs="宋体"/>
                <w:spacing w:val="-11"/>
                <w:szCs w:val="21"/>
              </w:rPr>
            </w:pPr>
          </w:p>
        </w:tc>
        <w:tc>
          <w:tcPr>
            <w:tcW w:w="636" w:type="dxa"/>
            <w:vAlign w:val="center"/>
          </w:tcPr>
          <w:p>
            <w:pPr>
              <w:spacing w:line="240" w:lineRule="exact"/>
              <w:jc w:val="center"/>
              <w:rPr>
                <w:rFonts w:ascii="宋体" w:hAnsi="宋体" w:eastAsia="宋体" w:cs="宋体"/>
                <w:spacing w:val="-11"/>
                <w:szCs w:val="21"/>
              </w:rPr>
            </w:pPr>
          </w:p>
        </w:tc>
        <w:tc>
          <w:tcPr>
            <w:tcW w:w="850"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0.25</w:t>
            </w:r>
          </w:p>
        </w:tc>
        <w:tc>
          <w:tcPr>
            <w:tcW w:w="830"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2</w:t>
            </w:r>
          </w:p>
        </w:tc>
        <w:tc>
          <w:tcPr>
            <w:tcW w:w="932" w:type="dxa"/>
            <w:vAlign w:val="center"/>
          </w:tcPr>
          <w:p>
            <w:pPr>
              <w:spacing w:line="240" w:lineRule="exact"/>
              <w:jc w:val="center"/>
              <w:rPr>
                <w:rFonts w:ascii="宋体" w:hAnsi="宋体" w:eastAsia="宋体" w:cs="宋体"/>
                <w:szCs w:val="21"/>
              </w:rPr>
            </w:pPr>
            <w:r>
              <w:rPr>
                <w:rFonts w:hint="eastAsia" w:ascii="宋体" w:hAnsi="宋体" w:eastAsia="宋体" w:cs="宋体"/>
                <w:spacing w:val="-23"/>
                <w:szCs w:val="21"/>
              </w:rPr>
              <w:t>Au（g/t）</w:t>
            </w:r>
          </w:p>
        </w:tc>
        <w:tc>
          <w:tcPr>
            <w:tcW w:w="821"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1.20</w:t>
            </w:r>
          </w:p>
        </w:tc>
        <w:tc>
          <w:tcPr>
            <w:tcW w:w="628" w:type="dxa"/>
            <w:vAlign w:val="center"/>
          </w:tcPr>
          <w:p>
            <w:pPr>
              <w:spacing w:line="240" w:lineRule="exact"/>
              <w:jc w:val="center"/>
              <w:rPr>
                <w:rFonts w:ascii="宋体" w:hAnsi="宋体" w:eastAsia="宋体" w:cs="宋体"/>
                <w:spacing w:val="-23"/>
                <w:szCs w:val="21"/>
              </w:rPr>
            </w:pPr>
          </w:p>
        </w:tc>
        <w:tc>
          <w:tcPr>
            <w:tcW w:w="646" w:type="dxa"/>
            <w:vAlign w:val="center"/>
          </w:tcPr>
          <w:p>
            <w:pPr>
              <w:spacing w:line="240" w:lineRule="exact"/>
              <w:jc w:val="center"/>
              <w:rPr>
                <w:rFonts w:ascii="宋体" w:hAnsi="宋体" w:eastAsia="宋体" w:cs="宋体"/>
                <w:spacing w:val="-11"/>
                <w:szCs w:val="21"/>
              </w:rPr>
            </w:pPr>
          </w:p>
        </w:tc>
        <w:tc>
          <w:tcPr>
            <w:tcW w:w="81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1.06</w:t>
            </w:r>
          </w:p>
        </w:tc>
        <w:tc>
          <w:tcPr>
            <w:tcW w:w="693" w:type="dxa"/>
            <w:vAlign w:val="center"/>
          </w:tcPr>
          <w:p>
            <w:pPr>
              <w:spacing w:line="240" w:lineRule="exact"/>
              <w:jc w:val="center"/>
              <w:rPr>
                <w:rFonts w:ascii="宋体" w:hAnsi="宋体" w:eastAsia="宋体" w:cs="宋体"/>
                <w:spacing w:val="-11"/>
                <w:szCs w:val="21"/>
              </w:rPr>
            </w:pPr>
          </w:p>
        </w:tc>
        <w:tc>
          <w:tcPr>
            <w:tcW w:w="655" w:type="dxa"/>
            <w:vAlign w:val="center"/>
          </w:tcPr>
          <w:p>
            <w:pPr>
              <w:spacing w:line="240" w:lineRule="exact"/>
              <w:jc w:val="center"/>
              <w:rPr>
                <w:rFonts w:ascii="宋体" w:hAnsi="宋体" w:eastAsia="宋体" w:cs="宋体"/>
                <w:spacing w:val="-11"/>
                <w:szCs w:val="21"/>
              </w:rPr>
            </w:pPr>
          </w:p>
        </w:tc>
        <w:tc>
          <w:tcPr>
            <w:tcW w:w="794"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0.65</w:t>
            </w:r>
          </w:p>
        </w:tc>
        <w:tc>
          <w:tcPr>
            <w:tcW w:w="628" w:type="dxa"/>
            <w:vAlign w:val="center"/>
          </w:tcPr>
          <w:p>
            <w:pPr>
              <w:spacing w:line="240" w:lineRule="exact"/>
              <w:jc w:val="center"/>
              <w:rPr>
                <w:rFonts w:ascii="宋体" w:hAnsi="宋体" w:eastAsia="宋体" w:cs="宋体"/>
                <w:spacing w:val="-11"/>
                <w:szCs w:val="21"/>
              </w:rPr>
            </w:pPr>
          </w:p>
        </w:tc>
        <w:tc>
          <w:tcPr>
            <w:tcW w:w="636" w:type="dxa"/>
            <w:vAlign w:val="center"/>
          </w:tcPr>
          <w:p>
            <w:pPr>
              <w:spacing w:line="240" w:lineRule="exact"/>
              <w:jc w:val="center"/>
              <w:rPr>
                <w:rFonts w:ascii="宋体" w:hAnsi="宋体" w:eastAsia="宋体" w:cs="宋体"/>
                <w:spacing w:val="-11"/>
                <w:szCs w:val="21"/>
              </w:rPr>
            </w:pPr>
          </w:p>
        </w:tc>
        <w:tc>
          <w:tcPr>
            <w:tcW w:w="850"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0.39</w:t>
            </w:r>
          </w:p>
        </w:tc>
        <w:tc>
          <w:tcPr>
            <w:tcW w:w="830"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2"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3</w:t>
            </w:r>
          </w:p>
        </w:tc>
        <w:tc>
          <w:tcPr>
            <w:tcW w:w="932" w:type="dxa"/>
            <w:vAlign w:val="center"/>
          </w:tcPr>
          <w:p>
            <w:pPr>
              <w:spacing w:line="240" w:lineRule="exact"/>
              <w:jc w:val="center"/>
              <w:rPr>
                <w:rFonts w:ascii="宋体" w:hAnsi="宋体" w:eastAsia="宋体" w:cs="宋体"/>
                <w:szCs w:val="21"/>
              </w:rPr>
            </w:pPr>
            <w:r>
              <w:rPr>
                <w:rFonts w:hint="eastAsia" w:ascii="宋体" w:hAnsi="宋体" w:eastAsia="宋体" w:cs="宋体"/>
                <w:spacing w:val="-23"/>
                <w:szCs w:val="21"/>
              </w:rPr>
              <w:t>Ag（g/t）</w:t>
            </w:r>
          </w:p>
        </w:tc>
        <w:tc>
          <w:tcPr>
            <w:tcW w:w="821"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55.76</w:t>
            </w:r>
          </w:p>
        </w:tc>
        <w:tc>
          <w:tcPr>
            <w:tcW w:w="628" w:type="dxa"/>
            <w:vAlign w:val="center"/>
          </w:tcPr>
          <w:p>
            <w:pPr>
              <w:spacing w:line="240" w:lineRule="exact"/>
              <w:jc w:val="center"/>
              <w:rPr>
                <w:rFonts w:ascii="宋体" w:hAnsi="宋体" w:eastAsia="宋体" w:cs="宋体"/>
                <w:spacing w:val="-23"/>
                <w:szCs w:val="21"/>
              </w:rPr>
            </w:pPr>
          </w:p>
        </w:tc>
        <w:tc>
          <w:tcPr>
            <w:tcW w:w="646" w:type="dxa"/>
            <w:vAlign w:val="center"/>
          </w:tcPr>
          <w:p>
            <w:pPr>
              <w:spacing w:line="240" w:lineRule="exact"/>
              <w:jc w:val="center"/>
              <w:rPr>
                <w:rFonts w:ascii="宋体" w:hAnsi="宋体" w:eastAsia="宋体" w:cs="宋体"/>
                <w:spacing w:val="-11"/>
                <w:szCs w:val="21"/>
              </w:rPr>
            </w:pPr>
          </w:p>
        </w:tc>
        <w:tc>
          <w:tcPr>
            <w:tcW w:w="812"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26.10</w:t>
            </w:r>
          </w:p>
        </w:tc>
        <w:tc>
          <w:tcPr>
            <w:tcW w:w="693" w:type="dxa"/>
            <w:vAlign w:val="center"/>
          </w:tcPr>
          <w:p>
            <w:pPr>
              <w:spacing w:line="240" w:lineRule="exact"/>
              <w:jc w:val="center"/>
              <w:rPr>
                <w:rFonts w:ascii="宋体" w:hAnsi="宋体" w:eastAsia="宋体" w:cs="宋体"/>
                <w:spacing w:val="-11"/>
                <w:szCs w:val="21"/>
              </w:rPr>
            </w:pPr>
          </w:p>
        </w:tc>
        <w:tc>
          <w:tcPr>
            <w:tcW w:w="655" w:type="dxa"/>
            <w:vAlign w:val="center"/>
          </w:tcPr>
          <w:p>
            <w:pPr>
              <w:spacing w:line="240" w:lineRule="exact"/>
              <w:jc w:val="center"/>
              <w:rPr>
                <w:rFonts w:ascii="宋体" w:hAnsi="宋体" w:eastAsia="宋体" w:cs="宋体"/>
                <w:spacing w:val="-11"/>
                <w:szCs w:val="21"/>
              </w:rPr>
            </w:pPr>
          </w:p>
        </w:tc>
        <w:tc>
          <w:tcPr>
            <w:tcW w:w="794"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20.06</w:t>
            </w:r>
          </w:p>
        </w:tc>
        <w:tc>
          <w:tcPr>
            <w:tcW w:w="628" w:type="dxa"/>
            <w:vAlign w:val="center"/>
          </w:tcPr>
          <w:p>
            <w:pPr>
              <w:spacing w:line="240" w:lineRule="exact"/>
              <w:jc w:val="center"/>
              <w:rPr>
                <w:rFonts w:ascii="宋体" w:hAnsi="宋体" w:eastAsia="宋体" w:cs="宋体"/>
                <w:spacing w:val="-11"/>
                <w:szCs w:val="21"/>
              </w:rPr>
            </w:pPr>
          </w:p>
        </w:tc>
        <w:tc>
          <w:tcPr>
            <w:tcW w:w="636" w:type="dxa"/>
            <w:vAlign w:val="center"/>
          </w:tcPr>
          <w:p>
            <w:pPr>
              <w:spacing w:line="240" w:lineRule="exact"/>
              <w:jc w:val="center"/>
              <w:rPr>
                <w:rFonts w:ascii="宋体" w:hAnsi="宋体" w:eastAsia="宋体" w:cs="宋体"/>
                <w:spacing w:val="-11"/>
                <w:szCs w:val="21"/>
              </w:rPr>
            </w:pPr>
          </w:p>
        </w:tc>
        <w:tc>
          <w:tcPr>
            <w:tcW w:w="850"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17.76</w:t>
            </w:r>
          </w:p>
        </w:tc>
        <w:tc>
          <w:tcPr>
            <w:tcW w:w="830" w:type="dxa"/>
            <w:vAlign w:val="center"/>
          </w:tcPr>
          <w:p>
            <w:pPr>
              <w:spacing w:line="240" w:lineRule="exact"/>
              <w:jc w:val="center"/>
              <w:rPr>
                <w:rFonts w:ascii="宋体" w:hAnsi="宋体" w:eastAsia="宋体" w:cs="宋体"/>
                <w:spacing w:val="-11"/>
                <w:szCs w:val="21"/>
              </w:rPr>
            </w:pPr>
            <w:r>
              <w:rPr>
                <w:rFonts w:hint="eastAsia" w:ascii="宋体" w:hAnsi="宋体" w:eastAsia="宋体" w:cs="宋体"/>
                <w:spacing w:val="-11"/>
                <w:szCs w:val="21"/>
              </w:rPr>
              <w:t>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7" w:type="dxa"/>
            <w:gridSpan w:val="13"/>
            <w:vAlign w:val="center"/>
          </w:tcPr>
          <w:p>
            <w:pPr>
              <w:spacing w:line="360" w:lineRule="auto"/>
              <w:rPr>
                <w:rFonts w:ascii="宋体" w:hAnsi="宋体" w:eastAsia="宋体" w:cs="宋体"/>
                <w:spacing w:val="-11"/>
                <w:szCs w:val="21"/>
              </w:rPr>
            </w:pPr>
            <w:r>
              <w:rPr>
                <w:rFonts w:hint="eastAsia" w:ascii="宋体" w:hAnsi="宋体" w:eastAsia="宋体" w:cs="宋体"/>
                <w:spacing w:val="-11"/>
                <w:szCs w:val="21"/>
              </w:rPr>
              <w:t>分析：1、铜允许误差为0.4%，按照3%取样比例正好接近误差标准。</w:t>
            </w:r>
          </w:p>
          <w:p>
            <w:pPr>
              <w:spacing w:line="360" w:lineRule="auto"/>
              <w:ind w:left="420" w:leftChars="200" w:firstLine="188" w:firstLineChars="100"/>
              <w:rPr>
                <w:rFonts w:ascii="宋体" w:hAnsi="宋体" w:eastAsia="宋体" w:cs="宋体"/>
                <w:spacing w:val="-11"/>
                <w:szCs w:val="21"/>
              </w:rPr>
            </w:pPr>
            <w:r>
              <w:rPr>
                <w:rFonts w:hint="eastAsia" w:ascii="宋体" w:hAnsi="宋体" w:eastAsia="宋体" w:cs="宋体"/>
                <w:spacing w:val="-11"/>
                <w:szCs w:val="21"/>
              </w:rPr>
              <w:t>2、金允许误差为0.7</w:t>
            </w:r>
            <w:r>
              <w:rPr>
                <w:rFonts w:hint="eastAsia" w:ascii="宋体" w:hAnsi="宋体" w:eastAsia="宋体" w:cs="宋体"/>
                <w:spacing w:val="-23"/>
                <w:szCs w:val="21"/>
              </w:rPr>
              <w:t>g/t，</w:t>
            </w:r>
            <w:r>
              <w:rPr>
                <w:rFonts w:hint="eastAsia" w:ascii="宋体" w:hAnsi="宋体" w:eastAsia="宋体" w:cs="宋体"/>
                <w:spacing w:val="-11"/>
                <w:szCs w:val="21"/>
              </w:rPr>
              <w:t>按照3%取样比例正好接近误差标准。</w:t>
            </w:r>
          </w:p>
          <w:p>
            <w:pPr>
              <w:spacing w:line="360" w:lineRule="auto"/>
              <w:ind w:left="420" w:leftChars="200" w:firstLine="188" w:firstLineChars="100"/>
              <w:rPr>
                <w:rFonts w:ascii="宋体" w:hAnsi="宋体" w:eastAsia="宋体" w:cs="宋体"/>
                <w:spacing w:val="-11"/>
                <w:szCs w:val="21"/>
              </w:rPr>
            </w:pPr>
            <w:r>
              <w:rPr>
                <w:rFonts w:hint="eastAsia" w:ascii="宋体" w:hAnsi="宋体" w:eastAsia="宋体" w:cs="宋体"/>
                <w:spacing w:val="-11"/>
                <w:szCs w:val="21"/>
              </w:rPr>
              <w:t>3、银允许误差为30</w:t>
            </w:r>
            <w:r>
              <w:rPr>
                <w:rFonts w:hint="eastAsia" w:ascii="宋体" w:hAnsi="宋体" w:eastAsia="宋体" w:cs="宋体"/>
                <w:spacing w:val="-23"/>
                <w:szCs w:val="21"/>
              </w:rPr>
              <w:t>g/t</w:t>
            </w:r>
            <w:r>
              <w:rPr>
                <w:rFonts w:hint="eastAsia" w:ascii="宋体" w:hAnsi="宋体" w:eastAsia="宋体" w:cs="宋体"/>
                <w:spacing w:val="-11"/>
                <w:szCs w:val="21"/>
              </w:rPr>
              <w:t>，</w:t>
            </w:r>
            <w:r>
              <w:rPr>
                <w:rFonts w:hint="eastAsia" w:ascii="宋体" w:hAnsi="宋体" w:eastAsia="宋体" w:cs="宋体"/>
                <w:spacing w:val="-23"/>
                <w:szCs w:val="21"/>
              </w:rPr>
              <w:t>，除1%取样比例超过</w:t>
            </w:r>
            <w:r>
              <w:rPr>
                <w:rFonts w:hint="eastAsia" w:ascii="宋体" w:hAnsi="宋体" w:eastAsia="宋体" w:cs="宋体"/>
                <w:spacing w:val="-11"/>
                <w:szCs w:val="21"/>
              </w:rPr>
              <w:t>误差标准。其余均在允许误差以内。</w:t>
            </w:r>
          </w:p>
        </w:tc>
      </w:tr>
    </w:tbl>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结论</w:t>
      </w:r>
    </w:p>
    <w:p>
      <w:pPr>
        <w:spacing w:line="360" w:lineRule="auto"/>
        <w:ind w:firstLine="480" w:firstLineChars="200"/>
        <w:rPr>
          <w:rFonts w:ascii="宋体" w:hAnsi="宋体" w:eastAsia="宋体" w:cs="宋体"/>
          <w:color w:val="FF0000"/>
          <w:sz w:val="24"/>
          <w:szCs w:val="24"/>
        </w:rPr>
      </w:pPr>
      <w:r>
        <w:rPr>
          <w:rFonts w:hint="eastAsia" w:ascii="宋体" w:hAnsi="宋体" w:eastAsia="宋体" w:cs="宋体"/>
          <w:sz w:val="24"/>
          <w:szCs w:val="24"/>
        </w:rPr>
        <w:t>最终得出取样比例为3%时平行样间的化验品位波动完全处于正常状态，而降到2%时，只有</w:t>
      </w:r>
      <w:r>
        <w:rPr>
          <w:rFonts w:hint="eastAsia" w:ascii="宋体" w:hAnsi="宋体" w:eastAsia="宋体" w:cs="宋体"/>
          <w:spacing w:val="-11"/>
          <w:sz w:val="24"/>
          <w:szCs w:val="24"/>
        </w:rPr>
        <w:t>银品位在允许误差范围以内，铜和金均超出允许误差，</w:t>
      </w:r>
      <w:r>
        <w:rPr>
          <w:rFonts w:hint="eastAsia" w:ascii="宋体" w:hAnsi="宋体" w:eastAsia="宋体" w:cs="宋体"/>
          <w:sz w:val="24"/>
          <w:szCs w:val="24"/>
        </w:rPr>
        <w:t>故通过试验取样比例下限确定在3%是能够满足代表性需要，</w:t>
      </w:r>
      <w:r>
        <w:rPr>
          <w:rFonts w:hint="eastAsia" w:ascii="宋体" w:hAnsi="宋体" w:eastAsia="宋体" w:cs="宋体"/>
          <w:color w:val="FF0000"/>
          <w:sz w:val="24"/>
          <w:szCs w:val="24"/>
        </w:rPr>
        <w:t>本标准确定以此为取样比例下限。</w:t>
      </w:r>
    </w:p>
    <w:p/>
    <w:p>
      <w:pPr>
        <w:tabs>
          <w:tab w:val="left" w:pos="1172"/>
        </w:tabs>
        <w:spacing w:line="360" w:lineRule="auto"/>
        <w:ind w:firstLine="480" w:firstLineChars="200"/>
        <w:rPr>
          <w:rFonts w:ascii="宋体" w:hAnsi="宋体" w:eastAsia="宋体"/>
          <w:sz w:val="24"/>
          <w:szCs w:val="24"/>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sz w:val="24"/>
        </w:rPr>
      </w:pPr>
    </w:p>
    <w:p>
      <w:pPr>
        <w:rPr>
          <w:rFonts w:ascii="宋体" w:hAnsi="宋体" w:eastAsia="宋体"/>
          <w:b/>
          <w:sz w:val="28"/>
          <w:szCs w:val="28"/>
        </w:rPr>
      </w:pPr>
      <w:r>
        <w:rPr>
          <w:rFonts w:hint="eastAsia"/>
          <w:b/>
          <w:sz w:val="24"/>
        </w:rPr>
        <w:t>附件三</w:t>
      </w:r>
      <w:r>
        <w:rPr>
          <w:rFonts w:hint="eastAsia" w:ascii="宋体" w:hAnsi="宋体" w:eastAsia="宋体"/>
          <w:b/>
          <w:sz w:val="40"/>
          <w:szCs w:val="28"/>
        </w:rPr>
        <w:t xml:space="preserve">   </w:t>
      </w:r>
      <w:r>
        <w:rPr>
          <w:rFonts w:hint="eastAsia" w:ascii="宋体" w:hAnsi="宋体" w:eastAsia="宋体"/>
          <w:b/>
          <w:sz w:val="28"/>
          <w:szCs w:val="28"/>
        </w:rPr>
        <w:t xml:space="preserve">   </w:t>
      </w:r>
    </w:p>
    <w:p>
      <w:pPr>
        <w:pStyle w:val="2"/>
        <w:jc w:val="center"/>
        <w:rPr>
          <w:sz w:val="28"/>
          <w:szCs w:val="28"/>
        </w:rPr>
      </w:pPr>
      <w:bookmarkStart w:id="28" w:name="_Toc51684823"/>
      <w:r>
        <w:rPr>
          <w:rFonts w:hint="eastAsia"/>
          <w:sz w:val="28"/>
          <w:szCs w:val="28"/>
        </w:rPr>
        <w:t>金属样品直接打磨方式可行性试验报告</w:t>
      </w:r>
      <w:bookmarkEnd w:id="28"/>
    </w:p>
    <w:p/>
    <w:p>
      <w:pPr>
        <w:tabs>
          <w:tab w:val="left" w:pos="1172"/>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2020年8月10日-12日，在河北张家口市召开的《废电路板取样、制样方法》标准预审会议纪要要求，就金属样品采用直接打磨方法化验分析验证，从8月25日准备样品开始至9月18日完成了所有试验验证工作，具体报告如下：</w:t>
      </w:r>
    </w:p>
    <w:p>
      <w:pPr>
        <w:numPr>
          <w:ilvl w:val="0"/>
          <w:numId w:val="5"/>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试验验证目的：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对大冶公司提出增加“直接打磨方法”是否能够满足化验精度要求进行验证。</w:t>
      </w:r>
    </w:p>
    <w:p>
      <w:pPr>
        <w:numPr>
          <w:ilvl w:val="0"/>
          <w:numId w:val="5"/>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试验验证单位</w:t>
      </w:r>
    </w:p>
    <w:p>
      <w:pPr>
        <w:spacing w:line="360" w:lineRule="auto"/>
        <w:rPr>
          <w:rFonts w:ascii="宋体" w:hAnsi="宋体" w:eastAsia="宋体" w:cs="宋体"/>
          <w:sz w:val="24"/>
          <w:szCs w:val="24"/>
        </w:rPr>
      </w:pPr>
      <w:r>
        <w:rPr>
          <w:rFonts w:hint="eastAsia" w:ascii="宋体" w:hAnsi="宋体" w:eastAsia="宋体" w:cs="宋体"/>
          <w:sz w:val="24"/>
          <w:szCs w:val="24"/>
        </w:rPr>
        <w:t xml:space="preserve">    江西华赣瑞林稀贵金属科技有限公司、荆门市格林美新材料有限公司、大冶有色金属集团控股有限公司、广东先导稀材股份有限公司、铜陵有色金属集团股份有限公司五家单位。</w:t>
      </w:r>
    </w:p>
    <w:p>
      <w:pPr>
        <w:numPr>
          <w:ilvl w:val="0"/>
          <w:numId w:val="5"/>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试验验证样品制样要求和随机操作情况</w:t>
      </w:r>
    </w:p>
    <w:p>
      <w:pPr>
        <w:numPr>
          <w:ilvl w:val="0"/>
          <w:numId w:val="6"/>
        </w:numPr>
        <w:tabs>
          <w:tab w:val="left" w:pos="1172"/>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样品制样要求</w:t>
      </w:r>
    </w:p>
    <w:p>
      <w:pPr>
        <w:tabs>
          <w:tab w:val="left" w:pos="1172"/>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为保证试验验证样品的一致性和满足化验要求，由主起草单位提供的2165克同一金属样品，为避免各家试验单位制样设备、方法不同造成实验室之间制样误差，全部由大冶公司统一按照他们的制样方法制样。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先将样品打磨时间为30秒，然后设定同样时间30秒进行间断性打磨（防止氧化），倒出样品后用20目标准筛进行筛分，筛上部分仍然放入研钵中并适量加入未打磨的新样品依次进行，直至全部打磨完毕，随后全量过10目标准筛，最后用40目标准进行筛分，分筛上、筛下分别称装袋。</w:t>
      </w:r>
    </w:p>
    <w:p>
      <w:pPr>
        <w:numPr>
          <w:ilvl w:val="0"/>
          <w:numId w:val="6"/>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实际操作情况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大冶公司接样后，先将2165克金属样品分成三份（每份约700克左右），交由三名操作工进行打磨，全程记录操作情况是：其中跟随一名操作人员按照上述要求的打磨，用18次反复循环完成样品打磨，后将三份样品合并由一名操作人员进行搅拌混匀，再全量过10目标准筛，最后用40目标准进行筛分，其中筛上1736.73克，筛下374.12克（样品损耗约2.5%），筛上、筛下分别称重装袋分成5份，分别提供5个验证单位化验。</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按照上述步骤操作，整个制样过程没有偏差，制完分成5份样品之间均匀性也没有偏差，能够满足验证的要求（附现场打磨操作过程照片）。</w:t>
      </w:r>
    </w:p>
    <w:p>
      <w:pPr>
        <w:ind w:firstLine="640" w:firstLineChars="200"/>
        <w:rPr>
          <w:rFonts w:ascii="华文楷体" w:hAnsi="华文楷体" w:eastAsia="华文楷体"/>
          <w:sz w:val="32"/>
          <w:szCs w:val="32"/>
        </w:rPr>
      </w:pPr>
      <w:r>
        <w:rPr>
          <w:rFonts w:ascii="华文楷体" w:hAnsi="华文楷体" w:eastAsia="华文楷体"/>
          <w:sz w:val="32"/>
          <w:szCs w:val="32"/>
        </w:rPr>
        <w:drawing>
          <wp:inline distT="0" distB="0" distL="0" distR="0">
            <wp:extent cx="1790065" cy="2386965"/>
            <wp:effectExtent l="0" t="0" r="8255" b="5715"/>
            <wp:docPr id="14" name="图片 14" descr="C:\Users\Administrator\Desktop\大冶制样照片\IMG_20200828_141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大冶制样照片\IMG_20200828_141607.jpg"/>
                    <pic:cNvPicPr>
                      <a:picLocks noChangeAspect="1" noChangeArrowheads="1"/>
                    </pic:cNvPicPr>
                  </pic:nvPicPr>
                  <pic:blipFill>
                    <a:blip r:embed="rId19" cstate="print"/>
                    <a:srcRect/>
                    <a:stretch>
                      <a:fillRect/>
                    </a:stretch>
                  </pic:blipFill>
                  <pic:spPr>
                    <a:xfrm>
                      <a:off x="0" y="0"/>
                      <a:ext cx="1790065" cy="2386965"/>
                    </a:xfrm>
                    <a:prstGeom prst="rect">
                      <a:avLst/>
                    </a:prstGeom>
                    <a:noFill/>
                    <a:ln w="9525">
                      <a:noFill/>
                      <a:miter lim="800000"/>
                      <a:headEnd/>
                      <a:tailEnd/>
                    </a:ln>
                  </pic:spPr>
                </pic:pic>
              </a:graphicData>
            </a:graphic>
          </wp:inline>
        </w:drawing>
      </w:r>
      <w:r>
        <w:rPr>
          <w:rFonts w:hint="eastAsia" w:ascii="华文楷体" w:hAnsi="华文楷体" w:eastAsia="华文楷体"/>
          <w:sz w:val="32"/>
          <w:szCs w:val="32"/>
        </w:rPr>
        <w:t xml:space="preserve">       </w:t>
      </w:r>
      <w:r>
        <w:rPr>
          <w:rFonts w:ascii="华文楷体" w:hAnsi="华文楷体" w:eastAsia="华文楷体"/>
          <w:sz w:val="32"/>
          <w:szCs w:val="32"/>
        </w:rPr>
        <w:drawing>
          <wp:inline distT="0" distB="0" distL="0" distR="0">
            <wp:extent cx="1794510" cy="2393315"/>
            <wp:effectExtent l="0" t="0" r="3810" b="14605"/>
            <wp:docPr id="15" name="图片 15" descr="C:\Users\Administrator\Desktop\大冶制样照片\IMG_20200828_142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大冶制样照片\IMG_20200828_142428.jpg"/>
                    <pic:cNvPicPr>
                      <a:picLocks noChangeAspect="1" noChangeArrowheads="1"/>
                    </pic:cNvPicPr>
                  </pic:nvPicPr>
                  <pic:blipFill>
                    <a:blip r:embed="rId20" cstate="print"/>
                    <a:srcRect/>
                    <a:stretch>
                      <a:fillRect/>
                    </a:stretch>
                  </pic:blipFill>
                  <pic:spPr>
                    <a:xfrm>
                      <a:off x="0" y="0"/>
                      <a:ext cx="1794510" cy="2393315"/>
                    </a:xfrm>
                    <a:prstGeom prst="rect">
                      <a:avLst/>
                    </a:prstGeom>
                    <a:noFill/>
                    <a:ln w="9525">
                      <a:noFill/>
                      <a:miter lim="800000"/>
                      <a:headEnd/>
                      <a:tailEnd/>
                    </a:ln>
                  </pic:spPr>
                </pic:pic>
              </a:graphicData>
            </a:graphic>
          </wp:inline>
        </w:drawing>
      </w:r>
    </w:p>
    <w:p>
      <w:pPr>
        <w:tabs>
          <w:tab w:val="left" w:pos="5190"/>
        </w:tabs>
        <w:ind w:firstLine="1050" w:firstLineChars="500"/>
        <w:rPr>
          <w:rFonts w:ascii="华文楷体" w:hAnsi="华文楷体" w:eastAsia="华文楷体"/>
          <w:szCs w:val="21"/>
        </w:rPr>
      </w:pPr>
      <w:r>
        <w:rPr>
          <w:rFonts w:hint="eastAsia" w:ascii="华文楷体" w:hAnsi="华文楷体" w:eastAsia="华文楷体"/>
          <w:szCs w:val="21"/>
        </w:rPr>
        <w:t>（2165克原始样品）                   （打磨后20目筛分）</w:t>
      </w:r>
    </w:p>
    <w:p>
      <w:pPr>
        <w:ind w:firstLine="640" w:firstLineChars="200"/>
        <w:rPr>
          <w:rFonts w:ascii="华文楷体" w:hAnsi="华文楷体" w:eastAsia="华文楷体"/>
          <w:sz w:val="32"/>
          <w:szCs w:val="32"/>
        </w:rPr>
      </w:pPr>
      <w:r>
        <w:rPr>
          <w:rFonts w:ascii="华文楷体" w:hAnsi="华文楷体" w:eastAsia="华文楷体"/>
          <w:sz w:val="32"/>
          <w:szCs w:val="32"/>
        </w:rPr>
        <w:drawing>
          <wp:inline distT="0" distB="0" distL="0" distR="0">
            <wp:extent cx="1782445" cy="2377440"/>
            <wp:effectExtent l="0" t="0" r="635" b="0"/>
            <wp:docPr id="16" name="图片 16" descr="C:\Users\Administrator\Desktop\大冶制样照片\IMG_20200828_143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大冶制样照片\IMG_20200828_143814.jpg"/>
                    <pic:cNvPicPr>
                      <a:picLocks noChangeAspect="1" noChangeArrowheads="1"/>
                    </pic:cNvPicPr>
                  </pic:nvPicPr>
                  <pic:blipFill>
                    <a:blip r:embed="rId21" cstate="print"/>
                    <a:srcRect/>
                    <a:stretch>
                      <a:fillRect/>
                    </a:stretch>
                  </pic:blipFill>
                  <pic:spPr>
                    <a:xfrm>
                      <a:off x="0" y="0"/>
                      <a:ext cx="1782445" cy="2377440"/>
                    </a:xfrm>
                    <a:prstGeom prst="rect">
                      <a:avLst/>
                    </a:prstGeom>
                    <a:noFill/>
                    <a:ln w="9525">
                      <a:noFill/>
                      <a:miter lim="800000"/>
                      <a:headEnd/>
                      <a:tailEnd/>
                    </a:ln>
                  </pic:spPr>
                </pic:pic>
              </a:graphicData>
            </a:graphic>
          </wp:inline>
        </w:drawing>
      </w:r>
      <w:r>
        <w:rPr>
          <w:rFonts w:hint="eastAsia" w:ascii="华文楷体" w:hAnsi="华文楷体" w:eastAsia="华文楷体"/>
          <w:sz w:val="32"/>
          <w:szCs w:val="32"/>
        </w:rPr>
        <w:t xml:space="preserve">       </w:t>
      </w:r>
      <w:r>
        <w:rPr>
          <w:rFonts w:ascii="华文楷体" w:hAnsi="华文楷体" w:eastAsia="华文楷体"/>
          <w:sz w:val="32"/>
          <w:szCs w:val="32"/>
        </w:rPr>
        <w:drawing>
          <wp:inline distT="0" distB="0" distL="0" distR="0">
            <wp:extent cx="1802130" cy="2403475"/>
            <wp:effectExtent l="0" t="0" r="11430" b="4445"/>
            <wp:docPr id="17" name="图片 17" descr="C:\Users\Administrator\Desktop\大冶制样照片\IMG_20200828_145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大冶制样照片\IMG_20200828_145616.jpg"/>
                    <pic:cNvPicPr>
                      <a:picLocks noChangeAspect="1" noChangeArrowheads="1"/>
                    </pic:cNvPicPr>
                  </pic:nvPicPr>
                  <pic:blipFill>
                    <a:blip r:embed="rId22" cstate="print"/>
                    <a:srcRect/>
                    <a:stretch>
                      <a:fillRect/>
                    </a:stretch>
                  </pic:blipFill>
                  <pic:spPr>
                    <a:xfrm>
                      <a:off x="0" y="0"/>
                      <a:ext cx="1802130" cy="2403475"/>
                    </a:xfrm>
                    <a:prstGeom prst="rect">
                      <a:avLst/>
                    </a:prstGeom>
                    <a:noFill/>
                    <a:ln w="9525">
                      <a:noFill/>
                      <a:miter lim="800000"/>
                      <a:headEnd/>
                      <a:tailEnd/>
                    </a:ln>
                  </pic:spPr>
                </pic:pic>
              </a:graphicData>
            </a:graphic>
          </wp:inline>
        </w:drawing>
      </w:r>
    </w:p>
    <w:p>
      <w:pPr>
        <w:tabs>
          <w:tab w:val="left" w:pos="5430"/>
        </w:tabs>
        <w:ind w:firstLine="840" w:firstLineChars="400"/>
        <w:rPr>
          <w:rFonts w:ascii="华文楷体" w:hAnsi="华文楷体" w:eastAsia="华文楷体"/>
          <w:sz w:val="32"/>
          <w:szCs w:val="32"/>
        </w:rPr>
      </w:pPr>
      <w:r>
        <w:rPr>
          <w:rFonts w:hint="eastAsia" w:ascii="华文楷体" w:hAnsi="华文楷体" w:eastAsia="华文楷体"/>
          <w:szCs w:val="21"/>
        </w:rPr>
        <w:t>（全量过10目标准筛）</w:t>
      </w:r>
      <w:r>
        <w:rPr>
          <w:rFonts w:ascii="华文楷体" w:hAnsi="华文楷体" w:eastAsia="华文楷体"/>
          <w:sz w:val="32"/>
          <w:szCs w:val="32"/>
        </w:rPr>
        <w:tab/>
      </w:r>
      <w:r>
        <w:rPr>
          <w:rFonts w:hint="eastAsia" w:ascii="华文楷体" w:hAnsi="华文楷体" w:eastAsia="华文楷体"/>
          <w:szCs w:val="21"/>
        </w:rPr>
        <w:t>（40目筛分）</w:t>
      </w:r>
      <w:r>
        <w:rPr>
          <w:rFonts w:ascii="华文楷体" w:hAnsi="华文楷体" w:eastAsia="华文楷体"/>
          <w:sz w:val="32"/>
          <w:szCs w:val="32"/>
        </w:rPr>
        <w:tab/>
      </w:r>
    </w:p>
    <w:p>
      <w:pPr>
        <w:tabs>
          <w:tab w:val="left" w:pos="5400"/>
        </w:tabs>
        <w:ind w:firstLine="420" w:firstLineChars="200"/>
        <w:rPr>
          <w:rFonts w:ascii="华文楷体" w:hAnsi="华文楷体" w:eastAsia="华文楷体"/>
          <w:szCs w:val="21"/>
        </w:rPr>
      </w:pPr>
    </w:p>
    <w:p>
      <w:pPr>
        <w:ind w:firstLine="640" w:firstLineChars="200"/>
        <w:rPr>
          <w:rFonts w:ascii="华文楷体" w:hAnsi="华文楷体" w:eastAsia="华文楷体"/>
          <w:sz w:val="32"/>
          <w:szCs w:val="32"/>
        </w:rPr>
      </w:pPr>
      <w:r>
        <w:rPr>
          <w:rFonts w:ascii="华文楷体" w:hAnsi="华文楷体" w:eastAsia="华文楷体"/>
          <w:sz w:val="32"/>
          <w:szCs w:val="32"/>
        </w:rPr>
        <w:drawing>
          <wp:inline distT="0" distB="0" distL="0" distR="0">
            <wp:extent cx="1784985" cy="2380615"/>
            <wp:effectExtent l="0" t="0" r="13335" b="12065"/>
            <wp:docPr id="18" name="图片 18" descr="C:\Users\Administrator\Desktop\大冶制样照片\IMG_20200828_151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大冶制样照片\IMG_20200828_151255.jpg"/>
                    <pic:cNvPicPr>
                      <a:picLocks noChangeAspect="1" noChangeArrowheads="1"/>
                    </pic:cNvPicPr>
                  </pic:nvPicPr>
                  <pic:blipFill>
                    <a:blip r:embed="rId23" cstate="print"/>
                    <a:srcRect/>
                    <a:stretch>
                      <a:fillRect/>
                    </a:stretch>
                  </pic:blipFill>
                  <pic:spPr>
                    <a:xfrm>
                      <a:off x="0" y="0"/>
                      <a:ext cx="1784985" cy="2380615"/>
                    </a:xfrm>
                    <a:prstGeom prst="rect">
                      <a:avLst/>
                    </a:prstGeom>
                    <a:noFill/>
                    <a:ln w="9525">
                      <a:noFill/>
                      <a:miter lim="800000"/>
                      <a:headEnd/>
                      <a:tailEnd/>
                    </a:ln>
                  </pic:spPr>
                </pic:pic>
              </a:graphicData>
            </a:graphic>
          </wp:inline>
        </w:drawing>
      </w:r>
      <w:r>
        <w:rPr>
          <w:rFonts w:hint="eastAsia" w:ascii="华文楷体" w:hAnsi="华文楷体" w:eastAsia="华文楷体"/>
          <w:sz w:val="32"/>
          <w:szCs w:val="32"/>
        </w:rPr>
        <w:t xml:space="preserve">       </w:t>
      </w:r>
      <w:r>
        <w:rPr>
          <w:rFonts w:ascii="华文楷体" w:hAnsi="华文楷体" w:eastAsia="华文楷体"/>
          <w:sz w:val="32"/>
          <w:szCs w:val="32"/>
        </w:rPr>
        <w:drawing>
          <wp:inline distT="0" distB="0" distL="0" distR="0">
            <wp:extent cx="1804035" cy="2406015"/>
            <wp:effectExtent l="0" t="0" r="9525" b="1905"/>
            <wp:docPr id="19" name="图片 10" descr="C:\Users\Administrator\Desktop\大冶制样照片\IMG_20200828_151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C:\Users\Administrator\Desktop\大冶制样照片\IMG_20200828_151158.jpg"/>
                    <pic:cNvPicPr>
                      <a:picLocks noChangeAspect="1" noChangeArrowheads="1"/>
                    </pic:cNvPicPr>
                  </pic:nvPicPr>
                  <pic:blipFill>
                    <a:blip r:embed="rId24" cstate="print"/>
                    <a:srcRect/>
                    <a:stretch>
                      <a:fillRect/>
                    </a:stretch>
                  </pic:blipFill>
                  <pic:spPr>
                    <a:xfrm>
                      <a:off x="0" y="0"/>
                      <a:ext cx="1804035" cy="2406015"/>
                    </a:xfrm>
                    <a:prstGeom prst="rect">
                      <a:avLst/>
                    </a:prstGeom>
                    <a:noFill/>
                    <a:ln w="9525">
                      <a:noFill/>
                      <a:miter lim="800000"/>
                      <a:headEnd/>
                      <a:tailEnd/>
                    </a:ln>
                  </pic:spPr>
                </pic:pic>
              </a:graphicData>
            </a:graphic>
          </wp:inline>
        </w:drawing>
      </w:r>
    </w:p>
    <w:p>
      <w:pPr>
        <w:ind w:firstLine="1470" w:firstLineChars="700"/>
        <w:rPr>
          <w:rFonts w:ascii="华文楷体" w:hAnsi="华文楷体" w:eastAsia="华文楷体"/>
          <w:sz w:val="32"/>
          <w:szCs w:val="32"/>
        </w:rPr>
      </w:pPr>
      <w:r>
        <w:rPr>
          <w:rFonts w:hint="eastAsia" w:ascii="华文楷体" w:hAnsi="华文楷体" w:eastAsia="华文楷体"/>
          <w:szCs w:val="21"/>
        </w:rPr>
        <w:t>（筛下）                                 （筛上）</w:t>
      </w:r>
      <w:r>
        <w:rPr>
          <w:rFonts w:hint="eastAsia" w:ascii="华文楷体" w:hAnsi="华文楷体" w:eastAsia="华文楷体"/>
          <w:sz w:val="32"/>
          <w:szCs w:val="32"/>
        </w:rPr>
        <w:t xml:space="preserve">    </w:t>
      </w:r>
    </w:p>
    <w:p>
      <w:pPr>
        <w:ind w:firstLine="640" w:firstLineChars="200"/>
        <w:rPr>
          <w:rFonts w:ascii="华文楷体" w:hAnsi="华文楷体" w:eastAsia="华文楷体"/>
          <w:sz w:val="32"/>
          <w:szCs w:val="32"/>
        </w:rPr>
      </w:pPr>
      <w:r>
        <w:rPr>
          <w:rFonts w:ascii="华文楷体" w:hAnsi="华文楷体" w:eastAsia="华文楷体"/>
          <w:sz w:val="32"/>
          <w:szCs w:val="32"/>
        </w:rPr>
        <w:drawing>
          <wp:inline distT="0" distB="0" distL="0" distR="0">
            <wp:extent cx="1795145" cy="2394585"/>
            <wp:effectExtent l="0" t="0" r="3175" b="13335"/>
            <wp:docPr id="20" name="图片 13" descr="C:\Users\Administrator\Desktop\大冶制样照片\IMG_20200828_151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C:\Users\Administrator\Desktop\大冶制样照片\IMG_20200828_151914.jpg"/>
                    <pic:cNvPicPr>
                      <a:picLocks noChangeAspect="1" noChangeArrowheads="1"/>
                    </pic:cNvPicPr>
                  </pic:nvPicPr>
                  <pic:blipFill>
                    <a:blip r:embed="rId25" cstate="print"/>
                    <a:srcRect/>
                    <a:stretch>
                      <a:fillRect/>
                    </a:stretch>
                  </pic:blipFill>
                  <pic:spPr>
                    <a:xfrm>
                      <a:off x="0" y="0"/>
                      <a:ext cx="1795145" cy="2394585"/>
                    </a:xfrm>
                    <a:prstGeom prst="rect">
                      <a:avLst/>
                    </a:prstGeom>
                    <a:noFill/>
                    <a:ln w="9525">
                      <a:noFill/>
                      <a:miter lim="800000"/>
                      <a:headEnd/>
                      <a:tailEnd/>
                    </a:ln>
                  </pic:spPr>
                </pic:pic>
              </a:graphicData>
            </a:graphic>
          </wp:inline>
        </w:drawing>
      </w:r>
      <w:r>
        <w:rPr>
          <w:rFonts w:hint="eastAsia" w:ascii="华文楷体" w:hAnsi="华文楷体" w:eastAsia="华文楷体"/>
          <w:sz w:val="32"/>
          <w:szCs w:val="32"/>
        </w:rPr>
        <w:t xml:space="preserve">      </w:t>
      </w:r>
      <w:r>
        <w:rPr>
          <w:rFonts w:ascii="华文楷体" w:hAnsi="华文楷体" w:eastAsia="华文楷体"/>
          <w:sz w:val="32"/>
          <w:szCs w:val="32"/>
        </w:rPr>
        <w:drawing>
          <wp:inline distT="0" distB="0" distL="0" distR="0">
            <wp:extent cx="1808480" cy="2412365"/>
            <wp:effectExtent l="0" t="0" r="5080" b="10795"/>
            <wp:docPr id="24" name="图片 14" descr="C:\Users\Administrator\Desktop\大冶制样照片\IMG_20200828_15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C:\Users\Administrator\Desktop\大冶制样照片\IMG_20200828_152632.jpg"/>
                    <pic:cNvPicPr>
                      <a:picLocks noChangeAspect="1" noChangeArrowheads="1"/>
                    </pic:cNvPicPr>
                  </pic:nvPicPr>
                  <pic:blipFill>
                    <a:blip r:embed="rId26" cstate="print"/>
                    <a:srcRect/>
                    <a:stretch>
                      <a:fillRect/>
                    </a:stretch>
                  </pic:blipFill>
                  <pic:spPr>
                    <a:xfrm>
                      <a:off x="0" y="0"/>
                      <a:ext cx="1808480" cy="2412365"/>
                    </a:xfrm>
                    <a:prstGeom prst="rect">
                      <a:avLst/>
                    </a:prstGeom>
                    <a:noFill/>
                    <a:ln w="9525">
                      <a:noFill/>
                      <a:miter lim="800000"/>
                      <a:headEnd/>
                      <a:tailEnd/>
                    </a:ln>
                  </pic:spPr>
                </pic:pic>
              </a:graphicData>
            </a:graphic>
          </wp:inline>
        </w:drawing>
      </w:r>
    </w:p>
    <w:p>
      <w:pPr>
        <w:ind w:firstLine="1680" w:firstLineChars="800"/>
        <w:rPr>
          <w:rFonts w:ascii="华文楷体" w:hAnsi="华文楷体" w:eastAsia="华文楷体"/>
          <w:szCs w:val="21"/>
        </w:rPr>
      </w:pPr>
      <w:r>
        <w:rPr>
          <w:rFonts w:hint="eastAsia" w:ascii="华文楷体" w:hAnsi="华文楷体" w:eastAsia="华文楷体"/>
          <w:szCs w:val="21"/>
        </w:rPr>
        <w:t>（缩分）                            （装袋）</w:t>
      </w:r>
    </w:p>
    <w:p>
      <w:pPr>
        <w:ind w:firstLine="640" w:firstLineChars="200"/>
        <w:rPr>
          <w:rFonts w:ascii="华文楷体" w:hAnsi="华文楷体" w:eastAsia="华文楷体"/>
          <w:sz w:val="32"/>
          <w:szCs w:val="32"/>
        </w:rPr>
      </w:pPr>
      <w:r>
        <w:rPr>
          <w:rFonts w:ascii="华文楷体" w:hAnsi="华文楷体" w:eastAsia="华文楷体"/>
          <w:sz w:val="32"/>
          <w:szCs w:val="32"/>
        </w:rPr>
        <w:drawing>
          <wp:inline distT="0" distB="0" distL="0" distR="0">
            <wp:extent cx="1816100" cy="2421890"/>
            <wp:effectExtent l="0" t="0" r="12700" b="1270"/>
            <wp:docPr id="25" name="图片 15" descr="C:\Users\Administrator\Desktop\大冶制样照片\IMG_20200828_153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C:\Users\Administrator\Desktop\大冶制样照片\IMG_20200828_153646.jpg"/>
                    <pic:cNvPicPr>
                      <a:picLocks noChangeAspect="1" noChangeArrowheads="1"/>
                    </pic:cNvPicPr>
                  </pic:nvPicPr>
                  <pic:blipFill>
                    <a:blip r:embed="rId27" cstate="print"/>
                    <a:srcRect/>
                    <a:stretch>
                      <a:fillRect/>
                    </a:stretch>
                  </pic:blipFill>
                  <pic:spPr>
                    <a:xfrm>
                      <a:off x="0" y="0"/>
                      <a:ext cx="1816100" cy="2421890"/>
                    </a:xfrm>
                    <a:prstGeom prst="rect">
                      <a:avLst/>
                    </a:prstGeom>
                    <a:noFill/>
                    <a:ln w="9525">
                      <a:noFill/>
                      <a:miter lim="800000"/>
                      <a:headEnd/>
                      <a:tailEnd/>
                    </a:ln>
                  </pic:spPr>
                </pic:pic>
              </a:graphicData>
            </a:graphic>
          </wp:inline>
        </w:drawing>
      </w:r>
      <w:r>
        <w:rPr>
          <w:rFonts w:hint="eastAsia" w:ascii="华文楷体" w:hAnsi="华文楷体" w:eastAsia="华文楷体"/>
          <w:sz w:val="32"/>
          <w:szCs w:val="32"/>
        </w:rPr>
        <w:t xml:space="preserve">      </w:t>
      </w:r>
      <w:r>
        <w:rPr>
          <w:rFonts w:ascii="华文楷体" w:hAnsi="华文楷体" w:eastAsia="华文楷体"/>
          <w:sz w:val="32"/>
          <w:szCs w:val="32"/>
        </w:rPr>
        <w:drawing>
          <wp:inline distT="0" distB="0" distL="0" distR="0">
            <wp:extent cx="1807210" cy="2412365"/>
            <wp:effectExtent l="0" t="0" r="6350" b="10795"/>
            <wp:docPr id="26" name="图片 16" descr="C:\Users\Administrator\Desktop\大冶制样照片\IMG_20200831_080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C:\Users\Administrator\Desktop\大冶制样照片\IMG_20200831_080634.jpg"/>
                    <pic:cNvPicPr>
                      <a:picLocks noChangeAspect="1" noChangeArrowheads="1"/>
                    </pic:cNvPicPr>
                  </pic:nvPicPr>
                  <pic:blipFill>
                    <a:blip r:embed="rId28" cstate="print"/>
                    <a:srcRect/>
                    <a:stretch>
                      <a:fillRect/>
                    </a:stretch>
                  </pic:blipFill>
                  <pic:spPr>
                    <a:xfrm>
                      <a:off x="0" y="0"/>
                      <a:ext cx="1807210" cy="2412365"/>
                    </a:xfrm>
                    <a:prstGeom prst="rect">
                      <a:avLst/>
                    </a:prstGeom>
                    <a:noFill/>
                    <a:ln w="9525">
                      <a:noFill/>
                      <a:miter lim="800000"/>
                      <a:headEnd/>
                      <a:tailEnd/>
                    </a:ln>
                  </pic:spPr>
                </pic:pic>
              </a:graphicData>
            </a:graphic>
          </wp:inline>
        </w:drawing>
      </w:r>
    </w:p>
    <w:p>
      <w:pPr>
        <w:ind w:firstLine="1260" w:firstLineChars="600"/>
        <w:rPr>
          <w:rFonts w:ascii="华文楷体" w:hAnsi="华文楷体" w:eastAsia="华文楷体"/>
          <w:szCs w:val="21"/>
        </w:rPr>
      </w:pPr>
      <w:r>
        <w:rPr>
          <w:rFonts w:hint="eastAsia" w:ascii="华文楷体" w:hAnsi="华文楷体" w:eastAsia="华文楷体"/>
          <w:szCs w:val="21"/>
        </w:rPr>
        <w:t>（称重）                             （样袋标识）</w:t>
      </w:r>
    </w:p>
    <w:p>
      <w:pPr>
        <w:numPr>
          <w:ilvl w:val="0"/>
          <w:numId w:val="5"/>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化验验证情况</w:t>
      </w:r>
    </w:p>
    <w:p>
      <w:pPr>
        <w:spacing w:line="360" w:lineRule="auto"/>
        <w:ind w:left="420" w:leftChars="200"/>
        <w:rPr>
          <w:rFonts w:ascii="宋体" w:hAnsi="宋体" w:eastAsia="宋体" w:cs="宋体"/>
          <w:b/>
          <w:sz w:val="24"/>
          <w:szCs w:val="24"/>
        </w:rPr>
      </w:pPr>
      <w:r>
        <w:rPr>
          <w:rFonts w:hint="eastAsia" w:ascii="宋体" w:hAnsi="宋体" w:eastAsia="宋体" w:cs="宋体"/>
          <w:b/>
          <w:sz w:val="24"/>
          <w:szCs w:val="24"/>
        </w:rPr>
        <w:t>1、化验要求</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统一要求化验方法按照YS/T521《粗铜分析化学方法》测定铜、金、银三个元素，化验的样品要求各验证单位按照筛上筛下比例配样后分析，各报三组数据。</w:t>
      </w:r>
    </w:p>
    <w:p>
      <w:pPr>
        <w:spacing w:line="360" w:lineRule="auto"/>
        <w:ind w:left="420" w:leftChars="200"/>
        <w:rPr>
          <w:rFonts w:ascii="宋体" w:hAnsi="宋体" w:eastAsia="宋体" w:cs="宋体"/>
          <w:b/>
          <w:sz w:val="24"/>
          <w:szCs w:val="24"/>
        </w:rPr>
      </w:pPr>
      <w:r>
        <w:rPr>
          <w:rFonts w:hint="eastAsia" w:ascii="宋体" w:hAnsi="宋体" w:eastAsia="宋体" w:cs="宋体"/>
          <w:b/>
          <w:sz w:val="24"/>
          <w:szCs w:val="24"/>
        </w:rPr>
        <w:t>2、化验数据报出情况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终各家除广东先导稀材股份有限公司报出铜、金、银3个数据外，其余各家基于3个数据偏差情况，增加了一组或多组化验，主起草单位江西华赣瑞林稀贵金属科技有限公司的金增加到14个数据，银加到12个数据报出。</w:t>
      </w:r>
    </w:p>
    <w:p>
      <w:pPr>
        <w:numPr>
          <w:ilvl w:val="0"/>
          <w:numId w:val="6"/>
        </w:num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化验结果综合分析</w:t>
      </w:r>
    </w:p>
    <w:p>
      <w:pPr>
        <w:numPr>
          <w:ilvl w:val="0"/>
          <w:numId w:val="7"/>
        </w:numPr>
        <w:spacing w:line="360" w:lineRule="auto"/>
        <w:ind w:left="420" w:leftChars="200"/>
        <w:rPr>
          <w:rFonts w:ascii="宋体" w:hAnsi="宋体" w:eastAsia="宋体" w:cs="宋体"/>
          <w:b/>
          <w:szCs w:val="24"/>
        </w:rPr>
      </w:pPr>
      <w:r>
        <w:rPr>
          <w:rFonts w:hint="eastAsia" w:ascii="宋体" w:hAnsi="宋体" w:eastAsia="宋体" w:cs="宋体"/>
          <w:b/>
          <w:szCs w:val="24"/>
        </w:rPr>
        <w:t>铜品位验证结果</w:t>
      </w:r>
    </w:p>
    <w:p>
      <w:pPr>
        <w:spacing w:line="360" w:lineRule="auto"/>
        <w:rPr>
          <w:rFonts w:ascii="宋体" w:hAnsi="宋体" w:eastAsia="宋体" w:cs="宋体"/>
        </w:rPr>
      </w:pPr>
    </w:p>
    <w:p>
      <w:pPr>
        <w:jc w:val="center"/>
        <w:rPr>
          <w:rFonts w:ascii="华文仿宋" w:hAnsi="华文仿宋" w:eastAsia="华文仿宋"/>
          <w:bCs/>
          <w:sz w:val="24"/>
          <w:szCs w:val="24"/>
        </w:rPr>
      </w:pPr>
      <w:r>
        <w:rPr>
          <w:rFonts w:hint="eastAsia" w:ascii="华文仿宋" w:hAnsi="华文仿宋" w:eastAsia="华文仿宋"/>
          <w:bCs/>
          <w:sz w:val="24"/>
          <w:szCs w:val="24"/>
        </w:rPr>
        <w:t>表1  铜品位验证数据统计表</w:t>
      </w:r>
    </w:p>
    <w:tbl>
      <w:tblPr>
        <w:tblStyle w:val="13"/>
        <w:tblW w:w="8525" w:type="dxa"/>
        <w:jc w:val="center"/>
        <w:tblLayout w:type="fixed"/>
        <w:tblCellMar>
          <w:top w:w="0" w:type="dxa"/>
          <w:left w:w="0" w:type="dxa"/>
          <w:bottom w:w="0" w:type="dxa"/>
          <w:right w:w="0" w:type="dxa"/>
        </w:tblCellMar>
      </w:tblPr>
      <w:tblGrid>
        <w:gridCol w:w="1125"/>
        <w:gridCol w:w="622"/>
        <w:gridCol w:w="622"/>
        <w:gridCol w:w="622"/>
        <w:gridCol w:w="622"/>
        <w:gridCol w:w="622"/>
        <w:gridCol w:w="623"/>
        <w:gridCol w:w="630"/>
        <w:gridCol w:w="670"/>
        <w:gridCol w:w="600"/>
        <w:gridCol w:w="960"/>
        <w:gridCol w:w="807"/>
      </w:tblGrid>
      <w:tr>
        <w:tblPrEx>
          <w:tblCellMar>
            <w:top w:w="0" w:type="dxa"/>
            <w:left w:w="0" w:type="dxa"/>
            <w:bottom w:w="0" w:type="dxa"/>
            <w:right w:w="0" w:type="dxa"/>
          </w:tblCellMar>
        </w:tblPrEx>
        <w:trPr>
          <w:trHeight w:val="454" w:hRule="atLeas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验证单位</w:t>
            </w:r>
          </w:p>
        </w:tc>
        <w:tc>
          <w:tcPr>
            <w:tcW w:w="373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Cu（%）</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极差（R）</w:t>
            </w:r>
          </w:p>
        </w:tc>
        <w:tc>
          <w:tcPr>
            <w:tcW w:w="670"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平均值（</w:t>
            </w:r>
            <w:r>
              <w:rPr>
                <w:rFonts w:hint="eastAsia" w:ascii="宋体" w:hAnsi="宋体" w:eastAsia="宋体" w:cs="宋体"/>
                <w:sz w:val="18"/>
                <w:szCs w:val="18"/>
              </w:rPr>
              <w:sym w:font="Symbol" w:char="0060"/>
            </w:r>
            <w:r>
              <w:rPr>
                <w:rFonts w:hint="eastAsia" w:ascii="宋体" w:hAnsi="宋体" w:eastAsia="宋体" w:cs="宋体"/>
                <w:sz w:val="18"/>
                <w:szCs w:val="18"/>
              </w:rPr>
              <w:t>x）</w:t>
            </w:r>
          </w:p>
        </w:tc>
        <w:tc>
          <w:tcPr>
            <w:tcW w:w="600" w:type="dxa"/>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中位数</w:t>
            </w:r>
          </w:p>
        </w:tc>
        <w:tc>
          <w:tcPr>
            <w:tcW w:w="960"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exact"/>
              <w:jc w:val="center"/>
              <w:rPr>
                <w:rFonts w:ascii="宋体" w:hAnsi="宋体" w:cs="宋体"/>
                <w:sz w:val="18"/>
                <w:szCs w:val="18"/>
              </w:rPr>
            </w:pPr>
            <w:r>
              <w:rPr>
                <w:rFonts w:hint="eastAsia" w:ascii="宋体" w:hAnsi="宋体" w:cs="宋体"/>
                <w:sz w:val="18"/>
                <w:szCs w:val="18"/>
              </w:rPr>
              <w:t>除异常值后平均值</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标准偏差（S）</w:t>
            </w:r>
          </w:p>
        </w:tc>
      </w:tr>
      <w:tr>
        <w:tblPrEx>
          <w:tblCellMar>
            <w:top w:w="0" w:type="dxa"/>
            <w:left w:w="0" w:type="dxa"/>
            <w:bottom w:w="0" w:type="dxa"/>
            <w:right w:w="0" w:type="dxa"/>
          </w:tblCellMar>
        </w:tblPrEx>
        <w:trPr>
          <w:trHeight w:val="454" w:hRule="atLeast"/>
          <w:jc w:val="center"/>
        </w:trPr>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荆门格林美</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55.38</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sz w:val="18"/>
                <w:szCs w:val="18"/>
              </w:rPr>
              <w:t>57.62</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sz w:val="18"/>
                <w:szCs w:val="18"/>
              </w:rPr>
              <w:t>54.26</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b/>
                <w:bCs/>
                <w:i/>
                <w:iCs/>
                <w:sz w:val="18"/>
                <w:szCs w:val="18"/>
              </w:rPr>
              <w:t>60.63</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b/>
                <w:bCs/>
                <w:i/>
                <w:iCs/>
                <w:sz w:val="18"/>
                <w:szCs w:val="18"/>
              </w:rPr>
              <w:t>52.33</w:t>
            </w:r>
          </w:p>
        </w:tc>
        <w:tc>
          <w:tcPr>
            <w:tcW w:w="6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55.80</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8.30</w:t>
            </w:r>
          </w:p>
        </w:tc>
        <w:tc>
          <w:tcPr>
            <w:tcW w:w="670"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56.00</w:t>
            </w:r>
          </w:p>
        </w:tc>
        <w:tc>
          <w:tcPr>
            <w:tcW w:w="600"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55.59</w:t>
            </w:r>
          </w:p>
        </w:tc>
        <w:tc>
          <w:tcPr>
            <w:tcW w:w="9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cs="宋体"/>
                <w:sz w:val="18"/>
                <w:szCs w:val="18"/>
              </w:rPr>
            </w:pPr>
            <w:r>
              <w:rPr>
                <w:rFonts w:hint="eastAsia" w:ascii="宋体" w:hAnsi="宋体" w:cs="宋体"/>
                <w:sz w:val="18"/>
                <w:szCs w:val="18"/>
              </w:rPr>
              <w:t>55.77</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2.86</w:t>
            </w:r>
          </w:p>
        </w:tc>
      </w:tr>
      <w:tr>
        <w:tblPrEx>
          <w:tblCellMar>
            <w:top w:w="0" w:type="dxa"/>
            <w:left w:w="0" w:type="dxa"/>
            <w:bottom w:w="0" w:type="dxa"/>
            <w:right w:w="0" w:type="dxa"/>
          </w:tblCellMar>
        </w:tblPrEx>
        <w:trPr>
          <w:trHeight w:val="96" w:hRule="atLeast"/>
          <w:jc w:val="center"/>
        </w:trPr>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铜陵有色</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58.36</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58.09</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b/>
                <w:bCs/>
                <w:i/>
                <w:iCs/>
                <w:sz w:val="18"/>
                <w:szCs w:val="18"/>
              </w:rPr>
              <w:t>60.52</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b/>
                <w:bCs/>
                <w:i/>
                <w:iCs/>
                <w:sz w:val="18"/>
                <w:szCs w:val="18"/>
              </w:rPr>
              <w:t>55.60</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6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4.92</w:t>
            </w:r>
          </w:p>
        </w:tc>
        <w:tc>
          <w:tcPr>
            <w:tcW w:w="670"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58.14</w:t>
            </w:r>
          </w:p>
        </w:tc>
        <w:tc>
          <w:tcPr>
            <w:tcW w:w="600"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58.23</w:t>
            </w:r>
          </w:p>
        </w:tc>
        <w:tc>
          <w:tcPr>
            <w:tcW w:w="9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cs="宋体"/>
                <w:sz w:val="18"/>
                <w:szCs w:val="18"/>
              </w:rPr>
            </w:pPr>
            <w:r>
              <w:rPr>
                <w:rFonts w:hint="eastAsia" w:ascii="宋体" w:hAnsi="宋体" w:cs="宋体"/>
                <w:sz w:val="18"/>
                <w:szCs w:val="18"/>
              </w:rPr>
              <w:t>58.23</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2.01</w:t>
            </w:r>
          </w:p>
        </w:tc>
      </w:tr>
      <w:tr>
        <w:tblPrEx>
          <w:tblCellMar>
            <w:top w:w="0" w:type="dxa"/>
            <w:left w:w="0" w:type="dxa"/>
            <w:bottom w:w="0" w:type="dxa"/>
            <w:right w:w="0" w:type="dxa"/>
          </w:tblCellMar>
        </w:tblPrEx>
        <w:trPr>
          <w:trHeight w:val="233" w:hRule="atLeast"/>
          <w:jc w:val="center"/>
        </w:trPr>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广东先导</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b/>
                <w:bCs/>
                <w:i/>
                <w:iCs/>
                <w:sz w:val="18"/>
                <w:szCs w:val="18"/>
              </w:rPr>
              <w:t>56.00</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57.80</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b/>
                <w:bCs/>
                <w:i/>
                <w:iCs/>
                <w:sz w:val="18"/>
                <w:szCs w:val="18"/>
              </w:rPr>
              <w:t>60.26</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6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4.26</w:t>
            </w:r>
          </w:p>
        </w:tc>
        <w:tc>
          <w:tcPr>
            <w:tcW w:w="670"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58.02</w:t>
            </w:r>
          </w:p>
        </w:tc>
        <w:tc>
          <w:tcPr>
            <w:tcW w:w="600"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57.80</w:t>
            </w:r>
          </w:p>
        </w:tc>
        <w:tc>
          <w:tcPr>
            <w:tcW w:w="9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cs="宋体"/>
                <w:sz w:val="18"/>
                <w:szCs w:val="18"/>
              </w:rPr>
            </w:pPr>
            <w:r>
              <w:rPr>
                <w:rFonts w:hint="eastAsia" w:ascii="宋体" w:hAnsi="宋体" w:cs="宋体"/>
                <w:sz w:val="18"/>
                <w:szCs w:val="18"/>
              </w:rPr>
              <w:t>57.80</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2.1</w:t>
            </w:r>
            <w:r>
              <w:rPr>
                <w:rFonts w:hint="eastAsia" w:ascii="宋体" w:hAnsi="宋体" w:cs="宋体"/>
                <w:sz w:val="18"/>
                <w:szCs w:val="18"/>
              </w:rPr>
              <w:t>4</w:t>
            </w:r>
          </w:p>
        </w:tc>
      </w:tr>
      <w:tr>
        <w:tblPrEx>
          <w:tblCellMar>
            <w:top w:w="0" w:type="dxa"/>
            <w:left w:w="0" w:type="dxa"/>
            <w:bottom w:w="0" w:type="dxa"/>
            <w:right w:w="0" w:type="dxa"/>
          </w:tblCellMar>
        </w:tblPrEx>
        <w:trPr>
          <w:trHeight w:val="233" w:hRule="atLeast"/>
          <w:jc w:val="center"/>
        </w:trPr>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大冶有色</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58.05</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55.18</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57.06</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56.84</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b/>
                <w:bCs/>
                <w:i/>
                <w:iCs/>
                <w:sz w:val="18"/>
                <w:szCs w:val="18"/>
              </w:rPr>
              <w:t>53.35</w:t>
            </w:r>
          </w:p>
        </w:tc>
        <w:tc>
          <w:tcPr>
            <w:tcW w:w="6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56.40</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4.70</w:t>
            </w:r>
          </w:p>
        </w:tc>
        <w:tc>
          <w:tcPr>
            <w:tcW w:w="670"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56.15</w:t>
            </w:r>
          </w:p>
        </w:tc>
        <w:tc>
          <w:tcPr>
            <w:tcW w:w="600"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56.62</w:t>
            </w:r>
          </w:p>
        </w:tc>
        <w:tc>
          <w:tcPr>
            <w:tcW w:w="9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cs="宋体"/>
                <w:sz w:val="18"/>
                <w:szCs w:val="18"/>
              </w:rPr>
            </w:pPr>
            <w:r>
              <w:rPr>
                <w:rFonts w:hint="eastAsia" w:ascii="宋体" w:hAnsi="宋体" w:cs="宋体"/>
                <w:sz w:val="18"/>
                <w:szCs w:val="18"/>
              </w:rPr>
              <w:t>56.70</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1.6</w:t>
            </w:r>
            <w:r>
              <w:rPr>
                <w:rFonts w:hint="eastAsia" w:ascii="宋体" w:hAnsi="宋体" w:cs="宋体"/>
                <w:sz w:val="18"/>
                <w:szCs w:val="18"/>
              </w:rPr>
              <w:t>6</w:t>
            </w:r>
          </w:p>
        </w:tc>
      </w:tr>
      <w:tr>
        <w:tblPrEx>
          <w:tblCellMar>
            <w:top w:w="0" w:type="dxa"/>
            <w:left w:w="0" w:type="dxa"/>
            <w:bottom w:w="0" w:type="dxa"/>
            <w:right w:w="0" w:type="dxa"/>
          </w:tblCellMar>
        </w:tblPrEx>
        <w:trPr>
          <w:trHeight w:val="225" w:hRule="atLeast"/>
          <w:jc w:val="center"/>
        </w:trPr>
        <w:tc>
          <w:tcPr>
            <w:tcW w:w="112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华赣瑞林稀贵</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57.95</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57.57</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56.95</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56.49</w:t>
            </w:r>
          </w:p>
        </w:tc>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b/>
                <w:bCs/>
                <w:i/>
                <w:iCs/>
                <w:sz w:val="18"/>
                <w:szCs w:val="18"/>
              </w:rPr>
              <w:t>55.31</w:t>
            </w:r>
          </w:p>
        </w:tc>
        <w:tc>
          <w:tcPr>
            <w:tcW w:w="62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58.05</w:t>
            </w:r>
          </w:p>
        </w:tc>
        <w:tc>
          <w:tcPr>
            <w:tcW w:w="6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2.74</w:t>
            </w:r>
          </w:p>
        </w:tc>
        <w:tc>
          <w:tcPr>
            <w:tcW w:w="670"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57.05</w:t>
            </w:r>
          </w:p>
        </w:tc>
        <w:tc>
          <w:tcPr>
            <w:tcW w:w="600" w:type="dxa"/>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57.26</w:t>
            </w:r>
          </w:p>
        </w:tc>
        <w:tc>
          <w:tcPr>
            <w:tcW w:w="96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cs="宋体"/>
                <w:sz w:val="18"/>
                <w:szCs w:val="18"/>
              </w:rPr>
            </w:pPr>
            <w:r>
              <w:rPr>
                <w:rFonts w:hint="eastAsia" w:ascii="宋体" w:hAnsi="宋体" w:cs="宋体"/>
                <w:sz w:val="18"/>
                <w:szCs w:val="18"/>
              </w:rPr>
              <w:t>57.40</w:t>
            </w:r>
          </w:p>
        </w:tc>
        <w:tc>
          <w:tcPr>
            <w:tcW w:w="8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1.04</w:t>
            </w:r>
          </w:p>
        </w:tc>
      </w:tr>
      <w:tr>
        <w:tblPrEx>
          <w:tblCellMar>
            <w:top w:w="0" w:type="dxa"/>
            <w:left w:w="0" w:type="dxa"/>
            <w:bottom w:w="0" w:type="dxa"/>
            <w:right w:w="0" w:type="dxa"/>
          </w:tblCellMar>
        </w:tblPrEx>
        <w:trPr>
          <w:trHeight w:val="454" w:hRule="atLeast"/>
          <w:jc w:val="center"/>
        </w:trPr>
        <w:tc>
          <w:tcPr>
            <w:tcW w:w="8525"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sz w:val="18"/>
                <w:szCs w:val="18"/>
              </w:rPr>
            </w:pPr>
            <w:r>
              <w:rPr>
                <w:rFonts w:hint="eastAsia" w:ascii="宋体" w:hAnsi="宋体" w:cs="宋体"/>
                <w:sz w:val="18"/>
                <w:szCs w:val="18"/>
              </w:rPr>
              <w:t>分析：1.同一验证单位极差最大的达到8.30%，最小的也有2.74%，远大于允许误差0.4%的数倍，说明异常偏离值多，肯定不能按平均数报出。</w:t>
            </w:r>
          </w:p>
          <w:p>
            <w:pPr>
              <w:ind w:left="360" w:firstLine="180" w:firstLineChars="100"/>
              <w:rPr>
                <w:rFonts w:ascii="宋体" w:hAnsi="宋体" w:cs="宋体"/>
                <w:sz w:val="18"/>
                <w:szCs w:val="18"/>
              </w:rPr>
            </w:pPr>
            <w:r>
              <w:rPr>
                <w:rFonts w:hint="eastAsia" w:ascii="宋体" w:hAnsi="宋体" w:cs="宋体"/>
                <w:sz w:val="18"/>
                <w:szCs w:val="18"/>
              </w:rPr>
              <w:t>2.从标准偏差数来看每家报出数值偏差都较大，说明报出数值中偏离平均值较多，重现性很差。</w:t>
            </w:r>
          </w:p>
        </w:tc>
      </w:tr>
    </w:tbl>
    <w:p>
      <w:pPr>
        <w:ind w:firstLine="360" w:firstLineChars="200"/>
        <w:rPr>
          <w:rFonts w:eastAsia="宋体"/>
          <w:szCs w:val="21"/>
        </w:rPr>
      </w:pPr>
      <w:r>
        <w:rPr>
          <w:rFonts w:hint="eastAsia" w:ascii="宋体" w:hAnsi="宋体" w:cs="宋体"/>
          <w:sz w:val="18"/>
          <w:szCs w:val="18"/>
        </w:rPr>
        <w:t>注：异常值是指以中位数为基准，剔除大于或小于中位数±标准偏差的数值（表中斜体黑色数字）。</w:t>
      </w:r>
    </w:p>
    <w:p>
      <w:pPr>
        <w:jc w:val="center"/>
        <w:rPr>
          <w:b/>
          <w:bCs/>
          <w:szCs w:val="21"/>
        </w:rPr>
      </w:pPr>
      <w:r>
        <w:rPr>
          <w:b/>
          <w:bCs/>
          <w:szCs w:val="21"/>
        </w:rPr>
        <mc:AlternateContent>
          <mc:Choice Requires="wps">
            <w:drawing>
              <wp:anchor distT="0" distB="0" distL="114300" distR="114300" simplePos="0" relativeHeight="251688960" behindDoc="0" locked="0" layoutInCell="1" allowOverlap="1">
                <wp:simplePos x="0" y="0"/>
                <wp:positionH relativeFrom="column">
                  <wp:posOffset>1511935</wp:posOffset>
                </wp:positionH>
                <wp:positionV relativeFrom="paragraph">
                  <wp:posOffset>1761490</wp:posOffset>
                </wp:positionV>
                <wp:extent cx="2545715" cy="298450"/>
                <wp:effectExtent l="0" t="0" r="14605" b="63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5689" cy="298450"/>
                        </a:xfrm>
                        <a:prstGeom prst="rect">
                          <a:avLst/>
                        </a:prstGeom>
                        <a:solidFill>
                          <a:srgbClr val="FFFFFF"/>
                        </a:solidFill>
                        <a:ln w="9525">
                          <a:noFill/>
                          <a:miter lim="800000"/>
                        </a:ln>
                      </wps:spPr>
                      <wps:txbx>
                        <w:txbxContent>
                          <w:p>
                            <w:pPr>
                              <w:rPr>
                                <w:b/>
                              </w:rPr>
                            </w:pPr>
                            <w:r>
                              <w:rPr>
                                <w:rFonts w:hint="eastAsia"/>
                                <w:b/>
                              </w:rPr>
                              <w:t>图1、验证单位化验的铜品位数据波动图</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9.05pt;margin-top:138.7pt;height:23.5pt;width:200.45pt;z-index:251688960;mso-width-relative:page;mso-height-relative:page;" fillcolor="#FFFFFF" filled="t" stroked="f" coordsize="21600,21600" o:gfxdata="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0kNSjZ&#10;AAAACwEAAA8AAAAAAAAAAQAgAAAAIgAAAGRycy9kb3ducmV2LnhtbFBLAQIUABQAAAAIAIdO4kCV&#10;vY/NHwIAAAYEAAAOAAAAAAAAAAEAIAAAACgBAABkcnMvZTJvRG9jLnhtbFBLBQYAAAAABgAGAFkB&#10;AAC5BQAAAAA=&#10;">
                <v:fill on="t" focussize="0,0"/>
                <v:stroke on="f" miterlimit="8" joinstyle="miter"/>
                <v:imagedata o:title=""/>
                <o:lock v:ext="edit" aspectratio="f"/>
                <v:textbox>
                  <w:txbxContent>
                    <w:p>
                      <w:pPr>
                        <w:rPr>
                          <w:b/>
                        </w:rPr>
                      </w:pPr>
                      <w:r>
                        <w:rPr>
                          <w:rFonts w:hint="eastAsia"/>
                          <w:b/>
                        </w:rPr>
                        <w:t>图1、验证单位化验的铜品位数据波动图</w:t>
                      </w:r>
                    </w:p>
                  </w:txbxContent>
                </v:textbox>
              </v:shape>
            </w:pict>
          </mc:Fallback>
        </mc:AlternateContent>
      </w:r>
      <w:r>
        <w:rPr>
          <w:sz w:val="28"/>
          <w:szCs w:val="28"/>
        </w:rPr>
        <w:drawing>
          <wp:inline distT="0" distB="0" distL="0" distR="0">
            <wp:extent cx="4928235" cy="1643380"/>
            <wp:effectExtent l="4445" t="4445" r="5080" b="13335"/>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rPr>
          <w:b/>
          <w:bCs/>
          <w:szCs w:val="21"/>
        </w:rPr>
      </w:pPr>
    </w:p>
    <w:p>
      <w:pPr>
        <w:rPr>
          <w:b/>
          <w:bCs/>
          <w:szCs w:val="21"/>
        </w:rPr>
      </w:pPr>
    </w:p>
    <w:p>
      <w:pPr>
        <w:jc w:val="center"/>
        <w:rPr>
          <w:rFonts w:ascii="华文仿宋" w:hAnsi="华文仿宋" w:eastAsia="华文仿宋"/>
          <w:bCs/>
          <w:szCs w:val="21"/>
        </w:rPr>
      </w:pPr>
      <w:r>
        <w:rPr>
          <w:rFonts w:hint="eastAsia" w:ascii="华文仿宋" w:hAnsi="华文仿宋" w:eastAsia="华文仿宋"/>
          <w:bCs/>
          <w:sz w:val="24"/>
          <w:szCs w:val="21"/>
        </w:rPr>
        <w:t>表2  铜品位剔除异常值后差值分析表</w:t>
      </w:r>
    </w:p>
    <w:tbl>
      <w:tblPr>
        <w:tblStyle w:val="13"/>
        <w:tblW w:w="8159" w:type="dxa"/>
        <w:jc w:val="center"/>
        <w:tblLayout w:type="fixed"/>
        <w:tblCellMar>
          <w:top w:w="0" w:type="dxa"/>
          <w:left w:w="0" w:type="dxa"/>
          <w:bottom w:w="0" w:type="dxa"/>
          <w:right w:w="0" w:type="dxa"/>
        </w:tblCellMar>
      </w:tblPr>
      <w:tblGrid>
        <w:gridCol w:w="1059"/>
        <w:gridCol w:w="1448"/>
        <w:gridCol w:w="1419"/>
        <w:gridCol w:w="1419"/>
        <w:gridCol w:w="1474"/>
        <w:gridCol w:w="1340"/>
      </w:tblGrid>
      <w:tr>
        <w:tblPrEx>
          <w:tblCellMar>
            <w:top w:w="0" w:type="dxa"/>
            <w:left w:w="0" w:type="dxa"/>
            <w:bottom w:w="0" w:type="dxa"/>
            <w:right w:w="0" w:type="dxa"/>
          </w:tblCellMar>
        </w:tblPrEx>
        <w:trPr>
          <w:trHeight w:val="283"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验证单位</w:t>
            </w:r>
          </w:p>
        </w:tc>
        <w:tc>
          <w:tcPr>
            <w:tcW w:w="1448" w:type="dxa"/>
            <w:tcBorders>
              <w:top w:val="single" w:color="000000" w:sz="4" w:space="0"/>
              <w:left w:val="single" w:color="000000"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荆门格林美</w:t>
            </w:r>
          </w:p>
        </w:tc>
        <w:tc>
          <w:tcPr>
            <w:tcW w:w="1419" w:type="dxa"/>
            <w:tcBorders>
              <w:top w:val="single" w:color="000000" w:sz="4" w:space="0"/>
              <w:left w:val="single" w:color="000000"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大冶有色</w:t>
            </w:r>
          </w:p>
        </w:tc>
        <w:tc>
          <w:tcPr>
            <w:tcW w:w="1419" w:type="dxa"/>
            <w:tcBorders>
              <w:top w:val="single" w:color="000000" w:sz="4" w:space="0"/>
              <w:left w:val="single" w:color="auto"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华赣瑞林稀贵</w:t>
            </w:r>
          </w:p>
        </w:tc>
        <w:tc>
          <w:tcPr>
            <w:tcW w:w="1474" w:type="dxa"/>
            <w:tcBorders>
              <w:top w:val="single" w:color="000000" w:sz="4" w:space="0"/>
              <w:left w:val="single" w:color="000000"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广东先导</w:t>
            </w:r>
            <w:r>
              <w:rPr>
                <w:rFonts w:hint="eastAsia" w:ascii="宋体" w:hAnsi="宋体" w:cs="宋体"/>
                <w:sz w:val="18"/>
                <w:szCs w:val="18"/>
              </w:rPr>
              <w:t xml:space="preserve"> </w:t>
            </w:r>
          </w:p>
        </w:tc>
        <w:tc>
          <w:tcPr>
            <w:tcW w:w="1340" w:type="dxa"/>
            <w:tcBorders>
              <w:top w:val="single" w:color="000000" w:sz="4" w:space="0"/>
              <w:left w:val="single" w:color="auto"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cs="宋体"/>
                <w:sz w:val="18"/>
                <w:szCs w:val="18"/>
              </w:rPr>
            </w:pPr>
            <w:r>
              <w:rPr>
                <w:rFonts w:hint="eastAsia" w:ascii="宋体" w:hAnsi="宋体" w:eastAsia="宋体" w:cs="宋体"/>
                <w:sz w:val="18"/>
                <w:szCs w:val="18"/>
              </w:rPr>
              <w:t>铜陵有色</w:t>
            </w:r>
          </w:p>
        </w:tc>
      </w:tr>
      <w:tr>
        <w:tblPrEx>
          <w:tblCellMar>
            <w:top w:w="0" w:type="dxa"/>
            <w:left w:w="0" w:type="dxa"/>
            <w:bottom w:w="0" w:type="dxa"/>
            <w:right w:w="0" w:type="dxa"/>
          </w:tblCellMar>
        </w:tblPrEx>
        <w:trPr>
          <w:trHeight w:val="166" w:hRule="atLeast"/>
          <w:jc w:val="center"/>
        </w:trPr>
        <w:tc>
          <w:tcPr>
            <w:tcW w:w="1059"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差值</w:t>
            </w:r>
          </w:p>
        </w:tc>
        <w:tc>
          <w:tcPr>
            <w:tcW w:w="14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 xml:space="preserve"> 55.77</w:t>
            </w:r>
          </w:p>
        </w:tc>
        <w:tc>
          <w:tcPr>
            <w:tcW w:w="141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56.70</w:t>
            </w:r>
          </w:p>
        </w:tc>
        <w:tc>
          <w:tcPr>
            <w:tcW w:w="141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57.40</w:t>
            </w:r>
          </w:p>
        </w:tc>
        <w:tc>
          <w:tcPr>
            <w:tcW w:w="147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57.80</w:t>
            </w:r>
          </w:p>
        </w:tc>
        <w:tc>
          <w:tcPr>
            <w:tcW w:w="134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58.23</w:t>
            </w:r>
          </w:p>
        </w:tc>
      </w:tr>
      <w:tr>
        <w:tblPrEx>
          <w:tblCellMar>
            <w:top w:w="0" w:type="dxa"/>
            <w:left w:w="0" w:type="dxa"/>
            <w:bottom w:w="0" w:type="dxa"/>
            <w:right w:w="0" w:type="dxa"/>
          </w:tblCellMar>
        </w:tblPrEx>
        <w:trPr>
          <w:trHeight w:val="168" w:hRule="atLeast"/>
          <w:jc w:val="center"/>
        </w:trPr>
        <w:tc>
          <w:tcPr>
            <w:tcW w:w="1059" w:type="dxa"/>
            <w:vMerge w:val="continue"/>
            <w:tcBorders>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67" w:type="dxa"/>
            <w:gridSpan w:val="2"/>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0.93</w:t>
            </w:r>
          </w:p>
        </w:tc>
        <w:tc>
          <w:tcPr>
            <w:tcW w:w="141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7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34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176" w:hRule="atLeast"/>
          <w:jc w:val="center"/>
        </w:trPr>
        <w:tc>
          <w:tcPr>
            <w:tcW w:w="1059" w:type="dxa"/>
            <w:vMerge w:val="continue"/>
            <w:tcBorders>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3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0.70</w:t>
            </w:r>
          </w:p>
        </w:tc>
        <w:tc>
          <w:tcPr>
            <w:tcW w:w="1474"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34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151" w:hRule="atLeast"/>
          <w:jc w:val="center"/>
        </w:trPr>
        <w:tc>
          <w:tcPr>
            <w:tcW w:w="1059" w:type="dxa"/>
            <w:vMerge w:val="continue"/>
            <w:tcBorders>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1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93" w:type="dxa"/>
            <w:gridSpan w:val="2"/>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0.40</w:t>
            </w:r>
          </w:p>
        </w:tc>
        <w:tc>
          <w:tcPr>
            <w:tcW w:w="1340"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158" w:hRule="atLeast"/>
          <w:jc w:val="center"/>
        </w:trPr>
        <w:tc>
          <w:tcPr>
            <w:tcW w:w="1059"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48"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19"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1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14"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0.43</w:t>
            </w:r>
          </w:p>
        </w:tc>
      </w:tr>
      <w:tr>
        <w:tblPrEx>
          <w:tblCellMar>
            <w:top w:w="0" w:type="dxa"/>
            <w:left w:w="0" w:type="dxa"/>
            <w:bottom w:w="0" w:type="dxa"/>
            <w:right w:w="0" w:type="dxa"/>
          </w:tblCellMar>
        </w:tblPrEx>
        <w:trPr>
          <w:trHeight w:val="283" w:hRule="atLeast"/>
          <w:jc w:val="center"/>
        </w:trPr>
        <w:tc>
          <w:tcPr>
            <w:tcW w:w="8159" w:type="dxa"/>
            <w:gridSpan w:val="6"/>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rPr>
                <w:rFonts w:ascii="宋体" w:hAnsi="宋体" w:cs="宋体"/>
                <w:sz w:val="18"/>
                <w:szCs w:val="18"/>
              </w:rPr>
            </w:pPr>
            <w:r>
              <w:rPr>
                <w:rFonts w:hint="eastAsia" w:ascii="宋体" w:hAnsi="宋体" w:cs="宋体"/>
                <w:sz w:val="18"/>
                <w:szCs w:val="18"/>
              </w:rPr>
              <w:t>分析：以铜品位50-60%区间允许误差0.4%为基准，每家之间都超出允许误差，如相互交叉贸易提出仲裁概率为100%。</w:t>
            </w:r>
          </w:p>
        </w:tc>
      </w:tr>
    </w:tbl>
    <w:p>
      <w:pPr>
        <w:ind w:left="420" w:leftChars="200"/>
      </w:pPr>
    </w:p>
    <w:p>
      <w:pPr>
        <w:pStyle w:val="26"/>
        <w:numPr>
          <w:ilvl w:val="0"/>
          <w:numId w:val="7"/>
        </w:numPr>
        <w:ind w:firstLineChars="0"/>
        <w:rPr>
          <w:rFonts w:ascii="宋体" w:hAnsi="宋体" w:eastAsia="宋体" w:cs="宋体"/>
          <w:b/>
          <w:szCs w:val="21"/>
        </w:rPr>
      </w:pPr>
      <w:r>
        <w:rPr>
          <w:rFonts w:hint="eastAsia" w:ascii="宋体" w:hAnsi="宋体" w:cs="宋体"/>
          <w:b/>
          <w:szCs w:val="21"/>
        </w:rPr>
        <w:t>金</w:t>
      </w:r>
      <w:r>
        <w:rPr>
          <w:rFonts w:hint="eastAsia" w:ascii="宋体" w:hAnsi="宋体" w:eastAsia="宋体" w:cs="宋体"/>
          <w:b/>
          <w:szCs w:val="21"/>
        </w:rPr>
        <w:t>品位验证结果</w:t>
      </w:r>
    </w:p>
    <w:p>
      <w:pPr>
        <w:jc w:val="center"/>
        <w:rPr>
          <w:rFonts w:ascii="华文仿宋" w:hAnsi="华文仿宋" w:eastAsia="华文仿宋"/>
          <w:sz w:val="24"/>
          <w:szCs w:val="21"/>
        </w:rPr>
      </w:pPr>
      <w:r>
        <w:rPr>
          <w:rFonts w:hint="eastAsia" w:ascii="华文仿宋" w:hAnsi="华文仿宋" w:eastAsia="华文仿宋"/>
          <w:bCs/>
          <w:sz w:val="24"/>
          <w:szCs w:val="21"/>
        </w:rPr>
        <w:t>表3  金品位验证数据统计表</w:t>
      </w:r>
    </w:p>
    <w:tbl>
      <w:tblPr>
        <w:tblStyle w:val="13"/>
        <w:tblW w:w="5155" w:type="pct"/>
        <w:tblInd w:w="-119" w:type="dxa"/>
        <w:tblLayout w:type="fixed"/>
        <w:tblCellMar>
          <w:top w:w="0" w:type="dxa"/>
          <w:left w:w="0" w:type="dxa"/>
          <w:bottom w:w="0" w:type="dxa"/>
          <w:right w:w="0" w:type="dxa"/>
        </w:tblCellMar>
      </w:tblPr>
      <w:tblGrid>
        <w:gridCol w:w="1002"/>
        <w:gridCol w:w="506"/>
        <w:gridCol w:w="507"/>
        <w:gridCol w:w="507"/>
        <w:gridCol w:w="507"/>
        <w:gridCol w:w="507"/>
        <w:gridCol w:w="507"/>
        <w:gridCol w:w="507"/>
        <w:gridCol w:w="517"/>
        <w:gridCol w:w="660"/>
        <w:gridCol w:w="639"/>
        <w:gridCol w:w="618"/>
        <w:gridCol w:w="759"/>
        <w:gridCol w:w="845"/>
      </w:tblGrid>
      <w:tr>
        <w:tblPrEx>
          <w:tblCellMar>
            <w:top w:w="0" w:type="dxa"/>
            <w:left w:w="0" w:type="dxa"/>
            <w:bottom w:w="0" w:type="dxa"/>
            <w:right w:w="0" w:type="dxa"/>
          </w:tblCellMar>
        </w:tblPrEx>
        <w:trPr>
          <w:trHeight w:val="454" w:hRule="atLeast"/>
        </w:trPr>
        <w:tc>
          <w:tcPr>
            <w:tcW w:w="584" w:type="pct"/>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验证单位</w:t>
            </w:r>
          </w:p>
        </w:tc>
        <w:tc>
          <w:tcPr>
            <w:tcW w:w="2366" w:type="pct"/>
            <w:gridSpan w:val="8"/>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Au（g/t)</w:t>
            </w:r>
          </w:p>
        </w:tc>
        <w:tc>
          <w:tcPr>
            <w:tcW w:w="384" w:type="pct"/>
            <w:tcBorders>
              <w:top w:val="single" w:color="000000" w:sz="4" w:space="0"/>
              <w:left w:val="single" w:color="000000"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极差</w:t>
            </w:r>
          </w:p>
          <w:p>
            <w:pPr>
              <w:spacing w:line="240" w:lineRule="exact"/>
              <w:jc w:val="center"/>
              <w:rPr>
                <w:rFonts w:ascii="宋体" w:hAnsi="宋体" w:eastAsia="宋体" w:cs="宋体"/>
                <w:sz w:val="18"/>
                <w:szCs w:val="18"/>
              </w:rPr>
            </w:pPr>
            <w:r>
              <w:rPr>
                <w:rFonts w:hint="eastAsia" w:ascii="宋体" w:hAnsi="宋体" w:eastAsia="宋体" w:cs="宋体"/>
                <w:sz w:val="18"/>
                <w:szCs w:val="18"/>
              </w:rPr>
              <w:t>（R）</w:t>
            </w:r>
          </w:p>
        </w:tc>
        <w:tc>
          <w:tcPr>
            <w:tcW w:w="372" w:type="pct"/>
            <w:tcBorders>
              <w:top w:val="single" w:color="000000" w:sz="4" w:space="0"/>
              <w:left w:val="single" w:color="000000"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平均值（</w:t>
            </w:r>
            <w:r>
              <w:rPr>
                <w:rFonts w:hint="eastAsia" w:ascii="宋体" w:hAnsi="宋体" w:eastAsia="宋体" w:cs="宋体"/>
                <w:sz w:val="18"/>
                <w:szCs w:val="18"/>
              </w:rPr>
              <w:sym w:font="Symbol" w:char="F060"/>
            </w:r>
            <w:r>
              <w:rPr>
                <w:rFonts w:hint="eastAsia" w:ascii="宋体" w:hAnsi="宋体" w:eastAsia="宋体" w:cs="宋体"/>
                <w:sz w:val="18"/>
                <w:szCs w:val="18"/>
              </w:rPr>
              <w:t>x）</w:t>
            </w:r>
          </w:p>
        </w:tc>
        <w:tc>
          <w:tcPr>
            <w:tcW w:w="360" w:type="pct"/>
            <w:tcBorders>
              <w:top w:val="single" w:color="000000" w:sz="4" w:space="0"/>
              <w:left w:val="single" w:color="auto"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中位数</w:t>
            </w:r>
          </w:p>
        </w:tc>
        <w:tc>
          <w:tcPr>
            <w:tcW w:w="442" w:type="pct"/>
            <w:tcBorders>
              <w:top w:val="single" w:color="000000" w:sz="4" w:space="0"/>
              <w:left w:val="single" w:color="auto"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除异常值后平均值</w:t>
            </w:r>
          </w:p>
        </w:tc>
        <w:tc>
          <w:tcPr>
            <w:tcW w:w="488" w:type="pct"/>
            <w:tcBorders>
              <w:top w:val="single" w:color="000000" w:sz="4" w:space="0"/>
              <w:left w:val="single" w:color="000000"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标准偏差（S）</w:t>
            </w:r>
          </w:p>
        </w:tc>
      </w:tr>
      <w:tr>
        <w:tblPrEx>
          <w:tblCellMar>
            <w:top w:w="0" w:type="dxa"/>
            <w:left w:w="0" w:type="dxa"/>
            <w:bottom w:w="0" w:type="dxa"/>
            <w:right w:w="0" w:type="dxa"/>
          </w:tblCellMar>
        </w:tblPrEx>
        <w:trPr>
          <w:trHeight w:val="294" w:hRule="atLeast"/>
        </w:trPr>
        <w:tc>
          <w:tcPr>
            <w:tcW w:w="584"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荆门格林美</w:t>
            </w:r>
          </w:p>
        </w:tc>
        <w:tc>
          <w:tcPr>
            <w:tcW w:w="295"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2.40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2.40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Cs/>
                <w:sz w:val="18"/>
                <w:szCs w:val="18"/>
              </w:rPr>
            </w:pPr>
            <w:r>
              <w:rPr>
                <w:rFonts w:hint="eastAsia" w:ascii="宋体" w:hAnsi="宋体" w:eastAsia="宋体" w:cs="宋体"/>
                <w:b/>
                <w:bCs/>
                <w:iCs/>
                <w:sz w:val="18"/>
                <w:szCs w:val="18"/>
              </w:rPr>
              <w:t>1.90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Cs/>
                <w:sz w:val="18"/>
                <w:szCs w:val="18"/>
              </w:rPr>
            </w:pPr>
            <w:r>
              <w:rPr>
                <w:rFonts w:hint="eastAsia" w:ascii="宋体" w:hAnsi="宋体" w:eastAsia="宋体" w:cs="宋体"/>
                <w:b/>
                <w:bCs/>
                <w:iCs/>
                <w:sz w:val="18"/>
                <w:szCs w:val="18"/>
              </w:rPr>
              <w:t>3.00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2.30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2.20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1.10</w:t>
            </w:r>
          </w:p>
        </w:tc>
        <w:tc>
          <w:tcPr>
            <w:tcW w:w="372"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2.37</w:t>
            </w:r>
          </w:p>
        </w:tc>
        <w:tc>
          <w:tcPr>
            <w:tcW w:w="360" w:type="pc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2.35</w:t>
            </w:r>
          </w:p>
        </w:tc>
        <w:tc>
          <w:tcPr>
            <w:tcW w:w="44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2.33</w:t>
            </w:r>
          </w:p>
        </w:tc>
        <w:tc>
          <w:tcPr>
            <w:tcW w:w="4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0.36</w:t>
            </w:r>
          </w:p>
        </w:tc>
      </w:tr>
      <w:tr>
        <w:tblPrEx>
          <w:tblCellMar>
            <w:top w:w="0" w:type="dxa"/>
            <w:left w:w="0" w:type="dxa"/>
            <w:bottom w:w="0" w:type="dxa"/>
            <w:right w:w="0" w:type="dxa"/>
          </w:tblCellMar>
        </w:tblPrEx>
        <w:trPr>
          <w:trHeight w:val="234" w:hRule="atLeast"/>
        </w:trPr>
        <w:tc>
          <w:tcPr>
            <w:tcW w:w="5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铜陵有色</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4.82</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b/>
                <w:bCs/>
                <w:iCs/>
                <w:sz w:val="18"/>
                <w:szCs w:val="18"/>
              </w:rPr>
              <w:t>7.99</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3.07</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3.48</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2.80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3.20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4.80</w:t>
            </w:r>
          </w:p>
        </w:tc>
        <w:tc>
          <w:tcPr>
            <w:tcW w:w="2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b/>
                <w:bCs/>
                <w:iCs/>
                <w:sz w:val="18"/>
                <w:szCs w:val="18"/>
              </w:rPr>
              <w:t>12.00</w:t>
            </w: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9.20</w:t>
            </w:r>
          </w:p>
        </w:tc>
        <w:tc>
          <w:tcPr>
            <w:tcW w:w="372"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5.27</w:t>
            </w:r>
          </w:p>
        </w:tc>
        <w:tc>
          <w:tcPr>
            <w:tcW w:w="360" w:type="pc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4.14</w:t>
            </w:r>
          </w:p>
        </w:tc>
        <w:tc>
          <w:tcPr>
            <w:tcW w:w="44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3.70</w:t>
            </w:r>
          </w:p>
        </w:tc>
        <w:tc>
          <w:tcPr>
            <w:tcW w:w="4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3.20</w:t>
            </w:r>
          </w:p>
        </w:tc>
      </w:tr>
      <w:tr>
        <w:tblPrEx>
          <w:tblCellMar>
            <w:top w:w="0" w:type="dxa"/>
            <w:left w:w="0" w:type="dxa"/>
            <w:bottom w:w="0" w:type="dxa"/>
            <w:right w:w="0" w:type="dxa"/>
          </w:tblCellMar>
        </w:tblPrEx>
        <w:trPr>
          <w:trHeight w:val="141" w:hRule="atLeast"/>
        </w:trPr>
        <w:tc>
          <w:tcPr>
            <w:tcW w:w="5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广东先导</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5.32</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5.36</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5.88</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0.56</w:t>
            </w:r>
          </w:p>
        </w:tc>
        <w:tc>
          <w:tcPr>
            <w:tcW w:w="372"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5.52</w:t>
            </w:r>
          </w:p>
        </w:tc>
        <w:tc>
          <w:tcPr>
            <w:tcW w:w="360" w:type="pc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5.36</w:t>
            </w:r>
          </w:p>
        </w:tc>
        <w:tc>
          <w:tcPr>
            <w:tcW w:w="44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5.52</w:t>
            </w:r>
          </w:p>
        </w:tc>
        <w:tc>
          <w:tcPr>
            <w:tcW w:w="4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0.31</w:t>
            </w:r>
          </w:p>
        </w:tc>
      </w:tr>
      <w:tr>
        <w:tblPrEx>
          <w:tblCellMar>
            <w:top w:w="0" w:type="dxa"/>
            <w:left w:w="0" w:type="dxa"/>
            <w:bottom w:w="0" w:type="dxa"/>
            <w:right w:w="0" w:type="dxa"/>
          </w:tblCellMar>
        </w:tblPrEx>
        <w:trPr>
          <w:trHeight w:val="96" w:hRule="atLeast"/>
        </w:trPr>
        <w:tc>
          <w:tcPr>
            <w:tcW w:w="5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大冶有色</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3.79</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3.07</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b/>
                <w:bCs/>
                <w:iCs/>
                <w:sz w:val="18"/>
                <w:szCs w:val="18"/>
              </w:rPr>
              <w:t>5.42</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2.82</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b/>
                <w:bCs/>
                <w:iCs/>
                <w:sz w:val="18"/>
                <w:szCs w:val="18"/>
              </w:rPr>
              <w:t>5.11</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3.21</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2.60</w:t>
            </w:r>
          </w:p>
        </w:tc>
        <w:tc>
          <w:tcPr>
            <w:tcW w:w="372"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3.90</w:t>
            </w:r>
          </w:p>
        </w:tc>
        <w:tc>
          <w:tcPr>
            <w:tcW w:w="360" w:type="pc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3.50</w:t>
            </w:r>
          </w:p>
        </w:tc>
        <w:tc>
          <w:tcPr>
            <w:tcW w:w="44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3.22</w:t>
            </w:r>
          </w:p>
        </w:tc>
        <w:tc>
          <w:tcPr>
            <w:tcW w:w="48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1.11</w:t>
            </w:r>
          </w:p>
        </w:tc>
      </w:tr>
      <w:tr>
        <w:tblPrEx>
          <w:tblCellMar>
            <w:top w:w="0" w:type="dxa"/>
            <w:left w:w="0" w:type="dxa"/>
            <w:bottom w:w="0" w:type="dxa"/>
            <w:right w:w="0" w:type="dxa"/>
          </w:tblCellMar>
        </w:tblPrEx>
        <w:trPr>
          <w:trHeight w:val="209" w:hRule="atLeast"/>
        </w:trPr>
        <w:tc>
          <w:tcPr>
            <w:tcW w:w="584"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华赣瑞林稀贵</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3.04</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3.06</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2.04</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6.10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4.80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2.16</w:t>
            </w:r>
          </w:p>
        </w:tc>
        <w:tc>
          <w:tcPr>
            <w:tcW w:w="2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7.04</w:t>
            </w:r>
          </w:p>
        </w:tc>
        <w:tc>
          <w:tcPr>
            <w:tcW w:w="384"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10.72</w:t>
            </w:r>
          </w:p>
        </w:tc>
        <w:tc>
          <w:tcPr>
            <w:tcW w:w="372" w:type="pct"/>
            <w:vMerge w:val="restar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5.08</w:t>
            </w:r>
          </w:p>
        </w:tc>
        <w:tc>
          <w:tcPr>
            <w:tcW w:w="360" w:type="pct"/>
            <w:vMerge w:val="restar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4.80</w:t>
            </w:r>
          </w:p>
        </w:tc>
        <w:tc>
          <w:tcPr>
            <w:tcW w:w="442" w:type="pct"/>
            <w:vMerge w:val="restar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4.55</w:t>
            </w:r>
          </w:p>
        </w:tc>
        <w:tc>
          <w:tcPr>
            <w:tcW w:w="488"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2.83</w:t>
            </w:r>
          </w:p>
        </w:tc>
      </w:tr>
      <w:tr>
        <w:tblPrEx>
          <w:tblCellMar>
            <w:top w:w="0" w:type="dxa"/>
            <w:left w:w="0" w:type="dxa"/>
            <w:bottom w:w="0" w:type="dxa"/>
            <w:right w:w="0" w:type="dxa"/>
          </w:tblCellMar>
        </w:tblPrEx>
        <w:trPr>
          <w:trHeight w:val="235" w:hRule="atLeast"/>
        </w:trPr>
        <w:tc>
          <w:tcPr>
            <w:tcW w:w="584" w:type="pct"/>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95"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b/>
                <w:bCs/>
                <w:iCs/>
                <w:sz w:val="18"/>
                <w:szCs w:val="18"/>
              </w:rPr>
              <w:t>12.76</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6.42</w:t>
            </w:r>
          </w:p>
        </w:tc>
        <w:tc>
          <w:tcPr>
            <w:tcW w:w="295"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6.16</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6.72</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4.80</w:t>
            </w:r>
          </w:p>
        </w:tc>
        <w:tc>
          <w:tcPr>
            <w:tcW w:w="2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96"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84" w:type="pct"/>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72" w:type="pct"/>
            <w:vMerge w:val="continue"/>
            <w:tcBorders>
              <w:left w:val="single" w:color="000000" w:sz="4" w:space="0"/>
              <w:bottom w:val="single" w:color="auto"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60"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442" w:type="pct"/>
            <w:vMerge w:val="continue"/>
            <w:tcBorders>
              <w:left w:val="single" w:color="auto"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488" w:type="pct"/>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atLeast"/>
        </w:trPr>
        <w:tc>
          <w:tcPr>
            <w:tcW w:w="5000" w:type="pct"/>
            <w:gridSpan w:val="14"/>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sz w:val="18"/>
                <w:szCs w:val="18"/>
              </w:rPr>
            </w:pPr>
            <w:r>
              <w:rPr>
                <w:rFonts w:hint="eastAsia" w:ascii="宋体" w:hAnsi="宋体" w:cs="宋体"/>
                <w:sz w:val="18"/>
                <w:szCs w:val="18"/>
              </w:rPr>
              <w:t>分析：1、同一验证单位极差最大的达到10.72</w:t>
            </w:r>
            <w:r>
              <w:rPr>
                <w:rFonts w:hint="eastAsia" w:ascii="宋体" w:hAnsi="宋体" w:eastAsia="宋体" w:cs="宋体"/>
                <w:sz w:val="18"/>
                <w:szCs w:val="18"/>
              </w:rPr>
              <w:t>g/t</w:t>
            </w:r>
            <w:r>
              <w:rPr>
                <w:rFonts w:hint="eastAsia" w:ascii="宋体" w:hAnsi="宋体" w:cs="宋体"/>
                <w:sz w:val="18"/>
                <w:szCs w:val="18"/>
              </w:rPr>
              <w:t>，其中四家出现超过允许误差0.7</w:t>
            </w:r>
            <w:r>
              <w:rPr>
                <w:rFonts w:hint="eastAsia" w:ascii="宋体" w:hAnsi="宋体" w:eastAsia="宋体" w:cs="宋体"/>
                <w:sz w:val="18"/>
                <w:szCs w:val="18"/>
              </w:rPr>
              <w:t>g/t的离群数</w:t>
            </w:r>
            <w:r>
              <w:rPr>
                <w:rFonts w:hint="eastAsia" w:ascii="宋体" w:hAnsi="宋体" w:cs="宋体"/>
                <w:sz w:val="18"/>
                <w:szCs w:val="18"/>
              </w:rPr>
              <w:t>，说明异常偏离值多，肯定不能按平均数报出。</w:t>
            </w:r>
          </w:p>
          <w:p>
            <w:pPr>
              <w:jc w:val="left"/>
              <w:rPr>
                <w:rFonts w:ascii="宋体" w:hAnsi="宋体" w:eastAsia="宋体" w:cs="宋体"/>
                <w:sz w:val="18"/>
                <w:szCs w:val="18"/>
              </w:rPr>
            </w:pPr>
            <w:r>
              <w:rPr>
                <w:rFonts w:hint="eastAsia" w:ascii="宋体" w:hAnsi="宋体" w:cs="宋体"/>
                <w:sz w:val="18"/>
                <w:szCs w:val="18"/>
              </w:rPr>
              <w:t xml:space="preserve">      2、从标准偏差来看其中三家偏差都较大（占比60%），说明报出数值中偏离平均值较多，说明重现性较差。</w:t>
            </w:r>
          </w:p>
        </w:tc>
      </w:tr>
    </w:tbl>
    <w:p>
      <w:pPr>
        <w:ind w:firstLine="360" w:firstLineChars="200"/>
        <w:rPr>
          <w:sz w:val="28"/>
          <w:szCs w:val="28"/>
        </w:rPr>
      </w:pPr>
      <w:r>
        <w:rPr>
          <w:rFonts w:hint="eastAsia" w:ascii="宋体" w:hAnsi="宋体" w:cs="宋体"/>
          <w:sz w:val="18"/>
          <w:szCs w:val="18"/>
        </w:rPr>
        <w:t>注：异常值是指以中位数为基准，剔除大于或小于中位数±标准偏差的数值（表中斜体黑色数字）。</w:t>
      </w:r>
    </w:p>
    <w:p>
      <w:r>
        <w:rPr>
          <w:rFonts w:hint="eastAsia"/>
          <w:sz w:val="28"/>
          <w:szCs w:val="28"/>
        </w:rPr>
        <w:t xml:space="preserve">  </w:t>
      </w:r>
      <w:r>
        <w:rPr>
          <w:sz w:val="28"/>
          <w:szCs w:val="28"/>
        </w:rPr>
        <w:drawing>
          <wp:inline distT="0" distB="0" distL="0" distR="0">
            <wp:extent cx="4827905" cy="1772920"/>
            <wp:effectExtent l="4445" t="4445" r="13970" b="5715"/>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ind w:left="420" w:leftChars="200"/>
      </w:pPr>
      <w:r>
        <w:rPr>
          <w:b/>
          <w:bCs/>
          <w:szCs w:val="21"/>
        </w:rPr>
        <mc:AlternateContent>
          <mc:Choice Requires="wps">
            <w:drawing>
              <wp:anchor distT="0" distB="0" distL="114300" distR="114300" simplePos="0" relativeHeight="251691008" behindDoc="0" locked="0" layoutInCell="1" allowOverlap="1">
                <wp:simplePos x="0" y="0"/>
                <wp:positionH relativeFrom="column">
                  <wp:posOffset>1392555</wp:posOffset>
                </wp:positionH>
                <wp:positionV relativeFrom="paragraph">
                  <wp:posOffset>102235</wp:posOffset>
                </wp:positionV>
                <wp:extent cx="2545080" cy="271780"/>
                <wp:effectExtent l="0" t="0" r="0" b="2540"/>
                <wp:wrapNone/>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5080" cy="271780"/>
                        </a:xfrm>
                        <a:prstGeom prst="rect">
                          <a:avLst/>
                        </a:prstGeom>
                        <a:solidFill>
                          <a:srgbClr val="FFFFFF"/>
                        </a:solidFill>
                        <a:ln w="9525">
                          <a:noFill/>
                          <a:miter lim="800000"/>
                        </a:ln>
                      </wps:spPr>
                      <wps:txbx>
                        <w:txbxContent>
                          <w:p>
                            <w:pPr>
                              <w:rPr>
                                <w:rFonts w:ascii="华文仿宋" w:hAnsi="华文仿宋" w:eastAsia="华文仿宋"/>
                              </w:rPr>
                            </w:pPr>
                            <w:r>
                              <w:rPr>
                                <w:rFonts w:hint="eastAsia" w:ascii="华文仿宋" w:hAnsi="华文仿宋" w:eastAsia="华文仿宋"/>
                              </w:rPr>
                              <w:t>图2、验证单位化验的金品位数据波动图</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9.65pt;margin-top:8.05pt;height:21.4pt;width:200.4pt;z-index:251691008;mso-width-relative:page;mso-height-relative:page;" fillcolor="#FFFFFF" filled="t" stroked="f" coordsize="21600,21600" o:gfxdata="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NXzZ7XAAAACQEA&#10;AA8AAAAAAAAAAQAgAAAAIgAAAGRycy9kb3ducmV2LnhtbFBLAQIUABQAAAAIAIdO4kAm3CNrGwIA&#10;AAUEAAAOAAAAAAAAAAEAIAAAACYBAABkcnMvZTJvRG9jLnhtbFBLBQYAAAAABgAGAFkBAACzBQAA&#10;AAA=&#10;">
                <v:fill on="t" focussize="0,0"/>
                <v:stroke on="f" miterlimit="8" joinstyle="miter"/>
                <v:imagedata o:title=""/>
                <o:lock v:ext="edit" aspectratio="f"/>
                <v:textbox>
                  <w:txbxContent>
                    <w:p>
                      <w:pPr>
                        <w:rPr>
                          <w:rFonts w:ascii="华文仿宋" w:hAnsi="华文仿宋" w:eastAsia="华文仿宋"/>
                        </w:rPr>
                      </w:pPr>
                      <w:r>
                        <w:rPr>
                          <w:rFonts w:hint="eastAsia" w:ascii="华文仿宋" w:hAnsi="华文仿宋" w:eastAsia="华文仿宋"/>
                        </w:rPr>
                        <w:t>图2、验证单位化验的金品位数据波动图</w:t>
                      </w:r>
                    </w:p>
                  </w:txbxContent>
                </v:textbox>
              </v:shape>
            </w:pict>
          </mc:Fallback>
        </mc:AlternateContent>
      </w:r>
    </w:p>
    <w:p>
      <w:pPr>
        <w:jc w:val="center"/>
        <w:rPr>
          <w:b/>
          <w:bCs/>
          <w:szCs w:val="21"/>
        </w:rPr>
      </w:pPr>
    </w:p>
    <w:p>
      <w:pPr>
        <w:jc w:val="center"/>
        <w:rPr>
          <w:rFonts w:ascii="华文仿宋" w:hAnsi="华文仿宋" w:eastAsia="华文仿宋"/>
          <w:bCs/>
          <w:sz w:val="22"/>
          <w:szCs w:val="21"/>
        </w:rPr>
      </w:pPr>
      <w:r>
        <w:rPr>
          <w:rFonts w:hint="eastAsia" w:ascii="华文仿宋" w:hAnsi="华文仿宋" w:eastAsia="华文仿宋"/>
          <w:bCs/>
          <w:sz w:val="22"/>
          <w:szCs w:val="21"/>
        </w:rPr>
        <w:t>表4 金品位剔除异常值后差值分析表</w:t>
      </w:r>
    </w:p>
    <w:tbl>
      <w:tblPr>
        <w:tblStyle w:val="13"/>
        <w:tblW w:w="7988" w:type="dxa"/>
        <w:jc w:val="center"/>
        <w:tblLayout w:type="fixed"/>
        <w:tblCellMar>
          <w:top w:w="0" w:type="dxa"/>
          <w:left w:w="0" w:type="dxa"/>
          <w:bottom w:w="0" w:type="dxa"/>
          <w:right w:w="0" w:type="dxa"/>
        </w:tblCellMar>
      </w:tblPr>
      <w:tblGrid>
        <w:gridCol w:w="916"/>
        <w:gridCol w:w="1317"/>
        <w:gridCol w:w="1406"/>
        <w:gridCol w:w="1474"/>
        <w:gridCol w:w="1406"/>
        <w:gridCol w:w="1469"/>
      </w:tblGrid>
      <w:tr>
        <w:tblPrEx>
          <w:tblCellMar>
            <w:top w:w="0" w:type="dxa"/>
            <w:left w:w="0" w:type="dxa"/>
            <w:bottom w:w="0" w:type="dxa"/>
            <w:right w:w="0" w:type="dxa"/>
          </w:tblCellMar>
        </w:tblPrEx>
        <w:trPr>
          <w:trHeight w:val="168"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验证单位</w:t>
            </w:r>
          </w:p>
        </w:tc>
        <w:tc>
          <w:tcPr>
            <w:tcW w:w="1317" w:type="dxa"/>
            <w:tcBorders>
              <w:top w:val="single" w:color="000000" w:sz="4" w:space="0"/>
              <w:left w:val="single" w:color="000000"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荆门格林美</w:t>
            </w:r>
          </w:p>
        </w:tc>
        <w:tc>
          <w:tcPr>
            <w:tcW w:w="1406" w:type="dxa"/>
            <w:tcBorders>
              <w:top w:val="single" w:color="000000" w:sz="4" w:space="0"/>
              <w:left w:val="single" w:color="000000"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铜陵有色</w:t>
            </w:r>
          </w:p>
        </w:tc>
        <w:tc>
          <w:tcPr>
            <w:tcW w:w="1474" w:type="dxa"/>
            <w:tcBorders>
              <w:top w:val="single" w:color="000000" w:sz="4" w:space="0"/>
              <w:left w:val="single" w:color="auto"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大冶有色</w:t>
            </w:r>
          </w:p>
        </w:tc>
        <w:tc>
          <w:tcPr>
            <w:tcW w:w="1406" w:type="dxa"/>
            <w:tcBorders>
              <w:top w:val="single" w:color="000000" w:sz="4" w:space="0"/>
              <w:left w:val="single" w:color="000000"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华赣瑞林稀贵</w:t>
            </w:r>
          </w:p>
        </w:tc>
        <w:tc>
          <w:tcPr>
            <w:tcW w:w="1469" w:type="dxa"/>
            <w:tcBorders>
              <w:top w:val="single" w:color="000000" w:sz="4" w:space="0"/>
              <w:left w:val="single" w:color="auto"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cs="宋体"/>
                <w:sz w:val="18"/>
                <w:szCs w:val="18"/>
              </w:rPr>
            </w:pPr>
            <w:r>
              <w:rPr>
                <w:rFonts w:hint="eastAsia" w:ascii="宋体" w:hAnsi="宋体" w:eastAsia="宋体" w:cs="宋体"/>
                <w:sz w:val="18"/>
                <w:szCs w:val="18"/>
              </w:rPr>
              <w:t>广东先导</w:t>
            </w:r>
          </w:p>
        </w:tc>
      </w:tr>
      <w:tr>
        <w:tblPrEx>
          <w:tblCellMar>
            <w:top w:w="0" w:type="dxa"/>
            <w:left w:w="0" w:type="dxa"/>
            <w:bottom w:w="0" w:type="dxa"/>
            <w:right w:w="0" w:type="dxa"/>
          </w:tblCellMar>
        </w:tblPrEx>
        <w:trPr>
          <w:trHeight w:val="219" w:hRule="atLeast"/>
          <w:jc w:val="center"/>
        </w:trPr>
        <w:tc>
          <w:tcPr>
            <w:tcW w:w="916"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差值</w:t>
            </w:r>
          </w:p>
        </w:tc>
        <w:tc>
          <w:tcPr>
            <w:tcW w:w="13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 xml:space="preserve"> 2.33</w:t>
            </w: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3.22</w:t>
            </w:r>
          </w:p>
        </w:tc>
        <w:tc>
          <w:tcPr>
            <w:tcW w:w="147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3.70</w:t>
            </w: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4.55</w:t>
            </w:r>
          </w:p>
        </w:tc>
        <w:tc>
          <w:tcPr>
            <w:tcW w:w="146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5.52</w:t>
            </w:r>
          </w:p>
        </w:tc>
      </w:tr>
      <w:tr>
        <w:tblPrEx>
          <w:tblCellMar>
            <w:top w:w="0" w:type="dxa"/>
            <w:left w:w="0" w:type="dxa"/>
            <w:bottom w:w="0" w:type="dxa"/>
            <w:right w:w="0" w:type="dxa"/>
          </w:tblCellMar>
        </w:tblPrEx>
        <w:trPr>
          <w:trHeight w:val="228" w:hRule="atLeast"/>
          <w:jc w:val="center"/>
        </w:trPr>
        <w:tc>
          <w:tcPr>
            <w:tcW w:w="916" w:type="dxa"/>
            <w:vMerge w:val="continue"/>
            <w:tcBorders>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723" w:type="dxa"/>
            <w:gridSpan w:val="2"/>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0.89</w:t>
            </w:r>
          </w:p>
        </w:tc>
        <w:tc>
          <w:tcPr>
            <w:tcW w:w="147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 xml:space="preserve"> </w:t>
            </w:r>
          </w:p>
        </w:tc>
        <w:tc>
          <w:tcPr>
            <w:tcW w:w="146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218" w:hRule="atLeast"/>
          <w:jc w:val="center"/>
        </w:trPr>
        <w:tc>
          <w:tcPr>
            <w:tcW w:w="916" w:type="dxa"/>
            <w:vMerge w:val="continue"/>
            <w:tcBorders>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3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8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0.48</w:t>
            </w: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6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191" w:hRule="atLeast"/>
          <w:jc w:val="center"/>
        </w:trPr>
        <w:tc>
          <w:tcPr>
            <w:tcW w:w="916" w:type="dxa"/>
            <w:vMerge w:val="continue"/>
            <w:tcBorders>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3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80" w:type="dxa"/>
            <w:gridSpan w:val="2"/>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0.85</w:t>
            </w:r>
          </w:p>
        </w:tc>
        <w:tc>
          <w:tcPr>
            <w:tcW w:w="146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171" w:hRule="atLeast"/>
          <w:jc w:val="center"/>
        </w:trPr>
        <w:tc>
          <w:tcPr>
            <w:tcW w:w="916"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317"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7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7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0.97</w:t>
            </w:r>
          </w:p>
        </w:tc>
      </w:tr>
      <w:tr>
        <w:tblPrEx>
          <w:tblCellMar>
            <w:top w:w="0" w:type="dxa"/>
            <w:left w:w="0" w:type="dxa"/>
            <w:bottom w:w="0" w:type="dxa"/>
            <w:right w:w="0" w:type="dxa"/>
          </w:tblCellMar>
        </w:tblPrEx>
        <w:trPr>
          <w:trHeight w:val="298" w:hRule="atLeast"/>
          <w:jc w:val="center"/>
        </w:trPr>
        <w:tc>
          <w:tcPr>
            <w:tcW w:w="7988" w:type="dxa"/>
            <w:gridSpan w:val="6"/>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sz w:val="18"/>
                <w:szCs w:val="18"/>
              </w:rPr>
            </w:pPr>
            <w:r>
              <w:rPr>
                <w:rFonts w:hint="eastAsia" w:ascii="宋体" w:hAnsi="宋体" w:cs="宋体"/>
                <w:sz w:val="18"/>
                <w:szCs w:val="18"/>
              </w:rPr>
              <w:t>分析：以金品位允许误差0.7</w:t>
            </w:r>
            <w:r>
              <w:rPr>
                <w:rFonts w:hint="eastAsia" w:ascii="宋体" w:hAnsi="宋体" w:eastAsia="宋体" w:cs="宋体"/>
                <w:sz w:val="18"/>
                <w:szCs w:val="18"/>
              </w:rPr>
              <w:t>g/t</w:t>
            </w:r>
            <w:r>
              <w:rPr>
                <w:rFonts w:hint="eastAsia" w:ascii="宋体" w:hAnsi="宋体" w:cs="宋体"/>
                <w:sz w:val="18"/>
                <w:szCs w:val="18"/>
              </w:rPr>
              <w:t>为基准，其中铜陵有色和</w:t>
            </w:r>
            <w:r>
              <w:rPr>
                <w:rFonts w:hint="eastAsia" w:ascii="宋体" w:hAnsi="宋体" w:eastAsia="宋体" w:cs="宋体"/>
                <w:sz w:val="18"/>
                <w:szCs w:val="18"/>
              </w:rPr>
              <w:t>大冶有色</w:t>
            </w:r>
            <w:r>
              <w:rPr>
                <w:rFonts w:hint="eastAsia" w:ascii="宋体" w:hAnsi="宋体" w:cs="宋体"/>
                <w:sz w:val="18"/>
                <w:szCs w:val="18"/>
              </w:rPr>
              <w:t>二家之间未超出允许误差，其余全部超出允许误差，如相互交叉贸易提出仲裁概率为90%。</w:t>
            </w:r>
          </w:p>
        </w:tc>
      </w:tr>
    </w:tbl>
    <w:p>
      <w:pPr>
        <w:ind w:left="420" w:leftChars="200"/>
        <w:rPr>
          <w:b/>
        </w:rPr>
      </w:pPr>
    </w:p>
    <w:p>
      <w:pPr>
        <w:numPr>
          <w:ilvl w:val="0"/>
          <w:numId w:val="8"/>
        </w:numPr>
        <w:rPr>
          <w:b/>
          <w:szCs w:val="21"/>
        </w:rPr>
      </w:pPr>
      <w:r>
        <w:rPr>
          <w:rFonts w:hint="eastAsia"/>
          <w:b/>
          <w:szCs w:val="21"/>
        </w:rPr>
        <w:t>银品位验证结果分析</w:t>
      </w:r>
    </w:p>
    <w:p>
      <w:pPr>
        <w:jc w:val="center"/>
        <w:rPr>
          <w:rFonts w:ascii="华文仿宋" w:hAnsi="华文仿宋" w:eastAsia="华文仿宋"/>
          <w:szCs w:val="21"/>
        </w:rPr>
      </w:pPr>
      <w:r>
        <w:rPr>
          <w:rFonts w:hint="eastAsia" w:ascii="华文仿宋" w:hAnsi="华文仿宋" w:eastAsia="华文仿宋"/>
          <w:bCs/>
          <w:sz w:val="24"/>
          <w:szCs w:val="21"/>
        </w:rPr>
        <w:t>表5 银品位验证数据统计表</w:t>
      </w:r>
    </w:p>
    <w:tbl>
      <w:tblPr>
        <w:tblStyle w:val="13"/>
        <w:tblW w:w="5083" w:type="pct"/>
        <w:tblInd w:w="-119" w:type="dxa"/>
        <w:tblLayout w:type="fixed"/>
        <w:tblCellMar>
          <w:top w:w="0" w:type="dxa"/>
          <w:left w:w="0" w:type="dxa"/>
          <w:bottom w:w="0" w:type="dxa"/>
          <w:right w:w="0" w:type="dxa"/>
        </w:tblCellMar>
      </w:tblPr>
      <w:tblGrid>
        <w:gridCol w:w="1002"/>
        <w:gridCol w:w="553"/>
        <w:gridCol w:w="554"/>
        <w:gridCol w:w="554"/>
        <w:gridCol w:w="554"/>
        <w:gridCol w:w="554"/>
        <w:gridCol w:w="554"/>
        <w:gridCol w:w="561"/>
        <w:gridCol w:w="628"/>
        <w:gridCol w:w="649"/>
        <w:gridCol w:w="728"/>
        <w:gridCol w:w="854"/>
        <w:gridCol w:w="723"/>
      </w:tblGrid>
      <w:tr>
        <w:tblPrEx>
          <w:tblCellMar>
            <w:top w:w="0" w:type="dxa"/>
            <w:left w:w="0" w:type="dxa"/>
            <w:bottom w:w="0" w:type="dxa"/>
            <w:right w:w="0" w:type="dxa"/>
          </w:tblCellMar>
        </w:tblPrEx>
        <w:trPr>
          <w:trHeight w:val="397" w:hRule="atLeast"/>
        </w:trPr>
        <w:tc>
          <w:tcPr>
            <w:tcW w:w="592" w:type="pct"/>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验证单位</w:t>
            </w:r>
          </w:p>
        </w:tc>
        <w:tc>
          <w:tcPr>
            <w:tcW w:w="2293" w:type="pct"/>
            <w:gridSpan w:val="7"/>
            <w:tcBorders>
              <w:top w:val="single" w:color="000000" w:sz="4" w:space="0"/>
              <w:left w:val="single" w:color="auto" w:sz="4" w:space="0"/>
              <w:bottom w:val="single" w:color="000000" w:sz="4" w:space="0"/>
              <w:right w:val="single" w:color="auto"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Au（g/t)</w:t>
            </w:r>
          </w:p>
        </w:tc>
        <w:tc>
          <w:tcPr>
            <w:tcW w:w="371" w:type="pct"/>
            <w:tcBorders>
              <w:top w:val="single" w:color="000000" w:sz="4" w:space="0"/>
              <w:left w:val="single" w:color="000000"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极差</w:t>
            </w:r>
          </w:p>
          <w:p>
            <w:pPr>
              <w:spacing w:line="240" w:lineRule="exact"/>
              <w:jc w:val="center"/>
              <w:rPr>
                <w:rFonts w:ascii="宋体" w:hAnsi="宋体" w:eastAsia="宋体" w:cs="宋体"/>
                <w:sz w:val="18"/>
                <w:szCs w:val="18"/>
              </w:rPr>
            </w:pPr>
            <w:r>
              <w:rPr>
                <w:rFonts w:hint="eastAsia" w:ascii="宋体" w:hAnsi="宋体" w:eastAsia="宋体" w:cs="宋体"/>
                <w:sz w:val="18"/>
                <w:szCs w:val="18"/>
              </w:rPr>
              <w:t>（R）</w:t>
            </w:r>
          </w:p>
        </w:tc>
        <w:tc>
          <w:tcPr>
            <w:tcW w:w="383" w:type="pct"/>
            <w:tcBorders>
              <w:top w:val="single" w:color="000000" w:sz="4" w:space="0"/>
              <w:left w:val="single" w:color="000000"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平均值（`x）</w:t>
            </w:r>
          </w:p>
        </w:tc>
        <w:tc>
          <w:tcPr>
            <w:tcW w:w="430" w:type="pct"/>
            <w:tcBorders>
              <w:top w:val="single" w:color="000000" w:sz="4" w:space="0"/>
              <w:left w:val="single" w:color="auto"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中位数</w:t>
            </w:r>
          </w:p>
        </w:tc>
        <w:tc>
          <w:tcPr>
            <w:tcW w:w="504" w:type="pct"/>
            <w:tcBorders>
              <w:top w:val="single" w:color="000000" w:sz="4" w:space="0"/>
              <w:left w:val="single" w:color="auto"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除异常值后平均值</w:t>
            </w:r>
          </w:p>
        </w:tc>
        <w:tc>
          <w:tcPr>
            <w:tcW w:w="422" w:type="pct"/>
            <w:tcBorders>
              <w:top w:val="single" w:color="000000" w:sz="4" w:space="0"/>
              <w:left w:val="single" w:color="000000"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标准偏差（S）</w:t>
            </w:r>
          </w:p>
        </w:tc>
      </w:tr>
      <w:tr>
        <w:tblPrEx>
          <w:tblCellMar>
            <w:top w:w="0" w:type="dxa"/>
            <w:left w:w="0" w:type="dxa"/>
            <w:bottom w:w="0" w:type="dxa"/>
            <w:right w:w="0" w:type="dxa"/>
          </w:tblCellMar>
        </w:tblPrEx>
        <w:trPr>
          <w:trHeight w:val="193" w:hRule="atLeast"/>
        </w:trPr>
        <w:tc>
          <w:tcPr>
            <w:tcW w:w="592"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荆门格林美</w:t>
            </w:r>
          </w:p>
        </w:tc>
        <w:tc>
          <w:tcPr>
            <w:tcW w:w="327"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377.1</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415.0</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414.5</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348.7</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366.3</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422.8</w:t>
            </w:r>
          </w:p>
        </w:tc>
        <w:tc>
          <w:tcPr>
            <w:tcW w:w="327"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74.10</w:t>
            </w:r>
          </w:p>
        </w:tc>
        <w:tc>
          <w:tcPr>
            <w:tcW w:w="383"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390.73</w:t>
            </w:r>
          </w:p>
        </w:tc>
        <w:tc>
          <w:tcPr>
            <w:tcW w:w="430" w:type="pc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395.80</w:t>
            </w:r>
          </w:p>
        </w:tc>
        <w:tc>
          <w:tcPr>
            <w:tcW w:w="504"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390.73</w:t>
            </w:r>
          </w:p>
        </w:tc>
        <w:tc>
          <w:tcPr>
            <w:tcW w:w="4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30.76</w:t>
            </w:r>
          </w:p>
        </w:tc>
      </w:tr>
      <w:tr>
        <w:tblPrEx>
          <w:tblCellMar>
            <w:top w:w="0" w:type="dxa"/>
            <w:left w:w="0" w:type="dxa"/>
            <w:bottom w:w="0" w:type="dxa"/>
            <w:right w:w="0" w:type="dxa"/>
          </w:tblCellMar>
        </w:tblPrEx>
        <w:trPr>
          <w:trHeight w:val="219" w:hRule="atLeast"/>
        </w:trPr>
        <w:tc>
          <w:tcPr>
            <w:tcW w:w="5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铜陵有色</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439.1</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443.3</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406.8</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409.4</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27"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36.50</w:t>
            </w:r>
          </w:p>
        </w:tc>
        <w:tc>
          <w:tcPr>
            <w:tcW w:w="383"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424.65</w:t>
            </w:r>
          </w:p>
        </w:tc>
        <w:tc>
          <w:tcPr>
            <w:tcW w:w="430" w:type="pc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424.25</w:t>
            </w:r>
          </w:p>
        </w:tc>
        <w:tc>
          <w:tcPr>
            <w:tcW w:w="504"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424.65</w:t>
            </w:r>
          </w:p>
        </w:tc>
        <w:tc>
          <w:tcPr>
            <w:tcW w:w="4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19.22</w:t>
            </w:r>
          </w:p>
        </w:tc>
      </w:tr>
      <w:tr>
        <w:tblPrEx>
          <w:tblCellMar>
            <w:top w:w="0" w:type="dxa"/>
            <w:left w:w="0" w:type="dxa"/>
            <w:bottom w:w="0" w:type="dxa"/>
            <w:right w:w="0" w:type="dxa"/>
          </w:tblCellMar>
        </w:tblPrEx>
        <w:trPr>
          <w:trHeight w:val="176" w:hRule="atLeast"/>
        </w:trPr>
        <w:tc>
          <w:tcPr>
            <w:tcW w:w="5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广东先导</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b/>
                <w:bCs/>
                <w:i/>
                <w:iCs/>
                <w:sz w:val="18"/>
                <w:szCs w:val="18"/>
              </w:rPr>
              <w:t>389.9</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548.6</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638.5</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248.60</w:t>
            </w:r>
          </w:p>
        </w:tc>
        <w:tc>
          <w:tcPr>
            <w:tcW w:w="383"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525.67</w:t>
            </w:r>
          </w:p>
        </w:tc>
        <w:tc>
          <w:tcPr>
            <w:tcW w:w="430" w:type="pc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548.60</w:t>
            </w:r>
          </w:p>
        </w:tc>
        <w:tc>
          <w:tcPr>
            <w:tcW w:w="504"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593.55</w:t>
            </w:r>
          </w:p>
        </w:tc>
        <w:tc>
          <w:tcPr>
            <w:tcW w:w="4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125.88</w:t>
            </w:r>
          </w:p>
        </w:tc>
      </w:tr>
      <w:tr>
        <w:tblPrEx>
          <w:tblCellMar>
            <w:top w:w="0" w:type="dxa"/>
            <w:left w:w="0" w:type="dxa"/>
            <w:bottom w:w="0" w:type="dxa"/>
            <w:right w:w="0" w:type="dxa"/>
          </w:tblCellMar>
        </w:tblPrEx>
        <w:trPr>
          <w:trHeight w:val="219" w:hRule="atLeast"/>
        </w:trPr>
        <w:tc>
          <w:tcPr>
            <w:tcW w:w="5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大冶有色</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444.3</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416.6</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sz w:val="18"/>
                <w:szCs w:val="18"/>
              </w:rPr>
              <w:t>535.6</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b/>
                <w:bCs/>
                <w:i/>
                <w:iCs/>
                <w:sz w:val="18"/>
                <w:szCs w:val="18"/>
              </w:rPr>
            </w:pPr>
            <w:r>
              <w:rPr>
                <w:rFonts w:hint="eastAsia" w:ascii="宋体" w:hAnsi="宋体" w:eastAsia="宋体" w:cs="宋体"/>
                <w:b/>
                <w:bCs/>
                <w:i/>
                <w:iCs/>
                <w:sz w:val="18"/>
                <w:szCs w:val="18"/>
              </w:rPr>
              <w:t>645.6</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400.7</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466.9</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244.90</w:t>
            </w:r>
          </w:p>
        </w:tc>
        <w:tc>
          <w:tcPr>
            <w:tcW w:w="383"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484.95</w:t>
            </w:r>
          </w:p>
        </w:tc>
        <w:tc>
          <w:tcPr>
            <w:tcW w:w="430" w:type="pc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455.60</w:t>
            </w:r>
          </w:p>
        </w:tc>
        <w:tc>
          <w:tcPr>
            <w:tcW w:w="504"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432.82</w:t>
            </w:r>
          </w:p>
        </w:tc>
        <w:tc>
          <w:tcPr>
            <w:tcW w:w="4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91.78</w:t>
            </w:r>
          </w:p>
        </w:tc>
      </w:tr>
      <w:tr>
        <w:tblPrEx>
          <w:tblCellMar>
            <w:top w:w="0" w:type="dxa"/>
            <w:left w:w="0" w:type="dxa"/>
            <w:bottom w:w="0" w:type="dxa"/>
            <w:right w:w="0" w:type="dxa"/>
          </w:tblCellMar>
        </w:tblPrEx>
        <w:trPr>
          <w:trHeight w:val="161" w:hRule="atLeast"/>
        </w:trPr>
        <w:tc>
          <w:tcPr>
            <w:tcW w:w="592" w:type="pct"/>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华赣瑞林稀贵</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403.3</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385.0</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381.3</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476.7</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486.5</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403.3</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309.0</w:t>
            </w:r>
          </w:p>
        </w:tc>
        <w:tc>
          <w:tcPr>
            <w:tcW w:w="371"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329.60</w:t>
            </w:r>
          </w:p>
        </w:tc>
        <w:tc>
          <w:tcPr>
            <w:tcW w:w="383" w:type="pct"/>
            <w:vMerge w:val="restar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406.44</w:t>
            </w:r>
          </w:p>
        </w:tc>
        <w:tc>
          <w:tcPr>
            <w:tcW w:w="430" w:type="pct"/>
            <w:vMerge w:val="restart"/>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394.15</w:t>
            </w:r>
          </w:p>
        </w:tc>
        <w:tc>
          <w:tcPr>
            <w:tcW w:w="504" w:type="pct"/>
            <w:vMerge w:val="restar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391.43</w:t>
            </w:r>
          </w:p>
        </w:tc>
        <w:tc>
          <w:tcPr>
            <w:tcW w:w="422" w:type="pct"/>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90.34</w:t>
            </w:r>
          </w:p>
        </w:tc>
      </w:tr>
      <w:tr>
        <w:tblPrEx>
          <w:tblCellMar>
            <w:top w:w="0" w:type="dxa"/>
            <w:left w:w="0" w:type="dxa"/>
            <w:bottom w:w="0" w:type="dxa"/>
            <w:right w:w="0" w:type="dxa"/>
          </w:tblCellMar>
        </w:tblPrEx>
        <w:trPr>
          <w:trHeight w:val="186" w:hRule="atLeast"/>
        </w:trPr>
        <w:tc>
          <w:tcPr>
            <w:tcW w:w="592" w:type="pct"/>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27"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352.0</w:t>
            </w:r>
          </w:p>
        </w:tc>
        <w:tc>
          <w:tcPr>
            <w:tcW w:w="32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440.8</w:t>
            </w:r>
          </w:p>
        </w:tc>
        <w:tc>
          <w:tcPr>
            <w:tcW w:w="327"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b/>
                <w:bCs/>
                <w:i/>
                <w:iCs/>
                <w:sz w:val="18"/>
                <w:szCs w:val="18"/>
              </w:rPr>
              <w:t>571.5</w:t>
            </w:r>
          </w:p>
        </w:tc>
        <w:tc>
          <w:tcPr>
            <w:tcW w:w="327"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332.3</w:t>
            </w:r>
          </w:p>
        </w:tc>
        <w:tc>
          <w:tcPr>
            <w:tcW w:w="327"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352.2</w:t>
            </w:r>
          </w:p>
        </w:tc>
        <w:tc>
          <w:tcPr>
            <w:tcW w:w="327"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27"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71" w:type="pct"/>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383" w:type="pct"/>
            <w:vMerge w:val="continue"/>
            <w:tcBorders>
              <w:left w:val="single" w:color="000000" w:sz="4" w:space="0"/>
              <w:bottom w:val="single" w:color="auto"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430" w:type="pct"/>
            <w:vMerge w:val="continue"/>
            <w:tcBorders>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504" w:type="pct"/>
            <w:vMerge w:val="continue"/>
            <w:tcBorders>
              <w:left w:val="single" w:color="auto"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422" w:type="pct"/>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397" w:hRule="atLeast"/>
        </w:trPr>
        <w:tc>
          <w:tcPr>
            <w:tcW w:w="5000" w:type="pct"/>
            <w:gridSpan w:val="13"/>
            <w:tcBorders>
              <w:top w:val="single" w:color="auto" w:sz="4" w:space="0"/>
              <w:left w:val="single" w:color="000000" w:sz="4" w:space="0"/>
              <w:bottom w:val="single" w:color="auto" w:sz="4" w:space="0"/>
              <w:right w:val="single" w:color="000000" w:sz="4" w:space="0"/>
            </w:tcBorders>
            <w:noWrap/>
            <w:tcMar>
              <w:top w:w="12" w:type="dxa"/>
              <w:left w:w="12" w:type="dxa"/>
              <w:right w:w="12" w:type="dxa"/>
            </w:tcMar>
            <w:vAlign w:val="center"/>
          </w:tcPr>
          <w:p>
            <w:pPr>
              <w:rPr>
                <w:rFonts w:ascii="宋体" w:hAnsi="宋体" w:cs="宋体"/>
                <w:sz w:val="18"/>
                <w:szCs w:val="18"/>
              </w:rPr>
            </w:pPr>
            <w:r>
              <w:rPr>
                <w:rFonts w:hint="eastAsia" w:ascii="宋体" w:hAnsi="宋体" w:cs="宋体"/>
                <w:sz w:val="18"/>
                <w:szCs w:val="18"/>
              </w:rPr>
              <w:t>分析：1.同一验证单位极差最大的达到329.60</w:t>
            </w:r>
            <w:r>
              <w:rPr>
                <w:rFonts w:hint="eastAsia" w:ascii="宋体" w:hAnsi="宋体" w:eastAsia="宋体" w:cs="宋体"/>
                <w:sz w:val="18"/>
                <w:szCs w:val="18"/>
              </w:rPr>
              <w:t>g/t</w:t>
            </w:r>
            <w:r>
              <w:rPr>
                <w:rFonts w:hint="eastAsia" w:ascii="宋体" w:hAnsi="宋体" w:cs="宋体"/>
                <w:sz w:val="18"/>
                <w:szCs w:val="18"/>
              </w:rPr>
              <w:t>，最小的也有36.5</w:t>
            </w:r>
            <w:r>
              <w:rPr>
                <w:rFonts w:hint="eastAsia" w:ascii="宋体" w:hAnsi="宋体" w:eastAsia="宋体" w:cs="宋体"/>
                <w:sz w:val="18"/>
                <w:szCs w:val="18"/>
              </w:rPr>
              <w:t>g/t</w:t>
            </w:r>
            <w:r>
              <w:rPr>
                <w:rFonts w:hint="eastAsia" w:ascii="宋体" w:hAnsi="宋体" w:cs="宋体"/>
                <w:sz w:val="18"/>
                <w:szCs w:val="18"/>
              </w:rPr>
              <w:t>，远大于允许误差数倍30</w:t>
            </w:r>
            <w:r>
              <w:rPr>
                <w:rFonts w:hint="eastAsia" w:ascii="宋体" w:hAnsi="宋体" w:eastAsia="宋体" w:cs="宋体"/>
                <w:sz w:val="18"/>
                <w:szCs w:val="18"/>
              </w:rPr>
              <w:t>g/t</w:t>
            </w:r>
            <w:r>
              <w:rPr>
                <w:rFonts w:hint="eastAsia" w:ascii="宋体" w:hAnsi="宋体" w:cs="宋体"/>
                <w:sz w:val="18"/>
                <w:szCs w:val="18"/>
              </w:rPr>
              <w:t>，说明异常偏离值大，肯定不能按平均数报出。</w:t>
            </w:r>
          </w:p>
          <w:p>
            <w:pPr>
              <w:rPr>
                <w:rFonts w:ascii="宋体" w:hAnsi="宋体" w:eastAsia="宋体" w:cs="宋体"/>
                <w:sz w:val="18"/>
                <w:szCs w:val="18"/>
              </w:rPr>
            </w:pPr>
            <w:r>
              <w:rPr>
                <w:rFonts w:hint="eastAsia" w:ascii="宋体" w:hAnsi="宋体" w:cs="宋体"/>
                <w:sz w:val="18"/>
                <w:szCs w:val="18"/>
              </w:rPr>
              <w:t xml:space="preserve">      2.从标准偏差来看其中四家偏差都较大（占比80%），说明报出数值中偏离平均值较多，说明重现性。</w:t>
            </w:r>
          </w:p>
        </w:tc>
      </w:tr>
    </w:tbl>
    <w:p>
      <w:pPr>
        <w:ind w:firstLine="360" w:firstLineChars="200"/>
        <w:rPr>
          <w:sz w:val="28"/>
          <w:szCs w:val="28"/>
        </w:rPr>
      </w:pPr>
      <w:r>
        <w:rPr>
          <w:rFonts w:hint="eastAsia" w:ascii="宋体" w:hAnsi="宋体" w:cs="宋体"/>
          <w:sz w:val="18"/>
          <w:szCs w:val="18"/>
        </w:rPr>
        <w:t>注：异常值是指以中位数为基准，剔除大于或小于中位数±标准偏差的数值（表中斜体黑色数字）。</w:t>
      </w:r>
    </w:p>
    <w:p>
      <w:r>
        <w:rPr>
          <w:sz w:val="28"/>
          <w:szCs w:val="28"/>
        </w:rPr>
        <w:drawing>
          <wp:inline distT="0" distB="0" distL="0" distR="0">
            <wp:extent cx="5083810" cy="1945640"/>
            <wp:effectExtent l="0" t="0" r="21590" b="1651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jc w:val="center"/>
        <w:rPr>
          <w:b/>
          <w:bCs/>
          <w:szCs w:val="21"/>
        </w:rPr>
      </w:pPr>
      <w:r>
        <w:rPr>
          <w:b/>
          <w:bCs/>
          <w:szCs w:val="21"/>
        </w:rPr>
        <mc:AlternateContent>
          <mc:Choice Requires="wps">
            <w:drawing>
              <wp:anchor distT="0" distB="0" distL="114300" distR="114300" simplePos="0" relativeHeight="251693056" behindDoc="0" locked="0" layoutInCell="1" allowOverlap="1">
                <wp:simplePos x="0" y="0"/>
                <wp:positionH relativeFrom="column">
                  <wp:posOffset>1446530</wp:posOffset>
                </wp:positionH>
                <wp:positionV relativeFrom="paragraph">
                  <wp:posOffset>73025</wp:posOffset>
                </wp:positionV>
                <wp:extent cx="2626360" cy="255270"/>
                <wp:effectExtent l="0" t="0" r="10160" b="3810"/>
                <wp:wrapNone/>
                <wp:docPr id="28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26157" cy="255270"/>
                        </a:xfrm>
                        <a:prstGeom prst="rect">
                          <a:avLst/>
                        </a:prstGeom>
                        <a:solidFill>
                          <a:srgbClr val="FFFFFF"/>
                        </a:solidFill>
                        <a:ln w="9525">
                          <a:noFill/>
                          <a:miter lim="800000"/>
                        </a:ln>
                      </wps:spPr>
                      <wps:txbx>
                        <w:txbxContent>
                          <w:p>
                            <w:pPr>
                              <w:rPr>
                                <w:rFonts w:ascii="华文仿宋" w:hAnsi="华文仿宋" w:eastAsia="华文仿宋"/>
                              </w:rPr>
                            </w:pPr>
                            <w:r>
                              <w:rPr>
                                <w:rFonts w:hint="eastAsia" w:ascii="华文仿宋" w:hAnsi="华文仿宋" w:eastAsia="华文仿宋"/>
                              </w:rPr>
                              <w:t>图3、验证单位化验的银品位数据波动图</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3.9pt;margin-top:5.75pt;height:20.1pt;width:206.8pt;z-index:251693056;mso-width-relative:page;mso-height-relative:page;" fillcolor="#FFFFFF" filled="t" stroked="f" coordsize="21600,21600" o:gfxdata="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k0VdtYAAAAJ&#10;AQAADwAAAAAAAAABACAAAAAiAAAAZHJzL2Rvd25yZXYueG1sUEsBAhQAFAAAAAgAh07iQKU1H3Me&#10;AgAABgQAAA4AAAAAAAAAAQAgAAAAJQEAAGRycy9lMm9Eb2MueG1sUEsFBgAAAAAGAAYAWQEAALUF&#10;AAAAAA==&#10;">
                <v:fill on="t" focussize="0,0"/>
                <v:stroke on="f" miterlimit="8" joinstyle="miter"/>
                <v:imagedata o:title=""/>
                <o:lock v:ext="edit" aspectratio="f"/>
                <v:textbox>
                  <w:txbxContent>
                    <w:p>
                      <w:pPr>
                        <w:rPr>
                          <w:rFonts w:ascii="华文仿宋" w:hAnsi="华文仿宋" w:eastAsia="华文仿宋"/>
                        </w:rPr>
                      </w:pPr>
                      <w:r>
                        <w:rPr>
                          <w:rFonts w:hint="eastAsia" w:ascii="华文仿宋" w:hAnsi="华文仿宋" w:eastAsia="华文仿宋"/>
                        </w:rPr>
                        <w:t>图3、验证单位化验的银品位数据波动图</w:t>
                      </w:r>
                    </w:p>
                  </w:txbxContent>
                </v:textbox>
              </v:shape>
            </w:pict>
          </mc:Fallback>
        </mc:AlternateContent>
      </w:r>
    </w:p>
    <w:p>
      <w:pPr>
        <w:jc w:val="center"/>
        <w:rPr>
          <w:b/>
          <w:bCs/>
          <w:szCs w:val="21"/>
        </w:rPr>
      </w:pPr>
    </w:p>
    <w:p>
      <w:pPr>
        <w:jc w:val="center"/>
        <w:rPr>
          <w:rFonts w:ascii="华文仿宋" w:hAnsi="华文仿宋" w:eastAsia="华文仿宋"/>
          <w:bCs/>
          <w:sz w:val="24"/>
          <w:szCs w:val="21"/>
        </w:rPr>
      </w:pPr>
      <w:r>
        <w:rPr>
          <w:rFonts w:hint="eastAsia" w:ascii="华文仿宋" w:hAnsi="华文仿宋" w:eastAsia="华文仿宋"/>
          <w:bCs/>
          <w:sz w:val="24"/>
          <w:szCs w:val="21"/>
        </w:rPr>
        <w:t>表6 银品位剔除异常值后差值分析表</w:t>
      </w:r>
    </w:p>
    <w:tbl>
      <w:tblPr>
        <w:tblStyle w:val="13"/>
        <w:tblW w:w="7988" w:type="dxa"/>
        <w:jc w:val="center"/>
        <w:tblLayout w:type="fixed"/>
        <w:tblCellMar>
          <w:top w:w="0" w:type="dxa"/>
          <w:left w:w="0" w:type="dxa"/>
          <w:bottom w:w="0" w:type="dxa"/>
          <w:right w:w="0" w:type="dxa"/>
        </w:tblCellMar>
      </w:tblPr>
      <w:tblGrid>
        <w:gridCol w:w="916"/>
        <w:gridCol w:w="1317"/>
        <w:gridCol w:w="1406"/>
        <w:gridCol w:w="1474"/>
        <w:gridCol w:w="1406"/>
        <w:gridCol w:w="1469"/>
      </w:tblGrid>
      <w:tr>
        <w:tblPrEx>
          <w:tblCellMar>
            <w:top w:w="0" w:type="dxa"/>
            <w:left w:w="0" w:type="dxa"/>
            <w:bottom w:w="0" w:type="dxa"/>
            <w:right w:w="0" w:type="dxa"/>
          </w:tblCellMar>
        </w:tblPrEx>
        <w:trPr>
          <w:trHeight w:val="34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验证单位</w:t>
            </w:r>
          </w:p>
        </w:tc>
        <w:tc>
          <w:tcPr>
            <w:tcW w:w="1317" w:type="dxa"/>
            <w:tcBorders>
              <w:top w:val="single" w:color="000000" w:sz="4" w:space="0"/>
              <w:left w:val="single" w:color="000000"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荆门格林美</w:t>
            </w:r>
          </w:p>
        </w:tc>
        <w:tc>
          <w:tcPr>
            <w:tcW w:w="1406" w:type="dxa"/>
            <w:tcBorders>
              <w:top w:val="single" w:color="000000" w:sz="4" w:space="0"/>
              <w:left w:val="single" w:color="000000"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华赣瑞林稀贵</w:t>
            </w:r>
          </w:p>
        </w:tc>
        <w:tc>
          <w:tcPr>
            <w:tcW w:w="1474" w:type="dxa"/>
            <w:tcBorders>
              <w:top w:val="single" w:color="000000" w:sz="4" w:space="0"/>
              <w:left w:val="single" w:color="auto"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铜陵有色</w:t>
            </w:r>
          </w:p>
        </w:tc>
        <w:tc>
          <w:tcPr>
            <w:tcW w:w="1406" w:type="dxa"/>
            <w:tcBorders>
              <w:top w:val="single" w:color="000000" w:sz="4" w:space="0"/>
              <w:left w:val="single" w:color="000000" w:sz="4" w:space="0"/>
              <w:bottom w:val="single" w:color="000000" w:sz="4" w:space="0"/>
              <w:right w:val="single" w:color="auto" w:sz="4" w:space="0"/>
            </w:tcBorders>
            <w:shd w:val="clear" w:color="auto" w:fill="FABF8F"/>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大冶有色</w:t>
            </w:r>
          </w:p>
        </w:tc>
        <w:tc>
          <w:tcPr>
            <w:tcW w:w="1469" w:type="dxa"/>
            <w:tcBorders>
              <w:top w:val="single" w:color="000000" w:sz="4" w:space="0"/>
              <w:left w:val="single" w:color="auto" w:sz="4" w:space="0"/>
              <w:bottom w:val="single" w:color="000000" w:sz="4" w:space="0"/>
              <w:right w:val="single" w:color="000000" w:sz="4" w:space="0"/>
            </w:tcBorders>
            <w:shd w:val="clear" w:color="auto" w:fill="FABF8F"/>
            <w:noWrap/>
            <w:tcMar>
              <w:top w:w="12" w:type="dxa"/>
              <w:left w:w="12" w:type="dxa"/>
              <w:right w:w="12" w:type="dxa"/>
            </w:tcMar>
            <w:vAlign w:val="center"/>
          </w:tcPr>
          <w:p>
            <w:pPr>
              <w:spacing w:line="240" w:lineRule="exact"/>
              <w:jc w:val="center"/>
              <w:rPr>
                <w:rFonts w:ascii="宋体" w:hAnsi="宋体" w:cs="宋体"/>
                <w:sz w:val="18"/>
                <w:szCs w:val="18"/>
              </w:rPr>
            </w:pPr>
            <w:r>
              <w:rPr>
                <w:rFonts w:hint="eastAsia" w:ascii="宋体" w:hAnsi="宋体" w:eastAsia="宋体" w:cs="宋体"/>
                <w:sz w:val="18"/>
                <w:szCs w:val="18"/>
              </w:rPr>
              <w:t>广东先导</w:t>
            </w:r>
          </w:p>
        </w:tc>
      </w:tr>
      <w:tr>
        <w:tblPrEx>
          <w:tblCellMar>
            <w:top w:w="0" w:type="dxa"/>
            <w:left w:w="0" w:type="dxa"/>
            <w:bottom w:w="0" w:type="dxa"/>
            <w:right w:w="0" w:type="dxa"/>
          </w:tblCellMar>
        </w:tblPrEx>
        <w:trPr>
          <w:trHeight w:val="189" w:hRule="atLeast"/>
          <w:jc w:val="center"/>
        </w:trPr>
        <w:tc>
          <w:tcPr>
            <w:tcW w:w="916" w:type="dxa"/>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差值</w:t>
            </w:r>
          </w:p>
        </w:tc>
        <w:tc>
          <w:tcPr>
            <w:tcW w:w="13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 xml:space="preserve"> 390.73</w:t>
            </w: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391.43</w:t>
            </w:r>
          </w:p>
        </w:tc>
        <w:tc>
          <w:tcPr>
            <w:tcW w:w="147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424.65</w:t>
            </w: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432.82</w:t>
            </w:r>
          </w:p>
        </w:tc>
        <w:tc>
          <w:tcPr>
            <w:tcW w:w="146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593.55</w:t>
            </w:r>
          </w:p>
        </w:tc>
      </w:tr>
      <w:tr>
        <w:tblPrEx>
          <w:tblCellMar>
            <w:top w:w="0" w:type="dxa"/>
            <w:left w:w="0" w:type="dxa"/>
            <w:bottom w:w="0" w:type="dxa"/>
            <w:right w:w="0" w:type="dxa"/>
          </w:tblCellMar>
        </w:tblPrEx>
        <w:trPr>
          <w:trHeight w:val="148" w:hRule="atLeast"/>
          <w:jc w:val="center"/>
        </w:trPr>
        <w:tc>
          <w:tcPr>
            <w:tcW w:w="916" w:type="dxa"/>
            <w:vMerge w:val="continue"/>
            <w:tcBorders>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723" w:type="dxa"/>
            <w:gridSpan w:val="2"/>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0.70</w:t>
            </w:r>
          </w:p>
        </w:tc>
        <w:tc>
          <w:tcPr>
            <w:tcW w:w="147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 xml:space="preserve"> </w:t>
            </w:r>
          </w:p>
        </w:tc>
        <w:tc>
          <w:tcPr>
            <w:tcW w:w="146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225" w:hRule="atLeast"/>
          <w:jc w:val="center"/>
        </w:trPr>
        <w:tc>
          <w:tcPr>
            <w:tcW w:w="916" w:type="dxa"/>
            <w:vMerge w:val="continue"/>
            <w:tcBorders>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3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8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33.22</w:t>
            </w: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6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216" w:hRule="atLeast"/>
          <w:jc w:val="center"/>
        </w:trPr>
        <w:tc>
          <w:tcPr>
            <w:tcW w:w="916" w:type="dxa"/>
            <w:vMerge w:val="continue"/>
            <w:tcBorders>
              <w:left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3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80" w:type="dxa"/>
            <w:gridSpan w:val="2"/>
            <w:tcBorders>
              <w:top w:val="single" w:color="000000" w:sz="4" w:space="0"/>
              <w:left w:val="single" w:color="auto"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8.17</w:t>
            </w:r>
          </w:p>
        </w:tc>
        <w:tc>
          <w:tcPr>
            <w:tcW w:w="1469"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r>
      <w:tr>
        <w:tblPrEx>
          <w:tblCellMar>
            <w:top w:w="0" w:type="dxa"/>
            <w:left w:w="0" w:type="dxa"/>
            <w:bottom w:w="0" w:type="dxa"/>
            <w:right w:w="0" w:type="dxa"/>
          </w:tblCellMar>
        </w:tblPrEx>
        <w:trPr>
          <w:trHeight w:val="240" w:hRule="atLeast"/>
          <w:jc w:val="center"/>
        </w:trPr>
        <w:tc>
          <w:tcPr>
            <w:tcW w:w="916" w:type="dxa"/>
            <w:vMerge w:val="continue"/>
            <w:tcBorders>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317"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06" w:type="dxa"/>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1474" w:type="dxa"/>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p>
        </w:tc>
        <w:tc>
          <w:tcPr>
            <w:tcW w:w="2875"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exact"/>
              <w:jc w:val="center"/>
              <w:rPr>
                <w:rFonts w:ascii="宋体" w:hAnsi="宋体" w:eastAsia="宋体" w:cs="宋体"/>
                <w:sz w:val="18"/>
                <w:szCs w:val="18"/>
              </w:rPr>
            </w:pPr>
            <w:r>
              <w:rPr>
                <w:rFonts w:hint="eastAsia" w:ascii="宋体" w:hAnsi="宋体" w:cs="宋体"/>
                <w:sz w:val="18"/>
                <w:szCs w:val="18"/>
              </w:rPr>
              <w:t>160.68</w:t>
            </w:r>
          </w:p>
        </w:tc>
      </w:tr>
      <w:tr>
        <w:tblPrEx>
          <w:tblCellMar>
            <w:top w:w="0" w:type="dxa"/>
            <w:left w:w="0" w:type="dxa"/>
            <w:bottom w:w="0" w:type="dxa"/>
            <w:right w:w="0" w:type="dxa"/>
          </w:tblCellMar>
        </w:tblPrEx>
        <w:trPr>
          <w:trHeight w:val="340" w:hRule="atLeast"/>
          <w:jc w:val="center"/>
        </w:trPr>
        <w:tc>
          <w:tcPr>
            <w:tcW w:w="7988" w:type="dxa"/>
            <w:gridSpan w:val="6"/>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ascii="宋体" w:hAnsi="宋体" w:cs="宋体"/>
                <w:sz w:val="18"/>
                <w:szCs w:val="18"/>
              </w:rPr>
            </w:pPr>
            <w:r>
              <w:rPr>
                <w:rFonts w:hint="eastAsia" w:ascii="宋体" w:hAnsi="宋体" w:cs="宋体"/>
                <w:sz w:val="18"/>
                <w:szCs w:val="18"/>
              </w:rPr>
              <w:t>分析：以银品位允许误差30</w:t>
            </w:r>
            <w:r>
              <w:rPr>
                <w:rFonts w:hint="eastAsia" w:ascii="宋体" w:hAnsi="宋体" w:eastAsia="宋体" w:cs="宋体"/>
                <w:sz w:val="18"/>
                <w:szCs w:val="18"/>
              </w:rPr>
              <w:t>g/t</w:t>
            </w:r>
            <w:r>
              <w:rPr>
                <w:rFonts w:hint="eastAsia" w:ascii="宋体" w:hAnsi="宋体" w:cs="宋体"/>
                <w:sz w:val="18"/>
                <w:szCs w:val="18"/>
              </w:rPr>
              <w:t>为基准，其中</w:t>
            </w:r>
            <w:r>
              <w:rPr>
                <w:rFonts w:hint="eastAsia" w:ascii="宋体" w:hAnsi="宋体" w:eastAsia="宋体" w:cs="宋体"/>
                <w:sz w:val="18"/>
                <w:szCs w:val="18"/>
              </w:rPr>
              <w:t>荆门格林美和华赣瑞林稀贵及</w:t>
            </w:r>
            <w:r>
              <w:rPr>
                <w:rFonts w:hint="eastAsia" w:ascii="宋体" w:hAnsi="宋体" w:cs="宋体"/>
                <w:sz w:val="18"/>
                <w:szCs w:val="18"/>
              </w:rPr>
              <w:t>铜陵有色和</w:t>
            </w:r>
            <w:r>
              <w:rPr>
                <w:rFonts w:hint="eastAsia" w:ascii="宋体" w:hAnsi="宋体" w:eastAsia="宋体" w:cs="宋体"/>
                <w:sz w:val="18"/>
                <w:szCs w:val="18"/>
              </w:rPr>
              <w:t>大冶有色</w:t>
            </w:r>
            <w:r>
              <w:rPr>
                <w:rFonts w:hint="eastAsia" w:ascii="宋体" w:hAnsi="宋体" w:cs="宋体"/>
                <w:sz w:val="18"/>
                <w:szCs w:val="18"/>
              </w:rPr>
              <w:t>之间未超出允许误差，其余全部超出允许误差，如相互交叉贸易提出仲裁概率为80%。</w:t>
            </w:r>
          </w:p>
        </w:tc>
      </w:tr>
    </w:tbl>
    <w:p>
      <w:pPr>
        <w:ind w:firstLine="482" w:firstLineChars="200"/>
        <w:rPr>
          <w:rFonts w:ascii="宋体" w:hAnsi="宋体" w:eastAsia="宋体" w:cs="宋体"/>
          <w:b/>
          <w:sz w:val="24"/>
          <w:szCs w:val="24"/>
        </w:rPr>
      </w:pPr>
      <w:r>
        <w:rPr>
          <w:rFonts w:hint="eastAsia" w:ascii="宋体" w:hAnsi="宋体" w:eastAsia="宋体" w:cs="宋体"/>
          <w:b/>
          <w:sz w:val="24"/>
          <w:szCs w:val="24"/>
        </w:rPr>
        <w:t>4、结论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最终得五家试验验证单位铜、金、银化验品位波动都非常大，再现性差，很难取有代表性或准确值，</w:t>
      </w:r>
      <w:r>
        <w:rPr>
          <w:rFonts w:hint="eastAsia" w:ascii="宋体" w:hAnsi="宋体" w:cs="宋体"/>
          <w:sz w:val="24"/>
          <w:szCs w:val="24"/>
        </w:rPr>
        <w:t>如果</w:t>
      </w:r>
      <w:r>
        <w:rPr>
          <w:rFonts w:hint="eastAsia" w:ascii="宋体" w:hAnsi="宋体" w:eastAsia="宋体" w:cs="宋体"/>
          <w:sz w:val="24"/>
          <w:szCs w:val="24"/>
        </w:rPr>
        <w:t>五家试验验证单位铜</w:t>
      </w:r>
      <w:r>
        <w:rPr>
          <w:rFonts w:hint="eastAsia" w:ascii="宋体" w:hAnsi="宋体" w:cs="宋体"/>
          <w:sz w:val="24"/>
          <w:szCs w:val="24"/>
        </w:rPr>
        <w:t>相互交叉贸易提出仲裁概率至少为80%。</w:t>
      </w:r>
      <w:r>
        <w:rPr>
          <w:rFonts w:hint="eastAsia" w:ascii="宋体" w:hAnsi="宋体" w:eastAsia="宋体" w:cs="宋体"/>
          <w:sz w:val="24"/>
          <w:szCs w:val="24"/>
        </w:rPr>
        <w:t>说明金属样品采用“直接打磨方法”得到的样品，用YS/T521《粗铜分析化学方法》分析不能够满足化验精度要求。另外已起草完成待发布实施的《废电路板分析方法》试验验证的样品是采用熔样后钻样的样品，即使新标准发布实施也不能满足金属样品化验精度要求。</w:t>
      </w: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rPr>
          <w:rFonts w:ascii="宋体" w:hAnsi="宋体" w:eastAsia="宋体"/>
          <w:b/>
          <w:bCs/>
          <w:sz w:val="24"/>
          <w:szCs w:val="24"/>
        </w:rPr>
      </w:pPr>
    </w:p>
    <w:p>
      <w:pPr>
        <w:keepNext/>
        <w:keepLines/>
        <w:rPr>
          <w:rFonts w:ascii="宋体" w:hAnsi="宋体" w:eastAsia="宋体"/>
          <w:b/>
          <w:bCs/>
          <w:sz w:val="24"/>
          <w:szCs w:val="24"/>
        </w:rPr>
        <w:sectPr>
          <w:pgSz w:w="11906" w:h="16838"/>
          <w:pgMar w:top="1440" w:right="1800" w:bottom="1440" w:left="1800" w:header="851" w:footer="1134" w:gutter="0"/>
          <w:cols w:space="425" w:num="1"/>
          <w:titlePg/>
          <w:docGrid w:type="lines" w:linePitch="312" w:charSpace="0"/>
        </w:sectPr>
      </w:pPr>
    </w:p>
    <w:p>
      <w:pPr>
        <w:widowControl/>
        <w:ind w:firstLine="3080" w:firstLineChars="1100"/>
        <w:rPr>
          <w:rFonts w:eastAsia="黑体"/>
          <w:sz w:val="28"/>
        </w:rPr>
      </w:pPr>
      <w:r>
        <w:rPr>
          <w:rFonts w:hint="eastAsia" w:eastAsia="黑体"/>
          <w:sz w:val="28"/>
        </w:rPr>
        <w:t>标准征求意见表汇总表</w:t>
      </w:r>
    </w:p>
    <w:p/>
    <w:p>
      <w:pPr>
        <w:ind w:firstLine="105" w:firstLineChars="50"/>
      </w:pPr>
      <w:r>
        <w:rPr>
          <w:rFonts w:hint="eastAsia"/>
        </w:rPr>
        <w:t>标准项目名称：《废电路板取样、制样方法》</w:t>
      </w:r>
      <w:r>
        <w:rPr>
          <w:rFonts w:hint="eastAsia" w:eastAsia="黑体"/>
        </w:rPr>
        <w:t xml:space="preserve">                  </w:t>
      </w:r>
      <w:r>
        <w:rPr>
          <w:rFonts w:hint="eastAsia" w:ascii="宋体" w:hAnsi="宋体"/>
        </w:rPr>
        <w:t xml:space="preserve">承办人：谢中科                  </w:t>
      </w:r>
    </w:p>
    <w:p>
      <w:pPr>
        <w:ind w:firstLine="105" w:firstLineChars="50"/>
      </w:pPr>
      <w:r>
        <w:rPr>
          <w:rFonts w:hint="eastAsia"/>
        </w:rPr>
        <w:t>标准项目负责起草单位：</w:t>
      </w:r>
      <w:r>
        <w:rPr>
          <w:rFonts w:hint="eastAsia" w:ascii="宋体" w:hAnsi="宋体"/>
        </w:rPr>
        <w:t>江西华赣瑞林稀贵金属科技有限公司</w:t>
      </w:r>
      <w:r>
        <w:rPr>
          <w:rFonts w:hint="eastAsia"/>
        </w:rPr>
        <w:t xml:space="preserve">  </w:t>
      </w:r>
      <w:r>
        <w:rPr>
          <w:rFonts w:hint="eastAsia" w:ascii="宋体" w:hAnsi="宋体"/>
        </w:rPr>
        <w:t xml:space="preserve">  </w:t>
      </w:r>
      <w:r>
        <w:rPr>
          <w:rFonts w:hint="eastAsia"/>
        </w:rPr>
        <w:t>电  话：</w:t>
      </w:r>
      <w:r>
        <w:rPr>
          <w:rFonts w:hint="eastAsia" w:ascii="宋体" w:hAnsi="宋体"/>
        </w:rPr>
        <w:t>0795-6590209</w:t>
      </w:r>
    </w:p>
    <w:p/>
    <w:tbl>
      <w:tblPr>
        <w:tblStyle w:val="13"/>
        <w:tblW w:w="8714"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53"/>
        <w:gridCol w:w="4062"/>
        <w:gridCol w:w="1255"/>
        <w:gridCol w:w="79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30" w:type="dxa"/>
            <w:tcBorders>
              <w:top w:val="single" w:color="auto" w:sz="12" w:space="0"/>
              <w:left w:val="single" w:color="auto" w:sz="12" w:space="0"/>
              <w:bottom w:val="single" w:color="auto" w:sz="12" w:space="0"/>
            </w:tcBorders>
            <w:vAlign w:val="center"/>
          </w:tcPr>
          <w:p>
            <w:pPr>
              <w:jc w:val="center"/>
            </w:pPr>
            <w:r>
              <w:rPr>
                <w:rFonts w:hint="eastAsia"/>
              </w:rPr>
              <w:t>序号</w:t>
            </w:r>
          </w:p>
        </w:tc>
        <w:tc>
          <w:tcPr>
            <w:tcW w:w="853" w:type="dxa"/>
            <w:tcBorders>
              <w:top w:val="single" w:color="auto" w:sz="12" w:space="0"/>
              <w:bottom w:val="single" w:color="auto" w:sz="12" w:space="0"/>
            </w:tcBorders>
            <w:vAlign w:val="center"/>
          </w:tcPr>
          <w:p>
            <w:pPr>
              <w:jc w:val="center"/>
            </w:pPr>
            <w:r>
              <w:rPr>
                <w:rFonts w:hint="eastAsia"/>
              </w:rPr>
              <w:t>标准章条编号</w:t>
            </w:r>
          </w:p>
        </w:tc>
        <w:tc>
          <w:tcPr>
            <w:tcW w:w="4062" w:type="dxa"/>
            <w:tcBorders>
              <w:top w:val="single" w:color="auto" w:sz="12" w:space="0"/>
              <w:bottom w:val="single" w:color="auto" w:sz="12" w:space="0"/>
            </w:tcBorders>
            <w:vAlign w:val="center"/>
          </w:tcPr>
          <w:p>
            <w:pPr>
              <w:jc w:val="center"/>
            </w:pPr>
            <w:r>
              <w:rPr>
                <w:rFonts w:hint="eastAsia"/>
              </w:rPr>
              <w:t>意见内容</w:t>
            </w:r>
          </w:p>
        </w:tc>
        <w:tc>
          <w:tcPr>
            <w:tcW w:w="1255" w:type="dxa"/>
            <w:tcBorders>
              <w:top w:val="single" w:color="auto" w:sz="12" w:space="0"/>
              <w:bottom w:val="single" w:color="auto" w:sz="12" w:space="0"/>
            </w:tcBorders>
            <w:vAlign w:val="center"/>
          </w:tcPr>
          <w:p>
            <w:pPr>
              <w:jc w:val="center"/>
            </w:pPr>
            <w:r>
              <w:rPr>
                <w:rFonts w:hint="eastAsia"/>
              </w:rPr>
              <w:t>提出单位</w:t>
            </w:r>
          </w:p>
        </w:tc>
        <w:tc>
          <w:tcPr>
            <w:tcW w:w="794" w:type="dxa"/>
            <w:tcBorders>
              <w:top w:val="single" w:color="auto" w:sz="12" w:space="0"/>
              <w:bottom w:val="single" w:color="auto" w:sz="12" w:space="0"/>
            </w:tcBorders>
            <w:vAlign w:val="center"/>
          </w:tcPr>
          <w:p>
            <w:pPr>
              <w:jc w:val="center"/>
            </w:pPr>
            <w:r>
              <w:rPr>
                <w:rFonts w:hint="eastAsia"/>
              </w:rPr>
              <w:t>处理意见</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5</w:t>
            </w:r>
          </w:p>
        </w:tc>
        <w:tc>
          <w:tcPr>
            <w:tcW w:w="853" w:type="dxa"/>
            <w:tcBorders>
              <w:top w:val="single" w:color="auto" w:sz="12" w:space="0"/>
              <w:bottom w:val="single" w:color="auto" w:sz="12" w:space="0"/>
            </w:tcBorders>
            <w:vAlign w:val="center"/>
          </w:tcPr>
          <w:p>
            <w:pPr>
              <w:pStyle w:val="3"/>
              <w:jc w:val="center"/>
              <w:rPr>
                <w:rFonts w:ascii="宋体" w:hAnsi="宋体" w:eastAsia="宋体" w:cs="宋体"/>
                <w:szCs w:val="21"/>
              </w:rPr>
            </w:pPr>
            <w:r>
              <w:rPr>
                <w:rFonts w:hint="eastAsia" w:ascii="宋体" w:hAnsi="宋体" w:eastAsia="宋体" w:cs="宋体"/>
                <w:szCs w:val="21"/>
              </w:rPr>
              <w:t>4</w:t>
            </w:r>
          </w:p>
        </w:tc>
        <w:tc>
          <w:tcPr>
            <w:tcW w:w="4062" w:type="dxa"/>
            <w:tcBorders>
              <w:top w:val="single" w:color="auto" w:sz="12" w:space="0"/>
              <w:bottom w:val="single" w:color="auto" w:sz="12" w:space="0"/>
            </w:tcBorders>
            <w:vAlign w:val="center"/>
          </w:tcPr>
          <w:p>
            <w:pPr>
              <w:rPr>
                <w:szCs w:val="21"/>
              </w:rPr>
            </w:pPr>
            <w:r>
              <w:rPr>
                <w:rFonts w:hint="eastAsia"/>
                <w:szCs w:val="21"/>
              </w:rPr>
              <w:t>改为：4.2 用同一运输工具运输不同种类的废电路板，应分类摆放，以便区分，不允许混装。</w:t>
            </w:r>
          </w:p>
        </w:tc>
        <w:tc>
          <w:tcPr>
            <w:tcW w:w="1255" w:type="dxa"/>
            <w:tcBorders>
              <w:top w:val="single" w:color="auto" w:sz="12" w:space="0"/>
              <w:bottom w:val="single" w:color="auto" w:sz="12" w:space="0"/>
            </w:tcBorders>
            <w:vAlign w:val="center"/>
          </w:tcPr>
          <w:p>
            <w:pPr>
              <w:jc w:val="center"/>
              <w:rPr>
                <w:rFonts w:ascii="宋体" w:hAnsi="宋体"/>
              </w:rPr>
            </w:pPr>
            <w:r>
              <w:rPr>
                <w:rFonts w:hint="eastAsia" w:ascii="宋体" w:hAnsi="宋体"/>
                <w:szCs w:val="21"/>
              </w:rPr>
              <w:t>大冶有色金属集团控股有限公司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已对4.一般要求条款重新编写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6</w:t>
            </w:r>
          </w:p>
        </w:tc>
        <w:tc>
          <w:tcPr>
            <w:tcW w:w="853" w:type="dxa"/>
            <w:tcBorders>
              <w:top w:val="single" w:color="auto" w:sz="12" w:space="0"/>
              <w:bottom w:val="single" w:color="auto" w:sz="12" w:space="0"/>
            </w:tcBorders>
            <w:vAlign w:val="center"/>
          </w:tcPr>
          <w:p>
            <w:pPr>
              <w:pStyle w:val="3"/>
              <w:jc w:val="center"/>
              <w:rPr>
                <w:rFonts w:ascii="宋体" w:hAnsi="宋体" w:eastAsia="宋体" w:cs="宋体"/>
                <w:szCs w:val="21"/>
              </w:rPr>
            </w:pPr>
            <w:r>
              <w:rPr>
                <w:rFonts w:hint="eastAsia" w:ascii="宋体" w:hAnsi="宋体" w:eastAsia="宋体" w:cs="宋体"/>
                <w:szCs w:val="21"/>
              </w:rPr>
              <w:t>4</w:t>
            </w:r>
          </w:p>
        </w:tc>
        <w:tc>
          <w:tcPr>
            <w:tcW w:w="4062" w:type="dxa"/>
            <w:tcBorders>
              <w:top w:val="single" w:color="auto" w:sz="12" w:space="0"/>
              <w:bottom w:val="single" w:color="auto" w:sz="12" w:space="0"/>
            </w:tcBorders>
            <w:vAlign w:val="center"/>
          </w:tcPr>
          <w:p>
            <w:pPr>
              <w:rPr>
                <w:szCs w:val="21"/>
              </w:rPr>
            </w:pPr>
            <w:r>
              <w:rPr>
                <w:rFonts w:hint="eastAsia" w:ascii="宋体" w:hAnsi="宋体"/>
              </w:rPr>
              <w:t>废电路板后没有产品标准？如果没有，如何定义什么是不同类的电路板？是不是仅从外观区分？应表述清楚</w:t>
            </w:r>
          </w:p>
        </w:tc>
        <w:tc>
          <w:tcPr>
            <w:tcW w:w="1255" w:type="dxa"/>
            <w:tcBorders>
              <w:top w:val="single" w:color="auto" w:sz="12" w:space="0"/>
              <w:bottom w:val="single" w:color="auto" w:sz="12" w:space="0"/>
            </w:tcBorders>
            <w:vAlign w:val="center"/>
          </w:tcPr>
          <w:p>
            <w:pPr>
              <w:jc w:val="center"/>
              <w:rPr>
                <w:rFonts w:ascii="宋体" w:hAnsi="宋体"/>
                <w:szCs w:val="21"/>
              </w:rPr>
            </w:pPr>
            <w:r>
              <w:rPr>
                <w:rFonts w:hint="eastAsia" w:ascii="宋体" w:hAnsi="宋体"/>
                <w:szCs w:val="21"/>
              </w:rPr>
              <w:t>铜陵有色金属控股有限公司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加入了规格型号的内容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8</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5.1</w:t>
            </w:r>
          </w:p>
        </w:tc>
        <w:tc>
          <w:tcPr>
            <w:tcW w:w="4062" w:type="dxa"/>
            <w:tcBorders>
              <w:top w:val="single" w:color="auto" w:sz="12" w:space="0"/>
              <w:bottom w:val="single" w:color="auto" w:sz="12" w:space="0"/>
            </w:tcBorders>
            <w:vAlign w:val="center"/>
          </w:tcPr>
          <w:p>
            <w:pPr>
              <w:rPr>
                <w:szCs w:val="21"/>
              </w:rPr>
            </w:pPr>
            <w:r>
              <w:rPr>
                <w:rFonts w:hint="eastAsia" w:ascii="宋体" w:hAnsi="宋体"/>
              </w:rPr>
              <w:t>化学成分按YS/T521.3方法？砷量的测定？</w:t>
            </w:r>
          </w:p>
        </w:tc>
        <w:tc>
          <w:tcPr>
            <w:tcW w:w="1255" w:type="dxa"/>
            <w:tcBorders>
              <w:top w:val="single" w:color="auto" w:sz="12" w:space="0"/>
              <w:bottom w:val="single" w:color="auto" w:sz="12" w:space="0"/>
            </w:tcBorders>
            <w:vAlign w:val="center"/>
          </w:tcPr>
          <w:p>
            <w:pPr>
              <w:jc w:val="center"/>
              <w:rPr>
                <w:rFonts w:ascii="宋体" w:hAnsi="宋体"/>
                <w:szCs w:val="21"/>
              </w:rPr>
            </w:pPr>
            <w:r>
              <w:rPr>
                <w:rFonts w:hint="eastAsia" w:ascii="宋体" w:hAnsi="宋体"/>
                <w:szCs w:val="21"/>
              </w:rPr>
              <w:t>铜陵有色金属控股有限公司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9</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6</w:t>
            </w:r>
          </w:p>
        </w:tc>
        <w:tc>
          <w:tcPr>
            <w:tcW w:w="4062" w:type="dxa"/>
            <w:tcBorders>
              <w:top w:val="single" w:color="auto" w:sz="12" w:space="0"/>
              <w:bottom w:val="single" w:color="auto" w:sz="12" w:space="0"/>
            </w:tcBorders>
            <w:vAlign w:val="center"/>
          </w:tcPr>
          <w:p>
            <w:pPr>
              <w:rPr>
                <w:rFonts w:ascii="宋体" w:hAnsi="宋体"/>
              </w:rPr>
            </w:pPr>
            <w:r>
              <w:rPr>
                <w:rFonts w:hint="eastAsia"/>
                <w:szCs w:val="21"/>
              </w:rPr>
              <w:t>建议对主要取样设备及工具做一个简要的说明，如工作原理以及设备要求</w:t>
            </w:r>
          </w:p>
        </w:tc>
        <w:tc>
          <w:tcPr>
            <w:tcW w:w="1255" w:type="dxa"/>
            <w:tcBorders>
              <w:top w:val="single" w:color="auto" w:sz="12" w:space="0"/>
              <w:bottom w:val="single" w:color="auto" w:sz="12" w:space="0"/>
            </w:tcBorders>
            <w:vAlign w:val="center"/>
          </w:tcPr>
          <w:p>
            <w:pPr>
              <w:jc w:val="center"/>
              <w:rPr>
                <w:rFonts w:ascii="宋体" w:hAnsi="宋体"/>
                <w:szCs w:val="21"/>
              </w:rPr>
            </w:pPr>
            <w:r>
              <w:rPr>
                <w:rFonts w:hint="eastAsia" w:ascii="宋体" w:hAnsi="宋体"/>
                <w:szCs w:val="21"/>
              </w:rPr>
              <w:t>格林美股份有限公司</w:t>
            </w:r>
          </w:p>
        </w:tc>
        <w:tc>
          <w:tcPr>
            <w:tcW w:w="794" w:type="dxa"/>
            <w:tcBorders>
              <w:top w:val="single" w:color="auto" w:sz="12" w:space="0"/>
              <w:bottom w:val="single" w:color="auto" w:sz="12" w:space="0"/>
            </w:tcBorders>
            <w:vAlign w:val="center"/>
          </w:tcPr>
          <w:p>
            <w:pPr>
              <w:jc w:val="center"/>
            </w:pPr>
            <w:r>
              <w:rPr>
                <w:rFonts w:hint="eastAsia"/>
              </w:rPr>
              <w:t>未采纳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标准只对取样设备规格型号提出建议，不说明工作原理。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11</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7.1</w:t>
            </w:r>
          </w:p>
        </w:tc>
        <w:tc>
          <w:tcPr>
            <w:tcW w:w="4062" w:type="dxa"/>
            <w:tcBorders>
              <w:top w:val="single" w:color="auto" w:sz="12" w:space="0"/>
              <w:bottom w:val="single" w:color="auto" w:sz="12" w:space="0"/>
            </w:tcBorders>
            <w:vAlign w:val="center"/>
          </w:tcPr>
          <w:p>
            <w:pPr>
              <w:rPr>
                <w:szCs w:val="21"/>
              </w:rPr>
            </w:pPr>
            <w:r>
              <w:rPr>
                <w:rFonts w:hint="eastAsia"/>
              </w:rPr>
              <w:t>“同批</w:t>
            </w:r>
            <w:r>
              <w:t>中应由同一</w:t>
            </w:r>
            <w:r>
              <w:rPr>
                <w:rFonts w:hint="eastAsia"/>
              </w:rPr>
              <w:t>类别</w:t>
            </w:r>
            <w:r>
              <w:t>、同一品级</w:t>
            </w:r>
            <w:r>
              <w:rPr>
                <w:rFonts w:hint="eastAsia"/>
              </w:rPr>
              <w:t>、同一</w:t>
            </w:r>
            <w:r>
              <w:t>规格</w:t>
            </w:r>
            <w:r>
              <w:rPr>
                <w:rFonts w:hint="eastAsia"/>
              </w:rPr>
              <w:t>”，如何界定？</w:t>
            </w:r>
          </w:p>
        </w:tc>
        <w:tc>
          <w:tcPr>
            <w:tcW w:w="1255" w:type="dxa"/>
            <w:tcBorders>
              <w:top w:val="single" w:color="auto" w:sz="12" w:space="0"/>
              <w:bottom w:val="single" w:color="auto" w:sz="12" w:space="0"/>
            </w:tcBorders>
            <w:vAlign w:val="center"/>
          </w:tcPr>
          <w:p>
            <w:pPr>
              <w:jc w:val="center"/>
              <w:rPr>
                <w:rFonts w:ascii="宋体" w:hAnsi="宋体"/>
                <w:szCs w:val="21"/>
              </w:rPr>
            </w:pPr>
            <w:r>
              <w:rPr>
                <w:rFonts w:hint="eastAsia" w:ascii="宋体" w:hAnsi="宋体"/>
                <w:szCs w:val="21"/>
              </w:rPr>
              <w:t>铜陵有色金属控股有限公司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已删除“同一品级”，序号已调整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12</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8.1、8.2</w:t>
            </w:r>
          </w:p>
        </w:tc>
        <w:tc>
          <w:tcPr>
            <w:tcW w:w="4062" w:type="dxa"/>
            <w:tcBorders>
              <w:top w:val="single" w:color="auto" w:sz="12" w:space="0"/>
              <w:bottom w:val="single" w:color="auto" w:sz="12" w:space="0"/>
            </w:tcBorders>
            <w:vAlign w:val="center"/>
          </w:tcPr>
          <w:p>
            <w:pPr>
              <w:rPr>
                <w:szCs w:val="21"/>
              </w:rPr>
            </w:pPr>
            <w:r>
              <w:rPr>
                <w:rFonts w:hint="eastAsia"/>
                <w:szCs w:val="21"/>
              </w:rPr>
              <w:t>本标准中没有明确一级破碎、二级破碎；</w:t>
            </w:r>
          </w:p>
          <w:p>
            <w:pPr>
              <w:rPr>
                <w:szCs w:val="21"/>
              </w:rPr>
            </w:pPr>
            <w:r>
              <w:rPr>
                <w:rFonts w:hint="eastAsia"/>
                <w:szCs w:val="21"/>
              </w:rPr>
              <w:t>考虑到人工取样，建议不要自动取样机的取样时间和频次；</w:t>
            </w:r>
          </w:p>
          <w:p>
            <w:pPr>
              <w:rPr>
                <w:szCs w:val="21"/>
              </w:rPr>
            </w:pPr>
            <w:r>
              <w:rPr>
                <w:rFonts w:hint="eastAsia"/>
                <w:szCs w:val="21"/>
              </w:rPr>
              <w:t>建议检验流程图放在条款之后</w:t>
            </w:r>
          </w:p>
        </w:tc>
        <w:tc>
          <w:tcPr>
            <w:tcW w:w="1255" w:type="dxa"/>
            <w:tcBorders>
              <w:top w:val="single" w:color="auto" w:sz="12" w:space="0"/>
              <w:bottom w:val="single" w:color="auto" w:sz="12" w:space="0"/>
            </w:tcBorders>
            <w:vAlign w:val="center"/>
          </w:tcPr>
          <w:p>
            <w:pPr>
              <w:jc w:val="center"/>
              <w:rPr>
                <w:rFonts w:ascii="宋体" w:hAnsi="宋体"/>
              </w:rPr>
            </w:pPr>
            <w:r>
              <w:rPr>
                <w:rFonts w:hint="eastAsia" w:ascii="宋体" w:hAnsi="宋体"/>
                <w:szCs w:val="21"/>
              </w:rPr>
              <w:t>大冶有色金属集团控股有限公司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已删除一级破碎、二级破碎，只强调破碎粒度，删除了自动取样内容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13</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8.1</w:t>
            </w:r>
          </w:p>
        </w:tc>
        <w:tc>
          <w:tcPr>
            <w:tcW w:w="4062" w:type="dxa"/>
            <w:tcBorders>
              <w:top w:val="single" w:color="auto" w:sz="12" w:space="0"/>
              <w:bottom w:val="single" w:color="auto" w:sz="12" w:space="0"/>
            </w:tcBorders>
            <w:vAlign w:val="center"/>
          </w:tcPr>
          <w:p>
            <w:pPr>
              <w:rPr>
                <w:szCs w:val="21"/>
              </w:rPr>
            </w:pPr>
            <w:r>
              <w:rPr>
                <w:rFonts w:hint="eastAsia"/>
              </w:rPr>
              <w:t>建议不要规定破碎次数，只需要规定最后破碎尺寸和破碎量，即破碎到3cm或者5cm时的取样量不少于样品量的5-10%。但是根据我们的生产经验，电路板破碎到3cm以下时，铁铝与电路板的分离效果较好，不然粒度太大的话，会存在铁或者铝上面夹杂电路板的情况，因此建议将尺寸控制到3cm以下。</w:t>
            </w:r>
          </w:p>
        </w:tc>
        <w:tc>
          <w:tcPr>
            <w:tcW w:w="1255" w:type="dxa"/>
            <w:tcBorders>
              <w:top w:val="single" w:color="auto" w:sz="12" w:space="0"/>
              <w:bottom w:val="single" w:color="auto" w:sz="12" w:space="0"/>
            </w:tcBorders>
            <w:vAlign w:val="center"/>
          </w:tcPr>
          <w:p>
            <w:pPr>
              <w:jc w:val="center"/>
              <w:rPr>
                <w:rFonts w:ascii="宋体" w:hAnsi="宋体"/>
                <w:szCs w:val="21"/>
              </w:rPr>
            </w:pPr>
            <w:r>
              <w:rPr>
                <w:rFonts w:hint="eastAsia" w:ascii="宋体" w:hAnsi="宋体"/>
                <w:szCs w:val="21"/>
              </w:rPr>
              <w:t>格林美股份有限公司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破碎机能力大约能到5cm左右。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14</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8.3</w:t>
            </w:r>
          </w:p>
        </w:tc>
        <w:tc>
          <w:tcPr>
            <w:tcW w:w="4062" w:type="dxa"/>
            <w:tcBorders>
              <w:top w:val="single" w:color="auto" w:sz="12" w:space="0"/>
              <w:bottom w:val="single" w:color="auto" w:sz="12" w:space="0"/>
            </w:tcBorders>
            <w:vAlign w:val="center"/>
          </w:tcPr>
          <w:p>
            <w:r>
              <w:rPr>
                <w:rFonts w:hint="eastAsia"/>
              </w:rPr>
              <w:t>对于分选有没有具体的要求，是采用机械方式还是采用手工？除了“大块”，对铁和铝有没有其他的要求，大的电容算不算？为了便于操作，建议对这里的要求再细化一点，具体的话根据取样制样工艺要求进行约束。</w:t>
            </w:r>
          </w:p>
        </w:tc>
        <w:tc>
          <w:tcPr>
            <w:tcW w:w="1255" w:type="dxa"/>
            <w:tcBorders>
              <w:top w:val="single" w:color="auto" w:sz="12" w:space="0"/>
              <w:bottom w:val="single" w:color="auto" w:sz="12" w:space="0"/>
            </w:tcBorders>
            <w:vAlign w:val="center"/>
          </w:tcPr>
          <w:p>
            <w:pPr>
              <w:jc w:val="center"/>
              <w:rPr>
                <w:rFonts w:ascii="宋体" w:hAnsi="宋体"/>
                <w:szCs w:val="21"/>
              </w:rPr>
            </w:pPr>
            <w:r>
              <w:rPr>
                <w:rFonts w:hint="eastAsia" w:ascii="宋体" w:hAnsi="宋体"/>
                <w:szCs w:val="21"/>
              </w:rPr>
              <w:t>荆门市格林美新材料股份有限公司</w:t>
            </w:r>
          </w:p>
        </w:tc>
        <w:tc>
          <w:tcPr>
            <w:tcW w:w="794" w:type="dxa"/>
            <w:tcBorders>
              <w:top w:val="single" w:color="auto" w:sz="12" w:space="0"/>
              <w:bottom w:val="single" w:color="auto" w:sz="12" w:space="0"/>
            </w:tcBorders>
            <w:vAlign w:val="center"/>
          </w:tcPr>
          <w:p>
            <w:pPr>
              <w:jc w:val="center"/>
            </w:pPr>
            <w:r>
              <w:rPr>
                <w:rFonts w:hint="eastAsia"/>
              </w:rPr>
              <w:t>未采纳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破碎分选需要借助设备完成，采用人工或机械方式分选可根据本企业和物料的情况决定。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15</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8</w:t>
            </w:r>
          </w:p>
        </w:tc>
        <w:tc>
          <w:tcPr>
            <w:tcW w:w="4062" w:type="dxa"/>
            <w:tcBorders>
              <w:top w:val="single" w:color="auto" w:sz="12" w:space="0"/>
              <w:bottom w:val="single" w:color="auto" w:sz="12" w:space="0"/>
            </w:tcBorders>
            <w:vAlign w:val="center"/>
          </w:tcPr>
          <w:p>
            <w:pPr>
              <w:rPr>
                <w:rFonts w:ascii="宋体" w:hAnsi="宋体"/>
              </w:rPr>
            </w:pPr>
            <w:r>
              <w:rPr>
                <w:rFonts w:hint="eastAsia"/>
              </w:rPr>
              <w:t>要规定整个破碎粉碎过程中样品损耗不高于1%，或者某个值。具体根据实验来确定。</w:t>
            </w:r>
          </w:p>
        </w:tc>
        <w:tc>
          <w:tcPr>
            <w:tcW w:w="1255" w:type="dxa"/>
            <w:tcBorders>
              <w:top w:val="single" w:color="auto" w:sz="12" w:space="0"/>
              <w:bottom w:val="single" w:color="auto" w:sz="12" w:space="0"/>
            </w:tcBorders>
            <w:vAlign w:val="center"/>
          </w:tcPr>
          <w:p>
            <w:pPr>
              <w:jc w:val="center"/>
              <w:rPr>
                <w:rFonts w:ascii="宋体" w:hAnsi="宋体"/>
              </w:rPr>
            </w:pPr>
            <w:r>
              <w:rPr>
                <w:rFonts w:hint="eastAsia" w:ascii="宋体" w:hAnsi="宋体"/>
                <w:szCs w:val="21"/>
              </w:rPr>
              <w:t>荆门市格林美新材料股份有限公司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经过实验整个破碎粉碎过程中样品损耗不高于3%，但在标准中未规定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16</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9</w:t>
            </w:r>
          </w:p>
        </w:tc>
        <w:tc>
          <w:tcPr>
            <w:tcW w:w="4062" w:type="dxa"/>
            <w:tcBorders>
              <w:top w:val="single" w:color="auto" w:sz="12" w:space="0"/>
              <w:bottom w:val="single" w:color="auto" w:sz="12" w:space="0"/>
            </w:tcBorders>
            <w:vAlign w:val="center"/>
          </w:tcPr>
          <w:p>
            <w:pPr>
              <w:rPr>
                <w:szCs w:val="21"/>
              </w:rPr>
            </w:pPr>
            <w:r>
              <w:rPr>
                <w:rFonts w:hint="eastAsia"/>
                <w:szCs w:val="21"/>
              </w:rPr>
              <w:t>增加：</w:t>
            </w:r>
          </w:p>
          <w:p>
            <w:r>
              <w:rPr>
                <w:rFonts w:hint="eastAsia"/>
              </w:rPr>
              <w:t>9.1常规方法（金属样品直接打磨）</w:t>
            </w:r>
          </w:p>
          <w:p>
            <w:pPr>
              <w:rPr>
                <w:szCs w:val="21"/>
              </w:rPr>
            </w:pPr>
            <w:r>
              <w:rPr>
                <w:rFonts w:hint="eastAsia"/>
              </w:rPr>
              <w:t>9.1.1</w:t>
            </w:r>
            <w:r>
              <w:rPr>
                <w:rFonts w:hint="eastAsia"/>
                <w:szCs w:val="21"/>
              </w:rPr>
              <w:t xml:space="preserve"> 样品制备</w:t>
            </w:r>
          </w:p>
          <w:p>
            <w:pPr>
              <w:rPr>
                <w:szCs w:val="21"/>
              </w:rPr>
            </w:pPr>
            <w:r>
              <w:rPr>
                <w:rFonts w:hint="eastAsia"/>
                <w:szCs w:val="21"/>
              </w:rPr>
              <w:t>9.1.1.1 分析样品的抽取：</w:t>
            </w:r>
          </w:p>
          <w:p>
            <w:pPr>
              <w:rPr>
                <w:szCs w:val="21"/>
              </w:rPr>
            </w:pPr>
            <w:r>
              <w:rPr>
                <w:rFonts w:hint="eastAsia"/>
                <w:szCs w:val="21"/>
              </w:rPr>
              <w:t>将收集的全部金属样品混匀缩分至不少于1 200 g.加工破碎至全部通过2 mm 标准筛，再混匀缩分至600 g。</w:t>
            </w:r>
          </w:p>
          <w:p>
            <w:pPr>
              <w:rPr>
                <w:szCs w:val="21"/>
              </w:rPr>
            </w:pPr>
            <w:r>
              <w:rPr>
                <w:rFonts w:hint="eastAsia"/>
                <w:szCs w:val="21"/>
              </w:rPr>
              <w:t>将收集的非金属物样品混匀缩分至不少于1 200 g.加工破碎至全部通过0.44 mm 标准筛，再混匀缩分至600 g。</w:t>
            </w:r>
          </w:p>
          <w:p>
            <w:pPr>
              <w:rPr>
                <w:szCs w:val="21"/>
              </w:rPr>
            </w:pPr>
            <w:r>
              <w:rPr>
                <w:rFonts w:hint="eastAsia"/>
                <w:szCs w:val="21"/>
              </w:rPr>
              <w:t>9.1.1.2 分析样品的制备</w:t>
            </w:r>
          </w:p>
          <w:p>
            <w:pPr>
              <w:rPr>
                <w:szCs w:val="21"/>
              </w:rPr>
            </w:pPr>
            <w:r>
              <w:rPr>
                <w:rFonts w:hint="eastAsia"/>
                <w:szCs w:val="21"/>
              </w:rPr>
              <w:t>将缩分后的金属样品用0.44 mm 的标准筛筛分，筛上、筛下样品分别称量，取出的筛上、筛下样品分别按四分法混匀缩分成4 份，每份样量不少于150 g。随即分别用铝箔袋封存。</w:t>
            </w:r>
          </w:p>
          <w:p>
            <w:pPr>
              <w:rPr>
                <w:szCs w:val="21"/>
              </w:rPr>
            </w:pPr>
            <w:r>
              <w:rPr>
                <w:rFonts w:hint="eastAsia"/>
                <w:szCs w:val="21"/>
              </w:rPr>
              <w:t>将缩分后的非金属样品分别按四分法混匀缩分成4 份，每份样量不少于150 g。随即分别用铝箔袋封存。</w:t>
            </w:r>
          </w:p>
          <w:p>
            <w:pPr>
              <w:rPr>
                <w:szCs w:val="21"/>
              </w:rPr>
            </w:pPr>
            <w:r>
              <w:rPr>
                <w:rFonts w:hint="eastAsia"/>
                <w:szCs w:val="21"/>
              </w:rPr>
              <w:t>9.1.1.3 所得4 份样品，供方、需方、仲裁、备用各一份。仲裁样品供方可现场签封，由需方保存90 d。</w:t>
            </w:r>
          </w:p>
        </w:tc>
        <w:tc>
          <w:tcPr>
            <w:tcW w:w="1255" w:type="dxa"/>
            <w:tcBorders>
              <w:top w:val="single" w:color="auto" w:sz="12" w:space="0"/>
              <w:bottom w:val="single" w:color="auto" w:sz="12" w:space="0"/>
            </w:tcBorders>
            <w:vAlign w:val="center"/>
          </w:tcPr>
          <w:p>
            <w:pPr>
              <w:jc w:val="center"/>
              <w:rPr>
                <w:rFonts w:ascii="宋体" w:hAnsi="宋体"/>
              </w:rPr>
            </w:pPr>
            <w:r>
              <w:rPr>
                <w:rFonts w:hint="eastAsia" w:ascii="宋体" w:hAnsi="宋体"/>
                <w:szCs w:val="21"/>
              </w:rPr>
              <w:t>大冶有色金属集团控股有限公司</w:t>
            </w:r>
          </w:p>
        </w:tc>
        <w:tc>
          <w:tcPr>
            <w:tcW w:w="794" w:type="dxa"/>
            <w:tcBorders>
              <w:top w:val="single" w:color="auto" w:sz="12" w:space="0"/>
              <w:bottom w:val="single" w:color="auto" w:sz="12" w:space="0"/>
            </w:tcBorders>
            <w:vAlign w:val="center"/>
          </w:tcPr>
          <w:p>
            <w:pPr>
              <w:jc w:val="center"/>
            </w:pPr>
            <w:r>
              <w:rPr>
                <w:rFonts w:hint="eastAsia"/>
              </w:rPr>
              <w:t>未采纳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该常规方法。瑞林稀贵检验室经过大量实验，得出数据品质波动非常大。作为常规检验风险很大。同时在2020年8月12-14日预审会的会议纪要，五家参与单位对该方法进行了验证，验证结果说明该方法不适用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17</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9.1</w:t>
            </w:r>
          </w:p>
        </w:tc>
        <w:tc>
          <w:tcPr>
            <w:tcW w:w="4062" w:type="dxa"/>
            <w:tcBorders>
              <w:top w:val="single" w:color="auto" w:sz="12" w:space="0"/>
              <w:bottom w:val="single" w:color="auto" w:sz="12" w:space="0"/>
            </w:tcBorders>
            <w:vAlign w:val="center"/>
          </w:tcPr>
          <w:p>
            <w:pPr>
              <w:rPr>
                <w:rFonts w:ascii="宋体" w:hAnsi="宋体"/>
              </w:rPr>
            </w:pPr>
            <w:r>
              <w:rPr>
                <w:rFonts w:hint="eastAsia"/>
              </w:rPr>
              <w:t>感觉浇注的过程太繁琐了，越繁琐因操作造成的误差越不可避免。建议对金属样品进行缩分，缩分至1</w:t>
            </w:r>
            <w:r>
              <w:t>K</w:t>
            </w:r>
            <w:r>
              <w:rPr>
                <w:rFonts w:hint="eastAsia"/>
              </w:rPr>
              <w:t>g左右，然后加造渣剂熔样，让铜在坩埚内自然冷却，再将铜锭倒出来，铜渣分别磨样分析。</w:t>
            </w:r>
          </w:p>
        </w:tc>
        <w:tc>
          <w:tcPr>
            <w:tcW w:w="1255" w:type="dxa"/>
            <w:tcBorders>
              <w:top w:val="single" w:color="auto" w:sz="12" w:space="0"/>
              <w:bottom w:val="single" w:color="auto" w:sz="12" w:space="0"/>
            </w:tcBorders>
            <w:vAlign w:val="center"/>
          </w:tcPr>
          <w:p>
            <w:pPr>
              <w:jc w:val="center"/>
            </w:pPr>
            <w:r>
              <w:rPr>
                <w:rFonts w:hint="eastAsia" w:ascii="宋体" w:hAnsi="宋体"/>
                <w:szCs w:val="21"/>
              </w:rPr>
              <w:t>格林美股份有限公司</w:t>
            </w:r>
          </w:p>
        </w:tc>
        <w:tc>
          <w:tcPr>
            <w:tcW w:w="794" w:type="dxa"/>
            <w:tcBorders>
              <w:top w:val="single" w:color="auto" w:sz="12" w:space="0"/>
              <w:bottom w:val="single" w:color="auto" w:sz="12" w:space="0"/>
            </w:tcBorders>
            <w:vAlign w:val="center"/>
          </w:tcPr>
          <w:p>
            <w:pPr>
              <w:jc w:val="center"/>
            </w:pPr>
            <w:r>
              <w:rPr>
                <w:rFonts w:hint="eastAsia"/>
              </w:rPr>
              <w:t>未采纳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样品过少不易熔样，代表性不好，且熔样工作是一个熟练过程。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18</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9.1.6</w:t>
            </w:r>
          </w:p>
        </w:tc>
        <w:tc>
          <w:tcPr>
            <w:tcW w:w="4062" w:type="dxa"/>
            <w:tcBorders>
              <w:top w:val="single" w:color="auto" w:sz="12" w:space="0"/>
              <w:bottom w:val="single" w:color="auto" w:sz="12" w:space="0"/>
            </w:tcBorders>
            <w:vAlign w:val="center"/>
          </w:tcPr>
          <w:p>
            <w:r>
              <w:rPr>
                <w:rFonts w:hint="eastAsia"/>
              </w:rPr>
              <w:t>根据我们的经验，电路板中因含有铁，熔样后铜锭上下金属含量不一样，下面比较硬，含铁比较高，很难钻穿，当不能一次性钻穿时，正反两面各钻1/2高，这两个钻孔当一个孔？</w:t>
            </w:r>
          </w:p>
        </w:tc>
        <w:tc>
          <w:tcPr>
            <w:tcW w:w="1255" w:type="dxa"/>
            <w:tcBorders>
              <w:top w:val="single" w:color="auto" w:sz="12" w:space="0"/>
              <w:bottom w:val="single" w:color="auto" w:sz="12" w:space="0"/>
            </w:tcBorders>
            <w:vAlign w:val="center"/>
          </w:tcPr>
          <w:p>
            <w:pPr>
              <w:jc w:val="center"/>
            </w:pPr>
            <w:r>
              <w:rPr>
                <w:rFonts w:hint="eastAsia" w:ascii="宋体" w:hAnsi="宋体"/>
                <w:szCs w:val="21"/>
              </w:rPr>
              <w:t>格林美股份有限公司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参照YS/T70-2015《粗铜》标准，铜锭钻样若钻不穿，可以正反面钻，可以不是同心圆。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23</w:t>
            </w:r>
          </w:p>
        </w:tc>
        <w:tc>
          <w:tcPr>
            <w:tcW w:w="853" w:type="dxa"/>
            <w:tcBorders>
              <w:top w:val="single" w:color="auto" w:sz="12" w:space="0"/>
              <w:bottom w:val="single" w:color="auto" w:sz="12" w:space="0"/>
            </w:tcBorders>
            <w:vAlign w:val="center"/>
          </w:tcPr>
          <w:p>
            <w:pPr>
              <w:jc w:val="center"/>
              <w:rPr>
                <w:rFonts w:ascii="宋体" w:hAnsi="宋体" w:cs="宋体"/>
                <w:szCs w:val="21"/>
              </w:rPr>
            </w:pPr>
          </w:p>
        </w:tc>
        <w:tc>
          <w:tcPr>
            <w:tcW w:w="4062" w:type="dxa"/>
            <w:tcBorders>
              <w:top w:val="single" w:color="auto" w:sz="12" w:space="0"/>
              <w:bottom w:val="single" w:color="auto" w:sz="12" w:space="0"/>
            </w:tcBorders>
            <w:vAlign w:val="center"/>
          </w:tcPr>
          <w:p>
            <w:pPr>
              <w:rPr>
                <w:szCs w:val="21"/>
              </w:rPr>
            </w:pPr>
            <w:r>
              <w:rPr>
                <w:rFonts w:hint="eastAsia"/>
                <w:szCs w:val="21"/>
              </w:rPr>
              <w:t>增加：</w:t>
            </w:r>
          </w:p>
          <w:p>
            <w:pPr>
              <w:rPr>
                <w:szCs w:val="21"/>
              </w:rPr>
            </w:pPr>
            <w:r>
              <w:rPr>
                <w:rFonts w:hint="eastAsia"/>
                <w:szCs w:val="21"/>
              </w:rPr>
              <w:t>8 试样的保存和标签</w:t>
            </w:r>
          </w:p>
          <w:p>
            <w:pPr>
              <w:rPr>
                <w:szCs w:val="21"/>
              </w:rPr>
            </w:pPr>
            <w:r>
              <w:rPr>
                <w:rFonts w:hint="eastAsia"/>
                <w:szCs w:val="21"/>
              </w:rPr>
              <w:t>本标准规定成分试样应装入试样袋中（仲裁样保存应与空气隔绝），其上注明：</w:t>
            </w:r>
          </w:p>
          <w:p>
            <w:pPr>
              <w:numPr>
                <w:ilvl w:val="0"/>
                <w:numId w:val="10"/>
              </w:numPr>
              <w:rPr>
                <w:szCs w:val="21"/>
              </w:rPr>
            </w:pPr>
            <w:r>
              <w:rPr>
                <w:rFonts w:hint="eastAsia"/>
                <w:szCs w:val="21"/>
              </w:rPr>
              <w:t>试样编号；</w:t>
            </w:r>
          </w:p>
          <w:p>
            <w:pPr>
              <w:numPr>
                <w:ilvl w:val="0"/>
                <w:numId w:val="10"/>
              </w:numPr>
              <w:rPr>
                <w:szCs w:val="21"/>
              </w:rPr>
            </w:pPr>
            <w:r>
              <w:rPr>
                <w:rFonts w:hint="eastAsia"/>
                <w:szCs w:val="21"/>
              </w:rPr>
              <w:t>废电路板品名、生产厂家；</w:t>
            </w:r>
          </w:p>
          <w:p>
            <w:pPr>
              <w:numPr>
                <w:ilvl w:val="0"/>
                <w:numId w:val="10"/>
              </w:numPr>
              <w:rPr>
                <w:szCs w:val="21"/>
              </w:rPr>
            </w:pPr>
            <w:r>
              <w:rPr>
                <w:rFonts w:hint="eastAsia"/>
                <w:szCs w:val="21"/>
              </w:rPr>
              <w:t>批号：</w:t>
            </w:r>
          </w:p>
          <w:p>
            <w:pPr>
              <w:numPr>
                <w:ilvl w:val="0"/>
                <w:numId w:val="10"/>
              </w:numPr>
              <w:rPr>
                <w:szCs w:val="21"/>
              </w:rPr>
            </w:pPr>
            <w:r>
              <w:rPr>
                <w:rFonts w:hint="eastAsia"/>
                <w:szCs w:val="21"/>
              </w:rPr>
              <w:t>制样人员；</w:t>
            </w:r>
          </w:p>
          <w:p>
            <w:pPr>
              <w:numPr>
                <w:ilvl w:val="0"/>
                <w:numId w:val="10"/>
              </w:numPr>
              <w:rPr>
                <w:szCs w:val="21"/>
              </w:rPr>
            </w:pPr>
            <w:r>
              <w:rPr>
                <w:rFonts w:hint="eastAsia"/>
                <w:szCs w:val="21"/>
              </w:rPr>
              <w:t>制样日期</w:t>
            </w:r>
          </w:p>
          <w:p>
            <w:pPr>
              <w:numPr>
                <w:ilvl w:val="0"/>
                <w:numId w:val="10"/>
              </w:numPr>
              <w:rPr>
                <w:szCs w:val="21"/>
              </w:rPr>
            </w:pPr>
            <w:r>
              <w:rPr>
                <w:rFonts w:hint="eastAsia"/>
                <w:szCs w:val="21"/>
              </w:rPr>
              <w:t>分析元素</w:t>
            </w:r>
          </w:p>
        </w:tc>
        <w:tc>
          <w:tcPr>
            <w:tcW w:w="1255" w:type="dxa"/>
            <w:tcBorders>
              <w:top w:val="single" w:color="auto" w:sz="12" w:space="0"/>
              <w:bottom w:val="single" w:color="auto" w:sz="12" w:space="0"/>
            </w:tcBorders>
            <w:vAlign w:val="center"/>
          </w:tcPr>
          <w:p>
            <w:pPr>
              <w:jc w:val="center"/>
              <w:rPr>
                <w:rFonts w:ascii="宋体" w:hAnsi="宋体"/>
              </w:rPr>
            </w:pPr>
            <w:r>
              <w:rPr>
                <w:rFonts w:hint="eastAsia" w:ascii="宋体" w:hAnsi="宋体"/>
                <w:szCs w:val="21"/>
              </w:rPr>
              <w:t>大冶有色金属集团控股有限公司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已增加相关内容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24</w:t>
            </w:r>
          </w:p>
        </w:tc>
        <w:tc>
          <w:tcPr>
            <w:tcW w:w="853" w:type="dxa"/>
            <w:tcBorders>
              <w:top w:val="single" w:color="auto" w:sz="12" w:space="0"/>
              <w:bottom w:val="single" w:color="auto" w:sz="12" w:space="0"/>
            </w:tcBorders>
            <w:vAlign w:val="center"/>
          </w:tcPr>
          <w:p>
            <w:pPr>
              <w:jc w:val="center"/>
              <w:rPr>
                <w:rFonts w:ascii="宋体" w:hAnsi="宋体" w:cs="宋体"/>
                <w:szCs w:val="21"/>
              </w:rPr>
            </w:pPr>
            <w:r>
              <w:rPr>
                <w:rFonts w:hint="eastAsia" w:ascii="宋体" w:hAnsi="宋体" w:cs="宋体"/>
                <w:szCs w:val="21"/>
              </w:rPr>
              <w:t>7.2.2</w:t>
            </w:r>
          </w:p>
        </w:tc>
        <w:tc>
          <w:tcPr>
            <w:tcW w:w="4062" w:type="dxa"/>
            <w:tcBorders>
              <w:top w:val="single" w:color="auto" w:sz="12" w:space="0"/>
              <w:bottom w:val="single" w:color="auto" w:sz="12" w:space="0"/>
            </w:tcBorders>
            <w:vAlign w:val="center"/>
          </w:tcPr>
          <w:p>
            <w:pPr>
              <w:rPr>
                <w:szCs w:val="21"/>
              </w:rPr>
            </w:pPr>
            <w:r>
              <w:rPr>
                <w:rFonts w:hint="eastAsia"/>
                <w:szCs w:val="21"/>
              </w:rPr>
              <w:t>降低废电路板5%的初始取样比例</w:t>
            </w:r>
          </w:p>
        </w:tc>
        <w:tc>
          <w:tcPr>
            <w:tcW w:w="1255" w:type="dxa"/>
            <w:tcBorders>
              <w:top w:val="single" w:color="auto" w:sz="12" w:space="0"/>
              <w:bottom w:val="single" w:color="auto" w:sz="12" w:space="0"/>
            </w:tcBorders>
            <w:vAlign w:val="center"/>
          </w:tcPr>
          <w:p>
            <w:pPr>
              <w:jc w:val="center"/>
              <w:rPr>
                <w:rFonts w:ascii="宋体" w:hAnsi="宋体"/>
                <w:szCs w:val="21"/>
              </w:rPr>
            </w:pPr>
            <w:r>
              <w:rPr>
                <w:rFonts w:hint="eastAsia" w:ascii="宋体" w:hAnsi="宋体"/>
                <w:szCs w:val="21"/>
              </w:rPr>
              <w:t>大冶有色金属集团控股有限公司</w:t>
            </w:r>
          </w:p>
        </w:tc>
        <w:tc>
          <w:tcPr>
            <w:tcW w:w="794" w:type="dxa"/>
            <w:tcBorders>
              <w:top w:val="single" w:color="auto" w:sz="12" w:space="0"/>
              <w:bottom w:val="single" w:color="auto" w:sz="12" w:space="0"/>
            </w:tcBorders>
            <w:vAlign w:val="center"/>
          </w:tcPr>
          <w:p>
            <w:pPr>
              <w:jc w:val="center"/>
            </w:pPr>
            <w:r>
              <w:rPr>
                <w:rFonts w:hint="eastAsia"/>
              </w:rPr>
              <w:t>采纳</w:t>
            </w:r>
          </w:p>
        </w:tc>
        <w:tc>
          <w:tcPr>
            <w:tcW w:w="1320" w:type="dxa"/>
            <w:tcBorders>
              <w:top w:val="single" w:color="auto" w:sz="12" w:space="0"/>
              <w:bottom w:val="single" w:color="auto" w:sz="12" w:space="0"/>
              <w:right w:val="single" w:color="auto" w:sz="12" w:space="0"/>
            </w:tcBorders>
            <w:vAlign w:val="center"/>
          </w:tcPr>
          <w:p>
            <w:pPr>
              <w:jc w:val="center"/>
            </w:pPr>
            <w:r>
              <w:rPr>
                <w:rFonts w:hint="eastAsia"/>
              </w:rPr>
              <w:t>根据提出意见，将原初始取样最小比例由5%调整至3%。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25</w:t>
            </w:r>
          </w:p>
        </w:tc>
        <w:tc>
          <w:tcPr>
            <w:tcW w:w="853" w:type="dxa"/>
            <w:tcBorders>
              <w:top w:val="single" w:color="auto" w:sz="12" w:space="0"/>
              <w:bottom w:val="single" w:color="auto" w:sz="12" w:space="0"/>
            </w:tcBorders>
            <w:vAlign w:val="center"/>
          </w:tcPr>
          <w:p>
            <w:pPr>
              <w:jc w:val="center"/>
              <w:rPr>
                <w:rFonts w:ascii="宋体" w:hAnsi="宋体" w:cs="宋体"/>
                <w:szCs w:val="21"/>
              </w:rPr>
            </w:pPr>
          </w:p>
        </w:tc>
        <w:tc>
          <w:tcPr>
            <w:tcW w:w="4062" w:type="dxa"/>
            <w:tcBorders>
              <w:top w:val="single" w:color="auto" w:sz="12" w:space="0"/>
              <w:bottom w:val="single" w:color="auto" w:sz="12" w:space="0"/>
            </w:tcBorders>
            <w:vAlign w:val="center"/>
          </w:tcPr>
          <w:p>
            <w:pPr>
              <w:rPr>
                <w:szCs w:val="21"/>
              </w:rPr>
            </w:pPr>
            <w:r>
              <w:rPr>
                <w:rFonts w:hint="eastAsia"/>
                <w:szCs w:val="21"/>
              </w:rPr>
              <w:t>无意见</w:t>
            </w:r>
          </w:p>
        </w:tc>
        <w:tc>
          <w:tcPr>
            <w:tcW w:w="1255" w:type="dxa"/>
            <w:tcBorders>
              <w:top w:val="single" w:color="auto" w:sz="12" w:space="0"/>
              <w:bottom w:val="single" w:color="auto" w:sz="12" w:space="0"/>
            </w:tcBorders>
            <w:vAlign w:val="center"/>
          </w:tcPr>
          <w:p>
            <w:pPr>
              <w:jc w:val="center"/>
              <w:rPr>
                <w:rFonts w:ascii="宋体" w:hAnsi="宋体"/>
                <w:szCs w:val="21"/>
              </w:rPr>
            </w:pPr>
            <w:r>
              <w:rPr>
                <w:rFonts w:hint="eastAsia" w:ascii="宋体" w:hAnsi="宋体"/>
                <w:szCs w:val="21"/>
              </w:rPr>
              <w:t>广东先导稀材股份有限公司</w:t>
            </w:r>
          </w:p>
        </w:tc>
        <w:tc>
          <w:tcPr>
            <w:tcW w:w="794" w:type="dxa"/>
            <w:tcBorders>
              <w:top w:val="single" w:color="auto" w:sz="12" w:space="0"/>
              <w:bottom w:val="single" w:color="auto" w:sz="12" w:space="0"/>
            </w:tcBorders>
            <w:vAlign w:val="center"/>
          </w:tcPr>
          <w:p>
            <w:pPr>
              <w:jc w:val="center"/>
            </w:pPr>
          </w:p>
        </w:tc>
        <w:tc>
          <w:tcPr>
            <w:tcW w:w="1320" w:type="dxa"/>
            <w:tcBorders>
              <w:top w:val="single" w:color="auto" w:sz="12" w:space="0"/>
              <w:bottom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bottom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26</w:t>
            </w:r>
          </w:p>
        </w:tc>
        <w:tc>
          <w:tcPr>
            <w:tcW w:w="853" w:type="dxa"/>
            <w:tcBorders>
              <w:top w:val="single" w:color="auto" w:sz="12" w:space="0"/>
              <w:bottom w:val="single" w:color="auto" w:sz="12" w:space="0"/>
            </w:tcBorders>
            <w:vAlign w:val="center"/>
          </w:tcPr>
          <w:p>
            <w:pPr>
              <w:jc w:val="center"/>
              <w:rPr>
                <w:rFonts w:ascii="宋体" w:hAnsi="宋体" w:cs="宋体"/>
                <w:szCs w:val="21"/>
              </w:rPr>
            </w:pPr>
          </w:p>
        </w:tc>
        <w:tc>
          <w:tcPr>
            <w:tcW w:w="4062" w:type="dxa"/>
            <w:tcBorders>
              <w:top w:val="single" w:color="auto" w:sz="12" w:space="0"/>
              <w:bottom w:val="single" w:color="auto" w:sz="12" w:space="0"/>
            </w:tcBorders>
            <w:vAlign w:val="center"/>
          </w:tcPr>
          <w:p>
            <w:pPr>
              <w:rPr>
                <w:szCs w:val="21"/>
              </w:rPr>
            </w:pPr>
            <w:r>
              <w:rPr>
                <w:rFonts w:hint="eastAsia"/>
                <w:szCs w:val="21"/>
              </w:rPr>
              <w:t>无意见</w:t>
            </w:r>
          </w:p>
        </w:tc>
        <w:tc>
          <w:tcPr>
            <w:tcW w:w="1255" w:type="dxa"/>
            <w:tcBorders>
              <w:top w:val="single" w:color="auto" w:sz="12" w:space="0"/>
              <w:bottom w:val="single" w:color="auto" w:sz="12" w:space="0"/>
            </w:tcBorders>
            <w:vAlign w:val="center"/>
          </w:tcPr>
          <w:p>
            <w:pPr>
              <w:jc w:val="center"/>
              <w:rPr>
                <w:rFonts w:ascii="宋体" w:hAnsi="宋体"/>
                <w:szCs w:val="21"/>
              </w:rPr>
            </w:pPr>
            <w:r>
              <w:rPr>
                <w:rFonts w:hint="eastAsia" w:ascii="宋体" w:hAnsi="宋体"/>
                <w:szCs w:val="21"/>
              </w:rPr>
              <w:t>铜陵市浩天再生资源科技股份有限公司</w:t>
            </w:r>
          </w:p>
        </w:tc>
        <w:tc>
          <w:tcPr>
            <w:tcW w:w="794" w:type="dxa"/>
            <w:tcBorders>
              <w:top w:val="single" w:color="auto" w:sz="12" w:space="0"/>
              <w:bottom w:val="single" w:color="auto" w:sz="12" w:space="0"/>
            </w:tcBorders>
            <w:vAlign w:val="center"/>
          </w:tcPr>
          <w:p>
            <w:pPr>
              <w:jc w:val="center"/>
            </w:pPr>
          </w:p>
        </w:tc>
        <w:tc>
          <w:tcPr>
            <w:tcW w:w="1320" w:type="dxa"/>
            <w:tcBorders>
              <w:top w:val="single" w:color="auto" w:sz="12" w:space="0"/>
              <w:bottom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0" w:type="dxa"/>
            <w:tcBorders>
              <w:top w:val="single" w:color="auto" w:sz="12" w:space="0"/>
              <w:left w:val="single" w:color="auto" w:sz="12" w:space="0"/>
            </w:tcBorders>
            <w:vAlign w:val="center"/>
          </w:tcPr>
          <w:p>
            <w:pPr>
              <w:numPr>
                <w:ilvl w:val="0"/>
                <w:numId w:val="9"/>
              </w:numPr>
              <w:jc w:val="center"/>
              <w:rPr>
                <w:rFonts w:ascii="宋体" w:hAnsi="宋体" w:cs="宋体"/>
                <w:szCs w:val="21"/>
              </w:rPr>
            </w:pPr>
            <w:r>
              <w:rPr>
                <w:rFonts w:hint="eastAsia" w:ascii="宋体" w:hAnsi="宋体" w:cs="宋体"/>
                <w:szCs w:val="21"/>
              </w:rPr>
              <w:t>27</w:t>
            </w:r>
          </w:p>
        </w:tc>
        <w:tc>
          <w:tcPr>
            <w:tcW w:w="853" w:type="dxa"/>
            <w:tcBorders>
              <w:top w:val="single" w:color="auto" w:sz="12" w:space="0"/>
            </w:tcBorders>
            <w:vAlign w:val="center"/>
          </w:tcPr>
          <w:p>
            <w:pPr>
              <w:jc w:val="center"/>
              <w:rPr>
                <w:rFonts w:ascii="宋体" w:hAnsi="宋体" w:cs="宋体"/>
                <w:szCs w:val="21"/>
              </w:rPr>
            </w:pPr>
          </w:p>
        </w:tc>
        <w:tc>
          <w:tcPr>
            <w:tcW w:w="4062" w:type="dxa"/>
            <w:tcBorders>
              <w:top w:val="single" w:color="auto" w:sz="12" w:space="0"/>
            </w:tcBorders>
            <w:vAlign w:val="center"/>
          </w:tcPr>
          <w:p>
            <w:pPr>
              <w:rPr>
                <w:szCs w:val="21"/>
              </w:rPr>
            </w:pPr>
            <w:r>
              <w:rPr>
                <w:rFonts w:hint="eastAsia"/>
                <w:szCs w:val="21"/>
              </w:rPr>
              <w:t>无意见</w:t>
            </w:r>
          </w:p>
        </w:tc>
        <w:tc>
          <w:tcPr>
            <w:tcW w:w="1255" w:type="dxa"/>
            <w:tcBorders>
              <w:top w:val="single" w:color="auto" w:sz="12" w:space="0"/>
            </w:tcBorders>
            <w:vAlign w:val="center"/>
          </w:tcPr>
          <w:p>
            <w:pPr>
              <w:jc w:val="center"/>
              <w:rPr>
                <w:rFonts w:ascii="宋体" w:hAnsi="宋体"/>
                <w:szCs w:val="21"/>
              </w:rPr>
            </w:pPr>
            <w:r>
              <w:rPr>
                <w:rFonts w:hint="eastAsia" w:ascii="宋体" w:hAnsi="宋体"/>
                <w:szCs w:val="21"/>
              </w:rPr>
              <w:t>江西中再生资源开发有限公司</w:t>
            </w:r>
          </w:p>
        </w:tc>
        <w:tc>
          <w:tcPr>
            <w:tcW w:w="794" w:type="dxa"/>
            <w:tcBorders>
              <w:top w:val="single" w:color="auto" w:sz="12" w:space="0"/>
            </w:tcBorders>
            <w:vAlign w:val="center"/>
          </w:tcPr>
          <w:p>
            <w:pPr>
              <w:jc w:val="center"/>
            </w:pPr>
          </w:p>
        </w:tc>
        <w:tc>
          <w:tcPr>
            <w:tcW w:w="1320" w:type="dxa"/>
            <w:tcBorders>
              <w:top w:val="single" w:color="auto" w:sz="12" w:space="0"/>
              <w:right w:val="single" w:color="auto" w:sz="12" w:space="0"/>
            </w:tcBorders>
            <w:vAlign w:val="center"/>
          </w:tcPr>
          <w:p>
            <w:pPr>
              <w:jc w:val="center"/>
            </w:pPr>
          </w:p>
        </w:tc>
      </w:tr>
    </w:tbl>
    <w:p>
      <w:pPr>
        <w:rPr>
          <w:rFonts w:ascii="宋体" w:hAnsi="宋体" w:eastAsia="宋体"/>
          <w:b/>
          <w:bCs/>
          <w:sz w:val="24"/>
          <w:szCs w:val="24"/>
        </w:rPr>
      </w:pPr>
      <w:r>
        <w:rPr>
          <w:rFonts w:hint="eastAsia" w:ascii="宋体" w:hAnsi="宋体" w:eastAsia="宋体"/>
          <w:b/>
          <w:bCs/>
          <w:sz w:val="24"/>
          <w:szCs w:val="24"/>
        </w:rPr>
        <w:t xml:space="preserve">   </w:t>
      </w:r>
    </w:p>
    <w:p>
      <w:pPr>
        <w:spacing w:line="360" w:lineRule="auto"/>
        <w:rPr>
          <w:rFonts w:ascii="宋体" w:hAnsi="宋体" w:eastAsia="宋体"/>
          <w:b/>
          <w:bCs/>
          <w:sz w:val="24"/>
          <w:szCs w:val="24"/>
        </w:rPr>
      </w:pPr>
      <w:r>
        <w:rPr>
          <w:rFonts w:hint="eastAsia" w:ascii="宋体" w:hAnsi="宋体" w:eastAsia="宋体"/>
          <w:b/>
          <w:bCs/>
          <w:sz w:val="24"/>
          <w:szCs w:val="24"/>
        </w:rPr>
        <w:t>说明：1、在中国有色金属标准质量信息网挂网反馈意见和建议14条，无意见3条。</w:t>
      </w:r>
    </w:p>
    <w:p>
      <w:pPr>
        <w:spacing w:line="360" w:lineRule="auto"/>
        <w:ind w:firstLine="723" w:firstLineChars="300"/>
        <w:rPr>
          <w:rFonts w:ascii="宋体" w:hAnsi="宋体" w:eastAsia="宋体"/>
          <w:b/>
          <w:bCs/>
          <w:sz w:val="24"/>
          <w:szCs w:val="24"/>
        </w:rPr>
      </w:pPr>
      <w:r>
        <w:rPr>
          <w:rFonts w:hint="eastAsia" w:ascii="宋体" w:hAnsi="宋体" w:eastAsia="宋体"/>
          <w:b/>
          <w:bCs/>
          <w:sz w:val="24"/>
          <w:szCs w:val="24"/>
        </w:rPr>
        <w:t>2、共发征求意见含7家，回复率100%。</w:t>
      </w:r>
    </w:p>
    <w:p>
      <w:pPr>
        <w:ind w:firstLine="723" w:firstLineChars="300"/>
        <w:rPr>
          <w:rFonts w:ascii="宋体" w:hAnsi="宋体" w:eastAsia="宋体"/>
          <w:b/>
          <w:bCs/>
          <w:sz w:val="24"/>
          <w:szCs w:val="24"/>
          <w:highlight w:val="yellow"/>
        </w:rPr>
      </w:pPr>
    </w:p>
    <w:sectPr>
      <w:pgSz w:w="11906" w:h="16838"/>
      <w:pgMar w:top="1440" w:right="1800" w:bottom="1440" w:left="1800" w:header="851"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4r4y6RECAAAJBAAADgAAAAAAAAABACAA&#10;AAAfAQAAZHJzL2Uyb0RvYy54bWxQSwUGAAAAAAYABgBZAQAAog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8pw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eD/ynBECAAAJBAAADgAAAAAAAAABACAA&#10;AAAfAQAAZHJzL2Uyb0RvYy54bWxQSwUGAAAAAAYABgBZAQAAogUAAAAA&#10;">
              <v:fill on="f" focussize="0,0"/>
              <v:stroke on="f" weight="0.5pt"/>
              <v:imagedata o:title=""/>
              <o:lock v:ext="edit" aspectratio="f"/>
              <v:textbox inset="0mm,0mm,0mm,0mm" style="mso-fit-shape-to-text:t;">
                <w:txbxContent>
                  <w:p>
                    <w:pPr>
                      <w:pStyle w:val="9"/>
                    </w:pPr>
                    <w:r>
                      <w:rPr>
                        <w:rFonts w:hint="eastAsia"/>
                      </w:rPr>
                      <w:t>5</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0HKh3BECAAAJBAAADgAAAAAAAAABACAA&#10;AAAfAQAAZHJzL2Uyb0RvYy54bWxQSwUGAAAAAAYABgBZAQAAog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15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Y+/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QI9mCjs6/fh++vlw+vWNwAeCWutnyNtYZIbunemw6MHv4Yxz&#10;d5VT8YuJCOLAOl7oFV0gPF6aTqbTHCGO2PAD/OzxunU+vBdGkWgU1GF/iVZ2WPvQpw4psZo2q0bK&#10;tEOpSVvQq9dv83ThEgG41KgRh+ibjVbott15sq0pjxjMmV4b3vJVg+Jr5sM9cxADGobAwx2OShoU&#10;MWeLktq4r3/zx3zsCFFKWoiroBrqp0R+0NgdAMNguMHYDobeqxsDtY7xcCxP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WPvzEAIAAAk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t>15</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VqL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xpRoprCj04/vp58Pp1/fCHwgqLV+hryNRWbo3pkOix78Hs44&#10;d1c5Fb+YiCAOqo8XekUXCI+XppPpNEeIIzb8AD97vG6dD++FUSQaBXXYX6KVHdY+9KlDSqymzaqR&#10;Mu1QatIW9Or12zxduEQALjVqxCH6ZqMVum13nmxryiMGc6bXhrd81aD4mvlwzxzEgIYh8HCHo5IG&#10;RczZoqQ27uvf/DEfO0KUkhbiKqiG+imRHzR2F3U4GG4wtoOh9+rGQK1YB3pJ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FaizEAIAAAk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t5Ws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jSnRTGFHpx/fTz9/n359I/CBoNb6GfI2Fpmhe2c6LHrwezjj&#10;3F3lVPxiIoI4qD5e6BVdIDxemk6m0xwhjtjwA/zs6bp1PrwXRpFoFNRhf4lWdlj70KcOKbGaNqtG&#10;yrRDqUlb0Ou3V3m6cIkAXGrUiEP0zUYrdNvuPNnWlEcM5kyvDW/5qkHxNfPhgTmIAQ1D4OEeRyUN&#10;ipizRUlt3Ne/+WM+doQoJS3EVVAN9VMiP2jsLupwMNxgbAdD79WtgVqxDvSS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EbeVrEAIAAAk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15</w:t>
                    </w:r>
                    <w:r>
                      <w:rPr>
                        <w:rFonts w:hint="eastAsia"/>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15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poxykRAgAACQQAAA4AAABkcnMvZTJvRG9jLnhtbK1TzY7TMBC+I/EO&#10;lu80aVl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K0o0U9jR6fu3049fp59fCXwgqLV+hryNRWbo3poOix78Hs44&#10;d1c5Fb+YiCAOqo8XekUXCI+XppPpNEeIIzb8AD97vG6dD++EUSQaBXXYX6KVHdY+9KlDSqymzaqR&#10;Mu1QatIW9Pr1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GmjHKRECAAAJBAAADgAAAAAAAAABACAA&#10;AAAfAQAAZHJzL2Uyb0RvYy54bWxQSwUGAAAAAAYABgBZAQAAogUAAAAA&#10;">
              <v:fill on="f" focussize="0,0"/>
              <v:stroke on="f" weight="0.5pt"/>
              <v:imagedata o:title=""/>
              <o:lock v:ext="edit" aspectratio="f"/>
              <v:textbox inset="0mm,0mm,0mm,0mm" style="mso-fit-shape-to-text:t;">
                <w:txbxContent>
                  <w:p>
                    <w:pPr>
                      <w:pStyle w:val="9"/>
                    </w:pPr>
                    <w:r>
                      <w:rPr>
                        <w:rFonts w:hint="eastAsia"/>
                      </w:rPr>
                      <w:t>15</w:t>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ODjMRAgAACQQAAA4AAABkcnMvZTJvRG9jLnhtbK1TzY7TMBC+I/EO&#10;lu80aRdW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DXV5RoprCj0/dvpx+/Tj+/EvhAUGv9DHkbi8zQvTUdFj34PZxx&#10;7q5yKn4xEUEcVB8v9IouEB4vTSfTaY4QR2z4AX72eN06H94Jo0g0Cuqwv0QrO6x96FOHlFhNm1Uj&#10;Zdqh1KQt6PXVm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44OMxECAAAJBAAADgAAAAAAAAABACAA&#10;AAAfAQAAZHJzL2Uyb0RvYy54bWxQSwUGAAAAAAYABgBZAQAAog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82GpEAIAAAk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15"/>
      </w:pBdr>
    </w:pPr>
  </w:p>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黑体" w:hAnsi="黑体" w:eastAsia="黑体"/>
      </w:rPr>
    </w:pPr>
    <w:r>
      <w:rPr>
        <w:rFonts w:hint="eastAsia" w:ascii="黑体" w:hAnsi="黑体" w:eastAsia="黑体"/>
      </w:rPr>
      <w:t>《废电路板取样、制样方法》编制说明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33E9B"/>
    <w:multiLevelType w:val="singleLevel"/>
    <w:tmpl w:val="C2933E9B"/>
    <w:lvl w:ilvl="0" w:tentative="0">
      <w:start w:val="1"/>
      <w:numFmt w:val="decimal"/>
      <w:suff w:val="nothing"/>
      <w:lvlText w:val="%1、"/>
      <w:lvlJc w:val="left"/>
    </w:lvl>
  </w:abstractNum>
  <w:abstractNum w:abstractNumId="1">
    <w:nsid w:val="E1D53DAA"/>
    <w:multiLevelType w:val="singleLevel"/>
    <w:tmpl w:val="E1D53DAA"/>
    <w:lvl w:ilvl="0" w:tentative="0">
      <w:start w:val="3"/>
      <w:numFmt w:val="decimal"/>
      <w:suff w:val="nothing"/>
      <w:lvlText w:val="%1、"/>
      <w:lvlJc w:val="left"/>
      <w:pPr>
        <w:ind w:left="420" w:firstLine="0"/>
      </w:pPr>
    </w:lvl>
  </w:abstractNum>
  <w:abstractNum w:abstractNumId="2">
    <w:nsid w:val="E889F141"/>
    <w:multiLevelType w:val="singleLevel"/>
    <w:tmpl w:val="E889F141"/>
    <w:lvl w:ilvl="0" w:tentative="0">
      <w:start w:val="1"/>
      <w:numFmt w:val="lowerLetter"/>
      <w:suff w:val="space"/>
      <w:lvlText w:val="%1)"/>
      <w:lvlJc w:val="left"/>
    </w:lvl>
  </w:abstractNum>
  <w:abstractNum w:abstractNumId="3">
    <w:nsid w:val="0BA72FB6"/>
    <w:multiLevelType w:val="singleLevel"/>
    <w:tmpl w:val="0BA72FB6"/>
    <w:lvl w:ilvl="0" w:tentative="0">
      <w:start w:val="1"/>
      <w:numFmt w:val="decimal"/>
      <w:suff w:val="nothing"/>
      <w:lvlText w:val="（%1）"/>
      <w:lvlJc w:val="left"/>
    </w:lvl>
  </w:abstractNum>
  <w:abstractNum w:abstractNumId="4">
    <w:nsid w:val="3A6E3DE6"/>
    <w:multiLevelType w:val="singleLevel"/>
    <w:tmpl w:val="3A6E3DE6"/>
    <w:lvl w:ilvl="0" w:tentative="0">
      <w:start w:val="1"/>
      <w:numFmt w:val="decimal"/>
      <w:suff w:val="nothing"/>
      <w:lvlText w:val="%1、"/>
      <w:lvlJc w:val="left"/>
    </w:lvl>
  </w:abstractNum>
  <w:abstractNum w:abstractNumId="5">
    <w:nsid w:val="54186274"/>
    <w:multiLevelType w:val="multilevel"/>
    <w:tmpl w:val="5418627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CD887AC"/>
    <w:multiLevelType w:val="singleLevel"/>
    <w:tmpl w:val="5CD887AC"/>
    <w:lvl w:ilvl="0" w:tentative="0">
      <w:start w:val="1"/>
      <w:numFmt w:val="decimal"/>
      <w:suff w:val="nothing"/>
      <w:lvlText w:val="（%1）"/>
      <w:lvlJc w:val="left"/>
    </w:lvl>
  </w:abstractNum>
  <w:abstractNum w:abstractNumId="7">
    <w:nsid w:val="606E64FD"/>
    <w:multiLevelType w:val="singleLevel"/>
    <w:tmpl w:val="606E64FD"/>
    <w:lvl w:ilvl="0" w:tentative="0">
      <w:start w:val="4"/>
      <w:numFmt w:val="decimal"/>
      <w:suff w:val="nothing"/>
      <w:lvlText w:val="（%1）"/>
      <w:lvlJc w:val="left"/>
    </w:lvl>
  </w:abstractNum>
  <w:abstractNum w:abstractNumId="8">
    <w:nsid w:val="73A15A3E"/>
    <w:multiLevelType w:val="singleLevel"/>
    <w:tmpl w:val="73A15A3E"/>
    <w:lvl w:ilvl="0" w:tentative="0">
      <w:start w:val="1"/>
      <w:numFmt w:val="decimal"/>
      <w:lvlText w:val="%1."/>
      <w:lvlJc w:val="left"/>
      <w:pPr>
        <w:ind w:left="425" w:hanging="425"/>
      </w:pPr>
      <w:rPr>
        <w:rFonts w:hint="default"/>
      </w:rPr>
    </w:lvl>
  </w:abstractNum>
  <w:abstractNum w:abstractNumId="9">
    <w:nsid w:val="7A754473"/>
    <w:multiLevelType w:val="singleLevel"/>
    <w:tmpl w:val="7A754473"/>
    <w:lvl w:ilvl="0" w:tentative="0">
      <w:start w:val="1"/>
      <w:numFmt w:val="chineseCounting"/>
      <w:suff w:val="nothing"/>
      <w:lvlText w:val="%1、"/>
      <w:lvlJc w:val="left"/>
      <w:rPr>
        <w:rFonts w:hint="eastAsia"/>
      </w:rPr>
    </w:lvl>
  </w:abstractNum>
  <w:num w:numId="1">
    <w:abstractNumId w:val="3"/>
  </w:num>
  <w:num w:numId="2">
    <w:abstractNumId w:val="0"/>
  </w:num>
  <w:num w:numId="3">
    <w:abstractNumId w:val="7"/>
  </w:num>
  <w:num w:numId="4">
    <w:abstractNumId w:val="5"/>
  </w:num>
  <w:num w:numId="5">
    <w:abstractNumId w:val="9"/>
  </w:num>
  <w:num w:numId="6">
    <w:abstractNumId w:val="4"/>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00"/>
    <w:rsid w:val="000002D1"/>
    <w:rsid w:val="0000299E"/>
    <w:rsid w:val="0000763B"/>
    <w:rsid w:val="00010EE2"/>
    <w:rsid w:val="00013028"/>
    <w:rsid w:val="000200B5"/>
    <w:rsid w:val="00035996"/>
    <w:rsid w:val="00035A8C"/>
    <w:rsid w:val="00051360"/>
    <w:rsid w:val="0005264F"/>
    <w:rsid w:val="00053247"/>
    <w:rsid w:val="000559DA"/>
    <w:rsid w:val="00056AB2"/>
    <w:rsid w:val="0005745D"/>
    <w:rsid w:val="00074969"/>
    <w:rsid w:val="00085603"/>
    <w:rsid w:val="00087256"/>
    <w:rsid w:val="000876F8"/>
    <w:rsid w:val="000929F0"/>
    <w:rsid w:val="000932CA"/>
    <w:rsid w:val="000A19B4"/>
    <w:rsid w:val="000A1FBF"/>
    <w:rsid w:val="000A54EC"/>
    <w:rsid w:val="000A5B80"/>
    <w:rsid w:val="000A77C8"/>
    <w:rsid w:val="000B1DC2"/>
    <w:rsid w:val="000B6B07"/>
    <w:rsid w:val="000C217F"/>
    <w:rsid w:val="000D1285"/>
    <w:rsid w:val="000E22CA"/>
    <w:rsid w:val="000F15E3"/>
    <w:rsid w:val="00105B43"/>
    <w:rsid w:val="00127801"/>
    <w:rsid w:val="00132FFE"/>
    <w:rsid w:val="00142B0A"/>
    <w:rsid w:val="00163770"/>
    <w:rsid w:val="0016649E"/>
    <w:rsid w:val="00167B96"/>
    <w:rsid w:val="001737B2"/>
    <w:rsid w:val="00187513"/>
    <w:rsid w:val="0019784D"/>
    <w:rsid w:val="001A001B"/>
    <w:rsid w:val="001A1CBF"/>
    <w:rsid w:val="001A3087"/>
    <w:rsid w:val="001C6E26"/>
    <w:rsid w:val="001C6F05"/>
    <w:rsid w:val="001C7ED5"/>
    <w:rsid w:val="001D0491"/>
    <w:rsid w:val="001D788C"/>
    <w:rsid w:val="001E6C44"/>
    <w:rsid w:val="001F2991"/>
    <w:rsid w:val="001F4490"/>
    <w:rsid w:val="00200FE0"/>
    <w:rsid w:val="00213032"/>
    <w:rsid w:val="002264C9"/>
    <w:rsid w:val="002328F4"/>
    <w:rsid w:val="002349C4"/>
    <w:rsid w:val="00254436"/>
    <w:rsid w:val="00256EBD"/>
    <w:rsid w:val="002572F2"/>
    <w:rsid w:val="00260FB4"/>
    <w:rsid w:val="0026151E"/>
    <w:rsid w:val="0026668A"/>
    <w:rsid w:val="002764D2"/>
    <w:rsid w:val="002770A1"/>
    <w:rsid w:val="00277A48"/>
    <w:rsid w:val="00292800"/>
    <w:rsid w:val="002A2985"/>
    <w:rsid w:val="002B2829"/>
    <w:rsid w:val="002C0211"/>
    <w:rsid w:val="002C54BA"/>
    <w:rsid w:val="002D4440"/>
    <w:rsid w:val="002D4E4D"/>
    <w:rsid w:val="002D5187"/>
    <w:rsid w:val="002D7E39"/>
    <w:rsid w:val="002E15C6"/>
    <w:rsid w:val="002E3DD2"/>
    <w:rsid w:val="002E6C89"/>
    <w:rsid w:val="002E739C"/>
    <w:rsid w:val="002F062D"/>
    <w:rsid w:val="0030157D"/>
    <w:rsid w:val="00303F04"/>
    <w:rsid w:val="00333D2A"/>
    <w:rsid w:val="00336FD1"/>
    <w:rsid w:val="0034296D"/>
    <w:rsid w:val="00345D62"/>
    <w:rsid w:val="003518CE"/>
    <w:rsid w:val="0035309E"/>
    <w:rsid w:val="00376CFC"/>
    <w:rsid w:val="0038425B"/>
    <w:rsid w:val="00384726"/>
    <w:rsid w:val="00391BF5"/>
    <w:rsid w:val="00394B00"/>
    <w:rsid w:val="00395CE9"/>
    <w:rsid w:val="00396569"/>
    <w:rsid w:val="0039776E"/>
    <w:rsid w:val="003A08AB"/>
    <w:rsid w:val="003A7978"/>
    <w:rsid w:val="003A7ABC"/>
    <w:rsid w:val="003B7068"/>
    <w:rsid w:val="003C56C3"/>
    <w:rsid w:val="003C757D"/>
    <w:rsid w:val="003D17AC"/>
    <w:rsid w:val="003D2662"/>
    <w:rsid w:val="003D416B"/>
    <w:rsid w:val="003E222F"/>
    <w:rsid w:val="003E29A8"/>
    <w:rsid w:val="003E5D0E"/>
    <w:rsid w:val="003F2E4D"/>
    <w:rsid w:val="003F6D69"/>
    <w:rsid w:val="003F797D"/>
    <w:rsid w:val="00401421"/>
    <w:rsid w:val="00410CD9"/>
    <w:rsid w:val="00417FB9"/>
    <w:rsid w:val="00440EBB"/>
    <w:rsid w:val="004410E3"/>
    <w:rsid w:val="0044576F"/>
    <w:rsid w:val="00447B63"/>
    <w:rsid w:val="00447FAA"/>
    <w:rsid w:val="00454C4A"/>
    <w:rsid w:val="004606BE"/>
    <w:rsid w:val="00460D25"/>
    <w:rsid w:val="004714B8"/>
    <w:rsid w:val="0047220A"/>
    <w:rsid w:val="00477C86"/>
    <w:rsid w:val="004848A6"/>
    <w:rsid w:val="00485612"/>
    <w:rsid w:val="004866C9"/>
    <w:rsid w:val="00491797"/>
    <w:rsid w:val="004C360D"/>
    <w:rsid w:val="004D0C89"/>
    <w:rsid w:val="004D195D"/>
    <w:rsid w:val="004E66ED"/>
    <w:rsid w:val="004F10E5"/>
    <w:rsid w:val="00500DE6"/>
    <w:rsid w:val="005010A6"/>
    <w:rsid w:val="00504018"/>
    <w:rsid w:val="0050712B"/>
    <w:rsid w:val="0052055B"/>
    <w:rsid w:val="005251E7"/>
    <w:rsid w:val="00525EE1"/>
    <w:rsid w:val="005305C1"/>
    <w:rsid w:val="00534C9A"/>
    <w:rsid w:val="0053644A"/>
    <w:rsid w:val="00545F8F"/>
    <w:rsid w:val="0054653C"/>
    <w:rsid w:val="00560B7B"/>
    <w:rsid w:val="00575532"/>
    <w:rsid w:val="00586830"/>
    <w:rsid w:val="00592F1F"/>
    <w:rsid w:val="005B30FA"/>
    <w:rsid w:val="005B31A8"/>
    <w:rsid w:val="005E497B"/>
    <w:rsid w:val="005E5726"/>
    <w:rsid w:val="0061390D"/>
    <w:rsid w:val="00640DFB"/>
    <w:rsid w:val="00644079"/>
    <w:rsid w:val="00647B49"/>
    <w:rsid w:val="006628E9"/>
    <w:rsid w:val="0067335F"/>
    <w:rsid w:val="00674C08"/>
    <w:rsid w:val="00687AF3"/>
    <w:rsid w:val="00696871"/>
    <w:rsid w:val="006978CB"/>
    <w:rsid w:val="006A3EE2"/>
    <w:rsid w:val="006C7212"/>
    <w:rsid w:val="006C7276"/>
    <w:rsid w:val="006D697C"/>
    <w:rsid w:val="006F1C0B"/>
    <w:rsid w:val="00702084"/>
    <w:rsid w:val="00710142"/>
    <w:rsid w:val="0071236B"/>
    <w:rsid w:val="00713D8C"/>
    <w:rsid w:val="007142D9"/>
    <w:rsid w:val="00716285"/>
    <w:rsid w:val="00716B43"/>
    <w:rsid w:val="00716D4B"/>
    <w:rsid w:val="00725621"/>
    <w:rsid w:val="00726162"/>
    <w:rsid w:val="00732F6C"/>
    <w:rsid w:val="00746ADD"/>
    <w:rsid w:val="00747B51"/>
    <w:rsid w:val="00747E65"/>
    <w:rsid w:val="00755B5C"/>
    <w:rsid w:val="00760B1A"/>
    <w:rsid w:val="0077078D"/>
    <w:rsid w:val="00784D9F"/>
    <w:rsid w:val="0079547E"/>
    <w:rsid w:val="00795981"/>
    <w:rsid w:val="00797FC3"/>
    <w:rsid w:val="007B0D49"/>
    <w:rsid w:val="007C1694"/>
    <w:rsid w:val="007C4C8B"/>
    <w:rsid w:val="007D4E73"/>
    <w:rsid w:val="007D56AF"/>
    <w:rsid w:val="007E1833"/>
    <w:rsid w:val="007E6DE1"/>
    <w:rsid w:val="00805C8E"/>
    <w:rsid w:val="00812FED"/>
    <w:rsid w:val="00813C60"/>
    <w:rsid w:val="00832484"/>
    <w:rsid w:val="0085328C"/>
    <w:rsid w:val="008647F1"/>
    <w:rsid w:val="008875FF"/>
    <w:rsid w:val="00897194"/>
    <w:rsid w:val="008B75B8"/>
    <w:rsid w:val="008C596E"/>
    <w:rsid w:val="008D18E0"/>
    <w:rsid w:val="008E59AC"/>
    <w:rsid w:val="008F5F82"/>
    <w:rsid w:val="00901780"/>
    <w:rsid w:val="00904586"/>
    <w:rsid w:val="009138C3"/>
    <w:rsid w:val="00921FFE"/>
    <w:rsid w:val="00933FC7"/>
    <w:rsid w:val="009470B5"/>
    <w:rsid w:val="0094779D"/>
    <w:rsid w:val="00954478"/>
    <w:rsid w:val="00954F5F"/>
    <w:rsid w:val="00961416"/>
    <w:rsid w:val="009703E5"/>
    <w:rsid w:val="00974C4C"/>
    <w:rsid w:val="0098039A"/>
    <w:rsid w:val="009822BD"/>
    <w:rsid w:val="00983877"/>
    <w:rsid w:val="00986F92"/>
    <w:rsid w:val="009B1902"/>
    <w:rsid w:val="009B554E"/>
    <w:rsid w:val="009C727D"/>
    <w:rsid w:val="009D12F2"/>
    <w:rsid w:val="009E5A74"/>
    <w:rsid w:val="009E63F5"/>
    <w:rsid w:val="009F266E"/>
    <w:rsid w:val="009F595A"/>
    <w:rsid w:val="00A04D92"/>
    <w:rsid w:val="00A257E6"/>
    <w:rsid w:val="00A270F4"/>
    <w:rsid w:val="00A34AB3"/>
    <w:rsid w:val="00A36D8C"/>
    <w:rsid w:val="00A447A4"/>
    <w:rsid w:val="00A61788"/>
    <w:rsid w:val="00A71667"/>
    <w:rsid w:val="00A83295"/>
    <w:rsid w:val="00AC448F"/>
    <w:rsid w:val="00AE3A41"/>
    <w:rsid w:val="00AE51EA"/>
    <w:rsid w:val="00B15883"/>
    <w:rsid w:val="00B159B6"/>
    <w:rsid w:val="00B16EAC"/>
    <w:rsid w:val="00B354F0"/>
    <w:rsid w:val="00B355DD"/>
    <w:rsid w:val="00B50472"/>
    <w:rsid w:val="00B5508C"/>
    <w:rsid w:val="00B6336A"/>
    <w:rsid w:val="00B76E2E"/>
    <w:rsid w:val="00B80ADC"/>
    <w:rsid w:val="00B82B11"/>
    <w:rsid w:val="00BC03E8"/>
    <w:rsid w:val="00BC6A1B"/>
    <w:rsid w:val="00BD4BBD"/>
    <w:rsid w:val="00BD718B"/>
    <w:rsid w:val="00BE3933"/>
    <w:rsid w:val="00C01A5E"/>
    <w:rsid w:val="00C07EBD"/>
    <w:rsid w:val="00C11570"/>
    <w:rsid w:val="00C15E7D"/>
    <w:rsid w:val="00C460C4"/>
    <w:rsid w:val="00C5569B"/>
    <w:rsid w:val="00C60B32"/>
    <w:rsid w:val="00C65C25"/>
    <w:rsid w:val="00C85547"/>
    <w:rsid w:val="00C86019"/>
    <w:rsid w:val="00C94676"/>
    <w:rsid w:val="00C94D6B"/>
    <w:rsid w:val="00CC3A8C"/>
    <w:rsid w:val="00CE454C"/>
    <w:rsid w:val="00D07E79"/>
    <w:rsid w:val="00D07EAA"/>
    <w:rsid w:val="00D415C5"/>
    <w:rsid w:val="00D5312C"/>
    <w:rsid w:val="00D53C9A"/>
    <w:rsid w:val="00D71781"/>
    <w:rsid w:val="00D76F56"/>
    <w:rsid w:val="00D85070"/>
    <w:rsid w:val="00D93308"/>
    <w:rsid w:val="00D94BB6"/>
    <w:rsid w:val="00DA042B"/>
    <w:rsid w:val="00DA27AE"/>
    <w:rsid w:val="00DB7738"/>
    <w:rsid w:val="00DD76B8"/>
    <w:rsid w:val="00DD7D34"/>
    <w:rsid w:val="00DE067E"/>
    <w:rsid w:val="00DE5DC3"/>
    <w:rsid w:val="00DE6C6C"/>
    <w:rsid w:val="00DF0E12"/>
    <w:rsid w:val="00DF16BA"/>
    <w:rsid w:val="00E01100"/>
    <w:rsid w:val="00E023D5"/>
    <w:rsid w:val="00E06D66"/>
    <w:rsid w:val="00E07469"/>
    <w:rsid w:val="00E1322A"/>
    <w:rsid w:val="00E13560"/>
    <w:rsid w:val="00E1748B"/>
    <w:rsid w:val="00E206DD"/>
    <w:rsid w:val="00E31A32"/>
    <w:rsid w:val="00E34AAB"/>
    <w:rsid w:val="00E40AE2"/>
    <w:rsid w:val="00E521CA"/>
    <w:rsid w:val="00E52997"/>
    <w:rsid w:val="00E65FD3"/>
    <w:rsid w:val="00E72045"/>
    <w:rsid w:val="00EB5BB8"/>
    <w:rsid w:val="00EC58F2"/>
    <w:rsid w:val="00EC7F34"/>
    <w:rsid w:val="00EE5D40"/>
    <w:rsid w:val="00EF2397"/>
    <w:rsid w:val="00EF465A"/>
    <w:rsid w:val="00EF4867"/>
    <w:rsid w:val="00F01589"/>
    <w:rsid w:val="00F054A3"/>
    <w:rsid w:val="00F24053"/>
    <w:rsid w:val="00F25EF2"/>
    <w:rsid w:val="00F55148"/>
    <w:rsid w:val="00F64CCD"/>
    <w:rsid w:val="00F66883"/>
    <w:rsid w:val="00F72C91"/>
    <w:rsid w:val="00F73AF1"/>
    <w:rsid w:val="00F85BE8"/>
    <w:rsid w:val="00F93461"/>
    <w:rsid w:val="00FA3EDE"/>
    <w:rsid w:val="00FA6FDD"/>
    <w:rsid w:val="00FC60D4"/>
    <w:rsid w:val="00FD7A28"/>
    <w:rsid w:val="00FE0D6A"/>
    <w:rsid w:val="00FE77E5"/>
    <w:rsid w:val="00FF1E31"/>
    <w:rsid w:val="00FF210D"/>
    <w:rsid w:val="01BC29B2"/>
    <w:rsid w:val="04593339"/>
    <w:rsid w:val="04C24D33"/>
    <w:rsid w:val="090D3ACB"/>
    <w:rsid w:val="0B1444FA"/>
    <w:rsid w:val="12A87FBC"/>
    <w:rsid w:val="13926176"/>
    <w:rsid w:val="17C75523"/>
    <w:rsid w:val="187646A1"/>
    <w:rsid w:val="18E166F3"/>
    <w:rsid w:val="1984216D"/>
    <w:rsid w:val="1A413B4E"/>
    <w:rsid w:val="1A492D96"/>
    <w:rsid w:val="1A680BF0"/>
    <w:rsid w:val="1E154BAF"/>
    <w:rsid w:val="1EB85D79"/>
    <w:rsid w:val="21476F0B"/>
    <w:rsid w:val="23C662BF"/>
    <w:rsid w:val="244C59C3"/>
    <w:rsid w:val="293B17EB"/>
    <w:rsid w:val="2BE54F67"/>
    <w:rsid w:val="2C0829E1"/>
    <w:rsid w:val="2C5B6DF7"/>
    <w:rsid w:val="2CC66DC0"/>
    <w:rsid w:val="2CFA476C"/>
    <w:rsid w:val="2E3E0FE8"/>
    <w:rsid w:val="2FD25A40"/>
    <w:rsid w:val="32043FD9"/>
    <w:rsid w:val="343C60ED"/>
    <w:rsid w:val="36306757"/>
    <w:rsid w:val="375015F0"/>
    <w:rsid w:val="38582544"/>
    <w:rsid w:val="387D34C6"/>
    <w:rsid w:val="3BF60078"/>
    <w:rsid w:val="3D1A15FA"/>
    <w:rsid w:val="3FEA561A"/>
    <w:rsid w:val="41190E73"/>
    <w:rsid w:val="42974822"/>
    <w:rsid w:val="43200794"/>
    <w:rsid w:val="45886453"/>
    <w:rsid w:val="46090522"/>
    <w:rsid w:val="471F0A7B"/>
    <w:rsid w:val="495F59A6"/>
    <w:rsid w:val="49E66CA6"/>
    <w:rsid w:val="4B2B2A1B"/>
    <w:rsid w:val="4B975F65"/>
    <w:rsid w:val="4BBA38BA"/>
    <w:rsid w:val="4C911511"/>
    <w:rsid w:val="4DC96408"/>
    <w:rsid w:val="51A7089D"/>
    <w:rsid w:val="556356FA"/>
    <w:rsid w:val="55831D98"/>
    <w:rsid w:val="57362257"/>
    <w:rsid w:val="5BA467F6"/>
    <w:rsid w:val="5C3B614E"/>
    <w:rsid w:val="5F113A1C"/>
    <w:rsid w:val="5F854E6E"/>
    <w:rsid w:val="5FC22C3D"/>
    <w:rsid w:val="60DF0BCA"/>
    <w:rsid w:val="65791302"/>
    <w:rsid w:val="69375C6E"/>
    <w:rsid w:val="6B4F116B"/>
    <w:rsid w:val="6F9E5067"/>
    <w:rsid w:val="730247FF"/>
    <w:rsid w:val="74956695"/>
    <w:rsid w:val="75287F4A"/>
    <w:rsid w:val="75B40FBF"/>
    <w:rsid w:val="76B62456"/>
    <w:rsid w:val="774055BE"/>
    <w:rsid w:val="78C00277"/>
    <w:rsid w:val="797436CA"/>
    <w:rsid w:val="7AAE7F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line="360" w:lineRule="auto"/>
      <w:outlineLvl w:val="0"/>
    </w:pPr>
    <w:rPr>
      <w:b/>
      <w:bCs/>
      <w:kern w:val="44"/>
      <w:sz w:val="24"/>
      <w:szCs w:val="44"/>
    </w:rPr>
  </w:style>
  <w:style w:type="paragraph" w:styleId="3">
    <w:name w:val="heading 2"/>
    <w:basedOn w:val="1"/>
    <w:next w:val="1"/>
    <w:link w:val="19"/>
    <w:unhideWhenUsed/>
    <w:qFormat/>
    <w:uiPriority w:val="9"/>
    <w:pPr>
      <w:keepNext/>
      <w:keepLines/>
      <w:spacing w:line="360" w:lineRule="auto"/>
      <w:outlineLvl w:val="1"/>
    </w:pPr>
    <w:rPr>
      <w:rFonts w:asciiTheme="majorHAnsi" w:hAnsiTheme="majorHAnsi" w:eastAsiaTheme="majorEastAsia" w:cstheme="majorBidi"/>
      <w:b/>
      <w:bCs/>
      <w:szCs w:val="32"/>
    </w:rPr>
  </w:style>
  <w:style w:type="paragraph" w:styleId="4">
    <w:name w:val="heading 3"/>
    <w:basedOn w:val="1"/>
    <w:next w:val="1"/>
    <w:link w:val="20"/>
    <w:unhideWhenUsed/>
    <w:qFormat/>
    <w:uiPriority w:val="9"/>
    <w:pPr>
      <w:keepNext/>
      <w:keepLines/>
      <w:spacing w:line="360" w:lineRule="auto"/>
      <w:outlineLvl w:val="2"/>
    </w:pPr>
    <w:rPr>
      <w:b/>
      <w:bCs/>
      <w:sz w:val="28"/>
      <w:szCs w:val="32"/>
    </w:rPr>
  </w:style>
  <w:style w:type="paragraph" w:styleId="5">
    <w:name w:val="heading 4"/>
    <w:basedOn w:val="1"/>
    <w:next w:val="1"/>
    <w:link w:val="21"/>
    <w:unhideWhenUsed/>
    <w:qFormat/>
    <w:uiPriority w:val="9"/>
    <w:pPr>
      <w:keepNext/>
      <w:keepLines/>
      <w:spacing w:line="360"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Date"/>
    <w:basedOn w:val="1"/>
    <w:next w:val="1"/>
    <w:link w:val="22"/>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Light Shading"/>
    <w:basedOn w:val="13"/>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1 Char"/>
    <w:basedOn w:val="16"/>
    <w:link w:val="2"/>
    <w:qFormat/>
    <w:uiPriority w:val="9"/>
    <w:rPr>
      <w:b/>
      <w:bCs/>
      <w:kern w:val="44"/>
      <w:sz w:val="24"/>
      <w:szCs w:val="44"/>
    </w:rPr>
  </w:style>
  <w:style w:type="character" w:customStyle="1" w:styleId="19">
    <w:name w:val="标题 2 Char"/>
    <w:basedOn w:val="16"/>
    <w:link w:val="3"/>
    <w:qFormat/>
    <w:uiPriority w:val="9"/>
    <w:rPr>
      <w:rFonts w:asciiTheme="majorHAnsi" w:hAnsiTheme="majorHAnsi" w:eastAsiaTheme="majorEastAsia" w:cstheme="majorBidi"/>
      <w:b/>
      <w:bCs/>
      <w:szCs w:val="32"/>
    </w:rPr>
  </w:style>
  <w:style w:type="character" w:customStyle="1" w:styleId="20">
    <w:name w:val="标题 3 Char"/>
    <w:basedOn w:val="16"/>
    <w:link w:val="4"/>
    <w:qFormat/>
    <w:uiPriority w:val="9"/>
    <w:rPr>
      <w:rFonts w:asciiTheme="minorHAnsi" w:hAnsiTheme="minorHAnsi" w:eastAsiaTheme="minorEastAsia" w:cstheme="minorBidi"/>
      <w:b/>
      <w:bCs/>
      <w:kern w:val="2"/>
      <w:sz w:val="28"/>
      <w:szCs w:val="32"/>
    </w:rPr>
  </w:style>
  <w:style w:type="character" w:customStyle="1" w:styleId="21">
    <w:name w:val="标题 4 Char"/>
    <w:basedOn w:val="16"/>
    <w:link w:val="5"/>
    <w:qFormat/>
    <w:uiPriority w:val="9"/>
    <w:rPr>
      <w:rFonts w:asciiTheme="majorHAnsi" w:hAnsiTheme="majorHAnsi" w:eastAsiaTheme="majorEastAsia" w:cstheme="majorBidi"/>
      <w:b/>
      <w:bCs/>
      <w:kern w:val="2"/>
      <w:sz w:val="28"/>
      <w:szCs w:val="28"/>
    </w:rPr>
  </w:style>
  <w:style w:type="character" w:customStyle="1" w:styleId="22">
    <w:name w:val="日期 Char"/>
    <w:basedOn w:val="16"/>
    <w:link w:val="7"/>
    <w:semiHidden/>
    <w:qFormat/>
    <w:uiPriority w:val="99"/>
  </w:style>
  <w:style w:type="character" w:customStyle="1" w:styleId="23">
    <w:name w:val="批注框文本 Char"/>
    <w:basedOn w:val="16"/>
    <w:link w:val="8"/>
    <w:semiHidden/>
    <w:qFormat/>
    <w:uiPriority w:val="99"/>
    <w:rPr>
      <w:sz w:val="18"/>
      <w:szCs w:val="18"/>
    </w:rPr>
  </w:style>
  <w:style w:type="character" w:customStyle="1" w:styleId="24">
    <w:name w:val="页脚 Char"/>
    <w:basedOn w:val="16"/>
    <w:link w:val="9"/>
    <w:qFormat/>
    <w:uiPriority w:val="99"/>
    <w:rPr>
      <w:sz w:val="18"/>
      <w:szCs w:val="18"/>
    </w:rPr>
  </w:style>
  <w:style w:type="character" w:customStyle="1" w:styleId="25">
    <w:name w:val="页眉 Char"/>
    <w:basedOn w:val="16"/>
    <w:link w:val="10"/>
    <w:qFormat/>
    <w:uiPriority w:val="99"/>
    <w:rPr>
      <w:sz w:val="18"/>
      <w:szCs w:val="18"/>
    </w:rPr>
  </w:style>
  <w:style w:type="paragraph" w:styleId="26">
    <w:name w:val="List Paragraph"/>
    <w:basedOn w:val="1"/>
    <w:qFormat/>
    <w:uiPriority w:val="34"/>
    <w:pPr>
      <w:ind w:firstLine="420" w:firstLineChars="200"/>
    </w:pPr>
  </w:style>
  <w:style w:type="paragraph" w:customStyle="1" w:styleId="27">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 w:val="28"/>
      <w:szCs w:val="28"/>
    </w:rPr>
  </w:style>
  <w:style w:type="table" w:customStyle="1" w:styleId="28">
    <w:name w:val="无格式表格 21"/>
    <w:basedOn w:val="13"/>
    <w:qFormat/>
    <w:uiPriority w:val="42"/>
    <w:rPr>
      <w:rFonts w:asciiTheme="minorHAnsi" w:hAnsiTheme="minorHAnsi" w:eastAsiaTheme="minorEastAsia" w:cstheme="minorBidi"/>
      <w:kern w:val="2"/>
      <w:sz w:val="21"/>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chart" Target="charts/chart6.xml"/><Relationship Id="rId30" Type="http://schemas.openxmlformats.org/officeDocument/2006/relationships/chart" Target="charts/chart5.xml"/><Relationship Id="rId3" Type="http://schemas.openxmlformats.org/officeDocument/2006/relationships/header" Target="header1.xml"/><Relationship Id="rId29" Type="http://schemas.openxmlformats.org/officeDocument/2006/relationships/chart" Target="charts/chart4.xml"/><Relationship Id="rId28" Type="http://schemas.openxmlformats.org/officeDocument/2006/relationships/image" Target="media/image10.jpeg"/><Relationship Id="rId27" Type="http://schemas.openxmlformats.org/officeDocument/2006/relationships/image" Target="media/image9.jpeg"/><Relationship Id="rId26" Type="http://schemas.openxmlformats.org/officeDocument/2006/relationships/image" Target="media/image8.jpeg"/><Relationship Id="rId25" Type="http://schemas.openxmlformats.org/officeDocument/2006/relationships/image" Target="media/image7.jpeg"/><Relationship Id="rId24" Type="http://schemas.openxmlformats.org/officeDocument/2006/relationships/image" Target="media/image6.jpeg"/><Relationship Id="rId23" Type="http://schemas.openxmlformats.org/officeDocument/2006/relationships/image" Target="media/image5.jpeg"/><Relationship Id="rId22" Type="http://schemas.openxmlformats.org/officeDocument/2006/relationships/image" Target="media/image4.jpeg"/><Relationship Id="rId21" Type="http://schemas.openxmlformats.org/officeDocument/2006/relationships/image" Target="media/image3.jpe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7096;&#38376;&#25991;&#20214;\2020\&#35745;&#37327;&#26816;&#39564;&#23460;\2020&#24180;\&#21488;&#24080;&#35760;&#24405;\&#21407;&#36741;&#26009;&#12289;&#20135;&#21697;&#35760;&#244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5968;&#25454;&#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5968;&#25454;&#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5968;&#25454;&#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5968;&#25454;&#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5968;&#25454;&#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34564501927444"/>
          <c:y val="0.0259898921029266"/>
          <c:w val="0.874315906999688"/>
          <c:h val="0.745636587758798"/>
        </c:manualLayout>
      </c:layout>
      <c:lineChart>
        <c:grouping val="standard"/>
        <c:varyColors val="0"/>
        <c:ser>
          <c:idx val="0"/>
          <c:order val="0"/>
          <c:tx>
            <c:strRef>
              <c:f>原辅料记录!$C$202</c:f>
              <c:strCache>
                <c:ptCount val="1"/>
                <c:pt idx="0">
                  <c:v>1#</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原辅料记录!$D$202:$H$202</c:f>
              <c:numCache>
                <c:formatCode>General</c:formatCode>
                <c:ptCount val="5"/>
                <c:pt idx="0">
                  <c:v>69.59</c:v>
                </c:pt>
                <c:pt idx="1">
                  <c:v>68.82</c:v>
                </c:pt>
                <c:pt idx="2">
                  <c:v>73.6</c:v>
                </c:pt>
                <c:pt idx="3">
                  <c:v>74.09</c:v>
                </c:pt>
                <c:pt idx="4">
                  <c:v>71.12</c:v>
                </c:pt>
              </c:numCache>
            </c:numRef>
          </c:val>
          <c:smooth val="0"/>
        </c:ser>
        <c:ser>
          <c:idx val="1"/>
          <c:order val="1"/>
          <c:tx>
            <c:strRef>
              <c:f>原辅料记录!$C$203</c:f>
              <c:strCache>
                <c:ptCount val="1"/>
                <c:pt idx="0">
                  <c:v>2#</c:v>
                </c:pt>
              </c:strCache>
            </c:strRef>
          </c:tx>
          <c:dLbls>
            <c:dLbl>
              <c:idx val="0"/>
              <c:delete val="1"/>
            </c:dLbl>
            <c:dLbl>
              <c:idx val="1"/>
              <c:delete val="1"/>
            </c:dLbl>
            <c:dLbl>
              <c:idx val="2"/>
              <c:delete val="1"/>
            </c:dLbl>
            <c:dLbl>
              <c:idx val="3"/>
              <c:delete val="1"/>
            </c:dLbl>
            <c:dLbl>
              <c:idx val="4"/>
              <c:layout>
                <c:manualLayout>
                  <c:x val="0.00155374888408409"/>
                  <c:y val="-0.00275085406437605"/>
                </c:manualLayout>
              </c:layout>
              <c:dLblPos val="r"/>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原辅料记录!$D$203:$H$203</c:f>
              <c:numCache>
                <c:formatCode>General</c:formatCode>
                <c:ptCount val="5"/>
                <c:pt idx="0">
                  <c:v>70.35</c:v>
                </c:pt>
                <c:pt idx="1">
                  <c:v>72.27</c:v>
                </c:pt>
                <c:pt idx="2">
                  <c:v>70.12</c:v>
                </c:pt>
                <c:pt idx="3">
                  <c:v>67.29</c:v>
                </c:pt>
                <c:pt idx="4">
                  <c:v>68.91</c:v>
                </c:pt>
              </c:numCache>
            </c:numRef>
          </c:val>
          <c:smooth val="0"/>
        </c:ser>
        <c:ser>
          <c:idx val="2"/>
          <c:order val="2"/>
          <c:tx>
            <c:strRef>
              <c:f>原辅料记录!$C$204</c:f>
              <c:strCache>
                <c:ptCount val="1"/>
                <c:pt idx="0">
                  <c:v>3#</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原辅料记录!$D$204:$H$204</c:f>
              <c:numCache>
                <c:formatCode>General</c:formatCode>
                <c:ptCount val="5"/>
                <c:pt idx="0">
                  <c:v>71.52</c:v>
                </c:pt>
                <c:pt idx="1">
                  <c:v>72.68</c:v>
                </c:pt>
                <c:pt idx="2">
                  <c:v>70.17</c:v>
                </c:pt>
                <c:pt idx="3">
                  <c:v>80.44</c:v>
                </c:pt>
                <c:pt idx="4">
                  <c:v>76.5</c:v>
                </c:pt>
              </c:numCache>
            </c:numRef>
          </c:val>
          <c:smooth val="0"/>
        </c:ser>
        <c:ser>
          <c:idx val="3"/>
          <c:order val="3"/>
          <c:tx>
            <c:strRef>
              <c:f>原辅料记录!$C$205</c:f>
              <c:strCache>
                <c:ptCount val="1"/>
                <c:pt idx="0">
                  <c:v>4#</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原辅料记录!$D$205:$H$205</c:f>
              <c:numCache>
                <c:formatCode>General</c:formatCode>
                <c:ptCount val="5"/>
                <c:pt idx="0">
                  <c:v>68.43</c:v>
                </c:pt>
                <c:pt idx="1">
                  <c:v>72.15</c:v>
                </c:pt>
                <c:pt idx="2">
                  <c:v>76.76</c:v>
                </c:pt>
                <c:pt idx="3">
                  <c:v>76.61</c:v>
                </c:pt>
                <c:pt idx="4">
                  <c:v>75.57</c:v>
                </c:pt>
              </c:numCache>
            </c:numRef>
          </c:val>
          <c:smooth val="0"/>
        </c:ser>
        <c:ser>
          <c:idx val="4"/>
          <c:order val="4"/>
          <c:tx>
            <c:strRef>
              <c:f>原辅料记录!$C$206</c:f>
              <c:strCache>
                <c:ptCount val="1"/>
                <c:pt idx="0">
                  <c:v>5#</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原辅料记录!$D$206:$H$206</c:f>
              <c:numCache>
                <c:formatCode>General</c:formatCode>
                <c:ptCount val="5"/>
                <c:pt idx="0">
                  <c:v>67.22</c:v>
                </c:pt>
                <c:pt idx="1">
                  <c:v>69.86</c:v>
                </c:pt>
                <c:pt idx="2">
                  <c:v>67.7</c:v>
                </c:pt>
                <c:pt idx="3">
                  <c:v>68.07</c:v>
                </c:pt>
                <c:pt idx="4">
                  <c:v>66.2</c:v>
                </c:pt>
              </c:numCache>
            </c:numRef>
          </c:val>
          <c:smooth val="0"/>
        </c:ser>
        <c:ser>
          <c:idx val="5"/>
          <c:order val="5"/>
          <c:tx>
            <c:strRef>
              <c:f>原辅料记录!$C$207</c:f>
              <c:strCache>
                <c:ptCount val="1"/>
                <c:pt idx="0">
                  <c:v>6#</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原辅料记录!$D$207:$H$207</c:f>
              <c:numCache>
                <c:formatCode>General</c:formatCode>
                <c:ptCount val="5"/>
                <c:pt idx="0">
                  <c:v>70.65</c:v>
                </c:pt>
                <c:pt idx="1">
                  <c:v>65.58</c:v>
                </c:pt>
                <c:pt idx="2">
                  <c:v>65.76</c:v>
                </c:pt>
                <c:pt idx="3">
                  <c:v>65.91</c:v>
                </c:pt>
                <c:pt idx="4">
                  <c:v>60.57</c:v>
                </c:pt>
              </c:numCache>
            </c:numRef>
          </c:val>
          <c:smooth val="0"/>
        </c:ser>
        <c:dLbls>
          <c:showLegendKey val="0"/>
          <c:showVal val="0"/>
          <c:showCatName val="0"/>
          <c:showSerName val="0"/>
          <c:showPercent val="0"/>
          <c:showBubbleSize val="0"/>
        </c:dLbls>
        <c:marker val="1"/>
        <c:smooth val="0"/>
        <c:axId val="212017920"/>
        <c:axId val="212019456"/>
      </c:lineChart>
      <c:catAx>
        <c:axId val="2120179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019456"/>
        <c:crosses val="autoZero"/>
        <c:auto val="1"/>
        <c:lblAlgn val="ctr"/>
        <c:lblOffset val="100"/>
        <c:noMultiLvlLbl val="0"/>
      </c:catAx>
      <c:valAx>
        <c:axId val="212019456"/>
        <c:scaling>
          <c:orientation val="minMax"/>
          <c:max val="85"/>
          <c:min val="60"/>
        </c:scaling>
        <c:delete val="0"/>
        <c:axPos val="l"/>
        <c:majorGridlines/>
        <c:numFmt formatCode="#,##0.00_);[Red]\(#,##0.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017920"/>
        <c:crosses val="autoZero"/>
        <c:crossBetween val="between"/>
        <c:majorUnit val="5"/>
      </c:valAx>
    </c:plotArea>
    <c:legend>
      <c:legendPos val="r"/>
      <c:layout>
        <c:manualLayout>
          <c:xMode val="edge"/>
          <c:yMode val="edge"/>
          <c:x val="0.0935325140432212"/>
          <c:y val="0.860881319547517"/>
          <c:w val="0.834440838197362"/>
          <c:h val="0.104164166787859"/>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77129385285455"/>
          <c:y val="0.0383010545135794"/>
          <c:w val="0.859075844827402"/>
          <c:h val="0.744500779951045"/>
        </c:manualLayout>
      </c:layout>
      <c:lineChart>
        <c:grouping val="standard"/>
        <c:varyColors val="0"/>
        <c:ser>
          <c:idx val="0"/>
          <c:order val="0"/>
          <c:tx>
            <c:strRef>
              <c:f>Sheet1!$A$3</c:f>
              <c:strCache>
                <c:ptCount val="1"/>
                <c:pt idx="0">
                  <c:v>1#</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Sheet1!$B$3:$F$3</c:f>
              <c:numCache>
                <c:formatCode>General</c:formatCode>
                <c:ptCount val="5"/>
                <c:pt idx="0">
                  <c:v>1.86</c:v>
                </c:pt>
                <c:pt idx="1">
                  <c:v>0</c:v>
                </c:pt>
                <c:pt idx="2">
                  <c:v>0</c:v>
                </c:pt>
                <c:pt idx="3">
                  <c:v>0</c:v>
                </c:pt>
                <c:pt idx="4">
                  <c:v>5.2</c:v>
                </c:pt>
              </c:numCache>
            </c:numRef>
          </c:val>
          <c:smooth val="0"/>
        </c:ser>
        <c:ser>
          <c:idx val="1"/>
          <c:order val="1"/>
          <c:tx>
            <c:strRef>
              <c:f>Sheet1!$A$4</c:f>
              <c:strCache>
                <c:ptCount val="1"/>
                <c:pt idx="0">
                  <c:v>2#</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Sheet1!$B$4:$F$4</c:f>
              <c:numCache>
                <c:formatCode>General</c:formatCode>
                <c:ptCount val="5"/>
                <c:pt idx="0">
                  <c:v>2.6</c:v>
                </c:pt>
                <c:pt idx="1">
                  <c:v>0</c:v>
                </c:pt>
                <c:pt idx="2">
                  <c:v>4.28</c:v>
                </c:pt>
                <c:pt idx="3">
                  <c:v>0</c:v>
                </c:pt>
                <c:pt idx="4">
                  <c:v>2.1</c:v>
                </c:pt>
              </c:numCache>
            </c:numRef>
          </c:val>
          <c:smooth val="0"/>
        </c:ser>
        <c:ser>
          <c:idx val="2"/>
          <c:order val="2"/>
          <c:tx>
            <c:strRef>
              <c:f>Sheet1!$A$5</c:f>
              <c:strCache>
                <c:ptCount val="1"/>
                <c:pt idx="0">
                  <c:v>3#</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Sheet1!$B$5:$F$5</c:f>
              <c:numCache>
                <c:formatCode>General</c:formatCode>
                <c:ptCount val="5"/>
                <c:pt idx="0">
                  <c:v>1.78</c:v>
                </c:pt>
                <c:pt idx="1">
                  <c:v>3.14</c:v>
                </c:pt>
                <c:pt idx="2">
                  <c:v>1.74</c:v>
                </c:pt>
                <c:pt idx="3">
                  <c:v>3.46</c:v>
                </c:pt>
                <c:pt idx="4">
                  <c:v>3.78</c:v>
                </c:pt>
              </c:numCache>
            </c:numRef>
          </c:val>
          <c:smooth val="0"/>
        </c:ser>
        <c:ser>
          <c:idx val="3"/>
          <c:order val="3"/>
          <c:tx>
            <c:strRef>
              <c:f>Sheet1!$A$6</c:f>
              <c:strCache>
                <c:ptCount val="1"/>
                <c:pt idx="0">
                  <c:v>4#</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Sheet1!$B$6:$F$6</c:f>
              <c:numCache>
                <c:formatCode>General</c:formatCode>
                <c:ptCount val="5"/>
                <c:pt idx="0">
                  <c:v>1.98</c:v>
                </c:pt>
                <c:pt idx="1">
                  <c:v>2.04</c:v>
                </c:pt>
                <c:pt idx="2">
                  <c:v>2.44</c:v>
                </c:pt>
                <c:pt idx="3">
                  <c:v>3.62</c:v>
                </c:pt>
                <c:pt idx="4">
                  <c:v>3.02</c:v>
                </c:pt>
              </c:numCache>
            </c:numRef>
          </c:val>
          <c:smooth val="0"/>
        </c:ser>
        <c:ser>
          <c:idx val="4"/>
          <c:order val="4"/>
          <c:tx>
            <c:strRef>
              <c:f>Sheet1!$A$7</c:f>
              <c:strCache>
                <c:ptCount val="1"/>
                <c:pt idx="0">
                  <c:v>5#</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Sheet1!$B$7:$F$7</c:f>
              <c:numCache>
                <c:formatCode>General</c:formatCode>
                <c:ptCount val="5"/>
                <c:pt idx="0">
                  <c:v>4.44</c:v>
                </c:pt>
                <c:pt idx="1">
                  <c:v>3.5</c:v>
                </c:pt>
                <c:pt idx="2">
                  <c:v>3.34</c:v>
                </c:pt>
                <c:pt idx="3">
                  <c:v>3.84</c:v>
                </c:pt>
                <c:pt idx="4">
                  <c:v>3.98</c:v>
                </c:pt>
              </c:numCache>
            </c:numRef>
          </c:val>
          <c:smooth val="0"/>
        </c:ser>
        <c:ser>
          <c:idx val="5"/>
          <c:order val="5"/>
          <c:tx>
            <c:strRef>
              <c:f>Sheet1!$A$8</c:f>
              <c:strCache>
                <c:ptCount val="1"/>
                <c:pt idx="0">
                  <c:v>6#</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Sheet1!$B$8:$F$8</c:f>
              <c:numCache>
                <c:formatCode>General</c:formatCode>
                <c:ptCount val="5"/>
                <c:pt idx="0">
                  <c:v>1.22</c:v>
                </c:pt>
                <c:pt idx="1">
                  <c:v>2.28</c:v>
                </c:pt>
                <c:pt idx="2">
                  <c:v>2.32</c:v>
                </c:pt>
                <c:pt idx="3">
                  <c:v>1.3</c:v>
                </c:pt>
                <c:pt idx="4">
                  <c:v>2.5</c:v>
                </c:pt>
              </c:numCache>
            </c:numRef>
          </c:val>
          <c:smooth val="0"/>
        </c:ser>
        <c:dLbls>
          <c:showLegendKey val="0"/>
          <c:showVal val="0"/>
          <c:showCatName val="0"/>
          <c:showSerName val="0"/>
          <c:showPercent val="0"/>
          <c:showBubbleSize val="0"/>
        </c:dLbls>
        <c:marker val="1"/>
        <c:smooth val="0"/>
        <c:axId val="212173568"/>
        <c:axId val="212175104"/>
      </c:lineChart>
      <c:catAx>
        <c:axId val="2121735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175104"/>
        <c:crosses val="autoZero"/>
        <c:auto val="1"/>
        <c:lblAlgn val="ctr"/>
        <c:lblOffset val="100"/>
        <c:noMultiLvlLbl val="0"/>
      </c:catAx>
      <c:valAx>
        <c:axId val="212175104"/>
        <c:scaling>
          <c:orientation val="minMax"/>
          <c:max val="8"/>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173568"/>
        <c:crosses val="autoZero"/>
        <c:crossBetween val="between"/>
        <c:majorUnit val="2"/>
      </c:valAx>
    </c:plotArea>
    <c:legend>
      <c:legendPos val="r"/>
      <c:layout>
        <c:manualLayout>
          <c:xMode val="edge"/>
          <c:yMode val="edge"/>
          <c:x val="0.111623699683401"/>
          <c:y val="0.823441964723057"/>
          <c:w val="0.692989597467209"/>
          <c:h val="0.14808074497142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77129385285455"/>
          <c:y val="0.0383010545135794"/>
          <c:w val="0.859075844827402"/>
          <c:h val="0.744500779951045"/>
        </c:manualLayout>
      </c:layout>
      <c:lineChart>
        <c:grouping val="standard"/>
        <c:varyColors val="0"/>
        <c:ser>
          <c:idx val="0"/>
          <c:order val="0"/>
          <c:tx>
            <c:strRef>
              <c:f>Sheet1!$O$25</c:f>
              <c:strCache>
                <c:ptCount val="1"/>
                <c:pt idx="0">
                  <c:v>1#</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Sheet1!$P$25:$T$25</c:f>
              <c:numCache>
                <c:formatCode>General</c:formatCode>
                <c:ptCount val="5"/>
                <c:pt idx="0">
                  <c:v>391.3</c:v>
                </c:pt>
                <c:pt idx="1">
                  <c:v>355.5</c:v>
                </c:pt>
                <c:pt idx="2">
                  <c:v>895.5</c:v>
                </c:pt>
                <c:pt idx="3">
                  <c:v>358.4</c:v>
                </c:pt>
                <c:pt idx="4">
                  <c:v>358.4</c:v>
                </c:pt>
              </c:numCache>
            </c:numRef>
          </c:val>
          <c:smooth val="0"/>
        </c:ser>
        <c:ser>
          <c:idx val="1"/>
          <c:order val="1"/>
          <c:tx>
            <c:strRef>
              <c:f>Sheet1!$O$26</c:f>
              <c:strCache>
                <c:ptCount val="1"/>
                <c:pt idx="0">
                  <c:v>2#</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Sheet1!$P$26:$T$26</c:f>
              <c:numCache>
                <c:formatCode>General</c:formatCode>
                <c:ptCount val="5"/>
                <c:pt idx="0">
                  <c:v>344.7</c:v>
                </c:pt>
                <c:pt idx="1">
                  <c:v>443</c:v>
                </c:pt>
                <c:pt idx="2">
                  <c:v>366.2</c:v>
                </c:pt>
                <c:pt idx="3">
                  <c:v>405.5</c:v>
                </c:pt>
                <c:pt idx="4">
                  <c:v>434.8</c:v>
                </c:pt>
              </c:numCache>
            </c:numRef>
          </c:val>
          <c:smooth val="0"/>
        </c:ser>
        <c:ser>
          <c:idx val="2"/>
          <c:order val="2"/>
          <c:tx>
            <c:strRef>
              <c:f>Sheet1!$O$27</c:f>
              <c:strCache>
                <c:ptCount val="1"/>
                <c:pt idx="0">
                  <c:v>3#</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Sheet1!$P$27:$T$27</c:f>
              <c:numCache>
                <c:formatCode>General</c:formatCode>
                <c:ptCount val="5"/>
                <c:pt idx="0">
                  <c:v>385.6</c:v>
                </c:pt>
                <c:pt idx="1">
                  <c:v>356.2</c:v>
                </c:pt>
                <c:pt idx="2">
                  <c:v>272.4</c:v>
                </c:pt>
                <c:pt idx="3">
                  <c:v>320.4</c:v>
                </c:pt>
                <c:pt idx="4">
                  <c:v>396</c:v>
                </c:pt>
              </c:numCache>
            </c:numRef>
          </c:val>
          <c:smooth val="0"/>
        </c:ser>
        <c:ser>
          <c:idx val="3"/>
          <c:order val="3"/>
          <c:tx>
            <c:strRef>
              <c:f>Sheet1!$O$28</c:f>
              <c:strCache>
                <c:ptCount val="1"/>
                <c:pt idx="0">
                  <c:v>4#</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Sheet1!$P$28:$T$28</c:f>
              <c:numCache>
                <c:formatCode>General</c:formatCode>
                <c:ptCount val="5"/>
                <c:pt idx="0">
                  <c:v>408</c:v>
                </c:pt>
                <c:pt idx="1">
                  <c:v>375.2</c:v>
                </c:pt>
                <c:pt idx="2">
                  <c:v>262.5</c:v>
                </c:pt>
                <c:pt idx="3">
                  <c:v>294.8</c:v>
                </c:pt>
                <c:pt idx="4">
                  <c:v>307.5</c:v>
                </c:pt>
              </c:numCache>
            </c:numRef>
          </c:val>
          <c:smooth val="0"/>
        </c:ser>
        <c:ser>
          <c:idx val="4"/>
          <c:order val="4"/>
          <c:tx>
            <c:strRef>
              <c:f>Sheet1!$O$29</c:f>
              <c:strCache>
                <c:ptCount val="1"/>
                <c:pt idx="0">
                  <c:v>5#</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Sheet1!$P$29:$T$29</c:f>
              <c:numCache>
                <c:formatCode>General</c:formatCode>
                <c:ptCount val="5"/>
                <c:pt idx="0">
                  <c:v>526.4</c:v>
                </c:pt>
                <c:pt idx="1">
                  <c:v>369</c:v>
                </c:pt>
                <c:pt idx="2">
                  <c:v>536.6</c:v>
                </c:pt>
                <c:pt idx="3">
                  <c:v>485.7</c:v>
                </c:pt>
                <c:pt idx="4">
                  <c:v>587.5</c:v>
                </c:pt>
              </c:numCache>
            </c:numRef>
          </c:val>
          <c:smooth val="0"/>
        </c:ser>
        <c:ser>
          <c:idx val="5"/>
          <c:order val="5"/>
          <c:tx>
            <c:strRef>
              <c:f>Sheet1!$O$30</c:f>
              <c:strCache>
                <c:ptCount val="1"/>
                <c:pt idx="0">
                  <c:v>6#</c:v>
                </c:pt>
              </c:strCache>
            </c:strRef>
          </c:tx>
          <c:dLbls>
            <c:dLbl>
              <c:idx val="0"/>
              <c:delete val="1"/>
            </c:dLbl>
            <c:dLbl>
              <c:idx val="1"/>
              <c:delete val="1"/>
            </c:dLbl>
            <c:dLbl>
              <c:idx val="2"/>
              <c:delete val="1"/>
            </c:dLbl>
            <c:dLbl>
              <c:idx val="3"/>
              <c:delete val="1"/>
            </c:dLbl>
            <c:dLbl>
              <c:idx val="4"/>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Sheet1!$P$30:$T$30</c:f>
              <c:numCache>
                <c:formatCode>General</c:formatCode>
                <c:ptCount val="5"/>
                <c:pt idx="0">
                  <c:v>1093.7</c:v>
                </c:pt>
                <c:pt idx="1">
                  <c:v>421.4</c:v>
                </c:pt>
                <c:pt idx="2">
                  <c:v>397.5</c:v>
                </c:pt>
                <c:pt idx="3">
                  <c:v>916.9</c:v>
                </c:pt>
                <c:pt idx="4">
                  <c:v>495.1</c:v>
                </c:pt>
              </c:numCache>
            </c:numRef>
          </c:val>
          <c:smooth val="0"/>
        </c:ser>
        <c:dLbls>
          <c:showLegendKey val="0"/>
          <c:showVal val="0"/>
          <c:showCatName val="0"/>
          <c:showSerName val="0"/>
          <c:showPercent val="0"/>
          <c:showBubbleSize val="0"/>
        </c:dLbls>
        <c:marker val="1"/>
        <c:smooth val="0"/>
        <c:axId val="212259584"/>
        <c:axId val="212261120"/>
      </c:lineChart>
      <c:catAx>
        <c:axId val="2122595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261120"/>
        <c:crosses val="autoZero"/>
        <c:auto val="1"/>
        <c:lblAlgn val="ctr"/>
        <c:lblOffset val="100"/>
        <c:noMultiLvlLbl val="0"/>
      </c:catAx>
      <c:valAx>
        <c:axId val="212261120"/>
        <c:scaling>
          <c:orientation val="minMax"/>
          <c:max val="1100"/>
          <c:min val="25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259584"/>
        <c:crosses val="autoZero"/>
        <c:crossBetween val="between"/>
        <c:majorUnit val="100"/>
      </c:valAx>
    </c:plotArea>
    <c:legend>
      <c:legendPos val="r"/>
      <c:layout>
        <c:manualLayout>
          <c:xMode val="edge"/>
          <c:yMode val="edge"/>
          <c:x val="0.111623699683401"/>
          <c:y val="0.823441964723057"/>
          <c:w val="0.692989597467209"/>
          <c:h val="0.14808074497142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884076990376"/>
          <c:y val="0.0324823987058827"/>
          <c:w val="0.860836321869786"/>
          <c:h val="0.716878644272363"/>
        </c:manualLayout>
      </c:layout>
      <c:lineChart>
        <c:grouping val="standard"/>
        <c:varyColors val="0"/>
        <c:ser>
          <c:idx val="0"/>
          <c:order val="0"/>
          <c:tx>
            <c:strRef>
              <c:f>Sheet1!$B$46</c:f>
              <c:strCache>
                <c:ptCount val="1"/>
                <c:pt idx="0">
                  <c:v>荆门格林美</c:v>
                </c:pt>
              </c:strCache>
            </c:strRef>
          </c:tx>
          <c:dLbls>
            <c:dLbl>
              <c:idx val="0"/>
              <c:delete val="1"/>
            </c:dLbl>
            <c:dLbl>
              <c:idx val="1"/>
              <c:delete val="1"/>
            </c:dLbl>
            <c:dLbl>
              <c:idx val="2"/>
              <c:delete val="1"/>
            </c:dLbl>
            <c:dLbl>
              <c:idx val="3"/>
              <c:delete val="1"/>
            </c:dLbl>
            <c:dLbl>
              <c:idx val="4"/>
              <c:delete val="1"/>
            </c:dLbl>
            <c:dLbl>
              <c:idx val="5"/>
              <c:layout>
                <c:manualLayout>
                  <c:x val="-0.0142694063926941"/>
                  <c:y val="0.0602678571428571"/>
                </c:manualLayout>
              </c:layout>
              <c:dLblPos val="r"/>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Sheet1!$C$46:$H$46</c:f>
              <c:numCache>
                <c:formatCode>General</c:formatCode>
                <c:ptCount val="6"/>
                <c:pt idx="0">
                  <c:v>55.38</c:v>
                </c:pt>
                <c:pt idx="1">
                  <c:v>57.62</c:v>
                </c:pt>
                <c:pt idx="2">
                  <c:v>54.26</c:v>
                </c:pt>
                <c:pt idx="3">
                  <c:v>60.63</c:v>
                </c:pt>
                <c:pt idx="4">
                  <c:v>52.33</c:v>
                </c:pt>
                <c:pt idx="5">
                  <c:v>55.8</c:v>
                </c:pt>
              </c:numCache>
            </c:numRef>
          </c:val>
          <c:smooth val="0"/>
        </c:ser>
        <c:ser>
          <c:idx val="1"/>
          <c:order val="1"/>
          <c:tx>
            <c:strRef>
              <c:f>Sheet1!$B$47</c:f>
              <c:strCache>
                <c:ptCount val="1"/>
                <c:pt idx="0">
                  <c:v>铜陵有色</c:v>
                </c:pt>
              </c:strCache>
            </c:strRef>
          </c:tx>
          <c:dLbls>
            <c:dLbl>
              <c:idx val="0"/>
              <c:delete val="1"/>
            </c:dLbl>
            <c:dLbl>
              <c:idx val="1"/>
              <c:delete val="1"/>
            </c:dLbl>
            <c:dLbl>
              <c:idx val="2"/>
              <c:delete val="1"/>
            </c:dLbl>
            <c:dLbl>
              <c:idx val="3"/>
              <c:layout>
                <c:manualLayout>
                  <c:x val="-0.0601684717208183"/>
                  <c:y val="0.083333333333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r"/>
              <c:showLegendKey val="0"/>
              <c:showVal val="0"/>
              <c:showCatName val="0"/>
              <c:showSerName val="1"/>
              <c:showPercent val="0"/>
              <c:showBubbleSize val="0"/>
              <c:extLst>
                <c:ext xmlns:c15="http://schemas.microsoft.com/office/drawing/2012/chart" uri="{CE6537A1-D6FC-4f65-9D91-7224C49458BB}">
                  <c15:layout/>
                </c:ext>
              </c:extLst>
            </c:dLbl>
            <c:dLbl>
              <c:idx val="4"/>
              <c:delete val="1"/>
            </c:dLbl>
            <c:dLbl>
              <c:idx val="5"/>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Sheet1!$C$47:$H$47</c:f>
              <c:numCache>
                <c:formatCode>General</c:formatCode>
                <c:ptCount val="6"/>
                <c:pt idx="0">
                  <c:v>58.36</c:v>
                </c:pt>
                <c:pt idx="1">
                  <c:v>58.09</c:v>
                </c:pt>
                <c:pt idx="2">
                  <c:v>60.52</c:v>
                </c:pt>
                <c:pt idx="3">
                  <c:v>55.6</c:v>
                </c:pt>
              </c:numCache>
            </c:numRef>
          </c:val>
          <c:smooth val="0"/>
        </c:ser>
        <c:ser>
          <c:idx val="2"/>
          <c:order val="2"/>
          <c:tx>
            <c:strRef>
              <c:f>Sheet1!$B$48</c:f>
              <c:strCache>
                <c:ptCount val="1"/>
                <c:pt idx="0">
                  <c:v>广东先导</c:v>
                </c:pt>
              </c:strCache>
            </c:strRef>
          </c:tx>
          <c:dLbls>
            <c:dLbl>
              <c:idx val="0"/>
              <c:delete val="1"/>
            </c:dLbl>
            <c:dLbl>
              <c:idx val="1"/>
              <c:delete val="1"/>
            </c:dLbl>
            <c:dLbl>
              <c:idx val="2"/>
              <c:layout>
                <c:manualLayout>
                  <c:x val="-0.00481347773766546"/>
                  <c:y val="-0.041666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r"/>
              <c:showLegendKey val="0"/>
              <c:showVal val="0"/>
              <c:showCatName val="0"/>
              <c:showSerName val="1"/>
              <c:showPercent val="0"/>
              <c:showBubbleSize val="0"/>
              <c:extLst>
                <c:ext xmlns:c15="http://schemas.microsoft.com/office/drawing/2012/chart" uri="{CE6537A1-D6FC-4f65-9D91-7224C49458BB}">
                  <c15:layout/>
                </c:ext>
              </c:extLst>
            </c:dLbl>
            <c:dLbl>
              <c:idx val="3"/>
              <c:delete val="1"/>
            </c:dLbl>
            <c:dLbl>
              <c:idx val="4"/>
              <c:delete val="1"/>
            </c:dLbl>
            <c:dLbl>
              <c:idx val="5"/>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Sheet1!$C$48:$H$48</c:f>
              <c:numCache>
                <c:formatCode>General</c:formatCode>
                <c:ptCount val="6"/>
                <c:pt idx="0">
                  <c:v>56</c:v>
                </c:pt>
                <c:pt idx="1">
                  <c:v>57.8</c:v>
                </c:pt>
                <c:pt idx="2">
                  <c:v>60.26</c:v>
                </c:pt>
              </c:numCache>
            </c:numRef>
          </c:val>
          <c:smooth val="0"/>
        </c:ser>
        <c:ser>
          <c:idx val="3"/>
          <c:order val="3"/>
          <c:tx>
            <c:strRef>
              <c:f>Sheet1!$B$49</c:f>
              <c:strCache>
                <c:ptCount val="1"/>
                <c:pt idx="0">
                  <c:v>大冶有色</c:v>
                </c:pt>
              </c:strCache>
            </c:strRef>
          </c:tx>
          <c:dLbls>
            <c:dLbl>
              <c:idx val="0"/>
              <c:delete val="1"/>
            </c:dLbl>
            <c:dLbl>
              <c:idx val="1"/>
              <c:delete val="1"/>
            </c:dLbl>
            <c:dLbl>
              <c:idx val="2"/>
              <c:delete val="1"/>
            </c:dLbl>
            <c:dLbl>
              <c:idx val="3"/>
              <c:delete val="1"/>
            </c:dLbl>
            <c:dLbl>
              <c:idx val="4"/>
              <c:delete val="1"/>
            </c:dLbl>
            <c:dLbl>
              <c:idx val="5"/>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Sheet1!$C$49:$H$49</c:f>
              <c:numCache>
                <c:formatCode>General</c:formatCode>
                <c:ptCount val="6"/>
                <c:pt idx="0">
                  <c:v>58.05</c:v>
                </c:pt>
                <c:pt idx="1">
                  <c:v>55.18</c:v>
                </c:pt>
                <c:pt idx="2">
                  <c:v>57.06</c:v>
                </c:pt>
                <c:pt idx="3">
                  <c:v>56.84</c:v>
                </c:pt>
                <c:pt idx="4">
                  <c:v>53.35</c:v>
                </c:pt>
                <c:pt idx="5">
                  <c:v>56.4</c:v>
                </c:pt>
              </c:numCache>
            </c:numRef>
          </c:val>
          <c:smooth val="0"/>
        </c:ser>
        <c:ser>
          <c:idx val="4"/>
          <c:order val="4"/>
          <c:tx>
            <c:strRef>
              <c:f>Sheet1!$B$50</c:f>
              <c:strCache>
                <c:ptCount val="1"/>
                <c:pt idx="0">
                  <c:v>华赣瑞林稀贵</c:v>
                </c:pt>
              </c:strCache>
            </c:strRef>
          </c:tx>
          <c:dLbls>
            <c:dLbl>
              <c:idx val="0"/>
              <c:delete val="1"/>
            </c:dLbl>
            <c:dLbl>
              <c:idx val="1"/>
              <c:delete val="1"/>
            </c:dLbl>
            <c:dLbl>
              <c:idx val="2"/>
              <c:delete val="1"/>
            </c:dLbl>
            <c:dLbl>
              <c:idx val="3"/>
              <c:delete val="1"/>
            </c:dLbl>
            <c:dLbl>
              <c:idx val="4"/>
              <c:delete val="1"/>
            </c:dLbl>
            <c:dLbl>
              <c:idx val="5"/>
              <c:layout>
                <c:manualLayout>
                  <c:x val="0"/>
                  <c:y val="-0.041666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r"/>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Sheet1!$C$50:$H$50</c:f>
              <c:numCache>
                <c:formatCode>General</c:formatCode>
                <c:ptCount val="6"/>
                <c:pt idx="0">
                  <c:v>57.95</c:v>
                </c:pt>
                <c:pt idx="1">
                  <c:v>57.57</c:v>
                </c:pt>
                <c:pt idx="2">
                  <c:v>56.95</c:v>
                </c:pt>
                <c:pt idx="3">
                  <c:v>56.49</c:v>
                </c:pt>
                <c:pt idx="4">
                  <c:v>55.31</c:v>
                </c:pt>
                <c:pt idx="5">
                  <c:v>58.05</c:v>
                </c:pt>
              </c:numCache>
            </c:numRef>
          </c:val>
          <c:smooth val="0"/>
        </c:ser>
        <c:dLbls>
          <c:showLegendKey val="0"/>
          <c:showVal val="0"/>
          <c:showCatName val="0"/>
          <c:showSerName val="0"/>
          <c:showPercent val="0"/>
          <c:showBubbleSize val="0"/>
        </c:dLbls>
        <c:marker val="1"/>
        <c:smooth val="0"/>
        <c:axId val="212634240"/>
        <c:axId val="213139840"/>
      </c:lineChart>
      <c:catAx>
        <c:axId val="2126342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139840"/>
        <c:crosses val="autoZero"/>
        <c:auto val="1"/>
        <c:lblAlgn val="ctr"/>
        <c:lblOffset val="100"/>
        <c:noMultiLvlLbl val="0"/>
      </c:catAx>
      <c:valAx>
        <c:axId val="213139840"/>
        <c:scaling>
          <c:orientation val="minMax"/>
          <c:min val="5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2634240"/>
        <c:crosses val="autoZero"/>
        <c:crossBetween val="between"/>
        <c:majorUnit val="2"/>
      </c:valAx>
      <c:spPr>
        <a:noFill/>
      </c:spPr>
    </c:plotArea>
    <c:legend>
      <c:legendPos val="r"/>
      <c:layout>
        <c:manualLayout>
          <c:xMode val="edge"/>
          <c:yMode val="edge"/>
          <c:x val="0.00677860644070687"/>
          <c:y val="0.898863239364704"/>
          <c:w val="0.941666666666667"/>
          <c:h val="0.10068594481203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7363830781614"/>
          <c:y val="0.0353302049423499"/>
          <c:w val="0.888340184635475"/>
          <c:h val="0.751299431517503"/>
        </c:manualLayout>
      </c:layout>
      <c:lineChart>
        <c:grouping val="standard"/>
        <c:varyColors val="0"/>
        <c:ser>
          <c:idx val="0"/>
          <c:order val="0"/>
          <c:tx>
            <c:strRef>
              <c:f>Sheet1!$B$61</c:f>
              <c:strCache>
                <c:ptCount val="1"/>
                <c:pt idx="0">
                  <c:v>荆门格林美</c:v>
                </c:pt>
              </c:strCache>
            </c:strRef>
          </c:tx>
          <c:dLbls>
            <c:dLbl>
              <c:idx val="0"/>
              <c:delete val="1"/>
            </c:dLbl>
            <c:dLbl>
              <c:idx val="1"/>
              <c:delete val="1"/>
            </c:dLbl>
            <c:dLbl>
              <c:idx val="2"/>
              <c:delete val="1"/>
            </c:dLbl>
            <c:dLbl>
              <c:idx val="3"/>
              <c:delete val="1"/>
            </c:dLbl>
            <c:dLbl>
              <c:idx val="4"/>
              <c:delete val="1"/>
            </c:dLbl>
            <c:dLbl>
              <c:idx val="5"/>
              <c:layout>
                <c:manualLayout>
                  <c:x val="-0.041279669762642"/>
                  <c:y val="0.0517412935323383"/>
                </c:manualLayout>
              </c:layout>
              <c:dLblPos val="r"/>
              <c:showLegendKey val="0"/>
              <c:showVal val="0"/>
              <c:showCatName val="0"/>
              <c:showSerName val="1"/>
              <c:showPercent val="0"/>
              <c:showBubbleSize val="0"/>
              <c:extLst>
                <c:ext xmlns:c15="http://schemas.microsoft.com/office/drawing/2012/chart" uri="{CE6537A1-D6FC-4f65-9D91-7224C49458BB}">
                  <c15:layout/>
                </c:ext>
              </c:extLst>
            </c:dLbl>
            <c:dLbl>
              <c:idx val="6"/>
              <c:delete val="1"/>
            </c:dLbl>
            <c:dLbl>
              <c:idx val="7"/>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Sheet1!$C$61:$J$61</c:f>
              <c:numCache>
                <c:formatCode>General</c:formatCode>
                <c:ptCount val="8"/>
                <c:pt idx="0">
                  <c:v>2.4</c:v>
                </c:pt>
                <c:pt idx="1">
                  <c:v>2.4</c:v>
                </c:pt>
                <c:pt idx="2">
                  <c:v>1.9</c:v>
                </c:pt>
                <c:pt idx="3">
                  <c:v>3</c:v>
                </c:pt>
                <c:pt idx="4">
                  <c:v>2.3</c:v>
                </c:pt>
                <c:pt idx="5">
                  <c:v>2.2</c:v>
                </c:pt>
              </c:numCache>
            </c:numRef>
          </c:val>
          <c:smooth val="0"/>
        </c:ser>
        <c:ser>
          <c:idx val="1"/>
          <c:order val="1"/>
          <c:tx>
            <c:strRef>
              <c:f>Sheet1!$B$62</c:f>
              <c:strCache>
                <c:ptCount val="1"/>
                <c:pt idx="0">
                  <c:v>铜陵有色</c:v>
                </c:pt>
              </c:strCache>
            </c:strRef>
          </c:tx>
          <c:dLbls>
            <c:dLbl>
              <c:idx val="0"/>
              <c:delete val="1"/>
            </c:dLbl>
            <c:dLbl>
              <c:idx val="1"/>
              <c:delete val="1"/>
            </c:dLbl>
            <c:dLbl>
              <c:idx val="2"/>
              <c:delete val="1"/>
            </c:dLbl>
            <c:dLbl>
              <c:idx val="3"/>
              <c:delete val="1"/>
            </c:dLbl>
            <c:dLbl>
              <c:idx val="4"/>
              <c:delete val="1"/>
            </c:dLbl>
            <c:dLbl>
              <c:idx val="5"/>
              <c:delete val="1"/>
            </c:dLbl>
            <c:dLbl>
              <c:idx val="6"/>
              <c:delete val="1"/>
            </c:dLbl>
            <c:dLbl>
              <c:idx val="7"/>
              <c:layout>
                <c:manualLayout>
                  <c:x val="0.00206398348813209"/>
                  <c:y val="0.0278606965174129"/>
                </c:manualLayout>
              </c:layout>
              <c:dLblPos val="r"/>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Sheet1!$C$62:$J$62</c:f>
              <c:numCache>
                <c:formatCode>General</c:formatCode>
                <c:ptCount val="8"/>
                <c:pt idx="0">
                  <c:v>4.82</c:v>
                </c:pt>
                <c:pt idx="1">
                  <c:v>7.99</c:v>
                </c:pt>
                <c:pt idx="2">
                  <c:v>3.07</c:v>
                </c:pt>
                <c:pt idx="3">
                  <c:v>3.48</c:v>
                </c:pt>
                <c:pt idx="4">
                  <c:v>2.8</c:v>
                </c:pt>
                <c:pt idx="5">
                  <c:v>3.2</c:v>
                </c:pt>
                <c:pt idx="6">
                  <c:v>4.8</c:v>
                </c:pt>
                <c:pt idx="7">
                  <c:v>12</c:v>
                </c:pt>
              </c:numCache>
            </c:numRef>
          </c:val>
          <c:smooth val="0"/>
        </c:ser>
        <c:ser>
          <c:idx val="2"/>
          <c:order val="2"/>
          <c:tx>
            <c:strRef>
              <c:f>Sheet1!$B$63</c:f>
              <c:strCache>
                <c:ptCount val="1"/>
                <c:pt idx="0">
                  <c:v>广东先导</c:v>
                </c:pt>
              </c:strCache>
            </c:strRef>
          </c:tx>
          <c:dLbls>
            <c:dLbl>
              <c:idx val="0"/>
              <c:delete val="1"/>
            </c:dLbl>
            <c:dLbl>
              <c:idx val="1"/>
              <c:delete val="1"/>
            </c:dLbl>
            <c:dLbl>
              <c:idx val="2"/>
              <c:layout>
                <c:manualLayout>
                  <c:x val="-0.0268317853457173"/>
                  <c:y val="-0.0358208955223881"/>
                </c:manualLayout>
              </c:layout>
              <c:dLblPos val="r"/>
              <c:showLegendKey val="0"/>
              <c:showVal val="0"/>
              <c:showCatName val="0"/>
              <c:showSerName val="1"/>
              <c:showPercent val="0"/>
              <c:showBubbleSize val="0"/>
              <c:extLst>
                <c:ext xmlns:c15="http://schemas.microsoft.com/office/drawing/2012/chart" uri="{CE6537A1-D6FC-4f65-9D91-7224C49458BB}">
                  <c15:layout/>
                </c:ext>
              </c:extLst>
            </c:dLbl>
            <c:dLbl>
              <c:idx val="3"/>
              <c:delete val="1"/>
            </c:dLbl>
            <c:dLbl>
              <c:idx val="4"/>
              <c:delete val="1"/>
            </c:dLbl>
            <c:dLbl>
              <c:idx val="5"/>
              <c:delete val="1"/>
            </c:dLbl>
            <c:dLbl>
              <c:idx val="6"/>
              <c:delete val="1"/>
            </c:dLbl>
            <c:dLbl>
              <c:idx val="7"/>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Sheet1!$C$63:$J$63</c:f>
              <c:numCache>
                <c:formatCode>General</c:formatCode>
                <c:ptCount val="8"/>
                <c:pt idx="0">
                  <c:v>5.32</c:v>
                </c:pt>
                <c:pt idx="1">
                  <c:v>5.36</c:v>
                </c:pt>
                <c:pt idx="2">
                  <c:v>5.88</c:v>
                </c:pt>
              </c:numCache>
            </c:numRef>
          </c:val>
          <c:smooth val="0"/>
        </c:ser>
        <c:ser>
          <c:idx val="3"/>
          <c:order val="3"/>
          <c:tx>
            <c:strRef>
              <c:f>Sheet1!$B$64</c:f>
              <c:strCache>
                <c:ptCount val="1"/>
                <c:pt idx="0">
                  <c:v>大冶有色</c:v>
                </c:pt>
              </c:strCache>
            </c:strRef>
          </c:tx>
          <c:dLbls>
            <c:dLbl>
              <c:idx val="0"/>
              <c:delete val="1"/>
            </c:dLbl>
            <c:dLbl>
              <c:idx val="1"/>
              <c:delete val="1"/>
            </c:dLbl>
            <c:dLbl>
              <c:idx val="2"/>
              <c:delete val="1"/>
            </c:dLbl>
            <c:dLbl>
              <c:idx val="3"/>
              <c:delete val="1"/>
            </c:dLbl>
            <c:dLbl>
              <c:idx val="4"/>
              <c:delete val="1"/>
            </c:dLbl>
            <c:dLbl>
              <c:idx val="5"/>
              <c:layout>
                <c:manualLayout>
                  <c:x val="-0.0558733714914731"/>
                  <c:y val="-0.0350039689539601"/>
                </c:manualLayout>
              </c:layout>
              <c:dLblPos val="r"/>
              <c:showLegendKey val="0"/>
              <c:showVal val="0"/>
              <c:showCatName val="0"/>
              <c:showSerName val="1"/>
              <c:showPercent val="0"/>
              <c:showBubbleSize val="0"/>
              <c:extLst>
                <c:ext xmlns:c15="http://schemas.microsoft.com/office/drawing/2012/chart" uri="{CE6537A1-D6FC-4f65-9D91-7224C49458BB}">
                  <c15:layout/>
                </c:ext>
              </c:extLst>
            </c:dLbl>
            <c:dLbl>
              <c:idx val="6"/>
              <c:delete val="1"/>
            </c:dLbl>
            <c:dLbl>
              <c:idx val="7"/>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Sheet1!$C$64:$J$64</c:f>
              <c:numCache>
                <c:formatCode>General</c:formatCode>
                <c:ptCount val="8"/>
                <c:pt idx="0">
                  <c:v>3.79</c:v>
                </c:pt>
                <c:pt idx="1">
                  <c:v>3.07</c:v>
                </c:pt>
                <c:pt idx="2">
                  <c:v>5.42</c:v>
                </c:pt>
                <c:pt idx="3">
                  <c:v>2.82</c:v>
                </c:pt>
                <c:pt idx="4">
                  <c:v>5.11</c:v>
                </c:pt>
                <c:pt idx="5">
                  <c:v>3.21</c:v>
                </c:pt>
              </c:numCache>
            </c:numRef>
          </c:val>
          <c:smooth val="0"/>
        </c:ser>
        <c:ser>
          <c:idx val="4"/>
          <c:order val="4"/>
          <c:tx>
            <c:strRef>
              <c:f>Sheet1!$B$65</c:f>
              <c:strCache>
                <c:ptCount val="1"/>
                <c:pt idx="0">
                  <c:v>华赣瑞林稀贵</c:v>
                </c:pt>
              </c:strCache>
            </c:strRef>
          </c:tx>
          <c:dLbls>
            <c:dLbl>
              <c:idx val="0"/>
              <c:delete val="1"/>
            </c:dLbl>
            <c:dLbl>
              <c:idx val="1"/>
              <c:delete val="1"/>
            </c:dLbl>
            <c:dLbl>
              <c:idx val="2"/>
              <c:delete val="1"/>
            </c:dLbl>
            <c:dLbl>
              <c:idx val="3"/>
              <c:delete val="1"/>
            </c:dLbl>
            <c:dLbl>
              <c:idx val="4"/>
              <c:delete val="1"/>
            </c:dLbl>
            <c:dLbl>
              <c:idx val="5"/>
              <c:delete val="1"/>
            </c:dLbl>
            <c:dLbl>
              <c:idx val="6"/>
              <c:delete val="1"/>
            </c:dLbl>
            <c:dLbl>
              <c:idx val="7"/>
              <c:layout/>
              <c:dLblPos val="r"/>
              <c:showLegendKey val="0"/>
              <c:showVal val="0"/>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Sheet1!$C$65:$J$65</c:f>
              <c:numCache>
                <c:formatCode>General</c:formatCode>
                <c:ptCount val="8"/>
                <c:pt idx="0">
                  <c:v>3.04</c:v>
                </c:pt>
                <c:pt idx="1">
                  <c:v>3</c:v>
                </c:pt>
                <c:pt idx="2">
                  <c:v>3.06</c:v>
                </c:pt>
                <c:pt idx="3">
                  <c:v>2.04</c:v>
                </c:pt>
                <c:pt idx="4">
                  <c:v>6.1</c:v>
                </c:pt>
                <c:pt idx="5">
                  <c:v>4.8</c:v>
                </c:pt>
                <c:pt idx="6">
                  <c:v>2.16</c:v>
                </c:pt>
                <c:pt idx="7">
                  <c:v>12.76</c:v>
                </c:pt>
              </c:numCache>
            </c:numRef>
          </c:val>
          <c:smooth val="0"/>
        </c:ser>
        <c:dLbls>
          <c:showLegendKey val="0"/>
          <c:showVal val="0"/>
          <c:showCatName val="0"/>
          <c:showSerName val="0"/>
          <c:showPercent val="0"/>
          <c:showBubbleSize val="0"/>
        </c:dLbls>
        <c:marker val="1"/>
        <c:smooth val="0"/>
        <c:axId val="213472768"/>
        <c:axId val="213474304"/>
      </c:lineChart>
      <c:catAx>
        <c:axId val="213472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474304"/>
        <c:crosses val="autoZero"/>
        <c:auto val="1"/>
        <c:lblAlgn val="ctr"/>
        <c:lblOffset val="100"/>
        <c:noMultiLvlLbl val="0"/>
      </c:catAx>
      <c:valAx>
        <c:axId val="213474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472768"/>
        <c:crosses val="autoZero"/>
        <c:crossBetween val="between"/>
      </c:valAx>
    </c:plotArea>
    <c:legend>
      <c:legendPos val="r"/>
      <c:layout>
        <c:manualLayout>
          <c:xMode val="edge"/>
          <c:yMode val="edge"/>
          <c:x val="0.0478349499926494"/>
          <c:y val="0.870843355191534"/>
          <c:w val="0.846000130168351"/>
          <c:h val="0.12542420701101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7363830781614"/>
          <c:y val="0.0353302049423499"/>
          <c:w val="0.888340184635475"/>
          <c:h val="0.751299431517503"/>
        </c:manualLayout>
      </c:layout>
      <c:lineChart>
        <c:grouping val="standard"/>
        <c:varyColors val="0"/>
        <c:ser>
          <c:idx val="0"/>
          <c:order val="0"/>
          <c:tx>
            <c:strRef>
              <c:f>Sheet1!$B$61</c:f>
              <c:strCache>
                <c:ptCount val="1"/>
                <c:pt idx="0">
                  <c:v>荆门格林美</c:v>
                </c:pt>
              </c:strCache>
            </c:strRef>
          </c:tx>
          <c:dLbls>
            <c:dLbl>
              <c:idx val="0"/>
              <c:delete val="1"/>
            </c:dLbl>
            <c:dLbl>
              <c:idx val="1"/>
              <c:delete val="1"/>
            </c:dLbl>
            <c:dLbl>
              <c:idx val="2"/>
              <c:delete val="1"/>
            </c:dLbl>
            <c:dLbl>
              <c:idx val="3"/>
              <c:delete val="1"/>
            </c:dLbl>
            <c:dLbl>
              <c:idx val="4"/>
              <c:delete val="1"/>
            </c:dLbl>
            <c:dLbl>
              <c:idx val="5"/>
              <c:layout>
                <c:manualLayout>
                  <c:x val="-0.041279669762642"/>
                  <c:y val="0.0517412935323383"/>
                </c:manualLayout>
              </c:layout>
              <c:dLblPos val="r"/>
              <c:showLegendKey val="0"/>
              <c:showVal val="0"/>
              <c:showCatName val="0"/>
              <c:showSerName val="1"/>
              <c:showPercent val="0"/>
              <c:showBubbleSize val="0"/>
              <c:extLst>
                <c:ext xmlns:c15="http://schemas.microsoft.com/office/drawing/2012/chart" uri="{CE6537A1-D6FC-4f65-9D91-7224C49458BB}">
                  <c15:layout/>
                </c:ext>
              </c:extLst>
            </c:dLbl>
            <c:dLbl>
              <c:idx val="6"/>
              <c:delete val="1"/>
            </c:dLbl>
            <c:dLbl>
              <c:idx val="7"/>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Sheet1!$C$61:$J$61</c:f>
              <c:numCache>
                <c:formatCode>General</c:formatCode>
                <c:ptCount val="8"/>
                <c:pt idx="0">
                  <c:v>2.4</c:v>
                </c:pt>
                <c:pt idx="1">
                  <c:v>2.4</c:v>
                </c:pt>
                <c:pt idx="2">
                  <c:v>1.9</c:v>
                </c:pt>
                <c:pt idx="3">
                  <c:v>3</c:v>
                </c:pt>
                <c:pt idx="4">
                  <c:v>2.3</c:v>
                </c:pt>
                <c:pt idx="5">
                  <c:v>2.2</c:v>
                </c:pt>
              </c:numCache>
            </c:numRef>
          </c:val>
          <c:smooth val="0"/>
        </c:ser>
        <c:ser>
          <c:idx val="1"/>
          <c:order val="1"/>
          <c:tx>
            <c:strRef>
              <c:f>Sheet1!$B$62</c:f>
              <c:strCache>
                <c:ptCount val="1"/>
                <c:pt idx="0">
                  <c:v>铜陵有色</c:v>
                </c:pt>
              </c:strCache>
            </c:strRef>
          </c:tx>
          <c:dLbls>
            <c:dLbl>
              <c:idx val="0"/>
              <c:delete val="1"/>
            </c:dLbl>
            <c:dLbl>
              <c:idx val="1"/>
              <c:delete val="1"/>
            </c:dLbl>
            <c:dLbl>
              <c:idx val="2"/>
              <c:delete val="1"/>
            </c:dLbl>
            <c:dLbl>
              <c:idx val="3"/>
              <c:delete val="1"/>
            </c:dLbl>
            <c:dLbl>
              <c:idx val="4"/>
              <c:delete val="1"/>
            </c:dLbl>
            <c:dLbl>
              <c:idx val="5"/>
              <c:delete val="1"/>
            </c:dLbl>
            <c:dLbl>
              <c:idx val="6"/>
              <c:delete val="1"/>
            </c:dLbl>
            <c:dLbl>
              <c:idx val="7"/>
              <c:layout>
                <c:manualLayout>
                  <c:x val="0"/>
                  <c:y val="0.0372449220874418"/>
                </c:manualLayout>
              </c:layout>
              <c:dLblPos val="r"/>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Sheet1!$C$62:$J$62</c:f>
              <c:numCache>
                <c:formatCode>General</c:formatCode>
                <c:ptCount val="8"/>
                <c:pt idx="0">
                  <c:v>4.82</c:v>
                </c:pt>
                <c:pt idx="1">
                  <c:v>7.99</c:v>
                </c:pt>
                <c:pt idx="2">
                  <c:v>3.07</c:v>
                </c:pt>
                <c:pt idx="3">
                  <c:v>3.48</c:v>
                </c:pt>
                <c:pt idx="4">
                  <c:v>2.8</c:v>
                </c:pt>
                <c:pt idx="5">
                  <c:v>3.2</c:v>
                </c:pt>
                <c:pt idx="6">
                  <c:v>4.8</c:v>
                </c:pt>
                <c:pt idx="7">
                  <c:v>12</c:v>
                </c:pt>
              </c:numCache>
            </c:numRef>
          </c:val>
          <c:smooth val="0"/>
        </c:ser>
        <c:ser>
          <c:idx val="2"/>
          <c:order val="2"/>
          <c:tx>
            <c:strRef>
              <c:f>Sheet1!$B$63</c:f>
              <c:strCache>
                <c:ptCount val="1"/>
                <c:pt idx="0">
                  <c:v>广东先导</c:v>
                </c:pt>
              </c:strCache>
            </c:strRef>
          </c:tx>
          <c:dLbls>
            <c:dLbl>
              <c:idx val="0"/>
              <c:delete val="1"/>
            </c:dLbl>
            <c:dLbl>
              <c:idx val="1"/>
              <c:delete val="1"/>
            </c:dLbl>
            <c:dLbl>
              <c:idx val="2"/>
              <c:layout>
                <c:manualLayout>
                  <c:x val="-0.0268317853457173"/>
                  <c:y val="-0.0358208955223881"/>
                </c:manualLayout>
              </c:layout>
              <c:dLblPos val="r"/>
              <c:showLegendKey val="0"/>
              <c:showVal val="0"/>
              <c:showCatName val="0"/>
              <c:showSerName val="1"/>
              <c:showPercent val="0"/>
              <c:showBubbleSize val="0"/>
              <c:extLst>
                <c:ext xmlns:c15="http://schemas.microsoft.com/office/drawing/2012/chart" uri="{CE6537A1-D6FC-4f65-9D91-7224C49458BB}">
                  <c15:layout/>
                </c:ext>
              </c:extLst>
            </c:dLbl>
            <c:dLbl>
              <c:idx val="3"/>
              <c:delete val="1"/>
            </c:dLbl>
            <c:dLbl>
              <c:idx val="4"/>
              <c:delete val="1"/>
            </c:dLbl>
            <c:dLbl>
              <c:idx val="5"/>
              <c:delete val="1"/>
            </c:dLbl>
            <c:dLbl>
              <c:idx val="6"/>
              <c:delete val="1"/>
            </c:dLbl>
            <c:dLbl>
              <c:idx val="7"/>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Sheet1!$C$63:$J$63</c:f>
              <c:numCache>
                <c:formatCode>General</c:formatCode>
                <c:ptCount val="8"/>
                <c:pt idx="0">
                  <c:v>5.32</c:v>
                </c:pt>
                <c:pt idx="1">
                  <c:v>5.36</c:v>
                </c:pt>
                <c:pt idx="2">
                  <c:v>5.88</c:v>
                </c:pt>
              </c:numCache>
            </c:numRef>
          </c:val>
          <c:smooth val="0"/>
        </c:ser>
        <c:ser>
          <c:idx val="3"/>
          <c:order val="3"/>
          <c:tx>
            <c:strRef>
              <c:f>Sheet1!$B$64</c:f>
              <c:strCache>
                <c:ptCount val="1"/>
                <c:pt idx="0">
                  <c:v>大冶有色</c:v>
                </c:pt>
              </c:strCache>
            </c:strRef>
          </c:tx>
          <c:dLbls>
            <c:dLbl>
              <c:idx val="0"/>
              <c:delete val="1"/>
            </c:dLbl>
            <c:dLbl>
              <c:idx val="1"/>
              <c:delete val="1"/>
            </c:dLbl>
            <c:dLbl>
              <c:idx val="2"/>
              <c:delete val="1"/>
            </c:dLbl>
            <c:dLbl>
              <c:idx val="3"/>
              <c:delete val="1"/>
            </c:dLbl>
            <c:dLbl>
              <c:idx val="4"/>
              <c:delete val="1"/>
            </c:dLbl>
            <c:dLbl>
              <c:idx val="5"/>
              <c:layout>
                <c:manualLayout>
                  <c:x val="-0.0558733714914731"/>
                  <c:y val="-0.0350039689539601"/>
                </c:manualLayout>
              </c:layout>
              <c:dLblPos val="r"/>
              <c:showLegendKey val="0"/>
              <c:showVal val="0"/>
              <c:showCatName val="0"/>
              <c:showSerName val="1"/>
              <c:showPercent val="0"/>
              <c:showBubbleSize val="0"/>
              <c:extLst>
                <c:ext xmlns:c15="http://schemas.microsoft.com/office/drawing/2012/chart" uri="{CE6537A1-D6FC-4f65-9D91-7224C49458BB}">
                  <c15:layout/>
                </c:ext>
              </c:extLst>
            </c:dLbl>
            <c:dLbl>
              <c:idx val="6"/>
              <c:delete val="1"/>
            </c:dLbl>
            <c:dLbl>
              <c:idx val="7"/>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Sheet1!$C$64:$J$64</c:f>
              <c:numCache>
                <c:formatCode>General</c:formatCode>
                <c:ptCount val="8"/>
                <c:pt idx="0">
                  <c:v>3.79</c:v>
                </c:pt>
                <c:pt idx="1">
                  <c:v>3.07</c:v>
                </c:pt>
                <c:pt idx="2">
                  <c:v>5.42</c:v>
                </c:pt>
                <c:pt idx="3">
                  <c:v>2.82</c:v>
                </c:pt>
                <c:pt idx="4">
                  <c:v>5.11</c:v>
                </c:pt>
                <c:pt idx="5">
                  <c:v>3.21</c:v>
                </c:pt>
              </c:numCache>
            </c:numRef>
          </c:val>
          <c:smooth val="0"/>
        </c:ser>
        <c:ser>
          <c:idx val="4"/>
          <c:order val="4"/>
          <c:tx>
            <c:strRef>
              <c:f>Sheet1!$B$65</c:f>
              <c:strCache>
                <c:ptCount val="1"/>
                <c:pt idx="0">
                  <c:v>华赣瑞林稀贵</c:v>
                </c:pt>
              </c:strCache>
            </c:strRef>
          </c:tx>
          <c:dLbls>
            <c:dLbl>
              <c:idx val="0"/>
              <c:delete val="1"/>
            </c:dLbl>
            <c:dLbl>
              <c:idx val="1"/>
              <c:delete val="1"/>
            </c:dLbl>
            <c:dLbl>
              <c:idx val="2"/>
              <c:delete val="1"/>
            </c:dLbl>
            <c:dLbl>
              <c:idx val="3"/>
              <c:delete val="1"/>
            </c:dLbl>
            <c:dLbl>
              <c:idx val="4"/>
              <c:delete val="1"/>
            </c:dLbl>
            <c:dLbl>
              <c:idx val="5"/>
              <c:delete val="1"/>
            </c:dLbl>
            <c:dLbl>
              <c:idx val="6"/>
              <c:delete val="1"/>
            </c:dLbl>
            <c:dLbl>
              <c:idx val="7"/>
              <c:layout>
                <c:manualLayout>
                  <c:x val="-0.00963168475419959"/>
                  <c:y val="-0.0328453453453453"/>
                </c:manualLayout>
              </c:layout>
              <c:dLblPos val="r"/>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Sheet1!$C$65:$J$65</c:f>
              <c:numCache>
                <c:formatCode>General</c:formatCode>
                <c:ptCount val="8"/>
                <c:pt idx="0">
                  <c:v>3.04</c:v>
                </c:pt>
                <c:pt idx="1">
                  <c:v>3</c:v>
                </c:pt>
                <c:pt idx="2">
                  <c:v>3.06</c:v>
                </c:pt>
                <c:pt idx="3">
                  <c:v>2.04</c:v>
                </c:pt>
                <c:pt idx="4">
                  <c:v>6.1</c:v>
                </c:pt>
                <c:pt idx="5">
                  <c:v>4.8</c:v>
                </c:pt>
                <c:pt idx="6">
                  <c:v>2.16</c:v>
                </c:pt>
                <c:pt idx="7">
                  <c:v>12.76</c:v>
                </c:pt>
              </c:numCache>
            </c:numRef>
          </c:val>
          <c:smooth val="0"/>
        </c:ser>
        <c:dLbls>
          <c:showLegendKey val="0"/>
          <c:showVal val="0"/>
          <c:showCatName val="0"/>
          <c:showSerName val="0"/>
          <c:showPercent val="0"/>
          <c:showBubbleSize val="0"/>
        </c:dLbls>
        <c:marker val="1"/>
        <c:smooth val="0"/>
        <c:axId val="213877504"/>
        <c:axId val="213879040"/>
      </c:lineChart>
      <c:catAx>
        <c:axId val="2138775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879040"/>
        <c:crosses val="autoZero"/>
        <c:auto val="1"/>
        <c:lblAlgn val="ctr"/>
        <c:lblOffset val="100"/>
        <c:noMultiLvlLbl val="0"/>
      </c:catAx>
      <c:valAx>
        <c:axId val="2138790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3877504"/>
        <c:crosses val="autoZero"/>
        <c:crossBetween val="between"/>
      </c:valAx>
    </c:plotArea>
    <c:legend>
      <c:legendPos val="r"/>
      <c:layout>
        <c:manualLayout>
          <c:xMode val="edge"/>
          <c:yMode val="edge"/>
          <c:x val="0.0526801964029449"/>
          <c:y val="0.872907321367438"/>
          <c:w val="0.846000130168351"/>
          <c:h val="0.125424207011017"/>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BEF61-05FB-4AB5-91B2-1DE37D4BFD7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31</Pages>
  <Words>3848</Words>
  <Characters>21935</Characters>
  <Lines>182</Lines>
  <Paragraphs>51</Paragraphs>
  <TotalTime>46</TotalTime>
  <ScaleCrop>false</ScaleCrop>
  <LinksUpToDate>false</LinksUpToDate>
  <CharactersWithSpaces>25732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2019-08-06T01:33:00Z</dcterms:created>
  <dc:creator>Sky123.Org</dc:creator>
  <cp:lastModifiedBy>CathayMok</cp:lastModifiedBy>
  <cp:lastPrinted>2020-08-07T08:52:00Z</cp:lastPrinted>
  <dcterms:modified xsi:type="dcterms:W3CDTF">2020-10-09T01:42:12Z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