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2E" w:rsidRDefault="00A43B70" w:rsidP="00B66D2E">
      <w:pPr>
        <w:pStyle w:val="ab"/>
        <w:rPr>
          <w:sz w:val="28"/>
        </w:rPr>
        <w:sectPr w:rsidR="00B66D2E">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fmt="upperRoman" w:start="1"/>
          <w:cols w:space="720"/>
          <w:titlePg/>
          <w:docGrid w:type="lines" w:linePitch="312"/>
        </w:sectPr>
      </w:pPr>
      <w:bookmarkStart w:id="0" w:name="SectionMark0"/>
      <w:r>
        <w:rPr>
          <w:noProof/>
        </w:rPr>
        <mc:AlternateContent>
          <mc:Choice Requires="wps">
            <w:drawing>
              <wp:anchor distT="0" distB="0" distL="114300" distR="114300" simplePos="0" relativeHeight="251652096" behindDoc="0" locked="0" layoutInCell="1" allowOverlap="1">
                <wp:simplePos x="0" y="0"/>
                <wp:positionH relativeFrom="column">
                  <wp:posOffset>-30480</wp:posOffset>
                </wp:positionH>
                <wp:positionV relativeFrom="paragraph">
                  <wp:posOffset>8792845</wp:posOffset>
                </wp:positionV>
                <wp:extent cx="6121400" cy="0"/>
                <wp:effectExtent l="12700" t="8890" r="9525" b="1016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55F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92.35pt" to="479.6pt,6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JKFAIAACs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" strokecolor="#800008" strokeweight="1pt"/>
            </w:pict>
          </mc:Fallback>
        </mc:AlternateContent>
      </w:r>
      <w:r>
        <w:rPr>
          <w:noProof/>
          <w:color w:val="000000"/>
        </w:rPr>
        <mc:AlternateContent>
          <mc:Choice Requires="wps">
            <w:drawing>
              <wp:anchor distT="0" distB="0" distL="114300" distR="114300" simplePos="0" relativeHeight="251653120" behindDoc="0" locked="0" layoutInCell="1" allowOverlap="1">
                <wp:simplePos x="0" y="0"/>
                <wp:positionH relativeFrom="column">
                  <wp:posOffset>-152400</wp:posOffset>
                </wp:positionH>
                <wp:positionV relativeFrom="paragraph">
                  <wp:posOffset>2322830</wp:posOffset>
                </wp:positionV>
                <wp:extent cx="6121400" cy="0"/>
                <wp:effectExtent l="14605" t="6350" r="7620" b="1270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FD232"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2.9pt" to="470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" strokeweight="1pt">
                <v:shadow color="#7f7f7f" offset="1pt"/>
              </v:lin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3"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2E" w:rsidRDefault="00B66D2E" w:rsidP="00B66D2E">
                            <w:pPr>
                              <w:pStyle w:val="ae"/>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" stroked="f">
                <v:textbox inset="0,0,0,0">
                  <w:txbxContent>
                    <w:p w:rsidR="00B66D2E" w:rsidRDefault="00B66D2E" w:rsidP="00B66D2E">
                      <w:pPr>
                        <w:pStyle w:val="ae"/>
                      </w:pPr>
                      <w:r>
                        <w:t>YS</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28C0"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" strokecolor="white" strokeweight="1pt"/>
            </w:pict>
          </mc:Fallback>
        </mc:AlternateContent>
      </w:r>
      <w:r>
        <w:rPr>
          <w:noProof/>
          <w:sz w:val="2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1309"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" strokecolor="white" strokeweight="1pt"/>
            </w:pict>
          </mc:Fallback>
        </mc:AlternateContent>
      </w:r>
      <w:r>
        <w:rPr>
          <w:noProof/>
          <w:sz w:val="28"/>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8939530</wp:posOffset>
                </wp:positionV>
                <wp:extent cx="6120130" cy="363220"/>
                <wp:effectExtent l="0" t="3175"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2E" w:rsidRDefault="00B66D2E" w:rsidP="00B66D2E">
                            <w:pPr>
                              <w:pStyle w:val="aa"/>
                            </w:pPr>
                            <w:r>
                              <w:rPr>
                                <w:rFonts w:hint="eastAsia"/>
                              </w:rPr>
                              <w:t>中华人民共和国工业和信息化部</w:t>
                            </w:r>
                            <w:r>
                              <w:rPr>
                                <w:rStyle w:val="a9"/>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27" type="#_x0000_t202" style="position:absolute;left:0;text-align:left;margin-left:0;margin-top:703.9pt;width:481.9pt;height:2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" stroked="f">
                <v:textbox inset="0,0,0,0">
                  <w:txbxContent>
                    <w:p w:rsidR="00B66D2E" w:rsidRDefault="00B66D2E" w:rsidP="00B66D2E">
                      <w:pPr>
                        <w:pStyle w:val="aa"/>
                      </w:pPr>
                      <w:r>
                        <w:rPr>
                          <w:rFonts w:hint="eastAsia"/>
                        </w:rPr>
                        <w:t>中华人民共和国工业和信息化部</w:t>
                      </w:r>
                      <w:r>
                        <w:rPr>
                          <w:rStyle w:val="a9"/>
                          <w:rFonts w:hint="eastAsia"/>
                        </w:rPr>
                        <w:t xml:space="preserve"> 发布</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8468360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2E" w:rsidRPr="0065735F" w:rsidRDefault="00B66D2E" w:rsidP="00B66D2E">
                            <w:pPr>
                              <w:rPr>
                                <w:rFonts w:ascii="黑体" w:eastAsia="黑体" w:hAnsi="黑体"/>
                                <w:b/>
                                <w:sz w:val="28"/>
                                <w:szCs w:val="28"/>
                              </w:rPr>
                            </w:pPr>
                            <w:r w:rsidRPr="0065735F">
                              <w:rPr>
                                <w:rFonts w:ascii="黑体" w:eastAsia="黑体" w:hAnsi="黑体" w:hint="eastAsia"/>
                                <w:b/>
                                <w:sz w:val="28"/>
                                <w:szCs w:val="28"/>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22.9pt;margin-top:666.8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1egIAAAQ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" stroked="f">
                <v:textbox inset="0,0,0,0">
                  <w:txbxContent>
                    <w:p w:rsidR="00B66D2E" w:rsidRPr="0065735F" w:rsidRDefault="00B66D2E" w:rsidP="00B66D2E">
                      <w:pPr>
                        <w:rPr>
                          <w:rFonts w:ascii="黑体" w:eastAsia="黑体" w:hAnsi="黑体"/>
                          <w:b/>
                          <w:sz w:val="28"/>
                          <w:szCs w:val="28"/>
                        </w:rPr>
                      </w:pPr>
                      <w:r w:rsidRPr="0065735F">
                        <w:rPr>
                          <w:rFonts w:ascii="黑体" w:eastAsia="黑体" w:hAnsi="黑体" w:hint="eastAsia"/>
                          <w:b/>
                          <w:sz w:val="28"/>
                          <w:szCs w:val="28"/>
                        </w:rPr>
                        <w:t>××××-××-××实施</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8468360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2E" w:rsidRPr="0065735F" w:rsidRDefault="00B66D2E" w:rsidP="00B66D2E">
                            <w:pPr>
                              <w:rPr>
                                <w:rFonts w:ascii="黑体" w:eastAsia="黑体" w:hAnsi="黑体"/>
                                <w:b/>
                                <w:sz w:val="28"/>
                                <w:szCs w:val="28"/>
                              </w:rPr>
                            </w:pPr>
                            <w:r w:rsidRPr="0065735F">
                              <w:rPr>
                                <w:rFonts w:ascii="黑体" w:eastAsia="黑体" w:hAnsi="黑体" w:hint="eastAsia"/>
                                <w:b/>
                                <w:sz w:val="28"/>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0;margin-top:666.8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0x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" stroked="f">
                <v:textbox inset="0,0,0,0">
                  <w:txbxContent>
                    <w:p w:rsidR="00B66D2E" w:rsidRPr="0065735F" w:rsidRDefault="00B66D2E" w:rsidP="00B66D2E">
                      <w:pPr>
                        <w:rPr>
                          <w:rFonts w:ascii="黑体" w:eastAsia="黑体" w:hAnsi="黑体"/>
                          <w:b/>
                          <w:sz w:val="28"/>
                          <w:szCs w:val="28"/>
                        </w:rPr>
                      </w:pPr>
                      <w:r w:rsidRPr="0065735F">
                        <w:rPr>
                          <w:rFonts w:ascii="黑体" w:eastAsia="黑体" w:hAnsi="黑体" w:hint="eastAsia"/>
                          <w:b/>
                          <w:sz w:val="28"/>
                          <w:szCs w:val="28"/>
                        </w:rPr>
                        <w:t>××××-××-××发布</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7B" w:rsidRPr="00EE3403" w:rsidRDefault="005D08C1" w:rsidP="0028797B">
                            <w:pPr>
                              <w:pStyle w:val="af5"/>
                              <w:rPr>
                                <w:sz w:val="52"/>
                                <w:szCs w:val="52"/>
                              </w:rPr>
                            </w:pPr>
                            <w:r>
                              <w:rPr>
                                <w:rFonts w:hint="eastAsia"/>
                                <w:sz w:val="52"/>
                                <w:szCs w:val="52"/>
                              </w:rPr>
                              <w:t>二亚硝基二氨铂</w:t>
                            </w:r>
                          </w:p>
                          <w:p w:rsidR="00B66D2E" w:rsidRPr="005D08C1" w:rsidRDefault="005D08C1" w:rsidP="00B66D2E">
                            <w:pPr>
                              <w:pStyle w:val="af8"/>
                              <w:spacing w:line="240" w:lineRule="auto"/>
                              <w:rPr>
                                <w:rFonts w:ascii="Times New Roman" w:eastAsia="黑体"/>
                                <w:b/>
                                <w:kern w:val="2"/>
                                <w:sz w:val="30"/>
                                <w:szCs w:val="30"/>
                              </w:rPr>
                            </w:pPr>
                            <w:r>
                              <w:rPr>
                                <w:rFonts w:ascii="Times New Roman" w:hint="eastAsia"/>
                                <w:color w:val="333333"/>
                                <w:sz w:val="30"/>
                                <w:szCs w:val="30"/>
                                <w:shd w:val="clear" w:color="auto" w:fill="FFFFFF"/>
                              </w:rPr>
                              <w:t xml:space="preserve"> </w:t>
                            </w:r>
                            <w:r w:rsidRPr="005D08C1">
                              <w:rPr>
                                <w:rFonts w:ascii="Times New Roman"/>
                                <w:color w:val="333333"/>
                                <w:sz w:val="30"/>
                                <w:szCs w:val="30"/>
                                <w:shd w:val="clear" w:color="auto" w:fill="FFFFFF"/>
                              </w:rPr>
                              <w:t>Dinitrodiammineplatinum ammoniacal</w:t>
                            </w:r>
                            <w:r w:rsidR="0028797B" w:rsidRPr="005D08C1">
                              <w:rPr>
                                <w:rFonts w:ascii="Times New Roman" w:eastAsia="黑体"/>
                                <w:b/>
                                <w:kern w:val="2"/>
                                <w:sz w:val="30"/>
                                <w:szCs w:val="30"/>
                              </w:rPr>
                              <w:t> </w:t>
                            </w:r>
                            <w:r w:rsidR="00B66D2E" w:rsidRPr="005D08C1">
                              <w:rPr>
                                <w:rFonts w:ascii="Times New Roman" w:eastAsia="黑体"/>
                                <w:b/>
                                <w:kern w:val="2"/>
                                <w:sz w:val="30"/>
                                <w:szCs w:val="30"/>
                              </w:rPr>
                              <w:t> </w:t>
                            </w:r>
                          </w:p>
                          <w:p w:rsidR="00B66D2E" w:rsidRPr="00DD1E48" w:rsidRDefault="00B66D2E" w:rsidP="00B66D2E">
                            <w:pPr>
                              <w:pStyle w:val="af9"/>
                              <w:rPr>
                                <w:sz w:val="32"/>
                                <w:szCs w:val="32"/>
                              </w:rPr>
                            </w:pPr>
                          </w:p>
                          <w:p w:rsidR="00B66D2E" w:rsidRPr="0065735F" w:rsidRDefault="00B66D2E" w:rsidP="00B66D2E">
                            <w:pPr>
                              <w:pStyle w:val="afc"/>
                              <w:rPr>
                                <w:b/>
                                <w:sz w:val="28"/>
                                <w:szCs w:val="28"/>
                              </w:rPr>
                            </w:pPr>
                            <w:r w:rsidRPr="0065735F">
                              <w:rPr>
                                <w:rFonts w:hint="eastAsia"/>
                                <w:b/>
                                <w:sz w:val="28"/>
                                <w:szCs w:val="28"/>
                              </w:rPr>
                              <w:t>（</w:t>
                            </w:r>
                            <w:r w:rsidR="00411D7D">
                              <w:rPr>
                                <w:rFonts w:hint="eastAsia"/>
                                <w:b/>
                                <w:sz w:val="28"/>
                                <w:szCs w:val="28"/>
                              </w:rPr>
                              <w:t>草案</w:t>
                            </w:r>
                            <w:r w:rsidR="0070756E">
                              <w:rPr>
                                <w:rFonts w:hint="eastAsia"/>
                                <w:b/>
                                <w:sz w:val="28"/>
                                <w:szCs w:val="28"/>
                              </w:rPr>
                              <w:t>稿</w:t>
                            </w:r>
                            <w:r w:rsidRPr="0065735F">
                              <w:rPr>
                                <w:rFonts w:hint="eastAsia"/>
                                <w:b/>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70pt;height:36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voS56n8C&#10;AAAFBQAADgAAAAAAAAAAAAAAAAAuAgAAZHJzL2Uyb0RvYy54bWxQSwECLQAUAAYACAAAACEAdfgx&#10;Gd8AAAAJAQAADwAAAAAAAAAAAAAAAADZBAAAZHJzL2Rvd25yZXYueG1sUEsFBgAAAAAEAAQA8wAA&#10;AOUFAAAAAA==&#10;" stroked="f">
                <v:textbox inset="0,0,0,0">
                  <w:txbxContent>
                    <w:p w:rsidR="0028797B" w:rsidRPr="00EE3403" w:rsidRDefault="005D08C1" w:rsidP="0028797B">
                      <w:pPr>
                        <w:pStyle w:val="af5"/>
                        <w:rPr>
                          <w:sz w:val="52"/>
                          <w:szCs w:val="52"/>
                        </w:rPr>
                      </w:pPr>
                      <w:r>
                        <w:rPr>
                          <w:rFonts w:hint="eastAsia"/>
                          <w:sz w:val="52"/>
                          <w:szCs w:val="52"/>
                        </w:rPr>
                        <w:t>二亚硝基二氨铂</w:t>
                      </w:r>
                    </w:p>
                    <w:p w:rsidR="00B66D2E" w:rsidRPr="005D08C1" w:rsidRDefault="005D08C1" w:rsidP="00B66D2E">
                      <w:pPr>
                        <w:pStyle w:val="af8"/>
                        <w:spacing w:line="240" w:lineRule="auto"/>
                        <w:rPr>
                          <w:rFonts w:ascii="Times New Roman" w:eastAsia="黑体"/>
                          <w:b/>
                          <w:kern w:val="2"/>
                          <w:sz w:val="30"/>
                          <w:szCs w:val="30"/>
                        </w:rPr>
                      </w:pPr>
                      <w:r>
                        <w:rPr>
                          <w:rFonts w:ascii="Times New Roman" w:hint="eastAsia"/>
                          <w:color w:val="333333"/>
                          <w:sz w:val="30"/>
                          <w:szCs w:val="30"/>
                          <w:shd w:val="clear" w:color="auto" w:fill="FFFFFF"/>
                        </w:rPr>
                        <w:t xml:space="preserve"> </w:t>
                      </w:r>
                      <w:r w:rsidRPr="005D08C1">
                        <w:rPr>
                          <w:rFonts w:ascii="Times New Roman"/>
                          <w:color w:val="333333"/>
                          <w:sz w:val="30"/>
                          <w:szCs w:val="30"/>
                          <w:shd w:val="clear" w:color="auto" w:fill="FFFFFF"/>
                        </w:rPr>
                        <w:t>Dinitrodiammineplatinum ammoniacal</w:t>
                      </w:r>
                      <w:r w:rsidR="0028797B" w:rsidRPr="005D08C1">
                        <w:rPr>
                          <w:rFonts w:ascii="Times New Roman" w:eastAsia="黑体"/>
                          <w:b/>
                          <w:kern w:val="2"/>
                          <w:sz w:val="30"/>
                          <w:szCs w:val="30"/>
                        </w:rPr>
                        <w:t> </w:t>
                      </w:r>
                      <w:r w:rsidR="00B66D2E" w:rsidRPr="005D08C1">
                        <w:rPr>
                          <w:rFonts w:ascii="Times New Roman" w:eastAsia="黑体"/>
                          <w:b/>
                          <w:kern w:val="2"/>
                          <w:sz w:val="30"/>
                          <w:szCs w:val="30"/>
                        </w:rPr>
                        <w:t> </w:t>
                      </w:r>
                    </w:p>
                    <w:p w:rsidR="00B66D2E" w:rsidRPr="00DD1E48" w:rsidRDefault="00B66D2E" w:rsidP="00B66D2E">
                      <w:pPr>
                        <w:pStyle w:val="af9"/>
                        <w:rPr>
                          <w:sz w:val="32"/>
                          <w:szCs w:val="32"/>
                        </w:rPr>
                      </w:pPr>
                    </w:p>
                    <w:p w:rsidR="00B66D2E" w:rsidRPr="0065735F" w:rsidRDefault="00B66D2E" w:rsidP="00B66D2E">
                      <w:pPr>
                        <w:pStyle w:val="afc"/>
                        <w:rPr>
                          <w:b/>
                          <w:sz w:val="28"/>
                          <w:szCs w:val="28"/>
                        </w:rPr>
                      </w:pPr>
                      <w:r w:rsidRPr="0065735F">
                        <w:rPr>
                          <w:rFonts w:hint="eastAsia"/>
                          <w:b/>
                          <w:sz w:val="28"/>
                          <w:szCs w:val="28"/>
                        </w:rPr>
                        <w:t>（</w:t>
                      </w:r>
                      <w:r w:rsidR="00411D7D">
                        <w:rPr>
                          <w:rFonts w:hint="eastAsia"/>
                          <w:b/>
                          <w:sz w:val="28"/>
                          <w:szCs w:val="28"/>
                        </w:rPr>
                        <w:t>草案</w:t>
                      </w:r>
                      <w:r w:rsidR="0070756E">
                        <w:rPr>
                          <w:rFonts w:hint="eastAsia"/>
                          <w:b/>
                          <w:sz w:val="28"/>
                          <w:szCs w:val="28"/>
                        </w:rPr>
                        <w:t>稿</w:t>
                      </w:r>
                      <w:r w:rsidRPr="0065735F">
                        <w:rPr>
                          <w:rFonts w:hint="eastAsia"/>
                          <w:b/>
                          <w:sz w:val="28"/>
                          <w:szCs w:val="28"/>
                        </w:rPr>
                        <w:t>）</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C8F" w:rsidRPr="00145FB3" w:rsidRDefault="0065735F" w:rsidP="00762C8F">
                            <w:pPr>
                              <w:pStyle w:val="1"/>
                              <w:spacing w:before="0"/>
                              <w:rPr>
                                <w:rFonts w:ascii="黑体" w:eastAsia="黑体" w:hAnsi="黑体"/>
                                <w:b/>
                                <w:szCs w:val="28"/>
                              </w:rPr>
                            </w:pPr>
                            <w:r w:rsidRPr="00145FB3">
                              <w:rPr>
                                <w:rFonts w:ascii="黑体" w:eastAsia="黑体" w:hAnsi="黑体"/>
                                <w:b/>
                                <w:szCs w:val="28"/>
                              </w:rPr>
                              <w:t xml:space="preserve">YS/T </w:t>
                            </w:r>
                            <w:r w:rsidR="007A2FDC" w:rsidRPr="00145FB3">
                              <w:rPr>
                                <w:rFonts w:ascii="黑体" w:eastAsia="黑体" w:hAnsi="黑体" w:hint="eastAsia"/>
                                <w:b/>
                                <w:szCs w:val="28"/>
                              </w:rPr>
                              <w:t>x</w:t>
                            </w:r>
                            <w:r w:rsidR="00350B47" w:rsidRPr="00145FB3">
                              <w:rPr>
                                <w:rFonts w:ascii="黑体" w:eastAsia="黑体" w:hAnsi="黑体" w:hint="eastAsia"/>
                                <w:b/>
                                <w:szCs w:val="28"/>
                              </w:rPr>
                              <w:t>xxx</w:t>
                            </w:r>
                            <w:r w:rsidR="00762C8F" w:rsidRPr="00145FB3">
                              <w:rPr>
                                <w:rFonts w:ascii="黑体" w:eastAsia="黑体" w:hAnsi="黑体" w:hint="eastAsia"/>
                                <w:b/>
                                <w:szCs w:val="28"/>
                              </w:rPr>
                              <w:t>-202</w:t>
                            </w:r>
                            <w:r w:rsidRPr="00145FB3">
                              <w:rPr>
                                <w:rFonts w:ascii="黑体" w:eastAsia="黑体" w:hAnsi="黑体" w:hint="eastAsia"/>
                                <w:b/>
                                <w:szCs w:val="28"/>
                              </w:rPr>
                              <w:t>x</w:t>
                            </w:r>
                          </w:p>
                          <w:p w:rsidR="00762C8F" w:rsidRPr="00FB7DED" w:rsidRDefault="00762C8F" w:rsidP="00762C8F">
                            <w:pPr>
                              <w:pStyle w:val="1"/>
                              <w:spacing w:before="0"/>
                              <w:rPr>
                                <w:rFonts w:ascii="宋体" w:hAnsi="宋体"/>
                                <w:sz w:val="21"/>
                                <w:szCs w:val="21"/>
                              </w:rPr>
                            </w:pPr>
                            <w:r w:rsidRPr="00FB7DED">
                              <w:rPr>
                                <w:rFonts w:ascii="宋体" w:hAnsi="宋体" w:hint="eastAsia"/>
                                <w:sz w:val="21"/>
                                <w:szCs w:val="21"/>
                              </w:rPr>
                              <w:t>代替</w:t>
                            </w:r>
                            <w:r>
                              <w:rPr>
                                <w:rFonts w:ascii="宋体" w:hAnsi="宋体" w:hint="eastAsia"/>
                                <w:sz w:val="21"/>
                                <w:szCs w:val="21"/>
                              </w:rPr>
                              <w:t>YS</w:t>
                            </w:r>
                            <w:r w:rsidRPr="00FB7DED">
                              <w:rPr>
                                <w:rFonts w:ascii="宋体" w:hAnsi="宋体" w:hint="eastAsia"/>
                                <w:sz w:val="21"/>
                                <w:szCs w:val="21"/>
                              </w:rPr>
                              <w:t xml:space="preserve">/T </w:t>
                            </w:r>
                            <w:r>
                              <w:rPr>
                                <w:rFonts w:ascii="宋体" w:hAnsi="宋体" w:hint="eastAsia"/>
                                <w:sz w:val="21"/>
                                <w:szCs w:val="21"/>
                              </w:rPr>
                              <w:t>596</w:t>
                            </w:r>
                            <w:r w:rsidRPr="00FB7DED">
                              <w:rPr>
                                <w:rFonts w:ascii="宋体" w:hAnsi="宋体" w:hint="eastAsia"/>
                                <w:sz w:val="21"/>
                                <w:szCs w:val="21"/>
                              </w:rPr>
                              <w:t>-</w:t>
                            </w:r>
                            <w:r>
                              <w:rPr>
                                <w:rFonts w:ascii="宋体" w:hAnsi="宋体" w:hint="eastAsia"/>
                                <w:sz w:val="21"/>
                                <w:szCs w:val="21"/>
                              </w:rPr>
                              <w:t>2006</w:t>
                            </w:r>
                          </w:p>
                          <w:p w:rsidR="0065735F" w:rsidRDefault="0065735F" w:rsidP="0065735F">
                            <w:pPr>
                              <w:jc w:val="right"/>
                              <w:rPr>
                                <w:rFonts w:ascii="黑体" w:eastAsia="黑体" w:hAnsi="黑体"/>
                                <w:sz w:val="28"/>
                                <w:szCs w:val="28"/>
                              </w:rPr>
                            </w:pPr>
                          </w:p>
                          <w:p w:rsidR="00762C8F" w:rsidRPr="009B22DE" w:rsidRDefault="00762C8F" w:rsidP="0065735F">
                            <w:pPr>
                              <w:jc w:val="right"/>
                              <w:rPr>
                                <w:rFonts w:ascii="黑体" w:eastAsia="黑体" w:hAnsi="黑体"/>
                                <w:sz w:val="28"/>
                                <w:szCs w:val="28"/>
                              </w:rPr>
                            </w:pPr>
                          </w:p>
                          <w:p w:rsidR="00B66D2E" w:rsidRPr="00523663" w:rsidRDefault="00B66D2E" w:rsidP="00B66D2E">
                            <w:pPr>
                              <w:pStyle w:val="af6"/>
                              <w:wordWrap w:val="0"/>
                              <w:rPr>
                                <w:i/>
                              </w:rPr>
                            </w:pPr>
                            <w:r w:rsidRPr="00523663">
                              <w:rPr>
                                <w:rFonts w:hint="eastAsia"/>
                                <w: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1" type="#_x0000_t202" style="position:absolute;left:0;text-align:left;margin-left:0;margin-top:110.35pt;width:456.9pt;height:6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Esew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PBz0Sx7AgAABAUA&#10;AA4AAAAAAAAAAAAAAAAALgIAAGRycy9lMm9Eb2MueG1sUEsBAi0AFAAGAAgAAAAhANfYuIjeAAAA&#10;CAEAAA8AAAAAAAAAAAAAAAAA1QQAAGRycy9kb3ducmV2LnhtbFBLBQYAAAAABAAEAPMAAADgBQAA&#10;AAA=&#10;" stroked="f">
                <v:textbox inset="0,0,0,0">
                  <w:txbxContent>
                    <w:p w:rsidR="00762C8F" w:rsidRPr="00145FB3" w:rsidRDefault="0065735F" w:rsidP="00762C8F">
                      <w:pPr>
                        <w:pStyle w:val="1"/>
                        <w:spacing w:before="0"/>
                        <w:rPr>
                          <w:rFonts w:ascii="黑体" w:eastAsia="黑体" w:hAnsi="黑体"/>
                          <w:b/>
                          <w:szCs w:val="28"/>
                        </w:rPr>
                      </w:pPr>
                      <w:r w:rsidRPr="00145FB3">
                        <w:rPr>
                          <w:rFonts w:ascii="黑体" w:eastAsia="黑体" w:hAnsi="黑体"/>
                          <w:b/>
                          <w:szCs w:val="28"/>
                        </w:rPr>
                        <w:t xml:space="preserve">YS/T </w:t>
                      </w:r>
                      <w:r w:rsidR="007A2FDC" w:rsidRPr="00145FB3">
                        <w:rPr>
                          <w:rFonts w:ascii="黑体" w:eastAsia="黑体" w:hAnsi="黑体" w:hint="eastAsia"/>
                          <w:b/>
                          <w:szCs w:val="28"/>
                        </w:rPr>
                        <w:t>x</w:t>
                      </w:r>
                      <w:r w:rsidR="00350B47" w:rsidRPr="00145FB3">
                        <w:rPr>
                          <w:rFonts w:ascii="黑体" w:eastAsia="黑体" w:hAnsi="黑体" w:hint="eastAsia"/>
                          <w:b/>
                          <w:szCs w:val="28"/>
                        </w:rPr>
                        <w:t>xxx</w:t>
                      </w:r>
                      <w:r w:rsidR="00762C8F" w:rsidRPr="00145FB3">
                        <w:rPr>
                          <w:rFonts w:ascii="黑体" w:eastAsia="黑体" w:hAnsi="黑体" w:hint="eastAsia"/>
                          <w:b/>
                          <w:szCs w:val="28"/>
                        </w:rPr>
                        <w:t>-202</w:t>
                      </w:r>
                      <w:r w:rsidRPr="00145FB3">
                        <w:rPr>
                          <w:rFonts w:ascii="黑体" w:eastAsia="黑体" w:hAnsi="黑体" w:hint="eastAsia"/>
                          <w:b/>
                          <w:szCs w:val="28"/>
                        </w:rPr>
                        <w:t>x</w:t>
                      </w:r>
                    </w:p>
                    <w:p w:rsidR="00762C8F" w:rsidRPr="00FB7DED" w:rsidRDefault="00762C8F" w:rsidP="00762C8F">
                      <w:pPr>
                        <w:pStyle w:val="1"/>
                        <w:spacing w:before="0"/>
                        <w:rPr>
                          <w:rFonts w:ascii="宋体" w:hAnsi="宋体"/>
                          <w:sz w:val="21"/>
                          <w:szCs w:val="21"/>
                        </w:rPr>
                      </w:pPr>
                      <w:r w:rsidRPr="00FB7DED">
                        <w:rPr>
                          <w:rFonts w:ascii="宋体" w:hAnsi="宋体" w:hint="eastAsia"/>
                          <w:sz w:val="21"/>
                          <w:szCs w:val="21"/>
                        </w:rPr>
                        <w:t>代替</w:t>
                      </w:r>
                      <w:r>
                        <w:rPr>
                          <w:rFonts w:ascii="宋体" w:hAnsi="宋体" w:hint="eastAsia"/>
                          <w:sz w:val="21"/>
                          <w:szCs w:val="21"/>
                        </w:rPr>
                        <w:t>YS</w:t>
                      </w:r>
                      <w:r w:rsidRPr="00FB7DED">
                        <w:rPr>
                          <w:rFonts w:ascii="宋体" w:hAnsi="宋体" w:hint="eastAsia"/>
                          <w:sz w:val="21"/>
                          <w:szCs w:val="21"/>
                        </w:rPr>
                        <w:t xml:space="preserve">/T </w:t>
                      </w:r>
                      <w:r>
                        <w:rPr>
                          <w:rFonts w:ascii="宋体" w:hAnsi="宋体" w:hint="eastAsia"/>
                          <w:sz w:val="21"/>
                          <w:szCs w:val="21"/>
                        </w:rPr>
                        <w:t>596</w:t>
                      </w:r>
                      <w:r w:rsidRPr="00FB7DED">
                        <w:rPr>
                          <w:rFonts w:ascii="宋体" w:hAnsi="宋体" w:hint="eastAsia"/>
                          <w:sz w:val="21"/>
                          <w:szCs w:val="21"/>
                        </w:rPr>
                        <w:t>-</w:t>
                      </w:r>
                      <w:r>
                        <w:rPr>
                          <w:rFonts w:ascii="宋体" w:hAnsi="宋体" w:hint="eastAsia"/>
                          <w:sz w:val="21"/>
                          <w:szCs w:val="21"/>
                        </w:rPr>
                        <w:t>2006</w:t>
                      </w:r>
                    </w:p>
                    <w:p w:rsidR="0065735F" w:rsidRDefault="0065735F" w:rsidP="0065735F">
                      <w:pPr>
                        <w:jc w:val="right"/>
                        <w:rPr>
                          <w:rFonts w:ascii="黑体" w:eastAsia="黑体" w:hAnsi="黑体"/>
                          <w:sz w:val="28"/>
                          <w:szCs w:val="28"/>
                        </w:rPr>
                      </w:pPr>
                    </w:p>
                    <w:p w:rsidR="00762C8F" w:rsidRPr="009B22DE" w:rsidRDefault="00762C8F" w:rsidP="0065735F">
                      <w:pPr>
                        <w:jc w:val="right"/>
                        <w:rPr>
                          <w:rFonts w:ascii="黑体" w:eastAsia="黑体" w:hAnsi="黑体"/>
                          <w:sz w:val="28"/>
                          <w:szCs w:val="28"/>
                        </w:rPr>
                      </w:pPr>
                    </w:p>
                    <w:p w:rsidR="00B66D2E" w:rsidRPr="00523663" w:rsidRDefault="00B66D2E" w:rsidP="00B66D2E">
                      <w:pPr>
                        <w:pStyle w:val="af6"/>
                        <w:wordWrap w:val="0"/>
                        <w:rPr>
                          <w:i/>
                        </w:rPr>
                      </w:pPr>
                      <w:r w:rsidRPr="00523663">
                        <w:rPr>
                          <w:rFonts w:hint="eastAsia"/>
                          <w:i/>
                        </w:rPr>
                        <w:t xml:space="preserve"> </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D2E" w:rsidRDefault="00B66D2E" w:rsidP="00B66D2E">
                            <w:pPr>
                              <w:pStyle w:val="af4"/>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LxfAIAAAQ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IErLxfAIAAAQF&#10;AAAOAAAAAAAAAAAAAAAAAC4CAABkcnMvZTJvRG9jLnhtbFBLAQItABQABgAIAAAAIQCU11t23gAA&#10;AAgBAAAPAAAAAAAAAAAAAAAAANYEAABkcnMvZG93bnJldi54bWxQSwUGAAAAAAQABADzAAAA4QUA&#10;AAAA&#10;" stroked="f">
                <v:textbox inset="0,0,0,0">
                  <w:txbxContent>
                    <w:p w:rsidR="00B66D2E" w:rsidRDefault="00B66D2E" w:rsidP="00B66D2E">
                      <w:pPr>
                        <w:pStyle w:val="af4"/>
                      </w:pPr>
                      <w:r>
                        <w:rPr>
                          <w:rFonts w:hint="eastAsia"/>
                        </w:rPr>
                        <w:t>中华人民共和国有色金属行业标准</w:t>
                      </w:r>
                    </w:p>
                  </w:txbxContent>
                </v:textbox>
                <w10:wrap anchorx="margin" anchory="margin"/>
                <w10:anchorlock/>
              </v:shape>
            </w:pict>
          </mc:Fallback>
        </mc:AlternateContent>
      </w:r>
      <w:r>
        <w:rPr>
          <w:noProof/>
          <w:sz w:val="28"/>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479" w:rsidRDefault="00EA5479" w:rsidP="00EA5479">
                            <w:pPr>
                              <w:pStyle w:val="ac"/>
                              <w:rPr>
                                <w:rFonts w:ascii="黑体" w:hAnsi="黑体"/>
                              </w:rPr>
                            </w:pPr>
                            <w:r>
                              <w:rPr>
                                <w:rFonts w:ascii="黑体" w:hAnsi="黑体"/>
                                <w:b/>
                              </w:rPr>
                              <w:t>ICS</w:t>
                            </w:r>
                            <w:r>
                              <w:rPr>
                                <w:rFonts w:ascii="黑体" w:hAnsi="黑体" w:hint="eastAsia"/>
                              </w:rPr>
                              <w:t xml:space="preserve"> 77.150.99</w:t>
                            </w:r>
                          </w:p>
                          <w:p w:rsidR="00EA5479" w:rsidRDefault="00EA5479" w:rsidP="00EA5479">
                            <w:pPr>
                              <w:pStyle w:val="ac"/>
                              <w:rPr>
                                <w:rFonts w:ascii="黑体" w:hAnsi="黑体"/>
                              </w:rPr>
                            </w:pPr>
                            <w:r>
                              <w:rPr>
                                <w:rFonts w:ascii="黑体" w:hAnsi="黑体" w:hint="eastAsia"/>
                                <w:b/>
                              </w:rPr>
                              <w:t>C</w:t>
                            </w:r>
                            <w:r>
                              <w:rPr>
                                <w:rFonts w:ascii="黑体" w:hAnsi="黑体"/>
                                <w:b/>
                              </w:rPr>
                              <w:t>CS</w:t>
                            </w:r>
                            <w:r>
                              <w:rPr>
                                <w:rFonts w:ascii="黑体" w:hAnsi="黑体" w:hint="eastAsia"/>
                                <w:b/>
                              </w:rPr>
                              <w:t xml:space="preserve"> </w:t>
                            </w:r>
                            <w:r>
                              <w:rPr>
                                <w:rFonts w:ascii="黑体" w:hAnsi="黑体"/>
                                <w:b/>
                              </w:rPr>
                              <w:t xml:space="preserve">H </w:t>
                            </w:r>
                            <w:r>
                              <w:rPr>
                                <w:rFonts w:ascii="黑体" w:hAnsi="黑体" w:hint="eastAsia"/>
                              </w:rPr>
                              <w:t>68</w:t>
                            </w:r>
                          </w:p>
                          <w:p w:rsidR="00B66D2E" w:rsidRDefault="00B66D2E" w:rsidP="00B66D2E">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3+fwIAAAQ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POqzf5/AgAABAUA&#10;AA4AAAAAAAAAAAAAAAAALgIAAGRycy9lMm9Eb2MueG1sUEsBAi0AFAAGAAgAAAAhAAcPQrfaAAAA&#10;BQEAAA8AAAAAAAAAAAAAAAAA2QQAAGRycy9kb3ducmV2LnhtbFBLBQYAAAAABAAEAPMAAADgBQAA&#10;AAA=&#10;" stroked="f">
                <v:textbox inset="0,0,0,0">
                  <w:txbxContent>
                    <w:p w:rsidR="00EA5479" w:rsidRDefault="00EA5479" w:rsidP="00EA5479">
                      <w:pPr>
                        <w:pStyle w:val="ac"/>
                        <w:rPr>
                          <w:rFonts w:ascii="黑体" w:hAnsi="黑体"/>
                        </w:rPr>
                      </w:pPr>
                      <w:r>
                        <w:rPr>
                          <w:rFonts w:ascii="黑体" w:hAnsi="黑体"/>
                          <w:b/>
                        </w:rPr>
                        <w:t>ICS</w:t>
                      </w:r>
                      <w:r>
                        <w:rPr>
                          <w:rFonts w:ascii="黑体" w:hAnsi="黑体" w:hint="eastAsia"/>
                        </w:rPr>
                        <w:t xml:space="preserve"> 77.150.99</w:t>
                      </w:r>
                    </w:p>
                    <w:p w:rsidR="00EA5479" w:rsidRDefault="00EA5479" w:rsidP="00EA5479">
                      <w:pPr>
                        <w:pStyle w:val="ac"/>
                        <w:rPr>
                          <w:rFonts w:ascii="黑体" w:hAnsi="黑体"/>
                        </w:rPr>
                      </w:pPr>
                      <w:r>
                        <w:rPr>
                          <w:rFonts w:ascii="黑体" w:hAnsi="黑体" w:hint="eastAsia"/>
                          <w:b/>
                        </w:rPr>
                        <w:t>C</w:t>
                      </w:r>
                      <w:r>
                        <w:rPr>
                          <w:rFonts w:ascii="黑体" w:hAnsi="黑体"/>
                          <w:b/>
                        </w:rPr>
                        <w:t>CS</w:t>
                      </w:r>
                      <w:r>
                        <w:rPr>
                          <w:rFonts w:ascii="黑体" w:hAnsi="黑体" w:hint="eastAsia"/>
                          <w:b/>
                        </w:rPr>
                        <w:t xml:space="preserve"> </w:t>
                      </w:r>
                      <w:r>
                        <w:rPr>
                          <w:rFonts w:ascii="黑体" w:hAnsi="黑体"/>
                          <w:b/>
                        </w:rPr>
                        <w:t xml:space="preserve">H </w:t>
                      </w:r>
                      <w:r>
                        <w:rPr>
                          <w:rFonts w:ascii="黑体" w:hAnsi="黑体" w:hint="eastAsia"/>
                        </w:rPr>
                        <w:t>68</w:t>
                      </w:r>
                    </w:p>
                    <w:p w:rsidR="00B66D2E" w:rsidRDefault="00B66D2E" w:rsidP="00B66D2E">
                      <w:pPr>
                        <w:pStyle w:val="ac"/>
                      </w:pPr>
                    </w:p>
                  </w:txbxContent>
                </v:textbox>
                <w10:wrap anchorx="margin" anchory="margin"/>
                <w10:anchorlock/>
              </v:shape>
            </w:pict>
          </mc:Fallback>
        </mc:AlternateContent>
      </w:r>
    </w:p>
    <w:p w:rsidR="00B66D2E" w:rsidRDefault="00B66D2E" w:rsidP="00B66D2E">
      <w:pPr>
        <w:pStyle w:val="a"/>
        <w:numPr>
          <w:ilvl w:val="0"/>
          <w:numId w:val="1"/>
        </w:numPr>
      </w:pPr>
      <w:bookmarkStart w:id="1" w:name="SectionMark2"/>
      <w:bookmarkEnd w:id="0"/>
      <w:r>
        <w:rPr>
          <w:rFonts w:hint="eastAsia"/>
        </w:rPr>
        <w:lastRenderedPageBreak/>
        <w:t>前    言</w:t>
      </w:r>
    </w:p>
    <w:p w:rsidR="0048374E" w:rsidRDefault="0048374E" w:rsidP="0048374E">
      <w:pPr>
        <w:pStyle w:val="a8"/>
        <w:numPr>
          <w:ilvl w:val="0"/>
          <w:numId w:val="1"/>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本文件按照</w:t>
      </w:r>
      <w:r>
        <w:rPr>
          <w:rFonts w:ascii="Times New Roman" w:eastAsia="宋体" w:hAnsi="Times New Roman" w:cs="Times New Roman" w:hint="eastAsia"/>
          <w:szCs w:val="21"/>
        </w:rPr>
        <w:t>GB/T1.1-2020</w:t>
      </w:r>
      <w:r>
        <w:rPr>
          <w:rFonts w:ascii="Times New Roman" w:eastAsia="宋体" w:hAnsi="Times New Roman" w:cs="Times New Roman" w:hint="eastAsia"/>
          <w:szCs w:val="21"/>
        </w:rPr>
        <w:t>《标准化工作导则</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部分：标准化文件的结构和起草规则》的规定起草。</w:t>
      </w:r>
    </w:p>
    <w:p w:rsidR="0048374E" w:rsidRDefault="007B704D" w:rsidP="0048374E">
      <w:pPr>
        <w:pStyle w:val="a8"/>
        <w:spacing w:line="360" w:lineRule="auto"/>
        <w:ind w:firstLineChars="0" w:firstLine="0"/>
        <w:rPr>
          <w:rFonts w:hAnsi="宋体"/>
          <w:szCs w:val="21"/>
        </w:rPr>
      </w:pPr>
      <w:r>
        <w:rPr>
          <w:rFonts w:hAnsi="宋体" w:hint="eastAsia"/>
          <w:szCs w:val="21"/>
        </w:rPr>
        <w:t>本</w:t>
      </w:r>
      <w:r w:rsidR="0048374E">
        <w:rPr>
          <w:rFonts w:hAnsi="宋体" w:hint="eastAsia"/>
          <w:szCs w:val="21"/>
        </w:rPr>
        <w:t>文件</w:t>
      </w:r>
      <w:r>
        <w:rPr>
          <w:rFonts w:hAnsi="宋体" w:hint="eastAsia"/>
          <w:szCs w:val="21"/>
        </w:rPr>
        <w:t>代替</w:t>
      </w:r>
      <w:r w:rsidR="00ED1B8C">
        <w:rPr>
          <w:rFonts w:hAnsi="宋体" w:hint="eastAsia"/>
          <w:szCs w:val="21"/>
        </w:rPr>
        <w:t>YS/T 596-2006</w:t>
      </w:r>
      <w:r>
        <w:rPr>
          <w:rFonts w:hAnsi="宋体" w:hint="eastAsia"/>
          <w:szCs w:val="21"/>
        </w:rPr>
        <w:t>《二亚硝基二氨铂》</w:t>
      </w:r>
      <w:r w:rsidR="0048374E">
        <w:rPr>
          <w:rFonts w:hAnsi="宋体" w:hint="eastAsia"/>
          <w:szCs w:val="21"/>
        </w:rPr>
        <w:t>，</w:t>
      </w:r>
      <w:r w:rsidR="00FC13E7" w:rsidRPr="00144B1B">
        <w:rPr>
          <w:rFonts w:hAnsi="宋体"/>
          <w:kern w:val="0"/>
          <w:szCs w:val="21"/>
        </w:rPr>
        <w:t>与</w:t>
      </w:r>
      <w:r w:rsidR="00FC13E7">
        <w:rPr>
          <w:rFonts w:hAnsi="宋体" w:hint="eastAsia"/>
          <w:szCs w:val="21"/>
        </w:rPr>
        <w:t>YS/T 596-2006</w:t>
      </w:r>
      <w:r w:rsidR="00FC13E7" w:rsidRPr="00144B1B">
        <w:rPr>
          <w:rFonts w:hAnsi="宋体"/>
          <w:kern w:val="0"/>
          <w:szCs w:val="21"/>
        </w:rPr>
        <w:t>相比，除</w:t>
      </w:r>
      <w:r w:rsidR="0048374E">
        <w:rPr>
          <w:rFonts w:hAnsi="宋体" w:hint="eastAsia"/>
          <w:kern w:val="0"/>
          <w:szCs w:val="21"/>
        </w:rPr>
        <w:t>结构调整和</w:t>
      </w:r>
      <w:r w:rsidR="00FC13E7" w:rsidRPr="00144B1B">
        <w:rPr>
          <w:rFonts w:hAnsi="宋体"/>
          <w:kern w:val="0"/>
          <w:szCs w:val="21"/>
        </w:rPr>
        <w:t>编辑性</w:t>
      </w:r>
      <w:r w:rsidR="0048374E">
        <w:rPr>
          <w:rFonts w:hAnsi="宋体" w:hint="eastAsia"/>
          <w:kern w:val="0"/>
          <w:szCs w:val="21"/>
        </w:rPr>
        <w:t>改动</w:t>
      </w:r>
      <w:r w:rsidR="00FC13E7" w:rsidRPr="00144B1B">
        <w:rPr>
          <w:rFonts w:hAnsi="宋体"/>
          <w:kern w:val="0"/>
          <w:szCs w:val="21"/>
        </w:rPr>
        <w:t>外，主要技术变化如下：</w:t>
      </w:r>
    </w:p>
    <w:p w:rsidR="007615D9" w:rsidRPr="0048374E" w:rsidRDefault="0048374E" w:rsidP="0048374E">
      <w:pPr>
        <w:pStyle w:val="a8"/>
        <w:spacing w:line="360" w:lineRule="auto"/>
        <w:ind w:firstLineChars="150" w:firstLine="315"/>
        <w:rPr>
          <w:rFonts w:hAnsi="宋体"/>
          <w:szCs w:val="21"/>
        </w:rPr>
      </w:pPr>
      <w:r>
        <w:rPr>
          <w:rFonts w:hAnsi="宋体" w:hint="eastAsia"/>
          <w:szCs w:val="21"/>
        </w:rPr>
        <w:t>a)</w:t>
      </w:r>
      <w:r w:rsidR="007615D9">
        <w:rPr>
          <w:rFonts w:hAnsi="宋体" w:hint="eastAsia"/>
          <w:szCs w:val="21"/>
        </w:rPr>
        <w:t>将检测方法GB/T 15072.3《 贵金属及其合金化学分析方法 金、铂、钯合金中铂含量的测定》修改为</w:t>
      </w:r>
      <w:r w:rsidR="007615D9">
        <w:rPr>
          <w:rFonts w:hAnsi="宋体" w:hint="eastAsia"/>
        </w:rPr>
        <w:t>YS</w:t>
      </w:r>
      <w:r w:rsidR="007615D9" w:rsidRPr="00A5108C">
        <w:rPr>
          <w:rFonts w:hAnsi="宋体"/>
        </w:rPr>
        <w:t xml:space="preserve">/T </w:t>
      </w:r>
      <w:r w:rsidR="007615D9">
        <w:rPr>
          <w:rFonts w:hAnsi="宋体" w:hint="eastAsia"/>
        </w:rPr>
        <w:t>646.1 《</w:t>
      </w:r>
      <w:r w:rsidR="007615D9" w:rsidRPr="00A5108C">
        <w:rPr>
          <w:rFonts w:hAnsi="宋体" w:hint="eastAsia"/>
        </w:rPr>
        <w:t>铂化合物化学分析方法</w:t>
      </w:r>
      <w:r w:rsidR="007615D9">
        <w:rPr>
          <w:rFonts w:hAnsi="宋体" w:hint="eastAsia"/>
        </w:rPr>
        <w:t xml:space="preserve">  </w:t>
      </w:r>
      <w:r w:rsidR="007615D9" w:rsidRPr="00A5108C">
        <w:rPr>
          <w:rFonts w:hAnsi="宋体" w:hint="eastAsia"/>
        </w:rPr>
        <w:t>第</w:t>
      </w:r>
      <w:r w:rsidR="007615D9" w:rsidRPr="00A5108C">
        <w:rPr>
          <w:rFonts w:hAnsi="宋体"/>
        </w:rPr>
        <w:t>1</w:t>
      </w:r>
      <w:r w:rsidR="007615D9" w:rsidRPr="00A5108C">
        <w:rPr>
          <w:rFonts w:hAnsi="宋体" w:hint="eastAsia"/>
        </w:rPr>
        <w:t>部分：铂量的测定 高锰酸钾电流滴定法</w:t>
      </w:r>
      <w:r w:rsidR="007615D9">
        <w:rPr>
          <w:rFonts w:hAnsi="宋体" w:hint="eastAsia"/>
        </w:rPr>
        <w:t>》；</w:t>
      </w:r>
    </w:p>
    <w:p w:rsidR="007615D9" w:rsidRDefault="0048374E" w:rsidP="0048374E">
      <w:pPr>
        <w:pStyle w:val="a8"/>
        <w:spacing w:line="360" w:lineRule="auto"/>
        <w:ind w:firstLineChars="150" w:firstLine="315"/>
        <w:rPr>
          <w:rFonts w:hAnsi="宋体"/>
        </w:rPr>
      </w:pPr>
      <w:r>
        <w:rPr>
          <w:rFonts w:hAnsi="宋体" w:hint="eastAsia"/>
          <w:szCs w:val="21"/>
        </w:rPr>
        <w:t>b)</w:t>
      </w:r>
      <w:r w:rsidR="007615D9">
        <w:rPr>
          <w:rFonts w:hAnsi="宋体" w:hint="eastAsia"/>
          <w:szCs w:val="21"/>
        </w:rPr>
        <w:t>将检测方法YS/T 361 《纯铂中杂质元素的发射光谱分析》修改为</w:t>
      </w:r>
      <w:r w:rsidR="007615D9">
        <w:rPr>
          <w:rFonts w:hAnsi="宋体" w:hint="eastAsia"/>
        </w:rPr>
        <w:t>YS</w:t>
      </w:r>
      <w:r w:rsidR="007615D9" w:rsidRPr="00A5108C">
        <w:rPr>
          <w:rFonts w:hAnsi="宋体"/>
        </w:rPr>
        <w:t>/T</w:t>
      </w:r>
      <w:r w:rsidR="007615D9">
        <w:rPr>
          <w:rFonts w:hAnsi="宋体" w:hint="eastAsia"/>
        </w:rPr>
        <w:t xml:space="preserve"> 646.2《</w:t>
      </w:r>
      <w:r w:rsidR="007615D9" w:rsidRPr="00A5108C">
        <w:rPr>
          <w:rFonts w:hAnsi="宋体" w:hint="eastAsia"/>
        </w:rPr>
        <w:t>铂化合物化学分析方法</w:t>
      </w:r>
      <w:r w:rsidR="007615D9">
        <w:rPr>
          <w:rFonts w:hAnsi="宋体" w:hint="eastAsia"/>
        </w:rPr>
        <w:t xml:space="preserve">  </w:t>
      </w:r>
      <w:r w:rsidR="007615D9" w:rsidRPr="00A5108C">
        <w:rPr>
          <w:rFonts w:hAnsi="宋体" w:hint="eastAsia"/>
        </w:rPr>
        <w:t>第2部分</w:t>
      </w:r>
      <w:r w:rsidR="007615D9">
        <w:rPr>
          <w:rFonts w:hAnsi="宋体" w:hint="eastAsia"/>
        </w:rPr>
        <w:t>：银、金、钯、铑、铱、钌、铅、镍、铜、铁、锡、铬、锌、镁、锰</w:t>
      </w:r>
      <w:r w:rsidR="007615D9" w:rsidRPr="00A5108C">
        <w:rPr>
          <w:rFonts w:hAnsi="宋体" w:hint="eastAsia"/>
        </w:rPr>
        <w:t>、铝、钙、钠、硅、铋、钾的测定 电感耦合等离子体发射光谱法</w:t>
      </w:r>
      <w:r w:rsidR="007615D9">
        <w:rPr>
          <w:rFonts w:hAnsi="宋体" w:hint="eastAsia"/>
        </w:rPr>
        <w:t>》。</w:t>
      </w:r>
    </w:p>
    <w:p w:rsidR="0048374E" w:rsidRDefault="0048374E" w:rsidP="0048374E">
      <w:pPr>
        <w:pStyle w:val="a8"/>
        <w:ind w:firstLineChars="150" w:firstLine="315"/>
        <w:jc w:val="left"/>
        <w:rPr>
          <w:rFonts w:ascii="Times New Roman" w:hAnsi="宋体"/>
          <w:kern w:val="0"/>
          <w:szCs w:val="21"/>
        </w:rPr>
      </w:pPr>
      <w:r>
        <w:rPr>
          <w:rFonts w:hAnsi="宋体" w:hint="eastAsia"/>
          <w:szCs w:val="21"/>
        </w:rPr>
        <w:t>c)</w:t>
      </w:r>
      <w:r w:rsidR="00677C15" w:rsidRPr="00144B1B">
        <w:rPr>
          <w:rFonts w:ascii="Times New Roman" w:hAnsi="宋体" w:hint="eastAsia"/>
          <w:kern w:val="0"/>
          <w:szCs w:val="21"/>
        </w:rPr>
        <w:t>增加标准</w:t>
      </w:r>
      <w:r w:rsidR="00677C15" w:rsidRPr="00D3394A">
        <w:rPr>
          <w:rFonts w:hAnsi="宋体" w:hint="eastAsia"/>
        </w:rPr>
        <w:t>HG/T 3921 化学试剂采样及验收规则</w:t>
      </w:r>
      <w:r w:rsidR="00677C15" w:rsidRPr="00144B1B">
        <w:rPr>
          <w:rFonts w:ascii="Times New Roman" w:hAnsi="宋体" w:hint="eastAsia"/>
          <w:kern w:val="0"/>
          <w:szCs w:val="21"/>
        </w:rPr>
        <w:t>的引用；</w:t>
      </w:r>
    </w:p>
    <w:p w:rsidR="00677C15" w:rsidRPr="0048374E" w:rsidRDefault="0048374E" w:rsidP="0048374E">
      <w:pPr>
        <w:pStyle w:val="a8"/>
        <w:ind w:firstLineChars="150" w:firstLine="315"/>
        <w:jc w:val="left"/>
        <w:rPr>
          <w:rFonts w:ascii="Times New Roman" w:hAnsi="宋体"/>
          <w:kern w:val="0"/>
          <w:szCs w:val="21"/>
        </w:rPr>
      </w:pPr>
      <w:r>
        <w:rPr>
          <w:rFonts w:hAnsi="宋体" w:hint="eastAsia"/>
          <w:szCs w:val="21"/>
        </w:rPr>
        <w:t>d)</w:t>
      </w:r>
      <w:r w:rsidR="00677C15" w:rsidRPr="00144B1B">
        <w:rPr>
          <w:rFonts w:hAnsi="宋体" w:hint="eastAsia"/>
          <w:kern w:val="0"/>
          <w:szCs w:val="21"/>
        </w:rPr>
        <w:t>增加标</w:t>
      </w:r>
      <w:r w:rsidR="00677C15" w:rsidRPr="00677C15">
        <w:rPr>
          <w:rFonts w:hAnsi="宋体" w:hint="eastAsia"/>
        </w:rPr>
        <w:t xml:space="preserve">准GB/T 8170 </w:t>
      </w:r>
      <w:r w:rsidR="00677C15" w:rsidRPr="00144B1B">
        <w:rPr>
          <w:rFonts w:hAnsi="宋体" w:hint="eastAsia"/>
          <w:kern w:val="0"/>
          <w:szCs w:val="21"/>
        </w:rPr>
        <w:t>数值修约规则与极限数值的表示和判定的引用；</w:t>
      </w:r>
    </w:p>
    <w:p w:rsidR="00E624E4" w:rsidRPr="00E624E4" w:rsidRDefault="0048374E" w:rsidP="0048374E">
      <w:pPr>
        <w:pStyle w:val="a8"/>
        <w:spacing w:line="360" w:lineRule="auto"/>
        <w:ind w:firstLineChars="145" w:firstLine="304"/>
        <w:rPr>
          <w:rFonts w:hAnsi="宋体"/>
          <w:szCs w:val="21"/>
        </w:rPr>
      </w:pPr>
      <w:r>
        <w:rPr>
          <w:rFonts w:hAnsi="宋体" w:hint="eastAsia"/>
          <w:szCs w:val="21"/>
        </w:rPr>
        <w:t>e)</w:t>
      </w:r>
      <w:r w:rsidR="00E624E4">
        <w:rPr>
          <w:rFonts w:hAnsi="宋体" w:hint="eastAsia"/>
          <w:szCs w:val="21"/>
        </w:rPr>
        <w:t>增加了</w:t>
      </w:r>
      <w:r w:rsidR="008D45F6">
        <w:rPr>
          <w:rFonts w:hAnsi="宋体" w:hint="eastAsia"/>
          <w:szCs w:val="21"/>
        </w:rPr>
        <w:t>产品标记</w:t>
      </w:r>
      <w:r w:rsidR="00CD44CD">
        <w:rPr>
          <w:rFonts w:hAnsi="宋体" w:hint="eastAsia"/>
          <w:szCs w:val="21"/>
        </w:rPr>
        <w:t>中产品名称、标准编号、化学式</w:t>
      </w:r>
      <w:r w:rsidR="00E624E4">
        <w:rPr>
          <w:rFonts w:hAnsi="宋体" w:hint="eastAsia"/>
          <w:szCs w:val="21"/>
        </w:rPr>
        <w:t>项；</w:t>
      </w:r>
    </w:p>
    <w:p w:rsidR="00B16738" w:rsidRDefault="005175E7" w:rsidP="0048374E">
      <w:pPr>
        <w:pStyle w:val="a8"/>
        <w:spacing w:line="360" w:lineRule="auto"/>
        <w:ind w:firstLineChars="145" w:firstLine="304"/>
        <w:rPr>
          <w:rFonts w:hAnsi="宋体"/>
          <w:szCs w:val="21"/>
        </w:rPr>
      </w:pPr>
      <w:r>
        <w:rPr>
          <w:rFonts w:hAnsi="宋体" w:hint="eastAsia"/>
          <w:szCs w:val="21"/>
        </w:rPr>
        <w:t>f</w:t>
      </w:r>
      <w:r w:rsidR="0048374E">
        <w:rPr>
          <w:rFonts w:hAnsi="宋体" w:hint="eastAsia"/>
          <w:szCs w:val="21"/>
        </w:rPr>
        <w:t>)</w:t>
      </w:r>
      <w:r w:rsidR="007B704D">
        <w:rPr>
          <w:rFonts w:hAnsi="宋体" w:hint="eastAsia"/>
          <w:szCs w:val="21"/>
        </w:rPr>
        <w:t>增加了二亚硝基二氨铂中铂质量分数不大于60.76</w:t>
      </w:r>
      <w:r w:rsidR="00B16738">
        <w:rPr>
          <w:rFonts w:hAnsi="宋体" w:hint="eastAsia"/>
          <w:szCs w:val="21"/>
        </w:rPr>
        <w:t>%的规定；</w:t>
      </w:r>
    </w:p>
    <w:p w:rsidR="007B704D" w:rsidRDefault="005175E7" w:rsidP="0048374E">
      <w:pPr>
        <w:pStyle w:val="a8"/>
        <w:spacing w:line="360" w:lineRule="auto"/>
        <w:ind w:firstLineChars="145" w:firstLine="304"/>
        <w:rPr>
          <w:rFonts w:hAnsi="宋体"/>
          <w:szCs w:val="21"/>
        </w:rPr>
      </w:pPr>
      <w:r>
        <w:rPr>
          <w:rFonts w:hAnsi="宋体" w:hint="eastAsia"/>
          <w:szCs w:val="21"/>
        </w:rPr>
        <w:t>g</w:t>
      </w:r>
      <w:r w:rsidR="0048374E">
        <w:rPr>
          <w:rFonts w:hAnsi="宋体" w:hint="eastAsia"/>
          <w:szCs w:val="21"/>
        </w:rPr>
        <w:t>)</w:t>
      </w:r>
      <w:r w:rsidR="007B704D">
        <w:rPr>
          <w:rFonts w:hAnsi="宋体" w:hint="eastAsia"/>
          <w:szCs w:val="21"/>
        </w:rPr>
        <w:t>增加了二亚硝基二氨铂中杂质元素钠（Na）、钾（K）质量分数不大于0.05%的规定；</w:t>
      </w:r>
    </w:p>
    <w:p w:rsidR="00FC13E7" w:rsidRDefault="005175E7" w:rsidP="0048374E">
      <w:pPr>
        <w:snapToGrid w:val="0"/>
        <w:spacing w:line="360" w:lineRule="atLeast"/>
        <w:ind w:firstLineChars="150" w:firstLine="315"/>
        <w:rPr>
          <w:rFonts w:ascii="宋体" w:hAnsi="宋体"/>
        </w:rPr>
      </w:pPr>
      <w:r>
        <w:rPr>
          <w:rFonts w:hAnsi="宋体" w:hint="eastAsia"/>
          <w:szCs w:val="21"/>
        </w:rPr>
        <w:t>h</w:t>
      </w:r>
      <w:r w:rsidR="0048374E">
        <w:rPr>
          <w:rFonts w:hAnsi="宋体" w:hint="eastAsia"/>
          <w:szCs w:val="21"/>
        </w:rPr>
        <w:t>)</w:t>
      </w:r>
      <w:r w:rsidR="00FC13E7" w:rsidRPr="00C923D4">
        <w:rPr>
          <w:rFonts w:ascii="宋体" w:hAnsi="宋体" w:hint="eastAsia"/>
        </w:rPr>
        <w:t>按照</w:t>
      </w:r>
      <w:r w:rsidR="00FC13E7">
        <w:rPr>
          <w:rFonts w:ascii="宋体" w:hAnsi="宋体" w:hint="eastAsia"/>
        </w:rPr>
        <w:t>GB/T 20001.10-2014的</w:t>
      </w:r>
      <w:r w:rsidR="00FC13E7" w:rsidRPr="00C923D4">
        <w:rPr>
          <w:rFonts w:ascii="宋体" w:hAnsi="宋体" w:hint="eastAsia"/>
        </w:rPr>
        <w:t>格式要求重新编写。</w:t>
      </w:r>
    </w:p>
    <w:p w:rsidR="0002243A" w:rsidRPr="0002243A" w:rsidRDefault="0002243A" w:rsidP="0002243A">
      <w:pPr>
        <w:pStyle w:val="aff0"/>
        <w:numPr>
          <w:ilvl w:val="0"/>
          <w:numId w:val="1"/>
        </w:numPr>
        <w:ind w:firstLineChars="0"/>
      </w:pPr>
      <w:r w:rsidRPr="003F509C">
        <w:rPr>
          <w:rFonts w:hint="eastAsia"/>
          <w:szCs w:val="21"/>
        </w:rPr>
        <w:t>请注意</w:t>
      </w:r>
      <w:r>
        <w:rPr>
          <w:rFonts w:hint="eastAsia"/>
          <w:szCs w:val="21"/>
        </w:rPr>
        <w:t>本</w:t>
      </w:r>
      <w:r w:rsidRPr="003F509C">
        <w:rPr>
          <w:rFonts w:hint="eastAsia"/>
          <w:szCs w:val="21"/>
        </w:rPr>
        <w:t>文件的</w:t>
      </w:r>
      <w:r>
        <w:rPr>
          <w:rFonts w:hint="eastAsia"/>
          <w:szCs w:val="21"/>
        </w:rPr>
        <w:t>有</w:t>
      </w:r>
      <w:r w:rsidRPr="003F509C">
        <w:rPr>
          <w:rFonts w:hint="eastAsia"/>
          <w:szCs w:val="21"/>
        </w:rPr>
        <w:t>些内容可能涉及专利。本文件的发布机构不承担识别专利的责任。</w:t>
      </w:r>
    </w:p>
    <w:p w:rsidR="0048374E" w:rsidRDefault="0048374E" w:rsidP="0048374E">
      <w:pPr>
        <w:pStyle w:val="a8"/>
        <w:numPr>
          <w:ilvl w:val="0"/>
          <w:numId w:val="1"/>
        </w:numPr>
        <w:spacing w:line="360" w:lineRule="auto"/>
        <w:ind w:firstLineChars="0"/>
        <w:rPr>
          <w:rFonts w:hAnsi="宋体"/>
          <w:szCs w:val="21"/>
        </w:rPr>
      </w:pPr>
      <w:r>
        <w:rPr>
          <w:rFonts w:hAnsi="宋体"/>
          <w:szCs w:val="21"/>
        </w:rPr>
        <w:t>本</w:t>
      </w:r>
      <w:r>
        <w:rPr>
          <w:rFonts w:hAnsi="宋体" w:hint="eastAsia"/>
          <w:szCs w:val="21"/>
        </w:rPr>
        <w:t>文件</w:t>
      </w:r>
      <w:r>
        <w:rPr>
          <w:rFonts w:hAnsi="宋体"/>
          <w:szCs w:val="21"/>
        </w:rPr>
        <w:t>由</w:t>
      </w:r>
      <w:r>
        <w:rPr>
          <w:rFonts w:hAnsi="宋体" w:hint="eastAsia"/>
          <w:szCs w:val="21"/>
        </w:rPr>
        <w:t>全国</w:t>
      </w:r>
      <w:r w:rsidRPr="0065735F">
        <w:rPr>
          <w:rFonts w:hAnsi="宋体"/>
          <w:szCs w:val="21"/>
        </w:rPr>
        <w:t>有色金属标准化技术委员会（SAC/TC243）</w:t>
      </w:r>
      <w:r>
        <w:rPr>
          <w:rFonts w:hAnsi="宋体" w:hint="eastAsia"/>
          <w:szCs w:val="21"/>
        </w:rPr>
        <w:t>提出并</w:t>
      </w:r>
      <w:r w:rsidRPr="0065735F">
        <w:rPr>
          <w:rFonts w:hAnsi="宋体"/>
          <w:szCs w:val="21"/>
        </w:rPr>
        <w:t>归口。</w:t>
      </w:r>
    </w:p>
    <w:p w:rsidR="0048374E" w:rsidRPr="00447F52" w:rsidRDefault="0048374E" w:rsidP="0048374E">
      <w:pPr>
        <w:pStyle w:val="a8"/>
        <w:numPr>
          <w:ilvl w:val="0"/>
          <w:numId w:val="1"/>
        </w:numPr>
        <w:spacing w:line="360" w:lineRule="auto"/>
        <w:ind w:firstLineChars="0"/>
        <w:rPr>
          <w:rFonts w:hAnsi="宋体"/>
          <w:szCs w:val="21"/>
        </w:rPr>
      </w:pPr>
      <w:r w:rsidRPr="00447F52">
        <w:rPr>
          <w:rFonts w:hAnsi="宋体"/>
          <w:color w:val="000000"/>
          <w:szCs w:val="21"/>
        </w:rPr>
        <w:t>本</w:t>
      </w:r>
      <w:r>
        <w:rPr>
          <w:rFonts w:hAnsi="宋体" w:hint="eastAsia"/>
          <w:szCs w:val="21"/>
        </w:rPr>
        <w:t>文件</w:t>
      </w:r>
      <w:r w:rsidRPr="00447F52">
        <w:rPr>
          <w:rFonts w:hAnsi="宋体" w:hint="eastAsia"/>
          <w:color w:val="000000"/>
          <w:szCs w:val="21"/>
        </w:rPr>
        <w:t>起草单位：</w:t>
      </w:r>
      <w:r w:rsidRPr="00447F52">
        <w:rPr>
          <w:rFonts w:hint="eastAsia"/>
          <w:szCs w:val="21"/>
        </w:rPr>
        <w:t>贵研铂业股份有限公司、</w:t>
      </w:r>
      <w:r w:rsidRPr="00447F52">
        <w:rPr>
          <w:rFonts w:hAnsi="宋体" w:hint="eastAsia"/>
          <w:color w:val="000000"/>
          <w:szCs w:val="21"/>
        </w:rPr>
        <w:t>昆明贵金属研究所。</w:t>
      </w:r>
    </w:p>
    <w:bookmarkEnd w:id="1"/>
    <w:p w:rsidR="00882A3C" w:rsidRPr="003C1746" w:rsidRDefault="00882A3C" w:rsidP="00882A3C">
      <w:pPr>
        <w:pStyle w:val="aff0"/>
        <w:numPr>
          <w:ilvl w:val="0"/>
          <w:numId w:val="1"/>
        </w:numPr>
        <w:ind w:firstLineChars="0"/>
      </w:pPr>
      <w:r w:rsidRPr="00447F52">
        <w:rPr>
          <w:rFonts w:ascii="宋体" w:hAnsi="宋体" w:hint="eastAsia"/>
          <w:color w:val="000000"/>
          <w:szCs w:val="21"/>
        </w:rPr>
        <w:t>本</w:t>
      </w:r>
      <w:r>
        <w:rPr>
          <w:rFonts w:hAnsi="宋体" w:hint="eastAsia"/>
          <w:szCs w:val="21"/>
        </w:rPr>
        <w:t>文件</w:t>
      </w:r>
      <w:r w:rsidRPr="00447F52">
        <w:rPr>
          <w:rFonts w:ascii="宋体" w:hAnsi="宋体" w:hint="eastAsia"/>
          <w:color w:val="000000"/>
          <w:szCs w:val="21"/>
        </w:rPr>
        <w:t>主要起草人:</w:t>
      </w:r>
      <w:r w:rsidRPr="00882A3C">
        <w:rPr>
          <w:rFonts w:ascii="宋体" w:hAnsi="宋体" w:hint="eastAsia"/>
          <w:color w:val="000000"/>
          <w:szCs w:val="21"/>
        </w:rPr>
        <w:t xml:space="preserve"> </w:t>
      </w:r>
      <w:r>
        <w:rPr>
          <w:rFonts w:ascii="宋体" w:hAnsi="宋体" w:hint="eastAsia"/>
          <w:color w:val="000000"/>
          <w:szCs w:val="21"/>
        </w:rPr>
        <w:t>郝德孟、</w:t>
      </w:r>
      <w:r w:rsidRPr="00447F52">
        <w:rPr>
          <w:rFonts w:ascii="宋体" w:hAnsi="宋体" w:hint="eastAsia"/>
          <w:color w:val="000000"/>
          <w:szCs w:val="21"/>
        </w:rPr>
        <w:t>匡飞平、沈善问</w:t>
      </w:r>
      <w:r>
        <w:rPr>
          <w:rFonts w:ascii="宋体" w:hAnsi="宋体" w:hint="eastAsia"/>
          <w:color w:val="000000"/>
          <w:szCs w:val="21"/>
        </w:rPr>
        <w:t>、黄凯贤、孙为林、张机龙、徐宏涛、</w:t>
      </w:r>
      <w:r w:rsidR="001F3AC4">
        <w:rPr>
          <w:rFonts w:hint="eastAsia"/>
          <w:sz w:val="24"/>
        </w:rPr>
        <w:t>朱武勋、</w:t>
      </w:r>
      <w:r>
        <w:rPr>
          <w:rFonts w:ascii="宋体" w:hAnsi="宋体" w:hint="eastAsia"/>
          <w:color w:val="000000"/>
          <w:szCs w:val="21"/>
        </w:rPr>
        <w:t>雷怀东、李秋莹、 陶赛祥、梅凤琼。</w:t>
      </w:r>
    </w:p>
    <w:p w:rsidR="003C1746" w:rsidRPr="00D90360" w:rsidRDefault="003C1746" w:rsidP="003C1746">
      <w:pPr>
        <w:pStyle w:val="a8"/>
        <w:numPr>
          <w:ilvl w:val="0"/>
          <w:numId w:val="1"/>
        </w:numPr>
        <w:ind w:firstLineChars="0"/>
        <w:rPr>
          <w:rFonts w:ascii="Times New Roman"/>
        </w:rPr>
      </w:pPr>
      <w:r w:rsidRPr="00D90360">
        <w:rPr>
          <w:rFonts w:ascii="Times New Roman"/>
        </w:rPr>
        <w:t>本</w:t>
      </w:r>
      <w:r w:rsidRPr="00D90360">
        <w:rPr>
          <w:rFonts w:ascii="Times New Roman" w:hint="eastAsia"/>
        </w:rPr>
        <w:t>文件</w:t>
      </w:r>
      <w:r>
        <w:rPr>
          <w:rFonts w:ascii="Times New Roman" w:hint="eastAsia"/>
        </w:rPr>
        <w:t>及</w:t>
      </w:r>
      <w:r w:rsidRPr="00D90360">
        <w:rPr>
          <w:rFonts w:ascii="Times New Roman"/>
        </w:rPr>
        <w:t>所代替</w:t>
      </w:r>
      <w:r>
        <w:rPr>
          <w:rFonts w:ascii="Times New Roman" w:hint="eastAsia"/>
        </w:rPr>
        <w:t>的</w:t>
      </w:r>
      <w:r w:rsidRPr="00D90360">
        <w:rPr>
          <w:rFonts w:ascii="Times New Roman" w:hint="eastAsia"/>
        </w:rPr>
        <w:t>文件</w:t>
      </w:r>
      <w:r w:rsidRPr="00D90360">
        <w:rPr>
          <w:rFonts w:ascii="Times New Roman"/>
        </w:rPr>
        <w:t>的历次版本发布情况为：</w:t>
      </w:r>
    </w:p>
    <w:p w:rsidR="003C1746" w:rsidRPr="00D90360" w:rsidRDefault="003C1746" w:rsidP="003C1746">
      <w:pPr>
        <w:pStyle w:val="a8"/>
        <w:numPr>
          <w:ilvl w:val="0"/>
          <w:numId w:val="1"/>
        </w:numPr>
        <w:ind w:firstLineChars="0"/>
        <w:rPr>
          <w:rFonts w:ascii="Times New Roman"/>
        </w:rPr>
      </w:pPr>
      <w:r w:rsidRPr="00D90360">
        <w:rPr>
          <w:rFonts w:ascii="Times New Roman"/>
        </w:rPr>
        <w:t>――</w:t>
      </w:r>
      <w:r>
        <w:rPr>
          <w:rFonts w:ascii="Times New Roman" w:hint="eastAsia"/>
        </w:rPr>
        <w:t>2006</w:t>
      </w:r>
      <w:r w:rsidRPr="00D90360">
        <w:rPr>
          <w:rFonts w:ascii="Times New Roman" w:hint="eastAsia"/>
        </w:rPr>
        <w:t>年首次发布</w:t>
      </w:r>
      <w:r>
        <w:rPr>
          <w:rFonts w:ascii="Times New Roman" w:hint="eastAsia"/>
        </w:rPr>
        <w:t>为</w:t>
      </w:r>
      <w:r>
        <w:rPr>
          <w:rFonts w:hAnsi="宋体" w:hint="eastAsia"/>
          <w:szCs w:val="21"/>
        </w:rPr>
        <w:t>YS/T 596-2006</w:t>
      </w:r>
      <w:r w:rsidRPr="00D90360">
        <w:rPr>
          <w:rFonts w:ascii="Times New Roman" w:hint="eastAsia"/>
        </w:rPr>
        <w:t>，</w:t>
      </w:r>
      <w:r w:rsidRPr="00D90360">
        <w:rPr>
          <w:rFonts w:ascii="Times New Roman" w:hint="eastAsia"/>
        </w:rPr>
        <w:t>20</w:t>
      </w:r>
      <w:r>
        <w:rPr>
          <w:rFonts w:ascii="Times New Roman" w:hint="eastAsia"/>
        </w:rPr>
        <w:t>20</w:t>
      </w:r>
      <w:r w:rsidRPr="00D90360">
        <w:rPr>
          <w:rFonts w:ascii="Times New Roman" w:hint="eastAsia"/>
        </w:rPr>
        <w:t>年第一次修订；</w:t>
      </w:r>
    </w:p>
    <w:p w:rsidR="003C1746" w:rsidRPr="00D90360" w:rsidRDefault="003C1746" w:rsidP="003C1746">
      <w:pPr>
        <w:pStyle w:val="a8"/>
        <w:numPr>
          <w:ilvl w:val="0"/>
          <w:numId w:val="1"/>
        </w:numPr>
        <w:ind w:firstLineChars="0"/>
        <w:rPr>
          <w:rFonts w:ascii="Times New Roman"/>
        </w:rPr>
      </w:pPr>
      <w:r w:rsidRPr="00D90360">
        <w:rPr>
          <w:rFonts w:ascii="Times New Roman"/>
        </w:rPr>
        <w:t>――</w:t>
      </w:r>
      <w:r w:rsidRPr="00D90360">
        <w:rPr>
          <w:rFonts w:ascii="Times New Roman" w:hint="eastAsia"/>
        </w:rPr>
        <w:t>本次为第</w:t>
      </w:r>
      <w:r>
        <w:rPr>
          <w:rFonts w:ascii="Times New Roman" w:hint="eastAsia"/>
        </w:rPr>
        <w:t>一</w:t>
      </w:r>
      <w:r w:rsidRPr="00D90360">
        <w:rPr>
          <w:rFonts w:ascii="Times New Roman" w:hint="eastAsia"/>
        </w:rPr>
        <w:t>次修订。</w:t>
      </w:r>
    </w:p>
    <w:p w:rsidR="003C1746" w:rsidRDefault="003C1746" w:rsidP="00882A3C">
      <w:pPr>
        <w:pStyle w:val="aff0"/>
        <w:numPr>
          <w:ilvl w:val="0"/>
          <w:numId w:val="1"/>
        </w:numPr>
        <w:ind w:firstLineChars="0"/>
      </w:pPr>
    </w:p>
    <w:p w:rsidR="00882A3C" w:rsidRDefault="00882A3C" w:rsidP="00C74A9E">
      <w:pPr>
        <w:pStyle w:val="af5"/>
        <w:ind w:left="360" w:firstLineChars="1000" w:firstLine="3200"/>
        <w:jc w:val="both"/>
        <w:rPr>
          <w:szCs w:val="32"/>
        </w:rPr>
      </w:pPr>
    </w:p>
    <w:p w:rsidR="00882A3C" w:rsidRDefault="00882A3C" w:rsidP="004F733C">
      <w:pPr>
        <w:pStyle w:val="af5"/>
        <w:jc w:val="both"/>
        <w:rPr>
          <w:szCs w:val="32"/>
        </w:rPr>
      </w:pPr>
    </w:p>
    <w:p w:rsidR="00C74A9E" w:rsidRPr="00C74A9E" w:rsidRDefault="005D08C1" w:rsidP="00C74A9E">
      <w:pPr>
        <w:pStyle w:val="af5"/>
        <w:ind w:left="360" w:firstLineChars="1000" w:firstLine="3200"/>
        <w:jc w:val="both"/>
        <w:rPr>
          <w:szCs w:val="32"/>
        </w:rPr>
      </w:pPr>
      <w:r>
        <w:rPr>
          <w:rFonts w:hint="eastAsia"/>
          <w:szCs w:val="32"/>
        </w:rPr>
        <w:lastRenderedPageBreak/>
        <w:t>二亚硝基二氨铂</w:t>
      </w:r>
    </w:p>
    <w:p w:rsidR="00A302D8" w:rsidRPr="00E93CD6" w:rsidRDefault="00A302D8" w:rsidP="00A302D8">
      <w:pPr>
        <w:pStyle w:val="a1"/>
        <w:numPr>
          <w:ilvl w:val="0"/>
          <w:numId w:val="0"/>
        </w:numPr>
        <w:spacing w:before="156" w:after="156"/>
        <w:ind w:firstLineChars="49" w:firstLine="103"/>
        <w:rPr>
          <w:rFonts w:asciiTheme="majorEastAsia" w:eastAsiaTheme="majorEastAsia" w:hAnsiTheme="majorEastAsia"/>
          <w:b/>
          <w:bCs/>
          <w:szCs w:val="21"/>
        </w:rPr>
      </w:pPr>
      <w:r w:rsidRPr="00E93CD6">
        <w:rPr>
          <w:rFonts w:asciiTheme="majorEastAsia" w:eastAsiaTheme="majorEastAsia" w:hAnsiTheme="majorEastAsia" w:hint="eastAsia"/>
          <w:b/>
          <w:bCs/>
          <w:szCs w:val="21"/>
        </w:rPr>
        <w:t>1  范围</w:t>
      </w:r>
    </w:p>
    <w:p w:rsidR="000C091F" w:rsidRDefault="00A302D8" w:rsidP="000C091F">
      <w:pPr>
        <w:pStyle w:val="afe"/>
        <w:ind w:firstLine="420"/>
        <w:jc w:val="both"/>
        <w:rPr>
          <w:rFonts w:ascii="宋体" w:hAnsi="宋体"/>
          <w:sz w:val="21"/>
        </w:rPr>
      </w:pPr>
      <w:r>
        <w:rPr>
          <w:rFonts w:ascii="宋体" w:hAnsi="宋体" w:hint="eastAsia"/>
          <w:sz w:val="21"/>
        </w:rPr>
        <w:t>本文件规定了</w:t>
      </w:r>
      <w:r w:rsidR="00975DC2" w:rsidRPr="00975DC2">
        <w:rPr>
          <w:rFonts w:ascii="宋体" w:hAnsi="宋体" w:hint="eastAsia"/>
          <w:sz w:val="21"/>
        </w:rPr>
        <w:t>二亚硝基二氨铂</w:t>
      </w:r>
      <w:r>
        <w:rPr>
          <w:rFonts w:ascii="宋体" w:hAnsi="宋体" w:hint="eastAsia"/>
          <w:sz w:val="21"/>
        </w:rPr>
        <w:t>的</w:t>
      </w:r>
      <w:r w:rsidR="000C091F">
        <w:rPr>
          <w:rFonts w:ascii="宋体" w:hAnsi="宋体" w:hint="eastAsia"/>
          <w:sz w:val="21"/>
        </w:rPr>
        <w:t>分类</w:t>
      </w:r>
      <w:r w:rsidR="001D7DC9">
        <w:rPr>
          <w:rFonts w:ascii="宋体" w:hAnsi="宋体" w:hint="eastAsia"/>
          <w:sz w:val="21"/>
        </w:rPr>
        <w:t>和标记</w:t>
      </w:r>
      <w:r w:rsidR="000C091F">
        <w:rPr>
          <w:rFonts w:ascii="宋体" w:hAnsi="宋体" w:hint="eastAsia"/>
          <w:sz w:val="21"/>
        </w:rPr>
        <w:t>、技术要求、试验方法、检验规则、标志、包装、运输、贮存及随行文件和订货单（或合同）内容。</w:t>
      </w:r>
    </w:p>
    <w:p w:rsidR="00A302D8" w:rsidRPr="0070756E" w:rsidRDefault="00A302D8" w:rsidP="00A302D8">
      <w:pPr>
        <w:pStyle w:val="afe"/>
        <w:ind w:firstLine="420"/>
        <w:jc w:val="both"/>
        <w:rPr>
          <w:rFonts w:ascii="宋体" w:hAnsi="宋体"/>
          <w:sz w:val="21"/>
        </w:rPr>
      </w:pPr>
      <w:r w:rsidRPr="0070756E">
        <w:rPr>
          <w:rFonts w:ascii="宋体" w:hAnsi="宋体" w:hint="eastAsia"/>
          <w:sz w:val="21"/>
        </w:rPr>
        <w:t>本</w:t>
      </w:r>
      <w:r>
        <w:rPr>
          <w:rFonts w:ascii="宋体" w:hAnsi="宋体" w:hint="eastAsia"/>
          <w:sz w:val="21"/>
        </w:rPr>
        <w:t>文件</w:t>
      </w:r>
      <w:r w:rsidR="00975DC2" w:rsidRPr="0070756E">
        <w:rPr>
          <w:rFonts w:ascii="宋体" w:hAnsi="宋体" w:hint="eastAsia"/>
          <w:sz w:val="21"/>
        </w:rPr>
        <w:t>适用于</w:t>
      </w:r>
      <w:r w:rsidR="00975DC2">
        <w:rPr>
          <w:rFonts w:ascii="宋体" w:hAnsi="宋体" w:hint="eastAsia"/>
          <w:sz w:val="21"/>
        </w:rPr>
        <w:t>电镀行业</w:t>
      </w:r>
      <w:r w:rsidR="00975DC2" w:rsidRPr="0070756E">
        <w:rPr>
          <w:rFonts w:ascii="宋体" w:hAnsi="宋体" w:hint="eastAsia"/>
          <w:sz w:val="21"/>
        </w:rPr>
        <w:t>用的</w:t>
      </w:r>
      <w:r w:rsidR="00975DC2">
        <w:rPr>
          <w:rFonts w:ascii="宋体" w:hAnsi="宋体" w:hint="eastAsia"/>
          <w:sz w:val="21"/>
        </w:rPr>
        <w:t>二亚硝基二氨铂</w:t>
      </w:r>
      <w:r w:rsidRPr="0070756E">
        <w:rPr>
          <w:rFonts w:ascii="宋体" w:hAnsi="宋体" w:hint="eastAsia"/>
          <w:sz w:val="21"/>
        </w:rPr>
        <w:t>。</w:t>
      </w:r>
    </w:p>
    <w:p w:rsidR="00A302D8" w:rsidRPr="00E93CD6" w:rsidRDefault="00A302D8" w:rsidP="00A302D8">
      <w:pPr>
        <w:pStyle w:val="a8"/>
        <w:ind w:firstLineChars="0" w:firstLine="0"/>
        <w:jc w:val="left"/>
        <w:rPr>
          <w:rFonts w:hAnsi="宋体"/>
        </w:rPr>
      </w:pPr>
      <w:r w:rsidRPr="0065735F">
        <w:rPr>
          <w:rFonts w:hAnsi="黑体" w:hint="eastAsia"/>
          <w:b/>
          <w:bCs/>
          <w:szCs w:val="21"/>
        </w:rPr>
        <w:t xml:space="preserve"> </w:t>
      </w:r>
      <w:r w:rsidRPr="00E93CD6">
        <w:rPr>
          <w:rFonts w:asciiTheme="majorEastAsia" w:eastAsiaTheme="majorEastAsia" w:hAnsiTheme="majorEastAsia" w:hint="eastAsia"/>
          <w:b/>
          <w:bCs/>
          <w:szCs w:val="21"/>
        </w:rPr>
        <w:t>2  规范性引用文件</w:t>
      </w:r>
    </w:p>
    <w:p w:rsidR="00A302D8" w:rsidRDefault="00A302D8" w:rsidP="00A302D8">
      <w:pPr>
        <w:pStyle w:val="aff0"/>
        <w:spacing w:line="360" w:lineRule="auto"/>
        <w:rPr>
          <w:szCs w:val="21"/>
        </w:rPr>
      </w:pPr>
      <w:r>
        <w:rPr>
          <w:rFonts w:hint="eastAsia"/>
          <w:szCs w:val="21"/>
        </w:rPr>
        <w:t>下列文件中的内容通过文中的规范性引用而构成本文件必不可少的条款。其中，注日期的引用文件，仅该</w:t>
      </w:r>
      <w:r w:rsidRPr="0065735F">
        <w:rPr>
          <w:rFonts w:hint="eastAsia"/>
          <w:szCs w:val="21"/>
        </w:rPr>
        <w:t>日期</w:t>
      </w:r>
      <w:r>
        <w:rPr>
          <w:rFonts w:hint="eastAsia"/>
          <w:szCs w:val="21"/>
        </w:rPr>
        <w:t>对应</w:t>
      </w:r>
      <w:r w:rsidRPr="0065735F">
        <w:rPr>
          <w:rFonts w:hint="eastAsia"/>
          <w:szCs w:val="21"/>
        </w:rPr>
        <w:t>的版本适用于本文件</w:t>
      </w:r>
      <w:r>
        <w:rPr>
          <w:rFonts w:hint="eastAsia"/>
          <w:szCs w:val="21"/>
        </w:rPr>
        <w:t>；</w:t>
      </w:r>
      <w:r w:rsidRPr="0065735F">
        <w:rPr>
          <w:rFonts w:hint="eastAsia"/>
          <w:szCs w:val="21"/>
        </w:rPr>
        <w:t>不注日期的引用文件，其最新版本（包括所有的修改单）适用于本文件。</w:t>
      </w:r>
    </w:p>
    <w:p w:rsidR="00D634DC" w:rsidRPr="00D634DC" w:rsidRDefault="00D634DC" w:rsidP="00D634DC">
      <w:pPr>
        <w:pStyle w:val="a8"/>
        <w:ind w:leftChars="171" w:left="359" w:firstLineChars="50" w:firstLine="105"/>
        <w:rPr>
          <w:rFonts w:hAnsi="宋体"/>
        </w:rPr>
      </w:pPr>
      <w:r w:rsidRPr="00D634DC">
        <w:rPr>
          <w:rFonts w:hAnsi="宋体" w:hint="eastAsia"/>
        </w:rPr>
        <w:t>GB 190 危险货物包装标志</w:t>
      </w:r>
    </w:p>
    <w:p w:rsidR="00D634DC" w:rsidRPr="00D634DC" w:rsidRDefault="00D634DC" w:rsidP="00D634DC">
      <w:pPr>
        <w:pStyle w:val="a8"/>
        <w:ind w:leftChars="171" w:left="359" w:firstLineChars="50" w:firstLine="105"/>
        <w:rPr>
          <w:rFonts w:hAnsi="宋体"/>
        </w:rPr>
      </w:pPr>
      <w:r w:rsidRPr="00D634DC">
        <w:rPr>
          <w:rFonts w:hAnsi="宋体" w:hint="eastAsia"/>
        </w:rPr>
        <w:t xml:space="preserve">GB 191 </w:t>
      </w:r>
      <w:r w:rsidR="006A5918">
        <w:rPr>
          <w:rFonts w:hAnsi="宋体" w:hint="eastAsia"/>
        </w:rPr>
        <w:t>包装</w:t>
      </w:r>
      <w:r w:rsidRPr="00D634DC">
        <w:rPr>
          <w:rFonts w:hAnsi="宋体" w:hint="eastAsia"/>
        </w:rPr>
        <w:t>储运图示标志</w:t>
      </w:r>
    </w:p>
    <w:p w:rsidR="00A302D8" w:rsidRPr="00DB2B8D" w:rsidRDefault="00A302D8" w:rsidP="00A302D8">
      <w:pPr>
        <w:pStyle w:val="a8"/>
        <w:ind w:leftChars="221" w:left="464" w:firstLineChars="0" w:firstLine="0"/>
        <w:rPr>
          <w:rFonts w:hAnsi="宋体"/>
        </w:rPr>
      </w:pPr>
      <w:r w:rsidRPr="000D1F78">
        <w:rPr>
          <w:rFonts w:hAnsi="宋体"/>
        </w:rPr>
        <w:t>GB</w:t>
      </w:r>
      <w:r>
        <w:rPr>
          <w:rFonts w:hAnsi="宋体"/>
        </w:rPr>
        <w:t>/T 8170</w:t>
      </w:r>
      <w:r w:rsidRPr="000D1F78">
        <w:rPr>
          <w:rFonts w:hAnsi="宋体"/>
        </w:rPr>
        <w:t xml:space="preserve"> 数值修约规则与极限数值的表示和判定</w:t>
      </w:r>
    </w:p>
    <w:p w:rsidR="00A302D8" w:rsidRDefault="00A302D8" w:rsidP="00A302D8">
      <w:pPr>
        <w:pStyle w:val="a8"/>
        <w:ind w:leftChars="171" w:left="359" w:firstLineChars="50" w:firstLine="105"/>
        <w:rPr>
          <w:rFonts w:hAnsi="宋体"/>
        </w:rPr>
      </w:pPr>
      <w:r>
        <w:rPr>
          <w:rFonts w:hAnsi="宋体" w:hint="eastAsia"/>
        </w:rPr>
        <w:t>YS</w:t>
      </w:r>
      <w:r w:rsidRPr="00A5108C">
        <w:rPr>
          <w:rFonts w:hAnsi="宋体"/>
        </w:rPr>
        <w:t xml:space="preserve">/T </w:t>
      </w:r>
      <w:r>
        <w:rPr>
          <w:rFonts w:hAnsi="宋体" w:hint="eastAsia"/>
        </w:rPr>
        <w:t xml:space="preserve">646.1 </w:t>
      </w:r>
      <w:r w:rsidRPr="00A5108C">
        <w:rPr>
          <w:rFonts w:hAnsi="宋体" w:hint="eastAsia"/>
        </w:rPr>
        <w:t>铂化合物化学分析方法</w:t>
      </w:r>
      <w:r>
        <w:rPr>
          <w:rFonts w:hAnsi="宋体" w:hint="eastAsia"/>
        </w:rPr>
        <w:t xml:space="preserve">  </w:t>
      </w:r>
      <w:r w:rsidRPr="00A5108C">
        <w:rPr>
          <w:rFonts w:hAnsi="宋体" w:hint="eastAsia"/>
        </w:rPr>
        <w:t>第</w:t>
      </w:r>
      <w:r w:rsidRPr="00A5108C">
        <w:rPr>
          <w:rFonts w:hAnsi="宋体"/>
        </w:rPr>
        <w:t>1</w:t>
      </w:r>
      <w:r w:rsidRPr="00A5108C">
        <w:rPr>
          <w:rFonts w:hAnsi="宋体" w:hint="eastAsia"/>
        </w:rPr>
        <w:t>部分：铂量的测定 高锰酸钾电流滴定法</w:t>
      </w:r>
    </w:p>
    <w:p w:rsidR="00A302D8" w:rsidRDefault="00A302D8" w:rsidP="00A302D8">
      <w:pPr>
        <w:pStyle w:val="a8"/>
        <w:ind w:leftChars="221" w:left="464" w:firstLineChars="0" w:firstLine="0"/>
        <w:rPr>
          <w:rFonts w:hAnsi="宋体"/>
        </w:rPr>
      </w:pPr>
      <w:r>
        <w:rPr>
          <w:rFonts w:hAnsi="宋体" w:hint="eastAsia"/>
        </w:rPr>
        <w:t>YS</w:t>
      </w:r>
      <w:r w:rsidRPr="00A5108C">
        <w:rPr>
          <w:rFonts w:hAnsi="宋体"/>
        </w:rPr>
        <w:t>/T</w:t>
      </w:r>
      <w:r>
        <w:rPr>
          <w:rFonts w:hAnsi="宋体" w:hint="eastAsia"/>
        </w:rPr>
        <w:t xml:space="preserve"> 646.2 </w:t>
      </w:r>
      <w:r w:rsidRPr="00A5108C">
        <w:rPr>
          <w:rFonts w:hAnsi="宋体" w:hint="eastAsia"/>
        </w:rPr>
        <w:t>铂化合物化学分析方法</w:t>
      </w:r>
      <w:r>
        <w:rPr>
          <w:rFonts w:hAnsi="宋体" w:hint="eastAsia"/>
        </w:rPr>
        <w:t xml:space="preserve">  </w:t>
      </w:r>
      <w:r w:rsidRPr="00A5108C">
        <w:rPr>
          <w:rFonts w:hAnsi="宋体" w:hint="eastAsia"/>
        </w:rPr>
        <w:t>第2部分</w:t>
      </w:r>
      <w:r>
        <w:rPr>
          <w:rFonts w:hAnsi="宋体" w:hint="eastAsia"/>
        </w:rPr>
        <w:t>：银、金、钯、铑、铱、钌、铅、镍、铜、铁、锡、铬、锌、镁、锰</w:t>
      </w:r>
      <w:r w:rsidRPr="00A5108C">
        <w:rPr>
          <w:rFonts w:hAnsi="宋体" w:hint="eastAsia"/>
        </w:rPr>
        <w:t>、铝、钙、钠、硅、铋、钾的测定 电感耦合等离子体发射光谱法</w:t>
      </w:r>
    </w:p>
    <w:p w:rsidR="00A302D8" w:rsidRPr="00D3394A" w:rsidRDefault="00A302D8" w:rsidP="00A302D8">
      <w:pPr>
        <w:pStyle w:val="a8"/>
        <w:ind w:leftChars="221" w:left="464" w:firstLineChars="0" w:firstLine="0"/>
        <w:jc w:val="left"/>
        <w:rPr>
          <w:rFonts w:hAnsi="宋体"/>
        </w:rPr>
      </w:pPr>
      <w:r w:rsidRPr="00D3394A">
        <w:rPr>
          <w:rFonts w:hAnsi="宋体" w:hint="eastAsia"/>
        </w:rPr>
        <w:t>HG/T 3921 化学试剂采样及验收规则</w:t>
      </w:r>
    </w:p>
    <w:p w:rsidR="00A302D8" w:rsidRDefault="00A302D8" w:rsidP="00A302D8">
      <w:pPr>
        <w:pStyle w:val="a1"/>
        <w:numPr>
          <w:ilvl w:val="0"/>
          <w:numId w:val="0"/>
        </w:numPr>
        <w:spacing w:before="156" w:after="156"/>
        <w:rPr>
          <w:rFonts w:asciiTheme="majorEastAsia" w:eastAsiaTheme="majorEastAsia" w:hAnsiTheme="majorEastAsia"/>
          <w:b/>
          <w:bCs/>
          <w:szCs w:val="21"/>
        </w:rPr>
      </w:pPr>
      <w:r>
        <w:rPr>
          <w:rFonts w:asciiTheme="majorEastAsia" w:eastAsiaTheme="majorEastAsia" w:hAnsiTheme="majorEastAsia" w:hint="eastAsia"/>
          <w:b/>
          <w:bCs/>
          <w:szCs w:val="21"/>
        </w:rPr>
        <w:t>3  术语和定义</w:t>
      </w:r>
    </w:p>
    <w:p w:rsidR="00A302D8" w:rsidRDefault="00A302D8" w:rsidP="00A302D8">
      <w:pPr>
        <w:pStyle w:val="a8"/>
        <w:ind w:firstLine="420"/>
        <w:jc w:val="left"/>
        <w:rPr>
          <w:rFonts w:hAnsi="宋体"/>
        </w:rPr>
      </w:pPr>
      <w:r>
        <w:rPr>
          <w:rFonts w:hAnsi="宋体" w:hint="eastAsia"/>
        </w:rPr>
        <w:t>本文件没有需要界定的术语和定义。</w:t>
      </w:r>
    </w:p>
    <w:p w:rsidR="00F80284" w:rsidRDefault="00F80284" w:rsidP="00F80284">
      <w:pPr>
        <w:pStyle w:val="a1"/>
        <w:numPr>
          <w:ilvl w:val="0"/>
          <w:numId w:val="0"/>
        </w:numPr>
        <w:spacing w:before="156" w:after="156"/>
        <w:rPr>
          <w:rFonts w:asciiTheme="majorEastAsia" w:eastAsiaTheme="majorEastAsia" w:hAnsiTheme="majorEastAsia"/>
          <w:b/>
          <w:bCs/>
          <w:szCs w:val="21"/>
        </w:rPr>
      </w:pPr>
      <w:r>
        <w:rPr>
          <w:rFonts w:asciiTheme="majorEastAsia" w:eastAsiaTheme="majorEastAsia" w:hAnsiTheme="majorEastAsia" w:hint="eastAsia"/>
          <w:b/>
          <w:bCs/>
          <w:szCs w:val="21"/>
        </w:rPr>
        <w:t>4  分类和标记</w:t>
      </w:r>
    </w:p>
    <w:p w:rsidR="00F80284" w:rsidRPr="0074275D" w:rsidRDefault="00F80284" w:rsidP="00F80284">
      <w:pPr>
        <w:pStyle w:val="a8"/>
        <w:spacing w:line="360" w:lineRule="auto"/>
        <w:ind w:firstLineChars="0" w:firstLine="0"/>
        <w:rPr>
          <w:rFonts w:asciiTheme="majorEastAsia" w:eastAsiaTheme="majorEastAsia" w:hAnsiTheme="majorEastAsia" w:cs="Times New Roman"/>
          <w:b/>
          <w:bCs/>
          <w:kern w:val="0"/>
          <w:szCs w:val="21"/>
        </w:rPr>
      </w:pPr>
      <w:r w:rsidRPr="0074275D">
        <w:rPr>
          <w:rFonts w:asciiTheme="majorEastAsia" w:eastAsiaTheme="majorEastAsia" w:hAnsiTheme="majorEastAsia" w:cs="Times New Roman" w:hint="eastAsia"/>
          <w:b/>
          <w:bCs/>
          <w:kern w:val="0"/>
          <w:szCs w:val="21"/>
        </w:rPr>
        <w:t>4.1 产品标记</w:t>
      </w:r>
      <w:bookmarkStart w:id="2" w:name="_GoBack"/>
      <w:bookmarkEnd w:id="2"/>
    </w:p>
    <w:p w:rsidR="00F80284" w:rsidRDefault="00F80284" w:rsidP="00F80284">
      <w:pPr>
        <w:pStyle w:val="a8"/>
        <w:spacing w:line="360" w:lineRule="auto"/>
        <w:ind w:firstLineChars="195" w:firstLine="409"/>
        <w:rPr>
          <w:rFonts w:hAnsi="宋体"/>
        </w:rPr>
      </w:pPr>
      <w:r>
        <w:rPr>
          <w:rFonts w:ascii="Times New Roman" w:eastAsia="宋体" w:hAnsi="Calibri" w:cs="Times New Roman" w:hint="eastAsia"/>
        </w:rPr>
        <w:t>产品名称：</w:t>
      </w:r>
      <w:r w:rsidR="00A43B70">
        <w:rPr>
          <w:rFonts w:hAnsi="宋体" w:hint="eastAsia"/>
        </w:rPr>
        <w:t>二亚硝基二氨铂</w:t>
      </w:r>
    </w:p>
    <w:p w:rsidR="00F80284" w:rsidRPr="00F80284" w:rsidRDefault="00F80284" w:rsidP="00F80284">
      <w:pPr>
        <w:pStyle w:val="a8"/>
        <w:spacing w:line="360" w:lineRule="auto"/>
        <w:ind w:firstLineChars="195" w:firstLine="409"/>
        <w:rPr>
          <w:rFonts w:hAnsi="宋体"/>
        </w:rPr>
      </w:pPr>
      <w:r>
        <w:rPr>
          <w:rFonts w:hAnsi="宋体" w:hint="eastAsia"/>
        </w:rPr>
        <w:t>标准编号：</w:t>
      </w:r>
      <w:r w:rsidRPr="0074275D">
        <w:rPr>
          <w:rFonts w:hAnsi="宋体"/>
        </w:rPr>
        <w:t xml:space="preserve">YS/T </w:t>
      </w:r>
      <w:r w:rsidRPr="0074275D">
        <w:rPr>
          <w:rFonts w:hAnsi="宋体" w:hint="eastAsia"/>
        </w:rPr>
        <w:t>xxx</w:t>
      </w:r>
      <w:r w:rsidR="00D66C0F" w:rsidRPr="0074275D">
        <w:rPr>
          <w:rFonts w:hAnsi="宋体" w:hint="eastAsia"/>
        </w:rPr>
        <w:t>x</w:t>
      </w:r>
      <w:r w:rsidRPr="0074275D">
        <w:rPr>
          <w:rFonts w:hAnsi="宋体" w:hint="eastAsia"/>
        </w:rPr>
        <w:t>-202x</w:t>
      </w:r>
    </w:p>
    <w:p w:rsidR="00A302D8" w:rsidRPr="00766602" w:rsidRDefault="00766602" w:rsidP="00867CDB">
      <w:pPr>
        <w:pStyle w:val="a8"/>
        <w:spacing w:line="360" w:lineRule="auto"/>
        <w:ind w:firstLine="420"/>
        <w:rPr>
          <w:rFonts w:ascii="Times New Roman"/>
          <w:vertAlign w:val="subscript"/>
        </w:rPr>
      </w:pPr>
      <w:r>
        <w:rPr>
          <w:rFonts w:ascii="Times New Roman" w:eastAsia="宋体" w:hAnsi="Calibri" w:cs="Times New Roman" w:hint="eastAsia"/>
        </w:rPr>
        <w:t>化学式：</w:t>
      </w:r>
      <w:r w:rsidR="00867CDB" w:rsidRPr="00E73A0D">
        <w:rPr>
          <w:rFonts w:ascii="Times New Roman" w:eastAsia="宋体" w:hAnsi="Calibri" w:cs="Times New Roman"/>
        </w:rPr>
        <w:t>Pt(</w:t>
      </w:r>
      <w:r w:rsidR="00867CDB">
        <w:rPr>
          <w:rFonts w:ascii="Times New Roman" w:eastAsia="宋体" w:hAnsi="Calibri" w:cs="Times New Roman" w:hint="eastAsia"/>
        </w:rPr>
        <w:t>NH</w:t>
      </w:r>
      <w:r w:rsidR="00867CDB" w:rsidRPr="00E73A0D">
        <w:rPr>
          <w:rFonts w:ascii="Times New Roman" w:eastAsia="宋体" w:hAnsi="Calibri" w:cs="Times New Roman"/>
          <w:vertAlign w:val="subscript"/>
        </w:rPr>
        <w:t>3</w:t>
      </w:r>
      <w:r w:rsidR="00867CDB" w:rsidRPr="00E73A0D">
        <w:rPr>
          <w:rFonts w:ascii="Times New Roman" w:eastAsia="宋体" w:hAnsi="Calibri" w:cs="Times New Roman"/>
        </w:rPr>
        <w:t>)</w:t>
      </w:r>
      <w:r w:rsidR="00867CDB">
        <w:rPr>
          <w:rFonts w:ascii="Times New Roman" w:eastAsia="宋体" w:hAnsi="Calibri" w:cs="Times New Roman" w:hint="eastAsia"/>
          <w:vertAlign w:val="subscript"/>
        </w:rPr>
        <w:t>2</w:t>
      </w:r>
      <w:r w:rsidR="00867CDB">
        <w:rPr>
          <w:rFonts w:ascii="Times New Roman" w:eastAsia="宋体" w:hAnsi="Calibri" w:cs="Times New Roman" w:hint="eastAsia"/>
        </w:rPr>
        <w:t>(NO</w:t>
      </w:r>
      <w:r w:rsidR="00867CDB">
        <w:rPr>
          <w:rFonts w:ascii="Times New Roman" w:eastAsia="宋体" w:hAnsi="Calibri" w:cs="Times New Roman" w:hint="eastAsia"/>
          <w:vertAlign w:val="subscript"/>
        </w:rPr>
        <w:t>2</w:t>
      </w:r>
      <w:r w:rsidR="00867CDB">
        <w:rPr>
          <w:rFonts w:ascii="Times New Roman" w:eastAsia="宋体" w:hAnsi="Calibri" w:cs="Times New Roman" w:hint="eastAsia"/>
        </w:rPr>
        <w:t>)</w:t>
      </w:r>
      <w:r w:rsidR="00867CDB" w:rsidRPr="000B3B76">
        <w:rPr>
          <w:rFonts w:ascii="Times New Roman" w:eastAsia="宋体" w:hAnsi="Calibri" w:cs="Times New Roman" w:hint="eastAsia"/>
          <w:vertAlign w:val="subscript"/>
        </w:rPr>
        <w:t>2</w:t>
      </w:r>
    </w:p>
    <w:p w:rsidR="00FD5E6C" w:rsidRPr="003A05AC" w:rsidRDefault="00766602" w:rsidP="00A302D8">
      <w:pPr>
        <w:pStyle w:val="a8"/>
        <w:ind w:firstLineChars="0" w:firstLine="0"/>
        <w:rPr>
          <w:rFonts w:eastAsia="宋体" w:hAnsi="宋体"/>
          <w:b/>
          <w:bCs/>
          <w:szCs w:val="21"/>
        </w:rPr>
      </w:pPr>
      <w:r>
        <w:rPr>
          <w:rFonts w:eastAsia="宋体" w:hAnsi="宋体" w:hint="eastAsia"/>
          <w:b/>
          <w:bCs/>
          <w:szCs w:val="21"/>
        </w:rPr>
        <w:t>5</w:t>
      </w:r>
      <w:r w:rsidR="00FD5E6C" w:rsidRPr="003A05AC">
        <w:rPr>
          <w:rFonts w:eastAsia="宋体" w:hAnsi="宋体" w:hint="eastAsia"/>
          <w:b/>
          <w:bCs/>
          <w:szCs w:val="21"/>
        </w:rPr>
        <w:t xml:space="preserve">  </w:t>
      </w:r>
      <w:r w:rsidR="00FD5E6C">
        <w:rPr>
          <w:rFonts w:eastAsia="宋体" w:hAnsi="宋体" w:hint="eastAsia"/>
          <w:b/>
          <w:bCs/>
          <w:szCs w:val="21"/>
        </w:rPr>
        <w:t>技术</w:t>
      </w:r>
      <w:r w:rsidR="00FD5E6C" w:rsidRPr="003A05AC">
        <w:rPr>
          <w:rFonts w:eastAsia="宋体" w:hAnsi="宋体" w:hint="eastAsia"/>
          <w:b/>
          <w:bCs/>
          <w:szCs w:val="21"/>
        </w:rPr>
        <w:t>要求</w:t>
      </w:r>
    </w:p>
    <w:p w:rsidR="00C74A9E" w:rsidRPr="003A05AC" w:rsidRDefault="00766602" w:rsidP="0065735F">
      <w:pPr>
        <w:pStyle w:val="a8"/>
        <w:spacing w:line="360" w:lineRule="auto"/>
        <w:ind w:firstLineChars="0" w:firstLine="0"/>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5</w:t>
      </w:r>
      <w:r w:rsidR="00C74A9E" w:rsidRPr="003A05AC">
        <w:rPr>
          <w:rFonts w:asciiTheme="majorEastAsia" w:eastAsiaTheme="majorEastAsia" w:hAnsiTheme="majorEastAsia" w:cs="Times New Roman" w:hint="eastAsia"/>
          <w:b/>
          <w:bCs/>
          <w:szCs w:val="21"/>
        </w:rPr>
        <w:t>.</w:t>
      </w:r>
      <w:r w:rsidR="00BA38DD">
        <w:rPr>
          <w:rFonts w:asciiTheme="majorEastAsia" w:eastAsiaTheme="majorEastAsia" w:hAnsiTheme="majorEastAsia" w:cs="Times New Roman" w:hint="eastAsia"/>
          <w:b/>
          <w:bCs/>
          <w:szCs w:val="21"/>
        </w:rPr>
        <w:t>1</w:t>
      </w:r>
      <w:r w:rsidR="00C74A9E" w:rsidRPr="003A05AC">
        <w:rPr>
          <w:rFonts w:asciiTheme="majorEastAsia" w:eastAsiaTheme="majorEastAsia" w:hAnsiTheme="majorEastAsia" w:cs="Times New Roman" w:hint="eastAsia"/>
          <w:b/>
          <w:bCs/>
          <w:szCs w:val="21"/>
        </w:rPr>
        <w:t xml:space="preserve"> 化学成分</w:t>
      </w:r>
    </w:p>
    <w:p w:rsidR="00C74A9E" w:rsidRPr="0065735F" w:rsidRDefault="00C74A9E" w:rsidP="0065735F">
      <w:pPr>
        <w:pStyle w:val="a8"/>
        <w:spacing w:line="360" w:lineRule="auto"/>
        <w:ind w:firstLineChars="0" w:firstLine="0"/>
        <w:rPr>
          <w:rFonts w:eastAsia="宋体" w:hAnsi="Calibri" w:cs="Times New Roman"/>
          <w:bCs/>
          <w:szCs w:val="21"/>
        </w:rPr>
      </w:pPr>
      <w:r w:rsidRPr="0065735F">
        <w:rPr>
          <w:rFonts w:eastAsia="宋体" w:hAnsi="Calibri" w:cs="Times New Roman" w:hint="eastAsia"/>
          <w:bCs/>
          <w:szCs w:val="21"/>
        </w:rPr>
        <w:t xml:space="preserve">    </w:t>
      </w:r>
      <w:r w:rsidR="003A05AC">
        <w:rPr>
          <w:rFonts w:eastAsia="宋体" w:hAnsi="Calibri" w:cs="Times New Roman" w:hint="eastAsia"/>
          <w:bCs/>
          <w:szCs w:val="21"/>
        </w:rPr>
        <w:t>产品的化学成分</w:t>
      </w:r>
      <w:r w:rsidRPr="0065735F">
        <w:rPr>
          <w:rFonts w:eastAsia="宋体" w:hAnsi="Calibri" w:cs="Times New Roman" w:hint="eastAsia"/>
          <w:bCs/>
          <w:szCs w:val="21"/>
        </w:rPr>
        <w:t>应符合表1的规定。</w:t>
      </w:r>
    </w:p>
    <w:p w:rsidR="00C74A9E" w:rsidRPr="0058683C" w:rsidRDefault="00C74A9E" w:rsidP="00B742CB">
      <w:pPr>
        <w:pStyle w:val="a8"/>
        <w:ind w:right="420" w:firstLineChars="1595" w:firstLine="3349"/>
        <w:rPr>
          <w:rFonts w:eastAsia="宋体" w:hAnsi="Calibri" w:cs="Times New Roman"/>
          <w:bCs/>
        </w:rPr>
      </w:pPr>
      <w:r w:rsidRPr="0065735F">
        <w:rPr>
          <w:rFonts w:ascii="黑体" w:eastAsia="黑体" w:hAnsi="黑体" w:cs="Times New Roman" w:hint="eastAsia"/>
          <w:bCs/>
        </w:rPr>
        <w:t xml:space="preserve">表1  </w:t>
      </w:r>
      <w:r w:rsidR="00BA38DD">
        <w:rPr>
          <w:rFonts w:ascii="黑体" w:eastAsia="黑体" w:hAnsi="黑体" w:cs="Times New Roman" w:hint="eastAsia"/>
          <w:bCs/>
        </w:rPr>
        <w:t>二亚硝基二氨</w:t>
      </w:r>
      <w:r w:rsidR="00B742CB">
        <w:rPr>
          <w:rFonts w:ascii="黑体" w:eastAsia="黑体" w:hAnsi="黑体" w:cs="Times New Roman" w:hint="eastAsia"/>
          <w:bCs/>
        </w:rPr>
        <w:t>铂的</w:t>
      </w:r>
      <w:r w:rsidR="0058683C" w:rsidRPr="0065735F">
        <w:rPr>
          <w:rFonts w:ascii="黑体" w:eastAsia="黑体" w:hAnsi="黑体" w:cs="Times New Roman" w:hint="eastAsia"/>
          <w:bCs/>
        </w:rPr>
        <w:t>化学</w:t>
      </w:r>
      <w:r w:rsidR="003A05AC">
        <w:rPr>
          <w:rFonts w:ascii="黑体" w:eastAsia="黑体" w:hAnsi="黑体" w:cs="Times New Roman" w:hint="eastAsia"/>
          <w:bCs/>
        </w:rPr>
        <w:t>成分</w:t>
      </w:r>
      <w:r w:rsidRPr="0058683C">
        <w:rPr>
          <w:rFonts w:eastAsia="宋体" w:hAnsi="Calibri" w:cs="Times New Roman" w:hint="eastAsia"/>
          <w:bCs/>
        </w:rPr>
        <w:t xml:space="preserve">   </w:t>
      </w:r>
      <w:r w:rsidRPr="0058683C">
        <w:rPr>
          <w:rFonts w:eastAsia="宋体" w:hAnsi="Calibri" w:cs="Times New Roman" w:hint="eastAsia"/>
          <w:b/>
          <w:bCs/>
        </w:rPr>
        <w:t xml:space="preserve">   </w:t>
      </w:r>
      <w:r w:rsidR="0065735F">
        <w:rPr>
          <w:rFonts w:eastAsia="宋体" w:hAnsi="Calibri" w:cs="Times New Roman" w:hint="eastAsia"/>
          <w:b/>
          <w:bCs/>
        </w:rPr>
        <w:t xml:space="preserve"> </w:t>
      </w:r>
      <w:r>
        <w:rPr>
          <w:rFonts w:eastAsia="宋体" w:hAnsi="Calibri" w:cs="Times New Roman" w:hint="eastAsia"/>
          <w:b/>
          <w:bCs/>
        </w:rPr>
        <w:t xml:space="preserve">       </w:t>
      </w:r>
      <w:r w:rsidR="003409AB">
        <w:rPr>
          <w:rFonts w:eastAsia="宋体" w:hAnsi="Calibri" w:cs="Times New Roman" w:hint="eastAsia"/>
          <w:b/>
          <w:bCs/>
        </w:rPr>
        <w:t xml:space="preserve">   </w:t>
      </w:r>
      <w:r>
        <w:rPr>
          <w:rFonts w:eastAsia="宋体" w:hAnsi="Calibri" w:cs="Times New Roman" w:hint="eastAsia"/>
          <w:b/>
          <w:bCs/>
        </w:rPr>
        <w:t xml:space="preserve"> </w:t>
      </w:r>
      <w:r w:rsidR="00693554">
        <w:rPr>
          <w:rFonts w:eastAsia="宋体" w:hAnsi="Calibri" w:cs="Times New Roman" w:hint="eastAsia"/>
          <w:b/>
          <w:bCs/>
        </w:rPr>
        <w:t xml:space="preserve"> </w:t>
      </w:r>
      <w:r w:rsidR="003A05AC">
        <w:rPr>
          <w:rFonts w:eastAsia="宋体" w:hAnsi="Calibri" w:cs="Times New Roman" w:hint="eastAsia"/>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689"/>
        <w:gridCol w:w="689"/>
        <w:gridCol w:w="689"/>
        <w:gridCol w:w="689"/>
        <w:gridCol w:w="689"/>
        <w:gridCol w:w="689"/>
        <w:gridCol w:w="794"/>
        <w:gridCol w:w="689"/>
        <w:gridCol w:w="584"/>
        <w:gridCol w:w="584"/>
        <w:gridCol w:w="696"/>
      </w:tblGrid>
      <w:tr w:rsidR="00346327" w:rsidTr="00B742CB">
        <w:tc>
          <w:tcPr>
            <w:tcW w:w="5000" w:type="pct"/>
            <w:gridSpan w:val="12"/>
            <w:vAlign w:val="center"/>
          </w:tcPr>
          <w:p w:rsidR="00346327" w:rsidRDefault="00346327" w:rsidP="000E53DD">
            <w:pPr>
              <w:pStyle w:val="a8"/>
              <w:widowControl w:val="0"/>
              <w:ind w:firstLineChars="2000" w:firstLine="4200"/>
            </w:pPr>
            <w:r>
              <w:rPr>
                <w:rFonts w:hint="eastAsia"/>
              </w:rPr>
              <w:t>质量分数</w:t>
            </w:r>
            <w:r w:rsidR="00107AAA">
              <w:rPr>
                <w:rFonts w:hint="eastAsia"/>
              </w:rPr>
              <w:t xml:space="preserve"> </w:t>
            </w:r>
            <w:r>
              <w:rPr>
                <w:rFonts w:hint="eastAsia"/>
              </w:rPr>
              <w:t>%</w:t>
            </w:r>
          </w:p>
        </w:tc>
      </w:tr>
      <w:tr w:rsidR="00107AAA" w:rsidTr="00107AAA">
        <w:trPr>
          <w:trHeight w:val="478"/>
        </w:trPr>
        <w:tc>
          <w:tcPr>
            <w:tcW w:w="1040" w:type="pct"/>
            <w:vMerge w:val="restart"/>
            <w:vAlign w:val="center"/>
          </w:tcPr>
          <w:p w:rsidR="00107AAA" w:rsidRPr="00E20447" w:rsidRDefault="00107AAA" w:rsidP="00B742CB">
            <w:pPr>
              <w:pStyle w:val="a8"/>
              <w:widowControl w:val="0"/>
              <w:ind w:firstLineChars="0" w:firstLine="0"/>
              <w:jc w:val="center"/>
            </w:pPr>
            <w:r>
              <w:rPr>
                <w:rFonts w:hint="eastAsia"/>
              </w:rPr>
              <w:t>Pt</w:t>
            </w:r>
          </w:p>
        </w:tc>
        <w:tc>
          <w:tcPr>
            <w:tcW w:w="3960" w:type="pct"/>
            <w:gridSpan w:val="11"/>
            <w:vAlign w:val="center"/>
          </w:tcPr>
          <w:p w:rsidR="00107AAA" w:rsidRPr="00E20447" w:rsidRDefault="00107AAA" w:rsidP="00B742CB">
            <w:pPr>
              <w:pStyle w:val="a8"/>
              <w:widowControl w:val="0"/>
              <w:ind w:firstLineChars="1195" w:firstLine="2509"/>
            </w:pPr>
            <w:r>
              <w:rPr>
                <w:rFonts w:hint="eastAsia"/>
              </w:rPr>
              <w:t>杂质，不大于</w:t>
            </w:r>
          </w:p>
        </w:tc>
      </w:tr>
      <w:tr w:rsidR="00107AAA" w:rsidTr="00107AAA">
        <w:trPr>
          <w:trHeight w:val="828"/>
        </w:trPr>
        <w:tc>
          <w:tcPr>
            <w:tcW w:w="1040" w:type="pct"/>
            <w:vMerge/>
            <w:vAlign w:val="center"/>
          </w:tcPr>
          <w:p w:rsidR="00107AAA" w:rsidRPr="00E20447" w:rsidRDefault="00107AAA" w:rsidP="00B742CB">
            <w:pPr>
              <w:pStyle w:val="a8"/>
              <w:widowControl w:val="0"/>
              <w:ind w:firstLineChars="0" w:firstLine="0"/>
              <w:jc w:val="center"/>
            </w:pPr>
          </w:p>
        </w:tc>
        <w:tc>
          <w:tcPr>
            <w:tcW w:w="360" w:type="pct"/>
            <w:vAlign w:val="center"/>
          </w:tcPr>
          <w:p w:rsidR="00107AAA" w:rsidRPr="00E20447" w:rsidRDefault="00107AAA" w:rsidP="00B742CB">
            <w:pPr>
              <w:pStyle w:val="a8"/>
              <w:widowControl w:val="0"/>
              <w:ind w:firstLineChars="0" w:firstLine="0"/>
              <w:jc w:val="center"/>
            </w:pPr>
            <w:r w:rsidRPr="00E20447">
              <w:t>A</w:t>
            </w:r>
            <w:r w:rsidRPr="00E20447">
              <w:rPr>
                <w:rFonts w:hint="eastAsia"/>
              </w:rPr>
              <w:t>g</w:t>
            </w:r>
          </w:p>
        </w:tc>
        <w:tc>
          <w:tcPr>
            <w:tcW w:w="360" w:type="pct"/>
            <w:vAlign w:val="center"/>
          </w:tcPr>
          <w:p w:rsidR="00107AAA" w:rsidRPr="00E20447" w:rsidRDefault="00107AAA" w:rsidP="00B742CB">
            <w:pPr>
              <w:pStyle w:val="a8"/>
              <w:widowControl w:val="0"/>
              <w:ind w:firstLineChars="0" w:firstLine="0"/>
              <w:jc w:val="center"/>
            </w:pPr>
            <w:r>
              <w:rPr>
                <w:rFonts w:hint="eastAsia"/>
              </w:rPr>
              <w:t>Zn</w:t>
            </w:r>
          </w:p>
        </w:tc>
        <w:tc>
          <w:tcPr>
            <w:tcW w:w="360" w:type="pct"/>
            <w:vAlign w:val="center"/>
          </w:tcPr>
          <w:p w:rsidR="00107AAA" w:rsidRPr="00E20447" w:rsidRDefault="00107AAA" w:rsidP="00B742CB">
            <w:pPr>
              <w:pStyle w:val="a8"/>
              <w:widowControl w:val="0"/>
              <w:ind w:firstLineChars="0" w:firstLine="0"/>
              <w:jc w:val="center"/>
            </w:pPr>
            <w:r>
              <w:rPr>
                <w:rFonts w:hint="eastAsia"/>
              </w:rPr>
              <w:t>Pd</w:t>
            </w:r>
          </w:p>
        </w:tc>
        <w:tc>
          <w:tcPr>
            <w:tcW w:w="360" w:type="pct"/>
            <w:vAlign w:val="center"/>
          </w:tcPr>
          <w:p w:rsidR="00107AAA" w:rsidRPr="00E20447" w:rsidRDefault="00107AAA" w:rsidP="00B742CB">
            <w:pPr>
              <w:pStyle w:val="a8"/>
              <w:widowControl w:val="0"/>
              <w:ind w:firstLineChars="0" w:firstLine="0"/>
              <w:jc w:val="center"/>
            </w:pPr>
            <w:r>
              <w:rPr>
                <w:rFonts w:hint="eastAsia"/>
              </w:rPr>
              <w:t>Cr</w:t>
            </w:r>
          </w:p>
        </w:tc>
        <w:tc>
          <w:tcPr>
            <w:tcW w:w="360" w:type="pct"/>
            <w:vAlign w:val="center"/>
          </w:tcPr>
          <w:p w:rsidR="00107AAA" w:rsidRPr="00E20447" w:rsidRDefault="00107AAA" w:rsidP="00B742CB">
            <w:pPr>
              <w:pStyle w:val="a8"/>
              <w:widowControl w:val="0"/>
              <w:ind w:firstLineChars="0" w:firstLine="0"/>
              <w:jc w:val="center"/>
            </w:pPr>
            <w:r>
              <w:rPr>
                <w:rFonts w:hint="eastAsia"/>
              </w:rPr>
              <w:t>Pb</w:t>
            </w:r>
          </w:p>
        </w:tc>
        <w:tc>
          <w:tcPr>
            <w:tcW w:w="360" w:type="pct"/>
            <w:vAlign w:val="center"/>
          </w:tcPr>
          <w:p w:rsidR="00107AAA" w:rsidRPr="00E20447" w:rsidRDefault="00107AAA" w:rsidP="00B742CB">
            <w:pPr>
              <w:pStyle w:val="a8"/>
              <w:widowControl w:val="0"/>
              <w:ind w:firstLineChars="0" w:firstLine="0"/>
              <w:jc w:val="center"/>
            </w:pPr>
            <w:r>
              <w:rPr>
                <w:rFonts w:hint="eastAsia"/>
              </w:rPr>
              <w:t>Ni</w:t>
            </w:r>
          </w:p>
        </w:tc>
        <w:tc>
          <w:tcPr>
            <w:tcW w:w="415" w:type="pct"/>
            <w:vAlign w:val="center"/>
          </w:tcPr>
          <w:p w:rsidR="00107AAA" w:rsidRPr="00E20447" w:rsidRDefault="00107AAA" w:rsidP="00B742CB">
            <w:pPr>
              <w:pStyle w:val="a8"/>
              <w:widowControl w:val="0"/>
              <w:ind w:firstLineChars="0" w:firstLine="0"/>
              <w:jc w:val="center"/>
            </w:pPr>
            <w:r>
              <w:rPr>
                <w:rFonts w:hint="eastAsia"/>
              </w:rPr>
              <w:t>Cu</w:t>
            </w:r>
          </w:p>
        </w:tc>
        <w:tc>
          <w:tcPr>
            <w:tcW w:w="360" w:type="pct"/>
            <w:vAlign w:val="center"/>
          </w:tcPr>
          <w:p w:rsidR="00107AAA" w:rsidRPr="00E20447" w:rsidRDefault="00107AAA" w:rsidP="00B742CB">
            <w:pPr>
              <w:pStyle w:val="a8"/>
              <w:widowControl w:val="0"/>
              <w:ind w:firstLineChars="0" w:firstLine="0"/>
              <w:jc w:val="center"/>
            </w:pPr>
            <w:r>
              <w:rPr>
                <w:rFonts w:hint="eastAsia"/>
              </w:rPr>
              <w:t>Fe</w:t>
            </w:r>
          </w:p>
        </w:tc>
        <w:tc>
          <w:tcPr>
            <w:tcW w:w="305" w:type="pct"/>
            <w:vAlign w:val="center"/>
          </w:tcPr>
          <w:p w:rsidR="00107AAA" w:rsidRPr="00E20447" w:rsidRDefault="00107AAA" w:rsidP="00B742CB">
            <w:pPr>
              <w:pStyle w:val="a8"/>
              <w:widowControl w:val="0"/>
              <w:ind w:firstLineChars="0" w:firstLine="0"/>
              <w:jc w:val="center"/>
            </w:pPr>
            <w:r>
              <w:rPr>
                <w:rFonts w:hint="eastAsia"/>
              </w:rPr>
              <w:t>Na</w:t>
            </w:r>
          </w:p>
        </w:tc>
        <w:tc>
          <w:tcPr>
            <w:tcW w:w="305" w:type="pct"/>
            <w:vAlign w:val="center"/>
          </w:tcPr>
          <w:p w:rsidR="00107AAA" w:rsidRPr="00E20447" w:rsidRDefault="00107AAA" w:rsidP="00B742CB">
            <w:pPr>
              <w:pStyle w:val="a8"/>
              <w:widowControl w:val="0"/>
              <w:ind w:firstLineChars="0" w:firstLine="0"/>
              <w:jc w:val="center"/>
            </w:pPr>
            <w:r>
              <w:rPr>
                <w:rFonts w:hint="eastAsia"/>
              </w:rPr>
              <w:t>K</w:t>
            </w:r>
          </w:p>
        </w:tc>
        <w:tc>
          <w:tcPr>
            <w:tcW w:w="416" w:type="pct"/>
            <w:vAlign w:val="center"/>
          </w:tcPr>
          <w:p w:rsidR="00107AAA" w:rsidRDefault="00107AAA" w:rsidP="00B742CB">
            <w:pPr>
              <w:pStyle w:val="a8"/>
              <w:widowControl w:val="0"/>
              <w:ind w:firstLineChars="0" w:firstLine="0"/>
              <w:jc w:val="center"/>
            </w:pPr>
            <w:r>
              <w:rPr>
                <w:rFonts w:hint="eastAsia"/>
              </w:rPr>
              <w:t>杂质元素</w:t>
            </w:r>
          </w:p>
          <w:p w:rsidR="00107AAA" w:rsidRPr="00E20447" w:rsidRDefault="00107AAA" w:rsidP="00B742CB">
            <w:pPr>
              <w:pStyle w:val="a8"/>
              <w:widowControl w:val="0"/>
              <w:ind w:firstLineChars="0" w:firstLine="0"/>
              <w:jc w:val="center"/>
            </w:pPr>
            <w:r>
              <w:rPr>
                <w:rFonts w:hint="eastAsia"/>
              </w:rPr>
              <w:t>总量</w:t>
            </w:r>
          </w:p>
        </w:tc>
      </w:tr>
      <w:tr w:rsidR="00107AAA" w:rsidTr="00107AAA">
        <w:tc>
          <w:tcPr>
            <w:tcW w:w="1040" w:type="pct"/>
            <w:vAlign w:val="center"/>
          </w:tcPr>
          <w:p w:rsidR="00107AAA" w:rsidRDefault="00107AAA" w:rsidP="00B742CB">
            <w:pPr>
              <w:pStyle w:val="a8"/>
              <w:widowControl w:val="0"/>
              <w:ind w:firstLineChars="0" w:firstLine="0"/>
              <w:jc w:val="center"/>
              <w:rPr>
                <w:rFonts w:hAnsi="宋体"/>
              </w:rPr>
            </w:pPr>
            <w:r>
              <w:rPr>
                <w:rFonts w:hAnsi="宋体" w:hint="eastAsia"/>
              </w:rPr>
              <w:t>59.5</w:t>
            </w:r>
          </w:p>
          <w:p w:rsidR="00107AAA" w:rsidRDefault="00107AAA" w:rsidP="00B742CB">
            <w:pPr>
              <w:pStyle w:val="a8"/>
              <w:widowControl w:val="0"/>
              <w:ind w:firstLineChars="0" w:firstLine="0"/>
              <w:jc w:val="center"/>
            </w:pPr>
            <w:r w:rsidRPr="00A4796C">
              <w:rPr>
                <w:rFonts w:cs="宋体" w:hint="eastAsia"/>
                <w:szCs w:val="21"/>
              </w:rPr>
              <w:t>～</w:t>
            </w:r>
            <w:r>
              <w:rPr>
                <w:rFonts w:hAnsi="宋体" w:hint="eastAsia"/>
              </w:rPr>
              <w:t>60.76</w:t>
            </w:r>
          </w:p>
        </w:tc>
        <w:tc>
          <w:tcPr>
            <w:tcW w:w="360" w:type="pct"/>
            <w:vAlign w:val="center"/>
          </w:tcPr>
          <w:p w:rsidR="00107AAA" w:rsidRDefault="00107AAA" w:rsidP="00B742CB">
            <w:pPr>
              <w:pStyle w:val="a8"/>
              <w:widowControl w:val="0"/>
              <w:ind w:firstLineChars="0" w:firstLine="0"/>
              <w:jc w:val="center"/>
            </w:pPr>
            <w:r>
              <w:rPr>
                <w:rFonts w:ascii="Times New Roman" w:hint="eastAsia"/>
                <w:szCs w:val="24"/>
              </w:rPr>
              <w:t>0.001</w:t>
            </w:r>
          </w:p>
        </w:tc>
        <w:tc>
          <w:tcPr>
            <w:tcW w:w="360" w:type="pct"/>
            <w:vAlign w:val="center"/>
          </w:tcPr>
          <w:p w:rsidR="00107AAA" w:rsidRDefault="00107AAA" w:rsidP="00B742CB">
            <w:pPr>
              <w:jc w:val="center"/>
            </w:pPr>
            <w:r w:rsidRPr="00307F1F">
              <w:rPr>
                <w:rFonts w:hint="eastAsia"/>
              </w:rPr>
              <w:t>0.00</w:t>
            </w:r>
            <w:r>
              <w:rPr>
                <w:rFonts w:hint="eastAsia"/>
              </w:rPr>
              <w:t>1</w:t>
            </w:r>
          </w:p>
        </w:tc>
        <w:tc>
          <w:tcPr>
            <w:tcW w:w="360" w:type="pct"/>
            <w:vAlign w:val="center"/>
          </w:tcPr>
          <w:p w:rsidR="00107AAA" w:rsidRDefault="00107AAA" w:rsidP="00B742CB">
            <w:pPr>
              <w:pStyle w:val="a8"/>
              <w:widowControl w:val="0"/>
              <w:ind w:firstLineChars="0" w:firstLine="0"/>
              <w:jc w:val="center"/>
            </w:pPr>
            <w:r>
              <w:rPr>
                <w:rFonts w:ascii="Times New Roman" w:hint="eastAsia"/>
                <w:szCs w:val="24"/>
              </w:rPr>
              <w:t>0.001</w:t>
            </w:r>
          </w:p>
        </w:tc>
        <w:tc>
          <w:tcPr>
            <w:tcW w:w="360" w:type="pct"/>
            <w:vAlign w:val="center"/>
          </w:tcPr>
          <w:p w:rsidR="00107AAA" w:rsidRDefault="00107AAA" w:rsidP="00B742CB">
            <w:pPr>
              <w:jc w:val="center"/>
            </w:pPr>
            <w:r w:rsidRPr="00307F1F">
              <w:rPr>
                <w:rFonts w:hint="eastAsia"/>
              </w:rPr>
              <w:t>0.00</w:t>
            </w:r>
            <w:r>
              <w:rPr>
                <w:rFonts w:hint="eastAsia"/>
              </w:rPr>
              <w:t>1</w:t>
            </w:r>
          </w:p>
        </w:tc>
        <w:tc>
          <w:tcPr>
            <w:tcW w:w="360" w:type="pct"/>
            <w:vAlign w:val="center"/>
          </w:tcPr>
          <w:p w:rsidR="00107AAA" w:rsidRDefault="00107AAA" w:rsidP="00B742CB">
            <w:pPr>
              <w:pStyle w:val="a8"/>
              <w:widowControl w:val="0"/>
              <w:ind w:firstLineChars="0" w:firstLine="0"/>
              <w:jc w:val="center"/>
            </w:pPr>
            <w:r>
              <w:rPr>
                <w:rFonts w:ascii="Times New Roman" w:hint="eastAsia"/>
                <w:szCs w:val="24"/>
              </w:rPr>
              <w:t>0.001</w:t>
            </w:r>
          </w:p>
        </w:tc>
        <w:tc>
          <w:tcPr>
            <w:tcW w:w="360" w:type="pct"/>
            <w:vAlign w:val="center"/>
          </w:tcPr>
          <w:p w:rsidR="00107AAA" w:rsidRDefault="00107AAA" w:rsidP="00B742CB">
            <w:pPr>
              <w:jc w:val="center"/>
            </w:pPr>
            <w:r w:rsidRPr="00307F1F">
              <w:rPr>
                <w:rFonts w:hint="eastAsia"/>
              </w:rPr>
              <w:t>0.00</w:t>
            </w:r>
            <w:r>
              <w:rPr>
                <w:rFonts w:hint="eastAsia"/>
              </w:rPr>
              <w:t>1</w:t>
            </w:r>
          </w:p>
        </w:tc>
        <w:tc>
          <w:tcPr>
            <w:tcW w:w="415" w:type="pct"/>
            <w:vAlign w:val="center"/>
          </w:tcPr>
          <w:p w:rsidR="00107AAA" w:rsidRDefault="00107AAA" w:rsidP="00B742CB">
            <w:pPr>
              <w:pStyle w:val="a8"/>
              <w:widowControl w:val="0"/>
              <w:ind w:firstLineChars="0" w:firstLine="0"/>
              <w:jc w:val="center"/>
            </w:pPr>
            <w:r>
              <w:rPr>
                <w:rFonts w:ascii="Times New Roman" w:hint="eastAsia"/>
                <w:szCs w:val="24"/>
              </w:rPr>
              <w:t>0.0005</w:t>
            </w:r>
          </w:p>
        </w:tc>
        <w:tc>
          <w:tcPr>
            <w:tcW w:w="360" w:type="pct"/>
            <w:vAlign w:val="center"/>
          </w:tcPr>
          <w:p w:rsidR="00107AAA" w:rsidRDefault="00107AAA" w:rsidP="00B742CB">
            <w:pPr>
              <w:jc w:val="center"/>
            </w:pPr>
            <w:r w:rsidRPr="00307F1F">
              <w:rPr>
                <w:rFonts w:hint="eastAsia"/>
              </w:rPr>
              <w:t>0.00</w:t>
            </w:r>
            <w:r>
              <w:rPr>
                <w:rFonts w:hint="eastAsia"/>
              </w:rPr>
              <w:t>1</w:t>
            </w:r>
          </w:p>
        </w:tc>
        <w:tc>
          <w:tcPr>
            <w:tcW w:w="305" w:type="pct"/>
            <w:vAlign w:val="center"/>
          </w:tcPr>
          <w:p w:rsidR="00107AAA" w:rsidRDefault="00107AAA" w:rsidP="00B742CB">
            <w:pPr>
              <w:jc w:val="center"/>
            </w:pPr>
            <w:r>
              <w:rPr>
                <w:rFonts w:hint="eastAsia"/>
              </w:rPr>
              <w:t>0.05</w:t>
            </w:r>
          </w:p>
        </w:tc>
        <w:tc>
          <w:tcPr>
            <w:tcW w:w="305" w:type="pct"/>
            <w:vAlign w:val="center"/>
          </w:tcPr>
          <w:p w:rsidR="00107AAA" w:rsidRDefault="00107AAA" w:rsidP="00B742CB">
            <w:pPr>
              <w:jc w:val="center"/>
            </w:pPr>
            <w:r>
              <w:rPr>
                <w:rFonts w:hint="eastAsia"/>
              </w:rPr>
              <w:t>0.05</w:t>
            </w:r>
          </w:p>
        </w:tc>
        <w:tc>
          <w:tcPr>
            <w:tcW w:w="416" w:type="pct"/>
            <w:vAlign w:val="center"/>
          </w:tcPr>
          <w:p w:rsidR="00107AAA" w:rsidRDefault="00107AAA" w:rsidP="00B742CB">
            <w:pPr>
              <w:jc w:val="center"/>
            </w:pPr>
            <w:r>
              <w:t>0.1</w:t>
            </w:r>
          </w:p>
        </w:tc>
      </w:tr>
    </w:tbl>
    <w:p w:rsidR="00C74A9E" w:rsidRPr="003A05AC" w:rsidRDefault="00766602" w:rsidP="009F4B52">
      <w:pPr>
        <w:pStyle w:val="a8"/>
        <w:spacing w:line="360" w:lineRule="auto"/>
        <w:ind w:firstLineChars="0" w:firstLine="0"/>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lastRenderedPageBreak/>
        <w:t>5</w:t>
      </w:r>
      <w:r w:rsidR="00C74A9E" w:rsidRPr="003A05AC">
        <w:rPr>
          <w:rFonts w:asciiTheme="majorEastAsia" w:eastAsiaTheme="majorEastAsia" w:hAnsiTheme="majorEastAsia" w:cs="Times New Roman" w:hint="eastAsia"/>
          <w:b/>
          <w:bCs/>
          <w:szCs w:val="21"/>
        </w:rPr>
        <w:t>.</w:t>
      </w:r>
      <w:r w:rsidR="0053252E">
        <w:rPr>
          <w:rFonts w:asciiTheme="majorEastAsia" w:eastAsiaTheme="majorEastAsia" w:hAnsiTheme="majorEastAsia" w:cs="Times New Roman" w:hint="eastAsia"/>
          <w:b/>
          <w:bCs/>
          <w:szCs w:val="21"/>
        </w:rPr>
        <w:t>2</w:t>
      </w:r>
      <w:r w:rsidR="00C74A9E" w:rsidRPr="003A05AC">
        <w:rPr>
          <w:rFonts w:asciiTheme="majorEastAsia" w:eastAsiaTheme="majorEastAsia" w:hAnsiTheme="majorEastAsia" w:cs="Times New Roman" w:hint="eastAsia"/>
          <w:b/>
          <w:bCs/>
          <w:szCs w:val="21"/>
        </w:rPr>
        <w:t xml:space="preserve">  </w:t>
      </w:r>
      <w:r w:rsidR="003A05AC" w:rsidRPr="003A05AC">
        <w:rPr>
          <w:rFonts w:asciiTheme="majorEastAsia" w:eastAsiaTheme="majorEastAsia" w:hAnsiTheme="majorEastAsia" w:cs="Times New Roman" w:hint="eastAsia"/>
          <w:b/>
          <w:bCs/>
          <w:szCs w:val="21"/>
        </w:rPr>
        <w:t>溶解试验</w:t>
      </w:r>
    </w:p>
    <w:p w:rsidR="00C74A9E" w:rsidRPr="009F4B52" w:rsidRDefault="00AA3CD7" w:rsidP="009F4B52">
      <w:pPr>
        <w:pStyle w:val="a8"/>
        <w:spacing w:line="360" w:lineRule="auto"/>
        <w:ind w:firstLineChars="0" w:firstLine="0"/>
        <w:rPr>
          <w:rFonts w:ascii="黑体" w:eastAsia="黑体" w:hAnsi="宋体" w:cs="Times New Roman"/>
          <w:b/>
          <w:bCs/>
          <w:szCs w:val="21"/>
        </w:rPr>
      </w:pPr>
      <w:r>
        <w:rPr>
          <w:rFonts w:ascii="黑体" w:eastAsia="黑体" w:hAnsi="宋体" w:cs="Times New Roman" w:hint="eastAsia"/>
          <w:b/>
          <w:bCs/>
          <w:szCs w:val="21"/>
        </w:rPr>
        <w:t xml:space="preserve">    </w:t>
      </w:r>
      <w:r w:rsidR="00C74A9E" w:rsidRPr="009F4B52">
        <w:rPr>
          <w:rFonts w:ascii="黑体" w:eastAsia="黑体" w:hAnsi="宋体" w:cs="Times New Roman" w:hint="eastAsia"/>
          <w:b/>
          <w:bCs/>
          <w:szCs w:val="21"/>
        </w:rPr>
        <w:t xml:space="preserve"> </w:t>
      </w:r>
      <w:r w:rsidR="00B742CB">
        <w:rPr>
          <w:rFonts w:eastAsia="宋体" w:hAnsi="宋体" w:cs="Times New Roman" w:hint="eastAsia"/>
          <w:bCs/>
          <w:szCs w:val="21"/>
        </w:rPr>
        <w:t>产品</w:t>
      </w:r>
      <w:r w:rsidR="00B742CB">
        <w:rPr>
          <w:rFonts w:eastAsia="宋体" w:hAnsi="宋体" w:cs="Times New Roman" w:hint="eastAsia"/>
          <w:szCs w:val="21"/>
        </w:rPr>
        <w:t>溶解后应澄清透亮，无目视可见不溶物。</w:t>
      </w:r>
    </w:p>
    <w:p w:rsidR="00C74A9E" w:rsidRPr="003A05AC" w:rsidRDefault="00766602" w:rsidP="009F4B52">
      <w:pPr>
        <w:pStyle w:val="a8"/>
        <w:spacing w:line="360" w:lineRule="auto"/>
        <w:ind w:firstLineChars="0" w:firstLine="0"/>
        <w:rPr>
          <w:rFonts w:asciiTheme="majorEastAsia" w:eastAsiaTheme="majorEastAsia" w:hAnsiTheme="majorEastAsia" w:cs="Times New Roman"/>
          <w:b/>
          <w:bCs/>
          <w:szCs w:val="21"/>
        </w:rPr>
      </w:pPr>
      <w:r>
        <w:rPr>
          <w:rFonts w:asciiTheme="majorEastAsia" w:eastAsiaTheme="majorEastAsia" w:hAnsiTheme="majorEastAsia" w:cs="Times New Roman" w:hint="eastAsia"/>
          <w:b/>
          <w:bCs/>
          <w:szCs w:val="21"/>
        </w:rPr>
        <w:t>5</w:t>
      </w:r>
      <w:r w:rsidR="00C74A9E" w:rsidRPr="003A05AC">
        <w:rPr>
          <w:rFonts w:asciiTheme="majorEastAsia" w:eastAsiaTheme="majorEastAsia" w:hAnsiTheme="majorEastAsia" w:cs="Times New Roman" w:hint="eastAsia"/>
          <w:b/>
          <w:bCs/>
          <w:szCs w:val="21"/>
        </w:rPr>
        <w:t>.</w:t>
      </w:r>
      <w:r w:rsidR="0053252E">
        <w:rPr>
          <w:rFonts w:asciiTheme="majorEastAsia" w:eastAsiaTheme="majorEastAsia" w:hAnsiTheme="majorEastAsia" w:cs="Times New Roman" w:hint="eastAsia"/>
          <w:b/>
          <w:bCs/>
          <w:szCs w:val="21"/>
        </w:rPr>
        <w:t>3</w:t>
      </w:r>
      <w:r w:rsidR="00C74A9E" w:rsidRPr="003A05AC">
        <w:rPr>
          <w:rFonts w:asciiTheme="majorEastAsia" w:eastAsiaTheme="majorEastAsia" w:hAnsiTheme="majorEastAsia" w:cs="Times New Roman" w:hint="eastAsia"/>
          <w:b/>
          <w:bCs/>
          <w:szCs w:val="21"/>
        </w:rPr>
        <w:t xml:space="preserve">  外观</w:t>
      </w:r>
      <w:r w:rsidR="003A05AC" w:rsidRPr="003A05AC">
        <w:rPr>
          <w:rFonts w:asciiTheme="majorEastAsia" w:eastAsiaTheme="majorEastAsia" w:hAnsiTheme="majorEastAsia" w:cs="Times New Roman" w:hint="eastAsia"/>
          <w:b/>
          <w:bCs/>
          <w:szCs w:val="21"/>
        </w:rPr>
        <w:t>质量</w:t>
      </w:r>
    </w:p>
    <w:p w:rsidR="00A04BE7" w:rsidRPr="00A04BE7" w:rsidRDefault="00AA3CD7" w:rsidP="009F4B52">
      <w:pPr>
        <w:pStyle w:val="a8"/>
        <w:spacing w:line="360" w:lineRule="auto"/>
        <w:ind w:firstLineChars="0" w:firstLine="0"/>
        <w:rPr>
          <w:rFonts w:eastAsia="宋体" w:hAnsi="宋体" w:cs="Times New Roman"/>
          <w:szCs w:val="21"/>
        </w:rPr>
      </w:pPr>
      <w:r>
        <w:rPr>
          <w:rFonts w:eastAsia="宋体" w:hAnsi="宋体" w:cs="Times New Roman" w:hint="eastAsia"/>
          <w:b/>
          <w:bCs/>
          <w:szCs w:val="21"/>
        </w:rPr>
        <w:t xml:space="preserve">    </w:t>
      </w:r>
      <w:r w:rsidR="00B742CB">
        <w:rPr>
          <w:rFonts w:hAnsi="宋体" w:hint="eastAsia"/>
        </w:rPr>
        <w:t>产品</w:t>
      </w:r>
      <w:r w:rsidR="003A05AC">
        <w:rPr>
          <w:rFonts w:eastAsia="宋体" w:hAnsi="宋体" w:cs="Times New Roman" w:hint="eastAsia"/>
          <w:bCs/>
          <w:szCs w:val="21"/>
        </w:rPr>
        <w:t>应</w:t>
      </w:r>
      <w:r w:rsidR="00C74A9E" w:rsidRPr="009F4B52">
        <w:rPr>
          <w:rFonts w:eastAsia="宋体" w:hAnsi="宋体" w:cs="Times New Roman" w:hint="eastAsia"/>
          <w:szCs w:val="21"/>
        </w:rPr>
        <w:t>为</w:t>
      </w:r>
      <w:r w:rsidR="00E32082">
        <w:rPr>
          <w:rFonts w:eastAsia="宋体" w:hAnsi="宋体" w:cs="Times New Roman" w:hint="eastAsia"/>
          <w:szCs w:val="21"/>
        </w:rPr>
        <w:t>淡黄色</w:t>
      </w:r>
      <w:r w:rsidR="00C74A9E" w:rsidRPr="009F4B52">
        <w:rPr>
          <w:rFonts w:eastAsia="宋体" w:hAnsi="宋体" w:cs="Times New Roman" w:hint="eastAsia"/>
          <w:szCs w:val="21"/>
        </w:rPr>
        <w:t>粉末。</w:t>
      </w:r>
    </w:p>
    <w:p w:rsidR="00C74A9E" w:rsidRPr="003A05AC" w:rsidRDefault="00766602" w:rsidP="009F4B52">
      <w:pPr>
        <w:pStyle w:val="a1"/>
        <w:numPr>
          <w:ilvl w:val="0"/>
          <w:numId w:val="0"/>
        </w:numPr>
        <w:spacing w:beforeLines="0" w:afterLines="0" w:line="360" w:lineRule="auto"/>
        <w:outlineLvl w:val="9"/>
        <w:rPr>
          <w:rFonts w:asciiTheme="majorEastAsia" w:eastAsiaTheme="majorEastAsia" w:hAnsiTheme="majorEastAsia"/>
          <w:b/>
          <w:bCs/>
          <w:szCs w:val="21"/>
        </w:rPr>
      </w:pPr>
      <w:r>
        <w:rPr>
          <w:rFonts w:asciiTheme="majorEastAsia" w:eastAsiaTheme="majorEastAsia" w:hAnsiTheme="majorEastAsia" w:hint="eastAsia"/>
          <w:b/>
          <w:bCs/>
          <w:szCs w:val="21"/>
        </w:rPr>
        <w:t>6</w:t>
      </w:r>
      <w:r w:rsidR="00A302D8">
        <w:rPr>
          <w:rFonts w:asciiTheme="majorEastAsia" w:eastAsiaTheme="majorEastAsia" w:hAnsiTheme="majorEastAsia" w:hint="eastAsia"/>
          <w:b/>
          <w:bCs/>
          <w:szCs w:val="21"/>
        </w:rPr>
        <w:t xml:space="preserve"> </w:t>
      </w:r>
      <w:r w:rsidR="00FA05CD" w:rsidRPr="003A05AC">
        <w:rPr>
          <w:rFonts w:asciiTheme="majorEastAsia" w:eastAsiaTheme="majorEastAsia" w:hAnsiTheme="majorEastAsia" w:hint="eastAsia"/>
          <w:b/>
          <w:bCs/>
          <w:szCs w:val="21"/>
        </w:rPr>
        <w:t xml:space="preserve"> </w:t>
      </w:r>
      <w:r w:rsidR="00C74A9E" w:rsidRPr="003A05AC">
        <w:rPr>
          <w:rFonts w:asciiTheme="majorEastAsia" w:eastAsiaTheme="majorEastAsia" w:hAnsiTheme="majorEastAsia" w:hint="eastAsia"/>
          <w:b/>
          <w:bCs/>
          <w:szCs w:val="21"/>
        </w:rPr>
        <w:t>试验方法</w:t>
      </w:r>
    </w:p>
    <w:p w:rsidR="003A05AC" w:rsidRPr="001C0627" w:rsidRDefault="00766602" w:rsidP="003A05AC">
      <w:pPr>
        <w:pStyle w:val="a8"/>
        <w:ind w:firstLineChars="0" w:firstLine="0"/>
        <w:rPr>
          <w:b/>
        </w:rPr>
      </w:pPr>
      <w:r>
        <w:rPr>
          <w:rFonts w:hint="eastAsia"/>
          <w:b/>
        </w:rPr>
        <w:t>6</w:t>
      </w:r>
      <w:r w:rsidR="003A05AC" w:rsidRPr="001C0627">
        <w:rPr>
          <w:rFonts w:hint="eastAsia"/>
          <w:b/>
        </w:rPr>
        <w:t>.1 化学成分</w:t>
      </w:r>
    </w:p>
    <w:p w:rsidR="003A05AC" w:rsidRPr="001C0627" w:rsidRDefault="00766602" w:rsidP="003A05AC">
      <w:pPr>
        <w:autoSpaceDE w:val="0"/>
        <w:autoSpaceDN w:val="0"/>
        <w:adjustRightInd w:val="0"/>
        <w:jc w:val="left"/>
        <w:rPr>
          <w:rFonts w:ascii="宋体" w:cs="宋体"/>
          <w:b/>
          <w:kern w:val="0"/>
          <w:szCs w:val="21"/>
        </w:rPr>
      </w:pPr>
      <w:r>
        <w:rPr>
          <w:rFonts w:ascii="宋体" w:cs="宋体" w:hint="eastAsia"/>
          <w:b/>
          <w:kern w:val="0"/>
          <w:szCs w:val="21"/>
        </w:rPr>
        <w:t>6</w:t>
      </w:r>
      <w:r w:rsidR="003A05AC" w:rsidRPr="001C0627">
        <w:rPr>
          <w:rFonts w:ascii="宋体" w:cs="宋体" w:hint="eastAsia"/>
          <w:b/>
          <w:kern w:val="0"/>
          <w:szCs w:val="21"/>
        </w:rPr>
        <w:t>．</w:t>
      </w:r>
      <w:r w:rsidR="003A05AC" w:rsidRPr="001C0627">
        <w:rPr>
          <w:rFonts w:ascii="宋体" w:cs="宋体"/>
          <w:b/>
          <w:kern w:val="0"/>
          <w:szCs w:val="21"/>
        </w:rPr>
        <w:t>1</w:t>
      </w:r>
      <w:r w:rsidR="003A05AC" w:rsidRPr="001C0627">
        <w:rPr>
          <w:rFonts w:ascii="宋体" w:cs="宋体" w:hint="eastAsia"/>
          <w:b/>
          <w:kern w:val="0"/>
          <w:szCs w:val="21"/>
        </w:rPr>
        <w:t>．</w:t>
      </w:r>
      <w:r w:rsidR="009F585F">
        <w:rPr>
          <w:rFonts w:ascii="宋体" w:cs="宋体" w:hint="eastAsia"/>
          <w:b/>
          <w:kern w:val="0"/>
          <w:szCs w:val="21"/>
        </w:rPr>
        <w:t>1</w:t>
      </w:r>
      <w:r w:rsidR="003A05AC" w:rsidRPr="001C0627">
        <w:rPr>
          <w:rFonts w:ascii="宋体" w:cs="宋体" w:hint="eastAsia"/>
          <w:b/>
          <w:kern w:val="0"/>
          <w:szCs w:val="21"/>
        </w:rPr>
        <w:t xml:space="preserve"> </w:t>
      </w:r>
      <w:r w:rsidR="003A05AC">
        <w:rPr>
          <w:rFonts w:ascii="宋体" w:cs="宋体" w:hint="eastAsia"/>
          <w:b/>
          <w:kern w:val="0"/>
          <w:szCs w:val="21"/>
        </w:rPr>
        <w:t>铂质量分数</w:t>
      </w:r>
      <w:r w:rsidR="003A05AC" w:rsidRPr="001C0627">
        <w:rPr>
          <w:rFonts w:ascii="宋体" w:cs="宋体" w:hint="eastAsia"/>
          <w:b/>
          <w:kern w:val="0"/>
          <w:szCs w:val="21"/>
        </w:rPr>
        <w:t>的测定</w:t>
      </w:r>
    </w:p>
    <w:p w:rsidR="000D3F21" w:rsidRPr="00A41F98" w:rsidRDefault="000D3F21" w:rsidP="000D3F21">
      <w:pPr>
        <w:autoSpaceDE w:val="0"/>
        <w:autoSpaceDN w:val="0"/>
        <w:adjustRightInd w:val="0"/>
        <w:ind w:firstLineChars="200" w:firstLine="420"/>
        <w:jc w:val="left"/>
        <w:rPr>
          <w:rFonts w:ascii="宋体" w:cs="宋体"/>
          <w:kern w:val="0"/>
          <w:szCs w:val="21"/>
        </w:rPr>
      </w:pPr>
      <w:r>
        <w:rPr>
          <w:rFonts w:ascii="宋体" w:hAnsi="宋体" w:hint="eastAsia"/>
        </w:rPr>
        <w:t>称取</w:t>
      </w:r>
      <w:r w:rsidR="00187D79">
        <w:rPr>
          <w:rFonts w:ascii="宋体" w:hAnsi="宋体" w:hint="eastAsia"/>
        </w:rPr>
        <w:t>0.20</w:t>
      </w:r>
      <w:r>
        <w:rPr>
          <w:rFonts w:ascii="宋体" w:hAnsi="宋体" w:hint="eastAsia"/>
        </w:rPr>
        <w:t>g产品（精确至0.00</w:t>
      </w:r>
      <w:r w:rsidR="00187D79">
        <w:rPr>
          <w:rFonts w:ascii="宋体" w:hAnsi="宋体" w:hint="eastAsia"/>
        </w:rPr>
        <w:t>0</w:t>
      </w:r>
      <w:r>
        <w:rPr>
          <w:rFonts w:ascii="宋体" w:hAnsi="宋体" w:hint="eastAsia"/>
        </w:rPr>
        <w:t>1g），置于聚四氟乙烯消化罐中，加入20 mL盐酸、5 mL过氧化氢，密闭消化罐于烘箱中150℃</w:t>
      </w:r>
      <w:r>
        <w:rPr>
          <w:rFonts w:ascii="宋体" w:hAnsi="宋体"/>
        </w:rPr>
        <w:t>加热</w:t>
      </w:r>
      <w:r>
        <w:rPr>
          <w:rFonts w:ascii="宋体" w:hAnsi="宋体" w:hint="eastAsia"/>
        </w:rPr>
        <w:t>15h溶解后，按YS</w:t>
      </w:r>
      <w:r>
        <w:rPr>
          <w:rFonts w:ascii="宋体" w:hAnsi="宋体"/>
        </w:rPr>
        <w:t xml:space="preserve">/T </w:t>
      </w:r>
      <w:r>
        <w:rPr>
          <w:rFonts w:ascii="宋体" w:hAnsi="宋体" w:hint="eastAsia"/>
        </w:rPr>
        <w:t>646.1的规定进行。</w:t>
      </w:r>
    </w:p>
    <w:p w:rsidR="003A05AC" w:rsidRPr="001C0627" w:rsidRDefault="00766602" w:rsidP="003A05AC">
      <w:pPr>
        <w:rPr>
          <w:rFonts w:ascii="宋体" w:cs="宋体"/>
          <w:b/>
          <w:kern w:val="0"/>
          <w:szCs w:val="21"/>
        </w:rPr>
      </w:pPr>
      <w:r>
        <w:rPr>
          <w:rFonts w:ascii="宋体" w:cs="宋体" w:hint="eastAsia"/>
          <w:b/>
          <w:kern w:val="0"/>
          <w:szCs w:val="21"/>
        </w:rPr>
        <w:t>6</w:t>
      </w:r>
      <w:r w:rsidR="003A05AC" w:rsidRPr="001C0627">
        <w:rPr>
          <w:rFonts w:ascii="宋体" w:cs="宋体" w:hint="eastAsia"/>
          <w:b/>
          <w:kern w:val="0"/>
          <w:szCs w:val="21"/>
        </w:rPr>
        <w:t>．1.</w:t>
      </w:r>
      <w:r w:rsidR="009F585F">
        <w:rPr>
          <w:rFonts w:ascii="宋体" w:cs="宋体"/>
          <w:b/>
          <w:kern w:val="0"/>
          <w:szCs w:val="21"/>
        </w:rPr>
        <w:t>2</w:t>
      </w:r>
      <w:r w:rsidR="003A05AC" w:rsidRPr="001C0627">
        <w:rPr>
          <w:rFonts w:ascii="宋体" w:cs="宋体" w:hint="eastAsia"/>
          <w:b/>
          <w:kern w:val="0"/>
          <w:szCs w:val="21"/>
        </w:rPr>
        <w:t>杂质元素质量分数的测定</w:t>
      </w:r>
    </w:p>
    <w:p w:rsidR="000D3F21" w:rsidRDefault="000D3F21" w:rsidP="000D3F21">
      <w:pPr>
        <w:ind w:firstLineChars="200" w:firstLine="420"/>
        <w:rPr>
          <w:rFonts w:ascii="宋体" w:hAnsi="宋体"/>
        </w:rPr>
      </w:pPr>
      <w:r>
        <w:rPr>
          <w:rFonts w:ascii="宋体" w:hAnsi="宋体" w:hint="eastAsia"/>
        </w:rPr>
        <w:t>称取一定量的产品</w:t>
      </w:r>
      <w:r w:rsidRPr="001703CA">
        <w:rPr>
          <w:szCs w:val="21"/>
        </w:rPr>
        <w:t>用</w:t>
      </w:r>
      <w:r>
        <w:rPr>
          <w:rFonts w:hint="eastAsia"/>
          <w:szCs w:val="21"/>
        </w:rPr>
        <w:t>稀盐酸于</w:t>
      </w:r>
      <w:r w:rsidRPr="001703CA">
        <w:rPr>
          <w:rFonts w:hint="eastAsia"/>
          <w:szCs w:val="21"/>
        </w:rPr>
        <w:t>聚四氟乙烯</w:t>
      </w:r>
      <w:r>
        <w:rPr>
          <w:rFonts w:hint="eastAsia"/>
          <w:szCs w:val="21"/>
        </w:rPr>
        <w:t>烧杯中加热</w:t>
      </w:r>
      <w:r w:rsidRPr="001703CA">
        <w:rPr>
          <w:szCs w:val="21"/>
        </w:rPr>
        <w:t>溶解</w:t>
      </w:r>
      <w:r>
        <w:rPr>
          <w:rFonts w:ascii="宋体" w:hAnsi="宋体" w:hint="eastAsia"/>
        </w:rPr>
        <w:t>，按</w:t>
      </w:r>
      <w:r w:rsidRPr="00187D79">
        <w:rPr>
          <w:rFonts w:ascii="宋体" w:hAnsi="宋体" w:hint="eastAsia"/>
        </w:rPr>
        <w:t>YS</w:t>
      </w:r>
      <w:r w:rsidRPr="00187D79">
        <w:rPr>
          <w:rFonts w:ascii="宋体" w:hAnsi="宋体"/>
        </w:rPr>
        <w:t>/T</w:t>
      </w:r>
      <w:r w:rsidRPr="00187D79">
        <w:rPr>
          <w:rFonts w:ascii="宋体" w:hAnsi="宋体" w:hint="eastAsia"/>
        </w:rPr>
        <w:t xml:space="preserve"> 646.2</w:t>
      </w:r>
      <w:r>
        <w:rPr>
          <w:rFonts w:ascii="宋体" w:hAnsi="宋体" w:hint="eastAsia"/>
        </w:rPr>
        <w:t>的规定</w:t>
      </w:r>
      <w:r w:rsidR="00187D79">
        <w:rPr>
          <w:rFonts w:ascii="宋体" w:hAnsi="宋体" w:hint="eastAsia"/>
        </w:rPr>
        <w:t>进行</w:t>
      </w:r>
      <w:r>
        <w:rPr>
          <w:rFonts w:ascii="宋体" w:hAnsi="宋体" w:hint="eastAsia"/>
        </w:rPr>
        <w:t>。</w:t>
      </w:r>
    </w:p>
    <w:p w:rsidR="003A05AC" w:rsidRPr="001C0627" w:rsidRDefault="00766602" w:rsidP="003A05AC">
      <w:pPr>
        <w:autoSpaceDE w:val="0"/>
        <w:autoSpaceDN w:val="0"/>
        <w:adjustRightInd w:val="0"/>
        <w:jc w:val="left"/>
        <w:rPr>
          <w:rFonts w:ascii="宋体" w:hAnsi="宋体"/>
          <w:b/>
          <w:bCs/>
        </w:rPr>
      </w:pPr>
      <w:r>
        <w:rPr>
          <w:rFonts w:ascii="宋体" w:hAnsi="宋体" w:hint="eastAsia"/>
          <w:b/>
          <w:bCs/>
        </w:rPr>
        <w:t>6</w:t>
      </w:r>
      <w:r w:rsidR="003A05AC" w:rsidRPr="001C0627">
        <w:rPr>
          <w:rFonts w:ascii="宋体" w:hAnsi="宋体" w:hint="eastAsia"/>
          <w:b/>
          <w:bCs/>
        </w:rPr>
        <w:t>. 2 溶解试验</w:t>
      </w:r>
    </w:p>
    <w:p w:rsidR="003A05AC" w:rsidRPr="00525111" w:rsidRDefault="003A05AC" w:rsidP="00A04BE7">
      <w:pPr>
        <w:autoSpaceDE w:val="0"/>
        <w:autoSpaceDN w:val="0"/>
        <w:adjustRightInd w:val="0"/>
        <w:ind w:firstLineChars="150" w:firstLine="315"/>
        <w:jc w:val="left"/>
        <w:rPr>
          <w:rFonts w:ascii="宋体" w:cs="宋体"/>
          <w:kern w:val="0"/>
          <w:szCs w:val="21"/>
        </w:rPr>
      </w:pPr>
      <w:r w:rsidRPr="00525111">
        <w:rPr>
          <w:rFonts w:ascii="宋体" w:cs="宋体" w:hint="eastAsia"/>
          <w:kern w:val="0"/>
          <w:szCs w:val="21"/>
        </w:rPr>
        <w:t>称取</w:t>
      </w:r>
      <w:r w:rsidR="00D94FD5">
        <w:rPr>
          <w:rFonts w:ascii="宋体" w:cs="宋体"/>
          <w:kern w:val="0"/>
          <w:szCs w:val="21"/>
        </w:rPr>
        <w:t>0.5</w:t>
      </w:r>
      <w:r w:rsidRPr="00525111">
        <w:rPr>
          <w:rFonts w:ascii="宋体" w:cs="宋体"/>
          <w:kern w:val="0"/>
          <w:szCs w:val="21"/>
        </w:rPr>
        <w:t>g</w:t>
      </w:r>
      <w:r w:rsidRPr="00525111">
        <w:rPr>
          <w:rFonts w:ascii="宋体" w:cs="宋体" w:hint="eastAsia"/>
          <w:kern w:val="0"/>
          <w:szCs w:val="21"/>
        </w:rPr>
        <w:t>产品</w:t>
      </w:r>
      <w:r w:rsidR="000D3F21" w:rsidRPr="00525111">
        <w:rPr>
          <w:rFonts w:ascii="宋体" w:cs="宋体"/>
          <w:kern w:val="0"/>
          <w:szCs w:val="21"/>
        </w:rPr>
        <w:t>(</w:t>
      </w:r>
      <w:r w:rsidR="000D3F21" w:rsidRPr="00525111">
        <w:rPr>
          <w:rFonts w:ascii="宋体" w:cs="宋体" w:hint="eastAsia"/>
          <w:kern w:val="0"/>
          <w:szCs w:val="21"/>
        </w:rPr>
        <w:t>精确到</w:t>
      </w:r>
      <w:r w:rsidR="000D3F21" w:rsidRPr="00525111">
        <w:rPr>
          <w:rFonts w:ascii="宋体" w:cs="宋体"/>
          <w:kern w:val="0"/>
          <w:szCs w:val="21"/>
        </w:rPr>
        <w:t>0</w:t>
      </w:r>
      <w:r w:rsidR="000D3F21">
        <w:rPr>
          <w:rFonts w:ascii="宋体" w:cs="宋体" w:hint="eastAsia"/>
          <w:kern w:val="0"/>
          <w:szCs w:val="21"/>
        </w:rPr>
        <w:t>.</w:t>
      </w:r>
      <w:r w:rsidR="000D3F21">
        <w:rPr>
          <w:rFonts w:ascii="宋体" w:cs="宋体"/>
          <w:kern w:val="0"/>
          <w:szCs w:val="21"/>
        </w:rPr>
        <w:t>01</w:t>
      </w:r>
      <w:r w:rsidR="000D3F21" w:rsidRPr="00525111">
        <w:rPr>
          <w:rFonts w:ascii="宋体" w:cs="宋体"/>
          <w:kern w:val="0"/>
          <w:szCs w:val="21"/>
        </w:rPr>
        <w:t>g)</w:t>
      </w:r>
      <w:r w:rsidRPr="00525111">
        <w:rPr>
          <w:rFonts w:ascii="宋体" w:cs="宋体" w:hint="eastAsia"/>
          <w:kern w:val="0"/>
          <w:szCs w:val="21"/>
        </w:rPr>
        <w:t>，用</w:t>
      </w:r>
      <w:r w:rsidR="00D94FD5">
        <w:rPr>
          <w:rFonts w:ascii="宋体" w:cs="宋体" w:hint="eastAsia"/>
          <w:kern w:val="0"/>
          <w:szCs w:val="21"/>
        </w:rPr>
        <w:t>氨水</w:t>
      </w:r>
      <w:r w:rsidR="00677C15">
        <w:rPr>
          <w:rFonts w:ascii="宋体" w:cs="宋体" w:hint="eastAsia"/>
          <w:kern w:val="0"/>
          <w:szCs w:val="21"/>
        </w:rPr>
        <w:t>(</w:t>
      </w:r>
      <w:r w:rsidR="00677C15">
        <w:rPr>
          <w:rFonts w:ascii="宋体" w:hAnsi="宋体" w:cs="宋体" w:hint="eastAsia"/>
          <w:kern w:val="0"/>
          <w:szCs w:val="21"/>
        </w:rPr>
        <w:t>ρ</w:t>
      </w:r>
      <w:r w:rsidR="00677C15">
        <w:rPr>
          <w:rFonts w:ascii="宋体" w:cs="宋体" w:hint="eastAsia"/>
          <w:kern w:val="0"/>
          <w:szCs w:val="21"/>
        </w:rPr>
        <w:t>0.88g/ml)</w:t>
      </w:r>
      <w:r w:rsidRPr="00525111">
        <w:rPr>
          <w:rFonts w:ascii="宋体" w:cs="宋体" w:hint="eastAsia"/>
          <w:kern w:val="0"/>
          <w:szCs w:val="21"/>
        </w:rPr>
        <w:t>溶解，溶液应澄清</w:t>
      </w:r>
      <w:r w:rsidR="00D94FD5">
        <w:rPr>
          <w:rFonts w:ascii="宋体" w:cs="宋体" w:hint="eastAsia"/>
          <w:kern w:val="0"/>
          <w:szCs w:val="21"/>
        </w:rPr>
        <w:t>，无目视可见杂质</w:t>
      </w:r>
      <w:r w:rsidRPr="00525111">
        <w:rPr>
          <w:rFonts w:ascii="宋体" w:cs="宋体" w:hint="eastAsia"/>
          <w:kern w:val="0"/>
          <w:szCs w:val="21"/>
        </w:rPr>
        <w:t>。</w:t>
      </w:r>
    </w:p>
    <w:p w:rsidR="003A05AC" w:rsidRPr="001C0627" w:rsidRDefault="00766602" w:rsidP="003A05AC">
      <w:pPr>
        <w:rPr>
          <w:rFonts w:ascii="宋体" w:hAnsi="宋体"/>
          <w:b/>
        </w:rPr>
      </w:pPr>
      <w:r>
        <w:rPr>
          <w:rFonts w:ascii="宋体" w:hAnsi="宋体" w:hint="eastAsia"/>
          <w:b/>
          <w:bCs/>
        </w:rPr>
        <w:t>6</w:t>
      </w:r>
      <w:r w:rsidR="003A05AC" w:rsidRPr="001C0627">
        <w:rPr>
          <w:rFonts w:ascii="宋体" w:hAnsi="宋体" w:hint="eastAsia"/>
          <w:b/>
          <w:bCs/>
        </w:rPr>
        <w:t xml:space="preserve">. 3 </w:t>
      </w:r>
      <w:r w:rsidR="003A05AC" w:rsidRPr="001C0627">
        <w:rPr>
          <w:rFonts w:ascii="宋体" w:hAnsi="宋体" w:hint="eastAsia"/>
          <w:b/>
        </w:rPr>
        <w:t>外观质量</w:t>
      </w:r>
    </w:p>
    <w:p w:rsidR="00A04BE7" w:rsidRDefault="003A05AC" w:rsidP="00A04BE7">
      <w:pPr>
        <w:ind w:firstLineChars="100" w:firstLine="210"/>
        <w:rPr>
          <w:rFonts w:ascii="宋体" w:hAnsi="宋体"/>
        </w:rPr>
      </w:pPr>
      <w:r>
        <w:rPr>
          <w:rFonts w:ascii="宋体" w:hAnsi="宋体" w:hint="eastAsia"/>
        </w:rPr>
        <w:t>采用目视</w:t>
      </w:r>
      <w:r w:rsidR="007C1028">
        <w:rPr>
          <w:rFonts w:ascii="宋体" w:hAnsi="宋体" w:hint="eastAsia"/>
        </w:rPr>
        <w:t>进行</w:t>
      </w:r>
      <w:r>
        <w:rPr>
          <w:rFonts w:ascii="宋体" w:hAnsi="宋体" w:hint="eastAsia"/>
        </w:rPr>
        <w:t>检查。</w:t>
      </w:r>
    </w:p>
    <w:p w:rsidR="00CA6812" w:rsidRDefault="00766602" w:rsidP="00CA6812">
      <w:pPr>
        <w:pStyle w:val="a1"/>
        <w:numPr>
          <w:ilvl w:val="0"/>
          <w:numId w:val="0"/>
        </w:numPr>
        <w:spacing w:before="156" w:after="156"/>
        <w:rPr>
          <w:rFonts w:ascii="宋体" w:eastAsia="宋体"/>
          <w:b/>
          <w:bCs/>
        </w:rPr>
      </w:pPr>
      <w:r>
        <w:rPr>
          <w:rFonts w:ascii="宋体" w:eastAsia="宋体" w:hint="eastAsia"/>
          <w:b/>
          <w:bCs/>
        </w:rPr>
        <w:t>7</w:t>
      </w:r>
      <w:r w:rsidR="00CA6812">
        <w:rPr>
          <w:rFonts w:ascii="宋体" w:eastAsia="宋体" w:hint="eastAsia"/>
          <w:b/>
          <w:bCs/>
        </w:rPr>
        <w:t xml:space="preserve">  检验规则</w:t>
      </w:r>
    </w:p>
    <w:p w:rsidR="00CA6812" w:rsidRDefault="00766602" w:rsidP="00CA6812">
      <w:pPr>
        <w:pStyle w:val="a2"/>
        <w:numPr>
          <w:ilvl w:val="0"/>
          <w:numId w:val="0"/>
        </w:numPr>
        <w:spacing w:before="156" w:after="156"/>
        <w:rPr>
          <w:rFonts w:ascii="宋体" w:eastAsia="宋体"/>
          <w:b/>
          <w:bCs/>
        </w:rPr>
      </w:pPr>
      <w:r>
        <w:rPr>
          <w:rFonts w:ascii="宋体" w:eastAsia="宋体" w:hint="eastAsia"/>
          <w:b/>
          <w:bCs/>
        </w:rPr>
        <w:t>7</w:t>
      </w:r>
      <w:r w:rsidR="00CA6812">
        <w:rPr>
          <w:rFonts w:ascii="宋体" w:eastAsia="宋体" w:hint="eastAsia"/>
          <w:b/>
          <w:bCs/>
        </w:rPr>
        <w:t>.1   检查和验收</w:t>
      </w:r>
    </w:p>
    <w:p w:rsidR="00CA6812" w:rsidRPr="006F03BD" w:rsidRDefault="00766602" w:rsidP="00CA6812">
      <w:pPr>
        <w:pStyle w:val="a0"/>
        <w:numPr>
          <w:ilvl w:val="0"/>
          <w:numId w:val="0"/>
        </w:numPr>
        <w:spacing w:before="156" w:after="156"/>
        <w:rPr>
          <w:rFonts w:ascii="宋体" w:eastAsia="宋体" w:hAnsi="宋体"/>
        </w:rPr>
      </w:pPr>
      <w:r>
        <w:rPr>
          <w:rFonts w:hint="eastAsia"/>
          <w:b/>
          <w:bCs/>
        </w:rPr>
        <w:t>7</w:t>
      </w:r>
      <w:r w:rsidR="00CA6812">
        <w:rPr>
          <w:rFonts w:hint="eastAsia"/>
          <w:b/>
          <w:bCs/>
        </w:rPr>
        <w:t xml:space="preserve">.1.1 </w:t>
      </w:r>
      <w:r w:rsidR="00CA6812" w:rsidRPr="006F03BD">
        <w:rPr>
          <w:rFonts w:ascii="宋体" w:eastAsia="宋体" w:hAnsi="宋体" w:hint="eastAsia"/>
          <w:bCs/>
        </w:rPr>
        <w:t xml:space="preserve"> </w:t>
      </w:r>
      <w:r w:rsidR="00CA6812">
        <w:rPr>
          <w:rFonts w:ascii="宋体" w:eastAsia="宋体" w:hAnsi="宋体" w:hint="eastAsia"/>
        </w:rPr>
        <w:t>产品应由供方</w:t>
      </w:r>
      <w:r w:rsidR="00CA6812" w:rsidRPr="006F03BD">
        <w:rPr>
          <w:rFonts w:ascii="宋体" w:eastAsia="宋体" w:hAnsi="宋体" w:hint="eastAsia"/>
        </w:rPr>
        <w:t>进行</w:t>
      </w:r>
      <w:r w:rsidR="00CA6812">
        <w:rPr>
          <w:rFonts w:ascii="宋体" w:eastAsia="宋体" w:hAnsi="宋体" w:hint="eastAsia"/>
        </w:rPr>
        <w:t>检验，</w:t>
      </w:r>
      <w:r w:rsidR="00CA6812" w:rsidRPr="006F03BD">
        <w:rPr>
          <w:rFonts w:ascii="宋体" w:eastAsia="宋体" w:hAnsi="宋体" w:hint="eastAsia"/>
        </w:rPr>
        <w:t>产</w:t>
      </w:r>
      <w:r w:rsidR="00CA6812">
        <w:rPr>
          <w:rFonts w:ascii="宋体" w:eastAsia="宋体" w:hAnsi="宋体" w:hint="eastAsia"/>
        </w:rPr>
        <w:t>保证</w:t>
      </w:r>
      <w:r w:rsidR="00CA6812" w:rsidRPr="006F03BD">
        <w:rPr>
          <w:rFonts w:ascii="宋体" w:eastAsia="宋体" w:hAnsi="宋体" w:hint="eastAsia"/>
        </w:rPr>
        <w:t>品质量符合本</w:t>
      </w:r>
      <w:r w:rsidR="006263DF">
        <w:rPr>
          <w:rFonts w:ascii="宋体" w:eastAsia="宋体" w:hAnsi="宋体" w:hint="eastAsia"/>
        </w:rPr>
        <w:t>文件</w:t>
      </w:r>
      <w:r w:rsidR="00CA6812">
        <w:rPr>
          <w:rFonts w:ascii="宋体" w:eastAsia="宋体" w:hAnsi="宋体" w:hint="eastAsia"/>
        </w:rPr>
        <w:t>及订货单（或合同</w:t>
      </w:r>
      <w:r w:rsidR="00CA6812" w:rsidRPr="006F03BD">
        <w:rPr>
          <w:rFonts w:ascii="宋体" w:eastAsia="宋体" w:hAnsi="宋体" w:hint="eastAsia"/>
        </w:rPr>
        <w:t>）的规定。</w:t>
      </w:r>
    </w:p>
    <w:p w:rsidR="00CA6812" w:rsidRDefault="00766602" w:rsidP="00CA6812">
      <w:pPr>
        <w:pStyle w:val="a0"/>
        <w:numPr>
          <w:ilvl w:val="0"/>
          <w:numId w:val="0"/>
        </w:numPr>
        <w:spacing w:before="156" w:after="156"/>
        <w:rPr>
          <w:rFonts w:ascii="宋体" w:eastAsia="宋体" w:hAnsi="宋体"/>
        </w:rPr>
      </w:pPr>
      <w:r>
        <w:rPr>
          <w:rFonts w:hint="eastAsia"/>
          <w:b/>
          <w:bCs/>
        </w:rPr>
        <w:t>7</w:t>
      </w:r>
      <w:r w:rsidR="00CA6812" w:rsidRPr="00A12CCD">
        <w:rPr>
          <w:rFonts w:hint="eastAsia"/>
          <w:b/>
          <w:bCs/>
        </w:rPr>
        <w:t xml:space="preserve">.1.2  </w:t>
      </w:r>
      <w:r w:rsidR="004A1FDC" w:rsidRPr="00334209">
        <w:rPr>
          <w:rFonts w:ascii="宋体" w:eastAsia="宋体" w:hAnsi="宋体" w:hint="eastAsia"/>
          <w:szCs w:val="21"/>
        </w:rPr>
        <w:t>需方应对收到的产品按本</w:t>
      </w:r>
      <w:r w:rsidR="004A1FDC">
        <w:rPr>
          <w:rFonts w:ascii="宋体" w:eastAsia="宋体" w:hAnsi="宋体" w:hint="eastAsia"/>
          <w:szCs w:val="21"/>
        </w:rPr>
        <w:t>文件</w:t>
      </w:r>
      <w:r w:rsidR="004A1FDC" w:rsidRPr="00334209">
        <w:rPr>
          <w:rFonts w:ascii="宋体" w:eastAsia="宋体" w:hAnsi="宋体" w:hint="eastAsia"/>
          <w:szCs w:val="21"/>
        </w:rPr>
        <w:t>的规定进行</w:t>
      </w:r>
      <w:r w:rsidR="004A1FDC">
        <w:rPr>
          <w:rFonts w:ascii="宋体" w:eastAsia="宋体" w:hAnsi="宋体" w:hint="eastAsia"/>
          <w:szCs w:val="21"/>
        </w:rPr>
        <w:t>检验。如检验</w:t>
      </w:r>
      <w:r w:rsidR="004A1FDC" w:rsidRPr="00334209">
        <w:rPr>
          <w:rFonts w:ascii="宋体" w:eastAsia="宋体" w:hAnsi="宋体" w:hint="eastAsia"/>
          <w:szCs w:val="21"/>
        </w:rPr>
        <w:t>结果与</w:t>
      </w:r>
      <w:r w:rsidR="004A1FDC" w:rsidRPr="006F03BD">
        <w:rPr>
          <w:rFonts w:ascii="宋体" w:eastAsia="宋体" w:hAnsi="宋体" w:hint="eastAsia"/>
        </w:rPr>
        <w:t>本</w:t>
      </w:r>
      <w:r w:rsidR="004A1FDC">
        <w:rPr>
          <w:rFonts w:ascii="宋体" w:eastAsia="宋体" w:hAnsi="宋体" w:hint="eastAsia"/>
        </w:rPr>
        <w:t>文件及订货单（或合同</w:t>
      </w:r>
      <w:r w:rsidR="004A1FDC" w:rsidRPr="006F03BD">
        <w:rPr>
          <w:rFonts w:ascii="宋体" w:eastAsia="宋体" w:hAnsi="宋体" w:hint="eastAsia"/>
        </w:rPr>
        <w:t>）</w:t>
      </w:r>
      <w:r w:rsidR="004A1FDC" w:rsidRPr="00334209">
        <w:rPr>
          <w:rFonts w:ascii="宋体" w:eastAsia="宋体" w:hAnsi="宋体" w:hint="eastAsia"/>
          <w:szCs w:val="21"/>
        </w:rPr>
        <w:t>的规定不符时，应</w:t>
      </w:r>
      <w:r w:rsidR="004A1FDC">
        <w:rPr>
          <w:rFonts w:ascii="宋体" w:eastAsia="宋体" w:hAnsi="宋体"/>
          <w:szCs w:val="21"/>
        </w:rPr>
        <w:t>在收到产品之日起</w:t>
      </w:r>
      <w:r w:rsidR="004A1FDC">
        <w:rPr>
          <w:rFonts w:ascii="宋体" w:eastAsia="宋体" w:hAnsi="宋体" w:hint="eastAsia"/>
          <w:szCs w:val="21"/>
        </w:rPr>
        <w:t>15日</w:t>
      </w:r>
      <w:r w:rsidR="004A1FDC">
        <w:rPr>
          <w:rFonts w:ascii="宋体" w:eastAsia="宋体" w:hAnsi="宋体"/>
          <w:szCs w:val="21"/>
        </w:rPr>
        <w:t>内</w:t>
      </w:r>
      <w:r w:rsidR="004A1FDC">
        <w:rPr>
          <w:rFonts w:ascii="宋体" w:eastAsia="宋体" w:hAnsi="宋体" w:hint="eastAsia"/>
          <w:szCs w:val="21"/>
        </w:rPr>
        <w:t>向供方提出，</w:t>
      </w:r>
      <w:r w:rsidR="004A1FDC" w:rsidRPr="00334209">
        <w:rPr>
          <w:rFonts w:ascii="宋体" w:eastAsia="宋体" w:hAnsi="宋体" w:hint="eastAsia"/>
          <w:szCs w:val="21"/>
        </w:rPr>
        <w:t>由供需双方协商解决。</w:t>
      </w:r>
      <w:r w:rsidR="004A1FDC">
        <w:rPr>
          <w:rFonts w:ascii="宋体" w:eastAsia="宋体" w:hAnsi="宋体" w:hint="eastAsia"/>
          <w:szCs w:val="21"/>
        </w:rPr>
        <w:t>如需仲裁，仲裁取样应由供需双方共同进行</w:t>
      </w:r>
      <w:r w:rsidR="004A1FDC" w:rsidRPr="00334209">
        <w:rPr>
          <w:rFonts w:ascii="宋体" w:eastAsia="宋体" w:hAnsi="宋体" w:hint="eastAsia"/>
          <w:szCs w:val="21"/>
        </w:rPr>
        <w:t>。</w:t>
      </w:r>
    </w:p>
    <w:p w:rsidR="00CA6812" w:rsidRDefault="00766602" w:rsidP="00CA6812">
      <w:pPr>
        <w:pStyle w:val="a2"/>
        <w:numPr>
          <w:ilvl w:val="0"/>
          <w:numId w:val="0"/>
        </w:numPr>
        <w:spacing w:before="156" w:after="156"/>
      </w:pPr>
      <w:r>
        <w:rPr>
          <w:rFonts w:hint="eastAsia"/>
          <w:b/>
          <w:bCs/>
        </w:rPr>
        <w:t>7</w:t>
      </w:r>
      <w:r w:rsidR="00CA6812">
        <w:rPr>
          <w:rFonts w:hint="eastAsia"/>
          <w:b/>
          <w:bCs/>
        </w:rPr>
        <w:t xml:space="preserve">.2 </w:t>
      </w:r>
      <w:r w:rsidR="00CA6812">
        <w:rPr>
          <w:rFonts w:ascii="宋体" w:eastAsia="宋体" w:hint="eastAsia"/>
          <w:b/>
          <w:bCs/>
        </w:rPr>
        <w:t>组批</w:t>
      </w:r>
    </w:p>
    <w:p w:rsidR="00CA6812" w:rsidRDefault="00CA6812" w:rsidP="00CA6812">
      <w:pPr>
        <w:ind w:right="26" w:firstLineChars="200" w:firstLine="420"/>
        <w:rPr>
          <w:szCs w:val="21"/>
        </w:rPr>
      </w:pPr>
      <w:r>
        <w:rPr>
          <w:rFonts w:hint="eastAsia"/>
          <w:szCs w:val="21"/>
        </w:rPr>
        <w:t>产品应成批提交验收，每批应由同一规格、批号组成。</w:t>
      </w:r>
    </w:p>
    <w:p w:rsidR="00CA6812" w:rsidRPr="00465A7D" w:rsidRDefault="00766602" w:rsidP="00A302D8">
      <w:pPr>
        <w:pStyle w:val="a2"/>
        <w:numPr>
          <w:ilvl w:val="0"/>
          <w:numId w:val="0"/>
        </w:numPr>
        <w:spacing w:beforeLines="0" w:afterLines="0"/>
        <w:rPr>
          <w:rFonts w:ascii="宋体" w:eastAsia="宋体"/>
          <w:b/>
          <w:bCs/>
        </w:rPr>
      </w:pPr>
      <w:r>
        <w:rPr>
          <w:rFonts w:hint="eastAsia"/>
          <w:b/>
          <w:bCs/>
        </w:rPr>
        <w:t>7</w:t>
      </w:r>
      <w:r w:rsidR="00A302D8">
        <w:rPr>
          <w:rFonts w:hint="eastAsia"/>
          <w:b/>
          <w:bCs/>
        </w:rPr>
        <w:t>.3</w:t>
      </w:r>
      <w:r w:rsidR="00CA6812">
        <w:rPr>
          <w:rFonts w:hint="eastAsia"/>
          <w:b/>
          <w:bCs/>
        </w:rPr>
        <w:t xml:space="preserve"> </w:t>
      </w:r>
      <w:r w:rsidR="00CA6812">
        <w:rPr>
          <w:rFonts w:ascii="宋体" w:eastAsia="宋体" w:hint="eastAsia"/>
          <w:b/>
          <w:bCs/>
        </w:rPr>
        <w:t>检验项目</w:t>
      </w:r>
    </w:p>
    <w:p w:rsidR="00CA6812" w:rsidRDefault="00CA6812" w:rsidP="00CA6812">
      <w:pPr>
        <w:pStyle w:val="a8"/>
        <w:ind w:firstLine="420"/>
      </w:pPr>
      <w:r>
        <w:rPr>
          <w:rFonts w:hint="eastAsia"/>
        </w:rPr>
        <w:t>每批产品均应进行化学成分、溶解试验、外观质量的检验。</w:t>
      </w:r>
    </w:p>
    <w:p w:rsidR="00CA6812" w:rsidRPr="00A4796C" w:rsidRDefault="00766602" w:rsidP="00CA6812">
      <w:pPr>
        <w:autoSpaceDE w:val="0"/>
        <w:autoSpaceDN w:val="0"/>
        <w:adjustRightInd w:val="0"/>
        <w:spacing w:line="360" w:lineRule="auto"/>
        <w:jc w:val="left"/>
        <w:rPr>
          <w:rFonts w:ascii="宋体" w:cs="宋体"/>
          <w:b/>
          <w:kern w:val="0"/>
          <w:szCs w:val="21"/>
        </w:rPr>
      </w:pPr>
      <w:r>
        <w:rPr>
          <w:rFonts w:ascii="宋体" w:cs="宋体" w:hint="eastAsia"/>
          <w:b/>
          <w:kern w:val="0"/>
          <w:szCs w:val="21"/>
        </w:rPr>
        <w:t>7</w:t>
      </w:r>
      <w:r w:rsidR="00CA6812" w:rsidRPr="00A4796C">
        <w:rPr>
          <w:rFonts w:ascii="宋体" w:cs="宋体" w:hint="eastAsia"/>
          <w:b/>
          <w:kern w:val="0"/>
          <w:szCs w:val="21"/>
        </w:rPr>
        <w:t>．</w:t>
      </w:r>
      <w:r w:rsidR="00CA6812" w:rsidRPr="00A4796C">
        <w:rPr>
          <w:rFonts w:ascii="宋体" w:cs="宋体"/>
          <w:b/>
          <w:kern w:val="0"/>
          <w:szCs w:val="21"/>
        </w:rPr>
        <w:t>4</w:t>
      </w:r>
      <w:r w:rsidR="00CA6812" w:rsidRPr="00A4796C">
        <w:rPr>
          <w:rFonts w:ascii="宋体" w:cs="宋体" w:hint="eastAsia"/>
          <w:b/>
          <w:kern w:val="0"/>
          <w:szCs w:val="21"/>
        </w:rPr>
        <w:t xml:space="preserve"> 取样</w:t>
      </w:r>
    </w:p>
    <w:p w:rsidR="00CA6812" w:rsidRPr="009816C9" w:rsidRDefault="00766602" w:rsidP="00CA6812">
      <w:pPr>
        <w:pStyle w:val="a8"/>
        <w:spacing w:line="360" w:lineRule="auto"/>
        <w:ind w:firstLineChars="0" w:firstLine="0"/>
        <w:rPr>
          <w:rFonts w:hAnsi="宋体"/>
          <w:color w:val="FF0000"/>
        </w:rPr>
      </w:pPr>
      <w:r>
        <w:rPr>
          <w:rFonts w:cs="宋体" w:hint="eastAsia"/>
          <w:b/>
          <w:kern w:val="0"/>
          <w:szCs w:val="21"/>
        </w:rPr>
        <w:t>7</w:t>
      </w:r>
      <w:r w:rsidR="00CA6812" w:rsidRPr="004E7A69">
        <w:rPr>
          <w:rFonts w:cs="宋体" w:hint="eastAsia"/>
          <w:b/>
          <w:kern w:val="0"/>
          <w:szCs w:val="21"/>
        </w:rPr>
        <w:t>.4.1</w:t>
      </w:r>
      <w:r w:rsidR="00CA6812">
        <w:rPr>
          <w:rFonts w:hint="eastAsia"/>
        </w:rPr>
        <w:t xml:space="preserve">  </w:t>
      </w:r>
      <w:r w:rsidR="00D71A00">
        <w:rPr>
          <w:rFonts w:hAnsi="宋体" w:hint="eastAsia"/>
        </w:rPr>
        <w:t>二亚硝基二氨铂</w:t>
      </w:r>
      <w:r w:rsidR="00CA6812" w:rsidRPr="007F401B">
        <w:rPr>
          <w:rFonts w:cs="宋体" w:hint="eastAsia"/>
          <w:kern w:val="0"/>
          <w:szCs w:val="21"/>
        </w:rPr>
        <w:t>取样按 HG/T 3921</w:t>
      </w:r>
      <w:r w:rsidR="00C612F0">
        <w:rPr>
          <w:rFonts w:cs="宋体" w:hint="eastAsia"/>
          <w:kern w:val="0"/>
          <w:szCs w:val="21"/>
        </w:rPr>
        <w:t>文件中4.5.1.4.1固体产品</w:t>
      </w:r>
      <w:r w:rsidR="00CA6812">
        <w:rPr>
          <w:rFonts w:cs="宋体" w:hint="eastAsia"/>
          <w:kern w:val="0"/>
          <w:szCs w:val="21"/>
        </w:rPr>
        <w:t>的</w:t>
      </w:r>
      <w:r w:rsidR="00C612F0">
        <w:rPr>
          <w:rFonts w:cs="宋体" w:hint="eastAsia"/>
          <w:kern w:val="0"/>
          <w:szCs w:val="21"/>
        </w:rPr>
        <w:t>取样</w:t>
      </w:r>
      <w:r w:rsidR="00CA6812">
        <w:rPr>
          <w:rFonts w:cs="宋体" w:hint="eastAsia"/>
          <w:kern w:val="0"/>
          <w:szCs w:val="21"/>
        </w:rPr>
        <w:t>规定进行。</w:t>
      </w:r>
    </w:p>
    <w:p w:rsidR="00CA6812" w:rsidRPr="000A57AE" w:rsidRDefault="00766602" w:rsidP="00CA6812">
      <w:pPr>
        <w:autoSpaceDE w:val="0"/>
        <w:autoSpaceDN w:val="0"/>
        <w:adjustRightInd w:val="0"/>
        <w:spacing w:line="360" w:lineRule="auto"/>
        <w:jc w:val="left"/>
        <w:rPr>
          <w:rFonts w:ascii="宋体" w:cs="宋体"/>
          <w:kern w:val="0"/>
          <w:szCs w:val="21"/>
        </w:rPr>
      </w:pPr>
      <w:r>
        <w:rPr>
          <w:rFonts w:ascii="宋体" w:cs="宋体" w:hint="eastAsia"/>
          <w:b/>
          <w:kern w:val="0"/>
          <w:szCs w:val="21"/>
        </w:rPr>
        <w:t>7</w:t>
      </w:r>
      <w:r w:rsidR="00CA6812" w:rsidRPr="00160B15">
        <w:rPr>
          <w:rFonts w:ascii="宋体" w:cs="宋体" w:hint="eastAsia"/>
          <w:b/>
          <w:kern w:val="0"/>
          <w:szCs w:val="21"/>
        </w:rPr>
        <w:t xml:space="preserve">.4.2 </w:t>
      </w:r>
      <w:r w:rsidR="00CA6812">
        <w:rPr>
          <w:rFonts w:ascii="宋体" w:cs="宋体" w:hint="eastAsia"/>
          <w:kern w:val="0"/>
          <w:szCs w:val="21"/>
        </w:rPr>
        <w:t>产品外观质量逐瓶检验。</w:t>
      </w:r>
    </w:p>
    <w:p w:rsidR="00CA6812" w:rsidRDefault="00766602" w:rsidP="00CA6812">
      <w:pPr>
        <w:autoSpaceDE w:val="0"/>
        <w:autoSpaceDN w:val="0"/>
        <w:adjustRightInd w:val="0"/>
        <w:spacing w:line="360" w:lineRule="auto"/>
        <w:jc w:val="left"/>
        <w:rPr>
          <w:rFonts w:ascii="宋体" w:cs="宋体"/>
          <w:b/>
          <w:kern w:val="0"/>
          <w:szCs w:val="21"/>
        </w:rPr>
      </w:pPr>
      <w:r>
        <w:rPr>
          <w:rFonts w:ascii="宋体" w:cs="宋体" w:hint="eastAsia"/>
          <w:b/>
          <w:kern w:val="0"/>
          <w:szCs w:val="21"/>
        </w:rPr>
        <w:t>7</w:t>
      </w:r>
      <w:r w:rsidR="00CA6812" w:rsidRPr="00A4796C">
        <w:rPr>
          <w:rFonts w:ascii="宋体" w:cs="宋体" w:hint="eastAsia"/>
          <w:b/>
          <w:kern w:val="0"/>
          <w:szCs w:val="21"/>
        </w:rPr>
        <w:t>．</w:t>
      </w:r>
      <w:r w:rsidR="00CA6812" w:rsidRPr="00A4796C">
        <w:rPr>
          <w:rFonts w:ascii="宋体" w:cs="宋体"/>
          <w:b/>
          <w:kern w:val="0"/>
          <w:szCs w:val="21"/>
        </w:rPr>
        <w:t>5</w:t>
      </w:r>
      <w:r w:rsidR="00CA6812" w:rsidRPr="00A4796C">
        <w:rPr>
          <w:rFonts w:ascii="宋体" w:cs="宋体" w:hint="eastAsia"/>
          <w:b/>
          <w:kern w:val="0"/>
          <w:szCs w:val="21"/>
        </w:rPr>
        <w:t xml:space="preserve"> 检验结果判定</w:t>
      </w:r>
    </w:p>
    <w:p w:rsidR="00CA6812" w:rsidRPr="00ED189A" w:rsidRDefault="00766602" w:rsidP="00CA6812">
      <w:pPr>
        <w:spacing w:line="360" w:lineRule="auto"/>
        <w:rPr>
          <w:rFonts w:ascii="宋体" w:hAnsi="宋体"/>
        </w:rPr>
      </w:pPr>
      <w:r>
        <w:rPr>
          <w:rFonts w:ascii="宋体" w:cs="宋体" w:hint="eastAsia"/>
          <w:b/>
          <w:kern w:val="0"/>
          <w:szCs w:val="21"/>
        </w:rPr>
        <w:t>7</w:t>
      </w:r>
      <w:r w:rsidR="00CA6812" w:rsidRPr="00ED189A">
        <w:rPr>
          <w:rFonts w:ascii="宋体" w:cs="宋体" w:hint="eastAsia"/>
          <w:b/>
          <w:kern w:val="0"/>
          <w:szCs w:val="21"/>
        </w:rPr>
        <w:t xml:space="preserve">．5.1 </w:t>
      </w:r>
      <w:r w:rsidR="00CA6812" w:rsidRPr="00ED189A">
        <w:rPr>
          <w:rFonts w:ascii="宋体" w:hAnsi="宋体" w:hint="eastAsia"/>
        </w:rPr>
        <w:t>检验结果的数值按GB/T 8170的规定进行</w:t>
      </w:r>
      <w:r w:rsidR="00BB7BEE">
        <w:rPr>
          <w:rFonts w:ascii="宋体" w:hAnsi="宋体" w:hint="eastAsia"/>
        </w:rPr>
        <w:t>修约，并采用修约值比较法判定</w:t>
      </w:r>
      <w:r w:rsidR="00CA6812" w:rsidRPr="00ED189A">
        <w:rPr>
          <w:rFonts w:ascii="宋体" w:hAnsi="宋体" w:hint="eastAsia"/>
        </w:rPr>
        <w:t>。</w:t>
      </w:r>
    </w:p>
    <w:p w:rsidR="00CA6812" w:rsidRDefault="00766602" w:rsidP="00CA6812">
      <w:pPr>
        <w:rPr>
          <w:rFonts w:ascii="宋体" w:hAnsi="宋体"/>
        </w:rPr>
      </w:pPr>
      <w:r>
        <w:rPr>
          <w:rFonts w:ascii="宋体" w:cs="宋体" w:hint="eastAsia"/>
          <w:b/>
          <w:kern w:val="0"/>
          <w:szCs w:val="21"/>
        </w:rPr>
        <w:t>7</w:t>
      </w:r>
      <w:r w:rsidR="00CA6812">
        <w:rPr>
          <w:rFonts w:ascii="宋体" w:cs="宋体" w:hint="eastAsia"/>
          <w:b/>
          <w:kern w:val="0"/>
          <w:szCs w:val="21"/>
        </w:rPr>
        <w:t>．5.2</w:t>
      </w:r>
      <w:r w:rsidR="00CA6812">
        <w:rPr>
          <w:rFonts w:ascii="宋体" w:hAnsi="宋体" w:hint="eastAsia"/>
        </w:rPr>
        <w:t>产品检验项目化学成分、溶解试验中任意一项的检验结果不合格时，则判该批产品不合格，外观质量检验不合格，则判该瓶产品不合格。</w:t>
      </w:r>
    </w:p>
    <w:p w:rsidR="00766602" w:rsidRDefault="00766602" w:rsidP="00766602">
      <w:pPr>
        <w:pStyle w:val="a1"/>
        <w:numPr>
          <w:ilvl w:val="0"/>
          <w:numId w:val="0"/>
        </w:numPr>
        <w:spacing w:before="156" w:after="156"/>
        <w:rPr>
          <w:rFonts w:ascii="宋体" w:eastAsia="宋体"/>
          <w:b/>
          <w:bCs/>
        </w:rPr>
      </w:pPr>
      <w:r>
        <w:rPr>
          <w:rFonts w:ascii="宋体" w:eastAsia="宋体" w:hint="eastAsia"/>
          <w:b/>
          <w:bCs/>
        </w:rPr>
        <w:t xml:space="preserve">8 </w:t>
      </w:r>
      <w:r w:rsidRPr="00A35EE3">
        <w:rPr>
          <w:rFonts w:ascii="宋体" w:eastAsia="宋体" w:hint="eastAsia"/>
          <w:b/>
          <w:bCs/>
        </w:rPr>
        <w:t>标志、包装、运输、</w:t>
      </w:r>
      <w:r>
        <w:rPr>
          <w:rFonts w:ascii="宋体" w:eastAsia="宋体" w:hint="eastAsia"/>
          <w:b/>
          <w:bCs/>
        </w:rPr>
        <w:t>贮存及随行文件</w:t>
      </w:r>
    </w:p>
    <w:p w:rsidR="00766602" w:rsidRPr="00A35EE3" w:rsidRDefault="00766602" w:rsidP="00766602">
      <w:pPr>
        <w:pStyle w:val="a1"/>
        <w:numPr>
          <w:ilvl w:val="0"/>
          <w:numId w:val="0"/>
        </w:numPr>
        <w:spacing w:before="156" w:after="156"/>
        <w:rPr>
          <w:rFonts w:ascii="宋体" w:eastAsia="宋体"/>
          <w:b/>
          <w:bCs/>
        </w:rPr>
      </w:pPr>
      <w:r>
        <w:rPr>
          <w:rFonts w:ascii="宋体" w:eastAsia="宋体"/>
          <w:b/>
          <w:bCs/>
          <w:highlight w:val="lightGray"/>
        </w:rPr>
        <w:t>8.1</w:t>
      </w:r>
      <w:r w:rsidRPr="00A35EE3">
        <w:rPr>
          <w:rFonts w:ascii="宋体" w:eastAsia="宋体" w:hint="eastAsia"/>
          <w:b/>
          <w:bCs/>
        </w:rPr>
        <w:t xml:space="preserve">  </w:t>
      </w:r>
      <w:r>
        <w:rPr>
          <w:rFonts w:ascii="宋体" w:eastAsia="宋体" w:hint="eastAsia"/>
          <w:b/>
          <w:bCs/>
        </w:rPr>
        <w:t>包装</w:t>
      </w:r>
      <w:r w:rsidRPr="00A35EE3">
        <w:rPr>
          <w:rFonts w:ascii="宋体" w:eastAsia="宋体" w:hint="eastAsia"/>
          <w:b/>
          <w:bCs/>
        </w:rPr>
        <w:t>标志</w:t>
      </w:r>
    </w:p>
    <w:p w:rsidR="00766602" w:rsidRDefault="00766602" w:rsidP="00766602">
      <w:pPr>
        <w:pStyle w:val="a8"/>
        <w:ind w:firstLine="420"/>
      </w:pPr>
      <w:r>
        <w:rPr>
          <w:rFonts w:hint="eastAsia"/>
        </w:rPr>
        <w:t>在产品包装瓶或桶上应有如下标志：</w:t>
      </w:r>
    </w:p>
    <w:p w:rsidR="00766602" w:rsidRDefault="00766602" w:rsidP="00766602">
      <w:pPr>
        <w:ind w:firstLine="420"/>
        <w:rPr>
          <w:rFonts w:ascii="宋体" w:hAnsi="宋体"/>
        </w:rPr>
      </w:pPr>
      <w:r>
        <w:lastRenderedPageBreak/>
        <w:t>a</w:t>
      </w:r>
      <w:r>
        <w:rPr>
          <w:rFonts w:ascii="宋体" w:hAnsi="宋体" w:hint="eastAsia"/>
        </w:rPr>
        <w:t>）供方名称；</w:t>
      </w:r>
    </w:p>
    <w:p w:rsidR="00766602" w:rsidRDefault="00766602" w:rsidP="00766602">
      <w:pPr>
        <w:ind w:firstLine="420"/>
        <w:rPr>
          <w:rFonts w:ascii="宋体" w:hAnsi="宋体"/>
        </w:rPr>
      </w:pPr>
      <w:r>
        <w:rPr>
          <w:rFonts w:ascii="宋体" w:hAnsi="宋体" w:hint="eastAsia"/>
        </w:rPr>
        <w:t>b）产品名称；</w:t>
      </w:r>
    </w:p>
    <w:p w:rsidR="00766602" w:rsidRDefault="00766602" w:rsidP="00766602">
      <w:pPr>
        <w:ind w:firstLine="420"/>
        <w:rPr>
          <w:rFonts w:ascii="宋体" w:hAnsi="宋体"/>
        </w:rPr>
      </w:pPr>
      <w:r>
        <w:rPr>
          <w:rFonts w:ascii="宋体" w:hAnsi="宋体" w:hint="eastAsia"/>
        </w:rPr>
        <w:t>c）生产批次；</w:t>
      </w:r>
    </w:p>
    <w:p w:rsidR="00766602" w:rsidRDefault="00766602" w:rsidP="00766602">
      <w:pPr>
        <w:ind w:firstLine="420"/>
        <w:rPr>
          <w:rFonts w:ascii="宋体" w:hAnsi="宋体"/>
        </w:rPr>
      </w:pPr>
      <w:r>
        <w:rPr>
          <w:rFonts w:ascii="宋体" w:hAnsi="宋体" w:hint="eastAsia"/>
        </w:rPr>
        <w:t>d）数量；</w:t>
      </w:r>
    </w:p>
    <w:p w:rsidR="00766602" w:rsidRPr="000A57AE" w:rsidRDefault="00766602" w:rsidP="00766602">
      <w:pPr>
        <w:ind w:firstLine="420"/>
        <w:rPr>
          <w:rFonts w:ascii="宋体" w:hAnsi="宋体"/>
        </w:rPr>
      </w:pPr>
      <w:r w:rsidRPr="000A57AE">
        <w:rPr>
          <w:rFonts w:ascii="宋体" w:hAnsi="宋体" w:hint="eastAsia"/>
        </w:rPr>
        <w:t>e）生产日期</w:t>
      </w:r>
    </w:p>
    <w:p w:rsidR="00766602" w:rsidRDefault="00766602" w:rsidP="00375762">
      <w:pPr>
        <w:pStyle w:val="a2"/>
        <w:numPr>
          <w:ilvl w:val="0"/>
          <w:numId w:val="0"/>
        </w:numPr>
        <w:tabs>
          <w:tab w:val="left" w:pos="8295"/>
        </w:tabs>
        <w:spacing w:before="156" w:after="156"/>
        <w:rPr>
          <w:b/>
          <w:bCs/>
        </w:rPr>
      </w:pPr>
      <w:r>
        <w:rPr>
          <w:rFonts w:hint="eastAsia"/>
          <w:b/>
          <w:bCs/>
        </w:rPr>
        <w:t xml:space="preserve">8.2  </w:t>
      </w:r>
      <w:r>
        <w:rPr>
          <w:rFonts w:ascii="宋体" w:eastAsia="宋体" w:hint="eastAsia"/>
          <w:b/>
          <w:bCs/>
        </w:rPr>
        <w:t>包装、运输、贮存</w:t>
      </w:r>
      <w:r w:rsidR="00375762">
        <w:rPr>
          <w:rFonts w:ascii="宋体" w:eastAsia="宋体"/>
          <w:b/>
          <w:bCs/>
        </w:rPr>
        <w:tab/>
      </w:r>
    </w:p>
    <w:p w:rsidR="00766602" w:rsidRPr="00457B22" w:rsidRDefault="00766602" w:rsidP="00766602">
      <w:pPr>
        <w:pStyle w:val="a2"/>
        <w:numPr>
          <w:ilvl w:val="0"/>
          <w:numId w:val="0"/>
        </w:numPr>
        <w:spacing w:before="156" w:after="156"/>
        <w:rPr>
          <w:rFonts w:ascii="宋体" w:eastAsia="宋体" w:hAnsi="宋体"/>
        </w:rPr>
      </w:pPr>
      <w:r>
        <w:rPr>
          <w:rFonts w:hint="eastAsia"/>
          <w:b/>
          <w:bCs/>
        </w:rPr>
        <w:t>8</w:t>
      </w:r>
      <w:r w:rsidRPr="00173212">
        <w:rPr>
          <w:rFonts w:hint="eastAsia"/>
          <w:b/>
          <w:bCs/>
        </w:rPr>
        <w:t xml:space="preserve">.2.1  </w:t>
      </w:r>
      <w:r w:rsidRPr="00457B22">
        <w:rPr>
          <w:rFonts w:ascii="宋体" w:eastAsia="宋体" w:hAnsi="宋体" w:hint="eastAsia"/>
        </w:rPr>
        <w:t>产品装入聚丙稀或聚乙烯塑料瓶</w:t>
      </w:r>
      <w:r>
        <w:rPr>
          <w:rFonts w:ascii="宋体" w:eastAsia="宋体" w:hAnsi="宋体" w:hint="eastAsia"/>
        </w:rPr>
        <w:t>中，密封。整齐放入木箱或纸箱内，用纸屑、泡沫塑料等软物进行填充</w:t>
      </w:r>
      <w:r w:rsidRPr="00457B22">
        <w:rPr>
          <w:rFonts w:ascii="宋体" w:eastAsia="宋体" w:hAnsi="宋体" w:hint="eastAsia"/>
        </w:rPr>
        <w:t>，不得有松动现象。</w:t>
      </w:r>
    </w:p>
    <w:p w:rsidR="00766602" w:rsidRPr="001E437C" w:rsidRDefault="00766602" w:rsidP="00766602">
      <w:pPr>
        <w:pStyle w:val="a0"/>
        <w:numPr>
          <w:ilvl w:val="0"/>
          <w:numId w:val="0"/>
        </w:numPr>
        <w:spacing w:before="156" w:after="156"/>
        <w:rPr>
          <w:rFonts w:ascii="宋体" w:eastAsia="宋体" w:hAnsi="宋体"/>
        </w:rPr>
      </w:pPr>
      <w:r>
        <w:rPr>
          <w:rFonts w:hint="eastAsia"/>
          <w:b/>
          <w:bCs/>
        </w:rPr>
        <w:t>8</w:t>
      </w:r>
      <w:r w:rsidRPr="00173212">
        <w:rPr>
          <w:rFonts w:hint="eastAsia"/>
          <w:b/>
          <w:bCs/>
        </w:rPr>
        <w:t xml:space="preserve">.2.2 </w:t>
      </w:r>
      <w:r>
        <w:rPr>
          <w:rFonts w:ascii="宋体" w:eastAsia="宋体" w:hAnsi="宋体" w:hint="eastAsia"/>
        </w:rPr>
        <w:t xml:space="preserve"> </w:t>
      </w:r>
      <w:r w:rsidRPr="001E437C">
        <w:rPr>
          <w:rFonts w:ascii="宋体" w:eastAsia="宋体" w:hAnsi="宋体" w:hint="eastAsia"/>
        </w:rPr>
        <w:t>产品可以用铁路、公路、水运等方式运输。</w:t>
      </w:r>
    </w:p>
    <w:p w:rsidR="00766602" w:rsidRPr="001E437C" w:rsidRDefault="00766602" w:rsidP="00766602">
      <w:pPr>
        <w:pStyle w:val="a0"/>
        <w:numPr>
          <w:ilvl w:val="0"/>
          <w:numId w:val="0"/>
        </w:numPr>
        <w:spacing w:before="156" w:after="156"/>
      </w:pPr>
      <w:r>
        <w:rPr>
          <w:rFonts w:hint="eastAsia"/>
          <w:b/>
          <w:bCs/>
        </w:rPr>
        <w:t>8</w:t>
      </w:r>
      <w:r w:rsidRPr="00173212">
        <w:rPr>
          <w:rFonts w:hint="eastAsia"/>
          <w:b/>
          <w:bCs/>
        </w:rPr>
        <w:t xml:space="preserve">.2.3 </w:t>
      </w:r>
      <w:r>
        <w:rPr>
          <w:rFonts w:ascii="宋体" w:eastAsia="宋体" w:hAnsi="宋体" w:hint="eastAsia"/>
        </w:rPr>
        <w:t xml:space="preserve"> </w:t>
      </w:r>
      <w:r w:rsidRPr="001E437C">
        <w:rPr>
          <w:rFonts w:ascii="宋体" w:eastAsia="宋体" w:hAnsi="宋体" w:hint="eastAsia"/>
        </w:rPr>
        <w:t>产品应放于</w:t>
      </w:r>
      <w:r>
        <w:rPr>
          <w:rFonts w:ascii="宋体" w:eastAsia="宋体" w:hAnsi="宋体" w:hint="eastAsia"/>
        </w:rPr>
        <w:t>阴凉、</w:t>
      </w:r>
      <w:r w:rsidRPr="001E437C">
        <w:rPr>
          <w:rFonts w:ascii="宋体" w:eastAsia="宋体" w:hAnsi="宋体" w:hint="eastAsia"/>
        </w:rPr>
        <w:t>干燥处，严防受潮。</w:t>
      </w:r>
    </w:p>
    <w:p w:rsidR="00C11F07" w:rsidRDefault="00C11F07" w:rsidP="00C11F07">
      <w:pPr>
        <w:pStyle w:val="a2"/>
        <w:numPr>
          <w:ilvl w:val="0"/>
          <w:numId w:val="0"/>
        </w:numPr>
        <w:spacing w:beforeLines="0" w:afterLines="0"/>
        <w:rPr>
          <w:rFonts w:ascii="宋体" w:eastAsia="宋体"/>
          <w:b/>
          <w:bCs/>
        </w:rPr>
      </w:pPr>
      <w:r>
        <w:rPr>
          <w:rFonts w:ascii="宋体" w:eastAsia="宋体"/>
          <w:b/>
          <w:bCs/>
          <w:highlight w:val="lightGray"/>
        </w:rPr>
        <w:t>8.3</w:t>
      </w:r>
      <w:r>
        <w:rPr>
          <w:rFonts w:ascii="宋体" w:eastAsia="宋体" w:hint="eastAsia"/>
          <w:b/>
          <w:bCs/>
        </w:rPr>
        <w:t xml:space="preserve">  随行文件</w:t>
      </w:r>
    </w:p>
    <w:p w:rsidR="00C11F07" w:rsidRDefault="00C11F07" w:rsidP="00C11F07">
      <w:pPr>
        <w:ind w:firstLine="420"/>
      </w:pPr>
      <w:r>
        <w:rPr>
          <w:rFonts w:hint="eastAsia"/>
        </w:rPr>
        <w:t>每批产品应附有随行文件，其中除应包括供方信息、产品信息、本文件编号、出厂日期或包装日期外，还宜包括：</w:t>
      </w:r>
    </w:p>
    <w:p w:rsidR="00C11F07" w:rsidRPr="007C1EF0" w:rsidRDefault="00C11F07" w:rsidP="00C11F07">
      <w:pPr>
        <w:pStyle w:val="aff0"/>
        <w:numPr>
          <w:ilvl w:val="0"/>
          <w:numId w:val="22"/>
        </w:numPr>
        <w:ind w:firstLineChars="0"/>
        <w:rPr>
          <w:rFonts w:ascii="宋体" w:hAnsi="宋体"/>
        </w:rPr>
      </w:pPr>
      <w:r>
        <w:rPr>
          <w:rFonts w:ascii="宋体" w:hAnsi="宋体" w:hint="eastAsia"/>
        </w:rPr>
        <w:t>产品检验报告单</w:t>
      </w:r>
      <w:r w:rsidRPr="007C1EF0">
        <w:rPr>
          <w:rFonts w:ascii="宋体" w:hAnsi="宋体" w:hint="eastAsia"/>
        </w:rPr>
        <w:t>；</w:t>
      </w:r>
    </w:p>
    <w:p w:rsidR="00C11F07" w:rsidRDefault="000E53DD" w:rsidP="00C11F07">
      <w:pPr>
        <w:pStyle w:val="aff0"/>
        <w:ind w:left="780" w:firstLineChars="0" w:firstLine="0"/>
        <w:rPr>
          <w:rFonts w:ascii="宋体" w:hAnsi="宋体"/>
        </w:rPr>
      </w:pPr>
      <w:r>
        <w:rPr>
          <w:rFonts w:ascii="宋体" w:hAnsi="宋体" w:hint="eastAsia"/>
        </w:rPr>
        <w:t xml:space="preserve">● </w:t>
      </w:r>
      <w:r w:rsidR="00C11F07">
        <w:rPr>
          <w:rFonts w:ascii="宋体" w:hAnsi="宋体" w:hint="eastAsia"/>
        </w:rPr>
        <w:t>检验项目及其结果或检验结论；</w:t>
      </w:r>
    </w:p>
    <w:p w:rsidR="00C11F07" w:rsidRDefault="000E53DD" w:rsidP="00C11F07">
      <w:pPr>
        <w:pStyle w:val="aff0"/>
        <w:ind w:left="780" w:firstLineChars="0" w:firstLine="0"/>
        <w:rPr>
          <w:rFonts w:ascii="宋体" w:hAnsi="宋体"/>
        </w:rPr>
      </w:pPr>
      <w:r>
        <w:rPr>
          <w:rFonts w:ascii="宋体" w:hAnsi="宋体" w:hint="eastAsia"/>
        </w:rPr>
        <w:t xml:space="preserve">● </w:t>
      </w:r>
      <w:r w:rsidR="00C11F07">
        <w:rPr>
          <w:rFonts w:ascii="宋体" w:hAnsi="宋体" w:hint="eastAsia"/>
        </w:rPr>
        <w:t>批量或批号；</w:t>
      </w:r>
    </w:p>
    <w:p w:rsidR="00C11F07" w:rsidRDefault="000E53DD" w:rsidP="00C11F07">
      <w:pPr>
        <w:pStyle w:val="aff0"/>
        <w:ind w:left="780" w:firstLineChars="0" w:firstLine="0"/>
        <w:rPr>
          <w:rFonts w:ascii="宋体" w:hAnsi="宋体"/>
        </w:rPr>
      </w:pPr>
      <w:r>
        <w:rPr>
          <w:rFonts w:ascii="宋体" w:hAnsi="宋体" w:hint="eastAsia"/>
        </w:rPr>
        <w:t xml:space="preserve">● </w:t>
      </w:r>
      <w:r w:rsidR="00C11F07">
        <w:rPr>
          <w:rFonts w:ascii="宋体" w:hAnsi="宋体" w:hint="eastAsia"/>
        </w:rPr>
        <w:t>检验日期；</w:t>
      </w:r>
    </w:p>
    <w:p w:rsidR="00C11F07" w:rsidRPr="007C1EF0" w:rsidRDefault="000E53DD" w:rsidP="00C11F07">
      <w:pPr>
        <w:pStyle w:val="aff0"/>
        <w:ind w:left="780" w:firstLineChars="0" w:firstLine="0"/>
        <w:rPr>
          <w:rFonts w:ascii="宋体" w:hAnsi="宋体"/>
        </w:rPr>
      </w:pPr>
      <w:r>
        <w:rPr>
          <w:rFonts w:ascii="宋体" w:hAnsi="宋体" w:hint="eastAsia"/>
        </w:rPr>
        <w:t xml:space="preserve">● </w:t>
      </w:r>
      <w:r w:rsidR="00C11F07">
        <w:rPr>
          <w:rFonts w:ascii="宋体" w:hAnsi="宋体" w:hint="eastAsia"/>
        </w:rPr>
        <w:t>检验员签名或盖章。</w:t>
      </w:r>
    </w:p>
    <w:p w:rsidR="00C11F07" w:rsidRDefault="00C11F07" w:rsidP="00C11F07">
      <w:pPr>
        <w:ind w:firstLine="420"/>
        <w:rPr>
          <w:rFonts w:hAnsi="宋体"/>
        </w:rPr>
      </w:pPr>
      <w:r>
        <w:rPr>
          <w:rFonts w:ascii="宋体" w:hAnsi="宋体" w:hint="eastAsia"/>
        </w:rPr>
        <w:t>b）其它。</w:t>
      </w:r>
    </w:p>
    <w:p w:rsidR="00C11F07" w:rsidRPr="005602F7" w:rsidRDefault="00C11F07" w:rsidP="00C11F07">
      <w:pPr>
        <w:pStyle w:val="a2"/>
        <w:numPr>
          <w:ilvl w:val="0"/>
          <w:numId w:val="0"/>
        </w:numPr>
        <w:spacing w:beforeLines="0" w:afterLines="0"/>
        <w:rPr>
          <w:rFonts w:ascii="宋体" w:eastAsia="宋体"/>
          <w:b/>
          <w:bCs/>
          <w:highlight w:val="lightGray"/>
        </w:rPr>
      </w:pPr>
      <w:r w:rsidRPr="005602F7">
        <w:rPr>
          <w:rFonts w:ascii="宋体" w:eastAsia="宋体" w:hint="eastAsia"/>
          <w:b/>
          <w:bCs/>
          <w:highlight w:val="lightGray"/>
        </w:rPr>
        <w:t>9  订货单（或合同）内容</w:t>
      </w:r>
    </w:p>
    <w:p w:rsidR="00C11F07" w:rsidRDefault="00C11F07" w:rsidP="00C11F07">
      <w:pPr>
        <w:ind w:firstLine="420"/>
      </w:pPr>
      <w:r>
        <w:rPr>
          <w:rFonts w:hint="eastAsia"/>
        </w:rPr>
        <w:t>需方可根据自身的需要，在订购本文件所列产品的订货单（或合同）内，列出如下内容：</w:t>
      </w:r>
    </w:p>
    <w:p w:rsidR="00C11F07" w:rsidRDefault="00C11F07" w:rsidP="00C11F07">
      <w:pPr>
        <w:ind w:firstLine="420"/>
        <w:rPr>
          <w:rFonts w:ascii="宋体" w:hAnsi="宋体"/>
        </w:rPr>
      </w:pPr>
      <w:r>
        <w:rPr>
          <w:rFonts w:ascii="宋体" w:hAnsi="宋体" w:hint="eastAsia"/>
        </w:rPr>
        <w:t>a）产品名称；</w:t>
      </w:r>
    </w:p>
    <w:p w:rsidR="00C11F07" w:rsidRDefault="00C11F07" w:rsidP="00C11F07">
      <w:pPr>
        <w:ind w:firstLine="420"/>
        <w:rPr>
          <w:rFonts w:ascii="宋体" w:hAnsi="宋体"/>
        </w:rPr>
      </w:pPr>
      <w:r>
        <w:rPr>
          <w:rFonts w:ascii="宋体" w:hAnsi="宋体" w:hint="eastAsia"/>
        </w:rPr>
        <w:t>b）数量；</w:t>
      </w:r>
    </w:p>
    <w:p w:rsidR="00C11F07" w:rsidRDefault="00C11F07" w:rsidP="00C11F07">
      <w:pPr>
        <w:ind w:firstLine="420"/>
        <w:rPr>
          <w:rFonts w:ascii="宋体" w:hAnsi="宋体"/>
        </w:rPr>
      </w:pPr>
      <w:r>
        <w:rPr>
          <w:rFonts w:ascii="宋体" w:hAnsi="宋体" w:hint="eastAsia"/>
        </w:rPr>
        <w:t>c）本文件编号；</w:t>
      </w:r>
    </w:p>
    <w:p w:rsidR="00C11F07" w:rsidRDefault="00C11F07" w:rsidP="00C11F07">
      <w:pPr>
        <w:ind w:firstLineChars="200" w:firstLine="420"/>
        <w:rPr>
          <w:rFonts w:ascii="宋体" w:hAnsi="宋体"/>
        </w:rPr>
      </w:pPr>
      <w:r>
        <w:rPr>
          <w:rFonts w:ascii="宋体" w:hAnsi="宋体" w:hint="eastAsia"/>
        </w:rPr>
        <w:t>d）其他。</w:t>
      </w:r>
    </w:p>
    <w:p w:rsidR="00A73DE1" w:rsidRPr="00C11F07" w:rsidRDefault="00A73DE1" w:rsidP="00766602">
      <w:pPr>
        <w:ind w:firstLineChars="200" w:firstLine="420"/>
      </w:pPr>
    </w:p>
    <w:p w:rsidR="00CA6812" w:rsidRPr="00766602" w:rsidRDefault="00CA6812" w:rsidP="00CA6812"/>
    <w:p w:rsidR="00C74A9E" w:rsidRDefault="00A43B70" w:rsidP="00CA6812">
      <w:pPr>
        <w:ind w:firstLineChars="200" w:firstLine="420"/>
      </w:pPr>
      <w:r>
        <w:rPr>
          <w:noProof/>
        </w:rPr>
        <mc:AlternateContent>
          <mc:Choice Requires="wps">
            <w:drawing>
              <wp:anchor distT="0" distB="0" distL="114300" distR="114300" simplePos="0" relativeHeight="251667456" behindDoc="0" locked="0" layoutInCell="1" allowOverlap="1">
                <wp:simplePos x="0" y="0"/>
                <wp:positionH relativeFrom="column">
                  <wp:posOffset>1642745</wp:posOffset>
                </wp:positionH>
                <wp:positionV relativeFrom="paragraph">
                  <wp:posOffset>116205</wp:posOffset>
                </wp:positionV>
                <wp:extent cx="2051685" cy="0"/>
                <wp:effectExtent l="9525" t="13335" r="15240" b="1524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844B4" id="_x0000_t32" coordsize="21600,21600" o:spt="32" o:oned="t" path="m,l21600,21600e" filled="f">
                <v:path arrowok="t" fillok="f" o:connecttype="none"/>
                <o:lock v:ext="edit" shapetype="t"/>
              </v:shapetype>
              <v:shape id="AutoShape 20" o:spid="_x0000_s1026" type="#_x0000_t32" style="position:absolute;left:0;text-align:left;margin-left:129.35pt;margin-top:9.15pt;width:161.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fdIAIAAD0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" strokeweight="1.2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1642745</wp:posOffset>
                </wp:positionH>
                <wp:positionV relativeFrom="paragraph">
                  <wp:posOffset>116205</wp:posOffset>
                </wp:positionV>
                <wp:extent cx="2051685" cy="0"/>
                <wp:effectExtent l="9525" t="13335" r="15240"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95C5" id="AutoShape 19" o:spid="_x0000_s1026" type="#_x0000_t32" style="position:absolute;left:0;text-align:left;margin-left:129.35pt;margin-top:9.15pt;width:16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Ex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" strokeweight="1.2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1642745</wp:posOffset>
                </wp:positionH>
                <wp:positionV relativeFrom="paragraph">
                  <wp:posOffset>116205</wp:posOffset>
                </wp:positionV>
                <wp:extent cx="2051685" cy="0"/>
                <wp:effectExtent l="9525" t="13335" r="15240" b="1524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931FE" id="AutoShape 17" o:spid="_x0000_s1026" type="#_x0000_t32" style="position:absolute;left:0;text-align:left;margin-left:129.35pt;margin-top:9.15pt;width:16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dVIA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" strokeweight="1.25pt"/>
            </w:pict>
          </mc:Fallback>
        </mc:AlternateContent>
      </w:r>
    </w:p>
    <w:p w:rsidR="00C74A9E" w:rsidRDefault="00C74A9E" w:rsidP="00C74A9E"/>
    <w:p w:rsidR="00C74A9E" w:rsidRDefault="00C74A9E" w:rsidP="00C74A9E"/>
    <w:p w:rsidR="00C74A9E" w:rsidRDefault="00C74A9E" w:rsidP="00C74A9E"/>
    <w:p w:rsidR="00C74A9E" w:rsidRDefault="00C74A9E" w:rsidP="00C74A9E"/>
    <w:p w:rsidR="00C74A9E" w:rsidRDefault="00C74A9E" w:rsidP="00C74A9E"/>
    <w:p w:rsidR="00C74A9E" w:rsidRDefault="00C74A9E" w:rsidP="00C74A9E"/>
    <w:p w:rsidR="00977927" w:rsidRDefault="00977927" w:rsidP="00C74A9E">
      <w:pPr>
        <w:sectPr w:rsidR="00977927" w:rsidSect="009C1C1D">
          <w:footerReference w:type="even" r:id="rId13"/>
          <w:footerReference w:type="default" r:id="rId14"/>
          <w:pgSz w:w="11907" w:h="16839"/>
          <w:pgMar w:top="1418" w:right="1134" w:bottom="1134" w:left="1418" w:header="1418" w:footer="851" w:gutter="0"/>
          <w:pgNumType w:start="1"/>
          <w:cols w:space="720"/>
          <w:docGrid w:type="lines" w:linePitch="312"/>
        </w:sectPr>
      </w:pPr>
    </w:p>
    <w:p w:rsidR="007A6E2D" w:rsidRPr="007A6E2D" w:rsidRDefault="007A6E2D" w:rsidP="0094137E"/>
    <w:sectPr w:rsidR="007A6E2D" w:rsidRPr="007A6E2D" w:rsidSect="009C1C1D">
      <w:footerReference w:type="default" r:id="rId15"/>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41" w:rsidRDefault="00F95841" w:rsidP="00EE39D8">
      <w:r>
        <w:separator/>
      </w:r>
    </w:p>
  </w:endnote>
  <w:endnote w:type="continuationSeparator" w:id="0">
    <w:p w:rsidR="00F95841" w:rsidRDefault="00F95841" w:rsidP="00E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897195">
    <w:pPr>
      <w:pStyle w:val="af7"/>
      <w:rPr>
        <w:rStyle w:val="a7"/>
      </w:rPr>
    </w:pPr>
    <w:r>
      <w:fldChar w:fldCharType="begin"/>
    </w:r>
    <w:r w:rsidR="00105DB4">
      <w:rPr>
        <w:rStyle w:val="a7"/>
      </w:rPr>
      <w:instrText xml:space="preserve">PAGE  </w:instrText>
    </w:r>
    <w:r>
      <w:fldChar w:fldCharType="separate"/>
    </w:r>
    <w:r w:rsidR="00105DB4">
      <w:rPr>
        <w:rStyle w:val="a7"/>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897195">
    <w:pPr>
      <w:pStyle w:val="ad"/>
      <w:rPr>
        <w:rStyle w:val="a7"/>
      </w:rPr>
    </w:pPr>
    <w:r>
      <w:fldChar w:fldCharType="begin"/>
    </w:r>
    <w:r w:rsidR="00105DB4">
      <w:rPr>
        <w:rStyle w:val="a7"/>
      </w:rPr>
      <w:instrText xml:space="preserve">PAGE  </w:instrText>
    </w:r>
    <w:r>
      <w:fldChar w:fldCharType="separate"/>
    </w:r>
    <w:r w:rsidR="00105DB4">
      <w:rPr>
        <w:rStyle w:val="a7"/>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E7" w:rsidRDefault="005175E7">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897195">
    <w:pPr>
      <w:pStyle w:val="af7"/>
      <w:rPr>
        <w:rStyle w:val="a7"/>
      </w:rPr>
    </w:pPr>
    <w:r>
      <w:fldChar w:fldCharType="begin"/>
    </w:r>
    <w:r w:rsidR="00105DB4">
      <w:rPr>
        <w:rStyle w:val="a7"/>
      </w:rPr>
      <w:instrText xml:space="preserve">PAGE  </w:instrText>
    </w:r>
    <w:r>
      <w:fldChar w:fldCharType="separate"/>
    </w:r>
    <w:r w:rsidR="00105DB4">
      <w:rPr>
        <w:rStyle w:val="a7"/>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897195">
    <w:pPr>
      <w:pStyle w:val="ad"/>
      <w:rPr>
        <w:rStyle w:val="a7"/>
      </w:rPr>
    </w:pPr>
    <w:r>
      <w:fldChar w:fldCharType="begin"/>
    </w:r>
    <w:r w:rsidR="00105DB4">
      <w:rPr>
        <w:rStyle w:val="a7"/>
      </w:rPr>
      <w:instrText xml:space="preserve">PAGE  </w:instrText>
    </w:r>
    <w:r>
      <w:fldChar w:fldCharType="separate"/>
    </w:r>
    <w:r w:rsidR="00A43B70">
      <w:rPr>
        <w:rStyle w:val="a7"/>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27" w:rsidRDefault="00897195" w:rsidP="00977927">
    <w:pPr>
      <w:pStyle w:val="ad"/>
      <w:jc w:val="center"/>
      <w:rPr>
        <w:rStyle w:val="a7"/>
      </w:rPr>
    </w:pPr>
    <w:r>
      <w:fldChar w:fldCharType="begin"/>
    </w:r>
    <w:r w:rsidR="00977927">
      <w:rPr>
        <w:rStyle w:val="a7"/>
      </w:rPr>
      <w:instrText xml:space="preserve">PAGE  </w:instrText>
    </w:r>
    <w:r>
      <w:fldChar w:fldCharType="separate"/>
    </w:r>
    <w:r w:rsidR="00A43B70">
      <w:rPr>
        <w:rStyle w:val="a7"/>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41" w:rsidRDefault="00F95841" w:rsidP="00EE39D8">
      <w:r>
        <w:separator/>
      </w:r>
    </w:p>
  </w:footnote>
  <w:footnote w:type="continuationSeparator" w:id="0">
    <w:p w:rsidR="00F95841" w:rsidRDefault="00F95841" w:rsidP="00EE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105DB4">
    <w:pPr>
      <w:pStyle w:val="afd"/>
    </w:pPr>
    <w:r>
      <w:t>Q/GYB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E4" w:rsidRDefault="00375762">
    <w:pPr>
      <w:pStyle w:val="af1"/>
    </w:pPr>
    <w:r>
      <w:rPr>
        <w:rFonts w:hint="eastAsia"/>
      </w:rPr>
      <w:t>YS</w:t>
    </w:r>
    <w:r w:rsidR="00105DB4">
      <w:t>/</w:t>
    </w:r>
    <w:r>
      <w:rPr>
        <w:rFonts w:hint="eastAsia"/>
      </w:rPr>
      <w:t>T</w:t>
    </w:r>
    <w:r w:rsidR="00105DB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42" w:rsidRDefault="00F95841" w:rsidP="0065735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pStyle w:val="a0"/>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4"/>
    <w:multiLevelType w:val="multilevel"/>
    <w:tmpl w:val="E5F8F876"/>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i w:val="0"/>
        <w:sz w:val="21"/>
      </w:rPr>
    </w:lvl>
    <w:lvl w:ilvl="2">
      <w:start w:val="1"/>
      <w:numFmt w:val="decimal"/>
      <w:pStyle w:val="a2"/>
      <w:suff w:val="nothing"/>
      <w:lvlText w:val="%1%2.%3　"/>
      <w:lvlJc w:val="left"/>
      <w:pPr>
        <w:ind w:left="0" w:firstLine="0"/>
      </w:pPr>
      <w:rPr>
        <w:rFonts w:ascii="黑体" w:eastAsia="黑体" w:hAnsi="黑体"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2A17B71"/>
    <w:multiLevelType w:val="multilevel"/>
    <w:tmpl w:val="018EFA12"/>
    <w:lvl w:ilvl="0">
      <w:start w:val="5"/>
      <w:numFmt w:val="decimal"/>
      <w:lvlText w:val="%1"/>
      <w:lvlJc w:val="left"/>
      <w:pPr>
        <w:tabs>
          <w:tab w:val="num" w:pos="502"/>
        </w:tabs>
        <w:ind w:left="502" w:hanging="360"/>
      </w:pPr>
    </w:lvl>
    <w:lvl w:ilvl="1">
      <w:start w:val="3"/>
      <w:numFmt w:val="decimal"/>
      <w:lvlText w:val="%1.%2"/>
      <w:lvlJc w:val="left"/>
      <w:pPr>
        <w:tabs>
          <w:tab w:val="num" w:pos="502"/>
        </w:tabs>
        <w:ind w:left="502" w:hanging="36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222"/>
        </w:tabs>
        <w:ind w:left="1222" w:hanging="108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582"/>
        </w:tabs>
        <w:ind w:left="1582" w:hanging="1440"/>
      </w:pPr>
    </w:lvl>
    <w:lvl w:ilvl="7">
      <w:start w:val="1"/>
      <w:numFmt w:val="decimal"/>
      <w:lvlText w:val="%1.%2.%3.%4.%5.%6.%7.%8"/>
      <w:lvlJc w:val="left"/>
      <w:pPr>
        <w:tabs>
          <w:tab w:val="num" w:pos="1942"/>
        </w:tabs>
        <w:ind w:left="1942" w:hanging="1800"/>
      </w:pPr>
    </w:lvl>
    <w:lvl w:ilvl="8">
      <w:start w:val="1"/>
      <w:numFmt w:val="decimal"/>
      <w:lvlText w:val="%1.%2.%3.%4.%5.%6.%7.%8.%9"/>
      <w:lvlJc w:val="left"/>
      <w:pPr>
        <w:tabs>
          <w:tab w:val="num" w:pos="1942"/>
        </w:tabs>
        <w:ind w:left="1942" w:hanging="1800"/>
      </w:pPr>
    </w:lvl>
  </w:abstractNum>
  <w:abstractNum w:abstractNumId="3" w15:restartNumberingAfterBreak="0">
    <w:nsid w:val="04031DD3"/>
    <w:multiLevelType w:val="hybridMultilevel"/>
    <w:tmpl w:val="58C4E1F0"/>
    <w:lvl w:ilvl="0" w:tplc="A8288164">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4" w15:restartNumberingAfterBreak="0">
    <w:nsid w:val="04FE430E"/>
    <w:multiLevelType w:val="hybridMultilevel"/>
    <w:tmpl w:val="43486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475AF"/>
    <w:multiLevelType w:val="hybridMultilevel"/>
    <w:tmpl w:val="917A7CC0"/>
    <w:lvl w:ilvl="0" w:tplc="3C4A6BC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07D2F92"/>
    <w:multiLevelType w:val="multilevel"/>
    <w:tmpl w:val="82B4BC6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13810212"/>
    <w:multiLevelType w:val="hybridMultilevel"/>
    <w:tmpl w:val="D7D0EFC6"/>
    <w:lvl w:ilvl="0" w:tplc="912CDCA6">
      <w:start w:val="3"/>
      <w:numFmt w:val="decimal"/>
      <w:lvlText w:val="%1"/>
      <w:lvlJc w:val="left"/>
      <w:pPr>
        <w:tabs>
          <w:tab w:val="num" w:pos="360"/>
        </w:tabs>
        <w:ind w:left="360" w:hanging="360"/>
      </w:pPr>
      <w:rPr>
        <w:rFonts w:hint="default"/>
      </w:rPr>
    </w:lvl>
    <w:lvl w:ilvl="1" w:tplc="1188E85A">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5441385"/>
    <w:multiLevelType w:val="hybridMultilevel"/>
    <w:tmpl w:val="3762F97E"/>
    <w:lvl w:ilvl="0" w:tplc="DC04298C">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720709"/>
    <w:multiLevelType w:val="hybridMultilevel"/>
    <w:tmpl w:val="36746EEE"/>
    <w:lvl w:ilvl="0" w:tplc="96525BD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822648"/>
    <w:multiLevelType w:val="multilevel"/>
    <w:tmpl w:val="96B8868E"/>
    <w:lvl w:ilvl="0">
      <w:start w:val="6"/>
      <w:numFmt w:val="decimal"/>
      <w:lvlText w:val="%1"/>
      <w:lvlJc w:val="left"/>
      <w:pPr>
        <w:ind w:left="750" w:hanging="750"/>
      </w:pPr>
      <w:rPr>
        <w:rFonts w:ascii="黑体" w:eastAsia="黑体" w:hAnsi="黑体" w:hint="default"/>
      </w:rPr>
    </w:lvl>
    <w:lvl w:ilvl="1">
      <w:start w:val="2"/>
      <w:numFmt w:val="decimal"/>
      <w:lvlText w:val="%1.%2"/>
      <w:lvlJc w:val="left"/>
      <w:pPr>
        <w:ind w:left="750" w:hanging="750"/>
      </w:pPr>
      <w:rPr>
        <w:rFonts w:ascii="黑体" w:eastAsia="黑体" w:hAnsi="黑体" w:hint="default"/>
      </w:rPr>
    </w:lvl>
    <w:lvl w:ilvl="2">
      <w:start w:val="3"/>
      <w:numFmt w:val="decimal"/>
      <w:lvlText w:val="%1.%2.%3"/>
      <w:lvlJc w:val="left"/>
      <w:pPr>
        <w:ind w:left="750" w:hanging="75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440" w:hanging="1440"/>
      </w:pPr>
      <w:rPr>
        <w:rFonts w:ascii="黑体" w:eastAsia="黑体" w:hAnsi="黑体" w:hint="default"/>
      </w:rPr>
    </w:lvl>
    <w:lvl w:ilvl="5">
      <w:start w:val="1"/>
      <w:numFmt w:val="decimal"/>
      <w:lvlText w:val="%1.%2.%3.%4.%5.%6"/>
      <w:lvlJc w:val="left"/>
      <w:pPr>
        <w:ind w:left="1800" w:hanging="1800"/>
      </w:pPr>
      <w:rPr>
        <w:rFonts w:ascii="黑体" w:eastAsia="黑体" w:hAnsi="黑体" w:hint="default"/>
      </w:rPr>
    </w:lvl>
    <w:lvl w:ilvl="6">
      <w:start w:val="1"/>
      <w:numFmt w:val="decimal"/>
      <w:lvlText w:val="%1.%2.%3.%4.%5.%6.%7"/>
      <w:lvlJc w:val="left"/>
      <w:pPr>
        <w:ind w:left="2160" w:hanging="2160"/>
      </w:pPr>
      <w:rPr>
        <w:rFonts w:ascii="黑体" w:eastAsia="黑体" w:hAnsi="黑体" w:hint="default"/>
      </w:rPr>
    </w:lvl>
    <w:lvl w:ilvl="7">
      <w:start w:val="1"/>
      <w:numFmt w:val="decimal"/>
      <w:lvlText w:val="%1.%2.%3.%4.%5.%6.%7.%8"/>
      <w:lvlJc w:val="left"/>
      <w:pPr>
        <w:ind w:left="2160" w:hanging="2160"/>
      </w:pPr>
      <w:rPr>
        <w:rFonts w:ascii="黑体" w:eastAsia="黑体" w:hAnsi="黑体" w:hint="default"/>
      </w:rPr>
    </w:lvl>
    <w:lvl w:ilvl="8">
      <w:start w:val="1"/>
      <w:numFmt w:val="decimal"/>
      <w:lvlText w:val="%1.%2.%3.%4.%5.%6.%7.%8.%9"/>
      <w:lvlJc w:val="left"/>
      <w:pPr>
        <w:ind w:left="2520" w:hanging="2520"/>
      </w:pPr>
      <w:rPr>
        <w:rFonts w:ascii="黑体" w:eastAsia="黑体" w:hAnsi="黑体" w:hint="default"/>
      </w:rPr>
    </w:lvl>
  </w:abstractNum>
  <w:abstractNum w:abstractNumId="11" w15:restartNumberingAfterBreak="0">
    <w:nsid w:val="41312525"/>
    <w:multiLevelType w:val="multilevel"/>
    <w:tmpl w:val="6ABE616A"/>
    <w:lvl w:ilvl="0">
      <w:start w:val="5"/>
      <w:numFmt w:val="decimal"/>
      <w:lvlText w:val="%1．"/>
      <w:lvlJc w:val="left"/>
      <w:pPr>
        <w:ind w:left="885" w:hanging="885"/>
      </w:pPr>
      <w:rPr>
        <w:rFonts w:ascii="黑体" w:eastAsia="黑体" w:hAnsi="黑体" w:hint="default"/>
      </w:rPr>
    </w:lvl>
    <w:lvl w:ilvl="1">
      <w:start w:val="5"/>
      <w:numFmt w:val="decimal"/>
      <w:lvlText w:val="%1．%2．"/>
      <w:lvlJc w:val="left"/>
      <w:pPr>
        <w:ind w:left="1080" w:hanging="1080"/>
      </w:pPr>
      <w:rPr>
        <w:rFonts w:ascii="黑体" w:eastAsia="黑体" w:hAnsi="黑体" w:hint="default"/>
      </w:rPr>
    </w:lvl>
    <w:lvl w:ilvl="2">
      <w:start w:val="1"/>
      <w:numFmt w:val="decimal"/>
      <w:lvlText w:val="%1．%2．%3."/>
      <w:lvlJc w:val="left"/>
      <w:pPr>
        <w:ind w:left="1440" w:hanging="1440"/>
      </w:pPr>
      <w:rPr>
        <w:rFonts w:ascii="黑体" w:eastAsia="黑体" w:hAnsi="黑体" w:hint="default"/>
      </w:rPr>
    </w:lvl>
    <w:lvl w:ilvl="3">
      <w:start w:val="1"/>
      <w:numFmt w:val="decimal"/>
      <w:lvlText w:val="%1．%2．%3.%3."/>
      <w:lvlJc w:val="left"/>
      <w:pPr>
        <w:ind w:left="1800" w:hanging="1800"/>
      </w:pPr>
      <w:rPr>
        <w:rFonts w:ascii="黑体" w:eastAsia="黑体" w:hAnsi="黑体" w:hint="default"/>
      </w:rPr>
    </w:lvl>
    <w:lvl w:ilvl="4">
      <w:start w:val="1"/>
      <w:numFmt w:val="decimal"/>
      <w:lvlText w:val="%1．%2．%3.%3.%4."/>
      <w:lvlJc w:val="left"/>
      <w:pPr>
        <w:ind w:left="2160" w:hanging="2160"/>
      </w:pPr>
      <w:rPr>
        <w:rFonts w:ascii="黑体" w:eastAsia="黑体" w:hAnsi="黑体" w:hint="default"/>
      </w:rPr>
    </w:lvl>
    <w:lvl w:ilvl="5">
      <w:start w:val="1"/>
      <w:numFmt w:val="decimal"/>
      <w:lvlText w:val="%1．%2．%3.%3.%4.%5."/>
      <w:lvlJc w:val="left"/>
      <w:pPr>
        <w:ind w:left="2160" w:hanging="2160"/>
      </w:pPr>
      <w:rPr>
        <w:rFonts w:ascii="黑体" w:eastAsia="黑体" w:hAnsi="黑体" w:hint="default"/>
      </w:rPr>
    </w:lvl>
    <w:lvl w:ilvl="6">
      <w:start w:val="1"/>
      <w:numFmt w:val="decimal"/>
      <w:lvlText w:val="%1．%2．%3.%3.%4.%5.%6."/>
      <w:lvlJc w:val="left"/>
      <w:pPr>
        <w:ind w:left="2520" w:hanging="2520"/>
      </w:pPr>
      <w:rPr>
        <w:rFonts w:ascii="黑体" w:eastAsia="黑体" w:hAnsi="黑体" w:hint="default"/>
      </w:rPr>
    </w:lvl>
    <w:lvl w:ilvl="7">
      <w:start w:val="1"/>
      <w:numFmt w:val="decimal"/>
      <w:lvlText w:val="%1．%2．%3.%3.%4.%5.%6.%7."/>
      <w:lvlJc w:val="left"/>
      <w:pPr>
        <w:ind w:left="2880" w:hanging="2880"/>
      </w:pPr>
      <w:rPr>
        <w:rFonts w:ascii="黑体" w:eastAsia="黑体" w:hAnsi="黑体" w:hint="default"/>
      </w:rPr>
    </w:lvl>
    <w:lvl w:ilvl="8">
      <w:start w:val="1"/>
      <w:numFmt w:val="decimal"/>
      <w:lvlText w:val="%1．%2．%3.%3.%4.%5.%6.%7.%8."/>
      <w:lvlJc w:val="left"/>
      <w:pPr>
        <w:ind w:left="3240" w:hanging="3240"/>
      </w:pPr>
      <w:rPr>
        <w:rFonts w:ascii="黑体" w:eastAsia="黑体" w:hAnsi="黑体" w:hint="default"/>
      </w:rPr>
    </w:lvl>
  </w:abstractNum>
  <w:abstractNum w:abstractNumId="12" w15:restartNumberingAfterBreak="0">
    <w:nsid w:val="41A51B7A"/>
    <w:multiLevelType w:val="multilevel"/>
    <w:tmpl w:val="82E4039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AA117E"/>
    <w:multiLevelType w:val="hybridMultilevel"/>
    <w:tmpl w:val="A8844650"/>
    <w:lvl w:ilvl="0" w:tplc="371204B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0002BB"/>
    <w:multiLevelType w:val="hybridMultilevel"/>
    <w:tmpl w:val="3B1E4522"/>
    <w:lvl w:ilvl="0" w:tplc="23CA7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DF40F3"/>
    <w:multiLevelType w:val="multilevel"/>
    <w:tmpl w:val="B77C7F58"/>
    <w:lvl w:ilvl="0">
      <w:start w:val="7"/>
      <w:numFmt w:val="decimal"/>
      <w:lvlText w:val="%1"/>
      <w:lvlJc w:val="left"/>
      <w:pPr>
        <w:ind w:left="360" w:hanging="360"/>
      </w:pPr>
      <w:rPr>
        <w:rFonts w:hint="default"/>
      </w:rPr>
    </w:lvl>
    <w:lvl w:ilvl="1">
      <w:start w:val="2"/>
      <w:numFmt w:val="decimal"/>
      <w:isLgl/>
      <w:lvlText w:val="%1.%2"/>
      <w:lvlJc w:val="left"/>
      <w:pPr>
        <w:ind w:left="570" w:hanging="57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700A7E8E"/>
    <w:multiLevelType w:val="hybridMultilevel"/>
    <w:tmpl w:val="8C7E4874"/>
    <w:lvl w:ilvl="0" w:tplc="566E1EBA">
      <w:start w:val="3"/>
      <w:numFmt w:val="decimal"/>
      <w:lvlText w:val="%1"/>
      <w:lvlJc w:val="left"/>
      <w:pPr>
        <w:tabs>
          <w:tab w:val="num" w:pos="360"/>
        </w:tabs>
        <w:ind w:left="360" w:hanging="360"/>
      </w:pPr>
    </w:lvl>
    <w:lvl w:ilvl="1" w:tplc="3C747A24">
      <w:numFmt w:val="none"/>
      <w:lvlText w:val=""/>
      <w:lvlJc w:val="left"/>
      <w:pPr>
        <w:tabs>
          <w:tab w:val="num" w:pos="360"/>
        </w:tabs>
        <w:ind w:left="0" w:firstLine="0"/>
      </w:pPr>
    </w:lvl>
    <w:lvl w:ilvl="2" w:tplc="504CDCF8">
      <w:numFmt w:val="none"/>
      <w:lvlText w:val=""/>
      <w:lvlJc w:val="left"/>
      <w:pPr>
        <w:tabs>
          <w:tab w:val="num" w:pos="360"/>
        </w:tabs>
        <w:ind w:left="0" w:firstLine="0"/>
      </w:pPr>
    </w:lvl>
    <w:lvl w:ilvl="3" w:tplc="C966FA5E">
      <w:numFmt w:val="none"/>
      <w:lvlText w:val=""/>
      <w:lvlJc w:val="left"/>
      <w:pPr>
        <w:tabs>
          <w:tab w:val="num" w:pos="360"/>
        </w:tabs>
        <w:ind w:left="0" w:firstLine="0"/>
      </w:pPr>
    </w:lvl>
    <w:lvl w:ilvl="4" w:tplc="A6AA4B44">
      <w:numFmt w:val="none"/>
      <w:lvlText w:val=""/>
      <w:lvlJc w:val="left"/>
      <w:pPr>
        <w:tabs>
          <w:tab w:val="num" w:pos="360"/>
        </w:tabs>
        <w:ind w:left="0" w:firstLine="0"/>
      </w:pPr>
    </w:lvl>
    <w:lvl w:ilvl="5" w:tplc="C3F28C54">
      <w:numFmt w:val="none"/>
      <w:lvlText w:val=""/>
      <w:lvlJc w:val="left"/>
      <w:pPr>
        <w:tabs>
          <w:tab w:val="num" w:pos="360"/>
        </w:tabs>
        <w:ind w:left="0" w:firstLine="0"/>
      </w:pPr>
    </w:lvl>
    <w:lvl w:ilvl="6" w:tplc="F65E38BC">
      <w:numFmt w:val="none"/>
      <w:lvlText w:val=""/>
      <w:lvlJc w:val="left"/>
      <w:pPr>
        <w:tabs>
          <w:tab w:val="num" w:pos="360"/>
        </w:tabs>
        <w:ind w:left="0" w:firstLine="0"/>
      </w:pPr>
    </w:lvl>
    <w:lvl w:ilvl="7" w:tplc="EE583B5A">
      <w:numFmt w:val="none"/>
      <w:lvlText w:val=""/>
      <w:lvlJc w:val="left"/>
      <w:pPr>
        <w:tabs>
          <w:tab w:val="num" w:pos="360"/>
        </w:tabs>
        <w:ind w:left="0" w:firstLine="0"/>
      </w:pPr>
    </w:lvl>
    <w:lvl w:ilvl="8" w:tplc="3ADA14BE">
      <w:numFmt w:val="none"/>
      <w:lvlText w:val=""/>
      <w:lvlJc w:val="left"/>
      <w:pPr>
        <w:tabs>
          <w:tab w:val="num" w:pos="360"/>
        </w:tabs>
        <w:ind w:left="0" w:firstLine="0"/>
      </w:pPr>
    </w:lvl>
  </w:abstractNum>
  <w:abstractNum w:abstractNumId="17" w15:restartNumberingAfterBreak="0">
    <w:nsid w:val="7FDD0F02"/>
    <w:multiLevelType w:val="hybridMultilevel"/>
    <w:tmpl w:val="B22CE7BE"/>
    <w:lvl w:ilvl="0" w:tplc="81B448BC">
      <w:start w:val="1"/>
      <w:numFmt w:val="decimal"/>
      <w:lvlText w:val="%1"/>
      <w:lvlJc w:val="left"/>
      <w:pPr>
        <w:tabs>
          <w:tab w:val="num" w:pos="360"/>
        </w:tabs>
        <w:ind w:left="360" w:hanging="360"/>
      </w:pPr>
    </w:lvl>
    <w:lvl w:ilvl="1" w:tplc="B60EC204">
      <w:start w:val="1"/>
      <w:numFmt w:val="decimal"/>
      <w:lvlText w:val="%2."/>
      <w:lvlJc w:val="left"/>
      <w:pPr>
        <w:tabs>
          <w:tab w:val="num" w:pos="1440"/>
        </w:tabs>
        <w:ind w:left="1440" w:hanging="360"/>
      </w:pPr>
    </w:lvl>
    <w:lvl w:ilvl="2" w:tplc="C3BCA36E">
      <w:start w:val="1"/>
      <w:numFmt w:val="decimal"/>
      <w:lvlText w:val="%3."/>
      <w:lvlJc w:val="left"/>
      <w:pPr>
        <w:tabs>
          <w:tab w:val="num" w:pos="2160"/>
        </w:tabs>
        <w:ind w:left="2160" w:hanging="360"/>
      </w:pPr>
    </w:lvl>
    <w:lvl w:ilvl="3" w:tplc="2D187474">
      <w:start w:val="1"/>
      <w:numFmt w:val="decimal"/>
      <w:lvlText w:val="%4."/>
      <w:lvlJc w:val="left"/>
      <w:pPr>
        <w:tabs>
          <w:tab w:val="num" w:pos="2880"/>
        </w:tabs>
        <w:ind w:left="2880" w:hanging="360"/>
      </w:pPr>
    </w:lvl>
    <w:lvl w:ilvl="4" w:tplc="16225A14">
      <w:start w:val="1"/>
      <w:numFmt w:val="decimal"/>
      <w:lvlText w:val="%5."/>
      <w:lvlJc w:val="left"/>
      <w:pPr>
        <w:tabs>
          <w:tab w:val="num" w:pos="3600"/>
        </w:tabs>
        <w:ind w:left="3600" w:hanging="360"/>
      </w:pPr>
    </w:lvl>
    <w:lvl w:ilvl="5" w:tplc="3468CC2E">
      <w:start w:val="1"/>
      <w:numFmt w:val="decimal"/>
      <w:lvlText w:val="%6."/>
      <w:lvlJc w:val="left"/>
      <w:pPr>
        <w:tabs>
          <w:tab w:val="num" w:pos="4320"/>
        </w:tabs>
        <w:ind w:left="4320" w:hanging="360"/>
      </w:pPr>
    </w:lvl>
    <w:lvl w:ilvl="6" w:tplc="B82E679E">
      <w:start w:val="1"/>
      <w:numFmt w:val="decimal"/>
      <w:lvlText w:val="%7."/>
      <w:lvlJc w:val="left"/>
      <w:pPr>
        <w:tabs>
          <w:tab w:val="num" w:pos="5040"/>
        </w:tabs>
        <w:ind w:left="5040" w:hanging="360"/>
      </w:pPr>
    </w:lvl>
    <w:lvl w:ilvl="7" w:tplc="8668D01E">
      <w:start w:val="1"/>
      <w:numFmt w:val="decimal"/>
      <w:lvlText w:val="%8."/>
      <w:lvlJc w:val="left"/>
      <w:pPr>
        <w:tabs>
          <w:tab w:val="num" w:pos="5760"/>
        </w:tabs>
        <w:ind w:left="5760" w:hanging="360"/>
      </w:pPr>
    </w:lvl>
    <w:lvl w:ilvl="8" w:tplc="C772E48A">
      <w:start w:val="1"/>
      <w:numFmt w:val="decimal"/>
      <w:lvlText w:val="%9."/>
      <w:lvlJc w:val="left"/>
      <w:pPr>
        <w:tabs>
          <w:tab w:val="num" w:pos="6480"/>
        </w:tabs>
        <w:ind w:left="6480" w:hanging="360"/>
      </w:pPr>
    </w:lvl>
  </w:abstractNum>
  <w:num w:numId="1">
    <w:abstractNumId w:val="1"/>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lvlOverride w:ilvl="2"/>
    <w:lvlOverride w:ilvl="3"/>
    <w:lvlOverride w:ilvl="4"/>
    <w:lvlOverride w:ilvl="5"/>
    <w:lvlOverride w:ilvl="6"/>
    <w:lvlOverride w:ilvl="7"/>
    <w:lvlOverride w:ilvl="8"/>
  </w:num>
  <w:num w:numId="6">
    <w:abstractNumId w:val="11"/>
  </w:num>
  <w:num w:numId="7">
    <w:abstractNumId w:val="9"/>
  </w:num>
  <w:num w:numId="8">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
  </w:num>
  <w:num w:numId="13">
    <w:abstractNumId w:val="1"/>
  </w:num>
  <w:num w:numId="14">
    <w:abstractNumId w:val="12"/>
  </w:num>
  <w:num w:numId="15">
    <w:abstractNumId w:val="8"/>
  </w:num>
  <w:num w:numId="16">
    <w:abstractNumId w:val="3"/>
  </w:num>
  <w:num w:numId="17">
    <w:abstractNumId w:val="4"/>
  </w:num>
  <w:num w:numId="18">
    <w:abstractNumId w:val="7"/>
  </w:num>
  <w:num w:numId="19">
    <w:abstractNumId w:val="13"/>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2E"/>
    <w:rsid w:val="000153AF"/>
    <w:rsid w:val="00017565"/>
    <w:rsid w:val="0002243A"/>
    <w:rsid w:val="00036D64"/>
    <w:rsid w:val="00053694"/>
    <w:rsid w:val="00077080"/>
    <w:rsid w:val="000A0E93"/>
    <w:rsid w:val="000A6FD4"/>
    <w:rsid w:val="000C091F"/>
    <w:rsid w:val="000D3F21"/>
    <w:rsid w:val="000D699E"/>
    <w:rsid w:val="000E53DD"/>
    <w:rsid w:val="000F682E"/>
    <w:rsid w:val="00105DB4"/>
    <w:rsid w:val="00107AAA"/>
    <w:rsid w:val="00123830"/>
    <w:rsid w:val="00126F94"/>
    <w:rsid w:val="00145FB3"/>
    <w:rsid w:val="0015173B"/>
    <w:rsid w:val="001521B1"/>
    <w:rsid w:val="0016050B"/>
    <w:rsid w:val="001621DB"/>
    <w:rsid w:val="00162E26"/>
    <w:rsid w:val="001724CC"/>
    <w:rsid w:val="00174869"/>
    <w:rsid w:val="00187D79"/>
    <w:rsid w:val="00195A44"/>
    <w:rsid w:val="001B6C6F"/>
    <w:rsid w:val="001D7DC9"/>
    <w:rsid w:val="001F3AC4"/>
    <w:rsid w:val="00262062"/>
    <w:rsid w:val="00263653"/>
    <w:rsid w:val="0028797B"/>
    <w:rsid w:val="002A6C39"/>
    <w:rsid w:val="002B5B9D"/>
    <w:rsid w:val="002C5C25"/>
    <w:rsid w:val="002C629B"/>
    <w:rsid w:val="002C73AF"/>
    <w:rsid w:val="002D6226"/>
    <w:rsid w:val="002F011E"/>
    <w:rsid w:val="002F4CEA"/>
    <w:rsid w:val="00321E42"/>
    <w:rsid w:val="003221C4"/>
    <w:rsid w:val="0032278E"/>
    <w:rsid w:val="003341A7"/>
    <w:rsid w:val="003409AB"/>
    <w:rsid w:val="003461FD"/>
    <w:rsid w:val="00346327"/>
    <w:rsid w:val="00350B47"/>
    <w:rsid w:val="00375762"/>
    <w:rsid w:val="003A05AC"/>
    <w:rsid w:val="003B2A37"/>
    <w:rsid w:val="003B737A"/>
    <w:rsid w:val="003C1746"/>
    <w:rsid w:val="003C61AC"/>
    <w:rsid w:val="003D12B3"/>
    <w:rsid w:val="003E3C4E"/>
    <w:rsid w:val="003F0DC7"/>
    <w:rsid w:val="00407662"/>
    <w:rsid w:val="00411D7D"/>
    <w:rsid w:val="00416EE1"/>
    <w:rsid w:val="00433F98"/>
    <w:rsid w:val="00465A7D"/>
    <w:rsid w:val="0047034B"/>
    <w:rsid w:val="00481828"/>
    <w:rsid w:val="0048374E"/>
    <w:rsid w:val="00497DC1"/>
    <w:rsid w:val="004A1FDC"/>
    <w:rsid w:val="004A63B4"/>
    <w:rsid w:val="004E7734"/>
    <w:rsid w:val="004F5DCC"/>
    <w:rsid w:val="004F733C"/>
    <w:rsid w:val="00507D8C"/>
    <w:rsid w:val="0051433D"/>
    <w:rsid w:val="00516403"/>
    <w:rsid w:val="005175E7"/>
    <w:rsid w:val="0052411F"/>
    <w:rsid w:val="0053252E"/>
    <w:rsid w:val="0054295C"/>
    <w:rsid w:val="00550257"/>
    <w:rsid w:val="00567EF6"/>
    <w:rsid w:val="00584ED8"/>
    <w:rsid w:val="00585953"/>
    <w:rsid w:val="0058683C"/>
    <w:rsid w:val="005B73A7"/>
    <w:rsid w:val="005D08C1"/>
    <w:rsid w:val="005D624B"/>
    <w:rsid w:val="005F039D"/>
    <w:rsid w:val="006203BA"/>
    <w:rsid w:val="006248F2"/>
    <w:rsid w:val="006263DF"/>
    <w:rsid w:val="00626CA1"/>
    <w:rsid w:val="0064288E"/>
    <w:rsid w:val="00645D3D"/>
    <w:rsid w:val="0065735F"/>
    <w:rsid w:val="006626E1"/>
    <w:rsid w:val="00665765"/>
    <w:rsid w:val="00677C15"/>
    <w:rsid w:val="00681EAF"/>
    <w:rsid w:val="0069129A"/>
    <w:rsid w:val="00693554"/>
    <w:rsid w:val="006A0D36"/>
    <w:rsid w:val="006A5918"/>
    <w:rsid w:val="006B5557"/>
    <w:rsid w:val="006B6C5B"/>
    <w:rsid w:val="006C77B3"/>
    <w:rsid w:val="006D0E35"/>
    <w:rsid w:val="006D27BD"/>
    <w:rsid w:val="00703E6E"/>
    <w:rsid w:val="00705BBE"/>
    <w:rsid w:val="0070756E"/>
    <w:rsid w:val="007271FA"/>
    <w:rsid w:val="007445B4"/>
    <w:rsid w:val="00761322"/>
    <w:rsid w:val="007615D9"/>
    <w:rsid w:val="00762C8F"/>
    <w:rsid w:val="00766602"/>
    <w:rsid w:val="00784150"/>
    <w:rsid w:val="00787B73"/>
    <w:rsid w:val="007A2FDC"/>
    <w:rsid w:val="007A6E2D"/>
    <w:rsid w:val="007B704D"/>
    <w:rsid w:val="007C1028"/>
    <w:rsid w:val="007C1EF0"/>
    <w:rsid w:val="007C76EA"/>
    <w:rsid w:val="00816A51"/>
    <w:rsid w:val="00846149"/>
    <w:rsid w:val="0084774F"/>
    <w:rsid w:val="00867CDB"/>
    <w:rsid w:val="00882A3C"/>
    <w:rsid w:val="00893C91"/>
    <w:rsid w:val="008944E3"/>
    <w:rsid w:val="00897195"/>
    <w:rsid w:val="008A407C"/>
    <w:rsid w:val="008A62F7"/>
    <w:rsid w:val="008B2EAD"/>
    <w:rsid w:val="008C70C5"/>
    <w:rsid w:val="008D45F6"/>
    <w:rsid w:val="008E617E"/>
    <w:rsid w:val="0094137E"/>
    <w:rsid w:val="009579D1"/>
    <w:rsid w:val="009664ED"/>
    <w:rsid w:val="00975DC2"/>
    <w:rsid w:val="00977927"/>
    <w:rsid w:val="009965E4"/>
    <w:rsid w:val="0099673A"/>
    <w:rsid w:val="009C6BDC"/>
    <w:rsid w:val="009E3ABE"/>
    <w:rsid w:val="009F3B23"/>
    <w:rsid w:val="009F4B52"/>
    <w:rsid w:val="009F585F"/>
    <w:rsid w:val="00A02773"/>
    <w:rsid w:val="00A04BE7"/>
    <w:rsid w:val="00A2065D"/>
    <w:rsid w:val="00A302D8"/>
    <w:rsid w:val="00A36990"/>
    <w:rsid w:val="00A41B15"/>
    <w:rsid w:val="00A433A4"/>
    <w:rsid w:val="00A43B70"/>
    <w:rsid w:val="00A45295"/>
    <w:rsid w:val="00A645D6"/>
    <w:rsid w:val="00A65B4D"/>
    <w:rsid w:val="00A73DE1"/>
    <w:rsid w:val="00A7561D"/>
    <w:rsid w:val="00A853AF"/>
    <w:rsid w:val="00A90859"/>
    <w:rsid w:val="00A90BC3"/>
    <w:rsid w:val="00AA3CD7"/>
    <w:rsid w:val="00AB2369"/>
    <w:rsid w:val="00AD6028"/>
    <w:rsid w:val="00B16738"/>
    <w:rsid w:val="00B30EC5"/>
    <w:rsid w:val="00B318F2"/>
    <w:rsid w:val="00B36BF6"/>
    <w:rsid w:val="00B5342C"/>
    <w:rsid w:val="00B600F3"/>
    <w:rsid w:val="00B66D2E"/>
    <w:rsid w:val="00B742CB"/>
    <w:rsid w:val="00B77525"/>
    <w:rsid w:val="00B86D8F"/>
    <w:rsid w:val="00B94C58"/>
    <w:rsid w:val="00BA38DD"/>
    <w:rsid w:val="00BB7BEE"/>
    <w:rsid w:val="00BC1F7E"/>
    <w:rsid w:val="00BE3E54"/>
    <w:rsid w:val="00BF0998"/>
    <w:rsid w:val="00BF390B"/>
    <w:rsid w:val="00C11F07"/>
    <w:rsid w:val="00C15C39"/>
    <w:rsid w:val="00C16D47"/>
    <w:rsid w:val="00C332D9"/>
    <w:rsid w:val="00C46B42"/>
    <w:rsid w:val="00C612F0"/>
    <w:rsid w:val="00C74A9E"/>
    <w:rsid w:val="00C82EEC"/>
    <w:rsid w:val="00C84FE8"/>
    <w:rsid w:val="00C94B52"/>
    <w:rsid w:val="00CA1C97"/>
    <w:rsid w:val="00CA5356"/>
    <w:rsid w:val="00CA6812"/>
    <w:rsid w:val="00CB01B6"/>
    <w:rsid w:val="00CD2FBF"/>
    <w:rsid w:val="00CD44CD"/>
    <w:rsid w:val="00CE3721"/>
    <w:rsid w:val="00CF0822"/>
    <w:rsid w:val="00CF1C61"/>
    <w:rsid w:val="00CF2617"/>
    <w:rsid w:val="00CF765A"/>
    <w:rsid w:val="00D159E4"/>
    <w:rsid w:val="00D20803"/>
    <w:rsid w:val="00D30E93"/>
    <w:rsid w:val="00D4650E"/>
    <w:rsid w:val="00D634DC"/>
    <w:rsid w:val="00D66C0F"/>
    <w:rsid w:val="00D71A00"/>
    <w:rsid w:val="00D80D68"/>
    <w:rsid w:val="00D94FD5"/>
    <w:rsid w:val="00DC1A82"/>
    <w:rsid w:val="00DE059C"/>
    <w:rsid w:val="00DE444F"/>
    <w:rsid w:val="00DF1E3A"/>
    <w:rsid w:val="00DF57D3"/>
    <w:rsid w:val="00E00E6C"/>
    <w:rsid w:val="00E02134"/>
    <w:rsid w:val="00E178BD"/>
    <w:rsid w:val="00E23DE2"/>
    <w:rsid w:val="00E32082"/>
    <w:rsid w:val="00E42A27"/>
    <w:rsid w:val="00E518EB"/>
    <w:rsid w:val="00E624E4"/>
    <w:rsid w:val="00E6657C"/>
    <w:rsid w:val="00E8053B"/>
    <w:rsid w:val="00E93CD6"/>
    <w:rsid w:val="00EA0FC3"/>
    <w:rsid w:val="00EA5479"/>
    <w:rsid w:val="00ED1B8C"/>
    <w:rsid w:val="00EE39D8"/>
    <w:rsid w:val="00EE62C8"/>
    <w:rsid w:val="00F41814"/>
    <w:rsid w:val="00F41828"/>
    <w:rsid w:val="00F4251C"/>
    <w:rsid w:val="00F65624"/>
    <w:rsid w:val="00F80284"/>
    <w:rsid w:val="00F95841"/>
    <w:rsid w:val="00FA05CD"/>
    <w:rsid w:val="00FC13E7"/>
    <w:rsid w:val="00FC5002"/>
    <w:rsid w:val="00FC717D"/>
    <w:rsid w:val="00FD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F1A5C-7CDD-4910-964D-699C4D17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66D2E"/>
    <w:pPr>
      <w:widowControl w:val="0"/>
      <w:jc w:val="both"/>
    </w:pPr>
    <w:rPr>
      <w:rFonts w:ascii="Times New Roman" w:eastAsia="宋体" w:hAnsi="Times New Roman" w:cs="Times New Roman"/>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page number"/>
    <w:basedOn w:val="a4"/>
    <w:rsid w:val="00B66D2E"/>
    <w:rPr>
      <w:rFonts w:ascii="Times New Roman" w:eastAsia="宋体" w:hAnsi="Times New Roman"/>
      <w:sz w:val="18"/>
    </w:rPr>
  </w:style>
  <w:style w:type="character" w:customStyle="1" w:styleId="Char">
    <w:name w:val="段 Char"/>
    <w:basedOn w:val="a4"/>
    <w:link w:val="a8"/>
    <w:rsid w:val="00B66D2E"/>
    <w:rPr>
      <w:rFonts w:ascii="宋体"/>
    </w:rPr>
  </w:style>
  <w:style w:type="character" w:customStyle="1" w:styleId="a9">
    <w:name w:val="发布"/>
    <w:basedOn w:val="a4"/>
    <w:rsid w:val="00B66D2E"/>
    <w:rPr>
      <w:rFonts w:ascii="黑体" w:eastAsia="黑体"/>
      <w:spacing w:val="22"/>
      <w:w w:val="100"/>
      <w:position w:val="3"/>
      <w:sz w:val="28"/>
    </w:rPr>
  </w:style>
  <w:style w:type="character" w:customStyle="1" w:styleId="858D7CFB-ED40-4347-BF05-701D383B685F">
    <w:name w:val="二级条标题{858D7CFB-ED40-4347-BF05-701D383B685F}"/>
    <w:link w:val="a0"/>
    <w:rsid w:val="00B66D2E"/>
    <w:rPr>
      <w:rFonts w:ascii="黑体" w:eastAsia="黑体"/>
    </w:rPr>
  </w:style>
  <w:style w:type="character" w:customStyle="1" w:styleId="858D7CFB-ED40-4347-BF05-701D383B685F0">
    <w:name w:val="一级条标题{858D7CFB-ED40-4347-BF05-701D383B685F}"/>
    <w:link w:val="a2"/>
    <w:rsid w:val="00B66D2E"/>
    <w:rPr>
      <w:rFonts w:ascii="黑体" w:eastAsia="黑体"/>
    </w:rPr>
  </w:style>
  <w:style w:type="paragraph" w:customStyle="1" w:styleId="aa">
    <w:name w:val="其他发布部门"/>
    <w:basedOn w:val="a3"/>
    <w:rsid w:val="00B66D2E"/>
    <w:pPr>
      <w:widowControl/>
      <w:spacing w:line="0" w:lineRule="atLeast"/>
      <w:jc w:val="center"/>
    </w:pPr>
    <w:rPr>
      <w:rFonts w:ascii="黑体" w:eastAsia="黑体"/>
      <w:spacing w:val="20"/>
      <w:w w:val="135"/>
      <w:kern w:val="0"/>
      <w:sz w:val="36"/>
      <w:szCs w:val="20"/>
    </w:rPr>
  </w:style>
  <w:style w:type="paragraph" w:customStyle="1" w:styleId="a">
    <w:name w:val="前言、引言标题"/>
    <w:next w:val="a3"/>
    <w:rsid w:val="00B66D2E"/>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b">
    <w:name w:val="封面正文"/>
    <w:rsid w:val="00B66D2E"/>
    <w:pPr>
      <w:jc w:val="both"/>
    </w:pPr>
    <w:rPr>
      <w:rFonts w:ascii="Times New Roman" w:eastAsia="宋体" w:hAnsi="Times New Roman" w:cs="Times New Roman"/>
      <w:kern w:val="0"/>
      <w:sz w:val="20"/>
      <w:szCs w:val="20"/>
    </w:rPr>
  </w:style>
  <w:style w:type="paragraph" w:customStyle="1" w:styleId="ac">
    <w:name w:val="文献分类号"/>
    <w:qFormat/>
    <w:rsid w:val="00B66D2E"/>
    <w:pPr>
      <w:widowControl w:val="0"/>
      <w:textAlignment w:val="center"/>
    </w:pPr>
    <w:rPr>
      <w:rFonts w:ascii="Times New Roman" w:eastAsia="黑体" w:hAnsi="Times New Roman" w:cs="Times New Roman"/>
      <w:kern w:val="0"/>
      <w:szCs w:val="20"/>
    </w:rPr>
  </w:style>
  <w:style w:type="paragraph" w:customStyle="1" w:styleId="tgt2">
    <w:name w:val="tgt2"/>
    <w:basedOn w:val="a3"/>
    <w:rsid w:val="00B66D2E"/>
    <w:pPr>
      <w:widowControl/>
      <w:spacing w:after="136" w:line="360" w:lineRule="auto"/>
      <w:jc w:val="left"/>
    </w:pPr>
    <w:rPr>
      <w:rFonts w:ascii="宋体" w:hAnsi="宋体" w:cs="宋体"/>
      <w:b/>
      <w:bCs/>
      <w:kern w:val="0"/>
      <w:sz w:val="36"/>
      <w:szCs w:val="36"/>
    </w:rPr>
  </w:style>
  <w:style w:type="paragraph" w:customStyle="1" w:styleId="ad">
    <w:name w:val="标准书脚_奇数页"/>
    <w:rsid w:val="00B66D2E"/>
    <w:pPr>
      <w:spacing w:before="120"/>
      <w:jc w:val="right"/>
    </w:pPr>
    <w:rPr>
      <w:rFonts w:ascii="Times New Roman" w:eastAsia="宋体" w:hAnsi="Times New Roman" w:cs="Times New Roman"/>
      <w:kern w:val="0"/>
      <w:sz w:val="18"/>
      <w:szCs w:val="20"/>
    </w:rPr>
  </w:style>
  <w:style w:type="paragraph" w:customStyle="1" w:styleId="ae">
    <w:name w:val="标准标志"/>
    <w:next w:val="a3"/>
    <w:rsid w:val="00B66D2E"/>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0">
    <w:name w:val="二级条标题"/>
    <w:basedOn w:val="a2"/>
    <w:next w:val="a8"/>
    <w:link w:val="858D7CFB-ED40-4347-BF05-701D383B685F"/>
    <w:rsid w:val="00B66D2E"/>
    <w:pPr>
      <w:numPr>
        <w:ilvl w:val="3"/>
        <w:numId w:val="2"/>
      </w:numPr>
      <w:outlineLvl w:val="3"/>
    </w:pPr>
  </w:style>
  <w:style w:type="paragraph" w:styleId="af">
    <w:name w:val="header"/>
    <w:basedOn w:val="a3"/>
    <w:link w:val="af0"/>
    <w:rsid w:val="00B66D2E"/>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4"/>
    <w:link w:val="af"/>
    <w:rsid w:val="00B66D2E"/>
    <w:rPr>
      <w:rFonts w:ascii="Times New Roman" w:eastAsia="宋体" w:hAnsi="Times New Roman" w:cs="Times New Roman"/>
      <w:sz w:val="18"/>
      <w:szCs w:val="18"/>
    </w:rPr>
  </w:style>
  <w:style w:type="paragraph" w:customStyle="1" w:styleId="af1">
    <w:name w:val="标准书眉_奇数页"/>
    <w:next w:val="a3"/>
    <w:rsid w:val="00B66D2E"/>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2">
    <w:name w:val="封面标准文稿编辑信息"/>
    <w:rsid w:val="00B66D2E"/>
    <w:pPr>
      <w:spacing w:before="180" w:line="180" w:lineRule="exact"/>
      <w:jc w:val="center"/>
    </w:pPr>
    <w:rPr>
      <w:rFonts w:ascii="宋体" w:eastAsia="宋体" w:hAnsi="Times New Roman" w:cs="Times New Roman"/>
      <w:kern w:val="0"/>
      <w:szCs w:val="20"/>
    </w:rPr>
  </w:style>
  <w:style w:type="paragraph" w:customStyle="1" w:styleId="af3">
    <w:name w:val="封面标准名称"/>
    <w:rsid w:val="00B66D2E"/>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其他标准称谓"/>
    <w:rsid w:val="00B66D2E"/>
    <w:pPr>
      <w:spacing w:line="0" w:lineRule="atLeast"/>
      <w:jc w:val="distribute"/>
    </w:pPr>
    <w:rPr>
      <w:rFonts w:ascii="黑体" w:eastAsia="黑体" w:hAnsi="宋体" w:cs="Times New Roman"/>
      <w:kern w:val="0"/>
      <w:sz w:val="52"/>
      <w:szCs w:val="20"/>
    </w:rPr>
  </w:style>
  <w:style w:type="paragraph" w:customStyle="1" w:styleId="af5">
    <w:name w:val="目次、标准名称标题"/>
    <w:basedOn w:val="a"/>
    <w:next w:val="a8"/>
    <w:rsid w:val="00B66D2E"/>
    <w:pPr>
      <w:numPr>
        <w:numId w:val="0"/>
      </w:numPr>
      <w:spacing w:line="460" w:lineRule="exact"/>
    </w:pPr>
  </w:style>
  <w:style w:type="paragraph" w:customStyle="1" w:styleId="af6">
    <w:name w:val="封面标准代替信息"/>
    <w:basedOn w:val="2"/>
    <w:rsid w:val="00B66D2E"/>
    <w:pPr>
      <w:spacing w:before="57"/>
    </w:pPr>
    <w:rPr>
      <w:rFonts w:ascii="宋体"/>
      <w:sz w:val="21"/>
    </w:rPr>
  </w:style>
  <w:style w:type="paragraph" w:customStyle="1" w:styleId="af7">
    <w:name w:val="标准书脚_偶数页"/>
    <w:rsid w:val="00B66D2E"/>
    <w:pPr>
      <w:spacing w:before="120"/>
    </w:pPr>
    <w:rPr>
      <w:rFonts w:ascii="Times New Roman" w:eastAsia="宋体" w:hAnsi="Times New Roman" w:cs="Times New Roman"/>
      <w:kern w:val="0"/>
      <w:sz w:val="18"/>
      <w:szCs w:val="20"/>
    </w:rPr>
  </w:style>
  <w:style w:type="paragraph" w:customStyle="1" w:styleId="af8">
    <w:name w:val="封面一致性程度标识"/>
    <w:rsid w:val="00B66D2E"/>
    <w:pPr>
      <w:spacing w:before="440" w:line="400" w:lineRule="exact"/>
      <w:jc w:val="center"/>
    </w:pPr>
    <w:rPr>
      <w:rFonts w:ascii="宋体" w:eastAsia="宋体" w:hAnsi="Times New Roman" w:cs="Times New Roman"/>
      <w:kern w:val="0"/>
      <w:sz w:val="28"/>
      <w:szCs w:val="20"/>
    </w:rPr>
  </w:style>
  <w:style w:type="paragraph" w:customStyle="1" w:styleId="a8">
    <w:name w:val="段"/>
    <w:link w:val="Char"/>
    <w:rsid w:val="00B66D2E"/>
    <w:pPr>
      <w:autoSpaceDE w:val="0"/>
      <w:autoSpaceDN w:val="0"/>
      <w:ind w:firstLineChars="200" w:firstLine="200"/>
      <w:jc w:val="both"/>
    </w:pPr>
    <w:rPr>
      <w:rFonts w:ascii="宋体"/>
    </w:rPr>
  </w:style>
  <w:style w:type="paragraph" w:customStyle="1" w:styleId="a1">
    <w:name w:val="章标题"/>
    <w:next w:val="a8"/>
    <w:rsid w:val="00B66D2E"/>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2">
    <w:name w:val="一级条标题"/>
    <w:basedOn w:val="a1"/>
    <w:next w:val="a8"/>
    <w:link w:val="858D7CFB-ED40-4347-BF05-701D383B685F0"/>
    <w:rsid w:val="00B66D2E"/>
    <w:pPr>
      <w:numPr>
        <w:ilvl w:val="2"/>
      </w:numPr>
      <w:outlineLvl w:val="2"/>
    </w:pPr>
    <w:rPr>
      <w:rFonts w:hAnsiTheme="minorHAnsi" w:cstheme="minorBidi"/>
      <w:kern w:val="2"/>
      <w:szCs w:val="22"/>
    </w:rPr>
  </w:style>
  <w:style w:type="paragraph" w:customStyle="1" w:styleId="af9">
    <w:name w:val="封面标准英文名称"/>
    <w:rsid w:val="00B66D2E"/>
    <w:pPr>
      <w:widowControl w:val="0"/>
      <w:spacing w:before="370" w:line="400" w:lineRule="exact"/>
      <w:jc w:val="center"/>
    </w:pPr>
    <w:rPr>
      <w:rFonts w:ascii="Times New Roman" w:eastAsia="宋体" w:hAnsi="Times New Roman" w:cs="Times New Roman"/>
      <w:kern w:val="0"/>
      <w:sz w:val="28"/>
      <w:szCs w:val="20"/>
    </w:rPr>
  </w:style>
  <w:style w:type="paragraph" w:styleId="afa">
    <w:name w:val="footer"/>
    <w:basedOn w:val="a3"/>
    <w:link w:val="afb"/>
    <w:rsid w:val="00B66D2E"/>
    <w:pPr>
      <w:tabs>
        <w:tab w:val="center" w:pos="4153"/>
        <w:tab w:val="right" w:pos="8306"/>
      </w:tabs>
      <w:snapToGrid w:val="0"/>
      <w:ind w:rightChars="100" w:right="210"/>
      <w:jc w:val="right"/>
    </w:pPr>
    <w:rPr>
      <w:sz w:val="18"/>
      <w:szCs w:val="18"/>
    </w:rPr>
  </w:style>
  <w:style w:type="character" w:customStyle="1" w:styleId="afb">
    <w:name w:val="页脚 字符"/>
    <w:basedOn w:val="a4"/>
    <w:link w:val="afa"/>
    <w:rsid w:val="00B66D2E"/>
    <w:rPr>
      <w:rFonts w:ascii="Times New Roman" w:eastAsia="宋体" w:hAnsi="Times New Roman" w:cs="Times New Roman"/>
      <w:sz w:val="18"/>
      <w:szCs w:val="18"/>
    </w:rPr>
  </w:style>
  <w:style w:type="paragraph" w:customStyle="1" w:styleId="afc">
    <w:name w:val="封面标准文稿类别"/>
    <w:rsid w:val="00B66D2E"/>
    <w:pPr>
      <w:spacing w:before="440" w:line="400" w:lineRule="exact"/>
      <w:jc w:val="center"/>
    </w:pPr>
    <w:rPr>
      <w:rFonts w:ascii="宋体" w:eastAsia="宋体" w:hAnsi="Times New Roman" w:cs="Times New Roman"/>
      <w:kern w:val="0"/>
      <w:sz w:val="24"/>
      <w:szCs w:val="20"/>
    </w:rPr>
  </w:style>
  <w:style w:type="paragraph" w:customStyle="1" w:styleId="2">
    <w:name w:val="封面标准号2"/>
    <w:basedOn w:val="a3"/>
    <w:rsid w:val="00B66D2E"/>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d">
    <w:name w:val="标准书眉_偶数页"/>
    <w:basedOn w:val="af1"/>
    <w:next w:val="a3"/>
    <w:rsid w:val="00B66D2E"/>
    <w:pPr>
      <w:jc w:val="left"/>
    </w:pPr>
  </w:style>
  <w:style w:type="character" w:customStyle="1" w:styleId="apple-converted-space">
    <w:name w:val="apple-converted-space"/>
    <w:basedOn w:val="a4"/>
    <w:rsid w:val="00B66D2E"/>
  </w:style>
  <w:style w:type="paragraph" w:styleId="afe">
    <w:name w:val="Body Text"/>
    <w:basedOn w:val="a3"/>
    <w:link w:val="aff"/>
    <w:rsid w:val="00B66D2E"/>
    <w:pPr>
      <w:jc w:val="center"/>
    </w:pPr>
    <w:rPr>
      <w:sz w:val="32"/>
      <w:szCs w:val="20"/>
    </w:rPr>
  </w:style>
  <w:style w:type="character" w:customStyle="1" w:styleId="aff">
    <w:name w:val="正文文本 字符"/>
    <w:basedOn w:val="a4"/>
    <w:link w:val="afe"/>
    <w:rsid w:val="00B66D2E"/>
    <w:rPr>
      <w:rFonts w:ascii="Times New Roman" w:eastAsia="宋体" w:hAnsi="Times New Roman" w:cs="Times New Roman"/>
      <w:sz w:val="32"/>
      <w:szCs w:val="20"/>
    </w:rPr>
  </w:style>
  <w:style w:type="paragraph" w:styleId="aff0">
    <w:name w:val="List Paragraph"/>
    <w:basedOn w:val="a3"/>
    <w:uiPriority w:val="34"/>
    <w:qFormat/>
    <w:rsid w:val="00B66D2E"/>
    <w:pPr>
      <w:ind w:firstLineChars="200" w:firstLine="420"/>
    </w:pPr>
  </w:style>
  <w:style w:type="paragraph" w:customStyle="1" w:styleId="aff1">
    <w:name w:val="三级条标题"/>
    <w:basedOn w:val="a0"/>
    <w:next w:val="a8"/>
    <w:rsid w:val="00C74A9E"/>
    <w:pPr>
      <w:numPr>
        <w:ilvl w:val="0"/>
        <w:numId w:val="0"/>
      </w:numPr>
      <w:spacing w:beforeLines="0" w:afterLines="0"/>
      <w:outlineLvl w:val="4"/>
    </w:pPr>
    <w:rPr>
      <w:rFonts w:hAnsi="Times New Roman" w:cs="Times New Roman"/>
      <w:kern w:val="0"/>
      <w:szCs w:val="20"/>
    </w:rPr>
  </w:style>
  <w:style w:type="paragraph" w:customStyle="1" w:styleId="aff2">
    <w:name w:val="四级条标题"/>
    <w:basedOn w:val="aff1"/>
    <w:next w:val="a8"/>
    <w:rsid w:val="00C74A9E"/>
    <w:pPr>
      <w:outlineLvl w:val="5"/>
    </w:pPr>
  </w:style>
  <w:style w:type="paragraph" w:customStyle="1" w:styleId="aff3">
    <w:name w:val="五级条标题"/>
    <w:basedOn w:val="aff2"/>
    <w:next w:val="a8"/>
    <w:rsid w:val="00C74A9E"/>
    <w:pPr>
      <w:outlineLvl w:val="6"/>
    </w:pPr>
  </w:style>
  <w:style w:type="paragraph" w:styleId="aff4">
    <w:name w:val="Body Text Indent"/>
    <w:basedOn w:val="a3"/>
    <w:link w:val="aff5"/>
    <w:uiPriority w:val="99"/>
    <w:unhideWhenUsed/>
    <w:rsid w:val="00977927"/>
    <w:pPr>
      <w:spacing w:after="120"/>
      <w:ind w:leftChars="200" w:left="420"/>
    </w:pPr>
  </w:style>
  <w:style w:type="character" w:customStyle="1" w:styleId="aff5">
    <w:name w:val="正文文本缩进 字符"/>
    <w:basedOn w:val="a4"/>
    <w:link w:val="aff4"/>
    <w:uiPriority w:val="99"/>
    <w:rsid w:val="00977927"/>
    <w:rPr>
      <w:rFonts w:ascii="Times New Roman" w:eastAsia="宋体" w:hAnsi="Times New Roman" w:cs="Times New Roman"/>
      <w:szCs w:val="24"/>
    </w:rPr>
  </w:style>
  <w:style w:type="paragraph" w:styleId="aff6">
    <w:name w:val="Normal (Web)"/>
    <w:basedOn w:val="a3"/>
    <w:uiPriority w:val="99"/>
    <w:unhideWhenUsed/>
    <w:rsid w:val="00977927"/>
    <w:pPr>
      <w:widowControl/>
      <w:spacing w:before="100" w:beforeAutospacing="1" w:after="100" w:afterAutospacing="1"/>
      <w:jc w:val="left"/>
    </w:pPr>
    <w:rPr>
      <w:rFonts w:ascii="宋体" w:hAnsi="宋体" w:cs="宋体"/>
      <w:kern w:val="0"/>
      <w:sz w:val="24"/>
    </w:rPr>
  </w:style>
  <w:style w:type="paragraph" w:customStyle="1" w:styleId="1">
    <w:name w:val="封面标准号1"/>
    <w:rsid w:val="00762C8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Administrator</cp:lastModifiedBy>
  <cp:revision>2</cp:revision>
  <dcterms:created xsi:type="dcterms:W3CDTF">2020-09-29T05:52:00Z</dcterms:created>
  <dcterms:modified xsi:type="dcterms:W3CDTF">2020-09-29T05:52:00Z</dcterms:modified>
</cp:coreProperties>
</file>