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pPr>
      <w:bookmarkStart w:id="14" w:name="_GoBack"/>
      <w:bookmarkEnd w:id="14"/>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6"/>
        <w:framePr/>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H82</w:t>
      </w:r>
      <w:r>
        <w:fldChar w:fldCharType="end"/>
      </w:r>
      <w:bookmarkEnd w:id="1"/>
    </w:p>
    <w:p>
      <w:pPr>
        <w:pStyle w:val="69"/>
        <w:framePr/>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pPr>
      <w:r>
        <w:rPr>
          <w:rFonts w:hint="eastAsia"/>
        </w:rPr>
        <w:t>中华人民共和国国家标准</w:t>
      </w:r>
    </w:p>
    <w:p>
      <w:pPr>
        <w:pStyle w:val="50"/>
        <w:framePr/>
      </w:pPr>
      <w:r>
        <w:rPr>
          <w:rFonts w:ascii="Times New Roman"/>
        </w:rPr>
        <w:t xml:space="preserve">GB/T </w:t>
      </w:r>
      <w:r>
        <w:rPr>
          <w:rFonts w:hint="eastAsia" w:ascii="Times New Roman"/>
        </w:rPr>
        <w:t>20230</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ordWrap w:val="0"/>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AQuLtl7wEAANIDAAAOAAAAAAAAAAEAIAAAACUBAABkcnMvZTJvRG9jLnhtbFBLBQYAAAAA&#10;BgAGAFkBAACGBQAAAAA=&#10;">
                      <v:fill on="t" focussize="0,0"/>
                      <v:stroke on="f"/>
                      <v:imagedata o:title=""/>
                      <o:lock v:ext="edit" aspectratio="f"/>
                    </v:rect>
                  </w:pict>
                </mc:Fallback>
              </mc:AlternateContent>
            </w:r>
            <w:r>
              <w:rPr>
                <w:rFonts w:hint="eastAsia"/>
              </w:rPr>
              <w:t>代替GB/T 20230-2006</w:t>
            </w:r>
          </w:p>
        </w:tc>
      </w:tr>
    </w:tbl>
    <w:p>
      <w:pPr>
        <w:pStyle w:val="50"/>
        <w:framePr/>
      </w:pPr>
    </w:p>
    <w:p>
      <w:pPr>
        <w:pStyle w:val="50"/>
        <w:framePr/>
      </w:pPr>
    </w:p>
    <w:p>
      <w:pPr>
        <w:pStyle w:val="81"/>
        <w:framePr w:x="1126" w:y="6391"/>
      </w:pPr>
      <w:r>
        <w:rPr>
          <w:rFonts w:hint="eastAsia"/>
        </w:rPr>
        <w:t>磷化铟单晶</w:t>
      </w:r>
    </w:p>
    <w:p>
      <w:pPr>
        <w:pStyle w:val="82"/>
        <w:framePr w:x="1126" w:y="6391"/>
      </w:pPr>
      <w:r>
        <w:fldChar w:fldCharType="begin">
          <w:ffData>
            <w:name w:val="StdEnglishName"/>
            <w:enabled/>
            <w:calcOnExit w:val="0"/>
            <w:textInput>
              <w:default w:val="点击此处添加标准英文译名"/>
            </w:textInput>
          </w:ffData>
        </w:fldChar>
      </w:r>
      <w:bookmarkStart w:id="3" w:name="StdEnglishName"/>
      <w:r>
        <w:instrText xml:space="preserve"> FORMTEXT </w:instrText>
      </w:r>
      <w:r>
        <w:fldChar w:fldCharType="separate"/>
      </w:r>
      <w:r>
        <w:rPr>
          <w:rFonts w:hint="eastAsia"/>
        </w:rPr>
        <w:t>I</w:t>
      </w:r>
      <w:r>
        <w:t>ndium phosphide</w:t>
      </w:r>
      <w:r>
        <w:rPr>
          <w:rFonts w:hint="eastAsia"/>
        </w:rPr>
        <w:t xml:space="preserve"> single crystal</w:t>
      </w:r>
      <w:r>
        <w:t xml:space="preserve"> </w:t>
      </w:r>
      <w:r>
        <w:fldChar w:fldCharType="end"/>
      </w:r>
      <w:bookmarkEnd w:id="3"/>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84"/>
              <w:framePr w:x="1126" w:y="6391"/>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laC6XO4BAADS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hGkmvuAQAA0gMAAA4AAABkcnMvZTJvRG9jLnhtbK1TUW/T&#10;MBB+R+I/WH6nSUrH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n3Nl/c0Dk+IcrnbIc+fFQwsHio&#10;OFKfE7rYb32YQp9DUvVgdLPRxiQDu3ptkO0FzcQmrRO6vwwzNgZbiGkTYrxJNCOzSaEamiOxRJgG&#10;iz4CHXrAn5yNNFQV9z92AhVn5pMlpd4Xi0WcwmQsrq7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DhGkmvuAQAA0gMAAA4AAAAAAAAAAQAgAAAAJQEAAGRycy9lMm9Eb2MueG1sUEsFBgAAAAAG&#10;AAYAWQEAAIUFAAAAAA==&#10;">
                      <v:fill on="t" focussize="0,0"/>
                      <v:stroke on="f"/>
                      <v:imagedata o:title=""/>
                      <o:lock v:ext="edit" aspectratio="f"/>
                    </v:rect>
                  </w:pict>
                </mc:Fallback>
              </mc:AlternateContent>
            </w:r>
            <w:r>
              <w:rPr>
                <w:rFonts w:hint="eastAsia"/>
              </w:rPr>
              <w:t>（讨论稿）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x="1126" w:y="6391"/>
            </w:pPr>
          </w:p>
          <w:p>
            <w:pPr>
              <w:pStyle w:val="85"/>
              <w:framePr w:x="1126" w:y="6391"/>
            </w:pPr>
          </w:p>
          <w:p>
            <w:pPr>
              <w:pStyle w:val="85"/>
              <w:framePr w:x="1126" w:y="6391"/>
            </w:pPr>
            <w:r>
              <w:rPr>
                <w:rFonts w:hint="eastAsia"/>
              </w:rPr>
              <w:t>（在提交反馈意见时，请将您知道的相关专利连同支持性文件一并附上）</w:t>
            </w:r>
          </w:p>
        </w:tc>
      </w:tr>
    </w:tbl>
    <w:p>
      <w:pPr>
        <w:pStyle w:val="133"/>
        <w:framePr w:hAnchor="page" w:x="1246" w:y="13996"/>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RIpl9YA&#10;AAALAQAADwAAAAAAAAABACAAAAAiAAAAZHJzL2Rvd25yZXYueG1sUEsBAhQAFAAAAAgAh07iQAks&#10;8YyvAQAAUgMAAA4AAAAAAAAAAQAgAAAAJQEAAGRycy9lMm9Eb2MueG1sUEsFBgAAAAAGAAYAWQEA&#10;AEYFAAAAAA==&#10;">
                <v:fill on="f" focussize="0,0"/>
                <v:stroke color="#000000" joinstyle="round"/>
                <v:imagedata o:title=""/>
                <o:lock v:ext="edit" aspectratio="f"/>
                <w10:anchorlock/>
              </v:line>
            </w:pict>
          </mc:Fallback>
        </mc:AlternateContent>
      </w:r>
    </w:p>
    <w:p>
      <w:pPr>
        <w:pStyle w:val="134"/>
        <w:framePr w:hAnchor="page" w:x="7006" w:y="13906"/>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77"/>
        <w:frame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4"/>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Kbt&#10;FMuuAQAAUgMAAA4AAAAAAAAAAQAgAAAAJgEAAGRycy9lMm9Eb2MueG1sUEsFBgAAAAAGAAYAWQEA&#10;AEYFAAAAAA==&#10;">
                <v:fill on="f" focussize="0,0"/>
                <v:stroke color="#000000" joinstyle="round"/>
                <v:imagedata o:title=""/>
                <o:lock v:ext="edit" aspectratio="f"/>
              </v:line>
            </w:pict>
          </mc:Fallback>
        </mc:AlternateContent>
      </w:r>
    </w:p>
    <w:p>
      <w:pPr>
        <w:pStyle w:val="115"/>
      </w:pPr>
      <w:r>
        <w:rPr>
          <w:rFonts w:hint="eastAsia"/>
        </w:rPr>
        <w:t>前</w:t>
      </w:r>
      <w:bookmarkStart w:id="10" w:name="BKQY"/>
      <w:r>
        <w:t>  </w:t>
      </w:r>
      <w:r>
        <w:rPr>
          <w:rFonts w:hint="eastAsia"/>
        </w:rPr>
        <w:t>言</w:t>
      </w:r>
      <w:bookmarkEnd w:id="10"/>
    </w:p>
    <w:p>
      <w:pPr>
        <w:pStyle w:val="24"/>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4"/>
        <w:rPr>
          <w:szCs w:val="21"/>
        </w:rPr>
      </w:pPr>
      <w:r>
        <w:rPr>
          <w:szCs w:val="21"/>
        </w:rPr>
        <w:t>本</w:t>
      </w:r>
      <w:r>
        <w:rPr>
          <w:rFonts w:hint="eastAsia"/>
          <w:szCs w:val="21"/>
        </w:rPr>
        <w:t>文件代替GB/T 20230-2006《磷化铟单晶》，与GB/T 20230-2006相比，</w:t>
      </w:r>
      <w:r>
        <w:rPr>
          <w:rFonts w:hint="eastAsia" w:hAnsi="宋体"/>
          <w:szCs w:val="21"/>
        </w:rPr>
        <w:t>除结构调整和编辑性改动外，</w:t>
      </w:r>
      <w:r>
        <w:rPr>
          <w:rFonts w:hint="eastAsia"/>
          <w:szCs w:val="21"/>
        </w:rPr>
        <w:t>主要技术变化如下：</w:t>
      </w:r>
    </w:p>
    <w:p>
      <w:pPr>
        <w:pStyle w:val="162"/>
        <w:numPr>
          <w:ilvl w:val="1"/>
          <w:numId w:val="18"/>
        </w:numPr>
        <w:ind w:firstLineChars="0"/>
        <w:rPr>
          <w:szCs w:val="21"/>
        </w:rPr>
      </w:pPr>
      <w:r>
        <w:rPr>
          <w:rFonts w:hint="eastAsia"/>
        </w:rPr>
        <w:t>修订了适用范围</w:t>
      </w:r>
      <w:r>
        <w:rPr>
          <w:rFonts w:hint="eastAsia" w:asciiTheme="minorEastAsia" w:hAnsiTheme="minorEastAsia" w:eastAsiaTheme="minorEastAsia"/>
        </w:rPr>
        <w:t>（见第1章，</w:t>
      </w:r>
      <w:r>
        <w:rPr>
          <w:rFonts w:hint="eastAsia" w:ascii="宋体" w:hAnsi="宋体"/>
          <w:szCs w:val="21"/>
        </w:rPr>
        <w:t>2006年版的第1章</w:t>
      </w:r>
      <w:r>
        <w:rPr>
          <w:rFonts w:hint="eastAsia" w:asciiTheme="minorEastAsia" w:hAnsiTheme="minorEastAsia" w:eastAsiaTheme="minorEastAsia"/>
        </w:rPr>
        <w:t>）</w:t>
      </w:r>
      <w:r>
        <w:rPr>
          <w:rFonts w:hint="eastAsia"/>
          <w:szCs w:val="21"/>
        </w:rPr>
        <w:t>。</w:t>
      </w:r>
    </w:p>
    <w:p>
      <w:pPr>
        <w:pStyle w:val="162"/>
        <w:numPr>
          <w:ilvl w:val="1"/>
          <w:numId w:val="18"/>
        </w:numPr>
        <w:ind w:firstLineChars="0"/>
        <w:rPr>
          <w:szCs w:val="21"/>
        </w:rPr>
      </w:pPr>
      <w:r>
        <w:rPr>
          <w:rFonts w:hint="eastAsia"/>
          <w:szCs w:val="21"/>
        </w:rPr>
        <w:t>增加了术语及定义的章节</w:t>
      </w:r>
      <w:r>
        <w:rPr>
          <w:rFonts w:hint="eastAsia" w:asciiTheme="minorEastAsia" w:hAnsiTheme="minorEastAsia" w:eastAsiaTheme="minorEastAsia"/>
        </w:rPr>
        <w:t>（见第3章）</w:t>
      </w:r>
      <w:r>
        <w:rPr>
          <w:rFonts w:hint="eastAsia" w:ascii="宋体" w:hAnsi="宋体"/>
        </w:rPr>
        <w:t>。</w:t>
      </w:r>
    </w:p>
    <w:p>
      <w:pPr>
        <w:pStyle w:val="162"/>
        <w:numPr>
          <w:ilvl w:val="1"/>
          <w:numId w:val="18"/>
        </w:numPr>
        <w:ind w:firstLineChars="0"/>
        <w:rPr>
          <w:szCs w:val="21"/>
        </w:rPr>
      </w:pPr>
      <w:r>
        <w:rPr>
          <w:rFonts w:hint="eastAsia"/>
        </w:rPr>
        <w:t>修订了牌号的表示方法</w:t>
      </w:r>
      <w:r>
        <w:rPr>
          <w:rFonts w:hint="eastAsia" w:asciiTheme="minorEastAsia" w:hAnsiTheme="minorEastAsia" w:eastAsiaTheme="minorEastAsia"/>
        </w:rPr>
        <w:t>（见第4章</w:t>
      </w:r>
      <w:r>
        <w:rPr>
          <w:rFonts w:hint="eastAsia" w:ascii="宋体" w:hAnsi="宋体"/>
          <w:szCs w:val="21"/>
        </w:rPr>
        <w:t>，2006年版的3</w:t>
      </w:r>
      <w:r>
        <w:rPr>
          <w:rFonts w:ascii="宋体" w:hAnsi="宋体"/>
          <w:szCs w:val="21"/>
        </w:rPr>
        <w:t>.1</w:t>
      </w:r>
      <w:r>
        <w:rPr>
          <w:rFonts w:hint="eastAsia" w:asciiTheme="minorEastAsia" w:hAnsiTheme="minorEastAsia" w:eastAsiaTheme="minorEastAsia"/>
        </w:rPr>
        <w:t>）</w:t>
      </w:r>
      <w:r>
        <w:rPr>
          <w:rFonts w:hint="eastAsia" w:ascii="宋体" w:hAnsi="宋体"/>
          <w:szCs w:val="21"/>
        </w:rPr>
        <w:t>。</w:t>
      </w:r>
    </w:p>
    <w:p>
      <w:pPr>
        <w:pStyle w:val="162"/>
        <w:numPr>
          <w:ilvl w:val="1"/>
          <w:numId w:val="18"/>
        </w:numPr>
        <w:ind w:firstLineChars="0"/>
        <w:rPr>
          <w:szCs w:val="21"/>
        </w:rPr>
      </w:pPr>
      <w:r>
        <w:rPr>
          <w:rFonts w:hint="eastAsia"/>
        </w:rPr>
        <w:t>修订了电学性能中指标</w:t>
      </w:r>
      <w:r>
        <w:rPr>
          <w:rFonts w:hint="eastAsia" w:asciiTheme="minorEastAsia" w:hAnsiTheme="minorEastAsia" w:eastAsiaTheme="minorEastAsia"/>
        </w:rPr>
        <w:t>（见5.1.1</w:t>
      </w:r>
      <w:r>
        <w:rPr>
          <w:rFonts w:hint="eastAsia" w:ascii="宋体" w:hAnsi="宋体"/>
          <w:szCs w:val="21"/>
        </w:rPr>
        <w:t>，2006年版的3</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r>
        <w:rPr>
          <w:rFonts w:hint="eastAsia" w:ascii="宋体" w:hAnsi="宋体"/>
          <w:szCs w:val="21"/>
        </w:rPr>
        <w:t>。</w:t>
      </w:r>
    </w:p>
    <w:p>
      <w:pPr>
        <w:pStyle w:val="162"/>
        <w:numPr>
          <w:ilvl w:val="1"/>
          <w:numId w:val="18"/>
        </w:numPr>
        <w:ind w:firstLineChars="0"/>
        <w:rPr>
          <w:szCs w:val="21"/>
        </w:rPr>
      </w:pPr>
      <w:r>
        <w:rPr>
          <w:rFonts w:hint="eastAsia"/>
        </w:rPr>
        <w:t>删除了磷化铟单晶锭直径的要求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2.5</w:t>
      </w:r>
      <w:r>
        <w:rPr>
          <w:rFonts w:hint="eastAsia" w:asciiTheme="minorEastAsia" w:hAnsiTheme="minorEastAsia" w:eastAsiaTheme="minorEastAsia"/>
        </w:rPr>
        <w:t>）</w:t>
      </w:r>
      <w:r>
        <w:rPr>
          <w:rFonts w:hint="eastAsia" w:ascii="宋体" w:hAnsi="宋体"/>
          <w:szCs w:val="21"/>
        </w:rPr>
        <w:t>。</w:t>
      </w:r>
    </w:p>
    <w:p>
      <w:pPr>
        <w:pStyle w:val="162"/>
        <w:numPr>
          <w:ilvl w:val="1"/>
          <w:numId w:val="18"/>
        </w:numPr>
        <w:ind w:firstLineChars="0"/>
        <w:rPr>
          <w:szCs w:val="21"/>
        </w:rPr>
      </w:pPr>
      <w:r>
        <w:rPr>
          <w:rFonts w:hint="eastAsia"/>
        </w:rPr>
        <w:t>修订了位错密度的表示方法，更改为位错密度级别，并将此节调整为磷化铟单晶锭指标</w:t>
      </w:r>
      <w:r>
        <w:rPr>
          <w:rFonts w:hint="eastAsia" w:asciiTheme="minorEastAsia" w:hAnsiTheme="minorEastAsia" w:eastAsiaTheme="minorEastAsia"/>
        </w:rPr>
        <w:t>（见5.1.3</w:t>
      </w:r>
      <w:r>
        <w:rPr>
          <w:rFonts w:hint="eastAsia" w:ascii="宋体" w:hAnsi="宋体"/>
          <w:szCs w:val="21"/>
        </w:rPr>
        <w:t>，2006年版的3</w:t>
      </w:r>
      <w:r>
        <w:rPr>
          <w:rFonts w:ascii="宋体" w:hAnsi="宋体"/>
          <w:szCs w:val="21"/>
        </w:rPr>
        <w:t>.</w:t>
      </w:r>
      <w:r>
        <w:rPr>
          <w:rFonts w:hint="eastAsia" w:ascii="宋体" w:hAnsi="宋体"/>
          <w:szCs w:val="21"/>
        </w:rPr>
        <w:t>3.1</w:t>
      </w:r>
      <w:r>
        <w:rPr>
          <w:rFonts w:hint="eastAsia" w:asciiTheme="minorEastAsia" w:hAnsiTheme="minorEastAsia" w:eastAsiaTheme="minorEastAsia"/>
        </w:rPr>
        <w:t>）</w:t>
      </w:r>
      <w:r>
        <w:rPr>
          <w:rFonts w:hint="eastAsia" w:ascii="宋体" w:hAnsi="宋体"/>
          <w:szCs w:val="21"/>
        </w:rPr>
        <w:t>。</w:t>
      </w:r>
    </w:p>
    <w:p>
      <w:pPr>
        <w:pStyle w:val="162"/>
        <w:numPr>
          <w:ilvl w:val="1"/>
          <w:numId w:val="18"/>
        </w:numPr>
        <w:ind w:firstLineChars="0"/>
        <w:rPr>
          <w:szCs w:val="21"/>
        </w:rPr>
      </w:pPr>
      <w:r>
        <w:rPr>
          <w:rFonts w:hint="eastAsia"/>
        </w:rPr>
        <w:t>增加了直径150mm规格磷化铟单晶片及相关指标，并修订了其他几何参数指标进行</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2.2，2006年版的3</w:t>
      </w:r>
      <w:r>
        <w:rPr>
          <w:rFonts w:ascii="宋体" w:hAnsi="宋体"/>
          <w:szCs w:val="21"/>
        </w:rPr>
        <w:t>.</w:t>
      </w:r>
      <w:r>
        <w:rPr>
          <w:rFonts w:hint="eastAsia" w:ascii="宋体" w:hAnsi="宋体"/>
          <w:szCs w:val="21"/>
        </w:rPr>
        <w:t>3.2</w:t>
      </w:r>
      <w:r>
        <w:rPr>
          <w:rFonts w:hint="eastAsia" w:asciiTheme="minorEastAsia" w:hAnsiTheme="minorEastAsia" w:eastAsiaTheme="minorEastAsia"/>
        </w:rPr>
        <w:t>）</w:t>
      </w:r>
      <w:r>
        <w:rPr>
          <w:rFonts w:hint="eastAsia" w:ascii="宋体" w:hAnsi="宋体"/>
          <w:szCs w:val="21"/>
        </w:rPr>
        <w:t>。</w:t>
      </w:r>
    </w:p>
    <w:p>
      <w:pPr>
        <w:pStyle w:val="162"/>
        <w:numPr>
          <w:ilvl w:val="1"/>
          <w:numId w:val="18"/>
        </w:numPr>
        <w:ind w:firstLineChars="0"/>
        <w:rPr>
          <w:szCs w:val="21"/>
        </w:rPr>
      </w:pPr>
      <w:r>
        <w:rPr>
          <w:rFonts w:hint="eastAsia"/>
        </w:rPr>
        <w:t>增加了磷化铟单晶片表面取向及参考面位置相关指标</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2.1</w:t>
      </w:r>
      <w:r>
        <w:rPr>
          <w:rFonts w:hint="eastAsia" w:asciiTheme="minorEastAsia" w:hAnsiTheme="minorEastAsia" w:eastAsiaTheme="minorEastAsia"/>
        </w:rPr>
        <w:t>）。</w:t>
      </w:r>
    </w:p>
    <w:p>
      <w:pPr>
        <w:pStyle w:val="162"/>
        <w:numPr>
          <w:ilvl w:val="1"/>
          <w:numId w:val="18"/>
        </w:numPr>
        <w:ind w:firstLineChars="0"/>
        <w:rPr>
          <w:szCs w:val="21"/>
        </w:rPr>
      </w:pPr>
      <w:r>
        <w:rPr>
          <w:rFonts w:hint="eastAsia"/>
        </w:rPr>
        <w:t>增加了磷化铟单晶片表面颗粒度指标</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2.3</w:t>
      </w:r>
      <w:r>
        <w:rPr>
          <w:rFonts w:hint="eastAsia" w:asciiTheme="minorEastAsia" w:hAnsiTheme="minorEastAsia" w:eastAsiaTheme="minorEastAsia"/>
        </w:rPr>
        <w:t>）。</w:t>
      </w:r>
    </w:p>
    <w:p>
      <w:pPr>
        <w:pStyle w:val="162"/>
        <w:numPr>
          <w:ilvl w:val="1"/>
          <w:numId w:val="18"/>
        </w:numPr>
        <w:ind w:firstLineChars="0"/>
        <w:rPr>
          <w:szCs w:val="21"/>
        </w:rPr>
      </w:pPr>
      <w:r>
        <w:rPr>
          <w:rFonts w:hint="eastAsia"/>
        </w:rPr>
        <w:t>修订了半绝缘磷化铟单晶电学参数测试方法</w:t>
      </w:r>
      <w:r>
        <w:rPr>
          <w:rFonts w:hint="eastAsia" w:asciiTheme="minorEastAsia" w:hAnsiTheme="minorEastAsia" w:eastAsiaTheme="minorEastAsia"/>
        </w:rPr>
        <w:t>（见6.1.2</w:t>
      </w:r>
      <w:r>
        <w:rPr>
          <w:rFonts w:hint="eastAsia" w:ascii="宋体" w:hAnsi="宋体"/>
          <w:szCs w:val="21"/>
        </w:rPr>
        <w:t>，2006年版的4.2</w:t>
      </w:r>
      <w:r>
        <w:rPr>
          <w:rFonts w:hint="eastAsia" w:asciiTheme="minorEastAsia" w:hAnsiTheme="minorEastAsia" w:eastAsiaTheme="minorEastAsia"/>
        </w:rPr>
        <w:t>）。</w:t>
      </w:r>
    </w:p>
    <w:p>
      <w:pPr>
        <w:pStyle w:val="162"/>
        <w:numPr>
          <w:ilvl w:val="1"/>
          <w:numId w:val="18"/>
        </w:numPr>
        <w:ind w:firstLineChars="0"/>
        <w:rPr>
          <w:szCs w:val="21"/>
        </w:rPr>
      </w:pPr>
      <w:r>
        <w:rPr>
          <w:rFonts w:hint="eastAsia"/>
        </w:rPr>
        <w:t>修订了</w:t>
      </w:r>
      <w:r>
        <w:rPr>
          <w:rFonts w:hint="eastAsia"/>
          <w:szCs w:val="21"/>
        </w:rPr>
        <w:t>磷化铟单晶位错密度测试方法</w:t>
      </w:r>
      <w:r>
        <w:rPr>
          <w:rFonts w:hint="eastAsia" w:asciiTheme="minorEastAsia" w:hAnsiTheme="minorEastAsia" w:eastAsiaTheme="minorEastAsia"/>
        </w:rPr>
        <w:t>（见6.3</w:t>
      </w:r>
      <w:r>
        <w:rPr>
          <w:rFonts w:hint="eastAsia" w:ascii="宋体" w:hAnsi="宋体"/>
          <w:szCs w:val="21"/>
        </w:rPr>
        <w:t>，2006年版的4.5</w:t>
      </w:r>
      <w:r>
        <w:rPr>
          <w:rFonts w:hint="eastAsia" w:asciiTheme="minorEastAsia" w:hAnsiTheme="minorEastAsia" w:eastAsiaTheme="minorEastAsia"/>
        </w:rPr>
        <w:t>）。</w:t>
      </w:r>
    </w:p>
    <w:p>
      <w:pPr>
        <w:pStyle w:val="162"/>
        <w:numPr>
          <w:ilvl w:val="1"/>
          <w:numId w:val="18"/>
        </w:numPr>
        <w:ind w:firstLineChars="0"/>
        <w:rPr>
          <w:szCs w:val="21"/>
        </w:rPr>
      </w:pPr>
      <w:r>
        <w:rPr>
          <w:rFonts w:hint="eastAsia"/>
        </w:rPr>
        <w:t>增加了单晶片表面取向及主、副参考面的取向要求及测试方法</w:t>
      </w:r>
      <w:r>
        <w:rPr>
          <w:rFonts w:hint="eastAsia" w:asciiTheme="minorEastAsia" w:hAnsiTheme="minorEastAsia" w:eastAsiaTheme="minorEastAsia"/>
        </w:rPr>
        <w:t>（见6.2）。</w:t>
      </w:r>
    </w:p>
    <w:p>
      <w:pPr>
        <w:pStyle w:val="162"/>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修订了组批、检验项目、取样及检验结果的判定（见7</w:t>
      </w:r>
      <w:r>
        <w:rPr>
          <w:rFonts w:asciiTheme="minorEastAsia" w:hAnsiTheme="minorEastAsia" w:eastAsiaTheme="minorEastAsia"/>
        </w:rPr>
        <w:t>.2</w:t>
      </w:r>
      <w:r>
        <w:rPr>
          <w:rFonts w:hint="eastAsia" w:asciiTheme="minorEastAsia" w:hAnsiTheme="minorEastAsia" w:eastAsiaTheme="minorEastAsia"/>
        </w:rPr>
        <w:t>、7</w:t>
      </w:r>
      <w:r>
        <w:rPr>
          <w:rFonts w:asciiTheme="minorEastAsia" w:hAnsiTheme="minorEastAsia" w:eastAsiaTheme="minorEastAsia"/>
        </w:rPr>
        <w:t>.3</w:t>
      </w:r>
      <w:r>
        <w:rPr>
          <w:rFonts w:hint="eastAsia" w:asciiTheme="minorEastAsia" w:hAnsiTheme="minorEastAsia" w:eastAsiaTheme="minorEastAsia"/>
        </w:rPr>
        <w:t>、7</w:t>
      </w:r>
      <w:r>
        <w:rPr>
          <w:rFonts w:asciiTheme="minorEastAsia" w:hAnsiTheme="minorEastAsia" w:eastAsiaTheme="minorEastAsia"/>
        </w:rPr>
        <w:t>.4</w:t>
      </w:r>
      <w:r>
        <w:rPr>
          <w:rFonts w:hint="eastAsia" w:asciiTheme="minorEastAsia" w:hAnsiTheme="minorEastAsia" w:eastAsiaTheme="minorEastAsia"/>
        </w:rPr>
        <w:t>，2006年版的5</w:t>
      </w:r>
      <w:r>
        <w:rPr>
          <w:rFonts w:asciiTheme="minorEastAsia" w:hAnsiTheme="minorEastAsia" w:eastAsiaTheme="minorEastAsia"/>
        </w:rPr>
        <w:t>.2</w:t>
      </w:r>
      <w:r>
        <w:rPr>
          <w:rFonts w:hint="eastAsia" w:asciiTheme="minorEastAsia" w:hAnsiTheme="minorEastAsia" w:eastAsiaTheme="minorEastAsia"/>
        </w:rPr>
        <w:t>、5</w:t>
      </w:r>
      <w:r>
        <w:rPr>
          <w:rFonts w:asciiTheme="minorEastAsia" w:hAnsiTheme="minorEastAsia" w:eastAsiaTheme="minorEastAsia"/>
        </w:rPr>
        <w:t>.3</w:t>
      </w:r>
      <w:r>
        <w:rPr>
          <w:rFonts w:hint="eastAsia" w:asciiTheme="minorEastAsia" w:hAnsiTheme="minorEastAsia" w:eastAsiaTheme="minorEastAsia"/>
        </w:rPr>
        <w:t>、5.4、5.5）.</w:t>
      </w:r>
    </w:p>
    <w:p>
      <w:pPr>
        <w:pStyle w:val="162"/>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修订了随性文件的要求（见8.3</w:t>
      </w:r>
      <w:r>
        <w:rPr>
          <w:rFonts w:hint="eastAsia" w:ascii="宋体" w:hAnsi="宋体"/>
          <w:szCs w:val="21"/>
        </w:rPr>
        <w:t>，2006年版的6.5</w:t>
      </w:r>
      <w:r>
        <w:rPr>
          <w:rFonts w:hint="eastAsia" w:asciiTheme="minorEastAsia" w:hAnsiTheme="minorEastAsia" w:eastAsiaTheme="minorEastAsia"/>
        </w:rPr>
        <w:t>）。</w:t>
      </w:r>
    </w:p>
    <w:p>
      <w:pPr>
        <w:pStyle w:val="162"/>
        <w:numPr>
          <w:ilvl w:val="1"/>
          <w:numId w:val="18"/>
        </w:numPr>
        <w:ind w:firstLineChars="0"/>
        <w:rPr>
          <w:rFonts w:asciiTheme="minorEastAsia" w:hAnsiTheme="minorEastAsia" w:eastAsiaTheme="minorEastAsia"/>
          <w:szCs w:val="21"/>
        </w:rPr>
      </w:pPr>
      <w:r>
        <w:rPr>
          <w:rFonts w:hint="eastAsia"/>
        </w:rPr>
        <w:t>增加了订货单内容</w:t>
      </w:r>
      <w:r>
        <w:rPr>
          <w:rFonts w:hint="eastAsia" w:asciiTheme="minorEastAsia" w:hAnsiTheme="minorEastAsia" w:eastAsiaTheme="minorEastAsia"/>
        </w:rPr>
        <w:t>（见第9章）</w:t>
      </w:r>
      <w:r>
        <w:rPr>
          <w:rFonts w:hint="eastAsia" w:asciiTheme="minorEastAsia" w:hAnsiTheme="minorEastAsia" w:eastAsiaTheme="minorEastAsia"/>
          <w:szCs w:val="21"/>
        </w:rPr>
        <w:t>。</w:t>
      </w:r>
    </w:p>
    <w:p>
      <w:pPr>
        <w:pStyle w:val="24"/>
      </w:pPr>
      <w:r>
        <w:rPr>
          <w:rFonts w:hint="eastAsia"/>
        </w:rPr>
        <w:t>本文件由全国半导体设备和材料标准化技术委员会（SAC/TC203）与全国半导体设备和材料标准化技术委员会材料分技术委员会（SAC/TC203/SC2）共同提出并归口。</w:t>
      </w:r>
    </w:p>
    <w:p>
      <w:pPr>
        <w:pStyle w:val="24"/>
      </w:pPr>
      <w:r>
        <w:rPr>
          <w:rFonts w:hint="eastAsia"/>
        </w:rPr>
        <w:t>本文件起草单位：中国电子科技集团公司第十三研究所。</w:t>
      </w:r>
    </w:p>
    <w:p>
      <w:pPr>
        <w:pStyle w:val="24"/>
      </w:pPr>
      <w:r>
        <w:rPr>
          <w:rFonts w:hint="eastAsia"/>
        </w:rPr>
        <w:t>本文件主要起草人：</w:t>
      </w:r>
      <w:r>
        <w:rPr>
          <w:rFonts w:hint="eastAsia"/>
          <w:szCs w:val="21"/>
        </w:rPr>
        <w:t>孙聂枫、李晓岚、王阳、</w:t>
      </w:r>
      <w:r>
        <w:rPr>
          <w:rFonts w:ascii="Arial" w:hAnsi="Arial" w:cs="Arial"/>
          <w:szCs w:val="21"/>
          <w:shd w:val="clear" w:color="auto" w:fill="FFFFFF"/>
        </w:rPr>
        <w:t>刘惠生</w:t>
      </w:r>
      <w:r>
        <w:rPr>
          <w:rFonts w:hint="eastAsia"/>
        </w:rPr>
        <w:t>。</w:t>
      </w:r>
    </w:p>
    <w:p>
      <w:pPr>
        <w:pStyle w:val="24"/>
      </w:pPr>
      <w:r>
        <w:rPr>
          <w:rFonts w:hint="eastAsia"/>
        </w:rPr>
        <w:t>本文件所代替文件的历次版本发布情况为：</w:t>
      </w:r>
    </w:p>
    <w:p>
      <w:pPr>
        <w:pStyle w:val="24"/>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szCs w:val="21"/>
        </w:rPr>
        <w:t xml:space="preserve">GB/T </w:t>
      </w:r>
      <w:r>
        <w:rPr>
          <w:szCs w:val="21"/>
        </w:rPr>
        <w:t>202</w:t>
      </w:r>
      <w:r>
        <w:rPr>
          <w:rFonts w:hint="eastAsia"/>
          <w:szCs w:val="21"/>
        </w:rPr>
        <w:t>30</w:t>
      </w:r>
      <w:r>
        <w:rPr>
          <w:szCs w:val="21"/>
        </w:rPr>
        <w:t>-2006</w:t>
      </w:r>
      <w:r>
        <w:rPr>
          <w:rFonts w:hint="eastAsia"/>
        </w:rPr>
        <w:t>。</w:t>
      </w:r>
    </w:p>
    <w:p>
      <w:pPr>
        <w:pStyle w:val="53"/>
      </w:pPr>
      <w:r>
        <w:rPr>
          <w:rFonts w:hint="eastAsia"/>
        </w:rPr>
        <w:t>磷化铟单晶</w:t>
      </w:r>
    </w:p>
    <w:p>
      <w:pPr>
        <w:pStyle w:val="48"/>
        <w:spacing w:before="312" w:after="312"/>
      </w:pPr>
      <w:r>
        <w:rPr>
          <w:rFonts w:hint="eastAsia"/>
        </w:rPr>
        <w:t>范围</w:t>
      </w:r>
    </w:p>
    <w:p>
      <w:pPr>
        <w:pStyle w:val="24"/>
      </w:pPr>
      <w:r>
        <w:rPr>
          <w:rFonts w:hint="eastAsia"/>
        </w:rPr>
        <w:t>本文件规定了磷化铟单晶</w:t>
      </w:r>
      <w:r>
        <w:t>的</w:t>
      </w:r>
      <w:r>
        <w:rPr>
          <w:rFonts w:hint="eastAsia"/>
        </w:rPr>
        <w:t>技术</w:t>
      </w:r>
      <w:r>
        <w:t>要求、试验方法、</w:t>
      </w:r>
      <w:r>
        <w:rPr>
          <w:rFonts w:hint="eastAsia"/>
        </w:rPr>
        <w:t>检验</w:t>
      </w:r>
      <w:r>
        <w:t>规则</w:t>
      </w:r>
      <w:r>
        <w:rPr>
          <w:rFonts w:hint="eastAsia"/>
        </w:rPr>
        <w:t>、</w:t>
      </w:r>
      <w:r>
        <w:t>标志、包装、运输</w:t>
      </w:r>
      <w:r>
        <w:rPr>
          <w:rFonts w:hint="eastAsia"/>
        </w:rPr>
        <w:t>、</w:t>
      </w:r>
      <w:r>
        <w:t>贮存</w:t>
      </w:r>
      <w:r>
        <w:rPr>
          <w:rFonts w:hint="eastAsia"/>
        </w:rPr>
        <w:t>、随行文件及</w:t>
      </w:r>
      <w:r>
        <w:t>订货单</w:t>
      </w:r>
      <w:r>
        <w:rPr>
          <w:rFonts w:hint="eastAsia"/>
        </w:rPr>
        <w:t>内容。</w:t>
      </w:r>
    </w:p>
    <w:p>
      <w:pPr>
        <w:pStyle w:val="24"/>
      </w:pPr>
      <w:r>
        <w:rPr>
          <w:rFonts w:hint="eastAsia"/>
        </w:rPr>
        <w:t>本文件适用于生产光电子器件和微电子器件用的磷化铟单晶锭及单晶。</w:t>
      </w:r>
    </w:p>
    <w:p>
      <w:pPr>
        <w:pStyle w:val="48"/>
        <w:spacing w:before="312" w:after="312"/>
      </w:pPr>
      <w:r>
        <w:rPr>
          <w:rFonts w:hint="eastAsia"/>
        </w:rPr>
        <w:t>规范性引用文件</w:t>
      </w:r>
    </w:p>
    <w:p>
      <w:pPr>
        <w:pStyle w:val="2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widowControl/>
        <w:autoSpaceDE w:val="0"/>
        <w:autoSpaceDN w:val="0"/>
        <w:ind w:firstLine="420" w:firstLineChars="200"/>
        <w:rPr>
          <w:rFonts w:ascii="宋体" w:hAnsi="宋体"/>
          <w:sz w:val="21"/>
        </w:rPr>
      </w:pPr>
      <w:r>
        <w:rPr>
          <w:rFonts w:ascii="宋体" w:hAnsi="宋体"/>
          <w:sz w:val="21"/>
        </w:rPr>
        <w:t>GB/</w:t>
      </w:r>
      <w:r>
        <w:rPr>
          <w:rFonts w:hint="eastAsia" w:ascii="宋体" w:hAnsi="宋体"/>
          <w:sz w:val="21"/>
        </w:rPr>
        <w:t>T 1555 半导体单晶晶向测定方法</w:t>
      </w:r>
    </w:p>
    <w:p>
      <w:pPr>
        <w:pStyle w:val="31"/>
        <w:widowControl/>
        <w:autoSpaceDE w:val="0"/>
        <w:autoSpaceDN w:val="0"/>
        <w:ind w:firstLine="420" w:firstLineChars="200"/>
        <w:rPr>
          <w:rFonts w:ascii="宋体" w:hAnsi="宋体"/>
          <w:sz w:val="21"/>
        </w:rPr>
      </w:pPr>
      <w:r>
        <w:rPr>
          <w:rFonts w:hint="eastAsia" w:ascii="宋体" w:hAnsi="宋体"/>
          <w:sz w:val="21"/>
        </w:rPr>
        <w:t>GB/T 2828.1 计数抽样检验程序 第1部分：按接收质量限（AQL）检索的逐批检验抽样计划</w:t>
      </w:r>
    </w:p>
    <w:p>
      <w:pPr>
        <w:pStyle w:val="31"/>
        <w:widowControl/>
        <w:autoSpaceDE w:val="0"/>
        <w:autoSpaceDN w:val="0"/>
        <w:ind w:firstLine="420" w:firstLineChars="200"/>
        <w:rPr>
          <w:rFonts w:ascii="宋体" w:hAnsi="宋体"/>
          <w:sz w:val="21"/>
        </w:rPr>
      </w:pPr>
      <w:r>
        <w:rPr>
          <w:rFonts w:ascii="宋体" w:hAnsi="宋体"/>
          <w:sz w:val="21"/>
        </w:rPr>
        <w:t xml:space="preserve">GB/T 4326 </w:t>
      </w:r>
      <w:r>
        <w:rPr>
          <w:rFonts w:hint="eastAsia" w:ascii="宋体" w:hAnsi="宋体"/>
          <w:sz w:val="21"/>
        </w:rPr>
        <w:t>非本征半导体单晶霍尔迁移率和霍尔系数测量方法</w:t>
      </w:r>
    </w:p>
    <w:p>
      <w:pPr>
        <w:pStyle w:val="31"/>
        <w:widowControl/>
        <w:autoSpaceDE w:val="0"/>
        <w:autoSpaceDN w:val="0"/>
        <w:ind w:firstLine="420" w:firstLineChars="200"/>
        <w:rPr>
          <w:rFonts w:ascii="宋体" w:hAnsi="宋体"/>
          <w:sz w:val="21"/>
        </w:rPr>
      </w:pPr>
      <w:r>
        <w:rPr>
          <w:rFonts w:hint="eastAsia" w:ascii="宋体" w:hAnsi="宋体"/>
          <w:sz w:val="21"/>
        </w:rPr>
        <w:t>GB/T 6624 硅抛光片表面质量目测检验方法</w:t>
      </w:r>
    </w:p>
    <w:p>
      <w:pPr>
        <w:pStyle w:val="31"/>
        <w:widowControl/>
        <w:autoSpaceDE w:val="0"/>
        <w:autoSpaceDN w:val="0"/>
        <w:ind w:firstLine="420" w:firstLineChars="200"/>
        <w:rPr>
          <w:rFonts w:ascii="宋体" w:hAnsi="宋体"/>
          <w:sz w:val="21"/>
        </w:rPr>
      </w:pPr>
      <w:r>
        <w:rPr>
          <w:rFonts w:hint="eastAsia" w:ascii="宋体" w:hAnsi="宋体"/>
          <w:sz w:val="21"/>
        </w:rPr>
        <w:t>GB/T 13387 硅及其他电子材料晶片参考面长度测量方法</w:t>
      </w:r>
    </w:p>
    <w:p>
      <w:pPr>
        <w:pStyle w:val="31"/>
        <w:widowControl/>
        <w:autoSpaceDE w:val="0"/>
        <w:autoSpaceDN w:val="0"/>
        <w:ind w:firstLine="420" w:firstLineChars="200"/>
        <w:rPr>
          <w:rFonts w:ascii="宋体" w:hAnsi="宋体"/>
          <w:sz w:val="21"/>
        </w:rPr>
      </w:pPr>
      <w:r>
        <w:rPr>
          <w:rFonts w:hint="eastAsia" w:ascii="宋体" w:hAnsi="宋体"/>
          <w:sz w:val="21"/>
        </w:rPr>
        <w:t>GB/T 13388 硅片参考面结晶学取向X射线测试方法</w:t>
      </w:r>
    </w:p>
    <w:p>
      <w:pPr>
        <w:pStyle w:val="31"/>
        <w:widowControl/>
        <w:autoSpaceDE w:val="0"/>
        <w:autoSpaceDN w:val="0"/>
        <w:ind w:firstLine="420" w:firstLineChars="200"/>
        <w:rPr>
          <w:rFonts w:ascii="宋体" w:hAnsi="宋体"/>
          <w:sz w:val="21"/>
        </w:rPr>
      </w:pPr>
      <w:r>
        <w:rPr>
          <w:rFonts w:hint="eastAsia" w:ascii="宋体" w:hAnsi="宋体"/>
          <w:sz w:val="21"/>
        </w:rPr>
        <w:t>GB/T 19921 硅抛光片表面颗粒测试方法</w:t>
      </w:r>
    </w:p>
    <w:p>
      <w:pPr>
        <w:pStyle w:val="31"/>
        <w:widowControl/>
        <w:autoSpaceDE w:val="0"/>
        <w:autoSpaceDN w:val="0"/>
        <w:ind w:firstLine="420" w:firstLineChars="200"/>
        <w:rPr>
          <w:rFonts w:ascii="宋体" w:hAnsi="宋体"/>
          <w:sz w:val="21"/>
        </w:rPr>
      </w:pPr>
      <w:r>
        <w:rPr>
          <w:rFonts w:hint="eastAsia" w:ascii="宋体" w:hAnsi="宋体"/>
          <w:sz w:val="21"/>
        </w:rPr>
        <w:t>GJB 2917A 磷化铟单晶片规范</w:t>
      </w:r>
    </w:p>
    <w:p>
      <w:pPr>
        <w:pStyle w:val="31"/>
        <w:widowControl/>
        <w:autoSpaceDE w:val="0"/>
        <w:autoSpaceDN w:val="0"/>
        <w:ind w:firstLine="420" w:firstLineChars="200"/>
        <w:rPr>
          <w:rFonts w:ascii="宋体" w:hAnsi="宋体"/>
          <w:sz w:val="21"/>
        </w:rPr>
      </w:pPr>
      <w:r>
        <w:rPr>
          <w:rFonts w:hint="eastAsia" w:ascii="宋体" w:hAnsi="宋体"/>
          <w:sz w:val="21"/>
        </w:rPr>
        <w:t>SJ/T 11488 半绝缘砷化镓电阻率、霍尔系数和迁移率测试方法</w:t>
      </w:r>
    </w:p>
    <w:p>
      <w:pPr>
        <w:pStyle w:val="48"/>
        <w:spacing w:before="312" w:after="312"/>
      </w:pPr>
      <w:r>
        <w:rPr>
          <w:rFonts w:hint="eastAsia"/>
        </w:rPr>
        <w:t>术语和定义</w:t>
      </w:r>
    </w:p>
    <w:p>
      <w:pPr>
        <w:pStyle w:val="24"/>
      </w:pPr>
      <w:r>
        <w:rPr>
          <w:rFonts w:hint="eastAsia"/>
        </w:rPr>
        <w:t>GB/T 14264界定的术语和定义适用于本文件。</w:t>
      </w:r>
    </w:p>
    <w:p>
      <w:pPr>
        <w:pStyle w:val="48"/>
        <w:spacing w:before="312" w:after="312"/>
      </w:pPr>
      <w:r>
        <w:rPr>
          <w:rFonts w:hint="eastAsia"/>
        </w:rPr>
        <w:t>牌号</w:t>
      </w:r>
    </w:p>
    <w:p>
      <w:pPr>
        <w:pStyle w:val="45"/>
        <w:spacing w:before="156" w:after="156"/>
        <w:jc w:val="both"/>
      </w:pPr>
      <w:r>
        <w:rPr>
          <w:rFonts w:hint="eastAsia"/>
        </w:rPr>
        <w:t>牌号</w:t>
      </w:r>
    </w:p>
    <w:p>
      <w:pPr>
        <w:pStyle w:val="9"/>
        <w:rPr>
          <w:szCs w:val="21"/>
        </w:rPr>
      </w:pPr>
      <w:r>
        <w:rPr>
          <w:rFonts w:hint="eastAsia"/>
          <w:szCs w:val="21"/>
        </w:rPr>
        <w:t>磷化铟单晶的牌号表示方法为：</w:t>
      </w:r>
    </w:p>
    <w:p>
      <w:pPr>
        <w:pStyle w:val="13"/>
        <w:rPr>
          <w:rFonts w:ascii="Times New Roman" w:hAnsi="Times New Roman"/>
        </w:rPr>
      </w:pPr>
      <w:r>
        <w:rPr>
          <w:rFonts w:ascii="Times New Roman" w:hAnsi="Times New Roman"/>
          <w:sz w:val="20"/>
        </w:rPr>
        <mc:AlternateContent>
          <mc:Choice Requires="wpg">
            <w:drawing>
              <wp:anchor distT="0" distB="0" distL="114300" distR="114300" simplePos="0" relativeHeight="251661312" behindDoc="0" locked="0" layoutInCell="1" allowOverlap="1">
                <wp:simplePos x="0" y="0"/>
                <wp:positionH relativeFrom="column">
                  <wp:posOffset>324485</wp:posOffset>
                </wp:positionH>
                <wp:positionV relativeFrom="paragraph">
                  <wp:posOffset>183515</wp:posOffset>
                </wp:positionV>
                <wp:extent cx="2200275" cy="1057275"/>
                <wp:effectExtent l="5715" t="10160" r="13335" b="8890"/>
                <wp:wrapNone/>
                <wp:docPr id="29" name="组合 29"/>
                <wp:cNvGraphicFramePr/>
                <a:graphic xmlns:a="http://schemas.openxmlformats.org/drawingml/2006/main">
                  <a:graphicData uri="http://schemas.microsoft.com/office/word/2010/wordprocessingGroup">
                    <wpg:wgp>
                      <wpg:cNvGrpSpPr/>
                      <wpg:grpSpPr>
                        <a:xfrm>
                          <a:off x="0" y="0"/>
                          <a:ext cx="2200275" cy="1057275"/>
                          <a:chOff x="2006" y="2538"/>
                          <a:chExt cx="3465" cy="1665"/>
                        </a:xfrm>
                      </wpg:grpSpPr>
                      <wps:wsp>
                        <wps:cNvPr id="30" name="Freeform 3"/>
                        <wps:cNvSpPr/>
                        <wps:spPr bwMode="auto">
                          <a:xfrm>
                            <a:off x="2497" y="3781"/>
                            <a:ext cx="2967" cy="71"/>
                          </a:xfrm>
                          <a:custGeom>
                            <a:avLst/>
                            <a:gdLst>
                              <a:gd name="T0" fmla="*/ 0 w 2535"/>
                              <a:gd name="T1" fmla="*/ 0 h 1"/>
                              <a:gd name="T2" fmla="*/ 2535 w 2535"/>
                              <a:gd name="T3" fmla="*/ 0 h 1"/>
                            </a:gdLst>
                            <a:ahLst/>
                            <a:cxnLst>
                              <a:cxn ang="0">
                                <a:pos x="T0" y="T1"/>
                              </a:cxn>
                              <a:cxn ang="0">
                                <a:pos x="T2" y="T3"/>
                              </a:cxn>
                            </a:cxnLst>
                            <a:rect l="0" t="0" r="r" b="b"/>
                            <a:pathLst>
                              <a:path w="2535" h="1">
                                <a:moveTo>
                                  <a:pt x="0" y="0"/>
                                </a:moveTo>
                                <a:lnTo>
                                  <a:pt x="2535" y="0"/>
                                </a:lnTo>
                              </a:path>
                            </a:pathLst>
                          </a:custGeom>
                          <a:noFill/>
                          <a:ln w="9525">
                            <a:solidFill>
                              <a:srgbClr val="000000"/>
                            </a:solidFill>
                            <a:round/>
                          </a:ln>
                        </wps:spPr>
                        <wps:bodyPr rot="0" vert="horz" wrap="square" lIns="91440" tIns="45720" rIns="91440" bIns="45720" anchor="t" anchorCtr="0" upright="1">
                          <a:noAutofit/>
                        </wps:bodyPr>
                      </wps:wsp>
                      <wps:wsp>
                        <wps:cNvPr id="31" name="Line 4"/>
                        <wps:cNvCnPr/>
                        <wps:spPr bwMode="auto">
                          <a:xfrm>
                            <a:off x="2013" y="4203"/>
                            <a:ext cx="3451" cy="0"/>
                          </a:xfrm>
                          <a:prstGeom prst="line">
                            <a:avLst/>
                          </a:prstGeom>
                          <a:noFill/>
                          <a:ln w="9525">
                            <a:solidFill>
                              <a:srgbClr val="000000"/>
                            </a:solidFill>
                            <a:round/>
                          </a:ln>
                        </wps:spPr>
                        <wps:bodyPr/>
                      </wps:wsp>
                      <wps:wsp>
                        <wps:cNvPr id="32" name="Freeform 5"/>
                        <wps:cNvSpPr/>
                        <wps:spPr bwMode="auto">
                          <a:xfrm>
                            <a:off x="3256" y="2631"/>
                            <a:ext cx="71" cy="625"/>
                          </a:xfrm>
                          <a:custGeom>
                            <a:avLst/>
                            <a:gdLst>
                              <a:gd name="T0" fmla="*/ 0 w 1"/>
                              <a:gd name="T1" fmla="*/ 0 h 585"/>
                              <a:gd name="T2" fmla="*/ 0 w 1"/>
                              <a:gd name="T3" fmla="*/ 585 h 585"/>
                            </a:gdLst>
                            <a:ahLst/>
                            <a:cxnLst>
                              <a:cxn ang="0">
                                <a:pos x="T0" y="T1"/>
                              </a:cxn>
                              <a:cxn ang="0">
                                <a:pos x="T2" y="T3"/>
                              </a:cxn>
                            </a:cxnLst>
                            <a:rect l="0" t="0" r="r" b="b"/>
                            <a:pathLst>
                              <a:path w="1" h="585">
                                <a:moveTo>
                                  <a:pt x="0" y="0"/>
                                </a:moveTo>
                                <a:lnTo>
                                  <a:pt x="0" y="585"/>
                                </a:lnTo>
                              </a:path>
                            </a:pathLst>
                          </a:custGeom>
                          <a:noFill/>
                          <a:ln w="9525">
                            <a:solidFill>
                              <a:srgbClr val="000000"/>
                            </a:solidFill>
                            <a:round/>
                          </a:ln>
                        </wps:spPr>
                        <wps:bodyPr rot="0" vert="horz" wrap="square" lIns="91440" tIns="45720" rIns="91440" bIns="45720" anchor="t" anchorCtr="0" upright="1">
                          <a:noAutofit/>
                        </wps:bodyPr>
                      </wps:wsp>
                      <wps:wsp>
                        <wps:cNvPr id="33" name="Freeform 6"/>
                        <wps:cNvSpPr/>
                        <wps:spPr bwMode="auto">
                          <a:xfrm>
                            <a:off x="2497" y="2586"/>
                            <a:ext cx="71" cy="1170"/>
                          </a:xfrm>
                          <a:custGeom>
                            <a:avLst/>
                            <a:gdLst>
                              <a:gd name="T0" fmla="*/ 0 w 1"/>
                              <a:gd name="T1" fmla="*/ 0 h 1170"/>
                              <a:gd name="T2" fmla="*/ 0 w 1"/>
                              <a:gd name="T3" fmla="*/ 1170 h 1170"/>
                            </a:gdLst>
                            <a:ahLst/>
                            <a:cxnLst>
                              <a:cxn ang="0">
                                <a:pos x="T0" y="T1"/>
                              </a:cxn>
                              <a:cxn ang="0">
                                <a:pos x="T2" y="T3"/>
                              </a:cxn>
                            </a:cxnLst>
                            <a:rect l="0" t="0" r="r" b="b"/>
                            <a:pathLst>
                              <a:path w="1" h="1170">
                                <a:moveTo>
                                  <a:pt x="0" y="0"/>
                                </a:moveTo>
                                <a:lnTo>
                                  <a:pt x="0" y="1170"/>
                                </a:lnTo>
                              </a:path>
                            </a:pathLst>
                          </a:custGeom>
                          <a:noFill/>
                          <a:ln w="9525">
                            <a:solidFill>
                              <a:srgbClr val="000000"/>
                            </a:solidFill>
                            <a:round/>
                          </a:ln>
                        </wps:spPr>
                        <wps:bodyPr rot="0" vert="horz" wrap="square" lIns="91440" tIns="45720" rIns="91440" bIns="45720" anchor="t" anchorCtr="0" upright="1">
                          <a:noAutofit/>
                        </wps:bodyPr>
                      </wps:wsp>
                      <wps:wsp>
                        <wps:cNvPr id="34" name="Freeform 7"/>
                        <wps:cNvSpPr/>
                        <wps:spPr bwMode="auto">
                          <a:xfrm>
                            <a:off x="3256" y="3251"/>
                            <a:ext cx="2215" cy="71"/>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ln>
                        </wps:spPr>
                        <wps:bodyPr rot="0" vert="horz" wrap="square" lIns="91440" tIns="45720" rIns="91440" bIns="45720" anchor="t" anchorCtr="0" upright="1">
                          <a:noAutofit/>
                        </wps:bodyPr>
                      </wps:wsp>
                      <wps:wsp>
                        <wps:cNvPr id="35" name="Freeform 8"/>
                        <wps:cNvSpPr/>
                        <wps:spPr bwMode="auto">
                          <a:xfrm>
                            <a:off x="4081" y="2538"/>
                            <a:ext cx="1" cy="165"/>
                          </a:xfrm>
                          <a:custGeom>
                            <a:avLst/>
                            <a:gdLst>
                              <a:gd name="T0" fmla="*/ 0 w 1"/>
                              <a:gd name="T1" fmla="*/ 0 h 165"/>
                              <a:gd name="T2" fmla="*/ 0 w 1"/>
                              <a:gd name="T3" fmla="*/ 165 h 165"/>
                            </a:gdLst>
                            <a:ahLst/>
                            <a:cxnLst>
                              <a:cxn ang="0">
                                <a:pos x="T0" y="T1"/>
                              </a:cxn>
                              <a:cxn ang="0">
                                <a:pos x="T2" y="T3"/>
                              </a:cxn>
                            </a:cxnLst>
                            <a:rect l="0" t="0" r="r" b="b"/>
                            <a:pathLst>
                              <a:path w="1" h="165">
                                <a:moveTo>
                                  <a:pt x="0" y="0"/>
                                </a:moveTo>
                                <a:lnTo>
                                  <a:pt x="0" y="165"/>
                                </a:lnTo>
                              </a:path>
                            </a:pathLst>
                          </a:custGeom>
                          <a:noFill/>
                          <a:ln w="9525">
                            <a:solidFill>
                              <a:srgbClr val="000000"/>
                            </a:solidFill>
                            <a:round/>
                          </a:ln>
                        </wps:spPr>
                        <wps:bodyPr rot="0" vert="horz" wrap="square" lIns="91440" tIns="45720" rIns="91440" bIns="45720" anchor="t" anchorCtr="0" upright="1">
                          <a:noAutofit/>
                        </wps:bodyPr>
                      </wps:wsp>
                      <wps:wsp>
                        <wps:cNvPr id="36" name="Freeform 9"/>
                        <wps:cNvSpPr/>
                        <wps:spPr bwMode="auto">
                          <a:xfrm>
                            <a:off x="2006" y="2571"/>
                            <a:ext cx="1" cy="1605"/>
                          </a:xfrm>
                          <a:custGeom>
                            <a:avLst/>
                            <a:gdLst>
                              <a:gd name="T0" fmla="*/ 0 w 1"/>
                              <a:gd name="T1" fmla="*/ 0 h 1605"/>
                              <a:gd name="T2" fmla="*/ 0 w 1"/>
                              <a:gd name="T3" fmla="*/ 1605 h 1605"/>
                            </a:gdLst>
                            <a:ahLst/>
                            <a:cxnLst>
                              <a:cxn ang="0">
                                <a:pos x="T0" y="T1"/>
                              </a:cxn>
                              <a:cxn ang="0">
                                <a:pos x="T2" y="T3"/>
                              </a:cxn>
                            </a:cxnLst>
                            <a:rect l="0" t="0" r="r" b="b"/>
                            <a:pathLst>
                              <a:path w="1" h="1605">
                                <a:moveTo>
                                  <a:pt x="0" y="0"/>
                                </a:moveTo>
                                <a:lnTo>
                                  <a:pt x="0" y="1605"/>
                                </a:lnTo>
                              </a:path>
                            </a:pathLst>
                          </a:custGeom>
                          <a:noFill/>
                          <a:ln w="9525">
                            <a:solidFill>
                              <a:srgbClr val="000000"/>
                            </a:solidFill>
                            <a:round/>
                          </a:ln>
                        </wps:spPr>
                        <wps:bodyPr rot="0" vert="horz" wrap="square" lIns="91440" tIns="45720" rIns="91440" bIns="45720" anchor="t" anchorCtr="0" upright="1">
                          <a:noAutofit/>
                        </wps:bodyPr>
                      </wps:wsp>
                      <wps:wsp>
                        <wps:cNvPr id="37" name="Freeform 10"/>
                        <wps:cNvSpPr/>
                        <wps:spPr bwMode="auto">
                          <a:xfrm>
                            <a:off x="4081" y="2703"/>
                            <a:ext cx="1383" cy="71"/>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5.55pt;margin-top:14.45pt;height:83.25pt;width:173.25pt;z-index:251661312;mso-width-relative:page;mso-height-relative:page;" coordorigin="2006,2538" coordsize="3465,1665" o:gfxdata="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">
                <o:lock v:ext="edit" aspectratio="f"/>
                <v:shape id="Freeform 3" o:spid="_x0000_s1026" o:spt="100" style="position:absolute;left:2497;top:3781;height:71;width:2967;" filled="f" stroked="t" coordsize="2535,1" o:gfxdata="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2yYK8AAAA&#10;2wAAAA8AAAAAAAAAAQAgAAAAIgAAAGRycy9kb3ducmV2LnhtbFBLAQIUABQAAAAIAIdO4kAzLwWe&#10;OwAAADkAAAAQAAAAAAAAAAEAIAAAAAsBAABkcnMvc2hhcGV4bWwueG1sUEsFBgAAAAAGAAYAWwEA&#10;ALUDAAAAAA==&#10;" path="m0,0l2535,0e">
                  <v:path o:connectlocs="0,0;2967,0" o:connectangles="0,0"/>
                  <v:fill on="f" focussize="0,0"/>
                  <v:stroke color="#000000" joinstyle="round"/>
                  <v:imagedata o:title=""/>
                  <o:lock v:ext="edit" aspectratio="f"/>
                </v:shape>
                <v:line id="Line 4" o:spid="_x0000_s1026" o:spt="20" style="position:absolute;left:2013;top:4203;height:0;width:3451;"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Freeform 5" o:spid="_x0000_s1026" o:spt="100" style="position:absolute;left:3256;top:2631;height:625;width:71;" filled="f" stroked="t" coordsize="1,585" o:gfxdata="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kT8O8AAAA&#10;2wAAAA8AAAAAAAAAAQAgAAAAIgAAAGRycy9kb3ducmV2LnhtbFBLAQIUABQAAAAIAIdO4kAzLwWe&#10;OwAAADkAAAAQAAAAAAAAAAEAIAAAAAsBAABkcnMvc2hhcGV4bWwueG1sUEsFBgAAAAAGAAYAWwEA&#10;ALUDAAAAAA==&#10;" path="m0,0l0,585e">
                  <v:path o:connectlocs="0,0;0,625" o:connectangles="0,0"/>
                  <v:fill on="f" focussize="0,0"/>
                  <v:stroke color="#000000" joinstyle="round"/>
                  <v:imagedata o:title=""/>
                  <o:lock v:ext="edit" aspectratio="f"/>
                </v:shape>
                <v:shape id="Freeform 6" o:spid="_x0000_s1026" o:spt="100" style="position:absolute;left:2497;top:2586;height:1170;width:71;" filled="f" stroked="t" coordsize="1,1170" o:gfxdata="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XDpS8AAAA&#10;2wAAAA8AAAAAAAAAAQAgAAAAIgAAAGRycy9kb3ducmV2LnhtbFBLAQIUABQAAAAIAIdO4kAzLwWe&#10;OwAAADkAAAAQAAAAAAAAAAEAIAAAAAsBAABkcnMvc2hhcGV4bWwueG1sUEsFBgAAAAAGAAYAWwEA&#10;ALUDAAAAAA==&#10;" path="m0,0l0,1170e">
                  <v:path o:connectlocs="0,0;0,1170" o:connectangles="0,0"/>
                  <v:fill on="f" focussize="0,0"/>
                  <v:stroke color="#000000" joinstyle="round"/>
                  <v:imagedata o:title=""/>
                  <o:lock v:ext="edit" aspectratio="f"/>
                </v:shape>
                <v:shape id="Freeform 7" o:spid="_x0000_s1026" o:spt="100" style="position:absolute;left:3256;top:3251;height:71;width:2215;" filled="f" stroked="t" coordsize="2160,1" o:gfxdata="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HHZbvQAA&#10;ANsAAAAPAAAAAAAAAAEAIAAAACIAAABkcnMvZG93bnJldi54bWxQSwECFAAUAAAACACHTuJAMy8F&#10;njsAAAA5AAAAEAAAAAAAAAABACAAAAAMAQAAZHJzL3NoYXBleG1sLnhtbFBLBQYAAAAABgAGAFsB&#10;AAC2AwAAAAA=&#10;" path="m0,0l2160,0e">
                  <v:path o:connectlocs="0,0;2215,0" o:connectangles="0,0"/>
                  <v:fill on="f" focussize="0,0"/>
                  <v:stroke color="#000000" joinstyle="round"/>
                  <v:imagedata o:title=""/>
                  <o:lock v:ext="edit" aspectratio="f"/>
                </v:shape>
                <v:shape id="Freeform 8" o:spid="_x0000_s1026" o:spt="100" style="position:absolute;left:4081;top:2538;height:165;width:1;" filled="f" stroked="t" coordsize="1,165" o:gfxdata="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UyIb7sAAADb&#10;AAAADwAAAAAAAAABACAAAAAiAAAAZHJzL2Rvd25yZXYueG1sUEsBAhQAFAAAAAgAh07iQDMvBZ47&#10;AAAAOQAAABAAAAAAAAAAAQAgAAAACgEAAGRycy9zaGFwZXhtbC54bWxQSwUGAAAAAAYABgBbAQAA&#10;tAMAAAAA&#10;" path="m0,0l0,165e">
                  <v:path o:connectlocs="0,0;0,165" o:connectangles="0,0"/>
                  <v:fill on="f" focussize="0,0"/>
                  <v:stroke color="#000000" joinstyle="round"/>
                  <v:imagedata o:title=""/>
                  <o:lock v:ext="edit" aspectratio="f"/>
                </v:shape>
                <v:shape id="Freeform 9" o:spid="_x0000_s1026" o:spt="100" style="position:absolute;left:2006;top:2571;height:1605;width:1;" filled="f" stroked="t" coordsize="1,1605" o:gfxdata="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Fi+r4A&#10;AADbAAAADwAAAAAAAAABACAAAAAiAAAAZHJzL2Rvd25yZXYueG1sUEsBAhQAFAAAAAgAh07iQDMv&#10;BZ47AAAAOQAAABAAAAAAAAAAAQAgAAAADQEAAGRycy9zaGFwZXhtbC54bWxQSwUGAAAAAAYABgBb&#10;AQAAtwMAAAAA&#10;" path="m0,0l0,1605e">
                  <v:path o:connectlocs="0,0;0,1605" o:connectangles="0,0"/>
                  <v:fill on="f" focussize="0,0"/>
                  <v:stroke color="#000000" joinstyle="round"/>
                  <v:imagedata o:title=""/>
                  <o:lock v:ext="edit" aspectratio="f"/>
                </v:shape>
                <v:shape id="Freeform 10" o:spid="_x0000_s1026" o:spt="100" style="position:absolute;left:4081;top:2703;height:71;width:1383;" filled="f" stroked="t" coordsize="2160,1" o:gfxdata="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ugsvQAA&#10;ANsAAAAPAAAAAAAAAAEAIAAAACIAAABkcnMvZG93bnJldi54bWxQSwECFAAUAAAACACHTuJAMy8F&#10;njsAAAA5AAAAEAAAAAAAAAABACAAAAAMAQAAZHJzL3NoYXBleG1sLnhtbFBLBQYAAAAABgAGAFsB&#10;AAC2AwAAAAA=&#10;" path="m0,0l2160,0e">
                  <v:path o:connectlocs="0,0;1383,0" o:connectangles="0,0"/>
                  <v:fill on="f" focussize="0,0"/>
                  <v:stroke color="#000000" joinstyle="round"/>
                  <v:imagedata o:title=""/>
                  <o:lock v:ext="edit" aspectratio="f"/>
                </v:shape>
              </v:group>
            </w:pict>
          </mc:Fallback>
        </mc:AlternateContent>
      </w:r>
      <w:r>
        <w:rPr>
          <w:rFonts w:hint="eastAsia" w:ascii="Times New Roman" w:hAnsi="Times New Roman"/>
        </w:rPr>
        <w:t xml:space="preserve">    </w:t>
      </w:r>
      <w:r>
        <w:rPr>
          <w:rFonts w:hint="eastAsia" w:hAnsi="Times New Roman"/>
        </w:rPr>
        <w:t>□</w:t>
      </w:r>
      <w:r>
        <w:rPr>
          <w:rFonts w:hint="eastAsia" w:ascii="Times New Roman" w:hAnsi="Times New Roman"/>
        </w:rPr>
        <w:t>－InP―</w:t>
      </w:r>
      <w:r>
        <w:rPr>
          <w:rFonts w:hint="eastAsia" w:hAnsi="Times New Roman"/>
        </w:rPr>
        <w:t>□（ ）－（ ）</w:t>
      </w:r>
    </w:p>
    <w:p>
      <w:pPr>
        <w:pStyle w:val="13"/>
        <w:rPr>
          <w:rFonts w:ascii="Times New Roman" w:hAnsi="Times New Roman"/>
        </w:rPr>
      </w:pPr>
      <w:r>
        <w:rPr>
          <w:rFonts w:hint="eastAsia" w:ascii="Times New Roman" w:hAnsi="Times New Roman"/>
        </w:rPr>
        <w:t xml:space="preserve">                                       表示晶向</w:t>
      </w:r>
    </w:p>
    <w:p>
      <w:pPr>
        <w:pStyle w:val="13"/>
        <w:spacing w:line="0" w:lineRule="atLeast"/>
        <w:rPr>
          <w:rFonts w:ascii="Times New Roman" w:hAnsi="Times New Roman"/>
        </w:rPr>
      </w:pPr>
    </w:p>
    <w:p>
      <w:pPr>
        <w:pStyle w:val="13"/>
        <w:spacing w:line="0" w:lineRule="atLeast"/>
        <w:rPr>
          <w:rFonts w:ascii="Times New Roman" w:hAnsi="Times New Roman"/>
        </w:rPr>
      </w:pPr>
      <w:r>
        <w:rPr>
          <w:rFonts w:hint="eastAsia" w:ascii="Times New Roman" w:hAnsi="Times New Roman"/>
        </w:rPr>
        <w:t xml:space="preserve">                                       表示导电类型，括号内的元素符号表示掺杂剂</w:t>
      </w:r>
    </w:p>
    <w:p>
      <w:pPr>
        <w:pStyle w:val="13"/>
        <w:spacing w:line="0" w:lineRule="atLeast"/>
        <w:rPr>
          <w:rFonts w:ascii="Times New Roman" w:hAnsi="Times New Roman"/>
        </w:rPr>
      </w:pPr>
    </w:p>
    <w:p>
      <w:pPr>
        <w:pStyle w:val="13"/>
        <w:spacing w:line="0" w:lineRule="atLeast"/>
        <w:ind w:firstLine="4110"/>
        <w:rPr>
          <w:rFonts w:ascii="Times New Roman" w:hAnsi="Times New Roman"/>
        </w:rPr>
      </w:pPr>
      <w:r>
        <w:rPr>
          <w:rFonts w:hint="eastAsia" w:ascii="Times New Roman" w:hAnsi="Times New Roman"/>
        </w:rPr>
        <w:t>表示磷化铟单晶</w:t>
      </w:r>
    </w:p>
    <w:p>
      <w:pPr>
        <w:pStyle w:val="13"/>
        <w:spacing w:line="0" w:lineRule="atLeast"/>
        <w:rPr>
          <w:rFonts w:ascii="Times New Roman" w:hAnsi="Times New Roman"/>
        </w:rPr>
      </w:pPr>
    </w:p>
    <w:p>
      <w:pPr>
        <w:pStyle w:val="13"/>
        <w:rPr>
          <w:rFonts w:ascii="Times New Roman" w:hAnsi="Times New Roman"/>
        </w:rPr>
      </w:pPr>
      <w:r>
        <w:rPr>
          <w:rFonts w:hint="eastAsia" w:ascii="Times New Roman" w:hAnsi="Times New Roman"/>
        </w:rPr>
        <w:t xml:space="preserve">                                       表示单晶的拉制方法</w:t>
      </w:r>
    </w:p>
    <w:p>
      <w:pPr>
        <w:pStyle w:val="9"/>
        <w:rPr>
          <w:szCs w:val="21"/>
        </w:rPr>
      </w:pPr>
    </w:p>
    <w:p>
      <w:pPr>
        <w:pStyle w:val="9"/>
      </w:pPr>
      <w:r>
        <w:rPr>
          <w:rFonts w:hint="eastAsia"/>
          <w:szCs w:val="21"/>
        </w:rPr>
        <w:t>磷化铟单晶片的牌号表示方法为：</w:t>
      </w:r>
    </w:p>
    <w:p>
      <w:pPr>
        <w:pStyle w:val="164"/>
        <w:ind w:firstLine="420"/>
      </w:pPr>
      <w:r>
        <w:rPr>
          <w:rFonts w:hint="eastAsia"/>
        </w:rPr>
        <mc:AlternateContent>
          <mc:Choice Requires="wpg">
            <w:drawing>
              <wp:anchor distT="0" distB="0" distL="114300" distR="114300" simplePos="0" relativeHeight="251662336" behindDoc="0" locked="0" layoutInCell="1" allowOverlap="1">
                <wp:simplePos x="0" y="0"/>
                <wp:positionH relativeFrom="column">
                  <wp:posOffset>259080</wp:posOffset>
                </wp:positionH>
                <wp:positionV relativeFrom="paragraph">
                  <wp:posOffset>170180</wp:posOffset>
                </wp:positionV>
                <wp:extent cx="2110105" cy="1313815"/>
                <wp:effectExtent l="16510" t="11430" r="6985" b="8255"/>
                <wp:wrapNone/>
                <wp:docPr id="26" name="组合 26"/>
                <wp:cNvGraphicFramePr/>
                <a:graphic xmlns:a="http://schemas.openxmlformats.org/drawingml/2006/main">
                  <a:graphicData uri="http://schemas.microsoft.com/office/word/2010/wordprocessingGroup">
                    <wpg:wgp>
                      <wpg:cNvGrpSpPr/>
                      <wpg:grpSpPr>
                        <a:xfrm>
                          <a:off x="0" y="0"/>
                          <a:ext cx="2110105" cy="1313815"/>
                          <a:chOff x="1825" y="7812"/>
                          <a:chExt cx="2069" cy="2069"/>
                        </a:xfrm>
                      </wpg:grpSpPr>
                      <wps:wsp>
                        <wps:cNvPr id="27" name="自选图形 47"/>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8" name="自选图形 90"/>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20.4pt;margin-top:13.4pt;height:103.45pt;width:166.15pt;z-index:251662336;mso-width-relative:page;mso-height-relative:page;" coordorigin="1825,7812" coordsize="2069,2069" o:gfxdata="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fiF+NkAAAAJAQAADwAAAAAAAAABACAAAAAiAAAA&#10;ZHJzL2Rvd25yZXYueG1sUEsBAhQAFAAAAAgAh07iQMRfmmx4AgAAiQYAAA4AAAAAAAAAAQAgAAAA&#10;KAEAAGRycy9lMm9Eb2MueG1sUEsFBgAAAAAGAAYAWQEAABIGAAAAAA==&#10;">
                <o:lock v:ext="edit" aspectratio="f"/>
                <v:shape id="自选图形 47" o:spid="_x0000_s1026" o:spt="32" type="#_x0000_t32" style="position:absolute;left:1828;top:7812;height:2069;width: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90" o:spid="_x0000_s1026" o:spt="32" type="#_x0000_t32" style="position:absolute;left:2857;top:8843;height:2069;width:0;rotation:5898240f;" filled="f" stroked="t" coordsize="21600,21600" o:gfxdata="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1/v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3360" behindDoc="0" locked="0" layoutInCell="1" allowOverlap="1">
                <wp:simplePos x="0" y="0"/>
                <wp:positionH relativeFrom="column">
                  <wp:posOffset>748030</wp:posOffset>
                </wp:positionH>
                <wp:positionV relativeFrom="paragraph">
                  <wp:posOffset>164465</wp:posOffset>
                </wp:positionV>
                <wp:extent cx="1621155" cy="1120775"/>
                <wp:effectExtent l="10160" t="5715" r="6985" b="6985"/>
                <wp:wrapNone/>
                <wp:docPr id="23" name="组合 23"/>
                <wp:cNvGraphicFramePr/>
                <a:graphic xmlns:a="http://schemas.openxmlformats.org/drawingml/2006/main">
                  <a:graphicData uri="http://schemas.microsoft.com/office/word/2010/wordprocessingGroup">
                    <wpg:wgp>
                      <wpg:cNvGrpSpPr/>
                      <wpg:grpSpPr>
                        <a:xfrm>
                          <a:off x="0" y="0"/>
                          <a:ext cx="1621155" cy="1120775"/>
                          <a:chOff x="1825" y="7812"/>
                          <a:chExt cx="2069" cy="2069"/>
                        </a:xfrm>
                      </wpg:grpSpPr>
                      <wps:wsp>
                        <wps:cNvPr id="24" name="自选图形 93"/>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5" name="自选图形 94"/>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58.9pt;margin-top:12.95pt;height:88.25pt;width:127.65pt;z-index:251663360;mso-width-relative:page;mso-height-relative:page;" coordorigin="1825,7812" coordsize="2069,2069" o:gfxdata="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3Zt2toAAAAKAQAADwAAAAAAAAABACAAAAAiAAAA&#10;ZHJzL2Rvd25yZXYueG1sUEsBAhQAFAAAAAgAh07iQE/hBRp3AgAAiQYAAA4AAAAAAAAAAQAgAAAA&#10;KQEAAGRycy9lMm9Eb2MueG1sUEsFBgAAAAAGAAYAWQEAABIGAAAAAA==&#10;">
                <o:lock v:ext="edit" aspectratio="f"/>
                <v:shape id="自选图形 93" o:spid="_x0000_s1026" o:spt="32" type="#_x0000_t32" style="position:absolute;left:1828;top:7812;height:2069;width:0;"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94" o:spid="_x0000_s1026" o:spt="32" type="#_x0000_t32" style="position:absolute;left:2857;top:8843;height:2069;width:0;rotation:5898240f;" filled="f" stroked="t" coordsize="21600,21600" o:gfxdata="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x0UW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6432" behindDoc="0" locked="0" layoutInCell="1" allowOverlap="1">
                <wp:simplePos x="0" y="0"/>
                <wp:positionH relativeFrom="column">
                  <wp:posOffset>1384300</wp:posOffset>
                </wp:positionH>
                <wp:positionV relativeFrom="paragraph">
                  <wp:posOffset>168275</wp:posOffset>
                </wp:positionV>
                <wp:extent cx="984885" cy="718185"/>
                <wp:effectExtent l="8255" t="9525" r="6985" b="5715"/>
                <wp:wrapNone/>
                <wp:docPr id="20" name="组合 20"/>
                <wp:cNvGraphicFramePr/>
                <a:graphic xmlns:a="http://schemas.openxmlformats.org/drawingml/2006/main">
                  <a:graphicData uri="http://schemas.microsoft.com/office/word/2010/wordprocessingGroup">
                    <wpg:wgp>
                      <wpg:cNvGrpSpPr/>
                      <wpg:grpSpPr>
                        <a:xfrm>
                          <a:off x="0" y="0"/>
                          <a:ext cx="984885" cy="718185"/>
                          <a:chOff x="1825" y="7812"/>
                          <a:chExt cx="2069" cy="2069"/>
                        </a:xfrm>
                      </wpg:grpSpPr>
                      <wps:wsp>
                        <wps:cNvPr id="21" name="自选图形 102"/>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22" name="自选图形 103"/>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09pt;margin-top:13.25pt;height:56.55pt;width:77.55pt;z-index:251666432;mso-width-relative:page;mso-height-relative:page;" coordorigin="1825,7812" coordsize="2069,2069" o:gfxdata="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CT0eX2gAAAAoBAAAPAAAAAAAAAAEAIAAAACIAAABkcnMv&#10;ZG93bnJldi54bWxQSwECFAAUAAAACACHTuJA2cZ+ZHMCAACJBgAADgAAAAAAAAABACAAAAApAQAA&#10;ZHJzL2Uyb0RvYy54bWxQSwUGAAAAAAYABgBZAQAADgYAAAAA&#10;">
                <o:lock v:ext="edit" aspectratio="f"/>
                <v:shape id="自选图形 102" o:spid="_x0000_s1026" o:spt="32" type="#_x0000_t32" style="position:absolute;left:1828;top:7812;height:2069;width:0;"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03" o:spid="_x0000_s1026" o:spt="32" type="#_x0000_t32" style="position:absolute;left:2857;top:8843;height:2069;width:0;rotation:5898240f;" filled="f" stroked="t" coordsize="21600,21600" o:gfxdata="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dyR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5408" behindDoc="0" locked="0" layoutInCell="1" allowOverlap="1">
                <wp:simplePos x="0" y="0"/>
                <wp:positionH relativeFrom="column">
                  <wp:posOffset>1558925</wp:posOffset>
                </wp:positionH>
                <wp:positionV relativeFrom="paragraph">
                  <wp:posOffset>168275</wp:posOffset>
                </wp:positionV>
                <wp:extent cx="810260" cy="518795"/>
                <wp:effectExtent l="11430" t="9525" r="6985" b="5080"/>
                <wp:wrapNone/>
                <wp:docPr id="17" name="组合 17"/>
                <wp:cNvGraphicFramePr/>
                <a:graphic xmlns:a="http://schemas.openxmlformats.org/drawingml/2006/main">
                  <a:graphicData uri="http://schemas.microsoft.com/office/word/2010/wordprocessingGroup">
                    <wpg:wgp>
                      <wpg:cNvGrpSpPr/>
                      <wpg:grpSpPr>
                        <a:xfrm>
                          <a:off x="0" y="0"/>
                          <a:ext cx="810260" cy="518795"/>
                          <a:chOff x="1825" y="7812"/>
                          <a:chExt cx="2069" cy="2069"/>
                        </a:xfrm>
                      </wpg:grpSpPr>
                      <wps:wsp>
                        <wps:cNvPr id="18" name="自选图形 99"/>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9" name="自选图形 100"/>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22.75pt;margin-top:13.25pt;height:40.85pt;width:63.8pt;z-index:251665408;mso-width-relative:page;mso-height-relative:page;" coordorigin="1825,7812" coordsize="2069,2069" o:gfxdata="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Oe9ck2gAAAAoBAAAPAAAAAAAAAAEAIAAAACIAAABk&#10;cnMvZG93bnJldi54bWxQSwECFAAUAAAACACHTuJAWcysfHYCAACIBgAADgAAAAAAAAABACAAAAAp&#10;AQAAZHJzL2Uyb0RvYy54bWxQSwUGAAAAAAYABgBZAQAAEQYAAAAA&#10;">
                <o:lock v:ext="edit" aspectratio="f"/>
                <v:shape id="自选图形 99" o:spid="_x0000_s1026" o:spt="32" type="#_x0000_t32" style="position:absolute;left:1828;top:7812;height:2069;width:0;"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00" o:spid="_x0000_s1026" o:spt="32" type="#_x0000_t32" style="position:absolute;left:2857;top:8843;height:2069;width:0;rotation:5898240f;" filled="f" stroked="t" coordsize="21600,21600" o:gfxdata="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Vkd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4384" behindDoc="0" locked="0" layoutInCell="1" allowOverlap="1">
                <wp:simplePos x="0" y="0"/>
                <wp:positionH relativeFrom="column">
                  <wp:posOffset>1760855</wp:posOffset>
                </wp:positionH>
                <wp:positionV relativeFrom="paragraph">
                  <wp:posOffset>172085</wp:posOffset>
                </wp:positionV>
                <wp:extent cx="608330" cy="319405"/>
                <wp:effectExtent l="13335" t="13335" r="6985" b="10160"/>
                <wp:wrapNone/>
                <wp:docPr id="14" name="组合 14"/>
                <wp:cNvGraphicFramePr/>
                <a:graphic xmlns:a="http://schemas.openxmlformats.org/drawingml/2006/main">
                  <a:graphicData uri="http://schemas.microsoft.com/office/word/2010/wordprocessingGroup">
                    <wpg:wgp>
                      <wpg:cNvGrpSpPr/>
                      <wpg:grpSpPr>
                        <a:xfrm>
                          <a:off x="0" y="0"/>
                          <a:ext cx="608330" cy="319405"/>
                          <a:chOff x="1825" y="7812"/>
                          <a:chExt cx="2069" cy="2069"/>
                        </a:xfrm>
                      </wpg:grpSpPr>
                      <wps:wsp>
                        <wps:cNvPr id="15" name="自选图形 96"/>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6" name="自选图形 97"/>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38.65pt;margin-top:13.55pt;height:25.15pt;width:47.9pt;z-index:251664384;mso-width-relative:page;mso-height-relative:page;" coordorigin="1825,7812" coordsize="2069,2069" o:gfxdata="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SFeIdgAAAAJAQAADwAAAAAAAAABACAAAAAiAAAAZHJzL2Rvd25y&#10;ZXYueG1sUEsBAhQAFAAAAAgAh07iQJ3S5udwAgAAhwYAAA4AAAAAAAAAAQAgAAAAJwEAAGRycy9l&#10;Mm9Eb2MueG1sUEsFBgAAAAAGAAYAWQEAAAkGAAAAAA==&#10;">
                <o:lock v:ext="edit" aspectratio="f"/>
                <v:shape id="自选图形 96" o:spid="_x0000_s1026" o:spt="32" type="#_x0000_t32" style="position:absolute;left:1828;top:7812;height:2069;width:0;"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97" o:spid="_x0000_s1026" o:spt="32" type="#_x0000_t32" style="position:absolute;left:2857;top:8843;height:2069;width:0;rotation:5898240f;" filled="f" stroked="t" coordsize="21600,21600" o:gfxdata="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oFp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8480" behindDoc="0" locked="0" layoutInCell="1" allowOverlap="1">
                <wp:simplePos x="0" y="0"/>
                <wp:positionH relativeFrom="column">
                  <wp:posOffset>1966595</wp:posOffset>
                </wp:positionH>
                <wp:positionV relativeFrom="paragraph">
                  <wp:posOffset>173990</wp:posOffset>
                </wp:positionV>
                <wp:extent cx="402590" cy="112395"/>
                <wp:effectExtent l="9525" t="5715" r="6985" b="5715"/>
                <wp:wrapNone/>
                <wp:docPr id="11" name="组合 11"/>
                <wp:cNvGraphicFramePr/>
                <a:graphic xmlns:a="http://schemas.openxmlformats.org/drawingml/2006/main">
                  <a:graphicData uri="http://schemas.microsoft.com/office/word/2010/wordprocessingGroup">
                    <wpg:wgp>
                      <wpg:cNvGrpSpPr/>
                      <wpg:grpSpPr>
                        <a:xfrm>
                          <a:off x="0" y="0"/>
                          <a:ext cx="402590" cy="112395"/>
                          <a:chOff x="1825" y="7812"/>
                          <a:chExt cx="2069" cy="2069"/>
                        </a:xfrm>
                      </wpg:grpSpPr>
                      <wps:wsp>
                        <wps:cNvPr id="12" name="自选图形 108"/>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3" name="自选图形 109"/>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54.85pt;margin-top:13.7pt;height:8.85pt;width:31.7pt;z-index:251668480;mso-width-relative:page;mso-height-relative:page;" coordorigin="1825,7812" coordsize="2069,2069" o:gfxdata="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JWgAXaAAAACQEAAA8AAAAAAAAAAQAgAAAAIgAAAGRycy9kb3du&#10;cmV2LnhtbFBLAQIUABQAAAAIAIdO4kA1prX1bwIAAIkGAAAOAAAAAAAAAAEAIAAAACkBAABkcnMv&#10;ZTJvRG9jLnhtbFBLBQYAAAAABgAGAFkBAAAKBgAAAAA=&#10;">
                <o:lock v:ext="edit" aspectratio="f"/>
                <v:shape id="自选图形 108" o:spid="_x0000_s1026" o:spt="32" type="#_x0000_t32" style="position:absolute;left:1828;top:7812;height:2069;width:0;"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09" o:spid="_x0000_s1026" o:spt="32" type="#_x0000_t32" style="position:absolute;left:2857;top:8843;height:2069;width:0;rotation:5898240f;" filled="f" stroked="t" coordsize="21600,21600" o:gfxdata="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9pj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1034415</wp:posOffset>
                </wp:positionH>
                <wp:positionV relativeFrom="paragraph">
                  <wp:posOffset>165735</wp:posOffset>
                </wp:positionV>
                <wp:extent cx="1334770" cy="911860"/>
                <wp:effectExtent l="10795" t="6985" r="6985" b="5080"/>
                <wp:wrapNone/>
                <wp:docPr id="8" name="组合 8"/>
                <wp:cNvGraphicFramePr/>
                <a:graphic xmlns:a="http://schemas.openxmlformats.org/drawingml/2006/main">
                  <a:graphicData uri="http://schemas.microsoft.com/office/word/2010/wordprocessingGroup">
                    <wpg:wgp>
                      <wpg:cNvGrpSpPr/>
                      <wpg:grpSpPr>
                        <a:xfrm>
                          <a:off x="0" y="0"/>
                          <a:ext cx="1334770" cy="911860"/>
                          <a:chOff x="1825" y="7812"/>
                          <a:chExt cx="2069" cy="2069"/>
                        </a:xfrm>
                      </wpg:grpSpPr>
                      <wps:wsp>
                        <wps:cNvPr id="9" name="自选图形 105"/>
                        <wps:cNvCnPr>
                          <a:cxnSpLocks noChangeShapeType="1"/>
                        </wps:cNvCnPr>
                        <wps:spPr bwMode="auto">
                          <a:xfrm>
                            <a:off x="1828" y="7812"/>
                            <a:ext cx="0" cy="2069"/>
                          </a:xfrm>
                          <a:prstGeom prst="straightConnector1">
                            <a:avLst/>
                          </a:prstGeom>
                          <a:noFill/>
                          <a:ln w="9525">
                            <a:solidFill>
                              <a:srgbClr val="000000"/>
                            </a:solidFill>
                            <a:round/>
                          </a:ln>
                        </wps:spPr>
                        <wps:bodyPr/>
                      </wps:wsp>
                      <wps:wsp>
                        <wps:cNvPr id="10" name="自选图形 106"/>
                        <wps:cNvCnPr>
                          <a:cxnSpLocks noChangeShapeType="1"/>
                        </wps:cNvCnPr>
                        <wps:spPr bwMode="auto">
                          <a:xfrm rot="5400000">
                            <a:off x="2857" y="8843"/>
                            <a:ext cx="0" cy="2069"/>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81.45pt;margin-top:13.05pt;height:71.8pt;width:105.1pt;z-index:251667456;mso-width-relative:page;mso-height-relative:page;" coordorigin="1825,7812" coordsize="2069,2069" o:gfxdata="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Jg1Qo2QAAAAoBAAAPAAAAAAAAAAEAIAAAACIAAABkcnMvZG93&#10;bnJldi54bWxQSwECFAAUAAAACACHTuJA7N1NhXECAACHBgAADgAAAAAAAAABACAAAAAoAQAAZHJz&#10;L2Uyb0RvYy54bWxQSwUGAAAAAAYABgBZAQAACwYAAAAA&#10;">
                <o:lock v:ext="edit" aspectratio="f"/>
                <v:shape id="自选图形 105" o:spid="_x0000_s1026" o:spt="32" type="#_x0000_t32" style="position:absolute;left:1828;top:7812;height:2069;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06" o:spid="_x0000_s1026" o:spt="32" type="#_x0000_t32" style="position:absolute;left:2857;top:8843;height:2069;width:0;rotation:5898240f;" filled="f" stroked="t" coordsize="21600,21600" o:gfxdata="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vOEm/&#10;AAAA2w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w:pict>
          </mc:Fallback>
        </mc:AlternateContent>
      </w:r>
      <w:r>
        <w:rPr>
          <w:rFonts w:hint="eastAsia"/>
        </w:rPr>
        <w:t>□-InP-□ □( )-( )□/□-□</w:t>
      </w:r>
    </w:p>
    <w:p>
      <w:pPr>
        <w:pStyle w:val="164"/>
      </w:pPr>
      <w:r>
        <w:rPr>
          <w:rFonts w:hint="eastAsia"/>
        </w:rPr>
        <w:t xml:space="preserve">                                表示位错级别</w:t>
      </w:r>
    </w:p>
    <w:p>
      <w:pPr>
        <w:pStyle w:val="164"/>
      </w:pPr>
      <w:r>
        <w:rPr>
          <w:rFonts w:hint="eastAsia"/>
        </w:rPr>
        <w:t xml:space="preserve">                                表示反面抛光(P)或腐蚀(E)</w:t>
      </w:r>
    </w:p>
    <w:p>
      <w:pPr>
        <w:pStyle w:val="164"/>
      </w:pPr>
      <w:r>
        <w:rPr>
          <w:rFonts w:hint="eastAsia"/>
        </w:rPr>
        <w:t xml:space="preserve">                                表示正面抛光(P)</w:t>
      </w:r>
    </w:p>
    <w:p>
      <w:pPr>
        <w:pStyle w:val="164"/>
      </w:pPr>
      <w:r>
        <w:rPr>
          <w:rFonts w:hint="eastAsia"/>
        </w:rPr>
        <w:t xml:space="preserve">                                表示表面取向</w:t>
      </w:r>
    </w:p>
    <w:p>
      <w:pPr>
        <w:pStyle w:val="164"/>
      </w:pPr>
      <w:r>
        <w:rPr>
          <w:rFonts w:hint="eastAsia"/>
        </w:rPr>
        <w:t xml:space="preserve">                                表示导电类型,括号内的元素符号表示掺杂剂</w:t>
      </w:r>
    </w:p>
    <w:p>
      <w:pPr>
        <w:pStyle w:val="164"/>
      </w:pPr>
      <w:r>
        <w:rPr>
          <w:rFonts w:hint="eastAsia"/>
        </w:rPr>
        <w:t xml:space="preserve">                                表示晶片尺寸</w:t>
      </w:r>
    </w:p>
    <w:p>
      <w:pPr>
        <w:pStyle w:val="164"/>
      </w:pPr>
      <w:r>
        <w:rPr>
          <w:rFonts w:hint="eastAsia"/>
        </w:rPr>
        <w:t xml:space="preserve">                                表示单晶的拉制方法</w:t>
      </w:r>
    </w:p>
    <w:p>
      <w:pPr>
        <w:pStyle w:val="164"/>
      </w:pPr>
    </w:p>
    <w:p>
      <w:pPr>
        <w:pStyle w:val="168"/>
        <w:numPr>
          <w:ilvl w:val="0"/>
          <w:numId w:val="19"/>
        </w:numPr>
        <w:tabs>
          <w:tab w:val="clear" w:pos="1095"/>
        </w:tabs>
        <w:spacing w:after="93"/>
        <w:ind w:left="-105" w:right="-105" w:firstLine="425"/>
        <w:rPr>
          <w:rFonts w:ascii="宋体" w:hAnsi="宋体"/>
          <w:sz w:val="21"/>
          <w:szCs w:val="21"/>
        </w:rPr>
      </w:pPr>
    </w:p>
    <w:p>
      <w:pPr>
        <w:pStyle w:val="168"/>
        <w:spacing w:after="93"/>
        <w:ind w:left="375" w:leftChars="0" w:right="-105" w:firstLine="0"/>
        <w:rPr>
          <w:rFonts w:ascii="宋体" w:hAnsi="宋体"/>
          <w:szCs w:val="18"/>
        </w:rPr>
      </w:pPr>
      <w:r>
        <w:rPr>
          <w:rFonts w:hint="eastAsia" w:ascii="宋体" w:hAnsi="宋体"/>
          <w:szCs w:val="18"/>
        </w:rPr>
        <w:t>1.VGF-InP-N(S)-(100)</w:t>
      </w:r>
      <w:r>
        <w:rPr>
          <w:rFonts w:hint="eastAsia"/>
          <w:szCs w:val="18"/>
        </w:rPr>
        <w:t>表</w:t>
      </w:r>
      <w:r>
        <w:rPr>
          <w:rFonts w:hint="eastAsia"/>
        </w:rPr>
        <w:t>示垂直梯度凝固法生长的N型掺硫、晶向为（100）的磷化铟单晶锭。</w:t>
      </w:r>
    </w:p>
    <w:p>
      <w:pPr>
        <w:pStyle w:val="168"/>
        <w:spacing w:after="93"/>
        <w:ind w:left="375" w:leftChars="0" w:right="-105" w:firstLine="0"/>
      </w:pPr>
      <w:r>
        <w:rPr>
          <w:rFonts w:hint="eastAsia" w:ascii="宋体" w:hAnsi="宋体"/>
          <w:szCs w:val="18"/>
        </w:rPr>
        <w:t>2.LEC-InP-76.2 SI(Fe)-(100)P/P-</w:t>
      </w:r>
      <w:r>
        <w:rPr>
          <w:rFonts w:ascii="宋体" w:hAnsi="宋体"/>
          <w:szCs w:val="18"/>
        </w:rPr>
        <w:t>Ⅱ</w:t>
      </w:r>
      <w:r>
        <w:rPr>
          <w:rFonts w:hint="eastAsia"/>
          <w:szCs w:val="18"/>
        </w:rPr>
        <w:t>表</w:t>
      </w:r>
      <w:r>
        <w:rPr>
          <w:rFonts w:hint="eastAsia"/>
        </w:rPr>
        <w:t>示液封直拉法生长的直径</w:t>
      </w:r>
      <w:r>
        <w:rPr>
          <w:rFonts w:hint="eastAsia" w:ascii="宋体" w:hAnsi="宋体"/>
        </w:rPr>
        <w:t>76.2mm</w:t>
      </w:r>
      <w:r>
        <w:rPr>
          <w:rFonts w:hint="eastAsia"/>
        </w:rPr>
        <w:t>、半绝缘型掺铁、表面取向为（100）、双面抛光、位错级别为Ⅱ级的磷化铟单晶片。</w:t>
      </w:r>
    </w:p>
    <w:p>
      <w:pPr>
        <w:pStyle w:val="48"/>
        <w:spacing w:before="312" w:after="312"/>
      </w:pPr>
      <w:r>
        <w:rPr>
          <w:rFonts w:hint="eastAsia"/>
        </w:rPr>
        <w:t>技术要求</w:t>
      </w:r>
    </w:p>
    <w:p>
      <w:pPr>
        <w:pStyle w:val="45"/>
        <w:spacing w:before="156" w:after="156"/>
      </w:pPr>
      <w:r>
        <w:rPr>
          <w:rFonts w:hint="eastAsia"/>
        </w:rPr>
        <w:t>磷化铟单晶锭特性</w:t>
      </w:r>
    </w:p>
    <w:p>
      <w:pPr>
        <w:pStyle w:val="66"/>
        <w:spacing w:before="0" w:after="0"/>
      </w:pPr>
      <w:r>
        <w:rPr>
          <w:rFonts w:hint="eastAsia"/>
        </w:rPr>
        <w:t>电学性能</w:t>
      </w:r>
    </w:p>
    <w:p>
      <w:pPr>
        <w:pStyle w:val="49"/>
        <w:numPr>
          <w:ilvl w:val="0"/>
          <w:numId w:val="0"/>
        </w:numPr>
        <w:spacing w:before="156" w:after="156"/>
        <w:ind w:left="-13" w:leftChars="-6" w:firstLine="432" w:firstLineChars="206"/>
        <w:rPr>
          <w:rFonts w:ascii="宋体" w:hAnsi="宋体" w:eastAsia="宋体"/>
          <w:szCs w:val="22"/>
        </w:rPr>
      </w:pPr>
      <w:r>
        <w:rPr>
          <w:rFonts w:hint="eastAsia" w:ascii="宋体" w:hAnsi="宋体" w:eastAsia="宋体"/>
          <w:szCs w:val="22"/>
        </w:rPr>
        <w:t>磷化铟单晶锭的电学性能应符合表1的规定。</w:t>
      </w:r>
    </w:p>
    <w:p>
      <w:pPr>
        <w:pStyle w:val="129"/>
        <w:spacing w:before="156" w:after="156"/>
      </w:pPr>
      <w:r>
        <w:rPr>
          <w:rFonts w:hint="eastAsia"/>
        </w:rPr>
        <w:t>电学性能</w:t>
      </w:r>
    </w:p>
    <w:tbl>
      <w:tblPr>
        <w:tblStyle w:val="34"/>
        <w:tblW w:w="0" w:type="auto"/>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922"/>
        <w:gridCol w:w="1157"/>
        <w:gridCol w:w="2129"/>
        <w:gridCol w:w="1693"/>
        <w:gridCol w:w="226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1922" w:type="dxa"/>
            <w:tcBorders>
              <w:top w:val="single" w:color="auto" w:sz="8" w:space="0"/>
              <w:left w:val="single" w:color="auto" w:sz="8" w:space="0"/>
              <w:bottom w:val="single" w:color="auto" w:sz="8" w:space="0"/>
              <w:right w:val="single" w:color="000000" w:sz="4" w:space="0"/>
            </w:tcBorders>
            <w:vAlign w:val="center"/>
          </w:tcPr>
          <w:p>
            <w:pPr>
              <w:pStyle w:val="163"/>
              <w:rPr>
                <w:rFonts w:ascii="宋体" w:hAnsi="宋体" w:eastAsia="宋体"/>
                <w:sz w:val="18"/>
                <w:szCs w:val="18"/>
              </w:rPr>
            </w:pPr>
            <w:r>
              <w:rPr>
                <w:rFonts w:hint="eastAsia" w:ascii="宋体" w:hAnsi="宋体" w:eastAsia="宋体"/>
                <w:sz w:val="18"/>
                <w:szCs w:val="18"/>
              </w:rPr>
              <w:t>导电类型</w:t>
            </w:r>
          </w:p>
        </w:tc>
        <w:tc>
          <w:tcPr>
            <w:tcW w:w="1157" w:type="dxa"/>
            <w:tcBorders>
              <w:top w:val="single" w:color="auto" w:sz="8" w:space="0"/>
              <w:left w:val="single" w:color="000000" w:sz="4"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掺杂剂</w:t>
            </w:r>
          </w:p>
        </w:tc>
        <w:tc>
          <w:tcPr>
            <w:tcW w:w="2129" w:type="dxa"/>
            <w:tcBorders>
              <w:top w:val="single" w:color="auto" w:sz="8" w:space="0"/>
              <w:left w:val="single" w:color="000000" w:sz="4"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电阻率</w:t>
            </w:r>
          </w:p>
          <w:p>
            <w:pPr>
              <w:pStyle w:val="24"/>
              <w:spacing w:before="120" w:after="120"/>
              <w:ind w:firstLine="0" w:firstLineChars="0"/>
              <w:jc w:val="center"/>
              <w:rPr>
                <w:sz w:val="18"/>
                <w:szCs w:val="18"/>
              </w:rPr>
            </w:pPr>
            <w:r>
              <w:rPr>
                <w:rFonts w:hint="eastAsia"/>
                <w:sz w:val="18"/>
                <w:szCs w:val="18"/>
              </w:rPr>
              <w:t>Ω·cm</w:t>
            </w:r>
          </w:p>
        </w:tc>
        <w:tc>
          <w:tcPr>
            <w:tcW w:w="1693" w:type="dxa"/>
            <w:tcBorders>
              <w:top w:val="single" w:color="auto" w:sz="8" w:space="0"/>
              <w:left w:val="single" w:color="000000" w:sz="4" w:space="0"/>
              <w:bottom w:val="single" w:color="auto" w:sz="8" w:space="0"/>
              <w:right w:val="single" w:color="000000" w:sz="4" w:space="0"/>
            </w:tcBorders>
            <w:vAlign w:val="center"/>
          </w:tcPr>
          <w:p>
            <w:pPr>
              <w:pStyle w:val="24"/>
              <w:spacing w:before="120" w:after="120"/>
              <w:ind w:left="-105" w:firstLine="0" w:firstLineChars="0"/>
              <w:jc w:val="center"/>
              <w:rPr>
                <w:sz w:val="18"/>
                <w:szCs w:val="18"/>
              </w:rPr>
            </w:pPr>
            <w:r>
              <w:rPr>
                <w:rFonts w:hint="eastAsia"/>
                <w:sz w:val="18"/>
                <w:szCs w:val="18"/>
              </w:rPr>
              <w:t>载流子浓度</w:t>
            </w:r>
          </w:p>
          <w:p>
            <w:pPr>
              <w:pStyle w:val="24"/>
              <w:spacing w:before="120" w:after="120"/>
              <w:ind w:firstLine="0" w:firstLineChars="0"/>
              <w:jc w:val="center"/>
              <w:rPr>
                <w:sz w:val="18"/>
                <w:szCs w:val="18"/>
              </w:rPr>
            </w:pPr>
            <w:r>
              <w:rPr>
                <w:rFonts w:hint="eastAsia"/>
                <w:sz w:val="18"/>
                <w:szCs w:val="18"/>
              </w:rPr>
              <w:t>cm</w:t>
            </w:r>
            <w:r>
              <w:rPr>
                <w:rFonts w:hint="eastAsia"/>
                <w:sz w:val="18"/>
                <w:szCs w:val="18"/>
                <w:vertAlign w:val="superscript"/>
              </w:rPr>
              <w:t>-3</w:t>
            </w:r>
          </w:p>
        </w:tc>
        <w:tc>
          <w:tcPr>
            <w:tcW w:w="2268" w:type="dxa"/>
            <w:tcBorders>
              <w:top w:val="single" w:color="auto" w:sz="8" w:space="0"/>
              <w:left w:val="single" w:color="000000" w:sz="4" w:space="0"/>
              <w:bottom w:val="single" w:color="auto" w:sz="8"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迁移率</w:t>
            </w:r>
          </w:p>
          <w:p>
            <w:pPr>
              <w:pStyle w:val="24"/>
              <w:spacing w:before="120" w:after="120"/>
              <w:ind w:firstLine="0" w:firstLineChars="0"/>
              <w:jc w:val="center"/>
              <w:rPr>
                <w:sz w:val="18"/>
                <w:szCs w:val="18"/>
              </w:rPr>
            </w:pPr>
            <w:r>
              <w:rPr>
                <w:rFonts w:hint="eastAsia"/>
                <w:sz w:val="18"/>
                <w:szCs w:val="18"/>
              </w:rPr>
              <w:t>cm</w:t>
            </w:r>
            <w:r>
              <w:rPr>
                <w:rFonts w:hint="eastAsia"/>
                <w:sz w:val="18"/>
                <w:szCs w:val="18"/>
                <w:vertAlign w:val="superscript"/>
              </w:rPr>
              <w:t>2</w:t>
            </w:r>
            <w:r>
              <w:rPr>
                <w:rFonts w:hint="eastAsia"/>
                <w:sz w:val="18"/>
                <w:szCs w:val="18"/>
              </w:rPr>
              <w:t>/（V•s）</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70" w:hRule="atLeast"/>
          <w:jc w:val="center"/>
        </w:trPr>
        <w:tc>
          <w:tcPr>
            <w:tcW w:w="1922" w:type="dxa"/>
            <w:vMerge w:val="restart"/>
            <w:tcBorders>
              <w:top w:val="single" w:color="auto" w:sz="8" w:space="0"/>
              <w:left w:val="single" w:color="auto" w:sz="8" w:space="0"/>
              <w:bottom w:val="single" w:color="000000" w:sz="4"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N型</w:t>
            </w:r>
          </w:p>
        </w:tc>
        <w:tc>
          <w:tcPr>
            <w:tcW w:w="1157" w:type="dxa"/>
            <w:tcBorders>
              <w:top w:val="single" w:color="auto" w:sz="8"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S</w:t>
            </w:r>
          </w:p>
        </w:tc>
        <w:tc>
          <w:tcPr>
            <w:tcW w:w="2129" w:type="dxa"/>
            <w:tcBorders>
              <w:top w:val="single" w:color="auto" w:sz="8"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（0.1～6）</w:t>
            </w:r>
            <w:r>
              <w:rPr>
                <w:sz w:val="18"/>
                <w:szCs w:val="18"/>
              </w:rPr>
              <w:t>×10</w:t>
            </w:r>
            <w:r>
              <w:rPr>
                <w:rFonts w:hint="eastAsia"/>
                <w:sz w:val="18"/>
                <w:szCs w:val="18"/>
                <w:vertAlign w:val="superscript"/>
              </w:rPr>
              <w:t>-3</w:t>
            </w:r>
          </w:p>
        </w:tc>
        <w:tc>
          <w:tcPr>
            <w:tcW w:w="1693" w:type="dxa"/>
            <w:tcBorders>
              <w:top w:val="single" w:color="auto" w:sz="8"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≥1×10</w:t>
            </w:r>
            <w:r>
              <w:rPr>
                <w:rFonts w:hint="eastAsia"/>
                <w:sz w:val="18"/>
                <w:szCs w:val="18"/>
                <w:vertAlign w:val="superscript"/>
              </w:rPr>
              <w:t>18</w:t>
            </w:r>
          </w:p>
        </w:tc>
        <w:tc>
          <w:tcPr>
            <w:tcW w:w="2268" w:type="dxa"/>
            <w:tcBorders>
              <w:top w:val="single" w:color="auto" w:sz="8" w:space="0"/>
              <w:left w:val="single" w:color="000000" w:sz="4" w:space="0"/>
              <w:bottom w:val="single" w:color="000000" w:sz="4"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≥1000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vMerge w:val="continue"/>
            <w:tcBorders>
              <w:top w:val="single" w:color="000000" w:sz="4" w:space="0"/>
              <w:left w:val="single" w:color="auto" w:sz="8" w:space="0"/>
              <w:bottom w:val="single" w:color="000000" w:sz="4" w:space="0"/>
              <w:right w:val="single" w:color="000000" w:sz="4" w:space="0"/>
            </w:tcBorders>
            <w:vAlign w:val="center"/>
          </w:tcPr>
          <w:p>
            <w:pPr>
              <w:widowControl/>
              <w:jc w:val="left"/>
              <w:rPr>
                <w:rFonts w:ascii="宋体" w:hAnsi="宋体"/>
                <w:kern w:val="0"/>
                <w:sz w:val="18"/>
                <w:szCs w:val="18"/>
              </w:rPr>
            </w:pP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Sn</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(1～6)</w:t>
            </w:r>
            <w:r>
              <w:rPr>
                <w:sz w:val="18"/>
                <w:szCs w:val="18"/>
              </w:rPr>
              <w:t>×10</w:t>
            </w:r>
            <w:r>
              <w:rPr>
                <w:rFonts w:hint="eastAsia"/>
                <w:sz w:val="18"/>
                <w:szCs w:val="18"/>
                <w:vertAlign w:val="superscript"/>
              </w:rPr>
              <w:t>-3</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≥1000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tcBorders>
              <w:top w:val="single" w:color="000000" w:sz="4" w:space="0"/>
              <w:left w:val="single" w:color="auto" w:sz="8"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非掺杂型</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sz w:val="18"/>
                <w:szCs w:val="18"/>
              </w:rPr>
              <w:t>≤</w:t>
            </w:r>
            <w:r>
              <w:rPr>
                <w:rFonts w:hint="eastAsia"/>
                <w:sz w:val="18"/>
                <w:szCs w:val="18"/>
              </w:rPr>
              <w:t>1</w:t>
            </w:r>
            <w:r>
              <w:rPr>
                <w:sz w:val="18"/>
                <w:szCs w:val="18"/>
              </w:rPr>
              <w:t>×10</w:t>
            </w:r>
            <w:r>
              <w:rPr>
                <w:rFonts w:hint="eastAsia"/>
                <w:sz w:val="18"/>
                <w:szCs w:val="18"/>
                <w:vertAlign w:val="superscript"/>
              </w:rPr>
              <w:t>16</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≥3500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tcBorders>
              <w:top w:val="single" w:color="000000" w:sz="4" w:space="0"/>
              <w:left w:val="single" w:color="auto" w:sz="8"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半绝缘型（SI）</w:t>
            </w:r>
          </w:p>
        </w:tc>
        <w:tc>
          <w:tcPr>
            <w:tcW w:w="1157"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Fe</w:t>
            </w:r>
          </w:p>
        </w:tc>
        <w:tc>
          <w:tcPr>
            <w:tcW w:w="2129"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≥1×10</w:t>
            </w:r>
            <w:r>
              <w:rPr>
                <w:rFonts w:hint="eastAsia"/>
                <w:sz w:val="18"/>
                <w:szCs w:val="18"/>
                <w:vertAlign w:val="superscript"/>
              </w:rPr>
              <w:t>7</w:t>
            </w:r>
          </w:p>
        </w:tc>
        <w:tc>
          <w:tcPr>
            <w:tcW w:w="1693" w:type="dxa"/>
            <w:tcBorders>
              <w:top w:val="single" w:color="000000" w:sz="4" w:space="0"/>
              <w:left w:val="single" w:color="000000" w:sz="4" w:space="0"/>
              <w:bottom w:val="single" w:color="000000" w:sz="4"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w:t>
            </w:r>
          </w:p>
        </w:tc>
        <w:tc>
          <w:tcPr>
            <w:tcW w:w="2268" w:type="dxa"/>
            <w:tcBorders>
              <w:top w:val="single" w:color="000000" w:sz="4" w:space="0"/>
              <w:left w:val="single" w:color="000000" w:sz="4" w:space="0"/>
              <w:bottom w:val="single" w:color="000000" w:sz="4"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≥1000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922" w:type="dxa"/>
            <w:tcBorders>
              <w:top w:val="single" w:color="000000" w:sz="4" w:space="0"/>
              <w:left w:val="single" w:color="auto" w:sz="8"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P型</w:t>
            </w:r>
          </w:p>
        </w:tc>
        <w:tc>
          <w:tcPr>
            <w:tcW w:w="1157" w:type="dxa"/>
            <w:tcBorders>
              <w:top w:val="single" w:color="000000" w:sz="4" w:space="0"/>
              <w:left w:val="single" w:color="000000" w:sz="4"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Zn</w:t>
            </w:r>
          </w:p>
        </w:tc>
        <w:tc>
          <w:tcPr>
            <w:tcW w:w="2129" w:type="dxa"/>
            <w:tcBorders>
              <w:top w:val="single" w:color="000000" w:sz="4" w:space="0"/>
              <w:left w:val="single" w:color="000000" w:sz="4"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w:t>
            </w:r>
          </w:p>
        </w:tc>
        <w:tc>
          <w:tcPr>
            <w:tcW w:w="1693" w:type="dxa"/>
            <w:tcBorders>
              <w:top w:val="single" w:color="000000" w:sz="4" w:space="0"/>
              <w:left w:val="single" w:color="000000" w:sz="4" w:space="0"/>
              <w:bottom w:val="single" w:color="auto" w:sz="8" w:space="0"/>
              <w:right w:val="single" w:color="000000" w:sz="4" w:space="0"/>
            </w:tcBorders>
            <w:vAlign w:val="center"/>
          </w:tcPr>
          <w:p>
            <w:pPr>
              <w:pStyle w:val="24"/>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2268" w:type="dxa"/>
            <w:tcBorders>
              <w:top w:val="single" w:color="000000" w:sz="4" w:space="0"/>
              <w:left w:val="single" w:color="000000" w:sz="4" w:space="0"/>
              <w:bottom w:val="single" w:color="auto" w:sz="8" w:space="0"/>
              <w:right w:val="single" w:color="auto" w:sz="8" w:space="0"/>
            </w:tcBorders>
            <w:vAlign w:val="center"/>
          </w:tcPr>
          <w:p>
            <w:pPr>
              <w:pStyle w:val="24"/>
              <w:spacing w:before="120" w:after="120"/>
              <w:ind w:firstLine="0" w:firstLineChars="0"/>
              <w:jc w:val="center"/>
              <w:rPr>
                <w:sz w:val="18"/>
                <w:szCs w:val="18"/>
              </w:rPr>
            </w:pPr>
            <w:r>
              <w:rPr>
                <w:rFonts w:hint="eastAsia"/>
                <w:sz w:val="18"/>
                <w:szCs w:val="18"/>
              </w:rPr>
              <w:t>-</w:t>
            </w:r>
          </w:p>
        </w:tc>
      </w:tr>
    </w:tbl>
    <w:p>
      <w:pPr>
        <w:pStyle w:val="45"/>
        <w:numPr>
          <w:ilvl w:val="2"/>
          <w:numId w:val="2"/>
        </w:numPr>
        <w:spacing w:before="156" w:after="156"/>
        <w:jc w:val="both"/>
      </w:pPr>
      <w:r>
        <w:rPr>
          <w:rFonts w:hint="eastAsia"/>
        </w:rPr>
        <w:t>晶向</w:t>
      </w:r>
    </w:p>
    <w:p>
      <w:pPr>
        <w:pStyle w:val="24"/>
      </w:pPr>
      <w:r>
        <w:rPr>
          <w:rFonts w:hint="eastAsia"/>
        </w:rPr>
        <w:t>磷化铟单晶锭的晶向为&lt;111&gt;、&lt;100&gt;方向。</w:t>
      </w:r>
    </w:p>
    <w:p>
      <w:pPr>
        <w:pStyle w:val="45"/>
        <w:numPr>
          <w:ilvl w:val="2"/>
          <w:numId w:val="2"/>
        </w:numPr>
        <w:spacing w:before="156" w:after="156"/>
        <w:jc w:val="both"/>
      </w:pPr>
      <w:r>
        <w:rPr>
          <w:rFonts w:hint="eastAsia"/>
        </w:rPr>
        <w:t>位错密度</w:t>
      </w:r>
    </w:p>
    <w:p>
      <w:pPr>
        <w:pStyle w:val="24"/>
      </w:pPr>
      <w:r>
        <w:rPr>
          <w:rFonts w:hint="eastAsia"/>
        </w:rPr>
        <w:t>磷化铟单晶锭的位错密度级别要求应符合表2的规定。</w:t>
      </w:r>
    </w:p>
    <w:p>
      <w:pPr>
        <w:pStyle w:val="129"/>
        <w:spacing w:before="156" w:after="156"/>
      </w:pPr>
      <w:r>
        <w:rPr>
          <w:rFonts w:hint="eastAsia"/>
        </w:rPr>
        <w:t>位错密度级别</w:t>
      </w:r>
    </w:p>
    <w:tbl>
      <w:tblPr>
        <w:tblStyle w:val="34"/>
        <w:tblW w:w="9554"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3067"/>
        <w:gridCol w:w="648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3067" w:type="dxa"/>
            <w:tcBorders>
              <w:top w:val="single" w:color="auto" w:sz="8" w:space="0"/>
              <w:left w:val="single" w:color="auto" w:sz="8" w:space="0"/>
              <w:bottom w:val="single" w:color="auto" w:sz="8"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级别</w:t>
            </w:r>
          </w:p>
        </w:tc>
        <w:tc>
          <w:tcPr>
            <w:tcW w:w="6487" w:type="dxa"/>
            <w:tcBorders>
              <w:top w:val="single" w:color="auto" w:sz="8" w:space="0"/>
              <w:left w:val="single" w:color="000000" w:sz="4" w:space="0"/>
              <w:bottom w:val="single" w:color="auto" w:sz="8" w:space="0"/>
              <w:right w:val="single" w:color="auto" w:sz="8" w:space="0"/>
            </w:tcBorders>
            <w:vAlign w:val="center"/>
          </w:tcPr>
          <w:p>
            <w:pPr>
              <w:pStyle w:val="24"/>
              <w:ind w:left="-105" w:right="-105" w:firstLine="360"/>
              <w:jc w:val="center"/>
              <w:rPr>
                <w:sz w:val="18"/>
                <w:szCs w:val="18"/>
              </w:rPr>
            </w:pPr>
            <w:r>
              <w:rPr>
                <w:rFonts w:hint="eastAsia"/>
                <w:sz w:val="18"/>
                <w:szCs w:val="18"/>
              </w:rPr>
              <w:t>位错密度</w:t>
            </w:r>
          </w:p>
          <w:p>
            <w:pPr>
              <w:pStyle w:val="24"/>
              <w:ind w:left="-105" w:right="-105" w:firstLine="360"/>
              <w:jc w:val="center"/>
              <w:rPr>
                <w:sz w:val="18"/>
                <w:szCs w:val="18"/>
              </w:rPr>
            </w:pPr>
            <w:r>
              <w:rPr>
                <w:rFonts w:hint="eastAsia"/>
                <w:sz w:val="18"/>
                <w:szCs w:val="18"/>
              </w:rPr>
              <w:t>个/cm</w:t>
            </w:r>
            <w:r>
              <w:rPr>
                <w:rFonts w:hint="eastAsia"/>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auto" w:sz="8" w:space="0"/>
              <w:left w:val="single" w:color="auto" w:sz="8" w:space="0"/>
              <w:bottom w:val="single" w:color="auto" w:sz="4"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Ⅰ</w:t>
            </w:r>
          </w:p>
        </w:tc>
        <w:tc>
          <w:tcPr>
            <w:tcW w:w="6487" w:type="dxa"/>
            <w:tcBorders>
              <w:top w:val="single" w:color="auto" w:sz="8" w:space="0"/>
              <w:left w:val="single" w:color="000000" w:sz="4" w:space="0"/>
              <w:bottom w:val="single" w:color="auto" w:sz="4" w:space="0"/>
              <w:right w:val="single" w:color="auto" w:sz="8" w:space="0"/>
            </w:tcBorders>
            <w:vAlign w:val="center"/>
          </w:tcPr>
          <w:p>
            <w:pPr>
              <w:pStyle w:val="24"/>
              <w:ind w:left="-105" w:right="-105" w:firstLine="0" w:firstLineChars="0"/>
              <w:jc w:val="center"/>
              <w:rPr>
                <w:sz w:val="18"/>
                <w:szCs w:val="18"/>
              </w:rPr>
            </w:pPr>
            <w:r>
              <w:rPr>
                <w:rFonts w:hint="eastAsia"/>
                <w:sz w:val="18"/>
                <w:szCs w:val="18"/>
              </w:rPr>
              <w:t>≤500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auto" w:sz="4" w:space="0"/>
              <w:left w:val="single" w:color="auto" w:sz="8" w:space="0"/>
              <w:bottom w:val="single" w:color="000000" w:sz="4"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Ⅱ</w:t>
            </w:r>
          </w:p>
        </w:tc>
        <w:tc>
          <w:tcPr>
            <w:tcW w:w="6487" w:type="dxa"/>
            <w:tcBorders>
              <w:top w:val="single" w:color="auto" w:sz="4" w:space="0"/>
              <w:left w:val="single" w:color="000000" w:sz="4" w:space="0"/>
              <w:bottom w:val="single" w:color="000000" w:sz="4" w:space="0"/>
              <w:right w:val="single" w:color="auto" w:sz="8" w:space="0"/>
            </w:tcBorders>
            <w:vAlign w:val="center"/>
          </w:tcPr>
          <w:p>
            <w:pPr>
              <w:pStyle w:val="24"/>
              <w:ind w:left="-105" w:right="-105" w:firstLine="0" w:firstLineChars="0"/>
              <w:jc w:val="center"/>
              <w:rPr>
                <w:sz w:val="18"/>
                <w:szCs w:val="18"/>
              </w:rPr>
            </w:pPr>
            <w:r>
              <w:rPr>
                <w:rFonts w:hint="eastAsia"/>
                <w:sz w:val="18"/>
                <w:szCs w:val="18"/>
              </w:rPr>
              <w:t>≤5000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3067" w:type="dxa"/>
            <w:tcBorders>
              <w:top w:val="single" w:color="000000" w:sz="4" w:space="0"/>
              <w:left w:val="single" w:color="auto" w:sz="8" w:space="0"/>
              <w:bottom w:val="single" w:color="000000" w:sz="4"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Ⅲ</w:t>
            </w:r>
          </w:p>
        </w:tc>
        <w:tc>
          <w:tcPr>
            <w:tcW w:w="6487" w:type="dxa"/>
            <w:tcBorders>
              <w:top w:val="single" w:color="000000" w:sz="4" w:space="0"/>
              <w:left w:val="single" w:color="000000" w:sz="4" w:space="0"/>
              <w:bottom w:val="single" w:color="000000" w:sz="4" w:space="0"/>
              <w:right w:val="single" w:color="auto" w:sz="8" w:space="0"/>
            </w:tcBorders>
            <w:vAlign w:val="center"/>
          </w:tcPr>
          <w:p>
            <w:pPr>
              <w:pStyle w:val="24"/>
              <w:ind w:left="-105" w:right="-105" w:firstLine="0" w:firstLineChars="0"/>
              <w:jc w:val="center"/>
              <w:rPr>
                <w:sz w:val="18"/>
                <w:szCs w:val="18"/>
              </w:rPr>
            </w:pPr>
            <w:r>
              <w:rPr>
                <w:rFonts w:hint="eastAsia"/>
                <w:sz w:val="18"/>
                <w:szCs w:val="18"/>
              </w:rPr>
              <w:t>≤10000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3067" w:type="dxa"/>
            <w:tcBorders>
              <w:top w:val="single" w:color="000000" w:sz="4" w:space="0"/>
              <w:left w:val="single" w:color="auto" w:sz="8" w:space="0"/>
              <w:bottom w:val="single" w:color="000000" w:sz="4"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Ⅳ</w:t>
            </w:r>
          </w:p>
        </w:tc>
        <w:tc>
          <w:tcPr>
            <w:tcW w:w="6487" w:type="dxa"/>
            <w:tcBorders>
              <w:top w:val="single" w:color="000000" w:sz="4" w:space="0"/>
              <w:left w:val="single" w:color="000000" w:sz="4" w:space="0"/>
              <w:bottom w:val="single" w:color="000000" w:sz="4" w:space="0"/>
              <w:right w:val="single" w:color="auto" w:sz="8" w:space="0"/>
            </w:tcBorders>
            <w:vAlign w:val="center"/>
          </w:tcPr>
          <w:p>
            <w:pPr>
              <w:pStyle w:val="24"/>
              <w:ind w:left="-105" w:right="-105" w:firstLine="0" w:firstLineChars="0"/>
              <w:jc w:val="center"/>
              <w:rPr>
                <w:sz w:val="18"/>
                <w:szCs w:val="18"/>
              </w:rPr>
            </w:pPr>
            <w:r>
              <w:rPr>
                <w:rFonts w:hint="eastAsia"/>
                <w:sz w:val="18"/>
                <w:szCs w:val="18"/>
              </w:rPr>
              <w:t>≤50000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3067" w:type="dxa"/>
            <w:tcBorders>
              <w:top w:val="single" w:color="000000" w:sz="4" w:space="0"/>
              <w:left w:val="single" w:color="auto" w:sz="8" w:space="0"/>
              <w:bottom w:val="single" w:color="auto" w:sz="8" w:space="0"/>
              <w:right w:val="single" w:color="000000" w:sz="4" w:space="0"/>
            </w:tcBorders>
            <w:vAlign w:val="center"/>
          </w:tcPr>
          <w:p>
            <w:pPr>
              <w:pStyle w:val="24"/>
              <w:ind w:left="-105" w:right="-105" w:firstLine="0" w:firstLineChars="0"/>
              <w:jc w:val="center"/>
              <w:rPr>
                <w:sz w:val="18"/>
                <w:szCs w:val="18"/>
              </w:rPr>
            </w:pPr>
            <w:r>
              <w:rPr>
                <w:rFonts w:hint="eastAsia"/>
                <w:sz w:val="18"/>
                <w:szCs w:val="18"/>
              </w:rPr>
              <w:t>Ⅴ</w:t>
            </w:r>
          </w:p>
        </w:tc>
        <w:tc>
          <w:tcPr>
            <w:tcW w:w="6487" w:type="dxa"/>
            <w:tcBorders>
              <w:top w:val="single" w:color="000000" w:sz="4" w:space="0"/>
              <w:left w:val="single" w:color="000000" w:sz="4" w:space="0"/>
              <w:bottom w:val="single" w:color="auto" w:sz="8" w:space="0"/>
              <w:right w:val="single" w:color="auto" w:sz="8" w:space="0"/>
            </w:tcBorders>
            <w:vAlign w:val="center"/>
          </w:tcPr>
          <w:p>
            <w:pPr>
              <w:pStyle w:val="24"/>
              <w:ind w:left="-105" w:right="-105" w:firstLine="0" w:firstLineChars="0"/>
              <w:jc w:val="center"/>
              <w:rPr>
                <w:sz w:val="18"/>
                <w:szCs w:val="18"/>
              </w:rPr>
            </w:pPr>
            <w:r>
              <w:rPr>
                <w:rFonts w:hint="eastAsia"/>
                <w:sz w:val="18"/>
                <w:szCs w:val="18"/>
              </w:rPr>
              <w:t>≤100000</w:t>
            </w:r>
          </w:p>
        </w:tc>
      </w:tr>
    </w:tbl>
    <w:p>
      <w:pPr>
        <w:pStyle w:val="45"/>
        <w:numPr>
          <w:ilvl w:val="2"/>
          <w:numId w:val="2"/>
        </w:numPr>
        <w:spacing w:before="156" w:after="156"/>
        <w:jc w:val="both"/>
      </w:pPr>
      <w:r>
        <w:rPr>
          <w:rFonts w:hint="eastAsia"/>
        </w:rPr>
        <w:t>外观质量</w:t>
      </w:r>
    </w:p>
    <w:p>
      <w:pPr>
        <w:pStyle w:val="24"/>
      </w:pPr>
      <w:r>
        <w:rPr>
          <w:rFonts w:hint="eastAsia"/>
        </w:rPr>
        <w:t>磷化铟单晶锭的表面应无裂纹、无夹杂、无微孔等。</w:t>
      </w:r>
    </w:p>
    <w:p>
      <w:pPr>
        <w:pStyle w:val="45"/>
        <w:spacing w:before="156" w:after="156"/>
      </w:pPr>
      <w:r>
        <w:rPr>
          <w:rFonts w:hint="eastAsia"/>
        </w:rPr>
        <w:t>磷化铟单晶片特性</w:t>
      </w:r>
    </w:p>
    <w:p>
      <w:pPr>
        <w:pStyle w:val="66"/>
        <w:spacing w:before="0" w:after="0"/>
      </w:pPr>
      <w:r>
        <w:rPr>
          <w:rFonts w:hint="eastAsia"/>
        </w:rPr>
        <w:t>表面取向</w:t>
      </w:r>
    </w:p>
    <w:p>
      <w:pPr>
        <w:pStyle w:val="24"/>
      </w:pPr>
      <w:r>
        <w:rPr>
          <w:rFonts w:hint="eastAsia"/>
        </w:rPr>
        <w:t>磷化铟单晶片的表面取向应符合表3的规定。</w:t>
      </w:r>
    </w:p>
    <w:p>
      <w:pPr>
        <w:pStyle w:val="129"/>
        <w:spacing w:before="156" w:after="156"/>
      </w:pPr>
      <w:r>
        <w:rPr>
          <w:rFonts w:hint="eastAsia"/>
        </w:rPr>
        <w:t>表面取向及参考面取向</w:t>
      </w:r>
    </w:p>
    <w:tbl>
      <w:tblPr>
        <w:tblStyle w:val="34"/>
        <w:tblW w:w="95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6"/>
        <w:gridCol w:w="1667"/>
        <w:gridCol w:w="2469"/>
        <w:gridCol w:w="3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916" w:type="dxa"/>
            <w:vMerge w:val="restart"/>
            <w:tcBorders>
              <w:top w:val="single" w:color="auto" w:sz="8" w:space="0"/>
              <w:left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表面取向</w:t>
            </w:r>
          </w:p>
        </w:tc>
        <w:tc>
          <w:tcPr>
            <w:tcW w:w="1667" w:type="dxa"/>
            <w:vMerge w:val="restart"/>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hAnsi="宋体"/>
                <w:sz w:val="18"/>
                <w:szCs w:val="18"/>
              </w:rPr>
              <w:t>参考面选择</w:t>
            </w:r>
          </w:p>
        </w:tc>
        <w:tc>
          <w:tcPr>
            <w:tcW w:w="2469" w:type="dxa"/>
            <w:vMerge w:val="restart"/>
            <w:tcBorders>
              <w:top w:val="single" w:color="auto" w:sz="8" w:space="0"/>
            </w:tcBorders>
            <w:shd w:val="clear" w:color="auto" w:fill="auto"/>
            <w:vAlign w:val="center"/>
          </w:tcPr>
          <w:p>
            <w:pPr>
              <w:pStyle w:val="164"/>
              <w:spacing w:line="240" w:lineRule="auto"/>
              <w:ind w:firstLine="368"/>
              <w:jc w:val="center"/>
              <w:rPr>
                <w:rFonts w:hAnsi="宋体"/>
                <w:bCs w:val="0"/>
                <w:spacing w:val="0"/>
                <w:sz w:val="18"/>
                <w:szCs w:val="18"/>
              </w:rPr>
            </w:pPr>
            <w:r>
              <w:rPr>
                <w:rFonts w:hint="eastAsia" w:hAnsi="宋体"/>
                <w:sz w:val="18"/>
                <w:szCs w:val="18"/>
              </w:rPr>
              <w:t>主参考面取向</w:t>
            </w:r>
          </w:p>
        </w:tc>
        <w:tc>
          <w:tcPr>
            <w:tcW w:w="3493" w:type="dxa"/>
            <w:vMerge w:val="restart"/>
            <w:tcBorders>
              <w:top w:val="single" w:color="auto" w:sz="8" w:space="0"/>
              <w:right w:val="single" w:color="auto" w:sz="8" w:space="0"/>
            </w:tcBorders>
            <w:shd w:val="clear" w:color="auto" w:fill="auto"/>
            <w:vAlign w:val="center"/>
          </w:tcPr>
          <w:p>
            <w:pPr>
              <w:pStyle w:val="164"/>
              <w:spacing w:line="240" w:lineRule="auto"/>
              <w:ind w:firstLine="368"/>
              <w:jc w:val="center"/>
              <w:rPr>
                <w:rFonts w:hAnsi="宋体"/>
                <w:bCs w:val="0"/>
                <w:spacing w:val="0"/>
                <w:sz w:val="18"/>
                <w:szCs w:val="18"/>
              </w:rPr>
            </w:pPr>
            <w:r>
              <w:rPr>
                <w:rFonts w:hint="eastAsia" w:hAnsi="宋体"/>
                <w:sz w:val="18"/>
                <w:szCs w:val="18"/>
              </w:rPr>
              <w:t>副参考面取向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916" w:type="dxa"/>
            <w:vMerge w:val="continue"/>
            <w:tcBorders>
              <w:left w:val="single" w:color="auto" w:sz="8" w:space="0"/>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1667" w:type="dxa"/>
            <w:vMerge w:val="continue"/>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2469" w:type="dxa"/>
            <w:vMerge w:val="continue"/>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3493" w:type="dxa"/>
            <w:vMerge w:val="continue"/>
            <w:tcBorders>
              <w:bottom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1916" w:type="dxa"/>
            <w:vMerge w:val="restart"/>
            <w:tcBorders>
              <w:top w:val="single" w:color="auto" w:sz="8" w:space="0"/>
              <w:lef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（100）±0.3°</w:t>
            </w:r>
          </w:p>
        </w:tc>
        <w:tc>
          <w:tcPr>
            <w:tcW w:w="1667"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US</w:t>
            </w:r>
          </w:p>
        </w:tc>
        <w:tc>
          <w:tcPr>
            <w:tcW w:w="2469"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（0</w:t>
            </w:r>
            <w:r>
              <w:rPr>
                <w:rFonts w:hint="eastAsia" w:hAnsi="宋体"/>
                <w:position w:val="-4"/>
                <w:sz w:val="18"/>
                <w:szCs w:val="18"/>
              </w:rPr>
              <w:object>
                <v:shape id="_x0000_i1025" o:spt="75" type="#_x0000_t75" style="height:17.25pt;width:5.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hint="eastAsia" w:hAnsi="宋体"/>
                <w:position w:val="-4"/>
                <w:sz w:val="18"/>
                <w:szCs w:val="18"/>
              </w:rPr>
              <w:object>
                <v:shape id="_x0000_i1026" o:spt="75" type="#_x0000_t75" style="height:16.5pt;width:6.4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hint="eastAsia" w:hAnsi="宋体"/>
                <w:sz w:val="18"/>
                <w:szCs w:val="18"/>
              </w:rPr>
              <w:t>）±0.5</w:t>
            </w:r>
          </w:p>
        </w:tc>
        <w:tc>
          <w:tcPr>
            <w:tcW w:w="3493" w:type="dxa"/>
            <w:tcBorders>
              <w:top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从主参考面逆时针方向转90°±5°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916" w:type="dxa"/>
            <w:vMerge w:val="continue"/>
            <w:tcBorders>
              <w:left w:val="single" w:color="auto" w:sz="8" w:space="0"/>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1667"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EJ</w:t>
            </w:r>
          </w:p>
        </w:tc>
        <w:tc>
          <w:tcPr>
            <w:tcW w:w="2469"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（0</w:t>
            </w:r>
            <w:r>
              <w:rPr>
                <w:rFonts w:hint="eastAsia" w:hAnsi="宋体"/>
                <w:position w:val="-4"/>
                <w:sz w:val="18"/>
                <w:szCs w:val="18"/>
              </w:rPr>
              <w:object>
                <v:shape id="_x0000_i1027" o:spt="75" type="#_x0000_t75" style="height:16.5pt;width:6.4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2">
                  <o:LockedField>false</o:LockedField>
                </o:OLEObject>
              </w:object>
            </w:r>
            <w:r>
              <w:rPr>
                <w:rFonts w:hint="eastAsia" w:hAnsi="宋体"/>
                <w:position w:val="-4"/>
                <w:sz w:val="18"/>
                <w:szCs w:val="18"/>
              </w:rPr>
              <w:object>
                <v:shape id="_x0000_i1028" o:spt="75" type="#_x0000_t75" style="height:16.5pt;width:6.4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3">
                  <o:LockedField>false</o:LockedField>
                </o:OLEObject>
              </w:object>
            </w:r>
            <w:r>
              <w:rPr>
                <w:rFonts w:hint="eastAsia" w:hAnsi="宋体"/>
                <w:sz w:val="18"/>
                <w:szCs w:val="18"/>
              </w:rPr>
              <w:t>）±0.5</w:t>
            </w:r>
          </w:p>
        </w:tc>
        <w:tc>
          <w:tcPr>
            <w:tcW w:w="3493" w:type="dxa"/>
            <w:tcBorders>
              <w:bottom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从主参考面顺时针方向转90°±5°</w:t>
            </w:r>
          </w:p>
        </w:tc>
      </w:tr>
    </w:tbl>
    <w:p>
      <w:pPr>
        <w:pStyle w:val="45"/>
        <w:numPr>
          <w:ilvl w:val="2"/>
          <w:numId w:val="2"/>
        </w:numPr>
        <w:spacing w:before="156" w:after="156"/>
        <w:jc w:val="both"/>
      </w:pPr>
      <w:r>
        <w:rPr>
          <w:rFonts w:hint="eastAsia"/>
        </w:rPr>
        <w:t>几何参数</w:t>
      </w:r>
    </w:p>
    <w:p>
      <w:pPr>
        <w:pStyle w:val="24"/>
      </w:pPr>
      <w:r>
        <w:rPr>
          <w:rFonts w:hint="eastAsia"/>
        </w:rPr>
        <w:t>磷化铟单晶片的几何参数应符合表4的规定。</w:t>
      </w:r>
    </w:p>
    <w:p>
      <w:pPr>
        <w:pStyle w:val="129"/>
        <w:spacing w:before="156" w:after="156"/>
      </w:pPr>
      <w:r>
        <w:rPr>
          <w:rFonts w:hint="eastAsia"/>
        </w:rPr>
        <w:t>几何参数</w:t>
      </w:r>
    </w:p>
    <w:tbl>
      <w:tblPr>
        <w:tblStyle w:val="34"/>
        <w:tblW w:w="95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2"/>
        <w:gridCol w:w="1095"/>
        <w:gridCol w:w="1204"/>
        <w:gridCol w:w="1205"/>
        <w:gridCol w:w="831"/>
        <w:gridCol w:w="831"/>
        <w:gridCol w:w="831"/>
        <w:gridCol w:w="831"/>
        <w:gridCol w:w="831"/>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vMerge w:val="restart"/>
            <w:tcBorders>
              <w:top w:val="single" w:color="auto" w:sz="8" w:space="0"/>
              <w:left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直径及允许偏差</w:t>
            </w:r>
          </w:p>
          <w:p>
            <w:pPr>
              <w:pStyle w:val="24"/>
              <w:spacing w:before="120" w:after="120"/>
              <w:ind w:firstLine="0" w:firstLineChars="0"/>
              <w:jc w:val="center"/>
              <w:rPr>
                <w:sz w:val="18"/>
                <w:szCs w:val="18"/>
              </w:rPr>
            </w:pPr>
            <w:r>
              <w:rPr>
                <w:sz w:val="18"/>
                <w:szCs w:val="18"/>
              </w:rPr>
              <w:t>mm</w:t>
            </w:r>
          </w:p>
        </w:tc>
        <w:tc>
          <w:tcPr>
            <w:tcW w:w="1095" w:type="dxa"/>
            <w:vMerge w:val="restart"/>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厚度及允许偏差</w:t>
            </w:r>
          </w:p>
          <w:p>
            <w:pPr>
              <w:pStyle w:val="24"/>
              <w:spacing w:before="120" w:after="120"/>
              <w:ind w:firstLine="0" w:firstLineChars="0"/>
              <w:jc w:val="center"/>
              <w:rPr>
                <w:sz w:val="18"/>
                <w:szCs w:val="18"/>
              </w:rPr>
            </w:pPr>
            <w:r>
              <w:rPr>
                <w:sz w:val="18"/>
                <w:szCs w:val="18"/>
              </w:rPr>
              <w:t>μm</w:t>
            </w:r>
          </w:p>
        </w:tc>
        <w:tc>
          <w:tcPr>
            <w:tcW w:w="1204" w:type="dxa"/>
            <w:vMerge w:val="restart"/>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主参考面长度及允许偏差</w:t>
            </w:r>
          </w:p>
          <w:p>
            <w:pPr>
              <w:pStyle w:val="24"/>
              <w:spacing w:before="120" w:after="120"/>
              <w:ind w:firstLine="0" w:firstLineChars="0"/>
              <w:jc w:val="center"/>
              <w:rPr>
                <w:sz w:val="18"/>
                <w:szCs w:val="18"/>
              </w:rPr>
            </w:pPr>
            <w:r>
              <w:rPr>
                <w:sz w:val="18"/>
                <w:szCs w:val="18"/>
              </w:rPr>
              <w:t>mm</w:t>
            </w:r>
          </w:p>
        </w:tc>
        <w:tc>
          <w:tcPr>
            <w:tcW w:w="1205" w:type="dxa"/>
            <w:vMerge w:val="restart"/>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副参考面长度及允许偏差</w:t>
            </w:r>
          </w:p>
          <w:p>
            <w:pPr>
              <w:pStyle w:val="24"/>
              <w:spacing w:before="120" w:after="120"/>
              <w:ind w:firstLine="0" w:firstLineChars="0"/>
              <w:jc w:val="center"/>
              <w:rPr>
                <w:sz w:val="18"/>
                <w:szCs w:val="18"/>
              </w:rPr>
            </w:pPr>
            <w:r>
              <w:rPr>
                <w:sz w:val="18"/>
                <w:szCs w:val="18"/>
              </w:rPr>
              <w:t>mm</w:t>
            </w:r>
          </w:p>
        </w:tc>
        <w:tc>
          <w:tcPr>
            <w:tcW w:w="1662" w:type="dxa"/>
            <w:gridSpan w:val="2"/>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翘曲度（</w:t>
            </w:r>
            <w:r>
              <w:rPr>
                <w:sz w:val="18"/>
                <w:szCs w:val="18"/>
              </w:rPr>
              <w:t>Warp</w:t>
            </w:r>
            <w:r>
              <w:rPr>
                <w:rFonts w:hint="eastAsia"/>
                <w:sz w:val="18"/>
                <w:szCs w:val="18"/>
              </w:rPr>
              <w:t>）</w:t>
            </w:r>
          </w:p>
          <w:p>
            <w:pPr>
              <w:pStyle w:val="164"/>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c>
          <w:tcPr>
            <w:tcW w:w="1662" w:type="dxa"/>
            <w:gridSpan w:val="2"/>
            <w:tcBorders>
              <w:top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总厚度变化（</w:t>
            </w:r>
            <w:r>
              <w:rPr>
                <w:sz w:val="18"/>
                <w:szCs w:val="18"/>
              </w:rPr>
              <w:t>TTV</w:t>
            </w:r>
            <w:r>
              <w:rPr>
                <w:rFonts w:hint="eastAsia"/>
                <w:sz w:val="18"/>
                <w:szCs w:val="18"/>
              </w:rPr>
              <w:t>）</w:t>
            </w:r>
          </w:p>
          <w:p>
            <w:pPr>
              <w:pStyle w:val="164"/>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c>
          <w:tcPr>
            <w:tcW w:w="1594" w:type="dxa"/>
            <w:gridSpan w:val="2"/>
            <w:tcBorders>
              <w:top w:val="single" w:color="auto" w:sz="8" w:space="0"/>
              <w:right w:val="single" w:color="auto" w:sz="8" w:space="0"/>
            </w:tcBorders>
            <w:shd w:val="clear" w:color="auto" w:fill="auto"/>
            <w:vAlign w:val="center"/>
          </w:tcPr>
          <w:p>
            <w:pPr>
              <w:pStyle w:val="24"/>
              <w:spacing w:before="120" w:after="120"/>
              <w:ind w:firstLine="0" w:firstLineChars="0"/>
              <w:jc w:val="center"/>
              <w:rPr>
                <w:sz w:val="18"/>
                <w:szCs w:val="18"/>
              </w:rPr>
            </w:pPr>
            <w:r>
              <w:rPr>
                <w:rFonts w:hint="eastAsia"/>
                <w:sz w:val="18"/>
                <w:szCs w:val="18"/>
              </w:rPr>
              <w:t>总指示读数（</w:t>
            </w:r>
            <w:r>
              <w:rPr>
                <w:sz w:val="18"/>
                <w:szCs w:val="18"/>
              </w:rPr>
              <w:t>TIR</w:t>
            </w:r>
            <w:r>
              <w:rPr>
                <w:rFonts w:hint="eastAsia"/>
                <w:sz w:val="18"/>
                <w:szCs w:val="18"/>
              </w:rPr>
              <w:t>）</w:t>
            </w:r>
          </w:p>
          <w:p>
            <w:pPr>
              <w:pStyle w:val="164"/>
              <w:spacing w:before="120" w:after="120" w:line="240" w:lineRule="auto"/>
              <w:ind w:left="0" w:leftChars="0" w:firstLine="0" w:firstLineChars="0"/>
              <w:jc w:val="center"/>
              <w:rPr>
                <w:rFonts w:hAnsi="宋体"/>
                <w:bCs w:val="0"/>
                <w:spacing w:val="0"/>
                <w:sz w:val="18"/>
                <w:szCs w:val="18"/>
              </w:rPr>
            </w:pPr>
            <w:r>
              <w:rPr>
                <w:rFonts w:hAnsi="宋体"/>
                <w:bCs w:val="0"/>
                <w:spacing w:val="0"/>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vMerge w:val="continue"/>
            <w:tcBorders>
              <w:left w:val="single" w:color="auto" w:sz="8" w:space="0"/>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1095" w:type="dxa"/>
            <w:vMerge w:val="continue"/>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1204" w:type="dxa"/>
            <w:vMerge w:val="continue"/>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1205" w:type="dxa"/>
            <w:vMerge w:val="continue"/>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P/E</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P/P</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P/E</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P/P</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P/E</w:t>
            </w:r>
          </w:p>
        </w:tc>
        <w:tc>
          <w:tcPr>
            <w:tcW w:w="763" w:type="dxa"/>
            <w:tcBorders>
              <w:bottom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1132" w:type="dxa"/>
            <w:tcBorders>
              <w:top w:val="single" w:color="auto" w:sz="8" w:space="0"/>
              <w:lef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50.8</w:t>
            </w:r>
            <w:r>
              <w:rPr>
                <w:rFonts w:hAnsi="宋体"/>
                <w:sz w:val="18"/>
                <w:szCs w:val="18"/>
              </w:rPr>
              <w:t>±0.5</w:t>
            </w:r>
          </w:p>
        </w:tc>
        <w:tc>
          <w:tcPr>
            <w:tcW w:w="1095"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350±</w:t>
            </w:r>
            <w:r>
              <w:rPr>
                <w:rFonts w:hint="eastAsia" w:hAnsi="宋体"/>
                <w:sz w:val="18"/>
                <w:szCs w:val="18"/>
              </w:rPr>
              <w:t>25</w:t>
            </w:r>
          </w:p>
        </w:tc>
        <w:tc>
          <w:tcPr>
            <w:tcW w:w="1204"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16.0±</w:t>
            </w:r>
            <w:r>
              <w:rPr>
                <w:rFonts w:hint="eastAsia" w:hAnsi="宋体"/>
                <w:sz w:val="18"/>
                <w:szCs w:val="18"/>
              </w:rPr>
              <w:t>2.0</w:t>
            </w:r>
          </w:p>
        </w:tc>
        <w:tc>
          <w:tcPr>
            <w:tcW w:w="1205"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8.0</w:t>
            </w:r>
            <w:r>
              <w:rPr>
                <w:rFonts w:hAnsi="宋体"/>
                <w:sz w:val="18"/>
                <w:szCs w:val="18"/>
              </w:rPr>
              <w:t>±</w:t>
            </w:r>
            <w:r>
              <w:rPr>
                <w:rFonts w:hint="eastAsia" w:hAnsi="宋体"/>
                <w:sz w:val="18"/>
                <w:szCs w:val="18"/>
              </w:rPr>
              <w:t>2.0</w:t>
            </w:r>
          </w:p>
        </w:tc>
        <w:tc>
          <w:tcPr>
            <w:tcW w:w="831"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≤6</w:t>
            </w:r>
          </w:p>
        </w:tc>
        <w:tc>
          <w:tcPr>
            <w:tcW w:w="831" w:type="dxa"/>
            <w:tcBorders>
              <w:top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≤6</w:t>
            </w:r>
          </w:p>
        </w:tc>
        <w:tc>
          <w:tcPr>
            <w:tcW w:w="763" w:type="dxa"/>
            <w:tcBorders>
              <w:top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1132" w:type="dxa"/>
            <w:tcBorders>
              <w:lef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76.2±0.5</w:t>
            </w:r>
          </w:p>
        </w:tc>
        <w:tc>
          <w:tcPr>
            <w:tcW w:w="1095" w:type="dxa"/>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600±2</w:t>
            </w:r>
            <w:r>
              <w:rPr>
                <w:rFonts w:hint="eastAsia" w:hAnsi="宋体"/>
                <w:sz w:val="18"/>
                <w:szCs w:val="18"/>
              </w:rPr>
              <w:t>5</w:t>
            </w:r>
          </w:p>
        </w:tc>
        <w:tc>
          <w:tcPr>
            <w:tcW w:w="1204" w:type="dxa"/>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22.0±</w:t>
            </w:r>
            <w:r>
              <w:rPr>
                <w:rFonts w:hint="eastAsia" w:hAnsi="宋体"/>
                <w:sz w:val="18"/>
                <w:szCs w:val="18"/>
              </w:rPr>
              <w:t>2.0</w:t>
            </w:r>
          </w:p>
        </w:tc>
        <w:tc>
          <w:tcPr>
            <w:tcW w:w="1205"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11.0</w:t>
            </w:r>
            <w:r>
              <w:rPr>
                <w:rFonts w:hAnsi="宋体"/>
                <w:sz w:val="18"/>
                <w:szCs w:val="18"/>
              </w:rPr>
              <w:t>±</w:t>
            </w:r>
            <w:r>
              <w:rPr>
                <w:rFonts w:hint="eastAsia" w:hAnsi="宋体"/>
                <w:sz w:val="18"/>
                <w:szCs w:val="18"/>
              </w:rPr>
              <w:t>2.0</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w:t>
            </w:r>
          </w:p>
        </w:tc>
        <w:tc>
          <w:tcPr>
            <w:tcW w:w="763" w:type="dxa"/>
            <w:tcBorders>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132" w:type="dxa"/>
            <w:tcBorders>
              <w:lef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100±0.</w:t>
            </w:r>
            <w:r>
              <w:rPr>
                <w:rFonts w:hint="eastAsia" w:hAnsi="宋体"/>
                <w:sz w:val="18"/>
                <w:szCs w:val="18"/>
              </w:rPr>
              <w:t>5</w:t>
            </w:r>
          </w:p>
        </w:tc>
        <w:tc>
          <w:tcPr>
            <w:tcW w:w="1095" w:type="dxa"/>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625±25</w:t>
            </w:r>
          </w:p>
        </w:tc>
        <w:tc>
          <w:tcPr>
            <w:tcW w:w="1204" w:type="dxa"/>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32.5±</w:t>
            </w:r>
            <w:r>
              <w:rPr>
                <w:rFonts w:hint="eastAsia" w:hAnsi="宋体"/>
                <w:sz w:val="18"/>
                <w:szCs w:val="18"/>
              </w:rPr>
              <w:t>2.0</w:t>
            </w:r>
          </w:p>
        </w:tc>
        <w:tc>
          <w:tcPr>
            <w:tcW w:w="1205" w:type="dxa"/>
            <w:shd w:val="clear" w:color="auto" w:fill="auto"/>
            <w:vAlign w:val="center"/>
          </w:tcPr>
          <w:p>
            <w:pPr>
              <w:pStyle w:val="164"/>
              <w:spacing w:line="240" w:lineRule="auto"/>
              <w:ind w:left="0" w:leftChars="0" w:firstLine="0" w:firstLineChars="0"/>
              <w:jc w:val="center"/>
              <w:rPr>
                <w:rFonts w:hAnsi="宋体"/>
                <w:sz w:val="18"/>
                <w:szCs w:val="18"/>
              </w:rPr>
            </w:pPr>
            <w:r>
              <w:rPr>
                <w:rFonts w:hAnsi="宋体"/>
                <w:sz w:val="18"/>
                <w:szCs w:val="18"/>
              </w:rPr>
              <w:t>18.0±</w:t>
            </w:r>
            <w:r>
              <w:rPr>
                <w:rFonts w:hint="eastAsia" w:hAnsi="宋体"/>
                <w:sz w:val="18"/>
                <w:szCs w:val="18"/>
              </w:rPr>
              <w:t>2.0</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≤15</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≤12</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w:t>
            </w:r>
          </w:p>
        </w:tc>
        <w:tc>
          <w:tcPr>
            <w:tcW w:w="831" w:type="dxa"/>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≤10</w:t>
            </w:r>
          </w:p>
        </w:tc>
        <w:tc>
          <w:tcPr>
            <w:tcW w:w="763" w:type="dxa"/>
            <w:tcBorders>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jc w:val="center"/>
        </w:trPr>
        <w:tc>
          <w:tcPr>
            <w:tcW w:w="1132" w:type="dxa"/>
            <w:tcBorders>
              <w:left w:val="single" w:color="auto" w:sz="8" w:space="0"/>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150</w:t>
            </w:r>
            <w:r>
              <w:rPr>
                <w:rFonts w:hAnsi="宋体"/>
                <w:sz w:val="18"/>
                <w:szCs w:val="18"/>
              </w:rPr>
              <w:t>±</w:t>
            </w:r>
            <w:r>
              <w:rPr>
                <w:rFonts w:hint="eastAsia" w:hAnsi="宋体"/>
                <w:sz w:val="18"/>
                <w:szCs w:val="18"/>
              </w:rPr>
              <w:t>0.5</w:t>
            </w:r>
          </w:p>
        </w:tc>
        <w:tc>
          <w:tcPr>
            <w:tcW w:w="1095"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675±25</w:t>
            </w:r>
          </w:p>
        </w:tc>
        <w:tc>
          <w:tcPr>
            <w:tcW w:w="2409" w:type="dxa"/>
            <w:gridSpan w:val="2"/>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Notch槽，符合图1的规定</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≤20</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≤20</w:t>
            </w:r>
          </w:p>
        </w:tc>
        <w:tc>
          <w:tcPr>
            <w:tcW w:w="831" w:type="dxa"/>
            <w:tcBorders>
              <w:bottom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w:t>
            </w:r>
          </w:p>
        </w:tc>
        <w:tc>
          <w:tcPr>
            <w:tcW w:w="763" w:type="dxa"/>
            <w:tcBorders>
              <w:bottom w:val="single" w:color="auto" w:sz="8" w:space="0"/>
              <w:right w:val="single" w:color="auto" w:sz="8" w:space="0"/>
            </w:tcBorders>
            <w:shd w:val="clear" w:color="auto" w:fill="auto"/>
            <w:vAlign w:val="center"/>
          </w:tcPr>
          <w:p>
            <w:pPr>
              <w:pStyle w:val="164"/>
              <w:spacing w:line="240" w:lineRule="auto"/>
              <w:ind w:left="0" w:leftChars="0" w:firstLine="0" w:firstLineChars="0"/>
              <w:jc w:val="center"/>
              <w:rPr>
                <w:rFonts w:hAnsi="宋体"/>
                <w:sz w:val="18"/>
                <w:szCs w:val="18"/>
              </w:rPr>
            </w:pPr>
            <w:r>
              <w:rPr>
                <w:rFonts w:hint="eastAsia" w:hAnsi="宋体"/>
                <w:sz w:val="18"/>
                <w:szCs w:val="18"/>
              </w:rPr>
              <w:t>≤15</w:t>
            </w:r>
          </w:p>
        </w:tc>
      </w:tr>
    </w:tbl>
    <w:p>
      <w:pPr>
        <w:pStyle w:val="24"/>
      </w:pPr>
      <w:r>
        <mc:AlternateContent>
          <mc:Choice Requires="wpg">
            <w:drawing>
              <wp:inline distT="0" distB="0" distL="0" distR="0">
                <wp:extent cx="5157470" cy="2136140"/>
                <wp:effectExtent l="0" t="0" r="0" b="0"/>
                <wp:docPr id="316" name="组合 316"/>
                <wp:cNvGraphicFramePr/>
                <a:graphic xmlns:a="http://schemas.openxmlformats.org/drawingml/2006/main">
                  <a:graphicData uri="http://schemas.microsoft.com/office/word/2010/wordprocessingGroup">
                    <wpg:wgp>
                      <wpg:cNvGrpSpPr/>
                      <wpg:grpSpPr>
                        <a:xfrm>
                          <a:off x="0" y="0"/>
                          <a:ext cx="5157470" cy="2136140"/>
                          <a:chOff x="0" y="0"/>
                          <a:chExt cx="5157216" cy="2136038"/>
                        </a:xfrm>
                      </wpg:grpSpPr>
                      <pic:pic xmlns:pic="http://schemas.openxmlformats.org/drawingml/2006/picture">
                        <pic:nvPicPr>
                          <pic:cNvPr id="305" name="图片 30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a:xfrm>
                            <a:off x="0" y="138989"/>
                            <a:ext cx="4593946" cy="1997049"/>
                          </a:xfrm>
                          <a:prstGeom prst="rect">
                            <a:avLst/>
                          </a:prstGeom>
                          <a:noFill/>
                          <a:ln>
                            <a:noFill/>
                          </a:ln>
                        </pic:spPr>
                      </pic:pic>
                      <wps:wsp>
                        <wps:cNvPr id="306" name="文本框 2"/>
                        <wps:cNvSpPr txBox="1">
                          <a:spLocks noChangeArrowheads="1"/>
                        </wps:cNvSpPr>
                        <wps:spPr bwMode="auto">
                          <a:xfrm>
                            <a:off x="863194" y="790041"/>
                            <a:ext cx="365760" cy="299924"/>
                          </a:xfrm>
                          <a:prstGeom prst="rect">
                            <a:avLst/>
                          </a:prstGeom>
                          <a:noFill/>
                          <a:ln w="9525">
                            <a:noFill/>
                            <a:miter lim="800000"/>
                          </a:ln>
                        </wps:spPr>
                        <wps:txbx>
                          <w:txbxContent>
                            <w:p>
                              <w:pPr>
                                <w:rPr>
                                  <w:rFonts w:ascii="宋体" w:hAnsi="宋体"/>
                                  <w:sz w:val="15"/>
                                  <w:szCs w:val="15"/>
                                </w:rPr>
                              </w:pPr>
                              <w:r>
                                <w:rPr>
                                  <w:rFonts w:hint="eastAsia" w:ascii="宋体" w:hAnsi="宋体"/>
                                  <w:sz w:val="15"/>
                                  <w:szCs w:val="15"/>
                                </w:rPr>
                                <w:t>D</w:t>
                              </w:r>
                            </w:p>
                          </w:txbxContent>
                        </wps:txbx>
                        <wps:bodyPr rot="0" vert="horz" wrap="square" lIns="91440" tIns="45720" rIns="91440" bIns="45720" anchor="t" anchorCtr="0">
                          <a:spAutoFit/>
                        </wps:bodyPr>
                      </wps:wsp>
                      <wps:wsp>
                        <wps:cNvPr id="308" name="文本框 2"/>
                        <wps:cNvSpPr txBox="1">
                          <a:spLocks noChangeArrowheads="1"/>
                        </wps:cNvSpPr>
                        <wps:spPr bwMode="auto">
                          <a:xfrm>
                            <a:off x="760781" y="0"/>
                            <a:ext cx="636422" cy="299923"/>
                          </a:xfrm>
                          <a:prstGeom prst="rect">
                            <a:avLst/>
                          </a:prstGeom>
                          <a:noFill/>
                          <a:ln w="9525">
                            <a:noFill/>
                            <a:miter lim="800000"/>
                          </a:ln>
                        </wps:spPr>
                        <wps:txbx>
                          <w:txbxContent>
                            <w:p>
                              <w:pPr>
                                <w:rPr>
                                  <w:rFonts w:ascii="宋体" w:hAnsi="宋体"/>
                                  <w:sz w:val="15"/>
                                  <w:szCs w:val="15"/>
                                </w:rPr>
                              </w:pPr>
                              <w:r>
                                <w:rPr>
                                  <w:rFonts w:hint="eastAsia" w:ascii="宋体" w:hAnsi="宋体"/>
                                  <w:sz w:val="15"/>
                                  <w:szCs w:val="15"/>
                                </w:rPr>
                                <w:t>刻槽位置</w:t>
                              </w:r>
                            </w:p>
                          </w:txbxContent>
                        </wps:txbx>
                        <wps:bodyPr rot="0" vert="horz" wrap="square" lIns="91440" tIns="45720" rIns="91440" bIns="45720" anchor="t" anchorCtr="0">
                          <a:spAutoFit/>
                        </wps:bodyPr>
                      </wps:wsp>
                      <wps:wsp>
                        <wps:cNvPr id="309" name="文本框 2"/>
                        <wps:cNvSpPr txBox="1">
                          <a:spLocks noChangeArrowheads="1"/>
                        </wps:cNvSpPr>
                        <wps:spPr bwMode="auto">
                          <a:xfrm>
                            <a:off x="1492301" y="234086"/>
                            <a:ext cx="636422" cy="299923"/>
                          </a:xfrm>
                          <a:prstGeom prst="rect">
                            <a:avLst/>
                          </a:prstGeom>
                          <a:noFill/>
                          <a:ln w="9525">
                            <a:noFill/>
                            <a:miter lim="800000"/>
                          </a:ln>
                        </wps:spPr>
                        <wps:txbx>
                          <w:txbxContent>
                            <w:p>
                              <w:pPr>
                                <w:rPr>
                                  <w:rFonts w:ascii="宋体" w:hAnsi="宋体"/>
                                  <w:sz w:val="15"/>
                                  <w:szCs w:val="15"/>
                                </w:rPr>
                              </w:pPr>
                              <w:r>
                                <w:rPr>
                                  <w:rFonts w:hint="eastAsia" w:ascii="宋体" w:hAnsi="宋体"/>
                                  <w:sz w:val="15"/>
                                  <w:szCs w:val="15"/>
                                </w:rPr>
                                <w:t>（010）</w:t>
                              </w:r>
                            </w:p>
                          </w:txbxContent>
                        </wps:txbx>
                        <wps:bodyPr rot="0" vert="horz" wrap="square" lIns="91440" tIns="45720" rIns="91440" bIns="45720" anchor="t" anchorCtr="0">
                          <a:spAutoFit/>
                        </wps:bodyPr>
                      </wps:wsp>
                      <wps:wsp>
                        <wps:cNvPr id="311" name="文本框 2"/>
                        <wps:cNvSpPr txBox="1">
                          <a:spLocks noChangeArrowheads="1"/>
                        </wps:cNvSpPr>
                        <wps:spPr bwMode="auto">
                          <a:xfrm>
                            <a:off x="3050439" y="73152"/>
                            <a:ext cx="636422" cy="299923"/>
                          </a:xfrm>
                          <a:prstGeom prst="rect">
                            <a:avLst/>
                          </a:prstGeom>
                          <a:noFill/>
                          <a:ln w="9525">
                            <a:noFill/>
                            <a:miter lim="800000"/>
                          </a:ln>
                        </wps:spPr>
                        <wps:txbx>
                          <w:txbxContent>
                            <w:p>
                              <w:pPr>
                                <w:rPr>
                                  <w:rFonts w:ascii="宋体" w:hAnsi="宋体"/>
                                  <w:sz w:val="15"/>
                                  <w:szCs w:val="15"/>
                                </w:rPr>
                              </w:pPr>
                              <w:r>
                                <w:rPr>
                                  <w:rFonts w:hint="eastAsia" w:ascii="宋体" w:hAnsi="宋体"/>
                                  <w:sz w:val="15"/>
                                  <w:szCs w:val="15"/>
                                </w:rPr>
                                <w:t>刻槽形状</w:t>
                              </w:r>
                            </w:p>
                          </w:txbxContent>
                        </wps:txbx>
                        <wps:bodyPr rot="0" vert="horz" wrap="square" lIns="91440" tIns="45720" rIns="91440" bIns="45720" anchor="t" anchorCtr="0">
                          <a:spAutoFit/>
                        </wps:bodyPr>
                      </wps:wsp>
                      <wps:wsp>
                        <wps:cNvPr id="314" name="文本框 2"/>
                        <wps:cNvSpPr txBox="1">
                          <a:spLocks noChangeArrowheads="1"/>
                        </wps:cNvSpPr>
                        <wps:spPr bwMode="auto">
                          <a:xfrm>
                            <a:off x="3050439" y="438912"/>
                            <a:ext cx="636422" cy="299923"/>
                          </a:xfrm>
                          <a:prstGeom prst="rect">
                            <a:avLst/>
                          </a:prstGeom>
                          <a:noFill/>
                          <a:ln w="9525">
                            <a:noFill/>
                            <a:miter lim="800000"/>
                          </a:ln>
                        </wps:spPr>
                        <wps:txbx>
                          <w:txbxContent>
                            <w:p>
                              <w:pPr>
                                <w:rPr>
                                  <w:rFonts w:ascii="宋体" w:hAnsi="宋体"/>
                                  <w:sz w:val="15"/>
                                  <w:szCs w:val="15"/>
                                </w:rPr>
                              </w:pPr>
                              <m:oMath>
                                <m:sSubSup>
                                  <m:sSubSupPr>
                                    <m:ctrlPr>
                                      <w:rPr>
                                        <w:rFonts w:ascii="Cambria Math" w:hAnsi="Cambria Math"/>
                                        <w:sz w:val="15"/>
                                        <w:szCs w:val="15"/>
                                      </w:rPr>
                                    </m:ctrlPr>
                                  </m:sSubSupPr>
                                  <m:e>
                                    <m:r>
                                      <w:rPr>
                                        <w:rFonts w:ascii="Cambria Math" w:hAnsi="Cambria Math"/>
                                        <w:sz w:val="15"/>
                                        <w:szCs w:val="15"/>
                                      </w:rPr>
                                      <m:t>90</m:t>
                                    </m:r>
                                    <m:ctrlPr>
                                      <w:rPr>
                                        <w:rFonts w:ascii="Cambria Math" w:hAnsi="Cambria Math"/>
                                        <w:sz w:val="15"/>
                                        <w:szCs w:val="15"/>
                                      </w:rPr>
                                    </m:ctrlPr>
                                  </m:e>
                                  <m:sub>
                                    <m:r>
                                      <w:rPr>
                                        <w:rFonts w:ascii="Cambria Math" w:hAnsi="Cambria Math"/>
                                        <w:sz w:val="15"/>
                                        <w:szCs w:val="15"/>
                                      </w:rPr>
                                      <m:t>-1</m:t>
                                    </m:r>
                                    <m:ctrlPr>
                                      <w:rPr>
                                        <w:rFonts w:ascii="Cambria Math" w:hAnsi="Cambria Math"/>
                                        <w:sz w:val="15"/>
                                        <w:szCs w:val="15"/>
                                      </w:rPr>
                                    </m:ctrlPr>
                                  </m:sub>
                                  <m:sup>
                                    <m:r>
                                      <w:rPr>
                                        <w:rFonts w:ascii="Cambria Math" w:hAnsi="Cambria Math"/>
                                        <w:sz w:val="15"/>
                                        <w:szCs w:val="15"/>
                                      </w:rPr>
                                      <m:t>+5</m:t>
                                    </m:r>
                                    <m:ctrlPr>
                                      <w:rPr>
                                        <w:rFonts w:ascii="Cambria Math" w:hAnsi="Cambria Math"/>
                                        <w:sz w:val="15"/>
                                        <w:szCs w:val="15"/>
                                      </w:rPr>
                                    </m:ctrlPr>
                                  </m:sup>
                                </m:sSubSup>
                              </m:oMath>
                              <w:r>
                                <w:rPr>
                                  <w:rFonts w:hint="eastAsia" w:ascii="宋体" w:hAnsi="宋体"/>
                                  <w:sz w:val="15"/>
                                  <w:szCs w:val="15"/>
                                </w:rPr>
                                <w:t>（</w:t>
                              </w:r>
                              <w:r>
                                <w:rPr>
                                  <w:sz w:val="15"/>
                                  <w:szCs w:val="15"/>
                                </w:rPr>
                                <w:t>°</w:t>
                              </w:r>
                              <w:r>
                                <w:rPr>
                                  <w:rFonts w:hint="eastAsia" w:ascii="宋体" w:hAnsi="宋体"/>
                                  <w:sz w:val="15"/>
                                  <w:szCs w:val="15"/>
                                </w:rPr>
                                <w:t>）</w:t>
                              </w:r>
                            </w:p>
                          </w:txbxContent>
                        </wps:txbx>
                        <wps:bodyPr rot="0" vert="horz" wrap="square" lIns="91440" tIns="45720" rIns="91440" bIns="45720" anchor="t" anchorCtr="0">
                          <a:spAutoFit/>
                        </wps:bodyPr>
                      </wps:wsp>
                      <wps:wsp>
                        <wps:cNvPr id="315" name="文本框 2"/>
                        <wps:cNvSpPr txBox="1">
                          <a:spLocks noChangeArrowheads="1"/>
                        </wps:cNvSpPr>
                        <wps:spPr bwMode="auto">
                          <a:xfrm>
                            <a:off x="4301338" y="1082649"/>
                            <a:ext cx="855878" cy="299924"/>
                          </a:xfrm>
                          <a:prstGeom prst="rect">
                            <a:avLst/>
                          </a:prstGeom>
                          <a:noFill/>
                          <a:ln w="9525">
                            <a:noFill/>
                            <a:miter lim="800000"/>
                          </a:ln>
                        </wps:spPr>
                        <wps:txbx>
                          <w:txbxContent>
                            <w:p>
                              <w:pPr>
                                <w:rPr>
                                  <w:rFonts w:ascii="宋体" w:hAnsi="宋体"/>
                                  <w:sz w:val="15"/>
                                  <w:szCs w:val="15"/>
                                </w:rPr>
                              </w:pPr>
                              <m:oMath>
                                <m:sSubSup>
                                  <m:sSubSupPr>
                                    <m:ctrlPr>
                                      <w:rPr>
                                        <w:rFonts w:ascii="Cambria Math" w:hAnsi="Cambria Math"/>
                                        <w:sz w:val="15"/>
                                        <w:szCs w:val="15"/>
                                      </w:rPr>
                                    </m:ctrlPr>
                                  </m:sSubSupPr>
                                  <m:e>
                                    <m:r>
                                      <w:rPr>
                                        <w:rFonts w:ascii="Cambria Math" w:hAnsi="Cambria Math"/>
                                        <w:sz w:val="15"/>
                                        <w:szCs w:val="15"/>
                                      </w:rPr>
                                      <m:t>1.00</m:t>
                                    </m:r>
                                    <m:ctrlPr>
                                      <w:rPr>
                                        <w:rFonts w:ascii="Cambria Math" w:hAnsi="Cambria Math"/>
                                        <w:sz w:val="15"/>
                                        <w:szCs w:val="15"/>
                                      </w:rPr>
                                    </m:ctrlPr>
                                  </m:e>
                                  <m:sub>
                                    <m:r>
                                      <w:rPr>
                                        <w:rFonts w:ascii="Cambria Math" w:hAnsi="Cambria Math"/>
                                        <w:sz w:val="15"/>
                                        <w:szCs w:val="15"/>
                                      </w:rPr>
                                      <m:t>--0.00</m:t>
                                    </m:r>
                                    <m:ctrlPr>
                                      <w:rPr>
                                        <w:rFonts w:ascii="Cambria Math" w:hAnsi="Cambria Math"/>
                                        <w:sz w:val="15"/>
                                        <w:szCs w:val="15"/>
                                      </w:rPr>
                                    </m:ctrlPr>
                                  </m:sub>
                                  <m:sup>
                                    <m:r>
                                      <w:rPr>
                                        <w:rFonts w:ascii="Cambria Math" w:hAnsi="Cambria Math"/>
                                        <w:sz w:val="15"/>
                                        <w:szCs w:val="15"/>
                                      </w:rPr>
                                      <m:t>+0.25</m:t>
                                    </m:r>
                                    <m:ctrlPr>
                                      <w:rPr>
                                        <w:rFonts w:ascii="Cambria Math" w:hAnsi="Cambria Math"/>
                                        <w:sz w:val="15"/>
                                        <w:szCs w:val="15"/>
                                      </w:rPr>
                                    </m:ctrlPr>
                                  </m:sup>
                                </m:sSubSup>
                              </m:oMath>
                              <w:r>
                                <w:rPr>
                                  <w:rFonts w:hint="eastAsia" w:ascii="宋体" w:hAnsi="宋体"/>
                                  <w:sz w:val="15"/>
                                  <w:szCs w:val="15"/>
                                </w:rPr>
                                <w:t>（mm）</w:t>
                              </w:r>
                            </w:p>
                          </w:txbxContent>
                        </wps:txbx>
                        <wps:bodyPr rot="0" vert="horz" wrap="square" lIns="91440" tIns="45720" rIns="91440" bIns="45720" anchor="t" anchorCtr="0">
                          <a:spAutoFit/>
                        </wps:bodyPr>
                      </wps:wsp>
                    </wpg:wgp>
                  </a:graphicData>
                </a:graphic>
              </wp:inline>
            </w:drawing>
          </mc:Choice>
          <mc:Fallback>
            <w:pict>
              <v:group id="_x0000_s1026" o:spid="_x0000_s1026" o:spt="203" style="height:168.2pt;width:406.1pt;" coordsize="5157216,2136038" o:gfxdata="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">
                <o:lock v:ext="edit" aspectratio="f"/>
                <v:shape id="_x0000_s1026" o:spid="_x0000_s1026" o:spt="75" type="#_x0000_t75" style="position:absolute;left:0;top:138989;height:1997049;width:4593946;" filled="f" o:preferrelative="t" stroked="f" coordsize="21600,21600" o:gfxdata="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B1Ku/&#10;AAAA3AAAAA8AAAAAAAAAAQAgAAAAIgAAAGRycy9kb3ducmV2LnhtbFBLAQIUABQAAAAIAIdO4kAz&#10;LwWeOwAAADkAAAAQAAAAAAAAAAEAIAAAAA4BAABkcnMvc2hhcGV4bWwueG1sUEsFBgAAAAAGAAYA&#10;WwEAALgDAAAAAA==&#10;">
                  <v:fill on="f" focussize="0,0"/>
                  <v:stroke on="f"/>
                  <v:imagedata r:id="rId14" o:title=""/>
                  <o:lock v:ext="edit" aspectratio="t"/>
                </v:shape>
                <v:shape id="文本框 2" o:spid="_x0000_s1026" o:spt="202" type="#_x0000_t202" style="position:absolute;left:863194;top:790041;height:299924;width:365760;" filled="f" stroked="f" coordsize="21600,21600" o:gfxdata="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r5n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宋体" w:hAnsi="宋体"/>
                            <w:sz w:val="15"/>
                            <w:szCs w:val="15"/>
                          </w:rPr>
                        </w:pPr>
                        <w:r>
                          <w:rPr>
                            <w:rFonts w:hint="eastAsia" w:ascii="宋体" w:hAnsi="宋体"/>
                            <w:sz w:val="15"/>
                            <w:szCs w:val="15"/>
                          </w:rPr>
                          <w:t>D</w:t>
                        </w:r>
                      </w:p>
                    </w:txbxContent>
                  </v:textbox>
                </v:shape>
                <v:shape id="文本框 2" o:spid="_x0000_s1026" o:spt="202" type="#_x0000_t202" style="position:absolute;left:760781;top:0;height:299923;width:636422;" filled="f" stroked="f" coordsize="21600,21600" o:gfxdata="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s415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rPr>
                            <w:rFonts w:ascii="宋体" w:hAnsi="宋体"/>
                            <w:sz w:val="15"/>
                            <w:szCs w:val="15"/>
                          </w:rPr>
                        </w:pPr>
                        <w:r>
                          <w:rPr>
                            <w:rFonts w:hint="eastAsia" w:ascii="宋体" w:hAnsi="宋体"/>
                            <w:sz w:val="15"/>
                            <w:szCs w:val="15"/>
                          </w:rPr>
                          <w:t>刻槽位置</w:t>
                        </w:r>
                      </w:p>
                    </w:txbxContent>
                  </v:textbox>
                </v:shape>
                <v:shape id="文本框 2" o:spid="_x0000_s1026" o:spt="202" type="#_x0000_t202" style="position:absolute;left:1492301;top:234086;height:299923;width:636422;" filled="f" stroked="f" coordsize="21600,21600" o:gfxdata="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0cgi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宋体" w:hAnsi="宋体"/>
                            <w:sz w:val="15"/>
                            <w:szCs w:val="15"/>
                          </w:rPr>
                        </w:pPr>
                        <w:r>
                          <w:rPr>
                            <w:rFonts w:hint="eastAsia" w:ascii="宋体" w:hAnsi="宋体"/>
                            <w:sz w:val="15"/>
                            <w:szCs w:val="15"/>
                          </w:rPr>
                          <w:t>（010）</w:t>
                        </w:r>
                      </w:p>
                    </w:txbxContent>
                  </v:textbox>
                </v:shape>
                <v:shape id="文本框 2" o:spid="_x0000_s1026" o:spt="202" type="#_x0000_t202" style="position:absolute;left:3050439;top:73152;height:299923;width:636422;" filled="f" stroked="f" coordsize="21600,21600" o:gfxdata="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6NO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宋体" w:hAnsi="宋体"/>
                            <w:sz w:val="15"/>
                            <w:szCs w:val="15"/>
                          </w:rPr>
                        </w:pPr>
                        <w:r>
                          <w:rPr>
                            <w:rFonts w:hint="eastAsia" w:ascii="宋体" w:hAnsi="宋体"/>
                            <w:sz w:val="15"/>
                            <w:szCs w:val="15"/>
                          </w:rPr>
                          <w:t>刻槽形状</w:t>
                        </w:r>
                      </w:p>
                    </w:txbxContent>
                  </v:textbox>
                </v:shape>
                <v:shape id="文本框 2" o:spid="_x0000_s1026" o:spt="202" type="#_x0000_t202" style="position:absolute;left:3050439;top:438912;height:299923;width:636422;" filled="f" stroked="f" coordsize="21600,21600" o:gfxdata="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S0u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宋体" w:hAnsi="宋体"/>
                            <w:sz w:val="15"/>
                            <w:szCs w:val="15"/>
                          </w:rPr>
                        </w:pPr>
                        <m:oMath>
                          <m:sSubSup>
                            <m:sSubSupPr>
                              <m:ctrlPr>
                                <w:rPr>
                                  <w:rFonts w:ascii="Cambria Math" w:hAnsi="Cambria Math"/>
                                  <w:sz w:val="15"/>
                                  <w:szCs w:val="15"/>
                                </w:rPr>
                              </m:ctrlPr>
                            </m:sSubSupPr>
                            <m:e>
                              <m:r>
                                <w:rPr>
                                  <w:rFonts w:ascii="Cambria Math" w:hAnsi="Cambria Math"/>
                                  <w:sz w:val="15"/>
                                  <w:szCs w:val="15"/>
                                </w:rPr>
                                <m:t>90</m:t>
                              </m:r>
                              <m:ctrlPr>
                                <w:rPr>
                                  <w:rFonts w:ascii="Cambria Math" w:hAnsi="Cambria Math"/>
                                  <w:sz w:val="15"/>
                                  <w:szCs w:val="15"/>
                                </w:rPr>
                              </m:ctrlPr>
                            </m:e>
                            <m:sub>
                              <m:r>
                                <w:rPr>
                                  <w:rFonts w:ascii="Cambria Math" w:hAnsi="Cambria Math"/>
                                  <w:sz w:val="15"/>
                                  <w:szCs w:val="15"/>
                                </w:rPr>
                                <m:t>-1</m:t>
                              </m:r>
                              <m:ctrlPr>
                                <w:rPr>
                                  <w:rFonts w:ascii="Cambria Math" w:hAnsi="Cambria Math"/>
                                  <w:sz w:val="15"/>
                                  <w:szCs w:val="15"/>
                                </w:rPr>
                              </m:ctrlPr>
                            </m:sub>
                            <m:sup>
                              <m:r>
                                <w:rPr>
                                  <w:rFonts w:ascii="Cambria Math" w:hAnsi="Cambria Math"/>
                                  <w:sz w:val="15"/>
                                  <w:szCs w:val="15"/>
                                </w:rPr>
                                <m:t>+5</m:t>
                              </m:r>
                              <m:ctrlPr>
                                <w:rPr>
                                  <w:rFonts w:ascii="Cambria Math" w:hAnsi="Cambria Math"/>
                                  <w:sz w:val="15"/>
                                  <w:szCs w:val="15"/>
                                </w:rPr>
                              </m:ctrlPr>
                            </m:sup>
                          </m:sSubSup>
                        </m:oMath>
                        <w:r>
                          <w:rPr>
                            <w:rFonts w:hint="eastAsia" w:ascii="宋体" w:hAnsi="宋体"/>
                            <w:sz w:val="15"/>
                            <w:szCs w:val="15"/>
                          </w:rPr>
                          <w:t>（</w:t>
                        </w:r>
                        <w:r>
                          <w:rPr>
                            <w:sz w:val="15"/>
                            <w:szCs w:val="15"/>
                          </w:rPr>
                          <w:t>°</w:t>
                        </w:r>
                        <w:r>
                          <w:rPr>
                            <w:rFonts w:hint="eastAsia" w:ascii="宋体" w:hAnsi="宋体"/>
                            <w:sz w:val="15"/>
                            <w:szCs w:val="15"/>
                          </w:rPr>
                          <w:t>）</w:t>
                        </w:r>
                      </w:p>
                    </w:txbxContent>
                  </v:textbox>
                </v:shape>
                <v:shape id="文本框 2" o:spid="_x0000_s1026" o:spt="202" type="#_x0000_t202" style="position:absolute;left:4301338;top:1082649;height:299924;width:855878;" filled="f" stroked="f" coordsize="21600,21600" o:gfxdata="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g7tC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rFonts w:ascii="宋体" w:hAnsi="宋体"/>
                            <w:sz w:val="15"/>
                            <w:szCs w:val="15"/>
                          </w:rPr>
                        </w:pPr>
                        <m:oMath>
                          <m:sSubSup>
                            <m:sSubSupPr>
                              <m:ctrlPr>
                                <w:rPr>
                                  <w:rFonts w:ascii="Cambria Math" w:hAnsi="Cambria Math"/>
                                  <w:sz w:val="15"/>
                                  <w:szCs w:val="15"/>
                                </w:rPr>
                              </m:ctrlPr>
                            </m:sSubSupPr>
                            <m:e>
                              <m:r>
                                <w:rPr>
                                  <w:rFonts w:ascii="Cambria Math" w:hAnsi="Cambria Math"/>
                                  <w:sz w:val="15"/>
                                  <w:szCs w:val="15"/>
                                </w:rPr>
                                <m:t>1.00</m:t>
                              </m:r>
                              <m:ctrlPr>
                                <w:rPr>
                                  <w:rFonts w:ascii="Cambria Math" w:hAnsi="Cambria Math"/>
                                  <w:sz w:val="15"/>
                                  <w:szCs w:val="15"/>
                                </w:rPr>
                              </m:ctrlPr>
                            </m:e>
                            <m:sub>
                              <m:r>
                                <w:rPr>
                                  <w:rFonts w:ascii="Cambria Math" w:hAnsi="Cambria Math"/>
                                  <w:sz w:val="15"/>
                                  <w:szCs w:val="15"/>
                                </w:rPr>
                                <m:t>--0.00</m:t>
                              </m:r>
                              <m:ctrlPr>
                                <w:rPr>
                                  <w:rFonts w:ascii="Cambria Math" w:hAnsi="Cambria Math"/>
                                  <w:sz w:val="15"/>
                                  <w:szCs w:val="15"/>
                                </w:rPr>
                              </m:ctrlPr>
                            </m:sub>
                            <m:sup>
                              <m:r>
                                <w:rPr>
                                  <w:rFonts w:ascii="Cambria Math" w:hAnsi="Cambria Math"/>
                                  <w:sz w:val="15"/>
                                  <w:szCs w:val="15"/>
                                </w:rPr>
                                <m:t>+0.25</m:t>
                              </m:r>
                              <m:ctrlPr>
                                <w:rPr>
                                  <w:rFonts w:ascii="Cambria Math" w:hAnsi="Cambria Math"/>
                                  <w:sz w:val="15"/>
                                  <w:szCs w:val="15"/>
                                </w:rPr>
                              </m:ctrlPr>
                            </m:sup>
                          </m:sSubSup>
                        </m:oMath>
                        <w:r>
                          <w:rPr>
                            <w:rFonts w:hint="eastAsia" w:ascii="宋体" w:hAnsi="宋体"/>
                            <w:sz w:val="15"/>
                            <w:szCs w:val="15"/>
                          </w:rPr>
                          <w:t>（mm）</w:t>
                        </w:r>
                      </w:p>
                    </w:txbxContent>
                  </v:textbox>
                </v:shape>
                <w10:wrap type="none"/>
                <w10:anchorlock/>
              </v:group>
            </w:pict>
          </mc:Fallback>
        </mc:AlternateContent>
      </w:r>
    </w:p>
    <w:p>
      <w:pPr>
        <w:pStyle w:val="131"/>
        <w:spacing w:before="156" w:after="156"/>
      </w:pPr>
      <w:r>
        <w:rPr>
          <w:rFonts w:hint="eastAsia"/>
        </w:rPr>
        <w:t>Notch槽图示</w:t>
      </w:r>
    </w:p>
    <w:p>
      <w:pPr>
        <w:pStyle w:val="45"/>
        <w:numPr>
          <w:ilvl w:val="2"/>
          <w:numId w:val="2"/>
        </w:numPr>
        <w:spacing w:before="156" w:after="156"/>
        <w:jc w:val="both"/>
      </w:pPr>
      <w:r>
        <w:rPr>
          <w:rFonts w:hint="eastAsia"/>
        </w:rPr>
        <w:t>表面质量</w:t>
      </w:r>
    </w:p>
    <w:p>
      <w:pPr>
        <w:pStyle w:val="24"/>
      </w:pPr>
      <w:r>
        <w:rPr>
          <w:rFonts w:hint="eastAsia" w:hAnsi="宋体"/>
        </w:rPr>
        <w:t>磷化铟单晶片表面应无划痕、无桔皮、无凹坑、无雾、无沾污、无崩边或裂纹等异常，表面颗粒度应符合表5的规定</w:t>
      </w:r>
      <w:r>
        <w:rPr>
          <w:rFonts w:hint="eastAsia"/>
        </w:rPr>
        <w:t>。</w:t>
      </w:r>
    </w:p>
    <w:p>
      <w:pPr>
        <w:pStyle w:val="129"/>
        <w:spacing w:before="156" w:after="156"/>
      </w:pPr>
      <w:r>
        <w:rPr>
          <w:rFonts w:hint="eastAsia"/>
        </w:rPr>
        <w:t>表面颗粒度</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2"/>
        <w:gridCol w:w="1985"/>
        <w:gridCol w:w="1984"/>
        <w:gridCol w:w="2127"/>
        <w:gridCol w:w="2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1242" w:type="dxa"/>
            <w:tcBorders>
              <w:top w:val="single" w:color="auto" w:sz="8" w:space="0"/>
              <w:left w:val="single" w:color="auto" w:sz="8" w:space="0"/>
            </w:tcBorders>
            <w:shd w:val="clear" w:color="auto" w:fill="auto"/>
            <w:vAlign w:val="center"/>
          </w:tcPr>
          <w:p>
            <w:pPr>
              <w:pStyle w:val="164"/>
              <w:ind w:left="0" w:leftChars="0" w:firstLine="0" w:firstLineChars="0"/>
              <w:jc w:val="center"/>
              <w:rPr>
                <w:rFonts w:hAnsi="宋体"/>
                <w:sz w:val="18"/>
                <w:szCs w:val="18"/>
              </w:rPr>
            </w:pPr>
            <w:r>
              <w:rPr>
                <w:rFonts w:hint="eastAsia"/>
                <w:sz w:val="18"/>
                <w:szCs w:val="18"/>
              </w:rPr>
              <w:t>颗粒直径</w:t>
            </w:r>
          </w:p>
        </w:tc>
        <w:tc>
          <w:tcPr>
            <w:tcW w:w="8328" w:type="dxa"/>
            <w:gridSpan w:val="4"/>
            <w:tcBorders>
              <w:top w:val="single" w:color="auto" w:sz="8" w:space="0"/>
              <w:right w:val="single" w:color="auto" w:sz="8" w:space="0"/>
            </w:tcBorders>
            <w:vAlign w:val="center"/>
          </w:tcPr>
          <w:p>
            <w:pPr>
              <w:pStyle w:val="164"/>
              <w:ind w:left="0" w:leftChars="0" w:firstLine="0" w:firstLineChars="0"/>
              <w:jc w:val="center"/>
              <w:rPr>
                <w:rFonts w:hAnsi="宋体"/>
                <w:sz w:val="18"/>
                <w:szCs w:val="18"/>
              </w:rPr>
            </w:pPr>
            <w:r>
              <w:rPr>
                <w:rFonts w:hint="eastAsia" w:hAnsi="宋体"/>
                <w:sz w:val="18"/>
                <w:szCs w:val="18"/>
              </w:rPr>
              <w:t>颗粒含量（个/片）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1242" w:type="dxa"/>
            <w:vMerge w:val="restart"/>
            <w:tcBorders>
              <w:top w:val="single" w:color="auto" w:sz="8" w:space="0"/>
              <w:left w:val="single" w:color="auto" w:sz="8" w:space="0"/>
            </w:tcBorders>
            <w:shd w:val="clear" w:color="auto" w:fill="auto"/>
            <w:vAlign w:val="center"/>
          </w:tcPr>
          <w:p>
            <w:pPr>
              <w:pStyle w:val="164"/>
              <w:ind w:left="0" w:leftChars="0" w:firstLine="0" w:firstLineChars="0"/>
              <w:jc w:val="center"/>
              <w:rPr>
                <w:rFonts w:hAnsi="宋体"/>
                <w:sz w:val="18"/>
                <w:szCs w:val="18"/>
              </w:rPr>
            </w:pPr>
            <w:r>
              <w:rPr>
                <w:rFonts w:hint="eastAsia" w:hAnsi="宋体" w:cs="宋体"/>
                <w:sz w:val="18"/>
                <w:szCs w:val="18"/>
              </w:rPr>
              <w:t>≥</w:t>
            </w:r>
            <w:r>
              <w:rPr>
                <w:rFonts w:hAnsi="宋体" w:cs="宋体"/>
                <w:sz w:val="18"/>
                <w:szCs w:val="18"/>
              </w:rPr>
              <w:t>0.</w:t>
            </w:r>
            <w:r>
              <w:rPr>
                <w:rFonts w:hint="eastAsia" w:hAnsi="宋体" w:cs="宋体"/>
                <w:sz w:val="18"/>
                <w:szCs w:val="18"/>
              </w:rPr>
              <w:t>5</w:t>
            </w:r>
            <w:r>
              <w:rPr>
                <w:rFonts w:hAnsi="宋体" w:cs="宋体"/>
                <w:sz w:val="18"/>
                <w:szCs w:val="18"/>
              </w:rPr>
              <w:sym w:font="Symbol" w:char="006D"/>
            </w:r>
            <w:r>
              <w:rPr>
                <w:rFonts w:hAnsi="宋体" w:cs="宋体"/>
                <w:sz w:val="18"/>
                <w:szCs w:val="18"/>
              </w:rPr>
              <w:t>m</w:t>
            </w:r>
          </w:p>
        </w:tc>
        <w:tc>
          <w:tcPr>
            <w:tcW w:w="1985" w:type="dxa"/>
            <w:tcBorders>
              <w:top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50.8mm</w:t>
            </w:r>
          </w:p>
        </w:tc>
        <w:tc>
          <w:tcPr>
            <w:tcW w:w="1984" w:type="dxa"/>
            <w:tcBorders>
              <w:top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76.2mm</w:t>
            </w:r>
          </w:p>
        </w:tc>
        <w:tc>
          <w:tcPr>
            <w:tcW w:w="2127" w:type="dxa"/>
            <w:tcBorders>
              <w:top w:val="single" w:color="auto" w:sz="8" w:space="0"/>
            </w:tcBorders>
            <w:vAlign w:val="center"/>
          </w:tcPr>
          <w:p>
            <w:pPr>
              <w:jc w:val="center"/>
              <w:rPr>
                <w:rFonts w:ascii="宋体" w:hAnsi="宋体" w:cs="宋体"/>
                <w:sz w:val="18"/>
                <w:szCs w:val="18"/>
              </w:rPr>
            </w:pPr>
            <w:r>
              <w:rPr>
                <w:rFonts w:hint="eastAsia" w:ascii="宋体" w:hAnsi="宋体" w:cs="宋体"/>
                <w:sz w:val="18"/>
                <w:szCs w:val="18"/>
              </w:rPr>
              <w:t>100.0mm</w:t>
            </w:r>
          </w:p>
        </w:tc>
        <w:tc>
          <w:tcPr>
            <w:tcW w:w="2232" w:type="dxa"/>
            <w:tcBorders>
              <w:top w:val="single" w:color="auto" w:sz="8" w:space="0"/>
              <w:right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trPr>
        <w:tc>
          <w:tcPr>
            <w:tcW w:w="1242" w:type="dxa"/>
            <w:vMerge w:val="continue"/>
            <w:tcBorders>
              <w:left w:val="single" w:color="auto" w:sz="8" w:space="0"/>
            </w:tcBorders>
            <w:shd w:val="clear" w:color="auto" w:fill="auto"/>
          </w:tcPr>
          <w:p>
            <w:pPr>
              <w:pStyle w:val="164"/>
              <w:ind w:left="0" w:leftChars="0" w:firstLine="0" w:firstLineChars="0"/>
              <w:jc w:val="center"/>
              <w:rPr>
                <w:rFonts w:hAnsi="宋体"/>
                <w:sz w:val="18"/>
                <w:szCs w:val="18"/>
              </w:rPr>
            </w:pPr>
          </w:p>
        </w:tc>
        <w:tc>
          <w:tcPr>
            <w:tcW w:w="1985" w:type="dxa"/>
            <w:shd w:val="clear" w:color="auto" w:fill="auto"/>
            <w:vAlign w:val="center"/>
          </w:tcPr>
          <w:p>
            <w:pPr>
              <w:jc w:val="center"/>
              <w:rPr>
                <w:rFonts w:ascii="宋体" w:hAnsi="宋体" w:cs="宋体"/>
                <w:sz w:val="18"/>
                <w:szCs w:val="18"/>
              </w:rPr>
            </w:pPr>
            <w:r>
              <w:rPr>
                <w:rFonts w:hint="eastAsia" w:ascii="宋体" w:hAnsi="宋体" w:cs="宋体"/>
                <w:sz w:val="18"/>
                <w:szCs w:val="18"/>
              </w:rPr>
              <w:t>≤100</w:t>
            </w:r>
          </w:p>
        </w:tc>
        <w:tc>
          <w:tcPr>
            <w:tcW w:w="1984" w:type="dxa"/>
            <w:shd w:val="clear" w:color="auto" w:fill="auto"/>
            <w:vAlign w:val="center"/>
          </w:tcPr>
          <w:p>
            <w:pPr>
              <w:jc w:val="center"/>
              <w:rPr>
                <w:rFonts w:ascii="宋体" w:hAnsi="宋体" w:cs="宋体"/>
                <w:sz w:val="18"/>
                <w:szCs w:val="18"/>
              </w:rPr>
            </w:pPr>
            <w:r>
              <w:rPr>
                <w:rFonts w:hint="eastAsia" w:ascii="宋体" w:hAnsi="宋体" w:cs="宋体"/>
                <w:sz w:val="18"/>
                <w:szCs w:val="18"/>
              </w:rPr>
              <w:t>≤200</w:t>
            </w:r>
          </w:p>
        </w:tc>
        <w:tc>
          <w:tcPr>
            <w:tcW w:w="2127" w:type="dxa"/>
            <w:vAlign w:val="center"/>
          </w:tcPr>
          <w:p>
            <w:pPr>
              <w:jc w:val="center"/>
              <w:rPr>
                <w:rFonts w:ascii="宋体" w:hAnsi="宋体" w:cs="宋体"/>
                <w:sz w:val="18"/>
                <w:szCs w:val="18"/>
              </w:rPr>
            </w:pPr>
            <w:r>
              <w:rPr>
                <w:rFonts w:hint="eastAsia" w:ascii="宋体" w:hAnsi="宋体" w:cs="宋体"/>
                <w:sz w:val="18"/>
                <w:szCs w:val="18"/>
              </w:rPr>
              <w:t>≤400</w:t>
            </w:r>
          </w:p>
        </w:tc>
        <w:tc>
          <w:tcPr>
            <w:tcW w:w="2232" w:type="dxa"/>
            <w:tcBorders>
              <w:right w:val="single" w:color="auto" w:sz="8"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570" w:type="dxa"/>
            <w:gridSpan w:val="5"/>
            <w:tcBorders>
              <w:left w:val="single" w:color="auto" w:sz="8" w:space="0"/>
              <w:bottom w:val="single" w:color="auto" w:sz="8" w:space="0"/>
              <w:right w:val="single" w:color="auto" w:sz="8" w:space="0"/>
            </w:tcBorders>
            <w:shd w:val="clear" w:color="auto" w:fill="auto"/>
          </w:tcPr>
          <w:p>
            <w:pPr>
              <w:pStyle w:val="60"/>
            </w:pPr>
            <w:r>
              <w:rPr>
                <w:rFonts w:hint="eastAsia"/>
              </w:rPr>
              <w:t>需方对磷化铟单晶片的表面颗粒有特殊要求，由供需双方协商确定。</w:t>
            </w:r>
          </w:p>
        </w:tc>
      </w:tr>
    </w:tbl>
    <w:p>
      <w:pPr>
        <w:pStyle w:val="45"/>
        <w:spacing w:before="156" w:after="156"/>
      </w:pPr>
      <w:r>
        <w:rPr>
          <w:rFonts w:hint="eastAsia"/>
        </w:rPr>
        <w:t>其他</w:t>
      </w:r>
    </w:p>
    <w:p>
      <w:pPr>
        <w:pStyle w:val="24"/>
      </w:pPr>
      <w:r>
        <w:rPr>
          <w:rFonts w:hint="eastAsia"/>
        </w:rPr>
        <w:t>需方如对</w:t>
      </w:r>
      <w:r>
        <w:rPr>
          <w:rFonts w:hint="eastAsia" w:hAnsi="宋体"/>
          <w:szCs w:val="22"/>
        </w:rPr>
        <w:t>磷化铟单晶</w:t>
      </w:r>
      <w:r>
        <w:rPr>
          <w:rFonts w:hint="eastAsia"/>
        </w:rPr>
        <w:t>的技术指标有特殊要求时，可由供需双方协商确定并在合同中注明</w:t>
      </w:r>
      <w:r>
        <w:t>。</w:t>
      </w:r>
    </w:p>
    <w:p>
      <w:pPr>
        <w:pStyle w:val="48"/>
        <w:spacing w:before="312" w:after="312"/>
      </w:pPr>
      <w:bookmarkStart w:id="11" w:name="_Toc41299123"/>
      <w:r>
        <w:rPr>
          <w:rFonts w:hint="eastAsia"/>
        </w:rPr>
        <w:t>试验方法</w:t>
      </w:r>
      <w:bookmarkEnd w:id="11"/>
    </w:p>
    <w:p>
      <w:pPr>
        <w:pStyle w:val="45"/>
        <w:spacing w:before="156" w:after="156"/>
        <w:jc w:val="both"/>
      </w:pPr>
      <w:r>
        <w:rPr>
          <w:rFonts w:hint="eastAsia"/>
        </w:rPr>
        <w:t>电学性能</w:t>
      </w:r>
    </w:p>
    <w:p>
      <w:pPr>
        <w:pStyle w:val="45"/>
        <w:numPr>
          <w:ilvl w:val="2"/>
          <w:numId w:val="2"/>
        </w:numPr>
        <w:spacing w:beforeLines="0" w:afterLines="0"/>
        <w:jc w:val="both"/>
        <w:rPr>
          <w:rFonts w:ascii="宋体" w:hAnsi="宋体" w:eastAsia="宋体"/>
        </w:rPr>
      </w:pPr>
      <w:r>
        <w:rPr>
          <w:rFonts w:hint="eastAsia" w:ascii="宋体" w:hAnsi="宋体" w:eastAsia="宋体"/>
        </w:rPr>
        <w:t>磷化铟单晶导电类型的检测按GB/T 4326的规定进行。</w:t>
      </w:r>
    </w:p>
    <w:p>
      <w:pPr>
        <w:pStyle w:val="45"/>
        <w:numPr>
          <w:ilvl w:val="2"/>
          <w:numId w:val="2"/>
        </w:numPr>
        <w:spacing w:beforeLines="0" w:afterLines="0"/>
        <w:jc w:val="both"/>
        <w:rPr>
          <w:rFonts w:ascii="宋体" w:hAnsi="宋体" w:eastAsia="宋体"/>
        </w:rPr>
      </w:pPr>
      <w:r>
        <w:rPr>
          <w:rFonts w:hint="eastAsia" w:ascii="宋体" w:hAnsi="宋体" w:eastAsia="宋体"/>
        </w:rPr>
        <w:t>n型、p型及非掺杂型磷化铟单晶的电阻率、载流子浓度及迁移率的检测按GB/T 4326的规定进行，半绝缘型磷化铟单晶的电阻率、载流子浓度及迁移率的检测按SJ/T 11488的规定进行。</w:t>
      </w:r>
    </w:p>
    <w:p>
      <w:pPr>
        <w:pStyle w:val="45"/>
        <w:spacing w:before="156" w:after="156"/>
        <w:jc w:val="both"/>
      </w:pPr>
      <w:r>
        <w:rPr>
          <w:rFonts w:hint="eastAsia"/>
        </w:rPr>
        <w:t>晶向及参考面取向</w:t>
      </w:r>
    </w:p>
    <w:p>
      <w:pPr>
        <w:pStyle w:val="45"/>
        <w:numPr>
          <w:ilvl w:val="2"/>
          <w:numId w:val="2"/>
        </w:numPr>
        <w:spacing w:beforeLines="0" w:afterLines="0"/>
        <w:jc w:val="both"/>
        <w:rPr>
          <w:rFonts w:ascii="宋体" w:hAnsi="宋体" w:eastAsia="宋体"/>
        </w:rPr>
      </w:pPr>
      <w:r>
        <w:rPr>
          <w:rFonts w:hint="eastAsia" w:ascii="宋体" w:hAnsi="宋体" w:eastAsia="宋体"/>
        </w:rPr>
        <w:t>磷化铟单晶锭晶向及磷化铟单晶片的表面取向的检验按</w:t>
      </w:r>
      <w:r>
        <w:rPr>
          <w:rFonts w:ascii="宋体" w:hAnsi="宋体" w:eastAsia="宋体"/>
        </w:rPr>
        <w:t>GB/T 1555</w:t>
      </w:r>
      <w:r>
        <w:rPr>
          <w:rFonts w:hint="eastAsia" w:ascii="宋体" w:hAnsi="宋体" w:eastAsia="宋体"/>
        </w:rPr>
        <w:t>的规定进行。</w:t>
      </w:r>
    </w:p>
    <w:p>
      <w:pPr>
        <w:pStyle w:val="45"/>
        <w:numPr>
          <w:ilvl w:val="2"/>
          <w:numId w:val="2"/>
        </w:numPr>
        <w:spacing w:beforeLines="0" w:afterLines="0"/>
        <w:jc w:val="both"/>
        <w:rPr>
          <w:rFonts w:ascii="宋体" w:hAnsi="宋体" w:eastAsia="宋体"/>
        </w:rPr>
      </w:pPr>
      <w:r>
        <w:rPr>
          <w:rFonts w:hint="eastAsia" w:ascii="宋体" w:hAnsi="宋体" w:eastAsia="宋体"/>
        </w:rPr>
        <w:t>磷化铟单晶片主参考面取向按GB/T 13388的规定进行测试，副参考面采用满足准确度要求的角度尺进行测量。</w:t>
      </w:r>
    </w:p>
    <w:p>
      <w:pPr>
        <w:pStyle w:val="45"/>
        <w:spacing w:before="156" w:after="156"/>
        <w:jc w:val="both"/>
      </w:pPr>
      <w:r>
        <w:rPr>
          <w:rFonts w:hint="eastAsia"/>
        </w:rPr>
        <w:t>位错密度</w:t>
      </w:r>
    </w:p>
    <w:p>
      <w:pPr>
        <w:pStyle w:val="24"/>
        <w:rPr>
          <w:rFonts w:hAnsi="宋体"/>
          <w:szCs w:val="22"/>
        </w:rPr>
      </w:pPr>
      <w:r>
        <w:rPr>
          <w:rFonts w:hint="eastAsia"/>
        </w:rPr>
        <w:t>磷化铟单晶片位错密度的检测按GJB 2917A 中附录A的规定进</w:t>
      </w:r>
      <w:r>
        <w:rPr>
          <w:rFonts w:hint="eastAsia" w:hAnsi="宋体"/>
          <w:szCs w:val="22"/>
        </w:rPr>
        <w:t>行。</w:t>
      </w:r>
    </w:p>
    <w:p>
      <w:pPr>
        <w:pStyle w:val="45"/>
        <w:spacing w:before="156" w:after="156"/>
        <w:jc w:val="both"/>
      </w:pPr>
      <w:r>
        <w:rPr>
          <w:rFonts w:hint="eastAsia"/>
        </w:rPr>
        <w:t>外观质量</w:t>
      </w:r>
    </w:p>
    <w:p>
      <w:pPr>
        <w:pStyle w:val="24"/>
        <w:rPr>
          <w:rFonts w:hAnsi="宋体"/>
          <w:szCs w:val="22"/>
        </w:rPr>
      </w:pPr>
      <w:r>
        <w:rPr>
          <w:rFonts w:hint="eastAsia" w:hAnsi="宋体"/>
          <w:szCs w:val="22"/>
        </w:rPr>
        <w:t>磷化铟单晶锭的外观质量的测量采用在日光灯下目检。</w:t>
      </w:r>
    </w:p>
    <w:p>
      <w:pPr>
        <w:pStyle w:val="45"/>
        <w:spacing w:before="156" w:after="156"/>
        <w:jc w:val="both"/>
      </w:pPr>
      <w:r>
        <w:rPr>
          <w:rFonts w:hint="eastAsia"/>
        </w:rPr>
        <w:t>几何参数</w:t>
      </w:r>
    </w:p>
    <w:p>
      <w:pPr>
        <w:pStyle w:val="24"/>
        <w:rPr>
          <w:rFonts w:hAnsi="宋体"/>
          <w:szCs w:val="22"/>
        </w:rPr>
      </w:pPr>
      <w:r>
        <w:rPr>
          <w:rFonts w:hint="eastAsia" w:hAnsi="宋体"/>
          <w:szCs w:val="22"/>
        </w:rPr>
        <w:t>磷化铟单晶片几何参数的检测按GJB 2917A的规定进行</w:t>
      </w:r>
    </w:p>
    <w:p>
      <w:pPr>
        <w:pStyle w:val="45"/>
        <w:spacing w:before="156" w:after="156"/>
        <w:jc w:val="both"/>
      </w:pPr>
      <w:r>
        <w:rPr>
          <w:rFonts w:hint="eastAsia"/>
        </w:rPr>
        <w:t>表面质量</w:t>
      </w:r>
    </w:p>
    <w:p>
      <w:pPr>
        <w:pStyle w:val="45"/>
        <w:numPr>
          <w:ilvl w:val="2"/>
          <w:numId w:val="2"/>
        </w:numPr>
        <w:spacing w:beforeLines="0" w:afterLines="0"/>
        <w:jc w:val="both"/>
        <w:rPr>
          <w:rFonts w:ascii="宋体" w:hAnsi="宋体" w:eastAsia="宋体"/>
        </w:rPr>
      </w:pPr>
      <w:r>
        <w:rPr>
          <w:rFonts w:hint="eastAsia" w:ascii="宋体" w:hAnsi="宋体" w:eastAsia="宋体"/>
        </w:rPr>
        <w:t>磷化铟单晶锭表面检测在日光灯下进行目检。</w:t>
      </w:r>
    </w:p>
    <w:p>
      <w:pPr>
        <w:pStyle w:val="45"/>
        <w:numPr>
          <w:ilvl w:val="2"/>
          <w:numId w:val="2"/>
        </w:numPr>
        <w:spacing w:beforeLines="0" w:afterLines="0"/>
        <w:jc w:val="both"/>
        <w:rPr>
          <w:rFonts w:ascii="宋体" w:hAnsi="宋体" w:eastAsia="宋体"/>
        </w:rPr>
      </w:pPr>
      <w:r>
        <w:rPr>
          <w:rFonts w:hint="eastAsia" w:ascii="宋体" w:hAnsi="宋体" w:eastAsia="宋体"/>
        </w:rPr>
        <w:t>单晶片表面质量检测按GB/T 6624的规定进行。</w:t>
      </w:r>
    </w:p>
    <w:p>
      <w:pPr>
        <w:pStyle w:val="45"/>
        <w:numPr>
          <w:ilvl w:val="2"/>
          <w:numId w:val="2"/>
        </w:numPr>
        <w:spacing w:beforeLines="0" w:afterLines="0"/>
        <w:jc w:val="both"/>
        <w:rPr>
          <w:rFonts w:ascii="宋体" w:hAnsi="宋体" w:eastAsia="宋体"/>
        </w:rPr>
      </w:pPr>
      <w:r>
        <w:rPr>
          <w:rFonts w:hint="eastAsia" w:ascii="宋体" w:hAnsi="宋体" w:eastAsia="宋体"/>
        </w:rPr>
        <w:t>表面颗粒度检测按GB/T 19921的规定进行。</w:t>
      </w:r>
    </w:p>
    <w:p>
      <w:pPr>
        <w:pStyle w:val="24"/>
      </w:pPr>
    </w:p>
    <w:p>
      <w:pPr>
        <w:pStyle w:val="48"/>
        <w:spacing w:before="312" w:after="312"/>
      </w:pPr>
      <w:bookmarkStart w:id="12" w:name="_Toc41299124"/>
      <w:r>
        <w:rPr>
          <w:rFonts w:hint="eastAsia"/>
        </w:rPr>
        <w:t>检验规则</w:t>
      </w:r>
      <w:bookmarkEnd w:id="12"/>
    </w:p>
    <w:p>
      <w:pPr>
        <w:pStyle w:val="45"/>
        <w:spacing w:before="156" w:after="156"/>
      </w:pPr>
      <w:r>
        <w:rPr>
          <w:rFonts w:hint="eastAsia"/>
        </w:rPr>
        <w:t>检验和验收</w:t>
      </w:r>
    </w:p>
    <w:p>
      <w:pPr>
        <w:pStyle w:val="66"/>
        <w:spacing w:before="0" w:after="0"/>
      </w:pPr>
      <w:r>
        <w:rPr>
          <w:rFonts w:hint="eastAsia"/>
        </w:rPr>
        <w:t>产品应由供方进行检验，保证产品质量符合本文件及</w:t>
      </w:r>
      <w:r>
        <w:t>订货单</w:t>
      </w:r>
      <w:r>
        <w:rPr>
          <w:rFonts w:hint="eastAsia"/>
        </w:rPr>
        <w:t>的规定，并填写质量证明书。</w:t>
      </w:r>
    </w:p>
    <w:p>
      <w:pPr>
        <w:pStyle w:val="66"/>
        <w:spacing w:before="0" w:after="0"/>
      </w:pPr>
      <w:r>
        <w:rPr>
          <w:rFonts w:hint="eastAsia"/>
        </w:rPr>
        <w:t>需方应对收到的产品按本文件的规定进行检验，如检验结果与本文件及</w:t>
      </w:r>
      <w:r>
        <w:t>订货单</w:t>
      </w:r>
      <w:r>
        <w:rPr>
          <w:rFonts w:hint="eastAsia"/>
        </w:rPr>
        <w:t>的规定不符时，应以</w:t>
      </w:r>
      <w:r>
        <w:t>书面形式向供方提出，由供需双方协商解决。属于</w:t>
      </w:r>
      <w:r>
        <w:rPr>
          <w:rFonts w:hint="eastAsia"/>
        </w:rPr>
        <w:t>外形尺寸或表面</w:t>
      </w:r>
      <w:r>
        <w:t>质量的异议，应在收到产品</w:t>
      </w:r>
      <w:r>
        <w:rPr>
          <w:rFonts w:hint="eastAsia"/>
        </w:rPr>
        <w:t>之日</w:t>
      </w:r>
      <w:r>
        <w:t>起一个月内提出；属于其他性能的异议，应</w:t>
      </w:r>
      <w:r>
        <w:rPr>
          <w:rFonts w:hint="eastAsia"/>
        </w:rPr>
        <w:t>在收到产品之日起三个月内提出。</w:t>
      </w:r>
      <w:r>
        <w:t>如需</w:t>
      </w:r>
      <w:r>
        <w:rPr>
          <w:rFonts w:hint="eastAsia"/>
        </w:rPr>
        <w:t>仲裁</w:t>
      </w:r>
      <w:r>
        <w:t>，应由供需双方协商确定。</w:t>
      </w:r>
    </w:p>
    <w:p>
      <w:pPr>
        <w:pStyle w:val="45"/>
        <w:spacing w:before="156" w:after="156"/>
      </w:pPr>
      <w:r>
        <w:rPr>
          <w:rFonts w:hint="eastAsia"/>
        </w:rPr>
        <w:t>组批</w:t>
      </w:r>
    </w:p>
    <w:p>
      <w:pPr>
        <w:pStyle w:val="24"/>
      </w:pPr>
      <w:r>
        <w:rPr>
          <w:rFonts w:hint="eastAsia" w:hAnsi="宋体"/>
        </w:rPr>
        <w:t>产品</w:t>
      </w:r>
      <w:r>
        <w:rPr>
          <w:rFonts w:hint="eastAsia"/>
        </w:rPr>
        <w:t>应成批提交检验，每批应由同一牌号、同一等级，并可追溯生产条件的磷化铟单晶锭或单晶片组成。</w:t>
      </w:r>
    </w:p>
    <w:p>
      <w:pPr>
        <w:pStyle w:val="45"/>
        <w:spacing w:before="156" w:after="156"/>
      </w:pPr>
      <w:r>
        <w:rPr>
          <w:rFonts w:hint="eastAsia"/>
        </w:rPr>
        <w:t>检验项目</w:t>
      </w:r>
    </w:p>
    <w:p>
      <w:pPr>
        <w:pStyle w:val="66"/>
        <w:spacing w:before="156" w:beforeLines="50" w:after="0"/>
        <w:jc w:val="both"/>
      </w:pPr>
      <w:r>
        <w:rPr>
          <w:rFonts w:hint="eastAsia"/>
        </w:rPr>
        <w:t>磷化铟单晶锭的电学性能、晶向、位错密度、外观质量的检验及取样应符合表6的规定</w:t>
      </w:r>
    </w:p>
    <w:p>
      <w:pPr>
        <w:pStyle w:val="129"/>
        <w:spacing w:before="156" w:after="156"/>
      </w:pPr>
      <w:r>
        <w:rPr>
          <w:rFonts w:hint="eastAsia"/>
        </w:rPr>
        <w:t>磷化铟单晶锭的检验项目及取样</w:t>
      </w:r>
    </w:p>
    <w:tbl>
      <w:tblPr>
        <w:tblStyle w:val="34"/>
        <w:tblW w:w="453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217"/>
        <w:gridCol w:w="2695"/>
        <w:gridCol w:w="475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02"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序号</w:t>
            </w:r>
          </w:p>
        </w:tc>
        <w:tc>
          <w:tcPr>
            <w:tcW w:w="1554"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检验项目</w:t>
            </w:r>
          </w:p>
        </w:tc>
        <w:tc>
          <w:tcPr>
            <w:tcW w:w="2745"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允许不合格数</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702" w:type="pct"/>
            <w:tcBorders>
              <w:top w:val="single" w:color="auto" w:sz="8" w:space="0"/>
            </w:tcBorders>
            <w:vAlign w:val="center"/>
          </w:tcPr>
          <w:p>
            <w:pPr>
              <w:pStyle w:val="24"/>
              <w:ind w:firstLine="0" w:firstLineChars="0"/>
              <w:jc w:val="center"/>
              <w:rPr>
                <w:sz w:val="18"/>
                <w:szCs w:val="18"/>
              </w:rPr>
            </w:pPr>
            <w:r>
              <w:rPr>
                <w:rFonts w:hint="eastAsia"/>
                <w:sz w:val="18"/>
                <w:szCs w:val="18"/>
              </w:rPr>
              <w:t>1</w:t>
            </w:r>
          </w:p>
        </w:tc>
        <w:tc>
          <w:tcPr>
            <w:tcW w:w="1554" w:type="pct"/>
            <w:tcBorders>
              <w:top w:val="single" w:color="auto" w:sz="8" w:space="0"/>
            </w:tcBorders>
            <w:vAlign w:val="center"/>
          </w:tcPr>
          <w:p>
            <w:pPr>
              <w:pStyle w:val="24"/>
              <w:adjustRightInd w:val="0"/>
              <w:snapToGrid w:val="0"/>
              <w:ind w:firstLine="0" w:firstLineChars="0"/>
              <w:jc w:val="center"/>
              <w:rPr>
                <w:sz w:val="18"/>
                <w:szCs w:val="18"/>
              </w:rPr>
            </w:pPr>
            <w:r>
              <w:rPr>
                <w:rFonts w:hint="eastAsia"/>
                <w:sz w:val="18"/>
                <w:szCs w:val="18"/>
              </w:rPr>
              <w:t>电学性能</w:t>
            </w:r>
          </w:p>
        </w:tc>
        <w:tc>
          <w:tcPr>
            <w:tcW w:w="2745" w:type="pct"/>
            <w:tcBorders>
              <w:top w:val="single" w:color="auto" w:sz="8" w:space="0"/>
            </w:tcBorders>
            <w:vAlign w:val="center"/>
          </w:tcPr>
          <w:p>
            <w:pPr>
              <w:pStyle w:val="24"/>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02" w:type="pct"/>
            <w:vAlign w:val="center"/>
          </w:tcPr>
          <w:p>
            <w:pPr>
              <w:pStyle w:val="24"/>
              <w:ind w:firstLine="0" w:firstLineChars="0"/>
              <w:jc w:val="center"/>
              <w:rPr>
                <w:sz w:val="18"/>
                <w:szCs w:val="18"/>
              </w:rPr>
            </w:pPr>
            <w:r>
              <w:rPr>
                <w:rFonts w:hint="eastAsia"/>
                <w:sz w:val="18"/>
                <w:szCs w:val="18"/>
              </w:rPr>
              <w:t>2</w:t>
            </w:r>
          </w:p>
        </w:tc>
        <w:tc>
          <w:tcPr>
            <w:tcW w:w="1554" w:type="pct"/>
            <w:vAlign w:val="center"/>
          </w:tcPr>
          <w:p>
            <w:pPr>
              <w:pStyle w:val="24"/>
              <w:adjustRightInd w:val="0"/>
              <w:snapToGrid w:val="0"/>
              <w:ind w:firstLine="0" w:firstLineChars="0"/>
              <w:jc w:val="center"/>
              <w:rPr>
                <w:sz w:val="18"/>
                <w:szCs w:val="18"/>
              </w:rPr>
            </w:pPr>
            <w:r>
              <w:rPr>
                <w:rFonts w:hint="eastAsia"/>
                <w:sz w:val="18"/>
                <w:szCs w:val="18"/>
              </w:rPr>
              <w:t>晶向</w:t>
            </w:r>
          </w:p>
        </w:tc>
        <w:tc>
          <w:tcPr>
            <w:tcW w:w="2745" w:type="pct"/>
            <w:vAlign w:val="center"/>
          </w:tcPr>
          <w:p>
            <w:pPr>
              <w:pStyle w:val="24"/>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702" w:type="pct"/>
            <w:vAlign w:val="center"/>
          </w:tcPr>
          <w:p>
            <w:pPr>
              <w:pStyle w:val="24"/>
              <w:ind w:firstLine="0" w:firstLineChars="0"/>
              <w:jc w:val="center"/>
              <w:rPr>
                <w:sz w:val="18"/>
                <w:szCs w:val="18"/>
              </w:rPr>
            </w:pPr>
            <w:r>
              <w:rPr>
                <w:rFonts w:hint="eastAsia"/>
                <w:sz w:val="18"/>
                <w:szCs w:val="18"/>
              </w:rPr>
              <w:t>3</w:t>
            </w:r>
          </w:p>
        </w:tc>
        <w:tc>
          <w:tcPr>
            <w:tcW w:w="1554" w:type="pct"/>
            <w:vAlign w:val="center"/>
          </w:tcPr>
          <w:p>
            <w:pPr>
              <w:pStyle w:val="24"/>
              <w:adjustRightInd w:val="0"/>
              <w:snapToGrid w:val="0"/>
              <w:ind w:firstLine="0" w:firstLineChars="0"/>
              <w:jc w:val="center"/>
              <w:rPr>
                <w:sz w:val="18"/>
                <w:szCs w:val="18"/>
              </w:rPr>
            </w:pPr>
            <w:r>
              <w:rPr>
                <w:rFonts w:hint="eastAsia"/>
                <w:sz w:val="18"/>
                <w:szCs w:val="18"/>
              </w:rPr>
              <w:t>位错密度</w:t>
            </w:r>
          </w:p>
        </w:tc>
        <w:tc>
          <w:tcPr>
            <w:tcW w:w="2745" w:type="pct"/>
            <w:vAlign w:val="center"/>
          </w:tcPr>
          <w:p>
            <w:pPr>
              <w:pStyle w:val="24"/>
              <w:adjustRightInd w:val="0"/>
              <w:snapToGrid w:val="0"/>
              <w:ind w:firstLine="0" w:firstLineChars="0"/>
              <w:jc w:val="center"/>
              <w:rPr>
                <w:sz w:val="18"/>
                <w:szCs w:val="18"/>
              </w:rPr>
            </w:pPr>
            <w:r>
              <w:rPr>
                <w:rFonts w:hint="eastAsia"/>
                <w:sz w:val="18"/>
                <w:szCs w:val="18"/>
              </w:rPr>
              <w:t>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702" w:type="pct"/>
            <w:vAlign w:val="center"/>
          </w:tcPr>
          <w:p>
            <w:pPr>
              <w:pStyle w:val="24"/>
              <w:ind w:firstLine="0" w:firstLineChars="0"/>
              <w:jc w:val="center"/>
              <w:rPr>
                <w:sz w:val="18"/>
                <w:szCs w:val="18"/>
              </w:rPr>
            </w:pPr>
            <w:r>
              <w:rPr>
                <w:rFonts w:hint="eastAsia"/>
                <w:sz w:val="18"/>
                <w:szCs w:val="18"/>
              </w:rPr>
              <w:t>4</w:t>
            </w:r>
          </w:p>
        </w:tc>
        <w:tc>
          <w:tcPr>
            <w:tcW w:w="1554" w:type="pct"/>
            <w:vAlign w:val="center"/>
          </w:tcPr>
          <w:p>
            <w:pPr>
              <w:pStyle w:val="24"/>
              <w:adjustRightInd w:val="0"/>
              <w:snapToGrid w:val="0"/>
              <w:ind w:firstLine="0" w:firstLineChars="0"/>
              <w:jc w:val="center"/>
              <w:rPr>
                <w:sz w:val="18"/>
                <w:szCs w:val="18"/>
              </w:rPr>
            </w:pPr>
            <w:r>
              <w:rPr>
                <w:rFonts w:hint="eastAsia"/>
                <w:sz w:val="18"/>
                <w:szCs w:val="18"/>
              </w:rPr>
              <w:t>外观质量</w:t>
            </w:r>
          </w:p>
        </w:tc>
        <w:tc>
          <w:tcPr>
            <w:tcW w:w="2745" w:type="pct"/>
            <w:vAlign w:val="center"/>
          </w:tcPr>
          <w:p>
            <w:pPr>
              <w:pStyle w:val="24"/>
              <w:adjustRightInd w:val="0"/>
              <w:snapToGrid w:val="0"/>
              <w:ind w:firstLine="0" w:firstLineChars="0"/>
              <w:jc w:val="center"/>
              <w:rPr>
                <w:sz w:val="18"/>
                <w:szCs w:val="18"/>
              </w:rPr>
            </w:pPr>
            <w:r>
              <w:rPr>
                <w:rFonts w:hint="eastAsia"/>
                <w:sz w:val="18"/>
                <w:szCs w:val="18"/>
              </w:rPr>
              <w:t>0</w:t>
            </w:r>
          </w:p>
        </w:tc>
      </w:tr>
    </w:tbl>
    <w:p>
      <w:pPr>
        <w:pStyle w:val="66"/>
        <w:spacing w:before="156" w:beforeLines="50" w:after="0"/>
        <w:jc w:val="both"/>
      </w:pPr>
      <w:r>
        <w:rPr>
          <w:rFonts w:hint="eastAsia"/>
        </w:rPr>
        <w:t>磷化铟单晶片的几何参数、表面取向、参考面取向、表面质量的检验及取样应符合表7的规定。</w:t>
      </w:r>
    </w:p>
    <w:p>
      <w:pPr>
        <w:pStyle w:val="129"/>
        <w:spacing w:before="156" w:after="156"/>
      </w:pPr>
      <w:r>
        <w:rPr>
          <w:rFonts w:hint="eastAsia"/>
        </w:rPr>
        <w:t>磷化铟单晶片的检验项目及取样</w:t>
      </w:r>
    </w:p>
    <w:tbl>
      <w:tblPr>
        <w:tblStyle w:val="34"/>
        <w:tblW w:w="4503"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151"/>
        <w:gridCol w:w="2736"/>
        <w:gridCol w:w="2367"/>
        <w:gridCol w:w="236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68"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序号</w:t>
            </w:r>
          </w:p>
        </w:tc>
        <w:tc>
          <w:tcPr>
            <w:tcW w:w="1587"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检验项目</w:t>
            </w:r>
          </w:p>
        </w:tc>
        <w:tc>
          <w:tcPr>
            <w:tcW w:w="1373"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检验水平</w:t>
            </w:r>
          </w:p>
        </w:tc>
        <w:tc>
          <w:tcPr>
            <w:tcW w:w="1373" w:type="pct"/>
            <w:tcBorders>
              <w:top w:val="single" w:color="auto" w:sz="8" w:space="0"/>
              <w:bottom w:val="single" w:color="auto" w:sz="8" w:space="0"/>
            </w:tcBorders>
            <w:vAlign w:val="center"/>
          </w:tcPr>
          <w:p>
            <w:pPr>
              <w:pStyle w:val="24"/>
              <w:ind w:firstLine="0" w:firstLineChars="0"/>
              <w:jc w:val="center"/>
              <w:rPr>
                <w:sz w:val="18"/>
                <w:szCs w:val="18"/>
              </w:rPr>
            </w:pPr>
            <w:r>
              <w:rPr>
                <w:rFonts w:hint="eastAsia"/>
                <w:sz w:val="18"/>
                <w:szCs w:val="18"/>
              </w:rPr>
              <w:t>接受质量限（AQL）</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4"/>
              <w:ind w:firstLine="0" w:firstLineChars="0"/>
              <w:jc w:val="center"/>
              <w:rPr>
                <w:sz w:val="18"/>
                <w:szCs w:val="18"/>
              </w:rPr>
            </w:pPr>
            <w:r>
              <w:rPr>
                <w:rFonts w:hint="eastAsia"/>
                <w:sz w:val="18"/>
                <w:szCs w:val="18"/>
              </w:rPr>
              <w:t>1</w:t>
            </w:r>
          </w:p>
        </w:tc>
        <w:tc>
          <w:tcPr>
            <w:tcW w:w="1587" w:type="pct"/>
            <w:vAlign w:val="center"/>
          </w:tcPr>
          <w:p>
            <w:pPr>
              <w:pStyle w:val="24"/>
              <w:ind w:firstLine="0" w:firstLineChars="0"/>
              <w:jc w:val="center"/>
              <w:rPr>
                <w:sz w:val="18"/>
                <w:szCs w:val="18"/>
              </w:rPr>
            </w:pPr>
            <w:r>
              <w:rPr>
                <w:rFonts w:hint="eastAsia"/>
                <w:sz w:val="18"/>
                <w:szCs w:val="18"/>
              </w:rPr>
              <w:t>几何参数</w:t>
            </w:r>
          </w:p>
        </w:tc>
        <w:tc>
          <w:tcPr>
            <w:tcW w:w="1373" w:type="pct"/>
            <w:vMerge w:val="restart"/>
            <w:vAlign w:val="center"/>
          </w:tcPr>
          <w:p>
            <w:pPr>
              <w:pStyle w:val="24"/>
              <w:ind w:left="-105" w:right="-105" w:firstLine="0" w:firstLineChars="0"/>
              <w:jc w:val="center"/>
              <w:rPr>
                <w:sz w:val="18"/>
                <w:szCs w:val="18"/>
              </w:rPr>
            </w:pPr>
            <w:r>
              <w:rPr>
                <w:rFonts w:hint="eastAsia"/>
                <w:sz w:val="18"/>
                <w:szCs w:val="18"/>
              </w:rPr>
              <w:t>S-2</w:t>
            </w:r>
          </w:p>
        </w:tc>
        <w:tc>
          <w:tcPr>
            <w:tcW w:w="1373" w:type="pct"/>
            <w:vMerge w:val="restart"/>
            <w:vAlign w:val="center"/>
          </w:tcPr>
          <w:p>
            <w:pPr>
              <w:pStyle w:val="24"/>
              <w:ind w:left="-105" w:right="-105" w:firstLine="0" w:firstLineChars="0"/>
              <w:jc w:val="center"/>
              <w:rPr>
                <w:sz w:val="18"/>
                <w:szCs w:val="18"/>
              </w:rPr>
            </w:pPr>
            <w:r>
              <w:rPr>
                <w:rFonts w:hint="eastAsia"/>
                <w:sz w:val="18"/>
                <w:szCs w:val="18"/>
              </w:rPr>
              <w:t>6.5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4"/>
              <w:ind w:firstLine="0" w:firstLineChars="0"/>
              <w:jc w:val="center"/>
              <w:rPr>
                <w:sz w:val="18"/>
                <w:szCs w:val="18"/>
              </w:rPr>
            </w:pPr>
            <w:r>
              <w:rPr>
                <w:rFonts w:hint="eastAsia"/>
                <w:sz w:val="18"/>
                <w:szCs w:val="18"/>
              </w:rPr>
              <w:t>2</w:t>
            </w:r>
          </w:p>
        </w:tc>
        <w:tc>
          <w:tcPr>
            <w:tcW w:w="1587" w:type="pct"/>
            <w:vAlign w:val="center"/>
          </w:tcPr>
          <w:p>
            <w:pPr>
              <w:pStyle w:val="24"/>
              <w:ind w:firstLine="0" w:firstLineChars="0"/>
              <w:jc w:val="center"/>
              <w:rPr>
                <w:sz w:val="18"/>
                <w:szCs w:val="18"/>
              </w:rPr>
            </w:pPr>
            <w:r>
              <w:rPr>
                <w:rFonts w:hint="eastAsia"/>
                <w:sz w:val="18"/>
                <w:szCs w:val="18"/>
              </w:rPr>
              <w:t>表面取向</w:t>
            </w:r>
          </w:p>
        </w:tc>
        <w:tc>
          <w:tcPr>
            <w:tcW w:w="1373" w:type="pct"/>
            <w:vMerge w:val="continue"/>
            <w:vAlign w:val="center"/>
          </w:tcPr>
          <w:p>
            <w:pPr>
              <w:pStyle w:val="24"/>
              <w:ind w:left="-105" w:right="-105" w:firstLine="0" w:firstLineChars="0"/>
              <w:jc w:val="center"/>
              <w:rPr>
                <w:sz w:val="18"/>
                <w:szCs w:val="18"/>
              </w:rPr>
            </w:pPr>
          </w:p>
        </w:tc>
        <w:tc>
          <w:tcPr>
            <w:tcW w:w="1373" w:type="pct"/>
            <w:vMerge w:val="continue"/>
            <w:vAlign w:val="center"/>
          </w:tcPr>
          <w:p>
            <w:pPr>
              <w:pStyle w:val="24"/>
              <w:ind w:left="-105" w:right="-105"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4"/>
              <w:ind w:firstLine="0" w:firstLineChars="0"/>
              <w:jc w:val="center"/>
              <w:rPr>
                <w:sz w:val="18"/>
                <w:szCs w:val="18"/>
              </w:rPr>
            </w:pPr>
            <w:r>
              <w:rPr>
                <w:rFonts w:hint="eastAsia"/>
                <w:sz w:val="18"/>
                <w:szCs w:val="18"/>
              </w:rPr>
              <w:t>3</w:t>
            </w:r>
          </w:p>
        </w:tc>
        <w:tc>
          <w:tcPr>
            <w:tcW w:w="1587" w:type="pct"/>
            <w:vAlign w:val="center"/>
          </w:tcPr>
          <w:p>
            <w:pPr>
              <w:pStyle w:val="24"/>
              <w:ind w:firstLine="0" w:firstLineChars="0"/>
              <w:jc w:val="center"/>
              <w:rPr>
                <w:sz w:val="18"/>
                <w:szCs w:val="18"/>
              </w:rPr>
            </w:pPr>
            <w:r>
              <w:rPr>
                <w:rFonts w:hint="eastAsia"/>
                <w:sz w:val="18"/>
                <w:szCs w:val="18"/>
              </w:rPr>
              <w:t>参考面取向</w:t>
            </w:r>
          </w:p>
        </w:tc>
        <w:tc>
          <w:tcPr>
            <w:tcW w:w="1373" w:type="pct"/>
            <w:vMerge w:val="continue"/>
            <w:vAlign w:val="center"/>
          </w:tcPr>
          <w:p>
            <w:pPr>
              <w:pStyle w:val="24"/>
              <w:ind w:left="-105" w:right="-105" w:firstLine="0" w:firstLineChars="0"/>
              <w:jc w:val="center"/>
              <w:rPr>
                <w:sz w:val="18"/>
                <w:szCs w:val="18"/>
              </w:rPr>
            </w:pPr>
          </w:p>
        </w:tc>
        <w:tc>
          <w:tcPr>
            <w:tcW w:w="1373" w:type="pct"/>
            <w:vMerge w:val="continue"/>
            <w:vAlign w:val="center"/>
          </w:tcPr>
          <w:p>
            <w:pPr>
              <w:pStyle w:val="24"/>
              <w:ind w:left="-105" w:right="-105"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668" w:type="pct"/>
            <w:vAlign w:val="center"/>
          </w:tcPr>
          <w:p>
            <w:pPr>
              <w:pStyle w:val="24"/>
              <w:ind w:firstLine="0" w:firstLineChars="0"/>
              <w:jc w:val="center"/>
              <w:rPr>
                <w:sz w:val="18"/>
                <w:szCs w:val="18"/>
              </w:rPr>
            </w:pPr>
            <w:r>
              <w:rPr>
                <w:rFonts w:hint="eastAsia"/>
                <w:sz w:val="18"/>
                <w:szCs w:val="18"/>
              </w:rPr>
              <w:t>4</w:t>
            </w:r>
          </w:p>
        </w:tc>
        <w:tc>
          <w:tcPr>
            <w:tcW w:w="1587" w:type="pct"/>
            <w:vAlign w:val="center"/>
          </w:tcPr>
          <w:p>
            <w:pPr>
              <w:pStyle w:val="24"/>
              <w:ind w:firstLine="0" w:firstLineChars="0"/>
              <w:jc w:val="center"/>
              <w:rPr>
                <w:sz w:val="18"/>
                <w:szCs w:val="18"/>
              </w:rPr>
            </w:pPr>
            <w:r>
              <w:rPr>
                <w:rFonts w:hint="eastAsia"/>
                <w:sz w:val="18"/>
                <w:szCs w:val="18"/>
              </w:rPr>
              <w:t>表面质量</w:t>
            </w:r>
          </w:p>
        </w:tc>
        <w:tc>
          <w:tcPr>
            <w:tcW w:w="1373" w:type="pct"/>
            <w:vMerge w:val="continue"/>
            <w:vAlign w:val="center"/>
          </w:tcPr>
          <w:p>
            <w:pPr>
              <w:pStyle w:val="24"/>
              <w:ind w:left="-105" w:right="-105" w:firstLine="0" w:firstLineChars="0"/>
              <w:jc w:val="center"/>
              <w:rPr>
                <w:sz w:val="18"/>
                <w:szCs w:val="18"/>
              </w:rPr>
            </w:pPr>
          </w:p>
        </w:tc>
        <w:tc>
          <w:tcPr>
            <w:tcW w:w="1373" w:type="pct"/>
            <w:vMerge w:val="continue"/>
            <w:vAlign w:val="center"/>
          </w:tcPr>
          <w:p>
            <w:pPr>
              <w:pStyle w:val="24"/>
              <w:ind w:left="-105" w:right="-105" w:firstLine="0" w:firstLineChars="0"/>
              <w:jc w:val="center"/>
              <w:rPr>
                <w:sz w:val="18"/>
                <w:szCs w:val="18"/>
              </w:rPr>
            </w:pPr>
          </w:p>
        </w:tc>
      </w:tr>
    </w:tbl>
    <w:p>
      <w:pPr>
        <w:pStyle w:val="24"/>
      </w:pPr>
    </w:p>
    <w:p>
      <w:pPr>
        <w:pStyle w:val="45"/>
        <w:spacing w:before="156" w:after="156"/>
      </w:pPr>
      <w:r>
        <w:rPr>
          <w:rFonts w:hint="eastAsia"/>
        </w:rPr>
        <w:t>取样及检验结果的判定</w:t>
      </w:r>
    </w:p>
    <w:p>
      <w:pPr>
        <w:pStyle w:val="24"/>
      </w:pPr>
      <w:r>
        <w:rPr>
          <w:rFonts w:hint="eastAsia"/>
        </w:rPr>
        <w:t>磷化铟单晶锭的电学性能、晶向、位错密度取单晶锭头、尾各1片，外观质量取单晶锭1颗；磷化铟单晶片的几何参数、表面取向、参考面取向、表面质量取样按GB/T 2828</w:t>
      </w:r>
      <w:r>
        <w:rPr>
          <w:rFonts w:hint="eastAsia" w:hAnsi="宋体"/>
        </w:rPr>
        <w:t>.1特殊检验水平S-2进行。</w:t>
      </w:r>
    </w:p>
    <w:p>
      <w:pPr>
        <w:pStyle w:val="24"/>
      </w:pPr>
      <w:r>
        <w:rPr>
          <w:rFonts w:hint="eastAsia"/>
        </w:rPr>
        <w:t>各检验项目的允许不合格数、检验水平和接收质量限（AQL）应符合表6和表7的规定。如单晶锭电学参数、晶向、位错密度的检验结果中有任意一项不合格时，允许对该晶锭加倍数量取样对不合格的项目进行重复检验。若重复检验结果仍有不合格，则判该锭产品为不合格。如单晶片几何参数、表面取向、参考面取向及表面质量抽检出不合格的单晶片，供方可对不合格项进行全数检验，除去不合格品后，合格单晶片可重新组批。如按其他方案进行取样，应由供需双方协商确定。</w:t>
      </w:r>
    </w:p>
    <w:p>
      <w:pPr>
        <w:pStyle w:val="48"/>
        <w:spacing w:before="312" w:after="312"/>
      </w:pPr>
      <w:bookmarkStart w:id="13" w:name="_Toc41299125"/>
      <w:r>
        <w:rPr>
          <w:rFonts w:hint="eastAsia"/>
        </w:rPr>
        <w:t>标志、</w:t>
      </w:r>
      <w:r>
        <w:t>包装、运输、贮存和</w:t>
      </w:r>
      <w:r>
        <w:rPr>
          <w:rFonts w:hint="eastAsia"/>
        </w:rPr>
        <w:t>随行文件</w:t>
      </w:r>
    </w:p>
    <w:p>
      <w:pPr>
        <w:pStyle w:val="45"/>
        <w:spacing w:before="156" w:after="156"/>
      </w:pPr>
      <w:r>
        <w:rPr>
          <w:rFonts w:hint="eastAsia"/>
        </w:rPr>
        <w:t>标志</w:t>
      </w:r>
    </w:p>
    <w:p>
      <w:pPr>
        <w:pStyle w:val="66"/>
        <w:spacing w:before="0" w:after="0"/>
        <w:rPr>
          <w:rFonts w:ascii="黑体" w:hAnsi="黑体" w:eastAsia="黑体"/>
        </w:rPr>
      </w:pPr>
      <w:r>
        <w:t>在检验合格的</w:t>
      </w:r>
      <w:r>
        <w:rPr>
          <w:rFonts w:hint="eastAsia"/>
        </w:rPr>
        <w:t>产品</w:t>
      </w:r>
      <w:r>
        <w:t>包装</w:t>
      </w:r>
      <w:r>
        <w:rPr>
          <w:rFonts w:hint="eastAsia"/>
        </w:rPr>
        <w:t>盒</w:t>
      </w:r>
      <w:r>
        <w:t>上张贴标签</w:t>
      </w:r>
      <w:r>
        <w:rPr>
          <w:rFonts w:hint="eastAsia"/>
        </w:rPr>
        <w:t>，其上</w:t>
      </w:r>
      <w:r>
        <w:t>注明：</w:t>
      </w:r>
    </w:p>
    <w:p>
      <w:pPr>
        <w:pStyle w:val="66"/>
        <w:numPr>
          <w:ilvl w:val="0"/>
          <w:numId w:val="20"/>
        </w:numPr>
        <w:spacing w:before="0" w:after="0"/>
      </w:pPr>
      <w:r>
        <w:rPr>
          <w:rFonts w:hint="eastAsia"/>
        </w:rPr>
        <w:t>产品名称；</w:t>
      </w:r>
    </w:p>
    <w:p>
      <w:pPr>
        <w:pStyle w:val="66"/>
        <w:numPr>
          <w:ilvl w:val="0"/>
          <w:numId w:val="20"/>
        </w:numPr>
        <w:spacing w:before="0" w:after="0"/>
      </w:pPr>
      <w:r>
        <w:rPr>
          <w:rFonts w:hint="eastAsia"/>
        </w:rPr>
        <w:t>产品技术要求；</w:t>
      </w:r>
    </w:p>
    <w:p>
      <w:pPr>
        <w:pStyle w:val="66"/>
        <w:numPr>
          <w:ilvl w:val="0"/>
          <w:numId w:val="20"/>
        </w:numPr>
        <w:spacing w:before="0" w:after="0"/>
      </w:pPr>
      <w:r>
        <w:rPr>
          <w:rFonts w:hint="eastAsia"/>
        </w:rPr>
        <w:t>产品批号；</w:t>
      </w:r>
    </w:p>
    <w:p>
      <w:pPr>
        <w:pStyle w:val="66"/>
        <w:numPr>
          <w:ilvl w:val="0"/>
          <w:numId w:val="20"/>
        </w:numPr>
        <w:spacing w:before="0" w:after="0"/>
      </w:pPr>
      <w:r>
        <w:rPr>
          <w:rFonts w:hint="eastAsia"/>
        </w:rPr>
        <w:t>产品数量。</w:t>
      </w:r>
    </w:p>
    <w:p>
      <w:pPr>
        <w:pStyle w:val="66"/>
        <w:spacing w:before="0" w:after="0"/>
        <w:rPr>
          <w:rFonts w:ascii="黑体" w:hAnsi="黑体" w:eastAsia="黑体"/>
        </w:rPr>
      </w:pPr>
      <w:r>
        <w:rPr>
          <w:rFonts w:hint="eastAsia"/>
        </w:rPr>
        <w:t>产品外包装上应贴有标签，其上标明</w:t>
      </w:r>
      <w:r>
        <w:t>：</w:t>
      </w:r>
    </w:p>
    <w:p>
      <w:pPr>
        <w:pStyle w:val="66"/>
        <w:numPr>
          <w:ilvl w:val="0"/>
          <w:numId w:val="21"/>
        </w:numPr>
        <w:spacing w:before="0" w:after="0"/>
      </w:pPr>
      <w:r>
        <w:rPr>
          <w:rFonts w:hint="eastAsia"/>
        </w:rPr>
        <w:t>供方名称</w:t>
      </w:r>
      <w:r>
        <w:t>、商标；</w:t>
      </w:r>
    </w:p>
    <w:p>
      <w:pPr>
        <w:pStyle w:val="66"/>
        <w:numPr>
          <w:ilvl w:val="0"/>
          <w:numId w:val="21"/>
        </w:numPr>
        <w:spacing w:before="0" w:after="0"/>
      </w:pPr>
      <w:r>
        <w:rPr>
          <w:rFonts w:hint="eastAsia"/>
        </w:rPr>
        <w:t>产品名称；</w:t>
      </w:r>
    </w:p>
    <w:p>
      <w:pPr>
        <w:pStyle w:val="66"/>
        <w:numPr>
          <w:ilvl w:val="0"/>
          <w:numId w:val="21"/>
        </w:numPr>
        <w:spacing w:before="0" w:after="0"/>
      </w:pPr>
      <w:r>
        <w:rPr>
          <w:rFonts w:hint="eastAsia"/>
        </w:rPr>
        <w:t>产品技术要求；</w:t>
      </w:r>
    </w:p>
    <w:p>
      <w:pPr>
        <w:pStyle w:val="66"/>
        <w:numPr>
          <w:ilvl w:val="0"/>
          <w:numId w:val="21"/>
        </w:numPr>
        <w:spacing w:before="0" w:after="0"/>
      </w:pPr>
      <w:r>
        <w:rPr>
          <w:rFonts w:hint="eastAsia"/>
        </w:rPr>
        <w:t>产品数量；</w:t>
      </w:r>
    </w:p>
    <w:p>
      <w:pPr>
        <w:pStyle w:val="66"/>
        <w:numPr>
          <w:ilvl w:val="0"/>
          <w:numId w:val="21"/>
        </w:numPr>
        <w:spacing w:before="0" w:after="0"/>
      </w:pPr>
      <w:r>
        <w:rPr>
          <w:rFonts w:hint="eastAsia"/>
        </w:rPr>
        <w:t>出厂日期</w:t>
      </w:r>
    </w:p>
    <w:p>
      <w:pPr>
        <w:pStyle w:val="66"/>
        <w:numPr>
          <w:ilvl w:val="0"/>
          <w:numId w:val="21"/>
        </w:numPr>
        <w:spacing w:before="0" w:after="0"/>
      </w:pPr>
      <w:r>
        <w:rPr>
          <w:rFonts w:hint="eastAsia"/>
        </w:rPr>
        <w:t xml:space="preserve"> “小心轻放”、“防潮”、“防腐”、“易碎”标志</w:t>
      </w:r>
      <w:r>
        <w:t>或字样</w:t>
      </w:r>
      <w:r>
        <w:rPr>
          <w:rFonts w:hint="eastAsia"/>
        </w:rPr>
        <w:t>。</w:t>
      </w:r>
    </w:p>
    <w:p>
      <w:pPr>
        <w:pStyle w:val="45"/>
        <w:spacing w:before="156" w:after="156"/>
      </w:pPr>
      <w:r>
        <w:rPr>
          <w:rFonts w:hint="eastAsia"/>
        </w:rPr>
        <w:t>包装、运输和贮存</w:t>
      </w:r>
    </w:p>
    <w:p>
      <w:pPr>
        <w:pStyle w:val="66"/>
      </w:pPr>
      <w:r>
        <w:rPr>
          <w:rFonts w:hint="eastAsia"/>
        </w:rPr>
        <w:t>磷化铟单晶锭装入洁净的塑料袋内后,放入有凹槽的泡沫内，再置入内衬大塑料袋的纸箱内。磷化铟单晶片装入洁净的抛光片盒内，单片包装，外用洁净的塑料袋及铝箔袋抽真空或充入氮气密封包装</w:t>
      </w:r>
    </w:p>
    <w:p>
      <w:pPr>
        <w:pStyle w:val="66"/>
      </w:pPr>
      <w:r>
        <w:rPr>
          <w:rFonts w:hint="eastAsia"/>
        </w:rPr>
        <w:t>产品</w:t>
      </w:r>
      <w:r>
        <w:t>在运输过程中应轻装轻卸，严禁抛掷，</w:t>
      </w:r>
      <w:r>
        <w:rPr>
          <w:rFonts w:hint="eastAsia"/>
        </w:rPr>
        <w:t>勿挤压，</w:t>
      </w:r>
      <w:r>
        <w:t>且应采取防震、防潮措施。</w:t>
      </w:r>
    </w:p>
    <w:p>
      <w:pPr>
        <w:pStyle w:val="66"/>
        <w:spacing w:before="0" w:after="0"/>
      </w:pPr>
      <w:r>
        <w:rPr>
          <w:rFonts w:hint="eastAsia"/>
        </w:rPr>
        <w:t>产品应贮存在清洁、干燥的环境中</w:t>
      </w:r>
      <w:r>
        <w:t>。</w:t>
      </w:r>
    </w:p>
    <w:p>
      <w:pPr>
        <w:pStyle w:val="45"/>
        <w:spacing w:before="156" w:after="156"/>
      </w:pPr>
      <w:r>
        <w:rPr>
          <w:rFonts w:hint="eastAsia"/>
        </w:rPr>
        <w:t>随行文件</w:t>
      </w:r>
    </w:p>
    <w:p>
      <w:pPr>
        <w:pStyle w:val="66"/>
        <w:numPr>
          <w:ilvl w:val="0"/>
          <w:numId w:val="0"/>
        </w:numPr>
        <w:spacing w:before="0" w:after="0"/>
        <w:ind w:firstLine="420"/>
      </w:pPr>
      <w:r>
        <w:rPr>
          <w:rFonts w:hint="eastAsia"/>
        </w:rPr>
        <w:t>每批产品</w:t>
      </w:r>
      <w:r>
        <w:t>应附有</w:t>
      </w:r>
      <w:r>
        <w:rPr>
          <w:rFonts w:hint="eastAsia"/>
        </w:rPr>
        <w:t>随行文件，其中除应包括供方信息、产品信息、本文件编号、出厂日期或包装日期外，还宜包括：</w:t>
      </w:r>
    </w:p>
    <w:p>
      <w:pPr>
        <w:pStyle w:val="66"/>
        <w:numPr>
          <w:ilvl w:val="0"/>
          <w:numId w:val="22"/>
        </w:numPr>
        <w:spacing w:before="0" w:after="0"/>
      </w:pPr>
      <w:r>
        <w:rPr>
          <w:rFonts w:hint="eastAsia"/>
        </w:rPr>
        <w:t>产品质量证明书，内容如下：</w:t>
      </w:r>
    </w:p>
    <w:p>
      <w:pPr>
        <w:pStyle w:val="66"/>
        <w:numPr>
          <w:ilvl w:val="0"/>
          <w:numId w:val="23"/>
        </w:numPr>
        <w:spacing w:before="0" w:after="0"/>
      </w:pPr>
      <w:r>
        <w:rPr>
          <w:rFonts w:hint="eastAsia"/>
        </w:rPr>
        <w:t>产品的主要性能及技术参数；</w:t>
      </w:r>
    </w:p>
    <w:p>
      <w:pPr>
        <w:pStyle w:val="66"/>
        <w:numPr>
          <w:ilvl w:val="0"/>
          <w:numId w:val="23"/>
        </w:numPr>
        <w:spacing w:before="0" w:after="0"/>
      </w:pPr>
      <w:r>
        <w:rPr>
          <w:rFonts w:hint="eastAsia"/>
        </w:rPr>
        <w:t>产品特点；</w:t>
      </w:r>
    </w:p>
    <w:p>
      <w:pPr>
        <w:pStyle w:val="66"/>
        <w:numPr>
          <w:ilvl w:val="0"/>
          <w:numId w:val="23"/>
        </w:numPr>
        <w:spacing w:before="0" w:after="0"/>
      </w:pPr>
      <w:r>
        <w:rPr>
          <w:rFonts w:hint="eastAsia"/>
        </w:rPr>
        <w:t>对产品质量所负的责任；</w:t>
      </w:r>
    </w:p>
    <w:p>
      <w:pPr>
        <w:pStyle w:val="66"/>
        <w:numPr>
          <w:ilvl w:val="0"/>
          <w:numId w:val="23"/>
        </w:numPr>
        <w:spacing w:before="0" w:after="0"/>
      </w:pPr>
      <w:r>
        <w:rPr>
          <w:rFonts w:hint="eastAsia"/>
        </w:rPr>
        <w:t>产品获得的质量认证及带供方技术监督部门检印的各项分析检验结果。</w:t>
      </w:r>
    </w:p>
    <w:p>
      <w:pPr>
        <w:pStyle w:val="66"/>
        <w:numPr>
          <w:ilvl w:val="0"/>
          <w:numId w:val="22"/>
        </w:numPr>
        <w:spacing w:before="0" w:after="0"/>
      </w:pPr>
      <w:r>
        <w:rPr>
          <w:rFonts w:hint="eastAsia"/>
        </w:rPr>
        <w:t>产品合格证，内容如下：</w:t>
      </w:r>
    </w:p>
    <w:p>
      <w:pPr>
        <w:pStyle w:val="66"/>
        <w:numPr>
          <w:ilvl w:val="0"/>
          <w:numId w:val="24"/>
        </w:numPr>
        <w:spacing w:before="0" w:after="0"/>
      </w:pPr>
      <w:r>
        <w:rPr>
          <w:rFonts w:hint="eastAsia"/>
        </w:rPr>
        <w:t>检验项目及其结果；</w:t>
      </w:r>
    </w:p>
    <w:p>
      <w:pPr>
        <w:pStyle w:val="66"/>
        <w:numPr>
          <w:ilvl w:val="0"/>
          <w:numId w:val="24"/>
        </w:numPr>
        <w:spacing w:before="0" w:after="0"/>
      </w:pPr>
      <w:r>
        <w:rPr>
          <w:rFonts w:hint="eastAsia"/>
        </w:rPr>
        <w:t>产品批号；</w:t>
      </w:r>
    </w:p>
    <w:p>
      <w:pPr>
        <w:pStyle w:val="66"/>
        <w:numPr>
          <w:ilvl w:val="0"/>
          <w:numId w:val="24"/>
        </w:numPr>
        <w:spacing w:before="0" w:after="0"/>
      </w:pPr>
      <w:r>
        <w:rPr>
          <w:rFonts w:hint="eastAsia"/>
        </w:rPr>
        <w:t>检验日期；</w:t>
      </w:r>
    </w:p>
    <w:p>
      <w:pPr>
        <w:pStyle w:val="66"/>
        <w:numPr>
          <w:ilvl w:val="0"/>
          <w:numId w:val="24"/>
        </w:numPr>
        <w:spacing w:before="0" w:after="0"/>
      </w:pPr>
      <w:r>
        <w:rPr>
          <w:rFonts w:hint="eastAsia"/>
        </w:rPr>
        <w:t>检验员签名或印章。</w:t>
      </w:r>
    </w:p>
    <w:p>
      <w:pPr>
        <w:pStyle w:val="66"/>
        <w:numPr>
          <w:ilvl w:val="0"/>
          <w:numId w:val="22"/>
        </w:numPr>
        <w:spacing w:before="0" w:after="0"/>
      </w:pPr>
      <w:r>
        <w:rPr>
          <w:rFonts w:hint="eastAsia"/>
        </w:rPr>
        <w:t>产品质量控制过程中的检验报告及成品检验报告。</w:t>
      </w:r>
    </w:p>
    <w:p>
      <w:pPr>
        <w:pStyle w:val="66"/>
        <w:numPr>
          <w:ilvl w:val="0"/>
          <w:numId w:val="22"/>
        </w:numPr>
        <w:spacing w:before="0" w:after="0"/>
      </w:pPr>
      <w:r>
        <w:rPr>
          <w:rFonts w:hint="eastAsia"/>
        </w:rPr>
        <w:t>产品使用说明：正确搬运、使用、贮存方法等。</w:t>
      </w:r>
    </w:p>
    <w:p>
      <w:pPr>
        <w:pStyle w:val="66"/>
        <w:numPr>
          <w:ilvl w:val="0"/>
          <w:numId w:val="22"/>
        </w:numPr>
        <w:spacing w:before="0" w:after="0"/>
      </w:pPr>
      <w:r>
        <w:rPr>
          <w:rFonts w:hint="eastAsia"/>
        </w:rPr>
        <w:t>其他。</w:t>
      </w:r>
    </w:p>
    <w:p>
      <w:pPr>
        <w:pStyle w:val="48"/>
        <w:spacing w:before="312" w:after="312"/>
      </w:pPr>
      <w:r>
        <w:rPr>
          <w:rFonts w:hint="eastAsia"/>
        </w:rPr>
        <w:t>订货单</w:t>
      </w:r>
      <w:bookmarkEnd w:id="13"/>
      <w:r>
        <w:t>内容</w:t>
      </w:r>
    </w:p>
    <w:p>
      <w:pPr>
        <w:pStyle w:val="66"/>
        <w:numPr>
          <w:ilvl w:val="0"/>
          <w:numId w:val="0"/>
        </w:numPr>
        <w:ind w:firstLine="420" w:firstLineChars="200"/>
      </w:pPr>
      <w:r>
        <w:rPr>
          <w:rFonts w:hint="eastAsia"/>
        </w:rPr>
        <w:t>本文件</w:t>
      </w:r>
      <w:r>
        <w:t>所列</w:t>
      </w:r>
      <w:r>
        <w:rPr>
          <w:rFonts w:hint="eastAsia"/>
        </w:rPr>
        <w:t>产品</w:t>
      </w:r>
      <w:r>
        <w:t>的订货单</w:t>
      </w:r>
      <w:r>
        <w:rPr>
          <w:rFonts w:hint="eastAsia"/>
        </w:rPr>
        <w:t>内</w:t>
      </w:r>
      <w:r>
        <w:t>应包括下列内容：</w:t>
      </w:r>
    </w:p>
    <w:p>
      <w:pPr>
        <w:pStyle w:val="66"/>
        <w:numPr>
          <w:ilvl w:val="0"/>
          <w:numId w:val="25"/>
        </w:numPr>
        <w:spacing w:before="0" w:after="0"/>
      </w:pPr>
      <w:r>
        <w:rPr>
          <w:rFonts w:hint="eastAsia"/>
        </w:rPr>
        <w:t>产品名称；</w:t>
      </w:r>
    </w:p>
    <w:p>
      <w:pPr>
        <w:pStyle w:val="66"/>
        <w:numPr>
          <w:ilvl w:val="0"/>
          <w:numId w:val="25"/>
        </w:numPr>
        <w:spacing w:before="0" w:after="0"/>
      </w:pPr>
      <w:r>
        <w:rPr>
          <w:rFonts w:hint="eastAsia"/>
        </w:rPr>
        <w:t>产品技术要求；</w:t>
      </w:r>
    </w:p>
    <w:p>
      <w:pPr>
        <w:pStyle w:val="66"/>
        <w:numPr>
          <w:ilvl w:val="0"/>
          <w:numId w:val="25"/>
        </w:numPr>
        <w:spacing w:before="0" w:after="0"/>
      </w:pPr>
      <w:r>
        <w:rPr>
          <w:rFonts w:hint="eastAsia"/>
        </w:rPr>
        <w:t>产品</w:t>
      </w:r>
      <w:r>
        <w:t>数量</w:t>
      </w:r>
      <w:r>
        <w:rPr>
          <w:rFonts w:hint="eastAsia"/>
        </w:rPr>
        <w:t>；</w:t>
      </w:r>
    </w:p>
    <w:p>
      <w:pPr>
        <w:pStyle w:val="66"/>
        <w:numPr>
          <w:ilvl w:val="0"/>
          <w:numId w:val="25"/>
        </w:numPr>
        <w:spacing w:before="0" w:after="0"/>
      </w:pPr>
      <w:r>
        <w:rPr>
          <w:rFonts w:hint="eastAsia"/>
        </w:rPr>
        <w:t>本文件编号；</w:t>
      </w:r>
    </w:p>
    <w:p>
      <w:pPr>
        <w:pStyle w:val="66"/>
        <w:numPr>
          <w:ilvl w:val="0"/>
          <w:numId w:val="25"/>
        </w:numPr>
        <w:spacing w:before="0" w:after="0"/>
      </w:pPr>
      <w:r>
        <w:rPr>
          <w:rFonts w:hint="eastAsia"/>
        </w:rPr>
        <w:t>本文件中要求在合同中注明的内容；</w:t>
      </w:r>
    </w:p>
    <w:p>
      <w:pPr>
        <w:pStyle w:val="66"/>
        <w:numPr>
          <w:ilvl w:val="0"/>
          <w:numId w:val="25"/>
        </w:numPr>
        <w:spacing w:before="0" w:after="0"/>
      </w:pPr>
      <w:r>
        <w:rPr>
          <w:rFonts w:hint="eastAsia"/>
        </w:rPr>
        <w:t>其他。</w:t>
      </w:r>
    </w:p>
    <w:p>
      <w:pPr>
        <w:pStyle w:val="24"/>
      </w:pPr>
    </w:p>
    <w:p>
      <w:pPr>
        <w:pStyle w:val="24"/>
      </w:pPr>
    </w:p>
    <w:p>
      <w:pPr>
        <w:pStyle w:val="24"/>
      </w:pPr>
    </w:p>
    <w:p>
      <w:pPr>
        <w:pStyle w:val="132"/>
        <w:frame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6N M"/>
    <w:panose1 w:val="02020609040205080304"/>
    <w:charset w:val="80"/>
    <w:family w:val="modern"/>
    <w:pitch w:val="default"/>
    <w:sig w:usb0="00000000" w:usb1="00000000" w:usb2="08000012"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3050705020303"/>
    <w:charset w:val="00"/>
    <w:family w:val="roman"/>
    <w:pitch w:val="default"/>
    <w:sig w:usb0="00000000" w:usb1="00000000" w:usb2="00000000" w:usb3="00000000" w:csb0="000000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20230</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9">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DA32093"/>
    <w:multiLevelType w:val="multilevel"/>
    <w:tmpl w:val="7DA32093"/>
    <w:lvl w:ilvl="0" w:tentative="0">
      <w:start w:val="1"/>
      <w:numFmt w:val="none"/>
      <w:lvlText w:val="%1示例："/>
      <w:lvlJc w:val="left"/>
      <w:pPr>
        <w:tabs>
          <w:tab w:val="left" w:pos="1095"/>
        </w:tabs>
        <w:ind w:left="-505" w:firstLine="880"/>
      </w:pPr>
      <w:rPr>
        <w:rFonts w:hint="eastAsia" w:ascii="宋体" w:hAnsi="Times New Roman" w:eastAsia="宋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7"/>
  </w:num>
  <w:num w:numId="3">
    <w:abstractNumId w:val="9"/>
  </w:num>
  <w:num w:numId="4">
    <w:abstractNumId w:val="4"/>
  </w:num>
  <w:num w:numId="5">
    <w:abstractNumId w:val="13"/>
  </w:num>
  <w:num w:numId="6">
    <w:abstractNumId w:val="22"/>
  </w:num>
  <w:num w:numId="7">
    <w:abstractNumId w:val="2"/>
  </w:num>
  <w:num w:numId="8">
    <w:abstractNumId w:val="15"/>
  </w:num>
  <w:num w:numId="9">
    <w:abstractNumId w:val="6"/>
  </w:num>
  <w:num w:numId="10">
    <w:abstractNumId w:val="20"/>
  </w:num>
  <w:num w:numId="11">
    <w:abstractNumId w:val="18"/>
  </w:num>
  <w:num w:numId="12">
    <w:abstractNumId w:val="21"/>
  </w:num>
  <w:num w:numId="13">
    <w:abstractNumId w:val="8"/>
  </w:num>
  <w:num w:numId="14">
    <w:abstractNumId w:val="3"/>
  </w:num>
  <w:num w:numId="15">
    <w:abstractNumId w:val="5"/>
  </w:num>
  <w:num w:numId="16">
    <w:abstractNumId w:val="19"/>
  </w:num>
  <w:num w:numId="17">
    <w:abstractNumId w:val="17"/>
  </w:num>
  <w:num w:numId="18">
    <w:abstractNumId w:val="16"/>
  </w:num>
  <w:num w:numId="19">
    <w:abstractNumId w:val="24"/>
  </w:num>
  <w:num w:numId="20">
    <w:abstractNumId w:val="0"/>
  </w:num>
  <w:num w:numId="21">
    <w:abstractNumId w:val="1"/>
  </w:num>
  <w:num w:numId="22">
    <w:abstractNumId w:val="23"/>
  </w:num>
  <w:num w:numId="23">
    <w:abstractNumId w:val="11"/>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DF"/>
    <w:rsid w:val="00413B58"/>
    <w:rsid w:val="00B0526F"/>
    <w:rsid w:val="00C134BB"/>
    <w:rsid w:val="00E5114E"/>
    <w:rsid w:val="00FB3BDF"/>
    <w:rsid w:val="00FF4357"/>
    <w:rsid w:val="511A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40"/>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Indent"/>
    <w:basedOn w:val="1"/>
    <w:link w:val="165"/>
    <w:uiPriority w:val="0"/>
    <w:pPr>
      <w:ind w:firstLine="420" w:firstLineChars="200"/>
    </w:pPr>
    <w:rPr>
      <w:rFonts w:ascii="宋体" w:hAnsi="宋体"/>
    </w:r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0" w:firstLineChars="100"/>
      <w:jc w:val="left"/>
    </w:pPr>
    <w:rPr>
      <w:rFonts w:ascii="宋体"/>
      <w:szCs w:val="21"/>
    </w:rPr>
  </w:style>
  <w:style w:type="paragraph" w:styleId="13">
    <w:name w:val="Plain Text"/>
    <w:basedOn w:val="1"/>
    <w:link w:val="167"/>
    <w:uiPriority w:val="0"/>
    <w:rPr>
      <w:rFonts w:ascii="宋体" w:hAnsi="Courier New" w:cs="Century"/>
      <w:szCs w:val="20"/>
    </w:rPr>
  </w:style>
  <w:style w:type="paragraph" w:styleId="14">
    <w:name w:val="toc 8"/>
    <w:basedOn w:val="1"/>
    <w:next w:val="1"/>
    <w:semiHidden/>
    <w:uiPriority w:val="0"/>
    <w:pPr>
      <w:tabs>
        <w:tab w:val="right" w:leader="dot" w:pos="9241"/>
      </w:tabs>
      <w:ind w:firstLine="607" w:firstLineChars="600"/>
      <w:jc w:val="left"/>
    </w:pPr>
    <w:rPr>
      <w:rFonts w:ascii="宋体"/>
      <w:szCs w:val="21"/>
    </w:rPr>
  </w:style>
  <w:style w:type="paragraph" w:styleId="15">
    <w:name w:val="index 3"/>
    <w:basedOn w:val="1"/>
    <w:next w:val="1"/>
    <w:uiPriority w:val="0"/>
    <w:pPr>
      <w:ind w:left="630" w:hanging="210"/>
      <w:jc w:val="left"/>
    </w:pPr>
    <w:rPr>
      <w:rFonts w:ascii="Calibri" w:hAnsi="Calibri"/>
      <w:sz w:val="20"/>
      <w:szCs w:val="20"/>
    </w:rPr>
  </w:style>
  <w:style w:type="paragraph" w:styleId="16">
    <w:name w:val="endnote text"/>
    <w:basedOn w:val="1"/>
    <w:semiHidden/>
    <w:uiPriority w:val="0"/>
    <w:pPr>
      <w:snapToGrid w:val="0"/>
      <w:jc w:val="left"/>
    </w:pPr>
  </w:style>
  <w:style w:type="paragraph" w:styleId="17">
    <w:name w:val="Balloon Text"/>
    <w:basedOn w:val="1"/>
    <w:link w:val="142"/>
    <w:uiPriority w:val="0"/>
    <w:rPr>
      <w:sz w:val="18"/>
      <w:szCs w:val="18"/>
    </w:rPr>
  </w:style>
  <w:style w:type="paragraph" w:styleId="18">
    <w:name w:val="footer"/>
    <w:basedOn w:val="1"/>
    <w:uiPriority w:val="0"/>
    <w:pPr>
      <w:snapToGrid w:val="0"/>
      <w:ind w:right="210" w:rightChars="100"/>
      <w:jc w:val="right"/>
    </w:pPr>
    <w:rPr>
      <w:sz w:val="18"/>
      <w:szCs w:val="18"/>
    </w:rPr>
  </w:style>
  <w:style w:type="paragraph" w:styleId="19">
    <w:name w:val="header"/>
    <w:basedOn w:val="1"/>
    <w:uiPriority w:val="0"/>
    <w:pPr>
      <w:snapToGrid w:val="0"/>
      <w:jc w:val="left"/>
    </w:pPr>
    <w:rPr>
      <w:sz w:val="18"/>
      <w:szCs w:val="18"/>
    </w:rPr>
  </w:style>
  <w:style w:type="paragraph" w:styleId="20">
    <w:name w:val="toc 1"/>
    <w:basedOn w:val="1"/>
    <w:next w:val="1"/>
    <w:semiHidden/>
    <w:uiPriority w:val="0"/>
    <w:pPr>
      <w:tabs>
        <w:tab w:val="right" w:leader="dot" w:pos="9242"/>
      </w:tabs>
      <w:spacing w:beforeLines="25" w:afterLines="25"/>
      <w:jc w:val="left"/>
    </w:pPr>
    <w:rPr>
      <w:rFonts w:ascii="宋体"/>
      <w:szCs w:val="21"/>
    </w:rPr>
  </w:style>
  <w:style w:type="paragraph" w:styleId="21">
    <w:name w:val="toc 4"/>
    <w:basedOn w:val="1"/>
    <w:next w:val="1"/>
    <w:semiHidden/>
    <w:uiPriority w:val="0"/>
    <w:pPr>
      <w:tabs>
        <w:tab w:val="right" w:leader="dot" w:pos="9241"/>
      </w:tabs>
      <w:ind w:firstLine="200" w:firstLineChars="200"/>
      <w:jc w:val="left"/>
    </w:pPr>
    <w:rPr>
      <w:rFonts w:ascii="宋体"/>
      <w:szCs w:val="21"/>
    </w:rPr>
  </w:style>
  <w:style w:type="paragraph" w:styleId="22">
    <w:name w:val="index heading"/>
    <w:basedOn w:val="1"/>
    <w:next w:val="23"/>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uiPriority w:val="0"/>
    <w:pPr>
      <w:numPr>
        <w:ilvl w:val="0"/>
        <w:numId w:val="1"/>
      </w:numPr>
      <w:snapToGrid w:val="0"/>
      <w:jc w:val="left"/>
    </w:pPr>
    <w:rPr>
      <w:rFonts w:ascii="宋体"/>
      <w:sz w:val="18"/>
      <w:szCs w:val="18"/>
    </w:rPr>
  </w:style>
  <w:style w:type="paragraph" w:styleId="26">
    <w:name w:val="toc 6"/>
    <w:basedOn w:val="1"/>
    <w:next w:val="1"/>
    <w:semiHidden/>
    <w:uiPriority w:val="0"/>
    <w:pPr>
      <w:tabs>
        <w:tab w:val="right" w:leader="dot" w:pos="9241"/>
      </w:tabs>
      <w:ind w:firstLine="400" w:firstLineChars="400"/>
      <w:jc w:val="left"/>
    </w:pPr>
    <w:rPr>
      <w:rFonts w:ascii="宋体"/>
      <w:szCs w:val="21"/>
    </w:rPr>
  </w:style>
  <w:style w:type="paragraph" w:styleId="27">
    <w:name w:val="index 7"/>
    <w:basedOn w:val="1"/>
    <w:next w:val="1"/>
    <w:uiPriority w:val="0"/>
    <w:pPr>
      <w:ind w:left="1470" w:hanging="210"/>
      <w:jc w:val="left"/>
    </w:pPr>
    <w:rPr>
      <w:rFonts w:ascii="Calibri" w:hAnsi="Calibri"/>
      <w:sz w:val="20"/>
      <w:szCs w:val="20"/>
    </w:rPr>
  </w:style>
  <w:style w:type="paragraph" w:styleId="28">
    <w:name w:val="index 9"/>
    <w:basedOn w:val="1"/>
    <w:next w:val="1"/>
    <w:uiPriority w:val="0"/>
    <w:pPr>
      <w:ind w:left="1890" w:hanging="210"/>
      <w:jc w:val="left"/>
    </w:pPr>
    <w:rPr>
      <w:rFonts w:ascii="Calibri" w:hAnsi="Calibri"/>
      <w:sz w:val="20"/>
      <w:szCs w:val="20"/>
    </w:rPr>
  </w:style>
  <w:style w:type="paragraph" w:styleId="29">
    <w:name w:val="toc 2"/>
    <w:basedOn w:val="1"/>
    <w:next w:val="1"/>
    <w:semiHidden/>
    <w:uiPriority w:val="0"/>
    <w:pPr>
      <w:tabs>
        <w:tab w:val="right" w:leader="dot" w:pos="9242"/>
      </w:tabs>
    </w:pPr>
    <w:rPr>
      <w:rFonts w:ascii="宋体"/>
      <w:szCs w:val="21"/>
    </w:rPr>
  </w:style>
  <w:style w:type="paragraph" w:styleId="30">
    <w:name w:val="toc 9"/>
    <w:basedOn w:val="1"/>
    <w:next w:val="1"/>
    <w:semiHidden/>
    <w:uiPriority w:val="0"/>
    <w:pPr>
      <w:ind w:left="1470"/>
      <w:jc w:val="left"/>
    </w:pPr>
    <w:rPr>
      <w:sz w:val="20"/>
      <w:szCs w:val="20"/>
    </w:rPr>
  </w:style>
  <w:style w:type="paragraph" w:styleId="31">
    <w:name w:val="Normal (Web)"/>
    <w:basedOn w:val="1"/>
    <w:uiPriority w:val="0"/>
    <w:rPr>
      <w:sz w:val="24"/>
    </w:rPr>
  </w:style>
  <w:style w:type="paragraph" w:styleId="32">
    <w:name w:val="index 2"/>
    <w:basedOn w:val="1"/>
    <w:next w:val="1"/>
    <w:uiPriority w:val="0"/>
    <w:pPr>
      <w:ind w:left="420" w:hanging="210"/>
      <w:jc w:val="left"/>
    </w:pPr>
    <w:rPr>
      <w:rFonts w:ascii="Calibri" w:hAnsi="Calibri"/>
      <w:sz w:val="20"/>
      <w:szCs w:val="20"/>
    </w:rPr>
  </w:style>
  <w:style w:type="paragraph" w:styleId="33">
    <w:name w:val="annotation subject"/>
    <w:basedOn w:val="7"/>
    <w:next w:val="7"/>
    <w:link w:val="141"/>
    <w:uiPriority w:val="0"/>
    <w:rPr>
      <w:b/>
      <w:bCs/>
    </w:rPr>
  </w:style>
  <w:style w:type="table" w:styleId="35">
    <w:name w:val="Table Grid"/>
    <w:basedOn w:val="34"/>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qFormat/>
    <w:uiPriority w:val="0"/>
    <w:rPr>
      <w:b/>
      <w:bCs/>
    </w:rPr>
  </w:style>
  <w:style w:type="character" w:styleId="38">
    <w:name w:val="endnote reference"/>
    <w:semiHidden/>
    <w:uiPriority w:val="0"/>
    <w:rPr>
      <w:vertAlign w:val="superscript"/>
    </w:rPr>
  </w:style>
  <w:style w:type="character" w:styleId="39">
    <w:name w:val="page number"/>
    <w:uiPriority w:val="0"/>
    <w:rPr>
      <w:rFonts w:ascii="Times New Roman" w:hAnsi="Times New Roman" w:eastAsia="宋体"/>
      <w:sz w:val="18"/>
    </w:rPr>
  </w:style>
  <w:style w:type="character" w:styleId="40">
    <w:name w:val="FollowedHyperlink"/>
    <w:uiPriority w:val="0"/>
    <w:rPr>
      <w:color w:val="800080"/>
      <w:u w:val="single"/>
    </w:rPr>
  </w:style>
  <w:style w:type="character" w:styleId="41">
    <w:name w:val="Hyperlink"/>
    <w:qFormat/>
    <w:uiPriority w:val="0"/>
    <w:rPr>
      <w:color w:val="0000FF"/>
      <w:spacing w:val="0"/>
      <w:w w:val="100"/>
      <w:szCs w:val="21"/>
      <w:u w:val="single"/>
    </w:rPr>
  </w:style>
  <w:style w:type="character" w:styleId="42">
    <w:name w:val="annotation reference"/>
    <w:uiPriority w:val="0"/>
    <w:rPr>
      <w:sz w:val="21"/>
      <w:szCs w:val="21"/>
    </w:rPr>
  </w:style>
  <w:style w:type="character" w:styleId="43">
    <w:name w:val="footnote reference"/>
    <w:semiHidden/>
    <w:uiPriority w:val="0"/>
    <w:rPr>
      <w:vertAlign w:val="superscript"/>
    </w:rPr>
  </w:style>
  <w:style w:type="character" w:customStyle="1" w:styleId="44">
    <w:name w:val="段 Char"/>
    <w:link w:val="24"/>
    <w:qFormat/>
    <w:uiPriority w:val="0"/>
    <w:rPr>
      <w:rFonts w:ascii="宋体"/>
      <w:sz w:val="21"/>
      <w:lang w:val="en-US" w:eastAsia="zh-CN" w:bidi="ar-SA"/>
    </w:rPr>
  </w:style>
  <w:style w:type="paragraph" w:customStyle="1" w:styleId="45">
    <w:name w:val="一级条标题"/>
    <w:next w:val="24"/>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4"/>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4"/>
    <w:uiPriority w:val="0"/>
    <w:pPr>
      <w:numPr>
        <w:ilvl w:val="2"/>
      </w:numPr>
      <w:spacing w:before="50" w:after="50"/>
      <w:outlineLvl w:val="3"/>
    </w:pPr>
  </w:style>
  <w:style w:type="paragraph" w:customStyle="1" w:styleId="5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4"/>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4"/>
    <w:uiPriority w:val="0"/>
    <w:pPr>
      <w:numPr>
        <w:ilvl w:val="3"/>
      </w:numPr>
      <w:outlineLvl w:val="4"/>
    </w:pPr>
  </w:style>
  <w:style w:type="paragraph" w:customStyle="1" w:styleId="55">
    <w:name w:val="示例"/>
    <w:next w:val="56"/>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4"/>
    <w:uiPriority w:val="0"/>
    <w:pPr>
      <w:numPr>
        <w:ilvl w:val="4"/>
      </w:numPr>
      <w:outlineLvl w:val="5"/>
    </w:pPr>
  </w:style>
  <w:style w:type="paragraph" w:customStyle="1" w:styleId="59">
    <w:name w:val="五级条标题"/>
    <w:basedOn w:val="58"/>
    <w:next w:val="24"/>
    <w:uiPriority w:val="0"/>
    <w:pPr>
      <w:numPr>
        <w:ilvl w:val="5"/>
      </w:numPr>
      <w:outlineLvl w:val="6"/>
    </w:pPr>
  </w:style>
  <w:style w:type="paragraph" w:customStyle="1" w:styleId="60">
    <w:name w:val="注："/>
    <w:next w:val="24"/>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uiPriority w:val="0"/>
    <w:pPr>
      <w:numPr>
        <w:ilvl w:val="2"/>
        <w:numId w:val="3"/>
      </w:numPr>
    </w:pPr>
    <w:rPr>
      <w:rFonts w:ascii="宋体"/>
      <w:szCs w:val="21"/>
    </w:rPr>
  </w:style>
  <w:style w:type="paragraph" w:customStyle="1" w:styleId="64">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Lines="0" w:afterLines="0"/>
      <w:outlineLvl w:val="9"/>
    </w:pPr>
    <w:rPr>
      <w:rFonts w:ascii="宋体" w:eastAsia="宋体"/>
      <w:sz w:val="18"/>
      <w:szCs w:val="18"/>
    </w:rPr>
  </w:style>
  <w:style w:type="paragraph" w:customStyle="1" w:styleId="66">
    <w:name w:val="二级无"/>
    <w:basedOn w:val="49"/>
    <w:uiPriority w:val="0"/>
    <w:pPr>
      <w:spacing w:beforeLines="0" w:afterLines="0"/>
    </w:pPr>
    <w:rPr>
      <w:rFonts w:ascii="宋体" w:eastAsia="宋体"/>
    </w:rPr>
  </w:style>
  <w:style w:type="paragraph" w:customStyle="1" w:styleId="67">
    <w:name w:val="注：（正文）"/>
    <w:basedOn w:val="60"/>
    <w:next w:val="24"/>
    <w:uiPriority w:val="0"/>
  </w:style>
  <w:style w:type="paragraph" w:customStyle="1" w:styleId="68">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uiPriority w:val="0"/>
    <w:pPr>
      <w:jc w:val="left"/>
    </w:pPr>
  </w:style>
  <w:style w:type="paragraph" w:customStyle="1" w:styleId="73">
    <w:name w:val="标准书眉一"/>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uiPriority w:val="0"/>
    <w:rPr>
      <w:rFonts w:ascii="黑体" w:eastAsia="黑体"/>
      <w:spacing w:val="85"/>
      <w:w w:val="100"/>
      <w:position w:val="3"/>
      <w:sz w:val="28"/>
      <w:szCs w:val="28"/>
    </w:rPr>
  </w:style>
  <w:style w:type="paragraph" w:customStyle="1" w:styleId="77">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spacing w:before="370" w:line="400" w:lineRule="exact"/>
    </w:pPr>
    <w:rPr>
      <w:rFonts w:ascii="Times New Roman"/>
      <w:sz w:val="28"/>
      <w:szCs w:val="28"/>
    </w:rPr>
  </w:style>
  <w:style w:type="paragraph" w:customStyle="1" w:styleId="83">
    <w:name w:val="封面一致性程度标识"/>
    <w:basedOn w:val="82"/>
    <w:qFormat/>
    <w:uiPriority w:val="0"/>
    <w:pPr>
      <w:framePr/>
      <w:spacing w:before="440"/>
    </w:pPr>
    <w:rPr>
      <w:rFonts w:ascii="宋体" w:eastAsia="宋体"/>
    </w:rPr>
  </w:style>
  <w:style w:type="paragraph" w:customStyle="1" w:styleId="84">
    <w:name w:val="封面标准文稿类别"/>
    <w:basedOn w:val="83"/>
    <w:qFormat/>
    <w:uiPriority w:val="0"/>
    <w:pPr>
      <w:framePr/>
      <w:spacing w:after="160" w:line="240" w:lineRule="auto"/>
    </w:pPr>
    <w:rPr>
      <w:sz w:val="24"/>
    </w:rPr>
  </w:style>
  <w:style w:type="paragraph" w:customStyle="1" w:styleId="85">
    <w:name w:val="封面标准文稿编辑信息"/>
    <w:basedOn w:val="84"/>
    <w:qFormat/>
    <w:uiPriority w:val="0"/>
    <w:pPr>
      <w:framePr/>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4"/>
    <w:next w:val="24"/>
    <w:qFormat/>
    <w:uiPriority w:val="0"/>
    <w:pPr>
      <w:ind w:firstLine="0" w:firstLineChars="0"/>
      <w:jc w:val="center"/>
    </w:pPr>
    <w:rPr>
      <w:rFonts w:ascii="黑体" w:eastAsia="黑体"/>
    </w:rPr>
  </w:style>
  <w:style w:type="paragraph" w:customStyle="1" w:styleId="89">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4"/>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4"/>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4"/>
    <w:next w:val="24"/>
    <w:link w:val="94"/>
    <w:qFormat/>
    <w:uiPriority w:val="0"/>
  </w:style>
  <w:style w:type="character" w:customStyle="1" w:styleId="94">
    <w:name w:val="附录公式 Char"/>
    <w:basedOn w:val="44"/>
    <w:link w:val="93"/>
    <w:uiPriority w:val="0"/>
    <w:rPr>
      <w:rFonts w:ascii="宋体"/>
      <w:sz w:val="21"/>
      <w:lang w:val="en-US" w:eastAsia="zh-CN" w:bidi="ar-SA"/>
    </w:rPr>
  </w:style>
  <w:style w:type="paragraph" w:customStyle="1" w:styleId="95">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4"/>
    <w:qFormat/>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4"/>
    <w:qFormat/>
    <w:uiPriority w:val="0"/>
    <w:pPr>
      <w:numPr>
        <w:ilvl w:val="5"/>
      </w:numPr>
      <w:outlineLvl w:val="5"/>
    </w:pPr>
  </w:style>
  <w:style w:type="paragraph" w:customStyle="1" w:styleId="100">
    <w:name w:val="附录四级无"/>
    <w:basedOn w:val="99"/>
    <w:uiPriority w:val="0"/>
    <w:pPr>
      <w:tabs>
        <w:tab w:val="clear" w:pos="360"/>
      </w:tabs>
      <w:spacing w:beforeLines="0" w:afterLines="0"/>
    </w:pPr>
    <w:rPr>
      <w:rFonts w:ascii="宋体" w:eastAsia="宋体"/>
      <w:szCs w:val="21"/>
    </w:rPr>
  </w:style>
  <w:style w:type="paragraph" w:customStyle="1" w:styleId="101">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4"/>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4"/>
    <w:uiPriority w:val="0"/>
    <w:pPr>
      <w:numPr>
        <w:ilvl w:val="6"/>
      </w:numPr>
      <w:outlineLvl w:val="6"/>
    </w:pPr>
  </w:style>
  <w:style w:type="paragraph" w:customStyle="1" w:styleId="104">
    <w:name w:val="附录五级无"/>
    <w:basedOn w:val="103"/>
    <w:uiPriority w:val="0"/>
    <w:pPr>
      <w:tabs>
        <w:tab w:val="clear" w:pos="360"/>
      </w:tabs>
      <w:spacing w:beforeLines="0" w:afterLines="0"/>
    </w:pPr>
    <w:rPr>
      <w:rFonts w:ascii="宋体" w:eastAsia="宋体"/>
      <w:szCs w:val="21"/>
    </w:rPr>
  </w:style>
  <w:style w:type="paragraph" w:customStyle="1" w:styleId="105">
    <w:name w:val="附录章标题"/>
    <w:next w:val="24"/>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4"/>
    <w:uiPriority w:val="0"/>
    <w:pPr>
      <w:numPr>
        <w:ilvl w:val="2"/>
      </w:numPr>
      <w:autoSpaceDN w:val="0"/>
      <w:spacing w:beforeLines="50" w:afterLines="50"/>
      <w:outlineLvl w:val="2"/>
    </w:pPr>
  </w:style>
  <w:style w:type="paragraph" w:customStyle="1" w:styleId="107">
    <w:name w:val="附录一级无"/>
    <w:basedOn w:val="106"/>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uiPriority w:val="0"/>
    <w:pPr>
      <w:framePr w:w="6101" w:vAnchor="page" w:hAnchor="page" w:x="4673" w:y="942"/>
    </w:pPr>
    <w:rPr>
      <w:w w:val="130"/>
    </w:rPr>
  </w:style>
  <w:style w:type="paragraph" w:customStyle="1" w:styleId="11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uiPriority w:val="0"/>
    <w:pPr>
      <w:framePr w:y="15310"/>
      <w:spacing w:line="0" w:lineRule="atLeast"/>
    </w:pPr>
    <w:rPr>
      <w:rFonts w:ascii="黑体" w:eastAsia="黑体"/>
      <w:b w:val="0"/>
    </w:rPr>
  </w:style>
  <w:style w:type="paragraph" w:customStyle="1" w:styleId="115">
    <w:name w:val="前言、引言标题"/>
    <w:next w:val="24"/>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uiPriority w:val="0"/>
    <w:pPr>
      <w:spacing w:beforeLines="0" w:afterLines="0"/>
    </w:pPr>
    <w:rPr>
      <w:rFonts w:ascii="宋体" w:eastAsia="宋体"/>
    </w:rPr>
  </w:style>
  <w:style w:type="paragraph" w:customStyle="1" w:styleId="117">
    <w:name w:val="实施日期"/>
    <w:basedOn w:val="78"/>
    <w:uiPriority w:val="0"/>
    <w:pPr>
      <w:framePr w:vAnchor="page" w:hAnchor="text"/>
      <w:jc w:val="right"/>
    </w:pPr>
  </w:style>
  <w:style w:type="paragraph" w:customStyle="1" w:styleId="118">
    <w:name w:val="示例后文字"/>
    <w:basedOn w:val="24"/>
    <w:next w:val="24"/>
    <w:qFormat/>
    <w:uiPriority w:val="0"/>
    <w:pPr>
      <w:ind w:firstLine="360"/>
    </w:pPr>
    <w:rPr>
      <w:sz w:val="18"/>
    </w:rPr>
  </w:style>
  <w:style w:type="paragraph" w:customStyle="1" w:styleId="119">
    <w:name w:val="首示例"/>
    <w:next w:val="24"/>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uiPriority w:val="0"/>
    <w:rPr>
      <w:rFonts w:ascii="宋体" w:hAnsi="宋体"/>
      <w:kern w:val="2"/>
      <w:sz w:val="18"/>
      <w:szCs w:val="18"/>
    </w:rPr>
  </w:style>
  <w:style w:type="paragraph" w:customStyle="1" w:styleId="121">
    <w:name w:val="四级无"/>
    <w:basedOn w:val="58"/>
    <w:uiPriority w:val="0"/>
    <w:pPr>
      <w:spacing w:beforeLines="0" w:afterLines="0"/>
    </w:pPr>
    <w:rPr>
      <w:rFonts w:ascii="宋体" w:eastAsia="宋体"/>
    </w:rPr>
  </w:style>
  <w:style w:type="paragraph" w:customStyle="1" w:styleId="122">
    <w:name w:val="条文脚注"/>
    <w:basedOn w:val="25"/>
    <w:uiPriority w:val="0"/>
    <w:pPr>
      <w:numPr>
        <w:numId w:val="0"/>
      </w:numPr>
      <w:jc w:val="both"/>
    </w:pPr>
  </w:style>
  <w:style w:type="paragraph" w:customStyle="1" w:styleId="123">
    <w:name w:val="图标脚注说明"/>
    <w:basedOn w:val="24"/>
    <w:uiPriority w:val="0"/>
    <w:pPr>
      <w:ind w:left="840" w:hanging="420" w:firstLineChars="0"/>
    </w:pPr>
    <w:rPr>
      <w:sz w:val="18"/>
      <w:szCs w:val="18"/>
    </w:rPr>
  </w:style>
  <w:style w:type="paragraph" w:customStyle="1" w:styleId="124">
    <w:name w:val="图表脚注说明"/>
    <w:basedOn w:val="1"/>
    <w:uiPriority w:val="0"/>
    <w:pPr>
      <w:numPr>
        <w:ilvl w:val="0"/>
        <w:numId w:val="15"/>
      </w:numPr>
    </w:pPr>
    <w:rPr>
      <w:rFonts w:ascii="宋体"/>
      <w:sz w:val="18"/>
      <w:szCs w:val="18"/>
    </w:rPr>
  </w:style>
  <w:style w:type="paragraph" w:customStyle="1" w:styleId="125">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uiPriority w:val="0"/>
    <w:pPr>
      <w:spacing w:beforeLines="0" w:afterLines="0"/>
    </w:pPr>
    <w:rPr>
      <w:rFonts w:ascii="宋体" w:eastAsia="宋体"/>
    </w:rPr>
  </w:style>
  <w:style w:type="paragraph" w:customStyle="1" w:styleId="128">
    <w:name w:val="一级无"/>
    <w:basedOn w:val="45"/>
    <w:uiPriority w:val="0"/>
    <w:pPr>
      <w:spacing w:beforeLines="0" w:afterLines="0"/>
    </w:pPr>
    <w:rPr>
      <w:rFonts w:ascii="宋体" w:eastAsia="宋体"/>
    </w:rPr>
  </w:style>
  <w:style w:type="paragraph" w:customStyle="1" w:styleId="129">
    <w:name w:val="正文表标题"/>
    <w:next w:val="24"/>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4"/>
    <w:next w:val="24"/>
    <w:qFormat/>
    <w:uiPriority w:val="0"/>
    <w:pPr>
      <w:ind w:firstLine="0" w:firstLineChars="0"/>
    </w:pPr>
  </w:style>
  <w:style w:type="paragraph" w:customStyle="1" w:styleId="131">
    <w:name w:val="正文图标题"/>
    <w:next w:val="24"/>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uiPriority w:val="0"/>
    <w:pPr>
      <w:framePr w:hSpace="181" w:vSpace="181" w:wrap="around" w:vAnchor="text" w:hAnchor="margin" w:xAlign="center" w:y="285"/>
    </w:pPr>
  </w:style>
  <w:style w:type="paragraph" w:customStyle="1" w:styleId="133">
    <w:name w:val="其他发布日期"/>
    <w:basedOn w:val="78"/>
    <w:uiPriority w:val="0"/>
    <w:pPr>
      <w:framePr w:vAnchor="page" w:hAnchor="text" w:x="1419"/>
    </w:pPr>
  </w:style>
  <w:style w:type="paragraph" w:customStyle="1" w:styleId="134">
    <w:name w:val="其他实施日期"/>
    <w:basedOn w:val="117"/>
    <w:uiPriority w:val="0"/>
    <w:pPr>
      <w:framePr/>
    </w:pPr>
  </w:style>
  <w:style w:type="paragraph" w:customStyle="1" w:styleId="135">
    <w:name w:val="封面标准名称2"/>
    <w:basedOn w:val="81"/>
    <w:uiPriority w:val="0"/>
    <w:pPr>
      <w:framePr w:y="4469"/>
      <w:spacing w:beforeLines="630"/>
    </w:pPr>
  </w:style>
  <w:style w:type="paragraph" w:customStyle="1" w:styleId="136">
    <w:name w:val="封面标准英文名称2"/>
    <w:basedOn w:val="82"/>
    <w:uiPriority w:val="0"/>
    <w:pPr>
      <w:framePr w:y="4469"/>
    </w:pPr>
  </w:style>
  <w:style w:type="paragraph" w:customStyle="1" w:styleId="137">
    <w:name w:val="封面一致性程度标识2"/>
    <w:basedOn w:val="83"/>
    <w:uiPriority w:val="0"/>
    <w:pPr>
      <w:framePr w:y="4469"/>
    </w:pPr>
  </w:style>
  <w:style w:type="paragraph" w:customStyle="1" w:styleId="138">
    <w:name w:val="封面标准文稿类别2"/>
    <w:basedOn w:val="84"/>
    <w:uiPriority w:val="0"/>
    <w:pPr>
      <w:framePr w:y="4469"/>
    </w:pPr>
  </w:style>
  <w:style w:type="paragraph" w:customStyle="1" w:styleId="139">
    <w:name w:val="封面标准文稿编辑信息2"/>
    <w:basedOn w:val="85"/>
    <w:uiPriority w:val="0"/>
    <w:pPr>
      <w:framePr w:y="4469"/>
    </w:pPr>
  </w:style>
  <w:style w:type="character" w:customStyle="1" w:styleId="140">
    <w:name w:val="批注文字 字符"/>
    <w:link w:val="7"/>
    <w:uiPriority w:val="0"/>
    <w:rPr>
      <w:kern w:val="2"/>
      <w:sz w:val="21"/>
      <w:szCs w:val="24"/>
    </w:rPr>
  </w:style>
  <w:style w:type="character" w:customStyle="1" w:styleId="141">
    <w:name w:val="批注主题 字符"/>
    <w:link w:val="33"/>
    <w:uiPriority w:val="0"/>
    <w:rPr>
      <w:b/>
      <w:bCs/>
      <w:kern w:val="2"/>
      <w:sz w:val="21"/>
      <w:szCs w:val="24"/>
    </w:rPr>
  </w:style>
  <w:style w:type="character" w:customStyle="1" w:styleId="142">
    <w:name w:val="批注框文本 字符"/>
    <w:link w:val="17"/>
    <w:uiPriority w:val="0"/>
    <w:rPr>
      <w:kern w:val="2"/>
      <w:sz w:val="18"/>
      <w:szCs w:val="18"/>
    </w:rPr>
  </w:style>
  <w:style w:type="paragraph" w:customStyle="1" w:styleId="143">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locked/>
    <w:uiPriority w:val="0"/>
    <w:rPr>
      <w:lang w:eastAsia="ja-JP"/>
    </w:rPr>
  </w:style>
  <w:style w:type="paragraph" w:customStyle="1" w:styleId="160">
    <w:name w:val="StdsText"/>
    <w:link w:val="159"/>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标准文件_正文表标题"/>
    <w:next w:val="1"/>
    <w:uiPriority w:val="0"/>
    <w:pPr>
      <w:tabs>
        <w:tab w:val="left" w:pos="0"/>
      </w:tabs>
      <w:jc w:val="center"/>
    </w:pPr>
    <w:rPr>
      <w:rFonts w:ascii="黑体" w:hAnsi="Times New Roman" w:eastAsia="黑体" w:cs="Times New Roman"/>
      <w:sz w:val="21"/>
      <w:lang w:val="en-US" w:eastAsia="zh-CN" w:bidi="ar-SA"/>
    </w:rPr>
  </w:style>
  <w:style w:type="paragraph" w:customStyle="1" w:styleId="164">
    <w:name w:val="标准文件_段"/>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bCs/>
      <w:spacing w:val="2"/>
      <w:sz w:val="21"/>
      <w:lang w:val="en-US" w:eastAsia="zh-CN" w:bidi="ar-SA"/>
    </w:rPr>
  </w:style>
  <w:style w:type="character" w:customStyle="1" w:styleId="165">
    <w:name w:val="正文文本缩进 字符"/>
    <w:link w:val="9"/>
    <w:uiPriority w:val="0"/>
    <w:rPr>
      <w:rFonts w:ascii="宋体" w:hAnsi="宋体"/>
      <w:kern w:val="2"/>
      <w:sz w:val="21"/>
      <w:szCs w:val="24"/>
    </w:rPr>
  </w:style>
  <w:style w:type="character" w:customStyle="1" w:styleId="166">
    <w:name w:val="正文文本缩进 Char1"/>
    <w:basedOn w:val="36"/>
    <w:semiHidden/>
    <w:uiPriority w:val="0"/>
    <w:rPr>
      <w:kern w:val="2"/>
      <w:sz w:val="21"/>
      <w:szCs w:val="24"/>
    </w:rPr>
  </w:style>
  <w:style w:type="character" w:customStyle="1" w:styleId="167">
    <w:name w:val="纯文本 字符"/>
    <w:basedOn w:val="36"/>
    <w:link w:val="13"/>
    <w:uiPriority w:val="0"/>
    <w:rPr>
      <w:rFonts w:ascii="宋体" w:hAnsi="Courier New" w:cs="Century"/>
      <w:kern w:val="2"/>
      <w:sz w:val="21"/>
    </w:rPr>
  </w:style>
  <w:style w:type="paragraph" w:customStyle="1" w:styleId="168">
    <w:name w:val="标准文件_示例："/>
    <w:next w:val="164"/>
    <w:uiPriority w:val="0"/>
    <w:pPr>
      <w:tabs>
        <w:tab w:val="left" w:pos="861"/>
      </w:tabs>
      <w:spacing w:after="30" w:afterLines="30" w:line="300" w:lineRule="exact"/>
      <w:ind w:left="-50" w:leftChars="-50" w:right="-50" w:rightChars="-50" w:firstLine="425"/>
    </w:pPr>
    <w:rPr>
      <w:rFonts w:ascii="Times New Roman" w:hAnsi="Times New Roman" w:eastAsia="宋体" w:cs="Times New Roman"/>
      <w:sz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4.bin"/><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16353-3748-422A-97AC-20724D4E1FDB}">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809</Words>
  <Characters>4617</Characters>
  <Lines>38</Lines>
  <Paragraphs>10</Paragraphs>
  <TotalTime>0</TotalTime>
  <ScaleCrop>false</ScaleCrop>
  <LinksUpToDate>false</LinksUpToDate>
  <CharactersWithSpaces>5416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2020-09-22T06:26:00Z</dcterms:created>
  <dcterms:modified xsi:type="dcterms:W3CDTF">2020-09-23T07:03:44Z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