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30" w:rsidRDefault="00391F30" w:rsidP="00391F30">
      <w:pPr>
        <w:jc w:val="center"/>
        <w:rPr>
          <w:rFonts w:ascii="黑体" w:eastAsia="黑体" w:hAnsi="黑体" w:hint="eastAsia"/>
          <w:color w:val="000000"/>
          <w:sz w:val="32"/>
          <w:szCs w:val="32"/>
        </w:rPr>
      </w:pPr>
      <w:r>
        <w:rPr>
          <w:rFonts w:ascii="黑体" w:eastAsia="黑体" w:hAnsi="黑体" w:hint="eastAsia"/>
          <w:color w:val="000000"/>
          <w:sz w:val="32"/>
          <w:szCs w:val="32"/>
        </w:rPr>
        <w:t>锰酸锂（外文版）</w:t>
      </w:r>
    </w:p>
    <w:p w:rsidR="00104D47" w:rsidRPr="009A5181" w:rsidRDefault="00225797" w:rsidP="00104D47">
      <w:pPr>
        <w:jc w:val="center"/>
        <w:rPr>
          <w:rFonts w:ascii="黑体" w:eastAsia="黑体" w:hAnsi="黑体"/>
          <w:color w:val="000000"/>
          <w:sz w:val="32"/>
          <w:szCs w:val="32"/>
        </w:rPr>
      </w:pPr>
      <w:r>
        <w:rPr>
          <w:rFonts w:ascii="黑体" w:eastAsia="黑体" w:hAnsi="黑体"/>
          <w:color w:val="000000"/>
          <w:sz w:val="32"/>
          <w:szCs w:val="32"/>
        </w:rPr>
        <w:t>（</w:t>
      </w:r>
      <w:r w:rsidR="00104D47" w:rsidRPr="009A5181">
        <w:rPr>
          <w:rFonts w:ascii="黑体" w:eastAsia="黑体" w:hAnsi="黑体"/>
          <w:color w:val="000000"/>
          <w:sz w:val="32"/>
          <w:szCs w:val="32"/>
        </w:rPr>
        <w:t>编制说明</w:t>
      </w:r>
      <w:r>
        <w:rPr>
          <w:rFonts w:ascii="黑体" w:eastAsia="黑体" w:hAnsi="黑体"/>
          <w:color w:val="000000"/>
          <w:sz w:val="32"/>
          <w:szCs w:val="32"/>
        </w:rPr>
        <w:t>）</w:t>
      </w:r>
    </w:p>
    <w:p w:rsidR="00104D47" w:rsidRPr="00094C75" w:rsidRDefault="00104D47" w:rsidP="00391F30">
      <w:pPr>
        <w:pStyle w:val="a3"/>
        <w:numPr>
          <w:ilvl w:val="0"/>
          <w:numId w:val="0"/>
        </w:numPr>
        <w:spacing w:beforeLines="100" w:afterLines="100"/>
        <w:rPr>
          <w:rFonts w:hAnsi="黑体" w:cs="黑体"/>
          <w:color w:val="000000"/>
        </w:rPr>
      </w:pPr>
      <w:r w:rsidRPr="00094C75">
        <w:rPr>
          <w:rFonts w:hAnsi="黑体" w:cs="黑体"/>
          <w:color w:val="000000"/>
        </w:rPr>
        <w:t>一、工作简况</w:t>
      </w:r>
    </w:p>
    <w:p w:rsidR="00104D47" w:rsidRPr="00094C75" w:rsidRDefault="00104D47" w:rsidP="00391F30">
      <w:pPr>
        <w:pStyle w:val="a3"/>
        <w:numPr>
          <w:ilvl w:val="0"/>
          <w:numId w:val="0"/>
        </w:numPr>
        <w:spacing w:beforeLines="100" w:afterLines="100"/>
        <w:rPr>
          <w:rFonts w:hAnsi="黑体" w:cs="黑体"/>
          <w:color w:val="000000"/>
        </w:rPr>
      </w:pPr>
      <w:r w:rsidRPr="00094C75">
        <w:rPr>
          <w:rFonts w:hAnsi="黑体" w:cs="黑体"/>
          <w:color w:val="000000"/>
        </w:rPr>
        <w:t>1.1 任务来源</w:t>
      </w:r>
    </w:p>
    <w:p w:rsidR="00104D47" w:rsidRPr="00094C75" w:rsidRDefault="00104D47" w:rsidP="00104D47">
      <w:pPr>
        <w:ind w:firstLine="420"/>
        <w:rPr>
          <w:color w:val="000000"/>
          <w:szCs w:val="20"/>
        </w:rPr>
      </w:pPr>
      <w:r w:rsidRPr="00094C75">
        <w:rPr>
          <w:color w:val="000000"/>
          <w:szCs w:val="20"/>
        </w:rPr>
        <w:t>根据《</w:t>
      </w:r>
      <w:r w:rsidR="0091143F">
        <w:rPr>
          <w:rFonts w:hint="eastAsia"/>
          <w:color w:val="000000"/>
          <w:szCs w:val="20"/>
        </w:rPr>
        <w:t>2020</w:t>
      </w:r>
      <w:r w:rsidR="0091143F">
        <w:rPr>
          <w:rFonts w:hint="eastAsia"/>
          <w:color w:val="000000"/>
          <w:szCs w:val="20"/>
        </w:rPr>
        <w:t>年第一批有色金属行业标准外文版项目计划表</w:t>
      </w:r>
      <w:r w:rsidRPr="00094C75">
        <w:rPr>
          <w:color w:val="000000"/>
          <w:szCs w:val="20"/>
        </w:rPr>
        <w:t>》（</w:t>
      </w:r>
      <w:r w:rsidR="0091143F">
        <w:rPr>
          <w:rFonts w:hint="eastAsia"/>
          <w:color w:val="000000"/>
          <w:szCs w:val="20"/>
        </w:rPr>
        <w:t>工信厅科函</w:t>
      </w:r>
      <w:r w:rsidR="0091143F">
        <w:rPr>
          <w:rFonts w:hint="eastAsia"/>
          <w:color w:val="000000"/>
          <w:szCs w:val="20"/>
        </w:rPr>
        <w:t>[2019]245</w:t>
      </w:r>
      <w:r w:rsidR="0091143F">
        <w:rPr>
          <w:rFonts w:hint="eastAsia"/>
          <w:color w:val="000000"/>
          <w:szCs w:val="20"/>
        </w:rPr>
        <w:t>号</w:t>
      </w:r>
      <w:r w:rsidR="0091143F">
        <w:rPr>
          <w:color w:val="000000"/>
          <w:szCs w:val="20"/>
        </w:rPr>
        <w:t>），由天津国安盟固利新材料科技股份有限公司</w:t>
      </w:r>
      <w:r w:rsidR="0091143F">
        <w:rPr>
          <w:rFonts w:hint="eastAsia"/>
          <w:color w:val="000000"/>
          <w:szCs w:val="20"/>
        </w:rPr>
        <w:t>承担</w:t>
      </w:r>
      <w:r w:rsidRPr="00094C75">
        <w:rPr>
          <w:color w:val="000000"/>
          <w:szCs w:val="20"/>
        </w:rPr>
        <w:t>起草</w:t>
      </w:r>
      <w:r w:rsidR="0091143F">
        <w:rPr>
          <w:color w:val="000000"/>
          <w:szCs w:val="20"/>
        </w:rPr>
        <w:t>/</w:t>
      </w:r>
      <w:r w:rsidR="0091143F">
        <w:rPr>
          <w:rFonts w:hint="eastAsia"/>
          <w:color w:val="000000"/>
          <w:szCs w:val="20"/>
        </w:rPr>
        <w:t>翻译</w:t>
      </w:r>
      <w:r w:rsidRPr="00094C75">
        <w:rPr>
          <w:color w:val="000000"/>
          <w:szCs w:val="20"/>
        </w:rPr>
        <w:t>《</w:t>
      </w:r>
      <w:r w:rsidRPr="00CB3F17">
        <w:rPr>
          <w:rFonts w:ascii="Times" w:hAnsi="Times" w:cs="Times"/>
          <w:color w:val="000000" w:themeColor="text1"/>
          <w:szCs w:val="21"/>
        </w:rPr>
        <w:t>锰酸锂</w:t>
      </w:r>
      <w:r w:rsidR="0091143F">
        <w:rPr>
          <w:rFonts w:ascii="Times" w:hAnsi="Times" w:cs="Times"/>
          <w:color w:val="000000" w:themeColor="text1"/>
          <w:szCs w:val="21"/>
        </w:rPr>
        <w:t>》</w:t>
      </w:r>
      <w:r w:rsidR="0091143F">
        <w:rPr>
          <w:rFonts w:ascii="Times" w:hAnsi="Times" w:cs="Times" w:hint="eastAsia"/>
          <w:color w:val="000000" w:themeColor="text1"/>
          <w:szCs w:val="21"/>
        </w:rPr>
        <w:t>外文版标准行业标准</w:t>
      </w:r>
      <w:r w:rsidRPr="00094C75">
        <w:rPr>
          <w:color w:val="000000"/>
          <w:szCs w:val="20"/>
        </w:rPr>
        <w:t>，项目计划编号为：</w:t>
      </w:r>
      <w:r>
        <w:rPr>
          <w:rFonts w:hint="eastAsia"/>
          <w:color w:val="000000"/>
          <w:szCs w:val="20"/>
        </w:rPr>
        <w:t xml:space="preserve"> </w:t>
      </w:r>
      <w:r w:rsidR="0091143F">
        <w:rPr>
          <w:rFonts w:hint="eastAsia"/>
          <w:color w:val="000000"/>
          <w:szCs w:val="20"/>
        </w:rPr>
        <w:t>2019-W064-YS</w:t>
      </w:r>
      <w:r w:rsidRPr="00094C75">
        <w:rPr>
          <w:color w:val="000000"/>
          <w:szCs w:val="20"/>
        </w:rPr>
        <w:t>，计划完成年限</w:t>
      </w:r>
      <w:r>
        <w:rPr>
          <w:rFonts w:hint="eastAsia"/>
          <w:color w:val="000000"/>
          <w:szCs w:val="20"/>
        </w:rPr>
        <w:t>为</w:t>
      </w:r>
      <w:r w:rsidR="0091143F">
        <w:rPr>
          <w:color w:val="000000"/>
          <w:szCs w:val="20"/>
        </w:rPr>
        <w:t>202</w:t>
      </w:r>
      <w:r w:rsidR="001043D2">
        <w:rPr>
          <w:color w:val="000000"/>
          <w:szCs w:val="20"/>
        </w:rPr>
        <w:t>0</w:t>
      </w:r>
      <w:r w:rsidRPr="00094C75">
        <w:rPr>
          <w:color w:val="000000"/>
          <w:szCs w:val="20"/>
        </w:rPr>
        <w:t>年。</w:t>
      </w:r>
    </w:p>
    <w:p w:rsidR="00104D47" w:rsidRPr="00094C75" w:rsidRDefault="00104D47" w:rsidP="00391F30">
      <w:pPr>
        <w:pStyle w:val="a3"/>
        <w:numPr>
          <w:ilvl w:val="0"/>
          <w:numId w:val="0"/>
        </w:numPr>
        <w:spacing w:beforeLines="100" w:afterLines="100"/>
        <w:rPr>
          <w:rFonts w:hAnsi="黑体" w:cs="黑体"/>
          <w:color w:val="000000"/>
        </w:rPr>
      </w:pPr>
      <w:r w:rsidRPr="00094C75">
        <w:rPr>
          <w:rFonts w:hAnsi="黑体" w:cs="黑体"/>
          <w:color w:val="000000"/>
        </w:rPr>
        <w:t>1.2 本标准涉及产品介绍</w:t>
      </w:r>
    </w:p>
    <w:p w:rsidR="00104D47" w:rsidRPr="00345EA6" w:rsidRDefault="00104D47" w:rsidP="00104D47">
      <w:pPr>
        <w:ind w:firstLine="420"/>
        <w:rPr>
          <w:rFonts w:ascii="宋体" w:hAnsi="宋体"/>
          <w:color w:val="000000"/>
          <w:szCs w:val="20"/>
        </w:rPr>
      </w:pPr>
      <w:r w:rsidRPr="00345EA6">
        <w:rPr>
          <w:rFonts w:ascii="宋体" w:hAnsi="宋体" w:cs="Times"/>
          <w:color w:val="000000" w:themeColor="text1"/>
          <w:szCs w:val="21"/>
        </w:rPr>
        <w:t>2</w:t>
      </w:r>
      <w:r w:rsidRPr="00345EA6">
        <w:rPr>
          <w:rFonts w:ascii="宋体" w:hAnsi="宋体"/>
          <w:color w:val="000000"/>
          <w:szCs w:val="20"/>
        </w:rPr>
        <w:t>017年6月，工信部发布第五批新能源汽车推荐目录。截止前五批次，包括155家企业的1782个车型上榜，其中</w:t>
      </w:r>
      <w:hyperlink r:id="rId10" w:tgtFrame="_blank" w:tooltip="锰酸锂电池" w:history="1">
        <w:r w:rsidRPr="00345EA6">
          <w:rPr>
            <w:rFonts w:ascii="宋体" w:hAnsi="宋体"/>
            <w:color w:val="000000"/>
            <w:szCs w:val="20"/>
          </w:rPr>
          <w:t>锰酸锂电池</w:t>
        </w:r>
      </w:hyperlink>
      <w:r w:rsidRPr="00345EA6">
        <w:rPr>
          <w:rFonts w:ascii="宋体" w:hAnsi="宋体"/>
          <w:color w:val="000000"/>
          <w:szCs w:val="20"/>
        </w:rPr>
        <w:t>配套车型超260款，占比约15％。2018年12月，国家发展和改革委员会发布《汽车产业投资管理规定》，对新建车用</w:t>
      </w:r>
      <w:hyperlink r:id="rId11" w:tgtFrame="_blank" w:tooltip="动力电池" w:history="1">
        <w:r w:rsidRPr="00345EA6">
          <w:rPr>
            <w:rFonts w:ascii="宋体" w:hAnsi="宋体"/>
            <w:color w:val="000000"/>
            <w:szCs w:val="20"/>
          </w:rPr>
          <w:t>动力电池</w:t>
        </w:r>
      </w:hyperlink>
      <w:r w:rsidRPr="00345EA6">
        <w:rPr>
          <w:rFonts w:ascii="宋体" w:hAnsi="宋体"/>
          <w:color w:val="000000"/>
          <w:szCs w:val="20"/>
        </w:rPr>
        <w:t>单体/系统企业投资项目条件作出调整：取消“能量型车用动力电池单体比能量应不低于300Wh/kg，系统比能量应不低于220Wh/kg”要求，突出电池安全性。2019年3月，财政部、工业和信息化部、科技部、发展改革委等四部委联合发布了《关于进一步完善新能源汽车推广应用财政</w:t>
      </w:r>
      <w:hyperlink r:id="rId12" w:tgtFrame="_blank" w:history="1">
        <w:r w:rsidRPr="00345EA6">
          <w:rPr>
            <w:rFonts w:ascii="宋体" w:hAnsi="宋体"/>
            <w:color w:val="000000"/>
            <w:szCs w:val="20"/>
          </w:rPr>
          <w:t>补贴政策</w:t>
        </w:r>
      </w:hyperlink>
      <w:r w:rsidRPr="00345EA6">
        <w:rPr>
          <w:rFonts w:ascii="宋体" w:hAnsi="宋体"/>
          <w:color w:val="000000"/>
          <w:szCs w:val="20"/>
        </w:rPr>
        <w:t>的通知》，落实了2019年新能源汽车补贴政策，成本成为新能源产业链关注的焦点。锰酸锂在改善电池安全性，降低成本方面具有积极效应。</w:t>
      </w:r>
    </w:p>
    <w:p w:rsidR="00104D47" w:rsidRPr="00345EA6" w:rsidRDefault="00104D47" w:rsidP="00104D47">
      <w:pPr>
        <w:ind w:firstLine="420"/>
        <w:rPr>
          <w:rFonts w:ascii="宋体" w:hAnsi="宋体"/>
          <w:color w:val="000000"/>
          <w:szCs w:val="20"/>
        </w:rPr>
      </w:pPr>
      <w:r w:rsidRPr="00345EA6">
        <w:rPr>
          <w:rFonts w:ascii="宋体" w:hAnsi="宋体"/>
          <w:color w:val="000000"/>
          <w:szCs w:val="20"/>
        </w:rPr>
        <w:t>商品化的锰酸锂，化学式为LiMn</w:t>
      </w:r>
      <w:r w:rsidRPr="00345EA6">
        <w:rPr>
          <w:rFonts w:ascii="宋体" w:hAnsi="宋体"/>
          <w:color w:val="000000"/>
          <w:szCs w:val="20"/>
          <w:vertAlign w:val="subscript"/>
        </w:rPr>
        <w:t>2</w:t>
      </w:r>
      <w:r w:rsidRPr="00345EA6">
        <w:rPr>
          <w:rFonts w:ascii="宋体" w:hAnsi="宋体"/>
          <w:color w:val="000000"/>
          <w:szCs w:val="20"/>
        </w:rPr>
        <w:t>O</w:t>
      </w:r>
      <w:r w:rsidRPr="00345EA6">
        <w:rPr>
          <w:rFonts w:ascii="宋体" w:hAnsi="宋体"/>
          <w:color w:val="000000"/>
          <w:szCs w:val="20"/>
          <w:vertAlign w:val="subscript"/>
        </w:rPr>
        <w:t>4</w:t>
      </w:r>
      <w:r w:rsidR="00225797">
        <w:rPr>
          <w:rFonts w:ascii="宋体" w:hAnsi="宋体"/>
          <w:color w:val="000000"/>
          <w:szCs w:val="20"/>
        </w:rPr>
        <w:t>，具有尖晶石结构、不含贵金属钴、具备三维</w:t>
      </w:r>
      <w:r w:rsidRPr="00345EA6">
        <w:rPr>
          <w:rFonts w:ascii="宋体" w:hAnsi="宋体"/>
          <w:color w:val="000000"/>
          <w:szCs w:val="20"/>
        </w:rPr>
        <w:t>离子电子导通网络、对石墨负极的全电池平均工作电压在3.80V；上述特性使锰酸锂电池在</w:t>
      </w:r>
      <w:r w:rsidR="00225797">
        <w:rPr>
          <w:rFonts w:ascii="宋体" w:hAnsi="宋体" w:hint="eastAsia"/>
          <w:color w:val="000000"/>
          <w:szCs w:val="20"/>
        </w:rPr>
        <w:t>单位瓦时</w:t>
      </w:r>
      <w:r w:rsidRPr="00345EA6">
        <w:rPr>
          <w:rFonts w:ascii="宋体" w:hAnsi="宋体"/>
          <w:color w:val="000000"/>
          <w:szCs w:val="20"/>
        </w:rPr>
        <w:t>成本、安全性、倍率特性、</w:t>
      </w:r>
      <w:r w:rsidRPr="00345EA6">
        <w:rPr>
          <w:rFonts w:ascii="宋体" w:hAnsi="宋体" w:hint="eastAsia"/>
          <w:color w:val="000000"/>
          <w:szCs w:val="20"/>
        </w:rPr>
        <w:t>常温</w:t>
      </w:r>
      <w:r w:rsidRPr="00345EA6">
        <w:rPr>
          <w:rFonts w:ascii="宋体" w:hAnsi="宋体"/>
          <w:color w:val="000000"/>
          <w:szCs w:val="20"/>
        </w:rPr>
        <w:t>循环寿命等方面具备独特的优势。从形貌上看，锰酸锂主要包括以四氧化三锰为原料制备的球形团聚</w:t>
      </w:r>
      <w:r w:rsidRPr="00345EA6">
        <w:rPr>
          <w:rFonts w:ascii="宋体" w:hAnsi="宋体" w:hint="eastAsia"/>
          <w:color w:val="000000"/>
          <w:szCs w:val="20"/>
        </w:rPr>
        <w:t>体</w:t>
      </w:r>
      <w:r w:rsidRPr="00345EA6">
        <w:rPr>
          <w:rFonts w:ascii="宋体" w:hAnsi="宋体"/>
          <w:color w:val="000000"/>
          <w:szCs w:val="20"/>
        </w:rPr>
        <w:t>和以EMD、</w:t>
      </w:r>
      <w:r w:rsidRPr="00345EA6">
        <w:rPr>
          <w:rFonts w:ascii="宋体" w:hAnsi="宋体" w:hint="eastAsia"/>
          <w:color w:val="000000"/>
          <w:szCs w:val="20"/>
        </w:rPr>
        <w:t>CMD等二氧化锰</w:t>
      </w:r>
      <w:r w:rsidRPr="00345EA6">
        <w:rPr>
          <w:rFonts w:ascii="宋体" w:hAnsi="宋体"/>
          <w:color w:val="000000"/>
          <w:szCs w:val="20"/>
        </w:rPr>
        <w:t>为原料制备的宽分布不规则锰酸锂两种，</w:t>
      </w:r>
      <w:r w:rsidRPr="00345EA6">
        <w:rPr>
          <w:rFonts w:ascii="宋体" w:hAnsi="宋体" w:hint="eastAsia"/>
          <w:color w:val="000000"/>
          <w:szCs w:val="20"/>
        </w:rPr>
        <w:t>相关产品的</w:t>
      </w:r>
      <w:r w:rsidRPr="00345EA6">
        <w:rPr>
          <w:rFonts w:ascii="宋体" w:hAnsi="宋体"/>
          <w:color w:val="000000"/>
          <w:szCs w:val="20"/>
        </w:rPr>
        <w:t>SEM如图1所示。</w:t>
      </w:r>
    </w:p>
    <w:p w:rsidR="00104D47" w:rsidRPr="00CB3F17" w:rsidRDefault="00104D47" w:rsidP="00104D47">
      <w:pPr>
        <w:jc w:val="center"/>
        <w:rPr>
          <w:rFonts w:ascii="Times" w:hAnsi="Times" w:cs="Times"/>
          <w:color w:val="000000" w:themeColor="text1"/>
          <w:sz w:val="24"/>
        </w:rPr>
      </w:pPr>
      <w:r w:rsidRPr="00CB3F17">
        <w:rPr>
          <w:rFonts w:ascii="Times" w:hAnsi="Times" w:cs="Times"/>
          <w:color w:val="000000" w:themeColor="text1"/>
          <w:sz w:val="24"/>
        </w:rPr>
        <w:t xml:space="preserve"> </w:t>
      </w:r>
      <w:r w:rsidRPr="00CB3F17">
        <w:rPr>
          <w:rFonts w:ascii="Times" w:hAnsi="Times" w:cs="Times"/>
          <w:noProof/>
        </w:rPr>
        <w:drawing>
          <wp:inline distT="0" distB="0" distL="0" distR="0">
            <wp:extent cx="4320000" cy="1464462"/>
            <wp:effectExtent l="0" t="0" r="444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320000" cy="1464462"/>
                    </a:xfrm>
                    <a:prstGeom prst="rect">
                      <a:avLst/>
                    </a:prstGeom>
                  </pic:spPr>
                </pic:pic>
              </a:graphicData>
            </a:graphic>
          </wp:inline>
        </w:drawing>
      </w:r>
    </w:p>
    <w:p w:rsidR="00104D47" w:rsidRPr="00094C75" w:rsidRDefault="00104D47" w:rsidP="00104D47">
      <w:pPr>
        <w:ind w:firstLine="420"/>
        <w:jc w:val="center"/>
        <w:rPr>
          <w:rFonts w:ascii="宋体" w:hAnsi="宋体"/>
          <w:color w:val="000000"/>
          <w:szCs w:val="20"/>
        </w:rPr>
      </w:pPr>
      <w:r w:rsidRPr="00094C75">
        <w:rPr>
          <w:rFonts w:ascii="宋体" w:hAnsi="宋体"/>
          <w:color w:val="000000"/>
          <w:szCs w:val="20"/>
        </w:rPr>
        <w:t>图1锰酸锂产品SEM图，</w:t>
      </w:r>
      <w:r>
        <w:rPr>
          <w:rFonts w:ascii="宋体" w:hAnsi="宋体"/>
          <w:color w:val="000000"/>
          <w:szCs w:val="20"/>
        </w:rPr>
        <w:t>（</w:t>
      </w:r>
      <w:r w:rsidRPr="00094C75">
        <w:rPr>
          <w:rFonts w:ascii="宋体" w:hAnsi="宋体"/>
          <w:color w:val="000000"/>
          <w:szCs w:val="20"/>
        </w:rPr>
        <w:t>左</w:t>
      </w:r>
      <w:r>
        <w:rPr>
          <w:rFonts w:ascii="宋体" w:hAnsi="宋体"/>
          <w:color w:val="000000"/>
          <w:szCs w:val="20"/>
        </w:rPr>
        <w:t>）</w:t>
      </w:r>
      <w:r w:rsidRPr="00094C75">
        <w:rPr>
          <w:rFonts w:ascii="宋体" w:hAnsi="宋体"/>
          <w:color w:val="000000"/>
          <w:szCs w:val="20"/>
        </w:rPr>
        <w:t>团聚型，</w:t>
      </w:r>
      <w:r>
        <w:rPr>
          <w:rFonts w:ascii="宋体" w:hAnsi="宋体"/>
          <w:color w:val="000000"/>
          <w:szCs w:val="20"/>
        </w:rPr>
        <w:t>（</w:t>
      </w:r>
      <w:r w:rsidRPr="00094C75">
        <w:rPr>
          <w:rFonts w:ascii="宋体" w:hAnsi="宋体"/>
          <w:color w:val="000000"/>
          <w:szCs w:val="20"/>
        </w:rPr>
        <w:t>右</w:t>
      </w:r>
      <w:r>
        <w:rPr>
          <w:rFonts w:ascii="宋体" w:hAnsi="宋体"/>
          <w:color w:val="000000"/>
          <w:szCs w:val="20"/>
        </w:rPr>
        <w:t>）</w:t>
      </w:r>
      <w:r>
        <w:rPr>
          <w:rFonts w:ascii="宋体" w:hAnsi="宋体" w:hint="eastAsia"/>
          <w:color w:val="000000"/>
          <w:szCs w:val="20"/>
        </w:rPr>
        <w:t>不规则</w:t>
      </w:r>
    </w:p>
    <w:p w:rsidR="001106DE" w:rsidRDefault="00104D47" w:rsidP="00402252">
      <w:pPr>
        <w:ind w:firstLineChars="200" w:firstLine="420"/>
        <w:rPr>
          <w:rFonts w:ascii="宋体" w:hAnsi="宋体"/>
          <w:color w:val="000000"/>
          <w:szCs w:val="20"/>
        </w:rPr>
      </w:pPr>
      <w:r>
        <w:rPr>
          <w:rFonts w:ascii="宋体" w:hAnsi="宋体"/>
          <w:color w:val="000000"/>
          <w:szCs w:val="20"/>
        </w:rPr>
        <w:t>锰酸锂</w:t>
      </w:r>
      <w:r w:rsidRPr="00094C75">
        <w:rPr>
          <w:rFonts w:ascii="宋体" w:hAnsi="宋体"/>
          <w:color w:val="000000"/>
          <w:szCs w:val="20"/>
        </w:rPr>
        <w:t>主要用于</w:t>
      </w:r>
      <w:r>
        <w:rPr>
          <w:rFonts w:ascii="宋体" w:hAnsi="宋体" w:hint="eastAsia"/>
          <w:color w:val="000000"/>
          <w:szCs w:val="20"/>
        </w:rPr>
        <w:t>3C</w:t>
      </w:r>
      <w:r w:rsidRPr="00094C75">
        <w:rPr>
          <w:rFonts w:ascii="宋体" w:hAnsi="宋体"/>
          <w:color w:val="000000"/>
          <w:szCs w:val="20"/>
        </w:rPr>
        <w:t>数码、电动工具、电动自行车、电动汽车</w:t>
      </w:r>
      <w:r>
        <w:rPr>
          <w:rFonts w:ascii="宋体" w:hAnsi="宋体" w:hint="eastAsia"/>
          <w:color w:val="000000"/>
          <w:szCs w:val="20"/>
        </w:rPr>
        <w:t>及储能电池</w:t>
      </w:r>
      <w:r w:rsidRPr="00094C75">
        <w:rPr>
          <w:rFonts w:ascii="宋体" w:hAnsi="宋体"/>
          <w:color w:val="000000"/>
          <w:szCs w:val="20"/>
        </w:rPr>
        <w:t>等领域。</w:t>
      </w:r>
      <w:r w:rsidR="00402252" w:rsidRPr="00CB3F17">
        <w:rPr>
          <w:rFonts w:ascii="Times" w:hAnsi="Times" w:cs="Times"/>
          <w:color w:val="000000" w:themeColor="text1"/>
          <w:szCs w:val="21"/>
        </w:rPr>
        <w:t>国内生产锰酸锂的企业</w:t>
      </w:r>
      <w:r w:rsidR="00402252">
        <w:rPr>
          <w:rFonts w:ascii="Times" w:hAnsi="Times" w:cs="Times" w:hint="eastAsia"/>
          <w:color w:val="000000" w:themeColor="text1"/>
          <w:szCs w:val="21"/>
        </w:rPr>
        <w:t>有近</w:t>
      </w:r>
      <w:r w:rsidR="00402252">
        <w:rPr>
          <w:rFonts w:ascii="Times" w:hAnsi="Times" w:cs="Times" w:hint="eastAsia"/>
          <w:color w:val="000000" w:themeColor="text1"/>
          <w:szCs w:val="21"/>
        </w:rPr>
        <w:t>30</w:t>
      </w:r>
      <w:r w:rsidR="00402252">
        <w:rPr>
          <w:rFonts w:ascii="Times" w:hAnsi="Times" w:cs="Times" w:hint="eastAsia"/>
          <w:color w:val="000000" w:themeColor="text1"/>
          <w:szCs w:val="21"/>
        </w:rPr>
        <w:t>家，产能及产销量规模在万吨级别的企业较少，产业集中度相对较低，其中多数锰酸锂企业以生产低成本数码、移动电源用锰酸锂产品为主</w:t>
      </w:r>
      <w:r w:rsidR="00402252" w:rsidRPr="00CB3F17">
        <w:rPr>
          <w:rFonts w:ascii="Times" w:hAnsi="Times" w:cs="Times"/>
          <w:color w:val="000000" w:themeColor="text1"/>
          <w:szCs w:val="21"/>
        </w:rPr>
        <w:t>。</w:t>
      </w:r>
      <w:r w:rsidR="005D6559">
        <w:rPr>
          <w:rFonts w:ascii="宋体" w:hAnsi="宋体"/>
          <w:color w:val="000000"/>
          <w:szCs w:val="20"/>
        </w:rPr>
        <w:t>主要</w:t>
      </w:r>
      <w:r w:rsidR="001106DE" w:rsidRPr="001106DE">
        <w:rPr>
          <w:rFonts w:ascii="宋体" w:hAnsi="宋体"/>
          <w:color w:val="000000"/>
          <w:szCs w:val="20"/>
        </w:rPr>
        <w:t>客户为国内一些电池制造厂家，如比亚迪股份有限公司、宁德时代新能源科技股份有限公司、</w:t>
      </w:r>
      <w:r w:rsidR="00345EA6">
        <w:rPr>
          <w:rFonts w:ascii="宋体" w:hAnsi="宋体" w:hint="eastAsia"/>
          <w:color w:val="000000"/>
          <w:szCs w:val="20"/>
        </w:rPr>
        <w:t>星恒电源股份有限公司、</w:t>
      </w:r>
      <w:r w:rsidR="001106DE" w:rsidRPr="001106DE">
        <w:rPr>
          <w:rFonts w:ascii="宋体" w:hAnsi="宋体"/>
          <w:color w:val="000000"/>
          <w:szCs w:val="20"/>
        </w:rPr>
        <w:t>海四达电源技术有限公司、天津力神电池股份有限公司、惠州亿纬锂能</w:t>
      </w:r>
      <w:r w:rsidR="00531B03">
        <w:rPr>
          <w:rFonts w:ascii="宋体" w:hAnsi="宋体" w:hint="eastAsia"/>
          <w:color w:val="000000"/>
          <w:szCs w:val="20"/>
        </w:rPr>
        <w:t>股份有限公司</w:t>
      </w:r>
      <w:r w:rsidR="001106DE" w:rsidRPr="001106DE">
        <w:rPr>
          <w:rFonts w:ascii="宋体" w:hAnsi="宋体"/>
          <w:color w:val="000000"/>
          <w:szCs w:val="20"/>
        </w:rPr>
        <w:t>、孚能科技（赣州）有限公司、合肥国轩高科动力能源有限公司、广州鹏辉能源科技股份有限公司等单位，使用企业根据使用需求对生产企业的主要产品指标提出要求。</w:t>
      </w:r>
    </w:p>
    <w:p w:rsidR="00104D47" w:rsidRDefault="00104D47" w:rsidP="00402252">
      <w:pPr>
        <w:ind w:firstLineChars="200" w:firstLine="420"/>
        <w:rPr>
          <w:rFonts w:ascii="宋体" w:hAnsi="宋体" w:hint="eastAsia"/>
          <w:color w:val="000000"/>
          <w:szCs w:val="20"/>
        </w:rPr>
      </w:pPr>
      <w:r w:rsidRPr="00094C75">
        <w:rPr>
          <w:rFonts w:ascii="宋体" w:hAnsi="宋体"/>
          <w:color w:val="000000"/>
          <w:szCs w:val="20"/>
        </w:rPr>
        <w:t>2018年，锰酸锂国内出货量在40,000吨左右，</w:t>
      </w:r>
      <w:r>
        <w:rPr>
          <w:rFonts w:ascii="宋体" w:hAnsi="宋体"/>
          <w:color w:val="000000"/>
          <w:szCs w:val="20"/>
        </w:rPr>
        <w:t>2019</w:t>
      </w:r>
      <w:r>
        <w:rPr>
          <w:rFonts w:ascii="宋体" w:hAnsi="宋体" w:hint="eastAsia"/>
          <w:color w:val="000000"/>
          <w:szCs w:val="20"/>
        </w:rPr>
        <w:t>年出货量70,000吨左右，</w:t>
      </w:r>
      <w:r w:rsidRPr="00094C75">
        <w:rPr>
          <w:rFonts w:ascii="宋体" w:hAnsi="宋体"/>
          <w:color w:val="000000"/>
          <w:szCs w:val="20"/>
        </w:rPr>
        <w:t>占国内正极材料市场分额的15%左右</w:t>
      </w:r>
      <w:r w:rsidR="00583F5C">
        <w:rPr>
          <w:rFonts w:ascii="宋体" w:hAnsi="宋体"/>
          <w:color w:val="000000"/>
          <w:szCs w:val="20"/>
        </w:rPr>
        <w:t>，</w:t>
      </w:r>
      <w:r w:rsidR="00402252" w:rsidRPr="00094C75">
        <w:rPr>
          <w:rFonts w:ascii="宋体" w:hAnsi="宋体"/>
          <w:color w:val="000000"/>
          <w:szCs w:val="20"/>
        </w:rPr>
        <w:t xml:space="preserve"> </w:t>
      </w:r>
    </w:p>
    <w:p w:rsidR="00104D47" w:rsidRPr="00864417" w:rsidRDefault="00104D47" w:rsidP="00391F30">
      <w:pPr>
        <w:pStyle w:val="afd"/>
        <w:spacing w:beforeLines="50" w:afterLines="50"/>
        <w:ind w:firstLineChars="0" w:firstLine="0"/>
        <w:rPr>
          <w:rFonts w:ascii="黑体" w:eastAsia="黑体" w:hAnsi="黑体"/>
          <w:color w:val="000000"/>
          <w:szCs w:val="21"/>
        </w:rPr>
      </w:pPr>
      <w:r w:rsidRPr="00864417">
        <w:rPr>
          <w:rFonts w:ascii="黑体" w:eastAsia="黑体" w:hAnsi="黑体"/>
          <w:color w:val="000000"/>
          <w:szCs w:val="21"/>
        </w:rPr>
        <w:lastRenderedPageBreak/>
        <w:t>1.3 标准编写的目的和意义</w:t>
      </w:r>
    </w:p>
    <w:p w:rsidR="001043D2" w:rsidRPr="001043D2" w:rsidRDefault="001043D2" w:rsidP="001043D2">
      <w:pPr>
        <w:ind w:firstLineChars="200" w:firstLine="420"/>
        <w:rPr>
          <w:rFonts w:ascii="宋体" w:hAnsi="宋体" w:cs="Times" w:hint="eastAsia"/>
          <w:color w:val="000000" w:themeColor="text1"/>
          <w:szCs w:val="21"/>
        </w:rPr>
      </w:pPr>
      <w:r w:rsidRPr="001043D2">
        <w:rPr>
          <w:rFonts w:ascii="宋体" w:hAnsi="宋体" w:cs="Times" w:hint="eastAsia"/>
          <w:color w:val="000000" w:themeColor="text1"/>
          <w:szCs w:val="21"/>
        </w:rPr>
        <w:t>锰酸锂具有资源丰富、成本低、无污染、安全性好、倍率性能好等优点，是理想的动力电池正极材料。2017年，锰酸锂市场呈现逐步上扬态势，价格由年初的41000元／吨上涨至年末的50000元／吨，涨幅在22％。锰酸锂在正极材料中价位最低，平均价格仅仅是磷酸铁锂的二分之一，三元材料的四分之一，钴酸锂的八分之一，价格优势极大。</w:t>
      </w:r>
    </w:p>
    <w:p w:rsidR="001043D2" w:rsidRPr="001043D2" w:rsidRDefault="001043D2" w:rsidP="001043D2">
      <w:pPr>
        <w:ind w:firstLineChars="200" w:firstLine="420"/>
        <w:rPr>
          <w:rFonts w:ascii="宋体" w:hAnsi="宋体" w:cs="Times" w:hint="eastAsia"/>
          <w:color w:val="000000" w:themeColor="text1"/>
          <w:szCs w:val="21"/>
        </w:rPr>
      </w:pPr>
      <w:r w:rsidRPr="001043D2">
        <w:rPr>
          <w:rFonts w:ascii="宋体" w:hAnsi="宋体" w:cs="Times" w:hint="eastAsia"/>
          <w:color w:val="000000" w:themeColor="text1"/>
          <w:szCs w:val="21"/>
        </w:rPr>
        <w:t>2017年6月2日，工信部发布第五批新能源汽车推荐目录。截止前五批次，包括155家企业的1782个车型上榜，其中</w:t>
      </w:r>
      <w:hyperlink r:id="rId14" w:tgtFrame="_blank" w:tooltip="锰酸锂电池" w:history="1">
        <w:r w:rsidRPr="001043D2">
          <w:rPr>
            <w:rFonts w:cs="Times" w:hint="eastAsia"/>
            <w:color w:val="000000" w:themeColor="text1"/>
            <w:szCs w:val="21"/>
          </w:rPr>
          <w:t>锰酸锂电池</w:t>
        </w:r>
      </w:hyperlink>
      <w:r w:rsidRPr="001043D2">
        <w:rPr>
          <w:rFonts w:ascii="宋体" w:hAnsi="宋体" w:cs="Times" w:hint="eastAsia"/>
          <w:color w:val="000000" w:themeColor="text1"/>
          <w:szCs w:val="21"/>
        </w:rPr>
        <w:t>配套车型超260款，占比约15％。目前国内生产锰酸锂的厂家主要近20家左右，且产业集中度不如钴酸锂、三元材料产品高，大多以普通、中端产品为主，极少数为高端产品为主。</w:t>
      </w:r>
      <w:r>
        <w:rPr>
          <w:rFonts w:ascii="宋体" w:hAnsi="宋体" w:cs="Times" w:hint="eastAsia"/>
          <w:color w:val="000000" w:themeColor="text1"/>
          <w:szCs w:val="21"/>
        </w:rPr>
        <w:t>2020</w:t>
      </w:r>
      <w:r w:rsidRPr="001043D2">
        <w:rPr>
          <w:rFonts w:ascii="宋体" w:hAnsi="宋体" w:cs="Times" w:hint="eastAsia"/>
          <w:color w:val="000000" w:themeColor="text1"/>
          <w:szCs w:val="21"/>
        </w:rPr>
        <w:t>年，</w:t>
      </w:r>
      <w:r>
        <w:rPr>
          <w:rFonts w:ascii="宋体" w:hAnsi="宋体" w:cs="Times" w:hint="eastAsia"/>
          <w:color w:val="000000" w:themeColor="text1"/>
          <w:szCs w:val="21"/>
        </w:rPr>
        <w:t>保守预计锰酸锂产销量将超过8万吨</w:t>
      </w:r>
      <w:r w:rsidRPr="001043D2">
        <w:rPr>
          <w:rFonts w:ascii="宋体" w:hAnsi="宋体" w:cs="Times" w:hint="eastAsia"/>
          <w:color w:val="000000" w:themeColor="text1"/>
          <w:szCs w:val="21"/>
        </w:rPr>
        <w:t>。</w:t>
      </w:r>
    </w:p>
    <w:p w:rsidR="001043D2" w:rsidRPr="001043D2" w:rsidRDefault="001043D2" w:rsidP="001043D2">
      <w:pPr>
        <w:ind w:firstLineChars="200" w:firstLine="420"/>
        <w:rPr>
          <w:rFonts w:ascii="宋体" w:hAnsi="宋体" w:cs="Times" w:hint="eastAsia"/>
          <w:color w:val="000000" w:themeColor="text1"/>
          <w:szCs w:val="21"/>
        </w:rPr>
      </w:pPr>
      <w:r w:rsidRPr="001043D2">
        <w:rPr>
          <w:rFonts w:ascii="宋体" w:hAnsi="宋体" w:cs="Times" w:hint="eastAsia"/>
          <w:color w:val="000000" w:themeColor="text1"/>
          <w:szCs w:val="21"/>
        </w:rPr>
        <w:t>目前锰酸锂产品仅有一个由中国有色金属协会主导制定的行业标准，有关锰酸锂产品的生产和国内国际贸易均是采用该标准实施。随着新能源产业的快速发展，国家的“一带一路”战略的实施，沿路国家和地区都急需一个统一的产品标准，规范生产和贸易市场，同时也可提升国内锂行业在国际市场的话语权。</w:t>
      </w:r>
    </w:p>
    <w:p w:rsidR="001043D2" w:rsidRPr="001043D2" w:rsidRDefault="001043D2" w:rsidP="001043D2">
      <w:pPr>
        <w:ind w:firstLineChars="200" w:firstLine="420"/>
        <w:rPr>
          <w:rFonts w:ascii="宋体" w:hAnsi="宋体" w:cs="Times" w:hint="eastAsia"/>
          <w:color w:val="000000" w:themeColor="text1"/>
          <w:szCs w:val="21"/>
        </w:rPr>
      </w:pPr>
      <w:r w:rsidRPr="001043D2">
        <w:rPr>
          <w:rFonts w:ascii="宋体" w:hAnsi="宋体" w:cs="Times"/>
          <w:color w:val="000000" w:themeColor="text1"/>
          <w:szCs w:val="21"/>
        </w:rPr>
        <w:t>从具体应用领域来看，锰酸锂电池不仅是新能源客车电池领域的主力之一，在专用车（特别是物流车）领域从2016年开始发力，同时2017年在乘用车领域也小试牛刀，其市场影响力不容忽视。在新能源汽车补贴退坡与降成本的双重作用下，产品性价比无疑成为了动力电池企业参与市场竞争的核心力量。三大动力锂电池体系中，锰酸锂拥有的价格优势表现的尤为明显</w:t>
      </w:r>
      <w:r w:rsidRPr="001043D2">
        <w:rPr>
          <w:rFonts w:ascii="宋体" w:hAnsi="宋体" w:cs="Times" w:hint="eastAsia"/>
          <w:color w:val="000000" w:themeColor="text1"/>
          <w:szCs w:val="21"/>
        </w:rPr>
        <w:t>，</w:t>
      </w:r>
      <w:r w:rsidRPr="001043D2">
        <w:rPr>
          <w:rFonts w:ascii="宋体" w:hAnsi="宋体" w:cs="Times"/>
          <w:color w:val="000000" w:themeColor="text1"/>
          <w:szCs w:val="21"/>
        </w:rPr>
        <w:t>不少锰酸锂企业如</w:t>
      </w:r>
      <w:r w:rsidRPr="001043D2">
        <w:rPr>
          <w:rFonts w:ascii="宋体" w:hAnsi="宋体" w:cs="Times" w:hint="eastAsia"/>
          <w:color w:val="000000" w:themeColor="text1"/>
          <w:szCs w:val="21"/>
        </w:rPr>
        <w:t>盟固利</w:t>
      </w:r>
      <w:r w:rsidRPr="001043D2">
        <w:rPr>
          <w:rFonts w:ascii="宋体" w:hAnsi="宋体" w:cs="Times"/>
          <w:color w:val="000000" w:themeColor="text1"/>
          <w:szCs w:val="21"/>
        </w:rPr>
        <w:t>、青岛乾运、河北强能、中天光源等不断推出高性能锰酸锂材料，以顺应市场提出的不断新的需求。</w:t>
      </w:r>
      <w:r w:rsidRPr="001043D2">
        <w:rPr>
          <w:rFonts w:ascii="宋体" w:hAnsi="宋体" w:cs="Times" w:hint="eastAsia"/>
          <w:color w:val="000000" w:themeColor="text1"/>
          <w:szCs w:val="21"/>
        </w:rPr>
        <w:t>为了进一步规范锰酸锂的产品品质，急需统一产品标准，以便业务贸易对等开展。</w:t>
      </w:r>
    </w:p>
    <w:p w:rsidR="00104D47" w:rsidRPr="00864417" w:rsidRDefault="00104D47" w:rsidP="00391F30">
      <w:pPr>
        <w:pStyle w:val="afd"/>
        <w:spacing w:beforeLines="50" w:afterLines="50"/>
        <w:ind w:firstLineChars="0" w:firstLine="0"/>
        <w:rPr>
          <w:rFonts w:ascii="黑体" w:eastAsia="黑体" w:hAnsi="黑体"/>
          <w:color w:val="000000"/>
          <w:szCs w:val="21"/>
        </w:rPr>
      </w:pPr>
      <w:r w:rsidRPr="00864417">
        <w:rPr>
          <w:rFonts w:ascii="黑体" w:eastAsia="黑体" w:hAnsi="黑体"/>
          <w:color w:val="000000"/>
          <w:szCs w:val="21"/>
        </w:rPr>
        <w:t>1.4 承担单位情况</w:t>
      </w:r>
    </w:p>
    <w:p w:rsidR="00104D47" w:rsidRPr="00864417" w:rsidRDefault="00104D47" w:rsidP="00531B03">
      <w:pPr>
        <w:tabs>
          <w:tab w:val="left" w:pos="142"/>
        </w:tabs>
        <w:ind w:firstLineChars="177" w:firstLine="372"/>
        <w:rPr>
          <w:rFonts w:ascii="宋体" w:hAnsi="宋体" w:cs="Times"/>
          <w:color w:val="000000" w:themeColor="text1"/>
          <w:szCs w:val="21"/>
        </w:rPr>
      </w:pPr>
      <w:r w:rsidRPr="00864417">
        <w:rPr>
          <w:rFonts w:ascii="宋体" w:hAnsi="宋体" w:cs="Times"/>
          <w:color w:val="000000" w:themeColor="text1"/>
          <w:szCs w:val="21"/>
        </w:rPr>
        <w:t>天津国安盟固利新材料科技股份有限公司（简称“天津盟固利”），控股子公司CITIC MGL始建于2000年4月，是国内最早一批成立并聚焦锂离子二次电池正极材料和高能量密度动力锂离子二次电池研发、生产销售的企业。公司开发的钴酸锂、锰酸锂正极材料先后获得国家及北京市多项奖项，其中“锂离子二次电池正极材料钴酸锂的合成”荣获国家科学技术进步二等奖及北京市科学技术奖一等奖，“锂离子电池正极材料锰酸锂产业化技术开发” 荣获北京市科学技术奖三等奖。经过近二十年的努力，盟固利先后开发了一系列先进锂离子电池正极材料。产品涵盖了高电压钴酸锂、高性能锰酸锂、三元系列产品，相关正极材料在2008年奥运会、2010年上海世园会等获得车载电池示范应用。在正极材料方面有着较为丰富的研发生产经验。</w:t>
      </w:r>
    </w:p>
    <w:p w:rsidR="00104D47" w:rsidRPr="00CB3F17" w:rsidRDefault="00104D47" w:rsidP="00104D47">
      <w:pPr>
        <w:tabs>
          <w:tab w:val="left" w:pos="142"/>
        </w:tabs>
        <w:ind w:firstLineChars="177" w:firstLine="372"/>
        <w:rPr>
          <w:rFonts w:ascii="Times" w:hAnsi="Times" w:cs="Times"/>
          <w:color w:val="000000" w:themeColor="text1"/>
          <w:szCs w:val="21"/>
        </w:rPr>
      </w:pPr>
      <w:r w:rsidRPr="00864417">
        <w:rPr>
          <w:rFonts w:ascii="宋体" w:hAnsi="宋体" w:cs="Times"/>
          <w:color w:val="000000" w:themeColor="text1"/>
          <w:szCs w:val="21"/>
        </w:rPr>
        <w:t>产品标准及测试分析方法制、修订方面，先后承担及参与制定了钴酸锂及其测试分析方法（GB/T 20252-2014、GB/T23365-2009、GB/T 23367.1-2009、GB/T 23367.2-2009、GB/T 23366-2009）、锰酸锂（YS/T 677-2016）、镍酸锂（GB/T 26031-2010</w:t>
      </w:r>
      <w:r>
        <w:rPr>
          <w:rFonts w:ascii="宋体" w:hAnsi="宋体" w:cs="Times"/>
          <w:color w:val="000000" w:themeColor="text1"/>
          <w:szCs w:val="21"/>
        </w:rPr>
        <w:t>）等十余项国家推荐性标准及行业、团体标准，在标准制、修订方面积累了较</w:t>
      </w:r>
      <w:r>
        <w:rPr>
          <w:rFonts w:ascii="宋体" w:hAnsi="宋体" w:cs="Times" w:hint="eastAsia"/>
          <w:color w:val="000000" w:themeColor="text1"/>
          <w:szCs w:val="21"/>
        </w:rPr>
        <w:t>丰富</w:t>
      </w:r>
      <w:r w:rsidRPr="00864417">
        <w:rPr>
          <w:rFonts w:ascii="宋体" w:hAnsi="宋体" w:cs="Times"/>
          <w:color w:val="000000" w:themeColor="text1"/>
          <w:szCs w:val="21"/>
        </w:rPr>
        <w:t>的工作经验，所制定的标准严谨，符合国家战略及行业发展需求。</w:t>
      </w:r>
    </w:p>
    <w:p w:rsidR="00104D47" w:rsidRPr="00864417" w:rsidRDefault="00104D47" w:rsidP="00391F30">
      <w:pPr>
        <w:pStyle w:val="afd"/>
        <w:spacing w:beforeLines="50" w:afterLines="50"/>
        <w:ind w:firstLineChars="0" w:firstLine="0"/>
        <w:rPr>
          <w:rFonts w:ascii="黑体" w:eastAsia="黑体" w:hAnsi="黑体"/>
          <w:color w:val="000000"/>
          <w:szCs w:val="21"/>
        </w:rPr>
      </w:pPr>
      <w:r w:rsidRPr="00864417">
        <w:rPr>
          <w:rFonts w:ascii="黑体" w:eastAsia="黑体" w:hAnsi="黑体"/>
          <w:color w:val="000000"/>
          <w:szCs w:val="21"/>
        </w:rPr>
        <w:t>1.5 主要工作过程</w:t>
      </w:r>
    </w:p>
    <w:p w:rsidR="001043D2" w:rsidRPr="001043D2" w:rsidRDefault="001043D2" w:rsidP="001043D2">
      <w:pPr>
        <w:pStyle w:val="afd"/>
        <w:spacing w:beforeLines="50" w:afterLines="50"/>
        <w:ind w:firstLineChars="0" w:firstLine="0"/>
        <w:rPr>
          <w:rFonts w:ascii="黑体" w:eastAsia="黑体" w:hAnsi="黑体" w:hint="eastAsia"/>
          <w:color w:val="000000"/>
          <w:szCs w:val="21"/>
        </w:rPr>
      </w:pPr>
      <w:r w:rsidRPr="001043D2">
        <w:rPr>
          <w:rFonts w:ascii="黑体" w:eastAsia="黑体" w:hAnsi="黑体" w:hint="eastAsia"/>
          <w:color w:val="000000"/>
          <w:szCs w:val="21"/>
        </w:rPr>
        <w:t>1.5.1 起草阶段</w:t>
      </w:r>
    </w:p>
    <w:p w:rsidR="00104D47" w:rsidRDefault="00745D1F" w:rsidP="001043D2">
      <w:pPr>
        <w:ind w:firstLine="372"/>
        <w:rPr>
          <w:rFonts w:ascii="宋体" w:hAnsi="宋体" w:cs="Times" w:hint="eastAsia"/>
          <w:color w:val="000000" w:themeColor="text1"/>
          <w:szCs w:val="21"/>
        </w:rPr>
      </w:pPr>
      <w:r>
        <w:rPr>
          <w:rFonts w:ascii="宋体" w:hAnsi="宋体" w:cs="Times"/>
          <w:color w:val="000000" w:themeColor="text1"/>
          <w:szCs w:val="21"/>
        </w:rPr>
        <w:t>2019</w:t>
      </w:r>
      <w:r>
        <w:rPr>
          <w:rFonts w:ascii="宋体" w:hAnsi="宋体" w:cs="Times" w:hint="eastAsia"/>
          <w:color w:val="000000" w:themeColor="text1"/>
          <w:szCs w:val="21"/>
        </w:rPr>
        <w:t>年</w:t>
      </w:r>
      <w:r w:rsidR="00104D47" w:rsidRPr="00DD7085">
        <w:rPr>
          <w:rFonts w:ascii="宋体" w:hAnsi="宋体" w:cs="Times"/>
          <w:color w:val="000000" w:themeColor="text1"/>
          <w:szCs w:val="21"/>
        </w:rPr>
        <w:t>12月</w:t>
      </w:r>
      <w:r w:rsidR="00104D47" w:rsidRPr="00DD7085">
        <w:rPr>
          <w:rFonts w:ascii="宋体" w:hAnsi="宋体" w:cs="Times" w:hint="eastAsia"/>
          <w:color w:val="000000" w:themeColor="text1"/>
          <w:szCs w:val="21"/>
        </w:rPr>
        <w:t>天津</w:t>
      </w:r>
      <w:r w:rsidR="00104D47" w:rsidRPr="00DD7085">
        <w:rPr>
          <w:rFonts w:ascii="宋体" w:hAnsi="宋体" w:cs="Times"/>
          <w:color w:val="000000" w:themeColor="text1"/>
          <w:szCs w:val="21"/>
        </w:rPr>
        <w:t>盟固利公司内部成立了标准编制工作组。展开了标准草案讨论稿、编制说明</w:t>
      </w:r>
      <w:r w:rsidR="00104D47" w:rsidRPr="00DD7085">
        <w:rPr>
          <w:rFonts w:ascii="宋体" w:hAnsi="宋体" w:cs="Times" w:hint="eastAsia"/>
          <w:color w:val="000000" w:themeColor="text1"/>
          <w:szCs w:val="21"/>
        </w:rPr>
        <w:t>、参与单位验证工作分配及实施工作计划等事项。</w:t>
      </w:r>
      <w:r w:rsidR="00104D47" w:rsidRPr="00DD7085">
        <w:rPr>
          <w:rFonts w:ascii="宋体" w:hAnsi="宋体" w:cs="Times"/>
          <w:color w:val="000000" w:themeColor="text1"/>
          <w:szCs w:val="21"/>
        </w:rPr>
        <w:t>本标准在</w:t>
      </w:r>
      <w:r w:rsidR="00104D47" w:rsidRPr="00DD7085">
        <w:rPr>
          <w:rFonts w:ascii="宋体" w:hAnsi="宋体" w:cs="Times" w:hint="eastAsia"/>
          <w:color w:val="000000" w:themeColor="text1"/>
          <w:szCs w:val="21"/>
        </w:rPr>
        <w:t>草案及讨论起草</w:t>
      </w:r>
      <w:r w:rsidR="00104D47" w:rsidRPr="00DD7085">
        <w:rPr>
          <w:rFonts w:ascii="宋体" w:hAnsi="宋体" w:cs="Times"/>
          <w:color w:val="000000" w:themeColor="text1"/>
          <w:szCs w:val="21"/>
        </w:rPr>
        <w:t>过程中，工作组成员查阅了大量行业及锰酸锂产品相关特性资料，结合盟固利公司在锰酸锂产品研发、生产、测试分析、客户使用与反馈等多方面的信息，编制了《锰酸锂</w:t>
      </w:r>
      <w:r>
        <w:rPr>
          <w:rFonts w:ascii="宋体" w:hAnsi="宋体" w:cs="Times"/>
          <w:color w:val="000000" w:themeColor="text1"/>
          <w:szCs w:val="21"/>
        </w:rPr>
        <w:t>》</w:t>
      </w:r>
      <w:r>
        <w:rPr>
          <w:rFonts w:ascii="宋体" w:hAnsi="宋体" w:cs="Times" w:hint="eastAsia"/>
          <w:color w:val="000000" w:themeColor="text1"/>
          <w:szCs w:val="21"/>
        </w:rPr>
        <w:t>外文版标准草案</w:t>
      </w:r>
      <w:r w:rsidR="00104D47" w:rsidRPr="00DD7085">
        <w:rPr>
          <w:rFonts w:ascii="宋体" w:hAnsi="宋体" w:cs="Times"/>
          <w:color w:val="000000" w:themeColor="text1"/>
          <w:szCs w:val="21"/>
        </w:rPr>
        <w:t>。</w:t>
      </w:r>
    </w:p>
    <w:p w:rsidR="00745D1F" w:rsidRPr="00DD7085" w:rsidRDefault="00745D1F" w:rsidP="001043D2">
      <w:pPr>
        <w:ind w:firstLine="372"/>
        <w:rPr>
          <w:rFonts w:ascii="宋体" w:hAnsi="宋体" w:cs="Times"/>
          <w:color w:val="000000" w:themeColor="text1"/>
          <w:szCs w:val="21"/>
        </w:rPr>
      </w:pPr>
      <w:r>
        <w:rPr>
          <w:rFonts w:ascii="宋体" w:hAnsi="宋体" w:cs="Times" w:hint="eastAsia"/>
          <w:color w:val="000000" w:themeColor="text1"/>
          <w:szCs w:val="21"/>
        </w:rPr>
        <w:t>2020年3月对《锰酸锂》外文版标准草案进行了规范性、合规性及语言表述进行了梳理。</w:t>
      </w:r>
    </w:p>
    <w:p w:rsidR="001043D2" w:rsidRDefault="001043D2" w:rsidP="001043D2">
      <w:pPr>
        <w:pStyle w:val="afd"/>
        <w:spacing w:beforeLines="50" w:afterLines="50"/>
        <w:ind w:firstLineChars="0" w:firstLine="0"/>
        <w:rPr>
          <w:rFonts w:ascii="黑体" w:eastAsia="黑体" w:hAnsi="黑体" w:hint="eastAsia"/>
          <w:color w:val="000000"/>
          <w:szCs w:val="21"/>
        </w:rPr>
      </w:pPr>
      <w:r w:rsidRPr="001043D2">
        <w:rPr>
          <w:rFonts w:ascii="黑体" w:eastAsia="黑体" w:hAnsi="黑体" w:hint="eastAsia"/>
          <w:color w:val="000000"/>
          <w:szCs w:val="21"/>
        </w:rPr>
        <w:t>1.5.</w:t>
      </w:r>
      <w:r>
        <w:rPr>
          <w:rFonts w:ascii="黑体" w:eastAsia="黑体" w:hAnsi="黑体" w:hint="eastAsia"/>
          <w:color w:val="000000"/>
          <w:szCs w:val="21"/>
        </w:rPr>
        <w:t>2</w:t>
      </w:r>
      <w:r w:rsidRPr="001043D2">
        <w:rPr>
          <w:rFonts w:ascii="黑体" w:eastAsia="黑体" w:hAnsi="黑体" w:hint="eastAsia"/>
          <w:color w:val="000000"/>
          <w:szCs w:val="21"/>
        </w:rPr>
        <w:t xml:space="preserve"> </w:t>
      </w:r>
      <w:r>
        <w:rPr>
          <w:rFonts w:ascii="黑体" w:eastAsia="黑体" w:hAnsi="黑体" w:hint="eastAsia"/>
          <w:color w:val="000000"/>
          <w:szCs w:val="21"/>
        </w:rPr>
        <w:t>征求意见</w:t>
      </w:r>
      <w:r w:rsidRPr="001043D2">
        <w:rPr>
          <w:rFonts w:ascii="黑体" w:eastAsia="黑体" w:hAnsi="黑体" w:hint="eastAsia"/>
          <w:color w:val="000000"/>
          <w:szCs w:val="21"/>
        </w:rPr>
        <w:t>阶段</w:t>
      </w:r>
    </w:p>
    <w:p w:rsidR="00104D47" w:rsidRPr="00745D1F" w:rsidRDefault="001043D2" w:rsidP="00745D1F">
      <w:pPr>
        <w:ind w:firstLine="420"/>
        <w:rPr>
          <w:rFonts w:ascii="宋体" w:hAnsi="宋体" w:cs="宋体" w:hint="eastAsia"/>
          <w:szCs w:val="21"/>
        </w:rPr>
      </w:pPr>
      <w:r>
        <w:rPr>
          <w:rFonts w:hAnsi="宋体" w:cs="Times" w:hint="eastAsia"/>
          <w:color w:val="000000" w:themeColor="text1"/>
          <w:szCs w:val="21"/>
        </w:rPr>
        <w:t>2020</w:t>
      </w:r>
      <w:r>
        <w:rPr>
          <w:rFonts w:hAnsi="宋体" w:cs="Times" w:hint="eastAsia"/>
          <w:color w:val="000000" w:themeColor="text1"/>
          <w:szCs w:val="21"/>
        </w:rPr>
        <w:t>年</w:t>
      </w:r>
      <w:r w:rsidR="00104D47" w:rsidRPr="00DD7085">
        <w:rPr>
          <w:rFonts w:ascii="宋体" w:hAnsi="宋体" w:cs="Times" w:hint="eastAsia"/>
          <w:color w:val="000000" w:themeColor="text1"/>
          <w:szCs w:val="21"/>
        </w:rPr>
        <w:t>年</w:t>
      </w:r>
      <w:r>
        <w:rPr>
          <w:rFonts w:hAnsi="宋体" w:cs="Times" w:hint="eastAsia"/>
          <w:color w:val="000000" w:themeColor="text1"/>
          <w:szCs w:val="21"/>
        </w:rPr>
        <w:t>7</w:t>
      </w:r>
      <w:r w:rsidR="00104D47" w:rsidRPr="00DD7085">
        <w:rPr>
          <w:rFonts w:ascii="宋体" w:hAnsi="宋体" w:cs="Times" w:hint="eastAsia"/>
          <w:color w:val="000000" w:themeColor="text1"/>
          <w:szCs w:val="21"/>
        </w:rPr>
        <w:t>月</w:t>
      </w:r>
      <w:r>
        <w:rPr>
          <w:rFonts w:hAnsi="宋体" w:cs="Times" w:hint="eastAsia"/>
          <w:color w:val="000000" w:themeColor="text1"/>
          <w:szCs w:val="21"/>
        </w:rPr>
        <w:t>30</w:t>
      </w:r>
      <w:r w:rsidR="00104D47" w:rsidRPr="00DD7085">
        <w:rPr>
          <w:rFonts w:ascii="宋体" w:hAnsi="宋体" w:cs="Times" w:hint="eastAsia"/>
          <w:color w:val="000000" w:themeColor="text1"/>
          <w:szCs w:val="21"/>
        </w:rPr>
        <w:t>日，</w:t>
      </w:r>
      <w:r w:rsidR="00104D47" w:rsidRPr="00DD7085">
        <w:rPr>
          <w:rFonts w:ascii="宋体" w:hAnsi="宋体" w:cs="Times"/>
          <w:color w:val="000000" w:themeColor="text1"/>
          <w:szCs w:val="21"/>
        </w:rPr>
        <w:t>全国有色金属标准化技术委员会在</w:t>
      </w:r>
      <w:r>
        <w:rPr>
          <w:rFonts w:hAnsi="宋体" w:cs="Times" w:hint="eastAsia"/>
          <w:color w:val="000000" w:themeColor="text1"/>
          <w:szCs w:val="21"/>
        </w:rPr>
        <w:t>北京</w:t>
      </w:r>
      <w:r w:rsidR="00104D47" w:rsidRPr="00DD7085">
        <w:rPr>
          <w:rFonts w:ascii="宋体" w:hAnsi="宋体" w:cs="Times"/>
          <w:color w:val="000000" w:themeColor="text1"/>
          <w:szCs w:val="21"/>
        </w:rPr>
        <w:t>组织召开了有色金属标准工作会议。</w:t>
      </w:r>
      <w:r w:rsidR="00104D47" w:rsidRPr="00DD7085">
        <w:rPr>
          <w:rFonts w:ascii="宋体" w:hAnsi="宋体" w:cs="Times"/>
          <w:color w:val="000000" w:themeColor="text1"/>
          <w:szCs w:val="21"/>
        </w:rPr>
        <w:lastRenderedPageBreak/>
        <w:t>来自</w:t>
      </w:r>
      <w:r w:rsidR="00104D47" w:rsidRPr="00DD7085">
        <w:rPr>
          <w:rFonts w:ascii="宋体" w:hAnsi="宋体" w:cs="Times" w:hint="eastAsia"/>
          <w:color w:val="000000" w:themeColor="text1"/>
          <w:szCs w:val="21"/>
        </w:rPr>
        <w:t>天津国安盟固利新材料科技股份有限公司</w:t>
      </w:r>
      <w:r w:rsidR="00104D47" w:rsidRPr="00DD7085">
        <w:rPr>
          <w:rFonts w:ascii="宋体" w:hAnsi="宋体" w:cs="Times"/>
          <w:color w:val="000000" w:themeColor="text1"/>
          <w:szCs w:val="21"/>
        </w:rPr>
        <w:t>、</w:t>
      </w:r>
      <w:r w:rsidR="00104D47" w:rsidRPr="00DD7085">
        <w:rPr>
          <w:rFonts w:ascii="宋体" w:hAnsi="宋体" w:cs="Times" w:hint="eastAsia"/>
          <w:color w:val="000000" w:themeColor="text1"/>
          <w:szCs w:val="21"/>
        </w:rPr>
        <w:t>广东邦普循环科技有限公司、中信国安盟固利电源技术有限公司、金驰能源材料有限公司、湖南杉杉能源科技股份有限公司、清远佳致新材料研究院有限公司、北京当升材料科技股份有限公司、广东佳纳能源科技有</w:t>
      </w:r>
      <w:r>
        <w:rPr>
          <w:rFonts w:hAnsi="宋体" w:cs="Times" w:hint="eastAsia"/>
          <w:color w:val="000000" w:themeColor="text1"/>
          <w:szCs w:val="21"/>
        </w:rPr>
        <w:t>限公司、国合通用测试评价认证股份公司、</w:t>
      </w:r>
      <w:r w:rsidR="00317F0D">
        <w:rPr>
          <w:rFonts w:ascii="宋体" w:hAnsi="宋体" w:cs="宋体" w:hint="eastAsia"/>
          <w:szCs w:val="21"/>
        </w:rPr>
        <w:t>清远佳致新材料研究院有限公司、北京矿冶科技集团有限公司、北矿新材料科技有限公司、国标（检验）认证有限公司、北京矿冶研究总院、北京有研粉末新材料研究院有限公司、江苏威拉里新材料科技有限公司</w:t>
      </w:r>
      <w:r>
        <w:rPr>
          <w:rFonts w:hAnsi="宋体" w:cs="Times" w:hint="eastAsia"/>
          <w:color w:val="000000" w:themeColor="text1"/>
          <w:szCs w:val="21"/>
        </w:rPr>
        <w:t>等</w:t>
      </w:r>
      <w:r w:rsidR="00104D47" w:rsidRPr="00DD7085">
        <w:rPr>
          <w:rFonts w:ascii="宋体" w:hAnsi="宋体" w:cs="Times"/>
          <w:color w:val="000000" w:themeColor="text1"/>
          <w:szCs w:val="21"/>
        </w:rPr>
        <w:t>单位参与了此次会议</w:t>
      </w:r>
      <w:r>
        <w:rPr>
          <w:rFonts w:hAnsi="宋体" w:cs="Times"/>
          <w:color w:val="000000" w:themeColor="text1"/>
          <w:szCs w:val="21"/>
        </w:rPr>
        <w:t>（</w:t>
      </w:r>
      <w:r>
        <w:rPr>
          <w:rFonts w:hAnsi="宋体" w:cs="Times" w:hint="eastAsia"/>
          <w:color w:val="000000" w:themeColor="text1"/>
          <w:szCs w:val="21"/>
        </w:rPr>
        <w:t>部分单位以腾讯会议形式，远程参与</w:t>
      </w:r>
      <w:r>
        <w:rPr>
          <w:rFonts w:hAnsi="宋体" w:cs="Times"/>
          <w:color w:val="000000" w:themeColor="text1"/>
          <w:szCs w:val="21"/>
        </w:rPr>
        <w:t>）</w:t>
      </w:r>
      <w:r w:rsidR="00104D47" w:rsidRPr="00DD7085">
        <w:rPr>
          <w:rFonts w:ascii="宋体" w:hAnsi="宋体" w:cs="Times"/>
          <w:color w:val="000000" w:themeColor="text1"/>
          <w:szCs w:val="21"/>
        </w:rPr>
        <w:t>。会议</w:t>
      </w:r>
      <w:r w:rsidR="00104D47" w:rsidRPr="00DD7085">
        <w:rPr>
          <w:rFonts w:ascii="宋体" w:hAnsi="宋体" w:cs="Times" w:hint="eastAsia"/>
          <w:color w:val="000000" w:themeColor="text1"/>
          <w:szCs w:val="21"/>
        </w:rPr>
        <w:t>针对</w:t>
      </w:r>
      <w:r w:rsidR="00104D47" w:rsidRPr="00DD7085">
        <w:rPr>
          <w:rFonts w:ascii="宋体" w:hAnsi="宋体"/>
          <w:color w:val="000000"/>
          <w:szCs w:val="20"/>
        </w:rPr>
        <w:t>《</w:t>
      </w:r>
      <w:r w:rsidR="00104D47" w:rsidRPr="00DD7085">
        <w:rPr>
          <w:rFonts w:ascii="宋体" w:hAnsi="宋体" w:cs="Times"/>
          <w:color w:val="000000" w:themeColor="text1"/>
          <w:szCs w:val="21"/>
        </w:rPr>
        <w:t>锰酸锂</w:t>
      </w:r>
      <w:r>
        <w:rPr>
          <w:rFonts w:hAnsi="宋体" w:cs="Times"/>
          <w:color w:val="000000" w:themeColor="text1"/>
          <w:szCs w:val="21"/>
        </w:rPr>
        <w:t>》</w:t>
      </w:r>
      <w:r>
        <w:rPr>
          <w:rFonts w:hAnsi="宋体" w:cs="Times" w:hint="eastAsia"/>
          <w:color w:val="000000" w:themeColor="text1"/>
          <w:szCs w:val="21"/>
        </w:rPr>
        <w:t>外文版征求意见稿</w:t>
      </w:r>
      <w:r w:rsidR="00104D47" w:rsidRPr="00DD7085">
        <w:rPr>
          <w:rFonts w:ascii="宋体" w:hAnsi="宋体" w:cs="Times" w:hint="eastAsia"/>
          <w:color w:val="000000" w:themeColor="text1"/>
          <w:szCs w:val="21"/>
        </w:rPr>
        <w:t>及编制说明展开了热烈讨论，并提出了宝贵的建议和修改意见，详见附表1《标准（</w:t>
      </w:r>
      <w:r>
        <w:rPr>
          <w:rFonts w:hAnsi="宋体" w:cs="Times" w:hint="eastAsia"/>
          <w:color w:val="000000" w:themeColor="text1"/>
          <w:szCs w:val="21"/>
        </w:rPr>
        <w:t>征求意见稿</w:t>
      </w:r>
      <w:r w:rsidR="00104D47" w:rsidRPr="00DD7085">
        <w:rPr>
          <w:rFonts w:ascii="宋体" w:hAnsi="宋体" w:cs="Times" w:hint="eastAsia"/>
          <w:color w:val="000000" w:themeColor="text1"/>
          <w:szCs w:val="21"/>
        </w:rPr>
        <w:t>）征求意见汇总处理表》。</w:t>
      </w:r>
      <w:r w:rsidR="00104D47" w:rsidRPr="00DD7085">
        <w:rPr>
          <w:rFonts w:ascii="宋体" w:hAnsi="宋体" w:cs="Times"/>
          <w:color w:val="000000" w:themeColor="text1"/>
          <w:szCs w:val="21"/>
        </w:rPr>
        <w:t>针对上述反馈测试报告及各单位给出的建议，</w:t>
      </w:r>
      <w:r w:rsidR="00104D47" w:rsidRPr="00DD7085">
        <w:rPr>
          <w:rFonts w:ascii="宋体" w:hAnsi="宋体" w:cs="Times" w:hint="eastAsia"/>
          <w:color w:val="000000" w:themeColor="text1"/>
          <w:szCs w:val="21"/>
        </w:rPr>
        <w:t>天津</w:t>
      </w:r>
      <w:r w:rsidR="00104D47" w:rsidRPr="00DD7085">
        <w:rPr>
          <w:rFonts w:ascii="宋体" w:hAnsi="宋体" w:cs="Times"/>
          <w:color w:val="000000" w:themeColor="text1"/>
          <w:szCs w:val="21"/>
        </w:rPr>
        <w:t>盟固利标准工作组进行了认真的修改和完善，形成了标准的</w:t>
      </w:r>
      <w:r w:rsidR="00104D47" w:rsidRPr="00DD7085">
        <w:rPr>
          <w:rFonts w:ascii="宋体" w:hAnsi="宋体" w:cs="Times" w:hint="eastAsia"/>
          <w:color w:val="000000" w:themeColor="text1"/>
          <w:szCs w:val="21"/>
        </w:rPr>
        <w:t>预审稿</w:t>
      </w:r>
      <w:r w:rsidR="00104D47" w:rsidRPr="00DD7085">
        <w:rPr>
          <w:rFonts w:ascii="宋体" w:hAnsi="宋体" w:cs="Times"/>
          <w:color w:val="000000" w:themeColor="text1"/>
          <w:szCs w:val="21"/>
        </w:rPr>
        <w:t>和编制说明。</w:t>
      </w:r>
    </w:p>
    <w:p w:rsidR="001043D2" w:rsidRPr="001043D2" w:rsidRDefault="001043D2" w:rsidP="001043D2">
      <w:pPr>
        <w:pStyle w:val="afd"/>
        <w:spacing w:beforeLines="50" w:afterLines="50"/>
        <w:ind w:firstLineChars="0" w:firstLine="0"/>
        <w:rPr>
          <w:rFonts w:ascii="黑体" w:eastAsia="黑体" w:hAnsi="黑体" w:hint="eastAsia"/>
          <w:color w:val="000000"/>
          <w:szCs w:val="21"/>
        </w:rPr>
      </w:pPr>
      <w:r w:rsidRPr="001043D2">
        <w:rPr>
          <w:rFonts w:ascii="黑体" w:eastAsia="黑体" w:hAnsi="黑体" w:hint="eastAsia"/>
          <w:color w:val="000000"/>
          <w:szCs w:val="21"/>
        </w:rPr>
        <w:t>1.5.</w:t>
      </w:r>
      <w:r>
        <w:rPr>
          <w:rFonts w:ascii="黑体" w:eastAsia="黑体" w:hAnsi="黑体" w:hint="eastAsia"/>
          <w:color w:val="000000"/>
          <w:szCs w:val="21"/>
        </w:rPr>
        <w:t>3</w:t>
      </w:r>
      <w:r w:rsidRPr="001043D2">
        <w:rPr>
          <w:rFonts w:ascii="黑体" w:eastAsia="黑体" w:hAnsi="黑体" w:hint="eastAsia"/>
          <w:color w:val="000000"/>
          <w:szCs w:val="21"/>
        </w:rPr>
        <w:t xml:space="preserve"> </w:t>
      </w:r>
      <w:r>
        <w:rPr>
          <w:rFonts w:ascii="黑体" w:eastAsia="黑体" w:hAnsi="黑体" w:hint="eastAsia"/>
          <w:color w:val="000000"/>
          <w:szCs w:val="21"/>
        </w:rPr>
        <w:t>审查</w:t>
      </w:r>
      <w:r w:rsidRPr="001043D2">
        <w:rPr>
          <w:rFonts w:ascii="黑体" w:eastAsia="黑体" w:hAnsi="黑体" w:hint="eastAsia"/>
          <w:color w:val="000000"/>
          <w:szCs w:val="21"/>
        </w:rPr>
        <w:t>阶段</w:t>
      </w:r>
    </w:p>
    <w:p w:rsidR="00104D47" w:rsidRDefault="001043D2" w:rsidP="00104D47">
      <w:pPr>
        <w:tabs>
          <w:tab w:val="left" w:pos="142"/>
        </w:tabs>
        <w:ind w:firstLineChars="177" w:firstLine="372"/>
        <w:rPr>
          <w:rFonts w:ascii="宋体" w:hAnsi="宋体" w:cs="Times" w:hint="eastAsia"/>
          <w:color w:val="000000" w:themeColor="text1"/>
          <w:szCs w:val="21"/>
        </w:rPr>
      </w:pPr>
      <w:r>
        <w:rPr>
          <w:rFonts w:ascii="宋体" w:hAnsi="宋体" w:cs="Times" w:hint="eastAsia"/>
          <w:color w:val="000000" w:themeColor="text1"/>
          <w:szCs w:val="21"/>
        </w:rPr>
        <w:t>2020</w:t>
      </w:r>
      <w:r w:rsidR="00104D47" w:rsidRPr="00DD7085">
        <w:rPr>
          <w:rFonts w:ascii="宋体" w:hAnsi="宋体" w:cs="Times" w:hint="eastAsia"/>
          <w:color w:val="000000" w:themeColor="text1"/>
          <w:szCs w:val="21"/>
        </w:rPr>
        <w:t>年</w:t>
      </w:r>
      <w:r>
        <w:rPr>
          <w:rFonts w:ascii="宋体" w:hAnsi="宋体" w:cs="Times" w:hint="eastAsia"/>
          <w:color w:val="000000" w:themeColor="text1"/>
          <w:szCs w:val="21"/>
        </w:rPr>
        <w:t>9</w:t>
      </w:r>
      <w:r w:rsidR="00104D47" w:rsidRPr="00DD7085">
        <w:rPr>
          <w:rFonts w:ascii="宋体" w:hAnsi="宋体" w:cs="Times" w:hint="eastAsia"/>
          <w:color w:val="000000" w:themeColor="text1"/>
          <w:szCs w:val="21"/>
        </w:rPr>
        <w:t>月</w:t>
      </w:r>
      <w:r>
        <w:rPr>
          <w:rFonts w:ascii="宋体" w:hAnsi="宋体" w:cs="Times" w:hint="eastAsia"/>
          <w:color w:val="000000" w:themeColor="text1"/>
          <w:szCs w:val="21"/>
        </w:rPr>
        <w:t>23</w:t>
      </w:r>
      <w:r w:rsidR="00104D47" w:rsidRPr="00DD7085">
        <w:rPr>
          <w:rFonts w:ascii="宋体" w:hAnsi="宋体" w:cs="Times" w:hint="eastAsia"/>
          <w:color w:val="000000" w:themeColor="text1"/>
          <w:szCs w:val="21"/>
        </w:rPr>
        <w:t>日，</w:t>
      </w:r>
      <w:r w:rsidR="00104D47" w:rsidRPr="00DD7085">
        <w:rPr>
          <w:rFonts w:ascii="宋体" w:hAnsi="宋体" w:cs="Times"/>
          <w:color w:val="000000" w:themeColor="text1"/>
          <w:szCs w:val="21"/>
        </w:rPr>
        <w:t>全国有色金属标准化技术委员会在</w:t>
      </w:r>
      <w:r>
        <w:rPr>
          <w:rFonts w:ascii="宋体" w:hAnsi="宋体" w:cs="Times" w:hint="eastAsia"/>
          <w:color w:val="000000" w:themeColor="text1"/>
          <w:szCs w:val="21"/>
        </w:rPr>
        <w:t>湖南长沙</w:t>
      </w:r>
      <w:r w:rsidR="00104D47" w:rsidRPr="00DD7085">
        <w:rPr>
          <w:rFonts w:ascii="宋体" w:hAnsi="宋体" w:cs="Times"/>
          <w:color w:val="000000" w:themeColor="text1"/>
          <w:szCs w:val="21"/>
        </w:rPr>
        <w:t>组织召开了有色金属标准工作会议。来自</w:t>
      </w:r>
      <w:r w:rsidR="00104D47" w:rsidRPr="00DD7085">
        <w:rPr>
          <w:rFonts w:ascii="宋体" w:hAnsi="宋体" w:cs="宋体" w:hint="eastAsia"/>
          <w:szCs w:val="21"/>
        </w:rPr>
        <w:t>天津国安盟固利新材料科技股份有限公司、北京当升材料科技股份有限公司、中信国安盟固利电源技术有限公司、湖南长远锂科股份有限公司、广东邦普循环科技有限公司、湖南杉杉能源科技股份有限公司、广东佳纳能源科技有限公司等</w:t>
      </w:r>
      <w:r w:rsidR="00104D47" w:rsidRPr="00DD7085">
        <w:rPr>
          <w:rFonts w:ascii="宋体" w:hAnsi="宋体" w:cs="Times"/>
          <w:color w:val="000000" w:themeColor="text1"/>
          <w:szCs w:val="21"/>
        </w:rPr>
        <w:t>单位参与了此次会议。会议</w:t>
      </w:r>
      <w:r w:rsidR="00104D47" w:rsidRPr="00DD7085">
        <w:rPr>
          <w:rFonts w:ascii="宋体" w:hAnsi="宋体" w:cs="Times" w:hint="eastAsia"/>
          <w:color w:val="000000" w:themeColor="text1"/>
          <w:szCs w:val="21"/>
        </w:rPr>
        <w:t>针对</w:t>
      </w:r>
      <w:r w:rsidR="00104D47" w:rsidRPr="00DD7085">
        <w:rPr>
          <w:rFonts w:ascii="宋体" w:hAnsi="宋体"/>
          <w:color w:val="000000"/>
          <w:szCs w:val="20"/>
        </w:rPr>
        <w:t>《</w:t>
      </w:r>
      <w:r w:rsidR="00104D47" w:rsidRPr="00DD7085">
        <w:rPr>
          <w:rFonts w:ascii="宋体" w:hAnsi="宋体" w:cs="Times"/>
          <w:color w:val="000000" w:themeColor="text1"/>
          <w:szCs w:val="21"/>
        </w:rPr>
        <w:t>锰酸锂</w:t>
      </w:r>
      <w:r>
        <w:rPr>
          <w:rFonts w:ascii="宋体" w:hAnsi="宋体" w:cs="Times"/>
          <w:color w:val="000000" w:themeColor="text1"/>
          <w:szCs w:val="21"/>
        </w:rPr>
        <w:t>》</w:t>
      </w:r>
      <w:r>
        <w:rPr>
          <w:rFonts w:ascii="宋体" w:hAnsi="宋体" w:cs="Times" w:hint="eastAsia"/>
          <w:color w:val="000000" w:themeColor="text1"/>
          <w:szCs w:val="21"/>
        </w:rPr>
        <w:t>外文版送审稿及编制说明</w:t>
      </w:r>
      <w:r w:rsidR="00104D47" w:rsidRPr="00DD7085">
        <w:rPr>
          <w:rFonts w:ascii="宋体" w:hAnsi="宋体" w:cs="Times" w:hint="eastAsia"/>
          <w:color w:val="000000" w:themeColor="text1"/>
          <w:szCs w:val="21"/>
        </w:rPr>
        <w:t>展开了审议，并提出了</w:t>
      </w:r>
      <w:r w:rsidR="000A66DB">
        <w:rPr>
          <w:rFonts w:ascii="宋体" w:hAnsi="宋体" w:cs="Times" w:hint="eastAsia"/>
          <w:color w:val="000000" w:themeColor="text1"/>
          <w:szCs w:val="21"/>
        </w:rPr>
        <w:t>合理化</w:t>
      </w:r>
      <w:r w:rsidR="00104D47" w:rsidRPr="00DD7085">
        <w:rPr>
          <w:rFonts w:ascii="宋体" w:hAnsi="宋体" w:cs="Times" w:hint="eastAsia"/>
          <w:color w:val="000000" w:themeColor="text1"/>
          <w:szCs w:val="21"/>
        </w:rPr>
        <w:t>的建议和修改意见，详见附表</w:t>
      </w:r>
      <w:r>
        <w:rPr>
          <w:rFonts w:ascii="宋体" w:hAnsi="宋体" w:cs="Times" w:hint="eastAsia"/>
          <w:color w:val="000000" w:themeColor="text1"/>
          <w:szCs w:val="21"/>
        </w:rPr>
        <w:t>2《标准（送审</w:t>
      </w:r>
      <w:r w:rsidR="00104D47" w:rsidRPr="00DD7085">
        <w:rPr>
          <w:rFonts w:ascii="宋体" w:hAnsi="宋体" w:cs="Times" w:hint="eastAsia"/>
          <w:color w:val="000000" w:themeColor="text1"/>
          <w:szCs w:val="21"/>
        </w:rPr>
        <w:t>稿）意见汇总处理表》。针对预审会议专家同行提出的意见和修改建议，</w:t>
      </w:r>
      <w:r w:rsidR="00104D47" w:rsidRPr="00DD7085">
        <w:rPr>
          <w:rFonts w:ascii="宋体" w:hAnsi="宋体" w:cs="Times"/>
          <w:color w:val="000000" w:themeColor="text1"/>
          <w:szCs w:val="21"/>
        </w:rPr>
        <w:t>盟固利标准工作组进行了认真</w:t>
      </w:r>
      <w:r w:rsidR="000A66DB">
        <w:rPr>
          <w:rFonts w:ascii="宋体" w:hAnsi="宋体" w:cs="Times" w:hint="eastAsia"/>
          <w:color w:val="000000" w:themeColor="text1"/>
          <w:szCs w:val="21"/>
        </w:rPr>
        <w:t>思考、</w:t>
      </w:r>
      <w:r w:rsidR="00104D47" w:rsidRPr="00DD7085">
        <w:rPr>
          <w:rFonts w:ascii="宋体" w:hAnsi="宋体" w:cs="Times"/>
          <w:color w:val="000000" w:themeColor="text1"/>
          <w:szCs w:val="21"/>
        </w:rPr>
        <w:t>修改和完善，形成了标准的</w:t>
      </w:r>
      <w:r>
        <w:rPr>
          <w:rFonts w:ascii="宋体" w:hAnsi="宋体" w:cs="Times" w:hint="eastAsia"/>
          <w:color w:val="000000" w:themeColor="text1"/>
          <w:szCs w:val="21"/>
        </w:rPr>
        <w:t>报批稿</w:t>
      </w:r>
      <w:r w:rsidR="00104D47" w:rsidRPr="00DD7085">
        <w:rPr>
          <w:rFonts w:ascii="宋体" w:hAnsi="宋体" w:cs="Times"/>
          <w:color w:val="000000" w:themeColor="text1"/>
          <w:szCs w:val="21"/>
        </w:rPr>
        <w:t>和编制说明。</w:t>
      </w:r>
    </w:p>
    <w:p w:rsidR="001043D2" w:rsidRDefault="001043D2" w:rsidP="001043D2">
      <w:pPr>
        <w:pStyle w:val="afd"/>
        <w:spacing w:beforeLines="50" w:afterLines="50"/>
        <w:ind w:firstLineChars="0" w:firstLine="0"/>
        <w:rPr>
          <w:rFonts w:ascii="黑体" w:eastAsia="黑体" w:hAnsi="黑体" w:hint="eastAsia"/>
          <w:color w:val="000000"/>
          <w:szCs w:val="21"/>
        </w:rPr>
      </w:pPr>
      <w:r w:rsidRPr="001043D2">
        <w:rPr>
          <w:rFonts w:ascii="黑体" w:eastAsia="黑体" w:hAnsi="黑体" w:hint="eastAsia"/>
          <w:color w:val="000000"/>
          <w:szCs w:val="21"/>
        </w:rPr>
        <w:t>1.5.</w:t>
      </w:r>
      <w:r>
        <w:rPr>
          <w:rFonts w:ascii="黑体" w:eastAsia="黑体" w:hAnsi="黑体" w:hint="eastAsia"/>
          <w:color w:val="000000"/>
          <w:szCs w:val="21"/>
        </w:rPr>
        <w:t>4</w:t>
      </w:r>
      <w:r w:rsidRPr="001043D2">
        <w:rPr>
          <w:rFonts w:ascii="黑体" w:eastAsia="黑体" w:hAnsi="黑体" w:hint="eastAsia"/>
          <w:color w:val="000000"/>
          <w:szCs w:val="21"/>
        </w:rPr>
        <w:t xml:space="preserve"> </w:t>
      </w:r>
      <w:r>
        <w:rPr>
          <w:rFonts w:ascii="黑体" w:eastAsia="黑体" w:hAnsi="黑体" w:hint="eastAsia"/>
          <w:color w:val="000000"/>
          <w:szCs w:val="21"/>
        </w:rPr>
        <w:t>报批</w:t>
      </w:r>
      <w:r w:rsidRPr="001043D2">
        <w:rPr>
          <w:rFonts w:ascii="黑体" w:eastAsia="黑体" w:hAnsi="黑体" w:hint="eastAsia"/>
          <w:color w:val="000000"/>
          <w:szCs w:val="21"/>
        </w:rPr>
        <w:t>阶段</w:t>
      </w:r>
    </w:p>
    <w:p w:rsidR="001043D2" w:rsidRPr="001043D2" w:rsidRDefault="001043D2" w:rsidP="001043D2">
      <w:pPr>
        <w:pStyle w:val="afd"/>
        <w:spacing w:beforeLines="50" w:afterLines="50"/>
        <w:ind w:firstLineChars="0" w:firstLine="0"/>
        <w:rPr>
          <w:rFonts w:ascii="黑体" w:eastAsia="黑体" w:hAnsi="黑体"/>
          <w:color w:val="000000"/>
          <w:szCs w:val="21"/>
        </w:rPr>
      </w:pPr>
    </w:p>
    <w:p w:rsidR="00957177" w:rsidRPr="001E470B" w:rsidRDefault="00DD2855" w:rsidP="00391F30">
      <w:pPr>
        <w:pStyle w:val="a3"/>
        <w:numPr>
          <w:ilvl w:val="0"/>
          <w:numId w:val="0"/>
        </w:numPr>
        <w:spacing w:beforeLines="100" w:afterLines="100"/>
        <w:rPr>
          <w:rFonts w:hAnsi="黑体" w:cs="黑体"/>
          <w:color w:val="000000"/>
        </w:rPr>
      </w:pPr>
      <w:r w:rsidRPr="001E470B">
        <w:rPr>
          <w:rFonts w:hAnsi="黑体" w:cs="黑体"/>
          <w:color w:val="000000"/>
        </w:rPr>
        <w:t>二、</w:t>
      </w:r>
      <w:r w:rsidR="00B25BBD" w:rsidRPr="001E470B">
        <w:rPr>
          <w:rFonts w:hAnsi="黑体" w:cs="黑体"/>
          <w:color w:val="000000"/>
        </w:rPr>
        <w:t>标准</w:t>
      </w:r>
      <w:r w:rsidRPr="001E470B">
        <w:rPr>
          <w:rFonts w:hAnsi="黑体" w:cs="黑体"/>
          <w:color w:val="000000"/>
        </w:rPr>
        <w:t>编制原则</w:t>
      </w:r>
      <w:r w:rsidR="001E470B">
        <w:rPr>
          <w:rFonts w:hAnsi="黑体" w:cs="黑体" w:hint="eastAsia"/>
          <w:color w:val="000000"/>
        </w:rPr>
        <w:t>和主要内容的说明</w:t>
      </w:r>
    </w:p>
    <w:p w:rsidR="001E470B" w:rsidRPr="00740090" w:rsidRDefault="001E470B" w:rsidP="00391F30">
      <w:pPr>
        <w:spacing w:beforeLines="50" w:afterLines="50"/>
        <w:rPr>
          <w:rFonts w:ascii="Times" w:eastAsia="黑体" w:hAnsi="Times" w:cs="Times"/>
          <w:bCs/>
          <w:color w:val="000000" w:themeColor="text1"/>
          <w:szCs w:val="21"/>
        </w:rPr>
      </w:pPr>
      <w:r w:rsidRPr="00740090">
        <w:rPr>
          <w:rFonts w:ascii="Times" w:eastAsia="黑体" w:hAnsi="Times" w:cs="Times"/>
          <w:bCs/>
          <w:color w:val="000000" w:themeColor="text1"/>
          <w:szCs w:val="21"/>
        </w:rPr>
        <w:t xml:space="preserve">2.1 </w:t>
      </w:r>
      <w:r w:rsidRPr="001E470B">
        <w:rPr>
          <w:rFonts w:ascii="黑体" w:eastAsia="黑体" w:hAnsi="黑体" w:cs="黑体"/>
          <w:color w:val="000000"/>
        </w:rPr>
        <w:t>标准编制</w:t>
      </w:r>
      <w:r w:rsidR="00317F0D">
        <w:rPr>
          <w:rFonts w:ascii="黑体" w:eastAsia="黑体" w:hAnsi="黑体" w:cs="黑体" w:hint="eastAsia"/>
          <w:color w:val="000000"/>
        </w:rPr>
        <w:t>依据</w:t>
      </w:r>
    </w:p>
    <w:p w:rsidR="00957177" w:rsidRPr="00740090" w:rsidRDefault="00DD2855" w:rsidP="00391F30">
      <w:pPr>
        <w:spacing w:beforeLines="50" w:afterLines="50"/>
        <w:rPr>
          <w:rFonts w:ascii="Times" w:eastAsia="黑体" w:hAnsi="Times" w:cs="Times"/>
          <w:bCs/>
          <w:color w:val="000000" w:themeColor="text1"/>
          <w:szCs w:val="21"/>
        </w:rPr>
      </w:pPr>
      <w:r w:rsidRPr="00740090">
        <w:rPr>
          <w:rFonts w:ascii="Times" w:eastAsia="黑体" w:hAnsi="Times" w:cs="Times"/>
          <w:bCs/>
          <w:color w:val="000000" w:themeColor="text1"/>
          <w:szCs w:val="21"/>
        </w:rPr>
        <w:t>2.1</w:t>
      </w:r>
      <w:r w:rsidR="001E470B">
        <w:rPr>
          <w:rFonts w:ascii="Times" w:eastAsia="黑体" w:hAnsi="Times" w:cs="Times" w:hint="eastAsia"/>
          <w:bCs/>
          <w:color w:val="000000" w:themeColor="text1"/>
          <w:szCs w:val="21"/>
        </w:rPr>
        <w:t>.1</w:t>
      </w:r>
      <w:r w:rsidRPr="00740090">
        <w:rPr>
          <w:rFonts w:ascii="Times" w:eastAsia="黑体" w:hAnsi="Times" w:cs="Times"/>
          <w:bCs/>
          <w:color w:val="000000" w:themeColor="text1"/>
          <w:szCs w:val="21"/>
        </w:rPr>
        <w:t xml:space="preserve"> </w:t>
      </w:r>
      <w:r w:rsidRPr="00740090">
        <w:rPr>
          <w:rFonts w:ascii="Times" w:eastAsia="黑体" w:hAnsi="Times" w:cs="Times"/>
          <w:bCs/>
          <w:color w:val="000000" w:themeColor="text1"/>
          <w:szCs w:val="21"/>
        </w:rPr>
        <w:t>符合性</w:t>
      </w:r>
    </w:p>
    <w:p w:rsidR="002D19B8" w:rsidRPr="00864417" w:rsidRDefault="002D19B8" w:rsidP="002D19B8">
      <w:pPr>
        <w:ind w:firstLineChars="200" w:firstLine="420"/>
        <w:rPr>
          <w:rFonts w:ascii="宋体" w:hAnsi="宋体" w:cs="Times"/>
          <w:color w:val="000000" w:themeColor="text1"/>
          <w:szCs w:val="21"/>
        </w:rPr>
      </w:pPr>
      <w:r w:rsidRPr="00864417">
        <w:rPr>
          <w:rFonts w:ascii="宋体" w:hAnsi="宋体" w:cs="Times"/>
          <w:color w:val="000000" w:themeColor="text1"/>
          <w:szCs w:val="21"/>
        </w:rPr>
        <w:t>1）以满足国内锰酸锂的实际生产、使用需要为原则，提高标准的适用性。</w:t>
      </w:r>
    </w:p>
    <w:p w:rsidR="00317F0D" w:rsidRDefault="002D19B8" w:rsidP="002D19B8">
      <w:pPr>
        <w:ind w:firstLineChars="200" w:firstLine="420"/>
        <w:rPr>
          <w:rFonts w:ascii="宋体" w:hAnsi="宋体" w:cs="Times" w:hint="eastAsia"/>
          <w:color w:val="000000" w:themeColor="text1"/>
          <w:szCs w:val="21"/>
        </w:rPr>
      </w:pPr>
      <w:r w:rsidRPr="00864417">
        <w:rPr>
          <w:rFonts w:ascii="宋体" w:hAnsi="宋体" w:cs="Times"/>
          <w:color w:val="000000" w:themeColor="text1"/>
          <w:szCs w:val="21"/>
        </w:rPr>
        <w:t>2）按照</w:t>
      </w:r>
      <w:r w:rsidRPr="002C4CB1">
        <w:rPr>
          <w:rFonts w:ascii="宋体" w:hAnsi="宋体" w:cs="Times" w:hint="eastAsia"/>
          <w:color w:val="000000" w:themeColor="text1"/>
          <w:szCs w:val="21"/>
        </w:rPr>
        <w:t>GB/T 1.1-2020《标准化工作导则 第1部分：标准化文件的结构和起草规则》</w:t>
      </w:r>
      <w:r w:rsidR="00317F0D">
        <w:rPr>
          <w:rFonts w:ascii="宋体" w:hAnsi="宋体" w:cs="Times" w:hint="eastAsia"/>
          <w:color w:val="000000" w:themeColor="text1"/>
          <w:szCs w:val="21"/>
        </w:rPr>
        <w:t>、GB/T 20000.10-2016《</w:t>
      </w:r>
      <w:r w:rsidR="00317F0D" w:rsidRPr="00317F0D">
        <w:rPr>
          <w:rFonts w:ascii="宋体" w:hAnsi="宋体" w:cs="Times" w:hint="eastAsia"/>
          <w:color w:val="000000" w:themeColor="text1"/>
          <w:szCs w:val="21"/>
        </w:rPr>
        <w:t>标准化工作指南 第10部分 国家标准的英文译本翻译通则</w:t>
      </w:r>
      <w:r w:rsidR="00317F0D">
        <w:rPr>
          <w:rFonts w:ascii="宋体" w:hAnsi="宋体" w:cs="Times" w:hint="eastAsia"/>
          <w:color w:val="000000" w:themeColor="text1"/>
          <w:szCs w:val="21"/>
        </w:rPr>
        <w:t>》、</w:t>
      </w:r>
      <w:r w:rsidR="00317F0D" w:rsidRPr="00317F0D">
        <w:rPr>
          <w:rFonts w:ascii="宋体" w:hAnsi="宋体" w:cs="Times" w:hint="eastAsia"/>
          <w:color w:val="000000" w:themeColor="text1"/>
          <w:szCs w:val="21"/>
        </w:rPr>
        <w:t>GB</w:t>
      </w:r>
      <w:r w:rsidR="00317F0D">
        <w:rPr>
          <w:rFonts w:ascii="宋体" w:hAnsi="宋体" w:cs="Times" w:hint="eastAsia"/>
          <w:color w:val="000000" w:themeColor="text1"/>
          <w:szCs w:val="21"/>
        </w:rPr>
        <w:t>/T 20000.11-2016《</w:t>
      </w:r>
      <w:r w:rsidR="00317F0D" w:rsidRPr="00317F0D">
        <w:rPr>
          <w:rFonts w:ascii="宋体" w:hAnsi="宋体" w:cs="Times" w:hint="eastAsia"/>
          <w:color w:val="000000" w:themeColor="text1"/>
          <w:szCs w:val="21"/>
        </w:rPr>
        <w:t>标准化工作指南 第11部分 ：国家标准的英文译本通用表述</w:t>
      </w:r>
      <w:r w:rsidR="00317F0D">
        <w:rPr>
          <w:rFonts w:ascii="宋体" w:hAnsi="宋体" w:cs="Times" w:hint="eastAsia"/>
          <w:color w:val="000000" w:themeColor="text1"/>
          <w:szCs w:val="21"/>
        </w:rPr>
        <w:t>》的要求起草编制。</w:t>
      </w:r>
    </w:p>
    <w:p w:rsidR="00957177" w:rsidRPr="00740090" w:rsidRDefault="00DD2855" w:rsidP="00391F30">
      <w:pPr>
        <w:spacing w:beforeLines="50" w:afterLines="50"/>
        <w:rPr>
          <w:rFonts w:ascii="Times" w:eastAsia="黑体" w:hAnsi="Times" w:cs="Times"/>
          <w:bCs/>
          <w:color w:val="000000" w:themeColor="text1"/>
          <w:szCs w:val="21"/>
        </w:rPr>
      </w:pPr>
      <w:r w:rsidRPr="00740090">
        <w:rPr>
          <w:rFonts w:ascii="Times" w:eastAsia="黑体" w:hAnsi="Times" w:cs="Times"/>
          <w:bCs/>
          <w:color w:val="000000" w:themeColor="text1"/>
          <w:szCs w:val="21"/>
        </w:rPr>
        <w:t>2.</w:t>
      </w:r>
      <w:r w:rsidR="001E470B">
        <w:rPr>
          <w:rFonts w:ascii="Times" w:eastAsia="黑体" w:hAnsi="Times" w:cs="Times" w:hint="eastAsia"/>
          <w:bCs/>
          <w:color w:val="000000" w:themeColor="text1"/>
          <w:szCs w:val="21"/>
        </w:rPr>
        <w:t>.1.</w:t>
      </w:r>
      <w:r w:rsidRPr="00740090">
        <w:rPr>
          <w:rFonts w:ascii="Times" w:eastAsia="黑体" w:hAnsi="Times" w:cs="Times"/>
          <w:bCs/>
          <w:color w:val="000000" w:themeColor="text1"/>
          <w:szCs w:val="21"/>
        </w:rPr>
        <w:t xml:space="preserve">2 </w:t>
      </w:r>
      <w:r w:rsidRPr="00740090">
        <w:rPr>
          <w:rFonts w:ascii="Times" w:eastAsia="黑体" w:hAnsi="Times" w:cs="Times"/>
          <w:bCs/>
          <w:color w:val="000000" w:themeColor="text1"/>
          <w:szCs w:val="21"/>
        </w:rPr>
        <w:t>先进性</w:t>
      </w:r>
    </w:p>
    <w:p w:rsidR="00984C52" w:rsidRPr="009A5181" w:rsidRDefault="00984C52" w:rsidP="00826EE8">
      <w:pPr>
        <w:ind w:firstLineChars="200" w:firstLine="420"/>
        <w:rPr>
          <w:rFonts w:ascii="宋体" w:hAnsi="宋体" w:cs="Times"/>
          <w:color w:val="000000" w:themeColor="text1"/>
          <w:szCs w:val="21"/>
        </w:rPr>
      </w:pPr>
      <w:r w:rsidRPr="009A5181">
        <w:rPr>
          <w:rFonts w:ascii="宋体" w:hAnsi="宋体" w:cs="Times"/>
          <w:color w:val="000000" w:themeColor="text1"/>
          <w:szCs w:val="21"/>
        </w:rPr>
        <w:t>国务院《“十三五”国家战略性新兴产业发展规划》[国发〔2016〕67号]中专栏14明确大力推进动力电池技术研发，着力突破电池成组和系统集成技术，超前布局研发下一代动力电池和新体系动力电池，实现电池材料技术突破性发展。</w:t>
      </w:r>
    </w:p>
    <w:p w:rsidR="003B19CC" w:rsidRPr="003B19CC" w:rsidRDefault="00DD2855" w:rsidP="003B19CC">
      <w:pPr>
        <w:ind w:firstLineChars="200" w:firstLine="420"/>
        <w:rPr>
          <w:rFonts w:ascii="宋体" w:hAnsi="宋体" w:cs="Times"/>
          <w:color w:val="000000" w:themeColor="text1"/>
          <w:szCs w:val="21"/>
        </w:rPr>
      </w:pPr>
      <w:r w:rsidRPr="009A5181">
        <w:rPr>
          <w:rFonts w:ascii="宋体" w:hAnsi="宋体" w:cs="Times"/>
          <w:color w:val="000000" w:themeColor="text1"/>
          <w:szCs w:val="21"/>
        </w:rPr>
        <w:t>本标准的制定符合国家政策</w:t>
      </w:r>
      <w:r w:rsidR="00D05577" w:rsidRPr="009A5181">
        <w:rPr>
          <w:rFonts w:ascii="宋体" w:hAnsi="宋体" w:cs="Times"/>
          <w:color w:val="000000" w:themeColor="text1"/>
          <w:szCs w:val="21"/>
        </w:rPr>
        <w:t>法规、</w:t>
      </w:r>
      <w:r w:rsidRPr="009A5181">
        <w:rPr>
          <w:rFonts w:ascii="宋体" w:hAnsi="宋体" w:cs="Times"/>
          <w:color w:val="000000" w:themeColor="text1"/>
          <w:szCs w:val="21"/>
        </w:rPr>
        <w:t>导向，符合目前国内</w:t>
      </w:r>
      <w:r w:rsidR="0097496C" w:rsidRPr="009A5181">
        <w:rPr>
          <w:rFonts w:ascii="宋体" w:hAnsi="宋体" w:cs="Times"/>
          <w:color w:val="000000" w:themeColor="text1"/>
          <w:szCs w:val="21"/>
        </w:rPr>
        <w:t>锰酸锂</w:t>
      </w:r>
      <w:r w:rsidRPr="009A5181">
        <w:rPr>
          <w:rFonts w:ascii="宋体" w:hAnsi="宋体" w:cs="Times"/>
          <w:color w:val="000000" w:themeColor="text1"/>
          <w:szCs w:val="21"/>
        </w:rPr>
        <w:t>的生产和用户需求情况。</w:t>
      </w:r>
      <w:r w:rsidR="0049391B" w:rsidRPr="009A5181">
        <w:rPr>
          <w:rFonts w:ascii="宋体" w:hAnsi="宋体" w:cs="Times"/>
          <w:color w:val="000000" w:themeColor="text1"/>
          <w:szCs w:val="21"/>
        </w:rPr>
        <w:t>本标准规定的内容遵循充分满足市场要求原则、指导生产的原则。通过标准的实施，提高锰酸锂的生产技术水平，促进相关技术的进步，为国内相关产业提供技术指导，满足用户的需求，促进锂电正极材料行业的不断发展。</w:t>
      </w:r>
    </w:p>
    <w:p w:rsidR="001E470B" w:rsidRPr="00740090" w:rsidRDefault="001E470B" w:rsidP="00391F30">
      <w:pPr>
        <w:spacing w:beforeLines="50" w:afterLines="50"/>
        <w:rPr>
          <w:rFonts w:ascii="Times" w:eastAsia="黑体" w:hAnsi="Times" w:cs="Times"/>
          <w:bCs/>
          <w:color w:val="000000" w:themeColor="text1"/>
          <w:szCs w:val="21"/>
        </w:rPr>
      </w:pPr>
      <w:r>
        <w:rPr>
          <w:rFonts w:ascii="Times" w:eastAsia="黑体" w:hAnsi="Times" w:cs="Times"/>
          <w:bCs/>
          <w:color w:val="000000" w:themeColor="text1"/>
          <w:szCs w:val="21"/>
        </w:rPr>
        <w:t>2.</w:t>
      </w:r>
      <w:r>
        <w:rPr>
          <w:rFonts w:ascii="Times" w:eastAsia="黑体" w:hAnsi="Times" w:cs="Times" w:hint="eastAsia"/>
          <w:bCs/>
          <w:color w:val="000000" w:themeColor="text1"/>
          <w:szCs w:val="21"/>
        </w:rPr>
        <w:t>2</w:t>
      </w:r>
      <w:r w:rsidRPr="00740090">
        <w:rPr>
          <w:rFonts w:ascii="Times" w:eastAsia="黑体" w:hAnsi="Times" w:cs="Times"/>
          <w:bCs/>
          <w:color w:val="000000" w:themeColor="text1"/>
          <w:szCs w:val="21"/>
        </w:rPr>
        <w:t xml:space="preserve">  </w:t>
      </w:r>
      <w:r w:rsidR="00A902F7">
        <w:rPr>
          <w:rFonts w:ascii="Times" w:eastAsia="黑体" w:hAnsi="Times" w:cs="Times" w:hint="eastAsia"/>
          <w:bCs/>
          <w:color w:val="000000" w:themeColor="text1"/>
          <w:szCs w:val="21"/>
        </w:rPr>
        <w:t>标准主要内容的依据</w:t>
      </w:r>
    </w:p>
    <w:p w:rsidR="00783FCE" w:rsidRDefault="006375FD" w:rsidP="006375FD">
      <w:pPr>
        <w:ind w:firstLine="420"/>
        <w:rPr>
          <w:rFonts w:ascii="宋体" w:hAnsi="宋体" w:cs="Times"/>
          <w:color w:val="000000" w:themeColor="text1"/>
          <w:szCs w:val="21"/>
        </w:rPr>
      </w:pPr>
      <w:r>
        <w:rPr>
          <w:rFonts w:ascii="宋体" w:hAnsi="宋体" w:cs="Times" w:hint="eastAsia"/>
          <w:color w:val="000000" w:themeColor="text1"/>
          <w:szCs w:val="21"/>
        </w:rPr>
        <w:t>本文件</w:t>
      </w:r>
      <w:r w:rsidR="00317F0D">
        <w:rPr>
          <w:rFonts w:ascii="宋体" w:hAnsi="宋体" w:cs="Times" w:hint="eastAsia"/>
          <w:color w:val="000000" w:themeColor="text1"/>
          <w:szCs w:val="21"/>
        </w:rPr>
        <w:t>在尊重YS/T 688-2016中文版标准内容的基础上，采用等同翻译法进行起草。</w:t>
      </w:r>
    </w:p>
    <w:p w:rsidR="00104D47" w:rsidRPr="00A872B5" w:rsidRDefault="00104D47" w:rsidP="00391F30">
      <w:pPr>
        <w:pStyle w:val="a3"/>
        <w:numPr>
          <w:ilvl w:val="0"/>
          <w:numId w:val="0"/>
        </w:numPr>
        <w:spacing w:beforeLines="100" w:afterLines="100"/>
        <w:rPr>
          <w:rFonts w:hAnsi="黑体" w:cs="黑体"/>
          <w:color w:val="000000"/>
        </w:rPr>
      </w:pPr>
      <w:r w:rsidRPr="00A872B5">
        <w:rPr>
          <w:rFonts w:hAnsi="黑体" w:cs="黑体"/>
          <w:color w:val="000000"/>
        </w:rPr>
        <w:t>四、标准水平分析</w:t>
      </w:r>
    </w:p>
    <w:p w:rsidR="00104D47" w:rsidRPr="00DC7968" w:rsidRDefault="00104D47" w:rsidP="00391F30">
      <w:pPr>
        <w:pStyle w:val="afd"/>
        <w:spacing w:beforeLines="50" w:afterLines="50"/>
        <w:ind w:firstLineChars="0" w:firstLine="0"/>
        <w:rPr>
          <w:rFonts w:ascii="黑体" w:eastAsia="黑体" w:hAnsi="黑体"/>
          <w:color w:val="000000"/>
          <w:szCs w:val="21"/>
        </w:rPr>
      </w:pPr>
      <w:r w:rsidRPr="00DC7968">
        <w:rPr>
          <w:rFonts w:ascii="黑体" w:eastAsia="黑体" w:hAnsi="黑体"/>
          <w:color w:val="000000"/>
          <w:szCs w:val="21"/>
        </w:rPr>
        <w:lastRenderedPageBreak/>
        <w:t>4.1 采用国际标准和国外先进标准的程度</w:t>
      </w:r>
    </w:p>
    <w:p w:rsidR="00104D47" w:rsidRPr="00A06177" w:rsidRDefault="00104D47" w:rsidP="00104D47">
      <w:pPr>
        <w:tabs>
          <w:tab w:val="left" w:pos="142"/>
        </w:tabs>
        <w:ind w:firstLineChars="177" w:firstLine="372"/>
        <w:rPr>
          <w:rFonts w:ascii="宋体" w:hAnsi="宋体" w:cs="Times"/>
          <w:color w:val="000000" w:themeColor="text1"/>
          <w:szCs w:val="21"/>
        </w:rPr>
      </w:pPr>
      <w:r w:rsidRPr="00A06177">
        <w:rPr>
          <w:rFonts w:ascii="宋体" w:hAnsi="宋体" w:cs="Times"/>
          <w:color w:val="000000" w:themeColor="text1"/>
          <w:szCs w:val="21"/>
        </w:rPr>
        <w:t>经查，国外无相同类型的标准。</w:t>
      </w:r>
    </w:p>
    <w:p w:rsidR="00104D47" w:rsidRPr="00DC7968" w:rsidRDefault="00104D47" w:rsidP="00391F30">
      <w:pPr>
        <w:pStyle w:val="afd"/>
        <w:spacing w:beforeLines="50" w:afterLines="50"/>
        <w:ind w:firstLineChars="0" w:firstLine="0"/>
        <w:rPr>
          <w:rFonts w:ascii="黑体" w:eastAsia="黑体" w:hAnsi="黑体"/>
          <w:color w:val="000000"/>
          <w:szCs w:val="21"/>
        </w:rPr>
      </w:pPr>
      <w:r w:rsidRPr="00DC7968">
        <w:rPr>
          <w:rFonts w:ascii="黑体" w:eastAsia="黑体" w:hAnsi="黑体"/>
          <w:color w:val="000000"/>
          <w:szCs w:val="21"/>
        </w:rPr>
        <w:t>4.2 国际、国外同类标准水平的对比分析</w:t>
      </w:r>
    </w:p>
    <w:p w:rsidR="00104D47" w:rsidRPr="00A06177" w:rsidRDefault="00104D47" w:rsidP="00104D47">
      <w:pPr>
        <w:tabs>
          <w:tab w:val="left" w:pos="142"/>
        </w:tabs>
        <w:ind w:firstLineChars="177" w:firstLine="372"/>
        <w:rPr>
          <w:rFonts w:ascii="宋体" w:hAnsi="宋体" w:cs="Times"/>
          <w:color w:val="000000" w:themeColor="text1"/>
          <w:szCs w:val="21"/>
        </w:rPr>
      </w:pPr>
      <w:r w:rsidRPr="00A06177">
        <w:rPr>
          <w:rFonts w:ascii="宋体" w:hAnsi="宋体" w:cs="Times"/>
          <w:color w:val="000000" w:themeColor="text1"/>
          <w:szCs w:val="21"/>
        </w:rPr>
        <w:t>经查，国外无相同类型的标准。</w:t>
      </w:r>
    </w:p>
    <w:p w:rsidR="00104D47" w:rsidRPr="00DC7968" w:rsidRDefault="00104D47" w:rsidP="00391F30">
      <w:pPr>
        <w:pStyle w:val="afd"/>
        <w:spacing w:beforeLines="50" w:afterLines="50"/>
        <w:ind w:firstLineChars="0" w:firstLine="0"/>
        <w:rPr>
          <w:rFonts w:ascii="黑体" w:eastAsia="黑体" w:hAnsi="黑体"/>
          <w:color w:val="000000"/>
          <w:szCs w:val="21"/>
        </w:rPr>
      </w:pPr>
      <w:r w:rsidRPr="00DC7968">
        <w:rPr>
          <w:rFonts w:ascii="黑体" w:eastAsia="黑体" w:hAnsi="黑体"/>
          <w:color w:val="000000"/>
          <w:szCs w:val="21"/>
        </w:rPr>
        <w:t>4.3 与现有标准及制定中标准协调配套的情况</w:t>
      </w:r>
    </w:p>
    <w:p w:rsidR="00104D47" w:rsidRPr="00A06177" w:rsidRDefault="00104D47" w:rsidP="00104D47">
      <w:pPr>
        <w:tabs>
          <w:tab w:val="left" w:pos="142"/>
        </w:tabs>
        <w:ind w:firstLineChars="177" w:firstLine="372"/>
        <w:rPr>
          <w:rFonts w:ascii="宋体" w:hAnsi="宋体" w:cs="Times"/>
          <w:color w:val="000000" w:themeColor="text1"/>
          <w:szCs w:val="21"/>
        </w:rPr>
      </w:pPr>
      <w:r w:rsidRPr="00A06177">
        <w:rPr>
          <w:rFonts w:ascii="宋体" w:hAnsi="宋体" w:cs="Times"/>
          <w:color w:val="000000" w:themeColor="text1"/>
          <w:szCs w:val="21"/>
        </w:rPr>
        <w:t>经查，现有锰酸锂产品行业标准（YS/T 677-2016），本标准建议作为YS/T 677-2016的</w:t>
      </w:r>
      <w:r w:rsidR="001043D2">
        <w:rPr>
          <w:rFonts w:ascii="宋体" w:hAnsi="宋体" w:cs="Times" w:hint="eastAsia"/>
          <w:color w:val="000000" w:themeColor="text1"/>
          <w:szCs w:val="21"/>
        </w:rPr>
        <w:t>外文版</w:t>
      </w:r>
      <w:r w:rsidRPr="00A06177">
        <w:rPr>
          <w:rFonts w:ascii="宋体" w:hAnsi="宋体" w:cs="Times"/>
          <w:color w:val="000000" w:themeColor="text1"/>
          <w:szCs w:val="21"/>
        </w:rPr>
        <w:t>配套标准</w:t>
      </w:r>
      <w:r>
        <w:rPr>
          <w:rFonts w:ascii="宋体" w:hAnsi="宋体" w:cs="Times" w:hint="eastAsia"/>
          <w:color w:val="000000" w:themeColor="text1"/>
          <w:szCs w:val="21"/>
        </w:rPr>
        <w:t>，</w:t>
      </w:r>
      <w:r w:rsidR="008D392D">
        <w:rPr>
          <w:rFonts w:ascii="宋体" w:hAnsi="宋体" w:cs="Times" w:hint="eastAsia"/>
          <w:color w:val="000000" w:themeColor="text1"/>
          <w:szCs w:val="21"/>
        </w:rPr>
        <w:t>同时本文件</w:t>
      </w:r>
      <w:r w:rsidR="007C1EB3">
        <w:rPr>
          <w:rFonts w:ascii="宋体" w:hAnsi="宋体" w:cs="Times" w:hint="eastAsia"/>
          <w:color w:val="000000" w:themeColor="text1"/>
          <w:szCs w:val="21"/>
        </w:rPr>
        <w:t>与</w:t>
      </w:r>
      <w:r>
        <w:rPr>
          <w:rFonts w:ascii="宋体" w:hAnsi="宋体" w:cs="Times" w:hint="eastAsia"/>
          <w:color w:val="000000" w:themeColor="text1"/>
          <w:szCs w:val="21"/>
        </w:rPr>
        <w:t>GB/T</w:t>
      </w:r>
      <w:r w:rsidR="00EB62FE">
        <w:rPr>
          <w:rFonts w:ascii="宋体" w:hAnsi="宋体" w:cs="Times" w:hint="eastAsia"/>
          <w:color w:val="000000" w:themeColor="text1"/>
          <w:szCs w:val="21"/>
        </w:rPr>
        <w:t xml:space="preserve"> </w:t>
      </w:r>
      <w:r>
        <w:rPr>
          <w:rFonts w:ascii="宋体" w:hAnsi="宋体" w:cs="Times" w:hint="eastAsia"/>
          <w:color w:val="000000" w:themeColor="text1"/>
          <w:szCs w:val="21"/>
        </w:rPr>
        <w:t>18287-2013</w:t>
      </w:r>
      <w:r w:rsidR="007C1EB3">
        <w:rPr>
          <w:rFonts w:ascii="宋体" w:hAnsi="宋体" w:cs="Times" w:hint="eastAsia"/>
          <w:color w:val="000000" w:themeColor="text1"/>
          <w:szCs w:val="21"/>
        </w:rPr>
        <w:t>具备协调性。</w:t>
      </w:r>
    </w:p>
    <w:p w:rsidR="00104D47" w:rsidRDefault="00104D47" w:rsidP="00391F30">
      <w:pPr>
        <w:pStyle w:val="a3"/>
        <w:numPr>
          <w:ilvl w:val="0"/>
          <w:numId w:val="0"/>
        </w:numPr>
        <w:spacing w:beforeLines="100" w:afterLines="100"/>
        <w:rPr>
          <w:rFonts w:hAnsi="黑体" w:cs="黑体"/>
          <w:color w:val="000000"/>
        </w:rPr>
      </w:pPr>
      <w:r>
        <w:rPr>
          <w:rFonts w:hAnsi="黑体" w:cs="黑体" w:hint="eastAsia"/>
          <w:color w:val="000000"/>
        </w:rPr>
        <w:t>五</w:t>
      </w:r>
      <w:r w:rsidRPr="00A13CD7">
        <w:rPr>
          <w:rFonts w:hAnsi="黑体" w:cs="黑体" w:hint="eastAsia"/>
          <w:color w:val="000000"/>
        </w:rPr>
        <w:t>、预期达到的社会效益、经济效益等情况</w:t>
      </w:r>
    </w:p>
    <w:p w:rsidR="00104D47" w:rsidRPr="00A06177" w:rsidRDefault="00104D47" w:rsidP="00104D47">
      <w:pPr>
        <w:tabs>
          <w:tab w:val="left" w:pos="142"/>
        </w:tabs>
        <w:ind w:firstLineChars="177" w:firstLine="372"/>
        <w:rPr>
          <w:rFonts w:ascii="宋体" w:hAnsi="宋体" w:cs="Times"/>
          <w:color w:val="000000" w:themeColor="text1"/>
          <w:szCs w:val="21"/>
        </w:rPr>
      </w:pPr>
      <w:r>
        <w:rPr>
          <w:rFonts w:ascii="宋体" w:hAnsi="宋体" w:cs="Times"/>
          <w:color w:val="000000" w:themeColor="text1"/>
          <w:szCs w:val="21"/>
        </w:rPr>
        <w:t>锂离子电池</w:t>
      </w:r>
      <w:r w:rsidRPr="00A06177">
        <w:rPr>
          <w:rFonts w:ascii="宋体" w:hAnsi="宋体" w:cs="Times"/>
          <w:color w:val="000000" w:themeColor="text1"/>
          <w:szCs w:val="21"/>
        </w:rPr>
        <w:t>是国家发展的重点产业。锰酸锂材料的发展符合重点发展产业要求，规范材</w:t>
      </w:r>
      <w:r>
        <w:rPr>
          <w:rFonts w:ascii="宋体" w:hAnsi="宋体" w:cs="Times"/>
          <w:color w:val="000000" w:themeColor="text1"/>
          <w:szCs w:val="21"/>
        </w:rPr>
        <w:t>料的电化学性能测试方法是研发及规模化生产正极材料的前提和基础，本</w:t>
      </w:r>
      <w:r>
        <w:rPr>
          <w:rFonts w:ascii="宋体" w:hAnsi="宋体" w:cs="Times" w:hint="eastAsia"/>
          <w:color w:val="000000" w:themeColor="text1"/>
          <w:szCs w:val="21"/>
        </w:rPr>
        <w:t>文件</w:t>
      </w:r>
      <w:r w:rsidRPr="00A06177">
        <w:rPr>
          <w:rFonts w:ascii="宋体" w:hAnsi="宋体" w:cs="Times"/>
          <w:color w:val="000000" w:themeColor="text1"/>
          <w:szCs w:val="21"/>
        </w:rPr>
        <w:t>的制定符合这一发展的需要。在动力电池领域，由于国家的支持力度较大，同时在电动车领域投</w:t>
      </w:r>
      <w:r>
        <w:rPr>
          <w:rFonts w:ascii="宋体" w:hAnsi="宋体" w:cs="Times"/>
          <w:color w:val="000000" w:themeColor="text1"/>
          <w:szCs w:val="21"/>
        </w:rPr>
        <w:t>入了大量的补贴，也促使动力电池连带的电池材料行业得到飞速发展，锰酸锂材料</w:t>
      </w:r>
      <w:r>
        <w:rPr>
          <w:rFonts w:ascii="宋体" w:hAnsi="宋体" w:cs="Times" w:hint="eastAsia"/>
          <w:color w:val="000000" w:themeColor="text1"/>
          <w:szCs w:val="21"/>
        </w:rPr>
        <w:t>一方面能</w:t>
      </w:r>
      <w:r w:rsidRPr="00A06177">
        <w:rPr>
          <w:rFonts w:ascii="宋体" w:hAnsi="宋体" w:cs="Times"/>
          <w:color w:val="000000" w:themeColor="text1"/>
          <w:szCs w:val="21"/>
        </w:rPr>
        <w:t>满足动力电池功率密度高的特点，</w:t>
      </w:r>
      <w:r>
        <w:rPr>
          <w:rFonts w:ascii="宋体" w:hAnsi="宋体" w:cs="Times" w:hint="eastAsia"/>
          <w:color w:val="000000" w:themeColor="text1"/>
          <w:szCs w:val="21"/>
        </w:rPr>
        <w:t>另一方面</w:t>
      </w:r>
      <w:r>
        <w:rPr>
          <w:rFonts w:ascii="宋体" w:hAnsi="宋体" w:cs="Times"/>
          <w:color w:val="000000" w:themeColor="text1"/>
          <w:szCs w:val="21"/>
        </w:rPr>
        <w:t>又能满足动力电池安全性</w:t>
      </w:r>
      <w:r w:rsidRPr="00A06177">
        <w:rPr>
          <w:rFonts w:ascii="宋体" w:hAnsi="宋体" w:cs="Times"/>
          <w:color w:val="000000" w:themeColor="text1"/>
          <w:szCs w:val="21"/>
        </w:rPr>
        <w:t>的特点，是未来动力</w:t>
      </w:r>
      <w:r w:rsidRPr="00A06177">
        <w:rPr>
          <w:rFonts w:ascii="宋体" w:hAnsi="宋体" w:cs="Times" w:hint="eastAsia"/>
          <w:color w:val="000000" w:themeColor="text1"/>
          <w:szCs w:val="21"/>
        </w:rPr>
        <w:t>及储能</w:t>
      </w:r>
      <w:r w:rsidRPr="00A06177">
        <w:rPr>
          <w:rFonts w:ascii="宋体" w:hAnsi="宋体" w:cs="Times"/>
          <w:color w:val="000000" w:themeColor="text1"/>
          <w:szCs w:val="21"/>
        </w:rPr>
        <w:t>电池中所采用的主力材料</w:t>
      </w:r>
      <w:r w:rsidRPr="00A06177">
        <w:rPr>
          <w:rFonts w:ascii="宋体" w:hAnsi="宋体" w:cs="Times" w:hint="eastAsia"/>
          <w:color w:val="000000" w:themeColor="text1"/>
          <w:szCs w:val="21"/>
        </w:rPr>
        <w:t>之一</w:t>
      </w:r>
      <w:r w:rsidRPr="00A06177">
        <w:rPr>
          <w:rFonts w:ascii="宋体" w:hAnsi="宋体" w:cs="Times"/>
          <w:color w:val="000000" w:themeColor="text1"/>
          <w:szCs w:val="21"/>
        </w:rPr>
        <w:t>，对其进行</w:t>
      </w:r>
      <w:r w:rsidR="001043D2">
        <w:rPr>
          <w:rFonts w:ascii="宋体" w:hAnsi="宋体" w:cs="Times" w:hint="eastAsia"/>
          <w:color w:val="000000" w:themeColor="text1"/>
          <w:szCs w:val="21"/>
        </w:rPr>
        <w:t>外文</w:t>
      </w:r>
      <w:r>
        <w:rPr>
          <w:rFonts w:ascii="宋体" w:hAnsi="宋体" w:cs="Times"/>
          <w:color w:val="000000" w:themeColor="text1"/>
          <w:szCs w:val="21"/>
        </w:rPr>
        <w:t>标准化是极其</w:t>
      </w:r>
      <w:r>
        <w:rPr>
          <w:rFonts w:ascii="宋体" w:hAnsi="宋体" w:cs="Times" w:hint="eastAsia"/>
          <w:color w:val="000000" w:themeColor="text1"/>
          <w:szCs w:val="21"/>
        </w:rPr>
        <w:t>必要</w:t>
      </w:r>
      <w:r w:rsidR="001043D2">
        <w:rPr>
          <w:rFonts w:ascii="宋体" w:hAnsi="宋体" w:cs="Times"/>
          <w:color w:val="000000" w:themeColor="text1"/>
          <w:szCs w:val="21"/>
        </w:rPr>
        <w:t>的。</w:t>
      </w:r>
    </w:p>
    <w:p w:rsidR="00104D47" w:rsidRDefault="00104D47" w:rsidP="00391F30">
      <w:pPr>
        <w:pStyle w:val="a3"/>
        <w:numPr>
          <w:ilvl w:val="0"/>
          <w:numId w:val="0"/>
        </w:numPr>
        <w:spacing w:beforeLines="100" w:afterLines="100"/>
        <w:rPr>
          <w:rFonts w:hAnsi="黑体" w:cs="黑体"/>
          <w:color w:val="000000"/>
        </w:rPr>
      </w:pPr>
      <w:r>
        <w:rPr>
          <w:rFonts w:hAnsi="黑体" w:cs="黑体" w:hint="eastAsia"/>
          <w:color w:val="000000"/>
        </w:rPr>
        <w:t>六</w:t>
      </w:r>
      <w:r w:rsidRPr="00A13CD7">
        <w:rPr>
          <w:rFonts w:hAnsi="黑体" w:cs="黑体" w:hint="eastAsia"/>
          <w:color w:val="000000"/>
        </w:rPr>
        <w:t>、标准中涉及专利的知识产权的说明</w:t>
      </w:r>
    </w:p>
    <w:p w:rsidR="00104D47" w:rsidRDefault="00104D47" w:rsidP="00104D47">
      <w:pPr>
        <w:pStyle w:val="afd"/>
        <w:spacing w:before="156" w:after="156"/>
        <w:ind w:firstLine="420"/>
        <w:rPr>
          <w:rFonts w:hAnsi="宋体" w:cs="宋体"/>
          <w:kern w:val="2"/>
          <w:szCs w:val="24"/>
        </w:rPr>
      </w:pPr>
      <w:r>
        <w:rPr>
          <w:rFonts w:hAnsi="宋体" w:cs="宋体" w:hint="eastAsia"/>
          <w:kern w:val="2"/>
          <w:szCs w:val="24"/>
        </w:rPr>
        <w:t>请注意本文件的某些内容可能涉及专利。本文件的发布机构不承担识别专利的责任。</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七</w:t>
      </w:r>
      <w:r w:rsidRPr="00A872B5">
        <w:rPr>
          <w:rFonts w:hAnsi="黑体" w:cs="黑体"/>
          <w:color w:val="000000"/>
        </w:rPr>
        <w:t>、与有关的现行法律、法规和强制性国家标准的关系</w:t>
      </w:r>
    </w:p>
    <w:p w:rsidR="00104D47" w:rsidRPr="00CB3F17" w:rsidRDefault="00104D47" w:rsidP="00104D47">
      <w:pPr>
        <w:ind w:firstLineChars="200" w:firstLine="420"/>
        <w:rPr>
          <w:rFonts w:ascii="Times" w:hAnsi="Times" w:cs="Times"/>
          <w:color w:val="000000" w:themeColor="text1"/>
          <w:szCs w:val="21"/>
        </w:rPr>
      </w:pPr>
      <w:r w:rsidRPr="00CB3F17">
        <w:rPr>
          <w:rFonts w:ascii="Times" w:hAnsi="Times" w:cs="Times"/>
          <w:color w:val="000000" w:themeColor="text1"/>
          <w:szCs w:val="21"/>
        </w:rPr>
        <w:t>与有关的现行法律、法规和强制性国家标准没有冲突。</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八</w:t>
      </w:r>
      <w:r w:rsidRPr="00A872B5">
        <w:rPr>
          <w:rFonts w:hAnsi="黑体" w:cs="黑体"/>
          <w:color w:val="000000"/>
        </w:rPr>
        <w:t>、重大分歧意见的处理经过和依据</w:t>
      </w:r>
    </w:p>
    <w:p w:rsidR="00104D47" w:rsidRPr="00CB3F17" w:rsidRDefault="00104D47" w:rsidP="00104D47">
      <w:pPr>
        <w:ind w:firstLineChars="200" w:firstLine="420"/>
        <w:rPr>
          <w:rFonts w:ascii="Times" w:hAnsi="Times" w:cs="Times"/>
          <w:color w:val="000000" w:themeColor="text1"/>
          <w:szCs w:val="21"/>
        </w:rPr>
      </w:pPr>
      <w:r w:rsidRPr="00CB3F17">
        <w:rPr>
          <w:rFonts w:ascii="Times" w:hAnsi="Times" w:cs="Times"/>
          <w:color w:val="000000" w:themeColor="text1"/>
          <w:szCs w:val="21"/>
        </w:rPr>
        <w:t>无重大分歧。</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九</w:t>
      </w:r>
      <w:r w:rsidRPr="00A872B5">
        <w:rPr>
          <w:rFonts w:hAnsi="黑体" w:cs="黑体"/>
          <w:color w:val="000000"/>
        </w:rPr>
        <w:t>、标准作为强制性标准或推荐性标准的建议</w:t>
      </w:r>
    </w:p>
    <w:p w:rsidR="00104D47" w:rsidRDefault="00104D47" w:rsidP="00104D47">
      <w:pPr>
        <w:ind w:firstLineChars="200" w:firstLine="420"/>
        <w:rPr>
          <w:rFonts w:ascii="Times" w:hAnsi="Times" w:cs="Times"/>
          <w:color w:val="000000" w:themeColor="text1"/>
          <w:szCs w:val="21"/>
        </w:rPr>
      </w:pPr>
      <w:r w:rsidRPr="00CB3F17">
        <w:rPr>
          <w:rFonts w:ascii="Times" w:hAnsi="Times" w:cs="Times"/>
          <w:color w:val="000000" w:themeColor="text1"/>
          <w:szCs w:val="21"/>
        </w:rPr>
        <w:t>建议作为</w:t>
      </w:r>
      <w:r w:rsidR="00454A21">
        <w:rPr>
          <w:rFonts w:ascii="Times" w:hAnsi="Times" w:cs="Times" w:hint="eastAsia"/>
          <w:color w:val="000000" w:themeColor="text1"/>
          <w:szCs w:val="21"/>
        </w:rPr>
        <w:t>行业标准</w:t>
      </w:r>
      <w:r w:rsidRPr="00CB3F17">
        <w:rPr>
          <w:rFonts w:ascii="Times" w:hAnsi="Times" w:cs="Times"/>
          <w:color w:val="000000" w:themeColor="text1"/>
          <w:szCs w:val="21"/>
        </w:rPr>
        <w:t>。</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十</w:t>
      </w:r>
      <w:r w:rsidRPr="00A872B5">
        <w:rPr>
          <w:rFonts w:hAnsi="黑体" w:cs="黑体"/>
          <w:color w:val="000000"/>
        </w:rPr>
        <w:t>、贯彻标准的要求和措施建议</w:t>
      </w:r>
    </w:p>
    <w:p w:rsidR="00104D47" w:rsidRPr="00DC7968" w:rsidRDefault="00104D47" w:rsidP="00104D47">
      <w:pPr>
        <w:ind w:firstLineChars="200" w:firstLine="420"/>
        <w:rPr>
          <w:rFonts w:ascii="宋体" w:hAnsi="宋体" w:cs="Times"/>
          <w:color w:val="000000" w:themeColor="text1"/>
          <w:szCs w:val="21"/>
        </w:rPr>
      </w:pPr>
      <w:r w:rsidRPr="00DC7968">
        <w:rPr>
          <w:rFonts w:ascii="宋体" w:hAnsi="宋体" w:cs="Times"/>
          <w:color w:val="000000" w:themeColor="text1"/>
          <w:szCs w:val="21"/>
        </w:rPr>
        <w:t>本标准反映了</w:t>
      </w:r>
      <w:r w:rsidR="00317F0D">
        <w:rPr>
          <w:rFonts w:ascii="宋体" w:hAnsi="宋体" w:cs="Times" w:hint="eastAsia"/>
          <w:color w:val="000000" w:themeColor="text1"/>
          <w:szCs w:val="21"/>
        </w:rPr>
        <w:t>为《锰酸锂》外文版，建议作为配套标准进行同步宣贯</w:t>
      </w:r>
      <w:r>
        <w:rPr>
          <w:rFonts w:ascii="宋体" w:hAnsi="宋体" w:cs="Times" w:hint="eastAsia"/>
          <w:color w:val="000000" w:themeColor="text1"/>
          <w:szCs w:val="21"/>
        </w:rPr>
        <w:t>。</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十一</w:t>
      </w:r>
      <w:r w:rsidRPr="00A872B5">
        <w:rPr>
          <w:rFonts w:hAnsi="黑体" w:cs="黑体"/>
          <w:color w:val="000000"/>
        </w:rPr>
        <w:t>、废止现行有关标准的建议</w:t>
      </w:r>
    </w:p>
    <w:p w:rsidR="00104D47" w:rsidRPr="00CB3F17" w:rsidRDefault="00104D47" w:rsidP="00104D47">
      <w:pPr>
        <w:ind w:firstLineChars="200" w:firstLine="420"/>
        <w:rPr>
          <w:rFonts w:ascii="Times" w:hAnsi="Times" w:cs="Times"/>
          <w:color w:val="000000" w:themeColor="text1"/>
          <w:szCs w:val="21"/>
        </w:rPr>
      </w:pPr>
      <w:r w:rsidRPr="00CB3F17">
        <w:rPr>
          <w:rFonts w:ascii="Times" w:hAnsi="Times" w:cs="Times"/>
          <w:color w:val="000000" w:themeColor="text1"/>
          <w:szCs w:val="21"/>
        </w:rPr>
        <w:t>无。</w:t>
      </w:r>
    </w:p>
    <w:p w:rsidR="00104D47" w:rsidRPr="00A872B5" w:rsidRDefault="00104D47" w:rsidP="00391F30">
      <w:pPr>
        <w:pStyle w:val="a3"/>
        <w:numPr>
          <w:ilvl w:val="0"/>
          <w:numId w:val="0"/>
        </w:numPr>
        <w:spacing w:beforeLines="100" w:afterLines="100"/>
        <w:rPr>
          <w:rFonts w:hAnsi="黑体" w:cs="黑体"/>
          <w:color w:val="000000"/>
        </w:rPr>
      </w:pPr>
      <w:r>
        <w:rPr>
          <w:rFonts w:hAnsi="黑体" w:cs="黑体" w:hint="eastAsia"/>
          <w:color w:val="000000"/>
        </w:rPr>
        <w:t>十二</w:t>
      </w:r>
      <w:r w:rsidRPr="00A872B5">
        <w:rPr>
          <w:rFonts w:hAnsi="黑体" w:cs="黑体"/>
          <w:color w:val="000000"/>
        </w:rPr>
        <w:t>、其他应予说明的事项</w:t>
      </w:r>
    </w:p>
    <w:p w:rsidR="00072919" w:rsidRDefault="00104D47" w:rsidP="00391F30">
      <w:pPr>
        <w:ind w:firstLineChars="200" w:firstLine="420"/>
        <w:rPr>
          <w:rFonts w:ascii="宋体" w:hAnsi="宋体" w:cs="Times"/>
          <w:color w:val="000000" w:themeColor="text1"/>
          <w:szCs w:val="21"/>
        </w:rPr>
      </w:pPr>
      <w:r w:rsidRPr="00CB3F17">
        <w:rPr>
          <w:rFonts w:ascii="Times" w:hAnsi="Times" w:cs="Times"/>
          <w:color w:val="000000" w:themeColor="text1"/>
          <w:szCs w:val="21"/>
        </w:rPr>
        <w:lastRenderedPageBreak/>
        <w:t>无。</w:t>
      </w:r>
    </w:p>
    <w:p w:rsidR="00072919" w:rsidRDefault="00072919" w:rsidP="00104D47">
      <w:pPr>
        <w:ind w:firstLineChars="200" w:firstLine="420"/>
        <w:jc w:val="right"/>
        <w:rPr>
          <w:rFonts w:ascii="宋体" w:hAnsi="宋体" w:cs="Times"/>
          <w:color w:val="000000" w:themeColor="text1"/>
          <w:szCs w:val="21"/>
        </w:rPr>
      </w:pPr>
    </w:p>
    <w:p w:rsidR="00104D47" w:rsidRPr="001D2980" w:rsidRDefault="00104D47" w:rsidP="00391F30">
      <w:pPr>
        <w:spacing w:line="360" w:lineRule="auto"/>
        <w:ind w:firstLineChars="200" w:firstLine="420"/>
        <w:jc w:val="right"/>
        <w:rPr>
          <w:rFonts w:ascii="宋体" w:hAnsi="宋体" w:cs="Times"/>
          <w:color w:val="000000" w:themeColor="text1"/>
          <w:szCs w:val="21"/>
        </w:rPr>
      </w:pPr>
      <w:r w:rsidRPr="001D2980">
        <w:rPr>
          <w:rFonts w:ascii="宋体" w:hAnsi="宋体" w:cs="Times"/>
          <w:color w:val="000000" w:themeColor="text1"/>
          <w:szCs w:val="21"/>
        </w:rPr>
        <w:t>《锰酸锂》</w:t>
      </w:r>
      <w:r w:rsidR="00391F30">
        <w:rPr>
          <w:rFonts w:ascii="宋体" w:hAnsi="宋体" w:cs="Times" w:hint="eastAsia"/>
          <w:color w:val="000000" w:themeColor="text1"/>
          <w:szCs w:val="21"/>
        </w:rPr>
        <w:t>外文版翻译工作组</w:t>
      </w:r>
    </w:p>
    <w:p w:rsidR="00745D1F" w:rsidRDefault="00104D47" w:rsidP="00391F30">
      <w:pPr>
        <w:spacing w:line="360" w:lineRule="auto"/>
        <w:ind w:firstLineChars="200" w:firstLine="420"/>
        <w:jc w:val="right"/>
        <w:rPr>
          <w:rFonts w:ascii="宋体" w:hAnsi="宋体" w:cs="Times"/>
          <w:color w:val="000000" w:themeColor="text1"/>
          <w:szCs w:val="21"/>
        </w:rPr>
        <w:sectPr w:rsidR="00745D1F" w:rsidSect="00FE5ADA">
          <w:footerReference w:type="even" r:id="rId15"/>
          <w:footerReference w:type="default" r:id="rId16"/>
          <w:pgSz w:w="11906" w:h="16838"/>
          <w:pgMar w:top="1440" w:right="1106" w:bottom="851" w:left="1440" w:header="851" w:footer="992" w:gutter="0"/>
          <w:cols w:space="720"/>
          <w:docGrid w:type="lines" w:linePitch="312"/>
        </w:sectPr>
      </w:pPr>
      <w:r w:rsidRPr="001D2980">
        <w:rPr>
          <w:rFonts w:ascii="宋体" w:hAnsi="宋体" w:cs="Times"/>
          <w:color w:val="000000" w:themeColor="text1"/>
          <w:szCs w:val="21"/>
        </w:rPr>
        <w:t>二〇</w:t>
      </w:r>
      <w:r w:rsidRPr="001D2980">
        <w:rPr>
          <w:rFonts w:ascii="宋体" w:hAnsi="宋体" w:cs="Times" w:hint="eastAsia"/>
          <w:color w:val="000000" w:themeColor="text1"/>
          <w:szCs w:val="21"/>
        </w:rPr>
        <w:t>二〇</w:t>
      </w:r>
      <w:r w:rsidRPr="001D2980">
        <w:rPr>
          <w:rFonts w:ascii="宋体" w:hAnsi="宋体" w:cs="Times"/>
          <w:color w:val="000000" w:themeColor="text1"/>
          <w:szCs w:val="21"/>
        </w:rPr>
        <w:t>年</w:t>
      </w:r>
      <w:r w:rsidR="00391F30">
        <w:rPr>
          <w:rFonts w:ascii="宋体" w:hAnsi="宋体" w:cs="Times" w:hint="eastAsia"/>
          <w:color w:val="000000" w:themeColor="text1"/>
          <w:szCs w:val="21"/>
        </w:rPr>
        <w:t>九</w:t>
      </w:r>
      <w:r w:rsidRPr="001D2980">
        <w:rPr>
          <w:rFonts w:ascii="宋体" w:hAnsi="宋体" w:cs="Times"/>
          <w:color w:val="000000" w:themeColor="text1"/>
          <w:szCs w:val="21"/>
        </w:rPr>
        <w:t>月</w:t>
      </w:r>
    </w:p>
    <w:p w:rsidR="00745D1F" w:rsidRPr="00015589" w:rsidRDefault="00745D1F" w:rsidP="00745D1F">
      <w:pPr>
        <w:rPr>
          <w:rFonts w:ascii="黑体" w:eastAsia="黑体" w:hAnsi="黑体" w:hint="eastAsia"/>
          <w:color w:val="000000"/>
          <w:sz w:val="28"/>
          <w:szCs w:val="28"/>
        </w:rPr>
      </w:pPr>
      <w:r w:rsidRPr="00015589">
        <w:rPr>
          <w:rFonts w:ascii="黑体" w:eastAsia="黑体" w:hAnsi="黑体" w:hint="eastAsia"/>
          <w:color w:val="000000"/>
          <w:sz w:val="28"/>
          <w:szCs w:val="28"/>
        </w:rPr>
        <w:lastRenderedPageBreak/>
        <w:t xml:space="preserve">附件1  </w:t>
      </w:r>
      <w:bookmarkStart w:id="0" w:name="OLE_LINK21"/>
      <w:bookmarkStart w:id="1" w:name="OLE_LINK22"/>
    </w:p>
    <w:p w:rsidR="00745D1F" w:rsidRDefault="00745D1F" w:rsidP="00745D1F">
      <w:pPr>
        <w:jc w:val="center"/>
        <w:rPr>
          <w:rFonts w:ascii="黑体" w:eastAsia="黑体" w:hAnsi="黑体"/>
          <w:color w:val="000000"/>
          <w:sz w:val="32"/>
          <w:szCs w:val="32"/>
        </w:rPr>
      </w:pPr>
      <w:r w:rsidRPr="00104D47">
        <w:rPr>
          <w:rFonts w:ascii="黑体" w:eastAsia="黑体" w:hAnsi="黑体"/>
          <w:color w:val="000000"/>
          <w:sz w:val="32"/>
          <w:szCs w:val="32"/>
        </w:rPr>
        <w:t>锰酸锂</w:t>
      </w:r>
      <w:bookmarkEnd w:id="0"/>
      <w:bookmarkEnd w:id="1"/>
      <w:r>
        <w:rPr>
          <w:rFonts w:ascii="黑体" w:eastAsia="黑体" w:hAnsi="黑体"/>
          <w:color w:val="000000"/>
          <w:sz w:val="32"/>
          <w:szCs w:val="32"/>
        </w:rPr>
        <w:t>（</w:t>
      </w:r>
      <w:r>
        <w:rPr>
          <w:rFonts w:ascii="黑体" w:eastAsia="黑体" w:hAnsi="黑体" w:hint="eastAsia"/>
          <w:color w:val="000000"/>
          <w:sz w:val="32"/>
          <w:szCs w:val="32"/>
        </w:rPr>
        <w:t>外文版</w:t>
      </w:r>
      <w:r>
        <w:rPr>
          <w:rFonts w:ascii="黑体" w:eastAsia="黑体" w:hAnsi="黑体"/>
          <w:color w:val="000000"/>
          <w:sz w:val="32"/>
          <w:szCs w:val="32"/>
        </w:rPr>
        <w:t>）</w:t>
      </w:r>
      <w:r w:rsidRPr="00002B33">
        <w:rPr>
          <w:rFonts w:ascii="黑体" w:eastAsia="黑体" w:hAnsi="黑体" w:hint="eastAsia"/>
          <w:color w:val="000000"/>
          <w:sz w:val="32"/>
          <w:szCs w:val="32"/>
        </w:rPr>
        <w:t>标准</w:t>
      </w:r>
      <w:r>
        <w:rPr>
          <w:rFonts w:ascii="黑体" w:eastAsia="黑体" w:hAnsi="黑体" w:hint="eastAsia"/>
          <w:color w:val="000000"/>
          <w:sz w:val="32"/>
          <w:szCs w:val="32"/>
        </w:rPr>
        <w:t>征求意见稿 意见汇总</w:t>
      </w:r>
      <w:r w:rsidRPr="00002B33">
        <w:rPr>
          <w:rFonts w:ascii="黑体" w:eastAsia="黑体" w:hAnsi="黑体" w:hint="eastAsia"/>
          <w:color w:val="000000"/>
          <w:sz w:val="32"/>
          <w:szCs w:val="32"/>
        </w:rPr>
        <w:t>表</w:t>
      </w:r>
    </w:p>
    <w:p w:rsidR="00745D1F" w:rsidRPr="00A162C1" w:rsidRDefault="00745D1F" w:rsidP="00745D1F">
      <w:pPr>
        <w:jc w:val="center"/>
        <w:rPr>
          <w:rFonts w:ascii="黑体" w:eastAsia="黑体" w:hAnsi="黑体"/>
          <w:color w:val="000000"/>
          <w:sz w:val="32"/>
          <w:szCs w:val="32"/>
        </w:rPr>
      </w:pPr>
      <w:r>
        <w:rPr>
          <w:rFonts w:ascii="黑体" w:eastAsia="黑体" w:hAnsi="黑体" w:hint="eastAsia"/>
          <w:color w:val="000000"/>
          <w:sz w:val="32"/>
          <w:szCs w:val="32"/>
        </w:rPr>
        <w:t>L</w:t>
      </w:r>
      <w:r w:rsidRPr="00A162C1">
        <w:rPr>
          <w:rFonts w:ascii="黑体" w:eastAsia="黑体" w:hAnsi="黑体" w:hint="eastAsia"/>
          <w:color w:val="000000"/>
          <w:sz w:val="32"/>
          <w:szCs w:val="32"/>
        </w:rPr>
        <w:t xml:space="preserve">ithium </w:t>
      </w:r>
      <w:r>
        <w:rPr>
          <w:rFonts w:ascii="黑体" w:eastAsia="黑体" w:hAnsi="黑体" w:hint="eastAsia"/>
          <w:color w:val="000000"/>
          <w:sz w:val="32"/>
          <w:szCs w:val="32"/>
        </w:rPr>
        <w:t>M</w:t>
      </w:r>
      <w:r w:rsidRPr="00A162C1">
        <w:rPr>
          <w:rFonts w:ascii="黑体" w:eastAsia="黑体" w:hAnsi="黑体" w:hint="eastAsia"/>
          <w:color w:val="000000"/>
          <w:sz w:val="32"/>
          <w:szCs w:val="32"/>
        </w:rPr>
        <w:t xml:space="preserve">anganese </w:t>
      </w:r>
      <w:r>
        <w:rPr>
          <w:rFonts w:ascii="黑体" w:eastAsia="黑体" w:hAnsi="黑体" w:hint="eastAsia"/>
          <w:color w:val="000000"/>
          <w:sz w:val="32"/>
          <w:szCs w:val="32"/>
        </w:rPr>
        <w:t>O</w:t>
      </w:r>
      <w:r w:rsidRPr="00A162C1">
        <w:rPr>
          <w:rFonts w:ascii="黑体" w:eastAsia="黑体" w:hAnsi="黑体" w:hint="eastAsia"/>
          <w:color w:val="000000"/>
          <w:sz w:val="32"/>
          <w:szCs w:val="32"/>
        </w:rPr>
        <w:t>xide</w:t>
      </w:r>
    </w:p>
    <w:p w:rsidR="00745D1F" w:rsidRDefault="00745D1F" w:rsidP="00745D1F">
      <w:pPr>
        <w:jc w:val="center"/>
        <w:rPr>
          <w:rFonts w:ascii="黑体" w:eastAsia="黑体" w:hAnsi="黑体"/>
          <w:i/>
          <w:color w:val="000000"/>
          <w:sz w:val="24"/>
        </w:rPr>
      </w:pPr>
      <w:r w:rsidRPr="00A162C1">
        <w:rPr>
          <w:rFonts w:ascii="黑体" w:eastAsia="黑体" w:hAnsi="黑体" w:hint="eastAsia"/>
          <w:i/>
          <w:color w:val="000000"/>
          <w:sz w:val="24"/>
        </w:rPr>
        <w:t>（English Translation）</w:t>
      </w:r>
    </w:p>
    <w:p w:rsidR="00745D1F" w:rsidRPr="00A162C1" w:rsidRDefault="00745D1F" w:rsidP="00745D1F">
      <w:pPr>
        <w:rPr>
          <w:rFonts w:ascii="黑体" w:eastAsia="黑体" w:hAnsi="黑体"/>
          <w:i/>
          <w:color w:val="000000"/>
          <w:sz w:val="24"/>
        </w:rPr>
      </w:pPr>
    </w:p>
    <w:p w:rsidR="00745D1F" w:rsidRDefault="00745D1F" w:rsidP="00745D1F">
      <w:pPr>
        <w:rPr>
          <w:rFonts w:ascii="宋体" w:hAnsi="宋体"/>
          <w:szCs w:val="21"/>
        </w:rPr>
      </w:pPr>
      <w:r w:rsidRPr="00A162C1">
        <w:rPr>
          <w:rFonts w:ascii="宋体" w:hAnsi="宋体" w:hint="eastAsia"/>
          <w:b/>
          <w:szCs w:val="21"/>
        </w:rPr>
        <w:t>标准项目名称：</w:t>
      </w:r>
      <w:r>
        <w:rPr>
          <w:rFonts w:ascii="宋体" w:hAnsi="宋体" w:hint="eastAsia"/>
          <w:szCs w:val="21"/>
        </w:rPr>
        <w:t>锰酸锂（外文版）</w:t>
      </w:r>
    </w:p>
    <w:p w:rsidR="00745D1F" w:rsidRDefault="00745D1F" w:rsidP="00745D1F">
      <w:pPr>
        <w:rPr>
          <w:rFonts w:ascii="宋体" w:hAnsi="宋体"/>
          <w:szCs w:val="21"/>
        </w:rPr>
      </w:pPr>
      <w:r w:rsidRPr="00A162C1">
        <w:rPr>
          <w:rFonts w:ascii="宋体" w:hAnsi="宋体" w:hint="eastAsia"/>
          <w:b/>
          <w:szCs w:val="21"/>
        </w:rPr>
        <w:t>标准项目负责起草/翻译单位：</w:t>
      </w:r>
      <w:r w:rsidRPr="00434581">
        <w:rPr>
          <w:rFonts w:ascii="宋体" w:hAnsi="宋体" w:hint="eastAsia"/>
          <w:szCs w:val="21"/>
        </w:rPr>
        <w:t>天津国安盟固利新材料科技股份有限公司</w:t>
      </w:r>
    </w:p>
    <w:p w:rsidR="00745D1F" w:rsidRDefault="00745D1F" w:rsidP="00745D1F">
      <w:pPr>
        <w:rPr>
          <w:rFonts w:ascii="宋体" w:hAnsi="宋体"/>
          <w:szCs w:val="21"/>
        </w:rPr>
      </w:pPr>
      <w:r w:rsidRPr="00A162C1">
        <w:rPr>
          <w:rFonts w:ascii="宋体" w:hAnsi="宋体" w:hint="eastAsia"/>
          <w:b/>
          <w:szCs w:val="21"/>
        </w:rPr>
        <w:t>标准项目校稿专家：</w:t>
      </w:r>
      <w:r>
        <w:rPr>
          <w:rFonts w:ascii="宋体" w:hAnsi="宋体" w:hint="eastAsia"/>
          <w:szCs w:val="21"/>
        </w:rPr>
        <w:t>崔妍（有色金属技术经济研究院有限责任公司）</w:t>
      </w:r>
    </w:p>
    <w:p w:rsidR="00745D1F" w:rsidRDefault="00745D1F" w:rsidP="00745D1F">
      <w:pPr>
        <w:rPr>
          <w:rFonts w:ascii="宋体" w:hAnsi="宋体" w:cs="宋体"/>
          <w:szCs w:val="21"/>
        </w:rPr>
      </w:pPr>
      <w:r w:rsidRPr="00A162C1">
        <w:rPr>
          <w:rFonts w:ascii="宋体" w:hAnsi="宋体" w:hint="eastAsia"/>
          <w:b/>
          <w:szCs w:val="21"/>
        </w:rPr>
        <w:t>标准项目一校/二校单位：</w:t>
      </w:r>
      <w:r>
        <w:rPr>
          <w:rFonts w:ascii="宋体" w:hAnsi="宋体" w:cs="宋体" w:hint="eastAsia"/>
          <w:szCs w:val="21"/>
        </w:rPr>
        <w:t>北京当升材料科技股份有限公司（联系人：王玉娇）、湖南长远锂科股份有限公司（联系人：周春仙、刘玮）、湖南杉杉能源科技股份有限公司（联系人：李旭）、广东邦普循环科技有限公司（联系人：明帮来）、广东佳纳能源科技有限公司（</w:t>
      </w:r>
      <w:r w:rsidRPr="00015589">
        <w:rPr>
          <w:rFonts w:ascii="宋体" w:hAnsi="宋体" w:cs="宋体" w:hint="eastAsia"/>
          <w:szCs w:val="21"/>
        </w:rPr>
        <w:t>付海阔</w:t>
      </w:r>
      <w:r>
        <w:rPr>
          <w:rFonts w:ascii="宋体" w:hAnsi="宋体" w:cs="宋体" w:hint="eastAsia"/>
          <w:szCs w:val="21"/>
        </w:rPr>
        <w:t>）。</w:t>
      </w:r>
    </w:p>
    <w:p w:rsidR="00745D1F" w:rsidRDefault="00745D1F" w:rsidP="00745D1F">
      <w:pPr>
        <w:jc w:val="left"/>
        <w:rPr>
          <w:rFonts w:ascii="宋体" w:hAnsi="宋体"/>
          <w:szCs w:val="21"/>
        </w:rPr>
      </w:pPr>
    </w:p>
    <w:p w:rsidR="00745D1F" w:rsidRPr="00434581" w:rsidRDefault="00745D1F" w:rsidP="00745D1F">
      <w:pPr>
        <w:jc w:val="left"/>
        <w:rPr>
          <w:rFonts w:ascii="宋体" w:hAnsi="宋体"/>
          <w:szCs w:val="21"/>
        </w:rPr>
      </w:pPr>
      <w:r w:rsidRPr="00434581">
        <w:rPr>
          <w:rFonts w:ascii="宋体" w:hAnsi="宋体" w:hint="eastAsia"/>
          <w:szCs w:val="21"/>
        </w:rPr>
        <w:t>联系人：凌仕刚；电话：188</w:t>
      </w:r>
      <w:r w:rsidRPr="00434581">
        <w:rPr>
          <w:rFonts w:ascii="宋体" w:hAnsi="宋体"/>
          <w:szCs w:val="21"/>
        </w:rPr>
        <w:t xml:space="preserve"> 1017 0257；</w:t>
      </w:r>
      <w:r w:rsidRPr="00434581">
        <w:rPr>
          <w:rFonts w:ascii="宋体" w:hAnsi="宋体" w:hint="eastAsia"/>
          <w:szCs w:val="21"/>
        </w:rPr>
        <w:t>邮箱：</w:t>
      </w:r>
      <w:hyperlink r:id="rId17" w:history="1">
        <w:r w:rsidRPr="00434581">
          <w:rPr>
            <w:rStyle w:val="afa"/>
            <w:rFonts w:ascii="宋体" w:hAnsi="宋体" w:hint="eastAsia"/>
            <w:szCs w:val="21"/>
          </w:rPr>
          <w:t>lingshigang@htmgl</w:t>
        </w:r>
        <w:r w:rsidRPr="00434581">
          <w:rPr>
            <w:rStyle w:val="afa"/>
            <w:rFonts w:ascii="宋体" w:hAnsi="宋体"/>
            <w:szCs w:val="21"/>
          </w:rPr>
          <w:t>.</w:t>
        </w:r>
        <w:r w:rsidRPr="00434581">
          <w:rPr>
            <w:rStyle w:val="afa"/>
            <w:rFonts w:ascii="宋体" w:hAnsi="宋体" w:hint="eastAsia"/>
            <w:szCs w:val="21"/>
          </w:rPr>
          <w:t>com</w:t>
        </w:r>
        <w:r w:rsidRPr="00434581">
          <w:rPr>
            <w:rStyle w:val="afa"/>
            <w:rFonts w:ascii="宋体" w:hAnsi="宋体"/>
            <w:szCs w:val="21"/>
          </w:rPr>
          <w:t>.</w:t>
        </w:r>
        <w:r w:rsidRPr="00434581">
          <w:rPr>
            <w:rStyle w:val="afa"/>
            <w:rFonts w:ascii="宋体" w:hAnsi="宋体" w:hint="eastAsia"/>
            <w:szCs w:val="21"/>
          </w:rPr>
          <w:t>cn</w:t>
        </w:r>
      </w:hyperlink>
      <w:r w:rsidRPr="00434581">
        <w:rPr>
          <w:rFonts w:ascii="宋体" w:hAnsi="宋体"/>
          <w:szCs w:val="21"/>
        </w:rPr>
        <w:t>；</w:t>
      </w:r>
      <w:r>
        <w:rPr>
          <w:rFonts w:ascii="宋体" w:hAnsi="宋体" w:hint="eastAsia"/>
          <w:szCs w:val="21"/>
        </w:rPr>
        <w:t xml:space="preserve">    2020</w:t>
      </w:r>
      <w:r w:rsidRPr="00434581">
        <w:rPr>
          <w:rFonts w:ascii="宋体" w:hAnsi="宋体" w:hint="eastAsia"/>
          <w:szCs w:val="21"/>
        </w:rPr>
        <w:t>年</w:t>
      </w:r>
      <w:r>
        <w:rPr>
          <w:rFonts w:ascii="宋体" w:hAnsi="宋体" w:hint="eastAsia"/>
          <w:szCs w:val="21"/>
        </w:rPr>
        <w:t>7</w:t>
      </w:r>
      <w:r w:rsidRPr="00434581">
        <w:rPr>
          <w:rFonts w:ascii="宋体" w:hAnsi="宋体" w:hint="eastAsia"/>
          <w:szCs w:val="21"/>
        </w:rPr>
        <w:t>月</w:t>
      </w:r>
      <w:r>
        <w:rPr>
          <w:rFonts w:ascii="宋体" w:hAnsi="宋体" w:hint="eastAsia"/>
          <w:szCs w:val="21"/>
        </w:rPr>
        <w:t>31</w:t>
      </w:r>
      <w:r w:rsidRPr="00434581">
        <w:rPr>
          <w:rFonts w:ascii="宋体" w:hAnsi="宋体" w:hint="eastAsia"/>
          <w:szCs w:val="21"/>
        </w:rPr>
        <w:t>日</w:t>
      </w:r>
    </w:p>
    <w:tbl>
      <w:tblPr>
        <w:tblStyle w:val="afc"/>
        <w:tblW w:w="5208" w:type="pct"/>
        <w:jc w:val="center"/>
        <w:tblLook w:val="04A0"/>
      </w:tblPr>
      <w:tblGrid>
        <w:gridCol w:w="665"/>
        <w:gridCol w:w="1656"/>
        <w:gridCol w:w="2501"/>
        <w:gridCol w:w="2583"/>
        <w:gridCol w:w="1049"/>
        <w:gridCol w:w="1520"/>
      </w:tblGrid>
      <w:tr w:rsidR="00745D1F" w:rsidRPr="00FA2C96" w:rsidTr="001B5708">
        <w:trPr>
          <w:jc w:val="center"/>
        </w:trPr>
        <w:tc>
          <w:tcPr>
            <w:tcW w:w="333" w:type="pct"/>
            <w:vAlign w:val="center"/>
          </w:tcPr>
          <w:p w:rsidR="00745D1F" w:rsidRPr="00FA2C96" w:rsidRDefault="00745D1F" w:rsidP="001B5708">
            <w:pPr>
              <w:ind w:firstLineChars="0" w:firstLine="0"/>
              <w:jc w:val="center"/>
              <w:rPr>
                <w:rFonts w:ascii="宋体" w:hAnsi="宋体"/>
                <w:sz w:val="18"/>
                <w:szCs w:val="18"/>
              </w:rPr>
            </w:pPr>
            <w:r w:rsidRPr="00FA2C96">
              <w:rPr>
                <w:rFonts w:ascii="宋体" w:hAnsi="宋体" w:hint="eastAsia"/>
                <w:sz w:val="18"/>
                <w:szCs w:val="18"/>
              </w:rPr>
              <w:t>序号</w:t>
            </w:r>
          </w:p>
        </w:tc>
        <w:tc>
          <w:tcPr>
            <w:tcW w:w="830" w:type="pct"/>
            <w:vAlign w:val="center"/>
          </w:tcPr>
          <w:p w:rsidR="00745D1F" w:rsidRPr="00FA2C96" w:rsidRDefault="00745D1F" w:rsidP="001B5708">
            <w:pPr>
              <w:ind w:firstLineChars="0" w:firstLine="0"/>
              <w:jc w:val="center"/>
              <w:rPr>
                <w:rFonts w:ascii="宋体" w:hAnsi="宋体"/>
                <w:sz w:val="18"/>
                <w:szCs w:val="18"/>
              </w:rPr>
            </w:pPr>
            <w:r w:rsidRPr="00FA2C96">
              <w:rPr>
                <w:rFonts w:ascii="宋体" w:hAnsi="宋体" w:hint="eastAsia"/>
                <w:sz w:val="18"/>
                <w:szCs w:val="18"/>
              </w:rPr>
              <w:t>章节</w:t>
            </w:r>
          </w:p>
        </w:tc>
        <w:tc>
          <w:tcPr>
            <w:tcW w:w="1253" w:type="pct"/>
            <w:vAlign w:val="center"/>
          </w:tcPr>
          <w:p w:rsidR="00745D1F" w:rsidRDefault="00745D1F" w:rsidP="001B5708">
            <w:pPr>
              <w:ind w:firstLineChars="0" w:firstLine="0"/>
              <w:jc w:val="center"/>
              <w:rPr>
                <w:rFonts w:ascii="宋体" w:hAnsi="宋体"/>
                <w:sz w:val="18"/>
                <w:szCs w:val="18"/>
              </w:rPr>
            </w:pPr>
            <w:r>
              <w:rPr>
                <w:rFonts w:ascii="宋体" w:hAnsi="宋体" w:hint="eastAsia"/>
                <w:sz w:val="18"/>
                <w:szCs w:val="18"/>
              </w:rPr>
              <w:t>征求意见稿</w:t>
            </w:r>
          </w:p>
          <w:p w:rsidR="00745D1F" w:rsidRPr="00FA2C96" w:rsidRDefault="00745D1F" w:rsidP="001B5708">
            <w:pPr>
              <w:ind w:firstLineChars="0" w:firstLine="0"/>
              <w:jc w:val="center"/>
              <w:rPr>
                <w:rFonts w:ascii="宋体" w:hAnsi="宋体"/>
                <w:sz w:val="18"/>
                <w:szCs w:val="18"/>
              </w:rPr>
            </w:pPr>
            <w:r>
              <w:rPr>
                <w:rFonts w:ascii="宋体" w:hAnsi="宋体" w:hint="eastAsia"/>
                <w:sz w:val="18"/>
                <w:szCs w:val="18"/>
              </w:rPr>
              <w:t>（简称 原文）</w:t>
            </w:r>
          </w:p>
        </w:tc>
        <w:tc>
          <w:tcPr>
            <w:tcW w:w="1294" w:type="pct"/>
            <w:vAlign w:val="center"/>
          </w:tcPr>
          <w:p w:rsidR="00745D1F" w:rsidRPr="00FA2C96" w:rsidRDefault="00745D1F" w:rsidP="001B5708">
            <w:pPr>
              <w:ind w:firstLineChars="0" w:firstLine="0"/>
              <w:jc w:val="center"/>
              <w:rPr>
                <w:rFonts w:ascii="宋体" w:hAnsi="宋体"/>
                <w:sz w:val="18"/>
                <w:szCs w:val="18"/>
              </w:rPr>
            </w:pPr>
            <w:r w:rsidRPr="00FA2C96">
              <w:rPr>
                <w:rFonts w:ascii="宋体" w:hAnsi="宋体" w:hint="eastAsia"/>
                <w:sz w:val="18"/>
                <w:szCs w:val="18"/>
              </w:rPr>
              <w:t>修订意见/建议</w:t>
            </w:r>
          </w:p>
        </w:tc>
        <w:tc>
          <w:tcPr>
            <w:tcW w:w="526" w:type="pct"/>
            <w:vAlign w:val="center"/>
          </w:tcPr>
          <w:p w:rsidR="00745D1F" w:rsidRDefault="00745D1F" w:rsidP="001B5708">
            <w:pPr>
              <w:ind w:firstLineChars="0" w:firstLine="0"/>
              <w:jc w:val="center"/>
              <w:rPr>
                <w:rFonts w:ascii="宋体" w:hAnsi="宋体"/>
                <w:sz w:val="18"/>
                <w:szCs w:val="18"/>
              </w:rPr>
            </w:pPr>
            <w:r w:rsidRPr="00FA2C96">
              <w:rPr>
                <w:rFonts w:ascii="宋体" w:hAnsi="宋体" w:hint="eastAsia"/>
                <w:sz w:val="18"/>
                <w:szCs w:val="18"/>
              </w:rPr>
              <w:t>提出单位</w:t>
            </w:r>
          </w:p>
          <w:p w:rsidR="00745D1F" w:rsidRPr="00FA2C96" w:rsidRDefault="00745D1F" w:rsidP="001B5708">
            <w:pPr>
              <w:ind w:firstLineChars="0" w:firstLine="0"/>
              <w:jc w:val="center"/>
              <w:rPr>
                <w:rFonts w:ascii="宋体" w:hAnsi="宋体"/>
                <w:sz w:val="18"/>
                <w:szCs w:val="18"/>
              </w:rPr>
            </w:pPr>
            <w:r>
              <w:rPr>
                <w:rFonts w:ascii="宋体" w:hAnsi="宋体" w:hint="eastAsia"/>
                <w:sz w:val="18"/>
                <w:szCs w:val="18"/>
              </w:rPr>
              <w:t>（简称）</w:t>
            </w:r>
          </w:p>
        </w:tc>
        <w:tc>
          <w:tcPr>
            <w:tcW w:w="762" w:type="pct"/>
            <w:vAlign w:val="center"/>
          </w:tcPr>
          <w:p w:rsidR="00745D1F" w:rsidRPr="00FA2C96" w:rsidRDefault="00745D1F" w:rsidP="001B5708">
            <w:pPr>
              <w:ind w:firstLineChars="0" w:firstLine="0"/>
              <w:jc w:val="center"/>
              <w:rPr>
                <w:rFonts w:ascii="宋体" w:hAnsi="宋体"/>
                <w:sz w:val="18"/>
                <w:szCs w:val="18"/>
              </w:rPr>
            </w:pPr>
            <w:r w:rsidRPr="00FA2C96">
              <w:rPr>
                <w:rFonts w:ascii="宋体" w:hAnsi="宋体" w:hint="eastAsia"/>
                <w:sz w:val="18"/>
                <w:szCs w:val="18"/>
              </w:rPr>
              <w:t>处理意见</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w:t>
            </w:r>
          </w:p>
        </w:tc>
        <w:tc>
          <w:tcPr>
            <w:tcW w:w="830" w:type="pct"/>
            <w:vAlign w:val="center"/>
          </w:tcPr>
          <w:p w:rsidR="00745D1F" w:rsidRDefault="00745D1F" w:rsidP="001B5708">
            <w:pPr>
              <w:ind w:firstLineChars="0" w:firstLine="0"/>
              <w:rPr>
                <w:rFonts w:ascii="宋体" w:hAnsi="宋体"/>
                <w:sz w:val="18"/>
                <w:szCs w:val="18"/>
              </w:rPr>
            </w:pPr>
            <w:r w:rsidRPr="00FA2C96">
              <w:rPr>
                <w:rFonts w:ascii="宋体" w:hAnsi="宋体"/>
                <w:sz w:val="18"/>
                <w:szCs w:val="18"/>
              </w:rPr>
              <w:t>1</w:t>
            </w:r>
            <w:r w:rsidRPr="00FA2C96">
              <w:rPr>
                <w:rFonts w:ascii="宋体" w:hAnsi="宋体" w:hint="eastAsia"/>
                <w:sz w:val="18"/>
                <w:szCs w:val="18"/>
              </w:rPr>
              <w:t xml:space="preserve"> </w:t>
            </w:r>
          </w:p>
          <w:p w:rsidR="00745D1F" w:rsidRPr="00FA2C96" w:rsidRDefault="00745D1F" w:rsidP="001B5708">
            <w:pPr>
              <w:ind w:firstLineChars="0" w:firstLine="0"/>
              <w:rPr>
                <w:rFonts w:ascii="宋体" w:hAnsi="宋体"/>
                <w:sz w:val="18"/>
                <w:szCs w:val="18"/>
              </w:rPr>
            </w:pPr>
            <w:r w:rsidRPr="00FA2C96">
              <w:rPr>
                <w:rFonts w:ascii="宋体" w:hAnsi="宋体"/>
                <w:sz w:val="18"/>
                <w:szCs w:val="18"/>
              </w:rPr>
              <w:t>S</w:t>
            </w:r>
            <w:r w:rsidRPr="00FA2C96">
              <w:rPr>
                <w:rFonts w:ascii="宋体" w:hAnsi="宋体" w:hint="eastAsia"/>
                <w:sz w:val="18"/>
                <w:szCs w:val="18"/>
              </w:rPr>
              <w:t>cope</w:t>
            </w:r>
          </w:p>
        </w:tc>
        <w:tc>
          <w:tcPr>
            <w:tcW w:w="1253" w:type="pct"/>
            <w:vAlign w:val="center"/>
          </w:tcPr>
          <w:p w:rsidR="00745D1F" w:rsidRPr="00732122" w:rsidRDefault="00745D1F" w:rsidP="001B5708">
            <w:pPr>
              <w:ind w:firstLineChars="0" w:firstLine="0"/>
              <w:rPr>
                <w:rFonts w:ascii="宋体" w:hAnsi="宋体"/>
                <w:sz w:val="18"/>
                <w:szCs w:val="18"/>
              </w:rPr>
            </w:pPr>
            <w:r w:rsidRPr="00732122">
              <w:rPr>
                <w:rFonts w:ascii="宋体" w:hAnsi="宋体" w:hint="eastAsia"/>
                <w:color w:val="FF0000"/>
                <w:sz w:val="18"/>
                <w:szCs w:val="18"/>
                <w:u w:val="single"/>
              </w:rPr>
              <w:t>testing</w:t>
            </w:r>
            <w:r w:rsidRPr="00732122">
              <w:rPr>
                <w:rFonts w:ascii="宋体" w:hAnsi="宋体" w:hint="eastAsia"/>
                <w:sz w:val="18"/>
                <w:szCs w:val="18"/>
              </w:rPr>
              <w:t xml:space="preserve"> rules</w:t>
            </w:r>
          </w:p>
        </w:tc>
        <w:tc>
          <w:tcPr>
            <w:tcW w:w="1294" w:type="pct"/>
            <w:vAlign w:val="center"/>
          </w:tcPr>
          <w:p w:rsidR="00745D1F" w:rsidRPr="00732122" w:rsidRDefault="00745D1F" w:rsidP="001B5708">
            <w:pPr>
              <w:ind w:firstLineChars="0" w:firstLine="0"/>
              <w:rPr>
                <w:rFonts w:ascii="宋体" w:hAnsi="宋体"/>
                <w:sz w:val="18"/>
                <w:szCs w:val="18"/>
              </w:rPr>
            </w:pPr>
            <w:r w:rsidRPr="00732122">
              <w:rPr>
                <w:rFonts w:ascii="宋体" w:hAnsi="宋体" w:hint="eastAsia"/>
                <w:color w:val="FF0000"/>
                <w:sz w:val="18"/>
                <w:szCs w:val="18"/>
                <w:u w:val="single"/>
              </w:rPr>
              <w:t>inspection</w:t>
            </w:r>
            <w:r w:rsidRPr="00732122">
              <w:rPr>
                <w:rFonts w:ascii="宋体" w:hAnsi="宋体" w:hint="eastAsia"/>
                <w:sz w:val="18"/>
                <w:szCs w:val="18"/>
              </w:rPr>
              <w:t xml:space="preserve"> rules</w:t>
            </w:r>
          </w:p>
        </w:tc>
        <w:tc>
          <w:tcPr>
            <w:tcW w:w="526" w:type="pct"/>
            <w:vAlign w:val="center"/>
          </w:tcPr>
          <w:p w:rsidR="00745D1F" w:rsidRPr="00732122" w:rsidRDefault="00745D1F" w:rsidP="001B5708">
            <w:pPr>
              <w:ind w:firstLineChars="0" w:firstLine="0"/>
              <w:rPr>
                <w:rFonts w:ascii="宋体" w:hAnsi="宋体"/>
                <w:sz w:val="18"/>
                <w:szCs w:val="18"/>
              </w:rPr>
            </w:pPr>
            <w:r>
              <w:rPr>
                <w:rFonts w:ascii="宋体" w:hAnsi="宋体" w:hint="eastAsia"/>
                <w:sz w:val="18"/>
                <w:szCs w:val="18"/>
              </w:rPr>
              <w:t>北京当升</w:t>
            </w:r>
          </w:p>
        </w:tc>
        <w:tc>
          <w:tcPr>
            <w:tcW w:w="762" w:type="pct"/>
            <w:vAlign w:val="center"/>
          </w:tcPr>
          <w:p w:rsidR="00745D1F" w:rsidRDefault="00745D1F" w:rsidP="001B5708">
            <w:pPr>
              <w:ind w:firstLineChars="0" w:firstLine="0"/>
              <w:rPr>
                <w:rFonts w:ascii="宋体" w:hAnsi="宋体"/>
                <w:sz w:val="18"/>
                <w:szCs w:val="18"/>
              </w:rPr>
            </w:pPr>
            <w:r>
              <w:rPr>
                <w:rFonts w:ascii="宋体" w:hAnsi="宋体" w:hint="eastAsia"/>
                <w:sz w:val="18"/>
                <w:szCs w:val="18"/>
              </w:rPr>
              <w:t>原文参考GB/T 20252-2014中1 Scope的表述，inspection可能更合理；</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2</w:t>
            </w:r>
          </w:p>
        </w:tc>
        <w:tc>
          <w:tcPr>
            <w:tcW w:w="830" w:type="pct"/>
            <w:vAlign w:val="center"/>
          </w:tcPr>
          <w:p w:rsidR="00745D1F" w:rsidRDefault="00745D1F" w:rsidP="001B5708">
            <w:pPr>
              <w:ind w:firstLineChars="0" w:firstLine="0"/>
              <w:rPr>
                <w:rFonts w:ascii="宋体" w:hAnsi="宋体"/>
                <w:sz w:val="18"/>
                <w:szCs w:val="18"/>
              </w:rPr>
            </w:pPr>
            <w:r w:rsidRPr="00FA2C96">
              <w:rPr>
                <w:rFonts w:ascii="宋体" w:hAnsi="宋体"/>
                <w:sz w:val="18"/>
                <w:szCs w:val="18"/>
              </w:rPr>
              <w:t>1</w:t>
            </w:r>
            <w:r w:rsidRPr="00FA2C96">
              <w:rPr>
                <w:rFonts w:ascii="宋体" w:hAnsi="宋体" w:hint="eastAsia"/>
                <w:sz w:val="18"/>
                <w:szCs w:val="18"/>
              </w:rPr>
              <w:t xml:space="preserve"> </w:t>
            </w:r>
          </w:p>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Scope</w:t>
            </w:r>
          </w:p>
        </w:tc>
        <w:tc>
          <w:tcPr>
            <w:tcW w:w="125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sz w:val="18"/>
                <w:szCs w:val="18"/>
              </w:rPr>
              <w:t xml:space="preserve">This standard is applicable to </w:t>
            </w:r>
            <w:r w:rsidRPr="00732122">
              <w:rPr>
                <w:rFonts w:ascii="宋体" w:hAnsi="宋体" w:hint="eastAsia"/>
                <w:color w:val="FF0000"/>
                <w:sz w:val="18"/>
                <w:szCs w:val="18"/>
                <w:u w:val="single"/>
              </w:rPr>
              <w:t>spinel lithium manganese oxide,</w:t>
            </w:r>
            <w:r w:rsidRPr="00732122">
              <w:rPr>
                <w:rFonts w:ascii="宋体" w:hAnsi="宋体"/>
                <w:color w:val="FF0000"/>
                <w:sz w:val="18"/>
                <w:szCs w:val="18"/>
                <w:u w:val="single"/>
              </w:rPr>
              <w:t xml:space="preserve"> the </w:t>
            </w:r>
            <w:r w:rsidRPr="00732122">
              <w:rPr>
                <w:rFonts w:ascii="宋体" w:hAnsi="宋体" w:hint="eastAsia"/>
                <w:color w:val="FF0000"/>
                <w:sz w:val="18"/>
                <w:szCs w:val="18"/>
                <w:u w:val="single"/>
              </w:rPr>
              <w:t>cathode</w:t>
            </w:r>
            <w:r w:rsidRPr="00732122">
              <w:rPr>
                <w:rFonts w:ascii="宋体" w:hAnsi="宋体"/>
                <w:color w:val="FF0000"/>
                <w:sz w:val="18"/>
                <w:szCs w:val="18"/>
                <w:u w:val="single"/>
              </w:rPr>
              <w:t xml:space="preserve"> active material</w:t>
            </w:r>
            <w:r w:rsidRPr="00732122">
              <w:rPr>
                <w:rFonts w:ascii="宋体" w:hAnsi="宋体" w:hint="eastAsia"/>
                <w:color w:val="FF0000"/>
                <w:sz w:val="18"/>
                <w:szCs w:val="18"/>
                <w:u w:val="single"/>
              </w:rPr>
              <w:t xml:space="preserve"> </w:t>
            </w:r>
            <w:r w:rsidRPr="00FA2C96">
              <w:rPr>
                <w:rFonts w:ascii="宋体" w:hAnsi="宋体"/>
                <w:sz w:val="18"/>
                <w:szCs w:val="18"/>
              </w:rPr>
              <w:t>used in lithium-ion batteries.</w:t>
            </w:r>
          </w:p>
        </w:tc>
        <w:tc>
          <w:tcPr>
            <w:tcW w:w="1294" w:type="pct"/>
            <w:vAlign w:val="center"/>
          </w:tcPr>
          <w:p w:rsidR="00745D1F" w:rsidRPr="00FA2C96" w:rsidRDefault="00745D1F" w:rsidP="001B5708">
            <w:pPr>
              <w:ind w:firstLineChars="0" w:firstLine="0"/>
              <w:rPr>
                <w:rFonts w:ascii="宋体" w:hAnsi="宋体"/>
                <w:sz w:val="18"/>
                <w:szCs w:val="18"/>
              </w:rPr>
            </w:pPr>
            <w:r w:rsidRPr="00FA2C96">
              <w:rPr>
                <w:rFonts w:ascii="宋体" w:hAnsi="宋体"/>
                <w:sz w:val="18"/>
                <w:szCs w:val="18"/>
              </w:rPr>
              <w:t>This standard is applicable to</w:t>
            </w:r>
            <w:r>
              <w:rPr>
                <w:rFonts w:ascii="宋体" w:hAnsi="宋体" w:hint="eastAsia"/>
                <w:sz w:val="18"/>
                <w:szCs w:val="18"/>
              </w:rPr>
              <w:t xml:space="preserve"> </w:t>
            </w:r>
            <w:r w:rsidRPr="00732122">
              <w:rPr>
                <w:rFonts w:ascii="宋体" w:hAnsi="宋体"/>
                <w:color w:val="FF0000"/>
                <w:sz w:val="18"/>
                <w:szCs w:val="18"/>
                <w:u w:val="single"/>
              </w:rPr>
              <w:t xml:space="preserve">the </w:t>
            </w:r>
            <w:r w:rsidRPr="00732122">
              <w:rPr>
                <w:rFonts w:ascii="宋体" w:hAnsi="宋体" w:hint="eastAsia"/>
                <w:color w:val="FF0000"/>
                <w:sz w:val="18"/>
                <w:szCs w:val="18"/>
                <w:u w:val="single"/>
              </w:rPr>
              <w:t>cathode</w:t>
            </w:r>
            <w:r w:rsidRPr="00732122">
              <w:rPr>
                <w:rFonts w:ascii="宋体" w:hAnsi="宋体"/>
                <w:color w:val="FF0000"/>
                <w:sz w:val="18"/>
                <w:szCs w:val="18"/>
                <w:u w:val="single"/>
              </w:rPr>
              <w:t xml:space="preserve"> active material</w:t>
            </w:r>
            <w:r w:rsidRPr="00732122">
              <w:rPr>
                <w:rFonts w:ascii="宋体" w:hAnsi="宋体" w:hint="eastAsia"/>
                <w:color w:val="FF0000"/>
                <w:sz w:val="18"/>
                <w:szCs w:val="18"/>
                <w:u w:val="single"/>
              </w:rPr>
              <w:t xml:space="preserve"> spinel lithium manganese oxide </w:t>
            </w:r>
            <w:r w:rsidRPr="00FA2C96">
              <w:rPr>
                <w:rFonts w:ascii="宋体" w:hAnsi="宋体"/>
                <w:sz w:val="18"/>
                <w:szCs w:val="18"/>
              </w:rPr>
              <w:t>used in lithium-ion batteries.</w:t>
            </w:r>
            <w:r w:rsidRPr="00FA2C96">
              <w:rPr>
                <w:rFonts w:ascii="宋体" w:hAnsi="宋体" w:hint="eastAsia"/>
                <w:sz w:val="18"/>
                <w:szCs w:val="18"/>
              </w:rPr>
              <w:t xml:space="preserve"> </w:t>
            </w:r>
          </w:p>
        </w:tc>
        <w:tc>
          <w:tcPr>
            <w:tcW w:w="526"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北京当升</w:t>
            </w: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20252-2014中1 Scope的表述；</w:t>
            </w:r>
          </w:p>
        </w:tc>
      </w:tr>
      <w:tr w:rsidR="00745D1F" w:rsidRPr="00FA2C96" w:rsidTr="001B5708">
        <w:trPr>
          <w:jc w:val="center"/>
        </w:trPr>
        <w:tc>
          <w:tcPr>
            <w:tcW w:w="333" w:type="pct"/>
            <w:vAlign w:val="center"/>
          </w:tcPr>
          <w:p w:rsidR="00745D1F" w:rsidRPr="00FA2C96" w:rsidRDefault="00745D1F" w:rsidP="001B5708">
            <w:pPr>
              <w:ind w:firstLine="360"/>
              <w:rPr>
                <w:rFonts w:ascii="宋体" w:hAnsi="宋体"/>
                <w:sz w:val="18"/>
                <w:szCs w:val="18"/>
              </w:rPr>
            </w:pPr>
          </w:p>
        </w:tc>
        <w:tc>
          <w:tcPr>
            <w:tcW w:w="830" w:type="pct"/>
            <w:vAlign w:val="center"/>
          </w:tcPr>
          <w:p w:rsidR="00745D1F" w:rsidRDefault="00745D1F" w:rsidP="001B5708">
            <w:pPr>
              <w:ind w:firstLineChars="0" w:firstLine="0"/>
              <w:rPr>
                <w:rFonts w:ascii="宋体" w:hAnsi="宋体"/>
                <w:sz w:val="18"/>
                <w:szCs w:val="18"/>
              </w:rPr>
            </w:pPr>
            <w:r>
              <w:rPr>
                <w:rFonts w:ascii="宋体" w:hAnsi="宋体"/>
                <w:sz w:val="18"/>
                <w:szCs w:val="18"/>
              </w:rPr>
              <w:t>2</w:t>
            </w:r>
            <w:r w:rsidRPr="004C709D">
              <w:rPr>
                <w:rFonts w:ascii="宋体" w:hAnsi="宋体"/>
                <w:sz w:val="18"/>
                <w:szCs w:val="18"/>
              </w:rPr>
              <w:t xml:space="preserve"> </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N</w:t>
            </w:r>
            <w:r w:rsidRPr="004C709D">
              <w:rPr>
                <w:rFonts w:ascii="宋体" w:hAnsi="宋体"/>
                <w:sz w:val="18"/>
                <w:szCs w:val="18"/>
              </w:rPr>
              <w:t xml:space="preserve">ormative </w:t>
            </w:r>
            <w:r w:rsidRPr="004C709D">
              <w:rPr>
                <w:rFonts w:ascii="宋体" w:hAnsi="宋体" w:hint="eastAsia"/>
                <w:sz w:val="18"/>
                <w:szCs w:val="18"/>
              </w:rPr>
              <w:t>R</w:t>
            </w:r>
            <w:r w:rsidRPr="004C709D">
              <w:rPr>
                <w:rFonts w:ascii="宋体" w:hAnsi="宋体"/>
                <w:sz w:val="18"/>
                <w:szCs w:val="18"/>
              </w:rPr>
              <w:t>eferences</w:t>
            </w:r>
          </w:p>
        </w:tc>
        <w:tc>
          <w:tcPr>
            <w:tcW w:w="125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w:t>
            </w:r>
          </w:p>
        </w:tc>
        <w:tc>
          <w:tcPr>
            <w:tcW w:w="1294" w:type="pct"/>
            <w:vAlign w:val="center"/>
          </w:tcPr>
          <w:p w:rsidR="00745D1F" w:rsidRPr="00732122" w:rsidRDefault="00745D1F" w:rsidP="001B5708">
            <w:pPr>
              <w:ind w:firstLineChars="0" w:firstLine="0"/>
              <w:rPr>
                <w:rFonts w:ascii="宋体" w:hAnsi="宋体"/>
                <w:i/>
                <w:color w:val="FF0000"/>
                <w:sz w:val="18"/>
                <w:szCs w:val="18"/>
                <w:u w:val="single"/>
              </w:rPr>
            </w:pPr>
            <w:r w:rsidRPr="00732122">
              <w:rPr>
                <w:rFonts w:ascii="宋体" w:hAnsi="宋体" w:hint="eastAsia"/>
                <w:color w:val="FF0000"/>
                <w:sz w:val="18"/>
                <w:szCs w:val="18"/>
                <w:u w:val="single"/>
              </w:rPr>
              <w:t xml:space="preserve">GB/T 20252 </w:t>
            </w:r>
            <w:r w:rsidRPr="00732122">
              <w:rPr>
                <w:rFonts w:ascii="宋体" w:hAnsi="宋体" w:hint="eastAsia"/>
                <w:i/>
                <w:color w:val="FF0000"/>
                <w:sz w:val="18"/>
                <w:szCs w:val="18"/>
                <w:u w:val="single"/>
              </w:rPr>
              <w:t>Lithium cobalt oxide-2014</w:t>
            </w:r>
          </w:p>
        </w:tc>
        <w:tc>
          <w:tcPr>
            <w:tcW w:w="526" w:type="pct"/>
            <w:vAlign w:val="center"/>
          </w:tcPr>
          <w:p w:rsidR="00745D1F" w:rsidRPr="00FA2C96" w:rsidRDefault="00745D1F" w:rsidP="001B5708">
            <w:pPr>
              <w:ind w:firstLineChars="0" w:firstLine="0"/>
              <w:rPr>
                <w:rFonts w:ascii="宋体" w:hAnsi="宋体"/>
                <w:sz w:val="18"/>
                <w:szCs w:val="18"/>
              </w:rPr>
            </w:pPr>
            <w:r w:rsidRPr="00732122">
              <w:rPr>
                <w:rFonts w:ascii="宋体" w:hAnsi="宋体" w:hint="eastAsia"/>
                <w:sz w:val="18"/>
                <w:szCs w:val="18"/>
              </w:rPr>
              <w:t>广东邦普</w:t>
            </w: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3</w:t>
            </w:r>
          </w:p>
        </w:tc>
        <w:tc>
          <w:tcPr>
            <w:tcW w:w="830" w:type="pct"/>
            <w:vAlign w:val="center"/>
          </w:tcPr>
          <w:p w:rsidR="00745D1F" w:rsidRDefault="00745D1F" w:rsidP="001B5708">
            <w:pPr>
              <w:ind w:firstLineChars="0" w:firstLine="0"/>
              <w:rPr>
                <w:rFonts w:ascii="宋体" w:hAnsi="宋体"/>
                <w:sz w:val="18"/>
                <w:szCs w:val="18"/>
              </w:rPr>
            </w:pPr>
            <w:r>
              <w:rPr>
                <w:rFonts w:ascii="宋体" w:hAnsi="宋体"/>
                <w:sz w:val="18"/>
                <w:szCs w:val="18"/>
              </w:rPr>
              <w:t>2</w:t>
            </w:r>
            <w:bookmarkStart w:id="2" w:name="OLE_LINK7"/>
            <w:bookmarkStart w:id="3" w:name="OLE_LINK8"/>
            <w:r w:rsidRPr="004C709D">
              <w:rPr>
                <w:rFonts w:ascii="宋体" w:hAnsi="宋体"/>
                <w:sz w:val="18"/>
                <w:szCs w:val="18"/>
              </w:rPr>
              <w:t xml:space="preserve"> </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N</w:t>
            </w:r>
            <w:r w:rsidRPr="004C709D">
              <w:rPr>
                <w:rFonts w:ascii="宋体" w:hAnsi="宋体"/>
                <w:sz w:val="18"/>
                <w:szCs w:val="18"/>
              </w:rPr>
              <w:t>ormative</w:t>
            </w:r>
            <w:bookmarkEnd w:id="2"/>
            <w:bookmarkEnd w:id="3"/>
            <w:r w:rsidRPr="004C709D">
              <w:rPr>
                <w:rFonts w:ascii="宋体" w:hAnsi="宋体"/>
                <w:sz w:val="18"/>
                <w:szCs w:val="18"/>
              </w:rPr>
              <w:t xml:space="preserve"> </w:t>
            </w:r>
            <w:bookmarkStart w:id="4" w:name="OLE_LINK11"/>
            <w:bookmarkStart w:id="5" w:name="OLE_LINK12"/>
            <w:r w:rsidRPr="004C709D">
              <w:rPr>
                <w:rFonts w:ascii="宋体" w:hAnsi="宋体" w:hint="eastAsia"/>
                <w:sz w:val="18"/>
                <w:szCs w:val="18"/>
              </w:rPr>
              <w:t>R</w:t>
            </w:r>
            <w:r w:rsidRPr="004C709D">
              <w:rPr>
                <w:rFonts w:ascii="宋体" w:hAnsi="宋体"/>
                <w:sz w:val="18"/>
                <w:szCs w:val="18"/>
              </w:rPr>
              <w:t>eference</w:t>
            </w:r>
            <w:bookmarkEnd w:id="4"/>
            <w:bookmarkEnd w:id="5"/>
            <w:r w:rsidRPr="004C709D">
              <w:rPr>
                <w:rFonts w:ascii="宋体" w:hAnsi="宋体"/>
                <w:sz w:val="18"/>
                <w:szCs w:val="18"/>
              </w:rPr>
              <w:t>s</w:t>
            </w:r>
          </w:p>
        </w:tc>
        <w:tc>
          <w:tcPr>
            <w:tcW w:w="1253" w:type="pct"/>
            <w:vAlign w:val="center"/>
          </w:tcPr>
          <w:p w:rsidR="00745D1F" w:rsidRPr="004C709D" w:rsidRDefault="00745D1F" w:rsidP="001B5708">
            <w:pPr>
              <w:ind w:firstLineChars="0" w:firstLine="0"/>
              <w:rPr>
                <w:rFonts w:ascii="宋体" w:hAnsi="宋体"/>
                <w:sz w:val="18"/>
                <w:szCs w:val="18"/>
              </w:rPr>
            </w:pPr>
            <w:bookmarkStart w:id="6" w:name="OLE_LINK23"/>
            <w:bookmarkStart w:id="7" w:name="OLE_LINK24"/>
            <w:r w:rsidRPr="004C709D">
              <w:rPr>
                <w:rFonts w:ascii="宋体" w:hAnsi="宋体"/>
                <w:sz w:val="18"/>
                <w:szCs w:val="18"/>
              </w:rPr>
              <w:t>GB/T 23365</w:t>
            </w:r>
            <w:r w:rsidRPr="004C709D">
              <w:rPr>
                <w:rFonts w:ascii="宋体" w:hAnsi="宋体" w:hint="eastAsia"/>
                <w:sz w:val="18"/>
                <w:szCs w:val="18"/>
              </w:rPr>
              <w:t>,</w:t>
            </w:r>
            <w:bookmarkEnd w:id="6"/>
            <w:bookmarkEnd w:id="7"/>
            <w:r w:rsidRPr="004C709D">
              <w:rPr>
                <w:rFonts w:ascii="宋体" w:hAnsi="宋体"/>
                <w:sz w:val="18"/>
                <w:szCs w:val="18"/>
              </w:rPr>
              <w:t xml:space="preserve"> </w:t>
            </w:r>
            <w:r w:rsidRPr="004C709D">
              <w:rPr>
                <w:rFonts w:ascii="宋体" w:hAnsi="宋体" w:hint="eastAsia"/>
                <w:sz w:val="18"/>
                <w:szCs w:val="18"/>
              </w:rPr>
              <w:t xml:space="preserve">Electrochemical performance test of </w:t>
            </w:r>
            <w:r w:rsidRPr="004C709D">
              <w:rPr>
                <w:rFonts w:ascii="宋体" w:hAnsi="宋体" w:hint="eastAsia"/>
                <w:sz w:val="18"/>
                <w:szCs w:val="18"/>
                <w:u w:val="single"/>
              </w:rPr>
              <w:t xml:space="preserve">lithium </w:t>
            </w:r>
            <w:r w:rsidRPr="00732122">
              <w:rPr>
                <w:rFonts w:ascii="宋体" w:hAnsi="宋体" w:hint="eastAsia"/>
                <w:color w:val="FF0000"/>
                <w:sz w:val="18"/>
                <w:szCs w:val="18"/>
                <w:u w:val="single"/>
              </w:rPr>
              <w:t xml:space="preserve">manganese </w:t>
            </w:r>
            <w:r w:rsidRPr="004C709D">
              <w:rPr>
                <w:rFonts w:ascii="宋体" w:hAnsi="宋体" w:hint="eastAsia"/>
                <w:sz w:val="18"/>
                <w:szCs w:val="18"/>
                <w:u w:val="single"/>
              </w:rPr>
              <w:t>oxide</w:t>
            </w:r>
            <w:r w:rsidRPr="004C709D">
              <w:rPr>
                <w:rFonts w:ascii="宋体" w:hAnsi="宋体" w:hint="eastAsia"/>
                <w:sz w:val="18"/>
                <w:szCs w:val="18"/>
              </w:rPr>
              <w:t>—Test method for specific capacity and charge-discharge efficiency of the first cycle</w:t>
            </w:r>
            <w:r w:rsidRPr="004C709D">
              <w:rPr>
                <w:rFonts w:ascii="宋体" w:hAnsi="宋体"/>
                <w:sz w:val="18"/>
                <w:szCs w:val="18"/>
              </w:rPr>
              <w:t xml:space="preserve"> </w:t>
            </w:r>
          </w:p>
        </w:tc>
        <w:tc>
          <w:tcPr>
            <w:tcW w:w="1294" w:type="pct"/>
            <w:vAlign w:val="center"/>
          </w:tcPr>
          <w:p w:rsidR="00745D1F" w:rsidRPr="004C709D" w:rsidRDefault="00745D1F" w:rsidP="001B5708">
            <w:pPr>
              <w:ind w:firstLineChars="0" w:firstLine="0"/>
              <w:rPr>
                <w:rFonts w:ascii="宋体" w:hAnsi="宋体"/>
                <w:sz w:val="18"/>
                <w:szCs w:val="18"/>
              </w:rPr>
            </w:pPr>
            <w:r w:rsidRPr="004C709D">
              <w:rPr>
                <w:rFonts w:ascii="宋体" w:hAnsi="宋体"/>
                <w:sz w:val="18"/>
                <w:szCs w:val="18"/>
              </w:rPr>
              <w:t>GB/T 23365</w:t>
            </w:r>
            <w:r w:rsidRPr="004C709D">
              <w:rPr>
                <w:rFonts w:ascii="宋体" w:hAnsi="宋体" w:hint="eastAsia"/>
                <w:sz w:val="18"/>
                <w:szCs w:val="18"/>
              </w:rPr>
              <w:t>,</w:t>
            </w:r>
            <w:r w:rsidRPr="004C709D">
              <w:rPr>
                <w:rFonts w:ascii="宋体" w:hAnsi="宋体"/>
                <w:sz w:val="18"/>
                <w:szCs w:val="18"/>
              </w:rPr>
              <w:t xml:space="preserve"> </w:t>
            </w:r>
            <w:r w:rsidRPr="004C709D">
              <w:rPr>
                <w:rFonts w:ascii="宋体" w:hAnsi="宋体" w:hint="eastAsia"/>
                <w:sz w:val="18"/>
                <w:szCs w:val="18"/>
              </w:rPr>
              <w:t>Electrochemi</w:t>
            </w:r>
            <w:r>
              <w:rPr>
                <w:rFonts w:ascii="宋体" w:hAnsi="宋体" w:hint="eastAsia"/>
                <w:sz w:val="18"/>
                <w:szCs w:val="18"/>
              </w:rPr>
              <w:t xml:space="preserve">cal performance test of </w:t>
            </w:r>
            <w:r w:rsidRPr="004C709D">
              <w:rPr>
                <w:rFonts w:ascii="宋体" w:hAnsi="宋体" w:hint="eastAsia"/>
                <w:sz w:val="18"/>
                <w:szCs w:val="18"/>
                <w:u w:val="single"/>
              </w:rPr>
              <w:t xml:space="preserve">lithium </w:t>
            </w:r>
            <w:r w:rsidRPr="00732122">
              <w:rPr>
                <w:rFonts w:ascii="宋体" w:hAnsi="宋体" w:hint="eastAsia"/>
                <w:color w:val="FF0000"/>
                <w:sz w:val="18"/>
                <w:szCs w:val="18"/>
                <w:u w:val="single"/>
              </w:rPr>
              <w:t xml:space="preserve">cobalt </w:t>
            </w:r>
            <w:r w:rsidRPr="004C709D">
              <w:rPr>
                <w:rFonts w:ascii="宋体" w:hAnsi="宋体" w:hint="eastAsia"/>
                <w:sz w:val="18"/>
                <w:szCs w:val="18"/>
                <w:u w:val="single"/>
              </w:rPr>
              <w:t>oxide</w:t>
            </w:r>
            <w:r w:rsidRPr="004C709D">
              <w:rPr>
                <w:rFonts w:ascii="宋体" w:hAnsi="宋体" w:hint="eastAsia"/>
                <w:sz w:val="18"/>
                <w:szCs w:val="18"/>
              </w:rPr>
              <w:t>—Test method for specific capacity and charge-discharge efficiency of the first cycle</w:t>
            </w:r>
            <w:r w:rsidRPr="004C709D">
              <w:rPr>
                <w:rFonts w:ascii="宋体" w:hAnsi="宋体"/>
                <w:sz w:val="18"/>
                <w:szCs w:val="18"/>
              </w:rPr>
              <w:t xml:space="preserve"> </w:t>
            </w:r>
          </w:p>
        </w:tc>
        <w:tc>
          <w:tcPr>
            <w:tcW w:w="526" w:type="pct"/>
            <w:vAlign w:val="center"/>
          </w:tcPr>
          <w:p w:rsidR="00745D1F" w:rsidRPr="00FA2C96" w:rsidRDefault="00745D1F" w:rsidP="001B5708">
            <w:pPr>
              <w:ind w:firstLineChars="0" w:firstLine="0"/>
              <w:rPr>
                <w:rFonts w:ascii="宋体" w:hAnsi="宋体"/>
                <w:sz w:val="18"/>
                <w:szCs w:val="18"/>
              </w:rPr>
            </w:pPr>
            <w:r w:rsidRPr="00732122">
              <w:rPr>
                <w:rFonts w:ascii="宋体" w:hAnsi="宋体" w:hint="eastAsia"/>
                <w:sz w:val="18"/>
                <w:szCs w:val="18"/>
              </w:rPr>
              <w:t>广东佳纳</w:t>
            </w: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4</w:t>
            </w:r>
          </w:p>
        </w:tc>
        <w:tc>
          <w:tcPr>
            <w:tcW w:w="830" w:type="pct"/>
            <w:vAlign w:val="center"/>
          </w:tcPr>
          <w:p w:rsidR="00745D1F" w:rsidRDefault="00745D1F" w:rsidP="001B5708">
            <w:pPr>
              <w:ind w:firstLineChars="0" w:firstLine="0"/>
              <w:rPr>
                <w:rFonts w:ascii="宋体" w:hAnsi="宋体"/>
                <w:sz w:val="18"/>
                <w:szCs w:val="18"/>
              </w:rPr>
            </w:pPr>
            <w:r>
              <w:rPr>
                <w:rFonts w:ascii="宋体" w:hAnsi="宋体"/>
                <w:sz w:val="18"/>
                <w:szCs w:val="18"/>
              </w:rPr>
              <w:t>2</w:t>
            </w:r>
            <w:r w:rsidRPr="004C709D">
              <w:rPr>
                <w:rFonts w:ascii="宋体" w:hAnsi="宋体"/>
                <w:sz w:val="18"/>
                <w:szCs w:val="18"/>
              </w:rPr>
              <w:t xml:space="preserve"> </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N</w:t>
            </w:r>
            <w:r w:rsidRPr="004C709D">
              <w:rPr>
                <w:rFonts w:ascii="宋体" w:hAnsi="宋体"/>
                <w:sz w:val="18"/>
                <w:szCs w:val="18"/>
              </w:rPr>
              <w:t xml:space="preserve">ormative </w:t>
            </w:r>
            <w:r w:rsidRPr="004C709D">
              <w:rPr>
                <w:rFonts w:ascii="宋体" w:hAnsi="宋体" w:hint="eastAsia"/>
                <w:sz w:val="18"/>
                <w:szCs w:val="18"/>
              </w:rPr>
              <w:t>R</w:t>
            </w:r>
            <w:r w:rsidRPr="004C709D">
              <w:rPr>
                <w:rFonts w:ascii="宋体" w:hAnsi="宋体"/>
                <w:sz w:val="18"/>
                <w:szCs w:val="18"/>
              </w:rPr>
              <w:t>eferences</w:t>
            </w:r>
          </w:p>
        </w:tc>
        <w:tc>
          <w:tcPr>
            <w:tcW w:w="1253" w:type="pct"/>
            <w:vAlign w:val="center"/>
          </w:tcPr>
          <w:p w:rsidR="00745D1F" w:rsidRPr="004C709D" w:rsidRDefault="00745D1F" w:rsidP="001B5708">
            <w:pPr>
              <w:ind w:firstLineChars="0" w:firstLine="0"/>
              <w:rPr>
                <w:rFonts w:ascii="宋体" w:hAnsi="宋体"/>
                <w:sz w:val="18"/>
                <w:szCs w:val="18"/>
              </w:rPr>
            </w:pPr>
            <w:r w:rsidRPr="004C709D">
              <w:rPr>
                <w:rFonts w:ascii="宋体" w:hAnsi="宋体"/>
                <w:sz w:val="18"/>
                <w:szCs w:val="18"/>
              </w:rPr>
              <w:t>GB/T 23366</w:t>
            </w:r>
            <w:r w:rsidRPr="004C709D">
              <w:rPr>
                <w:rFonts w:ascii="宋体" w:hAnsi="宋体" w:hint="eastAsia"/>
                <w:sz w:val="18"/>
                <w:szCs w:val="18"/>
              </w:rPr>
              <w:t xml:space="preserve">, Electrochemical performance test of </w:t>
            </w:r>
            <w:r w:rsidRPr="004C709D">
              <w:rPr>
                <w:rFonts w:ascii="宋体" w:hAnsi="宋体"/>
                <w:sz w:val="18"/>
                <w:szCs w:val="18"/>
                <w:u w:val="single"/>
              </w:rPr>
              <w:lastRenderedPageBreak/>
              <w:t xml:space="preserve">lithium </w:t>
            </w:r>
            <w:r w:rsidRPr="00732122">
              <w:rPr>
                <w:rFonts w:ascii="宋体" w:hAnsi="宋体"/>
                <w:color w:val="FF0000"/>
                <w:sz w:val="18"/>
                <w:szCs w:val="18"/>
                <w:u w:val="single"/>
              </w:rPr>
              <w:t xml:space="preserve">manganese </w:t>
            </w:r>
            <w:r w:rsidRPr="004C709D">
              <w:rPr>
                <w:rFonts w:ascii="宋体" w:hAnsi="宋体"/>
                <w:sz w:val="18"/>
                <w:szCs w:val="18"/>
                <w:u w:val="single"/>
              </w:rPr>
              <w:t>oxide</w:t>
            </w:r>
            <w:r w:rsidRPr="004C709D">
              <w:rPr>
                <w:rFonts w:ascii="宋体" w:hAnsi="宋体"/>
                <w:sz w:val="18"/>
                <w:szCs w:val="18"/>
              </w:rPr>
              <w:t>—T</w:t>
            </w:r>
            <w:r w:rsidRPr="004C709D">
              <w:rPr>
                <w:rFonts w:ascii="宋体" w:hAnsi="宋体" w:hint="eastAsia"/>
                <w:sz w:val="18"/>
                <w:szCs w:val="18"/>
              </w:rPr>
              <w:t>est method for discharge plateau capacity ratio and cycle life</w:t>
            </w:r>
          </w:p>
        </w:tc>
        <w:tc>
          <w:tcPr>
            <w:tcW w:w="1294" w:type="pct"/>
            <w:vAlign w:val="center"/>
          </w:tcPr>
          <w:p w:rsidR="00745D1F" w:rsidRPr="004C709D" w:rsidRDefault="00745D1F" w:rsidP="001B5708">
            <w:pPr>
              <w:ind w:firstLineChars="0" w:firstLine="0"/>
              <w:rPr>
                <w:rFonts w:ascii="宋体" w:hAnsi="宋体"/>
                <w:sz w:val="18"/>
                <w:szCs w:val="18"/>
              </w:rPr>
            </w:pPr>
            <w:r w:rsidRPr="004C709D">
              <w:rPr>
                <w:rFonts w:ascii="宋体" w:hAnsi="宋体"/>
                <w:sz w:val="18"/>
                <w:szCs w:val="18"/>
              </w:rPr>
              <w:lastRenderedPageBreak/>
              <w:t>GB/T 23366</w:t>
            </w:r>
            <w:r w:rsidRPr="004C709D">
              <w:rPr>
                <w:rFonts w:ascii="宋体" w:hAnsi="宋体" w:hint="eastAsia"/>
                <w:sz w:val="18"/>
                <w:szCs w:val="18"/>
              </w:rPr>
              <w:t xml:space="preserve">, Electrochemical performance test of </w:t>
            </w:r>
            <w:r w:rsidRPr="004C709D">
              <w:rPr>
                <w:rFonts w:ascii="宋体" w:hAnsi="宋体"/>
                <w:sz w:val="18"/>
                <w:szCs w:val="18"/>
                <w:u w:val="single"/>
              </w:rPr>
              <w:t xml:space="preserve">lithium </w:t>
            </w:r>
            <w:r w:rsidRPr="00732122">
              <w:rPr>
                <w:rFonts w:ascii="宋体" w:hAnsi="宋体" w:hint="eastAsia"/>
                <w:color w:val="FF0000"/>
                <w:sz w:val="18"/>
                <w:szCs w:val="18"/>
                <w:u w:val="single"/>
              </w:rPr>
              <w:t>cobalt</w:t>
            </w:r>
            <w:r w:rsidRPr="00732122">
              <w:rPr>
                <w:rFonts w:ascii="宋体" w:hAnsi="宋体"/>
                <w:color w:val="FF0000"/>
                <w:sz w:val="18"/>
                <w:szCs w:val="18"/>
                <w:u w:val="single"/>
              </w:rPr>
              <w:t xml:space="preserve"> </w:t>
            </w:r>
            <w:r w:rsidRPr="004C709D">
              <w:rPr>
                <w:rFonts w:ascii="宋体" w:hAnsi="宋体"/>
                <w:sz w:val="18"/>
                <w:szCs w:val="18"/>
                <w:u w:val="single"/>
              </w:rPr>
              <w:t>oxide</w:t>
            </w:r>
            <w:r w:rsidRPr="004C709D">
              <w:rPr>
                <w:rFonts w:ascii="宋体" w:hAnsi="宋体"/>
                <w:sz w:val="18"/>
                <w:szCs w:val="18"/>
              </w:rPr>
              <w:t>—T</w:t>
            </w:r>
            <w:r w:rsidRPr="004C709D">
              <w:rPr>
                <w:rFonts w:ascii="宋体" w:hAnsi="宋体" w:hint="eastAsia"/>
                <w:sz w:val="18"/>
                <w:szCs w:val="18"/>
              </w:rPr>
              <w:t xml:space="preserve">est method </w:t>
            </w:r>
            <w:r w:rsidRPr="004C709D">
              <w:rPr>
                <w:rFonts w:ascii="宋体" w:hAnsi="宋体" w:hint="eastAsia"/>
                <w:sz w:val="18"/>
                <w:szCs w:val="18"/>
              </w:rPr>
              <w:lastRenderedPageBreak/>
              <w:t>for discharge plateau capacity ratio and cycle life</w:t>
            </w:r>
          </w:p>
        </w:tc>
        <w:tc>
          <w:tcPr>
            <w:tcW w:w="526" w:type="pct"/>
            <w:vAlign w:val="center"/>
          </w:tcPr>
          <w:p w:rsidR="00745D1F" w:rsidRPr="00FA2C96" w:rsidRDefault="00745D1F" w:rsidP="001B5708">
            <w:pPr>
              <w:ind w:firstLineChars="0" w:firstLine="0"/>
              <w:rPr>
                <w:rFonts w:ascii="宋体" w:hAnsi="宋体"/>
                <w:sz w:val="18"/>
                <w:szCs w:val="18"/>
              </w:rPr>
            </w:pPr>
            <w:r>
              <w:rPr>
                <w:rFonts w:ascii="宋体" w:hAnsi="宋体" w:hint="eastAsia"/>
                <w:szCs w:val="21"/>
              </w:rPr>
              <w:lastRenderedPageBreak/>
              <w:t>有研院</w:t>
            </w: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lastRenderedPageBreak/>
              <w:t>5</w:t>
            </w:r>
          </w:p>
        </w:tc>
        <w:tc>
          <w:tcPr>
            <w:tcW w:w="830" w:type="pct"/>
            <w:vAlign w:val="center"/>
          </w:tcPr>
          <w:p w:rsidR="00745D1F" w:rsidRDefault="00745D1F" w:rsidP="001B5708">
            <w:pPr>
              <w:ind w:firstLineChars="0" w:firstLine="0"/>
              <w:rPr>
                <w:rFonts w:ascii="宋体" w:hAnsi="宋体"/>
                <w:sz w:val="18"/>
                <w:szCs w:val="18"/>
              </w:rPr>
            </w:pPr>
            <w:r w:rsidRPr="00FC59CD">
              <w:rPr>
                <w:rFonts w:ascii="宋体" w:hAnsi="宋体" w:hint="eastAsia"/>
                <w:sz w:val="18"/>
                <w:szCs w:val="18"/>
              </w:rPr>
              <w:t xml:space="preserve">3 </w:t>
            </w:r>
          </w:p>
          <w:p w:rsidR="00745D1F" w:rsidRPr="00FA2C96" w:rsidRDefault="00745D1F" w:rsidP="001B5708">
            <w:pPr>
              <w:ind w:firstLineChars="0" w:firstLine="0"/>
              <w:rPr>
                <w:rFonts w:ascii="宋体" w:hAnsi="宋体"/>
                <w:sz w:val="18"/>
                <w:szCs w:val="18"/>
              </w:rPr>
            </w:pPr>
            <w:r w:rsidRPr="00FC59CD">
              <w:rPr>
                <w:rFonts w:ascii="宋体" w:hAnsi="宋体"/>
                <w:sz w:val="18"/>
                <w:szCs w:val="18"/>
              </w:rPr>
              <w:t>Term</w:t>
            </w:r>
            <w:r w:rsidRPr="00FC59CD">
              <w:rPr>
                <w:rFonts w:ascii="宋体" w:hAnsi="宋体" w:hint="eastAsia"/>
                <w:sz w:val="18"/>
                <w:szCs w:val="18"/>
              </w:rPr>
              <w:t>s and definitions</w:t>
            </w:r>
          </w:p>
        </w:tc>
        <w:tc>
          <w:tcPr>
            <w:tcW w:w="1253" w:type="pct"/>
            <w:vAlign w:val="center"/>
          </w:tcPr>
          <w:p w:rsidR="00745D1F" w:rsidRPr="00FC59CD" w:rsidRDefault="00745D1F" w:rsidP="001B5708">
            <w:pPr>
              <w:ind w:firstLineChars="0" w:firstLine="0"/>
              <w:rPr>
                <w:rFonts w:ascii="宋体" w:hAnsi="宋体"/>
                <w:sz w:val="18"/>
                <w:szCs w:val="18"/>
              </w:rPr>
            </w:pPr>
            <w:r w:rsidRPr="00F601DD">
              <w:rPr>
                <w:rFonts w:ascii="宋体" w:hAnsi="宋体"/>
                <w:color w:val="FF0000"/>
                <w:sz w:val="18"/>
                <w:szCs w:val="18"/>
                <w:u w:val="single"/>
              </w:rPr>
              <w:t>For</w:t>
            </w:r>
            <w:r w:rsidRPr="00F601DD">
              <w:rPr>
                <w:rFonts w:ascii="宋体" w:hAnsi="宋体" w:hint="eastAsia"/>
                <w:color w:val="FF0000"/>
                <w:sz w:val="18"/>
                <w:szCs w:val="18"/>
                <w:u w:val="single"/>
              </w:rPr>
              <w:t xml:space="preserve"> </w:t>
            </w:r>
            <w:r w:rsidRPr="00F601DD">
              <w:rPr>
                <w:rFonts w:ascii="宋体" w:hAnsi="宋体"/>
                <w:color w:val="FF0000"/>
                <w:sz w:val="18"/>
                <w:szCs w:val="18"/>
                <w:u w:val="single"/>
              </w:rPr>
              <w:t>the</w:t>
            </w:r>
            <w:r w:rsidRPr="00F601DD">
              <w:rPr>
                <w:rFonts w:ascii="宋体" w:hAnsi="宋体" w:hint="eastAsia"/>
                <w:color w:val="FF0000"/>
                <w:sz w:val="18"/>
                <w:szCs w:val="18"/>
                <w:u w:val="single"/>
              </w:rPr>
              <w:t xml:space="preserve"> </w:t>
            </w:r>
            <w:r w:rsidRPr="00F601DD">
              <w:rPr>
                <w:rFonts w:ascii="宋体" w:hAnsi="宋体"/>
                <w:color w:val="FF0000"/>
                <w:sz w:val="18"/>
                <w:szCs w:val="18"/>
                <w:u w:val="single"/>
              </w:rPr>
              <w:t>purposes</w:t>
            </w:r>
            <w:r w:rsidRPr="00F601DD">
              <w:rPr>
                <w:rFonts w:ascii="宋体" w:hAnsi="宋体" w:hint="eastAsia"/>
                <w:color w:val="FF0000"/>
                <w:sz w:val="18"/>
                <w:szCs w:val="18"/>
                <w:u w:val="single"/>
              </w:rPr>
              <w:t xml:space="preserve"> </w:t>
            </w:r>
            <w:r w:rsidRPr="00F601DD">
              <w:rPr>
                <w:rFonts w:ascii="宋体" w:hAnsi="宋体"/>
                <w:color w:val="FF0000"/>
                <w:sz w:val="18"/>
                <w:szCs w:val="18"/>
                <w:u w:val="single"/>
              </w:rPr>
              <w:t>of</w:t>
            </w:r>
            <w:r w:rsidRPr="00F601DD">
              <w:rPr>
                <w:rFonts w:ascii="宋体" w:hAnsi="宋体" w:hint="eastAsia"/>
                <w:color w:val="FF0000"/>
                <w:sz w:val="18"/>
                <w:szCs w:val="18"/>
                <w:u w:val="single"/>
              </w:rPr>
              <w:t xml:space="preserve"> </w:t>
            </w:r>
            <w:r w:rsidRPr="00FC59CD">
              <w:rPr>
                <w:rFonts w:ascii="宋体" w:hAnsi="宋体"/>
                <w:sz w:val="18"/>
                <w:szCs w:val="18"/>
              </w:rPr>
              <w:t>this</w:t>
            </w:r>
            <w:r w:rsidRPr="00FC59CD">
              <w:rPr>
                <w:rFonts w:ascii="宋体" w:hAnsi="宋体" w:hint="eastAsia"/>
                <w:sz w:val="18"/>
                <w:szCs w:val="18"/>
              </w:rPr>
              <w:t xml:space="preserve"> </w:t>
            </w:r>
            <w:r w:rsidRPr="00FC59CD">
              <w:rPr>
                <w:rFonts w:ascii="宋体" w:hAnsi="宋体"/>
                <w:sz w:val="18"/>
                <w:szCs w:val="18"/>
              </w:rPr>
              <w:t>document,</w:t>
            </w:r>
            <w:r w:rsidRPr="00FC59CD">
              <w:rPr>
                <w:rFonts w:ascii="宋体" w:hAnsi="宋体" w:hint="eastAsia"/>
                <w:sz w:val="18"/>
                <w:szCs w:val="18"/>
              </w:rPr>
              <w:t xml:space="preserve"> </w:t>
            </w:r>
            <w:r w:rsidRPr="00FC59CD">
              <w:rPr>
                <w:rFonts w:ascii="宋体" w:hAnsi="宋体"/>
                <w:sz w:val="18"/>
                <w:szCs w:val="18"/>
              </w:rPr>
              <w:t>the</w:t>
            </w:r>
            <w:r w:rsidRPr="00FC59CD">
              <w:rPr>
                <w:rFonts w:ascii="宋体" w:hAnsi="宋体" w:hint="eastAsia"/>
                <w:sz w:val="18"/>
                <w:szCs w:val="18"/>
              </w:rPr>
              <w:t xml:space="preserve"> </w:t>
            </w:r>
            <w:r w:rsidRPr="00FC59CD">
              <w:rPr>
                <w:rFonts w:ascii="宋体" w:hAnsi="宋体"/>
                <w:sz w:val="18"/>
                <w:szCs w:val="18"/>
              </w:rPr>
              <w:t>terms</w:t>
            </w:r>
            <w:r w:rsidRPr="00FC59CD">
              <w:rPr>
                <w:rFonts w:ascii="宋体" w:hAnsi="宋体" w:hint="eastAsia"/>
                <w:sz w:val="18"/>
                <w:szCs w:val="18"/>
              </w:rPr>
              <w:t xml:space="preserve"> </w:t>
            </w:r>
            <w:r w:rsidRPr="00FC59CD">
              <w:rPr>
                <w:rFonts w:ascii="宋体" w:hAnsi="宋体"/>
                <w:sz w:val="18"/>
                <w:szCs w:val="18"/>
              </w:rPr>
              <w:t>and</w:t>
            </w:r>
            <w:r w:rsidRPr="00FC59CD">
              <w:rPr>
                <w:rFonts w:ascii="宋体" w:hAnsi="宋体" w:hint="eastAsia"/>
                <w:sz w:val="18"/>
                <w:szCs w:val="18"/>
              </w:rPr>
              <w:t xml:space="preserve"> </w:t>
            </w:r>
            <w:r w:rsidRPr="00FC59CD">
              <w:rPr>
                <w:rFonts w:ascii="宋体" w:hAnsi="宋体"/>
                <w:sz w:val="18"/>
                <w:szCs w:val="18"/>
              </w:rPr>
              <w:t>definitions</w:t>
            </w:r>
            <w:r w:rsidRPr="00FC59CD">
              <w:rPr>
                <w:rFonts w:ascii="宋体" w:hAnsi="宋体" w:hint="eastAsia"/>
                <w:sz w:val="18"/>
                <w:szCs w:val="18"/>
              </w:rPr>
              <w:t xml:space="preserve"> </w:t>
            </w:r>
            <w:r w:rsidRPr="00FC59CD">
              <w:rPr>
                <w:rFonts w:ascii="宋体" w:hAnsi="宋体"/>
                <w:sz w:val="18"/>
                <w:szCs w:val="18"/>
              </w:rPr>
              <w:t>given</w:t>
            </w:r>
            <w:r w:rsidRPr="00FC59CD">
              <w:rPr>
                <w:rFonts w:ascii="宋体" w:hAnsi="宋体" w:hint="eastAsia"/>
                <w:sz w:val="18"/>
                <w:szCs w:val="18"/>
              </w:rPr>
              <w:t xml:space="preserve"> </w:t>
            </w:r>
            <w:r w:rsidRPr="00FC59CD">
              <w:rPr>
                <w:rFonts w:ascii="宋体" w:hAnsi="宋体"/>
                <w:sz w:val="18"/>
                <w:szCs w:val="18"/>
              </w:rPr>
              <w:t>in</w:t>
            </w:r>
            <w:r w:rsidRPr="00FC59CD">
              <w:rPr>
                <w:rFonts w:ascii="宋体" w:hAnsi="宋体" w:hint="eastAsia"/>
                <w:sz w:val="18"/>
                <w:szCs w:val="18"/>
              </w:rPr>
              <w:t xml:space="preserve"> GB/T 20252-2014 </w:t>
            </w:r>
            <w:r w:rsidRPr="00FC59CD">
              <w:rPr>
                <w:rFonts w:ascii="宋体" w:hAnsi="宋体"/>
                <w:sz w:val="18"/>
                <w:szCs w:val="18"/>
              </w:rPr>
              <w:t>apply.</w:t>
            </w:r>
          </w:p>
        </w:tc>
        <w:tc>
          <w:tcPr>
            <w:tcW w:w="1294" w:type="pct"/>
            <w:vAlign w:val="center"/>
          </w:tcPr>
          <w:p w:rsidR="00745D1F" w:rsidRPr="00FC59CD" w:rsidRDefault="00745D1F" w:rsidP="001B5708">
            <w:pPr>
              <w:ind w:firstLineChars="0" w:firstLine="0"/>
              <w:rPr>
                <w:rFonts w:ascii="宋体" w:hAnsi="宋体"/>
                <w:sz w:val="18"/>
                <w:szCs w:val="18"/>
              </w:rPr>
            </w:pPr>
            <w:r w:rsidRPr="00FC59CD">
              <w:rPr>
                <w:rFonts w:ascii="宋体" w:hAnsi="宋体"/>
                <w:sz w:val="18"/>
                <w:szCs w:val="18"/>
              </w:rPr>
              <w:t>The</w:t>
            </w:r>
            <w:r w:rsidRPr="00FC59CD">
              <w:rPr>
                <w:rFonts w:ascii="宋体" w:hAnsi="宋体" w:hint="eastAsia"/>
                <w:sz w:val="18"/>
                <w:szCs w:val="18"/>
              </w:rPr>
              <w:t xml:space="preserve"> </w:t>
            </w:r>
            <w:r w:rsidRPr="00FC59CD">
              <w:rPr>
                <w:rFonts w:ascii="宋体" w:hAnsi="宋体"/>
                <w:sz w:val="18"/>
                <w:szCs w:val="18"/>
              </w:rPr>
              <w:t>terms</w:t>
            </w:r>
            <w:r w:rsidRPr="00FC59CD">
              <w:rPr>
                <w:rFonts w:ascii="宋体" w:hAnsi="宋体" w:hint="eastAsia"/>
                <w:sz w:val="18"/>
                <w:szCs w:val="18"/>
              </w:rPr>
              <w:t xml:space="preserve"> </w:t>
            </w:r>
            <w:r w:rsidRPr="00FC59CD">
              <w:rPr>
                <w:rFonts w:ascii="宋体" w:hAnsi="宋体"/>
                <w:sz w:val="18"/>
                <w:szCs w:val="18"/>
              </w:rPr>
              <w:t>and</w:t>
            </w:r>
            <w:r w:rsidRPr="00FC59CD">
              <w:rPr>
                <w:rFonts w:ascii="宋体" w:hAnsi="宋体" w:hint="eastAsia"/>
                <w:sz w:val="18"/>
                <w:szCs w:val="18"/>
              </w:rPr>
              <w:t xml:space="preserve"> </w:t>
            </w:r>
            <w:r w:rsidRPr="00FC59CD">
              <w:rPr>
                <w:rFonts w:ascii="宋体" w:hAnsi="宋体"/>
                <w:sz w:val="18"/>
                <w:szCs w:val="18"/>
              </w:rPr>
              <w:t>definitions</w:t>
            </w:r>
            <w:r w:rsidRPr="00FC59CD">
              <w:rPr>
                <w:rFonts w:ascii="宋体" w:hAnsi="宋体" w:hint="eastAsia"/>
                <w:sz w:val="18"/>
                <w:szCs w:val="18"/>
              </w:rPr>
              <w:t xml:space="preserve"> </w:t>
            </w:r>
            <w:r w:rsidRPr="00FC59CD">
              <w:rPr>
                <w:rFonts w:ascii="宋体" w:hAnsi="宋体"/>
                <w:sz w:val="18"/>
                <w:szCs w:val="18"/>
              </w:rPr>
              <w:t>given</w:t>
            </w:r>
            <w:r w:rsidRPr="00FC59CD">
              <w:rPr>
                <w:rFonts w:ascii="宋体" w:hAnsi="宋体" w:hint="eastAsia"/>
                <w:sz w:val="18"/>
                <w:szCs w:val="18"/>
              </w:rPr>
              <w:t xml:space="preserve"> </w:t>
            </w:r>
            <w:r w:rsidRPr="00FC59CD">
              <w:rPr>
                <w:rFonts w:ascii="宋体" w:hAnsi="宋体"/>
                <w:sz w:val="18"/>
                <w:szCs w:val="18"/>
              </w:rPr>
              <w:t>in</w:t>
            </w:r>
            <w:r w:rsidRPr="00FC59CD">
              <w:rPr>
                <w:rFonts w:ascii="宋体" w:hAnsi="宋体" w:hint="eastAsia"/>
                <w:sz w:val="18"/>
                <w:szCs w:val="18"/>
              </w:rPr>
              <w:t xml:space="preserve"> GB/T 20252-2014</w:t>
            </w:r>
            <w:r w:rsidRPr="00F601DD">
              <w:rPr>
                <w:rFonts w:ascii="宋体" w:hAnsi="宋体" w:hint="eastAsia"/>
                <w:color w:val="FF0000"/>
                <w:sz w:val="18"/>
                <w:szCs w:val="18"/>
                <w:u w:val="single"/>
              </w:rPr>
              <w:t xml:space="preserve"> </w:t>
            </w:r>
            <w:r w:rsidRPr="00F601DD">
              <w:rPr>
                <w:rFonts w:ascii="宋体" w:hAnsi="宋体"/>
                <w:color w:val="FF0000"/>
                <w:sz w:val="18"/>
                <w:szCs w:val="18"/>
                <w:u w:val="single"/>
              </w:rPr>
              <w:t xml:space="preserve">are applicable to </w:t>
            </w:r>
            <w:r w:rsidRPr="00FC59CD">
              <w:rPr>
                <w:rFonts w:ascii="宋体" w:hAnsi="宋体"/>
                <w:sz w:val="18"/>
                <w:szCs w:val="18"/>
              </w:rPr>
              <w:t>this document.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20000.11-2016中3.5.2表12的表述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6</w:t>
            </w:r>
          </w:p>
        </w:tc>
        <w:tc>
          <w:tcPr>
            <w:tcW w:w="830" w:type="pct"/>
            <w:vAlign w:val="center"/>
          </w:tcPr>
          <w:p w:rsidR="00745D1F" w:rsidRDefault="00745D1F" w:rsidP="001B5708">
            <w:pPr>
              <w:ind w:firstLineChars="0" w:firstLine="0"/>
              <w:rPr>
                <w:rFonts w:ascii="宋体" w:hAnsi="宋体"/>
                <w:sz w:val="18"/>
                <w:szCs w:val="18"/>
              </w:rPr>
            </w:pPr>
            <w:r w:rsidRPr="00553236">
              <w:rPr>
                <w:rFonts w:ascii="宋体" w:hAnsi="宋体" w:hint="eastAsia"/>
                <w:sz w:val="18"/>
                <w:szCs w:val="18"/>
              </w:rPr>
              <w:t xml:space="preserve">4.1 </w:t>
            </w:r>
          </w:p>
          <w:p w:rsidR="00745D1F" w:rsidRPr="00FA2C96" w:rsidRDefault="00745D1F" w:rsidP="001B5708">
            <w:pPr>
              <w:ind w:firstLineChars="0" w:firstLine="0"/>
              <w:rPr>
                <w:rFonts w:ascii="宋体" w:hAnsi="宋体"/>
                <w:sz w:val="18"/>
                <w:szCs w:val="18"/>
              </w:rPr>
            </w:pPr>
            <w:r w:rsidRPr="00553236">
              <w:rPr>
                <w:rFonts w:ascii="宋体" w:hAnsi="宋体"/>
                <w:sz w:val="18"/>
                <w:szCs w:val="18"/>
              </w:rPr>
              <w:t xml:space="preserve">Product </w:t>
            </w:r>
            <w:r w:rsidRPr="00553236">
              <w:rPr>
                <w:rFonts w:ascii="宋体" w:hAnsi="宋体" w:hint="eastAsia"/>
                <w:sz w:val="18"/>
                <w:szCs w:val="18"/>
              </w:rPr>
              <w:t>c</w:t>
            </w:r>
            <w:r w:rsidRPr="00553236">
              <w:rPr>
                <w:rFonts w:ascii="宋体" w:hAnsi="宋体"/>
                <w:sz w:val="18"/>
                <w:szCs w:val="18"/>
              </w:rPr>
              <w:t>lassification</w:t>
            </w:r>
          </w:p>
        </w:tc>
        <w:tc>
          <w:tcPr>
            <w:tcW w:w="1253" w:type="pct"/>
            <w:vAlign w:val="center"/>
          </w:tcPr>
          <w:p w:rsidR="00745D1F" w:rsidRPr="00553236" w:rsidRDefault="00745D1F" w:rsidP="001B5708">
            <w:pPr>
              <w:ind w:firstLineChars="0" w:firstLine="0"/>
              <w:rPr>
                <w:rFonts w:ascii="宋体" w:hAnsi="宋体"/>
                <w:sz w:val="18"/>
                <w:szCs w:val="18"/>
              </w:rPr>
            </w:pPr>
            <w:r w:rsidRPr="00553236">
              <w:rPr>
                <w:rFonts w:ascii="宋体" w:hAnsi="宋体" w:hint="eastAsia"/>
                <w:sz w:val="18"/>
                <w:szCs w:val="18"/>
              </w:rPr>
              <w:t xml:space="preserve">the </w:t>
            </w:r>
            <w:bookmarkStart w:id="8" w:name="OLE_LINK110"/>
            <w:r w:rsidRPr="00553236">
              <w:rPr>
                <w:rFonts w:ascii="宋体" w:hAnsi="宋体" w:hint="eastAsia"/>
                <w:sz w:val="18"/>
                <w:szCs w:val="18"/>
              </w:rPr>
              <w:t>high capacity</w:t>
            </w:r>
            <w:r w:rsidRPr="00553236">
              <w:rPr>
                <w:rFonts w:ascii="宋体" w:hAnsi="宋体"/>
                <w:sz w:val="18"/>
                <w:szCs w:val="18"/>
              </w:rPr>
              <w:t xml:space="preserve"> </w:t>
            </w:r>
            <w:r w:rsidRPr="00F601DD">
              <w:rPr>
                <w:rFonts w:ascii="宋体" w:hAnsi="宋体"/>
                <w:color w:val="FF0000"/>
                <w:sz w:val="18"/>
                <w:szCs w:val="18"/>
                <w:u w:val="single"/>
              </w:rPr>
              <w:t xml:space="preserve">lithium </w:t>
            </w:r>
            <w:r w:rsidRPr="00F601DD">
              <w:rPr>
                <w:rFonts w:ascii="宋体" w:hAnsi="宋体" w:hint="eastAsia"/>
                <w:color w:val="FF0000"/>
                <w:sz w:val="18"/>
                <w:szCs w:val="18"/>
                <w:u w:val="single"/>
              </w:rPr>
              <w:t>manganese</w:t>
            </w:r>
            <w:r w:rsidRPr="00F601DD">
              <w:rPr>
                <w:rFonts w:ascii="宋体" w:hAnsi="宋体"/>
                <w:color w:val="FF0000"/>
                <w:sz w:val="18"/>
                <w:szCs w:val="18"/>
                <w:u w:val="single"/>
              </w:rPr>
              <w:t xml:space="preserve"> oxide</w:t>
            </w:r>
            <w:bookmarkEnd w:id="8"/>
            <w:r w:rsidRPr="00F601DD">
              <w:rPr>
                <w:rFonts w:ascii="宋体" w:hAnsi="宋体"/>
                <w:color w:val="FF0000"/>
                <w:sz w:val="18"/>
                <w:szCs w:val="18"/>
                <w:u w:val="single"/>
              </w:rPr>
              <w:t>,</w:t>
            </w:r>
            <w:r w:rsidRPr="00553236">
              <w:rPr>
                <w:rFonts w:ascii="宋体" w:hAnsi="宋体"/>
                <w:sz w:val="18"/>
                <w:szCs w:val="18"/>
              </w:rPr>
              <w:t xml:space="preserve"> </w:t>
            </w:r>
            <w:r w:rsidRPr="00553236">
              <w:rPr>
                <w:rFonts w:ascii="宋体" w:hAnsi="宋体" w:hint="eastAsia"/>
                <w:sz w:val="18"/>
                <w:szCs w:val="18"/>
              </w:rPr>
              <w:t xml:space="preserve">and </w:t>
            </w:r>
            <w:r w:rsidRPr="00F601DD">
              <w:rPr>
                <w:rFonts w:ascii="宋体" w:hAnsi="宋体" w:hint="eastAsia"/>
                <w:color w:val="FF0000"/>
                <w:sz w:val="18"/>
                <w:szCs w:val="18"/>
                <w:u w:val="single"/>
              </w:rPr>
              <w:t>the</w:t>
            </w:r>
            <w:r w:rsidRPr="00F601DD">
              <w:rPr>
                <w:rFonts w:ascii="宋体" w:hAnsi="宋体"/>
                <w:color w:val="FF0000"/>
                <w:sz w:val="18"/>
                <w:szCs w:val="18"/>
                <w:u w:val="single"/>
              </w:rPr>
              <w:t xml:space="preserve"> </w:t>
            </w:r>
            <w:r w:rsidRPr="00F601DD">
              <w:rPr>
                <w:rFonts w:ascii="宋体" w:hAnsi="宋体" w:hint="eastAsia"/>
                <w:color w:val="FF0000"/>
                <w:sz w:val="18"/>
                <w:szCs w:val="18"/>
                <w:u w:val="single"/>
              </w:rPr>
              <w:t>high power</w:t>
            </w:r>
            <w:r w:rsidRPr="00F601DD">
              <w:rPr>
                <w:rFonts w:ascii="宋体" w:hAnsi="宋体"/>
                <w:color w:val="FF0000"/>
                <w:sz w:val="18"/>
                <w:szCs w:val="18"/>
                <w:u w:val="single"/>
              </w:rPr>
              <w:t xml:space="preserve"> lithium </w:t>
            </w:r>
            <w:r w:rsidRPr="00F601DD">
              <w:rPr>
                <w:rFonts w:ascii="宋体" w:hAnsi="宋体" w:hint="eastAsia"/>
                <w:color w:val="FF0000"/>
                <w:sz w:val="18"/>
                <w:szCs w:val="18"/>
                <w:u w:val="single"/>
              </w:rPr>
              <w:t xml:space="preserve">manganese </w:t>
            </w:r>
            <w:r w:rsidRPr="00F601DD">
              <w:rPr>
                <w:rFonts w:ascii="宋体" w:hAnsi="宋体"/>
                <w:color w:val="FF0000"/>
                <w:sz w:val="18"/>
                <w:szCs w:val="18"/>
                <w:u w:val="single"/>
              </w:rPr>
              <w:t>oxide</w:t>
            </w:r>
            <w:r w:rsidRPr="00553236">
              <w:rPr>
                <w:rFonts w:ascii="宋体" w:hAnsi="宋体" w:hint="eastAsia"/>
                <w:sz w:val="18"/>
                <w:szCs w:val="18"/>
              </w:rPr>
              <w:t>.</w:t>
            </w:r>
          </w:p>
        </w:tc>
        <w:tc>
          <w:tcPr>
            <w:tcW w:w="1294" w:type="pct"/>
            <w:vAlign w:val="center"/>
          </w:tcPr>
          <w:p w:rsidR="00745D1F" w:rsidRPr="00553236" w:rsidRDefault="00745D1F" w:rsidP="001B5708">
            <w:pPr>
              <w:spacing w:line="360" w:lineRule="auto"/>
              <w:ind w:firstLineChars="0" w:firstLine="0"/>
              <w:rPr>
                <w:rFonts w:ascii="宋体" w:hAnsi="宋体"/>
                <w:sz w:val="18"/>
                <w:szCs w:val="18"/>
              </w:rPr>
            </w:pPr>
            <w:r w:rsidRPr="00553236">
              <w:rPr>
                <w:rFonts w:ascii="宋体" w:hAnsi="宋体" w:hint="eastAsia"/>
                <w:sz w:val="18"/>
                <w:szCs w:val="18"/>
              </w:rPr>
              <w:t>the high capacity</w:t>
            </w:r>
            <w:r w:rsidRPr="00553236">
              <w:rPr>
                <w:rFonts w:ascii="宋体" w:hAnsi="宋体"/>
                <w:sz w:val="18"/>
                <w:szCs w:val="18"/>
              </w:rPr>
              <w:t xml:space="preserve"> </w:t>
            </w:r>
            <w:r w:rsidRPr="00F601DD">
              <w:rPr>
                <w:rFonts w:ascii="宋体" w:hAnsi="宋体"/>
                <w:color w:val="FF0000"/>
                <w:sz w:val="18"/>
                <w:szCs w:val="18"/>
                <w:u w:val="single"/>
              </w:rPr>
              <w:t>type</w:t>
            </w:r>
            <w:r w:rsidRPr="00553236">
              <w:rPr>
                <w:rFonts w:ascii="宋体" w:hAnsi="宋体"/>
                <w:sz w:val="18"/>
                <w:szCs w:val="18"/>
              </w:rPr>
              <w:t xml:space="preserve"> </w:t>
            </w:r>
            <w:r w:rsidRPr="00553236">
              <w:rPr>
                <w:rFonts w:ascii="宋体" w:hAnsi="宋体" w:hint="eastAsia"/>
                <w:sz w:val="18"/>
                <w:szCs w:val="18"/>
              </w:rPr>
              <w:t>and the</w:t>
            </w:r>
            <w:r w:rsidRPr="00F601DD">
              <w:rPr>
                <w:rFonts w:ascii="宋体" w:hAnsi="宋体"/>
                <w:color w:val="FF0000"/>
                <w:sz w:val="18"/>
                <w:szCs w:val="18"/>
              </w:rPr>
              <w:t xml:space="preserve"> </w:t>
            </w:r>
            <w:r w:rsidRPr="00F601DD">
              <w:rPr>
                <w:rFonts w:ascii="宋体" w:hAnsi="宋体"/>
                <w:color w:val="FF0000"/>
                <w:sz w:val="18"/>
                <w:szCs w:val="18"/>
                <w:u w:val="single"/>
              </w:rPr>
              <w:t>traction battery</w:t>
            </w:r>
            <w:r w:rsidRPr="00553236">
              <w:rPr>
                <w:rFonts w:ascii="宋体" w:hAnsi="宋体"/>
                <w:sz w:val="18"/>
                <w:szCs w:val="18"/>
                <w:u w:val="single"/>
              </w:rPr>
              <w:t xml:space="preserve"> type</w:t>
            </w:r>
            <w:r w:rsidRPr="00553236">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7</w:t>
            </w:r>
          </w:p>
        </w:tc>
        <w:tc>
          <w:tcPr>
            <w:tcW w:w="830" w:type="pct"/>
            <w:vAlign w:val="center"/>
          </w:tcPr>
          <w:p w:rsidR="00745D1F" w:rsidRDefault="00745D1F" w:rsidP="001B5708">
            <w:pPr>
              <w:ind w:firstLineChars="0" w:firstLine="0"/>
              <w:rPr>
                <w:rFonts w:ascii="宋体" w:hAnsi="宋体"/>
                <w:sz w:val="18"/>
                <w:szCs w:val="18"/>
              </w:rPr>
            </w:pPr>
            <w:r w:rsidRPr="00553236">
              <w:rPr>
                <w:rFonts w:ascii="宋体" w:hAnsi="宋体" w:hint="eastAsia"/>
                <w:sz w:val="18"/>
                <w:szCs w:val="18"/>
              </w:rPr>
              <w:t xml:space="preserve">4.7 </w:t>
            </w:r>
            <w:bookmarkStart w:id="9" w:name="OLE_LINK125"/>
            <w:bookmarkStart w:id="10" w:name="OLE_LINK126"/>
          </w:p>
          <w:p w:rsidR="00745D1F" w:rsidRDefault="00745D1F" w:rsidP="001B5708">
            <w:pPr>
              <w:ind w:firstLineChars="0" w:firstLine="0"/>
              <w:rPr>
                <w:rFonts w:ascii="宋体" w:hAnsi="宋体"/>
                <w:sz w:val="18"/>
                <w:szCs w:val="18"/>
              </w:rPr>
            </w:pPr>
            <w:r w:rsidRPr="00553236">
              <w:rPr>
                <w:rFonts w:ascii="宋体" w:hAnsi="宋体"/>
                <w:sz w:val="18"/>
                <w:szCs w:val="18"/>
              </w:rPr>
              <w:t xml:space="preserve">Tap </w:t>
            </w:r>
            <w:r w:rsidRPr="00553236">
              <w:rPr>
                <w:rFonts w:ascii="宋体" w:hAnsi="宋体" w:hint="eastAsia"/>
                <w:sz w:val="18"/>
                <w:szCs w:val="18"/>
              </w:rPr>
              <w:t>d</w:t>
            </w:r>
            <w:r w:rsidRPr="00553236">
              <w:rPr>
                <w:rFonts w:ascii="宋体" w:hAnsi="宋体"/>
                <w:sz w:val="18"/>
                <w:szCs w:val="18"/>
              </w:rPr>
              <w:t>ensity</w:t>
            </w:r>
            <w:bookmarkEnd w:id="9"/>
            <w:bookmarkEnd w:id="10"/>
          </w:p>
          <w:p w:rsidR="00745D1F" w:rsidRPr="00553236" w:rsidRDefault="00745D1F" w:rsidP="001B5708">
            <w:pPr>
              <w:ind w:firstLineChars="0" w:firstLine="0"/>
              <w:rPr>
                <w:b/>
                <w:sz w:val="24"/>
              </w:rPr>
            </w:pPr>
            <w:r>
              <w:rPr>
                <w:rFonts w:ascii="宋体" w:hAnsi="宋体"/>
                <w:sz w:val="18"/>
                <w:szCs w:val="18"/>
              </w:rPr>
              <w:t>T</w:t>
            </w:r>
            <w:r>
              <w:rPr>
                <w:rFonts w:ascii="宋体" w:hAnsi="宋体" w:hint="eastAsia"/>
                <w:sz w:val="18"/>
                <w:szCs w:val="18"/>
              </w:rPr>
              <w:t>able 3</w:t>
            </w:r>
          </w:p>
        </w:tc>
        <w:tc>
          <w:tcPr>
            <w:tcW w:w="1253"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 xml:space="preserve">Tap </w:t>
            </w:r>
            <w:r w:rsidRPr="00F601DD">
              <w:rPr>
                <w:rFonts w:ascii="宋体" w:hAnsi="宋体" w:hint="eastAsia"/>
                <w:color w:val="FF0000"/>
                <w:sz w:val="18"/>
                <w:szCs w:val="18"/>
                <w:u w:val="single"/>
              </w:rPr>
              <w:t>D</w:t>
            </w:r>
            <w:r w:rsidRPr="00553236">
              <w:rPr>
                <w:rFonts w:ascii="宋体" w:hAnsi="宋体" w:hint="eastAsia"/>
                <w:sz w:val="18"/>
                <w:szCs w:val="18"/>
                <w:u w:val="single"/>
              </w:rPr>
              <w:t>ensity</w:t>
            </w:r>
          </w:p>
        </w:tc>
        <w:tc>
          <w:tcPr>
            <w:tcW w:w="1294"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 xml:space="preserve">Tap </w:t>
            </w:r>
            <w:r w:rsidRPr="00F601DD">
              <w:rPr>
                <w:rFonts w:ascii="宋体" w:hAnsi="宋体" w:hint="eastAsia"/>
                <w:color w:val="FF0000"/>
                <w:sz w:val="18"/>
                <w:szCs w:val="18"/>
                <w:u w:val="single"/>
              </w:rPr>
              <w:t>d</w:t>
            </w:r>
            <w:r w:rsidRPr="00553236">
              <w:rPr>
                <w:rFonts w:ascii="宋体" w:hAnsi="宋体" w:hint="eastAsia"/>
                <w:sz w:val="18"/>
                <w:szCs w:val="18"/>
                <w:u w:val="single"/>
              </w:rPr>
              <w:t>ensity</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8</w:t>
            </w:r>
          </w:p>
        </w:tc>
        <w:tc>
          <w:tcPr>
            <w:tcW w:w="830" w:type="pct"/>
            <w:vAlign w:val="center"/>
          </w:tcPr>
          <w:p w:rsidR="00745D1F" w:rsidRDefault="00745D1F" w:rsidP="001B5708">
            <w:pPr>
              <w:ind w:firstLineChars="0" w:firstLine="0"/>
              <w:rPr>
                <w:rFonts w:ascii="宋体" w:hAnsi="宋体"/>
                <w:sz w:val="18"/>
                <w:szCs w:val="18"/>
              </w:rPr>
            </w:pPr>
            <w:r w:rsidRPr="003C6609">
              <w:rPr>
                <w:rFonts w:ascii="宋体" w:hAnsi="宋体" w:hint="eastAsia"/>
                <w:sz w:val="18"/>
                <w:szCs w:val="18"/>
              </w:rPr>
              <w:t>4.8</w:t>
            </w:r>
            <w:r w:rsidRPr="003C6609">
              <w:rPr>
                <w:rFonts w:ascii="宋体" w:hAnsi="宋体"/>
                <w:sz w:val="18"/>
                <w:szCs w:val="18"/>
              </w:rPr>
              <w:t xml:space="preserve"> </w:t>
            </w:r>
          </w:p>
          <w:p w:rsidR="00745D1F" w:rsidRPr="00FA2C96" w:rsidRDefault="00745D1F" w:rsidP="001B5708">
            <w:pPr>
              <w:ind w:firstLineChars="0" w:firstLine="0"/>
              <w:rPr>
                <w:rFonts w:ascii="宋体" w:hAnsi="宋体"/>
                <w:sz w:val="18"/>
                <w:szCs w:val="18"/>
              </w:rPr>
            </w:pPr>
            <w:r w:rsidRPr="003C6609">
              <w:rPr>
                <w:rFonts w:ascii="宋体" w:hAnsi="宋体"/>
                <w:sz w:val="18"/>
                <w:szCs w:val="18"/>
              </w:rPr>
              <w:t xml:space="preserve">Specific </w:t>
            </w:r>
            <w:r w:rsidRPr="003C6609">
              <w:rPr>
                <w:rFonts w:ascii="宋体" w:hAnsi="宋体" w:hint="eastAsia"/>
                <w:sz w:val="18"/>
                <w:szCs w:val="18"/>
              </w:rPr>
              <w:t>s</w:t>
            </w:r>
            <w:r w:rsidRPr="003C6609">
              <w:rPr>
                <w:rFonts w:ascii="宋体" w:hAnsi="宋体"/>
                <w:sz w:val="18"/>
                <w:szCs w:val="18"/>
              </w:rPr>
              <w:t>urface</w:t>
            </w:r>
            <w:r w:rsidRPr="003C6609">
              <w:rPr>
                <w:rFonts w:ascii="宋体" w:hAnsi="宋体" w:hint="eastAsia"/>
                <w:sz w:val="18"/>
                <w:szCs w:val="18"/>
              </w:rPr>
              <w:t xml:space="preserve"> a</w:t>
            </w:r>
            <w:r w:rsidRPr="003C6609">
              <w:rPr>
                <w:rFonts w:ascii="宋体" w:hAnsi="宋体"/>
                <w:sz w:val="18"/>
                <w:szCs w:val="18"/>
              </w:rPr>
              <w:t>r</w:t>
            </w:r>
            <w:r w:rsidRPr="003C6609">
              <w:rPr>
                <w:rFonts w:ascii="宋体" w:hAnsi="宋体" w:hint="eastAsia"/>
                <w:sz w:val="18"/>
                <w:szCs w:val="18"/>
              </w:rPr>
              <w:t>ea</w:t>
            </w:r>
          </w:p>
        </w:tc>
        <w:tc>
          <w:tcPr>
            <w:tcW w:w="1253" w:type="pct"/>
            <w:vAlign w:val="center"/>
          </w:tcPr>
          <w:p w:rsidR="00745D1F" w:rsidRPr="003C6609" w:rsidRDefault="00745D1F" w:rsidP="001B5708">
            <w:pPr>
              <w:ind w:firstLineChars="0" w:firstLine="0"/>
              <w:rPr>
                <w:rFonts w:ascii="宋体" w:hAnsi="宋体"/>
                <w:sz w:val="18"/>
                <w:szCs w:val="18"/>
              </w:rPr>
            </w:pPr>
            <w:r w:rsidRPr="003C6609">
              <w:rPr>
                <w:rFonts w:ascii="宋体" w:hAnsi="宋体"/>
                <w:sz w:val="18"/>
                <w:szCs w:val="18"/>
              </w:rPr>
              <w:t xml:space="preserve">The specific surface of </w:t>
            </w:r>
            <w:r w:rsidRPr="003C6609">
              <w:rPr>
                <w:rFonts w:ascii="宋体" w:hAnsi="宋体" w:hint="eastAsia"/>
                <w:sz w:val="18"/>
                <w:szCs w:val="18"/>
              </w:rPr>
              <w:t xml:space="preserve">the </w:t>
            </w:r>
            <w:r w:rsidRPr="003C6609">
              <w:rPr>
                <w:rFonts w:ascii="宋体" w:hAnsi="宋体"/>
                <w:sz w:val="18"/>
                <w:szCs w:val="18"/>
              </w:rPr>
              <w:t>product shall</w:t>
            </w:r>
            <w:r w:rsidRPr="003C6609">
              <w:rPr>
                <w:rFonts w:ascii="宋体" w:hAnsi="宋体" w:hint="eastAsia"/>
                <w:sz w:val="18"/>
                <w:szCs w:val="18"/>
              </w:rPr>
              <w:t xml:space="preserve"> </w:t>
            </w:r>
            <w:r w:rsidRPr="003C6609">
              <w:rPr>
                <w:rFonts w:ascii="宋体" w:hAnsi="宋体"/>
                <w:sz w:val="18"/>
                <w:szCs w:val="18"/>
              </w:rPr>
              <w:t>meet the requirements</w:t>
            </w:r>
            <w:r w:rsidRPr="003C6609">
              <w:rPr>
                <w:rFonts w:ascii="宋体" w:hAnsi="宋体" w:hint="eastAsia"/>
                <w:sz w:val="18"/>
                <w:szCs w:val="18"/>
              </w:rPr>
              <w:t xml:space="preserve"> in</w:t>
            </w:r>
            <w:r w:rsidRPr="003C6609">
              <w:rPr>
                <w:rFonts w:ascii="宋体" w:hAnsi="宋体"/>
                <w:sz w:val="18"/>
                <w:szCs w:val="18"/>
              </w:rPr>
              <w:t xml:space="preserve"> </w:t>
            </w:r>
            <w:r w:rsidRPr="003C6609">
              <w:rPr>
                <w:rFonts w:ascii="宋体" w:hAnsi="宋体" w:hint="eastAsia"/>
                <w:sz w:val="18"/>
                <w:szCs w:val="18"/>
              </w:rPr>
              <w:t>T</w:t>
            </w:r>
            <w:r w:rsidRPr="003C6609">
              <w:rPr>
                <w:rFonts w:ascii="宋体" w:hAnsi="宋体"/>
                <w:sz w:val="18"/>
                <w:szCs w:val="18"/>
              </w:rPr>
              <w:t xml:space="preserve">able </w:t>
            </w:r>
            <w:r w:rsidRPr="003C6609">
              <w:rPr>
                <w:rFonts w:ascii="宋体" w:hAnsi="宋体" w:hint="eastAsia"/>
                <w:sz w:val="18"/>
                <w:szCs w:val="18"/>
              </w:rPr>
              <w:t>4</w:t>
            </w:r>
            <w:r w:rsidRPr="003C6609">
              <w:rPr>
                <w:rFonts w:ascii="宋体" w:hAnsi="宋体"/>
                <w:sz w:val="18"/>
                <w:szCs w:val="18"/>
              </w:rPr>
              <w:t>.</w:t>
            </w:r>
          </w:p>
        </w:tc>
        <w:tc>
          <w:tcPr>
            <w:tcW w:w="1294" w:type="pct"/>
            <w:vAlign w:val="center"/>
          </w:tcPr>
          <w:p w:rsidR="00745D1F" w:rsidRPr="003C6609" w:rsidRDefault="00745D1F" w:rsidP="001B5708">
            <w:pPr>
              <w:ind w:firstLineChars="0" w:firstLine="0"/>
              <w:rPr>
                <w:rFonts w:ascii="宋体" w:hAnsi="宋体"/>
                <w:sz w:val="18"/>
                <w:szCs w:val="18"/>
              </w:rPr>
            </w:pPr>
            <w:r w:rsidRPr="003C6609">
              <w:rPr>
                <w:rFonts w:ascii="宋体" w:hAnsi="宋体"/>
                <w:sz w:val="18"/>
                <w:szCs w:val="18"/>
              </w:rPr>
              <w:t xml:space="preserve">The specific surface </w:t>
            </w:r>
            <w:r w:rsidRPr="00F601DD">
              <w:rPr>
                <w:rFonts w:ascii="宋体" w:hAnsi="宋体" w:hint="eastAsia"/>
                <w:color w:val="FF0000"/>
                <w:sz w:val="18"/>
                <w:szCs w:val="18"/>
                <w:u w:val="single"/>
              </w:rPr>
              <w:t xml:space="preserve">area </w:t>
            </w:r>
            <w:r w:rsidRPr="003C6609">
              <w:rPr>
                <w:rFonts w:ascii="宋体" w:hAnsi="宋体"/>
                <w:sz w:val="18"/>
                <w:szCs w:val="18"/>
              </w:rPr>
              <w:t xml:space="preserve">of </w:t>
            </w:r>
            <w:r w:rsidRPr="003C6609">
              <w:rPr>
                <w:rFonts w:ascii="宋体" w:hAnsi="宋体" w:hint="eastAsia"/>
                <w:sz w:val="18"/>
                <w:szCs w:val="18"/>
              </w:rPr>
              <w:t xml:space="preserve">the </w:t>
            </w:r>
            <w:r w:rsidRPr="003C6609">
              <w:rPr>
                <w:rFonts w:ascii="宋体" w:hAnsi="宋体"/>
                <w:sz w:val="18"/>
                <w:szCs w:val="18"/>
              </w:rPr>
              <w:t>product shall</w:t>
            </w:r>
            <w:r w:rsidRPr="003C6609">
              <w:rPr>
                <w:rFonts w:ascii="宋体" w:hAnsi="宋体" w:hint="eastAsia"/>
                <w:sz w:val="18"/>
                <w:szCs w:val="18"/>
              </w:rPr>
              <w:t xml:space="preserve"> </w:t>
            </w:r>
            <w:r w:rsidRPr="003C6609">
              <w:rPr>
                <w:rFonts w:ascii="宋体" w:hAnsi="宋体"/>
                <w:sz w:val="18"/>
                <w:szCs w:val="18"/>
              </w:rPr>
              <w:t>meet the requirements</w:t>
            </w:r>
            <w:r w:rsidRPr="003C6609">
              <w:rPr>
                <w:rFonts w:ascii="宋体" w:hAnsi="宋体" w:hint="eastAsia"/>
                <w:sz w:val="18"/>
                <w:szCs w:val="18"/>
              </w:rPr>
              <w:t xml:space="preserve"> in</w:t>
            </w:r>
            <w:r w:rsidRPr="003C6609">
              <w:rPr>
                <w:rFonts w:ascii="宋体" w:hAnsi="宋体"/>
                <w:sz w:val="18"/>
                <w:szCs w:val="18"/>
              </w:rPr>
              <w:t xml:space="preserve"> </w:t>
            </w:r>
            <w:r w:rsidRPr="003C6609">
              <w:rPr>
                <w:rFonts w:ascii="宋体" w:hAnsi="宋体" w:hint="eastAsia"/>
                <w:sz w:val="18"/>
                <w:szCs w:val="18"/>
              </w:rPr>
              <w:t>T</w:t>
            </w:r>
            <w:r w:rsidRPr="003C6609">
              <w:rPr>
                <w:rFonts w:ascii="宋体" w:hAnsi="宋体"/>
                <w:sz w:val="18"/>
                <w:szCs w:val="18"/>
              </w:rPr>
              <w:t xml:space="preserve">able </w:t>
            </w:r>
            <w:r w:rsidRPr="003C6609">
              <w:rPr>
                <w:rFonts w:ascii="宋体" w:hAnsi="宋体" w:hint="eastAsia"/>
                <w:sz w:val="18"/>
                <w:szCs w:val="18"/>
              </w:rPr>
              <w:t>4</w:t>
            </w:r>
            <w:r w:rsidRPr="003C6609">
              <w:rPr>
                <w:rFonts w:ascii="宋体" w:hAnsi="宋体"/>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9</w:t>
            </w:r>
          </w:p>
        </w:tc>
        <w:tc>
          <w:tcPr>
            <w:tcW w:w="830" w:type="pct"/>
            <w:vAlign w:val="center"/>
          </w:tcPr>
          <w:p w:rsidR="00745D1F" w:rsidRDefault="00745D1F" w:rsidP="001B5708">
            <w:pPr>
              <w:ind w:firstLineChars="0" w:firstLine="0"/>
              <w:rPr>
                <w:rFonts w:ascii="宋体" w:hAnsi="宋体"/>
                <w:sz w:val="18"/>
                <w:szCs w:val="18"/>
              </w:rPr>
            </w:pPr>
            <w:r w:rsidRPr="003C6609">
              <w:rPr>
                <w:rFonts w:ascii="宋体" w:hAnsi="宋体" w:hint="eastAsia"/>
                <w:sz w:val="18"/>
                <w:szCs w:val="18"/>
              </w:rPr>
              <w:t>4.11</w:t>
            </w:r>
          </w:p>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S</w:t>
            </w:r>
            <w:r w:rsidRPr="003C6609">
              <w:rPr>
                <w:rFonts w:ascii="宋体" w:hAnsi="宋体"/>
                <w:sz w:val="18"/>
                <w:szCs w:val="18"/>
              </w:rPr>
              <w:t xml:space="preserve">pecific </w:t>
            </w:r>
            <w:r w:rsidRPr="003C6609">
              <w:rPr>
                <w:rFonts w:ascii="宋体" w:hAnsi="宋体" w:hint="eastAsia"/>
                <w:sz w:val="18"/>
                <w:szCs w:val="18"/>
              </w:rPr>
              <w:t>discharge c</w:t>
            </w:r>
            <w:r w:rsidRPr="003C6609">
              <w:rPr>
                <w:rFonts w:ascii="宋体" w:hAnsi="宋体"/>
                <w:sz w:val="18"/>
                <w:szCs w:val="18"/>
              </w:rPr>
              <w:t>apacity</w:t>
            </w:r>
          </w:p>
        </w:tc>
        <w:tc>
          <w:tcPr>
            <w:tcW w:w="1253" w:type="pct"/>
            <w:vAlign w:val="center"/>
          </w:tcPr>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4.11 S</w:t>
            </w:r>
            <w:r w:rsidRPr="003C6609">
              <w:rPr>
                <w:rFonts w:ascii="宋体" w:hAnsi="宋体"/>
                <w:sz w:val="18"/>
                <w:szCs w:val="18"/>
              </w:rPr>
              <w:t xml:space="preserve">pecific </w:t>
            </w:r>
            <w:r w:rsidRPr="00F601DD">
              <w:rPr>
                <w:rFonts w:ascii="宋体" w:hAnsi="宋体" w:hint="eastAsia"/>
                <w:color w:val="FF0000"/>
                <w:sz w:val="18"/>
                <w:szCs w:val="18"/>
                <w:u w:val="single"/>
              </w:rPr>
              <w:t>discharge</w:t>
            </w:r>
            <w:r w:rsidRPr="003C6609">
              <w:rPr>
                <w:rFonts w:ascii="宋体" w:hAnsi="宋体" w:hint="eastAsia"/>
                <w:sz w:val="18"/>
                <w:szCs w:val="18"/>
              </w:rPr>
              <w:t xml:space="preserve"> c</w:t>
            </w:r>
            <w:r w:rsidRPr="003C6609">
              <w:rPr>
                <w:rFonts w:ascii="宋体" w:hAnsi="宋体"/>
                <w:sz w:val="18"/>
                <w:szCs w:val="18"/>
              </w:rPr>
              <w:t>apacity</w:t>
            </w:r>
          </w:p>
        </w:tc>
        <w:tc>
          <w:tcPr>
            <w:tcW w:w="1294" w:type="pct"/>
            <w:vAlign w:val="center"/>
          </w:tcPr>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4.11 S</w:t>
            </w:r>
            <w:r w:rsidRPr="003C6609">
              <w:rPr>
                <w:rFonts w:ascii="宋体" w:hAnsi="宋体"/>
                <w:sz w:val="18"/>
                <w:szCs w:val="18"/>
              </w:rPr>
              <w:t xml:space="preserve">pecific </w:t>
            </w:r>
            <w:r w:rsidRPr="003C6609">
              <w:rPr>
                <w:rFonts w:ascii="宋体" w:hAnsi="宋体" w:hint="eastAsia"/>
                <w:sz w:val="18"/>
                <w:szCs w:val="18"/>
              </w:rPr>
              <w:t>c</w:t>
            </w:r>
            <w:r w:rsidRPr="003C6609">
              <w:rPr>
                <w:rFonts w:ascii="宋体" w:hAnsi="宋体"/>
                <w:sz w:val="18"/>
                <w:szCs w:val="18"/>
              </w:rPr>
              <w:t>apacity</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10</w:t>
            </w:r>
          </w:p>
        </w:tc>
        <w:tc>
          <w:tcPr>
            <w:tcW w:w="830" w:type="pct"/>
            <w:vAlign w:val="center"/>
          </w:tcPr>
          <w:p w:rsidR="00745D1F" w:rsidRDefault="00745D1F" w:rsidP="001B5708">
            <w:pPr>
              <w:ind w:firstLineChars="0" w:firstLine="0"/>
              <w:rPr>
                <w:rFonts w:ascii="宋体" w:hAnsi="宋体"/>
                <w:sz w:val="18"/>
                <w:szCs w:val="18"/>
              </w:rPr>
            </w:pPr>
            <w:r w:rsidRPr="003C6609">
              <w:rPr>
                <w:rFonts w:ascii="宋体" w:hAnsi="宋体" w:hint="eastAsia"/>
                <w:sz w:val="18"/>
                <w:szCs w:val="18"/>
              </w:rPr>
              <w:t>4.11</w:t>
            </w:r>
          </w:p>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S</w:t>
            </w:r>
            <w:r w:rsidRPr="003C6609">
              <w:rPr>
                <w:rFonts w:ascii="宋体" w:hAnsi="宋体"/>
                <w:sz w:val="18"/>
                <w:szCs w:val="18"/>
              </w:rPr>
              <w:t xml:space="preserve">pecific </w:t>
            </w:r>
            <w:r w:rsidRPr="003C6609">
              <w:rPr>
                <w:rFonts w:ascii="宋体" w:hAnsi="宋体" w:hint="eastAsia"/>
                <w:sz w:val="18"/>
                <w:szCs w:val="18"/>
              </w:rPr>
              <w:t>discharge c</w:t>
            </w:r>
            <w:r w:rsidRPr="003C6609">
              <w:rPr>
                <w:rFonts w:ascii="宋体" w:hAnsi="宋体"/>
                <w:sz w:val="18"/>
                <w:szCs w:val="18"/>
              </w:rPr>
              <w:t>apacity</w:t>
            </w:r>
          </w:p>
        </w:tc>
        <w:tc>
          <w:tcPr>
            <w:tcW w:w="1253" w:type="pct"/>
            <w:vAlign w:val="center"/>
          </w:tcPr>
          <w:p w:rsidR="00745D1F" w:rsidRPr="00FA2C96" w:rsidRDefault="00745D1F" w:rsidP="001B5708">
            <w:pPr>
              <w:ind w:firstLineChars="0" w:firstLine="0"/>
              <w:rPr>
                <w:rFonts w:ascii="宋体" w:hAnsi="宋体"/>
                <w:sz w:val="18"/>
                <w:szCs w:val="18"/>
              </w:rPr>
            </w:pPr>
            <w:r>
              <w:rPr>
                <w:rFonts w:hint="eastAsia"/>
                <w:sz w:val="18"/>
                <w:szCs w:val="18"/>
              </w:rPr>
              <w:t xml:space="preserve">Initial </w:t>
            </w:r>
            <w:r w:rsidRPr="00F601DD">
              <w:rPr>
                <w:rFonts w:hint="eastAsia"/>
                <w:color w:val="FF0000"/>
                <w:sz w:val="18"/>
                <w:szCs w:val="18"/>
                <w:u w:val="single"/>
              </w:rPr>
              <w:t>S</w:t>
            </w:r>
            <w:r w:rsidRPr="003C6609">
              <w:rPr>
                <w:sz w:val="18"/>
                <w:szCs w:val="18"/>
                <w:u w:val="single"/>
              </w:rPr>
              <w:t xml:space="preserve">pecific </w:t>
            </w:r>
            <w:r w:rsidRPr="00F601DD">
              <w:rPr>
                <w:rFonts w:hint="eastAsia"/>
                <w:color w:val="FF0000"/>
                <w:sz w:val="18"/>
                <w:szCs w:val="18"/>
                <w:u w:val="single"/>
              </w:rPr>
              <w:t>D</w:t>
            </w:r>
            <w:r w:rsidRPr="003C6609">
              <w:rPr>
                <w:rFonts w:hint="eastAsia"/>
                <w:sz w:val="18"/>
                <w:szCs w:val="18"/>
                <w:u w:val="single"/>
              </w:rPr>
              <w:t xml:space="preserve">ischarge </w:t>
            </w:r>
            <w:r w:rsidRPr="00F601DD">
              <w:rPr>
                <w:rFonts w:hint="eastAsia"/>
                <w:color w:val="FF0000"/>
                <w:sz w:val="18"/>
                <w:szCs w:val="18"/>
                <w:u w:val="single"/>
              </w:rPr>
              <w:t>C</w:t>
            </w:r>
            <w:r w:rsidRPr="003C6609">
              <w:rPr>
                <w:sz w:val="18"/>
                <w:szCs w:val="18"/>
                <w:u w:val="single"/>
              </w:rPr>
              <w:t>apacity</w:t>
            </w:r>
            <w:r w:rsidRPr="00F601DD">
              <w:rPr>
                <w:rFonts w:hint="eastAsia"/>
                <w:color w:val="FF0000"/>
                <w:sz w:val="18"/>
                <w:szCs w:val="18"/>
                <w:u w:val="single"/>
              </w:rPr>
              <w:t xml:space="preserve">, </w:t>
            </w:r>
            <w:r>
              <w:rPr>
                <w:rFonts w:hint="eastAsia"/>
                <w:sz w:val="18"/>
                <w:szCs w:val="18"/>
              </w:rPr>
              <w:t>/(</w:t>
            </w:r>
            <w:r w:rsidRPr="00430237">
              <w:rPr>
                <w:sz w:val="18"/>
                <w:szCs w:val="18"/>
              </w:rPr>
              <w:t xml:space="preserve"> mAh</w:t>
            </w:r>
            <w:r w:rsidRPr="00430237">
              <w:rPr>
                <w:rFonts w:hint="eastAsia"/>
                <w:sz w:val="18"/>
                <w:szCs w:val="18"/>
              </w:rPr>
              <w:t>/</w:t>
            </w:r>
            <w:r w:rsidRPr="00430237">
              <w:rPr>
                <w:sz w:val="18"/>
                <w:szCs w:val="18"/>
              </w:rPr>
              <w:t>g</w:t>
            </w:r>
            <w:r>
              <w:rPr>
                <w:rFonts w:hint="eastAsia"/>
                <w:sz w:val="18"/>
                <w:szCs w:val="18"/>
              </w:rPr>
              <w:t>)</w:t>
            </w:r>
          </w:p>
        </w:tc>
        <w:tc>
          <w:tcPr>
            <w:tcW w:w="1294" w:type="pct"/>
            <w:vAlign w:val="center"/>
          </w:tcPr>
          <w:p w:rsidR="00745D1F" w:rsidRPr="00FA2C96" w:rsidRDefault="00745D1F" w:rsidP="001B5708">
            <w:pPr>
              <w:ind w:firstLineChars="0" w:firstLine="0"/>
              <w:rPr>
                <w:rFonts w:ascii="宋体" w:hAnsi="宋体"/>
                <w:sz w:val="18"/>
                <w:szCs w:val="18"/>
              </w:rPr>
            </w:pPr>
            <w:r>
              <w:rPr>
                <w:rFonts w:hint="eastAsia"/>
                <w:sz w:val="18"/>
                <w:szCs w:val="18"/>
              </w:rPr>
              <w:t xml:space="preserve">Initial </w:t>
            </w:r>
            <w:r w:rsidRPr="003C6609">
              <w:rPr>
                <w:rFonts w:hint="eastAsia"/>
                <w:sz w:val="18"/>
                <w:szCs w:val="18"/>
                <w:u w:val="single"/>
              </w:rPr>
              <w:t>s</w:t>
            </w:r>
            <w:r w:rsidRPr="003C6609">
              <w:rPr>
                <w:sz w:val="18"/>
                <w:szCs w:val="18"/>
                <w:u w:val="single"/>
              </w:rPr>
              <w:t xml:space="preserve">pecific </w:t>
            </w:r>
            <w:r w:rsidRPr="003C6609">
              <w:rPr>
                <w:rFonts w:hint="eastAsia"/>
                <w:sz w:val="18"/>
                <w:szCs w:val="18"/>
                <w:u w:val="single"/>
              </w:rPr>
              <w:t>discharge c</w:t>
            </w:r>
            <w:r w:rsidRPr="003C6609">
              <w:rPr>
                <w:sz w:val="18"/>
                <w:szCs w:val="18"/>
                <w:u w:val="single"/>
              </w:rPr>
              <w:t>apacity</w:t>
            </w:r>
            <w:r>
              <w:rPr>
                <w:rFonts w:hint="eastAsia"/>
                <w:sz w:val="18"/>
                <w:szCs w:val="18"/>
              </w:rPr>
              <w:t>/(</w:t>
            </w:r>
            <w:r w:rsidRPr="00430237">
              <w:rPr>
                <w:sz w:val="18"/>
                <w:szCs w:val="18"/>
              </w:rPr>
              <w:t xml:space="preserve"> mAh</w:t>
            </w:r>
            <w:r w:rsidRPr="00430237">
              <w:rPr>
                <w:rFonts w:hint="eastAsia"/>
                <w:sz w:val="18"/>
                <w:szCs w:val="18"/>
              </w:rPr>
              <w:t>/</w:t>
            </w:r>
            <w:r w:rsidRPr="00430237">
              <w:rPr>
                <w:sz w:val="18"/>
                <w:szCs w:val="18"/>
              </w:rPr>
              <w:t>g</w:t>
            </w:r>
            <w:r>
              <w:rPr>
                <w:rFonts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11</w:t>
            </w:r>
          </w:p>
        </w:tc>
        <w:tc>
          <w:tcPr>
            <w:tcW w:w="830" w:type="pct"/>
            <w:vAlign w:val="center"/>
          </w:tcPr>
          <w:p w:rsidR="00745D1F" w:rsidRPr="003C6609" w:rsidRDefault="00745D1F" w:rsidP="001B5708">
            <w:pPr>
              <w:ind w:firstLineChars="0" w:firstLine="0"/>
              <w:rPr>
                <w:rFonts w:ascii="宋体" w:hAnsi="宋体"/>
                <w:sz w:val="18"/>
                <w:szCs w:val="18"/>
              </w:rPr>
            </w:pPr>
            <w:r w:rsidRPr="003C6609">
              <w:rPr>
                <w:rFonts w:ascii="宋体" w:hAnsi="宋体" w:hint="eastAsia"/>
                <w:sz w:val="18"/>
                <w:szCs w:val="18"/>
              </w:rPr>
              <w:t xml:space="preserve">4.12 </w:t>
            </w:r>
            <w:r w:rsidRPr="003C6609">
              <w:rPr>
                <w:rFonts w:ascii="宋体" w:hAnsi="宋体"/>
                <w:sz w:val="18"/>
                <w:szCs w:val="18"/>
              </w:rPr>
              <w:t>Charge/</w:t>
            </w:r>
            <w:r w:rsidRPr="003C6609">
              <w:rPr>
                <w:rFonts w:ascii="宋体" w:hAnsi="宋体" w:hint="eastAsia"/>
                <w:sz w:val="18"/>
                <w:szCs w:val="18"/>
              </w:rPr>
              <w:t>d</w:t>
            </w:r>
            <w:r w:rsidRPr="003C6609">
              <w:rPr>
                <w:rFonts w:ascii="宋体" w:hAnsi="宋体"/>
                <w:sz w:val="18"/>
                <w:szCs w:val="18"/>
              </w:rPr>
              <w:t xml:space="preserve">ischarge </w:t>
            </w:r>
            <w:r w:rsidRPr="003C6609">
              <w:rPr>
                <w:rFonts w:ascii="宋体" w:hAnsi="宋体" w:hint="eastAsia"/>
                <w:sz w:val="18"/>
                <w:szCs w:val="18"/>
              </w:rPr>
              <w:t>e</w:t>
            </w:r>
            <w:r w:rsidRPr="003C6609">
              <w:rPr>
                <w:rFonts w:ascii="宋体" w:hAnsi="宋体"/>
                <w:sz w:val="18"/>
                <w:szCs w:val="18"/>
              </w:rPr>
              <w:t>fficiency</w:t>
            </w:r>
          </w:p>
        </w:tc>
        <w:tc>
          <w:tcPr>
            <w:tcW w:w="1253" w:type="pct"/>
            <w:vAlign w:val="center"/>
          </w:tcPr>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 xml:space="preserve">4.12 </w:t>
            </w:r>
            <w:r w:rsidRPr="00F601DD">
              <w:rPr>
                <w:rFonts w:ascii="宋体" w:hAnsi="宋体"/>
                <w:color w:val="FF0000"/>
                <w:sz w:val="18"/>
                <w:szCs w:val="18"/>
                <w:u w:val="single"/>
              </w:rPr>
              <w:t>Charge/</w:t>
            </w:r>
            <w:r w:rsidRPr="00F601DD">
              <w:rPr>
                <w:rFonts w:ascii="宋体" w:hAnsi="宋体" w:hint="eastAsia"/>
                <w:color w:val="FF0000"/>
                <w:sz w:val="18"/>
                <w:szCs w:val="18"/>
                <w:u w:val="single"/>
              </w:rPr>
              <w:t>d</w:t>
            </w:r>
            <w:r w:rsidRPr="00F601DD">
              <w:rPr>
                <w:rFonts w:ascii="宋体" w:hAnsi="宋体"/>
                <w:color w:val="FF0000"/>
                <w:sz w:val="18"/>
                <w:szCs w:val="18"/>
                <w:u w:val="single"/>
              </w:rPr>
              <w:t>ischarge</w:t>
            </w:r>
            <w:r w:rsidRPr="003C6609">
              <w:rPr>
                <w:rFonts w:ascii="宋体" w:hAnsi="宋体"/>
                <w:sz w:val="18"/>
                <w:szCs w:val="18"/>
                <w:u w:val="single"/>
              </w:rPr>
              <w:t xml:space="preserve"> </w:t>
            </w:r>
            <w:r w:rsidRPr="003C6609">
              <w:rPr>
                <w:rFonts w:ascii="宋体" w:hAnsi="宋体" w:hint="eastAsia"/>
                <w:sz w:val="18"/>
                <w:szCs w:val="18"/>
                <w:u w:val="single"/>
              </w:rPr>
              <w:t>e</w:t>
            </w:r>
            <w:r w:rsidRPr="003C6609">
              <w:rPr>
                <w:rFonts w:ascii="宋体" w:hAnsi="宋体"/>
                <w:sz w:val="18"/>
                <w:szCs w:val="18"/>
                <w:u w:val="single"/>
              </w:rPr>
              <w:t>fficiency</w:t>
            </w:r>
          </w:p>
        </w:tc>
        <w:tc>
          <w:tcPr>
            <w:tcW w:w="1294" w:type="pct"/>
            <w:vAlign w:val="center"/>
          </w:tcPr>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4.12 E</w:t>
            </w:r>
            <w:r w:rsidRPr="003C6609">
              <w:rPr>
                <w:rFonts w:ascii="宋体" w:hAnsi="宋体"/>
                <w:sz w:val="18"/>
                <w:szCs w:val="18"/>
              </w:rPr>
              <w:t>fficiency</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12</w:t>
            </w:r>
          </w:p>
        </w:tc>
        <w:tc>
          <w:tcPr>
            <w:tcW w:w="830" w:type="pct"/>
            <w:vAlign w:val="center"/>
          </w:tcPr>
          <w:p w:rsidR="00745D1F" w:rsidRPr="00FA2C96" w:rsidRDefault="00745D1F" w:rsidP="001B5708">
            <w:pPr>
              <w:ind w:firstLineChars="0" w:firstLine="0"/>
              <w:rPr>
                <w:rFonts w:ascii="宋体" w:hAnsi="宋体"/>
                <w:sz w:val="18"/>
                <w:szCs w:val="18"/>
              </w:rPr>
            </w:pPr>
            <w:r w:rsidRPr="003C6609">
              <w:rPr>
                <w:rFonts w:ascii="宋体" w:hAnsi="宋体" w:hint="eastAsia"/>
                <w:sz w:val="18"/>
                <w:szCs w:val="18"/>
              </w:rPr>
              <w:t xml:space="preserve">4.12 </w:t>
            </w:r>
            <w:r w:rsidRPr="003C6609">
              <w:rPr>
                <w:rFonts w:ascii="宋体" w:hAnsi="宋体"/>
                <w:sz w:val="18"/>
                <w:szCs w:val="18"/>
              </w:rPr>
              <w:t>Charge/</w:t>
            </w:r>
            <w:r w:rsidRPr="003C6609">
              <w:rPr>
                <w:rFonts w:ascii="宋体" w:hAnsi="宋体" w:hint="eastAsia"/>
                <w:sz w:val="18"/>
                <w:szCs w:val="18"/>
              </w:rPr>
              <w:t>d</w:t>
            </w:r>
            <w:r w:rsidRPr="003C6609">
              <w:rPr>
                <w:rFonts w:ascii="宋体" w:hAnsi="宋体"/>
                <w:sz w:val="18"/>
                <w:szCs w:val="18"/>
              </w:rPr>
              <w:t xml:space="preserve">ischarge </w:t>
            </w:r>
            <w:r w:rsidRPr="003C6609">
              <w:rPr>
                <w:rFonts w:ascii="宋体" w:hAnsi="宋体" w:hint="eastAsia"/>
                <w:sz w:val="18"/>
                <w:szCs w:val="18"/>
              </w:rPr>
              <w:t>e</w:t>
            </w:r>
            <w:r w:rsidRPr="003C6609">
              <w:rPr>
                <w:rFonts w:ascii="宋体" w:hAnsi="宋体"/>
                <w:sz w:val="18"/>
                <w:szCs w:val="18"/>
              </w:rPr>
              <w:t>fficiency</w:t>
            </w:r>
          </w:p>
        </w:tc>
        <w:tc>
          <w:tcPr>
            <w:tcW w:w="1253" w:type="pct"/>
            <w:vAlign w:val="center"/>
          </w:tcPr>
          <w:p w:rsidR="00745D1F" w:rsidRPr="003C6609" w:rsidRDefault="00745D1F" w:rsidP="001B5708">
            <w:pPr>
              <w:spacing w:line="360" w:lineRule="auto"/>
              <w:ind w:firstLineChars="0" w:firstLine="0"/>
              <w:rPr>
                <w:rFonts w:ascii="宋体" w:hAnsi="宋体"/>
                <w:sz w:val="18"/>
                <w:szCs w:val="18"/>
              </w:rPr>
            </w:pPr>
            <w:r w:rsidRPr="003C6609">
              <w:rPr>
                <w:rFonts w:ascii="宋体" w:hAnsi="宋体"/>
                <w:sz w:val="18"/>
                <w:szCs w:val="18"/>
              </w:rPr>
              <w:t xml:space="preserve">The first </w:t>
            </w:r>
            <w:r w:rsidRPr="00F601DD">
              <w:rPr>
                <w:rFonts w:ascii="宋体" w:hAnsi="宋体"/>
                <w:color w:val="FF0000"/>
                <w:sz w:val="18"/>
                <w:szCs w:val="18"/>
                <w:u w:val="single"/>
              </w:rPr>
              <w:t>charge/discharge</w:t>
            </w:r>
            <w:r w:rsidRPr="003C6609">
              <w:rPr>
                <w:rFonts w:ascii="宋体" w:hAnsi="宋体"/>
                <w:sz w:val="18"/>
                <w:szCs w:val="18"/>
              </w:rPr>
              <w:t xml:space="preserve"> efficiency of the product under specified conditions shall </w:t>
            </w:r>
            <w:r w:rsidRPr="003C6609">
              <w:rPr>
                <w:rFonts w:ascii="宋体" w:hAnsi="宋体" w:hint="eastAsia"/>
                <w:sz w:val="18"/>
                <w:szCs w:val="18"/>
              </w:rPr>
              <w:t>not be less than 90%</w:t>
            </w:r>
            <w:r w:rsidRPr="003C6609">
              <w:rPr>
                <w:rFonts w:ascii="宋体" w:hAnsi="宋体"/>
                <w:sz w:val="18"/>
                <w:szCs w:val="18"/>
              </w:rPr>
              <w:t>.</w:t>
            </w:r>
          </w:p>
        </w:tc>
        <w:tc>
          <w:tcPr>
            <w:tcW w:w="1294" w:type="pct"/>
            <w:vAlign w:val="center"/>
          </w:tcPr>
          <w:p w:rsidR="00745D1F" w:rsidRPr="003C6609" w:rsidRDefault="00745D1F" w:rsidP="001B5708">
            <w:pPr>
              <w:spacing w:line="360" w:lineRule="auto"/>
              <w:ind w:firstLineChars="0" w:firstLine="0"/>
              <w:rPr>
                <w:rFonts w:ascii="宋体" w:hAnsi="宋体"/>
                <w:sz w:val="18"/>
                <w:szCs w:val="18"/>
              </w:rPr>
            </w:pPr>
            <w:r w:rsidRPr="003C6609">
              <w:rPr>
                <w:rFonts w:ascii="宋体" w:hAnsi="宋体"/>
                <w:sz w:val="18"/>
                <w:szCs w:val="18"/>
              </w:rPr>
              <w:t xml:space="preserve">The first efficiency of the product under specified conditions shall </w:t>
            </w:r>
            <w:r w:rsidRPr="003C6609">
              <w:rPr>
                <w:rFonts w:ascii="宋体" w:hAnsi="宋体" w:hint="eastAsia"/>
                <w:sz w:val="18"/>
                <w:szCs w:val="18"/>
              </w:rPr>
              <w:t>not be less than 90%</w:t>
            </w:r>
            <w:r w:rsidRPr="003C6609">
              <w:rPr>
                <w:rFonts w:ascii="宋体" w:hAnsi="宋体"/>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13</w:t>
            </w:r>
          </w:p>
        </w:tc>
        <w:tc>
          <w:tcPr>
            <w:tcW w:w="830" w:type="pct"/>
            <w:vAlign w:val="center"/>
          </w:tcPr>
          <w:p w:rsidR="00745D1F" w:rsidRDefault="00745D1F" w:rsidP="001B5708">
            <w:pPr>
              <w:ind w:firstLineChars="0" w:firstLine="0"/>
              <w:rPr>
                <w:rFonts w:ascii="宋体" w:hAnsi="宋体"/>
                <w:sz w:val="18"/>
                <w:szCs w:val="18"/>
              </w:rPr>
            </w:pPr>
            <w:r w:rsidRPr="003C6609">
              <w:rPr>
                <w:rFonts w:ascii="宋体" w:hAnsi="宋体"/>
                <w:sz w:val="18"/>
                <w:szCs w:val="18"/>
              </w:rPr>
              <w:t xml:space="preserve">5.1 </w:t>
            </w:r>
          </w:p>
          <w:p w:rsidR="00745D1F" w:rsidRPr="003C6609" w:rsidRDefault="00745D1F" w:rsidP="001B5708">
            <w:pPr>
              <w:ind w:firstLineChars="0" w:firstLine="0"/>
              <w:rPr>
                <w:rFonts w:ascii="宋体" w:hAnsi="宋体"/>
                <w:sz w:val="18"/>
                <w:szCs w:val="18"/>
              </w:rPr>
            </w:pPr>
            <w:r w:rsidRPr="003C6609">
              <w:rPr>
                <w:rFonts w:ascii="宋体" w:hAnsi="宋体"/>
                <w:sz w:val="18"/>
                <w:szCs w:val="18"/>
              </w:rPr>
              <w:t>Chemic</w:t>
            </w:r>
            <w:r w:rsidRPr="003C6609">
              <w:rPr>
                <w:rFonts w:ascii="宋体" w:hAnsi="宋体" w:hint="eastAsia"/>
                <w:sz w:val="18"/>
                <w:szCs w:val="18"/>
              </w:rPr>
              <w:t>al</w:t>
            </w:r>
            <w:r w:rsidRPr="003C6609">
              <w:rPr>
                <w:rFonts w:ascii="宋体" w:hAnsi="宋体"/>
                <w:sz w:val="18"/>
                <w:szCs w:val="18"/>
              </w:rPr>
              <w:t xml:space="preserve"> </w:t>
            </w:r>
            <w:r w:rsidRPr="003C6609">
              <w:rPr>
                <w:rFonts w:ascii="宋体" w:hAnsi="宋体" w:hint="eastAsia"/>
                <w:sz w:val="18"/>
                <w:szCs w:val="18"/>
              </w:rPr>
              <w:t>C</w:t>
            </w:r>
            <w:r w:rsidRPr="003C6609">
              <w:rPr>
                <w:rFonts w:ascii="宋体" w:hAnsi="宋体"/>
                <w:sz w:val="18"/>
                <w:szCs w:val="18"/>
              </w:rPr>
              <w:t>omposition</w:t>
            </w:r>
          </w:p>
        </w:tc>
        <w:tc>
          <w:tcPr>
            <w:tcW w:w="1253" w:type="pct"/>
            <w:vAlign w:val="center"/>
          </w:tcPr>
          <w:p w:rsidR="00745D1F" w:rsidRPr="00FA2C96" w:rsidRDefault="00745D1F" w:rsidP="001B5708">
            <w:pPr>
              <w:ind w:firstLineChars="0" w:firstLine="0"/>
              <w:rPr>
                <w:rFonts w:ascii="宋体" w:hAnsi="宋体"/>
                <w:sz w:val="18"/>
                <w:szCs w:val="18"/>
              </w:rPr>
            </w:pPr>
            <w:r w:rsidRPr="003C6609">
              <w:rPr>
                <w:rFonts w:ascii="宋体" w:hAnsi="宋体"/>
                <w:sz w:val="18"/>
                <w:szCs w:val="18"/>
              </w:rPr>
              <w:t>5.1 Chemic</w:t>
            </w:r>
            <w:r w:rsidRPr="003C6609">
              <w:rPr>
                <w:rFonts w:ascii="宋体" w:hAnsi="宋体" w:hint="eastAsia"/>
                <w:sz w:val="18"/>
                <w:szCs w:val="18"/>
              </w:rPr>
              <w:t>al</w:t>
            </w:r>
            <w:r w:rsidRPr="003C6609">
              <w:rPr>
                <w:rFonts w:ascii="宋体" w:hAnsi="宋体"/>
                <w:sz w:val="18"/>
                <w:szCs w:val="18"/>
                <w:u w:val="single"/>
              </w:rPr>
              <w:t xml:space="preserve"> </w:t>
            </w:r>
            <w:r w:rsidRPr="00F601DD">
              <w:rPr>
                <w:rFonts w:ascii="宋体" w:hAnsi="宋体" w:hint="eastAsia"/>
                <w:color w:val="FF0000"/>
                <w:sz w:val="18"/>
                <w:szCs w:val="18"/>
                <w:u w:val="single"/>
              </w:rPr>
              <w:t>C</w:t>
            </w:r>
            <w:r w:rsidRPr="003C6609">
              <w:rPr>
                <w:rFonts w:ascii="宋体" w:hAnsi="宋体"/>
                <w:sz w:val="18"/>
                <w:szCs w:val="18"/>
                <w:u w:val="single"/>
              </w:rPr>
              <w:t>omposition</w:t>
            </w:r>
          </w:p>
        </w:tc>
        <w:tc>
          <w:tcPr>
            <w:tcW w:w="1294" w:type="pct"/>
            <w:vAlign w:val="center"/>
          </w:tcPr>
          <w:p w:rsidR="00745D1F" w:rsidRPr="003C6609" w:rsidRDefault="00745D1F" w:rsidP="001B5708">
            <w:pPr>
              <w:ind w:firstLineChars="0" w:firstLine="0"/>
              <w:rPr>
                <w:rFonts w:ascii="宋体" w:hAnsi="宋体"/>
                <w:sz w:val="18"/>
                <w:szCs w:val="18"/>
              </w:rPr>
            </w:pPr>
            <w:r w:rsidRPr="003C6609">
              <w:rPr>
                <w:rFonts w:ascii="宋体" w:hAnsi="宋体"/>
                <w:sz w:val="18"/>
                <w:szCs w:val="18"/>
              </w:rPr>
              <w:t>5.1 Chemic</w:t>
            </w:r>
            <w:r w:rsidRPr="003C6609">
              <w:rPr>
                <w:rFonts w:ascii="宋体" w:hAnsi="宋体" w:hint="eastAsia"/>
                <w:sz w:val="18"/>
                <w:szCs w:val="18"/>
              </w:rPr>
              <w:t>al</w:t>
            </w:r>
            <w:r w:rsidRPr="003C6609">
              <w:rPr>
                <w:rFonts w:ascii="宋体" w:hAnsi="宋体"/>
                <w:sz w:val="18"/>
                <w:szCs w:val="18"/>
              </w:rPr>
              <w:t xml:space="preserve"> </w:t>
            </w:r>
            <w:r w:rsidRPr="00F601DD">
              <w:rPr>
                <w:rFonts w:ascii="宋体" w:hAnsi="宋体" w:hint="eastAsia"/>
                <w:color w:val="FF0000"/>
                <w:sz w:val="18"/>
                <w:szCs w:val="18"/>
                <w:u w:val="single"/>
              </w:rPr>
              <w:t>c</w:t>
            </w:r>
            <w:r w:rsidRPr="003C6609">
              <w:rPr>
                <w:rFonts w:ascii="宋体" w:hAnsi="宋体"/>
                <w:sz w:val="18"/>
                <w:szCs w:val="18"/>
                <w:u w:val="single"/>
              </w:rPr>
              <w:t>omposition</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采纳</w:t>
            </w:r>
          </w:p>
        </w:tc>
      </w:tr>
      <w:tr w:rsidR="00745D1F" w:rsidRPr="00FA2C96" w:rsidTr="001B5708">
        <w:trPr>
          <w:jc w:val="center"/>
        </w:trPr>
        <w:tc>
          <w:tcPr>
            <w:tcW w:w="333" w:type="pct"/>
            <w:vMerge w:val="restart"/>
            <w:vAlign w:val="center"/>
          </w:tcPr>
          <w:p w:rsidR="00745D1F" w:rsidRPr="00FA2C96" w:rsidRDefault="00745D1F" w:rsidP="001B5708">
            <w:pPr>
              <w:ind w:firstLineChars="0" w:firstLine="0"/>
              <w:rPr>
                <w:rFonts w:ascii="宋体" w:hAnsi="宋体"/>
                <w:sz w:val="18"/>
                <w:szCs w:val="18"/>
              </w:rPr>
            </w:pPr>
            <w:r w:rsidRPr="00FA2C96">
              <w:rPr>
                <w:rFonts w:ascii="宋体" w:hAnsi="宋体" w:hint="eastAsia"/>
                <w:sz w:val="18"/>
                <w:szCs w:val="18"/>
              </w:rPr>
              <w:t>14</w:t>
            </w:r>
          </w:p>
        </w:tc>
        <w:tc>
          <w:tcPr>
            <w:tcW w:w="830" w:type="pct"/>
            <w:vMerge w:val="restart"/>
            <w:vAlign w:val="center"/>
          </w:tcPr>
          <w:p w:rsidR="00745D1F" w:rsidRDefault="00745D1F" w:rsidP="001B5708">
            <w:pPr>
              <w:ind w:firstLineChars="0" w:firstLine="0"/>
              <w:rPr>
                <w:rFonts w:ascii="宋体" w:hAnsi="宋体"/>
                <w:sz w:val="18"/>
                <w:szCs w:val="18"/>
              </w:rPr>
            </w:pPr>
            <w:r w:rsidRPr="00DF16DD">
              <w:rPr>
                <w:rFonts w:ascii="宋体" w:hAnsi="宋体" w:hint="eastAsia"/>
                <w:sz w:val="18"/>
                <w:szCs w:val="18"/>
              </w:rPr>
              <w:t xml:space="preserve">5.8 </w:t>
            </w:r>
          </w:p>
          <w:p w:rsidR="00745D1F" w:rsidRPr="00FA2C96" w:rsidRDefault="00745D1F" w:rsidP="001B5708">
            <w:pPr>
              <w:ind w:firstLineChars="0" w:firstLine="0"/>
              <w:rPr>
                <w:rFonts w:ascii="宋体" w:hAnsi="宋体"/>
                <w:sz w:val="18"/>
                <w:szCs w:val="18"/>
              </w:rPr>
            </w:pPr>
            <w:r w:rsidRPr="00DF16DD">
              <w:rPr>
                <w:rFonts w:ascii="宋体" w:hAnsi="宋体" w:hint="eastAsia"/>
                <w:sz w:val="18"/>
                <w:szCs w:val="18"/>
              </w:rPr>
              <w:t>A</w:t>
            </w:r>
            <w:r w:rsidRPr="00DF16DD">
              <w:rPr>
                <w:rFonts w:ascii="宋体" w:hAnsi="宋体"/>
                <w:sz w:val="18"/>
                <w:szCs w:val="18"/>
              </w:rPr>
              <w:t>ppearance</w:t>
            </w:r>
          </w:p>
        </w:tc>
        <w:tc>
          <w:tcPr>
            <w:tcW w:w="1253" w:type="pct"/>
            <w:vMerge w:val="restart"/>
            <w:vAlign w:val="center"/>
          </w:tcPr>
          <w:p w:rsidR="00745D1F" w:rsidRPr="00DF16DD" w:rsidRDefault="00745D1F" w:rsidP="001B5708">
            <w:pPr>
              <w:ind w:firstLineChars="0" w:firstLine="0"/>
              <w:rPr>
                <w:rFonts w:ascii="宋体" w:hAnsi="宋体"/>
                <w:sz w:val="18"/>
                <w:szCs w:val="18"/>
              </w:rPr>
            </w:pPr>
            <w:r w:rsidRPr="00DF16DD">
              <w:rPr>
                <w:rFonts w:ascii="宋体" w:hAnsi="宋体"/>
                <w:sz w:val="18"/>
                <w:szCs w:val="18"/>
              </w:rPr>
              <w:t xml:space="preserve">Visual inspection of </w:t>
            </w:r>
            <w:r w:rsidRPr="00DF16DD">
              <w:rPr>
                <w:rFonts w:ascii="宋体" w:hAnsi="宋体" w:hint="eastAsia"/>
                <w:sz w:val="18"/>
                <w:szCs w:val="18"/>
              </w:rPr>
              <w:t xml:space="preserve">the </w:t>
            </w:r>
            <w:r w:rsidRPr="00DF16DD">
              <w:rPr>
                <w:rFonts w:ascii="宋体" w:hAnsi="宋体"/>
                <w:sz w:val="18"/>
                <w:szCs w:val="18"/>
              </w:rPr>
              <w:t>product</w:t>
            </w:r>
            <w:r w:rsidRPr="00F601DD">
              <w:rPr>
                <w:rFonts w:ascii="宋体" w:hAnsi="宋体"/>
                <w:color w:val="FF0000"/>
                <w:sz w:val="18"/>
                <w:szCs w:val="18"/>
                <w:u w:val="single"/>
              </w:rPr>
              <w:t>’</w:t>
            </w:r>
            <w:r w:rsidRPr="00F601DD">
              <w:rPr>
                <w:rFonts w:ascii="宋体" w:hAnsi="宋体" w:hint="eastAsia"/>
                <w:color w:val="FF0000"/>
                <w:sz w:val="18"/>
                <w:szCs w:val="18"/>
                <w:u w:val="single"/>
              </w:rPr>
              <w:t>s</w:t>
            </w:r>
            <w:r w:rsidRPr="00DF16DD">
              <w:rPr>
                <w:rFonts w:ascii="宋体" w:hAnsi="宋体"/>
                <w:sz w:val="18"/>
                <w:szCs w:val="18"/>
              </w:rPr>
              <w:t xml:space="preserve"> appearance</w:t>
            </w:r>
            <w:r w:rsidRPr="00DF16DD">
              <w:rPr>
                <w:rFonts w:ascii="宋体" w:hAnsi="宋体" w:hint="eastAsia"/>
                <w:sz w:val="18"/>
                <w:szCs w:val="18"/>
              </w:rPr>
              <w:t>.</w:t>
            </w:r>
          </w:p>
        </w:tc>
        <w:tc>
          <w:tcPr>
            <w:tcW w:w="1294" w:type="pct"/>
            <w:vAlign w:val="center"/>
          </w:tcPr>
          <w:p w:rsidR="00745D1F" w:rsidRPr="00DF16DD" w:rsidRDefault="00745D1F" w:rsidP="001B5708">
            <w:pPr>
              <w:ind w:firstLineChars="0" w:firstLine="0"/>
              <w:rPr>
                <w:rFonts w:ascii="宋体" w:hAnsi="宋体"/>
                <w:sz w:val="18"/>
                <w:szCs w:val="18"/>
              </w:rPr>
            </w:pPr>
            <w:r w:rsidRPr="00DF16DD">
              <w:rPr>
                <w:rFonts w:ascii="宋体" w:hAnsi="宋体"/>
                <w:sz w:val="18"/>
                <w:szCs w:val="18"/>
              </w:rPr>
              <w:t xml:space="preserve">Visual inspection of </w:t>
            </w:r>
            <w:r w:rsidRPr="00DF16DD">
              <w:rPr>
                <w:rFonts w:ascii="宋体" w:hAnsi="宋体" w:hint="eastAsia"/>
                <w:sz w:val="18"/>
                <w:szCs w:val="18"/>
              </w:rPr>
              <w:t xml:space="preserve">the </w:t>
            </w:r>
            <w:r w:rsidRPr="00DF16DD">
              <w:rPr>
                <w:rFonts w:ascii="宋体" w:hAnsi="宋体"/>
                <w:sz w:val="18"/>
                <w:szCs w:val="18"/>
              </w:rPr>
              <w:t>product appearance</w:t>
            </w:r>
            <w:r w:rsidRPr="00DF16DD">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20252-2014中5.9 Appearance的表述；</w:t>
            </w:r>
          </w:p>
        </w:tc>
      </w:tr>
      <w:tr w:rsidR="00745D1F" w:rsidRPr="00FA2C96" w:rsidTr="001B5708">
        <w:trPr>
          <w:jc w:val="center"/>
        </w:trPr>
        <w:tc>
          <w:tcPr>
            <w:tcW w:w="333" w:type="pct"/>
            <w:vMerge/>
            <w:vAlign w:val="center"/>
          </w:tcPr>
          <w:p w:rsidR="00745D1F" w:rsidRPr="00FA2C96" w:rsidRDefault="00745D1F" w:rsidP="001B5708">
            <w:pPr>
              <w:ind w:firstLineChars="0" w:firstLine="0"/>
              <w:rPr>
                <w:rFonts w:ascii="宋体" w:hAnsi="宋体"/>
                <w:sz w:val="18"/>
                <w:szCs w:val="18"/>
              </w:rPr>
            </w:pPr>
          </w:p>
        </w:tc>
        <w:tc>
          <w:tcPr>
            <w:tcW w:w="830" w:type="pct"/>
            <w:vMerge/>
            <w:vAlign w:val="center"/>
          </w:tcPr>
          <w:p w:rsidR="00745D1F" w:rsidRPr="00FA2C96" w:rsidRDefault="00745D1F" w:rsidP="001B5708">
            <w:pPr>
              <w:ind w:firstLineChars="0" w:firstLine="0"/>
              <w:rPr>
                <w:rFonts w:ascii="宋体" w:hAnsi="宋体"/>
                <w:sz w:val="18"/>
                <w:szCs w:val="18"/>
              </w:rPr>
            </w:pPr>
          </w:p>
        </w:tc>
        <w:tc>
          <w:tcPr>
            <w:tcW w:w="1253" w:type="pct"/>
            <w:vMerge/>
            <w:vAlign w:val="center"/>
          </w:tcPr>
          <w:p w:rsidR="00745D1F" w:rsidRPr="00DF16DD" w:rsidRDefault="00745D1F" w:rsidP="001B5708">
            <w:pPr>
              <w:ind w:firstLineChars="0" w:firstLine="0"/>
              <w:rPr>
                <w:rFonts w:ascii="宋体" w:hAnsi="宋体"/>
                <w:sz w:val="18"/>
                <w:szCs w:val="18"/>
              </w:rPr>
            </w:pPr>
          </w:p>
        </w:tc>
        <w:tc>
          <w:tcPr>
            <w:tcW w:w="1294" w:type="pct"/>
            <w:vAlign w:val="center"/>
          </w:tcPr>
          <w:p w:rsidR="00745D1F" w:rsidRPr="00DF16DD" w:rsidRDefault="00745D1F" w:rsidP="001B5708">
            <w:pPr>
              <w:ind w:firstLineChars="0" w:firstLine="0"/>
              <w:rPr>
                <w:szCs w:val="21"/>
              </w:rPr>
            </w:pPr>
            <w:r w:rsidRPr="00F601DD">
              <w:rPr>
                <w:rFonts w:ascii="宋体" w:hAnsi="宋体"/>
                <w:color w:val="FF0000"/>
                <w:sz w:val="18"/>
                <w:szCs w:val="18"/>
                <w:u w:val="single"/>
              </w:rPr>
              <w:t>The determination of</w:t>
            </w:r>
            <w:r w:rsidRPr="00DF16DD">
              <w:rPr>
                <w:rFonts w:ascii="宋体" w:hAnsi="宋体"/>
                <w:sz w:val="18"/>
                <w:szCs w:val="18"/>
              </w:rPr>
              <w:t xml:space="preserve"> </w:t>
            </w:r>
            <w:r w:rsidRPr="00DF16DD">
              <w:rPr>
                <w:rFonts w:ascii="宋体" w:hAnsi="宋体" w:hint="eastAsia"/>
                <w:sz w:val="18"/>
                <w:szCs w:val="18"/>
              </w:rPr>
              <w:t xml:space="preserve">the </w:t>
            </w:r>
            <w:r w:rsidRPr="00DF16DD">
              <w:rPr>
                <w:rFonts w:ascii="宋体" w:hAnsi="宋体"/>
                <w:sz w:val="18"/>
                <w:szCs w:val="18"/>
              </w:rPr>
              <w:t xml:space="preserve">product appearance is carried out by visual </w:t>
            </w:r>
            <w:r w:rsidRPr="00DF16DD">
              <w:rPr>
                <w:rFonts w:ascii="宋体" w:hAnsi="宋体"/>
                <w:sz w:val="18"/>
                <w:szCs w:val="18"/>
              </w:rPr>
              <w:lastRenderedPageBreak/>
              <w:t>inspection</w:t>
            </w:r>
            <w:r w:rsidRPr="00DF16DD">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待决</w:t>
            </w:r>
          </w:p>
        </w:tc>
      </w:tr>
      <w:tr w:rsidR="00745D1F" w:rsidRPr="00FA2C96" w:rsidTr="001B5708">
        <w:trPr>
          <w:jc w:val="center"/>
        </w:trPr>
        <w:tc>
          <w:tcPr>
            <w:tcW w:w="333" w:type="pct"/>
            <w:vMerge/>
            <w:vAlign w:val="center"/>
          </w:tcPr>
          <w:p w:rsidR="00745D1F" w:rsidRPr="00FA2C96" w:rsidRDefault="00745D1F" w:rsidP="001B5708">
            <w:pPr>
              <w:ind w:firstLineChars="0" w:firstLine="0"/>
              <w:rPr>
                <w:rFonts w:ascii="宋体" w:hAnsi="宋体"/>
                <w:sz w:val="18"/>
                <w:szCs w:val="18"/>
              </w:rPr>
            </w:pPr>
          </w:p>
        </w:tc>
        <w:tc>
          <w:tcPr>
            <w:tcW w:w="830" w:type="pct"/>
            <w:vMerge/>
            <w:vAlign w:val="center"/>
          </w:tcPr>
          <w:p w:rsidR="00745D1F" w:rsidRPr="00FA2C96" w:rsidRDefault="00745D1F" w:rsidP="001B5708">
            <w:pPr>
              <w:ind w:firstLineChars="0" w:firstLine="0"/>
              <w:rPr>
                <w:rFonts w:ascii="宋体" w:hAnsi="宋体"/>
                <w:sz w:val="18"/>
                <w:szCs w:val="18"/>
              </w:rPr>
            </w:pPr>
          </w:p>
        </w:tc>
        <w:tc>
          <w:tcPr>
            <w:tcW w:w="1253" w:type="pct"/>
            <w:vMerge/>
            <w:vAlign w:val="center"/>
          </w:tcPr>
          <w:p w:rsidR="00745D1F" w:rsidRPr="00FA2C96" w:rsidRDefault="00745D1F" w:rsidP="001B5708">
            <w:pPr>
              <w:ind w:firstLineChars="0" w:firstLine="0"/>
              <w:rPr>
                <w:rFonts w:ascii="宋体" w:hAnsi="宋体"/>
                <w:sz w:val="18"/>
                <w:szCs w:val="18"/>
              </w:rPr>
            </w:pPr>
          </w:p>
        </w:tc>
        <w:tc>
          <w:tcPr>
            <w:tcW w:w="1294" w:type="pct"/>
            <w:vAlign w:val="center"/>
          </w:tcPr>
          <w:p w:rsidR="00745D1F" w:rsidRPr="00FA2C96" w:rsidRDefault="00745D1F" w:rsidP="001B5708">
            <w:pPr>
              <w:ind w:firstLineChars="0" w:firstLine="0"/>
              <w:rPr>
                <w:rFonts w:ascii="宋体" w:hAnsi="宋体"/>
                <w:sz w:val="18"/>
                <w:szCs w:val="18"/>
              </w:rPr>
            </w:pPr>
            <w:r w:rsidRPr="00DF16DD">
              <w:rPr>
                <w:rFonts w:ascii="宋体" w:hAnsi="宋体"/>
                <w:sz w:val="18"/>
                <w:szCs w:val="18"/>
              </w:rPr>
              <w:t xml:space="preserve">The product appearance </w:t>
            </w:r>
            <w:r w:rsidRPr="00F601DD">
              <w:rPr>
                <w:rFonts w:ascii="宋体" w:hAnsi="宋体"/>
                <w:color w:val="FF0000"/>
                <w:sz w:val="18"/>
                <w:szCs w:val="18"/>
                <w:u w:val="single"/>
              </w:rPr>
              <w:t xml:space="preserve">is </w:t>
            </w:r>
            <w:r w:rsidRPr="00F601DD">
              <w:rPr>
                <w:rFonts w:ascii="宋体" w:hAnsi="宋体" w:hint="eastAsia"/>
                <w:color w:val="FF0000"/>
                <w:sz w:val="18"/>
                <w:szCs w:val="18"/>
                <w:u w:val="single"/>
              </w:rPr>
              <w:t>detected</w:t>
            </w:r>
            <w:r w:rsidRPr="00F601DD">
              <w:rPr>
                <w:rFonts w:ascii="宋体" w:hAnsi="宋体"/>
                <w:color w:val="FF0000"/>
                <w:sz w:val="18"/>
                <w:szCs w:val="18"/>
                <w:u w:val="single"/>
              </w:rPr>
              <w:t xml:space="preserve"> by </w:t>
            </w:r>
            <w:r w:rsidRPr="00DF16DD">
              <w:rPr>
                <w:rFonts w:ascii="宋体" w:hAnsi="宋体"/>
                <w:sz w:val="18"/>
                <w:szCs w:val="18"/>
              </w:rPr>
              <w:t>visual inspection</w:t>
            </w:r>
            <w:r w:rsidRPr="00DF16DD">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待决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15</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0</w:t>
            </w:r>
          </w:p>
          <w:p w:rsidR="00745D1F" w:rsidRPr="00FA2C96"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S</w:t>
            </w:r>
            <w:r w:rsidRPr="00DF16DD">
              <w:rPr>
                <w:rFonts w:ascii="宋体" w:hAnsi="宋体"/>
                <w:sz w:val="18"/>
                <w:szCs w:val="18"/>
              </w:rPr>
              <w:t xml:space="preserve">pecific </w:t>
            </w:r>
            <w:r w:rsidRPr="00DF16DD">
              <w:rPr>
                <w:rFonts w:ascii="宋体" w:hAnsi="宋体" w:hint="eastAsia"/>
                <w:sz w:val="18"/>
                <w:szCs w:val="18"/>
              </w:rPr>
              <w:t>discharge c</w:t>
            </w:r>
            <w:r w:rsidRPr="00DF16DD">
              <w:rPr>
                <w:rFonts w:ascii="宋体" w:hAnsi="宋体"/>
                <w:sz w:val="18"/>
                <w:szCs w:val="18"/>
              </w:rPr>
              <w:t>apacity</w:t>
            </w:r>
          </w:p>
        </w:tc>
        <w:tc>
          <w:tcPr>
            <w:tcW w:w="1253" w:type="pct"/>
            <w:vAlign w:val="center"/>
          </w:tcPr>
          <w:p w:rsidR="00745D1F" w:rsidRPr="00FA2C96"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0</w:t>
            </w:r>
            <w:r w:rsidRPr="00DF16DD">
              <w:rPr>
                <w:rFonts w:ascii="宋体" w:hAnsi="宋体"/>
                <w:sz w:val="18"/>
                <w:szCs w:val="18"/>
              </w:rPr>
              <w:t xml:space="preserve"> </w:t>
            </w:r>
            <w:r w:rsidRPr="00DF16DD">
              <w:rPr>
                <w:rFonts w:ascii="宋体" w:hAnsi="宋体" w:hint="eastAsia"/>
                <w:sz w:val="18"/>
                <w:szCs w:val="18"/>
              </w:rPr>
              <w:t>S</w:t>
            </w:r>
            <w:r w:rsidRPr="00DF16DD">
              <w:rPr>
                <w:rFonts w:ascii="宋体" w:hAnsi="宋体"/>
                <w:sz w:val="18"/>
                <w:szCs w:val="18"/>
              </w:rPr>
              <w:t xml:space="preserve">pecific </w:t>
            </w:r>
            <w:r w:rsidRPr="00F601DD">
              <w:rPr>
                <w:rFonts w:ascii="宋体" w:hAnsi="宋体" w:hint="eastAsia"/>
                <w:color w:val="FF0000"/>
                <w:sz w:val="18"/>
                <w:szCs w:val="18"/>
                <w:u w:val="single"/>
              </w:rPr>
              <w:t>discharge</w:t>
            </w:r>
            <w:r w:rsidRPr="00DF16DD">
              <w:rPr>
                <w:rFonts w:ascii="宋体" w:hAnsi="宋体" w:hint="eastAsia"/>
                <w:sz w:val="18"/>
                <w:szCs w:val="18"/>
              </w:rPr>
              <w:t xml:space="preserve"> c</w:t>
            </w:r>
            <w:r w:rsidRPr="00DF16DD">
              <w:rPr>
                <w:rFonts w:ascii="宋体" w:hAnsi="宋体"/>
                <w:sz w:val="18"/>
                <w:szCs w:val="18"/>
              </w:rPr>
              <w:t>apacity</w:t>
            </w:r>
          </w:p>
        </w:tc>
        <w:tc>
          <w:tcPr>
            <w:tcW w:w="1294" w:type="pct"/>
            <w:vAlign w:val="center"/>
          </w:tcPr>
          <w:p w:rsidR="00745D1F" w:rsidRPr="00FA2C96"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0</w:t>
            </w:r>
            <w:r w:rsidRPr="00DF16DD">
              <w:rPr>
                <w:rFonts w:ascii="宋体" w:hAnsi="宋体"/>
                <w:sz w:val="18"/>
                <w:szCs w:val="18"/>
              </w:rPr>
              <w:t xml:space="preserve"> </w:t>
            </w:r>
            <w:r w:rsidRPr="00DF16DD">
              <w:rPr>
                <w:rFonts w:ascii="宋体" w:hAnsi="宋体" w:hint="eastAsia"/>
                <w:sz w:val="18"/>
                <w:szCs w:val="18"/>
              </w:rPr>
              <w:t>S</w:t>
            </w:r>
            <w:r w:rsidRPr="00DF16DD">
              <w:rPr>
                <w:rFonts w:ascii="宋体" w:hAnsi="宋体"/>
                <w:sz w:val="18"/>
                <w:szCs w:val="18"/>
              </w:rPr>
              <w:t xml:space="preserve">pecific </w:t>
            </w:r>
            <w:r w:rsidRPr="00DF16DD">
              <w:rPr>
                <w:rFonts w:ascii="宋体" w:hAnsi="宋体" w:hint="eastAsia"/>
                <w:sz w:val="18"/>
                <w:szCs w:val="18"/>
              </w:rPr>
              <w:t>c</w:t>
            </w:r>
            <w:r w:rsidRPr="00DF16DD">
              <w:rPr>
                <w:rFonts w:ascii="宋体" w:hAnsi="宋体"/>
                <w:sz w:val="18"/>
                <w:szCs w:val="18"/>
              </w:rPr>
              <w:t>apacity</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Default="00745D1F" w:rsidP="001B5708">
            <w:pPr>
              <w:ind w:firstLineChars="0" w:firstLine="0"/>
              <w:rPr>
                <w:rFonts w:ascii="宋体" w:hAnsi="宋体"/>
                <w:sz w:val="18"/>
                <w:szCs w:val="18"/>
              </w:rPr>
            </w:pPr>
            <w:r>
              <w:rPr>
                <w:rFonts w:ascii="宋体" w:hAnsi="宋体" w:hint="eastAsia"/>
                <w:sz w:val="18"/>
                <w:szCs w:val="18"/>
              </w:rPr>
              <w:t>原文参考GB/T 20252-2014中5.11的表述；</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16</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0</w:t>
            </w:r>
          </w:p>
          <w:p w:rsidR="00745D1F" w:rsidRPr="00FA2C96"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S</w:t>
            </w:r>
            <w:r w:rsidRPr="00DF16DD">
              <w:rPr>
                <w:rFonts w:ascii="宋体" w:hAnsi="宋体"/>
                <w:sz w:val="18"/>
                <w:szCs w:val="18"/>
              </w:rPr>
              <w:t xml:space="preserve">pecific </w:t>
            </w:r>
            <w:r w:rsidRPr="00DF16DD">
              <w:rPr>
                <w:rFonts w:ascii="宋体" w:hAnsi="宋体" w:hint="eastAsia"/>
                <w:sz w:val="18"/>
                <w:szCs w:val="18"/>
              </w:rPr>
              <w:t>discharge c</w:t>
            </w:r>
            <w:r w:rsidRPr="00DF16DD">
              <w:rPr>
                <w:rFonts w:ascii="宋体" w:hAnsi="宋体"/>
                <w:sz w:val="18"/>
                <w:szCs w:val="18"/>
              </w:rPr>
              <w:t>apacity</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T</w:t>
            </w:r>
            <w:r w:rsidRPr="00DF16DD">
              <w:rPr>
                <w:rFonts w:ascii="宋体" w:hAnsi="宋体" w:hint="eastAsia"/>
                <w:sz w:val="18"/>
                <w:szCs w:val="18"/>
              </w:rPr>
              <w:t>he d</w:t>
            </w:r>
            <w:r w:rsidRPr="00DF16DD">
              <w:rPr>
                <w:rFonts w:ascii="宋体" w:hAnsi="宋体"/>
                <w:sz w:val="18"/>
                <w:szCs w:val="18"/>
              </w:rPr>
              <w:t xml:space="preserve">etermination of the first discharge specific </w:t>
            </w:r>
            <w:r w:rsidRPr="00DF16DD">
              <w:rPr>
                <w:rFonts w:ascii="宋体" w:hAnsi="宋体" w:hint="eastAsia"/>
                <w:sz w:val="18"/>
                <w:szCs w:val="18"/>
              </w:rPr>
              <w:t>discharge</w:t>
            </w:r>
            <w:r w:rsidRPr="00DF16DD">
              <w:rPr>
                <w:rFonts w:ascii="宋体" w:hAnsi="宋体"/>
                <w:sz w:val="18"/>
                <w:szCs w:val="18"/>
              </w:rPr>
              <w:t xml:space="preserve"> capacity of the product is carried out according to GB/T 23365. The charging and discharging voltage range </w:t>
            </w:r>
            <w:r w:rsidRPr="00DF16DD">
              <w:rPr>
                <w:rFonts w:ascii="宋体" w:hAnsi="宋体"/>
                <w:sz w:val="18"/>
                <w:szCs w:val="18"/>
                <w:u w:val="single"/>
              </w:rPr>
              <w:t>is 3.0</w:t>
            </w:r>
            <w:r w:rsidRPr="00DF16DD">
              <w:rPr>
                <w:rFonts w:ascii="宋体" w:hAnsi="宋体" w:hint="eastAsia"/>
                <w:sz w:val="18"/>
                <w:szCs w:val="18"/>
                <w:u w:val="single"/>
              </w:rPr>
              <w:t>0-</w:t>
            </w:r>
            <w:r w:rsidRPr="00DF16DD">
              <w:rPr>
                <w:rFonts w:ascii="宋体" w:hAnsi="宋体"/>
                <w:sz w:val="18"/>
                <w:szCs w:val="18"/>
                <w:u w:val="single"/>
              </w:rPr>
              <w:t>4.</w:t>
            </w:r>
            <w:r w:rsidRPr="00DF16DD">
              <w:rPr>
                <w:rFonts w:ascii="宋体" w:hAnsi="宋体" w:hint="eastAsia"/>
                <w:sz w:val="18"/>
                <w:szCs w:val="18"/>
                <w:u w:val="single"/>
              </w:rPr>
              <w:t>30</w:t>
            </w:r>
            <w:r w:rsidRPr="00DF16DD">
              <w:rPr>
                <w:rFonts w:ascii="宋体" w:hAnsi="宋体"/>
                <w:sz w:val="18"/>
                <w:szCs w:val="18"/>
                <w:u w:val="single"/>
              </w:rPr>
              <w:t>V</w:t>
            </w:r>
            <w:r w:rsidRPr="00F601DD">
              <w:rPr>
                <w:rFonts w:ascii="宋体" w:hAnsi="宋体"/>
                <w:color w:val="FF0000"/>
                <w:sz w:val="18"/>
                <w:szCs w:val="18"/>
                <w:u w:val="single"/>
              </w:rPr>
              <w:t xml:space="preserve">, and </w:t>
            </w:r>
            <w:r w:rsidRPr="00DF16DD">
              <w:rPr>
                <w:rFonts w:ascii="宋体" w:hAnsi="宋体"/>
                <w:sz w:val="18"/>
                <w:szCs w:val="18"/>
                <w:u w:val="single"/>
              </w:rPr>
              <w:t>the other conditions</w:t>
            </w:r>
            <w:r w:rsidRPr="00F601DD">
              <w:rPr>
                <w:rFonts w:ascii="宋体" w:hAnsi="宋体"/>
                <w:color w:val="FF0000"/>
                <w:sz w:val="18"/>
                <w:szCs w:val="18"/>
                <w:u w:val="single"/>
              </w:rPr>
              <w:t xml:space="preserve"> </w:t>
            </w:r>
            <w:r w:rsidRPr="00F601DD">
              <w:rPr>
                <w:rFonts w:ascii="宋体" w:hAnsi="宋体" w:hint="eastAsia"/>
                <w:color w:val="FF0000"/>
                <w:sz w:val="18"/>
                <w:szCs w:val="18"/>
                <w:u w:val="single"/>
              </w:rPr>
              <w:t>remain</w:t>
            </w:r>
            <w:r w:rsidRPr="00DF16DD">
              <w:rPr>
                <w:rFonts w:ascii="宋体" w:hAnsi="宋体"/>
                <w:sz w:val="18"/>
                <w:szCs w:val="18"/>
                <w:u w:val="single"/>
              </w:rPr>
              <w:t xml:space="preserve"> unchanged.</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T</w:t>
            </w:r>
            <w:r w:rsidRPr="00DF16DD">
              <w:rPr>
                <w:rFonts w:ascii="宋体" w:hAnsi="宋体" w:hint="eastAsia"/>
                <w:sz w:val="18"/>
                <w:szCs w:val="18"/>
              </w:rPr>
              <w:t>he d</w:t>
            </w:r>
            <w:r w:rsidRPr="00DF16DD">
              <w:rPr>
                <w:rFonts w:ascii="宋体" w:hAnsi="宋体"/>
                <w:sz w:val="18"/>
                <w:szCs w:val="18"/>
              </w:rPr>
              <w:t xml:space="preserve">etermination of the first specific </w:t>
            </w:r>
            <w:r w:rsidRPr="00DF16DD">
              <w:rPr>
                <w:rFonts w:ascii="宋体" w:hAnsi="宋体" w:hint="eastAsia"/>
                <w:sz w:val="18"/>
                <w:szCs w:val="18"/>
              </w:rPr>
              <w:t>discharge</w:t>
            </w:r>
            <w:r w:rsidRPr="00DF16DD">
              <w:rPr>
                <w:rFonts w:ascii="宋体" w:hAnsi="宋体"/>
                <w:sz w:val="18"/>
                <w:szCs w:val="18"/>
              </w:rPr>
              <w:t xml:space="preserve"> capacity of the product is carried out according to GB/T 23365. The charging and discharging voltage range is </w:t>
            </w:r>
            <w:r w:rsidRPr="00DF16DD">
              <w:rPr>
                <w:rFonts w:ascii="宋体" w:hAnsi="宋体"/>
                <w:sz w:val="18"/>
                <w:szCs w:val="18"/>
                <w:u w:val="single"/>
              </w:rPr>
              <w:t>3.0</w:t>
            </w:r>
            <w:r w:rsidRPr="00DF16DD">
              <w:rPr>
                <w:rFonts w:ascii="宋体" w:hAnsi="宋体" w:hint="eastAsia"/>
                <w:sz w:val="18"/>
                <w:szCs w:val="18"/>
                <w:u w:val="single"/>
              </w:rPr>
              <w:t>0</w:t>
            </w:r>
            <w:r w:rsidRPr="00F601DD">
              <w:rPr>
                <w:rFonts w:ascii="宋体" w:hAnsi="宋体" w:hint="eastAsia"/>
                <w:color w:val="FF0000"/>
                <w:sz w:val="18"/>
                <w:szCs w:val="18"/>
                <w:u w:val="single"/>
              </w:rPr>
              <w:t xml:space="preserve"> V</w:t>
            </w:r>
            <w:r w:rsidRPr="00DF16DD">
              <w:rPr>
                <w:rFonts w:ascii="宋体" w:hAnsi="宋体" w:hint="eastAsia"/>
                <w:sz w:val="18"/>
                <w:szCs w:val="18"/>
                <w:u w:val="single"/>
              </w:rPr>
              <w:t>-</w:t>
            </w:r>
            <w:r w:rsidRPr="00DF16DD">
              <w:rPr>
                <w:rFonts w:ascii="宋体" w:hAnsi="宋体"/>
                <w:sz w:val="18"/>
                <w:szCs w:val="18"/>
                <w:u w:val="single"/>
              </w:rPr>
              <w:t>4.</w:t>
            </w:r>
            <w:r w:rsidRPr="00DF16DD">
              <w:rPr>
                <w:rFonts w:ascii="宋体" w:hAnsi="宋体" w:hint="eastAsia"/>
                <w:sz w:val="18"/>
                <w:szCs w:val="18"/>
                <w:u w:val="single"/>
              </w:rPr>
              <w:t xml:space="preserve">30 </w:t>
            </w:r>
            <w:r w:rsidRPr="00DF16DD">
              <w:rPr>
                <w:rFonts w:ascii="宋体" w:hAnsi="宋体"/>
                <w:sz w:val="18"/>
                <w:szCs w:val="18"/>
                <w:u w:val="single"/>
              </w:rPr>
              <w:t>V</w:t>
            </w:r>
            <w:r w:rsidRPr="00F601DD">
              <w:rPr>
                <w:rFonts w:ascii="宋体" w:hAnsi="宋体" w:hint="eastAsia"/>
                <w:color w:val="FF0000"/>
                <w:sz w:val="18"/>
                <w:szCs w:val="18"/>
                <w:u w:val="single"/>
              </w:rPr>
              <w:t xml:space="preserve"> with</w:t>
            </w:r>
            <w:r w:rsidRPr="00F601DD">
              <w:rPr>
                <w:rFonts w:ascii="宋体" w:hAnsi="宋体"/>
                <w:color w:val="FF0000"/>
                <w:sz w:val="18"/>
                <w:szCs w:val="18"/>
                <w:u w:val="single"/>
              </w:rPr>
              <w:t xml:space="preserve"> </w:t>
            </w:r>
            <w:r w:rsidRPr="00DF16DD">
              <w:rPr>
                <w:rFonts w:ascii="宋体" w:hAnsi="宋体"/>
                <w:sz w:val="18"/>
                <w:szCs w:val="18"/>
                <w:u w:val="single"/>
              </w:rPr>
              <w:t>the other conditions</w:t>
            </w:r>
            <w:r w:rsidRPr="00F601DD">
              <w:rPr>
                <w:rFonts w:ascii="宋体" w:hAnsi="宋体"/>
                <w:color w:val="FF0000"/>
                <w:sz w:val="18"/>
                <w:szCs w:val="18"/>
                <w:u w:val="single"/>
              </w:rPr>
              <w:t xml:space="preserve"> </w:t>
            </w:r>
            <w:r w:rsidRPr="00F601DD">
              <w:rPr>
                <w:rFonts w:ascii="宋体" w:hAnsi="宋体" w:hint="eastAsia"/>
                <w:color w:val="FF0000"/>
                <w:sz w:val="18"/>
                <w:szCs w:val="18"/>
                <w:u w:val="single"/>
              </w:rPr>
              <w:t>remain</w:t>
            </w:r>
            <w:r w:rsidRPr="00DF16DD">
              <w:rPr>
                <w:rFonts w:ascii="宋体" w:hAnsi="宋体"/>
                <w:sz w:val="18"/>
                <w:szCs w:val="18"/>
                <w:u w:val="single"/>
              </w:rPr>
              <w:t xml:space="preserve"> unchanged.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20252-2014中5.11的表述；</w:t>
            </w:r>
          </w:p>
        </w:tc>
      </w:tr>
      <w:tr w:rsidR="00745D1F" w:rsidRPr="00FA2C96" w:rsidTr="001B5708">
        <w:trPr>
          <w:jc w:val="center"/>
        </w:trPr>
        <w:tc>
          <w:tcPr>
            <w:tcW w:w="333"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sz w:val="18"/>
                <w:szCs w:val="18"/>
              </w:rPr>
              <w:t>17</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1</w:t>
            </w:r>
            <w:r w:rsidRPr="00DF16DD">
              <w:rPr>
                <w:rFonts w:ascii="宋体" w:hAnsi="宋体"/>
                <w:sz w:val="18"/>
                <w:szCs w:val="18"/>
              </w:rPr>
              <w:t xml:space="preserve"> </w:t>
            </w:r>
          </w:p>
          <w:p w:rsidR="00745D1F" w:rsidRPr="00FA2C96"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E</w:t>
            </w:r>
            <w:r w:rsidRPr="00DF16DD">
              <w:rPr>
                <w:rFonts w:ascii="宋体" w:hAnsi="宋体"/>
                <w:sz w:val="18"/>
                <w:szCs w:val="18"/>
              </w:rPr>
              <w:t>fficiency</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T</w:t>
            </w:r>
            <w:r w:rsidRPr="00DF16DD">
              <w:rPr>
                <w:rFonts w:ascii="宋体" w:hAnsi="宋体" w:hint="eastAsia"/>
                <w:sz w:val="18"/>
                <w:szCs w:val="18"/>
              </w:rPr>
              <w:t>he d</w:t>
            </w:r>
            <w:r w:rsidRPr="00DF16DD">
              <w:rPr>
                <w:rFonts w:ascii="宋体" w:hAnsi="宋体"/>
                <w:sz w:val="18"/>
                <w:szCs w:val="18"/>
              </w:rPr>
              <w:t>etermination of the first charge discharge efficiency of the product is carried out according to GB/T 23365.</w:t>
            </w:r>
            <w:r w:rsidRPr="00DF16DD">
              <w:rPr>
                <w:rFonts w:ascii="宋体" w:hAnsi="宋体" w:hint="eastAsia"/>
                <w:sz w:val="18"/>
                <w:szCs w:val="18"/>
              </w:rPr>
              <w:t xml:space="preserve"> </w:t>
            </w:r>
            <w:r w:rsidRPr="00DF16DD">
              <w:rPr>
                <w:rFonts w:ascii="宋体" w:hAnsi="宋体"/>
                <w:sz w:val="18"/>
                <w:szCs w:val="18"/>
              </w:rPr>
              <w:t>The charging and discharging voltage range</w:t>
            </w:r>
            <w:r w:rsidRPr="00DF16DD">
              <w:rPr>
                <w:rFonts w:ascii="宋体" w:hAnsi="宋体" w:hint="eastAsia"/>
                <w:sz w:val="18"/>
                <w:szCs w:val="18"/>
              </w:rPr>
              <w:t xml:space="preserve"> </w:t>
            </w:r>
            <w:r w:rsidRPr="00DF16DD">
              <w:rPr>
                <w:rFonts w:ascii="宋体" w:hAnsi="宋体"/>
                <w:sz w:val="18"/>
                <w:szCs w:val="18"/>
                <w:u w:val="single"/>
              </w:rPr>
              <w:t>is 3.0</w:t>
            </w:r>
            <w:r w:rsidRPr="00DF16DD">
              <w:rPr>
                <w:rFonts w:ascii="宋体" w:hAnsi="宋体" w:hint="eastAsia"/>
                <w:sz w:val="18"/>
                <w:szCs w:val="18"/>
                <w:u w:val="single"/>
              </w:rPr>
              <w:t>0-</w:t>
            </w:r>
            <w:r w:rsidRPr="00DF16DD">
              <w:rPr>
                <w:rFonts w:ascii="宋体" w:hAnsi="宋体"/>
                <w:sz w:val="18"/>
                <w:szCs w:val="18"/>
                <w:u w:val="single"/>
              </w:rPr>
              <w:t>4.</w:t>
            </w:r>
            <w:r w:rsidRPr="00DF16DD">
              <w:rPr>
                <w:rFonts w:ascii="宋体" w:hAnsi="宋体" w:hint="eastAsia"/>
                <w:sz w:val="18"/>
                <w:szCs w:val="18"/>
                <w:u w:val="single"/>
              </w:rPr>
              <w:t>30</w:t>
            </w:r>
            <w:r w:rsidRPr="00DF16DD">
              <w:rPr>
                <w:rFonts w:ascii="宋体" w:hAnsi="宋体"/>
                <w:sz w:val="18"/>
                <w:szCs w:val="18"/>
                <w:u w:val="single"/>
              </w:rPr>
              <w:t>V</w:t>
            </w:r>
            <w:r w:rsidRPr="00F601DD">
              <w:rPr>
                <w:rFonts w:ascii="宋体" w:hAnsi="宋体"/>
                <w:color w:val="FF0000"/>
                <w:sz w:val="18"/>
                <w:szCs w:val="18"/>
                <w:u w:val="single"/>
              </w:rPr>
              <w:t>, and</w:t>
            </w:r>
            <w:r w:rsidRPr="00DF16DD">
              <w:rPr>
                <w:rFonts w:ascii="宋体" w:hAnsi="宋体"/>
                <w:sz w:val="18"/>
                <w:szCs w:val="18"/>
                <w:u w:val="single"/>
              </w:rPr>
              <w:t xml:space="preserve"> the other conditions </w:t>
            </w:r>
            <w:r w:rsidRPr="00F601DD">
              <w:rPr>
                <w:rFonts w:ascii="宋体" w:hAnsi="宋体" w:hint="eastAsia"/>
                <w:color w:val="FF0000"/>
                <w:sz w:val="18"/>
                <w:szCs w:val="18"/>
                <w:u w:val="single"/>
              </w:rPr>
              <w:t>remain</w:t>
            </w:r>
            <w:r w:rsidRPr="00F601DD">
              <w:rPr>
                <w:rFonts w:ascii="宋体" w:hAnsi="宋体"/>
                <w:color w:val="FF0000"/>
                <w:sz w:val="18"/>
                <w:szCs w:val="18"/>
                <w:u w:val="single"/>
              </w:rPr>
              <w:t xml:space="preserve"> </w:t>
            </w:r>
            <w:r w:rsidRPr="00DF16DD">
              <w:rPr>
                <w:rFonts w:ascii="宋体" w:hAnsi="宋体"/>
                <w:sz w:val="18"/>
                <w:szCs w:val="18"/>
                <w:u w:val="single"/>
              </w:rPr>
              <w:t>unchanged.</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T</w:t>
            </w:r>
            <w:r w:rsidRPr="00DF16DD">
              <w:rPr>
                <w:rFonts w:ascii="宋体" w:hAnsi="宋体" w:hint="eastAsia"/>
                <w:sz w:val="18"/>
                <w:szCs w:val="18"/>
              </w:rPr>
              <w:t>he d</w:t>
            </w:r>
            <w:r w:rsidRPr="00DF16DD">
              <w:rPr>
                <w:rFonts w:ascii="宋体" w:hAnsi="宋体"/>
                <w:sz w:val="18"/>
                <w:szCs w:val="18"/>
              </w:rPr>
              <w:t>etermination of the first efficiency of the product is carried out according to GB/T 23365.</w:t>
            </w:r>
            <w:r w:rsidRPr="00DF16DD">
              <w:rPr>
                <w:rFonts w:ascii="宋体" w:hAnsi="宋体" w:hint="eastAsia"/>
                <w:sz w:val="18"/>
                <w:szCs w:val="18"/>
              </w:rPr>
              <w:t xml:space="preserve"> </w:t>
            </w:r>
            <w:r w:rsidRPr="00DF16DD">
              <w:rPr>
                <w:rFonts w:ascii="宋体" w:hAnsi="宋体"/>
                <w:sz w:val="18"/>
                <w:szCs w:val="18"/>
              </w:rPr>
              <w:t>The charging and discharging voltage range</w:t>
            </w:r>
            <w:r w:rsidRPr="00DF16DD">
              <w:rPr>
                <w:rFonts w:ascii="宋体" w:hAnsi="宋体" w:hint="eastAsia"/>
                <w:sz w:val="18"/>
                <w:szCs w:val="18"/>
                <w:u w:val="single"/>
              </w:rPr>
              <w:t xml:space="preserve"> are modified to</w:t>
            </w:r>
            <w:r w:rsidRPr="00DF16DD">
              <w:rPr>
                <w:rFonts w:ascii="宋体" w:hAnsi="宋体"/>
                <w:sz w:val="18"/>
                <w:szCs w:val="18"/>
                <w:u w:val="single"/>
              </w:rPr>
              <w:t xml:space="preserve"> 3.0</w:t>
            </w:r>
            <w:r w:rsidRPr="00DF16DD">
              <w:rPr>
                <w:rFonts w:ascii="宋体" w:hAnsi="宋体" w:hint="eastAsia"/>
                <w:sz w:val="18"/>
                <w:szCs w:val="18"/>
                <w:u w:val="single"/>
              </w:rPr>
              <w:t>0</w:t>
            </w:r>
            <w:r w:rsidRPr="00F601DD">
              <w:rPr>
                <w:rFonts w:ascii="宋体" w:hAnsi="宋体" w:hint="eastAsia"/>
                <w:color w:val="FF0000"/>
                <w:sz w:val="18"/>
                <w:szCs w:val="18"/>
                <w:u w:val="single"/>
              </w:rPr>
              <w:t xml:space="preserve"> V</w:t>
            </w:r>
            <w:r w:rsidRPr="00DF16DD">
              <w:rPr>
                <w:rFonts w:ascii="宋体" w:hAnsi="宋体" w:hint="eastAsia"/>
                <w:sz w:val="18"/>
                <w:szCs w:val="18"/>
                <w:u w:val="single"/>
              </w:rPr>
              <w:t>-</w:t>
            </w:r>
            <w:r w:rsidRPr="00DF16DD">
              <w:rPr>
                <w:rFonts w:ascii="宋体" w:hAnsi="宋体"/>
                <w:sz w:val="18"/>
                <w:szCs w:val="18"/>
                <w:u w:val="single"/>
              </w:rPr>
              <w:t>4.</w:t>
            </w:r>
            <w:r w:rsidRPr="00DF16DD">
              <w:rPr>
                <w:rFonts w:ascii="宋体" w:hAnsi="宋体" w:hint="eastAsia"/>
                <w:sz w:val="18"/>
                <w:szCs w:val="18"/>
                <w:u w:val="single"/>
              </w:rPr>
              <w:t xml:space="preserve">30 </w:t>
            </w:r>
            <w:r w:rsidRPr="00DF16DD">
              <w:rPr>
                <w:rFonts w:ascii="宋体" w:hAnsi="宋体"/>
                <w:sz w:val="18"/>
                <w:szCs w:val="18"/>
                <w:u w:val="single"/>
              </w:rPr>
              <w:t>V</w:t>
            </w:r>
            <w:r w:rsidRPr="00F601DD">
              <w:rPr>
                <w:rFonts w:ascii="宋体" w:hAnsi="宋体" w:hint="eastAsia"/>
                <w:color w:val="FF0000"/>
                <w:sz w:val="18"/>
                <w:szCs w:val="18"/>
                <w:u w:val="single"/>
              </w:rPr>
              <w:t xml:space="preserve"> with </w:t>
            </w:r>
            <w:r w:rsidRPr="00DF16DD">
              <w:rPr>
                <w:rFonts w:ascii="宋体" w:hAnsi="宋体"/>
                <w:sz w:val="18"/>
                <w:szCs w:val="18"/>
                <w:u w:val="single"/>
              </w:rPr>
              <w:t>the other conditions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remain</w:t>
            </w:r>
            <w:r>
              <w:rPr>
                <w:rFonts w:ascii="宋体" w:hAnsi="宋体" w:hint="eastAsia"/>
                <w:sz w:val="18"/>
                <w:szCs w:val="18"/>
                <w:u w:val="single"/>
              </w:rPr>
              <w:t xml:space="preserve"> </w:t>
            </w:r>
            <w:r w:rsidRPr="00DF16DD">
              <w:rPr>
                <w:rFonts w:ascii="宋体" w:hAnsi="宋体"/>
                <w:sz w:val="18"/>
                <w:szCs w:val="18"/>
                <w:u w:val="single"/>
              </w:rPr>
              <w:t>unchanged.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20252-2014中5.12的表述；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18</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2</w:t>
            </w:r>
            <w:r w:rsidRPr="00DF16DD">
              <w:rPr>
                <w:rFonts w:ascii="宋体" w:hAnsi="宋体"/>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 xml:space="preserve">Plateau </w:t>
            </w:r>
            <w:r w:rsidRPr="00DF16DD">
              <w:rPr>
                <w:rFonts w:ascii="宋体" w:hAnsi="宋体" w:hint="eastAsia"/>
                <w:sz w:val="18"/>
                <w:szCs w:val="18"/>
              </w:rPr>
              <w:t>c</w:t>
            </w:r>
            <w:r w:rsidRPr="00DF16DD">
              <w:rPr>
                <w:rFonts w:ascii="宋体" w:hAnsi="宋体"/>
                <w:sz w:val="18"/>
                <w:szCs w:val="18"/>
              </w:rPr>
              <w:t xml:space="preserve">apacity </w:t>
            </w:r>
            <w:r w:rsidRPr="00DF16DD">
              <w:rPr>
                <w:rFonts w:ascii="宋体" w:hAnsi="宋体" w:hint="eastAsia"/>
                <w:sz w:val="18"/>
                <w:szCs w:val="18"/>
              </w:rPr>
              <w:t>r</w:t>
            </w:r>
            <w:r w:rsidRPr="00DF16DD">
              <w:rPr>
                <w:rFonts w:ascii="宋体" w:hAnsi="宋体"/>
                <w:sz w:val="18"/>
                <w:szCs w:val="18"/>
              </w:rPr>
              <w:t>ati</w:t>
            </w:r>
            <w:r w:rsidRPr="00DF16DD">
              <w:rPr>
                <w:rFonts w:ascii="宋体" w:hAnsi="宋体" w:hint="eastAsia"/>
                <w:sz w:val="18"/>
                <w:szCs w:val="18"/>
              </w:rPr>
              <w:t>o</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 xml:space="preserve">The measurement of the capacity ratio of the product platform is carried out according to </w:t>
            </w:r>
            <w:r w:rsidRPr="00DF16DD">
              <w:rPr>
                <w:rFonts w:ascii="宋体" w:hAnsi="宋体"/>
                <w:sz w:val="18"/>
                <w:szCs w:val="18"/>
              </w:rPr>
              <w:lastRenderedPageBreak/>
              <w:t xml:space="preserve">the provisions of GB/T 23366. The charging and discharging voltage range </w:t>
            </w:r>
            <w:r w:rsidRPr="00DF16DD">
              <w:rPr>
                <w:rFonts w:ascii="宋体" w:hAnsi="宋体"/>
                <w:sz w:val="18"/>
                <w:szCs w:val="18"/>
                <w:u w:val="single"/>
              </w:rPr>
              <w:t>is 3.0</w:t>
            </w:r>
            <w:r w:rsidRPr="00DF16DD">
              <w:rPr>
                <w:rFonts w:ascii="宋体" w:hAnsi="宋体" w:hint="eastAsia"/>
                <w:sz w:val="18"/>
                <w:szCs w:val="18"/>
                <w:u w:val="single"/>
              </w:rPr>
              <w:t>0-</w:t>
            </w:r>
            <w:r w:rsidRPr="00DF16DD">
              <w:rPr>
                <w:rFonts w:ascii="宋体" w:hAnsi="宋体"/>
                <w:sz w:val="18"/>
                <w:szCs w:val="18"/>
                <w:u w:val="single"/>
              </w:rPr>
              <w:t>4.</w:t>
            </w:r>
            <w:r w:rsidRPr="00DF16DD">
              <w:rPr>
                <w:rFonts w:ascii="宋体" w:hAnsi="宋体" w:hint="eastAsia"/>
                <w:sz w:val="18"/>
                <w:szCs w:val="18"/>
                <w:u w:val="single"/>
              </w:rPr>
              <w:t>20</w:t>
            </w:r>
            <w:r w:rsidRPr="00DF16DD">
              <w:rPr>
                <w:rFonts w:ascii="宋体" w:hAnsi="宋体"/>
                <w:sz w:val="18"/>
                <w:szCs w:val="18"/>
                <w:u w:val="single"/>
              </w:rPr>
              <w:t>V</w:t>
            </w:r>
            <w:r w:rsidRPr="0070179B">
              <w:rPr>
                <w:rFonts w:ascii="宋体" w:hAnsi="宋体"/>
                <w:color w:val="FF0000"/>
                <w:sz w:val="18"/>
                <w:szCs w:val="18"/>
                <w:u w:val="single"/>
              </w:rPr>
              <w:t xml:space="preserve">, and </w:t>
            </w:r>
            <w:r w:rsidRPr="00DF16DD">
              <w:rPr>
                <w:rFonts w:ascii="宋体" w:hAnsi="宋体"/>
                <w:sz w:val="18"/>
                <w:szCs w:val="18"/>
                <w:u w:val="single"/>
              </w:rPr>
              <w:t>the other conditions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remain</w:t>
            </w:r>
            <w:r w:rsidRPr="00DF16DD">
              <w:rPr>
                <w:rFonts w:ascii="宋体" w:hAnsi="宋体"/>
                <w:sz w:val="18"/>
                <w:szCs w:val="18"/>
                <w:u w:val="single"/>
              </w:rPr>
              <w:t xml:space="preserve"> unchanged.</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lastRenderedPageBreak/>
              <w:t xml:space="preserve">The measurement of the capacity ratio of the product platform is carried out according to the </w:t>
            </w:r>
            <w:r w:rsidRPr="00DF16DD">
              <w:rPr>
                <w:rFonts w:ascii="宋体" w:hAnsi="宋体"/>
                <w:sz w:val="18"/>
                <w:szCs w:val="18"/>
              </w:rPr>
              <w:lastRenderedPageBreak/>
              <w:t xml:space="preserve">provisions of GB/T 23366. The charging and discharging voltage range </w:t>
            </w:r>
            <w:r w:rsidRPr="00DF16DD">
              <w:rPr>
                <w:rFonts w:ascii="宋体" w:hAnsi="宋体"/>
                <w:sz w:val="18"/>
                <w:szCs w:val="18"/>
                <w:u w:val="single"/>
              </w:rPr>
              <w:t>is 3.0</w:t>
            </w:r>
            <w:r w:rsidRPr="00DF16DD">
              <w:rPr>
                <w:rFonts w:ascii="宋体" w:hAnsi="宋体" w:hint="eastAsia"/>
                <w:sz w:val="18"/>
                <w:szCs w:val="18"/>
                <w:u w:val="single"/>
              </w:rPr>
              <w:t>0</w:t>
            </w:r>
            <w:r w:rsidRPr="0070179B">
              <w:rPr>
                <w:rFonts w:ascii="宋体" w:hAnsi="宋体" w:hint="eastAsia"/>
                <w:color w:val="FF0000"/>
                <w:sz w:val="18"/>
                <w:szCs w:val="18"/>
                <w:u w:val="single"/>
              </w:rPr>
              <w:t xml:space="preserve"> V</w:t>
            </w:r>
            <w:r w:rsidRPr="00DF16DD">
              <w:rPr>
                <w:rFonts w:ascii="宋体" w:hAnsi="宋体" w:hint="eastAsia"/>
                <w:sz w:val="18"/>
                <w:szCs w:val="18"/>
                <w:u w:val="single"/>
              </w:rPr>
              <w:t>-</w:t>
            </w:r>
            <w:r w:rsidRPr="00DF16DD">
              <w:rPr>
                <w:rFonts w:ascii="宋体" w:hAnsi="宋体"/>
                <w:sz w:val="18"/>
                <w:szCs w:val="18"/>
                <w:u w:val="single"/>
              </w:rPr>
              <w:t>4.</w:t>
            </w:r>
            <w:r w:rsidRPr="00DF16DD">
              <w:rPr>
                <w:rFonts w:ascii="宋体" w:hAnsi="宋体" w:hint="eastAsia"/>
                <w:sz w:val="18"/>
                <w:szCs w:val="18"/>
                <w:u w:val="single"/>
              </w:rPr>
              <w:t xml:space="preserve">20 </w:t>
            </w:r>
            <w:r w:rsidRPr="00DF16DD">
              <w:rPr>
                <w:rFonts w:ascii="宋体" w:hAnsi="宋体"/>
                <w:sz w:val="18"/>
                <w:szCs w:val="18"/>
                <w:u w:val="single"/>
              </w:rPr>
              <w:t>V</w:t>
            </w:r>
            <w:r w:rsidRPr="0070179B">
              <w:rPr>
                <w:rFonts w:ascii="宋体" w:hAnsi="宋体" w:hint="eastAsia"/>
                <w:color w:val="FF0000"/>
                <w:sz w:val="18"/>
                <w:szCs w:val="18"/>
                <w:u w:val="single"/>
              </w:rPr>
              <w:t xml:space="preserve"> with </w:t>
            </w:r>
            <w:r w:rsidRPr="00DF16DD">
              <w:rPr>
                <w:rFonts w:ascii="宋体" w:hAnsi="宋体"/>
                <w:sz w:val="18"/>
                <w:szCs w:val="18"/>
                <w:u w:val="single"/>
              </w:rPr>
              <w:t>the other conditions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remain</w:t>
            </w:r>
            <w:r w:rsidRPr="00DF16DD">
              <w:rPr>
                <w:rFonts w:ascii="宋体" w:hAnsi="宋体"/>
                <w:sz w:val="18"/>
                <w:szCs w:val="18"/>
                <w:u w:val="single"/>
              </w:rPr>
              <w:t xml:space="preserve"> unchanged.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20252-2014中5.13的表述；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lastRenderedPageBreak/>
              <w:t>19</w:t>
            </w:r>
          </w:p>
        </w:tc>
        <w:tc>
          <w:tcPr>
            <w:tcW w:w="830" w:type="pct"/>
            <w:vAlign w:val="center"/>
          </w:tcPr>
          <w:p w:rsidR="00745D1F" w:rsidRDefault="00745D1F" w:rsidP="001B5708">
            <w:pPr>
              <w:spacing w:line="360" w:lineRule="auto"/>
              <w:ind w:firstLineChars="0" w:firstLine="0"/>
              <w:rPr>
                <w:rFonts w:ascii="宋体" w:hAnsi="宋体"/>
                <w:sz w:val="18"/>
                <w:szCs w:val="18"/>
              </w:rPr>
            </w:pPr>
            <w:bookmarkStart w:id="11" w:name="OLE_LINK157"/>
            <w:bookmarkStart w:id="12" w:name="OLE_LINK158"/>
            <w:r w:rsidRPr="00DF16DD">
              <w:rPr>
                <w:rFonts w:ascii="宋体" w:hAnsi="宋体"/>
                <w:sz w:val="18"/>
                <w:szCs w:val="18"/>
              </w:rPr>
              <w:t>5.1</w:t>
            </w:r>
            <w:r w:rsidRPr="00DF16DD">
              <w:rPr>
                <w:rFonts w:ascii="宋体" w:hAnsi="宋体" w:hint="eastAsia"/>
                <w:sz w:val="18"/>
                <w:szCs w:val="18"/>
              </w:rPr>
              <w:t>3</w:t>
            </w:r>
          </w:p>
          <w:p w:rsidR="00745D1F" w:rsidRPr="00DF16DD"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C</w:t>
            </w:r>
            <w:r w:rsidRPr="00DF16DD">
              <w:rPr>
                <w:rFonts w:ascii="宋体" w:hAnsi="宋体"/>
                <w:sz w:val="18"/>
                <w:szCs w:val="18"/>
              </w:rPr>
              <w:t xml:space="preserve">ycle </w:t>
            </w:r>
            <w:r w:rsidRPr="00DF16DD">
              <w:rPr>
                <w:rFonts w:ascii="宋体" w:hAnsi="宋体" w:hint="eastAsia"/>
                <w:sz w:val="18"/>
                <w:szCs w:val="18"/>
              </w:rPr>
              <w:t>l</w:t>
            </w:r>
            <w:r w:rsidRPr="00DF16DD">
              <w:rPr>
                <w:rFonts w:ascii="宋体" w:hAnsi="宋体"/>
                <w:sz w:val="18"/>
                <w:szCs w:val="18"/>
              </w:rPr>
              <w:t>ife</w:t>
            </w:r>
            <w:bookmarkEnd w:id="11"/>
            <w:bookmarkEnd w:id="12"/>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 xml:space="preserve">The determination of </w:t>
            </w:r>
            <w:r w:rsidRPr="00DF16DD">
              <w:rPr>
                <w:rFonts w:ascii="宋体" w:hAnsi="宋体" w:hint="eastAsia"/>
                <w:sz w:val="18"/>
                <w:szCs w:val="18"/>
              </w:rPr>
              <w:t>the</w:t>
            </w:r>
            <w:r w:rsidRPr="00DF16DD">
              <w:rPr>
                <w:rFonts w:ascii="宋体" w:hAnsi="宋体"/>
                <w:sz w:val="18"/>
                <w:szCs w:val="18"/>
              </w:rPr>
              <w:t xml:space="preserve"> cycle life </w:t>
            </w:r>
            <w:r w:rsidRPr="00DF16DD">
              <w:rPr>
                <w:rFonts w:ascii="宋体" w:hAnsi="宋体" w:hint="eastAsia"/>
                <w:sz w:val="18"/>
                <w:szCs w:val="18"/>
              </w:rPr>
              <w:t xml:space="preserve">of the </w:t>
            </w:r>
            <w:r w:rsidRPr="00DF16DD">
              <w:rPr>
                <w:rFonts w:ascii="宋体" w:hAnsi="宋体"/>
                <w:sz w:val="18"/>
                <w:szCs w:val="18"/>
              </w:rPr>
              <w:t xml:space="preserve">product is carried out according to GB/T 23366. The charging and discharging voltage range </w:t>
            </w:r>
            <w:r w:rsidRPr="00DF16DD">
              <w:rPr>
                <w:rFonts w:ascii="宋体" w:hAnsi="宋体"/>
                <w:sz w:val="18"/>
                <w:szCs w:val="18"/>
                <w:u w:val="single"/>
              </w:rPr>
              <w:t>is 3.0</w:t>
            </w:r>
            <w:r w:rsidRPr="00DF16DD">
              <w:rPr>
                <w:rFonts w:ascii="宋体" w:hAnsi="宋体" w:hint="eastAsia"/>
                <w:sz w:val="18"/>
                <w:szCs w:val="18"/>
                <w:u w:val="single"/>
              </w:rPr>
              <w:t>0-</w:t>
            </w:r>
            <w:r w:rsidRPr="00DF16DD">
              <w:rPr>
                <w:rFonts w:ascii="宋体" w:hAnsi="宋体"/>
                <w:sz w:val="18"/>
                <w:szCs w:val="18"/>
                <w:u w:val="single"/>
              </w:rPr>
              <w:t>4.</w:t>
            </w:r>
            <w:r w:rsidRPr="00DF16DD">
              <w:rPr>
                <w:rFonts w:ascii="宋体" w:hAnsi="宋体" w:hint="eastAsia"/>
                <w:sz w:val="18"/>
                <w:szCs w:val="18"/>
                <w:u w:val="single"/>
              </w:rPr>
              <w:t>20</w:t>
            </w:r>
            <w:r w:rsidRPr="00DF16DD">
              <w:rPr>
                <w:rFonts w:ascii="宋体" w:hAnsi="宋体"/>
                <w:sz w:val="18"/>
                <w:szCs w:val="18"/>
                <w:u w:val="single"/>
              </w:rPr>
              <w:t>V</w:t>
            </w:r>
            <w:r w:rsidRPr="0070179B">
              <w:rPr>
                <w:rFonts w:ascii="宋体" w:hAnsi="宋体"/>
                <w:color w:val="FF0000"/>
                <w:sz w:val="18"/>
                <w:szCs w:val="18"/>
                <w:u w:val="single"/>
              </w:rPr>
              <w:t>, and</w:t>
            </w:r>
            <w:r w:rsidRPr="00DF16DD">
              <w:rPr>
                <w:rFonts w:ascii="宋体" w:hAnsi="宋体"/>
                <w:sz w:val="18"/>
                <w:szCs w:val="18"/>
                <w:u w:val="single"/>
              </w:rPr>
              <w:t xml:space="preserve"> the other conditions</w:t>
            </w:r>
            <w:r w:rsidRPr="0070179B">
              <w:rPr>
                <w:rFonts w:ascii="宋体" w:hAnsi="宋体"/>
                <w:color w:val="FF0000"/>
                <w:sz w:val="18"/>
                <w:szCs w:val="18"/>
                <w:u w:val="single"/>
              </w:rPr>
              <w:t xml:space="preserve"> are</w:t>
            </w:r>
            <w:r w:rsidRPr="00DF16DD">
              <w:rPr>
                <w:rFonts w:ascii="宋体" w:hAnsi="宋体"/>
                <w:sz w:val="18"/>
                <w:szCs w:val="18"/>
                <w:u w:val="single"/>
              </w:rPr>
              <w:t xml:space="preserve"> unchanged.</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bookmarkStart w:id="13" w:name="OLE_LINK159"/>
            <w:bookmarkStart w:id="14" w:name="OLE_LINK160"/>
            <w:r w:rsidRPr="00DF16DD">
              <w:rPr>
                <w:rFonts w:ascii="宋体" w:hAnsi="宋体"/>
                <w:sz w:val="18"/>
                <w:szCs w:val="18"/>
              </w:rPr>
              <w:t xml:space="preserve">The determination of </w:t>
            </w:r>
            <w:r w:rsidRPr="00DF16DD">
              <w:rPr>
                <w:rFonts w:ascii="宋体" w:hAnsi="宋体" w:hint="eastAsia"/>
                <w:sz w:val="18"/>
                <w:szCs w:val="18"/>
              </w:rPr>
              <w:t>the</w:t>
            </w:r>
            <w:r w:rsidRPr="00DF16DD">
              <w:rPr>
                <w:rFonts w:ascii="宋体" w:hAnsi="宋体"/>
                <w:sz w:val="18"/>
                <w:szCs w:val="18"/>
              </w:rPr>
              <w:t xml:space="preserve"> cycle life </w:t>
            </w:r>
            <w:r w:rsidRPr="00DF16DD">
              <w:rPr>
                <w:rFonts w:ascii="宋体" w:hAnsi="宋体" w:hint="eastAsia"/>
                <w:sz w:val="18"/>
                <w:szCs w:val="18"/>
              </w:rPr>
              <w:t xml:space="preserve">of the </w:t>
            </w:r>
            <w:r w:rsidRPr="00DF16DD">
              <w:rPr>
                <w:rFonts w:ascii="宋体" w:hAnsi="宋体"/>
                <w:sz w:val="18"/>
                <w:szCs w:val="18"/>
              </w:rPr>
              <w:t xml:space="preserve">product is carried out according to GB/T 23366. The charging and discharging voltage range is </w:t>
            </w:r>
            <w:r w:rsidRPr="00DF16DD">
              <w:rPr>
                <w:rFonts w:ascii="宋体" w:hAnsi="宋体"/>
                <w:sz w:val="18"/>
                <w:szCs w:val="18"/>
                <w:u w:val="single"/>
              </w:rPr>
              <w:t>3.0</w:t>
            </w:r>
            <w:r w:rsidRPr="00DF16DD">
              <w:rPr>
                <w:rFonts w:ascii="宋体" w:hAnsi="宋体" w:hint="eastAsia"/>
                <w:sz w:val="18"/>
                <w:szCs w:val="18"/>
                <w:u w:val="single"/>
              </w:rPr>
              <w:t>0</w:t>
            </w:r>
            <w:r w:rsidRPr="0070179B">
              <w:rPr>
                <w:rFonts w:ascii="宋体" w:hAnsi="宋体" w:hint="eastAsia"/>
                <w:color w:val="FF0000"/>
                <w:sz w:val="18"/>
                <w:szCs w:val="18"/>
                <w:u w:val="single"/>
              </w:rPr>
              <w:t xml:space="preserve"> V</w:t>
            </w:r>
            <w:r w:rsidRPr="00DF16DD">
              <w:rPr>
                <w:rFonts w:ascii="宋体" w:hAnsi="宋体" w:hint="eastAsia"/>
                <w:sz w:val="18"/>
                <w:szCs w:val="18"/>
                <w:u w:val="single"/>
              </w:rPr>
              <w:t>-</w:t>
            </w:r>
            <w:r w:rsidRPr="00DF16DD">
              <w:rPr>
                <w:rFonts w:ascii="宋体" w:hAnsi="宋体"/>
                <w:sz w:val="18"/>
                <w:szCs w:val="18"/>
                <w:u w:val="single"/>
              </w:rPr>
              <w:t>4.</w:t>
            </w:r>
            <w:r w:rsidRPr="00DF16DD">
              <w:rPr>
                <w:rFonts w:ascii="宋体" w:hAnsi="宋体" w:hint="eastAsia"/>
                <w:sz w:val="18"/>
                <w:szCs w:val="18"/>
                <w:u w:val="single"/>
              </w:rPr>
              <w:t xml:space="preserve">20 </w:t>
            </w:r>
            <w:r w:rsidRPr="00DF16DD">
              <w:rPr>
                <w:rFonts w:ascii="宋体" w:hAnsi="宋体"/>
                <w:sz w:val="18"/>
                <w:szCs w:val="18"/>
                <w:u w:val="single"/>
              </w:rPr>
              <w:t>V</w:t>
            </w:r>
            <w:r w:rsidRPr="0070179B">
              <w:rPr>
                <w:rFonts w:ascii="宋体" w:hAnsi="宋体" w:hint="eastAsia"/>
                <w:color w:val="FF0000"/>
                <w:sz w:val="18"/>
                <w:szCs w:val="18"/>
                <w:u w:val="single"/>
              </w:rPr>
              <w:t xml:space="preserve"> with</w:t>
            </w:r>
            <w:r w:rsidRPr="0070179B">
              <w:rPr>
                <w:rFonts w:ascii="宋体" w:hAnsi="宋体"/>
                <w:color w:val="FF0000"/>
                <w:sz w:val="18"/>
                <w:szCs w:val="18"/>
                <w:u w:val="single"/>
              </w:rPr>
              <w:t xml:space="preserve"> </w:t>
            </w:r>
            <w:r w:rsidRPr="00DF16DD">
              <w:rPr>
                <w:rFonts w:ascii="宋体" w:hAnsi="宋体"/>
                <w:sz w:val="18"/>
                <w:szCs w:val="18"/>
                <w:u w:val="single"/>
              </w:rPr>
              <w:t>the other conditions</w:t>
            </w:r>
            <w:r w:rsidRPr="0070179B">
              <w:rPr>
                <w:rFonts w:ascii="宋体" w:hAnsi="宋体" w:hint="eastAsia"/>
                <w:color w:val="FF0000"/>
                <w:sz w:val="18"/>
                <w:szCs w:val="18"/>
                <w:u w:val="single"/>
              </w:rPr>
              <w:t xml:space="preserve"> remain</w:t>
            </w:r>
            <w:r w:rsidRPr="00DF16DD">
              <w:rPr>
                <w:rFonts w:ascii="宋体" w:hAnsi="宋体"/>
                <w:sz w:val="18"/>
                <w:szCs w:val="18"/>
                <w:u w:val="single"/>
              </w:rPr>
              <w:t xml:space="preserve"> unchanged.</w:t>
            </w:r>
            <w:bookmarkEnd w:id="13"/>
            <w:bookmarkEnd w:id="14"/>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20252-2014中5.16的表述；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20</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5.1</w:t>
            </w:r>
            <w:r w:rsidRPr="00DF16DD">
              <w:rPr>
                <w:rFonts w:ascii="宋体" w:hAnsi="宋体" w:hint="eastAsia"/>
                <w:sz w:val="18"/>
                <w:szCs w:val="18"/>
              </w:rPr>
              <w:t>4</w:t>
            </w:r>
            <w:r w:rsidRPr="00DF16DD">
              <w:rPr>
                <w:rFonts w:ascii="宋体" w:hAnsi="宋体"/>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High temperature c</w:t>
            </w:r>
            <w:r w:rsidRPr="00DF16DD">
              <w:rPr>
                <w:rFonts w:ascii="宋体" w:hAnsi="宋体"/>
                <w:sz w:val="18"/>
                <w:szCs w:val="18"/>
              </w:rPr>
              <w:t xml:space="preserve">ycle </w:t>
            </w:r>
            <w:r w:rsidRPr="00DF16DD">
              <w:rPr>
                <w:rFonts w:ascii="宋体" w:hAnsi="宋体" w:hint="eastAsia"/>
                <w:sz w:val="18"/>
                <w:szCs w:val="18"/>
              </w:rPr>
              <w:t>l</w:t>
            </w:r>
            <w:r w:rsidRPr="00DF16DD">
              <w:rPr>
                <w:rFonts w:ascii="宋体" w:hAnsi="宋体"/>
                <w:sz w:val="18"/>
                <w:szCs w:val="18"/>
              </w:rPr>
              <w:t>ife</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 xml:space="preserve">The determination of </w:t>
            </w:r>
            <w:r w:rsidRPr="00DF16DD">
              <w:rPr>
                <w:rFonts w:ascii="宋体" w:hAnsi="宋体" w:hint="eastAsia"/>
                <w:sz w:val="18"/>
                <w:szCs w:val="18"/>
              </w:rPr>
              <w:t>the</w:t>
            </w:r>
            <w:r w:rsidRPr="00DF16DD">
              <w:rPr>
                <w:rFonts w:ascii="宋体" w:hAnsi="宋体"/>
                <w:sz w:val="18"/>
                <w:szCs w:val="18"/>
              </w:rPr>
              <w:t xml:space="preserve"> </w:t>
            </w:r>
            <w:r w:rsidRPr="00DF16DD">
              <w:rPr>
                <w:rFonts w:ascii="宋体" w:hAnsi="宋体" w:hint="eastAsia"/>
                <w:sz w:val="18"/>
                <w:szCs w:val="18"/>
              </w:rPr>
              <w:t xml:space="preserve">high temperature </w:t>
            </w:r>
            <w:r w:rsidRPr="00DF16DD">
              <w:rPr>
                <w:rFonts w:ascii="宋体" w:hAnsi="宋体"/>
                <w:sz w:val="18"/>
                <w:szCs w:val="18"/>
              </w:rPr>
              <w:t xml:space="preserve">cycle life </w:t>
            </w:r>
            <w:r w:rsidRPr="00DF16DD">
              <w:rPr>
                <w:rFonts w:ascii="宋体" w:hAnsi="宋体" w:hint="eastAsia"/>
                <w:sz w:val="18"/>
                <w:szCs w:val="18"/>
              </w:rPr>
              <w:t xml:space="preserve">of the </w:t>
            </w:r>
            <w:r w:rsidRPr="00DF16DD">
              <w:rPr>
                <w:rFonts w:ascii="宋体" w:hAnsi="宋体"/>
                <w:sz w:val="18"/>
                <w:szCs w:val="18"/>
              </w:rPr>
              <w:t xml:space="preserve">product is carried out according to GB/T 23366. </w:t>
            </w:r>
            <w:r w:rsidRPr="00DF16DD">
              <w:rPr>
                <w:rFonts w:ascii="宋体" w:hAnsi="宋体" w:hint="eastAsia"/>
                <w:sz w:val="18"/>
                <w:szCs w:val="18"/>
              </w:rPr>
              <w:t>The test temperature is at 55℃ and t</w:t>
            </w:r>
            <w:r w:rsidRPr="00DF16DD">
              <w:rPr>
                <w:rFonts w:ascii="宋体" w:hAnsi="宋体"/>
                <w:sz w:val="18"/>
                <w:szCs w:val="18"/>
              </w:rPr>
              <w:t>he charging and discharging voltage range is</w:t>
            </w:r>
            <w:r w:rsidRPr="00DF16DD">
              <w:rPr>
                <w:rFonts w:ascii="宋体" w:hAnsi="宋体"/>
                <w:sz w:val="18"/>
                <w:szCs w:val="18"/>
                <w:u w:val="single"/>
              </w:rPr>
              <w:t xml:space="preserve"> 3.0</w:t>
            </w:r>
            <w:r w:rsidRPr="00DF16DD">
              <w:rPr>
                <w:rFonts w:ascii="宋体" w:hAnsi="宋体" w:hint="eastAsia"/>
                <w:sz w:val="18"/>
                <w:szCs w:val="18"/>
                <w:u w:val="single"/>
              </w:rPr>
              <w:t>0-</w:t>
            </w:r>
            <w:r w:rsidRPr="00DF16DD">
              <w:rPr>
                <w:rFonts w:ascii="宋体" w:hAnsi="宋体"/>
                <w:sz w:val="18"/>
                <w:szCs w:val="18"/>
                <w:u w:val="single"/>
              </w:rPr>
              <w:t>4.</w:t>
            </w:r>
            <w:r w:rsidRPr="00DF16DD">
              <w:rPr>
                <w:rFonts w:ascii="宋体" w:hAnsi="宋体" w:hint="eastAsia"/>
                <w:sz w:val="18"/>
                <w:szCs w:val="18"/>
                <w:u w:val="single"/>
              </w:rPr>
              <w:t>20</w:t>
            </w:r>
            <w:r w:rsidRPr="00DF16DD">
              <w:rPr>
                <w:rFonts w:ascii="宋体" w:hAnsi="宋体"/>
                <w:sz w:val="18"/>
                <w:szCs w:val="18"/>
                <w:u w:val="single"/>
              </w:rPr>
              <w:t>V</w:t>
            </w:r>
            <w:r w:rsidRPr="0070179B">
              <w:rPr>
                <w:rFonts w:ascii="宋体" w:hAnsi="宋体"/>
                <w:color w:val="FF0000"/>
                <w:sz w:val="18"/>
                <w:szCs w:val="18"/>
                <w:u w:val="single"/>
              </w:rPr>
              <w:t xml:space="preserve">, and </w:t>
            </w:r>
            <w:r w:rsidRPr="00DF16DD">
              <w:rPr>
                <w:rFonts w:ascii="宋体" w:hAnsi="宋体"/>
                <w:sz w:val="18"/>
                <w:szCs w:val="18"/>
                <w:u w:val="single"/>
              </w:rPr>
              <w:t>the other conditions</w:t>
            </w:r>
            <w:r w:rsidRPr="0070179B">
              <w:rPr>
                <w:rFonts w:ascii="宋体" w:hAnsi="宋体"/>
                <w:color w:val="FF0000"/>
                <w:sz w:val="18"/>
                <w:szCs w:val="18"/>
                <w:u w:val="single"/>
              </w:rPr>
              <w:t xml:space="preserve"> are </w:t>
            </w:r>
            <w:r w:rsidRPr="00DF16DD">
              <w:rPr>
                <w:rFonts w:ascii="宋体" w:hAnsi="宋体"/>
                <w:sz w:val="18"/>
                <w:szCs w:val="18"/>
                <w:u w:val="single"/>
              </w:rPr>
              <w:t>unchanged</w:t>
            </w:r>
            <w:r w:rsidRPr="00DF16DD">
              <w:rPr>
                <w:rFonts w:ascii="宋体" w:hAnsi="宋体"/>
                <w:sz w:val="18"/>
                <w:szCs w:val="18"/>
              </w:rPr>
              <w:t>.</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r w:rsidRPr="00DF16DD">
              <w:rPr>
                <w:rFonts w:ascii="宋体" w:hAnsi="宋体"/>
                <w:sz w:val="18"/>
                <w:szCs w:val="18"/>
              </w:rPr>
              <w:t xml:space="preserve">The determination of </w:t>
            </w:r>
            <w:r w:rsidRPr="00DF16DD">
              <w:rPr>
                <w:rFonts w:ascii="宋体" w:hAnsi="宋体" w:hint="eastAsia"/>
                <w:sz w:val="18"/>
                <w:szCs w:val="18"/>
              </w:rPr>
              <w:t>the</w:t>
            </w:r>
            <w:r w:rsidRPr="00DF16DD">
              <w:rPr>
                <w:rFonts w:ascii="宋体" w:hAnsi="宋体"/>
                <w:sz w:val="18"/>
                <w:szCs w:val="18"/>
              </w:rPr>
              <w:t xml:space="preserve"> </w:t>
            </w:r>
            <w:r w:rsidRPr="00DF16DD">
              <w:rPr>
                <w:rFonts w:ascii="宋体" w:hAnsi="宋体" w:hint="eastAsia"/>
                <w:sz w:val="18"/>
                <w:szCs w:val="18"/>
              </w:rPr>
              <w:t xml:space="preserve">high temperature </w:t>
            </w:r>
            <w:r w:rsidRPr="00DF16DD">
              <w:rPr>
                <w:rFonts w:ascii="宋体" w:hAnsi="宋体"/>
                <w:sz w:val="18"/>
                <w:szCs w:val="18"/>
              </w:rPr>
              <w:t xml:space="preserve">cycle life </w:t>
            </w:r>
            <w:r w:rsidRPr="00DF16DD">
              <w:rPr>
                <w:rFonts w:ascii="宋体" w:hAnsi="宋体" w:hint="eastAsia"/>
                <w:sz w:val="18"/>
                <w:szCs w:val="18"/>
              </w:rPr>
              <w:t xml:space="preserve">of the </w:t>
            </w:r>
            <w:r w:rsidRPr="00DF16DD">
              <w:rPr>
                <w:rFonts w:ascii="宋体" w:hAnsi="宋体"/>
                <w:sz w:val="18"/>
                <w:szCs w:val="18"/>
              </w:rPr>
              <w:t xml:space="preserve">product is carried out according to GB/T 23366. </w:t>
            </w:r>
            <w:bookmarkStart w:id="15" w:name="OLE_LINK161"/>
            <w:bookmarkStart w:id="16" w:name="OLE_LINK162"/>
            <w:r w:rsidRPr="00DF16DD">
              <w:rPr>
                <w:rFonts w:ascii="宋体" w:hAnsi="宋体" w:hint="eastAsia"/>
                <w:sz w:val="18"/>
                <w:szCs w:val="18"/>
              </w:rPr>
              <w:t>The test temperature is at 55℃</w:t>
            </w:r>
            <w:bookmarkEnd w:id="15"/>
            <w:bookmarkEnd w:id="16"/>
            <w:r w:rsidRPr="00DF16DD">
              <w:rPr>
                <w:rFonts w:ascii="宋体" w:hAnsi="宋体" w:hint="eastAsia"/>
                <w:sz w:val="18"/>
                <w:szCs w:val="18"/>
              </w:rPr>
              <w:t xml:space="preserve"> and t</w:t>
            </w:r>
            <w:r w:rsidRPr="00DF16DD">
              <w:rPr>
                <w:rFonts w:ascii="宋体" w:hAnsi="宋体"/>
                <w:sz w:val="18"/>
                <w:szCs w:val="18"/>
              </w:rPr>
              <w:t xml:space="preserve">he charging and discharging voltage range is </w:t>
            </w:r>
            <w:r w:rsidRPr="00DF16DD">
              <w:rPr>
                <w:rFonts w:ascii="宋体" w:hAnsi="宋体"/>
                <w:sz w:val="18"/>
                <w:szCs w:val="18"/>
                <w:u w:val="single"/>
              </w:rPr>
              <w:t>3.0</w:t>
            </w:r>
            <w:r w:rsidRPr="00DF16DD">
              <w:rPr>
                <w:rFonts w:ascii="宋体" w:hAnsi="宋体" w:hint="eastAsia"/>
                <w:sz w:val="18"/>
                <w:szCs w:val="18"/>
                <w:u w:val="single"/>
              </w:rPr>
              <w:t>0</w:t>
            </w:r>
            <w:r w:rsidRPr="0070179B">
              <w:rPr>
                <w:rFonts w:ascii="宋体" w:hAnsi="宋体" w:hint="eastAsia"/>
                <w:color w:val="FF0000"/>
                <w:sz w:val="18"/>
                <w:szCs w:val="18"/>
                <w:u w:val="single"/>
              </w:rPr>
              <w:t xml:space="preserve"> V</w:t>
            </w:r>
            <w:r w:rsidRPr="00DF16DD">
              <w:rPr>
                <w:rFonts w:ascii="宋体" w:hAnsi="宋体" w:hint="eastAsia"/>
                <w:sz w:val="18"/>
                <w:szCs w:val="18"/>
                <w:u w:val="single"/>
              </w:rPr>
              <w:t>-</w:t>
            </w:r>
            <w:r w:rsidRPr="00DF16DD">
              <w:rPr>
                <w:rFonts w:ascii="宋体" w:hAnsi="宋体"/>
                <w:sz w:val="18"/>
                <w:szCs w:val="18"/>
                <w:u w:val="single"/>
              </w:rPr>
              <w:t>4.</w:t>
            </w:r>
            <w:r w:rsidRPr="00DF16DD">
              <w:rPr>
                <w:rFonts w:ascii="宋体" w:hAnsi="宋体" w:hint="eastAsia"/>
                <w:sz w:val="18"/>
                <w:szCs w:val="18"/>
                <w:u w:val="single"/>
              </w:rPr>
              <w:t>20</w:t>
            </w:r>
            <w:r>
              <w:rPr>
                <w:rFonts w:ascii="宋体" w:hAnsi="宋体" w:hint="eastAsia"/>
                <w:sz w:val="18"/>
                <w:szCs w:val="18"/>
                <w:u w:val="single"/>
              </w:rPr>
              <w:t xml:space="preserve"> </w:t>
            </w:r>
            <w:r w:rsidRPr="00DF16DD">
              <w:rPr>
                <w:rFonts w:ascii="宋体" w:hAnsi="宋体"/>
                <w:sz w:val="18"/>
                <w:szCs w:val="18"/>
                <w:u w:val="single"/>
              </w:rPr>
              <w:t>V</w:t>
            </w:r>
            <w:r w:rsidRPr="0070179B">
              <w:rPr>
                <w:rFonts w:ascii="宋体" w:hAnsi="宋体" w:hint="eastAsia"/>
                <w:color w:val="FF0000"/>
                <w:sz w:val="18"/>
                <w:szCs w:val="18"/>
                <w:u w:val="single"/>
              </w:rPr>
              <w:t xml:space="preserve"> with</w:t>
            </w:r>
            <w:r w:rsidRPr="0070179B">
              <w:rPr>
                <w:rFonts w:ascii="宋体" w:hAnsi="宋体"/>
                <w:color w:val="FF0000"/>
                <w:sz w:val="18"/>
                <w:szCs w:val="18"/>
                <w:u w:val="single"/>
              </w:rPr>
              <w:t xml:space="preserve"> </w:t>
            </w:r>
            <w:r w:rsidRPr="00DF16DD">
              <w:rPr>
                <w:rFonts w:ascii="宋体" w:hAnsi="宋体"/>
                <w:sz w:val="18"/>
                <w:szCs w:val="18"/>
                <w:u w:val="single"/>
              </w:rPr>
              <w:t>the other conditions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remain</w:t>
            </w:r>
            <w:r w:rsidRPr="00DF16DD">
              <w:rPr>
                <w:rFonts w:ascii="宋体" w:hAnsi="宋体" w:hint="eastAsia"/>
                <w:sz w:val="18"/>
                <w:szCs w:val="18"/>
                <w:u w:val="single"/>
              </w:rPr>
              <w:t xml:space="preserve"> </w:t>
            </w:r>
            <w:r w:rsidRPr="00DF16DD">
              <w:rPr>
                <w:rFonts w:ascii="宋体" w:hAnsi="宋体"/>
                <w:sz w:val="18"/>
                <w:szCs w:val="18"/>
                <w:u w:val="single"/>
              </w:rPr>
              <w:t>unchanged.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21</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6.1</w:t>
            </w:r>
            <w:r w:rsidRPr="00DF16DD">
              <w:rPr>
                <w:rFonts w:ascii="宋体" w:hAnsi="宋体" w:hint="eastAsia"/>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Inspection</w:t>
            </w:r>
            <w:r w:rsidRPr="00DF16DD">
              <w:rPr>
                <w:rFonts w:ascii="宋体" w:hAnsi="宋体"/>
                <w:sz w:val="18"/>
                <w:szCs w:val="18"/>
              </w:rPr>
              <w:t xml:space="preserve"> and </w:t>
            </w:r>
            <w:r w:rsidRPr="00DF16DD">
              <w:rPr>
                <w:rFonts w:ascii="宋体" w:hAnsi="宋体" w:hint="eastAsia"/>
                <w:sz w:val="18"/>
                <w:szCs w:val="18"/>
              </w:rPr>
              <w:t>a</w:t>
            </w:r>
            <w:r w:rsidRPr="00DF16DD">
              <w:rPr>
                <w:rFonts w:ascii="宋体" w:hAnsi="宋体"/>
                <w:sz w:val="18"/>
                <w:szCs w:val="18"/>
              </w:rPr>
              <w:t>ccept</w:t>
            </w:r>
            <w:r w:rsidRPr="00DF16DD">
              <w:rPr>
                <w:rFonts w:ascii="宋体" w:hAnsi="宋体" w:hint="eastAsia"/>
                <w:sz w:val="18"/>
                <w:szCs w:val="18"/>
              </w:rPr>
              <w:t>ance</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DF16DD">
                <w:rPr>
                  <w:rFonts w:ascii="宋体" w:hAnsi="宋体"/>
                  <w:sz w:val="18"/>
                  <w:szCs w:val="18"/>
                </w:rPr>
                <w:t>6.1.1</w:t>
              </w:r>
            </w:smartTag>
            <w:r w:rsidRPr="00DF16DD">
              <w:rPr>
                <w:rFonts w:ascii="宋体" w:hAnsi="宋体"/>
                <w:sz w:val="18"/>
                <w:szCs w:val="18"/>
              </w:rPr>
              <w:t xml:space="preserve"> </w:t>
            </w:r>
            <w:r w:rsidRPr="0070179B">
              <w:rPr>
                <w:rFonts w:ascii="宋体" w:hAnsi="宋体"/>
                <w:color w:val="FF0000"/>
                <w:sz w:val="18"/>
                <w:szCs w:val="18"/>
                <w:u w:val="single"/>
              </w:rPr>
              <w:t xml:space="preserve">The </w:t>
            </w:r>
            <w:r w:rsidRPr="0070179B">
              <w:rPr>
                <w:rFonts w:ascii="宋体" w:hAnsi="宋体" w:hint="eastAsia"/>
                <w:color w:val="FF0000"/>
                <w:sz w:val="18"/>
                <w:szCs w:val="18"/>
                <w:u w:val="single"/>
              </w:rPr>
              <w:t xml:space="preserve">supplier </w:t>
            </w:r>
            <w:r w:rsidRPr="0070179B">
              <w:rPr>
                <w:rFonts w:ascii="宋体" w:hAnsi="宋体"/>
                <w:color w:val="FF0000"/>
                <w:sz w:val="18"/>
                <w:szCs w:val="18"/>
                <w:u w:val="single"/>
              </w:rPr>
              <w:t xml:space="preserve">shall check the product and fill in the </w:t>
            </w:r>
            <w:r w:rsidRPr="0070179B">
              <w:rPr>
                <w:rFonts w:ascii="宋体" w:hAnsi="宋体" w:hint="eastAsia"/>
                <w:color w:val="FF0000"/>
                <w:sz w:val="18"/>
                <w:szCs w:val="18"/>
                <w:u w:val="single"/>
              </w:rPr>
              <w:t>quality certificate</w:t>
            </w:r>
            <w:r w:rsidRPr="00DF16DD">
              <w:rPr>
                <w:rFonts w:ascii="宋体" w:hAnsi="宋体"/>
                <w:sz w:val="18"/>
                <w:szCs w:val="18"/>
              </w:rPr>
              <w:t xml:space="preserve"> to </w:t>
            </w:r>
            <w:r w:rsidRPr="00DF16DD">
              <w:rPr>
                <w:rFonts w:ascii="宋体" w:hAnsi="宋体" w:hint="eastAsia"/>
                <w:sz w:val="18"/>
                <w:szCs w:val="18"/>
              </w:rPr>
              <w:t>ins</w:t>
            </w:r>
            <w:r w:rsidRPr="00DF16DD">
              <w:rPr>
                <w:rFonts w:ascii="宋体" w:hAnsi="宋体"/>
                <w:sz w:val="18"/>
                <w:szCs w:val="18"/>
              </w:rPr>
              <w:t xml:space="preserve">ure </w:t>
            </w:r>
            <w:r w:rsidRPr="00DF16DD">
              <w:rPr>
                <w:rFonts w:ascii="宋体" w:hAnsi="宋体" w:hint="eastAsia"/>
                <w:sz w:val="18"/>
                <w:szCs w:val="18"/>
              </w:rPr>
              <w:t xml:space="preserve">that </w:t>
            </w:r>
            <w:r w:rsidRPr="00DF16DD">
              <w:rPr>
                <w:rFonts w:ascii="宋体" w:hAnsi="宋体"/>
                <w:sz w:val="18"/>
                <w:szCs w:val="18"/>
              </w:rPr>
              <w:t xml:space="preserve">the quality of </w:t>
            </w:r>
            <w:r w:rsidRPr="00DF16DD">
              <w:rPr>
                <w:rFonts w:ascii="宋体" w:hAnsi="宋体" w:hint="eastAsia"/>
                <w:sz w:val="18"/>
                <w:szCs w:val="18"/>
              </w:rPr>
              <w:t xml:space="preserve">the </w:t>
            </w:r>
            <w:r w:rsidRPr="00DF16DD">
              <w:rPr>
                <w:rFonts w:ascii="宋体" w:hAnsi="宋体"/>
                <w:sz w:val="18"/>
                <w:szCs w:val="18"/>
              </w:rPr>
              <w:t xml:space="preserve">product </w:t>
            </w:r>
            <w:r w:rsidRPr="00DF16DD">
              <w:rPr>
                <w:rFonts w:ascii="宋体" w:hAnsi="宋体" w:hint="eastAsia"/>
                <w:sz w:val="18"/>
                <w:szCs w:val="18"/>
              </w:rPr>
              <w:t xml:space="preserve">is in </w:t>
            </w:r>
            <w:r w:rsidRPr="00DF16DD">
              <w:rPr>
                <w:rFonts w:ascii="宋体" w:hAnsi="宋体"/>
                <w:sz w:val="18"/>
                <w:szCs w:val="18"/>
              </w:rPr>
              <w:lastRenderedPageBreak/>
              <w:t>a</w:t>
            </w:r>
            <w:r w:rsidRPr="00DF16DD">
              <w:rPr>
                <w:rFonts w:ascii="宋体" w:hAnsi="宋体" w:hint="eastAsia"/>
                <w:sz w:val="18"/>
                <w:szCs w:val="18"/>
              </w:rPr>
              <w:t>ccord</w:t>
            </w:r>
            <w:r w:rsidRPr="00DF16DD">
              <w:rPr>
                <w:rFonts w:ascii="宋体" w:hAnsi="宋体"/>
                <w:sz w:val="18"/>
                <w:szCs w:val="18"/>
              </w:rPr>
              <w:t xml:space="preserve">ance with </w:t>
            </w:r>
            <w:r w:rsidRPr="00DF16DD">
              <w:rPr>
                <w:rFonts w:ascii="宋体" w:hAnsi="宋体" w:hint="eastAsia"/>
                <w:sz w:val="18"/>
                <w:szCs w:val="18"/>
              </w:rPr>
              <w:t>this standard</w:t>
            </w:r>
            <w:r w:rsidRPr="00DF16DD">
              <w:rPr>
                <w:rFonts w:ascii="宋体" w:hAnsi="宋体"/>
                <w:sz w:val="18"/>
                <w:szCs w:val="18"/>
              </w:rPr>
              <w:t xml:space="preserve"> </w:t>
            </w:r>
            <w:r w:rsidRPr="00DF16DD">
              <w:rPr>
                <w:rFonts w:ascii="宋体" w:hAnsi="宋体" w:hint="eastAsia"/>
                <w:sz w:val="18"/>
                <w:szCs w:val="18"/>
              </w:rPr>
              <w:t>and</w:t>
            </w:r>
            <w:r w:rsidRPr="00DF16DD">
              <w:rPr>
                <w:rFonts w:ascii="宋体" w:hAnsi="宋体"/>
                <w:sz w:val="18"/>
                <w:szCs w:val="18"/>
              </w:rPr>
              <w:t xml:space="preserve"> </w:t>
            </w:r>
            <w:r w:rsidRPr="00DF16DD">
              <w:rPr>
                <w:rFonts w:ascii="宋体" w:hAnsi="宋体" w:hint="eastAsia"/>
                <w:sz w:val="18"/>
                <w:szCs w:val="18"/>
              </w:rPr>
              <w:t>the</w:t>
            </w:r>
            <w:r w:rsidRPr="00DF16DD">
              <w:rPr>
                <w:rFonts w:ascii="宋体" w:hAnsi="宋体"/>
                <w:sz w:val="18"/>
                <w:szCs w:val="18"/>
              </w:rPr>
              <w:t xml:space="preserve"> contract</w:t>
            </w:r>
            <w:r w:rsidRPr="00DF16DD">
              <w:rPr>
                <w:rFonts w:ascii="宋体" w:hAnsi="宋体" w:hint="eastAsia"/>
                <w:sz w:val="18"/>
                <w:szCs w:val="18"/>
              </w:rPr>
              <w:t xml:space="preserve"> (or o</w:t>
            </w:r>
            <w:r w:rsidRPr="00DF16DD">
              <w:rPr>
                <w:rFonts w:ascii="宋体" w:hAnsi="宋体"/>
                <w:sz w:val="18"/>
                <w:szCs w:val="18"/>
              </w:rPr>
              <w:t>rder</w:t>
            </w:r>
            <w:r w:rsidRPr="00DF16DD">
              <w:rPr>
                <w:rFonts w:ascii="宋体" w:hAnsi="宋体" w:hint="eastAsia"/>
                <w:sz w:val="18"/>
                <w:szCs w:val="18"/>
              </w:rPr>
              <w:t>)</w:t>
            </w:r>
            <w:r w:rsidRPr="00DF16DD">
              <w:rPr>
                <w:rFonts w:ascii="宋体" w:hAnsi="宋体"/>
                <w:sz w:val="18"/>
                <w:szCs w:val="18"/>
              </w:rPr>
              <w:t>.</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DF16DD">
                <w:rPr>
                  <w:rFonts w:ascii="宋体" w:hAnsi="宋体"/>
                  <w:sz w:val="18"/>
                  <w:szCs w:val="18"/>
                </w:rPr>
                <w:lastRenderedPageBreak/>
                <w:t>6.1.1</w:t>
              </w:r>
            </w:smartTag>
            <w:r w:rsidRPr="0070179B">
              <w:rPr>
                <w:rFonts w:ascii="宋体" w:hAnsi="宋体"/>
                <w:color w:val="FF0000"/>
                <w:sz w:val="18"/>
                <w:szCs w:val="18"/>
              </w:rPr>
              <w:t xml:space="preserve"> </w:t>
            </w:r>
            <w:r w:rsidRPr="0070179B">
              <w:rPr>
                <w:rFonts w:ascii="宋体" w:hAnsi="宋体"/>
                <w:color w:val="FF0000"/>
                <w:sz w:val="18"/>
                <w:szCs w:val="18"/>
                <w:u w:val="single"/>
              </w:rPr>
              <w:t>The quality certificate of the product shall be checked by the supplier</w:t>
            </w:r>
            <w:r w:rsidRPr="0070179B">
              <w:rPr>
                <w:rFonts w:ascii="宋体" w:hAnsi="宋体" w:hint="eastAsia"/>
                <w:color w:val="FF0000"/>
                <w:sz w:val="18"/>
                <w:szCs w:val="18"/>
                <w:u w:val="single"/>
              </w:rPr>
              <w:t xml:space="preserve"> </w:t>
            </w:r>
            <w:r w:rsidRPr="00DF16DD">
              <w:rPr>
                <w:rFonts w:ascii="宋体" w:hAnsi="宋体"/>
                <w:sz w:val="18"/>
                <w:szCs w:val="18"/>
              </w:rPr>
              <w:t xml:space="preserve">to </w:t>
            </w:r>
            <w:r w:rsidRPr="00DF16DD">
              <w:rPr>
                <w:rFonts w:ascii="宋体" w:hAnsi="宋体" w:hint="eastAsia"/>
                <w:sz w:val="18"/>
                <w:szCs w:val="18"/>
              </w:rPr>
              <w:t>ins</w:t>
            </w:r>
            <w:r w:rsidRPr="00DF16DD">
              <w:rPr>
                <w:rFonts w:ascii="宋体" w:hAnsi="宋体"/>
                <w:sz w:val="18"/>
                <w:szCs w:val="18"/>
              </w:rPr>
              <w:t xml:space="preserve">ure </w:t>
            </w:r>
            <w:r w:rsidRPr="00DF16DD">
              <w:rPr>
                <w:rFonts w:ascii="宋体" w:hAnsi="宋体" w:hint="eastAsia"/>
                <w:sz w:val="18"/>
                <w:szCs w:val="18"/>
              </w:rPr>
              <w:t xml:space="preserve">that </w:t>
            </w:r>
            <w:r w:rsidRPr="00DF16DD">
              <w:rPr>
                <w:rFonts w:ascii="宋体" w:hAnsi="宋体"/>
                <w:sz w:val="18"/>
                <w:szCs w:val="18"/>
              </w:rPr>
              <w:t xml:space="preserve">the quality of </w:t>
            </w:r>
            <w:r w:rsidRPr="00DF16DD">
              <w:rPr>
                <w:rFonts w:ascii="宋体" w:hAnsi="宋体" w:hint="eastAsia"/>
                <w:sz w:val="18"/>
                <w:szCs w:val="18"/>
              </w:rPr>
              <w:t xml:space="preserve">the </w:t>
            </w:r>
            <w:r w:rsidRPr="00DF16DD">
              <w:rPr>
                <w:rFonts w:ascii="宋体" w:hAnsi="宋体"/>
                <w:sz w:val="18"/>
                <w:szCs w:val="18"/>
              </w:rPr>
              <w:t xml:space="preserve">product </w:t>
            </w:r>
            <w:r w:rsidRPr="00DF16DD">
              <w:rPr>
                <w:rFonts w:ascii="宋体" w:hAnsi="宋体" w:hint="eastAsia"/>
                <w:sz w:val="18"/>
                <w:szCs w:val="18"/>
              </w:rPr>
              <w:t xml:space="preserve">is in </w:t>
            </w:r>
            <w:r w:rsidRPr="00DF16DD">
              <w:rPr>
                <w:rFonts w:ascii="宋体" w:hAnsi="宋体"/>
                <w:sz w:val="18"/>
                <w:szCs w:val="18"/>
              </w:rPr>
              <w:lastRenderedPageBreak/>
              <w:t>a</w:t>
            </w:r>
            <w:r w:rsidRPr="00DF16DD">
              <w:rPr>
                <w:rFonts w:ascii="宋体" w:hAnsi="宋体" w:hint="eastAsia"/>
                <w:sz w:val="18"/>
                <w:szCs w:val="18"/>
              </w:rPr>
              <w:t>ccord</w:t>
            </w:r>
            <w:r w:rsidRPr="00DF16DD">
              <w:rPr>
                <w:rFonts w:ascii="宋体" w:hAnsi="宋体"/>
                <w:sz w:val="18"/>
                <w:szCs w:val="18"/>
              </w:rPr>
              <w:t xml:space="preserve">ance with </w:t>
            </w:r>
            <w:r w:rsidRPr="00DF16DD">
              <w:rPr>
                <w:rFonts w:ascii="宋体" w:hAnsi="宋体" w:hint="eastAsia"/>
                <w:sz w:val="18"/>
                <w:szCs w:val="18"/>
              </w:rPr>
              <w:t>this standard</w:t>
            </w:r>
            <w:r w:rsidRPr="00DF16DD">
              <w:rPr>
                <w:rFonts w:ascii="宋体" w:hAnsi="宋体"/>
                <w:sz w:val="18"/>
                <w:szCs w:val="18"/>
              </w:rPr>
              <w:t xml:space="preserve"> </w:t>
            </w:r>
            <w:r w:rsidRPr="00DF16DD">
              <w:rPr>
                <w:rFonts w:ascii="宋体" w:hAnsi="宋体" w:hint="eastAsia"/>
                <w:sz w:val="18"/>
                <w:szCs w:val="18"/>
              </w:rPr>
              <w:t>and</w:t>
            </w:r>
            <w:r w:rsidRPr="00DF16DD">
              <w:rPr>
                <w:rFonts w:ascii="宋体" w:hAnsi="宋体"/>
                <w:sz w:val="18"/>
                <w:szCs w:val="18"/>
              </w:rPr>
              <w:t xml:space="preserve"> </w:t>
            </w:r>
            <w:r w:rsidRPr="00DF16DD">
              <w:rPr>
                <w:rFonts w:ascii="宋体" w:hAnsi="宋体" w:hint="eastAsia"/>
                <w:sz w:val="18"/>
                <w:szCs w:val="18"/>
              </w:rPr>
              <w:t>the</w:t>
            </w:r>
            <w:r w:rsidRPr="00DF16DD">
              <w:rPr>
                <w:rFonts w:ascii="宋体" w:hAnsi="宋体"/>
                <w:sz w:val="18"/>
                <w:szCs w:val="18"/>
              </w:rPr>
              <w:t xml:space="preserve"> contract</w:t>
            </w:r>
            <w:r w:rsidRPr="00DF16DD">
              <w:rPr>
                <w:rFonts w:ascii="宋体" w:hAnsi="宋体" w:hint="eastAsia"/>
                <w:sz w:val="18"/>
                <w:szCs w:val="18"/>
              </w:rPr>
              <w:t xml:space="preserve"> (or o</w:t>
            </w:r>
            <w:r w:rsidRPr="00DF16DD">
              <w:rPr>
                <w:rFonts w:ascii="宋体" w:hAnsi="宋体"/>
                <w:sz w:val="18"/>
                <w:szCs w:val="18"/>
              </w:rPr>
              <w:t>rder</w:t>
            </w:r>
            <w:r w:rsidRPr="00DF16DD">
              <w:rPr>
                <w:rFonts w:ascii="宋体" w:hAnsi="宋体" w:hint="eastAsia"/>
                <w:sz w:val="18"/>
                <w:szCs w:val="18"/>
              </w:rPr>
              <w:t>)</w:t>
            </w:r>
            <w:r w:rsidRPr="00DF16DD">
              <w:rPr>
                <w:rFonts w:ascii="宋体" w:hAnsi="宋体"/>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20252-2014中6.1.1的表述；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lastRenderedPageBreak/>
              <w:t>22</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DF16DD">
              <w:rPr>
                <w:rFonts w:ascii="宋体" w:hAnsi="宋体"/>
                <w:sz w:val="18"/>
                <w:szCs w:val="18"/>
              </w:rPr>
              <w:t>6.1</w:t>
            </w:r>
            <w:r w:rsidRPr="00DF16DD">
              <w:rPr>
                <w:rFonts w:ascii="宋体" w:hAnsi="宋体" w:hint="eastAsia"/>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DF16DD">
              <w:rPr>
                <w:rFonts w:ascii="宋体" w:hAnsi="宋体" w:hint="eastAsia"/>
                <w:sz w:val="18"/>
                <w:szCs w:val="18"/>
              </w:rPr>
              <w:t>Inspection</w:t>
            </w:r>
            <w:r w:rsidRPr="00DF16DD">
              <w:rPr>
                <w:rFonts w:ascii="宋体" w:hAnsi="宋体"/>
                <w:sz w:val="18"/>
                <w:szCs w:val="18"/>
              </w:rPr>
              <w:t xml:space="preserve"> and </w:t>
            </w:r>
            <w:r w:rsidRPr="00DF16DD">
              <w:rPr>
                <w:rFonts w:ascii="宋体" w:hAnsi="宋体" w:hint="eastAsia"/>
                <w:sz w:val="18"/>
                <w:szCs w:val="18"/>
              </w:rPr>
              <w:t>a</w:t>
            </w:r>
            <w:r w:rsidRPr="00DF16DD">
              <w:rPr>
                <w:rFonts w:ascii="宋体" w:hAnsi="宋体"/>
                <w:sz w:val="18"/>
                <w:szCs w:val="18"/>
              </w:rPr>
              <w:t>ccept</w:t>
            </w:r>
            <w:r w:rsidRPr="00DF16DD">
              <w:rPr>
                <w:rFonts w:ascii="宋体" w:hAnsi="宋体" w:hint="eastAsia"/>
                <w:sz w:val="18"/>
                <w:szCs w:val="18"/>
              </w:rPr>
              <w:t>ance</w:t>
            </w:r>
          </w:p>
        </w:tc>
        <w:tc>
          <w:tcPr>
            <w:tcW w:w="1253" w:type="pct"/>
            <w:vAlign w:val="center"/>
          </w:tcPr>
          <w:p w:rsidR="00745D1F" w:rsidRPr="00DF16DD" w:rsidRDefault="00745D1F" w:rsidP="001B5708">
            <w:pPr>
              <w:spacing w:line="360" w:lineRule="auto"/>
              <w:ind w:firstLineChars="0" w:firstLine="0"/>
              <w:rPr>
                <w:rFonts w:ascii="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DF16DD">
                <w:rPr>
                  <w:rFonts w:ascii="宋体" w:hAnsi="宋体"/>
                  <w:sz w:val="18"/>
                  <w:szCs w:val="18"/>
                </w:rPr>
                <w:t>6.1.2</w:t>
              </w:r>
            </w:smartTag>
            <w:r w:rsidRPr="00DF16DD">
              <w:rPr>
                <w:rFonts w:ascii="宋体" w:hAnsi="宋体"/>
                <w:sz w:val="18"/>
                <w:szCs w:val="18"/>
              </w:rPr>
              <w:t xml:space="preserve"> </w:t>
            </w:r>
            <w:r w:rsidRPr="0070179B">
              <w:rPr>
                <w:rFonts w:ascii="宋体" w:hAnsi="宋体"/>
                <w:color w:val="FF0000"/>
                <w:sz w:val="18"/>
                <w:szCs w:val="18"/>
                <w:u w:val="single"/>
              </w:rPr>
              <w:t xml:space="preserve">The </w:t>
            </w:r>
            <w:r w:rsidRPr="0070179B">
              <w:rPr>
                <w:rFonts w:ascii="宋体" w:hAnsi="宋体" w:hint="eastAsia"/>
                <w:color w:val="FF0000"/>
                <w:sz w:val="18"/>
                <w:szCs w:val="18"/>
                <w:u w:val="single"/>
              </w:rPr>
              <w:t xml:space="preserve">buyer </w:t>
            </w:r>
            <w:r w:rsidRPr="0070179B">
              <w:rPr>
                <w:rFonts w:ascii="宋体" w:hAnsi="宋体"/>
                <w:color w:val="FF0000"/>
                <w:sz w:val="18"/>
                <w:szCs w:val="18"/>
                <w:u w:val="single"/>
              </w:rPr>
              <w:t xml:space="preserve">shall </w:t>
            </w:r>
            <w:r w:rsidRPr="0070179B">
              <w:rPr>
                <w:rFonts w:ascii="宋体" w:hAnsi="宋体" w:hint="eastAsia"/>
                <w:color w:val="FF0000"/>
                <w:sz w:val="18"/>
                <w:szCs w:val="18"/>
                <w:u w:val="single"/>
              </w:rPr>
              <w:t>check</w:t>
            </w:r>
            <w:r w:rsidRPr="0070179B">
              <w:rPr>
                <w:rFonts w:ascii="宋体" w:hAnsi="宋体"/>
                <w:color w:val="FF0000"/>
                <w:sz w:val="18"/>
                <w:szCs w:val="18"/>
                <w:u w:val="single"/>
              </w:rPr>
              <w:t xml:space="preserve"> the received product</w:t>
            </w:r>
            <w:r w:rsidRPr="00865CC5">
              <w:rPr>
                <w:rFonts w:ascii="宋体" w:hAnsi="宋体"/>
                <w:sz w:val="18"/>
                <w:szCs w:val="18"/>
                <w:u w:val="single"/>
              </w:rPr>
              <w:t xml:space="preserve"> </w:t>
            </w:r>
            <w:r w:rsidRPr="00DF16DD">
              <w:rPr>
                <w:rFonts w:ascii="宋体" w:hAnsi="宋体"/>
                <w:sz w:val="18"/>
                <w:szCs w:val="18"/>
              </w:rPr>
              <w:t>according to this standard</w:t>
            </w:r>
            <w:r w:rsidRPr="00DF16DD">
              <w:rPr>
                <w:rFonts w:ascii="宋体" w:hAnsi="宋体" w:hint="eastAsia"/>
                <w:sz w:val="18"/>
                <w:szCs w:val="18"/>
              </w:rPr>
              <w:t xml:space="preserve">, and </w:t>
            </w:r>
            <w:r w:rsidRPr="00DF16DD">
              <w:rPr>
                <w:rFonts w:ascii="宋体" w:hAnsi="宋体"/>
                <w:sz w:val="18"/>
                <w:szCs w:val="18"/>
              </w:rPr>
              <w:t xml:space="preserve">negotiate with the supplier within </w:t>
            </w:r>
            <w:r w:rsidRPr="00DF16DD">
              <w:rPr>
                <w:rFonts w:ascii="宋体" w:hAnsi="宋体" w:hint="eastAsia"/>
                <w:sz w:val="18"/>
                <w:szCs w:val="18"/>
              </w:rPr>
              <w:t>3</w:t>
            </w:r>
            <w:r w:rsidRPr="00DF16DD">
              <w:rPr>
                <w:rFonts w:ascii="宋体" w:hAnsi="宋体"/>
                <w:sz w:val="18"/>
                <w:szCs w:val="18"/>
              </w:rPr>
              <w:t xml:space="preserve"> month</w:t>
            </w:r>
            <w:r w:rsidRPr="00DF16DD">
              <w:rPr>
                <w:rFonts w:ascii="宋体" w:hAnsi="宋体" w:hint="eastAsia"/>
                <w:sz w:val="18"/>
                <w:szCs w:val="18"/>
              </w:rPr>
              <w:t>s</w:t>
            </w:r>
            <w:r w:rsidRPr="00DF16DD">
              <w:rPr>
                <w:rFonts w:ascii="宋体" w:hAnsi="宋体"/>
                <w:sz w:val="18"/>
                <w:szCs w:val="18"/>
              </w:rPr>
              <w:t xml:space="preserve"> after receiving the product, in the case that the check result doesn’t accord to this</w:t>
            </w:r>
            <w:r w:rsidRPr="00DF16DD">
              <w:rPr>
                <w:rFonts w:ascii="宋体" w:hAnsi="宋体" w:hint="eastAsia"/>
                <w:sz w:val="18"/>
                <w:szCs w:val="18"/>
              </w:rPr>
              <w:t xml:space="preserve"> standard or the</w:t>
            </w:r>
            <w:r w:rsidRPr="00DF16DD">
              <w:rPr>
                <w:rFonts w:ascii="宋体" w:hAnsi="宋体"/>
                <w:sz w:val="18"/>
                <w:szCs w:val="18"/>
              </w:rPr>
              <w:t xml:space="preserve"> contract</w:t>
            </w:r>
            <w:r w:rsidRPr="00DF16DD">
              <w:rPr>
                <w:rFonts w:ascii="宋体" w:hAnsi="宋体" w:hint="eastAsia"/>
                <w:sz w:val="18"/>
                <w:szCs w:val="18"/>
              </w:rPr>
              <w:t xml:space="preserve"> (or o</w:t>
            </w:r>
            <w:r w:rsidRPr="00DF16DD">
              <w:rPr>
                <w:rFonts w:ascii="宋体" w:hAnsi="宋体"/>
                <w:sz w:val="18"/>
                <w:szCs w:val="18"/>
              </w:rPr>
              <w:t>rder</w:t>
            </w:r>
            <w:r w:rsidRPr="00DF16DD">
              <w:rPr>
                <w:rFonts w:ascii="宋体" w:hAnsi="宋体" w:hint="eastAsia"/>
                <w:sz w:val="18"/>
                <w:szCs w:val="18"/>
              </w:rPr>
              <w:t>)</w:t>
            </w:r>
            <w:r w:rsidRPr="00DF16DD">
              <w:rPr>
                <w:rFonts w:ascii="宋体" w:hAnsi="宋体"/>
                <w:sz w:val="18"/>
                <w:szCs w:val="18"/>
              </w:rPr>
              <w:t xml:space="preserve">. If any arbitration </w:t>
            </w:r>
            <w:r w:rsidRPr="00DF16DD">
              <w:rPr>
                <w:rFonts w:ascii="宋体" w:hAnsi="宋体" w:hint="eastAsia"/>
                <w:sz w:val="18"/>
                <w:szCs w:val="18"/>
              </w:rPr>
              <w:t xml:space="preserve">is </w:t>
            </w:r>
            <w:r w:rsidRPr="00DF16DD">
              <w:rPr>
                <w:rFonts w:ascii="宋体" w:hAnsi="宋体"/>
                <w:sz w:val="18"/>
                <w:szCs w:val="18"/>
              </w:rPr>
              <w:t>need</w:t>
            </w:r>
            <w:r w:rsidRPr="00DF16DD">
              <w:rPr>
                <w:rFonts w:ascii="宋体" w:hAnsi="宋体" w:hint="eastAsia"/>
                <w:sz w:val="18"/>
                <w:szCs w:val="18"/>
              </w:rPr>
              <w:t>ed</w:t>
            </w:r>
            <w:r w:rsidRPr="00DF16DD">
              <w:rPr>
                <w:rFonts w:ascii="宋体" w:hAnsi="宋体"/>
                <w:sz w:val="18"/>
                <w:szCs w:val="18"/>
              </w:rPr>
              <w:t>,</w:t>
            </w:r>
            <w:r w:rsidRPr="00DF16DD">
              <w:rPr>
                <w:rFonts w:ascii="宋体" w:hAnsi="宋体" w:hint="eastAsia"/>
                <w:sz w:val="18"/>
                <w:szCs w:val="18"/>
              </w:rPr>
              <w:t xml:space="preserve"> </w:t>
            </w:r>
            <w:r w:rsidRPr="00865CC5">
              <w:rPr>
                <w:rFonts w:ascii="宋体" w:hAnsi="宋体" w:hint="eastAsia"/>
                <w:sz w:val="18"/>
                <w:szCs w:val="18"/>
                <w:u w:val="single"/>
              </w:rPr>
              <w:t>samples shall be obtained from both sides</w:t>
            </w:r>
            <w:r w:rsidRPr="00DF16DD">
              <w:rPr>
                <w:rFonts w:ascii="宋体" w:hAnsi="宋体" w:hint="eastAsia"/>
                <w:sz w:val="18"/>
                <w:szCs w:val="18"/>
              </w:rPr>
              <w:t xml:space="preserve">. </w:t>
            </w:r>
          </w:p>
        </w:tc>
        <w:tc>
          <w:tcPr>
            <w:tcW w:w="1294" w:type="pct"/>
            <w:vAlign w:val="center"/>
          </w:tcPr>
          <w:p w:rsidR="00745D1F" w:rsidRPr="00DF16DD" w:rsidRDefault="00745D1F" w:rsidP="001B5708">
            <w:pPr>
              <w:spacing w:line="360" w:lineRule="auto"/>
              <w:ind w:firstLineChars="0" w:firstLine="0"/>
              <w:rPr>
                <w:rFonts w:ascii="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DF16DD">
                <w:rPr>
                  <w:rFonts w:ascii="宋体" w:hAnsi="宋体"/>
                  <w:sz w:val="18"/>
                  <w:szCs w:val="18"/>
                </w:rPr>
                <w:t>6.1.2</w:t>
              </w:r>
            </w:smartTag>
            <w:r w:rsidRPr="00DF16DD">
              <w:rPr>
                <w:rFonts w:ascii="宋体" w:hAnsi="宋体"/>
                <w:sz w:val="18"/>
                <w:szCs w:val="18"/>
              </w:rPr>
              <w:t xml:space="preserve"> </w:t>
            </w:r>
            <w:r w:rsidRPr="0070179B">
              <w:rPr>
                <w:rFonts w:ascii="宋体" w:hAnsi="宋体"/>
                <w:color w:val="FF0000"/>
                <w:sz w:val="18"/>
                <w:szCs w:val="18"/>
                <w:u w:val="single"/>
              </w:rPr>
              <w:t xml:space="preserve">The received product shall be checked by the </w:t>
            </w:r>
            <w:r w:rsidRPr="00865CC5">
              <w:rPr>
                <w:rFonts w:ascii="宋体" w:hAnsi="宋体"/>
                <w:sz w:val="18"/>
                <w:szCs w:val="18"/>
                <w:u w:val="single"/>
              </w:rPr>
              <w:t>buyer</w:t>
            </w:r>
            <w:r w:rsidRPr="00DF16DD">
              <w:rPr>
                <w:rFonts w:ascii="宋体" w:hAnsi="宋体"/>
                <w:sz w:val="18"/>
                <w:szCs w:val="18"/>
              </w:rPr>
              <w:t xml:space="preserve"> according to this standard</w:t>
            </w:r>
            <w:r w:rsidRPr="00DF16DD">
              <w:rPr>
                <w:rFonts w:ascii="宋体" w:hAnsi="宋体" w:hint="eastAsia"/>
                <w:sz w:val="18"/>
                <w:szCs w:val="18"/>
              </w:rPr>
              <w:t xml:space="preserve">, and </w:t>
            </w:r>
            <w:r w:rsidRPr="00DF16DD">
              <w:rPr>
                <w:rFonts w:ascii="宋体" w:hAnsi="宋体"/>
                <w:sz w:val="18"/>
                <w:szCs w:val="18"/>
              </w:rPr>
              <w:t xml:space="preserve">negotiate with the supplier within </w:t>
            </w:r>
            <w:r w:rsidRPr="00DF16DD">
              <w:rPr>
                <w:rFonts w:ascii="宋体" w:hAnsi="宋体" w:hint="eastAsia"/>
                <w:sz w:val="18"/>
                <w:szCs w:val="18"/>
              </w:rPr>
              <w:t>3</w:t>
            </w:r>
            <w:r w:rsidRPr="00DF16DD">
              <w:rPr>
                <w:rFonts w:ascii="宋体" w:hAnsi="宋体"/>
                <w:sz w:val="18"/>
                <w:szCs w:val="18"/>
              </w:rPr>
              <w:t xml:space="preserve"> month</w:t>
            </w:r>
            <w:r w:rsidRPr="00DF16DD">
              <w:rPr>
                <w:rFonts w:ascii="宋体" w:hAnsi="宋体" w:hint="eastAsia"/>
                <w:sz w:val="18"/>
                <w:szCs w:val="18"/>
              </w:rPr>
              <w:t>s</w:t>
            </w:r>
            <w:r w:rsidRPr="00DF16DD">
              <w:rPr>
                <w:rFonts w:ascii="宋体" w:hAnsi="宋体"/>
                <w:sz w:val="18"/>
                <w:szCs w:val="18"/>
              </w:rPr>
              <w:t xml:space="preserve"> after receiving the product, in the case that the check result doesn’t accord to this</w:t>
            </w:r>
            <w:r w:rsidRPr="00DF16DD">
              <w:rPr>
                <w:rFonts w:ascii="宋体" w:hAnsi="宋体" w:hint="eastAsia"/>
                <w:sz w:val="18"/>
                <w:szCs w:val="18"/>
              </w:rPr>
              <w:t xml:space="preserve"> standard or the</w:t>
            </w:r>
            <w:r w:rsidRPr="00DF16DD">
              <w:rPr>
                <w:rFonts w:ascii="宋体" w:hAnsi="宋体"/>
                <w:sz w:val="18"/>
                <w:szCs w:val="18"/>
              </w:rPr>
              <w:t xml:space="preserve"> contract</w:t>
            </w:r>
            <w:r w:rsidRPr="00DF16DD">
              <w:rPr>
                <w:rFonts w:ascii="宋体" w:hAnsi="宋体" w:hint="eastAsia"/>
                <w:sz w:val="18"/>
                <w:szCs w:val="18"/>
              </w:rPr>
              <w:t xml:space="preserve"> (or o</w:t>
            </w:r>
            <w:r w:rsidRPr="00DF16DD">
              <w:rPr>
                <w:rFonts w:ascii="宋体" w:hAnsi="宋体"/>
                <w:sz w:val="18"/>
                <w:szCs w:val="18"/>
              </w:rPr>
              <w:t>rder</w:t>
            </w:r>
            <w:r w:rsidRPr="00DF16DD">
              <w:rPr>
                <w:rFonts w:ascii="宋体" w:hAnsi="宋体" w:hint="eastAsia"/>
                <w:sz w:val="18"/>
                <w:szCs w:val="18"/>
              </w:rPr>
              <w:t>)</w:t>
            </w:r>
            <w:r w:rsidRPr="00DF16DD">
              <w:rPr>
                <w:rFonts w:ascii="宋体" w:hAnsi="宋体"/>
                <w:sz w:val="18"/>
                <w:szCs w:val="18"/>
              </w:rPr>
              <w:t xml:space="preserve">. If any arbitration </w:t>
            </w:r>
            <w:r w:rsidRPr="00DF16DD">
              <w:rPr>
                <w:rFonts w:ascii="宋体" w:hAnsi="宋体" w:hint="eastAsia"/>
                <w:sz w:val="18"/>
                <w:szCs w:val="18"/>
              </w:rPr>
              <w:t xml:space="preserve">is </w:t>
            </w:r>
            <w:r w:rsidRPr="00DF16DD">
              <w:rPr>
                <w:rFonts w:ascii="宋体" w:hAnsi="宋体"/>
                <w:sz w:val="18"/>
                <w:szCs w:val="18"/>
              </w:rPr>
              <w:t>need</w:t>
            </w:r>
            <w:r w:rsidRPr="00DF16DD">
              <w:rPr>
                <w:rFonts w:ascii="宋体" w:hAnsi="宋体" w:hint="eastAsia"/>
                <w:sz w:val="18"/>
                <w:szCs w:val="18"/>
              </w:rPr>
              <w:t>ed</w:t>
            </w:r>
            <w:r w:rsidRPr="00DF16DD">
              <w:rPr>
                <w:rFonts w:ascii="宋体" w:hAnsi="宋体"/>
                <w:sz w:val="18"/>
                <w:szCs w:val="18"/>
              </w:rPr>
              <w:t>,</w:t>
            </w:r>
            <w:r w:rsidRPr="00DF16DD">
              <w:rPr>
                <w:rFonts w:ascii="宋体" w:hAnsi="宋体" w:hint="eastAsia"/>
                <w:sz w:val="18"/>
                <w:szCs w:val="18"/>
              </w:rPr>
              <w:t xml:space="preserve"> </w:t>
            </w:r>
            <w:r w:rsidRPr="00865CC5">
              <w:rPr>
                <w:rFonts w:ascii="宋体" w:hAnsi="宋体" w:hint="eastAsia"/>
                <w:sz w:val="18"/>
                <w:szCs w:val="18"/>
                <w:u w:val="single"/>
              </w:rPr>
              <w:t>sampling</w:t>
            </w:r>
            <w:r w:rsidRPr="00865CC5">
              <w:rPr>
                <w:rFonts w:ascii="宋体" w:hAnsi="宋体"/>
                <w:sz w:val="18"/>
                <w:szCs w:val="18"/>
                <w:u w:val="single"/>
              </w:rPr>
              <w:t xml:space="preserve"> shall be conducted by both sides</w:t>
            </w:r>
            <w:r w:rsidRPr="00DF16DD">
              <w:rPr>
                <w:rFonts w:ascii="宋体" w:hAnsi="宋体"/>
                <w:sz w:val="18"/>
                <w:szCs w:val="18"/>
              </w:rPr>
              <w:t>.</w:t>
            </w:r>
            <w:r w:rsidRPr="00DF16DD">
              <w:rPr>
                <w:rFonts w:ascii="宋体" w:hAnsi="宋体" w:hint="eastAsia"/>
                <w:sz w:val="18"/>
                <w:szCs w:val="18"/>
              </w:rPr>
              <w:t xml:space="preserve"> </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20252-2014中6.1.2的表述；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23</w:t>
            </w:r>
          </w:p>
        </w:tc>
        <w:tc>
          <w:tcPr>
            <w:tcW w:w="830"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6.2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Batches</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The product</w:t>
            </w:r>
            <w:r w:rsidRPr="00865CC5">
              <w:rPr>
                <w:rFonts w:ascii="宋体" w:hAnsi="宋体"/>
                <w:sz w:val="18"/>
                <w:szCs w:val="18"/>
              </w:rPr>
              <w:t xml:space="preserve"> shall be submitted for </w:t>
            </w:r>
            <w:r w:rsidRPr="00865CC5">
              <w:rPr>
                <w:rFonts w:ascii="宋体" w:hAnsi="宋体" w:hint="eastAsia"/>
                <w:sz w:val="18"/>
                <w:szCs w:val="18"/>
              </w:rPr>
              <w:t xml:space="preserve">the </w:t>
            </w:r>
            <w:r w:rsidRPr="00865CC5">
              <w:rPr>
                <w:rFonts w:ascii="宋体" w:hAnsi="宋体"/>
                <w:sz w:val="18"/>
                <w:szCs w:val="18"/>
              </w:rPr>
              <w:t>acceptance in batches and each batch</w:t>
            </w:r>
            <w:r w:rsidRPr="0070179B">
              <w:rPr>
                <w:rFonts w:ascii="宋体" w:hAnsi="宋体"/>
                <w:color w:val="FF0000"/>
                <w:sz w:val="18"/>
                <w:szCs w:val="18"/>
                <w:u w:val="single"/>
              </w:rPr>
              <w:t xml:space="preserve"> is </w:t>
            </w:r>
            <w:r w:rsidRPr="00865CC5">
              <w:rPr>
                <w:rFonts w:ascii="宋体" w:hAnsi="宋体"/>
                <w:sz w:val="18"/>
                <w:szCs w:val="18"/>
              </w:rPr>
              <w:t>composed of the same mixture, with weight of not more than 5</w:t>
            </w:r>
            <w:r w:rsidRPr="00865CC5">
              <w:rPr>
                <w:rFonts w:ascii="宋体" w:hAnsi="宋体" w:hint="eastAsia"/>
                <w:sz w:val="18"/>
                <w:szCs w:val="18"/>
              </w:rPr>
              <w:t xml:space="preserve"> </w:t>
            </w:r>
            <w:r w:rsidRPr="00865CC5">
              <w:rPr>
                <w:rFonts w:ascii="宋体" w:hAnsi="宋体"/>
                <w:sz w:val="18"/>
                <w:szCs w:val="18"/>
              </w:rPr>
              <w:t>000</w:t>
            </w:r>
            <w:r w:rsidRPr="00865CC5">
              <w:rPr>
                <w:rFonts w:ascii="宋体" w:hAnsi="宋体" w:hint="eastAsia"/>
                <w:sz w:val="18"/>
                <w:szCs w:val="18"/>
              </w:rPr>
              <w:t xml:space="preserve"> </w:t>
            </w:r>
            <w:r w:rsidRPr="00865CC5">
              <w:rPr>
                <w:rFonts w:ascii="宋体" w:hAnsi="宋体"/>
                <w:sz w:val="18"/>
                <w:szCs w:val="18"/>
              </w:rPr>
              <w:t xml:space="preserve">kg. If the buyer has special requirement, it shall be settled based on </w:t>
            </w:r>
            <w:r w:rsidRPr="00865CC5">
              <w:rPr>
                <w:rFonts w:ascii="宋体" w:hAnsi="宋体" w:hint="eastAsia"/>
                <w:sz w:val="18"/>
                <w:szCs w:val="18"/>
              </w:rPr>
              <w:t xml:space="preserve">the </w:t>
            </w:r>
            <w:r w:rsidRPr="00865CC5">
              <w:rPr>
                <w:rFonts w:ascii="宋体" w:hAnsi="宋体"/>
                <w:sz w:val="18"/>
                <w:szCs w:val="18"/>
              </w:rPr>
              <w:t>negotiation between both sides.</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The product</w:t>
            </w:r>
            <w:r w:rsidRPr="00865CC5">
              <w:rPr>
                <w:rFonts w:ascii="宋体" w:hAnsi="宋体"/>
                <w:sz w:val="18"/>
                <w:szCs w:val="18"/>
              </w:rPr>
              <w:t xml:space="preserve"> shall be submitted for </w:t>
            </w:r>
            <w:r w:rsidRPr="00865CC5">
              <w:rPr>
                <w:rFonts w:ascii="宋体" w:hAnsi="宋体" w:hint="eastAsia"/>
                <w:sz w:val="18"/>
                <w:szCs w:val="18"/>
              </w:rPr>
              <w:t xml:space="preserve">the </w:t>
            </w:r>
            <w:r w:rsidRPr="00865CC5">
              <w:rPr>
                <w:rFonts w:ascii="宋体" w:hAnsi="宋体"/>
                <w:sz w:val="18"/>
                <w:szCs w:val="18"/>
              </w:rPr>
              <w:t>acceptance in batches and each batch</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shall be</w:t>
            </w:r>
            <w:r w:rsidRPr="0070179B">
              <w:rPr>
                <w:rFonts w:ascii="宋体" w:hAnsi="宋体"/>
                <w:color w:val="FF0000"/>
                <w:sz w:val="18"/>
                <w:szCs w:val="18"/>
                <w:u w:val="single"/>
              </w:rPr>
              <w:t xml:space="preserve"> </w:t>
            </w:r>
            <w:r w:rsidRPr="00865CC5">
              <w:rPr>
                <w:rFonts w:ascii="宋体" w:hAnsi="宋体"/>
                <w:sz w:val="18"/>
                <w:szCs w:val="18"/>
              </w:rPr>
              <w:t>composed of the same mixture, with weight of not more than 5</w:t>
            </w:r>
            <w:r w:rsidRPr="00865CC5">
              <w:rPr>
                <w:rFonts w:ascii="宋体" w:hAnsi="宋体" w:hint="eastAsia"/>
                <w:sz w:val="18"/>
                <w:szCs w:val="18"/>
              </w:rPr>
              <w:t xml:space="preserve"> </w:t>
            </w:r>
            <w:r w:rsidRPr="00865CC5">
              <w:rPr>
                <w:rFonts w:ascii="宋体" w:hAnsi="宋体"/>
                <w:sz w:val="18"/>
                <w:szCs w:val="18"/>
              </w:rPr>
              <w:t>000</w:t>
            </w:r>
            <w:r w:rsidRPr="00865CC5">
              <w:rPr>
                <w:rFonts w:ascii="宋体" w:hAnsi="宋体" w:hint="eastAsia"/>
                <w:sz w:val="18"/>
                <w:szCs w:val="18"/>
              </w:rPr>
              <w:t xml:space="preserve"> </w:t>
            </w:r>
            <w:r w:rsidRPr="00865CC5">
              <w:rPr>
                <w:rFonts w:ascii="宋体" w:hAnsi="宋体"/>
                <w:sz w:val="18"/>
                <w:szCs w:val="18"/>
              </w:rPr>
              <w:t xml:space="preserve">kg. If the buyer has special requirement, it shall be settled based on </w:t>
            </w:r>
            <w:r w:rsidRPr="00865CC5">
              <w:rPr>
                <w:rFonts w:ascii="宋体" w:hAnsi="宋体" w:hint="eastAsia"/>
                <w:sz w:val="18"/>
                <w:szCs w:val="18"/>
              </w:rPr>
              <w:t xml:space="preserve">the </w:t>
            </w:r>
            <w:r w:rsidRPr="00865CC5">
              <w:rPr>
                <w:rFonts w:ascii="宋体" w:hAnsi="宋体"/>
                <w:sz w:val="18"/>
                <w:szCs w:val="18"/>
              </w:rPr>
              <w:t>negotiation between both sides.</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20252-2014中6.2的表述；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24</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6.3.</w:t>
            </w:r>
            <w:r w:rsidRPr="00865CC5">
              <w:rPr>
                <w:rFonts w:ascii="宋体" w:hAnsi="宋体" w:hint="eastAsia"/>
                <w:sz w:val="18"/>
                <w:szCs w:val="18"/>
              </w:rPr>
              <w:t>3</w:t>
            </w:r>
            <w:r w:rsidRPr="00865CC5">
              <w:rPr>
                <w:rFonts w:ascii="宋体" w:hAnsi="宋体"/>
                <w:sz w:val="18"/>
                <w:szCs w:val="18"/>
              </w:rPr>
              <w:t xml:space="preserve">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Periodic Inspection</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70179B">
              <w:rPr>
                <w:rFonts w:ascii="宋体" w:hAnsi="宋体"/>
                <w:color w:val="FF0000"/>
                <w:sz w:val="18"/>
                <w:szCs w:val="18"/>
                <w:u w:val="single"/>
              </w:rPr>
              <w:t xml:space="preserve">The item </w:t>
            </w:r>
            <w:r w:rsidRPr="0070179B">
              <w:rPr>
                <w:rFonts w:ascii="宋体" w:hAnsi="宋体" w:hint="eastAsia"/>
                <w:color w:val="FF0000"/>
                <w:sz w:val="18"/>
                <w:szCs w:val="18"/>
                <w:u w:val="single"/>
              </w:rPr>
              <w:t>of the periodic inspection</w:t>
            </w:r>
            <w:r w:rsidRPr="0070179B">
              <w:rPr>
                <w:rFonts w:ascii="宋体" w:hAnsi="宋体"/>
                <w:color w:val="FF0000"/>
                <w:sz w:val="18"/>
                <w:szCs w:val="18"/>
                <w:u w:val="single"/>
              </w:rPr>
              <w:t xml:space="preserve"> is </w:t>
            </w:r>
            <w:r w:rsidRPr="00865CC5">
              <w:rPr>
                <w:rFonts w:ascii="宋体" w:hAnsi="宋体"/>
                <w:sz w:val="18"/>
                <w:szCs w:val="18"/>
              </w:rPr>
              <w:t xml:space="preserve">determined according to their </w:t>
            </w:r>
            <w:r w:rsidRPr="00865CC5">
              <w:rPr>
                <w:rFonts w:ascii="宋体" w:hAnsi="宋体"/>
                <w:sz w:val="18"/>
                <w:szCs w:val="18"/>
              </w:rPr>
              <w:lastRenderedPageBreak/>
              <w:t xml:space="preserve">difficulty degree and stability. In the case of </w:t>
            </w:r>
            <w:r w:rsidRPr="00865CC5">
              <w:rPr>
                <w:rFonts w:ascii="宋体" w:hAnsi="宋体" w:hint="eastAsia"/>
                <w:sz w:val="18"/>
                <w:szCs w:val="18"/>
              </w:rPr>
              <w:t xml:space="preserve">the </w:t>
            </w:r>
            <w:r w:rsidRPr="00865CC5">
              <w:rPr>
                <w:rFonts w:ascii="宋体" w:hAnsi="宋体"/>
                <w:sz w:val="18"/>
                <w:szCs w:val="18"/>
              </w:rPr>
              <w:t xml:space="preserve">normal production, the </w:t>
            </w:r>
            <w:r w:rsidRPr="00865CC5">
              <w:rPr>
                <w:rFonts w:ascii="宋体" w:hAnsi="宋体" w:hint="eastAsia"/>
                <w:sz w:val="18"/>
                <w:szCs w:val="18"/>
              </w:rPr>
              <w:t>inspection</w:t>
            </w:r>
            <w:r w:rsidRPr="00865CC5">
              <w:rPr>
                <w:rFonts w:ascii="宋体" w:hAnsi="宋体"/>
                <w:sz w:val="18"/>
                <w:szCs w:val="18"/>
              </w:rPr>
              <w:t xml:space="preserve"> shall be carried out once a month. The </w:t>
            </w:r>
            <w:r w:rsidRPr="00865CC5">
              <w:rPr>
                <w:rFonts w:ascii="宋体" w:hAnsi="宋体" w:hint="eastAsia"/>
                <w:sz w:val="18"/>
                <w:szCs w:val="18"/>
              </w:rPr>
              <w:t>periodic inspection</w:t>
            </w:r>
            <w:r w:rsidRPr="00865CC5">
              <w:rPr>
                <w:rFonts w:ascii="宋体" w:hAnsi="宋体"/>
                <w:sz w:val="18"/>
                <w:szCs w:val="18"/>
              </w:rPr>
              <w:t xml:space="preserve"> shall be carried out when the raw materials or production processes significantly changes or the production is restored after</w:t>
            </w:r>
            <w:r w:rsidRPr="0070179B">
              <w:rPr>
                <w:rFonts w:ascii="宋体" w:hAnsi="宋体"/>
                <w:color w:val="FF0000"/>
                <w:sz w:val="18"/>
                <w:szCs w:val="18"/>
                <w:u w:val="single"/>
              </w:rPr>
              <w:t xml:space="preserve"> long terms</w:t>
            </w:r>
            <w:r w:rsidRPr="00865CC5">
              <w:rPr>
                <w:rFonts w:ascii="宋体" w:hAnsi="宋体"/>
                <w:sz w:val="18"/>
                <w:szCs w:val="18"/>
                <w:u w:val="single"/>
              </w:rPr>
              <w:t>.</w:t>
            </w:r>
            <w:r w:rsidRPr="00865CC5">
              <w:rPr>
                <w:rFonts w:ascii="宋体" w:hAnsi="宋体"/>
                <w:sz w:val="18"/>
                <w:szCs w:val="18"/>
              </w:rPr>
              <w:t xml:space="preserve"> It shall be indicated in the contract if there are special requirements</w:t>
            </w:r>
            <w:r w:rsidRPr="0070179B">
              <w:rPr>
                <w:rFonts w:ascii="宋体" w:hAnsi="宋体"/>
                <w:color w:val="FF0000"/>
                <w:sz w:val="18"/>
                <w:szCs w:val="18"/>
                <w:u w:val="single"/>
              </w:rPr>
              <w:t xml:space="preserve"> of </w:t>
            </w:r>
            <w:r w:rsidRPr="00865CC5">
              <w:rPr>
                <w:rFonts w:ascii="宋体" w:hAnsi="宋体" w:hint="eastAsia"/>
                <w:sz w:val="18"/>
                <w:szCs w:val="18"/>
              </w:rPr>
              <w:t>the periodic inspection</w:t>
            </w:r>
            <w:r w:rsidRPr="00865CC5">
              <w:rPr>
                <w:rFonts w:ascii="宋体" w:hAnsi="宋体"/>
                <w:sz w:val="18"/>
                <w:szCs w:val="18"/>
              </w:rPr>
              <w:t xml:space="preserve"> from the buyer.</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70179B">
              <w:rPr>
                <w:rFonts w:ascii="宋体" w:hAnsi="宋体"/>
                <w:color w:val="FF0000"/>
                <w:sz w:val="18"/>
                <w:szCs w:val="18"/>
                <w:u w:val="single"/>
              </w:rPr>
              <w:lastRenderedPageBreak/>
              <w:t>The item</w:t>
            </w:r>
            <w:r w:rsidRPr="0070179B">
              <w:rPr>
                <w:rFonts w:ascii="宋体" w:hAnsi="宋体" w:hint="eastAsia"/>
                <w:color w:val="FF0000"/>
                <w:sz w:val="18"/>
                <w:szCs w:val="18"/>
                <w:u w:val="single"/>
              </w:rPr>
              <w:t>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of the periodic inspection</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are</w:t>
            </w:r>
            <w:r w:rsidRPr="0070179B">
              <w:rPr>
                <w:rFonts w:ascii="宋体" w:hAnsi="宋体"/>
                <w:color w:val="FF0000"/>
                <w:sz w:val="18"/>
                <w:szCs w:val="18"/>
                <w:u w:val="single"/>
              </w:rPr>
              <w:t xml:space="preserve"> </w:t>
            </w:r>
            <w:r w:rsidRPr="00865CC5">
              <w:rPr>
                <w:rFonts w:ascii="宋体" w:hAnsi="宋体"/>
                <w:sz w:val="18"/>
                <w:szCs w:val="18"/>
              </w:rPr>
              <w:t xml:space="preserve">determined according to their </w:t>
            </w:r>
            <w:r w:rsidRPr="00865CC5">
              <w:rPr>
                <w:rFonts w:ascii="宋体" w:hAnsi="宋体"/>
                <w:sz w:val="18"/>
                <w:szCs w:val="18"/>
              </w:rPr>
              <w:lastRenderedPageBreak/>
              <w:t xml:space="preserve">difficulty degree and stability. In the case of </w:t>
            </w:r>
            <w:r w:rsidRPr="00865CC5">
              <w:rPr>
                <w:rFonts w:ascii="宋体" w:hAnsi="宋体" w:hint="eastAsia"/>
                <w:sz w:val="18"/>
                <w:szCs w:val="18"/>
              </w:rPr>
              <w:t xml:space="preserve">the </w:t>
            </w:r>
            <w:r w:rsidRPr="00865CC5">
              <w:rPr>
                <w:rFonts w:ascii="宋体" w:hAnsi="宋体"/>
                <w:sz w:val="18"/>
                <w:szCs w:val="18"/>
              </w:rPr>
              <w:t xml:space="preserve">normal production, the </w:t>
            </w:r>
            <w:r w:rsidRPr="00865CC5">
              <w:rPr>
                <w:rFonts w:ascii="宋体" w:hAnsi="宋体" w:hint="eastAsia"/>
                <w:sz w:val="18"/>
                <w:szCs w:val="18"/>
              </w:rPr>
              <w:t>inspection</w:t>
            </w:r>
            <w:r w:rsidRPr="00865CC5">
              <w:rPr>
                <w:rFonts w:ascii="宋体" w:hAnsi="宋体"/>
                <w:sz w:val="18"/>
                <w:szCs w:val="18"/>
              </w:rPr>
              <w:t xml:space="preserve"> shall be carried out once a month. The </w:t>
            </w:r>
            <w:r w:rsidRPr="00865CC5">
              <w:rPr>
                <w:rFonts w:ascii="宋体" w:hAnsi="宋体" w:hint="eastAsia"/>
                <w:sz w:val="18"/>
                <w:szCs w:val="18"/>
              </w:rPr>
              <w:t>periodic inspection</w:t>
            </w:r>
            <w:r w:rsidRPr="00865CC5">
              <w:rPr>
                <w:rFonts w:ascii="宋体" w:hAnsi="宋体"/>
                <w:sz w:val="18"/>
                <w:szCs w:val="18"/>
              </w:rPr>
              <w:t xml:space="preserve"> shall be carried out when the raw materials or production processes significantly change or the production is </w:t>
            </w:r>
            <w:r w:rsidRPr="00865CC5">
              <w:rPr>
                <w:rFonts w:ascii="宋体" w:hAnsi="宋体" w:hint="eastAsia"/>
                <w:sz w:val="18"/>
                <w:szCs w:val="18"/>
              </w:rPr>
              <w:t>resumed</w:t>
            </w:r>
            <w:r w:rsidRPr="00865CC5">
              <w:rPr>
                <w:rFonts w:ascii="宋体" w:hAnsi="宋体"/>
                <w:sz w:val="18"/>
                <w:szCs w:val="18"/>
              </w:rPr>
              <w:t xml:space="preserve"> after</w:t>
            </w:r>
            <w:r w:rsidRPr="0070179B">
              <w:rPr>
                <w:rFonts w:ascii="宋体" w:hAnsi="宋体"/>
                <w:color w:val="FF0000"/>
                <w:sz w:val="18"/>
                <w:szCs w:val="18"/>
                <w:u w:val="single"/>
              </w:rPr>
              <w:t xml:space="preserve"> long term</w:t>
            </w:r>
            <w:r w:rsidRPr="0070179B">
              <w:rPr>
                <w:rFonts w:ascii="宋体" w:hAnsi="宋体" w:hint="eastAsia"/>
                <w:color w:val="FF0000"/>
                <w:sz w:val="18"/>
                <w:szCs w:val="18"/>
                <w:u w:val="single"/>
              </w:rPr>
              <w:t xml:space="preserve"> shut down</w:t>
            </w:r>
            <w:r w:rsidRPr="00865CC5">
              <w:rPr>
                <w:rFonts w:ascii="宋体" w:hAnsi="宋体"/>
                <w:sz w:val="18"/>
                <w:szCs w:val="18"/>
                <w:u w:val="single"/>
              </w:rPr>
              <w:t>.</w:t>
            </w:r>
            <w:r w:rsidRPr="00865CC5">
              <w:rPr>
                <w:rFonts w:ascii="宋体" w:hAnsi="宋体"/>
                <w:sz w:val="18"/>
                <w:szCs w:val="18"/>
              </w:rPr>
              <w:t xml:space="preserve"> It shall be indicated in the contract if there are special requirements</w:t>
            </w:r>
            <w:r w:rsidRPr="0070179B">
              <w:rPr>
                <w:rFonts w:ascii="宋体" w:hAnsi="宋体"/>
                <w:color w:val="FF0000"/>
                <w:sz w:val="18"/>
                <w:szCs w:val="18"/>
                <w:u w:val="single"/>
              </w:rPr>
              <w:t xml:space="preserve"> </w:t>
            </w:r>
            <w:r w:rsidRPr="0070179B">
              <w:rPr>
                <w:rFonts w:ascii="宋体" w:hAnsi="宋体" w:hint="eastAsia"/>
                <w:color w:val="FF0000"/>
                <w:sz w:val="18"/>
                <w:szCs w:val="18"/>
                <w:u w:val="single"/>
              </w:rPr>
              <w:t>for</w:t>
            </w:r>
            <w:r w:rsidRPr="00865CC5">
              <w:rPr>
                <w:rFonts w:ascii="宋体" w:hAnsi="宋体"/>
                <w:sz w:val="18"/>
                <w:szCs w:val="18"/>
                <w:u w:val="single"/>
              </w:rPr>
              <w:t xml:space="preserve"> </w:t>
            </w:r>
            <w:r w:rsidRPr="00865CC5">
              <w:rPr>
                <w:rFonts w:ascii="宋体" w:hAnsi="宋体" w:hint="eastAsia"/>
                <w:sz w:val="18"/>
                <w:szCs w:val="18"/>
              </w:rPr>
              <w:t>the periodic inspection</w:t>
            </w:r>
            <w:r w:rsidRPr="00865CC5">
              <w:rPr>
                <w:rFonts w:ascii="宋体" w:hAnsi="宋体"/>
                <w:sz w:val="18"/>
                <w:szCs w:val="18"/>
              </w:rPr>
              <w:t xml:space="preserve"> from the buyer.</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20252-2014中6.3.3的表述；</w:t>
            </w:r>
          </w:p>
        </w:tc>
      </w:tr>
      <w:tr w:rsidR="00745D1F" w:rsidRPr="00FA2C96" w:rsidTr="001B5708">
        <w:trPr>
          <w:jc w:val="center"/>
        </w:trPr>
        <w:tc>
          <w:tcPr>
            <w:tcW w:w="333" w:type="pct"/>
            <w:vMerge w:val="restar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lastRenderedPageBreak/>
              <w:t>25</w:t>
            </w:r>
          </w:p>
        </w:tc>
        <w:tc>
          <w:tcPr>
            <w:tcW w:w="830" w:type="pct"/>
            <w:vMerge w:val="restar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6.</w:t>
            </w:r>
            <w:r w:rsidRPr="00865CC5">
              <w:rPr>
                <w:rFonts w:ascii="宋体" w:hAnsi="宋体" w:hint="eastAsia"/>
                <w:sz w:val="18"/>
                <w:szCs w:val="18"/>
              </w:rPr>
              <w:t>4</w:t>
            </w:r>
            <w:r w:rsidRPr="00865CC5">
              <w:rPr>
                <w:rFonts w:ascii="宋体" w:hAnsi="宋体"/>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Judgment on inspection results</w:t>
            </w:r>
          </w:p>
        </w:tc>
        <w:tc>
          <w:tcPr>
            <w:tcW w:w="1253" w:type="pct"/>
            <w:vMerge w:val="restar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6.</w:t>
            </w:r>
            <w:r w:rsidRPr="00865CC5">
              <w:rPr>
                <w:rFonts w:ascii="宋体" w:hAnsi="宋体" w:hint="eastAsia"/>
                <w:sz w:val="18"/>
                <w:szCs w:val="18"/>
              </w:rPr>
              <w:t>4</w:t>
            </w:r>
            <w:r w:rsidRPr="00865CC5">
              <w:rPr>
                <w:rFonts w:ascii="宋体" w:hAnsi="宋体"/>
                <w:sz w:val="18"/>
                <w:szCs w:val="18"/>
              </w:rPr>
              <w:t>.</w:t>
            </w:r>
            <w:r w:rsidRPr="00865CC5">
              <w:rPr>
                <w:rFonts w:ascii="宋体" w:hAnsi="宋体" w:hint="eastAsia"/>
                <w:sz w:val="18"/>
                <w:szCs w:val="18"/>
              </w:rPr>
              <w:t xml:space="preserve">2 </w:t>
            </w:r>
            <w:r w:rsidRPr="0070179B">
              <w:rPr>
                <w:rFonts w:ascii="宋体" w:hAnsi="宋体"/>
                <w:color w:val="FF0000"/>
                <w:sz w:val="18"/>
                <w:szCs w:val="18"/>
                <w:u w:val="single"/>
              </w:rPr>
              <w:t xml:space="preserve">The disqualification of </w:t>
            </w:r>
            <w:r w:rsidRPr="00865CC5">
              <w:rPr>
                <w:rFonts w:ascii="宋体" w:hAnsi="宋体" w:hint="eastAsia"/>
                <w:sz w:val="18"/>
                <w:szCs w:val="18"/>
                <w:u w:val="single"/>
              </w:rPr>
              <w:t xml:space="preserve">the </w:t>
            </w:r>
            <w:r w:rsidRPr="00865CC5">
              <w:rPr>
                <w:rFonts w:ascii="宋体" w:hAnsi="宋体"/>
                <w:sz w:val="18"/>
                <w:szCs w:val="18"/>
                <w:u w:val="single"/>
              </w:rPr>
              <w:t xml:space="preserve">product appearance will disqualify the </w:t>
            </w:r>
            <w:r w:rsidRPr="00865CC5">
              <w:rPr>
                <w:rFonts w:ascii="宋体" w:hAnsi="宋体" w:hint="eastAsia"/>
                <w:sz w:val="18"/>
                <w:szCs w:val="18"/>
                <w:u w:val="single"/>
              </w:rPr>
              <w:t xml:space="preserve">whole </w:t>
            </w:r>
            <w:r w:rsidRPr="00865CC5">
              <w:rPr>
                <w:rFonts w:ascii="宋体" w:hAnsi="宋体"/>
                <w:sz w:val="18"/>
                <w:szCs w:val="18"/>
                <w:u w:val="single"/>
              </w:rPr>
              <w:t>barrel</w:t>
            </w:r>
            <w:r w:rsidRPr="00865CC5">
              <w:rPr>
                <w:rFonts w:ascii="宋体" w:hAnsi="宋体" w:hint="eastAsia"/>
                <w:sz w:val="18"/>
                <w:szCs w:val="18"/>
                <w:u w:val="single"/>
              </w:rPr>
              <w:t xml:space="preserve"> (bag) of</w:t>
            </w:r>
            <w:r w:rsidRPr="00865CC5">
              <w:rPr>
                <w:rFonts w:ascii="宋体" w:hAnsi="宋体"/>
                <w:sz w:val="18"/>
                <w:szCs w:val="18"/>
                <w:u w:val="single"/>
              </w:rPr>
              <w:t xml:space="preserve"> </w:t>
            </w:r>
            <w:r w:rsidRPr="00865CC5">
              <w:rPr>
                <w:rFonts w:ascii="宋体" w:hAnsi="宋体" w:hint="eastAsia"/>
                <w:sz w:val="18"/>
                <w:szCs w:val="18"/>
                <w:u w:val="single"/>
              </w:rPr>
              <w:t xml:space="preserve">the </w:t>
            </w:r>
            <w:r w:rsidRPr="00865CC5">
              <w:rPr>
                <w:rFonts w:ascii="宋体" w:hAnsi="宋体"/>
                <w:sz w:val="18"/>
                <w:szCs w:val="18"/>
                <w:u w:val="single"/>
              </w:rPr>
              <w:t>product</w:t>
            </w:r>
            <w:r w:rsidRPr="00865CC5">
              <w:rPr>
                <w:rFonts w:ascii="宋体" w:hAnsi="宋体"/>
                <w:sz w:val="18"/>
                <w:szCs w:val="18"/>
              </w:rPr>
              <w:t>.</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6.</w:t>
            </w:r>
            <w:r w:rsidRPr="00865CC5">
              <w:rPr>
                <w:rFonts w:ascii="宋体" w:hAnsi="宋体" w:hint="eastAsia"/>
                <w:sz w:val="18"/>
                <w:szCs w:val="18"/>
              </w:rPr>
              <w:t>4</w:t>
            </w:r>
            <w:r w:rsidRPr="00865CC5">
              <w:rPr>
                <w:rFonts w:ascii="宋体" w:hAnsi="宋体"/>
                <w:sz w:val="18"/>
                <w:szCs w:val="18"/>
              </w:rPr>
              <w:t>.</w:t>
            </w:r>
            <w:r w:rsidRPr="00865CC5">
              <w:rPr>
                <w:rFonts w:ascii="宋体" w:hAnsi="宋体" w:hint="eastAsia"/>
                <w:sz w:val="18"/>
                <w:szCs w:val="18"/>
              </w:rPr>
              <w:t xml:space="preserve">2 </w:t>
            </w:r>
            <w:r w:rsidRPr="00865CC5">
              <w:rPr>
                <w:rFonts w:ascii="宋体" w:hAnsi="宋体"/>
                <w:sz w:val="18"/>
                <w:szCs w:val="18"/>
              </w:rPr>
              <w:t xml:space="preserve">The </w:t>
            </w:r>
            <w:r w:rsidRPr="00865CC5">
              <w:rPr>
                <w:rFonts w:ascii="宋体" w:hAnsi="宋体" w:hint="eastAsia"/>
                <w:sz w:val="18"/>
                <w:szCs w:val="18"/>
              </w:rPr>
              <w:t xml:space="preserve">whole </w:t>
            </w:r>
            <w:r w:rsidRPr="00865CC5">
              <w:rPr>
                <w:rFonts w:ascii="宋体" w:hAnsi="宋体"/>
                <w:sz w:val="18"/>
                <w:szCs w:val="18"/>
              </w:rPr>
              <w:t>barrel</w:t>
            </w:r>
            <w:r w:rsidRPr="00865CC5">
              <w:rPr>
                <w:rFonts w:ascii="宋体" w:hAnsi="宋体" w:hint="eastAsia"/>
                <w:sz w:val="18"/>
                <w:szCs w:val="18"/>
              </w:rPr>
              <w:t xml:space="preserve"> (bag) of</w:t>
            </w:r>
            <w:r w:rsidRPr="00865CC5">
              <w:rPr>
                <w:rFonts w:ascii="宋体" w:hAnsi="宋体"/>
                <w:sz w:val="18"/>
                <w:szCs w:val="18"/>
              </w:rPr>
              <w:t xml:space="preserve"> </w:t>
            </w:r>
            <w:r w:rsidRPr="00865CC5">
              <w:rPr>
                <w:rFonts w:ascii="宋体" w:hAnsi="宋体" w:hint="eastAsia"/>
                <w:sz w:val="18"/>
                <w:szCs w:val="18"/>
              </w:rPr>
              <w:t xml:space="preserve">the </w:t>
            </w:r>
            <w:r w:rsidRPr="00865CC5">
              <w:rPr>
                <w:rFonts w:ascii="宋体" w:hAnsi="宋体"/>
                <w:sz w:val="18"/>
                <w:szCs w:val="18"/>
              </w:rPr>
              <w:t>product</w:t>
            </w:r>
            <w:r w:rsidRPr="0070179B">
              <w:rPr>
                <w:rFonts w:ascii="宋体" w:hAnsi="宋体"/>
                <w:color w:val="FF0000"/>
                <w:sz w:val="18"/>
                <w:szCs w:val="18"/>
                <w:u w:val="single"/>
              </w:rPr>
              <w:t xml:space="preserve"> is judged as</w:t>
            </w:r>
            <w:r w:rsidRPr="0070179B">
              <w:rPr>
                <w:rFonts w:ascii="宋体" w:hAnsi="宋体" w:hint="eastAsia"/>
                <w:color w:val="FF0000"/>
                <w:sz w:val="18"/>
                <w:szCs w:val="18"/>
                <w:u w:val="single"/>
              </w:rPr>
              <w:t xml:space="preserve"> </w:t>
            </w:r>
            <w:r w:rsidRPr="00865CC5">
              <w:rPr>
                <w:rFonts w:ascii="宋体" w:hAnsi="宋体"/>
                <w:sz w:val="18"/>
                <w:szCs w:val="18"/>
              </w:rPr>
              <w:t>unqualified if the product appearance is tested to be unqualified.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20252-2014中6.4.2的表述；</w:t>
            </w:r>
          </w:p>
        </w:tc>
      </w:tr>
      <w:tr w:rsidR="00745D1F" w:rsidRPr="00FA2C96" w:rsidTr="001B5708">
        <w:trPr>
          <w:jc w:val="center"/>
        </w:trPr>
        <w:tc>
          <w:tcPr>
            <w:tcW w:w="333" w:type="pct"/>
            <w:vMerge/>
            <w:vAlign w:val="center"/>
          </w:tcPr>
          <w:p w:rsidR="00745D1F" w:rsidRPr="00FA2C96" w:rsidRDefault="00745D1F" w:rsidP="001B5708">
            <w:pPr>
              <w:ind w:firstLineChars="0" w:firstLine="0"/>
              <w:rPr>
                <w:rFonts w:ascii="宋体" w:hAnsi="宋体"/>
                <w:sz w:val="18"/>
                <w:szCs w:val="18"/>
              </w:rPr>
            </w:pPr>
          </w:p>
        </w:tc>
        <w:tc>
          <w:tcPr>
            <w:tcW w:w="830" w:type="pct"/>
            <w:vMerge/>
            <w:vAlign w:val="center"/>
          </w:tcPr>
          <w:p w:rsidR="00745D1F" w:rsidRPr="00DF16DD" w:rsidRDefault="00745D1F" w:rsidP="001B5708">
            <w:pPr>
              <w:spacing w:line="360" w:lineRule="auto"/>
              <w:ind w:firstLineChars="0" w:firstLine="0"/>
              <w:rPr>
                <w:rFonts w:ascii="宋体" w:hAnsi="宋体"/>
                <w:sz w:val="18"/>
                <w:szCs w:val="18"/>
              </w:rPr>
            </w:pPr>
          </w:p>
        </w:tc>
        <w:tc>
          <w:tcPr>
            <w:tcW w:w="1253" w:type="pct"/>
            <w:vMerge/>
            <w:vAlign w:val="center"/>
          </w:tcPr>
          <w:p w:rsidR="00745D1F" w:rsidRPr="00DF16DD" w:rsidRDefault="00745D1F" w:rsidP="001B5708">
            <w:pPr>
              <w:spacing w:line="360" w:lineRule="auto"/>
              <w:ind w:firstLineChars="0" w:firstLine="0"/>
              <w:rPr>
                <w:rFonts w:ascii="宋体" w:hAnsi="宋体"/>
                <w:sz w:val="18"/>
                <w:szCs w:val="18"/>
              </w:rPr>
            </w:pP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6.</w:t>
            </w:r>
            <w:r w:rsidRPr="00865CC5">
              <w:rPr>
                <w:rFonts w:ascii="宋体" w:hAnsi="宋体" w:hint="eastAsia"/>
                <w:sz w:val="18"/>
                <w:szCs w:val="18"/>
              </w:rPr>
              <w:t>4</w:t>
            </w:r>
            <w:r w:rsidRPr="00865CC5">
              <w:rPr>
                <w:rFonts w:ascii="宋体" w:hAnsi="宋体"/>
                <w:sz w:val="18"/>
                <w:szCs w:val="18"/>
              </w:rPr>
              <w:t>.</w:t>
            </w:r>
            <w:r w:rsidRPr="00865CC5">
              <w:rPr>
                <w:rFonts w:ascii="宋体" w:hAnsi="宋体" w:hint="eastAsia"/>
                <w:sz w:val="18"/>
                <w:szCs w:val="18"/>
              </w:rPr>
              <w:t xml:space="preserve">2 </w:t>
            </w:r>
            <w:r w:rsidRPr="00865CC5">
              <w:rPr>
                <w:rFonts w:ascii="宋体" w:hAnsi="宋体"/>
                <w:sz w:val="18"/>
                <w:szCs w:val="18"/>
              </w:rPr>
              <w:t xml:space="preserve">The </w:t>
            </w:r>
            <w:r w:rsidRPr="00865CC5">
              <w:rPr>
                <w:rFonts w:ascii="宋体" w:hAnsi="宋体" w:hint="eastAsia"/>
                <w:sz w:val="18"/>
                <w:szCs w:val="18"/>
              </w:rPr>
              <w:t xml:space="preserve">whole </w:t>
            </w:r>
            <w:r w:rsidRPr="00865CC5">
              <w:rPr>
                <w:rFonts w:ascii="宋体" w:hAnsi="宋体"/>
                <w:sz w:val="18"/>
                <w:szCs w:val="18"/>
              </w:rPr>
              <w:t>barrel</w:t>
            </w:r>
            <w:r w:rsidRPr="00865CC5">
              <w:rPr>
                <w:rFonts w:ascii="宋体" w:hAnsi="宋体" w:hint="eastAsia"/>
                <w:sz w:val="18"/>
                <w:szCs w:val="18"/>
              </w:rPr>
              <w:t xml:space="preserve"> (bag) of</w:t>
            </w:r>
            <w:r w:rsidRPr="00865CC5">
              <w:rPr>
                <w:rFonts w:ascii="宋体" w:hAnsi="宋体"/>
                <w:sz w:val="18"/>
                <w:szCs w:val="18"/>
              </w:rPr>
              <w:t xml:space="preserve"> </w:t>
            </w:r>
            <w:r w:rsidRPr="00865CC5">
              <w:rPr>
                <w:rFonts w:ascii="宋体" w:hAnsi="宋体" w:hint="eastAsia"/>
                <w:sz w:val="18"/>
                <w:szCs w:val="18"/>
              </w:rPr>
              <w:t xml:space="preserve">the </w:t>
            </w:r>
            <w:r w:rsidRPr="00865CC5">
              <w:rPr>
                <w:rFonts w:ascii="宋体" w:hAnsi="宋体"/>
                <w:sz w:val="18"/>
                <w:szCs w:val="18"/>
              </w:rPr>
              <w:t>product</w:t>
            </w:r>
            <w:r w:rsidRPr="0070179B">
              <w:rPr>
                <w:rFonts w:ascii="宋体" w:hAnsi="宋体"/>
                <w:color w:val="FF0000"/>
                <w:sz w:val="18"/>
                <w:szCs w:val="18"/>
                <w:u w:val="single"/>
              </w:rPr>
              <w:t xml:space="preserve"> is unqualified </w:t>
            </w:r>
            <w:r w:rsidRPr="0070179B">
              <w:rPr>
                <w:rFonts w:ascii="宋体" w:hAnsi="宋体" w:hint="eastAsia"/>
                <w:color w:val="FF0000"/>
                <w:sz w:val="18"/>
                <w:szCs w:val="18"/>
                <w:u w:val="single"/>
              </w:rPr>
              <w:t xml:space="preserve">in case </w:t>
            </w:r>
            <w:r w:rsidRPr="00865CC5">
              <w:rPr>
                <w:rFonts w:ascii="宋体" w:hAnsi="宋体"/>
                <w:sz w:val="18"/>
                <w:szCs w:val="18"/>
              </w:rPr>
              <w:t>product appearance is tested to be unqualified.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26</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6.</w:t>
            </w:r>
            <w:r w:rsidRPr="00865CC5">
              <w:rPr>
                <w:rFonts w:ascii="宋体" w:hAnsi="宋体" w:hint="eastAsia"/>
                <w:sz w:val="18"/>
                <w:szCs w:val="18"/>
              </w:rPr>
              <w:t>4</w:t>
            </w:r>
            <w:r w:rsidRPr="00865CC5">
              <w:rPr>
                <w:rFonts w:ascii="宋体" w:hAnsi="宋体"/>
                <w:sz w:val="18"/>
                <w:szCs w:val="18"/>
              </w:rPr>
              <w:t xml:space="preserve"> </w:t>
            </w:r>
          </w:p>
          <w:p w:rsidR="00745D1F" w:rsidRPr="00DF16DD"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 xml:space="preserve">Judgment on inspection </w:t>
            </w:r>
            <w:r w:rsidRPr="00865CC5">
              <w:rPr>
                <w:rFonts w:ascii="宋体" w:hAnsi="宋体" w:hint="eastAsia"/>
                <w:sz w:val="18"/>
                <w:szCs w:val="18"/>
              </w:rPr>
              <w:lastRenderedPageBreak/>
              <w:t>results</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lastRenderedPageBreak/>
              <w:t>6.4.3 Ma</w:t>
            </w:r>
            <w:r w:rsidRPr="00865CC5">
              <w:rPr>
                <w:rFonts w:ascii="宋体" w:hAnsi="宋体" w:hint="eastAsia"/>
                <w:sz w:val="18"/>
                <w:szCs w:val="18"/>
              </w:rPr>
              <w:t>ke</w:t>
            </w:r>
            <w:r w:rsidRPr="00865CC5">
              <w:rPr>
                <w:rFonts w:ascii="宋体" w:hAnsi="宋体"/>
                <w:sz w:val="18"/>
                <w:szCs w:val="18"/>
              </w:rPr>
              <w:t xml:space="preserve"> six </w:t>
            </w:r>
            <w:r w:rsidRPr="0070179B">
              <w:rPr>
                <w:rFonts w:ascii="宋体" w:hAnsi="宋体"/>
                <w:color w:val="FF0000"/>
                <w:sz w:val="18"/>
                <w:szCs w:val="18"/>
                <w:u w:val="single"/>
              </w:rPr>
              <w:t>test batteries</w:t>
            </w:r>
            <w:r w:rsidRPr="00865CC5">
              <w:rPr>
                <w:rFonts w:ascii="宋体" w:hAnsi="宋体" w:hint="eastAsia"/>
                <w:sz w:val="18"/>
                <w:szCs w:val="18"/>
              </w:rPr>
              <w:t xml:space="preserve"> </w:t>
            </w:r>
            <w:r w:rsidRPr="00865CC5">
              <w:rPr>
                <w:rFonts w:ascii="宋体" w:hAnsi="宋体"/>
                <w:sz w:val="18"/>
                <w:szCs w:val="18"/>
              </w:rPr>
              <w:t xml:space="preserve">according to the </w:t>
            </w:r>
            <w:r w:rsidRPr="00865CC5">
              <w:rPr>
                <w:rFonts w:ascii="宋体" w:hAnsi="宋体" w:hint="eastAsia"/>
                <w:sz w:val="18"/>
                <w:szCs w:val="18"/>
              </w:rPr>
              <w:t>m</w:t>
            </w:r>
            <w:r w:rsidRPr="00865CC5">
              <w:rPr>
                <w:rFonts w:ascii="宋体" w:hAnsi="宋体"/>
                <w:sz w:val="18"/>
                <w:szCs w:val="18"/>
              </w:rPr>
              <w:t xml:space="preserve">ethod in GB / T 23365. </w:t>
            </w:r>
            <w:r w:rsidRPr="00865CC5">
              <w:rPr>
                <w:rFonts w:ascii="宋体" w:hAnsi="宋体"/>
                <w:sz w:val="18"/>
                <w:szCs w:val="18"/>
              </w:rPr>
              <w:lastRenderedPageBreak/>
              <w:t xml:space="preserve">Three batteries are picked randomly to do </w:t>
            </w:r>
            <w:r w:rsidRPr="00865CC5">
              <w:rPr>
                <w:rFonts w:ascii="宋体" w:hAnsi="宋体" w:hint="eastAsia"/>
                <w:sz w:val="18"/>
                <w:szCs w:val="18"/>
              </w:rPr>
              <w:t xml:space="preserve">the </w:t>
            </w:r>
            <w:r w:rsidRPr="00865CC5">
              <w:rPr>
                <w:rFonts w:ascii="宋体" w:hAnsi="宋体"/>
                <w:sz w:val="18"/>
                <w:szCs w:val="18"/>
              </w:rPr>
              <w:t xml:space="preserve">specific capacity and the first cycle coulombic efficiency test. If two batteries can’t reach the requirement of this standard, this batch of </w:t>
            </w:r>
            <w:r w:rsidRPr="00865CC5">
              <w:rPr>
                <w:rFonts w:ascii="宋体" w:hAnsi="宋体" w:hint="eastAsia"/>
                <w:sz w:val="18"/>
                <w:szCs w:val="18"/>
              </w:rPr>
              <w:t xml:space="preserve">the </w:t>
            </w:r>
            <w:r w:rsidRPr="00865CC5">
              <w:rPr>
                <w:rFonts w:ascii="宋体" w:hAnsi="宋体"/>
                <w:sz w:val="18"/>
                <w:szCs w:val="18"/>
              </w:rPr>
              <w:t xml:space="preserve">product </w:t>
            </w:r>
            <w:r w:rsidRPr="00865CC5">
              <w:rPr>
                <w:rFonts w:ascii="宋体" w:hAnsi="宋体" w:hint="eastAsia"/>
                <w:sz w:val="18"/>
                <w:szCs w:val="18"/>
              </w:rPr>
              <w:t>is</w:t>
            </w:r>
            <w:r w:rsidRPr="00865CC5">
              <w:rPr>
                <w:rFonts w:ascii="宋体" w:hAnsi="宋体"/>
                <w:sz w:val="18"/>
                <w:szCs w:val="18"/>
              </w:rPr>
              <w:t xml:space="preserve"> judged as unqualified. However, repeated test is allowed for the other three batteries, and if two of them can reach the requirement of this standard, this batch of the product </w:t>
            </w:r>
            <w:r w:rsidRPr="00865CC5">
              <w:rPr>
                <w:rFonts w:ascii="宋体" w:hAnsi="宋体" w:hint="eastAsia"/>
                <w:sz w:val="18"/>
                <w:szCs w:val="18"/>
              </w:rPr>
              <w:t>is</w:t>
            </w:r>
            <w:r w:rsidRPr="00865CC5">
              <w:rPr>
                <w:rFonts w:ascii="宋体" w:hAnsi="宋体"/>
                <w:sz w:val="18"/>
                <w:szCs w:val="18"/>
              </w:rPr>
              <w:t xml:space="preserve"> judged as qualified.</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lastRenderedPageBreak/>
              <w:t>6.4.3 Ma</w:t>
            </w:r>
            <w:r w:rsidRPr="00865CC5">
              <w:rPr>
                <w:rFonts w:ascii="宋体" w:hAnsi="宋体" w:hint="eastAsia"/>
                <w:sz w:val="18"/>
                <w:szCs w:val="18"/>
              </w:rPr>
              <w:t>ke</w:t>
            </w:r>
            <w:r w:rsidRPr="00865CC5">
              <w:rPr>
                <w:rFonts w:ascii="宋体" w:hAnsi="宋体"/>
                <w:sz w:val="18"/>
                <w:szCs w:val="18"/>
              </w:rPr>
              <w:t xml:space="preserve"> six </w:t>
            </w:r>
            <w:r w:rsidRPr="0070179B">
              <w:rPr>
                <w:rFonts w:ascii="宋体" w:hAnsi="宋体" w:hint="eastAsia"/>
                <w:color w:val="FF0000"/>
                <w:sz w:val="18"/>
                <w:szCs w:val="18"/>
                <w:u w:val="single"/>
              </w:rPr>
              <w:t>coin cells</w:t>
            </w:r>
            <w:r w:rsidRPr="00865CC5">
              <w:rPr>
                <w:rFonts w:ascii="宋体" w:hAnsi="宋体" w:hint="eastAsia"/>
                <w:sz w:val="18"/>
                <w:szCs w:val="18"/>
              </w:rPr>
              <w:t xml:space="preserve"> </w:t>
            </w:r>
            <w:r w:rsidRPr="00865CC5">
              <w:rPr>
                <w:rFonts w:ascii="宋体" w:hAnsi="宋体"/>
                <w:sz w:val="18"/>
                <w:szCs w:val="18"/>
              </w:rPr>
              <w:t xml:space="preserve">according to the </w:t>
            </w:r>
            <w:r w:rsidRPr="00865CC5">
              <w:rPr>
                <w:rFonts w:ascii="宋体" w:hAnsi="宋体" w:hint="eastAsia"/>
                <w:sz w:val="18"/>
                <w:szCs w:val="18"/>
              </w:rPr>
              <w:t>m</w:t>
            </w:r>
            <w:r w:rsidRPr="00865CC5">
              <w:rPr>
                <w:rFonts w:ascii="宋体" w:hAnsi="宋体"/>
                <w:sz w:val="18"/>
                <w:szCs w:val="18"/>
              </w:rPr>
              <w:t xml:space="preserve">ethod in GB / T 23365. Three </w:t>
            </w:r>
            <w:r w:rsidRPr="00865CC5">
              <w:rPr>
                <w:rFonts w:ascii="宋体" w:hAnsi="宋体"/>
                <w:sz w:val="18"/>
                <w:szCs w:val="18"/>
              </w:rPr>
              <w:lastRenderedPageBreak/>
              <w:t xml:space="preserve">batteries are picked randomly to do </w:t>
            </w:r>
            <w:r w:rsidRPr="00865CC5">
              <w:rPr>
                <w:rFonts w:ascii="宋体" w:hAnsi="宋体" w:hint="eastAsia"/>
                <w:sz w:val="18"/>
                <w:szCs w:val="18"/>
              </w:rPr>
              <w:t xml:space="preserve">the </w:t>
            </w:r>
            <w:r w:rsidRPr="00865CC5">
              <w:rPr>
                <w:rFonts w:ascii="宋体" w:hAnsi="宋体"/>
                <w:sz w:val="18"/>
                <w:szCs w:val="18"/>
              </w:rPr>
              <w:t xml:space="preserve">specific capacity and the first cycle coulombic efficiency test. If two batteries can’t reach the requirement of this standard, this batch of </w:t>
            </w:r>
            <w:bookmarkStart w:id="17" w:name="OLE_LINK3"/>
            <w:bookmarkStart w:id="18" w:name="OLE_LINK4"/>
            <w:r w:rsidRPr="00865CC5">
              <w:rPr>
                <w:rFonts w:ascii="宋体" w:hAnsi="宋体" w:hint="eastAsia"/>
                <w:sz w:val="18"/>
                <w:szCs w:val="18"/>
              </w:rPr>
              <w:t xml:space="preserve">the </w:t>
            </w:r>
            <w:r w:rsidRPr="00865CC5">
              <w:rPr>
                <w:rFonts w:ascii="宋体" w:hAnsi="宋体"/>
                <w:sz w:val="18"/>
                <w:szCs w:val="18"/>
              </w:rPr>
              <w:t>product</w:t>
            </w:r>
            <w:bookmarkEnd w:id="17"/>
            <w:bookmarkEnd w:id="18"/>
            <w:r w:rsidRPr="00865CC5">
              <w:rPr>
                <w:rFonts w:ascii="宋体" w:hAnsi="宋体"/>
                <w:sz w:val="18"/>
                <w:szCs w:val="18"/>
              </w:rPr>
              <w:t xml:space="preserve"> </w:t>
            </w:r>
            <w:r w:rsidRPr="00865CC5">
              <w:rPr>
                <w:rFonts w:ascii="宋体" w:hAnsi="宋体" w:hint="eastAsia"/>
                <w:sz w:val="18"/>
                <w:szCs w:val="18"/>
              </w:rPr>
              <w:t>is</w:t>
            </w:r>
            <w:r w:rsidRPr="00865CC5">
              <w:rPr>
                <w:rFonts w:ascii="宋体" w:hAnsi="宋体"/>
                <w:sz w:val="18"/>
                <w:szCs w:val="18"/>
              </w:rPr>
              <w:t xml:space="preserve"> judged as unqualified. However, repeated test is allowed for the other three batteries, and if two of them can reach the requirement of this standard, this batch of the product </w:t>
            </w:r>
            <w:r w:rsidRPr="00865CC5">
              <w:rPr>
                <w:rFonts w:ascii="宋体" w:hAnsi="宋体" w:hint="eastAsia"/>
                <w:sz w:val="18"/>
                <w:szCs w:val="18"/>
              </w:rPr>
              <w:t>is</w:t>
            </w:r>
            <w:r w:rsidRPr="00865CC5">
              <w:rPr>
                <w:rFonts w:ascii="宋体" w:hAnsi="宋体"/>
                <w:sz w:val="18"/>
                <w:szCs w:val="18"/>
              </w:rPr>
              <w:t xml:space="preserve"> judged as qualified.</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20252-2014中6.4.3的表述；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lastRenderedPageBreak/>
              <w:t>27</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7.1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M</w:t>
            </w:r>
            <w:r w:rsidRPr="00865CC5">
              <w:rPr>
                <w:rFonts w:ascii="宋体" w:hAnsi="宋体"/>
                <w:sz w:val="18"/>
                <w:szCs w:val="18"/>
              </w:rPr>
              <w:t>ark</w:t>
            </w:r>
            <w:r w:rsidRPr="00865CC5">
              <w:rPr>
                <w:rFonts w:ascii="宋体" w:hAnsi="宋体" w:hint="eastAsia"/>
                <w:sz w:val="18"/>
                <w:szCs w:val="18"/>
              </w:rPr>
              <w:t>s</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batch</w:t>
            </w:r>
            <w:r w:rsidRPr="00865CC5">
              <w:rPr>
                <w:rFonts w:ascii="宋体" w:hAnsi="宋体"/>
                <w:sz w:val="18"/>
                <w:szCs w:val="18"/>
              </w:rPr>
              <w:t xml:space="preserve"> number</w:t>
            </w:r>
            <w:r w:rsidRPr="0070179B">
              <w:rPr>
                <w:rFonts w:ascii="宋体" w:hAnsi="宋体"/>
                <w:color w:val="FF0000"/>
                <w:sz w:val="18"/>
                <w:szCs w:val="18"/>
                <w:u w:val="single"/>
              </w:rPr>
              <w:t xml:space="preserve">, </w:t>
            </w:r>
            <w:r w:rsidRPr="00865CC5">
              <w:rPr>
                <w:rFonts w:ascii="宋体" w:hAnsi="宋体"/>
                <w:sz w:val="18"/>
                <w:szCs w:val="18"/>
              </w:rPr>
              <w:t>type;</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batch</w:t>
            </w:r>
            <w:r w:rsidRPr="00865CC5">
              <w:rPr>
                <w:rFonts w:ascii="宋体" w:hAnsi="宋体"/>
                <w:sz w:val="18"/>
                <w:szCs w:val="18"/>
              </w:rPr>
              <w:t xml:space="preserve"> number</w:t>
            </w:r>
            <w:r w:rsidRPr="0070179B">
              <w:rPr>
                <w:rFonts w:ascii="宋体" w:hAnsi="宋体" w:hint="eastAsia"/>
                <w:color w:val="FF0000"/>
                <w:sz w:val="18"/>
                <w:szCs w:val="18"/>
                <w:u w:val="single"/>
              </w:rPr>
              <w:t xml:space="preserve"> and </w:t>
            </w:r>
            <w:r w:rsidRPr="00865CC5">
              <w:rPr>
                <w:rFonts w:ascii="宋体" w:hAnsi="宋体"/>
                <w:sz w:val="18"/>
                <w:szCs w:val="18"/>
              </w:rPr>
              <w:t>type;</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hint="eastAsia"/>
                <w:sz w:val="18"/>
                <w:szCs w:val="18"/>
              </w:rPr>
              <w:t>原文参考GB/T 20252-2014中7.1 c）的表述；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28</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7.1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M</w:t>
            </w:r>
            <w:r w:rsidRPr="00865CC5">
              <w:rPr>
                <w:rFonts w:ascii="宋体" w:hAnsi="宋体"/>
                <w:sz w:val="18"/>
                <w:szCs w:val="18"/>
              </w:rPr>
              <w:t>ark</w:t>
            </w:r>
            <w:r w:rsidRPr="00865CC5">
              <w:rPr>
                <w:rFonts w:ascii="宋体" w:hAnsi="宋体" w:hint="eastAsia"/>
                <w:sz w:val="18"/>
                <w:szCs w:val="18"/>
              </w:rPr>
              <w:t>s</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standard number, YS/T 677-2016</w:t>
            </w:r>
            <w:r w:rsidRPr="00865CC5">
              <w:rPr>
                <w:rFonts w:ascii="宋体" w:hAnsi="宋体"/>
                <w:sz w:val="18"/>
                <w:szCs w:val="18"/>
              </w:rPr>
              <w:t>.</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70179B">
              <w:rPr>
                <w:rFonts w:ascii="宋体" w:hAnsi="宋体" w:hint="eastAsia"/>
                <w:color w:val="FF0000"/>
                <w:sz w:val="18"/>
                <w:szCs w:val="18"/>
              </w:rPr>
              <w:t xml:space="preserve">this </w:t>
            </w:r>
            <w:r w:rsidRPr="00865CC5">
              <w:rPr>
                <w:rFonts w:ascii="宋体" w:hAnsi="宋体" w:hint="eastAsia"/>
                <w:sz w:val="18"/>
                <w:szCs w:val="18"/>
              </w:rPr>
              <w:t xml:space="preserve">standard number, </w:t>
            </w:r>
            <w:bookmarkStart w:id="19" w:name="OLE_LINK168"/>
            <w:bookmarkStart w:id="20" w:name="OLE_LINK169"/>
            <w:bookmarkStart w:id="21" w:name="OLE_LINK170"/>
            <w:bookmarkStart w:id="22" w:name="OLE_LINK171"/>
            <w:bookmarkStart w:id="23" w:name="OLE_LINK172"/>
            <w:bookmarkStart w:id="24" w:name="OLE_LINK173"/>
            <w:bookmarkStart w:id="25" w:name="OLE_LINK174"/>
            <w:r w:rsidRPr="00865CC5">
              <w:rPr>
                <w:rFonts w:ascii="宋体" w:hAnsi="宋体" w:hint="eastAsia"/>
                <w:sz w:val="18"/>
                <w:szCs w:val="18"/>
              </w:rPr>
              <w:t>YS/T 677-2016</w:t>
            </w:r>
            <w:bookmarkEnd w:id="19"/>
            <w:bookmarkEnd w:id="20"/>
            <w:bookmarkEnd w:id="21"/>
            <w:bookmarkEnd w:id="22"/>
            <w:bookmarkEnd w:id="23"/>
            <w:bookmarkEnd w:id="24"/>
            <w:bookmarkEnd w:id="25"/>
            <w:r w:rsidRPr="00865CC5">
              <w:rPr>
                <w:rFonts w:ascii="宋体" w:hAnsi="宋体"/>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hint="eastAsia"/>
                <w:sz w:val="18"/>
                <w:szCs w:val="18"/>
              </w:rPr>
              <w:t>原文参考GB/T 20252-2014中7.1 g）的表述；</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29</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7.2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P</w:t>
            </w:r>
            <w:r w:rsidRPr="00865CC5">
              <w:rPr>
                <w:rFonts w:ascii="宋体" w:hAnsi="宋体"/>
                <w:sz w:val="18"/>
                <w:szCs w:val="18"/>
              </w:rPr>
              <w:t>ackaging</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Products are packed using plastic bag,</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Products are packed using </w:t>
            </w:r>
            <w:r w:rsidRPr="0070179B">
              <w:rPr>
                <w:rFonts w:ascii="宋体" w:hAnsi="宋体" w:hint="eastAsia"/>
                <w:color w:val="FF0000"/>
                <w:sz w:val="18"/>
                <w:szCs w:val="18"/>
                <w:u w:val="single"/>
              </w:rPr>
              <w:t>aluminum</w:t>
            </w:r>
            <w:r w:rsidRPr="00865CC5">
              <w:rPr>
                <w:rFonts w:ascii="宋体" w:hAnsi="宋体" w:hint="eastAsia"/>
                <w:sz w:val="18"/>
                <w:szCs w:val="18"/>
              </w:rPr>
              <w:t xml:space="preserve"> </w:t>
            </w:r>
            <w:r w:rsidRPr="00865CC5">
              <w:rPr>
                <w:rFonts w:ascii="宋体" w:hAnsi="宋体"/>
                <w:sz w:val="18"/>
                <w:szCs w:val="18"/>
              </w:rPr>
              <w:t>plastic bag,</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ind w:firstLineChars="0" w:firstLine="0"/>
              <w:rPr>
                <w:rFonts w:ascii="宋体" w:hAnsi="宋体"/>
                <w:sz w:val="18"/>
                <w:szCs w:val="18"/>
              </w:rPr>
            </w:pPr>
            <w:r>
              <w:rPr>
                <w:rFonts w:ascii="宋体" w:hAnsi="宋体"/>
                <w:sz w:val="18"/>
                <w:szCs w:val="18"/>
              </w:rPr>
              <w:t>30</w:t>
            </w:r>
          </w:p>
        </w:tc>
        <w:tc>
          <w:tcPr>
            <w:tcW w:w="830" w:type="pct"/>
            <w:vAlign w:val="center"/>
          </w:tcPr>
          <w:p w:rsidR="00745D1F" w:rsidRDefault="00745D1F" w:rsidP="001B5708">
            <w:pPr>
              <w:spacing w:line="360" w:lineRule="auto"/>
              <w:ind w:firstLineChars="0" w:firstLine="0"/>
              <w:rPr>
                <w:rFonts w:ascii="宋体" w:hAnsi="宋体"/>
                <w:sz w:val="18"/>
                <w:szCs w:val="18"/>
              </w:rPr>
            </w:pPr>
            <w:r>
              <w:rPr>
                <w:rFonts w:ascii="宋体" w:hAnsi="宋体"/>
                <w:sz w:val="18"/>
                <w:szCs w:val="18"/>
              </w:rPr>
              <w:t>7.3</w:t>
            </w:r>
            <w:r>
              <w:rPr>
                <w:rFonts w:ascii="宋体" w:hAnsi="宋体" w:hint="eastAsia"/>
                <w:sz w:val="18"/>
                <w:szCs w:val="18"/>
              </w:rPr>
              <w:t xml:space="preserve"> </w:t>
            </w:r>
          </w:p>
          <w:p w:rsidR="00745D1F" w:rsidRPr="00865CC5" w:rsidRDefault="00745D1F" w:rsidP="001B5708">
            <w:pPr>
              <w:spacing w:line="360" w:lineRule="auto"/>
              <w:ind w:firstLineChars="0" w:firstLine="0"/>
              <w:rPr>
                <w:rFonts w:ascii="宋体" w:hAnsi="宋体"/>
                <w:sz w:val="18"/>
                <w:szCs w:val="18"/>
              </w:rPr>
            </w:pPr>
            <w:r w:rsidRPr="00865CC5">
              <w:rPr>
                <w:rFonts w:ascii="宋体" w:hAnsi="宋体" w:hint="eastAsia"/>
                <w:sz w:val="18"/>
                <w:szCs w:val="18"/>
              </w:rPr>
              <w:t>T</w:t>
            </w:r>
            <w:r w:rsidRPr="00865CC5">
              <w:rPr>
                <w:rFonts w:ascii="宋体" w:hAnsi="宋体"/>
                <w:sz w:val="18"/>
                <w:szCs w:val="18"/>
              </w:rPr>
              <w:t xml:space="preserve">ransportation and </w:t>
            </w:r>
            <w:r w:rsidRPr="00865CC5">
              <w:rPr>
                <w:rFonts w:ascii="宋体" w:hAnsi="宋体" w:hint="eastAsia"/>
                <w:sz w:val="18"/>
                <w:szCs w:val="18"/>
              </w:rPr>
              <w:t>s</w:t>
            </w:r>
            <w:r w:rsidRPr="00865CC5">
              <w:rPr>
                <w:rFonts w:ascii="宋体" w:hAnsi="宋体"/>
                <w:sz w:val="18"/>
                <w:szCs w:val="18"/>
              </w:rPr>
              <w:t>torage</w:t>
            </w:r>
          </w:p>
        </w:tc>
        <w:tc>
          <w:tcPr>
            <w:tcW w:w="1253"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t xml:space="preserve">7.3.2 </w:t>
            </w:r>
            <w:r w:rsidRPr="00865CC5">
              <w:rPr>
                <w:rFonts w:ascii="宋体" w:hAnsi="宋体" w:hint="eastAsia"/>
                <w:sz w:val="18"/>
                <w:szCs w:val="18"/>
              </w:rPr>
              <w:t>P</w:t>
            </w:r>
            <w:r w:rsidRPr="00865CC5">
              <w:rPr>
                <w:rFonts w:ascii="宋体" w:hAnsi="宋体"/>
                <w:sz w:val="18"/>
                <w:szCs w:val="18"/>
              </w:rPr>
              <w:t>roducts shall be avoided of damp during storage. Guarantee period</w:t>
            </w:r>
            <w:r w:rsidRPr="00865CC5">
              <w:rPr>
                <w:rFonts w:ascii="宋体" w:hAnsi="宋体" w:hint="eastAsia"/>
                <w:sz w:val="18"/>
                <w:szCs w:val="18"/>
              </w:rPr>
              <w:t xml:space="preserve"> </w:t>
            </w:r>
            <w:r w:rsidRPr="00865CC5">
              <w:rPr>
                <w:rFonts w:ascii="宋体" w:hAnsi="宋体"/>
                <w:sz w:val="18"/>
                <w:szCs w:val="18"/>
              </w:rPr>
              <w:t xml:space="preserve">is </w:t>
            </w:r>
            <w:r w:rsidRPr="00865CC5">
              <w:rPr>
                <w:rFonts w:ascii="宋体" w:hAnsi="宋体" w:hint="eastAsia"/>
                <w:sz w:val="18"/>
                <w:szCs w:val="18"/>
              </w:rPr>
              <w:t>one</w:t>
            </w:r>
            <w:r w:rsidRPr="00865CC5">
              <w:rPr>
                <w:rFonts w:ascii="宋体" w:hAnsi="宋体"/>
                <w:sz w:val="18"/>
                <w:szCs w:val="18"/>
              </w:rPr>
              <w:t xml:space="preserve"> </w:t>
            </w:r>
            <w:r w:rsidRPr="0070179B">
              <w:rPr>
                <w:rFonts w:ascii="宋体" w:hAnsi="宋体"/>
                <w:color w:val="FF0000"/>
                <w:sz w:val="18"/>
                <w:szCs w:val="18"/>
                <w:u w:val="single"/>
              </w:rPr>
              <w:t>years</w:t>
            </w:r>
            <w:r w:rsidRPr="00784074">
              <w:rPr>
                <w:rFonts w:ascii="宋体" w:hAnsi="宋体"/>
                <w:sz w:val="18"/>
                <w:szCs w:val="18"/>
                <w:u w:val="single"/>
              </w:rPr>
              <w:t xml:space="preserve">, </w:t>
            </w:r>
            <w:r w:rsidRPr="0070179B">
              <w:rPr>
                <w:rFonts w:ascii="宋体" w:hAnsi="宋体"/>
                <w:color w:val="FF0000"/>
                <w:sz w:val="18"/>
                <w:szCs w:val="18"/>
                <w:u w:val="single"/>
              </w:rPr>
              <w:t>starting at</w:t>
            </w:r>
            <w:r w:rsidRPr="00865CC5">
              <w:rPr>
                <w:rFonts w:ascii="宋体" w:hAnsi="宋体"/>
                <w:sz w:val="18"/>
                <w:szCs w:val="18"/>
              </w:rPr>
              <w:t xml:space="preserve"> </w:t>
            </w:r>
            <w:r w:rsidRPr="00865CC5">
              <w:rPr>
                <w:rFonts w:ascii="宋体" w:hAnsi="宋体"/>
                <w:sz w:val="18"/>
                <w:szCs w:val="18"/>
              </w:rPr>
              <w:lastRenderedPageBreak/>
              <w:t xml:space="preserve">the date of </w:t>
            </w:r>
            <w:r w:rsidRPr="00865CC5">
              <w:rPr>
                <w:rFonts w:ascii="宋体" w:hAnsi="宋体" w:hint="eastAsia"/>
                <w:sz w:val="18"/>
                <w:szCs w:val="18"/>
              </w:rPr>
              <w:t xml:space="preserve">the </w:t>
            </w:r>
            <w:r w:rsidRPr="00865CC5">
              <w:rPr>
                <w:rFonts w:ascii="宋体" w:hAnsi="宋体"/>
                <w:sz w:val="18"/>
                <w:szCs w:val="18"/>
              </w:rPr>
              <w:t>production.</w:t>
            </w:r>
          </w:p>
        </w:tc>
        <w:tc>
          <w:tcPr>
            <w:tcW w:w="1294" w:type="pct"/>
            <w:vAlign w:val="center"/>
          </w:tcPr>
          <w:p w:rsidR="00745D1F" w:rsidRPr="00865CC5" w:rsidRDefault="00745D1F" w:rsidP="001B5708">
            <w:pPr>
              <w:spacing w:line="360" w:lineRule="auto"/>
              <w:ind w:firstLineChars="0" w:firstLine="0"/>
              <w:rPr>
                <w:rFonts w:ascii="宋体" w:hAnsi="宋体"/>
                <w:sz w:val="18"/>
                <w:szCs w:val="18"/>
              </w:rPr>
            </w:pPr>
            <w:r w:rsidRPr="00865CC5">
              <w:rPr>
                <w:rFonts w:ascii="宋体" w:hAnsi="宋体"/>
                <w:sz w:val="18"/>
                <w:szCs w:val="18"/>
              </w:rPr>
              <w:lastRenderedPageBreak/>
              <w:t xml:space="preserve">7.3.2 </w:t>
            </w:r>
            <w:r w:rsidRPr="00865CC5">
              <w:rPr>
                <w:rFonts w:ascii="宋体" w:hAnsi="宋体" w:hint="eastAsia"/>
                <w:sz w:val="18"/>
                <w:szCs w:val="18"/>
              </w:rPr>
              <w:t>P</w:t>
            </w:r>
            <w:r w:rsidRPr="00865CC5">
              <w:rPr>
                <w:rFonts w:ascii="宋体" w:hAnsi="宋体"/>
                <w:sz w:val="18"/>
                <w:szCs w:val="18"/>
              </w:rPr>
              <w:t>roducts shall be avoided of damp during storage. Guarantee period</w:t>
            </w:r>
            <w:r w:rsidRPr="00865CC5">
              <w:rPr>
                <w:rFonts w:ascii="宋体" w:hAnsi="宋体" w:hint="eastAsia"/>
                <w:sz w:val="18"/>
                <w:szCs w:val="18"/>
              </w:rPr>
              <w:t xml:space="preserve"> </w:t>
            </w:r>
            <w:r w:rsidRPr="00865CC5">
              <w:rPr>
                <w:rFonts w:ascii="宋体" w:hAnsi="宋体"/>
                <w:sz w:val="18"/>
                <w:szCs w:val="18"/>
              </w:rPr>
              <w:t xml:space="preserve">is </w:t>
            </w:r>
            <w:r w:rsidRPr="00865CC5">
              <w:rPr>
                <w:rFonts w:ascii="宋体" w:hAnsi="宋体" w:hint="eastAsia"/>
                <w:sz w:val="18"/>
                <w:szCs w:val="18"/>
              </w:rPr>
              <w:t>one</w:t>
            </w:r>
            <w:r w:rsidRPr="00865CC5">
              <w:rPr>
                <w:rFonts w:ascii="宋体" w:hAnsi="宋体"/>
                <w:sz w:val="18"/>
                <w:szCs w:val="18"/>
              </w:rPr>
              <w:t xml:space="preserve"> </w:t>
            </w:r>
            <w:r w:rsidRPr="0070179B">
              <w:rPr>
                <w:rFonts w:ascii="宋体" w:hAnsi="宋体"/>
                <w:color w:val="FF0000"/>
                <w:sz w:val="18"/>
                <w:szCs w:val="18"/>
                <w:u w:val="single"/>
              </w:rPr>
              <w:t>year</w:t>
            </w:r>
            <w:r w:rsidRPr="00784074">
              <w:rPr>
                <w:rFonts w:ascii="宋体" w:hAnsi="宋体" w:hint="eastAsia"/>
                <w:sz w:val="18"/>
                <w:szCs w:val="18"/>
                <w:u w:val="single"/>
              </w:rPr>
              <w:t xml:space="preserve"> </w:t>
            </w:r>
            <w:r w:rsidRPr="0070179B">
              <w:rPr>
                <w:rFonts w:ascii="宋体" w:hAnsi="宋体" w:hint="eastAsia"/>
                <w:color w:val="FF0000"/>
                <w:sz w:val="18"/>
                <w:szCs w:val="18"/>
                <w:u w:val="single"/>
              </w:rPr>
              <w:t>from</w:t>
            </w:r>
            <w:r w:rsidRPr="00784074">
              <w:rPr>
                <w:rFonts w:ascii="宋体" w:hAnsi="宋体" w:hint="eastAsia"/>
                <w:sz w:val="18"/>
                <w:szCs w:val="18"/>
                <w:u w:val="single"/>
              </w:rPr>
              <w:t xml:space="preserve"> </w:t>
            </w:r>
            <w:r w:rsidRPr="00865CC5">
              <w:rPr>
                <w:rFonts w:ascii="宋体" w:hAnsi="宋体"/>
                <w:sz w:val="18"/>
                <w:szCs w:val="18"/>
              </w:rPr>
              <w:t xml:space="preserve">the date of </w:t>
            </w:r>
            <w:r w:rsidRPr="00865CC5">
              <w:rPr>
                <w:rFonts w:ascii="宋体" w:hAnsi="宋体" w:hint="eastAsia"/>
                <w:sz w:val="18"/>
                <w:szCs w:val="18"/>
              </w:rPr>
              <w:lastRenderedPageBreak/>
              <w:t xml:space="preserve">the </w:t>
            </w:r>
            <w:r w:rsidRPr="00865CC5">
              <w:rPr>
                <w:rFonts w:ascii="宋体" w:hAnsi="宋体"/>
                <w:sz w:val="18"/>
                <w:szCs w:val="18"/>
              </w:rPr>
              <w:t>production.</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20252-2014中7.3.2的表述；</w:t>
            </w:r>
          </w:p>
        </w:tc>
      </w:tr>
      <w:tr w:rsidR="00745D1F" w:rsidRPr="00FA2C96" w:rsidTr="001B5708">
        <w:trPr>
          <w:jc w:val="center"/>
        </w:trPr>
        <w:tc>
          <w:tcPr>
            <w:tcW w:w="333"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sz w:val="18"/>
                <w:szCs w:val="18"/>
              </w:rPr>
              <w:lastRenderedPageBreak/>
              <w:t>31</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784074">
              <w:rPr>
                <w:rFonts w:ascii="宋体" w:hAnsi="宋体"/>
                <w:sz w:val="18"/>
                <w:szCs w:val="18"/>
              </w:rPr>
              <w:t xml:space="preserve">7.4 </w:t>
            </w:r>
          </w:p>
          <w:p w:rsidR="00745D1F" w:rsidRPr="00865CC5" w:rsidRDefault="00745D1F" w:rsidP="001B5708">
            <w:pPr>
              <w:spacing w:line="360" w:lineRule="auto"/>
              <w:ind w:firstLineChars="0" w:firstLine="0"/>
              <w:rPr>
                <w:rFonts w:ascii="宋体" w:hAnsi="宋体"/>
                <w:sz w:val="18"/>
                <w:szCs w:val="18"/>
              </w:rPr>
            </w:pPr>
            <w:r w:rsidRPr="00784074">
              <w:rPr>
                <w:rFonts w:ascii="宋体" w:hAnsi="宋体" w:hint="eastAsia"/>
                <w:sz w:val="18"/>
                <w:szCs w:val="18"/>
              </w:rPr>
              <w:t>Q</w:t>
            </w:r>
            <w:r w:rsidRPr="00784074">
              <w:rPr>
                <w:rFonts w:ascii="宋体" w:hAnsi="宋体"/>
                <w:sz w:val="18"/>
                <w:szCs w:val="18"/>
              </w:rPr>
              <w:t xml:space="preserve">uality </w:t>
            </w:r>
            <w:r w:rsidRPr="00784074">
              <w:rPr>
                <w:rFonts w:ascii="宋体" w:hAnsi="宋体" w:hint="eastAsia"/>
                <w:sz w:val="18"/>
                <w:szCs w:val="18"/>
              </w:rPr>
              <w:t>c</w:t>
            </w:r>
            <w:r w:rsidRPr="00784074">
              <w:rPr>
                <w:rFonts w:ascii="宋体" w:hAnsi="宋体"/>
                <w:sz w:val="18"/>
                <w:szCs w:val="18"/>
              </w:rPr>
              <w:t>ertificate</w:t>
            </w:r>
          </w:p>
        </w:tc>
        <w:tc>
          <w:tcPr>
            <w:tcW w:w="1253" w:type="pct"/>
            <w:vAlign w:val="center"/>
          </w:tcPr>
          <w:p w:rsidR="00745D1F" w:rsidRPr="00784074" w:rsidRDefault="00745D1F" w:rsidP="001B5708">
            <w:pPr>
              <w:spacing w:line="360" w:lineRule="auto"/>
              <w:ind w:firstLineChars="0" w:firstLine="0"/>
              <w:rPr>
                <w:rFonts w:ascii="宋体" w:hAnsi="宋体"/>
                <w:sz w:val="18"/>
                <w:szCs w:val="18"/>
              </w:rPr>
            </w:pPr>
            <w:r w:rsidRPr="00784074">
              <w:rPr>
                <w:rFonts w:ascii="宋体" w:hAnsi="宋体" w:hint="eastAsia"/>
                <w:sz w:val="18"/>
                <w:szCs w:val="18"/>
              </w:rPr>
              <w:t>p</w:t>
            </w:r>
            <w:r w:rsidRPr="00784074">
              <w:rPr>
                <w:rFonts w:ascii="宋体" w:hAnsi="宋体"/>
                <w:sz w:val="18"/>
                <w:szCs w:val="18"/>
              </w:rPr>
              <w:t>roduct name</w:t>
            </w:r>
            <w:r w:rsidRPr="0070179B">
              <w:rPr>
                <w:rFonts w:ascii="宋体" w:hAnsi="宋体"/>
                <w:color w:val="FF0000"/>
                <w:sz w:val="18"/>
                <w:szCs w:val="18"/>
                <w:u w:val="single"/>
              </w:rPr>
              <w:t xml:space="preserve"> and model</w:t>
            </w:r>
            <w:r w:rsidRPr="00784074">
              <w:rPr>
                <w:rFonts w:ascii="宋体" w:hAnsi="宋体" w:hint="eastAsia"/>
                <w:sz w:val="18"/>
                <w:szCs w:val="18"/>
              </w:rPr>
              <w:t>;</w:t>
            </w:r>
          </w:p>
        </w:tc>
        <w:tc>
          <w:tcPr>
            <w:tcW w:w="1294" w:type="pct"/>
            <w:vAlign w:val="center"/>
          </w:tcPr>
          <w:p w:rsidR="00745D1F" w:rsidRPr="00784074" w:rsidRDefault="00745D1F" w:rsidP="001B5708">
            <w:pPr>
              <w:spacing w:line="360" w:lineRule="auto"/>
              <w:ind w:firstLineChars="0" w:firstLine="0"/>
              <w:rPr>
                <w:rFonts w:ascii="宋体" w:hAnsi="宋体"/>
                <w:sz w:val="18"/>
                <w:szCs w:val="18"/>
              </w:rPr>
            </w:pPr>
            <w:r w:rsidRPr="00784074">
              <w:rPr>
                <w:rFonts w:ascii="宋体" w:hAnsi="宋体" w:hint="eastAsia"/>
                <w:sz w:val="18"/>
                <w:szCs w:val="18"/>
              </w:rPr>
              <w:t>p</w:t>
            </w:r>
            <w:r w:rsidRPr="00784074">
              <w:rPr>
                <w:rFonts w:ascii="宋体" w:hAnsi="宋体"/>
                <w:sz w:val="18"/>
                <w:szCs w:val="18"/>
              </w:rPr>
              <w:t>roduct name</w:t>
            </w:r>
            <w:r w:rsidRPr="00784074">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Default="00745D1F" w:rsidP="001B5708">
            <w:pPr>
              <w:ind w:firstLineChars="0" w:firstLine="0"/>
              <w:rPr>
                <w:rFonts w:ascii="宋体" w:hAnsi="宋体"/>
                <w:sz w:val="18"/>
                <w:szCs w:val="18"/>
              </w:rPr>
            </w:pPr>
            <w:r>
              <w:rPr>
                <w:rFonts w:ascii="宋体" w:hAnsi="宋体" w:hint="eastAsia"/>
                <w:sz w:val="18"/>
                <w:szCs w:val="18"/>
              </w:rPr>
              <w:t>原文参考GB/T 20252-2014中7.4 b）的表述；</w:t>
            </w:r>
          </w:p>
          <w:p w:rsidR="00745D1F" w:rsidRPr="00FA2C96" w:rsidRDefault="00745D1F" w:rsidP="001B5708">
            <w:pPr>
              <w:ind w:firstLineChars="0" w:firstLine="0"/>
              <w:rPr>
                <w:rFonts w:ascii="宋体" w:hAnsi="宋体"/>
                <w:sz w:val="18"/>
                <w:szCs w:val="18"/>
              </w:rPr>
            </w:pPr>
            <w:r>
              <w:rPr>
                <w:rFonts w:ascii="宋体" w:hAnsi="宋体" w:hint="eastAsia"/>
                <w:sz w:val="18"/>
                <w:szCs w:val="18"/>
              </w:rPr>
              <w:t>建议采纳</w:t>
            </w:r>
          </w:p>
        </w:tc>
      </w:tr>
      <w:tr w:rsidR="00745D1F" w:rsidRPr="00FA2C96" w:rsidTr="001B5708">
        <w:trPr>
          <w:jc w:val="center"/>
        </w:trPr>
        <w:tc>
          <w:tcPr>
            <w:tcW w:w="333"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sz w:val="18"/>
                <w:szCs w:val="18"/>
              </w:rPr>
              <w:t>32</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784074">
              <w:rPr>
                <w:rFonts w:ascii="宋体" w:hAnsi="宋体"/>
                <w:sz w:val="18"/>
                <w:szCs w:val="18"/>
              </w:rPr>
              <w:t xml:space="preserve">7.4 </w:t>
            </w:r>
          </w:p>
          <w:p w:rsidR="00745D1F" w:rsidRPr="00865CC5" w:rsidRDefault="00745D1F" w:rsidP="001B5708">
            <w:pPr>
              <w:spacing w:line="360" w:lineRule="auto"/>
              <w:ind w:firstLineChars="0" w:firstLine="0"/>
              <w:rPr>
                <w:rFonts w:ascii="宋体" w:hAnsi="宋体"/>
                <w:sz w:val="18"/>
                <w:szCs w:val="18"/>
              </w:rPr>
            </w:pPr>
            <w:r w:rsidRPr="00784074">
              <w:rPr>
                <w:rFonts w:ascii="宋体" w:hAnsi="宋体" w:hint="eastAsia"/>
                <w:sz w:val="18"/>
                <w:szCs w:val="18"/>
              </w:rPr>
              <w:t>Q</w:t>
            </w:r>
            <w:r w:rsidRPr="00784074">
              <w:rPr>
                <w:rFonts w:ascii="宋体" w:hAnsi="宋体"/>
                <w:sz w:val="18"/>
                <w:szCs w:val="18"/>
              </w:rPr>
              <w:t xml:space="preserve">uality </w:t>
            </w:r>
            <w:r w:rsidRPr="00784074">
              <w:rPr>
                <w:rFonts w:ascii="宋体" w:hAnsi="宋体" w:hint="eastAsia"/>
                <w:sz w:val="18"/>
                <w:szCs w:val="18"/>
              </w:rPr>
              <w:t>c</w:t>
            </w:r>
            <w:r w:rsidRPr="00784074">
              <w:rPr>
                <w:rFonts w:ascii="宋体" w:hAnsi="宋体"/>
                <w:sz w:val="18"/>
                <w:szCs w:val="18"/>
              </w:rPr>
              <w:t>ertificate</w:t>
            </w:r>
          </w:p>
        </w:tc>
        <w:tc>
          <w:tcPr>
            <w:tcW w:w="1253" w:type="pct"/>
            <w:vAlign w:val="center"/>
          </w:tcPr>
          <w:p w:rsidR="00745D1F" w:rsidRPr="00784074" w:rsidRDefault="00745D1F" w:rsidP="001B5708">
            <w:pPr>
              <w:spacing w:line="360" w:lineRule="auto"/>
              <w:ind w:firstLineChars="0" w:firstLine="0"/>
              <w:rPr>
                <w:rFonts w:ascii="宋体" w:hAnsi="宋体"/>
                <w:sz w:val="18"/>
                <w:szCs w:val="18"/>
              </w:rPr>
            </w:pPr>
            <w:r w:rsidRPr="007B5386">
              <w:rPr>
                <w:rFonts w:ascii="宋体" w:hAnsi="宋体" w:hint="eastAsia"/>
                <w:color w:val="FF0000"/>
                <w:sz w:val="18"/>
                <w:szCs w:val="18"/>
                <w:u w:val="single"/>
              </w:rPr>
              <w:t>p</w:t>
            </w:r>
            <w:r w:rsidRPr="007B5386">
              <w:rPr>
                <w:rFonts w:ascii="宋体" w:hAnsi="宋体"/>
                <w:color w:val="FF0000"/>
                <w:sz w:val="18"/>
                <w:szCs w:val="18"/>
                <w:u w:val="single"/>
              </w:rPr>
              <w:t xml:space="preserve">artition </w:t>
            </w:r>
            <w:r w:rsidRPr="00784074">
              <w:rPr>
                <w:rFonts w:ascii="宋体" w:hAnsi="宋体"/>
                <w:sz w:val="18"/>
                <w:szCs w:val="18"/>
                <w:u w:val="single"/>
              </w:rPr>
              <w:t xml:space="preserve">test result; Seal </w:t>
            </w:r>
            <w:r w:rsidRPr="007B5386">
              <w:rPr>
                <w:rFonts w:ascii="宋体" w:hAnsi="宋体" w:hint="eastAsia"/>
                <w:color w:val="FF0000"/>
                <w:sz w:val="18"/>
                <w:szCs w:val="18"/>
                <w:u w:val="single"/>
              </w:rPr>
              <w:t xml:space="preserve">from </w:t>
            </w:r>
            <w:r w:rsidRPr="00784074">
              <w:rPr>
                <w:rFonts w:ascii="宋体" w:hAnsi="宋体" w:hint="eastAsia"/>
                <w:sz w:val="18"/>
                <w:szCs w:val="18"/>
                <w:u w:val="single"/>
              </w:rPr>
              <w:t xml:space="preserve">the </w:t>
            </w:r>
            <w:r w:rsidRPr="00784074">
              <w:rPr>
                <w:rFonts w:ascii="宋体" w:hAnsi="宋体"/>
                <w:sz w:val="18"/>
                <w:szCs w:val="18"/>
                <w:u w:val="single"/>
              </w:rPr>
              <w:t>technical supervision department</w:t>
            </w:r>
            <w:r w:rsidRPr="00784074">
              <w:rPr>
                <w:rFonts w:ascii="宋体" w:hAnsi="宋体" w:hint="eastAsia"/>
                <w:sz w:val="18"/>
                <w:szCs w:val="18"/>
              </w:rPr>
              <w:t xml:space="preserve">; </w:t>
            </w:r>
          </w:p>
        </w:tc>
        <w:tc>
          <w:tcPr>
            <w:tcW w:w="1294" w:type="pct"/>
            <w:vAlign w:val="center"/>
          </w:tcPr>
          <w:p w:rsidR="00745D1F" w:rsidRPr="00784074" w:rsidRDefault="00745D1F" w:rsidP="001B5708">
            <w:pPr>
              <w:spacing w:line="360" w:lineRule="auto"/>
              <w:ind w:firstLineChars="0" w:firstLine="0"/>
              <w:rPr>
                <w:rFonts w:ascii="宋体" w:hAnsi="宋体"/>
                <w:sz w:val="18"/>
                <w:szCs w:val="18"/>
              </w:rPr>
            </w:pPr>
            <w:r w:rsidRPr="007B5386">
              <w:rPr>
                <w:rFonts w:ascii="宋体" w:hAnsi="宋体"/>
                <w:color w:val="FF0000"/>
                <w:sz w:val="18"/>
                <w:szCs w:val="18"/>
              </w:rPr>
              <w:t xml:space="preserve">various analysis and </w:t>
            </w:r>
            <w:r w:rsidRPr="00784074">
              <w:rPr>
                <w:rFonts w:ascii="宋体" w:hAnsi="宋体"/>
                <w:sz w:val="18"/>
                <w:szCs w:val="18"/>
              </w:rPr>
              <w:t xml:space="preserve">test result; seal </w:t>
            </w:r>
            <w:r w:rsidRPr="007B5386">
              <w:rPr>
                <w:rFonts w:ascii="宋体" w:hAnsi="宋体"/>
                <w:color w:val="FF0000"/>
                <w:sz w:val="18"/>
                <w:szCs w:val="18"/>
              </w:rPr>
              <w:t>of</w:t>
            </w:r>
            <w:r w:rsidRPr="007B5386">
              <w:rPr>
                <w:rFonts w:ascii="宋体" w:hAnsi="宋体" w:hint="eastAsia"/>
                <w:color w:val="FF0000"/>
                <w:sz w:val="18"/>
                <w:szCs w:val="18"/>
              </w:rPr>
              <w:t xml:space="preserve"> </w:t>
            </w:r>
            <w:r w:rsidRPr="00784074">
              <w:rPr>
                <w:rFonts w:ascii="宋体" w:hAnsi="宋体" w:hint="eastAsia"/>
                <w:sz w:val="18"/>
                <w:szCs w:val="18"/>
              </w:rPr>
              <w:t xml:space="preserve">the </w:t>
            </w:r>
            <w:r w:rsidRPr="00784074">
              <w:rPr>
                <w:rFonts w:ascii="宋体" w:hAnsi="宋体"/>
                <w:sz w:val="18"/>
                <w:szCs w:val="18"/>
              </w:rPr>
              <w:t>quality assurance department</w:t>
            </w:r>
            <w:r w:rsidRPr="00784074">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7B5386" w:rsidRDefault="00745D1F" w:rsidP="001B5708">
            <w:pPr>
              <w:ind w:firstLineChars="0" w:firstLine="0"/>
              <w:rPr>
                <w:rFonts w:ascii="宋体" w:hAnsi="宋体"/>
                <w:sz w:val="18"/>
                <w:szCs w:val="18"/>
              </w:rPr>
            </w:pPr>
            <w:r>
              <w:rPr>
                <w:rFonts w:ascii="宋体" w:hAnsi="宋体" w:hint="eastAsia"/>
                <w:sz w:val="18"/>
                <w:szCs w:val="18"/>
              </w:rPr>
              <w:t>原文参考GB/T 20252-2014中7.4 e）的表述；</w:t>
            </w:r>
          </w:p>
        </w:tc>
      </w:tr>
      <w:tr w:rsidR="00745D1F" w:rsidRPr="00FA2C96" w:rsidTr="001B5708">
        <w:trPr>
          <w:jc w:val="center"/>
        </w:trPr>
        <w:tc>
          <w:tcPr>
            <w:tcW w:w="333" w:type="pct"/>
            <w:vAlign w:val="center"/>
          </w:tcPr>
          <w:p w:rsidR="00745D1F" w:rsidRPr="00FA2C96" w:rsidRDefault="00745D1F" w:rsidP="001B5708">
            <w:pPr>
              <w:spacing w:line="360" w:lineRule="auto"/>
              <w:ind w:firstLineChars="0" w:firstLine="0"/>
              <w:rPr>
                <w:rFonts w:ascii="宋体" w:hAnsi="宋体"/>
                <w:sz w:val="18"/>
                <w:szCs w:val="18"/>
              </w:rPr>
            </w:pPr>
            <w:r>
              <w:rPr>
                <w:rFonts w:ascii="宋体" w:hAnsi="宋体"/>
                <w:sz w:val="18"/>
                <w:szCs w:val="18"/>
              </w:rPr>
              <w:t>33</w:t>
            </w:r>
          </w:p>
        </w:tc>
        <w:tc>
          <w:tcPr>
            <w:tcW w:w="830" w:type="pct"/>
            <w:vAlign w:val="center"/>
          </w:tcPr>
          <w:p w:rsidR="00745D1F" w:rsidRDefault="00745D1F" w:rsidP="001B5708">
            <w:pPr>
              <w:spacing w:line="360" w:lineRule="auto"/>
              <w:ind w:firstLineChars="0" w:firstLine="0"/>
              <w:rPr>
                <w:rFonts w:ascii="宋体" w:hAnsi="宋体"/>
                <w:sz w:val="18"/>
                <w:szCs w:val="18"/>
              </w:rPr>
            </w:pPr>
            <w:r w:rsidRPr="00784074">
              <w:rPr>
                <w:rFonts w:ascii="宋体" w:hAnsi="宋体"/>
                <w:sz w:val="18"/>
                <w:szCs w:val="18"/>
              </w:rPr>
              <w:t xml:space="preserve">7.4 </w:t>
            </w:r>
          </w:p>
          <w:p w:rsidR="00745D1F" w:rsidRPr="00784074" w:rsidRDefault="00745D1F" w:rsidP="001B5708">
            <w:pPr>
              <w:spacing w:line="360" w:lineRule="auto"/>
              <w:ind w:firstLineChars="0" w:firstLine="0"/>
              <w:rPr>
                <w:rFonts w:ascii="宋体" w:hAnsi="宋体"/>
                <w:sz w:val="18"/>
                <w:szCs w:val="18"/>
              </w:rPr>
            </w:pPr>
            <w:r w:rsidRPr="00784074">
              <w:rPr>
                <w:rFonts w:ascii="宋体" w:hAnsi="宋体" w:hint="eastAsia"/>
                <w:sz w:val="18"/>
                <w:szCs w:val="18"/>
              </w:rPr>
              <w:t>Q</w:t>
            </w:r>
            <w:r w:rsidRPr="00784074">
              <w:rPr>
                <w:rFonts w:ascii="宋体" w:hAnsi="宋体"/>
                <w:sz w:val="18"/>
                <w:szCs w:val="18"/>
              </w:rPr>
              <w:t xml:space="preserve">uality </w:t>
            </w:r>
            <w:r w:rsidRPr="00784074">
              <w:rPr>
                <w:rFonts w:ascii="宋体" w:hAnsi="宋体" w:hint="eastAsia"/>
                <w:sz w:val="18"/>
                <w:szCs w:val="18"/>
              </w:rPr>
              <w:t>c</w:t>
            </w:r>
            <w:r w:rsidRPr="00784074">
              <w:rPr>
                <w:rFonts w:ascii="宋体" w:hAnsi="宋体"/>
                <w:sz w:val="18"/>
                <w:szCs w:val="18"/>
              </w:rPr>
              <w:t>ertificate</w:t>
            </w:r>
          </w:p>
        </w:tc>
        <w:tc>
          <w:tcPr>
            <w:tcW w:w="1253" w:type="pct"/>
            <w:vAlign w:val="center"/>
          </w:tcPr>
          <w:p w:rsidR="00745D1F" w:rsidRPr="00784074" w:rsidRDefault="00745D1F" w:rsidP="001B5708">
            <w:pPr>
              <w:spacing w:line="360" w:lineRule="auto"/>
              <w:ind w:firstLineChars="0" w:firstLine="0"/>
              <w:rPr>
                <w:rFonts w:ascii="宋体" w:hAnsi="宋体"/>
                <w:sz w:val="18"/>
                <w:szCs w:val="18"/>
              </w:rPr>
            </w:pPr>
            <w:r w:rsidRPr="007B5386">
              <w:rPr>
                <w:rFonts w:ascii="宋体" w:hAnsi="宋体" w:hint="eastAsia"/>
                <w:color w:val="FF0000"/>
                <w:sz w:val="18"/>
                <w:szCs w:val="18"/>
              </w:rPr>
              <w:t>r</w:t>
            </w:r>
            <w:r w:rsidRPr="007B5386">
              <w:rPr>
                <w:rFonts w:ascii="宋体" w:hAnsi="宋体"/>
                <w:color w:val="FF0000"/>
                <w:sz w:val="18"/>
                <w:szCs w:val="18"/>
              </w:rPr>
              <w:t>elease</w:t>
            </w:r>
            <w:r w:rsidRPr="007B5386">
              <w:rPr>
                <w:rFonts w:ascii="宋体" w:hAnsi="宋体" w:hint="eastAsia"/>
                <w:color w:val="FF0000"/>
                <w:sz w:val="18"/>
                <w:szCs w:val="18"/>
              </w:rPr>
              <w:t>d</w:t>
            </w:r>
            <w:r w:rsidRPr="00784074">
              <w:rPr>
                <w:rFonts w:ascii="宋体" w:hAnsi="宋体"/>
                <w:sz w:val="18"/>
                <w:szCs w:val="18"/>
              </w:rPr>
              <w:t xml:space="preserve"> date</w:t>
            </w:r>
            <w:r w:rsidRPr="00784074">
              <w:rPr>
                <w:rFonts w:ascii="宋体" w:hAnsi="宋体" w:hint="eastAsia"/>
                <w:sz w:val="18"/>
                <w:szCs w:val="18"/>
              </w:rPr>
              <w:t>.</w:t>
            </w:r>
          </w:p>
        </w:tc>
        <w:tc>
          <w:tcPr>
            <w:tcW w:w="1294" w:type="pct"/>
            <w:vAlign w:val="center"/>
          </w:tcPr>
          <w:p w:rsidR="00745D1F" w:rsidRPr="00784074" w:rsidRDefault="00745D1F" w:rsidP="001B5708">
            <w:pPr>
              <w:spacing w:line="360" w:lineRule="auto"/>
              <w:ind w:firstLineChars="0" w:firstLine="0"/>
              <w:rPr>
                <w:rFonts w:ascii="宋体" w:hAnsi="宋体"/>
                <w:sz w:val="18"/>
                <w:szCs w:val="18"/>
              </w:rPr>
            </w:pPr>
            <w:r w:rsidRPr="007B5386">
              <w:rPr>
                <w:rFonts w:ascii="宋体" w:hAnsi="宋体" w:hint="eastAsia"/>
                <w:color w:val="FF0000"/>
                <w:sz w:val="18"/>
                <w:szCs w:val="18"/>
              </w:rPr>
              <w:t>production</w:t>
            </w:r>
            <w:r w:rsidRPr="007B5386">
              <w:rPr>
                <w:rFonts w:ascii="宋体" w:hAnsi="宋体"/>
                <w:color w:val="FF0000"/>
                <w:sz w:val="18"/>
                <w:szCs w:val="18"/>
              </w:rPr>
              <w:t xml:space="preserve"> </w:t>
            </w:r>
            <w:r w:rsidRPr="00784074">
              <w:rPr>
                <w:rFonts w:ascii="宋体" w:hAnsi="宋体"/>
                <w:sz w:val="18"/>
                <w:szCs w:val="18"/>
              </w:rPr>
              <w:t>date</w:t>
            </w:r>
            <w:r w:rsidRPr="00784074">
              <w:rPr>
                <w:rFonts w:ascii="宋体" w:hAnsi="宋体" w:hint="eastAsia"/>
                <w:sz w:val="18"/>
                <w:szCs w:val="18"/>
              </w:rPr>
              <w:t>.</w:t>
            </w:r>
          </w:p>
        </w:tc>
        <w:tc>
          <w:tcPr>
            <w:tcW w:w="526" w:type="pct"/>
            <w:vAlign w:val="center"/>
          </w:tcPr>
          <w:p w:rsidR="00745D1F" w:rsidRPr="00FA2C96" w:rsidRDefault="00745D1F" w:rsidP="001B5708">
            <w:pPr>
              <w:ind w:firstLineChars="0" w:firstLine="0"/>
              <w:rPr>
                <w:rFonts w:ascii="宋体" w:hAnsi="宋体"/>
                <w:sz w:val="18"/>
                <w:szCs w:val="18"/>
              </w:rPr>
            </w:pPr>
          </w:p>
        </w:tc>
        <w:tc>
          <w:tcPr>
            <w:tcW w:w="762" w:type="pct"/>
            <w:vAlign w:val="center"/>
          </w:tcPr>
          <w:p w:rsidR="00745D1F" w:rsidRPr="00FA2C96" w:rsidRDefault="00745D1F" w:rsidP="001B5708">
            <w:pPr>
              <w:ind w:firstLineChars="0" w:firstLine="0"/>
              <w:rPr>
                <w:rFonts w:ascii="宋体" w:hAnsi="宋体"/>
                <w:sz w:val="18"/>
                <w:szCs w:val="18"/>
              </w:rPr>
            </w:pPr>
            <w:r>
              <w:rPr>
                <w:rFonts w:ascii="宋体" w:hAnsi="宋体" w:hint="eastAsia"/>
                <w:sz w:val="18"/>
                <w:szCs w:val="18"/>
              </w:rPr>
              <w:t>原文参考GB/T 20252-2014中7.4 g）的表述；</w:t>
            </w:r>
          </w:p>
        </w:tc>
      </w:tr>
      <w:tr w:rsidR="00745D1F" w:rsidRPr="00FA2C96" w:rsidTr="001B5708">
        <w:trPr>
          <w:jc w:val="center"/>
        </w:trPr>
        <w:tc>
          <w:tcPr>
            <w:tcW w:w="333" w:type="pct"/>
            <w:vAlign w:val="center"/>
          </w:tcPr>
          <w:p w:rsidR="00745D1F" w:rsidRPr="00FA2C96" w:rsidRDefault="00745D1F" w:rsidP="001B5708">
            <w:pPr>
              <w:ind w:firstLineChars="0" w:firstLine="0"/>
              <w:jc w:val="left"/>
              <w:rPr>
                <w:rFonts w:ascii="宋体" w:hAnsi="宋体"/>
                <w:sz w:val="18"/>
                <w:szCs w:val="18"/>
              </w:rPr>
            </w:pPr>
          </w:p>
        </w:tc>
        <w:tc>
          <w:tcPr>
            <w:tcW w:w="830" w:type="pct"/>
            <w:vAlign w:val="center"/>
          </w:tcPr>
          <w:p w:rsidR="00745D1F" w:rsidRPr="00865CC5" w:rsidRDefault="00745D1F" w:rsidP="001B5708">
            <w:pPr>
              <w:spacing w:line="360" w:lineRule="auto"/>
              <w:ind w:firstLineChars="0" w:firstLine="0"/>
              <w:jc w:val="left"/>
              <w:rPr>
                <w:rFonts w:ascii="宋体" w:hAnsi="宋体"/>
                <w:sz w:val="18"/>
                <w:szCs w:val="18"/>
              </w:rPr>
            </w:pPr>
          </w:p>
        </w:tc>
        <w:tc>
          <w:tcPr>
            <w:tcW w:w="1253" w:type="pct"/>
            <w:vAlign w:val="center"/>
          </w:tcPr>
          <w:p w:rsidR="00745D1F" w:rsidRPr="00865CC5" w:rsidRDefault="00745D1F" w:rsidP="001B5708">
            <w:pPr>
              <w:spacing w:line="360" w:lineRule="auto"/>
              <w:ind w:firstLineChars="0" w:firstLine="0"/>
              <w:jc w:val="left"/>
              <w:rPr>
                <w:rFonts w:ascii="宋体" w:hAnsi="宋体"/>
                <w:sz w:val="18"/>
                <w:szCs w:val="18"/>
              </w:rPr>
            </w:pPr>
          </w:p>
        </w:tc>
        <w:tc>
          <w:tcPr>
            <w:tcW w:w="1294" w:type="pct"/>
            <w:vAlign w:val="center"/>
          </w:tcPr>
          <w:p w:rsidR="00745D1F" w:rsidRPr="00865CC5" w:rsidRDefault="00745D1F" w:rsidP="001B5708">
            <w:pPr>
              <w:spacing w:line="360" w:lineRule="auto"/>
              <w:ind w:firstLineChars="0" w:firstLine="0"/>
              <w:jc w:val="left"/>
              <w:rPr>
                <w:rFonts w:ascii="宋体" w:hAnsi="宋体"/>
                <w:sz w:val="18"/>
                <w:szCs w:val="18"/>
              </w:rPr>
            </w:pPr>
          </w:p>
        </w:tc>
        <w:tc>
          <w:tcPr>
            <w:tcW w:w="526" w:type="pct"/>
            <w:vAlign w:val="center"/>
          </w:tcPr>
          <w:p w:rsidR="00745D1F" w:rsidRPr="00FA2C96" w:rsidRDefault="00745D1F" w:rsidP="001B5708">
            <w:pPr>
              <w:ind w:firstLineChars="0" w:firstLine="0"/>
              <w:jc w:val="left"/>
              <w:rPr>
                <w:rFonts w:ascii="宋体" w:hAnsi="宋体"/>
                <w:sz w:val="18"/>
                <w:szCs w:val="18"/>
              </w:rPr>
            </w:pPr>
          </w:p>
        </w:tc>
        <w:tc>
          <w:tcPr>
            <w:tcW w:w="762" w:type="pct"/>
            <w:vAlign w:val="center"/>
          </w:tcPr>
          <w:p w:rsidR="00745D1F" w:rsidRPr="00FA2C96" w:rsidRDefault="00745D1F" w:rsidP="001B5708">
            <w:pPr>
              <w:ind w:firstLineChars="0" w:firstLine="0"/>
              <w:jc w:val="left"/>
              <w:rPr>
                <w:rFonts w:ascii="宋体" w:hAnsi="宋体"/>
                <w:sz w:val="18"/>
                <w:szCs w:val="18"/>
              </w:rPr>
            </w:pPr>
          </w:p>
        </w:tc>
      </w:tr>
    </w:tbl>
    <w:p w:rsidR="008D4E86" w:rsidRPr="00C666FC" w:rsidRDefault="008D4E86" w:rsidP="00745D1F">
      <w:pPr>
        <w:spacing w:line="360" w:lineRule="auto"/>
        <w:rPr>
          <w:rFonts w:ascii="宋体" w:hAnsi="宋体" w:cs="Times"/>
          <w:color w:val="000000" w:themeColor="text1"/>
          <w:szCs w:val="21"/>
        </w:rPr>
      </w:pPr>
    </w:p>
    <w:sectPr w:rsidR="008D4E86" w:rsidRPr="00C666FC" w:rsidSect="00FE5ADA">
      <w:footerReference w:type="even" r:id="rId18"/>
      <w:footerReference w:type="default" r:id="rId19"/>
      <w:pgSz w:w="11906" w:h="16838"/>
      <w:pgMar w:top="1440" w:right="1106" w:bottom="851" w:left="144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3B" w:rsidRDefault="00DD3C3B">
      <w:r>
        <w:separator/>
      </w:r>
    </w:p>
  </w:endnote>
  <w:endnote w:type="continuationSeparator" w:id="1">
    <w:p w:rsidR="00DD3C3B" w:rsidRDefault="00DD3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7A" w:rsidRDefault="00476736">
    <w:pPr>
      <w:pStyle w:val="af6"/>
      <w:framePr w:wrap="around" w:vAnchor="text" w:hAnchor="margin" w:xAlign="right" w:y="1"/>
      <w:rPr>
        <w:rStyle w:val="af8"/>
      </w:rPr>
    </w:pPr>
    <w:r>
      <w:fldChar w:fldCharType="begin"/>
    </w:r>
    <w:r w:rsidR="0097117A">
      <w:rPr>
        <w:rStyle w:val="af8"/>
      </w:rPr>
      <w:instrText xml:space="preserve">PAGE  </w:instrText>
    </w:r>
    <w:r>
      <w:fldChar w:fldCharType="end"/>
    </w:r>
  </w:p>
  <w:p w:rsidR="0097117A" w:rsidRDefault="0097117A">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7A" w:rsidRDefault="00476736">
    <w:pPr>
      <w:pStyle w:val="af6"/>
      <w:framePr w:wrap="around" w:vAnchor="text" w:hAnchor="margin" w:xAlign="right" w:y="1"/>
      <w:rPr>
        <w:rStyle w:val="af8"/>
      </w:rPr>
    </w:pPr>
    <w:r>
      <w:fldChar w:fldCharType="begin"/>
    </w:r>
    <w:r w:rsidR="0097117A">
      <w:rPr>
        <w:rStyle w:val="af8"/>
      </w:rPr>
      <w:instrText xml:space="preserve">PAGE  </w:instrText>
    </w:r>
    <w:r>
      <w:fldChar w:fldCharType="separate"/>
    </w:r>
    <w:r w:rsidR="00745D1F">
      <w:rPr>
        <w:rStyle w:val="af8"/>
        <w:noProof/>
      </w:rPr>
      <w:t>5</w:t>
    </w:r>
    <w:r>
      <w:fldChar w:fldCharType="end"/>
    </w:r>
  </w:p>
  <w:p w:rsidR="0097117A" w:rsidRDefault="0097117A" w:rsidP="001043D2">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32" w:rsidRDefault="00DD3C3B">
    <w:pPr>
      <w:pStyle w:val="af6"/>
      <w:framePr w:wrap="around" w:vAnchor="text" w:hAnchor="margin" w:xAlign="right" w:y="1"/>
      <w:rPr>
        <w:rStyle w:val="af8"/>
      </w:rPr>
    </w:pPr>
    <w:r>
      <w:fldChar w:fldCharType="begin"/>
    </w:r>
    <w:r w:rsidR="002C0732">
      <w:rPr>
        <w:rStyle w:val="af8"/>
      </w:rPr>
      <w:instrText xml:space="preserve">PAGE  </w:instrText>
    </w:r>
    <w:r>
      <w:fldChar w:fldCharType="end"/>
    </w:r>
  </w:p>
  <w:p w:rsidR="002C0732" w:rsidRDefault="002C0732">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32" w:rsidRDefault="00DD3C3B">
    <w:pPr>
      <w:pStyle w:val="af6"/>
      <w:framePr w:wrap="around" w:vAnchor="text" w:hAnchor="margin" w:xAlign="right" w:y="1"/>
      <w:rPr>
        <w:rStyle w:val="af8"/>
      </w:rPr>
    </w:pPr>
    <w:r>
      <w:fldChar w:fldCharType="begin"/>
    </w:r>
    <w:r w:rsidR="002C0732">
      <w:rPr>
        <w:rStyle w:val="af8"/>
      </w:rPr>
      <w:instrText xml:space="preserve">PAGE  </w:instrText>
    </w:r>
    <w:r>
      <w:fldChar w:fldCharType="separate"/>
    </w:r>
    <w:r w:rsidR="00745D1F">
      <w:rPr>
        <w:rStyle w:val="af8"/>
        <w:noProof/>
      </w:rPr>
      <w:t>6</w:t>
    </w:r>
    <w:r>
      <w:fldChar w:fldCharType="end"/>
    </w:r>
  </w:p>
  <w:p w:rsidR="002C0732" w:rsidRDefault="002C0732" w:rsidP="006D5556">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3B" w:rsidRDefault="00DD3C3B">
      <w:r>
        <w:separator/>
      </w:r>
    </w:p>
  </w:footnote>
  <w:footnote w:type="continuationSeparator" w:id="1">
    <w:p w:rsidR="00DD3C3B" w:rsidRDefault="00DD3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3">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735"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79324953"/>
    <w:multiLevelType w:val="multilevel"/>
    <w:tmpl w:val="79324953"/>
    <w:lvl w:ilvl="0">
      <w:start w:val="1"/>
      <w:numFmt w:val="none"/>
      <w:pStyle w:val="a9"/>
      <w:suff w:val="nothing"/>
      <w:lvlText w:val="%1"/>
      <w:lvlJc w:val="left"/>
      <w:pPr>
        <w:ind w:left="0" w:firstLine="0"/>
      </w:pPr>
      <w:rPr>
        <w:rFonts w:ascii="Times New Roman" w:hAnsi="Times New Roman" w:hint="default"/>
        <w:b/>
        <w:bCs/>
        <w:i w:val="0"/>
        <w:iCs w:val="0"/>
        <w:sz w:val="21"/>
        <w:szCs w:val="24"/>
      </w:rPr>
    </w:lvl>
    <w:lvl w:ilvl="1">
      <w:start w:val="6"/>
      <w:numFmt w:val="decimal"/>
      <w:pStyle w:val="aa"/>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b"/>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numFmt w:val="none"/>
      <w:pStyle w:val="ad"/>
      <w:lvlText w:val=""/>
      <w:lvlJc w:val="left"/>
      <w:pPr>
        <w:tabs>
          <w:tab w:val="left" w:pos="360"/>
        </w:tabs>
        <w:ind w:left="0" w:firstLine="0"/>
      </w:pPr>
      <w:rPr>
        <w:rFonts w:hint="eastAsia"/>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B20"/>
    <w:rsid w:val="00002B33"/>
    <w:rsid w:val="00010B61"/>
    <w:rsid w:val="000114A5"/>
    <w:rsid w:val="00013A75"/>
    <w:rsid w:val="000155B1"/>
    <w:rsid w:val="00016485"/>
    <w:rsid w:val="00020FBC"/>
    <w:rsid w:val="0002106C"/>
    <w:rsid w:val="00021636"/>
    <w:rsid w:val="00021CD5"/>
    <w:rsid w:val="00021F9C"/>
    <w:rsid w:val="00022A80"/>
    <w:rsid w:val="00022AF2"/>
    <w:rsid w:val="00026C4C"/>
    <w:rsid w:val="00030859"/>
    <w:rsid w:val="00031D6B"/>
    <w:rsid w:val="00036C9D"/>
    <w:rsid w:val="00040AC6"/>
    <w:rsid w:val="000416E1"/>
    <w:rsid w:val="00041C87"/>
    <w:rsid w:val="00043F07"/>
    <w:rsid w:val="00044685"/>
    <w:rsid w:val="0004473A"/>
    <w:rsid w:val="0004478A"/>
    <w:rsid w:val="00052B8F"/>
    <w:rsid w:val="0005381C"/>
    <w:rsid w:val="00053F27"/>
    <w:rsid w:val="000617AC"/>
    <w:rsid w:val="00062212"/>
    <w:rsid w:val="0006516B"/>
    <w:rsid w:val="0006757F"/>
    <w:rsid w:val="00072707"/>
    <w:rsid w:val="00072919"/>
    <w:rsid w:val="00072EDC"/>
    <w:rsid w:val="0007342F"/>
    <w:rsid w:val="00073883"/>
    <w:rsid w:val="0007488A"/>
    <w:rsid w:val="00081A36"/>
    <w:rsid w:val="00087CC1"/>
    <w:rsid w:val="00092DAE"/>
    <w:rsid w:val="000A621D"/>
    <w:rsid w:val="000A66DB"/>
    <w:rsid w:val="000B3F5D"/>
    <w:rsid w:val="000B5905"/>
    <w:rsid w:val="000B5B59"/>
    <w:rsid w:val="000B5BEB"/>
    <w:rsid w:val="000B5C15"/>
    <w:rsid w:val="000C2A58"/>
    <w:rsid w:val="000C5466"/>
    <w:rsid w:val="000C62A4"/>
    <w:rsid w:val="000C681C"/>
    <w:rsid w:val="000D0B12"/>
    <w:rsid w:val="000D0B99"/>
    <w:rsid w:val="000D152D"/>
    <w:rsid w:val="000D3202"/>
    <w:rsid w:val="000D5628"/>
    <w:rsid w:val="000D6541"/>
    <w:rsid w:val="000E00F9"/>
    <w:rsid w:val="000E38AA"/>
    <w:rsid w:val="000E412A"/>
    <w:rsid w:val="000F3BB1"/>
    <w:rsid w:val="000F3C28"/>
    <w:rsid w:val="001006D4"/>
    <w:rsid w:val="00101555"/>
    <w:rsid w:val="00102477"/>
    <w:rsid w:val="00102B1A"/>
    <w:rsid w:val="00103D5F"/>
    <w:rsid w:val="001043D2"/>
    <w:rsid w:val="00104D47"/>
    <w:rsid w:val="00105D8F"/>
    <w:rsid w:val="00107780"/>
    <w:rsid w:val="001106DE"/>
    <w:rsid w:val="00111C6C"/>
    <w:rsid w:val="00113EF8"/>
    <w:rsid w:val="001209D4"/>
    <w:rsid w:val="00122235"/>
    <w:rsid w:val="00122B07"/>
    <w:rsid w:val="001322F1"/>
    <w:rsid w:val="001325D7"/>
    <w:rsid w:val="00134ACF"/>
    <w:rsid w:val="00136076"/>
    <w:rsid w:val="00141A47"/>
    <w:rsid w:val="00143C2A"/>
    <w:rsid w:val="001454F3"/>
    <w:rsid w:val="001463DF"/>
    <w:rsid w:val="00146A9D"/>
    <w:rsid w:val="00156D84"/>
    <w:rsid w:val="00157801"/>
    <w:rsid w:val="001608E4"/>
    <w:rsid w:val="00162BC5"/>
    <w:rsid w:val="0016389C"/>
    <w:rsid w:val="001648D2"/>
    <w:rsid w:val="00166C8F"/>
    <w:rsid w:val="00172A27"/>
    <w:rsid w:val="001734D6"/>
    <w:rsid w:val="00177D0B"/>
    <w:rsid w:val="001818BA"/>
    <w:rsid w:val="00181DEA"/>
    <w:rsid w:val="00183B4F"/>
    <w:rsid w:val="00193BCC"/>
    <w:rsid w:val="00196A54"/>
    <w:rsid w:val="00197C28"/>
    <w:rsid w:val="001A2252"/>
    <w:rsid w:val="001A2B6A"/>
    <w:rsid w:val="001A3CB3"/>
    <w:rsid w:val="001A40BE"/>
    <w:rsid w:val="001A5E8A"/>
    <w:rsid w:val="001A75C1"/>
    <w:rsid w:val="001B0EDD"/>
    <w:rsid w:val="001B59C1"/>
    <w:rsid w:val="001B6D25"/>
    <w:rsid w:val="001C5CEB"/>
    <w:rsid w:val="001C614E"/>
    <w:rsid w:val="001D4000"/>
    <w:rsid w:val="001E2510"/>
    <w:rsid w:val="001E2E32"/>
    <w:rsid w:val="001E3A98"/>
    <w:rsid w:val="001E42E5"/>
    <w:rsid w:val="001E447E"/>
    <w:rsid w:val="001E470B"/>
    <w:rsid w:val="001F1A26"/>
    <w:rsid w:val="001F2445"/>
    <w:rsid w:val="001F3AE7"/>
    <w:rsid w:val="00203B6D"/>
    <w:rsid w:val="00205FE1"/>
    <w:rsid w:val="00206257"/>
    <w:rsid w:val="002151C9"/>
    <w:rsid w:val="00217CB0"/>
    <w:rsid w:val="00217DFD"/>
    <w:rsid w:val="00217E31"/>
    <w:rsid w:val="00217EF0"/>
    <w:rsid w:val="00223298"/>
    <w:rsid w:val="00223938"/>
    <w:rsid w:val="00225568"/>
    <w:rsid w:val="00225797"/>
    <w:rsid w:val="002263FA"/>
    <w:rsid w:val="00226694"/>
    <w:rsid w:val="0023331F"/>
    <w:rsid w:val="0023487A"/>
    <w:rsid w:val="00241349"/>
    <w:rsid w:val="002425D6"/>
    <w:rsid w:val="00243974"/>
    <w:rsid w:val="0024486B"/>
    <w:rsid w:val="0024543A"/>
    <w:rsid w:val="002456AB"/>
    <w:rsid w:val="00250CD0"/>
    <w:rsid w:val="0025365C"/>
    <w:rsid w:val="002548FC"/>
    <w:rsid w:val="0025645A"/>
    <w:rsid w:val="00256F25"/>
    <w:rsid w:val="00262609"/>
    <w:rsid w:val="00262B99"/>
    <w:rsid w:val="00262CB4"/>
    <w:rsid w:val="00263F8E"/>
    <w:rsid w:val="002656C7"/>
    <w:rsid w:val="00270F2F"/>
    <w:rsid w:val="00273461"/>
    <w:rsid w:val="002738F7"/>
    <w:rsid w:val="00275741"/>
    <w:rsid w:val="002757C4"/>
    <w:rsid w:val="00293CE0"/>
    <w:rsid w:val="00294AD9"/>
    <w:rsid w:val="002959BF"/>
    <w:rsid w:val="002A2086"/>
    <w:rsid w:val="002A2249"/>
    <w:rsid w:val="002A261C"/>
    <w:rsid w:val="002A6AEF"/>
    <w:rsid w:val="002A7CC4"/>
    <w:rsid w:val="002A7EBA"/>
    <w:rsid w:val="002B1424"/>
    <w:rsid w:val="002B1E10"/>
    <w:rsid w:val="002B3300"/>
    <w:rsid w:val="002B3A54"/>
    <w:rsid w:val="002B5ADB"/>
    <w:rsid w:val="002B5F02"/>
    <w:rsid w:val="002B62A0"/>
    <w:rsid w:val="002B7E42"/>
    <w:rsid w:val="002C0080"/>
    <w:rsid w:val="002C0732"/>
    <w:rsid w:val="002C205F"/>
    <w:rsid w:val="002C4C16"/>
    <w:rsid w:val="002D13AD"/>
    <w:rsid w:val="002D19B8"/>
    <w:rsid w:val="002D2C7F"/>
    <w:rsid w:val="002D5715"/>
    <w:rsid w:val="002D5EC5"/>
    <w:rsid w:val="002D6003"/>
    <w:rsid w:val="002E558A"/>
    <w:rsid w:val="002E6705"/>
    <w:rsid w:val="002E6722"/>
    <w:rsid w:val="002E6CC0"/>
    <w:rsid w:val="002F1887"/>
    <w:rsid w:val="002F3F94"/>
    <w:rsid w:val="002F3FEC"/>
    <w:rsid w:val="002F42D1"/>
    <w:rsid w:val="002F572F"/>
    <w:rsid w:val="002F623D"/>
    <w:rsid w:val="00303277"/>
    <w:rsid w:val="00311C37"/>
    <w:rsid w:val="003156D4"/>
    <w:rsid w:val="0031649C"/>
    <w:rsid w:val="00317F0D"/>
    <w:rsid w:val="00320B38"/>
    <w:rsid w:val="00324630"/>
    <w:rsid w:val="0032570C"/>
    <w:rsid w:val="0032661C"/>
    <w:rsid w:val="0033078B"/>
    <w:rsid w:val="00330902"/>
    <w:rsid w:val="00331707"/>
    <w:rsid w:val="00331F99"/>
    <w:rsid w:val="003341A4"/>
    <w:rsid w:val="0033528C"/>
    <w:rsid w:val="0033559F"/>
    <w:rsid w:val="003400E0"/>
    <w:rsid w:val="003421E2"/>
    <w:rsid w:val="003428DC"/>
    <w:rsid w:val="00343F72"/>
    <w:rsid w:val="00344093"/>
    <w:rsid w:val="00345EA6"/>
    <w:rsid w:val="00350E7B"/>
    <w:rsid w:val="00353743"/>
    <w:rsid w:val="00356444"/>
    <w:rsid w:val="00357FA0"/>
    <w:rsid w:val="003661B6"/>
    <w:rsid w:val="00367810"/>
    <w:rsid w:val="00367DFD"/>
    <w:rsid w:val="00370417"/>
    <w:rsid w:val="003725FB"/>
    <w:rsid w:val="00372C4B"/>
    <w:rsid w:val="0037556C"/>
    <w:rsid w:val="00375A8B"/>
    <w:rsid w:val="00376CF2"/>
    <w:rsid w:val="00377468"/>
    <w:rsid w:val="00383395"/>
    <w:rsid w:val="00386DB4"/>
    <w:rsid w:val="00391F30"/>
    <w:rsid w:val="00393158"/>
    <w:rsid w:val="00393351"/>
    <w:rsid w:val="00395112"/>
    <w:rsid w:val="00396E9B"/>
    <w:rsid w:val="003A4118"/>
    <w:rsid w:val="003B19CC"/>
    <w:rsid w:val="003B5480"/>
    <w:rsid w:val="003B54F4"/>
    <w:rsid w:val="003B731D"/>
    <w:rsid w:val="003C1A82"/>
    <w:rsid w:val="003C1DA5"/>
    <w:rsid w:val="003C2603"/>
    <w:rsid w:val="003C5D80"/>
    <w:rsid w:val="003C611A"/>
    <w:rsid w:val="003C7AB2"/>
    <w:rsid w:val="003D09FD"/>
    <w:rsid w:val="003D1762"/>
    <w:rsid w:val="003E1734"/>
    <w:rsid w:val="003E25C2"/>
    <w:rsid w:val="003E3B6E"/>
    <w:rsid w:val="003E6BD1"/>
    <w:rsid w:val="003E7A22"/>
    <w:rsid w:val="003F0C9A"/>
    <w:rsid w:val="004006B2"/>
    <w:rsid w:val="00402252"/>
    <w:rsid w:val="00402A2F"/>
    <w:rsid w:val="004058FD"/>
    <w:rsid w:val="004077A3"/>
    <w:rsid w:val="00407FD9"/>
    <w:rsid w:val="00415081"/>
    <w:rsid w:val="004153DB"/>
    <w:rsid w:val="00415687"/>
    <w:rsid w:val="00422753"/>
    <w:rsid w:val="004228DF"/>
    <w:rsid w:val="004233C4"/>
    <w:rsid w:val="00426410"/>
    <w:rsid w:val="00426A87"/>
    <w:rsid w:val="004309FD"/>
    <w:rsid w:val="00432B0A"/>
    <w:rsid w:val="00434581"/>
    <w:rsid w:val="0043645D"/>
    <w:rsid w:val="00444617"/>
    <w:rsid w:val="00445232"/>
    <w:rsid w:val="00451A5A"/>
    <w:rsid w:val="00451C82"/>
    <w:rsid w:val="004539E1"/>
    <w:rsid w:val="00454A21"/>
    <w:rsid w:val="00461477"/>
    <w:rsid w:val="00467285"/>
    <w:rsid w:val="00476736"/>
    <w:rsid w:val="00476A31"/>
    <w:rsid w:val="0048234B"/>
    <w:rsid w:val="004865A6"/>
    <w:rsid w:val="0049391B"/>
    <w:rsid w:val="004960C8"/>
    <w:rsid w:val="00496123"/>
    <w:rsid w:val="004A1501"/>
    <w:rsid w:val="004A2993"/>
    <w:rsid w:val="004A4BD3"/>
    <w:rsid w:val="004B47B9"/>
    <w:rsid w:val="004B674B"/>
    <w:rsid w:val="004C370C"/>
    <w:rsid w:val="004C376E"/>
    <w:rsid w:val="004C53F0"/>
    <w:rsid w:val="004C5F88"/>
    <w:rsid w:val="004D033D"/>
    <w:rsid w:val="004D063E"/>
    <w:rsid w:val="004D2B66"/>
    <w:rsid w:val="004D57B9"/>
    <w:rsid w:val="004D772C"/>
    <w:rsid w:val="004E176A"/>
    <w:rsid w:val="004E333B"/>
    <w:rsid w:val="00502B6F"/>
    <w:rsid w:val="00502D1F"/>
    <w:rsid w:val="00507321"/>
    <w:rsid w:val="00512B33"/>
    <w:rsid w:val="00513374"/>
    <w:rsid w:val="00514E97"/>
    <w:rsid w:val="005169B6"/>
    <w:rsid w:val="00516B6F"/>
    <w:rsid w:val="00517C34"/>
    <w:rsid w:val="00524977"/>
    <w:rsid w:val="00526063"/>
    <w:rsid w:val="00531B03"/>
    <w:rsid w:val="0053260D"/>
    <w:rsid w:val="00534A23"/>
    <w:rsid w:val="00537DD7"/>
    <w:rsid w:val="00542A41"/>
    <w:rsid w:val="005513FB"/>
    <w:rsid w:val="005529CC"/>
    <w:rsid w:val="00552A4A"/>
    <w:rsid w:val="00552E65"/>
    <w:rsid w:val="00555DC7"/>
    <w:rsid w:val="0055798B"/>
    <w:rsid w:val="00562305"/>
    <w:rsid w:val="00567D6D"/>
    <w:rsid w:val="005746EF"/>
    <w:rsid w:val="00575170"/>
    <w:rsid w:val="00576AE9"/>
    <w:rsid w:val="00580246"/>
    <w:rsid w:val="00581018"/>
    <w:rsid w:val="005836E5"/>
    <w:rsid w:val="00583F5C"/>
    <w:rsid w:val="0058702E"/>
    <w:rsid w:val="00590115"/>
    <w:rsid w:val="005A0EBC"/>
    <w:rsid w:val="005A1784"/>
    <w:rsid w:val="005A4EC9"/>
    <w:rsid w:val="005A5031"/>
    <w:rsid w:val="005A6403"/>
    <w:rsid w:val="005A7E29"/>
    <w:rsid w:val="005B0B47"/>
    <w:rsid w:val="005B2468"/>
    <w:rsid w:val="005B3DF6"/>
    <w:rsid w:val="005B416E"/>
    <w:rsid w:val="005B44AE"/>
    <w:rsid w:val="005B4763"/>
    <w:rsid w:val="005B790E"/>
    <w:rsid w:val="005C35B9"/>
    <w:rsid w:val="005C53FE"/>
    <w:rsid w:val="005D0CDB"/>
    <w:rsid w:val="005D3445"/>
    <w:rsid w:val="005D6559"/>
    <w:rsid w:val="005E0336"/>
    <w:rsid w:val="005E0637"/>
    <w:rsid w:val="005E17D7"/>
    <w:rsid w:val="005E6D55"/>
    <w:rsid w:val="005F065C"/>
    <w:rsid w:val="005F0B52"/>
    <w:rsid w:val="005F0DCE"/>
    <w:rsid w:val="005F2DA6"/>
    <w:rsid w:val="005F4364"/>
    <w:rsid w:val="005F48ED"/>
    <w:rsid w:val="005F5820"/>
    <w:rsid w:val="00601911"/>
    <w:rsid w:val="00601BE1"/>
    <w:rsid w:val="00603195"/>
    <w:rsid w:val="00603B67"/>
    <w:rsid w:val="006066D4"/>
    <w:rsid w:val="00606CB8"/>
    <w:rsid w:val="0060753D"/>
    <w:rsid w:val="00610A97"/>
    <w:rsid w:val="0061227D"/>
    <w:rsid w:val="00613B1F"/>
    <w:rsid w:val="00614C28"/>
    <w:rsid w:val="00616D06"/>
    <w:rsid w:val="006201EB"/>
    <w:rsid w:val="0062076F"/>
    <w:rsid w:val="00627A75"/>
    <w:rsid w:val="00627DED"/>
    <w:rsid w:val="0063198C"/>
    <w:rsid w:val="0063267F"/>
    <w:rsid w:val="00633E5D"/>
    <w:rsid w:val="00634F84"/>
    <w:rsid w:val="00635600"/>
    <w:rsid w:val="006375FD"/>
    <w:rsid w:val="00640CE1"/>
    <w:rsid w:val="00640EDD"/>
    <w:rsid w:val="006440E3"/>
    <w:rsid w:val="0064515B"/>
    <w:rsid w:val="006453B0"/>
    <w:rsid w:val="00645EC5"/>
    <w:rsid w:val="00645FB7"/>
    <w:rsid w:val="0064696D"/>
    <w:rsid w:val="00652642"/>
    <w:rsid w:val="0065276D"/>
    <w:rsid w:val="00654A62"/>
    <w:rsid w:val="00655EC4"/>
    <w:rsid w:val="00656070"/>
    <w:rsid w:val="00660729"/>
    <w:rsid w:val="00663138"/>
    <w:rsid w:val="00664570"/>
    <w:rsid w:val="00664CB2"/>
    <w:rsid w:val="00665869"/>
    <w:rsid w:val="0066617F"/>
    <w:rsid w:val="006672A6"/>
    <w:rsid w:val="00673F7E"/>
    <w:rsid w:val="00674108"/>
    <w:rsid w:val="00674B26"/>
    <w:rsid w:val="006752E4"/>
    <w:rsid w:val="00676124"/>
    <w:rsid w:val="00680B4F"/>
    <w:rsid w:val="00681747"/>
    <w:rsid w:val="00682F15"/>
    <w:rsid w:val="006843E2"/>
    <w:rsid w:val="00685A56"/>
    <w:rsid w:val="00692561"/>
    <w:rsid w:val="00696DCB"/>
    <w:rsid w:val="006A393E"/>
    <w:rsid w:val="006A4241"/>
    <w:rsid w:val="006A6027"/>
    <w:rsid w:val="006A7717"/>
    <w:rsid w:val="006B0A9C"/>
    <w:rsid w:val="006B225C"/>
    <w:rsid w:val="006B52F0"/>
    <w:rsid w:val="006B5FF8"/>
    <w:rsid w:val="006C13DC"/>
    <w:rsid w:val="006C3452"/>
    <w:rsid w:val="006C4314"/>
    <w:rsid w:val="006C4CFB"/>
    <w:rsid w:val="006D0E94"/>
    <w:rsid w:val="006D1E8C"/>
    <w:rsid w:val="006D5EEF"/>
    <w:rsid w:val="006D6085"/>
    <w:rsid w:val="006D789A"/>
    <w:rsid w:val="006E0120"/>
    <w:rsid w:val="006E089A"/>
    <w:rsid w:val="006E1836"/>
    <w:rsid w:val="006E6382"/>
    <w:rsid w:val="006E67B2"/>
    <w:rsid w:val="006E7F88"/>
    <w:rsid w:val="006F0414"/>
    <w:rsid w:val="006F0DF5"/>
    <w:rsid w:val="006F252A"/>
    <w:rsid w:val="006F2F54"/>
    <w:rsid w:val="006F40B2"/>
    <w:rsid w:val="006F7751"/>
    <w:rsid w:val="006F7E27"/>
    <w:rsid w:val="00702281"/>
    <w:rsid w:val="00703A6E"/>
    <w:rsid w:val="00706B98"/>
    <w:rsid w:val="00712DA9"/>
    <w:rsid w:val="007142C0"/>
    <w:rsid w:val="00722F4C"/>
    <w:rsid w:val="00726197"/>
    <w:rsid w:val="007273BA"/>
    <w:rsid w:val="007323BD"/>
    <w:rsid w:val="00740090"/>
    <w:rsid w:val="00740C32"/>
    <w:rsid w:val="007418F5"/>
    <w:rsid w:val="0074231A"/>
    <w:rsid w:val="007426AF"/>
    <w:rsid w:val="00745D16"/>
    <w:rsid w:val="00745D1F"/>
    <w:rsid w:val="00750470"/>
    <w:rsid w:val="0075201E"/>
    <w:rsid w:val="00764B11"/>
    <w:rsid w:val="00764E03"/>
    <w:rsid w:val="00765D05"/>
    <w:rsid w:val="00767053"/>
    <w:rsid w:val="00772356"/>
    <w:rsid w:val="00773434"/>
    <w:rsid w:val="00773DAA"/>
    <w:rsid w:val="00777648"/>
    <w:rsid w:val="00777D43"/>
    <w:rsid w:val="00781B12"/>
    <w:rsid w:val="00781BE8"/>
    <w:rsid w:val="00783FCE"/>
    <w:rsid w:val="007848BC"/>
    <w:rsid w:val="007872C2"/>
    <w:rsid w:val="00795F18"/>
    <w:rsid w:val="007A1252"/>
    <w:rsid w:val="007A1B71"/>
    <w:rsid w:val="007A3944"/>
    <w:rsid w:val="007A47CE"/>
    <w:rsid w:val="007A48B8"/>
    <w:rsid w:val="007A603F"/>
    <w:rsid w:val="007A663E"/>
    <w:rsid w:val="007A7D6D"/>
    <w:rsid w:val="007B2864"/>
    <w:rsid w:val="007B3B98"/>
    <w:rsid w:val="007B3DA6"/>
    <w:rsid w:val="007B6572"/>
    <w:rsid w:val="007B7E3F"/>
    <w:rsid w:val="007C03A3"/>
    <w:rsid w:val="007C1BD7"/>
    <w:rsid w:val="007C1EB3"/>
    <w:rsid w:val="007C28CE"/>
    <w:rsid w:val="007C473B"/>
    <w:rsid w:val="007C55A6"/>
    <w:rsid w:val="007C6450"/>
    <w:rsid w:val="007C6D75"/>
    <w:rsid w:val="007C7475"/>
    <w:rsid w:val="007D1643"/>
    <w:rsid w:val="007D2B97"/>
    <w:rsid w:val="007D3FD3"/>
    <w:rsid w:val="007D4418"/>
    <w:rsid w:val="007D5343"/>
    <w:rsid w:val="007D54CD"/>
    <w:rsid w:val="007D7B5B"/>
    <w:rsid w:val="007E2AE6"/>
    <w:rsid w:val="007F59DF"/>
    <w:rsid w:val="007F7DF9"/>
    <w:rsid w:val="00800417"/>
    <w:rsid w:val="00801BF4"/>
    <w:rsid w:val="00801E6A"/>
    <w:rsid w:val="00803D78"/>
    <w:rsid w:val="008078AB"/>
    <w:rsid w:val="00810886"/>
    <w:rsid w:val="00810BAA"/>
    <w:rsid w:val="00811DD0"/>
    <w:rsid w:val="008120FA"/>
    <w:rsid w:val="00813A55"/>
    <w:rsid w:val="00813B43"/>
    <w:rsid w:val="008206CA"/>
    <w:rsid w:val="00820964"/>
    <w:rsid w:val="008221BD"/>
    <w:rsid w:val="00826D40"/>
    <w:rsid w:val="00826EE8"/>
    <w:rsid w:val="00834CBF"/>
    <w:rsid w:val="00837019"/>
    <w:rsid w:val="00847E49"/>
    <w:rsid w:val="00856C56"/>
    <w:rsid w:val="00857B3B"/>
    <w:rsid w:val="00857D55"/>
    <w:rsid w:val="008626E1"/>
    <w:rsid w:val="00870091"/>
    <w:rsid w:val="00870A2E"/>
    <w:rsid w:val="00872B47"/>
    <w:rsid w:val="00874F15"/>
    <w:rsid w:val="0087596F"/>
    <w:rsid w:val="0088225D"/>
    <w:rsid w:val="00882777"/>
    <w:rsid w:val="00882DA7"/>
    <w:rsid w:val="008845BB"/>
    <w:rsid w:val="00885FBE"/>
    <w:rsid w:val="00887EE7"/>
    <w:rsid w:val="008904BE"/>
    <w:rsid w:val="00892A9E"/>
    <w:rsid w:val="00894C7B"/>
    <w:rsid w:val="0089714C"/>
    <w:rsid w:val="008A2A1D"/>
    <w:rsid w:val="008A3DA9"/>
    <w:rsid w:val="008A41A3"/>
    <w:rsid w:val="008B1237"/>
    <w:rsid w:val="008B126E"/>
    <w:rsid w:val="008B14D5"/>
    <w:rsid w:val="008B5875"/>
    <w:rsid w:val="008B672E"/>
    <w:rsid w:val="008B7845"/>
    <w:rsid w:val="008C005B"/>
    <w:rsid w:val="008C2ED0"/>
    <w:rsid w:val="008C44EE"/>
    <w:rsid w:val="008D392D"/>
    <w:rsid w:val="008D4E86"/>
    <w:rsid w:val="008D5615"/>
    <w:rsid w:val="008D62E5"/>
    <w:rsid w:val="008E086F"/>
    <w:rsid w:val="008F0095"/>
    <w:rsid w:val="008F38BA"/>
    <w:rsid w:val="00901086"/>
    <w:rsid w:val="0090114E"/>
    <w:rsid w:val="00906FD6"/>
    <w:rsid w:val="00910AE1"/>
    <w:rsid w:val="00910B0B"/>
    <w:rsid w:val="0091138D"/>
    <w:rsid w:val="0091143F"/>
    <w:rsid w:val="009127FA"/>
    <w:rsid w:val="00912878"/>
    <w:rsid w:val="00912D56"/>
    <w:rsid w:val="009132F4"/>
    <w:rsid w:val="0091460C"/>
    <w:rsid w:val="00914D71"/>
    <w:rsid w:val="00915259"/>
    <w:rsid w:val="00915ADE"/>
    <w:rsid w:val="00925968"/>
    <w:rsid w:val="009321D1"/>
    <w:rsid w:val="00932775"/>
    <w:rsid w:val="00933991"/>
    <w:rsid w:val="00934CC8"/>
    <w:rsid w:val="00940373"/>
    <w:rsid w:val="0094162D"/>
    <w:rsid w:val="009446A0"/>
    <w:rsid w:val="00945324"/>
    <w:rsid w:val="009471EC"/>
    <w:rsid w:val="00947D85"/>
    <w:rsid w:val="00952D5D"/>
    <w:rsid w:val="00957177"/>
    <w:rsid w:val="009631E0"/>
    <w:rsid w:val="00964D95"/>
    <w:rsid w:val="0096729B"/>
    <w:rsid w:val="009707DF"/>
    <w:rsid w:val="0097117A"/>
    <w:rsid w:val="00971752"/>
    <w:rsid w:val="0097496C"/>
    <w:rsid w:val="00974C57"/>
    <w:rsid w:val="00975131"/>
    <w:rsid w:val="0097534E"/>
    <w:rsid w:val="00980FD6"/>
    <w:rsid w:val="00984A23"/>
    <w:rsid w:val="00984C52"/>
    <w:rsid w:val="009854E6"/>
    <w:rsid w:val="00986D28"/>
    <w:rsid w:val="00987A9C"/>
    <w:rsid w:val="00987FAC"/>
    <w:rsid w:val="009901A4"/>
    <w:rsid w:val="0099256A"/>
    <w:rsid w:val="009938C4"/>
    <w:rsid w:val="009948AA"/>
    <w:rsid w:val="00997CAB"/>
    <w:rsid w:val="009A0209"/>
    <w:rsid w:val="009A5181"/>
    <w:rsid w:val="009B3BC4"/>
    <w:rsid w:val="009B4D65"/>
    <w:rsid w:val="009B5A11"/>
    <w:rsid w:val="009B6327"/>
    <w:rsid w:val="009C28FC"/>
    <w:rsid w:val="009C415F"/>
    <w:rsid w:val="009C6AE4"/>
    <w:rsid w:val="009C7D0C"/>
    <w:rsid w:val="009C7FA2"/>
    <w:rsid w:val="009D0DCC"/>
    <w:rsid w:val="009D243D"/>
    <w:rsid w:val="009D5EF3"/>
    <w:rsid w:val="009D6DB8"/>
    <w:rsid w:val="009D7802"/>
    <w:rsid w:val="009E0E93"/>
    <w:rsid w:val="009E23C4"/>
    <w:rsid w:val="009E31A3"/>
    <w:rsid w:val="009E351A"/>
    <w:rsid w:val="009E4E47"/>
    <w:rsid w:val="009E756A"/>
    <w:rsid w:val="00A02C0D"/>
    <w:rsid w:val="00A02FBF"/>
    <w:rsid w:val="00A03A87"/>
    <w:rsid w:val="00A04F1C"/>
    <w:rsid w:val="00A057F5"/>
    <w:rsid w:val="00A058AC"/>
    <w:rsid w:val="00A1146D"/>
    <w:rsid w:val="00A1252F"/>
    <w:rsid w:val="00A209CD"/>
    <w:rsid w:val="00A228F7"/>
    <w:rsid w:val="00A24DB6"/>
    <w:rsid w:val="00A276E9"/>
    <w:rsid w:val="00A34CA3"/>
    <w:rsid w:val="00A3676E"/>
    <w:rsid w:val="00A36BDC"/>
    <w:rsid w:val="00A40060"/>
    <w:rsid w:val="00A417F6"/>
    <w:rsid w:val="00A43CD8"/>
    <w:rsid w:val="00A52C07"/>
    <w:rsid w:val="00A570F8"/>
    <w:rsid w:val="00A657F6"/>
    <w:rsid w:val="00A6615C"/>
    <w:rsid w:val="00A776BD"/>
    <w:rsid w:val="00A802EE"/>
    <w:rsid w:val="00A82B82"/>
    <w:rsid w:val="00A84321"/>
    <w:rsid w:val="00A85B2A"/>
    <w:rsid w:val="00A85EB0"/>
    <w:rsid w:val="00A85EE3"/>
    <w:rsid w:val="00A87AA2"/>
    <w:rsid w:val="00A87DB5"/>
    <w:rsid w:val="00A902F7"/>
    <w:rsid w:val="00A942F4"/>
    <w:rsid w:val="00A95E4E"/>
    <w:rsid w:val="00A967D9"/>
    <w:rsid w:val="00AA478F"/>
    <w:rsid w:val="00AA5449"/>
    <w:rsid w:val="00AA620C"/>
    <w:rsid w:val="00AA6B97"/>
    <w:rsid w:val="00AA74C0"/>
    <w:rsid w:val="00AB0D80"/>
    <w:rsid w:val="00AB34DD"/>
    <w:rsid w:val="00AB3E0C"/>
    <w:rsid w:val="00AB443D"/>
    <w:rsid w:val="00AB69F4"/>
    <w:rsid w:val="00AB7168"/>
    <w:rsid w:val="00AB79B6"/>
    <w:rsid w:val="00AB79DD"/>
    <w:rsid w:val="00AC074C"/>
    <w:rsid w:val="00AC3AB1"/>
    <w:rsid w:val="00AD1E07"/>
    <w:rsid w:val="00AD4F0C"/>
    <w:rsid w:val="00AD52E2"/>
    <w:rsid w:val="00AE2264"/>
    <w:rsid w:val="00AE333F"/>
    <w:rsid w:val="00AE53DD"/>
    <w:rsid w:val="00AE6A70"/>
    <w:rsid w:val="00AF2CA2"/>
    <w:rsid w:val="00B002F2"/>
    <w:rsid w:val="00B073D5"/>
    <w:rsid w:val="00B1654D"/>
    <w:rsid w:val="00B16E38"/>
    <w:rsid w:val="00B206B8"/>
    <w:rsid w:val="00B21881"/>
    <w:rsid w:val="00B21CD0"/>
    <w:rsid w:val="00B228AA"/>
    <w:rsid w:val="00B25BBD"/>
    <w:rsid w:val="00B30624"/>
    <w:rsid w:val="00B30796"/>
    <w:rsid w:val="00B307D9"/>
    <w:rsid w:val="00B322D9"/>
    <w:rsid w:val="00B3297D"/>
    <w:rsid w:val="00B3298E"/>
    <w:rsid w:val="00B33E3F"/>
    <w:rsid w:val="00B36E98"/>
    <w:rsid w:val="00B4037D"/>
    <w:rsid w:val="00B40713"/>
    <w:rsid w:val="00B4279B"/>
    <w:rsid w:val="00B451D3"/>
    <w:rsid w:val="00B47FF3"/>
    <w:rsid w:val="00B510B0"/>
    <w:rsid w:val="00B52274"/>
    <w:rsid w:val="00B60544"/>
    <w:rsid w:val="00B60A95"/>
    <w:rsid w:val="00B6181F"/>
    <w:rsid w:val="00B61C82"/>
    <w:rsid w:val="00B64516"/>
    <w:rsid w:val="00B70518"/>
    <w:rsid w:val="00B7118A"/>
    <w:rsid w:val="00B728ED"/>
    <w:rsid w:val="00B7395E"/>
    <w:rsid w:val="00B74AF0"/>
    <w:rsid w:val="00B7618B"/>
    <w:rsid w:val="00B874E0"/>
    <w:rsid w:val="00B90194"/>
    <w:rsid w:val="00B91F5B"/>
    <w:rsid w:val="00B94BAD"/>
    <w:rsid w:val="00B96114"/>
    <w:rsid w:val="00B966BF"/>
    <w:rsid w:val="00BA1356"/>
    <w:rsid w:val="00BA158A"/>
    <w:rsid w:val="00BA509F"/>
    <w:rsid w:val="00BA5720"/>
    <w:rsid w:val="00BA7263"/>
    <w:rsid w:val="00BB7C12"/>
    <w:rsid w:val="00BC0552"/>
    <w:rsid w:val="00BC2E47"/>
    <w:rsid w:val="00BC45D5"/>
    <w:rsid w:val="00BC48B4"/>
    <w:rsid w:val="00BD188A"/>
    <w:rsid w:val="00BD3C1C"/>
    <w:rsid w:val="00BD6B7C"/>
    <w:rsid w:val="00BE7D35"/>
    <w:rsid w:val="00BF03B7"/>
    <w:rsid w:val="00BF0589"/>
    <w:rsid w:val="00BF1EB1"/>
    <w:rsid w:val="00BF2A69"/>
    <w:rsid w:val="00BF3BCA"/>
    <w:rsid w:val="00BF3CE2"/>
    <w:rsid w:val="00BF3D36"/>
    <w:rsid w:val="00BF5845"/>
    <w:rsid w:val="00BF5D3B"/>
    <w:rsid w:val="00BF73B5"/>
    <w:rsid w:val="00C02881"/>
    <w:rsid w:val="00C0328E"/>
    <w:rsid w:val="00C044B3"/>
    <w:rsid w:val="00C117D6"/>
    <w:rsid w:val="00C128B8"/>
    <w:rsid w:val="00C15135"/>
    <w:rsid w:val="00C16F56"/>
    <w:rsid w:val="00C214FB"/>
    <w:rsid w:val="00C3038E"/>
    <w:rsid w:val="00C3595F"/>
    <w:rsid w:val="00C414F6"/>
    <w:rsid w:val="00C41C42"/>
    <w:rsid w:val="00C45002"/>
    <w:rsid w:val="00C45048"/>
    <w:rsid w:val="00C514FD"/>
    <w:rsid w:val="00C570C4"/>
    <w:rsid w:val="00C5752D"/>
    <w:rsid w:val="00C64049"/>
    <w:rsid w:val="00C6414B"/>
    <w:rsid w:val="00C666FC"/>
    <w:rsid w:val="00C66FA5"/>
    <w:rsid w:val="00C677F5"/>
    <w:rsid w:val="00C7026C"/>
    <w:rsid w:val="00C7051D"/>
    <w:rsid w:val="00C75925"/>
    <w:rsid w:val="00C75E4F"/>
    <w:rsid w:val="00C8075F"/>
    <w:rsid w:val="00C80C8B"/>
    <w:rsid w:val="00C8318F"/>
    <w:rsid w:val="00C916BA"/>
    <w:rsid w:val="00C941EE"/>
    <w:rsid w:val="00C949B9"/>
    <w:rsid w:val="00C94FC9"/>
    <w:rsid w:val="00C95A80"/>
    <w:rsid w:val="00CA3076"/>
    <w:rsid w:val="00CA5CBD"/>
    <w:rsid w:val="00CA601B"/>
    <w:rsid w:val="00CA6ED3"/>
    <w:rsid w:val="00CB3F17"/>
    <w:rsid w:val="00CB48BF"/>
    <w:rsid w:val="00CC08C5"/>
    <w:rsid w:val="00CC4B32"/>
    <w:rsid w:val="00CC6732"/>
    <w:rsid w:val="00CC6D1D"/>
    <w:rsid w:val="00CD0CE1"/>
    <w:rsid w:val="00CD2250"/>
    <w:rsid w:val="00CD3F36"/>
    <w:rsid w:val="00CD6890"/>
    <w:rsid w:val="00CD7C38"/>
    <w:rsid w:val="00CE0995"/>
    <w:rsid w:val="00CE0DFD"/>
    <w:rsid w:val="00CE353C"/>
    <w:rsid w:val="00CE3C19"/>
    <w:rsid w:val="00CF0B2E"/>
    <w:rsid w:val="00D01DD2"/>
    <w:rsid w:val="00D02F37"/>
    <w:rsid w:val="00D05577"/>
    <w:rsid w:val="00D07504"/>
    <w:rsid w:val="00D10C04"/>
    <w:rsid w:val="00D12A02"/>
    <w:rsid w:val="00D13BB4"/>
    <w:rsid w:val="00D16C1D"/>
    <w:rsid w:val="00D21622"/>
    <w:rsid w:val="00D22334"/>
    <w:rsid w:val="00D258B4"/>
    <w:rsid w:val="00D33DC9"/>
    <w:rsid w:val="00D33F4A"/>
    <w:rsid w:val="00D40322"/>
    <w:rsid w:val="00D43F01"/>
    <w:rsid w:val="00D461CA"/>
    <w:rsid w:val="00D4658D"/>
    <w:rsid w:val="00D5045F"/>
    <w:rsid w:val="00D5232E"/>
    <w:rsid w:val="00D53EC6"/>
    <w:rsid w:val="00D54FF3"/>
    <w:rsid w:val="00D557EF"/>
    <w:rsid w:val="00D56583"/>
    <w:rsid w:val="00D60A94"/>
    <w:rsid w:val="00D6518B"/>
    <w:rsid w:val="00D658B2"/>
    <w:rsid w:val="00D6596F"/>
    <w:rsid w:val="00D7078B"/>
    <w:rsid w:val="00D73C87"/>
    <w:rsid w:val="00D74C24"/>
    <w:rsid w:val="00D75EA5"/>
    <w:rsid w:val="00D81669"/>
    <w:rsid w:val="00D816E1"/>
    <w:rsid w:val="00D85D99"/>
    <w:rsid w:val="00D93BAF"/>
    <w:rsid w:val="00D952FB"/>
    <w:rsid w:val="00D957D1"/>
    <w:rsid w:val="00DA0D97"/>
    <w:rsid w:val="00DA279D"/>
    <w:rsid w:val="00DA59AF"/>
    <w:rsid w:val="00DA7987"/>
    <w:rsid w:val="00DB5FA3"/>
    <w:rsid w:val="00DB7FB1"/>
    <w:rsid w:val="00DC1B25"/>
    <w:rsid w:val="00DC720F"/>
    <w:rsid w:val="00DD2855"/>
    <w:rsid w:val="00DD398F"/>
    <w:rsid w:val="00DD3C3B"/>
    <w:rsid w:val="00DD7085"/>
    <w:rsid w:val="00DE32F6"/>
    <w:rsid w:val="00DE56A0"/>
    <w:rsid w:val="00DE7909"/>
    <w:rsid w:val="00DF022E"/>
    <w:rsid w:val="00DF1202"/>
    <w:rsid w:val="00DF5353"/>
    <w:rsid w:val="00DF5537"/>
    <w:rsid w:val="00E00598"/>
    <w:rsid w:val="00E02557"/>
    <w:rsid w:val="00E04083"/>
    <w:rsid w:val="00E1236A"/>
    <w:rsid w:val="00E12BBC"/>
    <w:rsid w:val="00E16A77"/>
    <w:rsid w:val="00E22449"/>
    <w:rsid w:val="00E23D7D"/>
    <w:rsid w:val="00E24919"/>
    <w:rsid w:val="00E2512A"/>
    <w:rsid w:val="00E309D2"/>
    <w:rsid w:val="00E31F1B"/>
    <w:rsid w:val="00E410BF"/>
    <w:rsid w:val="00E4169A"/>
    <w:rsid w:val="00E44083"/>
    <w:rsid w:val="00E45711"/>
    <w:rsid w:val="00E47359"/>
    <w:rsid w:val="00E519DA"/>
    <w:rsid w:val="00E54596"/>
    <w:rsid w:val="00E54A51"/>
    <w:rsid w:val="00E55A42"/>
    <w:rsid w:val="00E562B6"/>
    <w:rsid w:val="00E5702B"/>
    <w:rsid w:val="00E62371"/>
    <w:rsid w:val="00E6343B"/>
    <w:rsid w:val="00E647EE"/>
    <w:rsid w:val="00E70295"/>
    <w:rsid w:val="00E71AFD"/>
    <w:rsid w:val="00E71B94"/>
    <w:rsid w:val="00E811F3"/>
    <w:rsid w:val="00E816A0"/>
    <w:rsid w:val="00E92254"/>
    <w:rsid w:val="00E92C12"/>
    <w:rsid w:val="00E92E3E"/>
    <w:rsid w:val="00E93524"/>
    <w:rsid w:val="00E96321"/>
    <w:rsid w:val="00E978EB"/>
    <w:rsid w:val="00E97AD7"/>
    <w:rsid w:val="00EA07D4"/>
    <w:rsid w:val="00EA2AA6"/>
    <w:rsid w:val="00EA372C"/>
    <w:rsid w:val="00EA3783"/>
    <w:rsid w:val="00EA51A0"/>
    <w:rsid w:val="00EA522C"/>
    <w:rsid w:val="00EA780F"/>
    <w:rsid w:val="00EB1067"/>
    <w:rsid w:val="00EB1118"/>
    <w:rsid w:val="00EB2592"/>
    <w:rsid w:val="00EB286F"/>
    <w:rsid w:val="00EB2D2F"/>
    <w:rsid w:val="00EB4874"/>
    <w:rsid w:val="00EB51EA"/>
    <w:rsid w:val="00EB5E1D"/>
    <w:rsid w:val="00EB626B"/>
    <w:rsid w:val="00EB62FE"/>
    <w:rsid w:val="00EC0BC7"/>
    <w:rsid w:val="00EC1C76"/>
    <w:rsid w:val="00EC51C7"/>
    <w:rsid w:val="00ED021A"/>
    <w:rsid w:val="00ED59FB"/>
    <w:rsid w:val="00ED680D"/>
    <w:rsid w:val="00ED7222"/>
    <w:rsid w:val="00EE0416"/>
    <w:rsid w:val="00EE0B8E"/>
    <w:rsid w:val="00EE7F00"/>
    <w:rsid w:val="00EF0B1B"/>
    <w:rsid w:val="00EF1038"/>
    <w:rsid w:val="00EF4966"/>
    <w:rsid w:val="00EF4B68"/>
    <w:rsid w:val="00F016C1"/>
    <w:rsid w:val="00F03905"/>
    <w:rsid w:val="00F04746"/>
    <w:rsid w:val="00F06F42"/>
    <w:rsid w:val="00F11B35"/>
    <w:rsid w:val="00F130AE"/>
    <w:rsid w:val="00F134C9"/>
    <w:rsid w:val="00F200BE"/>
    <w:rsid w:val="00F202E4"/>
    <w:rsid w:val="00F205A6"/>
    <w:rsid w:val="00F20900"/>
    <w:rsid w:val="00F21E84"/>
    <w:rsid w:val="00F23E9F"/>
    <w:rsid w:val="00F2523B"/>
    <w:rsid w:val="00F27039"/>
    <w:rsid w:val="00F27C86"/>
    <w:rsid w:val="00F303F0"/>
    <w:rsid w:val="00F31A17"/>
    <w:rsid w:val="00F3244D"/>
    <w:rsid w:val="00F3327E"/>
    <w:rsid w:val="00F40FA0"/>
    <w:rsid w:val="00F453DF"/>
    <w:rsid w:val="00F45E3F"/>
    <w:rsid w:val="00F465AB"/>
    <w:rsid w:val="00F47AA5"/>
    <w:rsid w:val="00F51078"/>
    <w:rsid w:val="00F520CA"/>
    <w:rsid w:val="00F55880"/>
    <w:rsid w:val="00F56D87"/>
    <w:rsid w:val="00F570EA"/>
    <w:rsid w:val="00F602B5"/>
    <w:rsid w:val="00F60D22"/>
    <w:rsid w:val="00F61C0D"/>
    <w:rsid w:val="00F61D45"/>
    <w:rsid w:val="00F63577"/>
    <w:rsid w:val="00F667BC"/>
    <w:rsid w:val="00F676AD"/>
    <w:rsid w:val="00F71F78"/>
    <w:rsid w:val="00F72FDC"/>
    <w:rsid w:val="00F7351D"/>
    <w:rsid w:val="00F758F6"/>
    <w:rsid w:val="00F76A5D"/>
    <w:rsid w:val="00F773A2"/>
    <w:rsid w:val="00F832ED"/>
    <w:rsid w:val="00F85988"/>
    <w:rsid w:val="00F86657"/>
    <w:rsid w:val="00F90CD0"/>
    <w:rsid w:val="00F932C8"/>
    <w:rsid w:val="00F940C6"/>
    <w:rsid w:val="00F96147"/>
    <w:rsid w:val="00F976E4"/>
    <w:rsid w:val="00FA0368"/>
    <w:rsid w:val="00FA21D9"/>
    <w:rsid w:val="00FA331A"/>
    <w:rsid w:val="00FA5219"/>
    <w:rsid w:val="00FA6603"/>
    <w:rsid w:val="00FB0716"/>
    <w:rsid w:val="00FB57C8"/>
    <w:rsid w:val="00FC570D"/>
    <w:rsid w:val="00FC6228"/>
    <w:rsid w:val="00FD024D"/>
    <w:rsid w:val="00FD10D1"/>
    <w:rsid w:val="00FD38C8"/>
    <w:rsid w:val="00FD64BF"/>
    <w:rsid w:val="00FD7FDF"/>
    <w:rsid w:val="00FE2EDE"/>
    <w:rsid w:val="00FE4950"/>
    <w:rsid w:val="00FE51BD"/>
    <w:rsid w:val="00FE5ADA"/>
    <w:rsid w:val="00FE632D"/>
    <w:rsid w:val="00FF106C"/>
    <w:rsid w:val="00FF3803"/>
    <w:rsid w:val="01B92A67"/>
    <w:rsid w:val="031506A0"/>
    <w:rsid w:val="037B513A"/>
    <w:rsid w:val="05FC73D0"/>
    <w:rsid w:val="07393DEC"/>
    <w:rsid w:val="0E093A1C"/>
    <w:rsid w:val="0EE02F83"/>
    <w:rsid w:val="0FF3231D"/>
    <w:rsid w:val="162D0887"/>
    <w:rsid w:val="166058C2"/>
    <w:rsid w:val="181F1FD3"/>
    <w:rsid w:val="18981045"/>
    <w:rsid w:val="1EB9028A"/>
    <w:rsid w:val="20844DC5"/>
    <w:rsid w:val="22B3484F"/>
    <w:rsid w:val="288A224F"/>
    <w:rsid w:val="2AA264B7"/>
    <w:rsid w:val="2C261ED9"/>
    <w:rsid w:val="310C5831"/>
    <w:rsid w:val="32D03886"/>
    <w:rsid w:val="36B45127"/>
    <w:rsid w:val="39253C21"/>
    <w:rsid w:val="3E9B5316"/>
    <w:rsid w:val="3F0F681B"/>
    <w:rsid w:val="40CB14BC"/>
    <w:rsid w:val="436E0C26"/>
    <w:rsid w:val="459665B5"/>
    <w:rsid w:val="466051EA"/>
    <w:rsid w:val="48B03313"/>
    <w:rsid w:val="4D152EFB"/>
    <w:rsid w:val="4D350F4D"/>
    <w:rsid w:val="4F391E5E"/>
    <w:rsid w:val="527315FA"/>
    <w:rsid w:val="527A6691"/>
    <w:rsid w:val="552F36C9"/>
    <w:rsid w:val="5ECC0EA8"/>
    <w:rsid w:val="62C36227"/>
    <w:rsid w:val="65426846"/>
    <w:rsid w:val="67675170"/>
    <w:rsid w:val="68144E01"/>
    <w:rsid w:val="682F5962"/>
    <w:rsid w:val="6C8A2CFD"/>
    <w:rsid w:val="6E7E3BD4"/>
    <w:rsid w:val="724E20F0"/>
    <w:rsid w:val="72842E06"/>
    <w:rsid w:val="75A50AEC"/>
    <w:rsid w:val="76F037F6"/>
    <w:rsid w:val="7F737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Cite" w:semiHidden="0" w:uiPriority="0" w:unhideWhenUsed="0" w:qFormat="1"/>
    <w:lsdException w:name="HTML Code" w:semiHidden="0" w:uiPriority="0" w:unhideWhenUsed="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F27039"/>
    <w:pPr>
      <w:widowControl w:val="0"/>
      <w:jc w:val="both"/>
    </w:pPr>
    <w:rPr>
      <w:kern w:val="2"/>
      <w:sz w:val="21"/>
      <w:szCs w:val="24"/>
    </w:rPr>
  </w:style>
  <w:style w:type="paragraph" w:styleId="3">
    <w:name w:val="heading 3"/>
    <w:basedOn w:val="af"/>
    <w:link w:val="3Char"/>
    <w:uiPriority w:val="9"/>
    <w:qFormat/>
    <w:rsid w:val="00531B03"/>
    <w:pPr>
      <w:widowControl/>
      <w:spacing w:before="100" w:beforeAutospacing="1" w:after="100" w:afterAutospacing="1"/>
      <w:jc w:val="left"/>
      <w:outlineLvl w:val="2"/>
    </w:pPr>
    <w:rPr>
      <w:rFonts w:ascii="宋体" w:hAnsi="宋体" w:cs="宋体"/>
      <w:b/>
      <w:bCs/>
      <w:kern w:val="0"/>
      <w:sz w:val="27"/>
      <w:szCs w:val="27"/>
    </w:rPr>
  </w:style>
  <w:style w:type="character" w:default="1" w:styleId="af0">
    <w:name w:val="Default Paragraph Font"/>
    <w:uiPriority w:val="1"/>
    <w:semiHidden/>
    <w:unhideWhenUsed/>
  </w:style>
  <w:style w:type="table" w:default="1" w:styleId="af1">
    <w:name w:val="Normal Table"/>
    <w:uiPriority w:val="99"/>
    <w:semiHidden/>
    <w:unhideWhenUsed/>
    <w:qFormat/>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annotation text"/>
    <w:basedOn w:val="af"/>
    <w:link w:val="Char"/>
    <w:qFormat/>
    <w:rsid w:val="00F27039"/>
    <w:pPr>
      <w:adjustRightInd w:val="0"/>
      <w:spacing w:line="312" w:lineRule="atLeast"/>
      <w:jc w:val="left"/>
      <w:textAlignment w:val="baseline"/>
    </w:pPr>
    <w:rPr>
      <w:rFonts w:ascii="CG Times (W1)" w:eastAsia="仿宋_GB2312" w:hAnsi="CG Times (W1)" w:cs="CG Times (W1)"/>
      <w:kern w:val="0"/>
      <w:sz w:val="30"/>
      <w:szCs w:val="30"/>
    </w:rPr>
  </w:style>
  <w:style w:type="paragraph" w:styleId="af4">
    <w:name w:val="Date"/>
    <w:basedOn w:val="af"/>
    <w:next w:val="af"/>
    <w:link w:val="Char0"/>
    <w:qFormat/>
    <w:rsid w:val="00F27039"/>
    <w:pPr>
      <w:ind w:leftChars="2500" w:left="100"/>
    </w:pPr>
  </w:style>
  <w:style w:type="paragraph" w:styleId="af5">
    <w:name w:val="Balloon Text"/>
    <w:basedOn w:val="af"/>
    <w:link w:val="Char1"/>
    <w:qFormat/>
    <w:rsid w:val="00F27039"/>
    <w:rPr>
      <w:sz w:val="18"/>
      <w:szCs w:val="18"/>
    </w:rPr>
  </w:style>
  <w:style w:type="paragraph" w:styleId="af6">
    <w:name w:val="footer"/>
    <w:basedOn w:val="af"/>
    <w:link w:val="Char2"/>
    <w:qFormat/>
    <w:rsid w:val="00F27039"/>
    <w:pPr>
      <w:tabs>
        <w:tab w:val="center" w:pos="4153"/>
        <w:tab w:val="right" w:pos="8306"/>
      </w:tabs>
      <w:snapToGrid w:val="0"/>
      <w:jc w:val="left"/>
    </w:pPr>
    <w:rPr>
      <w:sz w:val="18"/>
      <w:szCs w:val="18"/>
    </w:rPr>
  </w:style>
  <w:style w:type="paragraph" w:styleId="af7">
    <w:name w:val="header"/>
    <w:basedOn w:val="af"/>
    <w:link w:val="Char3"/>
    <w:qFormat/>
    <w:rsid w:val="00F27039"/>
    <w:pPr>
      <w:tabs>
        <w:tab w:val="center" w:pos="4153"/>
        <w:tab w:val="right" w:pos="8306"/>
      </w:tabs>
      <w:adjustRightInd w:val="0"/>
      <w:spacing w:line="240" w:lineRule="atLeast"/>
      <w:jc w:val="center"/>
      <w:textAlignment w:val="baseline"/>
    </w:pPr>
    <w:rPr>
      <w:rFonts w:ascii="CG Times (W1)" w:eastAsia="仿宋_GB2312" w:hAnsi="CG Times (W1)" w:cs="CG Times (W1)"/>
      <w:kern w:val="0"/>
      <w:sz w:val="18"/>
      <w:szCs w:val="18"/>
    </w:rPr>
  </w:style>
  <w:style w:type="paragraph" w:styleId="HTML">
    <w:name w:val="HTML Preformatted"/>
    <w:basedOn w:val="af"/>
    <w:link w:val="HTMLChar"/>
    <w:qFormat/>
    <w:rsid w:val="00F27039"/>
    <w:rPr>
      <w:rFonts w:ascii="Courier New" w:hAnsi="Courier New" w:cs="Courier New"/>
      <w:sz w:val="20"/>
      <w:szCs w:val="20"/>
    </w:rPr>
  </w:style>
  <w:style w:type="character" w:styleId="af8">
    <w:name w:val="page number"/>
    <w:basedOn w:val="af0"/>
    <w:qFormat/>
    <w:rsid w:val="00F27039"/>
  </w:style>
  <w:style w:type="character" w:styleId="af9">
    <w:name w:val="FollowedHyperlink"/>
    <w:uiPriority w:val="99"/>
    <w:unhideWhenUsed/>
    <w:qFormat/>
    <w:rsid w:val="00F27039"/>
    <w:rPr>
      <w:color w:val="954F72"/>
      <w:u w:val="single"/>
    </w:rPr>
  </w:style>
  <w:style w:type="character" w:styleId="afa">
    <w:name w:val="Hyperlink"/>
    <w:uiPriority w:val="99"/>
    <w:unhideWhenUsed/>
    <w:qFormat/>
    <w:rsid w:val="00F27039"/>
    <w:rPr>
      <w:color w:val="0563C1"/>
      <w:u w:val="single"/>
    </w:rPr>
  </w:style>
  <w:style w:type="character" w:styleId="HTML0">
    <w:name w:val="HTML Code"/>
    <w:qFormat/>
    <w:rsid w:val="00F27039"/>
    <w:rPr>
      <w:rFonts w:ascii="Courier New" w:hAnsi="Courier New"/>
      <w:sz w:val="20"/>
      <w:szCs w:val="20"/>
    </w:rPr>
  </w:style>
  <w:style w:type="character" w:styleId="afb">
    <w:name w:val="annotation reference"/>
    <w:qFormat/>
    <w:rsid w:val="00F27039"/>
    <w:rPr>
      <w:sz w:val="21"/>
      <w:szCs w:val="21"/>
    </w:rPr>
  </w:style>
  <w:style w:type="character" w:styleId="HTML1">
    <w:name w:val="HTML Cite"/>
    <w:qFormat/>
    <w:rsid w:val="00F27039"/>
    <w:rPr>
      <w:i/>
      <w:iCs/>
    </w:rPr>
  </w:style>
  <w:style w:type="table" w:styleId="afc">
    <w:name w:val="Table Grid"/>
    <w:basedOn w:val="af1"/>
    <w:qFormat/>
    <w:rsid w:val="00F27039"/>
    <w:pPr>
      <w:ind w:firstLineChars="200" w:firstLine="200"/>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
    <w:name w:val="段 Char Char"/>
    <w:link w:val="afd"/>
    <w:qFormat/>
    <w:rsid w:val="00F27039"/>
    <w:rPr>
      <w:rFonts w:ascii="宋体"/>
      <w:sz w:val="21"/>
      <w:lang w:val="en-US" w:eastAsia="zh-CN" w:bidi="ar-SA"/>
    </w:rPr>
  </w:style>
  <w:style w:type="paragraph" w:customStyle="1" w:styleId="afd">
    <w:name w:val="段"/>
    <w:link w:val="CharChar"/>
    <w:qFormat/>
    <w:rsid w:val="00F27039"/>
    <w:pPr>
      <w:autoSpaceDE w:val="0"/>
      <w:autoSpaceDN w:val="0"/>
      <w:ind w:firstLineChars="200" w:firstLine="200"/>
      <w:jc w:val="both"/>
    </w:pPr>
    <w:rPr>
      <w:rFonts w:ascii="宋体"/>
      <w:sz w:val="21"/>
    </w:rPr>
  </w:style>
  <w:style w:type="paragraph" w:customStyle="1" w:styleId="CharCharCharCharCharChar">
    <w:name w:val="Char Char Char Char Char Char"/>
    <w:basedOn w:val="af"/>
    <w:qFormat/>
    <w:rsid w:val="00F27039"/>
    <w:pPr>
      <w:spacing w:beforeLines="100" w:afterLines="50" w:line="600" w:lineRule="exact"/>
      <w:ind w:firstLineChars="200" w:firstLine="200"/>
    </w:pPr>
  </w:style>
  <w:style w:type="paragraph" w:customStyle="1" w:styleId="a0">
    <w:name w:val="正文表标题"/>
    <w:next w:val="afd"/>
    <w:qFormat/>
    <w:rsid w:val="00F27039"/>
    <w:pPr>
      <w:numPr>
        <w:numId w:val="1"/>
      </w:numPr>
      <w:jc w:val="center"/>
    </w:pPr>
    <w:rPr>
      <w:rFonts w:ascii="黑体" w:eastAsia="黑体"/>
      <w:sz w:val="21"/>
    </w:rPr>
  </w:style>
  <w:style w:type="paragraph" w:customStyle="1" w:styleId="ab">
    <w:name w:val="样式 一级条标题 + 宋体"/>
    <w:basedOn w:val="af"/>
    <w:qFormat/>
    <w:rsid w:val="00F27039"/>
    <w:pPr>
      <w:widowControl/>
      <w:numPr>
        <w:ilvl w:val="2"/>
        <w:numId w:val="2"/>
      </w:numPr>
      <w:spacing w:line="360" w:lineRule="exact"/>
      <w:jc w:val="left"/>
      <w:outlineLvl w:val="2"/>
    </w:pPr>
    <w:rPr>
      <w:rFonts w:ascii="宋体" w:hAnsi="宋体"/>
      <w:kern w:val="0"/>
      <w:szCs w:val="20"/>
    </w:rPr>
  </w:style>
  <w:style w:type="paragraph" w:customStyle="1" w:styleId="a2">
    <w:name w:val="前言、引言标题"/>
    <w:next w:val="af"/>
    <w:uiPriority w:val="99"/>
    <w:qFormat/>
    <w:rsid w:val="00F27039"/>
    <w:pPr>
      <w:numPr>
        <w:numId w:val="3"/>
      </w:numPr>
      <w:shd w:val="clear" w:color="FFFFFF" w:fill="FFFFFF"/>
      <w:spacing w:before="640" w:after="560"/>
      <w:jc w:val="center"/>
      <w:outlineLvl w:val="0"/>
    </w:pPr>
    <w:rPr>
      <w:rFonts w:ascii="黑体" w:eastAsia="黑体"/>
      <w:sz w:val="32"/>
    </w:rPr>
  </w:style>
  <w:style w:type="paragraph" w:customStyle="1" w:styleId="15">
    <w:name w:val="样式 宋体 行距: 1.5 倍行距"/>
    <w:basedOn w:val="af"/>
    <w:qFormat/>
    <w:rsid w:val="00F27039"/>
    <w:pPr>
      <w:numPr>
        <w:numId w:val="4"/>
      </w:numPr>
      <w:spacing w:line="360" w:lineRule="auto"/>
    </w:pPr>
    <w:rPr>
      <w:rFonts w:ascii="宋体" w:hAnsi="宋体" w:cs="宋体"/>
      <w:szCs w:val="20"/>
    </w:rPr>
  </w:style>
  <w:style w:type="paragraph" w:customStyle="1" w:styleId="a9">
    <w:name w:val="前言标题"/>
    <w:basedOn w:val="af"/>
    <w:qFormat/>
    <w:rsid w:val="00F27039"/>
    <w:pPr>
      <w:numPr>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d">
    <w:name w:val="标准文件_四级条标题"/>
    <w:basedOn w:val="af"/>
    <w:qFormat/>
    <w:rsid w:val="00F27039"/>
    <w:pPr>
      <w:numPr>
        <w:ilvl w:val="5"/>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fe">
    <w:name w:val="封面正文"/>
    <w:qFormat/>
    <w:rsid w:val="00F27039"/>
    <w:pPr>
      <w:jc w:val="both"/>
    </w:pPr>
  </w:style>
  <w:style w:type="paragraph" w:customStyle="1" w:styleId="ae">
    <w:name w:val="标准文件_五级条标题"/>
    <w:basedOn w:val="af"/>
    <w:qFormat/>
    <w:rsid w:val="00F27039"/>
    <w:pPr>
      <w:numPr>
        <w:ilvl w:val="6"/>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CharCharCharChar">
    <w:name w:val="Char Char Char Char"/>
    <w:basedOn w:val="af"/>
    <w:qFormat/>
    <w:rsid w:val="00F27039"/>
    <w:pPr>
      <w:spacing w:beforeLines="100" w:afterLines="50" w:line="600" w:lineRule="exact"/>
      <w:ind w:firstLineChars="200" w:firstLine="200"/>
    </w:pPr>
  </w:style>
  <w:style w:type="paragraph" w:customStyle="1" w:styleId="a6">
    <w:name w:val="三级条标题"/>
    <w:basedOn w:val="a5"/>
    <w:next w:val="af"/>
    <w:uiPriority w:val="99"/>
    <w:qFormat/>
    <w:rsid w:val="00F27039"/>
    <w:pPr>
      <w:numPr>
        <w:ilvl w:val="4"/>
      </w:numPr>
      <w:outlineLvl w:val="4"/>
    </w:pPr>
  </w:style>
  <w:style w:type="paragraph" w:customStyle="1" w:styleId="a5">
    <w:name w:val="二级条标题"/>
    <w:basedOn w:val="a4"/>
    <w:next w:val="af"/>
    <w:uiPriority w:val="99"/>
    <w:qFormat/>
    <w:rsid w:val="00F27039"/>
    <w:pPr>
      <w:numPr>
        <w:ilvl w:val="3"/>
      </w:numPr>
      <w:outlineLvl w:val="3"/>
    </w:pPr>
  </w:style>
  <w:style w:type="paragraph" w:customStyle="1" w:styleId="a4">
    <w:name w:val="一级条标题"/>
    <w:next w:val="af"/>
    <w:qFormat/>
    <w:rsid w:val="00F27039"/>
    <w:pPr>
      <w:numPr>
        <w:ilvl w:val="2"/>
        <w:numId w:val="3"/>
      </w:numPr>
      <w:outlineLvl w:val="2"/>
    </w:pPr>
    <w:rPr>
      <w:rFonts w:eastAsia="黑体"/>
      <w:sz w:val="21"/>
    </w:rPr>
  </w:style>
  <w:style w:type="paragraph" w:customStyle="1" w:styleId="aff">
    <w:name w:val="标准文件_正文表标题"/>
    <w:next w:val="af"/>
    <w:qFormat/>
    <w:rsid w:val="00F27039"/>
    <w:pPr>
      <w:tabs>
        <w:tab w:val="left" w:pos="0"/>
      </w:tabs>
      <w:jc w:val="center"/>
    </w:pPr>
    <w:rPr>
      <w:rFonts w:ascii="黑体" w:eastAsia="黑体"/>
      <w:sz w:val="21"/>
    </w:rPr>
  </w:style>
  <w:style w:type="paragraph" w:customStyle="1" w:styleId="a8">
    <w:name w:val="五级条标题"/>
    <w:basedOn w:val="a7"/>
    <w:next w:val="af"/>
    <w:uiPriority w:val="99"/>
    <w:qFormat/>
    <w:rsid w:val="00F27039"/>
    <w:pPr>
      <w:numPr>
        <w:ilvl w:val="6"/>
      </w:numPr>
      <w:outlineLvl w:val="6"/>
    </w:pPr>
  </w:style>
  <w:style w:type="paragraph" w:customStyle="1" w:styleId="a7">
    <w:name w:val="四级条标题"/>
    <w:basedOn w:val="a6"/>
    <w:next w:val="af"/>
    <w:uiPriority w:val="99"/>
    <w:qFormat/>
    <w:rsid w:val="00F27039"/>
    <w:pPr>
      <w:numPr>
        <w:ilvl w:val="5"/>
      </w:numPr>
      <w:outlineLvl w:val="5"/>
    </w:pPr>
  </w:style>
  <w:style w:type="paragraph" w:customStyle="1" w:styleId="aa">
    <w:name w:val="标准文件_章标题"/>
    <w:basedOn w:val="af"/>
    <w:qFormat/>
    <w:rsid w:val="00F27039"/>
    <w:pPr>
      <w:numPr>
        <w:ilvl w:val="1"/>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ac">
    <w:name w:val="标准文件_三级条标题"/>
    <w:basedOn w:val="af"/>
    <w:qFormat/>
    <w:rsid w:val="00F27039"/>
    <w:pPr>
      <w:numPr>
        <w:ilvl w:val="4"/>
        <w:numId w:val="2"/>
      </w:numPr>
      <w:adjustRightInd w:val="0"/>
      <w:spacing w:line="312" w:lineRule="atLeast"/>
      <w:textAlignment w:val="baseline"/>
    </w:pPr>
    <w:rPr>
      <w:rFonts w:ascii="CG Times (W1)" w:eastAsia="仿宋_GB2312" w:hAnsi="CG Times (W1)" w:cs="CG Times (W1)"/>
      <w:kern w:val="0"/>
      <w:sz w:val="30"/>
      <w:szCs w:val="30"/>
    </w:rPr>
  </w:style>
  <w:style w:type="paragraph" w:customStyle="1" w:styleId="-11">
    <w:name w:val="彩色底纹 - 强调文字颜色 11"/>
    <w:uiPriority w:val="99"/>
    <w:semiHidden/>
    <w:qFormat/>
    <w:rsid w:val="00F27039"/>
    <w:rPr>
      <w:kern w:val="2"/>
      <w:sz w:val="21"/>
      <w:szCs w:val="24"/>
    </w:rPr>
  </w:style>
  <w:style w:type="paragraph" w:customStyle="1" w:styleId="a1">
    <w:name w:val="附录标识"/>
    <w:basedOn w:val="a2"/>
    <w:qFormat/>
    <w:rsid w:val="00F27039"/>
    <w:pPr>
      <w:numPr>
        <w:numId w:val="5"/>
      </w:numPr>
      <w:tabs>
        <w:tab w:val="left" w:pos="6405"/>
      </w:tabs>
      <w:spacing w:after="200"/>
    </w:pPr>
    <w:rPr>
      <w:sz w:val="21"/>
    </w:rPr>
  </w:style>
  <w:style w:type="paragraph" w:customStyle="1" w:styleId="CharCharCharCharCharCharCharCharCharChar">
    <w:name w:val="Char Char Char Char Char Char Char Char Char Char"/>
    <w:basedOn w:val="af"/>
    <w:qFormat/>
    <w:rsid w:val="00F27039"/>
    <w:pPr>
      <w:widowControl/>
      <w:spacing w:after="160" w:line="240" w:lineRule="exact"/>
      <w:jc w:val="left"/>
    </w:pPr>
    <w:rPr>
      <w:rFonts w:ascii="Arial" w:hAnsi="Arial" w:cs="Arial"/>
      <w:b/>
      <w:bCs/>
      <w:kern w:val="0"/>
      <w:sz w:val="24"/>
      <w:lang w:eastAsia="en-US"/>
    </w:rPr>
  </w:style>
  <w:style w:type="paragraph" w:customStyle="1" w:styleId="a3">
    <w:name w:val="章标题"/>
    <w:next w:val="af"/>
    <w:qFormat/>
    <w:rsid w:val="00F27039"/>
    <w:pPr>
      <w:numPr>
        <w:ilvl w:val="1"/>
        <w:numId w:val="3"/>
      </w:numPr>
      <w:spacing w:beforeLines="50" w:afterLines="50"/>
      <w:jc w:val="both"/>
      <w:outlineLvl w:val="1"/>
    </w:pPr>
    <w:rPr>
      <w:rFonts w:ascii="黑体" w:eastAsia="黑体"/>
      <w:sz w:val="21"/>
    </w:rPr>
  </w:style>
  <w:style w:type="paragraph" w:customStyle="1" w:styleId="a">
    <w:name w:val="目次、标准名称标题"/>
    <w:basedOn w:val="a2"/>
    <w:next w:val="afd"/>
    <w:uiPriority w:val="99"/>
    <w:qFormat/>
    <w:rsid w:val="00F27039"/>
    <w:pPr>
      <w:numPr>
        <w:numId w:val="6"/>
      </w:numPr>
      <w:spacing w:line="460" w:lineRule="exact"/>
    </w:pPr>
  </w:style>
  <w:style w:type="paragraph" w:customStyle="1" w:styleId="CharCharChar">
    <w:name w:val="Char Char Char"/>
    <w:basedOn w:val="af"/>
    <w:qFormat/>
    <w:rsid w:val="00F27039"/>
    <w:pPr>
      <w:widowControl/>
      <w:spacing w:after="160" w:line="240" w:lineRule="exact"/>
      <w:jc w:val="left"/>
    </w:pPr>
    <w:rPr>
      <w:rFonts w:ascii="Verdana" w:hAnsi="Verdana"/>
      <w:kern w:val="0"/>
      <w:sz w:val="20"/>
      <w:szCs w:val="20"/>
      <w:lang w:eastAsia="en-US"/>
    </w:rPr>
  </w:style>
  <w:style w:type="character" w:customStyle="1" w:styleId="Char4">
    <w:name w:val="段 Char"/>
    <w:qFormat/>
    <w:rsid w:val="00F27039"/>
    <w:rPr>
      <w:rFonts w:ascii="宋体"/>
      <w:sz w:val="21"/>
      <w:lang w:val="en-US" w:eastAsia="zh-CN" w:bidi="ar-SA"/>
    </w:rPr>
  </w:style>
  <w:style w:type="character" w:customStyle="1" w:styleId="fontstyle01">
    <w:name w:val="fontstyle01"/>
    <w:qFormat/>
    <w:rsid w:val="00F27039"/>
    <w:rPr>
      <w:rFonts w:ascii="宋体" w:eastAsia="宋体" w:hAnsi="宋体" w:hint="eastAsia"/>
      <w:color w:val="000000"/>
      <w:sz w:val="22"/>
      <w:szCs w:val="22"/>
    </w:rPr>
  </w:style>
  <w:style w:type="character" w:customStyle="1" w:styleId="Char">
    <w:name w:val="批注文字 Char"/>
    <w:link w:val="af3"/>
    <w:qFormat/>
    <w:rsid w:val="00F27039"/>
    <w:rPr>
      <w:rFonts w:ascii="CG Times (W1)" w:eastAsia="仿宋_GB2312" w:hAnsi="CG Times (W1)" w:cs="CG Times (W1)"/>
      <w:sz w:val="30"/>
      <w:szCs w:val="30"/>
    </w:rPr>
  </w:style>
  <w:style w:type="character" w:customStyle="1" w:styleId="Char0">
    <w:name w:val="日期 Char"/>
    <w:link w:val="af4"/>
    <w:qFormat/>
    <w:rsid w:val="00F27039"/>
    <w:rPr>
      <w:kern w:val="2"/>
      <w:sz w:val="21"/>
      <w:szCs w:val="24"/>
    </w:rPr>
  </w:style>
  <w:style w:type="character" w:customStyle="1" w:styleId="Char2">
    <w:name w:val="页脚 Char"/>
    <w:link w:val="af6"/>
    <w:qFormat/>
    <w:rsid w:val="00F27039"/>
    <w:rPr>
      <w:kern w:val="2"/>
      <w:sz w:val="18"/>
      <w:szCs w:val="18"/>
    </w:rPr>
  </w:style>
  <w:style w:type="character" w:customStyle="1" w:styleId="Char3">
    <w:name w:val="页眉 Char"/>
    <w:link w:val="af7"/>
    <w:qFormat/>
    <w:rsid w:val="00F27039"/>
    <w:rPr>
      <w:rFonts w:ascii="CG Times (W1)" w:eastAsia="仿宋_GB2312" w:hAnsi="CG Times (W1)" w:cs="CG Times (W1)"/>
      <w:sz w:val="18"/>
      <w:szCs w:val="18"/>
    </w:rPr>
  </w:style>
  <w:style w:type="character" w:customStyle="1" w:styleId="Char1">
    <w:name w:val="批注框文本 Char"/>
    <w:link w:val="af5"/>
    <w:qFormat/>
    <w:rsid w:val="00F27039"/>
    <w:rPr>
      <w:kern w:val="2"/>
      <w:sz w:val="18"/>
      <w:szCs w:val="18"/>
    </w:rPr>
  </w:style>
  <w:style w:type="character" w:customStyle="1" w:styleId="HTMLChar">
    <w:name w:val="HTML 预设格式 Char"/>
    <w:link w:val="HTML"/>
    <w:qFormat/>
    <w:rsid w:val="00F27039"/>
    <w:rPr>
      <w:rFonts w:ascii="Courier New" w:hAnsi="Courier New" w:cs="Courier New"/>
      <w:kern w:val="2"/>
    </w:rPr>
  </w:style>
  <w:style w:type="paragraph" w:styleId="aff0">
    <w:name w:val="List Paragraph"/>
    <w:basedOn w:val="af"/>
    <w:uiPriority w:val="34"/>
    <w:qFormat/>
    <w:rsid w:val="00B25BBD"/>
    <w:pPr>
      <w:ind w:firstLineChars="200" w:firstLine="420"/>
    </w:pPr>
  </w:style>
  <w:style w:type="paragraph" w:customStyle="1" w:styleId="aff1">
    <w:name w:val="附录五级条标题"/>
    <w:basedOn w:val="aff2"/>
    <w:next w:val="afd"/>
    <w:rsid w:val="007273BA"/>
    <w:pPr>
      <w:outlineLvl w:val="6"/>
    </w:pPr>
  </w:style>
  <w:style w:type="paragraph" w:customStyle="1" w:styleId="aff3">
    <w:name w:val="附录一级条标题"/>
    <w:basedOn w:val="aff4"/>
    <w:next w:val="afd"/>
    <w:rsid w:val="007273BA"/>
    <w:pPr>
      <w:autoSpaceDN w:val="0"/>
      <w:spacing w:beforeLines="0" w:afterLines="0"/>
      <w:ind w:left="851"/>
      <w:outlineLvl w:val="2"/>
    </w:pPr>
  </w:style>
  <w:style w:type="paragraph" w:customStyle="1" w:styleId="aff5">
    <w:name w:val="封面标准英文名称"/>
    <w:rsid w:val="007273BA"/>
    <w:pPr>
      <w:widowControl w:val="0"/>
      <w:spacing w:before="370" w:line="400" w:lineRule="exact"/>
      <w:jc w:val="center"/>
    </w:pPr>
    <w:rPr>
      <w:sz w:val="28"/>
    </w:rPr>
  </w:style>
  <w:style w:type="paragraph" w:customStyle="1" w:styleId="aff6">
    <w:name w:val="附录二级条标题"/>
    <w:basedOn w:val="aff3"/>
    <w:next w:val="afd"/>
    <w:rsid w:val="007273BA"/>
    <w:pPr>
      <w:ind w:left="0"/>
      <w:outlineLvl w:val="3"/>
    </w:pPr>
  </w:style>
  <w:style w:type="paragraph" w:customStyle="1" w:styleId="aff7">
    <w:name w:val="附录三级条标题"/>
    <w:basedOn w:val="aff6"/>
    <w:next w:val="afd"/>
    <w:rsid w:val="007273BA"/>
    <w:pPr>
      <w:outlineLvl w:val="4"/>
    </w:pPr>
  </w:style>
  <w:style w:type="paragraph" w:customStyle="1" w:styleId="aff2">
    <w:name w:val="附录四级条标题"/>
    <w:basedOn w:val="aff7"/>
    <w:next w:val="afd"/>
    <w:rsid w:val="007273BA"/>
    <w:pPr>
      <w:outlineLvl w:val="5"/>
    </w:pPr>
  </w:style>
  <w:style w:type="paragraph" w:customStyle="1" w:styleId="aff4">
    <w:name w:val="附录章标题"/>
    <w:next w:val="afd"/>
    <w:rsid w:val="007273B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Default">
    <w:name w:val="Default"/>
    <w:rsid w:val="00706B98"/>
    <w:pPr>
      <w:widowControl w:val="0"/>
      <w:autoSpaceDE w:val="0"/>
      <w:autoSpaceDN w:val="0"/>
      <w:adjustRightInd w:val="0"/>
    </w:pPr>
    <w:rPr>
      <w:rFonts w:ascii="宋体" w:cs="宋体"/>
      <w:color w:val="000000"/>
      <w:sz w:val="24"/>
      <w:szCs w:val="24"/>
    </w:rPr>
  </w:style>
  <w:style w:type="paragraph" w:styleId="aff8">
    <w:name w:val="Normal (Web)"/>
    <w:basedOn w:val="af"/>
    <w:uiPriority w:val="99"/>
    <w:semiHidden/>
    <w:unhideWhenUsed/>
    <w:rsid w:val="00FE4950"/>
    <w:pPr>
      <w:widowControl/>
      <w:spacing w:before="100" w:beforeAutospacing="1" w:after="100" w:afterAutospacing="1"/>
      <w:jc w:val="left"/>
    </w:pPr>
    <w:rPr>
      <w:rFonts w:ascii="宋体" w:hAnsi="宋体" w:cs="宋体"/>
      <w:kern w:val="0"/>
      <w:sz w:val="24"/>
    </w:rPr>
  </w:style>
  <w:style w:type="table" w:styleId="-5">
    <w:name w:val="Light List Accent 5"/>
    <w:basedOn w:val="af1"/>
    <w:uiPriority w:val="61"/>
    <w:rsid w:val="00F676AD"/>
    <w:rPr>
      <w:rFonts w:asciiTheme="minorHAnsi" w:eastAsiaTheme="minorEastAsia" w:hAnsiTheme="minorHAnsi" w:cstheme="minorBidi"/>
      <w:kern w:val="2"/>
      <w:sz w:val="21"/>
      <w:szCs w:val="22"/>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fontstyle11">
    <w:name w:val="fontstyle11"/>
    <w:basedOn w:val="af0"/>
    <w:rsid w:val="00F676AD"/>
    <w:rPr>
      <w:rFonts w:ascii="TimesNewRomanPSMT" w:hAnsi="TimesNewRomanPSMT" w:hint="default"/>
      <w:b w:val="0"/>
      <w:bCs w:val="0"/>
      <w:i w:val="0"/>
      <w:iCs w:val="0"/>
      <w:color w:val="000000"/>
      <w:sz w:val="22"/>
      <w:szCs w:val="22"/>
    </w:rPr>
  </w:style>
  <w:style w:type="character" w:customStyle="1" w:styleId="fontstyle31">
    <w:name w:val="fontstyle31"/>
    <w:basedOn w:val="af0"/>
    <w:rsid w:val="00F676AD"/>
    <w:rPr>
      <w:rFonts w:ascii="宋体" w:eastAsia="宋体" w:hAnsi="宋体" w:hint="eastAsia"/>
      <w:b w:val="0"/>
      <w:bCs w:val="0"/>
      <w:i w:val="0"/>
      <w:iCs w:val="0"/>
      <w:color w:val="000000"/>
      <w:sz w:val="22"/>
      <w:szCs w:val="22"/>
    </w:rPr>
  </w:style>
  <w:style w:type="character" w:customStyle="1" w:styleId="3Char">
    <w:name w:val="标题 3 Char"/>
    <w:basedOn w:val="af0"/>
    <w:link w:val="3"/>
    <w:uiPriority w:val="9"/>
    <w:rsid w:val="00531B03"/>
    <w:rPr>
      <w:rFonts w:ascii="宋体" w:hAnsi="宋体" w:cs="宋体"/>
      <w:b/>
      <w:bCs/>
      <w:sz w:val="27"/>
      <w:szCs w:val="27"/>
    </w:rPr>
  </w:style>
  <w:style w:type="character" w:styleId="aff9">
    <w:name w:val="Emphasis"/>
    <w:basedOn w:val="af0"/>
    <w:uiPriority w:val="20"/>
    <w:qFormat/>
    <w:rsid w:val="00531B03"/>
    <w:rPr>
      <w:i/>
      <w:iCs/>
    </w:rPr>
  </w:style>
</w:styles>
</file>

<file path=word/webSettings.xml><?xml version="1.0" encoding="utf-8"?>
<w:webSettings xmlns:r="http://schemas.openxmlformats.org/officeDocument/2006/relationships" xmlns:w="http://schemas.openxmlformats.org/wordprocessingml/2006/main">
  <w:divs>
    <w:div w:id="12850252">
      <w:bodyDiv w:val="1"/>
      <w:marLeft w:val="0"/>
      <w:marRight w:val="0"/>
      <w:marTop w:val="0"/>
      <w:marBottom w:val="0"/>
      <w:divBdr>
        <w:top w:val="none" w:sz="0" w:space="0" w:color="auto"/>
        <w:left w:val="none" w:sz="0" w:space="0" w:color="auto"/>
        <w:bottom w:val="none" w:sz="0" w:space="0" w:color="auto"/>
        <w:right w:val="none" w:sz="0" w:space="0" w:color="auto"/>
      </w:divBdr>
    </w:div>
    <w:div w:id="35980377">
      <w:bodyDiv w:val="1"/>
      <w:marLeft w:val="0"/>
      <w:marRight w:val="0"/>
      <w:marTop w:val="0"/>
      <w:marBottom w:val="0"/>
      <w:divBdr>
        <w:top w:val="none" w:sz="0" w:space="0" w:color="auto"/>
        <w:left w:val="none" w:sz="0" w:space="0" w:color="auto"/>
        <w:bottom w:val="none" w:sz="0" w:space="0" w:color="auto"/>
        <w:right w:val="none" w:sz="0" w:space="0" w:color="auto"/>
      </w:divBdr>
    </w:div>
    <w:div w:id="74062081">
      <w:bodyDiv w:val="1"/>
      <w:marLeft w:val="0"/>
      <w:marRight w:val="0"/>
      <w:marTop w:val="0"/>
      <w:marBottom w:val="0"/>
      <w:divBdr>
        <w:top w:val="none" w:sz="0" w:space="0" w:color="auto"/>
        <w:left w:val="none" w:sz="0" w:space="0" w:color="auto"/>
        <w:bottom w:val="none" w:sz="0" w:space="0" w:color="auto"/>
        <w:right w:val="none" w:sz="0" w:space="0" w:color="auto"/>
      </w:divBdr>
    </w:div>
    <w:div w:id="89664741">
      <w:bodyDiv w:val="1"/>
      <w:marLeft w:val="0"/>
      <w:marRight w:val="0"/>
      <w:marTop w:val="0"/>
      <w:marBottom w:val="0"/>
      <w:divBdr>
        <w:top w:val="none" w:sz="0" w:space="0" w:color="auto"/>
        <w:left w:val="none" w:sz="0" w:space="0" w:color="auto"/>
        <w:bottom w:val="none" w:sz="0" w:space="0" w:color="auto"/>
        <w:right w:val="none" w:sz="0" w:space="0" w:color="auto"/>
      </w:divBdr>
    </w:div>
    <w:div w:id="127480896">
      <w:bodyDiv w:val="1"/>
      <w:marLeft w:val="0"/>
      <w:marRight w:val="0"/>
      <w:marTop w:val="0"/>
      <w:marBottom w:val="0"/>
      <w:divBdr>
        <w:top w:val="none" w:sz="0" w:space="0" w:color="auto"/>
        <w:left w:val="none" w:sz="0" w:space="0" w:color="auto"/>
        <w:bottom w:val="none" w:sz="0" w:space="0" w:color="auto"/>
        <w:right w:val="none" w:sz="0" w:space="0" w:color="auto"/>
      </w:divBdr>
    </w:div>
    <w:div w:id="187062445">
      <w:bodyDiv w:val="1"/>
      <w:marLeft w:val="0"/>
      <w:marRight w:val="0"/>
      <w:marTop w:val="0"/>
      <w:marBottom w:val="0"/>
      <w:divBdr>
        <w:top w:val="none" w:sz="0" w:space="0" w:color="auto"/>
        <w:left w:val="none" w:sz="0" w:space="0" w:color="auto"/>
        <w:bottom w:val="none" w:sz="0" w:space="0" w:color="auto"/>
        <w:right w:val="none" w:sz="0" w:space="0" w:color="auto"/>
      </w:divBdr>
    </w:div>
    <w:div w:id="219943809">
      <w:bodyDiv w:val="1"/>
      <w:marLeft w:val="0"/>
      <w:marRight w:val="0"/>
      <w:marTop w:val="0"/>
      <w:marBottom w:val="0"/>
      <w:divBdr>
        <w:top w:val="none" w:sz="0" w:space="0" w:color="auto"/>
        <w:left w:val="none" w:sz="0" w:space="0" w:color="auto"/>
        <w:bottom w:val="none" w:sz="0" w:space="0" w:color="auto"/>
        <w:right w:val="none" w:sz="0" w:space="0" w:color="auto"/>
      </w:divBdr>
    </w:div>
    <w:div w:id="223683431">
      <w:bodyDiv w:val="1"/>
      <w:marLeft w:val="0"/>
      <w:marRight w:val="0"/>
      <w:marTop w:val="0"/>
      <w:marBottom w:val="0"/>
      <w:divBdr>
        <w:top w:val="none" w:sz="0" w:space="0" w:color="auto"/>
        <w:left w:val="none" w:sz="0" w:space="0" w:color="auto"/>
        <w:bottom w:val="none" w:sz="0" w:space="0" w:color="auto"/>
        <w:right w:val="none" w:sz="0" w:space="0" w:color="auto"/>
      </w:divBdr>
    </w:div>
    <w:div w:id="225724021">
      <w:bodyDiv w:val="1"/>
      <w:marLeft w:val="0"/>
      <w:marRight w:val="0"/>
      <w:marTop w:val="0"/>
      <w:marBottom w:val="0"/>
      <w:divBdr>
        <w:top w:val="none" w:sz="0" w:space="0" w:color="auto"/>
        <w:left w:val="none" w:sz="0" w:space="0" w:color="auto"/>
        <w:bottom w:val="none" w:sz="0" w:space="0" w:color="auto"/>
        <w:right w:val="none" w:sz="0" w:space="0" w:color="auto"/>
      </w:divBdr>
    </w:div>
    <w:div w:id="264264722">
      <w:bodyDiv w:val="1"/>
      <w:marLeft w:val="0"/>
      <w:marRight w:val="0"/>
      <w:marTop w:val="0"/>
      <w:marBottom w:val="0"/>
      <w:divBdr>
        <w:top w:val="none" w:sz="0" w:space="0" w:color="auto"/>
        <w:left w:val="none" w:sz="0" w:space="0" w:color="auto"/>
        <w:bottom w:val="none" w:sz="0" w:space="0" w:color="auto"/>
        <w:right w:val="none" w:sz="0" w:space="0" w:color="auto"/>
      </w:divBdr>
    </w:div>
    <w:div w:id="273564184">
      <w:bodyDiv w:val="1"/>
      <w:marLeft w:val="0"/>
      <w:marRight w:val="0"/>
      <w:marTop w:val="0"/>
      <w:marBottom w:val="0"/>
      <w:divBdr>
        <w:top w:val="none" w:sz="0" w:space="0" w:color="auto"/>
        <w:left w:val="none" w:sz="0" w:space="0" w:color="auto"/>
        <w:bottom w:val="none" w:sz="0" w:space="0" w:color="auto"/>
        <w:right w:val="none" w:sz="0" w:space="0" w:color="auto"/>
      </w:divBdr>
    </w:div>
    <w:div w:id="303896545">
      <w:bodyDiv w:val="1"/>
      <w:marLeft w:val="0"/>
      <w:marRight w:val="0"/>
      <w:marTop w:val="0"/>
      <w:marBottom w:val="0"/>
      <w:divBdr>
        <w:top w:val="none" w:sz="0" w:space="0" w:color="auto"/>
        <w:left w:val="none" w:sz="0" w:space="0" w:color="auto"/>
        <w:bottom w:val="none" w:sz="0" w:space="0" w:color="auto"/>
        <w:right w:val="none" w:sz="0" w:space="0" w:color="auto"/>
      </w:divBdr>
    </w:div>
    <w:div w:id="305547287">
      <w:bodyDiv w:val="1"/>
      <w:marLeft w:val="0"/>
      <w:marRight w:val="0"/>
      <w:marTop w:val="0"/>
      <w:marBottom w:val="0"/>
      <w:divBdr>
        <w:top w:val="none" w:sz="0" w:space="0" w:color="auto"/>
        <w:left w:val="none" w:sz="0" w:space="0" w:color="auto"/>
        <w:bottom w:val="none" w:sz="0" w:space="0" w:color="auto"/>
        <w:right w:val="none" w:sz="0" w:space="0" w:color="auto"/>
      </w:divBdr>
    </w:div>
    <w:div w:id="340665725">
      <w:bodyDiv w:val="1"/>
      <w:marLeft w:val="0"/>
      <w:marRight w:val="0"/>
      <w:marTop w:val="0"/>
      <w:marBottom w:val="0"/>
      <w:divBdr>
        <w:top w:val="none" w:sz="0" w:space="0" w:color="auto"/>
        <w:left w:val="none" w:sz="0" w:space="0" w:color="auto"/>
        <w:bottom w:val="none" w:sz="0" w:space="0" w:color="auto"/>
        <w:right w:val="none" w:sz="0" w:space="0" w:color="auto"/>
      </w:divBdr>
    </w:div>
    <w:div w:id="442268125">
      <w:bodyDiv w:val="1"/>
      <w:marLeft w:val="0"/>
      <w:marRight w:val="0"/>
      <w:marTop w:val="0"/>
      <w:marBottom w:val="0"/>
      <w:divBdr>
        <w:top w:val="none" w:sz="0" w:space="0" w:color="auto"/>
        <w:left w:val="none" w:sz="0" w:space="0" w:color="auto"/>
        <w:bottom w:val="none" w:sz="0" w:space="0" w:color="auto"/>
        <w:right w:val="none" w:sz="0" w:space="0" w:color="auto"/>
      </w:divBdr>
    </w:div>
    <w:div w:id="458961737">
      <w:bodyDiv w:val="1"/>
      <w:marLeft w:val="0"/>
      <w:marRight w:val="0"/>
      <w:marTop w:val="0"/>
      <w:marBottom w:val="0"/>
      <w:divBdr>
        <w:top w:val="none" w:sz="0" w:space="0" w:color="auto"/>
        <w:left w:val="none" w:sz="0" w:space="0" w:color="auto"/>
        <w:bottom w:val="none" w:sz="0" w:space="0" w:color="auto"/>
        <w:right w:val="none" w:sz="0" w:space="0" w:color="auto"/>
      </w:divBdr>
    </w:div>
    <w:div w:id="462038912">
      <w:bodyDiv w:val="1"/>
      <w:marLeft w:val="0"/>
      <w:marRight w:val="0"/>
      <w:marTop w:val="0"/>
      <w:marBottom w:val="0"/>
      <w:divBdr>
        <w:top w:val="none" w:sz="0" w:space="0" w:color="auto"/>
        <w:left w:val="none" w:sz="0" w:space="0" w:color="auto"/>
        <w:bottom w:val="none" w:sz="0" w:space="0" w:color="auto"/>
        <w:right w:val="none" w:sz="0" w:space="0" w:color="auto"/>
      </w:divBdr>
    </w:div>
    <w:div w:id="487986680">
      <w:bodyDiv w:val="1"/>
      <w:marLeft w:val="0"/>
      <w:marRight w:val="0"/>
      <w:marTop w:val="0"/>
      <w:marBottom w:val="0"/>
      <w:divBdr>
        <w:top w:val="none" w:sz="0" w:space="0" w:color="auto"/>
        <w:left w:val="none" w:sz="0" w:space="0" w:color="auto"/>
        <w:bottom w:val="none" w:sz="0" w:space="0" w:color="auto"/>
        <w:right w:val="none" w:sz="0" w:space="0" w:color="auto"/>
      </w:divBdr>
    </w:div>
    <w:div w:id="508715485">
      <w:bodyDiv w:val="1"/>
      <w:marLeft w:val="0"/>
      <w:marRight w:val="0"/>
      <w:marTop w:val="0"/>
      <w:marBottom w:val="0"/>
      <w:divBdr>
        <w:top w:val="none" w:sz="0" w:space="0" w:color="auto"/>
        <w:left w:val="none" w:sz="0" w:space="0" w:color="auto"/>
        <w:bottom w:val="none" w:sz="0" w:space="0" w:color="auto"/>
        <w:right w:val="none" w:sz="0" w:space="0" w:color="auto"/>
      </w:divBdr>
    </w:div>
    <w:div w:id="511528121">
      <w:bodyDiv w:val="1"/>
      <w:marLeft w:val="0"/>
      <w:marRight w:val="0"/>
      <w:marTop w:val="0"/>
      <w:marBottom w:val="0"/>
      <w:divBdr>
        <w:top w:val="none" w:sz="0" w:space="0" w:color="auto"/>
        <w:left w:val="none" w:sz="0" w:space="0" w:color="auto"/>
        <w:bottom w:val="none" w:sz="0" w:space="0" w:color="auto"/>
        <w:right w:val="none" w:sz="0" w:space="0" w:color="auto"/>
      </w:divBdr>
    </w:div>
    <w:div w:id="521088398">
      <w:bodyDiv w:val="1"/>
      <w:marLeft w:val="0"/>
      <w:marRight w:val="0"/>
      <w:marTop w:val="0"/>
      <w:marBottom w:val="0"/>
      <w:divBdr>
        <w:top w:val="none" w:sz="0" w:space="0" w:color="auto"/>
        <w:left w:val="none" w:sz="0" w:space="0" w:color="auto"/>
        <w:bottom w:val="none" w:sz="0" w:space="0" w:color="auto"/>
        <w:right w:val="none" w:sz="0" w:space="0" w:color="auto"/>
      </w:divBdr>
    </w:div>
    <w:div w:id="521406867">
      <w:bodyDiv w:val="1"/>
      <w:marLeft w:val="0"/>
      <w:marRight w:val="0"/>
      <w:marTop w:val="0"/>
      <w:marBottom w:val="0"/>
      <w:divBdr>
        <w:top w:val="none" w:sz="0" w:space="0" w:color="auto"/>
        <w:left w:val="none" w:sz="0" w:space="0" w:color="auto"/>
        <w:bottom w:val="none" w:sz="0" w:space="0" w:color="auto"/>
        <w:right w:val="none" w:sz="0" w:space="0" w:color="auto"/>
      </w:divBdr>
    </w:div>
    <w:div w:id="527455694">
      <w:bodyDiv w:val="1"/>
      <w:marLeft w:val="0"/>
      <w:marRight w:val="0"/>
      <w:marTop w:val="0"/>
      <w:marBottom w:val="0"/>
      <w:divBdr>
        <w:top w:val="none" w:sz="0" w:space="0" w:color="auto"/>
        <w:left w:val="none" w:sz="0" w:space="0" w:color="auto"/>
        <w:bottom w:val="none" w:sz="0" w:space="0" w:color="auto"/>
        <w:right w:val="none" w:sz="0" w:space="0" w:color="auto"/>
      </w:divBdr>
    </w:div>
    <w:div w:id="539628034">
      <w:bodyDiv w:val="1"/>
      <w:marLeft w:val="0"/>
      <w:marRight w:val="0"/>
      <w:marTop w:val="0"/>
      <w:marBottom w:val="0"/>
      <w:divBdr>
        <w:top w:val="none" w:sz="0" w:space="0" w:color="auto"/>
        <w:left w:val="none" w:sz="0" w:space="0" w:color="auto"/>
        <w:bottom w:val="none" w:sz="0" w:space="0" w:color="auto"/>
        <w:right w:val="none" w:sz="0" w:space="0" w:color="auto"/>
      </w:divBdr>
    </w:div>
    <w:div w:id="556359063">
      <w:bodyDiv w:val="1"/>
      <w:marLeft w:val="0"/>
      <w:marRight w:val="0"/>
      <w:marTop w:val="0"/>
      <w:marBottom w:val="0"/>
      <w:divBdr>
        <w:top w:val="none" w:sz="0" w:space="0" w:color="auto"/>
        <w:left w:val="none" w:sz="0" w:space="0" w:color="auto"/>
        <w:bottom w:val="none" w:sz="0" w:space="0" w:color="auto"/>
        <w:right w:val="none" w:sz="0" w:space="0" w:color="auto"/>
      </w:divBdr>
    </w:div>
    <w:div w:id="714278046">
      <w:bodyDiv w:val="1"/>
      <w:marLeft w:val="0"/>
      <w:marRight w:val="0"/>
      <w:marTop w:val="0"/>
      <w:marBottom w:val="0"/>
      <w:divBdr>
        <w:top w:val="none" w:sz="0" w:space="0" w:color="auto"/>
        <w:left w:val="none" w:sz="0" w:space="0" w:color="auto"/>
        <w:bottom w:val="none" w:sz="0" w:space="0" w:color="auto"/>
        <w:right w:val="none" w:sz="0" w:space="0" w:color="auto"/>
      </w:divBdr>
    </w:div>
    <w:div w:id="743572441">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8261805">
      <w:bodyDiv w:val="1"/>
      <w:marLeft w:val="0"/>
      <w:marRight w:val="0"/>
      <w:marTop w:val="0"/>
      <w:marBottom w:val="0"/>
      <w:divBdr>
        <w:top w:val="none" w:sz="0" w:space="0" w:color="auto"/>
        <w:left w:val="none" w:sz="0" w:space="0" w:color="auto"/>
        <w:bottom w:val="none" w:sz="0" w:space="0" w:color="auto"/>
        <w:right w:val="none" w:sz="0" w:space="0" w:color="auto"/>
      </w:divBdr>
    </w:div>
    <w:div w:id="797146295">
      <w:bodyDiv w:val="1"/>
      <w:marLeft w:val="0"/>
      <w:marRight w:val="0"/>
      <w:marTop w:val="0"/>
      <w:marBottom w:val="0"/>
      <w:divBdr>
        <w:top w:val="none" w:sz="0" w:space="0" w:color="auto"/>
        <w:left w:val="none" w:sz="0" w:space="0" w:color="auto"/>
        <w:bottom w:val="none" w:sz="0" w:space="0" w:color="auto"/>
        <w:right w:val="none" w:sz="0" w:space="0" w:color="auto"/>
      </w:divBdr>
      <w:divsChild>
        <w:div w:id="2025403584">
          <w:marLeft w:val="0"/>
          <w:marRight w:val="0"/>
          <w:marTop w:val="0"/>
          <w:marBottom w:val="0"/>
          <w:divBdr>
            <w:top w:val="none" w:sz="0" w:space="0" w:color="auto"/>
            <w:left w:val="none" w:sz="0" w:space="0" w:color="auto"/>
            <w:bottom w:val="none" w:sz="0" w:space="0" w:color="auto"/>
            <w:right w:val="none" w:sz="0" w:space="0" w:color="auto"/>
          </w:divBdr>
          <w:divsChild>
            <w:div w:id="198208102">
              <w:marLeft w:val="0"/>
              <w:marRight w:val="0"/>
              <w:marTop w:val="300"/>
              <w:marBottom w:val="0"/>
              <w:divBdr>
                <w:top w:val="none" w:sz="0" w:space="0" w:color="auto"/>
                <w:left w:val="none" w:sz="0" w:space="0" w:color="auto"/>
                <w:bottom w:val="none" w:sz="0" w:space="0" w:color="auto"/>
                <w:right w:val="none" w:sz="0" w:space="0" w:color="auto"/>
              </w:divBdr>
              <w:divsChild>
                <w:div w:id="25567588">
                  <w:marLeft w:val="0"/>
                  <w:marRight w:val="0"/>
                  <w:marTop w:val="0"/>
                  <w:marBottom w:val="0"/>
                  <w:divBdr>
                    <w:top w:val="single" w:sz="6" w:space="0" w:color="E5E5E5"/>
                    <w:left w:val="single" w:sz="6" w:space="0" w:color="E5E5E5"/>
                    <w:bottom w:val="single" w:sz="6" w:space="0" w:color="E5E5E5"/>
                    <w:right w:val="single" w:sz="6" w:space="0" w:color="E5E5E5"/>
                  </w:divBdr>
                  <w:divsChild>
                    <w:div w:id="10715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5952">
      <w:bodyDiv w:val="1"/>
      <w:marLeft w:val="0"/>
      <w:marRight w:val="0"/>
      <w:marTop w:val="0"/>
      <w:marBottom w:val="0"/>
      <w:divBdr>
        <w:top w:val="none" w:sz="0" w:space="0" w:color="auto"/>
        <w:left w:val="none" w:sz="0" w:space="0" w:color="auto"/>
        <w:bottom w:val="none" w:sz="0" w:space="0" w:color="auto"/>
        <w:right w:val="none" w:sz="0" w:space="0" w:color="auto"/>
      </w:divBdr>
    </w:div>
    <w:div w:id="870000622">
      <w:bodyDiv w:val="1"/>
      <w:marLeft w:val="0"/>
      <w:marRight w:val="0"/>
      <w:marTop w:val="0"/>
      <w:marBottom w:val="0"/>
      <w:divBdr>
        <w:top w:val="none" w:sz="0" w:space="0" w:color="auto"/>
        <w:left w:val="none" w:sz="0" w:space="0" w:color="auto"/>
        <w:bottom w:val="none" w:sz="0" w:space="0" w:color="auto"/>
        <w:right w:val="none" w:sz="0" w:space="0" w:color="auto"/>
      </w:divBdr>
    </w:div>
    <w:div w:id="900480718">
      <w:bodyDiv w:val="1"/>
      <w:marLeft w:val="0"/>
      <w:marRight w:val="0"/>
      <w:marTop w:val="0"/>
      <w:marBottom w:val="0"/>
      <w:divBdr>
        <w:top w:val="none" w:sz="0" w:space="0" w:color="auto"/>
        <w:left w:val="none" w:sz="0" w:space="0" w:color="auto"/>
        <w:bottom w:val="none" w:sz="0" w:space="0" w:color="auto"/>
        <w:right w:val="none" w:sz="0" w:space="0" w:color="auto"/>
      </w:divBdr>
    </w:div>
    <w:div w:id="910848481">
      <w:bodyDiv w:val="1"/>
      <w:marLeft w:val="0"/>
      <w:marRight w:val="0"/>
      <w:marTop w:val="0"/>
      <w:marBottom w:val="0"/>
      <w:divBdr>
        <w:top w:val="none" w:sz="0" w:space="0" w:color="auto"/>
        <w:left w:val="none" w:sz="0" w:space="0" w:color="auto"/>
        <w:bottom w:val="none" w:sz="0" w:space="0" w:color="auto"/>
        <w:right w:val="none" w:sz="0" w:space="0" w:color="auto"/>
      </w:divBdr>
    </w:div>
    <w:div w:id="940524943">
      <w:bodyDiv w:val="1"/>
      <w:marLeft w:val="0"/>
      <w:marRight w:val="0"/>
      <w:marTop w:val="0"/>
      <w:marBottom w:val="0"/>
      <w:divBdr>
        <w:top w:val="none" w:sz="0" w:space="0" w:color="auto"/>
        <w:left w:val="none" w:sz="0" w:space="0" w:color="auto"/>
        <w:bottom w:val="none" w:sz="0" w:space="0" w:color="auto"/>
        <w:right w:val="none" w:sz="0" w:space="0" w:color="auto"/>
      </w:divBdr>
    </w:div>
    <w:div w:id="953515478">
      <w:bodyDiv w:val="1"/>
      <w:marLeft w:val="0"/>
      <w:marRight w:val="0"/>
      <w:marTop w:val="0"/>
      <w:marBottom w:val="0"/>
      <w:divBdr>
        <w:top w:val="none" w:sz="0" w:space="0" w:color="auto"/>
        <w:left w:val="none" w:sz="0" w:space="0" w:color="auto"/>
        <w:bottom w:val="none" w:sz="0" w:space="0" w:color="auto"/>
        <w:right w:val="none" w:sz="0" w:space="0" w:color="auto"/>
      </w:divBdr>
    </w:div>
    <w:div w:id="1014651288">
      <w:bodyDiv w:val="1"/>
      <w:marLeft w:val="0"/>
      <w:marRight w:val="0"/>
      <w:marTop w:val="0"/>
      <w:marBottom w:val="0"/>
      <w:divBdr>
        <w:top w:val="none" w:sz="0" w:space="0" w:color="auto"/>
        <w:left w:val="none" w:sz="0" w:space="0" w:color="auto"/>
        <w:bottom w:val="none" w:sz="0" w:space="0" w:color="auto"/>
        <w:right w:val="none" w:sz="0" w:space="0" w:color="auto"/>
      </w:divBdr>
    </w:div>
    <w:div w:id="1049263030">
      <w:bodyDiv w:val="1"/>
      <w:marLeft w:val="0"/>
      <w:marRight w:val="0"/>
      <w:marTop w:val="0"/>
      <w:marBottom w:val="0"/>
      <w:divBdr>
        <w:top w:val="none" w:sz="0" w:space="0" w:color="auto"/>
        <w:left w:val="none" w:sz="0" w:space="0" w:color="auto"/>
        <w:bottom w:val="none" w:sz="0" w:space="0" w:color="auto"/>
        <w:right w:val="none" w:sz="0" w:space="0" w:color="auto"/>
      </w:divBdr>
    </w:div>
    <w:div w:id="1051155119">
      <w:bodyDiv w:val="1"/>
      <w:marLeft w:val="0"/>
      <w:marRight w:val="0"/>
      <w:marTop w:val="0"/>
      <w:marBottom w:val="0"/>
      <w:divBdr>
        <w:top w:val="none" w:sz="0" w:space="0" w:color="auto"/>
        <w:left w:val="none" w:sz="0" w:space="0" w:color="auto"/>
        <w:bottom w:val="none" w:sz="0" w:space="0" w:color="auto"/>
        <w:right w:val="none" w:sz="0" w:space="0" w:color="auto"/>
      </w:divBdr>
      <w:divsChild>
        <w:div w:id="295254842">
          <w:marLeft w:val="0"/>
          <w:marRight w:val="0"/>
          <w:marTop w:val="0"/>
          <w:marBottom w:val="0"/>
          <w:divBdr>
            <w:top w:val="none" w:sz="0" w:space="0" w:color="auto"/>
            <w:left w:val="none" w:sz="0" w:space="0" w:color="auto"/>
            <w:bottom w:val="none" w:sz="0" w:space="0" w:color="auto"/>
            <w:right w:val="none" w:sz="0" w:space="0" w:color="auto"/>
          </w:divBdr>
          <w:divsChild>
            <w:div w:id="1350327493">
              <w:marLeft w:val="0"/>
              <w:marRight w:val="0"/>
              <w:marTop w:val="0"/>
              <w:marBottom w:val="0"/>
              <w:divBdr>
                <w:top w:val="none" w:sz="0" w:space="0" w:color="auto"/>
                <w:left w:val="none" w:sz="0" w:space="0" w:color="auto"/>
                <w:bottom w:val="none" w:sz="0" w:space="0" w:color="auto"/>
                <w:right w:val="none" w:sz="0" w:space="0" w:color="auto"/>
              </w:divBdr>
              <w:divsChild>
                <w:div w:id="10298132">
                  <w:marLeft w:val="0"/>
                  <w:marRight w:val="0"/>
                  <w:marTop w:val="0"/>
                  <w:marBottom w:val="0"/>
                  <w:divBdr>
                    <w:top w:val="none" w:sz="0" w:space="0" w:color="auto"/>
                    <w:left w:val="none" w:sz="0" w:space="0" w:color="auto"/>
                    <w:bottom w:val="none" w:sz="0" w:space="0" w:color="auto"/>
                    <w:right w:val="none" w:sz="0" w:space="0" w:color="auto"/>
                  </w:divBdr>
                  <w:divsChild>
                    <w:div w:id="1939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8794">
      <w:bodyDiv w:val="1"/>
      <w:marLeft w:val="0"/>
      <w:marRight w:val="0"/>
      <w:marTop w:val="0"/>
      <w:marBottom w:val="0"/>
      <w:divBdr>
        <w:top w:val="none" w:sz="0" w:space="0" w:color="auto"/>
        <w:left w:val="none" w:sz="0" w:space="0" w:color="auto"/>
        <w:bottom w:val="none" w:sz="0" w:space="0" w:color="auto"/>
        <w:right w:val="none" w:sz="0" w:space="0" w:color="auto"/>
      </w:divBdr>
    </w:div>
    <w:div w:id="1066537320">
      <w:bodyDiv w:val="1"/>
      <w:marLeft w:val="0"/>
      <w:marRight w:val="0"/>
      <w:marTop w:val="0"/>
      <w:marBottom w:val="0"/>
      <w:divBdr>
        <w:top w:val="none" w:sz="0" w:space="0" w:color="auto"/>
        <w:left w:val="none" w:sz="0" w:space="0" w:color="auto"/>
        <w:bottom w:val="none" w:sz="0" w:space="0" w:color="auto"/>
        <w:right w:val="none" w:sz="0" w:space="0" w:color="auto"/>
      </w:divBdr>
    </w:div>
    <w:div w:id="1085608535">
      <w:bodyDiv w:val="1"/>
      <w:marLeft w:val="0"/>
      <w:marRight w:val="0"/>
      <w:marTop w:val="0"/>
      <w:marBottom w:val="0"/>
      <w:divBdr>
        <w:top w:val="none" w:sz="0" w:space="0" w:color="auto"/>
        <w:left w:val="none" w:sz="0" w:space="0" w:color="auto"/>
        <w:bottom w:val="none" w:sz="0" w:space="0" w:color="auto"/>
        <w:right w:val="none" w:sz="0" w:space="0" w:color="auto"/>
      </w:divBdr>
      <w:divsChild>
        <w:div w:id="916787119">
          <w:marLeft w:val="0"/>
          <w:marRight w:val="0"/>
          <w:marTop w:val="0"/>
          <w:marBottom w:val="0"/>
          <w:divBdr>
            <w:top w:val="none" w:sz="0" w:space="0" w:color="auto"/>
            <w:left w:val="none" w:sz="0" w:space="0" w:color="auto"/>
            <w:bottom w:val="none" w:sz="0" w:space="0" w:color="auto"/>
            <w:right w:val="none" w:sz="0" w:space="0" w:color="auto"/>
          </w:divBdr>
          <w:divsChild>
            <w:div w:id="1088117411">
              <w:marLeft w:val="0"/>
              <w:marRight w:val="0"/>
              <w:marTop w:val="0"/>
              <w:marBottom w:val="0"/>
              <w:divBdr>
                <w:top w:val="none" w:sz="0" w:space="0" w:color="auto"/>
                <w:left w:val="none" w:sz="0" w:space="0" w:color="auto"/>
                <w:bottom w:val="none" w:sz="0" w:space="0" w:color="auto"/>
                <w:right w:val="none" w:sz="0" w:space="0" w:color="auto"/>
              </w:divBdr>
              <w:divsChild>
                <w:div w:id="1329288520">
                  <w:marLeft w:val="0"/>
                  <w:marRight w:val="0"/>
                  <w:marTop w:val="0"/>
                  <w:marBottom w:val="0"/>
                  <w:divBdr>
                    <w:top w:val="none" w:sz="0" w:space="0" w:color="auto"/>
                    <w:left w:val="none" w:sz="0" w:space="0" w:color="auto"/>
                    <w:bottom w:val="none" w:sz="0" w:space="0" w:color="auto"/>
                    <w:right w:val="none" w:sz="0" w:space="0" w:color="auto"/>
                  </w:divBdr>
                  <w:divsChild>
                    <w:div w:id="1495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026">
      <w:bodyDiv w:val="1"/>
      <w:marLeft w:val="0"/>
      <w:marRight w:val="0"/>
      <w:marTop w:val="0"/>
      <w:marBottom w:val="0"/>
      <w:divBdr>
        <w:top w:val="none" w:sz="0" w:space="0" w:color="auto"/>
        <w:left w:val="none" w:sz="0" w:space="0" w:color="auto"/>
        <w:bottom w:val="none" w:sz="0" w:space="0" w:color="auto"/>
        <w:right w:val="none" w:sz="0" w:space="0" w:color="auto"/>
      </w:divBdr>
    </w:div>
    <w:div w:id="1125468874">
      <w:bodyDiv w:val="1"/>
      <w:marLeft w:val="0"/>
      <w:marRight w:val="0"/>
      <w:marTop w:val="0"/>
      <w:marBottom w:val="0"/>
      <w:divBdr>
        <w:top w:val="none" w:sz="0" w:space="0" w:color="auto"/>
        <w:left w:val="none" w:sz="0" w:space="0" w:color="auto"/>
        <w:bottom w:val="none" w:sz="0" w:space="0" w:color="auto"/>
        <w:right w:val="none" w:sz="0" w:space="0" w:color="auto"/>
      </w:divBdr>
    </w:div>
    <w:div w:id="1175417847">
      <w:bodyDiv w:val="1"/>
      <w:marLeft w:val="0"/>
      <w:marRight w:val="0"/>
      <w:marTop w:val="0"/>
      <w:marBottom w:val="0"/>
      <w:divBdr>
        <w:top w:val="none" w:sz="0" w:space="0" w:color="auto"/>
        <w:left w:val="none" w:sz="0" w:space="0" w:color="auto"/>
        <w:bottom w:val="none" w:sz="0" w:space="0" w:color="auto"/>
        <w:right w:val="none" w:sz="0" w:space="0" w:color="auto"/>
      </w:divBdr>
    </w:div>
    <w:div w:id="1177042915">
      <w:bodyDiv w:val="1"/>
      <w:marLeft w:val="0"/>
      <w:marRight w:val="0"/>
      <w:marTop w:val="0"/>
      <w:marBottom w:val="0"/>
      <w:divBdr>
        <w:top w:val="none" w:sz="0" w:space="0" w:color="auto"/>
        <w:left w:val="none" w:sz="0" w:space="0" w:color="auto"/>
        <w:bottom w:val="none" w:sz="0" w:space="0" w:color="auto"/>
        <w:right w:val="none" w:sz="0" w:space="0" w:color="auto"/>
      </w:divBdr>
    </w:div>
    <w:div w:id="1177307514">
      <w:bodyDiv w:val="1"/>
      <w:marLeft w:val="0"/>
      <w:marRight w:val="0"/>
      <w:marTop w:val="0"/>
      <w:marBottom w:val="0"/>
      <w:divBdr>
        <w:top w:val="none" w:sz="0" w:space="0" w:color="auto"/>
        <w:left w:val="none" w:sz="0" w:space="0" w:color="auto"/>
        <w:bottom w:val="none" w:sz="0" w:space="0" w:color="auto"/>
        <w:right w:val="none" w:sz="0" w:space="0" w:color="auto"/>
      </w:divBdr>
    </w:div>
    <w:div w:id="1188644768">
      <w:bodyDiv w:val="1"/>
      <w:marLeft w:val="0"/>
      <w:marRight w:val="0"/>
      <w:marTop w:val="0"/>
      <w:marBottom w:val="0"/>
      <w:divBdr>
        <w:top w:val="none" w:sz="0" w:space="0" w:color="auto"/>
        <w:left w:val="none" w:sz="0" w:space="0" w:color="auto"/>
        <w:bottom w:val="none" w:sz="0" w:space="0" w:color="auto"/>
        <w:right w:val="none" w:sz="0" w:space="0" w:color="auto"/>
      </w:divBdr>
    </w:div>
    <w:div w:id="1207529411">
      <w:bodyDiv w:val="1"/>
      <w:marLeft w:val="0"/>
      <w:marRight w:val="0"/>
      <w:marTop w:val="0"/>
      <w:marBottom w:val="0"/>
      <w:divBdr>
        <w:top w:val="none" w:sz="0" w:space="0" w:color="auto"/>
        <w:left w:val="none" w:sz="0" w:space="0" w:color="auto"/>
        <w:bottom w:val="none" w:sz="0" w:space="0" w:color="auto"/>
        <w:right w:val="none" w:sz="0" w:space="0" w:color="auto"/>
      </w:divBdr>
    </w:div>
    <w:div w:id="1232816318">
      <w:bodyDiv w:val="1"/>
      <w:marLeft w:val="0"/>
      <w:marRight w:val="0"/>
      <w:marTop w:val="0"/>
      <w:marBottom w:val="0"/>
      <w:divBdr>
        <w:top w:val="none" w:sz="0" w:space="0" w:color="auto"/>
        <w:left w:val="none" w:sz="0" w:space="0" w:color="auto"/>
        <w:bottom w:val="none" w:sz="0" w:space="0" w:color="auto"/>
        <w:right w:val="none" w:sz="0" w:space="0" w:color="auto"/>
      </w:divBdr>
    </w:div>
    <w:div w:id="1239710738">
      <w:bodyDiv w:val="1"/>
      <w:marLeft w:val="0"/>
      <w:marRight w:val="0"/>
      <w:marTop w:val="0"/>
      <w:marBottom w:val="0"/>
      <w:divBdr>
        <w:top w:val="none" w:sz="0" w:space="0" w:color="auto"/>
        <w:left w:val="none" w:sz="0" w:space="0" w:color="auto"/>
        <w:bottom w:val="none" w:sz="0" w:space="0" w:color="auto"/>
        <w:right w:val="none" w:sz="0" w:space="0" w:color="auto"/>
      </w:divBdr>
    </w:div>
    <w:div w:id="1292638997">
      <w:bodyDiv w:val="1"/>
      <w:marLeft w:val="0"/>
      <w:marRight w:val="0"/>
      <w:marTop w:val="0"/>
      <w:marBottom w:val="0"/>
      <w:divBdr>
        <w:top w:val="none" w:sz="0" w:space="0" w:color="auto"/>
        <w:left w:val="none" w:sz="0" w:space="0" w:color="auto"/>
        <w:bottom w:val="none" w:sz="0" w:space="0" w:color="auto"/>
        <w:right w:val="none" w:sz="0" w:space="0" w:color="auto"/>
      </w:divBdr>
    </w:div>
    <w:div w:id="1354261446">
      <w:bodyDiv w:val="1"/>
      <w:marLeft w:val="0"/>
      <w:marRight w:val="0"/>
      <w:marTop w:val="0"/>
      <w:marBottom w:val="0"/>
      <w:divBdr>
        <w:top w:val="none" w:sz="0" w:space="0" w:color="auto"/>
        <w:left w:val="none" w:sz="0" w:space="0" w:color="auto"/>
        <w:bottom w:val="none" w:sz="0" w:space="0" w:color="auto"/>
        <w:right w:val="none" w:sz="0" w:space="0" w:color="auto"/>
      </w:divBdr>
    </w:div>
    <w:div w:id="1355569981">
      <w:bodyDiv w:val="1"/>
      <w:marLeft w:val="0"/>
      <w:marRight w:val="0"/>
      <w:marTop w:val="0"/>
      <w:marBottom w:val="0"/>
      <w:divBdr>
        <w:top w:val="none" w:sz="0" w:space="0" w:color="auto"/>
        <w:left w:val="none" w:sz="0" w:space="0" w:color="auto"/>
        <w:bottom w:val="none" w:sz="0" w:space="0" w:color="auto"/>
        <w:right w:val="none" w:sz="0" w:space="0" w:color="auto"/>
      </w:divBdr>
    </w:div>
    <w:div w:id="1365324462">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27535730">
      <w:bodyDiv w:val="1"/>
      <w:marLeft w:val="0"/>
      <w:marRight w:val="0"/>
      <w:marTop w:val="0"/>
      <w:marBottom w:val="0"/>
      <w:divBdr>
        <w:top w:val="none" w:sz="0" w:space="0" w:color="auto"/>
        <w:left w:val="none" w:sz="0" w:space="0" w:color="auto"/>
        <w:bottom w:val="none" w:sz="0" w:space="0" w:color="auto"/>
        <w:right w:val="none" w:sz="0" w:space="0" w:color="auto"/>
      </w:divBdr>
    </w:div>
    <w:div w:id="1432043192">
      <w:bodyDiv w:val="1"/>
      <w:marLeft w:val="0"/>
      <w:marRight w:val="0"/>
      <w:marTop w:val="0"/>
      <w:marBottom w:val="0"/>
      <w:divBdr>
        <w:top w:val="none" w:sz="0" w:space="0" w:color="auto"/>
        <w:left w:val="none" w:sz="0" w:space="0" w:color="auto"/>
        <w:bottom w:val="none" w:sz="0" w:space="0" w:color="auto"/>
        <w:right w:val="none" w:sz="0" w:space="0" w:color="auto"/>
      </w:divBdr>
    </w:div>
    <w:div w:id="1466702454">
      <w:bodyDiv w:val="1"/>
      <w:marLeft w:val="0"/>
      <w:marRight w:val="0"/>
      <w:marTop w:val="0"/>
      <w:marBottom w:val="0"/>
      <w:divBdr>
        <w:top w:val="none" w:sz="0" w:space="0" w:color="auto"/>
        <w:left w:val="none" w:sz="0" w:space="0" w:color="auto"/>
        <w:bottom w:val="none" w:sz="0" w:space="0" w:color="auto"/>
        <w:right w:val="none" w:sz="0" w:space="0" w:color="auto"/>
      </w:divBdr>
    </w:div>
    <w:div w:id="1471825017">
      <w:bodyDiv w:val="1"/>
      <w:marLeft w:val="0"/>
      <w:marRight w:val="0"/>
      <w:marTop w:val="0"/>
      <w:marBottom w:val="0"/>
      <w:divBdr>
        <w:top w:val="none" w:sz="0" w:space="0" w:color="auto"/>
        <w:left w:val="none" w:sz="0" w:space="0" w:color="auto"/>
        <w:bottom w:val="none" w:sz="0" w:space="0" w:color="auto"/>
        <w:right w:val="none" w:sz="0" w:space="0" w:color="auto"/>
      </w:divBdr>
    </w:div>
    <w:div w:id="1477532948">
      <w:bodyDiv w:val="1"/>
      <w:marLeft w:val="0"/>
      <w:marRight w:val="0"/>
      <w:marTop w:val="0"/>
      <w:marBottom w:val="0"/>
      <w:divBdr>
        <w:top w:val="none" w:sz="0" w:space="0" w:color="auto"/>
        <w:left w:val="none" w:sz="0" w:space="0" w:color="auto"/>
        <w:bottom w:val="none" w:sz="0" w:space="0" w:color="auto"/>
        <w:right w:val="none" w:sz="0" w:space="0" w:color="auto"/>
      </w:divBdr>
    </w:div>
    <w:div w:id="1484928198">
      <w:bodyDiv w:val="1"/>
      <w:marLeft w:val="0"/>
      <w:marRight w:val="0"/>
      <w:marTop w:val="0"/>
      <w:marBottom w:val="0"/>
      <w:divBdr>
        <w:top w:val="none" w:sz="0" w:space="0" w:color="auto"/>
        <w:left w:val="none" w:sz="0" w:space="0" w:color="auto"/>
        <w:bottom w:val="none" w:sz="0" w:space="0" w:color="auto"/>
        <w:right w:val="none" w:sz="0" w:space="0" w:color="auto"/>
      </w:divBdr>
    </w:div>
    <w:div w:id="1508128781">
      <w:bodyDiv w:val="1"/>
      <w:marLeft w:val="0"/>
      <w:marRight w:val="0"/>
      <w:marTop w:val="0"/>
      <w:marBottom w:val="0"/>
      <w:divBdr>
        <w:top w:val="none" w:sz="0" w:space="0" w:color="auto"/>
        <w:left w:val="none" w:sz="0" w:space="0" w:color="auto"/>
        <w:bottom w:val="none" w:sz="0" w:space="0" w:color="auto"/>
        <w:right w:val="none" w:sz="0" w:space="0" w:color="auto"/>
      </w:divBdr>
    </w:div>
    <w:div w:id="1532257053">
      <w:bodyDiv w:val="1"/>
      <w:marLeft w:val="0"/>
      <w:marRight w:val="0"/>
      <w:marTop w:val="0"/>
      <w:marBottom w:val="0"/>
      <w:divBdr>
        <w:top w:val="none" w:sz="0" w:space="0" w:color="auto"/>
        <w:left w:val="none" w:sz="0" w:space="0" w:color="auto"/>
        <w:bottom w:val="none" w:sz="0" w:space="0" w:color="auto"/>
        <w:right w:val="none" w:sz="0" w:space="0" w:color="auto"/>
      </w:divBdr>
    </w:div>
    <w:div w:id="1533110597">
      <w:bodyDiv w:val="1"/>
      <w:marLeft w:val="0"/>
      <w:marRight w:val="0"/>
      <w:marTop w:val="0"/>
      <w:marBottom w:val="0"/>
      <w:divBdr>
        <w:top w:val="none" w:sz="0" w:space="0" w:color="auto"/>
        <w:left w:val="none" w:sz="0" w:space="0" w:color="auto"/>
        <w:bottom w:val="none" w:sz="0" w:space="0" w:color="auto"/>
        <w:right w:val="none" w:sz="0" w:space="0" w:color="auto"/>
      </w:divBdr>
    </w:div>
    <w:div w:id="1548836119">
      <w:bodyDiv w:val="1"/>
      <w:marLeft w:val="0"/>
      <w:marRight w:val="0"/>
      <w:marTop w:val="0"/>
      <w:marBottom w:val="0"/>
      <w:divBdr>
        <w:top w:val="none" w:sz="0" w:space="0" w:color="auto"/>
        <w:left w:val="none" w:sz="0" w:space="0" w:color="auto"/>
        <w:bottom w:val="none" w:sz="0" w:space="0" w:color="auto"/>
        <w:right w:val="none" w:sz="0" w:space="0" w:color="auto"/>
      </w:divBdr>
    </w:div>
    <w:div w:id="1565792604">
      <w:bodyDiv w:val="1"/>
      <w:marLeft w:val="0"/>
      <w:marRight w:val="0"/>
      <w:marTop w:val="0"/>
      <w:marBottom w:val="0"/>
      <w:divBdr>
        <w:top w:val="none" w:sz="0" w:space="0" w:color="auto"/>
        <w:left w:val="none" w:sz="0" w:space="0" w:color="auto"/>
        <w:bottom w:val="none" w:sz="0" w:space="0" w:color="auto"/>
        <w:right w:val="none" w:sz="0" w:space="0" w:color="auto"/>
      </w:divBdr>
    </w:div>
    <w:div w:id="1592083283">
      <w:bodyDiv w:val="1"/>
      <w:marLeft w:val="0"/>
      <w:marRight w:val="0"/>
      <w:marTop w:val="0"/>
      <w:marBottom w:val="0"/>
      <w:divBdr>
        <w:top w:val="none" w:sz="0" w:space="0" w:color="auto"/>
        <w:left w:val="none" w:sz="0" w:space="0" w:color="auto"/>
        <w:bottom w:val="none" w:sz="0" w:space="0" w:color="auto"/>
        <w:right w:val="none" w:sz="0" w:space="0" w:color="auto"/>
      </w:divBdr>
    </w:div>
    <w:div w:id="1596282314">
      <w:bodyDiv w:val="1"/>
      <w:marLeft w:val="0"/>
      <w:marRight w:val="0"/>
      <w:marTop w:val="0"/>
      <w:marBottom w:val="0"/>
      <w:divBdr>
        <w:top w:val="none" w:sz="0" w:space="0" w:color="auto"/>
        <w:left w:val="none" w:sz="0" w:space="0" w:color="auto"/>
        <w:bottom w:val="none" w:sz="0" w:space="0" w:color="auto"/>
        <w:right w:val="none" w:sz="0" w:space="0" w:color="auto"/>
      </w:divBdr>
    </w:div>
    <w:div w:id="1597248191">
      <w:bodyDiv w:val="1"/>
      <w:marLeft w:val="0"/>
      <w:marRight w:val="0"/>
      <w:marTop w:val="0"/>
      <w:marBottom w:val="0"/>
      <w:divBdr>
        <w:top w:val="none" w:sz="0" w:space="0" w:color="auto"/>
        <w:left w:val="none" w:sz="0" w:space="0" w:color="auto"/>
        <w:bottom w:val="none" w:sz="0" w:space="0" w:color="auto"/>
        <w:right w:val="none" w:sz="0" w:space="0" w:color="auto"/>
      </w:divBdr>
    </w:div>
    <w:div w:id="1620061534">
      <w:bodyDiv w:val="1"/>
      <w:marLeft w:val="0"/>
      <w:marRight w:val="0"/>
      <w:marTop w:val="0"/>
      <w:marBottom w:val="0"/>
      <w:divBdr>
        <w:top w:val="none" w:sz="0" w:space="0" w:color="auto"/>
        <w:left w:val="none" w:sz="0" w:space="0" w:color="auto"/>
        <w:bottom w:val="none" w:sz="0" w:space="0" w:color="auto"/>
        <w:right w:val="none" w:sz="0" w:space="0" w:color="auto"/>
      </w:divBdr>
    </w:div>
    <w:div w:id="1651523640">
      <w:bodyDiv w:val="1"/>
      <w:marLeft w:val="0"/>
      <w:marRight w:val="0"/>
      <w:marTop w:val="0"/>
      <w:marBottom w:val="0"/>
      <w:divBdr>
        <w:top w:val="none" w:sz="0" w:space="0" w:color="auto"/>
        <w:left w:val="none" w:sz="0" w:space="0" w:color="auto"/>
        <w:bottom w:val="none" w:sz="0" w:space="0" w:color="auto"/>
        <w:right w:val="none" w:sz="0" w:space="0" w:color="auto"/>
      </w:divBdr>
      <w:divsChild>
        <w:div w:id="59603158">
          <w:marLeft w:val="0"/>
          <w:marRight w:val="0"/>
          <w:marTop w:val="0"/>
          <w:marBottom w:val="0"/>
          <w:divBdr>
            <w:top w:val="none" w:sz="0" w:space="0" w:color="auto"/>
            <w:left w:val="none" w:sz="0" w:space="0" w:color="auto"/>
            <w:bottom w:val="none" w:sz="0" w:space="0" w:color="auto"/>
            <w:right w:val="none" w:sz="0" w:space="0" w:color="auto"/>
          </w:divBdr>
          <w:divsChild>
            <w:div w:id="1182009258">
              <w:marLeft w:val="0"/>
              <w:marRight w:val="0"/>
              <w:marTop w:val="0"/>
              <w:marBottom w:val="0"/>
              <w:divBdr>
                <w:top w:val="none" w:sz="0" w:space="0" w:color="auto"/>
                <w:left w:val="none" w:sz="0" w:space="0" w:color="auto"/>
                <w:bottom w:val="none" w:sz="0" w:space="0" w:color="auto"/>
                <w:right w:val="none" w:sz="0" w:space="0" w:color="auto"/>
              </w:divBdr>
              <w:divsChild>
                <w:div w:id="921721694">
                  <w:marLeft w:val="0"/>
                  <w:marRight w:val="0"/>
                  <w:marTop w:val="0"/>
                  <w:marBottom w:val="0"/>
                  <w:divBdr>
                    <w:top w:val="none" w:sz="0" w:space="0" w:color="auto"/>
                    <w:left w:val="none" w:sz="0" w:space="0" w:color="auto"/>
                    <w:bottom w:val="none" w:sz="0" w:space="0" w:color="auto"/>
                    <w:right w:val="none" w:sz="0" w:space="0" w:color="auto"/>
                  </w:divBdr>
                  <w:divsChild>
                    <w:div w:id="18607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3825">
      <w:bodyDiv w:val="1"/>
      <w:marLeft w:val="0"/>
      <w:marRight w:val="0"/>
      <w:marTop w:val="0"/>
      <w:marBottom w:val="0"/>
      <w:divBdr>
        <w:top w:val="none" w:sz="0" w:space="0" w:color="auto"/>
        <w:left w:val="none" w:sz="0" w:space="0" w:color="auto"/>
        <w:bottom w:val="none" w:sz="0" w:space="0" w:color="auto"/>
        <w:right w:val="none" w:sz="0" w:space="0" w:color="auto"/>
      </w:divBdr>
    </w:div>
    <w:div w:id="1700010483">
      <w:bodyDiv w:val="1"/>
      <w:marLeft w:val="0"/>
      <w:marRight w:val="0"/>
      <w:marTop w:val="0"/>
      <w:marBottom w:val="0"/>
      <w:divBdr>
        <w:top w:val="none" w:sz="0" w:space="0" w:color="auto"/>
        <w:left w:val="none" w:sz="0" w:space="0" w:color="auto"/>
        <w:bottom w:val="none" w:sz="0" w:space="0" w:color="auto"/>
        <w:right w:val="none" w:sz="0" w:space="0" w:color="auto"/>
      </w:divBdr>
    </w:div>
    <w:div w:id="1710841186">
      <w:bodyDiv w:val="1"/>
      <w:marLeft w:val="0"/>
      <w:marRight w:val="0"/>
      <w:marTop w:val="0"/>
      <w:marBottom w:val="0"/>
      <w:divBdr>
        <w:top w:val="none" w:sz="0" w:space="0" w:color="auto"/>
        <w:left w:val="none" w:sz="0" w:space="0" w:color="auto"/>
        <w:bottom w:val="none" w:sz="0" w:space="0" w:color="auto"/>
        <w:right w:val="none" w:sz="0" w:space="0" w:color="auto"/>
      </w:divBdr>
    </w:div>
    <w:div w:id="1764305129">
      <w:bodyDiv w:val="1"/>
      <w:marLeft w:val="0"/>
      <w:marRight w:val="0"/>
      <w:marTop w:val="0"/>
      <w:marBottom w:val="0"/>
      <w:divBdr>
        <w:top w:val="none" w:sz="0" w:space="0" w:color="auto"/>
        <w:left w:val="none" w:sz="0" w:space="0" w:color="auto"/>
        <w:bottom w:val="none" w:sz="0" w:space="0" w:color="auto"/>
        <w:right w:val="none" w:sz="0" w:space="0" w:color="auto"/>
      </w:divBdr>
    </w:div>
    <w:div w:id="1773277564">
      <w:bodyDiv w:val="1"/>
      <w:marLeft w:val="0"/>
      <w:marRight w:val="0"/>
      <w:marTop w:val="0"/>
      <w:marBottom w:val="0"/>
      <w:divBdr>
        <w:top w:val="none" w:sz="0" w:space="0" w:color="auto"/>
        <w:left w:val="none" w:sz="0" w:space="0" w:color="auto"/>
        <w:bottom w:val="none" w:sz="0" w:space="0" w:color="auto"/>
        <w:right w:val="none" w:sz="0" w:space="0" w:color="auto"/>
      </w:divBdr>
    </w:div>
    <w:div w:id="1910262987">
      <w:bodyDiv w:val="1"/>
      <w:marLeft w:val="0"/>
      <w:marRight w:val="0"/>
      <w:marTop w:val="0"/>
      <w:marBottom w:val="0"/>
      <w:divBdr>
        <w:top w:val="none" w:sz="0" w:space="0" w:color="auto"/>
        <w:left w:val="none" w:sz="0" w:space="0" w:color="auto"/>
        <w:bottom w:val="none" w:sz="0" w:space="0" w:color="auto"/>
        <w:right w:val="none" w:sz="0" w:space="0" w:color="auto"/>
      </w:divBdr>
    </w:div>
    <w:div w:id="1912083898">
      <w:bodyDiv w:val="1"/>
      <w:marLeft w:val="0"/>
      <w:marRight w:val="0"/>
      <w:marTop w:val="0"/>
      <w:marBottom w:val="0"/>
      <w:divBdr>
        <w:top w:val="none" w:sz="0" w:space="0" w:color="auto"/>
        <w:left w:val="none" w:sz="0" w:space="0" w:color="auto"/>
        <w:bottom w:val="none" w:sz="0" w:space="0" w:color="auto"/>
        <w:right w:val="none" w:sz="0" w:space="0" w:color="auto"/>
      </w:divBdr>
    </w:div>
    <w:div w:id="1965111236">
      <w:bodyDiv w:val="1"/>
      <w:marLeft w:val="0"/>
      <w:marRight w:val="0"/>
      <w:marTop w:val="0"/>
      <w:marBottom w:val="0"/>
      <w:divBdr>
        <w:top w:val="none" w:sz="0" w:space="0" w:color="auto"/>
        <w:left w:val="none" w:sz="0" w:space="0" w:color="auto"/>
        <w:bottom w:val="none" w:sz="0" w:space="0" w:color="auto"/>
        <w:right w:val="none" w:sz="0" w:space="0" w:color="auto"/>
      </w:divBdr>
    </w:div>
    <w:div w:id="2001423835">
      <w:bodyDiv w:val="1"/>
      <w:marLeft w:val="0"/>
      <w:marRight w:val="0"/>
      <w:marTop w:val="0"/>
      <w:marBottom w:val="0"/>
      <w:divBdr>
        <w:top w:val="none" w:sz="0" w:space="0" w:color="auto"/>
        <w:left w:val="none" w:sz="0" w:space="0" w:color="auto"/>
        <w:bottom w:val="none" w:sz="0" w:space="0" w:color="auto"/>
        <w:right w:val="none" w:sz="0" w:space="0" w:color="auto"/>
      </w:divBdr>
    </w:div>
    <w:div w:id="2015911234">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840664">
      <w:bodyDiv w:val="1"/>
      <w:marLeft w:val="0"/>
      <w:marRight w:val="0"/>
      <w:marTop w:val="0"/>
      <w:marBottom w:val="0"/>
      <w:divBdr>
        <w:top w:val="none" w:sz="0" w:space="0" w:color="auto"/>
        <w:left w:val="none" w:sz="0" w:space="0" w:color="auto"/>
        <w:bottom w:val="none" w:sz="0" w:space="0" w:color="auto"/>
        <w:right w:val="none" w:sz="0" w:space="0" w:color="auto"/>
      </w:divBdr>
    </w:div>
    <w:div w:id="21355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1ev.com/activity/butiezhengce.html" TargetMode="External"/><Relationship Id="rId17" Type="http://schemas.openxmlformats.org/officeDocument/2006/relationships/hyperlink" Target="mailto:lingshigang@htmgl.com.cn"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evpartner.com/search?keyword=%e5%8a%a8%e5%8a%9b%e7%94%b5%e6%b1%a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libattery.ofweek.com/tag-%E9%94%B0%E9%85%B8%E9%94%82%E7%94%B5%E6%B1%A0.HTM"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battery.ofweek.com/tag-%E9%94%B0%E9%85%B8%E9%94%82%E7%94%B5%E6%B1%A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6E7D0A-FCCD-46B5-AD50-A6E1FC49CB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13</Pages>
  <Words>2387</Words>
  <Characters>13612</Characters>
  <Application>Microsoft Office Word</Application>
  <DocSecurity>0</DocSecurity>
  <Lines>113</Lines>
  <Paragraphs>31</Paragraphs>
  <ScaleCrop>false</ScaleCrop>
  <Company>科技部</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《热交换器和冷凝器用钛及钛合金无管》</dc:title>
  <dc:creator>标准科</dc:creator>
  <cp:lastModifiedBy>lings</cp:lastModifiedBy>
  <cp:revision>26</cp:revision>
  <cp:lastPrinted>2014-11-24T03:17:00Z</cp:lastPrinted>
  <dcterms:created xsi:type="dcterms:W3CDTF">2020-06-15T01:35:00Z</dcterms:created>
  <dcterms:modified xsi:type="dcterms:W3CDTF">2020-09-15T14:25:00Z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