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 w:cs="Times New Roman"/>
          <w:sz w:val="28"/>
          <w:szCs w:val="28"/>
        </w:rPr>
      </w:pPr>
      <w:bookmarkStart w:id="0" w:name="_Hlk506193820"/>
      <w:r>
        <w:rPr>
          <w:rFonts w:ascii="黑体" w:hAnsi="黑体" w:eastAsia="黑体" w:cs="Times New Roman"/>
          <w:sz w:val="28"/>
          <w:szCs w:val="28"/>
        </w:rPr>
        <w:t>附件1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                </w:t>
      </w:r>
    </w:p>
    <w:p>
      <w:pPr>
        <w:spacing w:line="40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稀有金属分标委会</w:t>
      </w:r>
      <w:r>
        <w:rPr>
          <w:rFonts w:hint="eastAsia" w:ascii="Times New Roman" w:hAnsi="Times New Roman" w:eastAsia="黑体" w:cs="Times New Roman"/>
          <w:sz w:val="28"/>
          <w:szCs w:val="28"/>
        </w:rPr>
        <w:t>审定、预审、讨论和任务落实</w:t>
      </w:r>
      <w:r>
        <w:rPr>
          <w:rFonts w:ascii="Times New Roman" w:hAnsi="Times New Roman" w:eastAsia="黑体" w:cs="Times New Roman"/>
          <w:sz w:val="28"/>
          <w:szCs w:val="28"/>
        </w:rPr>
        <w:t>的标准项目</w:t>
      </w:r>
    </w:p>
    <w:p>
      <w:pPr>
        <w:spacing w:line="400" w:lineRule="exact"/>
        <w:ind w:left="-160" w:leftChars="-76"/>
        <w:jc w:val="center"/>
        <w:rPr>
          <w:rFonts w:ascii="Times New Roman" w:hAnsi="Times New Roman" w:eastAsia="黑体" w:cs="Times New Roman"/>
          <w:sz w:val="28"/>
          <w:szCs w:val="28"/>
        </w:rPr>
      </w:pPr>
    </w:p>
    <w:tbl>
      <w:tblPr>
        <w:tblStyle w:val="3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2835"/>
        <w:gridCol w:w="6095"/>
        <w:gridCol w:w="10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标准项目名称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项目计划编号</w:t>
            </w:r>
          </w:p>
        </w:tc>
        <w:tc>
          <w:tcPr>
            <w:tcW w:w="60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起草单位及相关单位</w:t>
            </w:r>
          </w:p>
        </w:tc>
        <w:tc>
          <w:tcPr>
            <w:tcW w:w="10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174" w:type="dxa"/>
            <w:gridSpan w:val="5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高纯碳酸锂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工信厅科〔2018〕73号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2018-2072T-YS</w:t>
            </w:r>
          </w:p>
        </w:tc>
        <w:tc>
          <w:tcPr>
            <w:tcW w:w="6095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新疆有色金属研究所、天齐锂业股份有限公司、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"http://www.baidu.com/link?url=SJLGW9FyDG5nBIAPvHm83bscPsLmQsZuDqIUWs8BYJZLAl1deyQcWqjfmVLMUqD1HTiVk3nLokoU5VrjEgNxua" \t "_blank" </w:instrText>
            </w:r>
            <w:r>
              <w:rPr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/>
                <w:szCs w:val="21"/>
              </w:rPr>
              <w:t>成都开飞高能化学工业有限公司</w:t>
            </w:r>
            <w:r>
              <w:rPr>
                <w:rFonts w:ascii="宋体" w:hAnsi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、江苏容汇通用锂业股份有限公司等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 碳酸锂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中色协科字〔2018〕165号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2018-073-T/CNIA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天齐锂业股份有限公司、宜春银锂新能源有限责任公司、江西赣锋锂业股份有限公司、江苏容汇通用锂业股份有限公司等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 氢氧化锂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中色协科字〔2018〕165号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2018-074-T/CNIA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江西赣锋锂业股份有限公司、天齐锂业股份有限公司、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"http://www.baidu.com/link?url=7udouveXh7f6Kot3AusUyeQk5LZNWiphXBkboFnXGsdt39QayxXMtuE_Xq5lVQYo" \t "_blank" </w:instrText>
            </w:r>
            <w:r>
              <w:rPr>
                <w:szCs w:val="21"/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四川雅化实业集团股份有限公司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"http://www.baidu.com/link?url=TL8YJaE5S5w2oLOdLdKMcKNLAde0B-6AQiwOCJEPyvJTwU_5cxV_TsnqIKJL14ZtSZwbLI784ZC2geoR0K_NCBaMPvFzHHRf7TxsUPqrYR3" \t "_blank"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山东瑞福锂业有限公司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、江苏容汇通用锂业股份有限公司、</w:t>
            </w:r>
            <w:r>
              <w:fldChar w:fldCharType="begin"/>
            </w:r>
            <w:r>
              <w:instrText xml:space="preserve"> HYPERLINK "http://www.baidu.com/link?url=R0BU87TnaXLYK15QbhEbpY5yP5LHy4ymh3YjNrhYr56ZtFdWPiQ0jgKIwPP2YiXu" \t "_blank"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四川国润新材料有限公司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 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中色协科字〔2018〕165号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2018-075-T/CNIA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江西赣锋锂业股份有限公司、天齐锂业股份有限公司等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GB/T 8766—2013《单水氢氧化锂》（英文版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〔2019〕35号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W20191190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江西赣锋锂业股份有限公司等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GB/T 4369—2015《锂》（英文版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〔2019〕35号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W20191193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江西赣锋锂业股份有限公司等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YS/T 261—2011《锂辉石精矿》（英文版）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工信厅科〔2018〕31号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2018-W013-YS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天齐锂业股份有限公司等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YS/T 582—2013《电池级碳酸锂》（英文版）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工信厅科〔2018〕31号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2018-W014-YS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天齐锂业股份有限公司等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粗碳酸锂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工信厅科函〔2019〕126号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2019-0235T-YS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广东邦普循环科技有限公司、湖南邦普循环科技有限公司、天齐锂业股份有限公司等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磷酸锂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工信厅科函〔2019〕126号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2019-0463T-YS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江西赣锋锂业股份有限公司、新疆有色金属研究所、江西赣锋循环科技有限公司等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单水氢氧化铯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工信厅科函〔2019〕126号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2019-0465T-YS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江西东鹏新材料有限责任公司、新疆有色金属研究所、江西赣锋锂业股份有限公司等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电池级无水氢氧化锂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工信厅科函〔2019〕276号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2019-1605T-YS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江西赣锋锂业股份有限公司等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</w:rPr>
              <w:t>粗氯化锂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工信厅科函[2020]181号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"http://219.239.107.155:8080/TaskBook.aspx?id=YSCPZT07132020" </w:instrText>
            </w:r>
            <w:r>
              <w:fldChar w:fldCharType="separate"/>
            </w:r>
            <w:r>
              <w:rPr>
                <w:rFonts w:ascii="宋体" w:hAnsi="宋体"/>
              </w:rPr>
              <w:t>2020-0443T-YS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kern w:val="0"/>
              </w:rPr>
              <w:t>江西赣锋循环科技有限公司、奉新赣锋锂业有限公司</w:t>
            </w:r>
            <w:r>
              <w:rPr>
                <w:rFonts w:hint="eastAsia" w:ascii="宋体" w:hAnsi="宋体"/>
                <w:kern w:val="0"/>
              </w:rPr>
              <w:t>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7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磷酸钒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工信厅科〔2018〕73号</w:t>
            </w: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2018-2073T-YS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大连博融新材料有限公司等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 钼精矿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中色协科字〔2018〕165号 2018-072-T/CNIA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金堆城钼业股份有限公司等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 锆锭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中色协科字〔2019〕144号 2019-0026-T/CNIA</w:t>
            </w:r>
          </w:p>
        </w:tc>
        <w:tc>
          <w:tcPr>
            <w:tcW w:w="6095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15" w:afterAutospacing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西部新锆核材料科技有限公司、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"http://www.baidu.com/link?url=qhXc87HT7o17oJQ2tNu-xTvRQx72S2i4gY0Nly4zGRy" \t "_blank"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国核宝钛锆业股份公司</w:t>
            </w:r>
            <w:r>
              <w:rPr>
                <w:rFonts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钼及钼合金加工产品牌号和化学成分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工信厅科函〔2019〕126号  2019-0425T-YS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宝钛集团有限公司、金堆城钼业股份有限公司等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钼及钼合金金相检验方法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国标委发〔2019〕11号</w:t>
            </w:r>
          </w:p>
          <w:p>
            <w:pPr>
              <w:jc w:val="center"/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szCs w:val="21"/>
              </w:rPr>
              <w:t>20190752-T-610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金堆城钼业股份有限公司等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液态金属物理性能测定方法  第1部分：密度的测定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国标委发〔2019〕11号  20190753-T-610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云南科威液态金属谷研发有限公司、云南省科学技术院等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液态金属物理性能测定方法  第2部分：电导率的测定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国标委发〔2019〕29号</w:t>
            </w:r>
          </w:p>
          <w:p>
            <w:pPr>
              <w:jc w:val="center"/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20193120-T-610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"http://std.samr.gov.cn/gb/search/gbDetailed?id=95A3C27797C2CD16E05397BE0A0A0BAB" \t "_blank" </w:instrText>
            </w:r>
            <w:r>
              <w:fldChar w:fldCharType="separate"/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云南科威液态金属谷研发有限公司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"http://std.samr.gov.cn/gb/search/gbDetailed?id=95A3C27797C2CD16E05397BE0A0A0BAB" \t "_blank" </w:instrText>
            </w:r>
            <w:r>
              <w:fldChar w:fldCharType="separate"/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云南省科学技术院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氢燃料电池用锆带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工信厅科函〔2019〕126号  2019-0181T-YS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国核宝钛锆业股份公司等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钛及钛合金网篮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工信厅科函〔2019〕126号  2019-0466T-YS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宝钛集团有限公司、宝鸡钛业股份有限公司等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制表用纯钛板材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工信厅科函〔2019〕126号  2019-0467T-YS</w:t>
            </w:r>
          </w:p>
        </w:tc>
        <w:tc>
          <w:tcPr>
            <w:tcW w:w="6095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宝钛集团有限公司、宝鸡钛业股份有限公司等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钛合金室温高应变速率压缩试验方法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函〔2019〕126号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2019-0426T-YS</w:t>
            </w:r>
          </w:p>
        </w:tc>
        <w:tc>
          <w:tcPr>
            <w:tcW w:w="6095" w:type="dxa"/>
            <w:vAlign w:val="center"/>
          </w:tcPr>
          <w:p>
            <w:pPr>
              <w:rPr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国合通用测试评价认证股份公司、国标（北京）检验认证有限公司、有研工程技术研究院有限公司、北京理工大学等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钛及钛合金板材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国标委发〔2020〕6号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20200746-T-610</w:t>
            </w:r>
          </w:p>
        </w:tc>
        <w:tc>
          <w:tcPr>
            <w:tcW w:w="6095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"http://std.samr.gov.cn/gb/search/gbDetailed?id=95A3CA380B21D09FE05397BE0A0A47FC" \t "_blank" </w:instrText>
            </w:r>
            <w:r>
              <w:fldChar w:fldCharType="separate"/>
            </w:r>
            <w:r>
              <w:rPr>
                <w:szCs w:val="21"/>
              </w:rPr>
              <w:t>宝钛集团有限公司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"http://std.samr.gov.cn/gb/search/gbDetailed?id=95A3CA380B21D09FE05397BE0A0A47FC" \t "_blank" </w:instrText>
            </w:r>
            <w:r>
              <w:fldChar w:fldCharType="separate"/>
            </w:r>
            <w:r>
              <w:rPr>
                <w:szCs w:val="21"/>
              </w:rPr>
              <w:t>宝鸡钛业股份有限公司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钛及钛合金丝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国标委发〔2020〕6号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20200737-T-610</w:t>
            </w:r>
          </w:p>
        </w:tc>
        <w:tc>
          <w:tcPr>
            <w:tcW w:w="6095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"http://std.samr.gov.cn/gb/search/gbDetailed?id=95A3CA380B21D09FE05397BE0A0A47FC" \t "_blank" </w:instrText>
            </w:r>
            <w:r>
              <w:fldChar w:fldCharType="separate"/>
            </w:r>
            <w:r>
              <w:rPr>
                <w:szCs w:val="21"/>
              </w:rPr>
              <w:t>宝钛集团有限公司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"http://std.samr.gov.cn/gb/search/gbDetailed?id=95A3CA380B21D09FE05397BE0A0A47FC" \t "_blank" </w:instrText>
            </w:r>
            <w:r>
              <w:fldChar w:fldCharType="separate"/>
            </w:r>
            <w:r>
              <w:rPr>
                <w:szCs w:val="21"/>
              </w:rPr>
              <w:t>宝鸡钛业股份有限公司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一次柱式锂电池绝缘子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国标委发〔2020〕6号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20200738-T-610</w:t>
            </w:r>
          </w:p>
        </w:tc>
        <w:tc>
          <w:tcPr>
            <w:tcW w:w="6095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西安赛尔电子材料科技有限公司等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钛锭熔炼行业绿色工厂评价要求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中色协科字〔2020〕93号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2020-44-T/CNIA</w:t>
            </w:r>
          </w:p>
        </w:tc>
        <w:tc>
          <w:tcPr>
            <w:tcW w:w="6095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"http://std.samr.gov.cn/gb/search/gbDetailed?id=95A3CA380B21D09FE05397BE0A0A47FC" \t "_blank" </w:instrText>
            </w:r>
            <w:r>
              <w:fldChar w:fldCharType="separate"/>
            </w:r>
            <w:r>
              <w:rPr>
                <w:szCs w:val="21"/>
              </w:rPr>
              <w:t>宝钛集团有限公司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"http://std.samr.gov.cn/gb/search/gbDetailed?id=95A3CA380B21D09FE05397BE0A0A47FC" \t "_blank" </w:instrText>
            </w:r>
            <w:r>
              <w:fldChar w:fldCharType="separate"/>
            </w:r>
            <w:r>
              <w:rPr>
                <w:szCs w:val="21"/>
              </w:rPr>
              <w:t>宝鸡钛业股份有限公司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讨论</w:t>
            </w:r>
          </w:p>
        </w:tc>
      </w:tr>
      <w:bookmarkEnd w:id="0"/>
    </w:tbl>
    <w:p>
      <w:pPr>
        <w:widowControl/>
        <w:jc w:val="left"/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04D0"/>
    <w:multiLevelType w:val="multilevel"/>
    <w:tmpl w:val="212704D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267419"/>
    <w:multiLevelType w:val="multilevel"/>
    <w:tmpl w:val="5126741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A7479"/>
    <w:rsid w:val="6DE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2020-09-18T08:19:00Z</dcterms:created>
  <dc:creator>CathayMok</dc:creator>
  <cp:lastModifiedBy>CathayMok</cp:lastModifiedBy>
  <dcterms:modified xsi:type="dcterms:W3CDTF">2020-09-18T08:20:11Z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