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E7" w:rsidRDefault="00CA2E31">
      <w:pPr>
        <w:pStyle w:val="af4"/>
        <w:spacing w:before="156" w:after="156"/>
        <w:ind w:rightChars="539" w:right="1132"/>
        <w:rPr>
          <w:rFonts w:ascii="黑体"/>
          <w:sz w:val="21"/>
        </w:rPr>
      </w:pPr>
      <w:bookmarkStart w:id="0" w:name="SectionMark0"/>
      <w:r>
        <w:rPr>
          <w:rFonts w:ascii="黑体" w:hint="eastAsia"/>
          <w:sz w:val="21"/>
        </w:rPr>
        <w:t>ICS 71.100.10</w:t>
      </w:r>
    </w:p>
    <w:p w:rsidR="007338E7" w:rsidRDefault="00CA2E31">
      <w:pPr>
        <w:pStyle w:val="af4"/>
      </w:pPr>
      <w:r>
        <w:rPr>
          <w:rFonts w:ascii="黑体" w:hint="eastAsia"/>
          <w:sz w:val="21"/>
        </w:rPr>
        <w:t xml:space="preserve">Q </w:t>
      </w:r>
      <w:r w:rsidR="00844DB1">
        <w:pict>
          <v:shapetype id="_x0000_t202" coordsize="21600,21600" o:spt="202" path="m,l,21600r21600,l21600,xe">
            <v:stroke joinstyle="miter"/>
            <v:path gradientshapeok="t" o:connecttype="rect"/>
          </v:shapetype>
          <v:shape id="fmFrame8" o:spid="_x0000_s1033" type="#_x0000_t202" style="position:absolute;left:0;text-align:left;margin-left:342pt;margin-top:0;width:135pt;height:70.2pt;z-index:251658240;mso-position-horizontal-relative:margin;mso-position-vertical-relative:margin" stroked="f">
            <v:textbox inset="0,0,0,0">
              <w:txbxContent>
                <w:p w:rsidR="007338E7" w:rsidRDefault="00CA2E31">
                  <w:pPr>
                    <w:pStyle w:val="afc"/>
                    <w:rPr>
                      <w:sz w:val="144"/>
                      <w:szCs w:val="144"/>
                    </w:rPr>
                  </w:pPr>
                  <w:r>
                    <w:rPr>
                      <w:sz w:val="144"/>
                      <w:szCs w:val="144"/>
                    </w:rPr>
                    <w:t>YS</w:t>
                  </w:r>
                </w:p>
              </w:txbxContent>
            </v:textbox>
            <w10:wrap anchorx="margin" anchory="margin"/>
            <w10:anchorlock/>
          </v:shape>
        </w:pict>
      </w:r>
      <w:r w:rsidR="00844DB1">
        <w:pict>
          <v:shape id="fmFrame7" o:spid="_x0000_s1031" type="#_x0000_t202" style="position:absolute;left:0;text-align:left;margin-left:0;margin-top:694.2pt;width:481.9pt;height:28.6pt;z-index:251656192;mso-position-horizontal-relative:margin;mso-position-vertical-relative:margin" stroked="f">
            <v:textbox style="mso-next-textbox:#fmFrame7" inset="0,0,0,0">
              <w:txbxContent>
                <w:p w:rsidR="007338E7" w:rsidRDefault="001D158E" w:rsidP="000E7AC2">
                  <w:pPr>
                    <w:pStyle w:val="af1"/>
                    <w:ind w:firstLineChars="200" w:firstLine="940"/>
                    <w:jc w:val="both"/>
                  </w:pPr>
                  <w:r w:rsidRPr="00C21AF7">
                    <w:rPr>
                      <w:rFonts w:hAnsi="黑体" w:hint="eastAsia"/>
                      <w:sz w:val="32"/>
                      <w:szCs w:val="32"/>
                    </w:rPr>
                    <w:t>中华</w:t>
                  </w:r>
                  <w:r w:rsidR="00DA79DA">
                    <w:rPr>
                      <w:rFonts w:hAnsi="黑体" w:hint="eastAsia"/>
                      <w:sz w:val="32"/>
                      <w:szCs w:val="32"/>
                    </w:rPr>
                    <w:t>人民共和国</w:t>
                  </w:r>
                  <w:r w:rsidRPr="00C21AF7">
                    <w:rPr>
                      <w:rFonts w:hAnsi="黑体" w:hint="eastAsia"/>
                      <w:sz w:val="32"/>
                      <w:szCs w:val="32"/>
                    </w:rPr>
                    <w:t>工业和信息化部</w:t>
                  </w:r>
                  <w:r>
                    <w:rPr>
                      <w:rFonts w:ascii="宋体" w:eastAsia="宋体" w:hAnsi="宋体" w:hint="eastAsia"/>
                      <w:szCs w:val="36"/>
                    </w:rPr>
                    <w:t xml:space="preserve"> </w:t>
                  </w:r>
                  <w:r w:rsidR="00C21AF7">
                    <w:rPr>
                      <w:rFonts w:ascii="宋体" w:eastAsia="宋体" w:hAnsi="宋体" w:hint="eastAsia"/>
                      <w:szCs w:val="36"/>
                    </w:rPr>
                    <w:t xml:space="preserve"> </w:t>
                  </w:r>
                  <w:r w:rsidR="00CA2E31">
                    <w:rPr>
                      <w:rStyle w:val="a9"/>
                      <w:rFonts w:hint="eastAsia"/>
                    </w:rPr>
                    <w:t>发布</w:t>
                  </w:r>
                </w:p>
                <w:p w:rsidR="007338E7" w:rsidRDefault="007338E7"/>
              </w:txbxContent>
            </v:textbox>
            <w10:wrap anchorx="margin" anchory="margin"/>
            <w10:anchorlock/>
          </v:shape>
        </w:pict>
      </w:r>
      <w:r w:rsidR="00844DB1">
        <w:pict>
          <v:shape id="fmFrame6" o:spid="_x0000_s1030" type="#_x0000_t202" style="position:absolute;left:0;text-align:left;margin-left:324pt;margin-top:663pt;width:159pt;height:24.6pt;z-index:251655168;mso-position-horizontal-relative:margin;mso-position-vertical-relative:margin" stroked="f">
            <v:textbox inset="0,0,0,0">
              <w:txbxContent>
                <w:p w:rsidR="007338E7" w:rsidRDefault="00CA2E31">
                  <w:pPr>
                    <w:pStyle w:val="af8"/>
                  </w:pPr>
                  <w:r>
                    <w:t>20</w:t>
                  </w:r>
                  <w:r w:rsidR="000E3692">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844DB1">
        <w:pict>
          <v:shape id="fmFrame5" o:spid="_x0000_s1029" type="#_x0000_t202" style="position:absolute;left:0;text-align:left;margin-left:0;margin-top:663pt;width:159pt;height:24.6pt;z-index:251654144;mso-position-horizontal-relative:margin;mso-position-vertical-relative:margin" stroked="f">
            <v:textbox style="mso-next-textbox:#fmFrame5" inset="0,0,0,0">
              <w:txbxContent>
                <w:p w:rsidR="007338E7" w:rsidRDefault="00CA2E31">
                  <w:pPr>
                    <w:pStyle w:val="af2"/>
                  </w:pPr>
                  <w:r>
                    <w:t>20</w:t>
                  </w:r>
                  <w:r w:rsidR="000E3692">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844DB1">
        <w:pict>
          <v:shape id="fmFrame4" o:spid="_x0000_s1028" type="#_x0000_t202" style="position:absolute;left:0;text-align:left;margin-left:0;margin-top:218.4pt;width:477pt;height:382.2pt;z-index:251653120;mso-position-horizontal-relative:margin;mso-position-vertical-relative:margin" stroked="f">
            <v:textbox inset="0,0,0,0">
              <w:txbxContent>
                <w:p w:rsidR="007338E7" w:rsidRDefault="007338E7">
                  <w:pPr>
                    <w:pStyle w:val="af"/>
                  </w:pPr>
                </w:p>
                <w:p w:rsidR="007338E7" w:rsidRDefault="00CA2E31">
                  <w:pPr>
                    <w:jc w:val="center"/>
                    <w:rPr>
                      <w:rFonts w:ascii="黑体" w:eastAsia="黑体"/>
                      <w:sz w:val="52"/>
                      <w:szCs w:val="52"/>
                    </w:rPr>
                  </w:pPr>
                  <w:r>
                    <w:rPr>
                      <w:rFonts w:ascii="黑体" w:eastAsia="黑体" w:hint="eastAsia"/>
                      <w:sz w:val="52"/>
                      <w:szCs w:val="52"/>
                    </w:rPr>
                    <w:t>铝土矿石化学分析方法</w:t>
                  </w:r>
                </w:p>
                <w:p w:rsidR="007338E7" w:rsidRDefault="00CA2E31">
                  <w:pPr>
                    <w:jc w:val="center"/>
                    <w:rPr>
                      <w:rFonts w:ascii="黑体" w:eastAsia="黑体"/>
                      <w:sz w:val="52"/>
                      <w:szCs w:val="52"/>
                    </w:rPr>
                  </w:pPr>
                  <w:r>
                    <w:rPr>
                      <w:rFonts w:ascii="黑体" w:eastAsia="黑体" w:hint="eastAsia"/>
                      <w:sz w:val="52"/>
                      <w:szCs w:val="52"/>
                    </w:rPr>
                    <w:t>第28部分：氧化锂含量的测定</w:t>
                  </w:r>
                </w:p>
                <w:p w:rsidR="007338E7" w:rsidRDefault="00CA2E31">
                  <w:pPr>
                    <w:jc w:val="center"/>
                    <w:rPr>
                      <w:rFonts w:ascii="黑体" w:eastAsia="黑体"/>
                      <w:sz w:val="52"/>
                      <w:szCs w:val="52"/>
                    </w:rPr>
                  </w:pPr>
                  <w:r>
                    <w:rPr>
                      <w:rFonts w:ascii="黑体" w:eastAsia="黑体" w:hint="eastAsia"/>
                      <w:sz w:val="52"/>
                      <w:szCs w:val="52"/>
                    </w:rPr>
                    <w:t>火焰原子吸收光谱法</w:t>
                  </w:r>
                </w:p>
                <w:p w:rsidR="007338E7" w:rsidRDefault="007338E7">
                  <w:pPr>
                    <w:jc w:val="center"/>
                    <w:rPr>
                      <w:rFonts w:ascii="黑体" w:eastAsia="黑体"/>
                      <w:sz w:val="28"/>
                      <w:szCs w:val="28"/>
                    </w:rPr>
                  </w:pPr>
                </w:p>
                <w:p w:rsidR="007338E7" w:rsidRDefault="00CA2E31">
                  <w:pPr>
                    <w:jc w:val="center"/>
                    <w:rPr>
                      <w:rFonts w:ascii="黑体" w:eastAsia="黑体" w:hAnsi="黑体"/>
                      <w:sz w:val="28"/>
                      <w:szCs w:val="28"/>
                    </w:rPr>
                  </w:pPr>
                  <w:r>
                    <w:rPr>
                      <w:rFonts w:ascii="黑体" w:eastAsia="黑体" w:hAnsi="黑体"/>
                      <w:sz w:val="28"/>
                      <w:szCs w:val="28"/>
                    </w:rPr>
                    <w:t>Methods for chemical analysis of bauxite</w:t>
                  </w:r>
                  <w:r>
                    <w:rPr>
                      <w:rFonts w:ascii="黑体" w:eastAsia="黑体" w:hAnsi="黑体" w:hint="eastAsia"/>
                      <w:sz w:val="28"/>
                      <w:szCs w:val="28"/>
                    </w:rPr>
                    <w:t>—</w:t>
                  </w:r>
                </w:p>
                <w:p w:rsidR="007338E7" w:rsidRDefault="00CA2E31">
                  <w:pPr>
                    <w:jc w:val="center"/>
                    <w:rPr>
                      <w:rFonts w:ascii="黑体" w:eastAsia="黑体" w:hAnsi="黑体"/>
                      <w:sz w:val="28"/>
                      <w:szCs w:val="28"/>
                    </w:rPr>
                  </w:pPr>
                  <w:r>
                    <w:rPr>
                      <w:rFonts w:ascii="黑体" w:eastAsia="黑体" w:hAnsi="黑体"/>
                      <w:sz w:val="28"/>
                      <w:szCs w:val="28"/>
                    </w:rPr>
                    <w:t>Part</w:t>
                  </w:r>
                  <w:r>
                    <w:rPr>
                      <w:rFonts w:ascii="黑体" w:eastAsia="黑体" w:hAnsi="黑体" w:hint="eastAsia"/>
                      <w:sz w:val="28"/>
                      <w:szCs w:val="28"/>
                    </w:rPr>
                    <w:t>28：</w:t>
                  </w:r>
                  <w:r>
                    <w:rPr>
                      <w:rFonts w:ascii="黑体" w:eastAsia="黑体" w:hAnsi="黑体"/>
                      <w:sz w:val="28"/>
                      <w:szCs w:val="28"/>
                    </w:rPr>
                    <w:t>Determination of lithium oxide content</w:t>
                  </w:r>
                  <w:r>
                    <w:rPr>
                      <w:rFonts w:ascii="黑体" w:eastAsia="黑体" w:hAnsi="黑体" w:hint="eastAsia"/>
                      <w:sz w:val="28"/>
                      <w:szCs w:val="28"/>
                    </w:rPr>
                    <w:t>—</w:t>
                  </w:r>
                </w:p>
                <w:p w:rsidR="007338E7" w:rsidRDefault="00CA2E31">
                  <w:pPr>
                    <w:jc w:val="center"/>
                    <w:rPr>
                      <w:rFonts w:ascii="黑体" w:eastAsia="黑体" w:hAnsi="黑体"/>
                      <w:sz w:val="28"/>
                      <w:szCs w:val="28"/>
                    </w:rPr>
                  </w:pPr>
                  <w:r>
                    <w:rPr>
                      <w:rFonts w:ascii="黑体" w:eastAsia="黑体" w:hAnsi="黑体"/>
                      <w:sz w:val="28"/>
                      <w:szCs w:val="28"/>
                    </w:rPr>
                    <w:t>Flame atomic absorption spectrophotometric method</w:t>
                  </w:r>
                </w:p>
                <w:p w:rsidR="007338E7" w:rsidRDefault="007338E7">
                  <w:pPr>
                    <w:jc w:val="center"/>
                    <w:rPr>
                      <w:sz w:val="24"/>
                    </w:rPr>
                  </w:pPr>
                </w:p>
                <w:p w:rsidR="007338E7" w:rsidRDefault="00CA2E31">
                  <w:pPr>
                    <w:jc w:val="center"/>
                    <w:rPr>
                      <w:sz w:val="28"/>
                      <w:szCs w:val="28"/>
                    </w:rPr>
                  </w:pPr>
                  <w:r>
                    <w:rPr>
                      <w:rFonts w:hint="eastAsia"/>
                      <w:sz w:val="28"/>
                      <w:szCs w:val="28"/>
                    </w:rPr>
                    <w:t>（</w:t>
                  </w:r>
                  <w:r w:rsidR="00C21AF7">
                    <w:rPr>
                      <w:rFonts w:hint="eastAsia"/>
                      <w:sz w:val="28"/>
                      <w:szCs w:val="28"/>
                    </w:rPr>
                    <w:t>送审</w:t>
                  </w:r>
                  <w:r>
                    <w:rPr>
                      <w:rFonts w:hint="eastAsia"/>
                      <w:sz w:val="28"/>
                      <w:szCs w:val="28"/>
                    </w:rPr>
                    <w:t>稿）</w:t>
                  </w:r>
                </w:p>
                <w:p w:rsidR="007338E7" w:rsidRDefault="007338E7">
                  <w:pPr>
                    <w:jc w:val="center"/>
                  </w:pPr>
                </w:p>
              </w:txbxContent>
            </v:textbox>
            <w10:wrap anchorx="margin" anchory="margin"/>
            <w10:anchorlock/>
          </v:shape>
        </w:pict>
      </w:r>
      <w:r w:rsidR="00844DB1">
        <w:pict>
          <v:shape id="fmFrame3" o:spid="_x0000_s1027" type="#_x0000_t202" style="position:absolute;left:0;text-align:left;margin-left:315.75pt;margin-top:124.05pt;width:179.55pt;height:34.1pt;z-index:251652096;mso-position-horizontal-relative:margin;mso-position-vertical-relative:margin" stroked="f">
            <v:textbox inset="0,0,0,0">
              <w:txbxContent>
                <w:p w:rsidR="007338E7" w:rsidRDefault="00CA2E31">
                  <w:pPr>
                    <w:pStyle w:val="2"/>
                    <w:spacing w:before="0" w:line="240" w:lineRule="auto"/>
                    <w:ind w:right="420"/>
                    <w:rPr>
                      <w:rFonts w:ascii="黑体"/>
                    </w:rPr>
                  </w:pPr>
                  <w:r>
                    <w:rPr>
                      <w:rFonts w:ascii="黑体"/>
                    </w:rPr>
                    <w:t>YS/T</w:t>
                  </w:r>
                  <w:r>
                    <w:rPr>
                      <w:rFonts w:ascii="黑体" w:hint="eastAsia"/>
                    </w:rPr>
                    <w:t xml:space="preserve"> 575.28</w:t>
                  </w:r>
                  <w:r>
                    <w:rPr>
                      <w:rFonts w:ascii="黑体"/>
                    </w:rPr>
                    <w:t>—</w:t>
                  </w:r>
                  <w:r>
                    <w:rPr>
                      <w:rFonts w:ascii="黑体"/>
                    </w:rPr>
                    <w:t>2</w:t>
                  </w:r>
                  <w:r>
                    <w:rPr>
                      <w:rFonts w:ascii="黑体" w:hint="eastAsia"/>
                    </w:rPr>
                    <w:t>0</w:t>
                  </w:r>
                  <w:r w:rsidR="000E3692">
                    <w:rPr>
                      <w:rFonts w:ascii="黑体" w:hint="eastAsia"/>
                    </w:rPr>
                    <w:t>2</w:t>
                  </w:r>
                  <w:r>
                    <w:rPr>
                      <w:rFonts w:ascii="黑体" w:hint="eastAsia"/>
                    </w:rPr>
                    <w:t>X</w:t>
                  </w:r>
                </w:p>
              </w:txbxContent>
            </v:textbox>
            <w10:wrap anchorx="margin" anchory="margin"/>
            <w10:anchorlock/>
          </v:shape>
        </w:pict>
      </w:r>
      <w:r w:rsidR="00844DB1">
        <w:pict>
          <v:shape id="fmFrame2" o:spid="_x0000_s1026" type="#_x0000_t202" style="position:absolute;left:0;text-align:left;margin-left:0;margin-top:79.6pt;width:481.9pt;height:30.8pt;z-index:251651072;mso-position-horizontal-relative:margin;mso-position-vertical-relative:margin" stroked="f">
            <v:textbox inset="0,0,0,0">
              <w:txbxContent>
                <w:p w:rsidR="007338E7" w:rsidRDefault="00CA2E31">
                  <w:pPr>
                    <w:pStyle w:val="afd"/>
                    <w:rPr>
                      <w:rFonts w:ascii="宋体" w:eastAsia="宋体"/>
                      <w:b/>
                    </w:rPr>
                  </w:pPr>
                  <w:r>
                    <w:rPr>
                      <w:rFonts w:ascii="宋体" w:eastAsia="宋体" w:hint="eastAsia"/>
                      <w:b/>
                    </w:rPr>
                    <w:t>中华人民共和国有色金属行业标准</w:t>
                  </w:r>
                </w:p>
              </w:txbxContent>
            </v:textbox>
            <w10:wrap anchorx="margin" anchory="margin"/>
            <w10:anchorlock/>
          </v:shape>
        </w:pict>
      </w:r>
      <w:bookmarkEnd w:id="0"/>
      <w:r>
        <w:rPr>
          <w:rFonts w:ascii="黑体" w:hint="eastAsia"/>
          <w:sz w:val="21"/>
        </w:rPr>
        <w:t>52</w:t>
      </w: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844DB1">
      <w:pPr>
        <w:rPr>
          <w:rFonts w:ascii="黑体" w:eastAsia="黑体"/>
        </w:rPr>
      </w:pPr>
      <w:r>
        <w:rPr>
          <w:rFonts w:ascii="黑体" w:eastAsia="黑体"/>
        </w:rPr>
        <w:pict>
          <v:shapetype id="_x0000_t32" coordsize="21600,21600" o:spt="32" o:oned="t" path="m,l21600,21600e" filled="f">
            <v:path arrowok="t" fillok="f" o:connecttype="none"/>
            <o:lock v:ext="edit" shapetype="t"/>
          </v:shapetype>
          <v:shape id="自选图形 13" o:spid="_x0000_s1037" type="#_x0000_t32" style="position:absolute;left:0;text-align:left;margin-left:1.15pt;margin-top:8.45pt;width:481.9pt;height:0;flip:y;z-index:251662336" o:connectortype="straight" strokeweight="1pt"/>
        </w:pict>
      </w:r>
      <w:r>
        <w:rPr>
          <w:rFonts w:ascii="黑体" w:eastAsia="黑体"/>
        </w:rPr>
        <w:pict>
          <v:line id="直线 12" o:spid="_x0000_s1036" style="position:absolute;left:0;text-align:left;z-index:251661312" from="1.15pt,11.55pt" to="483.15pt,11.55pt" strokecolor="white" strokeweight="1pt"/>
        </w:pict>
      </w:r>
      <w:r>
        <w:rPr>
          <w:rFonts w:ascii="黑体" w:eastAsia="黑体"/>
        </w:rPr>
        <w:pict>
          <v:line id="直线 11" o:spid="_x0000_s1035" style="position:absolute;left:0;text-align:left;z-index:251660288" from="1.15pt,531.6pt" to="483.15pt,531.6pt" strokecolor="white" strokeweight="1pt"/>
        </w:pict>
      </w:r>
    </w:p>
    <w:p w:rsidR="007338E7" w:rsidRDefault="00844DB1">
      <w:pPr>
        <w:rPr>
          <w:rFonts w:ascii="黑体" w:eastAsia="黑体"/>
        </w:rPr>
      </w:pPr>
      <w:r w:rsidRPr="00844DB1">
        <w:rPr>
          <w:rFonts w:ascii="Calibri"/>
        </w:rPr>
        <w:pict>
          <v:line id="直线 8" o:spid="_x0000_s1032" style="position:absolute;left:0;text-align:left;z-index:251657216" from="4pt,0" to="486pt,0" strokecolor="white" strokeweight="1pt"/>
        </w:pict>
      </w: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jc w:val="right"/>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宋体" w:hAnsi="宋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7338E7">
      <w:pPr>
        <w:rPr>
          <w:rFonts w:ascii="黑体" w:eastAsia="黑体"/>
        </w:rPr>
      </w:pPr>
    </w:p>
    <w:p w:rsidR="007338E7" w:rsidRDefault="00844DB1">
      <w:pPr>
        <w:rPr>
          <w:rFonts w:ascii="黑体" w:eastAsia="黑体"/>
        </w:rPr>
      </w:pPr>
      <w:r>
        <w:rPr>
          <w:rFonts w:ascii="黑体" w:eastAsia="黑体"/>
        </w:rPr>
        <w:pict>
          <v:shape id="自选图形 14" o:spid="_x0000_s1038" type="#_x0000_t32" style="position:absolute;left:0;text-align:left;margin-left:0;margin-top:11.85pt;width:482pt;height:0;z-index:251663360" o:connectortype="straight" strokeweight="1pt"/>
        </w:pict>
      </w:r>
    </w:p>
    <w:p w:rsidR="007338E7" w:rsidRDefault="007338E7">
      <w:pPr>
        <w:rPr>
          <w:rFonts w:ascii="黑体" w:eastAsia="黑体"/>
        </w:rPr>
      </w:pPr>
    </w:p>
    <w:p w:rsidR="007338E7" w:rsidRDefault="00844DB1">
      <w:pPr>
        <w:rPr>
          <w:rFonts w:ascii="黑体" w:eastAsia="黑体"/>
        </w:rPr>
      </w:pPr>
      <w:r>
        <w:rPr>
          <w:rFonts w:ascii="黑体" w:eastAsia="黑体"/>
        </w:rPr>
        <w:pict>
          <v:line id="直线 10" o:spid="_x0000_s1034" style="position:absolute;left:0;text-align:left;z-index:251659264" from="4pt,7.8pt" to="485.9pt,7.8pt" strokecolor="white" strokeweight="1pt"/>
        </w:pict>
      </w:r>
    </w:p>
    <w:p w:rsidR="007338E7" w:rsidRDefault="007338E7">
      <w:pPr>
        <w:rPr>
          <w:rFonts w:ascii="黑体" w:eastAsia="黑体"/>
        </w:rPr>
      </w:pPr>
    </w:p>
    <w:p w:rsidR="007338E7" w:rsidRDefault="007338E7" w:rsidP="001D158E">
      <w:pPr>
        <w:ind w:firstLineChars="3200" w:firstLine="6720"/>
        <w:jc w:val="right"/>
        <w:rPr>
          <w:rFonts w:ascii="黑体" w:eastAsia="黑体"/>
        </w:rPr>
        <w:sectPr w:rsidR="007338E7">
          <w:headerReference w:type="even" r:id="rId7"/>
          <w:headerReference w:type="default" r:id="rId8"/>
          <w:footerReference w:type="default" r:id="rId9"/>
          <w:headerReference w:type="first" r:id="rId10"/>
          <w:pgSz w:w="11906" w:h="16838"/>
          <w:pgMar w:top="1134" w:right="1134" w:bottom="1134" w:left="1134" w:header="567" w:footer="567" w:gutter="0"/>
          <w:cols w:space="720"/>
          <w:titlePg/>
          <w:docGrid w:type="lines" w:linePitch="312"/>
        </w:sectPr>
      </w:pPr>
    </w:p>
    <w:p w:rsidR="007338E7" w:rsidRDefault="00CA2E31" w:rsidP="000E3692">
      <w:pPr>
        <w:pStyle w:val="af0"/>
        <w:spacing w:beforeLines="100" w:afterLines="100"/>
        <w:ind w:firstLine="420"/>
        <w:rPr>
          <w:b/>
          <w:bCs/>
          <w:sz w:val="36"/>
        </w:rPr>
      </w:pPr>
      <w:r>
        <w:rPr>
          <w:rFonts w:hint="eastAsia"/>
        </w:rPr>
        <w:lastRenderedPageBreak/>
        <w:t>前    言</w:t>
      </w:r>
    </w:p>
    <w:p w:rsidR="00C21AF7" w:rsidRDefault="00C21AF7">
      <w:pPr>
        <w:ind w:firstLineChars="200" w:firstLine="420"/>
        <w:rPr>
          <w:rFonts w:ascii="宋体"/>
          <w:szCs w:val="21"/>
        </w:rPr>
      </w:pPr>
      <w:r w:rsidRPr="00365894">
        <w:rPr>
          <w:rFonts w:ascii="宋体" w:hint="eastAsia"/>
          <w:szCs w:val="21"/>
        </w:rPr>
        <w:t>本文件按照GB/T</w:t>
      </w:r>
      <w:r w:rsidRPr="00365894">
        <w:rPr>
          <w:rFonts w:ascii="宋体"/>
          <w:szCs w:val="21"/>
        </w:rPr>
        <w:t xml:space="preserve"> </w:t>
      </w:r>
      <w:r w:rsidRPr="00365894">
        <w:rPr>
          <w:rFonts w:ascii="宋体" w:hint="eastAsia"/>
          <w:szCs w:val="21"/>
        </w:rPr>
        <w:t>1.1</w:t>
      </w:r>
      <w:r w:rsidRPr="00365894">
        <w:rPr>
          <w:rFonts w:ascii="宋体"/>
          <w:szCs w:val="21"/>
        </w:rPr>
        <w:t>—</w:t>
      </w:r>
      <w:r w:rsidRPr="00365894">
        <w:rPr>
          <w:rFonts w:ascii="宋体" w:hint="eastAsia"/>
          <w:szCs w:val="21"/>
        </w:rPr>
        <w:t>20</w:t>
      </w:r>
      <w:r w:rsidRPr="00365894">
        <w:rPr>
          <w:rFonts w:ascii="宋体"/>
          <w:szCs w:val="21"/>
        </w:rPr>
        <w:t>20</w:t>
      </w:r>
      <w:r w:rsidRPr="00365894">
        <w:rPr>
          <w:rFonts w:ascii="宋体" w:hint="eastAsia"/>
          <w:szCs w:val="21"/>
        </w:rPr>
        <w:t>《标准化工作导则 第1部分：标准化文件的结构和起草规则》的规定起草。</w:t>
      </w:r>
    </w:p>
    <w:p w:rsidR="007338E7" w:rsidRDefault="00C21AF7">
      <w:pPr>
        <w:ind w:firstLineChars="200" w:firstLine="420"/>
        <w:rPr>
          <w:rFonts w:ascii="宋体" w:hAnsi="宋体"/>
        </w:rPr>
      </w:pPr>
      <w:r>
        <w:rPr>
          <w:rFonts w:ascii="宋体" w:hint="eastAsia"/>
          <w:szCs w:val="21"/>
        </w:rPr>
        <w:t>本文件是</w:t>
      </w:r>
      <w:r w:rsidR="00CA2E31">
        <w:rPr>
          <w:rFonts w:ascii="宋体" w:hAnsi="宋体" w:hint="eastAsia"/>
        </w:rPr>
        <w:t>YS/T 575</w:t>
      </w:r>
      <w:r>
        <w:rPr>
          <w:rFonts w:ascii="宋体" w:hAnsi="宋体" w:hint="eastAsia"/>
        </w:rPr>
        <w:t>的第</w:t>
      </w:r>
      <w:r w:rsidR="00CA2E31">
        <w:rPr>
          <w:rFonts w:ascii="宋体" w:hAnsi="宋体" w:hint="eastAsia"/>
        </w:rPr>
        <w:t>28</w:t>
      </w:r>
      <w:r>
        <w:rPr>
          <w:rFonts w:ascii="宋体" w:hAnsi="宋体" w:hint="eastAsia"/>
        </w:rPr>
        <w:t>部分。YS/T 575已经发布了以下部分</w:t>
      </w:r>
      <w:r w:rsidR="00CA2E31">
        <w:rPr>
          <w:rFonts w:ascii="宋体" w:hAnsi="宋体" w:hint="eastAsia"/>
        </w:rPr>
        <w:t>：</w:t>
      </w:r>
    </w:p>
    <w:p w:rsidR="007338E7" w:rsidRDefault="00CA2E31">
      <w:pPr>
        <w:ind w:firstLineChars="200" w:firstLine="420"/>
        <w:rPr>
          <w:rFonts w:ascii="宋体" w:hAnsi="宋体"/>
          <w:szCs w:val="21"/>
        </w:rPr>
      </w:pPr>
      <w:r>
        <w:rPr>
          <w:rFonts w:ascii="宋体" w:hAnsi="宋体" w:hint="eastAsia"/>
          <w:szCs w:val="21"/>
        </w:rPr>
        <w:t>——第1部分：氧化铝含量的测定  EDTA滴定法</w:t>
      </w:r>
    </w:p>
    <w:p w:rsidR="007338E7" w:rsidRDefault="00CA2E31">
      <w:pPr>
        <w:ind w:firstLineChars="200" w:firstLine="420"/>
        <w:rPr>
          <w:rFonts w:ascii="宋体" w:hAnsi="宋体"/>
          <w:szCs w:val="21"/>
        </w:rPr>
      </w:pPr>
      <w:r>
        <w:rPr>
          <w:rFonts w:ascii="宋体" w:hAnsi="宋体" w:hint="eastAsia"/>
          <w:szCs w:val="21"/>
        </w:rPr>
        <w:t>——第2部分：二氧化硅含量的测定  重量-钼蓝光度法</w:t>
      </w:r>
    </w:p>
    <w:p w:rsidR="007338E7" w:rsidRDefault="00CA2E31">
      <w:pPr>
        <w:ind w:firstLineChars="200" w:firstLine="420"/>
        <w:rPr>
          <w:rFonts w:ascii="宋体" w:hAnsi="宋体"/>
          <w:szCs w:val="21"/>
        </w:rPr>
      </w:pPr>
      <w:r>
        <w:rPr>
          <w:rFonts w:ascii="宋体" w:hAnsi="宋体" w:hint="eastAsia"/>
          <w:szCs w:val="21"/>
        </w:rPr>
        <w:t>——第3部分：二氧化硅含量的测定  钼蓝光度法</w:t>
      </w:r>
    </w:p>
    <w:p w:rsidR="007338E7" w:rsidRDefault="00CA2E31">
      <w:pPr>
        <w:ind w:firstLineChars="200" w:firstLine="420"/>
        <w:rPr>
          <w:rFonts w:ascii="宋体" w:hAnsi="宋体"/>
          <w:szCs w:val="21"/>
        </w:rPr>
      </w:pPr>
      <w:r>
        <w:rPr>
          <w:rFonts w:ascii="宋体" w:hAnsi="宋体" w:hint="eastAsia"/>
          <w:szCs w:val="21"/>
        </w:rPr>
        <w:t>——第4部分：三氧化二铁含量的测定  重铬酸钾滴定法</w:t>
      </w:r>
    </w:p>
    <w:p w:rsidR="007338E7" w:rsidRDefault="00CA2E31">
      <w:pPr>
        <w:ind w:firstLineChars="200" w:firstLine="420"/>
        <w:rPr>
          <w:rFonts w:ascii="宋体" w:hAnsi="宋体"/>
          <w:szCs w:val="21"/>
        </w:rPr>
      </w:pPr>
      <w:r>
        <w:rPr>
          <w:rFonts w:ascii="宋体" w:hAnsi="宋体" w:hint="eastAsia"/>
          <w:szCs w:val="21"/>
        </w:rPr>
        <w:t>——第5部分：三氧化二铁含量的测定  邻二氮杂菲光度法</w:t>
      </w:r>
    </w:p>
    <w:p w:rsidR="007338E7" w:rsidRDefault="00CA2E31">
      <w:pPr>
        <w:ind w:firstLineChars="200" w:firstLine="420"/>
        <w:rPr>
          <w:rFonts w:ascii="宋体" w:hAnsi="宋体"/>
          <w:szCs w:val="21"/>
        </w:rPr>
      </w:pPr>
      <w:r>
        <w:rPr>
          <w:rFonts w:ascii="宋体" w:hAnsi="宋体" w:hint="eastAsia"/>
          <w:szCs w:val="21"/>
        </w:rPr>
        <w:t>——第6部分：二氧化钛含量的测定  二安替吡啉甲烷光度法</w:t>
      </w:r>
    </w:p>
    <w:p w:rsidR="007338E7" w:rsidRDefault="00CA2E31">
      <w:pPr>
        <w:ind w:firstLineChars="200" w:firstLine="420"/>
        <w:rPr>
          <w:rFonts w:ascii="宋体" w:hAnsi="宋体"/>
          <w:szCs w:val="21"/>
        </w:rPr>
      </w:pPr>
      <w:r>
        <w:rPr>
          <w:rFonts w:ascii="宋体" w:hAnsi="宋体" w:hint="eastAsia"/>
          <w:szCs w:val="21"/>
        </w:rPr>
        <w:t>——第7部分：氧化钙含量的测定  火焰原子吸收光谱法</w:t>
      </w:r>
    </w:p>
    <w:p w:rsidR="007338E7" w:rsidRDefault="00CA2E31">
      <w:pPr>
        <w:ind w:firstLineChars="200" w:firstLine="420"/>
        <w:rPr>
          <w:rFonts w:ascii="宋体" w:hAnsi="宋体"/>
          <w:szCs w:val="21"/>
        </w:rPr>
      </w:pPr>
      <w:r>
        <w:rPr>
          <w:rFonts w:ascii="宋体" w:hAnsi="宋体" w:hint="eastAsia"/>
          <w:szCs w:val="21"/>
        </w:rPr>
        <w:t>——第8部分：氧化镁含量的测定  火焰原子吸收光谱法</w:t>
      </w:r>
    </w:p>
    <w:p w:rsidR="007338E7" w:rsidRDefault="00CA2E31">
      <w:pPr>
        <w:ind w:firstLineChars="200" w:firstLine="420"/>
        <w:rPr>
          <w:rFonts w:ascii="宋体" w:hAnsi="宋体"/>
          <w:szCs w:val="21"/>
        </w:rPr>
      </w:pPr>
      <w:r>
        <w:rPr>
          <w:rFonts w:ascii="宋体" w:hAnsi="宋体" w:hint="eastAsia"/>
          <w:szCs w:val="21"/>
        </w:rPr>
        <w:t>——第9部分：氧化钾、氧化钠含量的测定  火焰原子吸收光谱法</w:t>
      </w:r>
    </w:p>
    <w:p w:rsidR="007338E7" w:rsidRDefault="00CA2E31">
      <w:pPr>
        <w:ind w:firstLineChars="200" w:firstLine="420"/>
        <w:rPr>
          <w:rFonts w:ascii="宋体" w:hAnsi="宋体"/>
          <w:szCs w:val="21"/>
        </w:rPr>
      </w:pPr>
      <w:r>
        <w:rPr>
          <w:rFonts w:ascii="宋体" w:hAnsi="宋体" w:hint="eastAsia"/>
          <w:szCs w:val="21"/>
        </w:rPr>
        <w:t>——第10部分：氧化锰含量的测定  火焰原子吸收光谱法</w:t>
      </w:r>
    </w:p>
    <w:p w:rsidR="007338E7" w:rsidRDefault="00CA2E31">
      <w:pPr>
        <w:ind w:firstLineChars="200" w:firstLine="420"/>
        <w:rPr>
          <w:rFonts w:ascii="宋体" w:hAnsi="宋体"/>
          <w:szCs w:val="21"/>
        </w:rPr>
      </w:pPr>
      <w:r>
        <w:rPr>
          <w:rFonts w:ascii="宋体" w:hAnsi="宋体" w:hint="eastAsia"/>
          <w:szCs w:val="21"/>
        </w:rPr>
        <w:t>——第11部分：三氧化二铬含量的测定  火焰原子吸收光谱法</w:t>
      </w:r>
    </w:p>
    <w:p w:rsidR="007338E7" w:rsidRDefault="00CA2E31">
      <w:pPr>
        <w:ind w:firstLineChars="200" w:firstLine="420"/>
        <w:rPr>
          <w:rFonts w:ascii="宋体" w:hAnsi="宋体"/>
          <w:szCs w:val="21"/>
        </w:rPr>
      </w:pPr>
      <w:r>
        <w:rPr>
          <w:rFonts w:ascii="宋体" w:hAnsi="宋体" w:hint="eastAsia"/>
          <w:szCs w:val="21"/>
        </w:rPr>
        <w:t>——第12部分：五氧化二钒含量的测定  苯甲酰苯胲光度法</w:t>
      </w:r>
    </w:p>
    <w:p w:rsidR="007338E7" w:rsidRDefault="00CA2E31">
      <w:pPr>
        <w:ind w:firstLineChars="200" w:firstLine="420"/>
        <w:rPr>
          <w:rFonts w:ascii="宋体" w:hAnsi="宋体"/>
          <w:szCs w:val="21"/>
        </w:rPr>
      </w:pPr>
      <w:r>
        <w:rPr>
          <w:rFonts w:ascii="宋体" w:hAnsi="宋体" w:hint="eastAsia"/>
          <w:szCs w:val="21"/>
        </w:rPr>
        <w:t>——第13部分：锌含量的测定  火焰原子吸收光谱法</w:t>
      </w:r>
    </w:p>
    <w:p w:rsidR="007338E7" w:rsidRDefault="00CA2E31">
      <w:pPr>
        <w:ind w:firstLineChars="200" w:firstLine="420"/>
        <w:rPr>
          <w:rFonts w:ascii="宋体" w:hAnsi="宋体"/>
          <w:szCs w:val="21"/>
        </w:rPr>
      </w:pPr>
      <w:r>
        <w:rPr>
          <w:rFonts w:ascii="宋体" w:hAnsi="宋体" w:hint="eastAsia"/>
          <w:szCs w:val="21"/>
        </w:rPr>
        <w:t>——第14部分：稀土氧化物总量的测定  三溴偶氮胂光度法</w:t>
      </w:r>
    </w:p>
    <w:p w:rsidR="007338E7" w:rsidRDefault="00CA2E31">
      <w:pPr>
        <w:ind w:firstLineChars="200" w:firstLine="420"/>
        <w:rPr>
          <w:rFonts w:ascii="宋体" w:hAnsi="宋体"/>
          <w:szCs w:val="21"/>
        </w:rPr>
      </w:pPr>
      <w:r>
        <w:rPr>
          <w:rFonts w:ascii="宋体" w:hAnsi="宋体" w:hint="eastAsia"/>
          <w:szCs w:val="21"/>
        </w:rPr>
        <w:t>——第15部分：三氧化二镓含量的测定  罗丹明B萃取光度法</w:t>
      </w:r>
    </w:p>
    <w:p w:rsidR="007338E7" w:rsidRDefault="00CA2E31">
      <w:pPr>
        <w:ind w:firstLineChars="200" w:firstLine="420"/>
        <w:rPr>
          <w:rFonts w:ascii="宋体" w:hAnsi="宋体"/>
          <w:szCs w:val="21"/>
        </w:rPr>
      </w:pPr>
      <w:r>
        <w:rPr>
          <w:rFonts w:ascii="宋体" w:hAnsi="宋体" w:hint="eastAsia"/>
          <w:szCs w:val="21"/>
        </w:rPr>
        <w:t>——第16部分：五氧化二磷含量的测定  钼蓝光度法</w:t>
      </w:r>
    </w:p>
    <w:p w:rsidR="007338E7" w:rsidRDefault="00CA2E31">
      <w:pPr>
        <w:ind w:firstLineChars="200" w:firstLine="420"/>
        <w:rPr>
          <w:rFonts w:ascii="宋体" w:hAnsi="宋体"/>
          <w:szCs w:val="21"/>
        </w:rPr>
      </w:pPr>
      <w:r>
        <w:rPr>
          <w:rFonts w:ascii="宋体" w:hAnsi="宋体" w:hint="eastAsia"/>
          <w:szCs w:val="21"/>
        </w:rPr>
        <w:t>——第17部分：硫含量的测定  燃烧-碘量法</w:t>
      </w:r>
    </w:p>
    <w:p w:rsidR="007338E7" w:rsidRDefault="00CA2E31">
      <w:pPr>
        <w:ind w:firstLineChars="200" w:firstLine="420"/>
        <w:rPr>
          <w:rFonts w:ascii="宋体" w:hAnsi="宋体"/>
          <w:szCs w:val="21"/>
        </w:rPr>
      </w:pPr>
      <w:r>
        <w:rPr>
          <w:rFonts w:ascii="宋体" w:hAnsi="宋体" w:hint="eastAsia"/>
          <w:szCs w:val="21"/>
        </w:rPr>
        <w:t>——第18部分：总碳含量的测定  燃烧-非水滴定法</w:t>
      </w:r>
    </w:p>
    <w:p w:rsidR="007338E7" w:rsidRDefault="00CA2E31">
      <w:pPr>
        <w:ind w:firstLineChars="200" w:firstLine="420"/>
        <w:rPr>
          <w:rFonts w:ascii="宋体" w:hAnsi="宋体"/>
          <w:szCs w:val="21"/>
        </w:rPr>
      </w:pPr>
      <w:r>
        <w:rPr>
          <w:rFonts w:ascii="宋体" w:hAnsi="宋体" w:hint="eastAsia"/>
          <w:szCs w:val="21"/>
        </w:rPr>
        <w:t>——第19部分：烧减量的测定  重量法</w:t>
      </w:r>
    </w:p>
    <w:p w:rsidR="007338E7" w:rsidRDefault="00CA2E31">
      <w:pPr>
        <w:ind w:firstLineChars="200" w:firstLine="420"/>
        <w:rPr>
          <w:rFonts w:ascii="宋体" w:hAnsi="宋体"/>
          <w:szCs w:val="21"/>
        </w:rPr>
      </w:pPr>
      <w:r>
        <w:rPr>
          <w:rFonts w:ascii="宋体" w:hAnsi="宋体" w:hint="eastAsia"/>
          <w:szCs w:val="21"/>
        </w:rPr>
        <w:t>——第20部分：预先干燥试样的制备</w:t>
      </w:r>
    </w:p>
    <w:p w:rsidR="007338E7" w:rsidRDefault="00CA2E31">
      <w:pPr>
        <w:ind w:firstLineChars="200" w:firstLine="420"/>
        <w:rPr>
          <w:rFonts w:ascii="宋体" w:hAnsi="宋体"/>
          <w:szCs w:val="21"/>
        </w:rPr>
      </w:pPr>
      <w:r>
        <w:rPr>
          <w:rFonts w:ascii="宋体" w:hAnsi="宋体" w:hint="eastAsia"/>
          <w:szCs w:val="21"/>
        </w:rPr>
        <w:t>——第21部分：有机碳含量的测定  滴定法</w:t>
      </w:r>
    </w:p>
    <w:p w:rsidR="007338E7" w:rsidRDefault="00CA2E31">
      <w:pPr>
        <w:ind w:firstLineChars="200" w:firstLine="420"/>
        <w:rPr>
          <w:rFonts w:ascii="宋体" w:hAnsi="宋体"/>
          <w:szCs w:val="21"/>
        </w:rPr>
      </w:pPr>
      <w:r>
        <w:rPr>
          <w:rFonts w:ascii="宋体" w:hAnsi="宋体" w:hint="eastAsia"/>
          <w:szCs w:val="21"/>
        </w:rPr>
        <w:t xml:space="preserve">——第22部分：湿存水含量的测定  重量法 </w:t>
      </w:r>
    </w:p>
    <w:p w:rsidR="007338E7" w:rsidRDefault="00CA2E31">
      <w:pPr>
        <w:ind w:firstLineChars="200" w:firstLine="420"/>
        <w:rPr>
          <w:rFonts w:ascii="宋体" w:hAnsi="宋体"/>
          <w:szCs w:val="21"/>
        </w:rPr>
      </w:pPr>
      <w:r>
        <w:rPr>
          <w:rFonts w:ascii="宋体" w:hAnsi="宋体" w:hint="eastAsia"/>
          <w:szCs w:val="21"/>
        </w:rPr>
        <w:t xml:space="preserve">——第23部分：X射线荧光光谱法测定元素含量 </w:t>
      </w:r>
    </w:p>
    <w:p w:rsidR="007338E7" w:rsidRDefault="00CA2E31">
      <w:pPr>
        <w:ind w:firstLineChars="200" w:firstLine="420"/>
        <w:rPr>
          <w:rFonts w:ascii="宋体" w:hAnsi="宋体"/>
          <w:szCs w:val="21"/>
        </w:rPr>
      </w:pPr>
      <w:r>
        <w:rPr>
          <w:rFonts w:ascii="宋体" w:hAnsi="宋体" w:hint="eastAsia"/>
          <w:szCs w:val="21"/>
        </w:rPr>
        <w:t xml:space="preserve">——第24部分：碳和硫含量的测定  红外吸收法 </w:t>
      </w:r>
    </w:p>
    <w:p w:rsidR="007338E7" w:rsidRDefault="00CA2E31">
      <w:pPr>
        <w:ind w:firstLineChars="200" w:firstLine="420"/>
        <w:rPr>
          <w:rFonts w:ascii="宋体" w:hAnsi="宋体"/>
          <w:szCs w:val="21"/>
        </w:rPr>
      </w:pPr>
      <w:r>
        <w:rPr>
          <w:rFonts w:ascii="宋体" w:hAnsi="宋体" w:hint="eastAsia"/>
          <w:szCs w:val="21"/>
        </w:rPr>
        <w:t>——第25部分：</w:t>
      </w:r>
      <w:r>
        <w:rPr>
          <w:rFonts w:ascii="宋体" w:hAnsi="宋体"/>
          <w:szCs w:val="21"/>
        </w:rPr>
        <w:t>硫含量的测定</w:t>
      </w:r>
      <w:r>
        <w:rPr>
          <w:rFonts w:ascii="宋体" w:hAnsi="宋体" w:hint="eastAsia"/>
          <w:szCs w:val="21"/>
        </w:rPr>
        <w:t xml:space="preserve"> </w:t>
      </w:r>
      <w:r>
        <w:rPr>
          <w:rFonts w:ascii="宋体" w:hAnsi="宋体"/>
          <w:szCs w:val="21"/>
        </w:rPr>
        <w:t xml:space="preserve"> 库仑滴定法</w:t>
      </w:r>
      <w:r>
        <w:rPr>
          <w:rFonts w:ascii="宋体" w:hAnsi="宋体" w:hint="eastAsia"/>
          <w:szCs w:val="21"/>
        </w:rPr>
        <w:t xml:space="preserve"> </w:t>
      </w:r>
    </w:p>
    <w:p w:rsidR="007338E7" w:rsidRDefault="00CA2E31">
      <w:pPr>
        <w:ind w:firstLineChars="200" w:firstLine="420"/>
        <w:rPr>
          <w:rFonts w:ascii="宋体" w:hAnsi="宋体"/>
          <w:szCs w:val="21"/>
        </w:rPr>
      </w:pPr>
      <w:r>
        <w:rPr>
          <w:rFonts w:ascii="宋体" w:hAnsi="宋体" w:hint="eastAsia"/>
          <w:szCs w:val="21"/>
        </w:rPr>
        <w:t xml:space="preserve">——第26部分：硫酸根含量的测定  硫酸钡重量法 </w:t>
      </w:r>
    </w:p>
    <w:p w:rsidR="007338E7" w:rsidRDefault="00CA2E31">
      <w:pPr>
        <w:ind w:firstLineChars="200" w:firstLine="420"/>
        <w:rPr>
          <w:rFonts w:ascii="宋体" w:hAnsi="宋体"/>
          <w:szCs w:val="21"/>
        </w:rPr>
      </w:pPr>
      <w:r>
        <w:rPr>
          <w:rFonts w:ascii="宋体" w:hAnsi="宋体" w:hint="eastAsia"/>
          <w:szCs w:val="21"/>
        </w:rPr>
        <w:t xml:space="preserve">——第27部分：镧、铈、镨、钕、钪、钇含量的测定  ICP-AES法 </w:t>
      </w:r>
    </w:p>
    <w:p w:rsidR="002F36A4" w:rsidRPr="000F4660" w:rsidRDefault="002F36A4" w:rsidP="002F36A4">
      <w:pPr>
        <w:numPr>
          <w:ilvl w:val="0"/>
          <w:numId w:val="1"/>
        </w:numPr>
        <w:rPr>
          <w:rFonts w:ascii="宋体" w:hAnsi="宋体"/>
          <w:kern w:val="0"/>
          <w:szCs w:val="20"/>
        </w:rPr>
      </w:pPr>
      <w:r w:rsidRPr="000F4660">
        <w:rPr>
          <w:rFonts w:ascii="宋体" w:hAnsi="宋体" w:hint="eastAsia"/>
          <w:kern w:val="0"/>
          <w:szCs w:val="20"/>
        </w:rPr>
        <w:t>请注意本文件的某些内容可能涉及专利。本文件的发布机构不承担识别专利的责任。</w:t>
      </w:r>
    </w:p>
    <w:p w:rsidR="002F36A4" w:rsidRPr="00D048F4" w:rsidRDefault="002F36A4" w:rsidP="002F36A4">
      <w:pPr>
        <w:widowControl/>
        <w:numPr>
          <w:ilvl w:val="0"/>
          <w:numId w:val="1"/>
        </w:numPr>
        <w:autoSpaceDE w:val="0"/>
        <w:autoSpaceDN w:val="0"/>
        <w:adjustRightInd w:val="0"/>
        <w:snapToGrid w:val="0"/>
        <w:jc w:val="left"/>
        <w:rPr>
          <w:rFonts w:ascii="宋体" w:hAnsi="宋体" w:cs="宋体"/>
          <w:spacing w:val="-2"/>
          <w:szCs w:val="21"/>
        </w:rPr>
      </w:pPr>
      <w:r w:rsidRPr="00D048F4">
        <w:rPr>
          <w:rFonts w:ascii="宋体" w:hAnsi="宋体" w:hint="eastAsia"/>
          <w:szCs w:val="21"/>
        </w:rPr>
        <w:t>本文件</w:t>
      </w:r>
      <w:r w:rsidRPr="00D048F4">
        <w:rPr>
          <w:rFonts w:ascii="宋体" w:hAnsi="宋体" w:cs="宋体" w:hint="eastAsia"/>
          <w:spacing w:val="-2"/>
          <w:szCs w:val="21"/>
        </w:rPr>
        <w:t>由中国有色金属工业协会提出。</w:t>
      </w:r>
    </w:p>
    <w:p w:rsidR="002F36A4" w:rsidRPr="00D048F4" w:rsidRDefault="002F36A4" w:rsidP="002F36A4">
      <w:pPr>
        <w:widowControl/>
        <w:numPr>
          <w:ilvl w:val="0"/>
          <w:numId w:val="1"/>
        </w:numPr>
        <w:autoSpaceDE w:val="0"/>
        <w:autoSpaceDN w:val="0"/>
        <w:adjustRightInd w:val="0"/>
        <w:snapToGrid w:val="0"/>
        <w:jc w:val="left"/>
        <w:rPr>
          <w:rFonts w:ascii="宋体" w:hAnsi="宋体"/>
          <w:spacing w:val="-2"/>
          <w:szCs w:val="21"/>
        </w:rPr>
      </w:pPr>
      <w:r w:rsidRPr="00D048F4">
        <w:rPr>
          <w:rFonts w:ascii="宋体" w:hAnsi="宋体" w:hint="eastAsia"/>
          <w:szCs w:val="21"/>
        </w:rPr>
        <w:t>本文件</w:t>
      </w:r>
      <w:r w:rsidRPr="00D048F4">
        <w:rPr>
          <w:rFonts w:ascii="宋体" w:hAnsi="宋体" w:hint="eastAsia"/>
          <w:spacing w:val="-2"/>
          <w:szCs w:val="21"/>
        </w:rPr>
        <w:t>由全国有色金属标准化技术委员会（SAC/TC</w:t>
      </w:r>
      <w:r w:rsidRPr="00D048F4">
        <w:rPr>
          <w:rFonts w:ascii="宋体" w:hAnsi="宋体"/>
          <w:spacing w:val="-2"/>
          <w:szCs w:val="21"/>
        </w:rPr>
        <w:t xml:space="preserve"> </w:t>
      </w:r>
      <w:r w:rsidRPr="00D048F4">
        <w:rPr>
          <w:rFonts w:ascii="宋体" w:hAnsi="宋体" w:hint="eastAsia"/>
          <w:spacing w:val="-2"/>
          <w:szCs w:val="21"/>
        </w:rPr>
        <w:t>243）归口。</w:t>
      </w:r>
    </w:p>
    <w:p w:rsidR="002F36A4" w:rsidRPr="002F36A4" w:rsidRDefault="002F36A4" w:rsidP="002F36A4">
      <w:pPr>
        <w:jc w:val="left"/>
        <w:rPr>
          <w:rFonts w:eastAsia="黑体"/>
          <w:color w:val="000000"/>
          <w:sz w:val="48"/>
          <w:szCs w:val="48"/>
        </w:rPr>
      </w:pPr>
      <w:r w:rsidRPr="00D048F4">
        <w:rPr>
          <w:rFonts w:ascii="宋体" w:hAnsi="宋体" w:hint="eastAsia"/>
          <w:szCs w:val="21"/>
        </w:rPr>
        <w:t>本文件</w:t>
      </w:r>
      <w:r w:rsidRPr="00D048F4">
        <w:rPr>
          <w:rFonts w:ascii="宋体" w:hAnsi="宋体" w:hint="eastAsia"/>
          <w:spacing w:val="-2"/>
          <w:szCs w:val="21"/>
        </w:rPr>
        <w:t>起草单位：</w:t>
      </w:r>
      <w:r>
        <w:rPr>
          <w:rFonts w:ascii="宋体" w:hAnsi="宋体" w:hint="eastAsia"/>
          <w:kern w:val="0"/>
          <w:szCs w:val="21"/>
        </w:rPr>
        <w:t>中铝郑州有色金属研究院有限公司、中铝矿业有限公司、南山铝业股份有限公司、广西分析测试研究中心、中铝山东有限公司研究院、</w:t>
      </w:r>
      <w:r w:rsidRPr="002F36A4">
        <w:rPr>
          <w:rFonts w:ascii="宋体" w:hAnsi="宋体" w:hint="eastAsia"/>
          <w:bCs/>
          <w:color w:val="000000"/>
          <w:szCs w:val="21"/>
        </w:rPr>
        <w:t>杭</w:t>
      </w:r>
      <w:r>
        <w:rPr>
          <w:rFonts w:ascii="宋体" w:hAnsi="宋体"/>
          <w:bCs/>
          <w:color w:val="000000"/>
          <w:szCs w:val="21"/>
        </w:rPr>
        <w:t>州华成设计研究院有限公</w:t>
      </w:r>
      <w:r>
        <w:rPr>
          <w:rFonts w:ascii="宋体" w:hAnsi="宋体" w:hint="eastAsia"/>
          <w:bCs/>
          <w:color w:val="000000"/>
          <w:szCs w:val="21"/>
        </w:rPr>
        <w:t>司</w:t>
      </w:r>
      <w:r>
        <w:rPr>
          <w:rFonts w:ascii="宋体" w:hAnsi="宋体"/>
          <w:bCs/>
          <w:color w:val="000000"/>
          <w:szCs w:val="21"/>
        </w:rPr>
        <w:t>、</w:t>
      </w:r>
      <w:r w:rsidRPr="002F36A4">
        <w:rPr>
          <w:rFonts w:ascii="宋体" w:hAnsi="宋体" w:hint="eastAsia"/>
          <w:color w:val="000000"/>
          <w:szCs w:val="21"/>
        </w:rPr>
        <w:t>内蒙古霍煤鸿骏铝电有限责任公司</w:t>
      </w:r>
      <w:r w:rsidR="00C001E0">
        <w:rPr>
          <w:rFonts w:ascii="宋体" w:hAnsi="宋体" w:hint="eastAsia"/>
          <w:color w:val="000000"/>
          <w:szCs w:val="21"/>
        </w:rPr>
        <w:t>、</w:t>
      </w:r>
      <w:r w:rsidR="004446DD">
        <w:rPr>
          <w:rFonts w:ascii="宋体" w:hAnsi="宋体" w:hint="eastAsia"/>
          <w:color w:val="000000"/>
          <w:szCs w:val="21"/>
        </w:rPr>
        <w:t>中铝山西新材料有限公司</w:t>
      </w:r>
      <w:r>
        <w:rPr>
          <w:rFonts w:ascii="宋体" w:hAnsi="宋体" w:hint="eastAsia"/>
          <w:color w:val="000000"/>
          <w:szCs w:val="21"/>
        </w:rPr>
        <w:t>。</w:t>
      </w:r>
    </w:p>
    <w:p w:rsidR="007338E7" w:rsidRPr="002F36A4" w:rsidRDefault="002F36A4" w:rsidP="002F36A4">
      <w:r w:rsidRPr="00D048F4">
        <w:rPr>
          <w:rFonts w:ascii="宋体" w:hAnsi="宋体" w:hint="eastAsia"/>
          <w:szCs w:val="21"/>
        </w:rPr>
        <w:t>本文件</w:t>
      </w:r>
      <w:r w:rsidRPr="00D048F4">
        <w:rPr>
          <w:rFonts w:ascii="宋体" w:hAnsi="宋体" w:hint="eastAsia"/>
          <w:spacing w:val="-2"/>
          <w:szCs w:val="21"/>
        </w:rPr>
        <w:t>主要起草人：</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r>
        <w:rPr>
          <w:rFonts w:ascii="宋体" w:hAnsi="宋体" w:hint="eastAsia"/>
          <w:spacing w:val="-2"/>
          <w:szCs w:val="21"/>
        </w:rPr>
        <w:t>、</w:t>
      </w:r>
      <w:r>
        <w:rPr>
          <w:rFonts w:ascii="宋体" w:hAnsi="宋体"/>
          <w:spacing w:val="-2"/>
          <w:szCs w:val="21"/>
        </w:rPr>
        <w:t>xxx</w:t>
      </w:r>
    </w:p>
    <w:p w:rsidR="007338E7" w:rsidRDefault="00CA2E31" w:rsidP="002F36A4">
      <w:r>
        <w:rPr>
          <w:rFonts w:ascii="宋体" w:hAnsi="宋体" w:hint="eastAsia"/>
        </w:rPr>
        <w:t>本部分首次发布。</w:t>
      </w:r>
    </w:p>
    <w:p w:rsidR="007338E7" w:rsidRDefault="007338E7">
      <w:pPr>
        <w:rPr>
          <w:rFonts w:ascii="黑体" w:eastAsia="黑体"/>
          <w:sz w:val="24"/>
        </w:rPr>
      </w:pPr>
    </w:p>
    <w:p w:rsidR="007338E7" w:rsidRDefault="007338E7">
      <w:pPr>
        <w:rPr>
          <w:rFonts w:ascii="黑体" w:eastAsia="黑体"/>
          <w:sz w:val="24"/>
        </w:rPr>
      </w:pPr>
    </w:p>
    <w:p w:rsidR="007338E7" w:rsidRDefault="007338E7">
      <w:pPr>
        <w:rPr>
          <w:rFonts w:ascii="黑体" w:eastAsia="黑体"/>
          <w:sz w:val="24"/>
        </w:rPr>
      </w:pPr>
    </w:p>
    <w:p w:rsidR="007338E7" w:rsidRDefault="00CA2E31">
      <w:pPr>
        <w:jc w:val="center"/>
        <w:outlineLvl w:val="0"/>
        <w:rPr>
          <w:rFonts w:ascii="黑体" w:eastAsia="黑体"/>
          <w:sz w:val="32"/>
          <w:szCs w:val="32"/>
        </w:rPr>
      </w:pPr>
      <w:r>
        <w:rPr>
          <w:rFonts w:ascii="黑体" w:eastAsia="黑体" w:hint="eastAsia"/>
          <w:sz w:val="32"/>
          <w:szCs w:val="32"/>
        </w:rPr>
        <w:t>铝土矿石化学分析方法</w:t>
      </w:r>
    </w:p>
    <w:p w:rsidR="007338E7" w:rsidRDefault="00CA2E31" w:rsidP="002F36A4">
      <w:pPr>
        <w:jc w:val="center"/>
        <w:outlineLvl w:val="0"/>
        <w:rPr>
          <w:rFonts w:ascii="黑体" w:eastAsia="黑体"/>
          <w:sz w:val="32"/>
          <w:szCs w:val="32"/>
        </w:rPr>
      </w:pPr>
      <w:r>
        <w:rPr>
          <w:rFonts w:ascii="黑体" w:eastAsia="黑体" w:hint="eastAsia"/>
          <w:sz w:val="32"/>
          <w:szCs w:val="32"/>
        </w:rPr>
        <w:t>第28部分：氧化锂含量的测定</w:t>
      </w:r>
      <w:r w:rsidR="002F36A4">
        <w:rPr>
          <w:rFonts w:ascii="黑体" w:eastAsia="黑体" w:hint="eastAsia"/>
          <w:sz w:val="32"/>
          <w:szCs w:val="32"/>
        </w:rPr>
        <w:t xml:space="preserve"> </w:t>
      </w:r>
      <w:r>
        <w:rPr>
          <w:rFonts w:ascii="黑体" w:eastAsia="黑体" w:hint="eastAsia"/>
          <w:sz w:val="32"/>
          <w:szCs w:val="32"/>
        </w:rPr>
        <w:t>火焰原子吸收光谱法</w:t>
      </w:r>
    </w:p>
    <w:p w:rsidR="006056CC" w:rsidRDefault="006056CC" w:rsidP="000E3692">
      <w:pPr>
        <w:spacing w:beforeLines="50" w:afterLines="50"/>
        <w:ind w:firstLineChars="200" w:firstLine="420"/>
        <w:jc w:val="center"/>
        <w:outlineLvl w:val="0"/>
        <w:rPr>
          <w:rFonts w:ascii="黑体" w:eastAsia="黑体"/>
          <w:sz w:val="32"/>
          <w:szCs w:val="32"/>
        </w:rPr>
      </w:pPr>
      <w:r>
        <w:rPr>
          <w:rFonts w:ascii="黑体" w:eastAsia="黑体" w:hAnsi="黑体" w:cs="黑体" w:hint="eastAsia"/>
          <w:szCs w:val="21"/>
        </w:rPr>
        <w:t>警示—使用本标准的人员应有正规实验室工作的实践经验。本标准并未指出所有可能的安全问题。使用者有责任采取适当的安全和健康措施，并保证符合国家有关法规规定的条件。</w:t>
      </w:r>
    </w:p>
    <w:p w:rsidR="007338E7" w:rsidRDefault="00CA2E31" w:rsidP="000E3692">
      <w:pPr>
        <w:spacing w:beforeLines="50" w:afterLines="50"/>
        <w:rPr>
          <w:rFonts w:ascii="黑体" w:eastAsia="黑体" w:hAnsi="宋体"/>
          <w:szCs w:val="21"/>
        </w:rPr>
      </w:pPr>
      <w:r>
        <w:rPr>
          <w:rFonts w:ascii="黑体" w:eastAsia="黑体" w:hAnsi="宋体" w:hint="eastAsia"/>
          <w:szCs w:val="21"/>
        </w:rPr>
        <w:t>1  范围</w:t>
      </w:r>
    </w:p>
    <w:p w:rsidR="007338E7" w:rsidRDefault="00CA2E31">
      <w:pPr>
        <w:ind w:firstLineChars="200" w:firstLine="420"/>
        <w:rPr>
          <w:rFonts w:ascii="宋体" w:hAnsi="宋体"/>
          <w:szCs w:val="21"/>
        </w:rPr>
      </w:pPr>
      <w:r>
        <w:rPr>
          <w:rFonts w:ascii="宋体" w:hAnsi="宋体" w:hint="eastAsia"/>
          <w:szCs w:val="21"/>
        </w:rPr>
        <w:t>本</w:t>
      </w:r>
      <w:r w:rsidR="006056CC">
        <w:rPr>
          <w:rFonts w:ascii="宋体" w:hAnsi="宋体" w:hint="eastAsia"/>
          <w:szCs w:val="21"/>
        </w:rPr>
        <w:t>文件</w:t>
      </w:r>
      <w:r>
        <w:rPr>
          <w:rFonts w:ascii="宋体" w:hAnsi="宋体" w:hint="eastAsia"/>
          <w:szCs w:val="21"/>
        </w:rPr>
        <w:t>规定了铝土矿石中氧化锂含量的测定方法。</w:t>
      </w:r>
    </w:p>
    <w:p w:rsidR="007338E7" w:rsidRDefault="006056CC">
      <w:pPr>
        <w:ind w:firstLineChars="200" w:firstLine="420"/>
        <w:rPr>
          <w:rFonts w:ascii="宋体" w:hAnsi="宋体"/>
          <w:color w:val="000000"/>
          <w:szCs w:val="21"/>
        </w:rPr>
      </w:pPr>
      <w:r>
        <w:rPr>
          <w:rFonts w:ascii="宋体" w:hAnsi="宋体" w:hint="eastAsia"/>
          <w:szCs w:val="21"/>
        </w:rPr>
        <w:t>本文件</w:t>
      </w:r>
      <w:r w:rsidR="00CA2E31">
        <w:rPr>
          <w:rFonts w:ascii="宋体" w:hAnsi="宋体" w:hint="eastAsia"/>
          <w:szCs w:val="21"/>
        </w:rPr>
        <w:t>适用于铝土矿石中氧化锂含量的测定</w:t>
      </w:r>
      <w:r w:rsidR="00632E79">
        <w:rPr>
          <w:rFonts w:ascii="宋体" w:hAnsi="宋体" w:hint="eastAsia"/>
          <w:szCs w:val="21"/>
        </w:rPr>
        <w:t>。</w:t>
      </w:r>
      <w:r w:rsidR="00CA2E31">
        <w:rPr>
          <w:rFonts w:ascii="宋体" w:hAnsi="宋体" w:hint="eastAsia"/>
          <w:szCs w:val="21"/>
        </w:rPr>
        <w:t>测定范围</w:t>
      </w:r>
      <w:r w:rsidR="00CA2E31">
        <w:rPr>
          <w:rFonts w:ascii="宋体" w:hAnsi="宋体" w:hint="eastAsia"/>
          <w:color w:val="000000"/>
          <w:szCs w:val="21"/>
        </w:rPr>
        <w:t>：0.005%～0.50%。</w:t>
      </w:r>
    </w:p>
    <w:p w:rsidR="006056CC" w:rsidRDefault="006056CC" w:rsidP="000E3692">
      <w:pPr>
        <w:spacing w:beforeLines="50" w:afterLines="50"/>
        <w:jc w:val="left"/>
        <w:rPr>
          <w:rFonts w:ascii="黑体" w:eastAsia="黑体" w:hAnsi="黑体" w:cs="黑体"/>
        </w:rPr>
      </w:pPr>
      <w:r>
        <w:rPr>
          <w:rFonts w:ascii="黑体" w:eastAsia="黑体" w:hAnsi="黑体" w:cs="黑体" w:hint="eastAsia"/>
        </w:rPr>
        <w:t>2  规范性引用文件</w:t>
      </w:r>
    </w:p>
    <w:p w:rsidR="00DD1B0E" w:rsidRPr="00CA2F98" w:rsidRDefault="00DD1B0E" w:rsidP="00DD1B0E">
      <w:pPr>
        <w:pStyle w:val="a5"/>
        <w:ind w:firstLine="420"/>
        <w:rPr>
          <w:rFonts w:ascii="Times New Roman"/>
        </w:rPr>
      </w:pPr>
      <w:r w:rsidRPr="00CA2F98">
        <w:rPr>
          <w:rFonts w:ascii="Times New Roman"/>
        </w:rPr>
        <w:t>下列文件</w:t>
      </w:r>
      <w:r>
        <w:rPr>
          <w:rFonts w:ascii="Times New Roman" w:hint="eastAsia"/>
        </w:rPr>
        <w:t>的内容通过文中的规范性引用而构成本文件必不可少的条款</w:t>
      </w:r>
      <w:r w:rsidRPr="00CA2F98">
        <w:rPr>
          <w:rFonts w:ascii="Times New Roman"/>
        </w:rPr>
        <w:t>。</w:t>
      </w:r>
      <w:r>
        <w:rPr>
          <w:rFonts w:ascii="Times New Roman" w:hint="eastAsia"/>
        </w:rPr>
        <w:t>其中，</w:t>
      </w:r>
      <w:r w:rsidRPr="00CA2F98">
        <w:rPr>
          <w:rFonts w:ascii="Times New Roman"/>
        </w:rPr>
        <w:t>注日期的引用文件，仅</w:t>
      </w:r>
      <w:r>
        <w:rPr>
          <w:rFonts w:ascii="Times New Roman" w:hint="eastAsia"/>
        </w:rPr>
        <w:t>该日期对应的版本适用于本文件；</w:t>
      </w:r>
      <w:r w:rsidRPr="00CA2F98">
        <w:rPr>
          <w:rFonts w:ascii="Times New Roman"/>
        </w:rPr>
        <w:t>不注日期的引用文件，其最新版本（包括所有的修改单）适用于本文件。</w:t>
      </w:r>
    </w:p>
    <w:p w:rsidR="006056CC" w:rsidRDefault="00DD1B0E" w:rsidP="00DD1B0E">
      <w:pPr>
        <w:ind w:firstLineChars="200" w:firstLine="420"/>
        <w:jc w:val="left"/>
        <w:rPr>
          <w:rFonts w:ascii="宋体" w:hAnsi="宋体"/>
          <w:szCs w:val="20"/>
        </w:rPr>
      </w:pPr>
      <w:r>
        <w:rPr>
          <w:rFonts w:ascii="宋体" w:hAnsi="宋体" w:hint="eastAsia"/>
          <w:szCs w:val="20"/>
        </w:rPr>
        <w:t xml:space="preserve">GB/T 8170  </w:t>
      </w:r>
      <w:r w:rsidR="006056CC">
        <w:rPr>
          <w:rFonts w:ascii="宋体" w:hAnsi="宋体" w:hint="eastAsia"/>
          <w:szCs w:val="20"/>
        </w:rPr>
        <w:t>数值修约规则与极限数值的表示和判定</w:t>
      </w:r>
      <w:r>
        <w:rPr>
          <w:rFonts w:ascii="宋体" w:hAnsi="宋体" w:hint="eastAsia"/>
          <w:szCs w:val="20"/>
        </w:rPr>
        <w:t>。</w:t>
      </w:r>
    </w:p>
    <w:p w:rsidR="00DD1B0E" w:rsidRDefault="00DD1B0E" w:rsidP="00DD1B0E">
      <w:pPr>
        <w:pStyle w:val="a5"/>
        <w:ind w:firstLine="420"/>
        <w:rPr>
          <w:rFonts w:ascii="Times New Roman"/>
        </w:rPr>
      </w:pPr>
      <w:r>
        <w:rPr>
          <w:rFonts w:hAnsi="宋体" w:cs="宋体" w:hint="eastAsia"/>
          <w:color w:val="000000"/>
        </w:rPr>
        <w:t>GB/T 14666</w:t>
      </w:r>
      <w:r>
        <w:rPr>
          <w:rFonts w:hAnsi="宋体" w:cs="宋体"/>
          <w:color w:val="000000"/>
        </w:rPr>
        <w:t xml:space="preserve"> </w:t>
      </w:r>
      <w:r>
        <w:rPr>
          <w:rFonts w:hAnsi="宋体" w:cs="宋体" w:hint="eastAsia"/>
          <w:color w:val="000000"/>
        </w:rPr>
        <w:t>分析化学术语。</w:t>
      </w:r>
    </w:p>
    <w:p w:rsidR="00DD1B0E" w:rsidRPr="006056CC" w:rsidRDefault="00DD1B0E" w:rsidP="00DD1B0E">
      <w:pPr>
        <w:ind w:firstLineChars="200" w:firstLine="420"/>
        <w:jc w:val="left"/>
        <w:rPr>
          <w:rFonts w:ascii="宋体" w:hAnsi="宋体"/>
        </w:rPr>
      </w:pPr>
      <w:r w:rsidRPr="00DD1B0E">
        <w:rPr>
          <w:rFonts w:ascii="宋体" w:hAnsi="宋体" w:cs="黑体"/>
          <w:szCs w:val="21"/>
        </w:rPr>
        <w:t>YS</w:t>
      </w:r>
      <w:r w:rsidRPr="00DD1B0E">
        <w:rPr>
          <w:rFonts w:ascii="宋体" w:hAnsi="宋体" w:cs="黑体" w:hint="eastAsia"/>
          <w:szCs w:val="21"/>
        </w:rPr>
        <w:t>／</w:t>
      </w:r>
      <w:r w:rsidRPr="00DD1B0E">
        <w:rPr>
          <w:rFonts w:ascii="宋体" w:hAnsi="宋体" w:cs="黑体"/>
          <w:szCs w:val="21"/>
        </w:rPr>
        <w:t xml:space="preserve">T </w:t>
      </w:r>
      <w:r w:rsidRPr="00DD1B0E">
        <w:rPr>
          <w:rFonts w:ascii="宋体" w:hAnsi="宋体" w:cs="黑体" w:hint="eastAsia"/>
          <w:szCs w:val="21"/>
        </w:rPr>
        <w:t xml:space="preserve">575.20 </w:t>
      </w:r>
      <w:r w:rsidRPr="00CA2F98">
        <w:rPr>
          <w:rFonts w:cs="黑体" w:hint="eastAsia"/>
          <w:szCs w:val="21"/>
        </w:rPr>
        <w:t>铝土矿石化学分析方法</w:t>
      </w:r>
      <w:r w:rsidRPr="00CA2F98">
        <w:rPr>
          <w:rFonts w:cs="黑体" w:hint="eastAsia"/>
          <w:szCs w:val="21"/>
        </w:rPr>
        <w:t xml:space="preserve"> </w:t>
      </w:r>
      <w:r w:rsidRPr="00CA2F98">
        <w:rPr>
          <w:rFonts w:cs="黑体" w:hint="eastAsia"/>
          <w:szCs w:val="21"/>
        </w:rPr>
        <w:t>第</w:t>
      </w:r>
      <w:r w:rsidRPr="00CA2F98">
        <w:rPr>
          <w:rFonts w:cs="黑体" w:hint="eastAsia"/>
          <w:szCs w:val="21"/>
        </w:rPr>
        <w:t>20</w:t>
      </w:r>
      <w:r w:rsidRPr="00CA2F98">
        <w:rPr>
          <w:rFonts w:cs="黑体" w:hint="eastAsia"/>
          <w:szCs w:val="21"/>
        </w:rPr>
        <w:t>部分：预先干燥试样的制备。</w:t>
      </w:r>
    </w:p>
    <w:p w:rsidR="007338E7" w:rsidRDefault="006056CC" w:rsidP="000E3692">
      <w:pPr>
        <w:spacing w:beforeLines="50" w:afterLines="50"/>
        <w:rPr>
          <w:rFonts w:ascii="黑体" w:eastAsia="黑体" w:hAnsi="宋体"/>
          <w:szCs w:val="21"/>
        </w:rPr>
      </w:pPr>
      <w:r>
        <w:rPr>
          <w:rFonts w:ascii="黑体" w:eastAsia="黑体" w:hAnsi="宋体" w:hint="eastAsia"/>
          <w:szCs w:val="21"/>
        </w:rPr>
        <w:t>3</w:t>
      </w:r>
      <w:r w:rsidR="00CA2E31">
        <w:rPr>
          <w:rFonts w:ascii="黑体" w:eastAsia="黑体" w:hAnsi="宋体" w:hint="eastAsia"/>
          <w:szCs w:val="21"/>
        </w:rPr>
        <w:t xml:space="preserve">  </w:t>
      </w:r>
      <w:r w:rsidR="001F70A1">
        <w:rPr>
          <w:rFonts w:ascii="黑体" w:eastAsia="黑体" w:hAnsi="宋体" w:hint="eastAsia"/>
          <w:szCs w:val="21"/>
        </w:rPr>
        <w:t>术语和定义</w:t>
      </w:r>
    </w:p>
    <w:p w:rsidR="001F70A1" w:rsidRDefault="001F70A1" w:rsidP="000E3692">
      <w:pPr>
        <w:spacing w:beforeLines="50" w:afterLines="50"/>
        <w:ind w:firstLineChars="200" w:firstLine="420"/>
        <w:rPr>
          <w:rFonts w:ascii="黑体" w:eastAsia="黑体" w:hAnsi="宋体"/>
          <w:szCs w:val="21"/>
        </w:rPr>
      </w:pPr>
      <w:r>
        <w:rPr>
          <w:rFonts w:ascii="宋体" w:hAnsi="宋体" w:cs="宋体" w:hint="eastAsia"/>
          <w:color w:val="000000"/>
        </w:rPr>
        <w:t>GB/T 14666界定的术语和定义适用于本</w:t>
      </w:r>
      <w:r>
        <w:rPr>
          <w:rFonts w:ascii="宋体" w:hAnsi="宋体" w:cs="宋体" w:hint="eastAsia"/>
          <w:szCs w:val="21"/>
        </w:rPr>
        <w:t>部分。</w:t>
      </w:r>
    </w:p>
    <w:p w:rsidR="001F70A1" w:rsidRDefault="001F70A1" w:rsidP="000E3692">
      <w:pPr>
        <w:spacing w:beforeLines="50" w:afterLines="50"/>
        <w:rPr>
          <w:rFonts w:ascii="黑体" w:eastAsia="黑体" w:hAnsi="宋体"/>
          <w:szCs w:val="21"/>
        </w:rPr>
      </w:pPr>
      <w:r>
        <w:rPr>
          <w:rFonts w:ascii="黑体" w:eastAsia="黑体" w:hAnsi="宋体" w:hint="eastAsia"/>
          <w:szCs w:val="21"/>
        </w:rPr>
        <w:t>4  原理</w:t>
      </w:r>
    </w:p>
    <w:p w:rsidR="007338E7" w:rsidRDefault="00CA2E31">
      <w:pPr>
        <w:ind w:firstLineChars="200" w:firstLine="420"/>
        <w:rPr>
          <w:rFonts w:ascii="宋体" w:hAnsi="宋体"/>
          <w:szCs w:val="21"/>
        </w:rPr>
      </w:pPr>
      <w:r>
        <w:rPr>
          <w:rFonts w:ascii="宋体" w:hAnsi="宋体" w:hint="eastAsia"/>
          <w:szCs w:val="21"/>
        </w:rPr>
        <w:t>试料用氢氟酸、硫酸分解，在硫酸介质中</w:t>
      </w:r>
      <w:r w:rsidR="001F70A1">
        <w:rPr>
          <w:rFonts w:ascii="宋体" w:hAnsi="宋体" w:hint="eastAsia"/>
          <w:szCs w:val="21"/>
        </w:rPr>
        <w:t>进行测定</w:t>
      </w:r>
      <w:r>
        <w:rPr>
          <w:rFonts w:ascii="宋体" w:hAnsi="宋体" w:hint="eastAsia"/>
          <w:szCs w:val="21"/>
        </w:rPr>
        <w:t>，</w:t>
      </w:r>
      <w:r w:rsidR="001F70A1">
        <w:rPr>
          <w:rFonts w:ascii="宋体" w:hAnsi="宋体" w:hint="eastAsia"/>
          <w:szCs w:val="21"/>
        </w:rPr>
        <w:t>当样品中氧化铁的质量分数大于5%时，用氨水沉淀溶液中的铁以消除其影响。</w:t>
      </w:r>
      <w:r>
        <w:rPr>
          <w:rFonts w:ascii="宋体" w:hAnsi="宋体" w:hint="eastAsia"/>
          <w:szCs w:val="21"/>
        </w:rPr>
        <w:t>于原子吸收光谱仪波长670.8 nm处，以</w:t>
      </w:r>
      <w:r w:rsidR="00E87987">
        <w:rPr>
          <w:rFonts w:ascii="宋体" w:hAnsi="宋体" w:hint="eastAsia"/>
          <w:szCs w:val="21"/>
        </w:rPr>
        <w:t>空气</w:t>
      </w:r>
      <w:r>
        <w:rPr>
          <w:rFonts w:ascii="宋体" w:hAnsi="宋体" w:hint="eastAsia"/>
          <w:szCs w:val="21"/>
        </w:rPr>
        <w:t>-</w:t>
      </w:r>
      <w:r w:rsidR="00E87987">
        <w:rPr>
          <w:rFonts w:ascii="宋体" w:hAnsi="宋体" w:hint="eastAsia"/>
          <w:szCs w:val="21"/>
        </w:rPr>
        <w:t>乙炔</w:t>
      </w:r>
      <w:r>
        <w:rPr>
          <w:rFonts w:ascii="宋体" w:hAnsi="宋体" w:hint="eastAsia"/>
          <w:szCs w:val="21"/>
        </w:rPr>
        <w:t>火焰进行氧化锂含量的测定。</w:t>
      </w:r>
    </w:p>
    <w:p w:rsidR="007338E7" w:rsidRDefault="001F70A1" w:rsidP="000E3692">
      <w:pPr>
        <w:spacing w:beforeLines="50" w:afterLines="50"/>
        <w:rPr>
          <w:rFonts w:ascii="黑体" w:eastAsia="黑体" w:hAnsi="宋体"/>
          <w:szCs w:val="21"/>
        </w:rPr>
      </w:pPr>
      <w:r>
        <w:rPr>
          <w:rFonts w:ascii="黑体" w:eastAsia="黑体" w:hAnsi="宋体" w:hint="eastAsia"/>
          <w:szCs w:val="21"/>
        </w:rPr>
        <w:t>5</w:t>
      </w:r>
      <w:r w:rsidR="00CA2E31">
        <w:rPr>
          <w:rFonts w:ascii="黑体" w:eastAsia="黑体" w:hAnsi="宋体" w:hint="eastAsia"/>
          <w:szCs w:val="21"/>
        </w:rPr>
        <w:t xml:space="preserve">  试剂</w:t>
      </w:r>
      <w:r>
        <w:rPr>
          <w:rFonts w:ascii="黑体" w:eastAsia="黑体" w:hAnsi="宋体" w:hint="eastAsia"/>
          <w:szCs w:val="21"/>
        </w:rPr>
        <w:t>或材料</w:t>
      </w:r>
    </w:p>
    <w:p w:rsidR="006056CC" w:rsidRDefault="006056CC" w:rsidP="006056CC">
      <w:pPr>
        <w:ind w:firstLineChars="200" w:firstLine="420"/>
        <w:rPr>
          <w:rFonts w:ascii="黑体" w:eastAsia="黑体" w:hAnsi="黑体"/>
          <w:szCs w:val="21"/>
        </w:rPr>
      </w:pPr>
      <w:r>
        <w:rPr>
          <w:rFonts w:ascii="宋体" w:hAnsi="宋体" w:cs="黑体" w:hint="eastAsia"/>
          <w:szCs w:val="21"/>
        </w:rPr>
        <w:t>除非另有说明，在分析中仅使用确认为分析纯的试剂和蒸馏水或去离子水或相当纯度的水。</w:t>
      </w:r>
    </w:p>
    <w:p w:rsidR="007338E7" w:rsidRDefault="00DD25DA">
      <w:pPr>
        <w:rPr>
          <w:rFonts w:ascii="宋体" w:hAnsi="宋体"/>
          <w:szCs w:val="21"/>
        </w:rPr>
      </w:pPr>
      <w:r>
        <w:rPr>
          <w:rFonts w:ascii="黑体" w:eastAsia="黑体" w:hAnsi="黑体" w:hint="eastAsia"/>
          <w:szCs w:val="21"/>
        </w:rPr>
        <w:t>5</w:t>
      </w:r>
      <w:r w:rsidR="00CA2E31">
        <w:rPr>
          <w:rFonts w:ascii="黑体" w:eastAsia="黑体" w:hAnsi="黑体" w:hint="eastAsia"/>
          <w:szCs w:val="21"/>
        </w:rPr>
        <w:t xml:space="preserve">.1 </w:t>
      </w:r>
      <w:r w:rsidR="00CA2E31">
        <w:rPr>
          <w:rFonts w:ascii="宋体" w:hAnsi="宋体" w:hint="eastAsia"/>
          <w:szCs w:val="21"/>
        </w:rPr>
        <w:t>氢氟酸</w:t>
      </w:r>
      <w:r w:rsidR="00CA2E31">
        <w:rPr>
          <w:rFonts w:ascii="黑体" w:eastAsia="黑体" w:hAnsi="宋体" w:hint="eastAsia"/>
          <w:szCs w:val="21"/>
        </w:rPr>
        <w:t>（</w:t>
      </w:r>
      <w:r w:rsidR="00CA2E31">
        <w:rPr>
          <w:rFonts w:eastAsia="黑体"/>
          <w:i/>
          <w:szCs w:val="21"/>
        </w:rPr>
        <w:t>ρ</w:t>
      </w:r>
      <w:r w:rsidR="00CA2E31">
        <w:rPr>
          <w:rFonts w:eastAsia="黑体"/>
          <w:szCs w:val="21"/>
        </w:rPr>
        <w:t>=</w:t>
      </w:r>
      <w:r w:rsidR="00CA2E31">
        <w:rPr>
          <w:rFonts w:ascii="宋体" w:hAnsi="宋体" w:hint="eastAsia"/>
          <w:szCs w:val="21"/>
        </w:rPr>
        <w:t>1.1</w:t>
      </w:r>
      <w:r w:rsidR="00DA79DA">
        <w:rPr>
          <w:rFonts w:ascii="宋体" w:hAnsi="宋体" w:hint="eastAsia"/>
          <w:szCs w:val="21"/>
        </w:rPr>
        <w:t>4</w:t>
      </w:r>
      <w:r w:rsidR="00CA2E31">
        <w:rPr>
          <w:rFonts w:ascii="宋体" w:hAnsi="宋体" w:hint="eastAsia"/>
          <w:szCs w:val="21"/>
        </w:rPr>
        <w:t xml:space="preserve"> g/mL</w:t>
      </w:r>
      <w:r w:rsidR="00DA79DA">
        <w:rPr>
          <w:rFonts w:ascii="宋体" w:hAnsi="宋体" w:hint="eastAsia"/>
          <w:szCs w:val="21"/>
        </w:rPr>
        <w:t>）</w:t>
      </w:r>
      <w:r w:rsidR="00CA2E31">
        <w:rPr>
          <w:rFonts w:ascii="宋体" w:hAnsi="宋体" w:hint="eastAsia"/>
          <w:szCs w:val="21"/>
        </w:rPr>
        <w:t>。</w:t>
      </w:r>
    </w:p>
    <w:p w:rsidR="007338E7" w:rsidRDefault="00DD25DA">
      <w:pPr>
        <w:rPr>
          <w:rFonts w:ascii="宋体" w:hAnsi="宋体"/>
          <w:szCs w:val="21"/>
        </w:rPr>
      </w:pPr>
      <w:r>
        <w:rPr>
          <w:rFonts w:ascii="黑体" w:eastAsia="黑体" w:hAnsi="黑体" w:hint="eastAsia"/>
          <w:szCs w:val="21"/>
        </w:rPr>
        <w:t>5</w:t>
      </w:r>
      <w:r w:rsidR="00CA2E31">
        <w:rPr>
          <w:rFonts w:ascii="黑体" w:eastAsia="黑体" w:hAnsi="黑体" w:hint="eastAsia"/>
          <w:szCs w:val="21"/>
        </w:rPr>
        <w:t xml:space="preserve">.2 </w:t>
      </w:r>
      <w:r w:rsidR="00CA2E31">
        <w:rPr>
          <w:rFonts w:ascii="宋体" w:hAnsi="宋体" w:hint="eastAsia"/>
          <w:szCs w:val="21"/>
        </w:rPr>
        <w:t>硫酸</w:t>
      </w:r>
      <w:r w:rsidR="00CA2E31">
        <w:rPr>
          <w:rFonts w:ascii="黑体" w:eastAsia="黑体" w:hAnsi="宋体" w:hint="eastAsia"/>
          <w:szCs w:val="21"/>
        </w:rPr>
        <w:t>（</w:t>
      </w:r>
      <w:r w:rsidR="00CA2E31">
        <w:rPr>
          <w:rFonts w:eastAsia="黑体"/>
          <w:i/>
          <w:szCs w:val="21"/>
        </w:rPr>
        <w:t>ρ</w:t>
      </w:r>
      <w:r w:rsidR="00CA2E31">
        <w:rPr>
          <w:rFonts w:ascii="黑体" w:eastAsia="黑体" w:hAnsi="宋体" w:hint="eastAsia"/>
          <w:szCs w:val="21"/>
        </w:rPr>
        <w:t>=</w:t>
      </w:r>
      <w:r w:rsidR="00CA2E31">
        <w:rPr>
          <w:rFonts w:ascii="宋体" w:hAnsi="宋体" w:hint="eastAsia"/>
          <w:szCs w:val="21"/>
        </w:rPr>
        <w:t>1.84 g/mL）。</w:t>
      </w:r>
    </w:p>
    <w:p w:rsidR="00B52E94" w:rsidRDefault="00DD25DA">
      <w:pPr>
        <w:rPr>
          <w:rFonts w:ascii="宋体" w:hAnsi="宋体"/>
          <w:szCs w:val="21"/>
        </w:rPr>
      </w:pPr>
      <w:r>
        <w:rPr>
          <w:rFonts w:ascii="黑体" w:eastAsia="黑体" w:hAnsi="黑体" w:hint="eastAsia"/>
          <w:szCs w:val="21"/>
        </w:rPr>
        <w:t>5</w:t>
      </w:r>
      <w:r w:rsidR="00B52E94" w:rsidRPr="00252BA7">
        <w:rPr>
          <w:rFonts w:ascii="黑体" w:eastAsia="黑体" w:hAnsi="黑体" w:hint="eastAsia"/>
          <w:szCs w:val="21"/>
        </w:rPr>
        <w:t>.3</w:t>
      </w:r>
      <w:r w:rsidR="00B52E94">
        <w:rPr>
          <w:rFonts w:ascii="宋体" w:hAnsi="宋体" w:hint="eastAsia"/>
          <w:szCs w:val="21"/>
        </w:rPr>
        <w:t xml:space="preserve"> 氨水（</w:t>
      </w:r>
      <w:r w:rsidR="00133341">
        <w:rPr>
          <w:rFonts w:eastAsia="黑体"/>
          <w:i/>
          <w:szCs w:val="21"/>
        </w:rPr>
        <w:t>ρ</w:t>
      </w:r>
      <w:r w:rsidR="00133341">
        <w:rPr>
          <w:rFonts w:ascii="黑体" w:eastAsia="黑体" w:hAnsi="宋体" w:hint="eastAsia"/>
          <w:szCs w:val="21"/>
        </w:rPr>
        <w:t>=</w:t>
      </w:r>
      <w:r w:rsidR="00133341">
        <w:rPr>
          <w:rFonts w:ascii="宋体" w:hAnsi="宋体" w:hint="eastAsia"/>
          <w:szCs w:val="21"/>
        </w:rPr>
        <w:t>0.91 g/mL）。</w:t>
      </w:r>
    </w:p>
    <w:p w:rsidR="00632E79" w:rsidRPr="00632E79" w:rsidRDefault="00DD25DA">
      <w:pPr>
        <w:rPr>
          <w:rFonts w:ascii="黑体" w:eastAsia="黑体" w:hAnsi="黑体"/>
          <w:szCs w:val="21"/>
        </w:rPr>
      </w:pPr>
      <w:r>
        <w:rPr>
          <w:rFonts w:ascii="黑体" w:eastAsia="黑体" w:hAnsi="黑体" w:hint="eastAsia"/>
          <w:szCs w:val="21"/>
        </w:rPr>
        <w:t>5</w:t>
      </w:r>
      <w:r w:rsidR="00632E79" w:rsidRPr="00632E79">
        <w:rPr>
          <w:rFonts w:ascii="黑体" w:eastAsia="黑体" w:hAnsi="黑体" w:hint="eastAsia"/>
          <w:szCs w:val="21"/>
        </w:rPr>
        <w:t>.4</w:t>
      </w:r>
      <w:r w:rsidR="00632E79">
        <w:rPr>
          <w:rFonts w:ascii="宋体" w:hAnsi="宋体" w:hint="eastAsia"/>
          <w:szCs w:val="21"/>
        </w:rPr>
        <w:t xml:space="preserve"> 碳酸锂，光谱纯。</w:t>
      </w:r>
    </w:p>
    <w:p w:rsidR="00B52E94" w:rsidRDefault="00DD25DA">
      <w:pPr>
        <w:rPr>
          <w:rFonts w:ascii="黑体" w:eastAsia="黑体" w:hAnsi="宋体"/>
          <w:szCs w:val="21"/>
        </w:rPr>
      </w:pPr>
      <w:r>
        <w:rPr>
          <w:rFonts w:ascii="黑体" w:eastAsia="黑体" w:hAnsi="黑体" w:hint="eastAsia"/>
          <w:szCs w:val="21"/>
        </w:rPr>
        <w:t>5</w:t>
      </w:r>
      <w:r w:rsidR="00B52E94" w:rsidRPr="00252BA7">
        <w:rPr>
          <w:rFonts w:ascii="黑体" w:eastAsia="黑体" w:hAnsi="黑体" w:hint="eastAsia"/>
          <w:szCs w:val="21"/>
        </w:rPr>
        <w:t>.</w:t>
      </w:r>
      <w:r w:rsidR="00632E79">
        <w:rPr>
          <w:rFonts w:ascii="黑体" w:eastAsia="黑体" w:hAnsi="黑体" w:hint="eastAsia"/>
          <w:szCs w:val="21"/>
        </w:rPr>
        <w:t>5</w:t>
      </w:r>
      <w:r w:rsidR="00B52E94" w:rsidRPr="007219D7">
        <w:rPr>
          <w:rFonts w:ascii="宋体" w:hAnsi="宋体" w:cs="宋体" w:hint="eastAsia"/>
          <w:szCs w:val="21"/>
        </w:rPr>
        <w:t>溴麝香草酚蓝。</w:t>
      </w:r>
    </w:p>
    <w:p w:rsidR="007338E7" w:rsidRDefault="00DD25DA">
      <w:pPr>
        <w:rPr>
          <w:rFonts w:ascii="宋体" w:hAnsi="宋体"/>
          <w:szCs w:val="21"/>
        </w:rPr>
      </w:pPr>
      <w:r>
        <w:rPr>
          <w:rFonts w:ascii="黑体" w:eastAsia="黑体" w:hAnsi="黑体" w:hint="eastAsia"/>
          <w:szCs w:val="21"/>
        </w:rPr>
        <w:t>5</w:t>
      </w:r>
      <w:r w:rsidR="00CA2E31">
        <w:rPr>
          <w:rFonts w:ascii="黑体" w:eastAsia="黑体" w:hAnsi="黑体" w:hint="eastAsia"/>
          <w:szCs w:val="21"/>
        </w:rPr>
        <w:t>.</w:t>
      </w:r>
      <w:r w:rsidR="00632E79">
        <w:rPr>
          <w:rFonts w:ascii="黑体" w:eastAsia="黑体" w:hAnsi="黑体" w:hint="eastAsia"/>
          <w:szCs w:val="21"/>
        </w:rPr>
        <w:t>6</w:t>
      </w:r>
      <w:r w:rsidR="00CA2E31">
        <w:rPr>
          <w:rFonts w:ascii="黑体" w:eastAsia="黑体" w:hAnsi="黑体" w:hint="eastAsia"/>
          <w:szCs w:val="21"/>
        </w:rPr>
        <w:t xml:space="preserve"> </w:t>
      </w:r>
      <w:r w:rsidR="00CA2E31">
        <w:rPr>
          <w:rFonts w:ascii="宋体" w:hAnsi="宋体" w:hint="eastAsia"/>
          <w:szCs w:val="21"/>
        </w:rPr>
        <w:t>硫酸（1+1）。</w:t>
      </w:r>
    </w:p>
    <w:p w:rsidR="007338E7" w:rsidRDefault="00DD25DA">
      <w:pPr>
        <w:rPr>
          <w:rFonts w:ascii="宋体" w:hAnsi="宋体"/>
          <w:szCs w:val="21"/>
        </w:rPr>
      </w:pPr>
      <w:r>
        <w:rPr>
          <w:rFonts w:ascii="黑体" w:eastAsia="黑体" w:hAnsi="黑体" w:hint="eastAsia"/>
          <w:szCs w:val="21"/>
        </w:rPr>
        <w:t>5</w:t>
      </w:r>
      <w:r w:rsidR="00CA2E31">
        <w:rPr>
          <w:rFonts w:ascii="黑体" w:eastAsia="黑体" w:hAnsi="黑体" w:hint="eastAsia"/>
          <w:szCs w:val="21"/>
        </w:rPr>
        <w:t>.</w:t>
      </w:r>
      <w:r w:rsidR="00632E79">
        <w:rPr>
          <w:rFonts w:ascii="黑体" w:eastAsia="黑体" w:hAnsi="黑体" w:hint="eastAsia"/>
          <w:szCs w:val="21"/>
        </w:rPr>
        <w:t>7</w:t>
      </w:r>
      <w:r w:rsidR="00CA2E31">
        <w:rPr>
          <w:rFonts w:ascii="黑体" w:eastAsia="黑体" w:hAnsi="黑体" w:hint="eastAsia"/>
          <w:szCs w:val="21"/>
        </w:rPr>
        <w:t xml:space="preserve"> </w:t>
      </w:r>
      <w:r w:rsidR="00CA2E31">
        <w:rPr>
          <w:rFonts w:ascii="宋体" w:hAnsi="宋体" w:hint="eastAsia"/>
          <w:szCs w:val="21"/>
        </w:rPr>
        <w:t>硫酸（1+3）。</w:t>
      </w:r>
    </w:p>
    <w:p w:rsidR="00133341" w:rsidRDefault="00DD25DA">
      <w:pPr>
        <w:rPr>
          <w:rFonts w:ascii="宋体" w:hAnsi="宋体"/>
          <w:szCs w:val="21"/>
        </w:rPr>
      </w:pPr>
      <w:r>
        <w:rPr>
          <w:rFonts w:ascii="黑体" w:eastAsia="黑体" w:hAnsi="黑体" w:hint="eastAsia"/>
          <w:szCs w:val="21"/>
        </w:rPr>
        <w:t>5</w:t>
      </w:r>
      <w:r w:rsidR="00133341" w:rsidRPr="00252BA7">
        <w:rPr>
          <w:rFonts w:ascii="黑体" w:eastAsia="黑体" w:hAnsi="黑体" w:hint="eastAsia"/>
          <w:szCs w:val="21"/>
        </w:rPr>
        <w:t>.</w:t>
      </w:r>
      <w:r w:rsidR="00632E79">
        <w:rPr>
          <w:rFonts w:ascii="黑体" w:eastAsia="黑体" w:hAnsi="黑体" w:hint="eastAsia"/>
          <w:szCs w:val="21"/>
        </w:rPr>
        <w:t>8</w:t>
      </w:r>
      <w:r w:rsidR="00133341">
        <w:rPr>
          <w:rFonts w:ascii="宋体" w:hAnsi="宋体" w:hint="eastAsia"/>
          <w:szCs w:val="21"/>
        </w:rPr>
        <w:t xml:space="preserve"> 氨水（1+1）。</w:t>
      </w:r>
    </w:p>
    <w:p w:rsidR="00B52E94" w:rsidRDefault="00DD25DA">
      <w:pPr>
        <w:rPr>
          <w:rFonts w:ascii="宋体" w:hAnsi="宋体" w:cs="宋体"/>
          <w:szCs w:val="21"/>
        </w:rPr>
      </w:pPr>
      <w:r>
        <w:rPr>
          <w:rFonts w:ascii="黑体" w:eastAsia="黑体" w:hAnsi="黑体" w:hint="eastAsia"/>
          <w:szCs w:val="21"/>
        </w:rPr>
        <w:t>5</w:t>
      </w:r>
      <w:r w:rsidR="00B52E94" w:rsidRPr="00252BA7">
        <w:rPr>
          <w:rFonts w:ascii="黑体" w:eastAsia="黑体" w:hAnsi="黑体" w:hint="eastAsia"/>
          <w:szCs w:val="21"/>
        </w:rPr>
        <w:t>.</w:t>
      </w:r>
      <w:r w:rsidR="00632E79">
        <w:rPr>
          <w:rFonts w:ascii="黑体" w:eastAsia="黑体" w:hAnsi="黑体" w:hint="eastAsia"/>
          <w:szCs w:val="21"/>
        </w:rPr>
        <w:t>9</w:t>
      </w:r>
      <w:r w:rsidR="00B52E94" w:rsidRPr="007219D7">
        <w:rPr>
          <w:rFonts w:ascii="宋体" w:hAnsi="宋体" w:cs="宋体" w:hint="eastAsia"/>
          <w:szCs w:val="21"/>
        </w:rPr>
        <w:t>溴麝香草酚蓝指示剂：0.5%的酒精溶液。</w:t>
      </w:r>
    </w:p>
    <w:p w:rsidR="007338E7" w:rsidRDefault="00DD25DA">
      <w:pPr>
        <w:rPr>
          <w:rFonts w:ascii="黑体" w:eastAsia="黑体" w:hAnsi="宋体"/>
          <w:szCs w:val="21"/>
        </w:rPr>
      </w:pPr>
      <w:r>
        <w:rPr>
          <w:rFonts w:ascii="黑体" w:eastAsia="黑体" w:hAnsi="黑体" w:hint="eastAsia"/>
          <w:szCs w:val="21"/>
        </w:rPr>
        <w:t>5</w:t>
      </w:r>
      <w:r w:rsidR="00B568B8">
        <w:rPr>
          <w:rFonts w:ascii="黑体" w:eastAsia="黑体" w:hAnsi="黑体" w:hint="eastAsia"/>
          <w:szCs w:val="21"/>
        </w:rPr>
        <w:t>.</w:t>
      </w:r>
      <w:r w:rsidR="00632E79">
        <w:rPr>
          <w:rFonts w:ascii="黑体" w:eastAsia="黑体" w:hAnsi="黑体" w:hint="eastAsia"/>
          <w:szCs w:val="21"/>
        </w:rPr>
        <w:t>10</w:t>
      </w:r>
      <w:r w:rsidR="00CA2E31">
        <w:rPr>
          <w:rFonts w:ascii="黑体" w:eastAsia="黑体" w:hAnsi="黑体" w:hint="eastAsia"/>
          <w:szCs w:val="21"/>
        </w:rPr>
        <w:t xml:space="preserve"> </w:t>
      </w:r>
      <w:r w:rsidR="00CA2E31">
        <w:rPr>
          <w:rFonts w:ascii="宋体" w:hAnsi="宋体" w:hint="eastAsia"/>
        </w:rPr>
        <w:t>氧化锂标准贮存溶液：称取</w:t>
      </w:r>
      <w:r w:rsidR="00CA2E31">
        <w:rPr>
          <w:rFonts w:ascii="宋体" w:hAnsi="宋体"/>
        </w:rPr>
        <w:t>2.4734</w:t>
      </w:r>
      <w:r w:rsidR="00CA2E31">
        <w:rPr>
          <w:rFonts w:ascii="宋体" w:hAnsi="宋体" w:hint="eastAsia"/>
        </w:rPr>
        <w:t xml:space="preserve"> </w:t>
      </w:r>
      <w:r w:rsidR="00CA2E31">
        <w:rPr>
          <w:rFonts w:ascii="宋体" w:hAnsi="宋体"/>
        </w:rPr>
        <w:t>g</w:t>
      </w:r>
      <w:r w:rsidR="00CA2E31">
        <w:rPr>
          <w:rFonts w:ascii="宋体" w:hAnsi="宋体" w:hint="eastAsia"/>
        </w:rPr>
        <w:t>预先在</w:t>
      </w:r>
      <w:r w:rsidR="00CA2E31">
        <w:rPr>
          <w:rFonts w:ascii="宋体" w:hAnsi="宋体"/>
        </w:rPr>
        <w:t>280</w:t>
      </w:r>
      <w:r w:rsidR="00CA2E31">
        <w:rPr>
          <w:rFonts w:ascii="宋体" w:hAnsi="宋体" w:hint="eastAsia"/>
        </w:rPr>
        <w:t xml:space="preserve"> ℃±10 ℃烘干</w:t>
      </w:r>
      <w:r w:rsidR="00CA2E31">
        <w:rPr>
          <w:rFonts w:ascii="宋体" w:hAnsi="宋体"/>
        </w:rPr>
        <w:t>2</w:t>
      </w:r>
      <w:r w:rsidR="00CA2E31">
        <w:rPr>
          <w:rFonts w:ascii="宋体" w:hAnsi="宋体" w:hint="eastAsia"/>
        </w:rPr>
        <w:t xml:space="preserve"> </w:t>
      </w:r>
      <w:r w:rsidR="00CA2E31">
        <w:rPr>
          <w:rFonts w:ascii="宋体" w:hAnsi="宋体"/>
        </w:rPr>
        <w:t>h</w:t>
      </w:r>
      <w:r w:rsidR="00CA2E31">
        <w:rPr>
          <w:rFonts w:ascii="宋体" w:hAnsi="宋体" w:hint="eastAsia"/>
        </w:rPr>
        <w:t>并在干燥器中冷却至室温的碳酸锂</w:t>
      </w:r>
      <w:r w:rsidR="00CA2E31">
        <w:rPr>
          <w:rFonts w:ascii="宋体" w:hAnsi="宋体"/>
        </w:rPr>
        <w:t>(</w:t>
      </w:r>
      <w:r w:rsidR="00112DB0">
        <w:rPr>
          <w:rFonts w:ascii="宋体" w:hAnsi="宋体" w:hint="eastAsia"/>
        </w:rPr>
        <w:t>5</w:t>
      </w:r>
      <w:r w:rsidR="00632E79">
        <w:rPr>
          <w:rFonts w:ascii="宋体" w:hAnsi="宋体" w:hint="eastAsia"/>
        </w:rPr>
        <w:t>.4</w:t>
      </w:r>
      <w:r w:rsidR="00CA2E31">
        <w:rPr>
          <w:rFonts w:ascii="宋体" w:hAnsi="宋体"/>
        </w:rPr>
        <w:t>)</w:t>
      </w:r>
      <w:r w:rsidR="00CA2E31">
        <w:rPr>
          <w:rFonts w:ascii="宋体" w:hAnsi="宋体" w:hint="eastAsia"/>
        </w:rPr>
        <w:t>置于</w:t>
      </w:r>
      <w:r w:rsidR="00CA2E31">
        <w:rPr>
          <w:rFonts w:ascii="宋体" w:hAnsi="宋体"/>
        </w:rPr>
        <w:t>200</w:t>
      </w:r>
      <w:r w:rsidR="00CA2E31">
        <w:rPr>
          <w:rFonts w:ascii="宋体" w:hAnsi="宋体" w:hint="eastAsia"/>
        </w:rPr>
        <w:t xml:space="preserve"> </w:t>
      </w:r>
      <w:r w:rsidR="00CA2E31">
        <w:rPr>
          <w:rFonts w:ascii="宋体" w:hAnsi="宋体"/>
        </w:rPr>
        <w:t>mL</w:t>
      </w:r>
      <w:r w:rsidR="00CA2E31">
        <w:rPr>
          <w:rFonts w:ascii="宋体" w:hAnsi="宋体" w:hint="eastAsia"/>
        </w:rPr>
        <w:t>烧杯中，加</w:t>
      </w:r>
      <w:r w:rsidR="00CA2E31">
        <w:rPr>
          <w:rFonts w:ascii="宋体" w:hAnsi="宋体"/>
        </w:rPr>
        <w:t>20</w:t>
      </w:r>
      <w:r w:rsidR="00CA2E31">
        <w:rPr>
          <w:rFonts w:ascii="宋体" w:hAnsi="宋体" w:hint="eastAsia"/>
        </w:rPr>
        <w:t xml:space="preserve"> </w:t>
      </w:r>
      <w:r w:rsidR="00CA2E31">
        <w:rPr>
          <w:rFonts w:ascii="宋体" w:hAnsi="宋体"/>
        </w:rPr>
        <w:t>mL</w:t>
      </w:r>
      <w:r w:rsidR="00CA2E31">
        <w:rPr>
          <w:rFonts w:ascii="宋体" w:hAnsi="宋体" w:hint="eastAsia"/>
        </w:rPr>
        <w:t>硫酸（</w:t>
      </w:r>
      <w:r w:rsidR="00112DB0">
        <w:rPr>
          <w:rFonts w:ascii="宋体" w:hAnsi="宋体" w:hint="eastAsia"/>
        </w:rPr>
        <w:t>5</w:t>
      </w:r>
      <w:r w:rsidR="0089156B">
        <w:rPr>
          <w:rFonts w:ascii="宋体" w:hAnsi="宋体" w:hint="eastAsia"/>
        </w:rPr>
        <w:t>.6</w:t>
      </w:r>
      <w:r w:rsidR="00CA2E31">
        <w:rPr>
          <w:rFonts w:ascii="宋体" w:hAnsi="宋体" w:hint="eastAsia"/>
        </w:rPr>
        <w:t>）溶解，加热煮沸，冷却至室温，移入</w:t>
      </w:r>
      <w:r w:rsidR="00CA2E31">
        <w:rPr>
          <w:rFonts w:ascii="宋体" w:hAnsi="宋体"/>
        </w:rPr>
        <w:t>1000</w:t>
      </w:r>
      <w:r w:rsidR="00CA2E31">
        <w:rPr>
          <w:rFonts w:ascii="宋体" w:hAnsi="宋体" w:hint="eastAsia"/>
        </w:rPr>
        <w:t xml:space="preserve"> </w:t>
      </w:r>
      <w:r w:rsidR="00CA2E31">
        <w:rPr>
          <w:rFonts w:ascii="宋体" w:hAnsi="宋体"/>
        </w:rPr>
        <w:t>mL</w:t>
      </w:r>
      <w:r w:rsidR="00CA2E31">
        <w:rPr>
          <w:rFonts w:ascii="宋体" w:hAnsi="宋体" w:hint="eastAsia"/>
        </w:rPr>
        <w:t>容量瓶中，用水稀释至刻度，混匀。此溶液</w:t>
      </w:r>
      <w:r w:rsidR="00CA2E31">
        <w:rPr>
          <w:rFonts w:ascii="宋体" w:hAnsi="宋体"/>
        </w:rPr>
        <w:t>1</w:t>
      </w:r>
      <w:r w:rsidR="00CA2E31">
        <w:rPr>
          <w:rFonts w:ascii="宋体" w:hAnsi="宋体" w:hint="eastAsia"/>
        </w:rPr>
        <w:t xml:space="preserve"> </w:t>
      </w:r>
      <w:r w:rsidR="00CA2E31">
        <w:rPr>
          <w:rFonts w:ascii="宋体" w:hAnsi="宋体"/>
        </w:rPr>
        <w:t>mL</w:t>
      </w:r>
      <w:r w:rsidR="00CA2E31">
        <w:rPr>
          <w:rFonts w:ascii="宋体" w:hAnsi="宋体" w:hint="eastAsia"/>
        </w:rPr>
        <w:t>含</w:t>
      </w:r>
      <w:r w:rsidR="00CA2E31">
        <w:rPr>
          <w:rFonts w:ascii="宋体" w:hAnsi="宋体"/>
        </w:rPr>
        <w:t>1</w:t>
      </w:r>
      <w:r w:rsidR="00CA2E31">
        <w:rPr>
          <w:rFonts w:ascii="宋体" w:hAnsi="宋体" w:hint="eastAsia"/>
        </w:rPr>
        <w:t xml:space="preserve"> </w:t>
      </w:r>
      <w:r w:rsidR="00CA2E31">
        <w:rPr>
          <w:rFonts w:ascii="宋体" w:hAnsi="宋体"/>
        </w:rPr>
        <w:t>mg</w:t>
      </w:r>
      <w:r w:rsidR="00CA2E31">
        <w:rPr>
          <w:rFonts w:ascii="宋体" w:hAnsi="宋体" w:hint="eastAsia"/>
        </w:rPr>
        <w:t>氧化锂。</w:t>
      </w:r>
    </w:p>
    <w:p w:rsidR="007338E7" w:rsidRDefault="00DD25DA">
      <w:pPr>
        <w:rPr>
          <w:rFonts w:ascii="宋体" w:hAnsi="宋体"/>
        </w:rPr>
      </w:pPr>
      <w:r>
        <w:rPr>
          <w:rFonts w:ascii="黑体" w:eastAsia="黑体" w:hAnsi="黑体" w:hint="eastAsia"/>
          <w:szCs w:val="21"/>
        </w:rPr>
        <w:t>5</w:t>
      </w:r>
      <w:r w:rsidR="00CA2E31">
        <w:rPr>
          <w:rFonts w:ascii="黑体" w:eastAsia="黑体" w:hAnsi="黑体" w:hint="eastAsia"/>
          <w:szCs w:val="21"/>
        </w:rPr>
        <w:t>.</w:t>
      </w:r>
      <w:r w:rsidR="00B568B8">
        <w:rPr>
          <w:rFonts w:ascii="黑体" w:eastAsia="黑体" w:hAnsi="黑体" w:hint="eastAsia"/>
          <w:szCs w:val="21"/>
        </w:rPr>
        <w:t>1</w:t>
      </w:r>
      <w:r w:rsidR="00632E79">
        <w:rPr>
          <w:rFonts w:ascii="黑体" w:eastAsia="黑体" w:hAnsi="黑体" w:hint="eastAsia"/>
          <w:szCs w:val="21"/>
        </w:rPr>
        <w:t>1</w:t>
      </w:r>
      <w:r w:rsidR="00CA2E31">
        <w:rPr>
          <w:rFonts w:ascii="黑体" w:eastAsia="黑体" w:hAnsi="黑体" w:hint="eastAsia"/>
          <w:szCs w:val="21"/>
        </w:rPr>
        <w:t xml:space="preserve"> </w:t>
      </w:r>
      <w:r w:rsidR="00CA2E31">
        <w:rPr>
          <w:rFonts w:ascii="宋体" w:hAnsi="宋体" w:hint="eastAsia"/>
        </w:rPr>
        <w:t>氧化锂标准溶液：移取50</w:t>
      </w:r>
      <w:r w:rsidR="00CA2E31">
        <w:rPr>
          <w:rFonts w:ascii="宋体" w:hAnsi="宋体"/>
        </w:rPr>
        <w:t>.00</w:t>
      </w:r>
      <w:r w:rsidR="00CA2E31">
        <w:rPr>
          <w:rFonts w:ascii="宋体" w:hAnsi="宋体" w:hint="eastAsia"/>
        </w:rPr>
        <w:t xml:space="preserve"> </w:t>
      </w:r>
      <w:r w:rsidR="00CA2E31">
        <w:rPr>
          <w:rFonts w:ascii="宋体" w:hAnsi="宋体"/>
        </w:rPr>
        <w:t>mL</w:t>
      </w:r>
      <w:r w:rsidR="00CA2E31">
        <w:rPr>
          <w:rFonts w:ascii="宋体" w:hAnsi="宋体" w:hint="eastAsia"/>
        </w:rPr>
        <w:t>氧化锂标准贮存溶液</w:t>
      </w:r>
      <w:r w:rsidR="00CA2E31">
        <w:rPr>
          <w:rFonts w:ascii="宋体" w:hAnsi="宋体"/>
        </w:rPr>
        <w:t>(</w:t>
      </w:r>
      <w:r w:rsidR="00112DB0">
        <w:rPr>
          <w:rFonts w:ascii="宋体" w:hAnsi="宋体" w:hint="eastAsia"/>
        </w:rPr>
        <w:t>5</w:t>
      </w:r>
      <w:r w:rsidR="0089156B">
        <w:rPr>
          <w:rFonts w:ascii="宋体" w:hAnsi="宋体" w:hint="eastAsia"/>
        </w:rPr>
        <w:t>.10</w:t>
      </w:r>
      <w:r w:rsidR="00CA2E31">
        <w:rPr>
          <w:rFonts w:ascii="宋体" w:hAnsi="宋体"/>
        </w:rPr>
        <w:t>)</w:t>
      </w:r>
      <w:r w:rsidR="00CA2E31">
        <w:rPr>
          <w:rFonts w:ascii="宋体" w:hAnsi="宋体" w:hint="eastAsia"/>
        </w:rPr>
        <w:t>于10</w:t>
      </w:r>
      <w:r w:rsidR="00CA2E31">
        <w:rPr>
          <w:rFonts w:ascii="宋体" w:hAnsi="宋体"/>
        </w:rPr>
        <w:t>00</w:t>
      </w:r>
      <w:r w:rsidR="00CA2E31">
        <w:rPr>
          <w:rFonts w:ascii="宋体" w:hAnsi="宋体" w:hint="eastAsia"/>
        </w:rPr>
        <w:t xml:space="preserve"> </w:t>
      </w:r>
      <w:r w:rsidR="00CA2E31">
        <w:rPr>
          <w:rFonts w:ascii="宋体" w:hAnsi="宋体"/>
        </w:rPr>
        <w:t>mL</w:t>
      </w:r>
      <w:r w:rsidR="00CA2E31">
        <w:rPr>
          <w:rFonts w:ascii="宋体" w:hAnsi="宋体" w:hint="eastAsia"/>
        </w:rPr>
        <w:t>容量瓶中，加入</w:t>
      </w:r>
      <w:r w:rsidR="00CA2E31">
        <w:rPr>
          <w:rFonts w:ascii="宋体" w:hAnsi="宋体"/>
        </w:rPr>
        <w:t>5</w:t>
      </w:r>
      <w:r w:rsidR="00CA2E31">
        <w:rPr>
          <w:rFonts w:ascii="宋体" w:hAnsi="宋体" w:hint="eastAsia"/>
        </w:rPr>
        <w:t xml:space="preserve"> </w:t>
      </w:r>
      <w:r w:rsidR="00CA2E31">
        <w:rPr>
          <w:rFonts w:ascii="宋体" w:hAnsi="宋体"/>
        </w:rPr>
        <w:t>mL</w:t>
      </w:r>
      <w:r w:rsidR="00CA2E31">
        <w:rPr>
          <w:rFonts w:ascii="宋体" w:hAnsi="宋体" w:hint="eastAsia"/>
        </w:rPr>
        <w:t>硫酸（</w:t>
      </w:r>
      <w:r w:rsidR="00112DB0">
        <w:rPr>
          <w:rFonts w:ascii="宋体" w:hAnsi="宋体" w:hint="eastAsia"/>
        </w:rPr>
        <w:t>5</w:t>
      </w:r>
      <w:r w:rsidR="0089156B">
        <w:rPr>
          <w:rFonts w:ascii="宋体" w:hAnsi="宋体" w:hint="eastAsia"/>
        </w:rPr>
        <w:t>.7</w:t>
      </w:r>
      <w:r w:rsidR="00CA2E31">
        <w:rPr>
          <w:rFonts w:ascii="宋体" w:hAnsi="宋体" w:hint="eastAsia"/>
        </w:rPr>
        <w:t>），用水稀释至刻度，混匀。此溶液</w:t>
      </w:r>
      <w:r w:rsidR="00CA2E31">
        <w:rPr>
          <w:rFonts w:ascii="宋体" w:hAnsi="宋体"/>
        </w:rPr>
        <w:t>1</w:t>
      </w:r>
      <w:r w:rsidR="00CA2E31">
        <w:rPr>
          <w:rFonts w:ascii="宋体" w:hAnsi="宋体" w:hint="eastAsia"/>
        </w:rPr>
        <w:t xml:space="preserve"> </w:t>
      </w:r>
      <w:r w:rsidR="00CA2E31">
        <w:rPr>
          <w:rFonts w:ascii="宋体" w:hAnsi="宋体"/>
        </w:rPr>
        <w:t>mL</w:t>
      </w:r>
      <w:r w:rsidR="00CA2E31">
        <w:rPr>
          <w:rFonts w:ascii="宋体" w:hAnsi="宋体" w:hint="eastAsia"/>
        </w:rPr>
        <w:t>含</w:t>
      </w:r>
      <w:r w:rsidR="00632E79">
        <w:rPr>
          <w:rFonts w:ascii="宋体" w:hAnsi="宋体" w:hint="eastAsia"/>
        </w:rPr>
        <w:t>50</w:t>
      </w:r>
      <w:r w:rsidR="00632E79" w:rsidRPr="00297275">
        <w:rPr>
          <w:rFonts w:ascii="宋体" w:hAnsi="宋体" w:hint="eastAsia"/>
        </w:rPr>
        <w:t>μ</w:t>
      </w:r>
      <w:r w:rsidR="00632E79">
        <w:rPr>
          <w:rFonts w:ascii="宋体" w:hAnsi="宋体" w:hint="eastAsia"/>
          <w:szCs w:val="21"/>
        </w:rPr>
        <w:t>g</w:t>
      </w:r>
      <w:r w:rsidR="00CA2E31">
        <w:rPr>
          <w:rFonts w:ascii="宋体" w:hAnsi="宋体" w:hint="eastAsia"/>
        </w:rPr>
        <w:t>氧化锂。</w:t>
      </w:r>
    </w:p>
    <w:p w:rsidR="007338E7" w:rsidRDefault="00DD25DA" w:rsidP="000E3692">
      <w:pPr>
        <w:spacing w:beforeLines="50" w:afterLines="50"/>
        <w:rPr>
          <w:rFonts w:ascii="黑体" w:eastAsia="黑体" w:hAnsi="宋体"/>
          <w:szCs w:val="21"/>
        </w:rPr>
      </w:pPr>
      <w:r>
        <w:rPr>
          <w:rFonts w:ascii="黑体" w:eastAsia="黑体" w:hAnsi="宋体" w:hint="eastAsia"/>
          <w:szCs w:val="21"/>
        </w:rPr>
        <w:t>6</w:t>
      </w:r>
      <w:r w:rsidR="00CA2E31">
        <w:rPr>
          <w:rFonts w:ascii="黑体" w:eastAsia="黑体" w:hAnsi="宋体" w:hint="eastAsia"/>
          <w:szCs w:val="21"/>
        </w:rPr>
        <w:t xml:space="preserve">  仪器</w:t>
      </w:r>
      <w:r>
        <w:rPr>
          <w:rFonts w:ascii="黑体" w:eastAsia="黑体" w:hAnsi="宋体" w:hint="eastAsia"/>
          <w:szCs w:val="21"/>
        </w:rPr>
        <w:t>设备</w:t>
      </w:r>
    </w:p>
    <w:p w:rsidR="007338E7" w:rsidRDefault="00DD25DA">
      <w:pPr>
        <w:rPr>
          <w:rFonts w:ascii="宋体" w:hAnsi="宋体"/>
          <w:szCs w:val="21"/>
        </w:rPr>
      </w:pPr>
      <w:r>
        <w:rPr>
          <w:rFonts w:ascii="黑体" w:eastAsia="黑体" w:hAnsi="黑体" w:hint="eastAsia"/>
          <w:szCs w:val="21"/>
        </w:rPr>
        <w:t>6</w:t>
      </w:r>
      <w:r w:rsidR="00CA2E31">
        <w:rPr>
          <w:rFonts w:ascii="黑体" w:eastAsia="黑体" w:hAnsi="黑体" w:hint="eastAsia"/>
          <w:szCs w:val="21"/>
        </w:rPr>
        <w:t>.1</w:t>
      </w:r>
      <w:r w:rsidR="00CA2E31">
        <w:rPr>
          <w:rFonts w:ascii="宋体" w:hAnsi="宋体" w:hint="eastAsia"/>
          <w:szCs w:val="21"/>
        </w:rPr>
        <w:t>烘箱，额定温度不小于200 ℃，控温精度±5 ℃。</w:t>
      </w:r>
    </w:p>
    <w:p w:rsidR="007338E7" w:rsidRDefault="00DD25DA">
      <w:pPr>
        <w:pStyle w:val="a6"/>
        <w:spacing w:after="0"/>
        <w:ind w:firstLineChars="0" w:firstLine="0"/>
        <w:rPr>
          <w:rFonts w:ascii="宋体" w:eastAsia="宋体" w:hAnsi="宋体"/>
          <w:spacing w:val="0"/>
          <w:w w:val="100"/>
          <w:kern w:val="2"/>
          <w:sz w:val="21"/>
          <w:szCs w:val="21"/>
        </w:rPr>
      </w:pPr>
      <w:r>
        <w:rPr>
          <w:rFonts w:ascii="黑体" w:hAnsi="黑体" w:hint="eastAsia"/>
          <w:spacing w:val="0"/>
          <w:w w:val="100"/>
          <w:kern w:val="2"/>
          <w:sz w:val="21"/>
          <w:szCs w:val="21"/>
        </w:rPr>
        <w:t>6</w:t>
      </w:r>
      <w:r w:rsidR="00CA2E31">
        <w:rPr>
          <w:rFonts w:ascii="黑体" w:hAnsi="黑体" w:hint="eastAsia"/>
          <w:spacing w:val="0"/>
          <w:w w:val="100"/>
          <w:kern w:val="2"/>
          <w:sz w:val="21"/>
          <w:szCs w:val="21"/>
        </w:rPr>
        <w:t>.</w:t>
      </w:r>
      <w:r w:rsidR="00424A47">
        <w:rPr>
          <w:rFonts w:ascii="黑体" w:hAnsi="黑体" w:hint="eastAsia"/>
          <w:spacing w:val="0"/>
          <w:w w:val="100"/>
          <w:kern w:val="2"/>
          <w:sz w:val="21"/>
          <w:szCs w:val="21"/>
        </w:rPr>
        <w:t>2</w:t>
      </w:r>
      <w:r w:rsidR="00CA2E31">
        <w:rPr>
          <w:rFonts w:ascii="黑体" w:hAnsi="黑体" w:hint="eastAsia"/>
          <w:spacing w:val="0"/>
          <w:w w:val="100"/>
          <w:kern w:val="2"/>
          <w:sz w:val="21"/>
          <w:szCs w:val="21"/>
        </w:rPr>
        <w:t xml:space="preserve"> </w:t>
      </w:r>
      <w:r w:rsidR="00CA2E31">
        <w:rPr>
          <w:rFonts w:ascii="宋体" w:eastAsia="宋体" w:hAnsi="宋体" w:hint="eastAsia"/>
          <w:spacing w:val="0"/>
          <w:w w:val="100"/>
          <w:kern w:val="2"/>
          <w:sz w:val="21"/>
          <w:szCs w:val="21"/>
        </w:rPr>
        <w:t>原子吸收光谱仪，附锂空心阴极灯。在仪器最佳工作条件下，凡达到下列指标的原子吸收光谱仪均可使用：</w:t>
      </w:r>
    </w:p>
    <w:p w:rsidR="007338E7" w:rsidRDefault="00CA2E31">
      <w:pPr>
        <w:pStyle w:val="a6"/>
        <w:spacing w:after="0"/>
        <w:ind w:leftChars="200" w:left="420" w:firstLineChars="0" w:firstLine="0"/>
        <w:rPr>
          <w:rFonts w:ascii="宋体" w:eastAsia="宋体" w:hAnsi="宋体"/>
          <w:spacing w:val="0"/>
          <w:w w:val="100"/>
          <w:kern w:val="2"/>
          <w:sz w:val="21"/>
          <w:szCs w:val="21"/>
        </w:rPr>
      </w:pPr>
      <w:r>
        <w:rPr>
          <w:rFonts w:ascii="宋体" w:eastAsia="宋体" w:hAnsi="宋体" w:hint="eastAsia"/>
          <w:spacing w:val="0"/>
          <w:w w:val="100"/>
          <w:kern w:val="2"/>
          <w:sz w:val="21"/>
          <w:szCs w:val="21"/>
        </w:rPr>
        <w:t>——</w:t>
      </w:r>
      <w:r w:rsidR="00BE1F65">
        <w:rPr>
          <w:rFonts w:ascii="宋体" w:eastAsia="宋体" w:hAnsi="宋体" w:hint="eastAsia"/>
          <w:spacing w:val="0"/>
          <w:w w:val="100"/>
          <w:kern w:val="2"/>
          <w:sz w:val="21"/>
          <w:szCs w:val="21"/>
        </w:rPr>
        <w:t>特征浓度</w:t>
      </w:r>
      <w:r>
        <w:rPr>
          <w:rFonts w:ascii="宋体" w:eastAsia="宋体" w:hAnsi="宋体" w:hint="eastAsia"/>
          <w:spacing w:val="0"/>
          <w:w w:val="100"/>
          <w:kern w:val="2"/>
          <w:sz w:val="21"/>
          <w:szCs w:val="21"/>
        </w:rPr>
        <w:t>：在与测量溶液</w:t>
      </w:r>
      <w:r w:rsidR="00BE1F65">
        <w:rPr>
          <w:rFonts w:ascii="宋体" w:eastAsia="宋体" w:hAnsi="宋体" w:hint="eastAsia"/>
          <w:spacing w:val="0"/>
          <w:w w:val="100"/>
          <w:kern w:val="2"/>
          <w:sz w:val="21"/>
          <w:szCs w:val="21"/>
        </w:rPr>
        <w:t>的</w:t>
      </w:r>
      <w:r>
        <w:rPr>
          <w:rFonts w:ascii="宋体" w:eastAsia="宋体" w:hAnsi="宋体" w:hint="eastAsia"/>
          <w:spacing w:val="0"/>
          <w:w w:val="100"/>
          <w:kern w:val="2"/>
          <w:sz w:val="21"/>
          <w:szCs w:val="21"/>
        </w:rPr>
        <w:t>基体相一致的溶液中，氧化锂的特征浓度应不大于0.0</w:t>
      </w:r>
      <w:r w:rsidR="006056CC">
        <w:rPr>
          <w:rFonts w:ascii="宋体" w:eastAsia="宋体" w:hAnsi="宋体" w:hint="eastAsia"/>
          <w:spacing w:val="0"/>
          <w:w w:val="100"/>
          <w:kern w:val="2"/>
          <w:sz w:val="21"/>
          <w:szCs w:val="21"/>
        </w:rPr>
        <w:t>63</w:t>
      </w:r>
      <w:r>
        <w:rPr>
          <w:rFonts w:ascii="宋体" w:eastAsia="宋体" w:hAnsi="宋体" w:hint="eastAsia"/>
          <w:spacing w:val="0"/>
          <w:w w:val="100"/>
          <w:kern w:val="2"/>
          <w:sz w:val="21"/>
          <w:szCs w:val="21"/>
        </w:rPr>
        <w:t xml:space="preserve"> </w:t>
      </w:r>
      <w:r>
        <w:rPr>
          <w:rFonts w:ascii="宋体" w:eastAsia="宋体" w:hAnsi="宋体"/>
          <w:spacing w:val="0"/>
          <w:w w:val="100"/>
          <w:kern w:val="2"/>
          <w:sz w:val="21"/>
          <w:szCs w:val="21"/>
        </w:rPr>
        <w:t>µg/mL</w:t>
      </w:r>
      <w:r>
        <w:rPr>
          <w:rFonts w:ascii="宋体" w:eastAsia="宋体" w:hAnsi="宋体" w:hint="eastAsia"/>
          <w:spacing w:val="0"/>
          <w:w w:val="100"/>
          <w:kern w:val="2"/>
          <w:sz w:val="21"/>
          <w:szCs w:val="21"/>
        </w:rPr>
        <w:t>。</w:t>
      </w:r>
    </w:p>
    <w:p w:rsidR="007338E7" w:rsidRDefault="00CA2E31">
      <w:pPr>
        <w:ind w:leftChars="200" w:left="420"/>
        <w:rPr>
          <w:rFonts w:ascii="宋体" w:hAnsi="宋体"/>
          <w:szCs w:val="21"/>
        </w:rPr>
      </w:pPr>
      <w:r>
        <w:rPr>
          <w:rFonts w:ascii="宋体" w:hAnsi="宋体" w:hint="eastAsia"/>
          <w:szCs w:val="21"/>
        </w:rPr>
        <w:t>——精密度：用最高浓度的标准溶液测量10次吸光度，其标准偏差应不超过平均吸光度的1.0%；用最低浓度的标准溶液（不是“零”浓度溶液）测量10次吸光度，其标准偏差应不超过最高浓度标准溶液平均吸光度的0.5%。</w:t>
      </w:r>
    </w:p>
    <w:p w:rsidR="006056CC" w:rsidRDefault="00CA2E31" w:rsidP="006056CC">
      <w:pPr>
        <w:ind w:leftChars="200" w:left="420"/>
        <w:rPr>
          <w:rFonts w:ascii="宋体" w:hAnsi="宋体"/>
          <w:szCs w:val="21"/>
        </w:rPr>
      </w:pPr>
      <w:r>
        <w:rPr>
          <w:rFonts w:ascii="宋体" w:hAnsi="宋体" w:hint="eastAsia"/>
          <w:szCs w:val="21"/>
        </w:rPr>
        <w:t>——工作曲线线性：将工作曲线按浓度等分成五段，最高段的吸光度差值与最低段的吸光度差值之比，应不小于0.7。</w:t>
      </w:r>
    </w:p>
    <w:p w:rsidR="007338E7" w:rsidRPr="006056CC" w:rsidRDefault="00DD25DA" w:rsidP="000E3692">
      <w:pPr>
        <w:spacing w:beforeLines="50" w:afterLines="50"/>
        <w:rPr>
          <w:rFonts w:ascii="宋体" w:hAnsi="宋体"/>
          <w:szCs w:val="21"/>
        </w:rPr>
      </w:pPr>
      <w:r>
        <w:rPr>
          <w:rFonts w:ascii="黑体" w:eastAsia="黑体" w:hAnsi="宋体" w:hint="eastAsia"/>
          <w:szCs w:val="21"/>
        </w:rPr>
        <w:t>7</w:t>
      </w:r>
      <w:r w:rsidR="00CA2E31">
        <w:rPr>
          <w:rFonts w:ascii="黑体" w:eastAsia="黑体" w:hAnsi="宋体" w:hint="eastAsia"/>
          <w:szCs w:val="21"/>
        </w:rPr>
        <w:t xml:space="preserve">  试样</w:t>
      </w:r>
    </w:p>
    <w:p w:rsidR="007338E7" w:rsidRDefault="00CA2E31">
      <w:pPr>
        <w:ind w:firstLineChars="200" w:firstLine="420"/>
        <w:rPr>
          <w:rFonts w:ascii="宋体" w:hAnsi="宋体"/>
          <w:szCs w:val="21"/>
        </w:rPr>
      </w:pPr>
      <w:r>
        <w:rPr>
          <w:rFonts w:ascii="宋体" w:hAnsi="宋体" w:hint="eastAsia"/>
          <w:szCs w:val="21"/>
        </w:rPr>
        <w:t>试样研磨通过74 μm标准筛，置于烘箱（</w:t>
      </w:r>
      <w:r w:rsidR="00112DB0">
        <w:rPr>
          <w:rFonts w:ascii="宋体" w:hAnsi="宋体" w:hint="eastAsia"/>
          <w:szCs w:val="21"/>
        </w:rPr>
        <w:t>6</w:t>
      </w:r>
      <w:r>
        <w:rPr>
          <w:rFonts w:ascii="宋体" w:hAnsi="宋体" w:hint="eastAsia"/>
          <w:szCs w:val="21"/>
        </w:rPr>
        <w:t>.1）中，于110 ℃±5 ℃干燥2 h，取出，置于干燥器中，冷却至室温。</w:t>
      </w:r>
    </w:p>
    <w:p w:rsidR="007338E7" w:rsidRDefault="00DD25DA" w:rsidP="000E3692">
      <w:pPr>
        <w:spacing w:beforeLines="50" w:afterLines="50"/>
        <w:rPr>
          <w:rFonts w:ascii="黑体" w:eastAsia="黑体" w:hAnsi="宋体"/>
          <w:szCs w:val="21"/>
        </w:rPr>
      </w:pPr>
      <w:r>
        <w:rPr>
          <w:rFonts w:ascii="黑体" w:eastAsia="黑体" w:hAnsi="宋体" w:hint="eastAsia"/>
          <w:szCs w:val="21"/>
        </w:rPr>
        <w:t>8</w:t>
      </w:r>
      <w:r w:rsidR="00CA2E31">
        <w:rPr>
          <w:rFonts w:ascii="黑体" w:eastAsia="黑体" w:hAnsi="宋体" w:hint="eastAsia"/>
          <w:szCs w:val="21"/>
        </w:rPr>
        <w:t xml:space="preserve">  </w:t>
      </w:r>
      <w:r>
        <w:rPr>
          <w:rFonts w:ascii="黑体" w:eastAsia="黑体" w:hAnsi="宋体" w:hint="eastAsia"/>
          <w:szCs w:val="21"/>
        </w:rPr>
        <w:t>试验步骤</w:t>
      </w:r>
    </w:p>
    <w:p w:rsidR="007338E7" w:rsidRDefault="00DD25DA" w:rsidP="000E3692">
      <w:pPr>
        <w:spacing w:beforeLines="50" w:afterLines="50"/>
        <w:rPr>
          <w:rFonts w:ascii="黑体" w:eastAsia="黑体" w:hAnsi="黑体"/>
          <w:szCs w:val="21"/>
        </w:rPr>
      </w:pPr>
      <w:r>
        <w:rPr>
          <w:rFonts w:ascii="黑体" w:eastAsia="黑体" w:hAnsi="黑体" w:hint="eastAsia"/>
          <w:szCs w:val="21"/>
        </w:rPr>
        <w:t>8</w:t>
      </w:r>
      <w:r w:rsidR="00CA2E31">
        <w:rPr>
          <w:rFonts w:ascii="黑体" w:eastAsia="黑体" w:hAnsi="黑体" w:hint="eastAsia"/>
          <w:szCs w:val="21"/>
        </w:rPr>
        <w:t>.1  试料</w:t>
      </w:r>
    </w:p>
    <w:p w:rsidR="007338E7" w:rsidRDefault="00CA2E31">
      <w:pPr>
        <w:ind w:firstLineChars="200" w:firstLine="420"/>
        <w:rPr>
          <w:rFonts w:ascii="宋体" w:hAnsi="宋体"/>
          <w:color w:val="000000"/>
          <w:szCs w:val="21"/>
        </w:rPr>
      </w:pPr>
      <w:r>
        <w:rPr>
          <w:rFonts w:ascii="宋体" w:hAnsi="宋体" w:hint="eastAsia"/>
          <w:color w:val="000000"/>
          <w:szCs w:val="21"/>
        </w:rPr>
        <w:t>称取0.50 g试样（</w:t>
      </w:r>
      <w:r w:rsidR="005957B8">
        <w:rPr>
          <w:rFonts w:ascii="宋体" w:hAnsi="宋体" w:hint="eastAsia"/>
          <w:color w:val="000000"/>
          <w:szCs w:val="21"/>
        </w:rPr>
        <w:t>7</w:t>
      </w:r>
      <w:r>
        <w:rPr>
          <w:rFonts w:ascii="宋体" w:hAnsi="宋体" w:hint="eastAsia"/>
          <w:color w:val="000000"/>
          <w:szCs w:val="21"/>
        </w:rPr>
        <w:t>），精确至0.0001 g。</w:t>
      </w:r>
    </w:p>
    <w:p w:rsidR="007338E7" w:rsidRDefault="00DD25DA" w:rsidP="000E3692">
      <w:pPr>
        <w:spacing w:beforeLines="50" w:afterLines="50"/>
        <w:rPr>
          <w:rFonts w:ascii="黑体" w:eastAsia="黑体" w:hAnsi="黑体"/>
          <w:szCs w:val="21"/>
        </w:rPr>
      </w:pPr>
      <w:r>
        <w:rPr>
          <w:rFonts w:ascii="黑体" w:eastAsia="黑体" w:hAnsi="黑体" w:hint="eastAsia"/>
          <w:szCs w:val="21"/>
        </w:rPr>
        <w:t>8</w:t>
      </w:r>
      <w:r w:rsidR="00CA2E31">
        <w:rPr>
          <w:rFonts w:ascii="黑体" w:eastAsia="黑体" w:hAnsi="黑体" w:hint="eastAsia"/>
          <w:szCs w:val="21"/>
        </w:rPr>
        <w:t xml:space="preserve">.2  </w:t>
      </w:r>
      <w:r w:rsidR="00F54C69">
        <w:rPr>
          <w:rFonts w:ascii="黑体" w:eastAsia="黑体" w:hAnsi="黑体" w:hint="eastAsia"/>
          <w:szCs w:val="21"/>
        </w:rPr>
        <w:t>平行试验</w:t>
      </w:r>
    </w:p>
    <w:p w:rsidR="007338E7" w:rsidRDefault="00F54C69">
      <w:pPr>
        <w:ind w:firstLineChars="200" w:firstLine="420"/>
        <w:rPr>
          <w:rFonts w:ascii="宋体" w:hAnsi="宋体"/>
          <w:szCs w:val="21"/>
        </w:rPr>
      </w:pPr>
      <w:r>
        <w:rPr>
          <w:rFonts w:ascii="宋体" w:hAnsi="宋体" w:hint="eastAsia"/>
          <w:szCs w:val="21"/>
        </w:rPr>
        <w:t>平行</w:t>
      </w:r>
      <w:r w:rsidR="00CA2E31">
        <w:rPr>
          <w:rFonts w:ascii="宋体" w:hAnsi="宋体" w:hint="eastAsia"/>
          <w:szCs w:val="21"/>
        </w:rPr>
        <w:t>地进行两次测定，取其平均值。</w:t>
      </w:r>
    </w:p>
    <w:p w:rsidR="007338E7" w:rsidRDefault="00DD25DA" w:rsidP="000E3692">
      <w:pPr>
        <w:spacing w:beforeLines="50" w:afterLines="50"/>
        <w:rPr>
          <w:rFonts w:ascii="黑体" w:eastAsia="黑体" w:hAnsi="宋体"/>
          <w:szCs w:val="21"/>
        </w:rPr>
      </w:pPr>
      <w:r>
        <w:rPr>
          <w:rFonts w:ascii="黑体" w:eastAsia="黑体" w:hAnsi="宋体" w:hint="eastAsia"/>
          <w:szCs w:val="21"/>
        </w:rPr>
        <w:t>8</w:t>
      </w:r>
      <w:r w:rsidR="00CA2E31">
        <w:rPr>
          <w:rFonts w:ascii="黑体" w:eastAsia="黑体" w:hAnsi="宋体" w:hint="eastAsia"/>
          <w:szCs w:val="21"/>
        </w:rPr>
        <w:t>.3  空白</w:t>
      </w:r>
      <w:r w:rsidR="00F54C69">
        <w:rPr>
          <w:rFonts w:ascii="黑体" w:eastAsia="黑体" w:hAnsi="宋体" w:hint="eastAsia"/>
          <w:szCs w:val="21"/>
        </w:rPr>
        <w:t>试验</w:t>
      </w:r>
    </w:p>
    <w:p w:rsidR="007338E7" w:rsidRDefault="00CA2E31">
      <w:pPr>
        <w:ind w:firstLineChars="200" w:firstLine="420"/>
        <w:rPr>
          <w:rFonts w:ascii="宋体" w:hAnsi="宋体"/>
          <w:szCs w:val="21"/>
        </w:rPr>
      </w:pPr>
      <w:r>
        <w:rPr>
          <w:rFonts w:ascii="宋体" w:hAnsi="宋体" w:hint="eastAsia"/>
          <w:szCs w:val="21"/>
        </w:rPr>
        <w:t>随同试料（</w:t>
      </w:r>
      <w:r w:rsidR="00112DB0">
        <w:rPr>
          <w:rFonts w:ascii="宋体" w:hAnsi="宋体" w:hint="eastAsia"/>
          <w:szCs w:val="21"/>
        </w:rPr>
        <w:t>8</w:t>
      </w:r>
      <w:r>
        <w:rPr>
          <w:rFonts w:ascii="宋体" w:hAnsi="宋体" w:hint="eastAsia"/>
          <w:szCs w:val="21"/>
        </w:rPr>
        <w:t>.1）做空白试验。</w:t>
      </w:r>
    </w:p>
    <w:p w:rsidR="007338E7" w:rsidRDefault="00DD25DA" w:rsidP="000E3692">
      <w:pPr>
        <w:spacing w:beforeLines="50" w:afterLines="50"/>
        <w:rPr>
          <w:rFonts w:ascii="黑体" w:eastAsia="黑体" w:hAnsi="黑体"/>
          <w:szCs w:val="21"/>
        </w:rPr>
      </w:pPr>
      <w:r>
        <w:rPr>
          <w:rFonts w:ascii="黑体" w:eastAsia="黑体" w:hAnsi="黑体" w:hint="eastAsia"/>
          <w:szCs w:val="21"/>
        </w:rPr>
        <w:t>8</w:t>
      </w:r>
      <w:r w:rsidR="00CA2E31">
        <w:rPr>
          <w:rFonts w:ascii="黑体" w:eastAsia="黑体" w:hAnsi="黑体" w:hint="eastAsia"/>
          <w:szCs w:val="21"/>
        </w:rPr>
        <w:t>.4  测定</w:t>
      </w:r>
    </w:p>
    <w:p w:rsidR="007338E7" w:rsidRDefault="00DD25DA">
      <w:pPr>
        <w:rPr>
          <w:rFonts w:ascii="宋体" w:hAnsi="宋体"/>
          <w:color w:val="000000"/>
          <w:szCs w:val="21"/>
        </w:rPr>
      </w:pPr>
      <w:r>
        <w:rPr>
          <w:rFonts w:ascii="黑体" w:eastAsia="黑体" w:hAnsi="宋体" w:hint="eastAsia"/>
          <w:color w:val="000000"/>
          <w:szCs w:val="21"/>
        </w:rPr>
        <w:t>8</w:t>
      </w:r>
      <w:r w:rsidR="00CA2E31">
        <w:rPr>
          <w:rFonts w:ascii="黑体" w:eastAsia="黑体" w:hAnsi="宋体" w:hint="eastAsia"/>
          <w:color w:val="000000"/>
          <w:szCs w:val="21"/>
        </w:rPr>
        <w:t xml:space="preserve">.4.1 </w:t>
      </w:r>
      <w:r w:rsidR="00CA2E31">
        <w:rPr>
          <w:rFonts w:ascii="宋体" w:hAnsi="宋体" w:hint="eastAsia"/>
          <w:color w:val="000000"/>
          <w:szCs w:val="21"/>
        </w:rPr>
        <w:t xml:space="preserve"> 将试料（</w:t>
      </w:r>
      <w:r w:rsidR="00112DB0">
        <w:rPr>
          <w:rFonts w:ascii="宋体" w:hAnsi="宋体" w:hint="eastAsia"/>
          <w:color w:val="000000"/>
          <w:szCs w:val="21"/>
        </w:rPr>
        <w:t>8</w:t>
      </w:r>
      <w:r w:rsidR="00CA2E31">
        <w:rPr>
          <w:rFonts w:ascii="宋体" w:hAnsi="宋体" w:hint="eastAsia"/>
          <w:color w:val="000000"/>
          <w:szCs w:val="21"/>
        </w:rPr>
        <w:t>.1</w:t>
      </w:r>
      <w:r w:rsidR="003F7BF0">
        <w:rPr>
          <w:rFonts w:ascii="宋体" w:hAnsi="宋体" w:hint="eastAsia"/>
          <w:color w:val="000000"/>
          <w:szCs w:val="21"/>
        </w:rPr>
        <w:t>）置于铂皿</w:t>
      </w:r>
      <w:r w:rsidR="00CA2E31">
        <w:rPr>
          <w:rFonts w:ascii="宋体" w:hAnsi="宋体" w:hint="eastAsia"/>
          <w:color w:val="000000"/>
          <w:szCs w:val="21"/>
        </w:rPr>
        <w:t>中，加入5 mL氢氟酸（</w:t>
      </w:r>
      <w:r w:rsidR="00112DB0">
        <w:rPr>
          <w:rFonts w:ascii="宋体" w:hAnsi="宋体" w:hint="eastAsia"/>
          <w:color w:val="000000"/>
          <w:szCs w:val="21"/>
        </w:rPr>
        <w:t>5</w:t>
      </w:r>
      <w:r w:rsidR="00CA2E31">
        <w:rPr>
          <w:rFonts w:ascii="宋体" w:hAnsi="宋体" w:hint="eastAsia"/>
          <w:color w:val="000000"/>
          <w:szCs w:val="21"/>
        </w:rPr>
        <w:t>.1），加入10 mL硫酸（</w:t>
      </w:r>
      <w:r w:rsidR="00112DB0">
        <w:rPr>
          <w:rFonts w:ascii="宋体" w:hAnsi="宋体" w:hint="eastAsia"/>
          <w:color w:val="000000"/>
          <w:szCs w:val="21"/>
        </w:rPr>
        <w:t>5</w:t>
      </w:r>
      <w:r w:rsidR="004248FF">
        <w:rPr>
          <w:rFonts w:ascii="宋体" w:hAnsi="宋体" w:hint="eastAsia"/>
          <w:color w:val="000000"/>
          <w:szCs w:val="21"/>
        </w:rPr>
        <w:t>.</w:t>
      </w:r>
      <w:r w:rsidR="003F7BF0">
        <w:rPr>
          <w:rFonts w:ascii="宋体" w:hAnsi="宋体" w:hint="eastAsia"/>
          <w:color w:val="000000"/>
          <w:szCs w:val="21"/>
        </w:rPr>
        <w:t>7</w:t>
      </w:r>
      <w:r w:rsidR="00CA2E31">
        <w:rPr>
          <w:rFonts w:ascii="宋体" w:hAnsi="宋体" w:hint="eastAsia"/>
          <w:color w:val="000000"/>
          <w:szCs w:val="21"/>
        </w:rPr>
        <w:t>），于电炉上缓慢加热分解试料，加热至冒尽硫酸白烟，取下铂皿，冷却至室温。加入5 mL硫酸（</w:t>
      </w:r>
      <w:r w:rsidR="00112DB0">
        <w:rPr>
          <w:rFonts w:ascii="宋体" w:hAnsi="宋体" w:hint="eastAsia"/>
          <w:color w:val="000000"/>
          <w:szCs w:val="21"/>
        </w:rPr>
        <w:t>5</w:t>
      </w:r>
      <w:r w:rsidR="00CA2E31">
        <w:rPr>
          <w:rFonts w:ascii="宋体" w:hAnsi="宋体" w:hint="eastAsia"/>
          <w:color w:val="000000"/>
          <w:szCs w:val="21"/>
        </w:rPr>
        <w:t>.</w:t>
      </w:r>
      <w:r w:rsidR="003F7BF0">
        <w:rPr>
          <w:rFonts w:ascii="宋体" w:hAnsi="宋体" w:hint="eastAsia"/>
          <w:color w:val="000000"/>
          <w:szCs w:val="21"/>
        </w:rPr>
        <w:t>7</w:t>
      </w:r>
      <w:r w:rsidR="00CA2E31">
        <w:rPr>
          <w:rFonts w:ascii="宋体" w:hAnsi="宋体"/>
          <w:color w:val="000000"/>
          <w:szCs w:val="21"/>
        </w:rPr>
        <w:t>）</w:t>
      </w:r>
      <w:r w:rsidR="00CA2E31">
        <w:rPr>
          <w:rFonts w:ascii="宋体" w:hAnsi="宋体" w:hint="eastAsia"/>
          <w:color w:val="000000"/>
          <w:szCs w:val="21"/>
        </w:rPr>
        <w:t>，</w:t>
      </w:r>
      <w:r w:rsidR="00F54C69">
        <w:rPr>
          <w:rFonts w:ascii="宋体" w:hAnsi="宋体" w:hint="eastAsia"/>
          <w:color w:val="000000"/>
          <w:szCs w:val="21"/>
        </w:rPr>
        <w:t>加热</w:t>
      </w:r>
      <w:r w:rsidR="00CA2E31">
        <w:rPr>
          <w:rFonts w:ascii="宋体" w:hAnsi="宋体" w:hint="eastAsia"/>
          <w:color w:val="000000"/>
          <w:szCs w:val="21"/>
        </w:rPr>
        <w:t>溶解残渣，取下铂皿，冷却，移入100 mL容量瓶中，用水稀释至刻度，混匀。用干慢速滤纸、干漏斗过滤于洁净的干烧杯中，按表1移取相应体积的滤液于100 mL容量瓶中，加入相应体积的硫酸（</w:t>
      </w:r>
      <w:r w:rsidR="00112DB0">
        <w:rPr>
          <w:rFonts w:ascii="宋体" w:hAnsi="宋体" w:hint="eastAsia"/>
          <w:color w:val="000000"/>
          <w:szCs w:val="21"/>
        </w:rPr>
        <w:t>5</w:t>
      </w:r>
      <w:r w:rsidR="00CA2E31">
        <w:rPr>
          <w:rFonts w:ascii="宋体" w:hAnsi="宋体" w:hint="eastAsia"/>
          <w:color w:val="000000"/>
          <w:szCs w:val="21"/>
        </w:rPr>
        <w:t>.</w:t>
      </w:r>
      <w:r w:rsidR="003F7BF0">
        <w:rPr>
          <w:rFonts w:ascii="宋体" w:hAnsi="宋体" w:hint="eastAsia"/>
          <w:color w:val="000000"/>
          <w:szCs w:val="21"/>
        </w:rPr>
        <w:t>7</w:t>
      </w:r>
      <w:r w:rsidR="00CA2E31">
        <w:rPr>
          <w:rFonts w:ascii="宋体" w:hAnsi="宋体" w:hint="eastAsia"/>
          <w:color w:val="000000"/>
          <w:szCs w:val="21"/>
        </w:rPr>
        <w:t>），用水稀释至刻度，混匀。</w:t>
      </w:r>
    </w:p>
    <w:p w:rsidR="00B568B8" w:rsidRPr="006223F6" w:rsidRDefault="00DD25DA">
      <w:pPr>
        <w:rPr>
          <w:rFonts w:ascii="宋体" w:hAnsi="宋体"/>
          <w:color w:val="000000" w:themeColor="text1"/>
          <w:szCs w:val="21"/>
        </w:rPr>
      </w:pPr>
      <w:r w:rsidRPr="006223F6">
        <w:rPr>
          <w:rFonts w:ascii="黑体" w:eastAsia="黑体" w:hAnsi="黑体" w:hint="eastAsia"/>
          <w:color w:val="000000" w:themeColor="text1"/>
          <w:szCs w:val="21"/>
        </w:rPr>
        <w:t>8</w:t>
      </w:r>
      <w:r w:rsidR="00B568B8" w:rsidRPr="006223F6">
        <w:rPr>
          <w:rFonts w:ascii="黑体" w:eastAsia="黑体" w:hAnsi="黑体" w:hint="eastAsia"/>
          <w:color w:val="000000" w:themeColor="text1"/>
          <w:szCs w:val="21"/>
        </w:rPr>
        <w:t>.4.2</w:t>
      </w:r>
      <w:r w:rsidR="00B568B8" w:rsidRPr="006223F6">
        <w:rPr>
          <w:rFonts w:ascii="宋体" w:hAnsi="宋体" w:hint="eastAsia"/>
          <w:color w:val="000000" w:themeColor="text1"/>
          <w:szCs w:val="21"/>
        </w:rPr>
        <w:t xml:space="preserve"> 如样品中氧化铁质量分数&gt;5%，</w:t>
      </w:r>
      <w:r w:rsidR="00A43250" w:rsidRPr="006223F6">
        <w:rPr>
          <w:rFonts w:ascii="宋体" w:hAnsi="宋体" w:hint="eastAsia"/>
          <w:color w:val="000000" w:themeColor="text1"/>
          <w:szCs w:val="21"/>
        </w:rPr>
        <w:t>按照</w:t>
      </w:r>
      <w:r w:rsidR="005957B8">
        <w:rPr>
          <w:rFonts w:ascii="宋体" w:hAnsi="宋体" w:hint="eastAsia"/>
          <w:color w:val="000000" w:themeColor="text1"/>
          <w:szCs w:val="21"/>
        </w:rPr>
        <w:t>8</w:t>
      </w:r>
      <w:r w:rsidR="00A43250" w:rsidRPr="006223F6">
        <w:rPr>
          <w:rFonts w:ascii="宋体" w:hAnsi="宋体" w:hint="eastAsia"/>
          <w:color w:val="000000" w:themeColor="text1"/>
          <w:szCs w:val="21"/>
        </w:rPr>
        <w:t>.4.1</w:t>
      </w:r>
      <w:r w:rsidR="005957B8">
        <w:rPr>
          <w:rFonts w:ascii="宋体" w:hAnsi="宋体" w:hint="eastAsia"/>
          <w:color w:val="000000" w:themeColor="text1"/>
          <w:szCs w:val="21"/>
        </w:rPr>
        <w:t>方法，加热</w:t>
      </w:r>
      <w:r w:rsidR="00A43250" w:rsidRPr="006223F6">
        <w:rPr>
          <w:rFonts w:ascii="宋体" w:hAnsi="宋体" w:hint="eastAsia"/>
          <w:color w:val="000000" w:themeColor="text1"/>
          <w:szCs w:val="21"/>
        </w:rPr>
        <w:t>溶解残渣后，将样品溶液转入250 mL</w:t>
      </w:r>
      <w:r w:rsidR="005957B8">
        <w:rPr>
          <w:rFonts w:ascii="宋体" w:hAnsi="宋体" w:hint="eastAsia"/>
          <w:color w:val="000000" w:themeColor="text1"/>
          <w:szCs w:val="21"/>
        </w:rPr>
        <w:t>烧杯</w:t>
      </w:r>
      <w:r w:rsidR="00A43250" w:rsidRPr="006223F6">
        <w:rPr>
          <w:rFonts w:ascii="宋体" w:hAnsi="宋体" w:hint="eastAsia"/>
          <w:color w:val="000000" w:themeColor="text1"/>
          <w:szCs w:val="21"/>
        </w:rPr>
        <w:t>中，于电炉上加热至约50mL，稍冷却，滴加4滴</w:t>
      </w:r>
      <w:r w:rsidR="00A43250" w:rsidRPr="006223F6">
        <w:rPr>
          <w:rFonts w:ascii="宋体" w:hAnsi="宋体" w:cs="宋体" w:hint="eastAsia"/>
          <w:color w:val="000000" w:themeColor="text1"/>
          <w:szCs w:val="21"/>
        </w:rPr>
        <w:t>溴麝香草酚蓝指示剂</w:t>
      </w:r>
      <w:r w:rsidR="00B23909" w:rsidRPr="006223F6">
        <w:rPr>
          <w:rFonts w:ascii="宋体" w:hAnsi="宋体" w:cs="宋体" w:hint="eastAsia"/>
          <w:color w:val="000000" w:themeColor="text1"/>
          <w:szCs w:val="21"/>
        </w:rPr>
        <w:t>(</w:t>
      </w:r>
      <w:r w:rsidR="00112DB0" w:rsidRPr="006223F6">
        <w:rPr>
          <w:rFonts w:ascii="宋体" w:hAnsi="宋体" w:cs="宋体" w:hint="eastAsia"/>
          <w:color w:val="000000" w:themeColor="text1"/>
          <w:szCs w:val="21"/>
        </w:rPr>
        <w:t>5</w:t>
      </w:r>
      <w:r w:rsidR="00B23909" w:rsidRPr="006223F6">
        <w:rPr>
          <w:rFonts w:ascii="宋体" w:hAnsi="宋体" w:cs="宋体" w:hint="eastAsia"/>
          <w:color w:val="000000" w:themeColor="text1"/>
          <w:szCs w:val="21"/>
        </w:rPr>
        <w:t>.</w:t>
      </w:r>
      <w:r w:rsidR="003F7BF0" w:rsidRPr="006223F6">
        <w:rPr>
          <w:rFonts w:ascii="宋体" w:hAnsi="宋体" w:cs="宋体" w:hint="eastAsia"/>
          <w:color w:val="000000" w:themeColor="text1"/>
          <w:szCs w:val="21"/>
        </w:rPr>
        <w:t>9</w:t>
      </w:r>
      <w:r w:rsidR="00B23909" w:rsidRPr="006223F6">
        <w:rPr>
          <w:rFonts w:ascii="宋体" w:hAnsi="宋体" w:cs="宋体" w:hint="eastAsia"/>
          <w:color w:val="000000" w:themeColor="text1"/>
          <w:szCs w:val="21"/>
        </w:rPr>
        <w:t>)</w:t>
      </w:r>
      <w:r w:rsidR="004248FF" w:rsidRPr="006223F6">
        <w:rPr>
          <w:rFonts w:ascii="宋体" w:hAnsi="宋体" w:cs="宋体" w:hint="eastAsia"/>
          <w:color w:val="000000" w:themeColor="text1"/>
          <w:szCs w:val="21"/>
        </w:rPr>
        <w:t>，在不断搅拌下加入氨水（</w:t>
      </w:r>
      <w:r w:rsidR="00112DB0" w:rsidRPr="006223F6">
        <w:rPr>
          <w:rFonts w:ascii="宋体" w:hAnsi="宋体" w:cs="宋体" w:hint="eastAsia"/>
          <w:color w:val="000000" w:themeColor="text1"/>
          <w:szCs w:val="21"/>
        </w:rPr>
        <w:t>5</w:t>
      </w:r>
      <w:r w:rsidR="004248FF" w:rsidRPr="006223F6">
        <w:rPr>
          <w:rFonts w:ascii="宋体" w:hAnsi="宋体" w:cs="宋体" w:hint="eastAsia"/>
          <w:color w:val="000000" w:themeColor="text1"/>
          <w:szCs w:val="21"/>
        </w:rPr>
        <w:t>.</w:t>
      </w:r>
      <w:r w:rsidR="003F7BF0" w:rsidRPr="006223F6">
        <w:rPr>
          <w:rFonts w:ascii="宋体" w:hAnsi="宋体" w:cs="宋体" w:hint="eastAsia"/>
          <w:color w:val="000000" w:themeColor="text1"/>
          <w:szCs w:val="21"/>
        </w:rPr>
        <w:t>8</w:t>
      </w:r>
      <w:r w:rsidR="004248FF" w:rsidRPr="006223F6">
        <w:rPr>
          <w:rFonts w:ascii="宋体" w:hAnsi="宋体" w:cs="宋体" w:hint="eastAsia"/>
          <w:color w:val="000000" w:themeColor="text1"/>
          <w:szCs w:val="21"/>
        </w:rPr>
        <w:t>），中和至溶液呈蓝色，冷却，移入100 mL容量瓶中，用水稀释至刻度，混匀，待沉淀完毕后，</w:t>
      </w:r>
      <w:r w:rsidR="004248FF" w:rsidRPr="006223F6">
        <w:rPr>
          <w:rFonts w:ascii="宋体" w:hAnsi="宋体" w:hint="eastAsia"/>
          <w:color w:val="000000" w:themeColor="text1"/>
          <w:szCs w:val="21"/>
        </w:rPr>
        <w:t>用干慢速滤纸、干漏斗过滤于洁净的干烧杯中。</w:t>
      </w:r>
    </w:p>
    <w:p w:rsidR="007338E7" w:rsidRPr="006223F6" w:rsidRDefault="00CA2E31" w:rsidP="000E3692">
      <w:pPr>
        <w:spacing w:beforeLines="50" w:afterLines="50"/>
        <w:jc w:val="center"/>
        <w:rPr>
          <w:rFonts w:ascii="黑体" w:eastAsia="黑体" w:hAnsi="黑体"/>
          <w:color w:val="000000" w:themeColor="text1"/>
          <w:szCs w:val="21"/>
        </w:rPr>
      </w:pPr>
      <w:r w:rsidRPr="006223F6">
        <w:rPr>
          <w:rFonts w:ascii="黑体" w:eastAsia="黑体" w:hAnsi="黑体" w:hint="eastAsia"/>
          <w:color w:val="000000" w:themeColor="text1"/>
          <w:szCs w:val="21"/>
        </w:rPr>
        <w:t>表1</w:t>
      </w:r>
      <w:r w:rsidRPr="006223F6">
        <w:rPr>
          <w:rFonts w:ascii="黑体" w:eastAsia="黑体" w:hAnsi="黑体" w:cs="黑体" w:hint="eastAsia"/>
          <w:color w:val="000000" w:themeColor="text1"/>
          <w:szCs w:val="21"/>
        </w:rPr>
        <w:t>移取试液体积</w:t>
      </w:r>
      <w:r w:rsidR="00F54C69" w:rsidRPr="006223F6">
        <w:rPr>
          <w:rFonts w:ascii="黑体" w:eastAsia="黑体" w:hAnsi="黑体" w:cs="黑体" w:hint="eastAsia"/>
          <w:color w:val="000000" w:themeColor="text1"/>
          <w:szCs w:val="21"/>
        </w:rPr>
        <w:t>、加入硫酸体积和稀释倍数</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43"/>
        <w:gridCol w:w="1559"/>
        <w:gridCol w:w="1386"/>
        <w:gridCol w:w="2016"/>
        <w:gridCol w:w="1163"/>
      </w:tblGrid>
      <w:tr w:rsidR="00F54C69" w:rsidTr="00F54C69">
        <w:trPr>
          <w:trHeight w:val="334"/>
        </w:trPr>
        <w:tc>
          <w:tcPr>
            <w:tcW w:w="1843" w:type="dxa"/>
          </w:tcPr>
          <w:p w:rsidR="00F54C69" w:rsidRDefault="00F54C69">
            <w:pPr>
              <w:jc w:val="center"/>
              <w:rPr>
                <w:rFonts w:ascii="宋体" w:hAnsi="宋体"/>
                <w:sz w:val="18"/>
                <w:szCs w:val="18"/>
              </w:rPr>
            </w:pPr>
            <w:r>
              <w:rPr>
                <w:rFonts w:ascii="宋体" w:hAnsi="宋体" w:hint="eastAsia"/>
                <w:sz w:val="18"/>
                <w:szCs w:val="18"/>
              </w:rPr>
              <w:t>氧化锂质量分数/%</w:t>
            </w:r>
          </w:p>
        </w:tc>
        <w:tc>
          <w:tcPr>
            <w:tcW w:w="1559" w:type="dxa"/>
          </w:tcPr>
          <w:p w:rsidR="00F54C69" w:rsidRDefault="00F54C69">
            <w:pPr>
              <w:jc w:val="center"/>
              <w:rPr>
                <w:rFonts w:ascii="宋体" w:hAnsi="宋体"/>
                <w:sz w:val="18"/>
                <w:szCs w:val="18"/>
              </w:rPr>
            </w:pPr>
            <w:r>
              <w:rPr>
                <w:rFonts w:ascii="宋体" w:hAnsi="宋体" w:hint="eastAsia"/>
                <w:sz w:val="18"/>
                <w:szCs w:val="18"/>
              </w:rPr>
              <w:t>容量瓶体积/mL</w:t>
            </w:r>
          </w:p>
        </w:tc>
        <w:tc>
          <w:tcPr>
            <w:tcW w:w="1386" w:type="dxa"/>
          </w:tcPr>
          <w:p w:rsidR="00F54C69" w:rsidRDefault="00F54C69">
            <w:pPr>
              <w:jc w:val="center"/>
              <w:rPr>
                <w:rFonts w:ascii="宋体" w:hAnsi="宋体"/>
                <w:sz w:val="18"/>
                <w:szCs w:val="18"/>
              </w:rPr>
            </w:pPr>
            <w:r>
              <w:rPr>
                <w:rFonts w:ascii="宋体" w:hAnsi="宋体" w:hint="eastAsia"/>
                <w:sz w:val="18"/>
                <w:szCs w:val="18"/>
              </w:rPr>
              <w:t>移取体积/mL</w:t>
            </w:r>
          </w:p>
        </w:tc>
        <w:tc>
          <w:tcPr>
            <w:tcW w:w="2016" w:type="dxa"/>
          </w:tcPr>
          <w:p w:rsidR="00F54C69" w:rsidRDefault="00F54C69" w:rsidP="00112DB0">
            <w:pPr>
              <w:rPr>
                <w:rFonts w:ascii="宋体" w:hAnsi="宋体"/>
                <w:sz w:val="18"/>
                <w:szCs w:val="18"/>
              </w:rPr>
            </w:pPr>
            <w:r>
              <w:rPr>
                <w:rFonts w:ascii="宋体" w:hAnsi="宋体" w:hint="eastAsia"/>
                <w:sz w:val="18"/>
                <w:szCs w:val="18"/>
              </w:rPr>
              <w:t>加入硫酸体积（</w:t>
            </w:r>
            <w:r w:rsidR="00112DB0">
              <w:rPr>
                <w:rFonts w:ascii="宋体" w:hAnsi="宋体" w:hint="eastAsia"/>
                <w:sz w:val="18"/>
                <w:szCs w:val="18"/>
              </w:rPr>
              <w:t>5</w:t>
            </w:r>
            <w:r>
              <w:rPr>
                <w:rFonts w:ascii="宋体" w:hAnsi="宋体" w:hint="eastAsia"/>
                <w:sz w:val="18"/>
                <w:szCs w:val="18"/>
              </w:rPr>
              <w:t>.</w:t>
            </w:r>
            <w:r w:rsidR="003F7BF0">
              <w:rPr>
                <w:rFonts w:ascii="宋体" w:hAnsi="宋体" w:hint="eastAsia"/>
                <w:sz w:val="18"/>
                <w:szCs w:val="18"/>
              </w:rPr>
              <w:t>7</w:t>
            </w:r>
            <w:r>
              <w:rPr>
                <w:rFonts w:ascii="宋体" w:hAnsi="宋体" w:hint="eastAsia"/>
                <w:sz w:val="18"/>
                <w:szCs w:val="18"/>
              </w:rPr>
              <w:t>）/mL</w:t>
            </w:r>
          </w:p>
        </w:tc>
        <w:tc>
          <w:tcPr>
            <w:tcW w:w="1163" w:type="dxa"/>
          </w:tcPr>
          <w:p w:rsidR="00F54C69" w:rsidRDefault="00F54C69" w:rsidP="00F54C69">
            <w:pPr>
              <w:rPr>
                <w:rFonts w:ascii="宋体" w:hAnsi="宋体"/>
                <w:sz w:val="18"/>
                <w:szCs w:val="18"/>
              </w:rPr>
            </w:pPr>
            <w:r>
              <w:rPr>
                <w:rFonts w:ascii="宋体" w:hAnsi="宋体" w:hint="eastAsia"/>
                <w:sz w:val="18"/>
                <w:szCs w:val="18"/>
              </w:rPr>
              <w:t>稀释倍数R</w:t>
            </w:r>
          </w:p>
        </w:tc>
      </w:tr>
      <w:tr w:rsidR="00F54C69" w:rsidTr="00F54C69">
        <w:trPr>
          <w:trHeight w:val="318"/>
        </w:trPr>
        <w:tc>
          <w:tcPr>
            <w:tcW w:w="1843" w:type="dxa"/>
          </w:tcPr>
          <w:p w:rsidR="00F54C69" w:rsidRDefault="00F54C69">
            <w:pPr>
              <w:jc w:val="center"/>
              <w:rPr>
                <w:rFonts w:ascii="宋体" w:hAnsi="宋体"/>
                <w:sz w:val="18"/>
                <w:szCs w:val="18"/>
              </w:rPr>
            </w:pPr>
            <w:r>
              <w:rPr>
                <w:rFonts w:ascii="宋体" w:hAnsi="宋体" w:hint="eastAsia"/>
                <w:sz w:val="18"/>
                <w:szCs w:val="18"/>
              </w:rPr>
              <w:t>0.005%～0.1%</w:t>
            </w:r>
          </w:p>
        </w:tc>
        <w:tc>
          <w:tcPr>
            <w:tcW w:w="1559" w:type="dxa"/>
          </w:tcPr>
          <w:p w:rsidR="00F54C69" w:rsidRDefault="00F54C69">
            <w:pPr>
              <w:jc w:val="center"/>
              <w:rPr>
                <w:rFonts w:ascii="宋体" w:hAnsi="宋体"/>
                <w:sz w:val="18"/>
                <w:szCs w:val="18"/>
              </w:rPr>
            </w:pPr>
            <w:r>
              <w:rPr>
                <w:rFonts w:ascii="宋体" w:hAnsi="宋体" w:hint="eastAsia"/>
                <w:sz w:val="18"/>
                <w:szCs w:val="18"/>
              </w:rPr>
              <w:t>100</w:t>
            </w:r>
          </w:p>
        </w:tc>
        <w:tc>
          <w:tcPr>
            <w:tcW w:w="1386" w:type="dxa"/>
          </w:tcPr>
          <w:p w:rsidR="00F54C69" w:rsidRDefault="00F54C69">
            <w:pPr>
              <w:jc w:val="center"/>
              <w:rPr>
                <w:rFonts w:ascii="宋体" w:hAnsi="宋体"/>
                <w:sz w:val="18"/>
                <w:szCs w:val="18"/>
              </w:rPr>
            </w:pPr>
            <w:r>
              <w:rPr>
                <w:rFonts w:ascii="宋体" w:hAnsi="宋体" w:hint="eastAsia"/>
                <w:sz w:val="18"/>
                <w:szCs w:val="18"/>
              </w:rPr>
              <w:t>全部</w:t>
            </w:r>
          </w:p>
        </w:tc>
        <w:tc>
          <w:tcPr>
            <w:tcW w:w="2016" w:type="dxa"/>
          </w:tcPr>
          <w:p w:rsidR="00F54C69" w:rsidRDefault="00F54C69">
            <w:pPr>
              <w:jc w:val="center"/>
              <w:rPr>
                <w:rFonts w:ascii="宋体" w:hAnsi="宋体"/>
                <w:sz w:val="18"/>
                <w:szCs w:val="18"/>
              </w:rPr>
            </w:pPr>
            <w:r>
              <w:rPr>
                <w:rFonts w:ascii="宋体" w:hAnsi="宋体" w:hint="eastAsia"/>
                <w:sz w:val="18"/>
                <w:szCs w:val="18"/>
              </w:rPr>
              <w:t>——</w:t>
            </w:r>
          </w:p>
        </w:tc>
        <w:tc>
          <w:tcPr>
            <w:tcW w:w="1163" w:type="dxa"/>
          </w:tcPr>
          <w:p w:rsidR="00F54C69" w:rsidRDefault="00F54C69" w:rsidP="00F54C69">
            <w:pPr>
              <w:jc w:val="center"/>
              <w:rPr>
                <w:rFonts w:ascii="宋体" w:hAnsi="宋体"/>
                <w:sz w:val="18"/>
                <w:szCs w:val="18"/>
              </w:rPr>
            </w:pPr>
            <w:r>
              <w:rPr>
                <w:rFonts w:ascii="宋体" w:hAnsi="宋体" w:hint="eastAsia"/>
                <w:sz w:val="18"/>
                <w:szCs w:val="18"/>
              </w:rPr>
              <w:t>1</w:t>
            </w:r>
          </w:p>
        </w:tc>
      </w:tr>
      <w:tr w:rsidR="00F54C69" w:rsidTr="00F54C69">
        <w:trPr>
          <w:trHeight w:val="223"/>
        </w:trPr>
        <w:tc>
          <w:tcPr>
            <w:tcW w:w="1843" w:type="dxa"/>
          </w:tcPr>
          <w:p w:rsidR="00F54C69" w:rsidRDefault="00F54C69">
            <w:pPr>
              <w:jc w:val="center"/>
              <w:rPr>
                <w:rFonts w:ascii="宋体" w:hAnsi="宋体"/>
                <w:sz w:val="18"/>
                <w:szCs w:val="18"/>
              </w:rPr>
            </w:pPr>
            <w:r>
              <w:rPr>
                <w:rFonts w:ascii="宋体" w:hAnsi="宋体" w:hint="eastAsia"/>
                <w:sz w:val="18"/>
                <w:szCs w:val="18"/>
              </w:rPr>
              <w:t>≥0.1%～0.5%</w:t>
            </w:r>
          </w:p>
        </w:tc>
        <w:tc>
          <w:tcPr>
            <w:tcW w:w="1559" w:type="dxa"/>
          </w:tcPr>
          <w:p w:rsidR="00F54C69" w:rsidRDefault="00F54C69">
            <w:pPr>
              <w:jc w:val="center"/>
              <w:rPr>
                <w:rFonts w:ascii="宋体" w:hAnsi="宋体"/>
                <w:sz w:val="18"/>
                <w:szCs w:val="18"/>
              </w:rPr>
            </w:pPr>
            <w:r>
              <w:rPr>
                <w:rFonts w:ascii="宋体" w:hAnsi="宋体" w:hint="eastAsia"/>
                <w:sz w:val="18"/>
                <w:szCs w:val="18"/>
              </w:rPr>
              <w:t>100</w:t>
            </w:r>
          </w:p>
        </w:tc>
        <w:tc>
          <w:tcPr>
            <w:tcW w:w="1386" w:type="dxa"/>
          </w:tcPr>
          <w:p w:rsidR="00F54C69" w:rsidRDefault="00F54C69">
            <w:pPr>
              <w:jc w:val="center"/>
              <w:rPr>
                <w:rFonts w:ascii="宋体" w:hAnsi="宋体"/>
                <w:sz w:val="18"/>
                <w:szCs w:val="18"/>
              </w:rPr>
            </w:pPr>
            <w:r>
              <w:rPr>
                <w:rFonts w:ascii="宋体" w:hAnsi="宋体" w:hint="eastAsia"/>
                <w:sz w:val="18"/>
                <w:szCs w:val="18"/>
              </w:rPr>
              <w:t>20.00</w:t>
            </w:r>
          </w:p>
        </w:tc>
        <w:tc>
          <w:tcPr>
            <w:tcW w:w="2016" w:type="dxa"/>
          </w:tcPr>
          <w:p w:rsidR="00F54C69" w:rsidRDefault="00F54C69">
            <w:pPr>
              <w:jc w:val="center"/>
              <w:rPr>
                <w:rFonts w:ascii="宋体" w:hAnsi="宋体"/>
                <w:sz w:val="18"/>
                <w:szCs w:val="18"/>
              </w:rPr>
            </w:pPr>
            <w:r>
              <w:rPr>
                <w:rFonts w:ascii="宋体" w:hAnsi="宋体" w:hint="eastAsia"/>
                <w:sz w:val="18"/>
                <w:szCs w:val="18"/>
              </w:rPr>
              <w:t>4</w:t>
            </w:r>
          </w:p>
        </w:tc>
        <w:tc>
          <w:tcPr>
            <w:tcW w:w="1163" w:type="dxa"/>
          </w:tcPr>
          <w:p w:rsidR="00F54C69" w:rsidRDefault="00F54C69" w:rsidP="00F54C69">
            <w:pPr>
              <w:jc w:val="center"/>
              <w:rPr>
                <w:rFonts w:ascii="宋体" w:hAnsi="宋体"/>
                <w:sz w:val="18"/>
                <w:szCs w:val="18"/>
              </w:rPr>
            </w:pPr>
            <w:r>
              <w:rPr>
                <w:rFonts w:ascii="宋体" w:hAnsi="宋体" w:hint="eastAsia"/>
                <w:sz w:val="18"/>
                <w:szCs w:val="18"/>
              </w:rPr>
              <w:t>5</w:t>
            </w:r>
          </w:p>
        </w:tc>
      </w:tr>
    </w:tbl>
    <w:p w:rsidR="007338E7" w:rsidRDefault="00DD25DA" w:rsidP="000E3692">
      <w:pPr>
        <w:spacing w:beforeLines="50"/>
        <w:rPr>
          <w:rFonts w:ascii="宋体" w:hAnsi="宋体"/>
          <w:szCs w:val="21"/>
        </w:rPr>
      </w:pPr>
      <w:r>
        <w:rPr>
          <w:rFonts w:ascii="黑体" w:eastAsia="黑体" w:hAnsi="宋体" w:hint="eastAsia"/>
          <w:szCs w:val="21"/>
        </w:rPr>
        <w:t>8</w:t>
      </w:r>
      <w:r w:rsidR="00CA2E31">
        <w:rPr>
          <w:rFonts w:ascii="黑体" w:eastAsia="黑体" w:hAnsi="宋体" w:hint="eastAsia"/>
          <w:szCs w:val="21"/>
        </w:rPr>
        <w:t>.4.</w:t>
      </w:r>
      <w:r w:rsidR="00252BA7">
        <w:rPr>
          <w:rFonts w:ascii="黑体" w:eastAsia="黑体" w:hAnsi="宋体" w:hint="eastAsia"/>
          <w:szCs w:val="21"/>
        </w:rPr>
        <w:t>3</w:t>
      </w:r>
      <w:r w:rsidR="00CA2E31">
        <w:rPr>
          <w:rFonts w:ascii="黑体" w:eastAsia="黑体" w:hAnsi="宋体" w:hint="eastAsia"/>
          <w:szCs w:val="21"/>
        </w:rPr>
        <w:t xml:space="preserve"> </w:t>
      </w:r>
      <w:r w:rsidR="00CA2E31">
        <w:rPr>
          <w:rFonts w:ascii="宋体" w:hAnsi="宋体" w:hint="eastAsia"/>
          <w:szCs w:val="21"/>
        </w:rPr>
        <w:t xml:space="preserve"> </w:t>
      </w:r>
      <w:r w:rsidR="000810EE">
        <w:rPr>
          <w:rFonts w:ascii="宋体" w:hAnsi="宋体" w:hint="eastAsia"/>
          <w:szCs w:val="21"/>
        </w:rPr>
        <w:t>将澄清或干过滤的试液，</w:t>
      </w:r>
      <w:r w:rsidR="00CA2E31">
        <w:rPr>
          <w:rFonts w:ascii="宋体" w:hAnsi="宋体" w:hint="eastAsia"/>
        </w:rPr>
        <w:t>在原子吸收光谱仪</w:t>
      </w:r>
      <w:r w:rsidR="000810EE">
        <w:rPr>
          <w:rFonts w:ascii="宋体" w:hAnsi="宋体" w:hint="eastAsia"/>
        </w:rPr>
        <w:t>上，于</w:t>
      </w:r>
      <w:r w:rsidR="00CA2E31">
        <w:rPr>
          <w:rFonts w:ascii="宋体" w:hAnsi="宋体" w:hint="eastAsia"/>
        </w:rPr>
        <w:t>波长</w:t>
      </w:r>
      <w:r w:rsidR="00CA2E31">
        <w:rPr>
          <w:rFonts w:ascii="宋体" w:hAnsi="宋体"/>
        </w:rPr>
        <w:t>670.8</w:t>
      </w:r>
      <w:r w:rsidR="00CA2E31">
        <w:rPr>
          <w:rFonts w:ascii="宋体" w:hAnsi="宋体" w:hint="eastAsia"/>
        </w:rPr>
        <w:t xml:space="preserve"> </w:t>
      </w:r>
      <w:r w:rsidR="00CA2E31">
        <w:rPr>
          <w:rFonts w:ascii="宋体" w:hAnsi="宋体"/>
        </w:rPr>
        <w:t>nm</w:t>
      </w:r>
      <w:r w:rsidR="000810EE">
        <w:rPr>
          <w:rFonts w:ascii="宋体" w:hAnsi="宋体" w:hint="eastAsia"/>
        </w:rPr>
        <w:t>处，用空气—乙炔</w:t>
      </w:r>
      <w:r w:rsidR="00CA2E31">
        <w:rPr>
          <w:rFonts w:ascii="宋体" w:hAnsi="宋体" w:hint="eastAsia"/>
        </w:rPr>
        <w:t>火焰，以水调零，</w:t>
      </w:r>
      <w:r w:rsidR="000810EE">
        <w:rPr>
          <w:rFonts w:ascii="宋体" w:hAnsi="宋体" w:hint="eastAsia"/>
        </w:rPr>
        <w:t>测定试液及随同试料空白的吸光度。</w:t>
      </w:r>
      <w:r w:rsidR="00CA2E31">
        <w:rPr>
          <w:rFonts w:ascii="宋体" w:hAnsi="宋体" w:hint="eastAsia"/>
        </w:rPr>
        <w:t>从工作曲线上查得相应的氧化锂浓度。</w:t>
      </w:r>
    </w:p>
    <w:p w:rsidR="007338E7" w:rsidRDefault="00DD25DA" w:rsidP="000E3692">
      <w:pPr>
        <w:spacing w:beforeLines="50" w:afterLines="50"/>
        <w:rPr>
          <w:rFonts w:ascii="黑体" w:eastAsia="黑体" w:hAnsi="宋体"/>
          <w:szCs w:val="21"/>
        </w:rPr>
      </w:pPr>
      <w:r>
        <w:rPr>
          <w:rFonts w:ascii="黑体" w:eastAsia="黑体" w:hAnsi="宋体" w:hint="eastAsia"/>
          <w:szCs w:val="21"/>
        </w:rPr>
        <w:t>8</w:t>
      </w:r>
      <w:r w:rsidR="00CA2E31">
        <w:rPr>
          <w:rFonts w:ascii="黑体" w:eastAsia="黑体" w:hAnsi="宋体" w:hint="eastAsia"/>
          <w:szCs w:val="21"/>
        </w:rPr>
        <w:t>.5 工作曲线的绘制</w:t>
      </w:r>
    </w:p>
    <w:p w:rsidR="007338E7" w:rsidRDefault="00DD25DA">
      <w:pPr>
        <w:pStyle w:val="a6"/>
        <w:spacing w:after="0"/>
        <w:ind w:firstLineChars="0" w:firstLine="0"/>
        <w:rPr>
          <w:rFonts w:ascii="宋体" w:eastAsia="宋体" w:hAnsi="宋体"/>
          <w:spacing w:val="0"/>
          <w:w w:val="100"/>
          <w:kern w:val="2"/>
          <w:sz w:val="21"/>
          <w:szCs w:val="21"/>
        </w:rPr>
      </w:pPr>
      <w:r>
        <w:rPr>
          <w:rFonts w:ascii="黑体" w:hAnsi="黑体" w:hint="eastAsia"/>
          <w:spacing w:val="0"/>
          <w:w w:val="100"/>
          <w:kern w:val="2"/>
          <w:sz w:val="21"/>
          <w:szCs w:val="21"/>
        </w:rPr>
        <w:t>8</w:t>
      </w:r>
      <w:r w:rsidR="00CA2E31">
        <w:rPr>
          <w:rFonts w:ascii="黑体" w:hAnsi="黑体" w:hint="eastAsia"/>
          <w:spacing w:val="0"/>
          <w:w w:val="100"/>
          <w:kern w:val="2"/>
          <w:sz w:val="21"/>
          <w:szCs w:val="21"/>
        </w:rPr>
        <w:t xml:space="preserve">.5.1 </w:t>
      </w:r>
      <w:r w:rsidR="004248FF" w:rsidRPr="004248FF">
        <w:rPr>
          <w:rFonts w:asciiTheme="minorEastAsia" w:eastAsiaTheme="minorEastAsia" w:hAnsiTheme="minorEastAsia" w:hint="eastAsia"/>
          <w:spacing w:val="0"/>
          <w:w w:val="100"/>
          <w:kern w:val="2"/>
          <w:sz w:val="21"/>
          <w:szCs w:val="21"/>
        </w:rPr>
        <w:t>样品中氧化铁的质量分数&lt;5%时，</w:t>
      </w:r>
      <w:r w:rsidR="00CA2E31">
        <w:rPr>
          <w:rFonts w:ascii="宋体" w:eastAsia="宋体" w:hAnsi="宋体" w:hint="eastAsia"/>
          <w:spacing w:val="0"/>
          <w:w w:val="100"/>
          <w:kern w:val="2"/>
          <w:sz w:val="21"/>
          <w:szCs w:val="21"/>
        </w:rPr>
        <w:t>移取0 mL、0.50 mL、1.00 mL、2.00 mL、4.00 mL、6.00 mL、8.00 mL、10.00 mL氧化锂标准溶液（</w:t>
      </w:r>
      <w:r w:rsidR="00112DB0">
        <w:rPr>
          <w:rFonts w:ascii="宋体" w:eastAsia="宋体" w:hAnsi="宋体" w:hint="eastAsia"/>
          <w:spacing w:val="0"/>
          <w:w w:val="100"/>
          <w:kern w:val="2"/>
          <w:sz w:val="21"/>
          <w:szCs w:val="21"/>
        </w:rPr>
        <w:t>5</w:t>
      </w:r>
      <w:r w:rsidR="003F7BF0">
        <w:rPr>
          <w:rFonts w:ascii="宋体" w:eastAsia="宋体" w:hAnsi="宋体" w:hint="eastAsia"/>
          <w:spacing w:val="0"/>
          <w:w w:val="100"/>
          <w:kern w:val="2"/>
          <w:sz w:val="21"/>
          <w:szCs w:val="21"/>
        </w:rPr>
        <w:t>.11</w:t>
      </w:r>
      <w:r w:rsidR="00CA2E31">
        <w:rPr>
          <w:rFonts w:ascii="宋体" w:eastAsia="宋体" w:hAnsi="宋体" w:hint="eastAsia"/>
          <w:spacing w:val="0"/>
          <w:w w:val="100"/>
          <w:kern w:val="2"/>
          <w:sz w:val="21"/>
          <w:szCs w:val="21"/>
        </w:rPr>
        <w:t xml:space="preserve">）置于一组100 </w:t>
      </w:r>
      <w:r w:rsidR="00CA2E31">
        <w:rPr>
          <w:rFonts w:ascii="宋体" w:eastAsia="宋体" w:hAnsi="宋体"/>
          <w:spacing w:val="0"/>
          <w:w w:val="100"/>
          <w:kern w:val="2"/>
          <w:sz w:val="21"/>
          <w:szCs w:val="21"/>
        </w:rPr>
        <w:t>mL</w:t>
      </w:r>
      <w:r w:rsidR="00CA2E31">
        <w:rPr>
          <w:rFonts w:ascii="宋体" w:eastAsia="宋体" w:hAnsi="宋体" w:hint="eastAsia"/>
          <w:spacing w:val="0"/>
          <w:w w:val="100"/>
          <w:kern w:val="2"/>
          <w:sz w:val="21"/>
          <w:szCs w:val="21"/>
        </w:rPr>
        <w:t>容量瓶中，</w:t>
      </w:r>
      <w:r w:rsidR="004248FF">
        <w:rPr>
          <w:rFonts w:ascii="宋体" w:eastAsia="宋体" w:hAnsi="宋体" w:hint="eastAsia"/>
          <w:spacing w:val="0"/>
          <w:w w:val="100"/>
          <w:kern w:val="2"/>
          <w:sz w:val="21"/>
          <w:szCs w:val="21"/>
        </w:rPr>
        <w:t>各</w:t>
      </w:r>
      <w:r w:rsidR="00CA2E31">
        <w:rPr>
          <w:rFonts w:ascii="宋体" w:eastAsia="宋体" w:hAnsi="宋体" w:hint="eastAsia"/>
          <w:spacing w:val="0"/>
          <w:w w:val="100"/>
          <w:kern w:val="2"/>
          <w:sz w:val="21"/>
          <w:szCs w:val="21"/>
        </w:rPr>
        <w:t xml:space="preserve">加入5 </w:t>
      </w:r>
      <w:r w:rsidR="00CA2E31">
        <w:rPr>
          <w:rFonts w:ascii="宋体" w:eastAsia="宋体" w:hAnsi="宋体"/>
          <w:spacing w:val="0"/>
          <w:w w:val="100"/>
          <w:kern w:val="2"/>
          <w:sz w:val="21"/>
          <w:szCs w:val="21"/>
        </w:rPr>
        <w:t>mL</w:t>
      </w:r>
      <w:r w:rsidR="00CA2E31">
        <w:rPr>
          <w:rFonts w:ascii="宋体" w:eastAsia="宋体" w:hAnsi="宋体" w:hint="eastAsia"/>
          <w:spacing w:val="0"/>
          <w:w w:val="100"/>
          <w:kern w:val="2"/>
          <w:sz w:val="21"/>
          <w:szCs w:val="21"/>
        </w:rPr>
        <w:t>硫酸</w:t>
      </w:r>
      <w:r w:rsidR="00CA2E31">
        <w:rPr>
          <w:rFonts w:ascii="宋体" w:eastAsia="宋体" w:hAnsi="宋体"/>
          <w:spacing w:val="0"/>
          <w:w w:val="100"/>
          <w:kern w:val="2"/>
          <w:sz w:val="21"/>
          <w:szCs w:val="21"/>
        </w:rPr>
        <w:t>(</w:t>
      </w:r>
      <w:r w:rsidR="00112DB0">
        <w:rPr>
          <w:rFonts w:ascii="宋体" w:eastAsia="宋体" w:hAnsi="宋体" w:hint="eastAsia"/>
          <w:spacing w:val="0"/>
          <w:w w:val="100"/>
          <w:kern w:val="2"/>
          <w:sz w:val="21"/>
          <w:szCs w:val="21"/>
        </w:rPr>
        <w:t>5</w:t>
      </w:r>
      <w:r w:rsidR="003F7BF0">
        <w:rPr>
          <w:rFonts w:ascii="宋体" w:eastAsia="宋体" w:hAnsi="宋体" w:hint="eastAsia"/>
          <w:spacing w:val="0"/>
          <w:w w:val="100"/>
          <w:kern w:val="2"/>
          <w:sz w:val="21"/>
          <w:szCs w:val="21"/>
        </w:rPr>
        <w:t>.7</w:t>
      </w:r>
      <w:r w:rsidR="00CA2E31">
        <w:rPr>
          <w:rFonts w:ascii="宋体" w:eastAsia="宋体" w:hAnsi="宋体"/>
          <w:spacing w:val="0"/>
          <w:w w:val="100"/>
          <w:kern w:val="2"/>
          <w:sz w:val="21"/>
          <w:szCs w:val="21"/>
        </w:rPr>
        <w:t>)</w:t>
      </w:r>
      <w:r w:rsidR="00CA2E31">
        <w:rPr>
          <w:rFonts w:ascii="宋体" w:eastAsia="宋体" w:hAnsi="宋体" w:hint="eastAsia"/>
          <w:spacing w:val="0"/>
          <w:w w:val="100"/>
          <w:kern w:val="2"/>
          <w:sz w:val="21"/>
          <w:szCs w:val="21"/>
        </w:rPr>
        <w:t>，用水稀释至刻度，混匀。</w:t>
      </w:r>
    </w:p>
    <w:p w:rsidR="004248FF" w:rsidRPr="006223F6" w:rsidRDefault="00DD25DA">
      <w:pPr>
        <w:pStyle w:val="a6"/>
        <w:spacing w:after="0"/>
        <w:ind w:firstLineChars="0" w:firstLine="0"/>
        <w:rPr>
          <w:rFonts w:ascii="宋体" w:eastAsia="宋体" w:hAnsi="宋体"/>
          <w:color w:val="000000" w:themeColor="text1"/>
          <w:spacing w:val="0"/>
          <w:w w:val="100"/>
          <w:kern w:val="2"/>
          <w:sz w:val="21"/>
          <w:szCs w:val="21"/>
        </w:rPr>
      </w:pPr>
      <w:r w:rsidRPr="006223F6">
        <w:rPr>
          <w:rFonts w:ascii="黑体" w:hAnsi="黑体" w:hint="eastAsia"/>
          <w:color w:val="000000" w:themeColor="text1"/>
          <w:spacing w:val="0"/>
          <w:w w:val="100"/>
          <w:kern w:val="2"/>
          <w:sz w:val="21"/>
          <w:szCs w:val="21"/>
        </w:rPr>
        <w:t>8</w:t>
      </w:r>
      <w:r w:rsidR="004248FF" w:rsidRPr="006223F6">
        <w:rPr>
          <w:rFonts w:ascii="黑体" w:hAnsi="黑体" w:hint="eastAsia"/>
          <w:color w:val="000000" w:themeColor="text1"/>
          <w:spacing w:val="0"/>
          <w:w w:val="100"/>
          <w:kern w:val="2"/>
          <w:sz w:val="21"/>
          <w:szCs w:val="21"/>
        </w:rPr>
        <w:t>.5.2</w:t>
      </w:r>
      <w:r w:rsidR="00252BA7" w:rsidRPr="006223F6">
        <w:rPr>
          <w:rFonts w:asciiTheme="minorEastAsia" w:eastAsiaTheme="minorEastAsia" w:hAnsiTheme="minorEastAsia" w:hint="eastAsia"/>
          <w:color w:val="000000" w:themeColor="text1"/>
          <w:spacing w:val="0"/>
          <w:w w:val="100"/>
          <w:kern w:val="2"/>
          <w:sz w:val="21"/>
          <w:szCs w:val="21"/>
        </w:rPr>
        <w:t xml:space="preserve"> </w:t>
      </w:r>
      <w:r w:rsidR="004248FF" w:rsidRPr="006223F6">
        <w:rPr>
          <w:rFonts w:asciiTheme="minorEastAsia" w:eastAsiaTheme="minorEastAsia" w:hAnsiTheme="minorEastAsia" w:hint="eastAsia"/>
          <w:color w:val="000000" w:themeColor="text1"/>
          <w:spacing w:val="0"/>
          <w:w w:val="100"/>
          <w:kern w:val="2"/>
          <w:sz w:val="21"/>
          <w:szCs w:val="21"/>
        </w:rPr>
        <w:t>样品中氧化铁的质量分数&gt;5%时，</w:t>
      </w:r>
      <w:r w:rsidR="004248FF" w:rsidRPr="006223F6">
        <w:rPr>
          <w:rFonts w:ascii="宋体" w:eastAsia="宋体" w:hAnsi="宋体" w:hint="eastAsia"/>
          <w:color w:val="000000" w:themeColor="text1"/>
          <w:spacing w:val="0"/>
          <w:w w:val="100"/>
          <w:kern w:val="2"/>
          <w:sz w:val="21"/>
          <w:szCs w:val="21"/>
        </w:rPr>
        <w:t>移取0 mL、0.50 mL、1.00 mL、2.00 mL、4.00 mL、6.00 mL、8.00 mL、10.00 mL氧化锂标准溶液（</w:t>
      </w:r>
      <w:r w:rsidR="00112DB0" w:rsidRPr="006223F6">
        <w:rPr>
          <w:rFonts w:ascii="宋体" w:eastAsia="宋体" w:hAnsi="宋体" w:hint="eastAsia"/>
          <w:color w:val="000000" w:themeColor="text1"/>
          <w:spacing w:val="0"/>
          <w:w w:val="100"/>
          <w:kern w:val="2"/>
          <w:sz w:val="21"/>
          <w:szCs w:val="21"/>
        </w:rPr>
        <w:t>5</w:t>
      </w:r>
      <w:r w:rsidR="003F7BF0" w:rsidRPr="006223F6">
        <w:rPr>
          <w:rFonts w:ascii="宋体" w:eastAsia="宋体" w:hAnsi="宋体" w:hint="eastAsia"/>
          <w:color w:val="000000" w:themeColor="text1"/>
          <w:spacing w:val="0"/>
          <w:w w:val="100"/>
          <w:kern w:val="2"/>
          <w:sz w:val="21"/>
          <w:szCs w:val="21"/>
        </w:rPr>
        <w:t>.11</w:t>
      </w:r>
      <w:r w:rsidR="004248FF" w:rsidRPr="006223F6">
        <w:rPr>
          <w:rFonts w:ascii="宋体" w:eastAsia="宋体" w:hAnsi="宋体" w:hint="eastAsia"/>
          <w:color w:val="000000" w:themeColor="text1"/>
          <w:spacing w:val="0"/>
          <w:w w:val="100"/>
          <w:kern w:val="2"/>
          <w:sz w:val="21"/>
          <w:szCs w:val="21"/>
        </w:rPr>
        <w:t xml:space="preserve">）置于一组100 </w:t>
      </w:r>
      <w:r w:rsidR="004248FF" w:rsidRPr="006223F6">
        <w:rPr>
          <w:rFonts w:ascii="宋体" w:eastAsia="宋体" w:hAnsi="宋体"/>
          <w:color w:val="000000" w:themeColor="text1"/>
          <w:spacing w:val="0"/>
          <w:w w:val="100"/>
          <w:kern w:val="2"/>
          <w:sz w:val="21"/>
          <w:szCs w:val="21"/>
        </w:rPr>
        <w:t>mL</w:t>
      </w:r>
      <w:r w:rsidR="004248FF" w:rsidRPr="006223F6">
        <w:rPr>
          <w:rFonts w:ascii="宋体" w:eastAsia="宋体" w:hAnsi="宋体" w:hint="eastAsia"/>
          <w:color w:val="000000" w:themeColor="text1"/>
          <w:spacing w:val="0"/>
          <w:w w:val="100"/>
          <w:kern w:val="2"/>
          <w:sz w:val="21"/>
          <w:szCs w:val="21"/>
        </w:rPr>
        <w:t xml:space="preserve">容量瓶中，各加入5 </w:t>
      </w:r>
      <w:r w:rsidR="004248FF" w:rsidRPr="006223F6">
        <w:rPr>
          <w:rFonts w:ascii="宋体" w:eastAsia="宋体" w:hAnsi="宋体"/>
          <w:color w:val="000000" w:themeColor="text1"/>
          <w:spacing w:val="0"/>
          <w:w w:val="100"/>
          <w:kern w:val="2"/>
          <w:sz w:val="21"/>
          <w:szCs w:val="21"/>
        </w:rPr>
        <w:t>mL</w:t>
      </w:r>
      <w:r w:rsidR="004248FF" w:rsidRPr="006223F6">
        <w:rPr>
          <w:rFonts w:ascii="宋体" w:eastAsia="宋体" w:hAnsi="宋体" w:hint="eastAsia"/>
          <w:color w:val="000000" w:themeColor="text1"/>
          <w:spacing w:val="0"/>
          <w:w w:val="100"/>
          <w:kern w:val="2"/>
          <w:sz w:val="21"/>
          <w:szCs w:val="21"/>
        </w:rPr>
        <w:t>硫酸</w:t>
      </w:r>
      <w:r w:rsidR="004248FF" w:rsidRPr="006223F6">
        <w:rPr>
          <w:rFonts w:ascii="宋体" w:eastAsia="宋体" w:hAnsi="宋体"/>
          <w:color w:val="000000" w:themeColor="text1"/>
          <w:spacing w:val="0"/>
          <w:w w:val="100"/>
          <w:kern w:val="2"/>
          <w:sz w:val="21"/>
          <w:szCs w:val="21"/>
        </w:rPr>
        <w:t>(</w:t>
      </w:r>
      <w:r w:rsidR="00112DB0" w:rsidRPr="006223F6">
        <w:rPr>
          <w:rFonts w:ascii="宋体" w:eastAsia="宋体" w:hAnsi="宋体" w:hint="eastAsia"/>
          <w:color w:val="000000" w:themeColor="text1"/>
          <w:spacing w:val="0"/>
          <w:w w:val="100"/>
          <w:kern w:val="2"/>
          <w:sz w:val="21"/>
          <w:szCs w:val="21"/>
        </w:rPr>
        <w:t>5</w:t>
      </w:r>
      <w:r w:rsidR="003F7BF0" w:rsidRPr="006223F6">
        <w:rPr>
          <w:rFonts w:ascii="宋体" w:eastAsia="宋体" w:hAnsi="宋体" w:hint="eastAsia"/>
          <w:color w:val="000000" w:themeColor="text1"/>
          <w:spacing w:val="0"/>
          <w:w w:val="100"/>
          <w:kern w:val="2"/>
          <w:sz w:val="21"/>
          <w:szCs w:val="21"/>
        </w:rPr>
        <w:t>.7</w:t>
      </w:r>
      <w:r w:rsidR="004248FF" w:rsidRPr="006223F6">
        <w:rPr>
          <w:rFonts w:ascii="宋体" w:eastAsia="宋体" w:hAnsi="宋体"/>
          <w:color w:val="000000" w:themeColor="text1"/>
          <w:spacing w:val="0"/>
          <w:w w:val="100"/>
          <w:kern w:val="2"/>
          <w:sz w:val="21"/>
          <w:szCs w:val="21"/>
        </w:rPr>
        <w:t>)</w:t>
      </w:r>
      <w:r w:rsidR="004248FF" w:rsidRPr="006223F6">
        <w:rPr>
          <w:rFonts w:ascii="宋体" w:eastAsia="宋体" w:hAnsi="宋体" w:hint="eastAsia"/>
          <w:color w:val="000000" w:themeColor="text1"/>
          <w:spacing w:val="0"/>
          <w:w w:val="100"/>
          <w:kern w:val="2"/>
          <w:sz w:val="21"/>
          <w:szCs w:val="21"/>
        </w:rPr>
        <w:t>，10 mL氨水（</w:t>
      </w:r>
      <w:r w:rsidR="00112DB0" w:rsidRPr="006223F6">
        <w:rPr>
          <w:rFonts w:ascii="宋体" w:eastAsia="宋体" w:hAnsi="宋体" w:hint="eastAsia"/>
          <w:color w:val="000000" w:themeColor="text1"/>
          <w:spacing w:val="0"/>
          <w:w w:val="100"/>
          <w:kern w:val="2"/>
          <w:sz w:val="21"/>
          <w:szCs w:val="21"/>
        </w:rPr>
        <w:t>5</w:t>
      </w:r>
      <w:r w:rsidR="003F7BF0" w:rsidRPr="006223F6">
        <w:rPr>
          <w:rFonts w:ascii="宋体" w:eastAsia="宋体" w:hAnsi="宋体" w:hint="eastAsia"/>
          <w:color w:val="000000" w:themeColor="text1"/>
          <w:spacing w:val="0"/>
          <w:w w:val="100"/>
          <w:kern w:val="2"/>
          <w:sz w:val="21"/>
          <w:szCs w:val="21"/>
        </w:rPr>
        <w:t>.8</w:t>
      </w:r>
      <w:r w:rsidR="004248FF" w:rsidRPr="006223F6">
        <w:rPr>
          <w:rFonts w:ascii="宋体" w:eastAsia="宋体" w:hAnsi="宋体" w:hint="eastAsia"/>
          <w:color w:val="000000" w:themeColor="text1"/>
          <w:spacing w:val="0"/>
          <w:w w:val="100"/>
          <w:kern w:val="2"/>
          <w:sz w:val="21"/>
          <w:szCs w:val="21"/>
        </w:rPr>
        <w:t>），用水稀释至刻度，混匀。</w:t>
      </w:r>
    </w:p>
    <w:p w:rsidR="007338E7" w:rsidRDefault="00DD25DA">
      <w:pPr>
        <w:rPr>
          <w:rFonts w:ascii="黑体" w:eastAsia="黑体" w:hAnsi="宋体"/>
          <w:szCs w:val="21"/>
        </w:rPr>
      </w:pPr>
      <w:r w:rsidRPr="006223F6">
        <w:rPr>
          <w:rFonts w:ascii="黑体" w:eastAsia="黑体" w:hAnsi="黑体" w:hint="eastAsia"/>
          <w:color w:val="000000" w:themeColor="text1"/>
          <w:szCs w:val="21"/>
        </w:rPr>
        <w:t>8</w:t>
      </w:r>
      <w:r w:rsidR="00252BA7" w:rsidRPr="006223F6">
        <w:rPr>
          <w:rFonts w:ascii="黑体" w:eastAsia="黑体" w:hAnsi="黑体" w:hint="eastAsia"/>
          <w:color w:val="000000" w:themeColor="text1"/>
          <w:szCs w:val="21"/>
        </w:rPr>
        <w:t>.5.3</w:t>
      </w:r>
      <w:r w:rsidR="00CA2E31" w:rsidRPr="006223F6">
        <w:rPr>
          <w:rFonts w:ascii="黑体" w:eastAsia="黑体" w:hAnsi="黑体" w:hint="eastAsia"/>
          <w:color w:val="000000" w:themeColor="text1"/>
          <w:szCs w:val="21"/>
        </w:rPr>
        <w:t xml:space="preserve"> </w:t>
      </w:r>
      <w:r w:rsidR="00CA2E31" w:rsidRPr="006223F6">
        <w:rPr>
          <w:rFonts w:ascii="宋体" w:hAnsi="宋体" w:hint="eastAsia"/>
          <w:color w:val="000000" w:themeColor="text1"/>
          <w:szCs w:val="21"/>
        </w:rPr>
        <w:t>在原子吸收光谱仪波长</w:t>
      </w:r>
      <w:r w:rsidR="00CA2E31" w:rsidRPr="006223F6">
        <w:rPr>
          <w:rFonts w:ascii="宋体" w:hAnsi="宋体"/>
          <w:color w:val="000000" w:themeColor="text1"/>
          <w:szCs w:val="21"/>
        </w:rPr>
        <w:t>670.8</w:t>
      </w:r>
      <w:r w:rsidR="00CA2E31" w:rsidRPr="006223F6">
        <w:rPr>
          <w:rFonts w:ascii="宋体" w:hAnsi="宋体" w:hint="eastAsia"/>
          <w:color w:val="000000" w:themeColor="text1"/>
          <w:szCs w:val="21"/>
        </w:rPr>
        <w:t xml:space="preserve"> </w:t>
      </w:r>
      <w:r w:rsidR="00CA2E31" w:rsidRPr="006223F6">
        <w:rPr>
          <w:rFonts w:ascii="宋体" w:hAnsi="宋体"/>
          <w:color w:val="000000" w:themeColor="text1"/>
          <w:szCs w:val="21"/>
        </w:rPr>
        <w:t>nm</w:t>
      </w:r>
      <w:r w:rsidR="00CA2E31" w:rsidRPr="006223F6">
        <w:rPr>
          <w:rFonts w:ascii="宋体" w:hAnsi="宋体" w:hint="eastAsia"/>
          <w:color w:val="000000" w:themeColor="text1"/>
          <w:szCs w:val="21"/>
        </w:rPr>
        <w:t>处，用空气-乙炔火焰，以水调零，测量系列标准溶</w:t>
      </w:r>
      <w:r w:rsidR="00CA2E31">
        <w:rPr>
          <w:rFonts w:ascii="宋体" w:hAnsi="宋体" w:hint="eastAsia"/>
          <w:szCs w:val="21"/>
        </w:rPr>
        <w:t>液的吸光度，减去系列标准溶液中“零” 浓度溶液的吸光度，以氧化锂浓度为横坐标，吸光度为纵坐标，绘制工作曲线。</w:t>
      </w:r>
    </w:p>
    <w:p w:rsidR="007338E7" w:rsidRDefault="00DD25DA">
      <w:pPr>
        <w:pStyle w:val="af3"/>
        <w:spacing w:before="156" w:after="156"/>
        <w:rPr>
          <w:rFonts w:hAnsi="宋体"/>
        </w:rPr>
      </w:pPr>
      <w:r>
        <w:rPr>
          <w:rFonts w:hAnsi="宋体" w:hint="eastAsia"/>
        </w:rPr>
        <w:t>9</w:t>
      </w:r>
      <w:r w:rsidR="00CA2E31">
        <w:rPr>
          <w:rFonts w:hAnsi="宋体" w:hint="eastAsia"/>
        </w:rPr>
        <w:t xml:space="preserve">  分析结果的计算</w:t>
      </w:r>
    </w:p>
    <w:p w:rsidR="007338E7" w:rsidRDefault="00CA2E31">
      <w:pPr>
        <w:pStyle w:val="a6"/>
        <w:spacing w:after="0"/>
        <w:ind w:left="360" w:firstLine="210"/>
        <w:rPr>
          <w:rFonts w:ascii="宋体" w:eastAsia="宋体" w:hAnsi="宋体"/>
          <w:spacing w:val="0"/>
          <w:w w:val="100"/>
          <w:kern w:val="2"/>
          <w:sz w:val="21"/>
          <w:szCs w:val="21"/>
        </w:rPr>
      </w:pPr>
      <w:r>
        <w:rPr>
          <w:rFonts w:ascii="宋体" w:eastAsia="宋体" w:hAnsi="宋体" w:hint="eastAsia"/>
          <w:spacing w:val="0"/>
          <w:w w:val="100"/>
          <w:kern w:val="2"/>
          <w:sz w:val="21"/>
          <w:szCs w:val="21"/>
        </w:rPr>
        <w:t>按式（1）计算氧化锂的质量分数</w:t>
      </w:r>
      <w:r w:rsidR="00AE13B5">
        <w:rPr>
          <w:rFonts w:ascii="宋体" w:eastAsia="宋体" w:hAnsi="宋体" w:hint="eastAsia"/>
          <w:spacing w:val="0"/>
          <w:w w:val="100"/>
          <w:kern w:val="2"/>
          <w:sz w:val="21"/>
          <w:szCs w:val="21"/>
        </w:rPr>
        <w:sym w:font="Symbol" w:char="F077"/>
      </w:r>
      <w:r w:rsidR="00AE13B5" w:rsidRPr="00AE13B5">
        <w:rPr>
          <w:rFonts w:ascii="宋体" w:eastAsia="宋体" w:hAnsi="宋体" w:hint="eastAsia"/>
          <w:spacing w:val="0"/>
          <w:w w:val="100"/>
          <w:kern w:val="2"/>
          <w:sz w:val="21"/>
          <w:szCs w:val="21"/>
          <w:vertAlign w:val="subscript"/>
        </w:rPr>
        <w:t>Li2O</w:t>
      </w:r>
      <w:r w:rsidR="00C65160">
        <w:rPr>
          <w:rFonts w:ascii="宋体" w:eastAsia="宋体" w:hAnsi="宋体" w:hint="eastAsia"/>
          <w:spacing w:val="0"/>
          <w:w w:val="100"/>
          <w:kern w:val="2"/>
          <w:sz w:val="21"/>
          <w:szCs w:val="21"/>
        </w:rPr>
        <w:t>：</w:t>
      </w:r>
    </w:p>
    <w:p w:rsidR="007338E7" w:rsidRDefault="00C65160">
      <w:pPr>
        <w:pStyle w:val="a6"/>
        <w:spacing w:after="0"/>
        <w:ind w:left="360" w:firstLineChars="0" w:firstLine="0"/>
        <w:jc w:val="right"/>
        <w:rPr>
          <w:rFonts w:ascii="宋体" w:eastAsia="宋体" w:hAnsi="宋体"/>
          <w:sz w:val="21"/>
          <w:szCs w:val="21"/>
        </w:rPr>
      </w:pPr>
      <w:r w:rsidRPr="007338E7">
        <w:rPr>
          <w:rFonts w:ascii="宋体" w:eastAsia="宋体" w:hAnsi="宋体"/>
          <w:position w:val="-24"/>
          <w:sz w:val="21"/>
          <w:szCs w:val="21"/>
        </w:rPr>
        <w:object w:dxaOrig="3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25pt;height:33pt" o:ole="">
            <v:fill o:detectmouseclick="t"/>
            <v:imagedata r:id="rId11" o:title=""/>
          </v:shape>
          <o:OLEObject Type="Embed" ProgID="Equation.3" ShapeID="_x0000_i1025" DrawAspect="Content" ObjectID="_1661604142" r:id="rId12"/>
        </w:object>
      </w:r>
      <w:r w:rsidR="00CA2E31">
        <w:rPr>
          <w:rFonts w:ascii="宋体" w:eastAsia="宋体" w:hAnsi="宋体"/>
          <w:spacing w:val="0"/>
          <w:w w:val="100"/>
          <w:kern w:val="2"/>
          <w:sz w:val="21"/>
          <w:szCs w:val="21"/>
        </w:rPr>
        <w:t>…………………………………</w:t>
      </w:r>
      <w:r w:rsidR="00CA2E31">
        <w:rPr>
          <w:rFonts w:ascii="宋体" w:eastAsia="宋体" w:hAnsi="宋体" w:hint="eastAsia"/>
          <w:spacing w:val="0"/>
          <w:w w:val="100"/>
          <w:kern w:val="2"/>
          <w:sz w:val="21"/>
          <w:szCs w:val="21"/>
        </w:rPr>
        <w:t>（1）</w:t>
      </w:r>
    </w:p>
    <w:p w:rsidR="007338E7" w:rsidRDefault="00CA2E31" w:rsidP="00C65160">
      <w:pPr>
        <w:pStyle w:val="a6"/>
        <w:spacing w:after="0"/>
        <w:ind w:firstLineChars="200"/>
        <w:rPr>
          <w:rFonts w:ascii="宋体" w:eastAsia="宋体" w:hAnsi="宋体"/>
          <w:spacing w:val="0"/>
          <w:w w:val="100"/>
          <w:kern w:val="2"/>
          <w:sz w:val="21"/>
          <w:szCs w:val="21"/>
        </w:rPr>
      </w:pPr>
      <w:r>
        <w:rPr>
          <w:rFonts w:ascii="宋体" w:eastAsia="宋体" w:hAnsi="宋体" w:hint="eastAsia"/>
          <w:spacing w:val="0"/>
          <w:w w:val="100"/>
          <w:kern w:val="2"/>
          <w:sz w:val="21"/>
          <w:szCs w:val="21"/>
        </w:rPr>
        <w:t>式中：</w:t>
      </w:r>
    </w:p>
    <w:p w:rsidR="007338E7" w:rsidRDefault="00CA2E31">
      <w:pPr>
        <w:pStyle w:val="a6"/>
        <w:spacing w:after="0"/>
        <w:ind w:firstLineChars="200"/>
        <w:rPr>
          <w:rFonts w:ascii="宋体" w:eastAsia="宋体" w:hAnsi="宋体"/>
          <w:spacing w:val="0"/>
          <w:w w:val="100"/>
          <w:kern w:val="2"/>
          <w:sz w:val="21"/>
          <w:szCs w:val="21"/>
        </w:rPr>
      </w:pPr>
      <w:r>
        <w:rPr>
          <w:rFonts w:ascii="宋体" w:eastAsia="宋体" w:hAnsi="宋体" w:hint="eastAsia"/>
          <w:i/>
          <w:spacing w:val="0"/>
          <w:w w:val="100"/>
          <w:kern w:val="2"/>
          <w:sz w:val="21"/>
          <w:szCs w:val="21"/>
        </w:rPr>
        <w:t>c</w:t>
      </w:r>
      <w:r>
        <w:rPr>
          <w:rFonts w:ascii="宋体" w:eastAsia="宋体" w:hAnsi="宋体" w:hint="eastAsia"/>
          <w:i/>
          <w:spacing w:val="0"/>
          <w:w w:val="100"/>
          <w:kern w:val="2"/>
          <w:sz w:val="21"/>
          <w:szCs w:val="21"/>
          <w:vertAlign w:val="subscript"/>
        </w:rPr>
        <w:t>1</w:t>
      </w:r>
      <w:r>
        <w:rPr>
          <w:rFonts w:ascii="宋体" w:eastAsia="宋体" w:hAnsi="宋体" w:hint="eastAsia"/>
          <w:spacing w:val="0"/>
          <w:w w:val="100"/>
          <w:kern w:val="2"/>
          <w:sz w:val="21"/>
          <w:szCs w:val="21"/>
          <w:vertAlign w:val="subscript"/>
        </w:rPr>
        <w:t xml:space="preserve"> </w:t>
      </w:r>
      <w:r>
        <w:rPr>
          <w:rFonts w:ascii="宋体" w:eastAsia="宋体" w:hAnsi="宋体" w:hint="eastAsia"/>
          <w:spacing w:val="0"/>
          <w:w w:val="100"/>
          <w:kern w:val="2"/>
          <w:sz w:val="21"/>
          <w:szCs w:val="21"/>
        </w:rPr>
        <w:t>——自工作曲线查得的试液中氧化锂浓度，单位为毫克每毫升（</w:t>
      </w:r>
      <w:r w:rsidR="00F54C69" w:rsidRPr="00297275">
        <w:rPr>
          <w:rFonts w:ascii="宋体" w:hAnsi="宋体" w:hint="eastAsia"/>
          <w:spacing w:val="0"/>
          <w:w w:val="100"/>
          <w:kern w:val="2"/>
          <w:sz w:val="21"/>
        </w:rPr>
        <w:t>μ</w:t>
      </w:r>
      <w:r>
        <w:rPr>
          <w:rFonts w:ascii="宋体" w:eastAsia="宋体" w:hAnsi="宋体" w:hint="eastAsia"/>
          <w:spacing w:val="0"/>
          <w:w w:val="100"/>
          <w:kern w:val="2"/>
          <w:sz w:val="21"/>
          <w:szCs w:val="21"/>
        </w:rPr>
        <w:t>g/mL）；</w:t>
      </w:r>
    </w:p>
    <w:p w:rsidR="007338E7" w:rsidRDefault="00CA2E31">
      <w:pPr>
        <w:ind w:firstLineChars="200" w:firstLine="420"/>
        <w:rPr>
          <w:rFonts w:ascii="宋体" w:hAnsi="宋体"/>
          <w:szCs w:val="21"/>
        </w:rPr>
      </w:pPr>
      <w:r>
        <w:rPr>
          <w:rFonts w:ascii="宋体" w:hAnsi="宋体" w:hint="eastAsia"/>
          <w:i/>
          <w:szCs w:val="21"/>
        </w:rPr>
        <w:t>c</w:t>
      </w:r>
      <w:r>
        <w:rPr>
          <w:rFonts w:ascii="宋体" w:hAnsi="宋体" w:hint="eastAsia"/>
          <w:i/>
          <w:szCs w:val="21"/>
          <w:vertAlign w:val="subscript"/>
        </w:rPr>
        <w:t>2</w:t>
      </w:r>
      <w:r>
        <w:rPr>
          <w:rFonts w:ascii="宋体" w:hAnsi="宋体" w:hint="eastAsia"/>
          <w:szCs w:val="21"/>
        </w:rPr>
        <w:t xml:space="preserve"> ——自工作曲线查得的空白试验溶液中氧化锂浓度，单位为毫克每毫升（</w:t>
      </w:r>
      <w:r w:rsidR="00F54C69">
        <w:rPr>
          <w:rFonts w:ascii="宋体" w:hAnsi="宋体" w:hint="eastAsia"/>
          <w:szCs w:val="21"/>
        </w:rPr>
        <w:t>（</w:t>
      </w:r>
      <w:r w:rsidR="00F54C69" w:rsidRPr="00297275">
        <w:rPr>
          <w:rFonts w:ascii="宋体" w:hAnsi="宋体" w:hint="eastAsia"/>
        </w:rPr>
        <w:t>μ</w:t>
      </w:r>
      <w:r w:rsidR="00F54C69">
        <w:rPr>
          <w:rFonts w:ascii="宋体" w:hAnsi="宋体" w:hint="eastAsia"/>
          <w:szCs w:val="21"/>
        </w:rPr>
        <w:t>g/mL</w:t>
      </w:r>
      <w:r>
        <w:rPr>
          <w:rFonts w:ascii="宋体" w:hAnsi="宋体" w:hint="eastAsia"/>
          <w:szCs w:val="21"/>
        </w:rPr>
        <w:t>）；</w:t>
      </w:r>
    </w:p>
    <w:p w:rsidR="007338E7" w:rsidRDefault="00CA2E31">
      <w:pPr>
        <w:pStyle w:val="a5"/>
        <w:ind w:firstLine="420"/>
        <w:rPr>
          <w:rFonts w:hAnsi="宋体"/>
          <w:kern w:val="2"/>
          <w:szCs w:val="21"/>
        </w:rPr>
      </w:pPr>
      <w:r>
        <w:rPr>
          <w:rFonts w:hAnsi="宋体" w:hint="eastAsia"/>
          <w:i/>
          <w:kern w:val="2"/>
          <w:szCs w:val="21"/>
        </w:rPr>
        <w:t>V</w:t>
      </w:r>
      <w:r>
        <w:rPr>
          <w:rFonts w:hAnsi="宋体" w:hint="eastAsia"/>
          <w:kern w:val="2"/>
          <w:szCs w:val="21"/>
        </w:rPr>
        <w:t xml:space="preserve"> ——试液的总体积，单位为毫升(mL)；</w:t>
      </w:r>
    </w:p>
    <w:p w:rsidR="007338E7" w:rsidRDefault="00CA2E31">
      <w:pPr>
        <w:pStyle w:val="a5"/>
        <w:ind w:firstLine="420"/>
        <w:rPr>
          <w:rFonts w:hAnsi="宋体"/>
          <w:kern w:val="2"/>
          <w:szCs w:val="21"/>
        </w:rPr>
      </w:pPr>
      <w:r>
        <w:rPr>
          <w:rFonts w:hAnsi="宋体" w:hint="eastAsia"/>
          <w:i/>
          <w:kern w:val="2"/>
          <w:szCs w:val="21"/>
        </w:rPr>
        <w:t>m</w:t>
      </w:r>
      <w:r>
        <w:rPr>
          <w:rFonts w:hAnsi="宋体" w:hint="eastAsia"/>
          <w:kern w:val="2"/>
          <w:szCs w:val="21"/>
        </w:rPr>
        <w:t xml:space="preserve"> ——试料的质量，单位为克(g)；</w:t>
      </w:r>
    </w:p>
    <w:p w:rsidR="007338E7" w:rsidRDefault="00CA2E31">
      <w:pPr>
        <w:pStyle w:val="a5"/>
        <w:ind w:firstLine="420"/>
        <w:rPr>
          <w:rFonts w:hAnsi="宋体"/>
          <w:kern w:val="2"/>
          <w:szCs w:val="21"/>
        </w:rPr>
      </w:pPr>
      <w:r>
        <w:rPr>
          <w:rFonts w:hAnsi="宋体" w:hint="eastAsia"/>
          <w:kern w:val="2"/>
          <w:szCs w:val="21"/>
        </w:rPr>
        <w:t>R ——稀释</w:t>
      </w:r>
      <w:r w:rsidR="00647A3C">
        <w:rPr>
          <w:rFonts w:hAnsi="宋体" w:hint="eastAsia"/>
          <w:kern w:val="2"/>
          <w:szCs w:val="21"/>
        </w:rPr>
        <w:t>倍数</w:t>
      </w:r>
      <w:r>
        <w:rPr>
          <w:rFonts w:hAnsi="宋体" w:hint="eastAsia"/>
          <w:kern w:val="2"/>
          <w:szCs w:val="21"/>
        </w:rPr>
        <w:t>。</w:t>
      </w:r>
    </w:p>
    <w:p w:rsidR="00CF759E" w:rsidRDefault="00CF759E" w:rsidP="00C65160">
      <w:pPr>
        <w:pStyle w:val="a5"/>
        <w:ind w:firstLine="420"/>
        <w:rPr>
          <w:rFonts w:hAnsi="宋体"/>
          <w:kern w:val="2"/>
          <w:szCs w:val="21"/>
        </w:rPr>
      </w:pPr>
      <w:r>
        <w:rPr>
          <w:rFonts w:hAnsi="宋体" w:hint="eastAsia"/>
          <w:kern w:val="2"/>
          <w:szCs w:val="21"/>
        </w:rPr>
        <w:t>计算结果</w:t>
      </w:r>
      <w:r w:rsidR="00C65160">
        <w:rPr>
          <w:rFonts w:hAnsi="宋体" w:hint="eastAsia"/>
          <w:kern w:val="2"/>
          <w:szCs w:val="21"/>
        </w:rPr>
        <w:t>表示到小数点后两位，</w:t>
      </w:r>
      <w:r w:rsidR="00DD25DA">
        <w:rPr>
          <w:rFonts w:hAnsi="宋体" w:hint="eastAsia"/>
          <w:kern w:val="2"/>
          <w:szCs w:val="21"/>
        </w:rPr>
        <w:t>数值修约执行</w:t>
      </w:r>
      <w:r w:rsidR="00631C3E">
        <w:rPr>
          <w:rFonts w:hAnsi="宋体" w:hint="eastAsia"/>
          <w:kern w:val="2"/>
          <w:szCs w:val="21"/>
        </w:rPr>
        <w:t>GB/T 8170</w:t>
      </w:r>
      <w:r w:rsidR="00DD25DA">
        <w:rPr>
          <w:rFonts w:hAnsi="宋体" w:hint="eastAsia"/>
          <w:kern w:val="2"/>
          <w:szCs w:val="21"/>
        </w:rPr>
        <w:t>-2008中3.2、3.3条款</w:t>
      </w:r>
      <w:r>
        <w:rPr>
          <w:rFonts w:hAnsi="宋体" w:hint="eastAsia"/>
          <w:kern w:val="2"/>
          <w:szCs w:val="21"/>
        </w:rPr>
        <w:t>。</w:t>
      </w:r>
    </w:p>
    <w:p w:rsidR="007338E7" w:rsidRDefault="00DD25DA">
      <w:pPr>
        <w:pStyle w:val="af3"/>
        <w:spacing w:before="156" w:after="156"/>
        <w:rPr>
          <w:rFonts w:hAnsi="宋体"/>
        </w:rPr>
      </w:pPr>
      <w:r>
        <w:rPr>
          <w:rFonts w:hAnsi="宋体" w:hint="eastAsia"/>
        </w:rPr>
        <w:t>10</w:t>
      </w:r>
      <w:r w:rsidR="00CA2E31">
        <w:rPr>
          <w:rFonts w:hAnsi="宋体" w:hint="eastAsia"/>
        </w:rPr>
        <w:t xml:space="preserve">   精密度</w:t>
      </w:r>
    </w:p>
    <w:p w:rsidR="007338E7" w:rsidRDefault="00DD25DA">
      <w:pPr>
        <w:pStyle w:val="af3"/>
        <w:spacing w:before="156" w:after="156"/>
        <w:rPr>
          <w:rFonts w:hAnsi="宋体"/>
        </w:rPr>
      </w:pPr>
      <w:r>
        <w:rPr>
          <w:rFonts w:hAnsi="宋体" w:hint="eastAsia"/>
        </w:rPr>
        <w:t>10</w:t>
      </w:r>
      <w:r w:rsidR="00CA2E31">
        <w:rPr>
          <w:rFonts w:hAnsi="宋体" w:hint="eastAsia"/>
        </w:rPr>
        <w:t>.1  重复性</w:t>
      </w:r>
    </w:p>
    <w:p w:rsidR="007338E7" w:rsidRDefault="00CA2E31">
      <w:pPr>
        <w:pStyle w:val="a5"/>
        <w:ind w:firstLine="420"/>
        <w:jc w:val="left"/>
        <w:rPr>
          <w:rFonts w:hAnsi="宋体"/>
        </w:rPr>
      </w:pPr>
      <w:r>
        <w:rPr>
          <w:rFonts w:hAnsi="宋体" w:hint="eastAsia"/>
        </w:rPr>
        <w:t>在重复性条件下获得的两次独立测试结果的测定值，在以下给出的平均值范围内，这两个测试结果的绝对差值不超过重复性限（r</w:t>
      </w:r>
      <w:r>
        <w:rPr>
          <w:rFonts w:hAnsi="宋体"/>
        </w:rPr>
        <w:t>）</w:t>
      </w:r>
      <w:r>
        <w:rPr>
          <w:rFonts w:hAnsi="宋体" w:hint="eastAsia"/>
        </w:rPr>
        <w:t>，超过重复性限（r</w:t>
      </w:r>
      <w:r>
        <w:rPr>
          <w:rFonts w:hAnsi="宋体"/>
        </w:rPr>
        <w:t>）</w:t>
      </w:r>
      <w:r>
        <w:rPr>
          <w:rFonts w:hAnsi="宋体" w:hint="eastAsia"/>
        </w:rPr>
        <w:t>情况不超过5%，重复性限(r)按表2数据采用线性内插法或外延法求得。</w:t>
      </w:r>
    </w:p>
    <w:p w:rsidR="007338E7" w:rsidRDefault="00CA2E31" w:rsidP="000E3692">
      <w:pPr>
        <w:pStyle w:val="a3"/>
        <w:spacing w:beforeLines="50" w:afterLines="50"/>
        <w:jc w:val="center"/>
        <w:rPr>
          <w:rFonts w:ascii="黑体" w:eastAsia="黑体"/>
        </w:rPr>
      </w:pPr>
      <w:r>
        <w:rPr>
          <w:rFonts w:ascii="黑体" w:eastAsia="黑体" w:hint="eastAsia"/>
        </w:rPr>
        <w:t>表2</w:t>
      </w:r>
      <w:r w:rsidR="0026485B">
        <w:rPr>
          <w:rFonts w:ascii="黑体" w:eastAsia="黑体" w:hAnsi="宋体" w:hint="eastAsia"/>
        </w:rPr>
        <w:t>重复性限</w:t>
      </w:r>
    </w:p>
    <w:tbl>
      <w:tblPr>
        <w:tblW w:w="8154" w:type="dxa"/>
        <w:tblInd w:w="18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00"/>
      </w:tblPr>
      <w:tblGrid>
        <w:gridCol w:w="2124"/>
        <w:gridCol w:w="1077"/>
        <w:gridCol w:w="1129"/>
        <w:gridCol w:w="1297"/>
        <w:gridCol w:w="1288"/>
        <w:gridCol w:w="1239"/>
      </w:tblGrid>
      <w:tr w:rsidR="007338E7">
        <w:trPr>
          <w:trHeight w:val="279"/>
        </w:trPr>
        <w:tc>
          <w:tcPr>
            <w:tcW w:w="2124" w:type="dxa"/>
            <w:tcBorders>
              <w:top w:val="single" w:sz="12" w:space="0" w:color="000000"/>
              <w:bottom w:val="single" w:sz="8" w:space="0" w:color="000000"/>
              <w:right w:val="single" w:sz="12" w:space="0" w:color="000000"/>
            </w:tcBorders>
          </w:tcPr>
          <w:p w:rsidR="007338E7" w:rsidRDefault="00CA2E31">
            <w:pPr>
              <w:pStyle w:val="a3"/>
              <w:jc w:val="center"/>
              <w:rPr>
                <w:rFonts w:hAnsi="宋体" w:cs="Times New Roman"/>
                <w:sz w:val="18"/>
                <w:szCs w:val="18"/>
              </w:rPr>
            </w:pPr>
            <w:r>
              <w:rPr>
                <w:rFonts w:hint="eastAsia"/>
                <w:sz w:val="18"/>
                <w:szCs w:val="18"/>
              </w:rPr>
              <w:t>氧化锂质量分数/%</w:t>
            </w:r>
          </w:p>
        </w:tc>
        <w:tc>
          <w:tcPr>
            <w:tcW w:w="1077" w:type="dxa"/>
            <w:tcBorders>
              <w:left w:val="single" w:sz="12" w:space="0" w:color="000000"/>
            </w:tcBorders>
          </w:tcPr>
          <w:p w:rsidR="007338E7" w:rsidRDefault="00CA2E31" w:rsidP="004248FF">
            <w:pPr>
              <w:pStyle w:val="a3"/>
              <w:jc w:val="center"/>
              <w:rPr>
                <w:rFonts w:hAnsi="宋体" w:cs="Times New Roman"/>
                <w:color w:val="000000"/>
                <w:sz w:val="18"/>
                <w:szCs w:val="18"/>
              </w:rPr>
            </w:pPr>
            <w:r>
              <w:rPr>
                <w:rFonts w:hAnsi="宋体" w:cs="Times New Roman" w:hint="eastAsia"/>
                <w:color w:val="000000"/>
                <w:sz w:val="18"/>
                <w:szCs w:val="18"/>
              </w:rPr>
              <w:t>0.00</w:t>
            </w:r>
            <w:r w:rsidR="004248FF">
              <w:rPr>
                <w:rFonts w:hAnsi="宋体" w:cs="Times New Roman" w:hint="eastAsia"/>
                <w:color w:val="000000"/>
                <w:sz w:val="18"/>
                <w:szCs w:val="18"/>
              </w:rPr>
              <w:t>76</w:t>
            </w:r>
          </w:p>
        </w:tc>
        <w:tc>
          <w:tcPr>
            <w:tcW w:w="1129" w:type="dxa"/>
          </w:tcPr>
          <w:p w:rsidR="007338E7" w:rsidRDefault="00CA2E31" w:rsidP="004248FF">
            <w:pPr>
              <w:pStyle w:val="a3"/>
              <w:jc w:val="center"/>
              <w:rPr>
                <w:rFonts w:hAnsi="宋体" w:cs="Times New Roman"/>
                <w:color w:val="000000"/>
                <w:sz w:val="18"/>
                <w:szCs w:val="18"/>
              </w:rPr>
            </w:pPr>
            <w:r>
              <w:rPr>
                <w:rFonts w:hAnsi="宋体" w:cs="Times New Roman" w:hint="eastAsia"/>
                <w:color w:val="000000"/>
                <w:sz w:val="18"/>
                <w:szCs w:val="18"/>
              </w:rPr>
              <w:t>0.028</w:t>
            </w:r>
            <w:r w:rsidR="004248FF">
              <w:rPr>
                <w:rFonts w:hAnsi="宋体" w:cs="Times New Roman" w:hint="eastAsia"/>
                <w:color w:val="000000"/>
                <w:sz w:val="18"/>
                <w:szCs w:val="18"/>
              </w:rPr>
              <w:t>8</w:t>
            </w:r>
          </w:p>
        </w:tc>
        <w:tc>
          <w:tcPr>
            <w:tcW w:w="1297" w:type="dxa"/>
          </w:tcPr>
          <w:p w:rsidR="007338E7" w:rsidRDefault="00CA2E31" w:rsidP="004248FF">
            <w:pPr>
              <w:pStyle w:val="a3"/>
              <w:jc w:val="center"/>
              <w:rPr>
                <w:rFonts w:hAnsi="宋体" w:cs="Times New Roman"/>
                <w:color w:val="000000"/>
                <w:sz w:val="18"/>
                <w:szCs w:val="18"/>
              </w:rPr>
            </w:pPr>
            <w:r>
              <w:rPr>
                <w:rFonts w:hAnsi="宋体" w:cs="Times New Roman" w:hint="eastAsia"/>
                <w:color w:val="000000"/>
                <w:sz w:val="18"/>
                <w:szCs w:val="18"/>
              </w:rPr>
              <w:t>0.0</w:t>
            </w:r>
            <w:r w:rsidR="004248FF">
              <w:rPr>
                <w:rFonts w:hAnsi="宋体" w:cs="Times New Roman" w:hint="eastAsia"/>
                <w:color w:val="000000"/>
                <w:sz w:val="18"/>
                <w:szCs w:val="18"/>
              </w:rPr>
              <w:t>747</w:t>
            </w:r>
          </w:p>
        </w:tc>
        <w:tc>
          <w:tcPr>
            <w:tcW w:w="1288" w:type="dxa"/>
          </w:tcPr>
          <w:p w:rsidR="007338E7" w:rsidRDefault="00CA2E31" w:rsidP="004248FF">
            <w:pPr>
              <w:pStyle w:val="a3"/>
              <w:jc w:val="center"/>
              <w:rPr>
                <w:rFonts w:hAnsi="宋体" w:cs="Times New Roman"/>
                <w:color w:val="000000"/>
                <w:sz w:val="18"/>
                <w:szCs w:val="18"/>
              </w:rPr>
            </w:pPr>
            <w:r>
              <w:rPr>
                <w:rFonts w:hAnsi="宋体" w:cs="Times New Roman" w:hint="eastAsia"/>
                <w:color w:val="000000"/>
                <w:sz w:val="18"/>
                <w:szCs w:val="18"/>
              </w:rPr>
              <w:t>0.095</w:t>
            </w:r>
            <w:r w:rsidR="004248FF">
              <w:rPr>
                <w:rFonts w:hAnsi="宋体" w:cs="Times New Roman" w:hint="eastAsia"/>
                <w:color w:val="000000"/>
                <w:sz w:val="18"/>
                <w:szCs w:val="18"/>
              </w:rPr>
              <w:t>9</w:t>
            </w:r>
          </w:p>
        </w:tc>
        <w:tc>
          <w:tcPr>
            <w:tcW w:w="1239" w:type="dxa"/>
          </w:tcPr>
          <w:p w:rsidR="007338E7" w:rsidRDefault="00CA2E31" w:rsidP="004248FF">
            <w:pPr>
              <w:pStyle w:val="a3"/>
              <w:jc w:val="center"/>
              <w:rPr>
                <w:rFonts w:hAnsi="宋体"/>
                <w:color w:val="000000"/>
                <w:sz w:val="18"/>
                <w:szCs w:val="18"/>
              </w:rPr>
            </w:pPr>
            <w:r>
              <w:rPr>
                <w:rFonts w:hAnsi="宋体" w:hint="eastAsia"/>
                <w:color w:val="000000"/>
                <w:sz w:val="18"/>
                <w:szCs w:val="18"/>
              </w:rPr>
              <w:t>0.3</w:t>
            </w:r>
            <w:r w:rsidR="004248FF">
              <w:rPr>
                <w:rFonts w:hAnsi="宋体" w:hint="eastAsia"/>
                <w:color w:val="000000"/>
                <w:sz w:val="18"/>
                <w:szCs w:val="18"/>
              </w:rPr>
              <w:t>69</w:t>
            </w:r>
          </w:p>
        </w:tc>
      </w:tr>
      <w:tr w:rsidR="007338E7">
        <w:trPr>
          <w:trHeight w:val="308"/>
        </w:trPr>
        <w:tc>
          <w:tcPr>
            <w:tcW w:w="2124" w:type="dxa"/>
            <w:tcBorders>
              <w:top w:val="single" w:sz="8" w:space="0" w:color="000000"/>
              <w:bottom w:val="single" w:sz="12" w:space="0" w:color="000000"/>
              <w:right w:val="single" w:sz="12" w:space="0" w:color="000000"/>
            </w:tcBorders>
          </w:tcPr>
          <w:p w:rsidR="007338E7" w:rsidRDefault="00CA2E31">
            <w:pPr>
              <w:pStyle w:val="a3"/>
              <w:jc w:val="center"/>
              <w:rPr>
                <w:rFonts w:hAnsi="宋体" w:cs="Times New Roman"/>
                <w:sz w:val="18"/>
                <w:szCs w:val="18"/>
              </w:rPr>
            </w:pPr>
            <w:r>
              <w:rPr>
                <w:rFonts w:hint="eastAsia"/>
                <w:sz w:val="18"/>
                <w:szCs w:val="18"/>
              </w:rPr>
              <w:t>重复性限 r/%</w:t>
            </w:r>
          </w:p>
        </w:tc>
        <w:tc>
          <w:tcPr>
            <w:tcW w:w="1077" w:type="dxa"/>
            <w:tcBorders>
              <w:left w:val="single" w:sz="12" w:space="0" w:color="000000"/>
            </w:tcBorders>
          </w:tcPr>
          <w:p w:rsidR="007338E7" w:rsidRDefault="007338E7">
            <w:pPr>
              <w:pStyle w:val="a3"/>
              <w:jc w:val="center"/>
              <w:rPr>
                <w:rFonts w:hAnsi="宋体" w:cs="Times New Roman"/>
                <w:sz w:val="18"/>
                <w:szCs w:val="18"/>
              </w:rPr>
            </w:pPr>
          </w:p>
        </w:tc>
        <w:tc>
          <w:tcPr>
            <w:tcW w:w="1129" w:type="dxa"/>
          </w:tcPr>
          <w:p w:rsidR="007338E7" w:rsidRDefault="007338E7">
            <w:pPr>
              <w:pStyle w:val="a3"/>
              <w:jc w:val="center"/>
              <w:rPr>
                <w:rFonts w:hAnsi="宋体" w:cs="Times New Roman"/>
                <w:sz w:val="18"/>
                <w:szCs w:val="18"/>
              </w:rPr>
            </w:pPr>
          </w:p>
        </w:tc>
        <w:tc>
          <w:tcPr>
            <w:tcW w:w="1297" w:type="dxa"/>
          </w:tcPr>
          <w:p w:rsidR="007338E7" w:rsidRDefault="007338E7">
            <w:pPr>
              <w:pStyle w:val="a3"/>
              <w:jc w:val="center"/>
              <w:rPr>
                <w:rFonts w:hAnsi="宋体" w:cs="Times New Roman"/>
                <w:sz w:val="18"/>
                <w:szCs w:val="18"/>
              </w:rPr>
            </w:pPr>
          </w:p>
        </w:tc>
        <w:tc>
          <w:tcPr>
            <w:tcW w:w="1288" w:type="dxa"/>
          </w:tcPr>
          <w:p w:rsidR="007338E7" w:rsidRDefault="007338E7">
            <w:pPr>
              <w:pStyle w:val="a3"/>
              <w:jc w:val="center"/>
              <w:rPr>
                <w:rFonts w:hAnsi="宋体" w:cs="Times New Roman"/>
                <w:sz w:val="18"/>
                <w:szCs w:val="18"/>
              </w:rPr>
            </w:pPr>
          </w:p>
        </w:tc>
        <w:tc>
          <w:tcPr>
            <w:tcW w:w="1239" w:type="dxa"/>
          </w:tcPr>
          <w:p w:rsidR="007338E7" w:rsidRDefault="007338E7">
            <w:pPr>
              <w:pStyle w:val="a3"/>
              <w:jc w:val="center"/>
              <w:rPr>
                <w:rFonts w:hAnsi="宋体" w:cs="Times New Roman"/>
                <w:sz w:val="18"/>
                <w:szCs w:val="18"/>
              </w:rPr>
            </w:pPr>
          </w:p>
        </w:tc>
      </w:tr>
    </w:tbl>
    <w:p w:rsidR="007338E7" w:rsidRDefault="00DD25DA">
      <w:pPr>
        <w:pStyle w:val="af3"/>
        <w:spacing w:before="156" w:after="156"/>
      </w:pPr>
      <w:r>
        <w:rPr>
          <w:rFonts w:hint="eastAsia"/>
        </w:rPr>
        <w:t>10</w:t>
      </w:r>
      <w:r w:rsidR="00CA2E31">
        <w:rPr>
          <w:rFonts w:hint="eastAsia"/>
        </w:rPr>
        <w:t>.2  再现性</w:t>
      </w:r>
    </w:p>
    <w:p w:rsidR="007338E7" w:rsidRDefault="00CA2E31">
      <w:pPr>
        <w:ind w:firstLineChars="200" w:firstLine="420"/>
        <w:jc w:val="left"/>
        <w:rPr>
          <w:rFonts w:ascii="宋体" w:hAnsi="宋体"/>
        </w:rPr>
      </w:pPr>
      <w:r>
        <w:rPr>
          <w:rFonts w:ascii="宋体" w:hAnsi="宋体" w:hint="eastAsia"/>
        </w:rPr>
        <w:t>在再现性条件下获得的两次独立测试结果的测定值，在以下给出的平均值范围内，这两个测试结果的绝对差值不超过再现性限（R），超过再现性限（R）的情况不超过5%，再现性限（R）按表</w:t>
      </w:r>
      <w:r w:rsidR="001F5B60">
        <w:rPr>
          <w:rFonts w:ascii="宋体" w:hAnsi="宋体" w:hint="eastAsia"/>
        </w:rPr>
        <w:t>3</w:t>
      </w:r>
      <w:r>
        <w:rPr>
          <w:rFonts w:ascii="宋体" w:hAnsi="宋体" w:hint="eastAsia"/>
        </w:rPr>
        <w:t>数据采用线性内插法或者外延法求得。</w:t>
      </w:r>
    </w:p>
    <w:p w:rsidR="007338E7" w:rsidRDefault="00CA2E31" w:rsidP="000E3692">
      <w:pPr>
        <w:spacing w:beforeLines="50" w:afterLines="50"/>
        <w:jc w:val="center"/>
        <w:rPr>
          <w:sz w:val="18"/>
        </w:rPr>
      </w:pPr>
      <w:r>
        <w:rPr>
          <w:rFonts w:ascii="黑体" w:eastAsia="黑体" w:hint="eastAsia"/>
        </w:rPr>
        <w:t>表3</w:t>
      </w:r>
      <w:r w:rsidR="0026485B">
        <w:rPr>
          <w:rFonts w:ascii="黑体" w:eastAsia="黑体" w:hAnsi="宋体" w:hint="eastAsia"/>
          <w:szCs w:val="21"/>
        </w:rPr>
        <w:t>再现性限</w:t>
      </w: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111"/>
        <w:gridCol w:w="4111"/>
      </w:tblGrid>
      <w:tr w:rsidR="007338E7">
        <w:tc>
          <w:tcPr>
            <w:tcW w:w="4111" w:type="dxa"/>
            <w:tcBorders>
              <w:top w:val="single" w:sz="12" w:space="0" w:color="auto"/>
              <w:bottom w:val="single" w:sz="12" w:space="0" w:color="auto"/>
            </w:tcBorders>
          </w:tcPr>
          <w:p w:rsidR="007338E7" w:rsidRDefault="00CA2E31">
            <w:pPr>
              <w:jc w:val="center"/>
              <w:rPr>
                <w:rFonts w:ascii="宋体" w:hAnsi="宋体"/>
                <w:sz w:val="18"/>
              </w:rPr>
            </w:pPr>
            <w:r>
              <w:rPr>
                <w:rFonts w:ascii="宋体" w:hAnsi="宋体" w:hint="eastAsia"/>
                <w:sz w:val="18"/>
              </w:rPr>
              <w:t>氧化锂质量分数/%</w:t>
            </w:r>
          </w:p>
        </w:tc>
        <w:tc>
          <w:tcPr>
            <w:tcW w:w="4111" w:type="dxa"/>
            <w:tcBorders>
              <w:top w:val="single" w:sz="12" w:space="0" w:color="auto"/>
              <w:bottom w:val="single" w:sz="12" w:space="0" w:color="auto"/>
            </w:tcBorders>
          </w:tcPr>
          <w:p w:rsidR="007338E7" w:rsidRDefault="00CA2E31">
            <w:pPr>
              <w:jc w:val="center"/>
              <w:rPr>
                <w:rFonts w:ascii="宋体" w:hAnsi="宋体"/>
                <w:sz w:val="18"/>
              </w:rPr>
            </w:pPr>
            <w:r>
              <w:rPr>
                <w:rFonts w:ascii="宋体" w:hAnsi="宋体" w:hint="eastAsia"/>
                <w:sz w:val="18"/>
              </w:rPr>
              <w:t>再现性限 R/%</w:t>
            </w:r>
          </w:p>
        </w:tc>
      </w:tr>
      <w:tr w:rsidR="007338E7">
        <w:tc>
          <w:tcPr>
            <w:tcW w:w="4111" w:type="dxa"/>
            <w:tcBorders>
              <w:top w:val="single" w:sz="12" w:space="0" w:color="auto"/>
            </w:tcBorders>
          </w:tcPr>
          <w:p w:rsidR="007338E7" w:rsidRDefault="00CA2E31" w:rsidP="004248FF">
            <w:pPr>
              <w:jc w:val="center"/>
              <w:rPr>
                <w:rFonts w:ascii="宋体" w:hAnsi="宋体"/>
                <w:sz w:val="18"/>
              </w:rPr>
            </w:pPr>
            <w:r>
              <w:rPr>
                <w:rFonts w:ascii="宋体" w:hAnsi="宋体" w:hint="eastAsia"/>
                <w:sz w:val="18"/>
              </w:rPr>
              <w:t>0.00</w:t>
            </w:r>
            <w:r w:rsidR="004248FF">
              <w:rPr>
                <w:rFonts w:ascii="宋体" w:hAnsi="宋体" w:hint="eastAsia"/>
                <w:sz w:val="18"/>
              </w:rPr>
              <w:t>76</w:t>
            </w:r>
          </w:p>
        </w:tc>
        <w:tc>
          <w:tcPr>
            <w:tcW w:w="4111" w:type="dxa"/>
            <w:tcBorders>
              <w:top w:val="single" w:sz="12" w:space="0" w:color="auto"/>
            </w:tcBorders>
          </w:tcPr>
          <w:p w:rsidR="007338E7" w:rsidRDefault="007338E7">
            <w:pPr>
              <w:jc w:val="center"/>
              <w:rPr>
                <w:rFonts w:ascii="宋体" w:hAnsi="宋体"/>
                <w:sz w:val="18"/>
              </w:rPr>
            </w:pPr>
          </w:p>
        </w:tc>
      </w:tr>
      <w:tr w:rsidR="007338E7">
        <w:tc>
          <w:tcPr>
            <w:tcW w:w="4111" w:type="dxa"/>
          </w:tcPr>
          <w:p w:rsidR="007338E7" w:rsidRDefault="00CA2E31" w:rsidP="004248FF">
            <w:pPr>
              <w:jc w:val="center"/>
              <w:rPr>
                <w:rFonts w:ascii="宋体" w:hAnsi="宋体"/>
                <w:sz w:val="18"/>
              </w:rPr>
            </w:pPr>
            <w:r>
              <w:rPr>
                <w:rFonts w:ascii="宋体" w:hAnsi="宋体" w:hint="eastAsia"/>
                <w:sz w:val="18"/>
              </w:rPr>
              <w:t>0.028</w:t>
            </w:r>
            <w:r w:rsidR="004248FF">
              <w:rPr>
                <w:rFonts w:ascii="宋体" w:hAnsi="宋体" w:hint="eastAsia"/>
                <w:sz w:val="18"/>
              </w:rPr>
              <w:t>8</w:t>
            </w:r>
          </w:p>
        </w:tc>
        <w:tc>
          <w:tcPr>
            <w:tcW w:w="4111" w:type="dxa"/>
          </w:tcPr>
          <w:p w:rsidR="007338E7" w:rsidRDefault="007338E7">
            <w:pPr>
              <w:jc w:val="center"/>
              <w:rPr>
                <w:rFonts w:ascii="宋体" w:hAnsi="宋体"/>
                <w:sz w:val="18"/>
              </w:rPr>
            </w:pPr>
          </w:p>
        </w:tc>
      </w:tr>
      <w:tr w:rsidR="007338E7">
        <w:tc>
          <w:tcPr>
            <w:tcW w:w="4111" w:type="dxa"/>
          </w:tcPr>
          <w:p w:rsidR="007338E7" w:rsidRDefault="00CA2E31" w:rsidP="004248FF">
            <w:pPr>
              <w:jc w:val="center"/>
              <w:rPr>
                <w:rFonts w:ascii="宋体" w:hAnsi="宋体"/>
                <w:sz w:val="18"/>
              </w:rPr>
            </w:pPr>
            <w:r>
              <w:rPr>
                <w:rFonts w:ascii="宋体" w:hAnsi="宋体" w:hint="eastAsia"/>
                <w:sz w:val="18"/>
              </w:rPr>
              <w:t>0.0</w:t>
            </w:r>
            <w:r w:rsidR="004248FF">
              <w:rPr>
                <w:rFonts w:ascii="宋体" w:hAnsi="宋体" w:hint="eastAsia"/>
                <w:sz w:val="18"/>
              </w:rPr>
              <w:t>747</w:t>
            </w:r>
          </w:p>
        </w:tc>
        <w:tc>
          <w:tcPr>
            <w:tcW w:w="4111" w:type="dxa"/>
          </w:tcPr>
          <w:p w:rsidR="007338E7" w:rsidRDefault="007338E7">
            <w:pPr>
              <w:jc w:val="center"/>
              <w:rPr>
                <w:rFonts w:ascii="宋体" w:hAnsi="宋体"/>
                <w:sz w:val="18"/>
              </w:rPr>
            </w:pPr>
          </w:p>
        </w:tc>
      </w:tr>
      <w:tr w:rsidR="007338E7">
        <w:tc>
          <w:tcPr>
            <w:tcW w:w="4111" w:type="dxa"/>
          </w:tcPr>
          <w:p w:rsidR="007338E7" w:rsidRDefault="00CA2E31" w:rsidP="004248FF">
            <w:pPr>
              <w:jc w:val="center"/>
              <w:rPr>
                <w:rFonts w:ascii="宋体" w:hAnsi="宋体"/>
                <w:sz w:val="18"/>
              </w:rPr>
            </w:pPr>
            <w:r>
              <w:rPr>
                <w:rFonts w:ascii="宋体" w:hAnsi="宋体" w:hint="eastAsia"/>
                <w:sz w:val="18"/>
              </w:rPr>
              <w:t>0.09</w:t>
            </w:r>
            <w:r w:rsidR="004248FF">
              <w:rPr>
                <w:rFonts w:ascii="宋体" w:hAnsi="宋体" w:hint="eastAsia"/>
                <w:sz w:val="18"/>
              </w:rPr>
              <w:t>59</w:t>
            </w:r>
          </w:p>
        </w:tc>
        <w:tc>
          <w:tcPr>
            <w:tcW w:w="4111" w:type="dxa"/>
          </w:tcPr>
          <w:p w:rsidR="007338E7" w:rsidRDefault="007338E7">
            <w:pPr>
              <w:jc w:val="center"/>
              <w:rPr>
                <w:rFonts w:ascii="宋体" w:hAnsi="宋体"/>
                <w:sz w:val="18"/>
              </w:rPr>
            </w:pPr>
          </w:p>
        </w:tc>
      </w:tr>
      <w:tr w:rsidR="007338E7">
        <w:tc>
          <w:tcPr>
            <w:tcW w:w="4111" w:type="dxa"/>
          </w:tcPr>
          <w:p w:rsidR="007338E7" w:rsidRDefault="00CA2E31">
            <w:pPr>
              <w:jc w:val="center"/>
              <w:rPr>
                <w:rFonts w:ascii="宋体" w:hAnsi="宋体"/>
                <w:sz w:val="18"/>
              </w:rPr>
            </w:pPr>
            <w:r>
              <w:rPr>
                <w:rFonts w:ascii="宋体" w:hAnsi="宋体" w:hint="eastAsia"/>
                <w:sz w:val="18"/>
              </w:rPr>
              <w:t>0.3</w:t>
            </w:r>
            <w:r w:rsidR="004248FF">
              <w:rPr>
                <w:rFonts w:ascii="宋体" w:hAnsi="宋体" w:hint="eastAsia"/>
                <w:sz w:val="18"/>
              </w:rPr>
              <w:t>69</w:t>
            </w:r>
          </w:p>
        </w:tc>
        <w:tc>
          <w:tcPr>
            <w:tcW w:w="4111" w:type="dxa"/>
          </w:tcPr>
          <w:p w:rsidR="007338E7" w:rsidRDefault="007338E7">
            <w:pPr>
              <w:jc w:val="center"/>
              <w:rPr>
                <w:rFonts w:ascii="宋体" w:hAnsi="宋体"/>
                <w:sz w:val="18"/>
              </w:rPr>
            </w:pPr>
          </w:p>
        </w:tc>
      </w:tr>
    </w:tbl>
    <w:p w:rsidR="007338E7" w:rsidRDefault="00CA2E31" w:rsidP="000E3692">
      <w:pPr>
        <w:spacing w:beforeLines="50" w:afterLines="50"/>
        <w:rPr>
          <w:rFonts w:ascii="黑体" w:eastAsia="黑体" w:hAnsi="宋体"/>
          <w:szCs w:val="21"/>
        </w:rPr>
      </w:pPr>
      <w:r>
        <w:rPr>
          <w:rFonts w:ascii="黑体" w:eastAsia="黑体" w:hAnsi="宋体" w:hint="eastAsia"/>
          <w:szCs w:val="21"/>
        </w:rPr>
        <w:t>1</w:t>
      </w:r>
      <w:r w:rsidR="00DD25DA">
        <w:rPr>
          <w:rFonts w:ascii="黑体" w:eastAsia="黑体" w:hAnsi="宋体" w:hint="eastAsia"/>
          <w:szCs w:val="21"/>
        </w:rPr>
        <w:t>1</w:t>
      </w:r>
      <w:r>
        <w:rPr>
          <w:rFonts w:ascii="黑体" w:eastAsia="黑体" w:hAnsi="宋体" w:hint="eastAsia"/>
          <w:szCs w:val="21"/>
        </w:rPr>
        <w:t xml:space="preserve">  试验报告</w:t>
      </w:r>
    </w:p>
    <w:p w:rsidR="007338E7" w:rsidRDefault="00CA2E31" w:rsidP="000E3692">
      <w:pPr>
        <w:pStyle w:val="p15"/>
        <w:spacing w:beforeLines="50"/>
        <w:ind w:firstLineChars="200"/>
      </w:pPr>
      <w:r>
        <w:rPr>
          <w:rFonts w:hint="eastAsia"/>
        </w:rPr>
        <w:t>试验报告应包括下列内容：</w:t>
      </w:r>
    </w:p>
    <w:p w:rsidR="007338E7" w:rsidRDefault="00131261" w:rsidP="00131261">
      <w:pPr>
        <w:pStyle w:val="afa"/>
        <w:tabs>
          <w:tab w:val="clear" w:pos="840"/>
        </w:tabs>
        <w:spacing w:after="0" w:line="240" w:lineRule="auto"/>
        <w:ind w:leftChars="221" w:left="464" w:firstLine="0"/>
      </w:pPr>
      <w:r>
        <w:rPr>
          <w:rFonts w:hint="eastAsia"/>
        </w:rPr>
        <w:t>——</w:t>
      </w:r>
      <w:r w:rsidR="00CA2E31">
        <w:rPr>
          <w:rFonts w:hint="eastAsia"/>
        </w:rPr>
        <w:t>试验方法标准编号及名称；</w:t>
      </w:r>
    </w:p>
    <w:p w:rsidR="007338E7" w:rsidRDefault="00131261" w:rsidP="00131261">
      <w:pPr>
        <w:pStyle w:val="afa"/>
        <w:tabs>
          <w:tab w:val="clear" w:pos="840"/>
        </w:tabs>
        <w:spacing w:after="0" w:line="240" w:lineRule="auto"/>
        <w:ind w:leftChars="221" w:left="716" w:hangingChars="120" w:hanging="252"/>
      </w:pPr>
      <w:r>
        <w:rPr>
          <w:rFonts w:hint="eastAsia"/>
        </w:rPr>
        <w:t>——</w:t>
      </w:r>
      <w:r w:rsidR="00CA2E31">
        <w:rPr>
          <w:rFonts w:hint="eastAsia"/>
        </w:rPr>
        <w:t>关于识别样品、实验室、分析日期、报告日期等所有的必要的信息；</w:t>
      </w:r>
      <w:r w:rsidR="00CA2E31">
        <w:rPr>
          <w:spacing w:val="20"/>
          <w:w w:val="50"/>
        </w:rPr>
        <w:t xml:space="preserve"> </w:t>
      </w:r>
    </w:p>
    <w:p w:rsidR="007338E7" w:rsidRDefault="00131261" w:rsidP="00131261">
      <w:pPr>
        <w:pStyle w:val="afa"/>
        <w:tabs>
          <w:tab w:val="clear" w:pos="840"/>
        </w:tabs>
        <w:spacing w:after="0" w:line="240" w:lineRule="auto"/>
        <w:ind w:leftChars="221" w:left="716" w:hangingChars="120" w:hanging="252"/>
      </w:pPr>
      <w:r>
        <w:rPr>
          <w:rFonts w:hint="eastAsia"/>
        </w:rPr>
        <w:t>——</w:t>
      </w:r>
      <w:r w:rsidR="00CA2E31">
        <w:rPr>
          <w:rFonts w:hint="eastAsia"/>
        </w:rPr>
        <w:t>以适当的形式表达试验结果；</w:t>
      </w:r>
    </w:p>
    <w:p w:rsidR="007338E7" w:rsidRDefault="00131261" w:rsidP="00131261">
      <w:pPr>
        <w:pStyle w:val="afa"/>
        <w:tabs>
          <w:tab w:val="clear" w:pos="840"/>
        </w:tabs>
        <w:spacing w:after="0" w:line="240" w:lineRule="auto"/>
        <w:ind w:leftChars="221" w:left="716" w:hangingChars="120" w:hanging="252"/>
      </w:pPr>
      <w:r>
        <w:rPr>
          <w:rFonts w:hint="eastAsia"/>
        </w:rPr>
        <w:t>——</w:t>
      </w:r>
      <w:r w:rsidR="00CA2E31">
        <w:rPr>
          <w:rFonts w:hint="eastAsia"/>
        </w:rPr>
        <w:t>试验过程中出现的异常现象；</w:t>
      </w:r>
    </w:p>
    <w:p w:rsidR="007338E7" w:rsidRDefault="00131261" w:rsidP="00131261">
      <w:pPr>
        <w:pStyle w:val="afa"/>
        <w:tabs>
          <w:tab w:val="clear" w:pos="840"/>
        </w:tabs>
        <w:spacing w:after="0" w:line="240" w:lineRule="auto"/>
        <w:ind w:leftChars="221" w:left="716" w:hangingChars="120" w:hanging="252"/>
      </w:pPr>
      <w:r>
        <w:rPr>
          <w:rFonts w:hint="eastAsia"/>
        </w:rPr>
        <w:t>——</w:t>
      </w:r>
      <w:r w:rsidR="00CA2E31">
        <w:rPr>
          <w:rFonts w:hint="eastAsia"/>
        </w:rPr>
        <w:t>在本方法标准中没有明确说明或是可选择的、且可能影响结果的任何操作；</w:t>
      </w:r>
    </w:p>
    <w:p w:rsidR="007338E7" w:rsidRDefault="00131261" w:rsidP="00131261">
      <w:pPr>
        <w:pStyle w:val="afa"/>
        <w:tabs>
          <w:tab w:val="clear" w:pos="840"/>
        </w:tabs>
        <w:spacing w:after="0" w:line="240" w:lineRule="auto"/>
        <w:ind w:leftChars="221" w:left="716" w:hangingChars="120" w:hanging="252"/>
      </w:pPr>
      <w:r>
        <w:rPr>
          <w:rFonts w:hint="eastAsia"/>
        </w:rPr>
        <w:t>——</w:t>
      </w:r>
      <w:r w:rsidR="00CA2E31">
        <w:rPr>
          <w:rFonts w:hint="eastAsia"/>
        </w:rPr>
        <w:t>试验、审核等相关责任人的签名。</w:t>
      </w:r>
    </w:p>
    <w:p w:rsidR="007338E7" w:rsidRDefault="007338E7"/>
    <w:p w:rsidR="007338E7" w:rsidRDefault="007338E7"/>
    <w:p w:rsidR="00CA2E31" w:rsidRDefault="00844DB1">
      <w:pPr>
        <w:tabs>
          <w:tab w:val="left" w:pos="640"/>
        </w:tabs>
      </w:pPr>
      <w:r w:rsidRPr="00844DB1">
        <w:rPr>
          <w:sz w:val="20"/>
        </w:rPr>
        <w:pict>
          <v:line id="直线 2" o:spid="_x0000_s1043" style="position:absolute;left:0;text-align:left;z-index:251664384" from="153pt,107.2pt" to="294.75pt,107.2pt" strokeweight="1.5pt"/>
        </w:pict>
      </w:r>
    </w:p>
    <w:sectPr w:rsidR="00CA2E31" w:rsidSect="007338E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D29" w:rsidRDefault="00B74D29">
      <w:r>
        <w:separator/>
      </w:r>
    </w:p>
  </w:endnote>
  <w:endnote w:type="continuationSeparator" w:id="1">
    <w:p w:rsidR="00B74D29" w:rsidRDefault="00B74D2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E7" w:rsidRDefault="007338E7">
    <w:pPr>
      <w:pStyle w:val="a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D29" w:rsidRDefault="00B74D29">
      <w:r>
        <w:separator/>
      </w:r>
    </w:p>
  </w:footnote>
  <w:footnote w:type="continuationSeparator" w:id="1">
    <w:p w:rsidR="00B74D29" w:rsidRDefault="00B74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E7" w:rsidRDefault="007338E7">
    <w:pPr>
      <w:jc w:val="right"/>
      <w:rPr>
        <w:rFonts w:ascii="黑体" w:eastAsia="黑体" w:hAnsi="黑体"/>
        <w:szCs w:val="21"/>
      </w:rPr>
    </w:pPr>
  </w:p>
  <w:p w:rsidR="007338E7" w:rsidRDefault="00CA2E31">
    <w:pPr>
      <w:jc w:val="right"/>
      <w:rPr>
        <w:rFonts w:ascii="黑体" w:eastAsia="黑体" w:hAnsi="黑体"/>
        <w:szCs w:val="21"/>
      </w:rPr>
    </w:pPr>
    <w:r>
      <w:rPr>
        <w:rFonts w:ascii="黑体" w:eastAsia="黑体" w:hAnsi="黑体" w:hint="eastAsia"/>
        <w:szCs w:val="21"/>
      </w:rPr>
      <w:t xml:space="preserve">  YS/T 575.28—20</w:t>
    </w:r>
    <w:r w:rsidR="00716C42">
      <w:rPr>
        <w:rFonts w:ascii="黑体" w:eastAsia="黑体" w:hAnsi="黑体" w:hint="eastAsia"/>
        <w:szCs w:val="21"/>
      </w:rPr>
      <w:t>2</w:t>
    </w:r>
    <w:r>
      <w:rPr>
        <w:rFonts w:ascii="黑体" w:eastAsia="黑体" w:hAnsi="黑体" w:hint="eastAsia"/>
        <w:szCs w:val="21"/>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E7" w:rsidRDefault="007338E7">
    <w:pPr>
      <w:ind w:right="840"/>
      <w:rPr>
        <w:rFonts w:ascii="黑体" w:eastAsia="黑体" w:hAnsi="黑体"/>
        <w:szCs w:val="21"/>
      </w:rPr>
    </w:pPr>
  </w:p>
  <w:p w:rsidR="007338E7" w:rsidRDefault="00CA2E31">
    <w:pPr>
      <w:ind w:right="840"/>
      <w:rPr>
        <w:rFonts w:ascii="黑体" w:eastAsia="黑体" w:hAnsi="黑体"/>
        <w:szCs w:val="21"/>
      </w:rPr>
    </w:pPr>
    <w:r>
      <w:rPr>
        <w:rFonts w:ascii="黑体" w:eastAsia="黑体" w:hAnsi="黑体" w:hint="eastAsia"/>
        <w:szCs w:val="21"/>
      </w:rPr>
      <w:t>YS/T 575.28—20</w:t>
    </w:r>
    <w:r w:rsidR="00716C42">
      <w:rPr>
        <w:rFonts w:ascii="黑体" w:eastAsia="黑体" w:hAnsi="黑体" w:hint="eastAsia"/>
        <w:szCs w:val="21"/>
      </w:rPr>
      <w:t>2</w:t>
    </w:r>
    <w:r>
      <w:rPr>
        <w:rFonts w:ascii="黑体" w:eastAsia="黑体" w:hAnsi="黑体" w:hint="eastAsia"/>
        <w:szCs w:val="21"/>
      </w:rPr>
      <w:t>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E7" w:rsidRDefault="007338E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4AD040E2"/>
    <w:multiLevelType w:val="multilevel"/>
    <w:tmpl w:val="4AD040E2"/>
    <w:lvl w:ilvl="0">
      <w:start w:val="2"/>
      <w:numFmt w:val="decimal"/>
      <w:lvlText w:val="%1"/>
      <w:lvlJc w:val="left"/>
      <w:pPr>
        <w:tabs>
          <w:tab w:val="num" w:pos="360"/>
        </w:tabs>
        <w:ind w:left="360" w:hanging="360"/>
      </w:pPr>
      <w:rPr>
        <w:rFonts w:hint="default"/>
      </w:rPr>
    </w:lvl>
    <w:lvl w:ilvl="1">
      <w:start w:val="3"/>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665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B70"/>
    <w:rsid w:val="00000DF0"/>
    <w:rsid w:val="0004112C"/>
    <w:rsid w:val="000413F9"/>
    <w:rsid w:val="000810EE"/>
    <w:rsid w:val="000A2DD7"/>
    <w:rsid w:val="000B1254"/>
    <w:rsid w:val="000B4E55"/>
    <w:rsid w:val="000C352E"/>
    <w:rsid w:val="000E09B7"/>
    <w:rsid w:val="000E3692"/>
    <w:rsid w:val="000E7AC2"/>
    <w:rsid w:val="000F2F3E"/>
    <w:rsid w:val="00100723"/>
    <w:rsid w:val="00104829"/>
    <w:rsid w:val="00112DB0"/>
    <w:rsid w:val="00131261"/>
    <w:rsid w:val="00133341"/>
    <w:rsid w:val="00150EED"/>
    <w:rsid w:val="00151FBF"/>
    <w:rsid w:val="00162B9D"/>
    <w:rsid w:val="00173509"/>
    <w:rsid w:val="00193F82"/>
    <w:rsid w:val="001A7A95"/>
    <w:rsid w:val="001B12BA"/>
    <w:rsid w:val="001B1796"/>
    <w:rsid w:val="001C51E2"/>
    <w:rsid w:val="001D158E"/>
    <w:rsid w:val="001E05CA"/>
    <w:rsid w:val="001E7B07"/>
    <w:rsid w:val="001F37AA"/>
    <w:rsid w:val="001F55BC"/>
    <w:rsid w:val="001F58BD"/>
    <w:rsid w:val="001F5B60"/>
    <w:rsid w:val="001F70A1"/>
    <w:rsid w:val="002120A5"/>
    <w:rsid w:val="00224992"/>
    <w:rsid w:val="00226719"/>
    <w:rsid w:val="00252BA7"/>
    <w:rsid w:val="00254DE3"/>
    <w:rsid w:val="00255869"/>
    <w:rsid w:val="00257E1B"/>
    <w:rsid w:val="00263AD8"/>
    <w:rsid w:val="0026485B"/>
    <w:rsid w:val="002A2A2E"/>
    <w:rsid w:val="002A7A58"/>
    <w:rsid w:val="002C2E65"/>
    <w:rsid w:val="002D49A9"/>
    <w:rsid w:val="002D55E2"/>
    <w:rsid w:val="002F36A4"/>
    <w:rsid w:val="00303CB0"/>
    <w:rsid w:val="00305374"/>
    <w:rsid w:val="00333E52"/>
    <w:rsid w:val="00345263"/>
    <w:rsid w:val="0035250C"/>
    <w:rsid w:val="00363DC0"/>
    <w:rsid w:val="00371DBA"/>
    <w:rsid w:val="0037399E"/>
    <w:rsid w:val="00376355"/>
    <w:rsid w:val="003A020C"/>
    <w:rsid w:val="003B6DED"/>
    <w:rsid w:val="003B7582"/>
    <w:rsid w:val="003D4ABE"/>
    <w:rsid w:val="003D787B"/>
    <w:rsid w:val="003F5883"/>
    <w:rsid w:val="003F63EE"/>
    <w:rsid w:val="003F7BF0"/>
    <w:rsid w:val="004208AC"/>
    <w:rsid w:val="004248FF"/>
    <w:rsid w:val="00424A47"/>
    <w:rsid w:val="004446DD"/>
    <w:rsid w:val="00451F38"/>
    <w:rsid w:val="0045403B"/>
    <w:rsid w:val="00465E34"/>
    <w:rsid w:val="004704A8"/>
    <w:rsid w:val="00480AC5"/>
    <w:rsid w:val="00480D78"/>
    <w:rsid w:val="004A61DF"/>
    <w:rsid w:val="004C6A95"/>
    <w:rsid w:val="004D5945"/>
    <w:rsid w:val="004D7C53"/>
    <w:rsid w:val="004E24DB"/>
    <w:rsid w:val="004F3FA2"/>
    <w:rsid w:val="004F3FEC"/>
    <w:rsid w:val="00502424"/>
    <w:rsid w:val="0050370A"/>
    <w:rsid w:val="0052641D"/>
    <w:rsid w:val="005326CA"/>
    <w:rsid w:val="005560C3"/>
    <w:rsid w:val="0056051B"/>
    <w:rsid w:val="00563663"/>
    <w:rsid w:val="00577375"/>
    <w:rsid w:val="0057737D"/>
    <w:rsid w:val="005957B8"/>
    <w:rsid w:val="00595AA2"/>
    <w:rsid w:val="005A3057"/>
    <w:rsid w:val="005B64D7"/>
    <w:rsid w:val="005C407E"/>
    <w:rsid w:val="005D3DAC"/>
    <w:rsid w:val="005D67E7"/>
    <w:rsid w:val="005E1B7C"/>
    <w:rsid w:val="00600E9A"/>
    <w:rsid w:val="006056CC"/>
    <w:rsid w:val="006223F6"/>
    <w:rsid w:val="00631C3E"/>
    <w:rsid w:val="00632E79"/>
    <w:rsid w:val="006462D1"/>
    <w:rsid w:val="00647A3C"/>
    <w:rsid w:val="0065067D"/>
    <w:rsid w:val="00654004"/>
    <w:rsid w:val="00656D78"/>
    <w:rsid w:val="00662178"/>
    <w:rsid w:val="00665C58"/>
    <w:rsid w:val="00676F90"/>
    <w:rsid w:val="00686362"/>
    <w:rsid w:val="00693A28"/>
    <w:rsid w:val="006F0B54"/>
    <w:rsid w:val="006F36B5"/>
    <w:rsid w:val="00715A05"/>
    <w:rsid w:val="00716C42"/>
    <w:rsid w:val="00727D83"/>
    <w:rsid w:val="0073195B"/>
    <w:rsid w:val="00731F44"/>
    <w:rsid w:val="007338E7"/>
    <w:rsid w:val="00764712"/>
    <w:rsid w:val="007664CA"/>
    <w:rsid w:val="00772C5F"/>
    <w:rsid w:val="00775CC0"/>
    <w:rsid w:val="007875A4"/>
    <w:rsid w:val="0079328D"/>
    <w:rsid w:val="00797B00"/>
    <w:rsid w:val="007B77AC"/>
    <w:rsid w:val="007C2345"/>
    <w:rsid w:val="007D56D0"/>
    <w:rsid w:val="007F3A5A"/>
    <w:rsid w:val="00813433"/>
    <w:rsid w:val="0083583F"/>
    <w:rsid w:val="00844DB1"/>
    <w:rsid w:val="00845405"/>
    <w:rsid w:val="00860322"/>
    <w:rsid w:val="00864C7C"/>
    <w:rsid w:val="00873F26"/>
    <w:rsid w:val="00884CC5"/>
    <w:rsid w:val="00884FE7"/>
    <w:rsid w:val="00886244"/>
    <w:rsid w:val="0089156B"/>
    <w:rsid w:val="008B4EED"/>
    <w:rsid w:val="008C59BE"/>
    <w:rsid w:val="008E1E1C"/>
    <w:rsid w:val="00914743"/>
    <w:rsid w:val="00926CA5"/>
    <w:rsid w:val="009278A0"/>
    <w:rsid w:val="00971A97"/>
    <w:rsid w:val="0098764E"/>
    <w:rsid w:val="00991451"/>
    <w:rsid w:val="009918E3"/>
    <w:rsid w:val="00993ED3"/>
    <w:rsid w:val="0099541D"/>
    <w:rsid w:val="009B5201"/>
    <w:rsid w:val="009C2B33"/>
    <w:rsid w:val="009D6683"/>
    <w:rsid w:val="00A051E8"/>
    <w:rsid w:val="00A341F2"/>
    <w:rsid w:val="00A41B7A"/>
    <w:rsid w:val="00A43250"/>
    <w:rsid w:val="00A4331D"/>
    <w:rsid w:val="00A51604"/>
    <w:rsid w:val="00A54B2A"/>
    <w:rsid w:val="00A57E69"/>
    <w:rsid w:val="00A62E4A"/>
    <w:rsid w:val="00A67D8E"/>
    <w:rsid w:val="00A8146D"/>
    <w:rsid w:val="00A82F1D"/>
    <w:rsid w:val="00A92586"/>
    <w:rsid w:val="00A93899"/>
    <w:rsid w:val="00A95188"/>
    <w:rsid w:val="00A95BCA"/>
    <w:rsid w:val="00AA127D"/>
    <w:rsid w:val="00AA3039"/>
    <w:rsid w:val="00AB1AFB"/>
    <w:rsid w:val="00AD3AD6"/>
    <w:rsid w:val="00AD6588"/>
    <w:rsid w:val="00AE13B5"/>
    <w:rsid w:val="00AE199F"/>
    <w:rsid w:val="00AE620F"/>
    <w:rsid w:val="00AF0C41"/>
    <w:rsid w:val="00AF206C"/>
    <w:rsid w:val="00AF3945"/>
    <w:rsid w:val="00B063C1"/>
    <w:rsid w:val="00B07E3C"/>
    <w:rsid w:val="00B17A25"/>
    <w:rsid w:val="00B22FB8"/>
    <w:rsid w:val="00B23909"/>
    <w:rsid w:val="00B40FF6"/>
    <w:rsid w:val="00B41A59"/>
    <w:rsid w:val="00B41D32"/>
    <w:rsid w:val="00B42756"/>
    <w:rsid w:val="00B52E94"/>
    <w:rsid w:val="00B568B8"/>
    <w:rsid w:val="00B60414"/>
    <w:rsid w:val="00B73D72"/>
    <w:rsid w:val="00B74D29"/>
    <w:rsid w:val="00B91E82"/>
    <w:rsid w:val="00BA1079"/>
    <w:rsid w:val="00BB0A9C"/>
    <w:rsid w:val="00BB0ABF"/>
    <w:rsid w:val="00BD12DE"/>
    <w:rsid w:val="00BE1F65"/>
    <w:rsid w:val="00BE237E"/>
    <w:rsid w:val="00BE4E19"/>
    <w:rsid w:val="00BF050F"/>
    <w:rsid w:val="00BF2B70"/>
    <w:rsid w:val="00C001E0"/>
    <w:rsid w:val="00C10E97"/>
    <w:rsid w:val="00C15FB5"/>
    <w:rsid w:val="00C21AF7"/>
    <w:rsid w:val="00C254F1"/>
    <w:rsid w:val="00C32AB4"/>
    <w:rsid w:val="00C4419C"/>
    <w:rsid w:val="00C65160"/>
    <w:rsid w:val="00C85BAD"/>
    <w:rsid w:val="00C9230E"/>
    <w:rsid w:val="00C934B8"/>
    <w:rsid w:val="00C93C1B"/>
    <w:rsid w:val="00CA0122"/>
    <w:rsid w:val="00CA2E31"/>
    <w:rsid w:val="00CC3DA0"/>
    <w:rsid w:val="00CD18A1"/>
    <w:rsid w:val="00CE199D"/>
    <w:rsid w:val="00CE5166"/>
    <w:rsid w:val="00CF759E"/>
    <w:rsid w:val="00D1206B"/>
    <w:rsid w:val="00D47F99"/>
    <w:rsid w:val="00D849D3"/>
    <w:rsid w:val="00D91AB4"/>
    <w:rsid w:val="00D95CF2"/>
    <w:rsid w:val="00DA2C2F"/>
    <w:rsid w:val="00DA79DA"/>
    <w:rsid w:val="00DC1867"/>
    <w:rsid w:val="00DD1717"/>
    <w:rsid w:val="00DD1B0E"/>
    <w:rsid w:val="00DD25DA"/>
    <w:rsid w:val="00DD5468"/>
    <w:rsid w:val="00DE2DEE"/>
    <w:rsid w:val="00E114D0"/>
    <w:rsid w:val="00E1791E"/>
    <w:rsid w:val="00E55843"/>
    <w:rsid w:val="00E56075"/>
    <w:rsid w:val="00E71F26"/>
    <w:rsid w:val="00E87987"/>
    <w:rsid w:val="00EA3837"/>
    <w:rsid w:val="00EB63D5"/>
    <w:rsid w:val="00ED7672"/>
    <w:rsid w:val="00EE1FF9"/>
    <w:rsid w:val="00F11582"/>
    <w:rsid w:val="00F170BC"/>
    <w:rsid w:val="00F40FBC"/>
    <w:rsid w:val="00F54C69"/>
    <w:rsid w:val="00F6606D"/>
    <w:rsid w:val="00F7316F"/>
    <w:rsid w:val="00F74605"/>
    <w:rsid w:val="00FA42FF"/>
    <w:rsid w:val="00FB38CB"/>
    <w:rsid w:val="00FE252E"/>
    <w:rsid w:val="0AE97A63"/>
    <w:rsid w:val="12B50A86"/>
    <w:rsid w:val="1BB22D70"/>
    <w:rsid w:val="2D4B5535"/>
    <w:rsid w:val="40A15988"/>
    <w:rsid w:val="49C715EC"/>
    <w:rsid w:val="6C99446A"/>
    <w:rsid w:val="76542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fillcolor="white">
      <v:fill color="white"/>
    </o:shapedefaults>
    <o:shapelayout v:ext="edit">
      <o:idmap v:ext="edit" data="1"/>
      <o:rules v:ext="edit">
        <o:r id="V:Rule3" type="connector" idref="#自选图形 13"/>
        <o:r id="V:Rule4"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E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338E7"/>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7338E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7338E7"/>
    <w:rPr>
      <w:rFonts w:ascii="宋体" w:hAnsi="Courier New" w:cs="Courier New"/>
      <w:kern w:val="2"/>
      <w:sz w:val="21"/>
      <w:szCs w:val="21"/>
    </w:rPr>
  </w:style>
  <w:style w:type="character" w:styleId="a4">
    <w:name w:val="Placeholder Text"/>
    <w:basedOn w:val="a0"/>
    <w:uiPriority w:val="99"/>
    <w:semiHidden/>
    <w:rsid w:val="007338E7"/>
    <w:rPr>
      <w:color w:val="808080"/>
    </w:rPr>
  </w:style>
  <w:style w:type="character" w:customStyle="1" w:styleId="Char0">
    <w:name w:val="段 Char"/>
    <w:basedOn w:val="a0"/>
    <w:link w:val="a5"/>
    <w:rsid w:val="007338E7"/>
    <w:rPr>
      <w:rFonts w:ascii="宋体" w:hAnsi="Times New Roman"/>
      <w:sz w:val="21"/>
      <w:lang w:val="en-US" w:eastAsia="zh-CN" w:bidi="ar-SA"/>
    </w:rPr>
  </w:style>
  <w:style w:type="character" w:customStyle="1" w:styleId="Char1">
    <w:name w:val="正文首行缩进 Char"/>
    <w:link w:val="a6"/>
    <w:rsid w:val="007338E7"/>
    <w:rPr>
      <w:rFonts w:ascii="Times New Roman" w:eastAsia="黑体" w:hAnsi="Times New Roman"/>
      <w:spacing w:val="100"/>
      <w:w w:val="200"/>
      <w:sz w:val="52"/>
      <w:szCs w:val="24"/>
    </w:rPr>
  </w:style>
  <w:style w:type="character" w:customStyle="1" w:styleId="1Char">
    <w:name w:val="标题 1 Char"/>
    <w:basedOn w:val="a0"/>
    <w:link w:val="1"/>
    <w:uiPriority w:val="9"/>
    <w:rsid w:val="007338E7"/>
    <w:rPr>
      <w:rFonts w:ascii="Times New Roman" w:hAnsi="Times New Roman"/>
      <w:b/>
      <w:bCs/>
      <w:kern w:val="44"/>
      <w:sz w:val="44"/>
      <w:szCs w:val="44"/>
    </w:rPr>
  </w:style>
  <w:style w:type="character" w:customStyle="1" w:styleId="Char2">
    <w:name w:val="页眉 Char"/>
    <w:basedOn w:val="a0"/>
    <w:link w:val="a7"/>
    <w:rsid w:val="007338E7"/>
    <w:rPr>
      <w:rFonts w:ascii="Times New Roman" w:eastAsia="宋体" w:hAnsi="Times New Roman" w:cs="Times New Roman"/>
      <w:sz w:val="18"/>
      <w:szCs w:val="18"/>
    </w:rPr>
  </w:style>
  <w:style w:type="character" w:customStyle="1" w:styleId="3Char">
    <w:name w:val="标题 3 Char"/>
    <w:basedOn w:val="a0"/>
    <w:link w:val="3"/>
    <w:uiPriority w:val="9"/>
    <w:rsid w:val="007338E7"/>
    <w:rPr>
      <w:rFonts w:ascii="宋体" w:hAnsi="宋体" w:cs="宋体"/>
      <w:b/>
      <w:bCs/>
      <w:sz w:val="27"/>
      <w:szCs w:val="27"/>
    </w:rPr>
  </w:style>
  <w:style w:type="character" w:customStyle="1" w:styleId="Char3">
    <w:name w:val="正文文本 Char"/>
    <w:basedOn w:val="a0"/>
    <w:link w:val="a8"/>
    <w:uiPriority w:val="99"/>
    <w:semiHidden/>
    <w:rsid w:val="007338E7"/>
    <w:rPr>
      <w:rFonts w:ascii="Times New Roman" w:hAnsi="Times New Roman"/>
      <w:kern w:val="2"/>
      <w:sz w:val="21"/>
      <w:szCs w:val="24"/>
    </w:rPr>
  </w:style>
  <w:style w:type="character" w:customStyle="1" w:styleId="a9">
    <w:name w:val="发布"/>
    <w:basedOn w:val="a0"/>
    <w:rsid w:val="007338E7"/>
    <w:rPr>
      <w:rFonts w:ascii="黑体" w:eastAsia="黑体"/>
      <w:spacing w:val="22"/>
      <w:w w:val="100"/>
      <w:position w:val="3"/>
      <w:sz w:val="28"/>
    </w:rPr>
  </w:style>
  <w:style w:type="character" w:customStyle="1" w:styleId="Char4">
    <w:name w:val="页脚 Char"/>
    <w:basedOn w:val="a0"/>
    <w:link w:val="aa"/>
    <w:uiPriority w:val="99"/>
    <w:rsid w:val="007338E7"/>
    <w:rPr>
      <w:rFonts w:ascii="Times New Roman" w:eastAsia="宋体" w:hAnsi="Times New Roman" w:cs="Times New Roman"/>
      <w:sz w:val="18"/>
      <w:szCs w:val="18"/>
    </w:rPr>
  </w:style>
  <w:style w:type="character" w:customStyle="1" w:styleId="Char10">
    <w:name w:val="正文首行缩进 Char1"/>
    <w:basedOn w:val="Char3"/>
    <w:link w:val="a6"/>
    <w:uiPriority w:val="99"/>
    <w:semiHidden/>
    <w:rsid w:val="007338E7"/>
  </w:style>
  <w:style w:type="character" w:customStyle="1" w:styleId="Char5">
    <w:name w:val="批注框文本 Char"/>
    <w:basedOn w:val="a0"/>
    <w:link w:val="ab"/>
    <w:uiPriority w:val="99"/>
    <w:semiHidden/>
    <w:rsid w:val="007338E7"/>
    <w:rPr>
      <w:rFonts w:ascii="Times New Roman" w:eastAsia="宋体" w:hAnsi="Times New Roman" w:cs="Times New Roman"/>
      <w:sz w:val="18"/>
      <w:szCs w:val="18"/>
    </w:rPr>
  </w:style>
  <w:style w:type="paragraph" w:styleId="a7">
    <w:name w:val="header"/>
    <w:basedOn w:val="a"/>
    <w:link w:val="Char2"/>
    <w:rsid w:val="007338E7"/>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4"/>
    <w:uiPriority w:val="99"/>
    <w:rsid w:val="007338E7"/>
    <w:pPr>
      <w:tabs>
        <w:tab w:val="center" w:pos="4153"/>
        <w:tab w:val="right" w:pos="8306"/>
      </w:tabs>
      <w:snapToGrid w:val="0"/>
      <w:jc w:val="left"/>
    </w:pPr>
    <w:rPr>
      <w:sz w:val="18"/>
      <w:szCs w:val="18"/>
    </w:rPr>
  </w:style>
  <w:style w:type="paragraph" w:styleId="ab">
    <w:name w:val="Balloon Text"/>
    <w:basedOn w:val="a"/>
    <w:link w:val="Char5"/>
    <w:uiPriority w:val="99"/>
    <w:unhideWhenUsed/>
    <w:rsid w:val="007338E7"/>
    <w:rPr>
      <w:sz w:val="18"/>
      <w:szCs w:val="18"/>
    </w:rPr>
  </w:style>
  <w:style w:type="paragraph" w:styleId="a3">
    <w:name w:val="Plain Text"/>
    <w:basedOn w:val="a"/>
    <w:link w:val="Char"/>
    <w:rsid w:val="007338E7"/>
    <w:rPr>
      <w:rFonts w:ascii="宋体" w:hAnsi="Courier New" w:cs="Courier New"/>
      <w:szCs w:val="21"/>
    </w:rPr>
  </w:style>
  <w:style w:type="paragraph" w:styleId="a8">
    <w:name w:val="Body Text"/>
    <w:basedOn w:val="a"/>
    <w:link w:val="Char3"/>
    <w:uiPriority w:val="99"/>
    <w:unhideWhenUsed/>
    <w:rsid w:val="007338E7"/>
    <w:pPr>
      <w:spacing w:after="120"/>
    </w:pPr>
  </w:style>
  <w:style w:type="paragraph" w:styleId="ac">
    <w:name w:val="List Paragraph"/>
    <w:basedOn w:val="a"/>
    <w:uiPriority w:val="34"/>
    <w:qFormat/>
    <w:rsid w:val="007338E7"/>
    <w:pPr>
      <w:ind w:firstLineChars="200" w:firstLine="420"/>
    </w:pPr>
    <w:rPr>
      <w:rFonts w:ascii="Calibri" w:hAnsi="Calibri"/>
      <w:szCs w:val="22"/>
    </w:rPr>
  </w:style>
  <w:style w:type="paragraph" w:customStyle="1" w:styleId="ad">
    <w:name w:val="四级条标题"/>
    <w:basedOn w:val="ae"/>
    <w:next w:val="a5"/>
    <w:rsid w:val="007338E7"/>
    <w:pPr>
      <w:numPr>
        <w:ilvl w:val="0"/>
      </w:numPr>
      <w:outlineLvl w:val="5"/>
    </w:pPr>
  </w:style>
  <w:style w:type="paragraph" w:customStyle="1" w:styleId="a5">
    <w:name w:val="段"/>
    <w:link w:val="Char0"/>
    <w:rsid w:val="007338E7"/>
    <w:pPr>
      <w:autoSpaceDE w:val="0"/>
      <w:autoSpaceDN w:val="0"/>
      <w:ind w:firstLineChars="200" w:firstLine="200"/>
      <w:jc w:val="both"/>
    </w:pPr>
    <w:rPr>
      <w:rFonts w:ascii="宋体" w:hAnsi="Times New Roman"/>
      <w:sz w:val="21"/>
    </w:rPr>
  </w:style>
  <w:style w:type="paragraph" w:styleId="a6">
    <w:name w:val="Body Text First Indent"/>
    <w:basedOn w:val="a8"/>
    <w:link w:val="Char10"/>
    <w:rsid w:val="007338E7"/>
    <w:pPr>
      <w:ind w:firstLineChars="100" w:firstLine="420"/>
    </w:pPr>
    <w:rPr>
      <w:rFonts w:eastAsia="黑体"/>
      <w:spacing w:val="100"/>
      <w:w w:val="200"/>
      <w:kern w:val="0"/>
      <w:sz w:val="52"/>
    </w:rPr>
  </w:style>
  <w:style w:type="paragraph" w:customStyle="1" w:styleId="p15">
    <w:name w:val="p15"/>
    <w:basedOn w:val="a"/>
    <w:rsid w:val="007338E7"/>
    <w:pPr>
      <w:ind w:firstLine="420"/>
    </w:pPr>
    <w:rPr>
      <w:rFonts w:ascii="宋体" w:hAnsi="宋体" w:cs="宋体"/>
      <w:szCs w:val="21"/>
    </w:rPr>
  </w:style>
  <w:style w:type="paragraph" w:customStyle="1" w:styleId="af">
    <w:name w:val="封面标准名称"/>
    <w:rsid w:val="007338E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0">
    <w:name w:val="前言、引言标题"/>
    <w:next w:val="a"/>
    <w:rsid w:val="007338E7"/>
    <w:pPr>
      <w:shd w:val="clear" w:color="FFFFFF" w:fill="FFFFFF"/>
      <w:spacing w:before="640" w:after="560"/>
      <w:jc w:val="center"/>
      <w:outlineLvl w:val="0"/>
    </w:pPr>
    <w:rPr>
      <w:rFonts w:ascii="黑体" w:eastAsia="黑体" w:hAnsi="Times New Roman"/>
      <w:sz w:val="32"/>
    </w:rPr>
  </w:style>
  <w:style w:type="paragraph" w:customStyle="1" w:styleId="af1">
    <w:name w:val="其他发布部门"/>
    <w:basedOn w:val="a"/>
    <w:rsid w:val="007338E7"/>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name w:val="发布日期"/>
    <w:rsid w:val="007338E7"/>
    <w:pPr>
      <w:framePr w:w="4000" w:h="473" w:hRule="exact" w:hSpace="180" w:vSpace="180" w:wrap="around" w:hAnchor="margin" w:y="13511" w:anchorLock="1"/>
    </w:pPr>
    <w:rPr>
      <w:rFonts w:ascii="Times New Roman" w:eastAsia="黑体" w:hAnsi="Times New Roman"/>
      <w:sz w:val="28"/>
    </w:rPr>
  </w:style>
  <w:style w:type="paragraph" w:customStyle="1" w:styleId="af3">
    <w:name w:val="章标题"/>
    <w:next w:val="a5"/>
    <w:rsid w:val="007338E7"/>
    <w:pPr>
      <w:spacing w:beforeLines="50" w:afterLines="50"/>
      <w:jc w:val="both"/>
      <w:outlineLvl w:val="1"/>
    </w:pPr>
    <w:rPr>
      <w:rFonts w:ascii="黑体" w:eastAsia="黑体" w:hAnsi="Times New Roman"/>
      <w:sz w:val="21"/>
    </w:rPr>
  </w:style>
  <w:style w:type="paragraph" w:customStyle="1" w:styleId="af4">
    <w:name w:val="封面正文"/>
    <w:rsid w:val="007338E7"/>
    <w:pPr>
      <w:jc w:val="both"/>
    </w:pPr>
    <w:rPr>
      <w:rFonts w:ascii="Times New Roman" w:hAnsi="Times New Roman"/>
    </w:rPr>
  </w:style>
  <w:style w:type="paragraph" w:customStyle="1" w:styleId="af5">
    <w:name w:val="五级条标题"/>
    <w:basedOn w:val="ad"/>
    <w:next w:val="a5"/>
    <w:rsid w:val="007338E7"/>
    <w:pPr>
      <w:numPr>
        <w:ilvl w:val="6"/>
      </w:numPr>
      <w:outlineLvl w:val="6"/>
    </w:pPr>
  </w:style>
  <w:style w:type="paragraph" w:customStyle="1" w:styleId="af6">
    <w:name w:val="一级条标题"/>
    <w:basedOn w:val="af3"/>
    <w:next w:val="a5"/>
    <w:rsid w:val="007338E7"/>
    <w:pPr>
      <w:numPr>
        <w:ilvl w:val="2"/>
      </w:numPr>
      <w:spacing w:beforeLines="0" w:afterLines="0"/>
      <w:outlineLvl w:val="2"/>
    </w:pPr>
  </w:style>
  <w:style w:type="paragraph" w:customStyle="1" w:styleId="af7">
    <w:name w:val="目次、标准名称标题"/>
    <w:basedOn w:val="af0"/>
    <w:next w:val="a5"/>
    <w:rsid w:val="007338E7"/>
    <w:pPr>
      <w:spacing w:line="460" w:lineRule="exact"/>
    </w:pPr>
  </w:style>
  <w:style w:type="paragraph" w:customStyle="1" w:styleId="af8">
    <w:name w:val="实施日期"/>
    <w:basedOn w:val="af2"/>
    <w:rsid w:val="007338E7"/>
    <w:pPr>
      <w:framePr w:hSpace="0" w:wrap="around" w:xAlign="right"/>
      <w:jc w:val="right"/>
    </w:pPr>
  </w:style>
  <w:style w:type="paragraph" w:customStyle="1" w:styleId="af9">
    <w:name w:val="二级条标题"/>
    <w:basedOn w:val="af6"/>
    <w:next w:val="a5"/>
    <w:rsid w:val="007338E7"/>
    <w:pPr>
      <w:numPr>
        <w:ilvl w:val="3"/>
      </w:numPr>
      <w:outlineLvl w:val="3"/>
    </w:pPr>
  </w:style>
  <w:style w:type="paragraph" w:customStyle="1" w:styleId="afa">
    <w:name w:val="字母编号列项（一级）"/>
    <w:rsid w:val="007338E7"/>
    <w:pPr>
      <w:tabs>
        <w:tab w:val="left" w:pos="360"/>
        <w:tab w:val="left" w:pos="840"/>
      </w:tabs>
      <w:spacing w:after="200" w:line="276" w:lineRule="auto"/>
      <w:ind w:left="360" w:hanging="360"/>
      <w:jc w:val="both"/>
    </w:pPr>
    <w:rPr>
      <w:rFonts w:ascii="宋体"/>
      <w:sz w:val="21"/>
      <w:szCs w:val="22"/>
    </w:rPr>
  </w:style>
  <w:style w:type="paragraph" w:customStyle="1" w:styleId="afb">
    <w:name w:val="封面标准代替信息"/>
    <w:basedOn w:val="2"/>
    <w:rsid w:val="007338E7"/>
    <w:pPr>
      <w:framePr w:wrap="around"/>
      <w:spacing w:before="57"/>
    </w:pPr>
    <w:rPr>
      <w:rFonts w:ascii="宋体"/>
      <w:sz w:val="21"/>
    </w:rPr>
  </w:style>
  <w:style w:type="paragraph" w:customStyle="1" w:styleId="afc">
    <w:name w:val="标准标志"/>
    <w:next w:val="a"/>
    <w:rsid w:val="007338E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e">
    <w:name w:val="三级条标题"/>
    <w:basedOn w:val="af9"/>
    <w:next w:val="a5"/>
    <w:rsid w:val="007338E7"/>
    <w:pPr>
      <w:numPr>
        <w:ilvl w:val="4"/>
      </w:numPr>
      <w:outlineLvl w:val="4"/>
    </w:pPr>
  </w:style>
  <w:style w:type="paragraph" w:customStyle="1" w:styleId="2">
    <w:name w:val="封面标准号2"/>
    <w:basedOn w:val="a"/>
    <w:rsid w:val="007338E7"/>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d">
    <w:name w:val="其他标准称谓"/>
    <w:rsid w:val="007338E7"/>
    <w:pPr>
      <w:spacing w:line="0" w:lineRule="atLeast"/>
      <w:jc w:val="distribute"/>
    </w:pPr>
    <w:rPr>
      <w:rFonts w:ascii="黑体" w:eastAsia="黑体" w:hAnsi="宋体"/>
      <w:sz w:val="52"/>
    </w:rPr>
  </w:style>
  <w:style w:type="table" w:styleId="afe">
    <w:name w:val="Table Grid"/>
    <w:basedOn w:val="a1"/>
    <w:rsid w:val="007338E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648</Words>
  <Characters>3698</Characters>
  <Application>Microsoft Office Word</Application>
  <DocSecurity>0</DocSecurity>
  <Lines>30</Lines>
  <Paragraphs>8</Paragraphs>
  <ScaleCrop>false</ScaleCrop>
  <Company>rilm.com.cn</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zyy_zhangyy</cp:lastModifiedBy>
  <cp:revision>43</cp:revision>
  <dcterms:created xsi:type="dcterms:W3CDTF">2020-05-28T08:01:00Z</dcterms:created>
  <dcterms:modified xsi:type="dcterms:W3CDTF">2020-09-14T07:56:00Z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