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标准征求意见稿意见汇总处理表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t>标准项目名称：</w:t>
      </w:r>
      <w:r>
        <w:rPr>
          <w:rFonts w:hint="default" w:ascii="Times New Roman" w:hAnsi="Times New Roman" w:cs="Times New Roman"/>
          <w:sz w:val="22"/>
          <w:lang w:val="en-US" w:eastAsia="zh-CN"/>
        </w:rPr>
        <w:t xml:space="preserve"> </w:t>
      </w:r>
      <w:r>
        <w:rPr>
          <w:rFonts w:hint="default" w:ascii="Times New Roman" w:hAnsi="Times New Roman" w:eastAsia="Verdana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行业标准《铜冶炼烟尘化学分析方法 第9部分：锑量的测定 火焰原子吸收光谱法》</w:t>
      </w:r>
      <w:r>
        <w:rPr>
          <w:rFonts w:hint="default" w:ascii="Times New Roman" w:hAnsi="Times New Roman" w:cs="Times New Roman"/>
          <w:sz w:val="22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sz w:val="22"/>
        </w:rPr>
        <w:t xml:space="preserve"> </w:t>
      </w:r>
      <w:r>
        <w:rPr>
          <w:rFonts w:hint="default" w:ascii="Times New Roman" w:hAnsi="Times New Roman" w:cs="Times New Roman"/>
          <w:sz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</w:rPr>
        <w:t xml:space="preserve"> 承办人：</w:t>
      </w:r>
      <w:r>
        <w:rPr>
          <w:rFonts w:hint="default" w:ascii="Times New Roman" w:hAnsi="Times New Roman" w:cs="Times New Roman"/>
          <w:sz w:val="22"/>
          <w:lang w:val="en-US" w:eastAsia="zh-CN"/>
        </w:rPr>
        <w:t>吕茜茜</w:t>
      </w:r>
      <w:r>
        <w:rPr>
          <w:rFonts w:hint="default" w:ascii="Times New Roman" w:hAnsi="Times New Roman" w:cs="Times New Roman"/>
          <w:sz w:val="22"/>
        </w:rPr>
        <w:t xml:space="preserve"> </w:t>
      </w:r>
      <w:r>
        <w:rPr>
          <w:rFonts w:hint="default" w:ascii="Times New Roman" w:hAnsi="Times New Roman" w:cs="Times New Roman"/>
          <w:sz w:val="22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2"/>
        </w:rPr>
        <w:t xml:space="preserve">  </w:t>
      </w:r>
      <w:r>
        <w:rPr>
          <w:rFonts w:hint="default" w:ascii="Times New Roman" w:hAnsi="Times New Roman" w:cs="Times New Roman"/>
          <w:sz w:val="22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cs="Times New Roman"/>
          <w:sz w:val="22"/>
        </w:rPr>
        <w:t>共</w:t>
      </w:r>
      <w:r>
        <w:rPr>
          <w:rFonts w:hint="default" w:ascii="Times New Roman" w:hAnsi="Times New Roman" w:cs="Times New Roman"/>
          <w:sz w:val="22"/>
          <w:lang w:val="en-US" w:eastAsia="zh-CN"/>
        </w:rPr>
        <w:t xml:space="preserve"> 1 </w:t>
      </w:r>
      <w:r>
        <w:rPr>
          <w:rFonts w:hint="default" w:ascii="Times New Roman" w:hAnsi="Times New Roman" w:cs="Times New Roman"/>
          <w:sz w:val="22"/>
        </w:rPr>
        <w:t>页  第</w:t>
      </w:r>
      <w:r>
        <w:rPr>
          <w:rFonts w:hint="default" w:ascii="Times New Roman" w:hAnsi="Times New Roman" w:cs="Times New Roman"/>
          <w:sz w:val="22"/>
          <w:lang w:val="en-US" w:eastAsia="zh-CN"/>
        </w:rPr>
        <w:t xml:space="preserve"> 1 </w:t>
      </w:r>
      <w:r>
        <w:rPr>
          <w:rFonts w:hint="default" w:ascii="Times New Roman" w:hAnsi="Times New Roman" w:cs="Times New Roman"/>
          <w:sz w:val="22"/>
        </w:rPr>
        <w:t>页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2"/>
          <w:lang w:val="en-US" w:eastAsia="zh-CN"/>
        </w:rPr>
      </w:pPr>
      <w:r>
        <w:rPr>
          <w:rFonts w:hint="default" w:ascii="Times New Roman" w:hAnsi="Times New Roman" w:cs="Times New Roman"/>
          <w:sz w:val="22"/>
        </w:rPr>
        <w:t>标准项目负责起草单位：</w:t>
      </w:r>
      <w:r>
        <w:rPr>
          <w:rFonts w:hint="default" w:ascii="Times New Roman" w:hAnsi="Times New Roman" w:eastAsia="Verdana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铜陵有色金属集团控股有限公司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</w:rPr>
        <w:t>电话：</w:t>
      </w:r>
      <w:r>
        <w:rPr>
          <w:rFonts w:hint="default" w:ascii="Times New Roman" w:hAnsi="Times New Roman" w:cs="Times New Roman"/>
          <w:sz w:val="22"/>
          <w:lang w:val="en-US" w:eastAsia="zh-CN"/>
        </w:rPr>
        <w:t>0562-5860884</w:t>
      </w:r>
    </w:p>
    <w:p>
      <w:pPr>
        <w:spacing w:line="360" w:lineRule="auto"/>
        <w:jc w:val="right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  <w:lang w:val="en-US" w:eastAsia="zh-CN"/>
        </w:rPr>
        <w:t>2020</w:t>
      </w:r>
      <w:r>
        <w:rPr>
          <w:rFonts w:hint="default" w:ascii="Times New Roman" w:hAnsi="Times New Roman" w:cs="Times New Roman"/>
          <w:sz w:val="22"/>
        </w:rPr>
        <w:t>年</w:t>
      </w:r>
      <w:r>
        <w:rPr>
          <w:rFonts w:hint="default" w:ascii="Times New Roman" w:hAnsi="Times New Roman" w:cs="Times New Roman"/>
          <w:sz w:val="22"/>
          <w:lang w:val="en-US" w:eastAsia="zh-CN"/>
        </w:rPr>
        <w:t>9</w:t>
      </w:r>
      <w:r>
        <w:rPr>
          <w:rFonts w:hint="default" w:ascii="Times New Roman" w:hAnsi="Times New Roman" w:cs="Times New Roman"/>
          <w:sz w:val="22"/>
        </w:rPr>
        <w:t>月</w:t>
      </w:r>
      <w:r>
        <w:rPr>
          <w:rFonts w:hint="default" w:ascii="Times New Roman" w:hAnsi="Times New Roman" w:cs="Times New Roman"/>
          <w:sz w:val="22"/>
          <w:lang w:val="en-US" w:eastAsia="zh-CN"/>
        </w:rPr>
        <w:t>11</w:t>
      </w:r>
      <w:r>
        <w:rPr>
          <w:rFonts w:hint="default" w:ascii="Times New Roman" w:hAnsi="Times New Roman" w:cs="Times New Roman"/>
          <w:sz w:val="22"/>
        </w:rPr>
        <w:t>日填写</w:t>
      </w:r>
    </w:p>
    <w:tbl>
      <w:tblPr>
        <w:tblStyle w:val="4"/>
        <w:tblW w:w="9930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20"/>
        <w:gridCol w:w="2190"/>
        <w:gridCol w:w="3690"/>
        <w:gridCol w:w="69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标准章节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意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t>见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t>内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t>容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提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t>出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t>单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t>位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处理意见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无回函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富民薪冶工贸有限公司</w:t>
            </w:r>
          </w:p>
        </w:tc>
        <w:tc>
          <w:tcPr>
            <w:tcW w:w="69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无回函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广东省科学院工业分析检测中心</w:t>
            </w:r>
          </w:p>
        </w:tc>
        <w:tc>
          <w:tcPr>
            <w:tcW w:w="690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无回函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大冶有色设计研究院有限公司</w:t>
            </w:r>
          </w:p>
        </w:tc>
        <w:tc>
          <w:tcPr>
            <w:tcW w:w="690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无回函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湖南有色金属研究院</w:t>
            </w:r>
          </w:p>
        </w:tc>
        <w:tc>
          <w:tcPr>
            <w:tcW w:w="690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无回函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湖南有色地质勘查研究院</w:t>
            </w:r>
          </w:p>
        </w:tc>
        <w:tc>
          <w:tcPr>
            <w:tcW w:w="69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无回函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郴州市金贵银业股份有限公司</w:t>
            </w:r>
          </w:p>
        </w:tc>
        <w:tc>
          <w:tcPr>
            <w:tcW w:w="690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无回函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防城港市东途矿产检测有限公司</w:t>
            </w:r>
          </w:p>
        </w:tc>
        <w:tc>
          <w:tcPr>
            <w:tcW w:w="69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无回函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浙江江铜富冶和鼎铜业有限公司</w:t>
            </w:r>
          </w:p>
        </w:tc>
        <w:tc>
          <w:tcPr>
            <w:tcW w:w="69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无回函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深圳市中金岭南有色金属股份有限公司</w:t>
            </w:r>
          </w:p>
        </w:tc>
        <w:tc>
          <w:tcPr>
            <w:tcW w:w="69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无回函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中色桂林矿产地质研究院有限公司</w:t>
            </w:r>
          </w:p>
        </w:tc>
        <w:tc>
          <w:tcPr>
            <w:tcW w:w="69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无回函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西安汉唐分析检测有限公司</w:t>
            </w:r>
          </w:p>
        </w:tc>
        <w:tc>
          <w:tcPr>
            <w:tcW w:w="69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无回函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株洲冶炼集团股份有限公司</w:t>
            </w:r>
          </w:p>
        </w:tc>
        <w:tc>
          <w:tcPr>
            <w:tcW w:w="69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无回函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长沙矿冶研究院有限责任公司</w:t>
            </w:r>
          </w:p>
        </w:tc>
        <w:tc>
          <w:tcPr>
            <w:tcW w:w="69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无回函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金川集团股份有限公司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无回函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云南锡业股份有限公司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无回函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鲅鱼圈检验检疫局技术中心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无回函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贵州省分析测试研究院</w:t>
            </w:r>
          </w:p>
        </w:tc>
        <w:tc>
          <w:tcPr>
            <w:tcW w:w="69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无回函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广西中检检测技术服务有限公司</w:t>
            </w:r>
          </w:p>
        </w:tc>
        <w:tc>
          <w:tcPr>
            <w:tcW w:w="69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4.8、4.9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配制标准溶液时是否需要加入适量酒石酸溶液防止Sb水解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五矿铜业（湖南）有限公司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不采纳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已做对比实验，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经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验证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酒石酸加入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与否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对结果无影响。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7.4.2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复溶是否加入需要适量酒石酸溶液防止Sb水解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五矿铜业（湖南）有限公司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不采纳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已做相关补充实验验证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7.4.2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工作曲线的绘制章节改为7.4.4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五矿铜业（湖南）有限公司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采纳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说明（1）发送《征求意见稿》的单位数：</w:t>
      </w:r>
      <w:r>
        <w:rPr>
          <w:rFonts w:hint="eastAsia" w:ascii="宋体" w:hAnsi="宋体"/>
          <w:szCs w:val="21"/>
          <w:lang w:val="en-US" w:eastAsia="zh-CN"/>
        </w:rPr>
        <w:t>19</w:t>
      </w:r>
      <w:r>
        <w:rPr>
          <w:rFonts w:ascii="宋体" w:hAnsi="宋体"/>
          <w:szCs w:val="21"/>
        </w:rPr>
        <w:t>；</w:t>
      </w:r>
    </w:p>
    <w:p>
      <w:pPr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（2）收到《征求意见稿》后，回函的单位数：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ascii="宋体" w:hAnsi="宋体"/>
          <w:szCs w:val="21"/>
        </w:rPr>
        <w:t>；</w:t>
      </w:r>
    </w:p>
    <w:p>
      <w:pPr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（3）收到《征求意见稿》后，回函并有建议或意见的单位数：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ascii="宋体" w:hAnsi="宋体"/>
          <w:szCs w:val="21"/>
        </w:rPr>
        <w:t>；</w:t>
      </w:r>
    </w:p>
    <w:p>
      <w:pPr>
        <w:ind w:firstLine="420" w:firstLineChars="200"/>
        <w:jc w:val="left"/>
      </w:pPr>
      <w:r>
        <w:rPr>
          <w:rFonts w:ascii="宋体" w:hAnsi="宋体"/>
          <w:szCs w:val="21"/>
        </w:rPr>
        <w:t>（4）没有回函的单位数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  <w:lang w:val="en-US" w:eastAsia="zh-CN"/>
        </w:rPr>
        <w:t>18</w:t>
      </w:r>
      <w:r>
        <w:rPr>
          <w:rFonts w:ascii="宋体" w:hAnsi="宋体"/>
          <w:szCs w:val="21"/>
        </w:rPr>
        <w:t>。</w:t>
      </w:r>
      <w:bookmarkStart w:id="0" w:name="_GoBack"/>
      <w:bookmarkEnd w:id="0"/>
    </w:p>
    <w:sectPr>
      <w:pgSz w:w="11906" w:h="16838"/>
      <w:pgMar w:top="1418" w:right="991" w:bottom="1276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59"/>
    <w:rsid w:val="0007768D"/>
    <w:rsid w:val="0077311F"/>
    <w:rsid w:val="00880859"/>
    <w:rsid w:val="009B1FA2"/>
    <w:rsid w:val="00D958A8"/>
    <w:rsid w:val="274C0B62"/>
    <w:rsid w:val="2D185FDC"/>
    <w:rsid w:val="3FED4B67"/>
    <w:rsid w:val="4F1A273E"/>
    <w:rsid w:val="530806B3"/>
    <w:rsid w:val="6EF7216E"/>
    <w:rsid w:val="7079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1455</Characters>
  <Lines>12</Lines>
  <Paragraphs>3</Paragraphs>
  <TotalTime>1</TotalTime>
  <ScaleCrop>false</ScaleCrop>
  <LinksUpToDate>false</LinksUpToDate>
  <CharactersWithSpaces>1707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2018-06-14T15:58:00Z</dcterms:created>
  <dc:creator>Windows 用户</dc:creator>
  <cp:lastModifiedBy>WPS_1505917521</cp:lastModifiedBy>
  <dcterms:modified xsi:type="dcterms:W3CDTF">2020-09-12T08:38:10Z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