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</w:t>
      </w:r>
      <w:r>
        <w:rPr>
          <w:rFonts w:hint="eastAsia" w:eastAsia="黑体"/>
          <w:kern w:val="0"/>
          <w:sz w:val="24"/>
        </w:rPr>
        <w:t>、预审</w:t>
      </w:r>
      <w:r>
        <w:rPr>
          <w:rFonts w:eastAsia="黑体"/>
          <w:kern w:val="0"/>
          <w:sz w:val="24"/>
        </w:rPr>
        <w:t>和讨论的标准项目</w:t>
      </w:r>
    </w:p>
    <w:tbl>
      <w:tblPr>
        <w:tblStyle w:val="5"/>
        <w:tblW w:w="49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832"/>
        <w:gridCol w:w="3261"/>
        <w:gridCol w:w="2553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tblHeader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计划</w:t>
            </w:r>
            <w:r>
              <w:rPr>
                <w:rFonts w:hint="eastAsia" w:ascii="黑体" w:hAnsi="黑体" w:eastAsia="黑体"/>
                <w:kern w:val="0"/>
                <w:sz w:val="24"/>
              </w:rPr>
              <w:t>下达文号及</w:t>
            </w:r>
            <w:r>
              <w:rPr>
                <w:rFonts w:ascii="黑体" w:hAnsi="黑体" w:eastAsia="黑体"/>
                <w:kern w:val="0"/>
                <w:sz w:val="24"/>
              </w:rPr>
              <w:t>编号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项目名称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起草单位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国标委发[2018]60号20181810-T-469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HYPERLINK "http://zxd.sacinfo.org.cn:7001/default/com.sac.tpms.core.common.detailForQuery.projectDetailInfo.flow?projectID=113383&amp;stage=plan"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kern w:val="0"/>
                <w:sz w:val="24"/>
              </w:rPr>
              <w:t>砷化镓单晶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云南中科鑫圆晶体材料有限公司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工信厅科[2018]73号2018-2075T-YS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高纯锗粉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云南驰宏国际锗业有限公司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中色协科字[2019]17号</w:t>
            </w:r>
            <w:r>
              <w:rPr>
                <w:rFonts w:ascii="宋体" w:hAnsi="宋体"/>
                <w:sz w:val="24"/>
              </w:rPr>
              <w:t>2019-001-T/CNIA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绿色设计产品评价技术规范  区熔锗锭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云南临沧鑫圆锗业股份有限公司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中色协科字[2019]17号</w:t>
            </w:r>
            <w:r>
              <w:rPr>
                <w:rFonts w:ascii="宋体" w:hAnsi="宋体"/>
                <w:sz w:val="24"/>
              </w:rPr>
              <w:t>2019-002-T/CNIA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绿色设计产品评价技术规范  碳化硅单晶抛光片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北京天科合达半导体股份有限公司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中色协科字[2019]17号</w:t>
            </w:r>
            <w:r>
              <w:rPr>
                <w:rFonts w:ascii="宋体" w:hAnsi="宋体"/>
                <w:sz w:val="24"/>
              </w:rPr>
              <w:t>2019-003-T/CNIA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绿色设计产品评价技术规范  氮化硅粉体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新疆晶硕新材料有限公司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国标委发[2020]6号20200</w:t>
            </w:r>
            <w:r>
              <w:rPr>
                <w:rFonts w:ascii="宋体" w:hAnsi="宋体"/>
                <w:kern w:val="0"/>
                <w:sz w:val="24"/>
              </w:rPr>
              <w:t>799</w:t>
            </w:r>
            <w:r>
              <w:rPr>
                <w:rFonts w:hint="eastAsia" w:ascii="宋体" w:hAnsi="宋体"/>
                <w:kern w:val="0"/>
                <w:sz w:val="24"/>
              </w:rPr>
              <w:t>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碳化硅单晶抛光片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北京天科合达半导体股份有限公司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国标委发[2020]37号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0202826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碳化硅单晶中硼、铝、氮杂质含量的测定 二次离子质谱法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中国电子科技集团公司第四十六研究所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国标委发[2019]40号20194171-T-469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高纯锑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峨眉山市峨半高纯材料有限公司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国标委发[2019]40号</w:t>
            </w:r>
            <w:r>
              <w:rPr>
                <w:rFonts w:ascii="宋体" w:hAnsi="宋体"/>
                <w:sz w:val="24"/>
              </w:rPr>
              <w:t>20194175-T-469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磷化镓单晶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中国电子科技集团公司第十三研究所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国标委发[2020]6号20200</w:t>
            </w:r>
            <w:r>
              <w:rPr>
                <w:rFonts w:ascii="宋体" w:hAnsi="宋体"/>
                <w:kern w:val="0"/>
                <w:sz w:val="24"/>
              </w:rPr>
              <w:t>798</w:t>
            </w:r>
            <w:r>
              <w:rPr>
                <w:rFonts w:hint="eastAsia" w:ascii="宋体" w:hAnsi="宋体"/>
                <w:kern w:val="0"/>
                <w:sz w:val="24"/>
              </w:rPr>
              <w:t>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磷化铟单晶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中国电子科技集团公司第十三研究所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国标委发[2020]37号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0202882</w:t>
            </w:r>
            <w:r>
              <w:rPr>
                <w:rFonts w:hint="eastAsia" w:ascii="宋体" w:hAnsi="宋体"/>
                <w:sz w:val="24"/>
              </w:rPr>
              <w:t>-</w:t>
            </w:r>
            <w:r>
              <w:rPr>
                <w:rFonts w:ascii="宋体" w:hAnsi="宋体"/>
                <w:sz w:val="24"/>
              </w:rPr>
              <w:t>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金属锗化学分析方法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第3部分：痕量杂质元素的测定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辉光放电质谱法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广东先导稀材股份有限公司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工信厅科函[2019]126号</w:t>
            </w: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HYPERLINK "http://219.239.107.155:8080/TaskBook.aspx?id=YSCPZT03012019"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kern w:val="0"/>
                <w:sz w:val="24"/>
              </w:rPr>
              <w:t>2019-0171T-YS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镓镁合金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南京金美镓业有限公司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工信厅科函[2019]126号</w:t>
            </w: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HYPERLINK "http://219.239.107.155:8080/TaskBook.aspx?id=YSCPZT03022019"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/>
                <w:kern w:val="0"/>
                <w:sz w:val="24"/>
              </w:rPr>
              <w:t>2019-0172T-YS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铟镁合金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南京金美镓业有限公司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中色协科字[2020]8号2</w:t>
            </w:r>
            <w:r>
              <w:rPr>
                <w:rFonts w:ascii="宋体" w:hAnsi="宋体"/>
                <w:kern w:val="0"/>
                <w:sz w:val="24"/>
              </w:rPr>
              <w:t>020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ascii="宋体" w:hAnsi="宋体"/>
                <w:kern w:val="0"/>
                <w:sz w:val="24"/>
              </w:rPr>
              <w:t>024-T/CNIA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氮化硅造粒粉</w:t>
            </w:r>
          </w:p>
        </w:tc>
        <w:tc>
          <w:tcPr>
            <w:tcW w:w="1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新疆晶硕新材料有限公司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>
              <w:rPr>
                <w:rFonts w:ascii="宋体" w:hAnsi="宋体"/>
                <w:sz w:val="24"/>
                <w:shd w:val="clear" w:color="auto" w:fill="FFFFFF"/>
              </w:rPr>
              <w:t>讨论</w:t>
            </w:r>
          </w:p>
        </w:tc>
      </w:tr>
    </w:tbl>
    <w:p>
      <w:pPr>
        <w:widowControl/>
        <w:spacing w:line="454" w:lineRule="atLeast"/>
        <w:rPr>
          <w:rFonts w:hint="eastAsia"/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multilevel"/>
    <w:tmpl w:val="727707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7910"/>
    <w:rsid w:val="41DB11A3"/>
    <w:rsid w:val="46C37910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2020-09-01T08:28:00Z</dcterms:created>
  <dc:creator>CathayMok</dc:creator>
  <cp:lastModifiedBy>CathayMok</cp:lastModifiedBy>
  <dcterms:modified xsi:type="dcterms:W3CDTF">2020-09-01T08:28:40Z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