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1</w:t>
      </w:r>
      <w:r>
        <w:rPr>
          <w:rFonts w:ascii="黑体" w:hAnsi="黑体" w:eastAsia="黑体"/>
          <w:bCs/>
          <w:kern w:val="0"/>
          <w:sz w:val="28"/>
          <w:szCs w:val="28"/>
        </w:rPr>
        <w:t>：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重金属分标委审定、预审和讨论</w:t>
      </w:r>
      <w:r>
        <w:rPr>
          <w:rFonts w:ascii="黑体" w:hAnsi="黑体" w:eastAsia="黑体"/>
          <w:bCs/>
          <w:kern w:val="0"/>
          <w:sz w:val="28"/>
          <w:szCs w:val="28"/>
        </w:rPr>
        <w:t>的标准项目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2380"/>
        <w:gridCol w:w="626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标准项目名称</w:t>
            </w:r>
          </w:p>
        </w:tc>
        <w:tc>
          <w:tcPr>
            <w:tcW w:w="83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项目计划编号</w:t>
            </w:r>
          </w:p>
        </w:tc>
        <w:tc>
          <w:tcPr>
            <w:tcW w:w="220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起草单位</w:t>
            </w:r>
            <w:r>
              <w:rPr>
                <w:rFonts w:hint="eastAsia"/>
                <w:sz w:val="24"/>
              </w:rPr>
              <w:t>及相关单位</w:t>
            </w:r>
          </w:p>
        </w:tc>
        <w:tc>
          <w:tcPr>
            <w:tcW w:w="27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加工镍及镍合金 化学成分和产品形状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国标委发[2019]22号20192052-T-610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中铝沈阳有色金属加工有限公司、宝钛集团有限公司、沈阳有色金属研究所有限公司、沈阳有色金属加工有限公司、江苏远航精密合金科技股份有限公司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铜及铜合金屋面瓦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工信厅科[2018]73号2018-2213T-AH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铜陵铜官府文化创意股份公司、安徽铜工艺文化研究院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加工铜及铜合金牌号和化学成分</w:t>
            </w:r>
          </w:p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（2021.9完成报批）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国标委发[2020]6号20200729-T-610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、浙江海亮股份有限公司、</w:t>
            </w:r>
            <w:r>
              <w:rPr>
                <w:rFonts w:ascii="宋体" w:hAnsi="宋体" w:cs="宋体"/>
                <w:kern w:val="0"/>
                <w:szCs w:val="21"/>
              </w:rPr>
              <w:t>宁波博威合金材料股份有限公司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宁波兴业盛泰集团有限公司、</w:t>
            </w:r>
            <w:r>
              <w:rPr>
                <w:rFonts w:hint="eastAsia" w:ascii="宋体" w:hAnsi="宋体" w:cs="宋体"/>
                <w:szCs w:val="21"/>
              </w:rPr>
              <w:t>宁波长振铜业有限公司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、安徽楚江科技新材料股份有限公司、安徽鑫科新材料股份有限公司、宁波金田铜业（集团）股份有限公司、</w:t>
            </w:r>
            <w:r>
              <w:rPr>
                <w:rFonts w:hint="eastAsia" w:ascii="宋体" w:hAnsi="宋体" w:cs="宋体"/>
                <w:szCs w:val="21"/>
              </w:rPr>
              <w:t>江西耐乐铜业有限公司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、江苏萃隆精密铜管股份有限公司、无锡隆达金属材料有限公司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沈阳有色金属加工有限公司、</w:t>
            </w:r>
            <w:r>
              <w:rPr>
                <w:rFonts w:hint="eastAsia" w:ascii="宋体" w:hAnsi="宋体"/>
                <w:szCs w:val="21"/>
              </w:rPr>
              <w:t>山西春雷铜材</w:t>
            </w:r>
            <w:r>
              <w:rPr>
                <w:rFonts w:ascii="宋体" w:hAnsi="宋体"/>
                <w:szCs w:val="21"/>
              </w:rPr>
              <w:t>有限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公司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 w:cs="寰蒋闆呴粦"/>
                <w:kern w:val="0"/>
                <w:szCs w:val="21"/>
              </w:rPr>
              <w:t>广东</w:t>
            </w:r>
            <w:r>
              <w:rPr>
                <w:rFonts w:ascii="宋体" w:hAnsi="宋体" w:cs="寰蒋闆呴粦"/>
                <w:kern w:val="0"/>
                <w:szCs w:val="21"/>
              </w:rPr>
              <w:t>精艺金属股份有限公司</w:t>
            </w:r>
            <w:r>
              <w:rPr>
                <w:rFonts w:hint="eastAsia" w:ascii="宋体" w:hAnsi="宋体"/>
                <w:szCs w:val="21"/>
              </w:rPr>
              <w:t>、中铜华中铜业有限公司</w:t>
            </w:r>
            <w:r>
              <w:rPr>
                <w:rFonts w:hint="eastAsia" w:ascii="宋体" w:hAnsi="宋体" w:cs="寰蒋闆呴粦"/>
                <w:kern w:val="0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中铝沈阳有色金属加工有限公司</w:t>
            </w:r>
            <w:r>
              <w:rPr>
                <w:rFonts w:hint="eastAsia" w:ascii="宋体" w:hAnsi="宋体" w:cs="寰蒋闆呴粦"/>
                <w:kern w:val="0"/>
                <w:szCs w:val="21"/>
              </w:rPr>
              <w:t>、沈阳</w:t>
            </w:r>
            <w:r>
              <w:rPr>
                <w:rFonts w:hint="eastAsia" w:ascii="宋体" w:hAnsi="宋体" w:cs="宋体"/>
                <w:kern w:val="0"/>
                <w:szCs w:val="21"/>
              </w:rPr>
              <w:t>有色金属</w:t>
            </w:r>
            <w:r>
              <w:rPr>
                <w:rFonts w:hint="eastAsia" w:ascii="宋体" w:hAnsi="宋体" w:cs="寰蒋闆呴粦"/>
                <w:kern w:val="0"/>
                <w:szCs w:val="21"/>
              </w:rPr>
              <w:t>研究所</w:t>
            </w:r>
            <w:r>
              <w:rPr>
                <w:rFonts w:hint="eastAsia" w:ascii="宋体" w:hAnsi="宋体" w:cs="宋体"/>
                <w:kern w:val="0"/>
                <w:szCs w:val="21"/>
              </w:rPr>
              <w:t>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易切削黄铜拉花棒（2021.6完成报批）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"http://219.239.107.155:8080/TaskBook.aspx?id=YSCPXT03502019"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2019-0458T-YS</w:t>
            </w:r>
            <w:r>
              <w:fldChar w:fldCharType="end"/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宁波金田铜业（集团）股份有限公司</w:t>
            </w:r>
            <w:r>
              <w:rPr>
                <w:rFonts w:hint="eastAsia" w:ascii="宋体" w:hAnsi="宋体" w:cs="宋体"/>
                <w:szCs w:val="21"/>
              </w:rPr>
              <w:t>、浙江海亮股份有限公司、宁波兴敖达金属新材料有限公司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、芜湖市海源铜业有限责任公司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铜合金Y型拉链线（2021.6完成报批）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"http://219.239.107.155:8080/TaskBook.aspx?id=YSCPZT03552019"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2019-0233T-YS</w:t>
            </w:r>
            <w:r>
              <w:fldChar w:fldCharType="end"/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芜湖楚江合金铜材有限公司、宁波兴敖达金属新材料有限公司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细晶无氧铜带（2021.6完成报批）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"http://219.239.107.155:8080/TaskBook.aspx?id=YSCPZT02502019"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2019-0173T-YS</w:t>
            </w:r>
            <w:r>
              <w:fldChar w:fldCharType="end"/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铜陵有色金属集团股份有限公司金威铜业分公司、中铝洛阳铜加工有限公司、浙江花园铜业有限公司、中铜华中铜业有限公司</w:t>
            </w:r>
            <w:r>
              <w:rPr>
                <w:rFonts w:hint="eastAsia" w:ascii="宋体" w:hAnsi="宋体" w:cs="宋体"/>
                <w:szCs w:val="21"/>
              </w:rPr>
              <w:t>、富威科技（吴江）有限公司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屏蔽用锌白铜带箔材（2021.9完成报批）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国标委发[2020]6号</w:t>
            </w:r>
            <w:r>
              <w:rPr>
                <w:rFonts w:hint="eastAsia" w:ascii="宋体" w:hAnsi="宋体" w:cs="宋体"/>
                <w:szCs w:val="21"/>
              </w:rPr>
              <w:t>20200731-T-610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安徽鑫科铜业有限公司、宁波兴业盛泰集团有限公司、宁波金田铜业（集团）股份有限公司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高频高速印制线路板用压延铜箔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（2021.12完成报批）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工信厅科[2020]114号2020-0048T-YS</w:t>
            </w:r>
          </w:p>
        </w:tc>
        <w:tc>
          <w:tcPr>
            <w:tcW w:w="2204" w:type="pct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菏泽广源铜带有限公司、灵宝金源朝辉铜业有限公司、北铜新材料科技有限公司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加工铜及铜合金扁铸锭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（2021.9完成报批）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工信厅科[2020]114号2020-0211T-YS</w:t>
            </w:r>
          </w:p>
        </w:tc>
        <w:tc>
          <w:tcPr>
            <w:tcW w:w="2204" w:type="pct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中铜华中铜业有限公司、中铝洛阳铜业有限公司、铜陵金威铜业有限公司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散装浮选铜精矿中金、银分析取制样方法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2018-0601T-YS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大冶有色金属有限责任公司、铜陵有色金属集团控股有限公司、江西铜业股份有限公司、云铜股份西南铜业分公司、山东恒邦冶炼股份有限公司、北方铜业股份有限公司、阳谷祥光铜业有限公司、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南京海关工业产品检测中心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铜、铅电解阳极泥取制样方法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2018-0611T-YS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大冶有色金属有限责任公司、铜陵有色金属集团控股有限公司、北方铜业股份有限公司、山东恒邦冶炼股份有限公司、阳谷祥光铜业有限公司、河南豫光金铅集团有限责任公司、紫金铜业有限公司、陕西东岭冶炼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废电路板取样、制样方法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2018-066-T/CNIA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江西瑞林稀贵金属科技有限公司、格林美股份有限公司、大冶有色金属集团控股有限公司、铜陵有色金属集团控股有限公司、广东先导稀材股份有限公司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铅冰铜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2018-0598T-YS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西铜业股份有限公司、江西铜业铅锌金属有限公司、河南豫光金铅集团有限责任公司、深圳中金岭南有色金属股份有限公司、山东恒邦冶炼股份有限公司、紫金矿业集团股份有限公司、大冶有色设计研究院有限公司、中条山有色金属集团有限公司、富民薪冶工贸有限公司、铜陵有色金属集团控股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雾化镍粉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2018-0620T-YS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金川集团股份有限公司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铜冶炼副产品锑酸钠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工信厅科[2018]73号</w:t>
            </w:r>
            <w:r>
              <w:rPr>
                <w:rFonts w:ascii="宋体" w:hAnsi="宋体"/>
                <w:szCs w:val="21"/>
              </w:rPr>
              <w:t>2018-2066T-YS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江西铜业股份有限公司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碲化铋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spacing w:line="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2018-0510T-YS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成都中建材光电材料有限公司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粗锑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工信厅科[2018]73号</w:t>
            </w:r>
            <w:r>
              <w:rPr>
                <w:rFonts w:ascii="宋体" w:hAnsi="宋体"/>
                <w:szCs w:val="21"/>
              </w:rPr>
              <w:t>2018-2064T-YS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锡矿山闪星锑业有限责任公司、湖南辰州矿业股份有限公司、云南木利锑业有限公司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乙基黄原酸甲酸乙酯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工信厅科函[2019]126号</w:t>
            </w:r>
            <w:r>
              <w:rPr>
                <w:rFonts w:ascii="宋体" w:hAnsi="宋体"/>
                <w:szCs w:val="21"/>
              </w:rPr>
              <w:t>2019-0234T-YS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沈阳有研矿物化工有限公司、铁岭选矿药剂有限公司、</w:t>
            </w:r>
            <w:r>
              <w:rPr>
                <w:rFonts w:hint="eastAsia" w:ascii="宋体" w:hAnsi="宋体"/>
                <w:kern w:val="0"/>
                <w:szCs w:val="21"/>
              </w:rPr>
              <w:t>北京矿冶科技集团有限公司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pStyle w:val="3"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钴精矿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（2022.2完成报批）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HYPERLINK "http://219.239.107.155:8080/TaskBook.aspx?id=YSCPXT07112020"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2020-0728T-YS</w:t>
            </w:r>
            <w:r>
              <w:fldChar w:fldCharType="end"/>
            </w:r>
          </w:p>
        </w:tc>
        <w:tc>
          <w:tcPr>
            <w:tcW w:w="2204" w:type="pct"/>
            <w:noWrap w:val="0"/>
            <w:vAlign w:val="top"/>
          </w:tcPr>
          <w:p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川集团股份有限公司、浙江华友钴业股份有限公司、矿冶科技集团有限公司、浙江省检验检疫科学技术研究院、衢州华友钴新材料有限公司、天津市茂联科技有限公司、万宝矿产有限公司、广东佳纳能源科技有限公司、清远佳致新材料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pStyle w:val="3"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铜精矿（2022.2完成报批）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HYPERLINK "http://219.239.107.155:8080/TaskBook.aspx?id=YSCPXT07102020"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2020-0727T-YS</w:t>
            </w:r>
            <w:r>
              <w:fldChar w:fldCharType="end"/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铜陵有色金属集团控股有限公司、大冶有色金属公司、江西铜业股份有限公司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镍钴二元素复合氢氧化物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工信厅科[2018]31号2018-0514T-YS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华友新能源科技（衢州）有限公司、浙江华友钴业股份有限公司、广东邦普循环科技有限公司、天津国安盟固利新材料科技股份有限公司 、北京当升材料科技股份有限公司、金驰能源材料有限公司、中伟新材料股份有限公司、格林美股份有限公司、广东佳纳能源科技有限公司、清远佳致研究院有限公司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镍钴二元素复合氧化物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工信厅科[2018]31号2018-0515T-YS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Ansi="宋体"/>
                <w:szCs w:val="21"/>
              </w:rPr>
            </w:pPr>
            <w:r>
              <w:rPr>
                <w:rFonts w:hint="eastAsia" w:hAnsi="宋体"/>
              </w:rPr>
              <w:t>华友新能源科技（衢州）有限公司、浙江华友钴业股份有限公司、广东邦普循环科技有限公司、天津国安盟固利新材料科技股份有限公司 、北京当升材料科技股份有限公司、金驰能源材料有限公司、中伟新材料股份有限公司、格林美股份有限公司、广东佳纳能源科技有限公司、清远佳致研究院有限公司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镍钴钛三元素复合氢氧化物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工信厅科[2018]31号2018-0516T-YS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华友新能源科技（衢州）有限公司、浙江华友钴业股份有限公司、广东邦普循环科技有限公司、天津国安盟固利新材料科技股份有限公司 、北京当升材料科技股份有限公司、金驰能源材料有限公司、中伟新材料股份有限公司、格林美股份有限公司、广东佳纳能源科技有限公司、清远佳致研究院有限公司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掺杂型四氧化三钴</w:t>
            </w:r>
          </w:p>
        </w:tc>
        <w:tc>
          <w:tcPr>
            <w:tcW w:w="8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2018-0546T-YS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衢州华友钴新材料有限公司、浙江华友钴业股份有限公司、天津国安盟固利新材料科技股份有限公司 、北京当升材料科技股份有限公司、中伟新材料股份有限公司、格林美股份有限公司、广东邦普循环科技有限公司、广东佳纳能源科技有限公司、清远佳致研究院有限公司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绿色设计产品评价技术规范 四氧化三钴（2020.12完成报批）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中色协科字[2019]144号2019-0025-T/CNIA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衢州华友钴新材料有限公司、浙江华友钴业股份有限公司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</w:tbl>
    <w:p>
      <w:pPr>
        <w:widowControl/>
        <w:jc w:val="left"/>
        <w:rPr>
          <w:kern w:val="0"/>
        </w:rPr>
      </w:pPr>
    </w:p>
    <w:p>
      <w:bookmarkStart w:id="0" w:name="_GoBack"/>
      <w:bookmarkEnd w:id="0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6A7"/>
    <w:multiLevelType w:val="multilevel"/>
    <w:tmpl w:val="120B66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2247"/>
    <w:rsid w:val="08EC2247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2020-08-31T01:31:00Z</dcterms:created>
  <dc:creator>CathayMok</dc:creator>
  <cp:lastModifiedBy>CathayMok</cp:lastModifiedBy>
  <dcterms:modified xsi:type="dcterms:W3CDTF">2020-08-31T01:31:35Z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