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1D" w:rsidRDefault="00932E08">
      <w:pPr>
        <w:spacing w:line="360" w:lineRule="auto"/>
        <w:jc w:val="center"/>
        <w:rPr>
          <w:rFonts w:ascii="黑体" w:eastAsia="黑体"/>
          <w:sz w:val="30"/>
          <w:szCs w:val="30"/>
        </w:rPr>
      </w:pPr>
      <w:r>
        <w:rPr>
          <w:rFonts w:ascii="黑体" w:eastAsia="黑体" w:hint="eastAsia"/>
          <w:sz w:val="30"/>
          <w:szCs w:val="30"/>
        </w:rPr>
        <w:t>《烧结</w:t>
      </w:r>
      <w:r>
        <w:rPr>
          <w:rFonts w:ascii="黑体" w:eastAsia="黑体" w:hAnsi="Arial" w:cs="Arial" w:hint="eastAsia"/>
          <w:sz w:val="30"/>
          <w:szCs w:val="30"/>
        </w:rPr>
        <w:t>钕铁硼永</w:t>
      </w:r>
      <w:r>
        <w:rPr>
          <w:rFonts w:ascii="黑体" w:eastAsia="黑体" w:hint="eastAsia"/>
          <w:sz w:val="30"/>
          <w:szCs w:val="30"/>
        </w:rPr>
        <w:t>磁体失重试验方法》（</w:t>
      </w:r>
      <w:r w:rsidR="00521717">
        <w:rPr>
          <w:rFonts w:ascii="黑体" w:eastAsia="黑体" w:hint="eastAsia"/>
          <w:sz w:val="30"/>
          <w:szCs w:val="30"/>
        </w:rPr>
        <w:t>送</w:t>
      </w:r>
      <w:r>
        <w:rPr>
          <w:rFonts w:ascii="黑体" w:eastAsia="黑体" w:hint="eastAsia"/>
          <w:sz w:val="30"/>
          <w:szCs w:val="30"/>
        </w:rPr>
        <w:t>审稿）标准编制说明</w:t>
      </w:r>
    </w:p>
    <w:p w:rsidR="001A5C1D" w:rsidRDefault="001A5C1D">
      <w:pPr>
        <w:spacing w:line="360" w:lineRule="auto"/>
        <w:rPr>
          <w:rFonts w:ascii="黑体" w:eastAsia="黑体"/>
          <w:sz w:val="30"/>
          <w:szCs w:val="30"/>
        </w:rPr>
      </w:pPr>
    </w:p>
    <w:p w:rsidR="001A5C1D" w:rsidRDefault="00932E08">
      <w:pPr>
        <w:pStyle w:val="a8"/>
        <w:numPr>
          <w:ilvl w:val="0"/>
          <w:numId w:val="1"/>
        </w:numPr>
        <w:spacing w:line="360" w:lineRule="auto"/>
        <w:ind w:firstLineChars="0"/>
        <w:rPr>
          <w:rFonts w:asciiTheme="minorEastAsia" w:hAnsiTheme="minorEastAsia"/>
          <w:szCs w:val="21"/>
        </w:rPr>
      </w:pPr>
      <w:r>
        <w:rPr>
          <w:rFonts w:asciiTheme="minorEastAsia" w:hAnsiTheme="minorEastAsia" w:hint="eastAsia"/>
          <w:szCs w:val="21"/>
        </w:rPr>
        <w:t>工作简况</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1. 标准项目所涉及的方法概况和立项目的</w:t>
      </w:r>
    </w:p>
    <w:p w:rsidR="001A5C1D" w:rsidRDefault="0027502F">
      <w:pPr>
        <w:spacing w:beforeLines="50" w:before="156" w:afterLines="50" w:after="156" w:line="360" w:lineRule="auto"/>
        <w:rPr>
          <w:rFonts w:asciiTheme="minorEastAsia" w:hAnsiTheme="minorEastAsia"/>
          <w:szCs w:val="21"/>
        </w:rPr>
      </w:pPr>
      <w:r>
        <w:rPr>
          <w:rFonts w:asciiTheme="minorEastAsia" w:hAnsiTheme="minorEastAsia" w:hint="eastAsia"/>
          <w:szCs w:val="21"/>
        </w:rPr>
        <w:t>A</w:t>
      </w:r>
      <w:r w:rsidR="00932E08">
        <w:rPr>
          <w:rFonts w:asciiTheme="minorEastAsia" w:hAnsiTheme="minorEastAsia" w:hint="eastAsia"/>
          <w:szCs w:val="21"/>
        </w:rPr>
        <w:t>. 项目的必要性简述</w:t>
      </w:r>
    </w:p>
    <w:p w:rsidR="001A5C1D" w:rsidRDefault="00932E08">
      <w:pPr>
        <w:pStyle w:val="a8"/>
        <w:spacing w:beforeLines="50" w:before="156" w:afterLines="50" w:after="156" w:line="360" w:lineRule="auto"/>
        <w:ind w:left="357" w:firstLineChars="180" w:firstLine="378"/>
        <w:rPr>
          <w:rFonts w:asciiTheme="minorEastAsia" w:hAnsiTheme="minorEastAsia"/>
          <w:szCs w:val="21"/>
        </w:rPr>
      </w:pPr>
      <w:r>
        <w:rPr>
          <w:rFonts w:asciiTheme="minorEastAsia" w:hAnsiTheme="minorEastAsia" w:hint="eastAsia"/>
          <w:szCs w:val="21"/>
        </w:rPr>
        <w:t>《中国制造2025》和《新材料产业发展指南》等政策文件中均将高性能稀土烧结钕铁硼永磁功能材料作为国家鼓励发展的关键战略材料。根据 《稀土行业发展规划(2016-2020年)》以及《新材料标准领航行动计划(2018-2020年)》等文件精神，北京中科三环高技术股份有限公司作为钕铁硼永磁材料行业领军生产企业，为促进高性能烧结钕铁硼永磁体在新能源汽车永磁电机上的应用，解决电机用户对所用烧结钕铁硼永磁体耐蚀性及使用寿命方面的顾虑，建立科学的《烧结钕铁硼永磁体失重试验方法》标准是很有必要的。</w:t>
      </w:r>
    </w:p>
    <w:p w:rsidR="001A5C1D" w:rsidRPr="0027502F" w:rsidRDefault="0027502F" w:rsidP="0027502F">
      <w:pPr>
        <w:spacing w:beforeLines="50" w:before="156" w:afterLines="50" w:after="156" w:line="360" w:lineRule="auto"/>
        <w:rPr>
          <w:rFonts w:asciiTheme="minorEastAsia" w:hAnsiTheme="minorEastAsia"/>
          <w:szCs w:val="21"/>
        </w:rPr>
      </w:pPr>
      <w:r w:rsidRPr="0027502F">
        <w:rPr>
          <w:rFonts w:asciiTheme="minorEastAsia" w:hAnsiTheme="minorEastAsia" w:hint="eastAsia"/>
          <w:szCs w:val="21"/>
        </w:rPr>
        <w:t>B.</w:t>
      </w:r>
      <w:r w:rsidR="00932E08" w:rsidRPr="0027502F">
        <w:rPr>
          <w:rFonts w:asciiTheme="minorEastAsia" w:hAnsiTheme="minorEastAsia" w:hint="eastAsia"/>
          <w:szCs w:val="21"/>
        </w:rPr>
        <w:t>适用范围</w:t>
      </w:r>
    </w:p>
    <w:p w:rsidR="001A5C1D" w:rsidRDefault="00932E08" w:rsidP="00FB0BCB">
      <w:pPr>
        <w:pStyle w:val="a9"/>
        <w:spacing w:line="360" w:lineRule="auto"/>
        <w:ind w:leftChars="135" w:left="283" w:firstLineChars="152" w:firstLine="319"/>
        <w:jc w:val="both"/>
        <w:rPr>
          <w:rFonts w:ascii="宋体" w:hAnsi="宋体"/>
          <w:szCs w:val="21"/>
        </w:rPr>
      </w:pPr>
      <w:r>
        <w:rPr>
          <w:rFonts w:asciiTheme="minorEastAsia" w:hAnsiTheme="minorEastAsia" w:hint="eastAsia"/>
          <w:szCs w:val="21"/>
        </w:rPr>
        <w:t>本标准适合评定烧结钕铁硼永磁体在高温高压水蒸汽环境中的耐蚀性。</w:t>
      </w:r>
      <w:r>
        <w:rPr>
          <w:rFonts w:ascii="宋体" w:hAnsi="宋体" w:hint="eastAsia"/>
          <w:szCs w:val="21"/>
        </w:rPr>
        <w:t>适用于表面无任何防护层的</w:t>
      </w:r>
      <w:r>
        <w:rPr>
          <w:rFonts w:ascii="宋体" w:hAnsi="宋体" w:hint="eastAsia"/>
          <w:kern w:val="2"/>
          <w:szCs w:val="21"/>
        </w:rPr>
        <w:t>烧结</w:t>
      </w:r>
      <w:r>
        <w:rPr>
          <w:rFonts w:hint="eastAsia"/>
          <w:kern w:val="2"/>
          <w:szCs w:val="52"/>
        </w:rPr>
        <w:t>钕铁硼永磁体</w:t>
      </w:r>
      <w:r>
        <w:rPr>
          <w:rFonts w:ascii="宋体" w:hAnsi="宋体" w:hint="eastAsia"/>
          <w:kern w:val="2"/>
          <w:szCs w:val="21"/>
        </w:rPr>
        <w:t>基材样品。</w:t>
      </w:r>
    </w:p>
    <w:p w:rsidR="001A5C1D" w:rsidRPr="00FB0BCB" w:rsidRDefault="00FB0BCB" w:rsidP="00FB0BCB">
      <w:pPr>
        <w:spacing w:beforeLines="50" w:before="156" w:afterLines="50" w:after="156" w:line="360" w:lineRule="auto"/>
        <w:rPr>
          <w:rFonts w:asciiTheme="minorEastAsia" w:hAnsiTheme="minorEastAsia"/>
          <w:szCs w:val="21"/>
        </w:rPr>
      </w:pPr>
      <w:r>
        <w:rPr>
          <w:rFonts w:asciiTheme="minorEastAsia" w:hAnsiTheme="minorEastAsia" w:hint="eastAsia"/>
          <w:szCs w:val="21"/>
        </w:rPr>
        <w:t xml:space="preserve">C. </w:t>
      </w:r>
      <w:r w:rsidR="00932E08" w:rsidRPr="00FB0BCB">
        <w:rPr>
          <w:rFonts w:asciiTheme="minorEastAsia" w:hAnsiTheme="minorEastAsia" w:hint="eastAsia"/>
          <w:szCs w:val="21"/>
        </w:rPr>
        <w:t>可行性</w:t>
      </w:r>
    </w:p>
    <w:p w:rsidR="001A5C1D" w:rsidRDefault="00932E08" w:rsidP="00FB0BCB">
      <w:pPr>
        <w:pStyle w:val="a8"/>
        <w:spacing w:beforeLines="50" w:before="156" w:afterLines="50" w:after="156" w:line="360" w:lineRule="auto"/>
        <w:ind w:leftChars="135" w:left="283" w:firstLineChars="182" w:firstLine="382"/>
        <w:rPr>
          <w:rFonts w:asciiTheme="minorEastAsia" w:hAnsiTheme="minorEastAsia"/>
          <w:szCs w:val="21"/>
        </w:rPr>
      </w:pPr>
      <w:r>
        <w:rPr>
          <w:rFonts w:asciiTheme="minorEastAsia" w:hAnsiTheme="minorEastAsia" w:hint="eastAsia"/>
          <w:szCs w:val="21"/>
        </w:rPr>
        <w:t>失重试验已成为评估烧结钕铁硼永磁体耐蚀性及长时间稳定性最直接的参考指标，在目前主流钕铁硼永磁体生产厂家已很普遍，并为客户所认可。</w:t>
      </w:r>
    </w:p>
    <w:p w:rsidR="001A5C1D" w:rsidRPr="00FB0BCB" w:rsidRDefault="00932E08" w:rsidP="00FB0BCB">
      <w:pPr>
        <w:pStyle w:val="a8"/>
        <w:numPr>
          <w:ilvl w:val="0"/>
          <w:numId w:val="10"/>
        </w:numPr>
        <w:spacing w:beforeLines="50" w:before="156" w:afterLines="50" w:after="156" w:line="360" w:lineRule="auto"/>
        <w:ind w:firstLineChars="0"/>
        <w:rPr>
          <w:rFonts w:asciiTheme="minorEastAsia" w:hAnsiTheme="minorEastAsia"/>
          <w:szCs w:val="21"/>
        </w:rPr>
      </w:pPr>
      <w:bookmarkStart w:id="0" w:name="_GoBack"/>
      <w:bookmarkEnd w:id="0"/>
      <w:r w:rsidRPr="00FB0BCB">
        <w:rPr>
          <w:rFonts w:asciiTheme="minorEastAsia" w:hAnsiTheme="minorEastAsia" w:hint="eastAsia"/>
          <w:szCs w:val="21"/>
        </w:rPr>
        <w:t>拟要解决的主要问题</w:t>
      </w:r>
    </w:p>
    <w:p w:rsidR="001A5C1D" w:rsidRDefault="00932E08">
      <w:pPr>
        <w:pStyle w:val="a8"/>
        <w:spacing w:beforeLines="50" w:before="156" w:afterLines="50" w:after="156" w:line="360" w:lineRule="auto"/>
        <w:ind w:left="357" w:firstLineChars="180" w:firstLine="378"/>
        <w:rPr>
          <w:rFonts w:asciiTheme="minorEastAsia" w:hAnsiTheme="minorEastAsia"/>
          <w:szCs w:val="21"/>
        </w:rPr>
      </w:pPr>
      <w:r>
        <w:rPr>
          <w:rFonts w:asciiTheme="minorEastAsia" w:hAnsiTheme="minorEastAsia" w:hint="eastAsia"/>
          <w:szCs w:val="21"/>
        </w:rPr>
        <w:t>一直以来，烧结钕铁硼永磁体的失重试验方法没有相应国家及行业标准。实际试验过程中温度、湿度、恒温时间等主要试验参数大都是与具体客户相互约定，尤其是对样品的尺寸、样品摆放方式、试验前样品表面清理方式、试验中间观测以及试验后腐蚀产物清除等重要环节缺乏具体规范，导致失重检测数据离散性大、重复性差，不同单位试验结果可比性差。本行业迫切需要建立烧结钕铁硼永磁体供需双方都认可的统一的科学的标准失重试验方法。</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2. 任务来源</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lastRenderedPageBreak/>
        <w:t>2018年</w:t>
      </w:r>
      <w:r>
        <w:rPr>
          <w:rFonts w:ascii="Times New Roman" w:eastAsia="宋体" w:hAnsi="Times New Roman" w:cs="Times New Roman" w:hint="eastAsia"/>
          <w:szCs w:val="21"/>
        </w:rPr>
        <w:t>通过</w:t>
      </w:r>
      <w:r>
        <w:rPr>
          <w:rFonts w:asciiTheme="minorEastAsia" w:hAnsiTheme="minorEastAsia" w:hint="eastAsia"/>
          <w:szCs w:val="21"/>
        </w:rPr>
        <w:t>全国稀土标准化技术委员会申报的国家标准制定项目《烧结</w:t>
      </w:r>
      <w:r>
        <w:rPr>
          <w:rFonts w:asciiTheme="minorEastAsia" w:hAnsiTheme="minorEastAsia" w:cs="Arial" w:hint="eastAsia"/>
          <w:szCs w:val="21"/>
        </w:rPr>
        <w:t>钕铁硼永</w:t>
      </w:r>
      <w:r>
        <w:rPr>
          <w:rFonts w:asciiTheme="minorEastAsia" w:hAnsiTheme="minorEastAsia" w:hint="eastAsia"/>
          <w:szCs w:val="21"/>
        </w:rPr>
        <w:t>磁体失重试验方法》获立项，项目编号：20182089-T-469，要求于2020年底完成。</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3. 标准编制单位、起草人及其所做工作</w:t>
      </w:r>
    </w:p>
    <w:p w:rsidR="001A5C1D" w:rsidRDefault="00932E08">
      <w:pPr>
        <w:pStyle w:val="a6"/>
        <w:shd w:val="clear" w:color="auto" w:fill="FFFFFF"/>
        <w:spacing w:before="0" w:beforeAutospacing="0" w:after="0" w:afterAutospacing="0" w:line="360" w:lineRule="auto"/>
        <w:ind w:leftChars="202" w:left="424" w:firstLineChars="180" w:firstLine="378"/>
        <w:rPr>
          <w:sz w:val="21"/>
          <w:szCs w:val="21"/>
        </w:rPr>
      </w:pPr>
      <w:r>
        <w:rPr>
          <w:rFonts w:asciiTheme="minorEastAsia" w:hAnsiTheme="minorEastAsia" w:hint="eastAsia"/>
          <w:sz w:val="21"/>
          <w:szCs w:val="21"/>
        </w:rPr>
        <w:t>标准主起草单位北京中科三环高技术股份有限公司</w:t>
      </w:r>
      <w:r>
        <w:rPr>
          <w:sz w:val="21"/>
          <w:szCs w:val="21"/>
        </w:rPr>
        <w:t>（简称“中科三环”）</w:t>
      </w:r>
      <w:r>
        <w:rPr>
          <w:rFonts w:asciiTheme="minorEastAsia" w:hAnsiTheme="minorEastAsia" w:hint="eastAsia"/>
          <w:sz w:val="21"/>
          <w:szCs w:val="21"/>
        </w:rPr>
        <w:t>是国内最早从事钕铁硼永磁材料研发和生产的企业，</w:t>
      </w:r>
      <w:r>
        <w:rPr>
          <w:sz w:val="21"/>
          <w:szCs w:val="21"/>
        </w:rPr>
        <w:t>并于2000年4月20日在中国深交所上市。中科三环下纳四家烧结钕铁硼永磁体生产企业——宁波科宁达、天津三环乐喜（与台全金属合资）、北京</w:t>
      </w:r>
      <w:proofErr w:type="gramStart"/>
      <w:r>
        <w:rPr>
          <w:sz w:val="21"/>
          <w:szCs w:val="21"/>
        </w:rPr>
        <w:t>三环瓦克</w:t>
      </w:r>
      <w:proofErr w:type="gramEnd"/>
      <w:r>
        <w:rPr>
          <w:sz w:val="21"/>
          <w:szCs w:val="21"/>
        </w:rPr>
        <w:t>华（与德国真空熔炼合资）、肇庆三环京粤和一家粘结钕铁硼永磁体生产企业——上海三环（与日本精工爱普生合资）；参股一家烧结钕铁硼永磁体生产企业——日立金属三环磁材（南通）有限公司（与日立金属合资），一家软磁铁氧体生产企业——南京金宁三环富士电气（与日本富士电气和南京金宁电子集团合资）及一家</w:t>
      </w:r>
      <w:proofErr w:type="gramStart"/>
      <w:r>
        <w:rPr>
          <w:sz w:val="21"/>
          <w:szCs w:val="21"/>
        </w:rPr>
        <w:t>非晶软磁带</w:t>
      </w:r>
      <w:proofErr w:type="gramEnd"/>
      <w:r>
        <w:rPr>
          <w:sz w:val="21"/>
          <w:szCs w:val="21"/>
        </w:rPr>
        <w:t>材生产企业——天津三环奥纳科技有限公司。中科三环的主打产品钕铁</w:t>
      </w:r>
      <w:proofErr w:type="gramStart"/>
      <w:r>
        <w:rPr>
          <w:sz w:val="21"/>
          <w:szCs w:val="21"/>
        </w:rPr>
        <w:t>硼广泛</w:t>
      </w:r>
      <w:proofErr w:type="gramEnd"/>
      <w:r>
        <w:rPr>
          <w:sz w:val="21"/>
          <w:szCs w:val="21"/>
        </w:rPr>
        <w:t>应用于能源、交通、机械、信息、家电、消费电子等方方面面，尤其是近年来全球节能环保产业的快速发展，推动了在混合动力汽车、电动汽车、节能家电、机器人、风力发电等新兴领域的应用。中科三环是</w:t>
      </w:r>
      <w:r>
        <w:rPr>
          <w:rFonts w:hint="eastAsia"/>
          <w:sz w:val="21"/>
          <w:szCs w:val="21"/>
        </w:rPr>
        <w:t>国内稀土永磁领域的领军企业，</w:t>
      </w:r>
      <w:r>
        <w:rPr>
          <w:sz w:val="21"/>
          <w:szCs w:val="21"/>
        </w:rPr>
        <w:t>全球最大的钕铁硼永磁体制造商之一。      </w:t>
      </w:r>
    </w:p>
    <w:p w:rsidR="001A5C1D" w:rsidRDefault="00932E08">
      <w:pPr>
        <w:spacing w:line="360" w:lineRule="auto"/>
        <w:ind w:leftChars="202" w:left="424" w:firstLineChars="180" w:firstLine="378"/>
        <w:rPr>
          <w:rFonts w:asciiTheme="minorEastAsia" w:hAnsiTheme="minorEastAsia"/>
          <w:szCs w:val="21"/>
        </w:rPr>
      </w:pPr>
      <w:r>
        <w:rPr>
          <w:rFonts w:asciiTheme="minorEastAsia" w:hAnsiTheme="minorEastAsia" w:hint="eastAsia"/>
          <w:szCs w:val="21"/>
        </w:rPr>
        <w:t>接到标准项目制定任务后，在全国稀土标准化技术委员会秘书处的组织协调下，于2018年12月4日在福州成立了以北京中科三环高技术股份有限公司为牵头单位，中国科学院宁波材料技术与工程研究所、</w:t>
      </w:r>
      <w:proofErr w:type="gramStart"/>
      <w:r>
        <w:rPr>
          <w:rFonts w:asciiTheme="minorEastAsia" w:hAnsiTheme="minorEastAsia" w:hint="eastAsia"/>
          <w:szCs w:val="21"/>
        </w:rPr>
        <w:t>宁波韵升股份有限公司</w:t>
      </w:r>
      <w:proofErr w:type="gramEnd"/>
      <w:r>
        <w:rPr>
          <w:rFonts w:asciiTheme="minorEastAsia" w:hAnsiTheme="minorEastAsia" w:hint="eastAsia"/>
          <w:szCs w:val="21"/>
        </w:rPr>
        <w:t>、安徽大地熊新材料股份有限公司、北京</w:t>
      </w:r>
      <w:proofErr w:type="gramStart"/>
      <w:r>
        <w:rPr>
          <w:rFonts w:asciiTheme="minorEastAsia" w:hAnsiTheme="minorEastAsia" w:hint="eastAsia"/>
          <w:szCs w:val="21"/>
        </w:rPr>
        <w:t>金风科创</w:t>
      </w:r>
      <w:proofErr w:type="gramEnd"/>
      <w:r>
        <w:rPr>
          <w:rFonts w:asciiTheme="minorEastAsia" w:hAnsiTheme="minorEastAsia" w:hint="eastAsia"/>
          <w:szCs w:val="21"/>
        </w:rPr>
        <w:t>风电设备有限公司、赣州富尔特电子股份有限公司、福建省长</w:t>
      </w:r>
      <w:proofErr w:type="gramStart"/>
      <w:r>
        <w:rPr>
          <w:rFonts w:asciiTheme="minorEastAsia" w:hAnsiTheme="minorEastAsia" w:hint="eastAsia"/>
          <w:szCs w:val="21"/>
        </w:rPr>
        <w:t>汀</w:t>
      </w:r>
      <w:proofErr w:type="gramEnd"/>
      <w:r>
        <w:rPr>
          <w:rFonts w:asciiTheme="minorEastAsia" w:hAnsiTheme="minorEastAsia" w:hint="eastAsia"/>
          <w:szCs w:val="21"/>
        </w:rPr>
        <w:t>金龙稀士有限公司、钢铁研究总院、包头稀土研究院和中国北方稀土(集团)高科技股份有限公司等单位相关专家组成的标准起草小组。</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起草小组成立后，由牵头单位北京中科三环高技术股份有限公司组织公司所属信赖性实验室相关人员，在行业内开展资料收集和调研，并进行了大量试验，综合本公司广大客户需求和信赖性实验室多年失重试验方法研究资料，形成了《烧结</w:t>
      </w:r>
      <w:r>
        <w:rPr>
          <w:rFonts w:asciiTheme="minorEastAsia" w:hAnsiTheme="minorEastAsia" w:cs="Arial" w:hint="eastAsia"/>
          <w:szCs w:val="21"/>
        </w:rPr>
        <w:t>钕铁硼永</w:t>
      </w:r>
      <w:r>
        <w:rPr>
          <w:rFonts w:asciiTheme="minorEastAsia" w:hAnsiTheme="minorEastAsia" w:hint="eastAsia"/>
          <w:szCs w:val="21"/>
        </w:rPr>
        <w:t>磁体失重试验方法》标准意见稿Ⅰ。行业内12家单位随后对标准意见稿</w:t>
      </w:r>
      <w:proofErr w:type="gramStart"/>
      <w:r>
        <w:rPr>
          <w:rFonts w:asciiTheme="minorEastAsia" w:hAnsiTheme="minorEastAsia" w:hint="eastAsia"/>
          <w:szCs w:val="21"/>
        </w:rPr>
        <w:t>Ⅰ提出</w:t>
      </w:r>
      <w:proofErr w:type="gramEnd"/>
      <w:r>
        <w:rPr>
          <w:rFonts w:asciiTheme="minorEastAsia" w:hAnsiTheme="minorEastAsia" w:hint="eastAsia"/>
          <w:szCs w:val="21"/>
        </w:rPr>
        <w:t>了宝贵的修改意见，形成《烧结</w:t>
      </w:r>
      <w:r>
        <w:rPr>
          <w:rFonts w:asciiTheme="minorEastAsia" w:hAnsiTheme="minorEastAsia" w:cs="Arial" w:hint="eastAsia"/>
          <w:szCs w:val="21"/>
        </w:rPr>
        <w:t>钕铁硼永</w:t>
      </w:r>
      <w:r>
        <w:rPr>
          <w:rFonts w:asciiTheme="minorEastAsia" w:hAnsiTheme="minorEastAsia" w:hint="eastAsia"/>
          <w:szCs w:val="21"/>
        </w:rPr>
        <w:t>磁体失重试验方法》标准意见稿Ⅱ，意见汇总处理表(见附件一)。</w:t>
      </w:r>
    </w:p>
    <w:p w:rsidR="001A5C1D" w:rsidRDefault="00932E08">
      <w:pPr>
        <w:spacing w:line="360" w:lineRule="auto"/>
        <w:ind w:leftChars="200" w:left="420" w:firstLineChars="180" w:firstLine="378"/>
        <w:rPr>
          <w:rFonts w:asciiTheme="minorEastAsia" w:hAnsiTheme="minorEastAsia"/>
          <w:szCs w:val="21"/>
        </w:rPr>
      </w:pPr>
      <w:proofErr w:type="gramStart"/>
      <w:r>
        <w:rPr>
          <w:rFonts w:asciiTheme="minorEastAsia" w:hAnsiTheme="minorEastAsia" w:hint="eastAsia"/>
          <w:szCs w:val="21"/>
        </w:rPr>
        <w:t>随后中</w:t>
      </w:r>
      <w:proofErr w:type="gramEnd"/>
      <w:r>
        <w:rPr>
          <w:rFonts w:asciiTheme="minorEastAsia" w:hAnsiTheme="minorEastAsia" w:hint="eastAsia"/>
          <w:szCs w:val="21"/>
        </w:rPr>
        <w:t>科三环准备样品，组织标准起草小组内外共13家单位对本标准方法进行了两次验证，验证报告见附件二。全国稀土标准化技术委员会秘书处组织起草小组相关专家对北京中科三环高技术股份有限公司提供的标准意见稿Ⅱ、标准编制说明和上述附件一、附件二及试验报告(附件三)进行充分讨论，然后形成标准预审稿。</w:t>
      </w:r>
    </w:p>
    <w:p w:rsidR="001A5C1D" w:rsidRDefault="00932E08">
      <w:pPr>
        <w:spacing w:beforeLines="50" w:before="156" w:afterLines="50" w:after="156" w:line="360" w:lineRule="auto"/>
        <w:rPr>
          <w:rFonts w:asciiTheme="minorEastAsia" w:hAnsiTheme="minorEastAsia"/>
          <w:szCs w:val="21"/>
        </w:rPr>
      </w:pPr>
      <w:r>
        <w:rPr>
          <w:rFonts w:asciiTheme="minorEastAsia" w:hAnsiTheme="minorEastAsia" w:hint="eastAsia"/>
          <w:szCs w:val="21"/>
        </w:rPr>
        <w:t>4. 主要工作过程</w:t>
      </w:r>
    </w:p>
    <w:p w:rsidR="001A5C1D" w:rsidRDefault="0027502F">
      <w:pPr>
        <w:spacing w:line="360" w:lineRule="auto"/>
        <w:rPr>
          <w:rFonts w:asciiTheme="minorEastAsia" w:hAnsiTheme="minorEastAsia"/>
          <w:szCs w:val="21"/>
        </w:rPr>
      </w:pPr>
      <w:r>
        <w:rPr>
          <w:rFonts w:asciiTheme="minorEastAsia" w:hAnsiTheme="minorEastAsia" w:hint="eastAsia"/>
          <w:szCs w:val="21"/>
        </w:rPr>
        <w:t>A</w:t>
      </w:r>
      <w:r w:rsidR="00932E08">
        <w:rPr>
          <w:rFonts w:asciiTheme="minorEastAsia" w:hAnsiTheme="minorEastAsia" w:hint="eastAsia"/>
          <w:szCs w:val="21"/>
        </w:rPr>
        <w:t>. 调研与试验工作简介</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北京中科三环高技术股份有限公司信赖性实验室于2008年至2011年间对烧结钕铁硼失重试验方法进行了比较系统的研究，包括不同加工方式导致样品表面缺陷层厚度、缺陷层不同厚度对失重结果的影响、缺陷层清除方法、饱和模式和不饱和模式下样品失重的比较、试验中间暂停开箱补水过程控制不同对失重结果的影响、样品磁取向面</w:t>
      </w:r>
      <w:proofErr w:type="gramStart"/>
      <w:r>
        <w:rPr>
          <w:rFonts w:asciiTheme="minorEastAsia" w:hAnsiTheme="minorEastAsia" w:hint="eastAsia"/>
          <w:szCs w:val="21"/>
        </w:rPr>
        <w:t>与非磁取向</w:t>
      </w:r>
      <w:proofErr w:type="gramEnd"/>
      <w:r>
        <w:rPr>
          <w:rFonts w:asciiTheme="minorEastAsia" w:hAnsiTheme="minorEastAsia" w:hint="eastAsia"/>
          <w:szCs w:val="21"/>
        </w:rPr>
        <w:t>面的差别、样品磁取向面放置方向对失重结果的影响、试验后样品表面腐蚀产物不同清除方法对失重结果的影响。通过总结分析，在实验室内部已基本形成比较科学的失重试验方法。</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国标立项通过后，中科三环将标准意见</w:t>
      </w:r>
      <w:proofErr w:type="gramStart"/>
      <w:r>
        <w:rPr>
          <w:rFonts w:asciiTheme="minorEastAsia" w:hAnsiTheme="minorEastAsia" w:hint="eastAsia"/>
          <w:szCs w:val="21"/>
        </w:rPr>
        <w:t>稿Ⅰ于2018年12月</w:t>
      </w:r>
      <w:proofErr w:type="gramEnd"/>
      <w:r>
        <w:rPr>
          <w:rFonts w:asciiTheme="minorEastAsia" w:hAnsiTheme="minorEastAsia" w:hint="eastAsia"/>
          <w:szCs w:val="21"/>
        </w:rPr>
        <w:t>通过邮件</w:t>
      </w:r>
      <w:proofErr w:type="gramStart"/>
      <w:r>
        <w:rPr>
          <w:rFonts w:asciiTheme="minorEastAsia" w:hAnsiTheme="minorEastAsia" w:hint="eastAsia"/>
          <w:szCs w:val="21"/>
        </w:rPr>
        <w:t>及微信方式</w:t>
      </w:r>
      <w:proofErr w:type="gramEnd"/>
      <w:r>
        <w:rPr>
          <w:rFonts w:asciiTheme="minorEastAsia" w:hAnsiTheme="minorEastAsia" w:hint="eastAsia"/>
          <w:szCs w:val="21"/>
        </w:rPr>
        <w:t>发给小组内外共16家单位征求意见，同时还向拟参与标准验证单位发放 《</w:t>
      </w:r>
      <w:r>
        <w:rPr>
          <w:rFonts w:ascii="Arial" w:hAnsi="Arial" w:cs="Arial"/>
          <w:szCs w:val="21"/>
        </w:rPr>
        <w:t>失重试验方法验证单位试验能力及现状调查表</w:t>
      </w:r>
      <w:r>
        <w:rPr>
          <w:rFonts w:ascii="Arial" w:hAnsi="Arial" w:cs="Arial" w:hint="eastAsia"/>
          <w:szCs w:val="21"/>
        </w:rPr>
        <w:t>》，了解行业内失重检测现状，以便针对行业水平设计合理的标准验证方案。</w:t>
      </w:r>
      <w:r>
        <w:rPr>
          <w:rFonts w:asciiTheme="minorEastAsia" w:hAnsiTheme="minorEastAsia" w:hint="eastAsia"/>
          <w:szCs w:val="21"/>
        </w:rPr>
        <w:t>起草小组内9家单位对标准意见稿</w:t>
      </w:r>
      <w:proofErr w:type="gramStart"/>
      <w:r>
        <w:rPr>
          <w:rFonts w:asciiTheme="minorEastAsia" w:hAnsiTheme="minorEastAsia" w:hint="eastAsia"/>
          <w:szCs w:val="21"/>
        </w:rPr>
        <w:t>Ⅰ提出</w:t>
      </w:r>
      <w:proofErr w:type="gramEnd"/>
      <w:r>
        <w:rPr>
          <w:rFonts w:asciiTheme="minorEastAsia" w:hAnsiTheme="minorEastAsia" w:hint="eastAsia"/>
          <w:szCs w:val="21"/>
        </w:rPr>
        <w:t>了宝贵修改意见，其中包括风</w:t>
      </w:r>
      <w:proofErr w:type="gramStart"/>
      <w:r>
        <w:rPr>
          <w:rFonts w:asciiTheme="minorEastAsia" w:hAnsiTheme="minorEastAsia" w:hint="eastAsia"/>
          <w:szCs w:val="21"/>
        </w:rPr>
        <w:t>电用户</w:t>
      </w:r>
      <w:proofErr w:type="gramEnd"/>
      <w:r w:rsidR="00521717">
        <w:rPr>
          <w:szCs w:val="21"/>
        </w:rPr>
        <w:t>——</w:t>
      </w:r>
      <w:r>
        <w:rPr>
          <w:rFonts w:asciiTheme="minorEastAsia" w:hAnsiTheme="minorEastAsia" w:hint="eastAsia"/>
          <w:szCs w:val="21"/>
        </w:rPr>
        <w:t>北京</w:t>
      </w:r>
      <w:proofErr w:type="gramStart"/>
      <w:r>
        <w:rPr>
          <w:rFonts w:asciiTheme="minorEastAsia" w:hAnsiTheme="minorEastAsia" w:hint="eastAsia"/>
          <w:szCs w:val="21"/>
        </w:rPr>
        <w:t>金风科创</w:t>
      </w:r>
      <w:proofErr w:type="gramEnd"/>
      <w:r>
        <w:rPr>
          <w:rFonts w:asciiTheme="minorEastAsia" w:hAnsiTheme="minorEastAsia" w:hint="eastAsia"/>
          <w:szCs w:val="21"/>
        </w:rPr>
        <w:t>风电设备有限公司。起草小组外3家单位提出了宝贵修改意见，包括汽车电机用户</w:t>
      </w:r>
      <w:r w:rsidR="00521717">
        <w:rPr>
          <w:szCs w:val="21"/>
        </w:rPr>
        <w:t>——</w:t>
      </w:r>
      <w:r>
        <w:rPr>
          <w:rFonts w:ascii="宋体" w:eastAsia="宋体" w:hAnsi="宋体" w:cs="Times New Roman" w:hint="eastAsia"/>
          <w:szCs w:val="21"/>
        </w:rPr>
        <w:t>上海电驱动股份有限公司</w:t>
      </w:r>
      <w:r>
        <w:rPr>
          <w:rFonts w:asciiTheme="minorEastAsia" w:hAnsiTheme="minorEastAsia" w:hint="eastAsia"/>
          <w:szCs w:val="21"/>
        </w:rPr>
        <w:t>。</w:t>
      </w:r>
    </w:p>
    <w:p w:rsidR="001A5C1D" w:rsidRDefault="00932E08">
      <w:pPr>
        <w:spacing w:line="360" w:lineRule="auto"/>
        <w:ind w:leftChars="200" w:left="420" w:firstLineChars="180" w:firstLine="378"/>
        <w:rPr>
          <w:rFonts w:asciiTheme="minorEastAsia" w:hAnsiTheme="minorEastAsia"/>
          <w:szCs w:val="21"/>
        </w:rPr>
      </w:pPr>
      <w:r>
        <w:rPr>
          <w:rFonts w:asciiTheme="minorEastAsia" w:hAnsiTheme="minorEastAsia" w:hint="eastAsia"/>
          <w:szCs w:val="21"/>
        </w:rPr>
        <w:t>根据各单位意见，</w:t>
      </w:r>
      <w:r>
        <w:rPr>
          <w:rFonts w:ascii="Arial" w:hAnsi="Arial" w:cs="Arial" w:hint="eastAsia"/>
          <w:szCs w:val="21"/>
        </w:rPr>
        <w:t>为了让大家充分理解标准中主要条款，中科三环</w:t>
      </w:r>
      <w:r>
        <w:rPr>
          <w:rFonts w:asciiTheme="minorEastAsia" w:hAnsiTheme="minorEastAsia" w:hint="eastAsia"/>
          <w:szCs w:val="21"/>
        </w:rPr>
        <w:t>信赖性实验室</w:t>
      </w:r>
      <w:r>
        <w:rPr>
          <w:rFonts w:ascii="Arial" w:hAnsi="Arial" w:cs="Arial" w:hint="eastAsia"/>
          <w:szCs w:val="21"/>
        </w:rPr>
        <w:t>又进行了大量试验，以便为标准中部分主要条款的制定提供更多的数据支持。</w:t>
      </w:r>
      <w:r>
        <w:rPr>
          <w:rFonts w:asciiTheme="minorEastAsia" w:hAnsiTheme="minorEastAsia" w:hint="eastAsia"/>
          <w:szCs w:val="21"/>
        </w:rPr>
        <w:t>依据上试验结果，对标准意见稿Ⅰ进行了修改完善，形成了</w:t>
      </w:r>
      <w:r>
        <w:rPr>
          <w:rFonts w:ascii="Arial" w:hAnsi="Arial" w:cs="Arial" w:hint="eastAsia"/>
          <w:szCs w:val="21"/>
        </w:rPr>
        <w:t>标准意见稿</w:t>
      </w:r>
      <w:r>
        <w:rPr>
          <w:rFonts w:asciiTheme="minorEastAsia" w:hAnsiTheme="minorEastAsia" w:hint="eastAsia"/>
          <w:szCs w:val="21"/>
        </w:rPr>
        <w:t>Ⅱ。</w:t>
      </w:r>
    </w:p>
    <w:p w:rsidR="001A5C1D" w:rsidRDefault="00932E08">
      <w:pPr>
        <w:spacing w:line="360" w:lineRule="auto"/>
        <w:ind w:leftChars="200" w:left="420" w:firstLineChars="180" w:firstLine="378"/>
        <w:rPr>
          <w:rFonts w:ascii="Arial" w:hAnsi="Arial" w:cs="Arial"/>
          <w:szCs w:val="21"/>
        </w:rPr>
      </w:pPr>
      <w:r>
        <w:rPr>
          <w:rFonts w:asciiTheme="minorEastAsia" w:hAnsiTheme="minorEastAsia" w:hint="eastAsia"/>
          <w:szCs w:val="21"/>
        </w:rPr>
        <w:t>在条件成熟后，中科三环及时组织标准验证工作。</w:t>
      </w:r>
      <w:r>
        <w:rPr>
          <w:rFonts w:ascii="Arial" w:hAnsi="Arial" w:cs="Arial" w:hint="eastAsia"/>
          <w:szCs w:val="21"/>
        </w:rPr>
        <w:t>由于近</w:t>
      </w:r>
      <w:r>
        <w:rPr>
          <w:rFonts w:ascii="Arial" w:hAnsi="Arial" w:cs="Arial" w:hint="eastAsia"/>
          <w:szCs w:val="21"/>
        </w:rPr>
        <w:t>8</w:t>
      </w:r>
      <w:r>
        <w:rPr>
          <w:rFonts w:ascii="Arial" w:hAnsi="Arial" w:cs="Arial" w:hint="eastAsia"/>
          <w:szCs w:val="21"/>
        </w:rPr>
        <w:t>年来，烧结钕铁硼工艺不断改进，耐蚀性好的磁体在常规条件下</w:t>
      </w:r>
      <w:r>
        <w:rPr>
          <w:rFonts w:ascii="Arial" w:hAnsi="Arial" w:cs="Arial" w:hint="eastAsia"/>
          <w:szCs w:val="21"/>
        </w:rPr>
        <w:t>(120</w:t>
      </w:r>
      <w:r>
        <w:rPr>
          <w:rFonts w:ascii="Arial" w:hAnsi="Arial" w:cs="Arial" w:hint="eastAsia"/>
          <w:szCs w:val="21"/>
        </w:rPr>
        <w:t>℃饱和模式</w:t>
      </w:r>
      <w:r>
        <w:rPr>
          <w:rFonts w:ascii="Arial" w:hAnsi="Arial" w:cs="Arial" w:hint="eastAsia"/>
          <w:szCs w:val="21"/>
        </w:rPr>
        <w:t>96h)</w:t>
      </w:r>
      <w:r>
        <w:rPr>
          <w:rFonts w:ascii="Arial" w:hAnsi="Arial" w:cs="Arial" w:hint="eastAsia"/>
          <w:szCs w:val="21"/>
        </w:rPr>
        <w:t>的失重大多接近零，如果验证结果都为零，是没什么意义的。如果毛坯料失重过大，失重可分辨性好了，但又担心验证结果的离散性太大。委托</w:t>
      </w:r>
      <w:proofErr w:type="gramStart"/>
      <w:r>
        <w:rPr>
          <w:rFonts w:ascii="Arial" w:hAnsi="Arial" w:cs="Arial" w:hint="eastAsia"/>
          <w:szCs w:val="21"/>
        </w:rPr>
        <w:t>三环瓦克</w:t>
      </w:r>
      <w:proofErr w:type="gramEnd"/>
      <w:r>
        <w:rPr>
          <w:rFonts w:ascii="Arial" w:hAnsi="Arial" w:cs="Arial" w:hint="eastAsia"/>
          <w:szCs w:val="21"/>
        </w:rPr>
        <w:t>华</w:t>
      </w:r>
      <w:r>
        <w:rPr>
          <w:rFonts w:ascii="Arial" w:hAnsi="Arial" w:cs="Arial" w:hint="eastAsia"/>
          <w:szCs w:val="21"/>
        </w:rPr>
        <w:t>(</w:t>
      </w:r>
      <w:r>
        <w:rPr>
          <w:rFonts w:ascii="Arial" w:hAnsi="Arial" w:cs="Arial" w:hint="eastAsia"/>
          <w:szCs w:val="21"/>
        </w:rPr>
        <w:t>北京</w:t>
      </w:r>
      <w:r>
        <w:rPr>
          <w:rFonts w:ascii="Arial" w:hAnsi="Arial" w:cs="Arial" w:hint="eastAsia"/>
          <w:szCs w:val="21"/>
        </w:rPr>
        <w:t>)</w:t>
      </w:r>
      <w:r>
        <w:rPr>
          <w:rFonts w:ascii="Arial" w:hAnsi="Arial" w:cs="Arial" w:hint="eastAsia"/>
          <w:szCs w:val="21"/>
        </w:rPr>
        <w:t>磁性器件有限公司制备了不同牌号毛坯，经过反复多次试验，最终确定了制备验证试验样品所用毛坯。为提高标准验证工作质量，</w:t>
      </w:r>
      <w:r>
        <w:rPr>
          <w:rFonts w:asciiTheme="minorEastAsia" w:hAnsiTheme="minorEastAsia" w:hint="eastAsia"/>
          <w:szCs w:val="21"/>
        </w:rPr>
        <w:t>起草了</w:t>
      </w:r>
      <w:r>
        <w:rPr>
          <w:rFonts w:ascii="Arial" w:hAnsi="Arial" w:cs="Arial" w:hint="eastAsia"/>
          <w:szCs w:val="21"/>
        </w:rPr>
        <w:t>《标准验证作业指导书》，详细规定了试验操作细节。</w:t>
      </w:r>
      <w:r>
        <w:rPr>
          <w:rFonts w:ascii="Arial" w:hAnsi="Arial" w:cs="Arial" w:hint="eastAsia"/>
          <w:szCs w:val="21"/>
        </w:rPr>
        <w:t>2019</w:t>
      </w:r>
      <w:r>
        <w:rPr>
          <w:rFonts w:ascii="Arial" w:hAnsi="Arial" w:cs="Arial" w:hint="eastAsia"/>
          <w:szCs w:val="21"/>
        </w:rPr>
        <w:t>年</w:t>
      </w:r>
      <w:r>
        <w:rPr>
          <w:rFonts w:ascii="Arial" w:hAnsi="Arial" w:cs="Arial" w:hint="eastAsia"/>
          <w:szCs w:val="21"/>
        </w:rPr>
        <w:t>4</w:t>
      </w:r>
      <w:r>
        <w:rPr>
          <w:rFonts w:ascii="Arial" w:hAnsi="Arial" w:cs="Arial" w:hint="eastAsia"/>
          <w:szCs w:val="21"/>
        </w:rPr>
        <w:t>～</w:t>
      </w:r>
      <w:r>
        <w:rPr>
          <w:rFonts w:ascii="Arial" w:hAnsi="Arial" w:cs="Arial" w:hint="eastAsia"/>
          <w:szCs w:val="21"/>
        </w:rPr>
        <w:t>5</w:t>
      </w:r>
      <w:r>
        <w:rPr>
          <w:rFonts w:ascii="Arial" w:hAnsi="Arial" w:cs="Arial" w:hint="eastAsia"/>
          <w:szCs w:val="21"/>
        </w:rPr>
        <w:t>月份先组织</w:t>
      </w:r>
      <w:r>
        <w:rPr>
          <w:rFonts w:ascii="Arial" w:hAnsi="Arial" w:cs="Arial" w:hint="eastAsia"/>
          <w:szCs w:val="21"/>
        </w:rPr>
        <w:t>13</w:t>
      </w:r>
      <w:r>
        <w:rPr>
          <w:rFonts w:ascii="Arial" w:hAnsi="Arial" w:cs="Arial" w:hint="eastAsia"/>
          <w:szCs w:val="21"/>
        </w:rPr>
        <w:t>家单位参与了标准验证工作。根据部分单位一验结果，及时组织</w:t>
      </w:r>
      <w:r>
        <w:rPr>
          <w:rFonts w:ascii="Arial" w:hAnsi="Arial" w:cs="Arial" w:hint="eastAsia"/>
          <w:szCs w:val="21"/>
        </w:rPr>
        <w:t>7</w:t>
      </w:r>
      <w:r>
        <w:rPr>
          <w:rFonts w:ascii="Arial" w:hAnsi="Arial" w:cs="Arial" w:hint="eastAsia"/>
          <w:szCs w:val="21"/>
        </w:rPr>
        <w:t>家单位进行</w:t>
      </w:r>
      <w:proofErr w:type="gramStart"/>
      <w:r>
        <w:rPr>
          <w:rFonts w:ascii="Arial" w:hAnsi="Arial" w:cs="Arial" w:hint="eastAsia"/>
          <w:szCs w:val="21"/>
        </w:rPr>
        <w:t>了二验工作</w:t>
      </w:r>
      <w:proofErr w:type="gramEnd"/>
      <w:r>
        <w:rPr>
          <w:rFonts w:ascii="Arial" w:hAnsi="Arial" w:cs="Arial" w:hint="eastAsia"/>
          <w:szCs w:val="21"/>
        </w:rPr>
        <w:t>，后面又组织</w:t>
      </w:r>
      <w:r>
        <w:rPr>
          <w:rFonts w:ascii="Arial" w:hAnsi="Arial" w:cs="Arial" w:hint="eastAsia"/>
          <w:szCs w:val="21"/>
        </w:rPr>
        <w:t>4</w:t>
      </w:r>
      <w:r>
        <w:rPr>
          <w:rFonts w:ascii="Arial" w:hAnsi="Arial" w:cs="Arial" w:hint="eastAsia"/>
          <w:szCs w:val="21"/>
        </w:rPr>
        <w:t>家单位</w:t>
      </w:r>
      <w:r w:rsidR="00EF2FE8">
        <w:rPr>
          <w:rFonts w:ascii="Arial" w:hAnsi="Arial" w:cs="Arial" w:hint="eastAsia"/>
          <w:szCs w:val="21"/>
        </w:rPr>
        <w:t>对磷化类产品</w:t>
      </w:r>
      <w:r>
        <w:rPr>
          <w:rFonts w:ascii="Arial" w:hAnsi="Arial" w:cs="Arial" w:hint="eastAsia"/>
          <w:szCs w:val="21"/>
        </w:rPr>
        <w:t>进行了</w:t>
      </w:r>
      <w:r w:rsidR="00EF2FE8">
        <w:rPr>
          <w:rFonts w:ascii="Arial" w:hAnsi="Arial" w:cs="Arial" w:hint="eastAsia"/>
          <w:szCs w:val="21"/>
        </w:rPr>
        <w:t>第</w:t>
      </w:r>
      <w:r>
        <w:rPr>
          <w:rFonts w:ascii="Arial" w:hAnsi="Arial" w:cs="Arial" w:hint="eastAsia"/>
          <w:szCs w:val="21"/>
        </w:rPr>
        <w:t>三</w:t>
      </w:r>
      <w:r w:rsidR="00EF2FE8">
        <w:rPr>
          <w:rFonts w:ascii="Arial" w:hAnsi="Arial" w:cs="Arial" w:hint="eastAsia"/>
          <w:szCs w:val="21"/>
        </w:rPr>
        <w:t>次</w:t>
      </w:r>
      <w:r>
        <w:rPr>
          <w:rFonts w:ascii="Arial" w:hAnsi="Arial" w:cs="Arial" w:hint="eastAsia"/>
          <w:szCs w:val="21"/>
        </w:rPr>
        <w:t>验</w:t>
      </w:r>
      <w:r w:rsidR="00EF2FE8">
        <w:rPr>
          <w:rFonts w:ascii="Arial" w:hAnsi="Arial" w:cs="Arial" w:hint="eastAsia"/>
          <w:szCs w:val="21"/>
        </w:rPr>
        <w:t>证试验</w:t>
      </w:r>
      <w:r>
        <w:rPr>
          <w:rFonts w:ascii="Arial" w:hAnsi="Arial" w:cs="Arial" w:hint="eastAsia"/>
          <w:szCs w:val="21"/>
        </w:rPr>
        <w:t>。</w:t>
      </w:r>
    </w:p>
    <w:p w:rsidR="00771333" w:rsidRPr="00771333" w:rsidRDefault="00B66062" w:rsidP="00681CCF">
      <w:pPr>
        <w:widowControl/>
        <w:tabs>
          <w:tab w:val="center" w:pos="4201"/>
          <w:tab w:val="right" w:leader="dot" w:pos="9298"/>
        </w:tabs>
        <w:autoSpaceDE w:val="0"/>
        <w:autoSpaceDN w:val="0"/>
        <w:spacing w:line="360" w:lineRule="auto"/>
        <w:ind w:leftChars="202" w:left="424" w:firstLineChars="200" w:firstLine="420"/>
        <w:jc w:val="left"/>
        <w:rPr>
          <w:rFonts w:asciiTheme="minorEastAsia" w:hAnsiTheme="minorEastAsia" w:cs="Times New Roman"/>
          <w:kern w:val="0"/>
          <w:szCs w:val="20"/>
        </w:rPr>
      </w:pPr>
      <w:r w:rsidRPr="00771333">
        <w:rPr>
          <w:rFonts w:asciiTheme="minorEastAsia" w:hAnsiTheme="minorEastAsia" w:cs="Arial" w:hint="eastAsia"/>
          <w:szCs w:val="21"/>
        </w:rPr>
        <w:t>标准预审会议后，为提高标准对永磁体用户的实际指导价值，拟在标准中增加资性附录A</w:t>
      </w:r>
      <w:r w:rsidR="00771333">
        <w:rPr>
          <w:rFonts w:asciiTheme="minorEastAsia" w:hAnsiTheme="minorEastAsia" w:cs="Arial" w:hint="eastAsia"/>
          <w:szCs w:val="21"/>
        </w:rPr>
        <w:t>《</w:t>
      </w:r>
      <w:r w:rsidR="00771333" w:rsidRPr="00771333">
        <w:rPr>
          <w:rFonts w:asciiTheme="minorEastAsia" w:hAnsiTheme="minorEastAsia" w:cs="Times New Roman" w:hint="eastAsia"/>
          <w:kern w:val="0"/>
          <w:szCs w:val="21"/>
        </w:rPr>
        <w:t>烧结</w:t>
      </w:r>
      <w:r w:rsidR="00771333" w:rsidRPr="00771333">
        <w:rPr>
          <w:rFonts w:asciiTheme="minorEastAsia" w:hAnsiTheme="minorEastAsia" w:cs="Times New Roman" w:hint="eastAsia"/>
          <w:kern w:val="0"/>
          <w:szCs w:val="52"/>
        </w:rPr>
        <w:t>钕铁硼永磁体基材</w:t>
      </w:r>
      <w:r w:rsidR="00771333" w:rsidRPr="00771333">
        <w:rPr>
          <w:rFonts w:asciiTheme="minorEastAsia" w:hAnsiTheme="minorEastAsia" w:cs="Times New Roman" w:hint="eastAsia"/>
          <w:szCs w:val="24"/>
        </w:rPr>
        <w:t>耐蚀性等级</w:t>
      </w:r>
      <w:r w:rsidR="00771333">
        <w:rPr>
          <w:rFonts w:asciiTheme="minorEastAsia" w:hAnsiTheme="minorEastAsia" w:cs="Times New Roman" w:hint="eastAsia"/>
          <w:szCs w:val="24"/>
        </w:rPr>
        <w:t>》，为了确认耐蚀性等级划分方法的合理性，又组织了七家单位进</w:t>
      </w:r>
      <w:proofErr w:type="gramStart"/>
      <w:r w:rsidR="00771333">
        <w:rPr>
          <w:rFonts w:asciiTheme="minorEastAsia" w:hAnsiTheme="minorEastAsia" w:cs="Times New Roman" w:hint="eastAsia"/>
          <w:szCs w:val="24"/>
        </w:rPr>
        <w:t>了四验试验</w:t>
      </w:r>
      <w:proofErr w:type="gramEnd"/>
      <w:r w:rsidR="00771333">
        <w:rPr>
          <w:rFonts w:asciiTheme="minorEastAsia" w:hAnsiTheme="minorEastAsia" w:cs="Times New Roman" w:hint="eastAsia"/>
          <w:szCs w:val="24"/>
        </w:rPr>
        <w:t>，目的是充分了解烧结钕铁硼永磁行业内产品失重的真实水平，同时也是再次对标准方法进行宣贯，确保标准实施后能得到广泛应用。</w:t>
      </w:r>
    </w:p>
    <w:p w:rsidR="00B66062" w:rsidRPr="00771333" w:rsidRDefault="00B66062" w:rsidP="00771333">
      <w:pPr>
        <w:spacing w:line="360" w:lineRule="auto"/>
        <w:ind w:leftChars="200" w:left="420" w:firstLineChars="180" w:firstLine="378"/>
        <w:jc w:val="left"/>
        <w:rPr>
          <w:rFonts w:asciiTheme="minorEastAsia" w:hAnsiTheme="minorEastAsia" w:cs="Arial"/>
          <w:szCs w:val="21"/>
        </w:rPr>
      </w:pPr>
    </w:p>
    <w:p w:rsidR="001A5C1D" w:rsidRDefault="0027502F">
      <w:pPr>
        <w:spacing w:line="360" w:lineRule="auto"/>
        <w:rPr>
          <w:rFonts w:ascii="Arial" w:hAnsi="Arial" w:cs="Arial"/>
          <w:szCs w:val="21"/>
        </w:rPr>
      </w:pPr>
      <w:r>
        <w:rPr>
          <w:rFonts w:ascii="Arial" w:hAnsi="Arial" w:cs="Arial" w:hint="eastAsia"/>
          <w:szCs w:val="21"/>
        </w:rPr>
        <w:t>B</w:t>
      </w:r>
      <w:r w:rsidR="00932E08">
        <w:rPr>
          <w:rFonts w:ascii="Arial" w:hAnsi="Arial" w:cs="Arial" w:hint="eastAsia"/>
          <w:szCs w:val="21"/>
        </w:rPr>
        <w:t xml:space="preserve">. </w:t>
      </w:r>
      <w:r w:rsidR="00932E08">
        <w:rPr>
          <w:rFonts w:ascii="Arial" w:hAnsi="Arial" w:cs="Arial" w:hint="eastAsia"/>
          <w:szCs w:val="21"/>
        </w:rPr>
        <w:t>召开工作会议</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①</w:t>
      </w:r>
      <w:r>
        <w:rPr>
          <w:rFonts w:ascii="Arial" w:hAnsi="Arial" w:cs="Arial" w:hint="eastAsia"/>
          <w:szCs w:val="21"/>
        </w:rPr>
        <w:t xml:space="preserve"> </w:t>
      </w:r>
      <w:r>
        <w:rPr>
          <w:rFonts w:ascii="Arial" w:hAnsi="Arial" w:cs="Arial" w:hint="eastAsia"/>
          <w:szCs w:val="21"/>
        </w:rPr>
        <w:t>第一次工作会议</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时间：</w:t>
      </w:r>
      <w:r>
        <w:rPr>
          <w:rFonts w:ascii="Arial" w:hAnsi="Arial" w:cs="Arial" w:hint="eastAsia"/>
          <w:szCs w:val="21"/>
        </w:rPr>
        <w:t>2019</w:t>
      </w:r>
      <w:r>
        <w:rPr>
          <w:rFonts w:ascii="Arial" w:hAnsi="Arial" w:cs="Arial" w:hint="eastAsia"/>
          <w:szCs w:val="21"/>
        </w:rPr>
        <w:t>年</w:t>
      </w:r>
      <w:r>
        <w:rPr>
          <w:rFonts w:ascii="Arial" w:hAnsi="Arial" w:cs="Arial" w:hint="eastAsia"/>
          <w:szCs w:val="21"/>
        </w:rPr>
        <w:t>5</w:t>
      </w:r>
      <w:r>
        <w:rPr>
          <w:rFonts w:ascii="Arial" w:hAnsi="Arial" w:cs="Arial" w:hint="eastAsia"/>
          <w:szCs w:val="21"/>
        </w:rPr>
        <w:t>月</w:t>
      </w:r>
      <w:r>
        <w:rPr>
          <w:rFonts w:ascii="Arial" w:hAnsi="Arial" w:cs="Arial" w:hint="eastAsia"/>
          <w:szCs w:val="21"/>
        </w:rPr>
        <w:t>29</w:t>
      </w:r>
      <w:r>
        <w:rPr>
          <w:rFonts w:ascii="Arial" w:hAnsi="Arial" w:cs="Arial" w:hint="eastAsia"/>
          <w:szCs w:val="21"/>
        </w:rPr>
        <w:t>日～</w:t>
      </w:r>
      <w:r>
        <w:rPr>
          <w:rFonts w:ascii="Arial" w:hAnsi="Arial" w:cs="Arial" w:hint="eastAsia"/>
          <w:szCs w:val="21"/>
        </w:rPr>
        <w:t>31</w:t>
      </w:r>
      <w:r>
        <w:rPr>
          <w:rFonts w:ascii="Arial" w:hAnsi="Arial" w:cs="Arial" w:hint="eastAsia"/>
          <w:szCs w:val="21"/>
        </w:rPr>
        <w:t>日，于新疆乌鲁木齐市。</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参与单位统计：共</w:t>
      </w:r>
      <w:r>
        <w:rPr>
          <w:rFonts w:ascii="Arial" w:hAnsi="Arial" w:cs="Arial" w:hint="eastAsia"/>
          <w:szCs w:val="21"/>
        </w:rPr>
        <w:t>11</w:t>
      </w:r>
      <w:r>
        <w:rPr>
          <w:rFonts w:ascii="Arial" w:hAnsi="Arial" w:cs="Arial" w:hint="eastAsia"/>
          <w:szCs w:val="21"/>
        </w:rPr>
        <w:t>家单位，其中磁材生产企业有</w:t>
      </w:r>
      <w:r>
        <w:rPr>
          <w:rFonts w:ascii="Arial" w:hAnsi="Arial" w:cs="Arial" w:hint="eastAsia"/>
          <w:szCs w:val="21"/>
        </w:rPr>
        <w:t>7</w:t>
      </w:r>
      <w:r>
        <w:rPr>
          <w:rFonts w:ascii="Arial" w:hAnsi="Arial" w:cs="Arial" w:hint="eastAsia"/>
          <w:szCs w:val="21"/>
        </w:rPr>
        <w:t>家，科研单位</w:t>
      </w:r>
      <w:r>
        <w:rPr>
          <w:rFonts w:ascii="Arial" w:hAnsi="Arial" w:cs="Arial" w:hint="eastAsia"/>
          <w:szCs w:val="21"/>
        </w:rPr>
        <w:t>4</w:t>
      </w:r>
      <w:r>
        <w:rPr>
          <w:rFonts w:ascii="Arial" w:hAnsi="Arial" w:cs="Arial" w:hint="eastAsia"/>
          <w:szCs w:val="21"/>
        </w:rPr>
        <w:t>家。</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会议成果：</w:t>
      </w:r>
    </w:p>
    <w:p w:rsidR="00EF2FE8" w:rsidRPr="00EF2FE8" w:rsidRDefault="00EF2FE8" w:rsidP="00EF2FE8">
      <w:pPr>
        <w:pStyle w:val="a8"/>
        <w:numPr>
          <w:ilvl w:val="0"/>
          <w:numId w:val="3"/>
        </w:numPr>
        <w:spacing w:line="360" w:lineRule="auto"/>
        <w:ind w:firstLineChars="0"/>
        <w:rPr>
          <w:rFonts w:ascii="Arial" w:hAnsi="Arial" w:cs="Arial"/>
          <w:szCs w:val="21"/>
        </w:rPr>
      </w:pPr>
      <w:r w:rsidRPr="00EF2FE8">
        <w:rPr>
          <w:rFonts w:ascii="Arial" w:hAnsi="Arial" w:cs="Arial" w:hint="eastAsia"/>
          <w:szCs w:val="21"/>
        </w:rPr>
        <w:t>对前述三次验证试验结果进行了总结，依据试验结果，大家对</w:t>
      </w:r>
      <w:r w:rsidR="00CB56E7" w:rsidRPr="00CB56E7">
        <w:rPr>
          <w:rFonts w:ascii="Arial" w:hAnsi="Arial" w:cs="Arial" w:hint="eastAsia"/>
          <w:szCs w:val="21"/>
        </w:rPr>
        <w:t>标准意见</w:t>
      </w:r>
      <w:proofErr w:type="gramStart"/>
      <w:r w:rsidR="00CB56E7" w:rsidRPr="00CB56E7">
        <w:rPr>
          <w:rFonts w:ascii="Arial" w:hAnsi="Arial" w:cs="Arial" w:hint="eastAsia"/>
          <w:szCs w:val="21"/>
        </w:rPr>
        <w:t>稿</w:t>
      </w:r>
      <w:r w:rsidR="00CB56E7" w:rsidRPr="00601851">
        <w:rPr>
          <w:rFonts w:asciiTheme="minorEastAsia" w:hAnsiTheme="minorEastAsia" w:hint="eastAsia"/>
          <w:szCs w:val="21"/>
        </w:rPr>
        <w:t>Ⅱ</w:t>
      </w:r>
      <w:r w:rsidRPr="00EF2FE8">
        <w:rPr>
          <w:rFonts w:ascii="Arial" w:hAnsi="Arial" w:cs="Arial" w:hint="eastAsia"/>
          <w:szCs w:val="21"/>
        </w:rPr>
        <w:t>拟修改</w:t>
      </w:r>
      <w:proofErr w:type="gramEnd"/>
      <w:r w:rsidRPr="00EF2FE8">
        <w:rPr>
          <w:rFonts w:ascii="Arial" w:hAnsi="Arial" w:cs="Arial" w:hint="eastAsia"/>
          <w:szCs w:val="21"/>
        </w:rPr>
        <w:t>部分进行了讨论</w:t>
      </w:r>
      <w:r w:rsidR="00CB56E7">
        <w:rPr>
          <w:rFonts w:ascii="Arial" w:hAnsi="Arial" w:cs="Arial" w:hint="eastAsia"/>
          <w:szCs w:val="21"/>
        </w:rPr>
        <w:t>，重要修改见下面</w:t>
      </w:r>
      <w:r w:rsidR="00CB56E7">
        <w:rPr>
          <w:rFonts w:ascii="Arial" w:hAnsi="Arial" w:cs="Arial" w:hint="eastAsia"/>
          <w:szCs w:val="21"/>
        </w:rPr>
        <w:t>b</w:t>
      </w:r>
      <w:r w:rsidR="00CB56E7">
        <w:rPr>
          <w:rFonts w:ascii="Arial" w:hAnsi="Arial" w:cs="Arial" w:hint="eastAsia"/>
          <w:szCs w:val="21"/>
        </w:rPr>
        <w:t>条和</w:t>
      </w:r>
      <w:r w:rsidR="00CB56E7">
        <w:rPr>
          <w:rFonts w:ascii="Arial" w:hAnsi="Arial" w:cs="Arial" w:hint="eastAsia"/>
          <w:szCs w:val="21"/>
        </w:rPr>
        <w:t>c</w:t>
      </w:r>
      <w:r w:rsidR="00CB56E7">
        <w:rPr>
          <w:rFonts w:ascii="Arial" w:hAnsi="Arial" w:cs="Arial" w:hint="eastAsia"/>
          <w:szCs w:val="21"/>
        </w:rPr>
        <w:t>条</w:t>
      </w:r>
      <w:r w:rsidRPr="00EF2FE8">
        <w:rPr>
          <w:rFonts w:ascii="Arial" w:hAnsi="Arial" w:cs="Arial" w:hint="eastAsia"/>
          <w:szCs w:val="21"/>
        </w:rPr>
        <w:t>。</w:t>
      </w:r>
    </w:p>
    <w:p w:rsidR="001A5C1D" w:rsidRDefault="00932E08">
      <w:pPr>
        <w:pStyle w:val="a8"/>
        <w:numPr>
          <w:ilvl w:val="0"/>
          <w:numId w:val="3"/>
        </w:numPr>
        <w:spacing w:line="360" w:lineRule="auto"/>
        <w:ind w:firstLineChars="0"/>
        <w:rPr>
          <w:rFonts w:ascii="Arial" w:hAnsi="Arial" w:cs="Arial"/>
          <w:szCs w:val="21"/>
        </w:rPr>
      </w:pPr>
      <w:r>
        <w:rPr>
          <w:rFonts w:ascii="Arial" w:hAnsi="Arial" w:cs="Arial" w:hint="eastAsia"/>
          <w:szCs w:val="21"/>
        </w:rPr>
        <w:t>转化膜类成品因表层防护层的影响，其失重因转化膜层耐温性不同变化比较大，因此缩减了标准适用范围，不再包括成品磁体，失重只用来评价磁体基体的耐蚀性。</w:t>
      </w:r>
    </w:p>
    <w:p w:rsidR="001A5C1D" w:rsidRDefault="00932E08">
      <w:pPr>
        <w:pStyle w:val="a8"/>
        <w:numPr>
          <w:ilvl w:val="0"/>
          <w:numId w:val="3"/>
        </w:numPr>
        <w:spacing w:line="360" w:lineRule="auto"/>
        <w:ind w:firstLineChars="0"/>
        <w:rPr>
          <w:rFonts w:ascii="Arial" w:hAnsi="Arial" w:cs="Arial"/>
          <w:szCs w:val="21"/>
        </w:rPr>
      </w:pPr>
      <w:r>
        <w:rPr>
          <w:rFonts w:ascii="Arial" w:hAnsi="Arial" w:cs="Arial" w:hint="eastAsia"/>
          <w:szCs w:val="21"/>
        </w:rPr>
        <w:t>由于失重腐蚀</w:t>
      </w:r>
      <w:proofErr w:type="gramStart"/>
      <w:r>
        <w:rPr>
          <w:rFonts w:ascii="Arial" w:hAnsi="Arial" w:cs="Arial" w:hint="eastAsia"/>
          <w:szCs w:val="21"/>
        </w:rPr>
        <w:t>只沿磁取向</w:t>
      </w:r>
      <w:proofErr w:type="gramEnd"/>
      <w:r>
        <w:rPr>
          <w:rFonts w:ascii="Arial" w:hAnsi="Arial" w:cs="Arial" w:hint="eastAsia"/>
          <w:szCs w:val="21"/>
        </w:rPr>
        <w:t>面进行，采用单位磁取向表面积来计算失重率，可增加不同形状样品之间耐蚀性的可比性。</w:t>
      </w:r>
    </w:p>
    <w:p w:rsidR="001A5C1D" w:rsidRDefault="00932E08">
      <w:pPr>
        <w:spacing w:line="360" w:lineRule="auto"/>
        <w:ind w:firstLineChars="250" w:firstLine="525"/>
        <w:rPr>
          <w:rFonts w:ascii="Arial" w:hAnsi="Arial" w:cs="Arial"/>
          <w:szCs w:val="21"/>
        </w:rPr>
      </w:pPr>
      <w:r>
        <w:rPr>
          <w:rFonts w:ascii="Arial" w:hAnsi="Arial" w:cs="Arial" w:hint="eastAsia"/>
          <w:szCs w:val="21"/>
        </w:rPr>
        <w:t>②</w:t>
      </w:r>
      <w:r>
        <w:rPr>
          <w:rFonts w:ascii="Arial" w:hAnsi="Arial" w:cs="Arial" w:hint="eastAsia"/>
          <w:szCs w:val="21"/>
        </w:rPr>
        <w:t xml:space="preserve"> </w:t>
      </w:r>
      <w:r>
        <w:rPr>
          <w:rFonts w:ascii="Arial" w:hAnsi="Arial" w:cs="Arial" w:hint="eastAsia"/>
          <w:szCs w:val="21"/>
        </w:rPr>
        <w:t>第二次工作会议</w:t>
      </w:r>
      <w:r>
        <w:rPr>
          <w:rFonts w:ascii="Arial" w:hAnsi="Arial" w:cs="Arial" w:hint="eastAsia"/>
          <w:szCs w:val="21"/>
        </w:rPr>
        <w:t>(</w:t>
      </w:r>
      <w:r>
        <w:rPr>
          <w:rFonts w:ascii="Arial" w:hAnsi="Arial" w:cs="Arial" w:hint="eastAsia"/>
          <w:szCs w:val="21"/>
        </w:rPr>
        <w:t>预审会</w:t>
      </w:r>
      <w:r>
        <w:rPr>
          <w:rFonts w:ascii="Arial" w:hAnsi="Arial" w:cs="Arial" w:hint="eastAsia"/>
          <w:szCs w:val="21"/>
        </w:rPr>
        <w:t>)</w:t>
      </w:r>
    </w:p>
    <w:p w:rsidR="001A5C1D" w:rsidRDefault="00932E08">
      <w:pPr>
        <w:spacing w:line="360" w:lineRule="auto"/>
        <w:ind w:firstLineChars="450" w:firstLine="945"/>
        <w:rPr>
          <w:rFonts w:ascii="Arial" w:hAnsi="Arial" w:cs="Arial"/>
          <w:szCs w:val="21"/>
        </w:rPr>
      </w:pPr>
      <w:r>
        <w:rPr>
          <w:rFonts w:ascii="Arial" w:hAnsi="Arial" w:cs="Arial" w:hint="eastAsia"/>
          <w:szCs w:val="21"/>
        </w:rPr>
        <w:t>时间：</w:t>
      </w:r>
      <w:r>
        <w:rPr>
          <w:rFonts w:ascii="Arial" w:hAnsi="Arial" w:cs="Arial" w:hint="eastAsia"/>
          <w:szCs w:val="21"/>
        </w:rPr>
        <w:t>2019</w:t>
      </w:r>
      <w:r>
        <w:rPr>
          <w:rFonts w:ascii="Arial" w:hAnsi="Arial" w:cs="Arial" w:hint="eastAsia"/>
          <w:szCs w:val="21"/>
        </w:rPr>
        <w:t>年</w:t>
      </w:r>
      <w:r>
        <w:rPr>
          <w:rFonts w:ascii="Arial" w:hAnsi="Arial" w:cs="Arial" w:hint="eastAsia"/>
          <w:szCs w:val="21"/>
        </w:rPr>
        <w:t>11</w:t>
      </w:r>
      <w:r>
        <w:rPr>
          <w:rFonts w:ascii="Arial" w:hAnsi="Arial" w:cs="Arial" w:hint="eastAsia"/>
          <w:szCs w:val="21"/>
        </w:rPr>
        <w:t>月</w:t>
      </w:r>
      <w:r>
        <w:rPr>
          <w:rFonts w:ascii="Arial" w:hAnsi="Arial" w:cs="Arial" w:hint="eastAsia"/>
          <w:szCs w:val="21"/>
        </w:rPr>
        <w:t>14</w:t>
      </w:r>
      <w:r>
        <w:rPr>
          <w:rFonts w:ascii="Arial" w:hAnsi="Arial" w:cs="Arial" w:hint="eastAsia"/>
          <w:szCs w:val="21"/>
        </w:rPr>
        <w:t>日～</w:t>
      </w:r>
      <w:r>
        <w:rPr>
          <w:rFonts w:ascii="Arial" w:hAnsi="Arial" w:cs="Arial" w:hint="eastAsia"/>
          <w:szCs w:val="21"/>
        </w:rPr>
        <w:t>15</w:t>
      </w:r>
      <w:r>
        <w:rPr>
          <w:rFonts w:ascii="Arial" w:hAnsi="Arial" w:cs="Arial" w:hint="eastAsia"/>
          <w:szCs w:val="21"/>
        </w:rPr>
        <w:t>日，于福建泉州市。</w:t>
      </w:r>
    </w:p>
    <w:p w:rsidR="00122979"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参与单位统计：</w:t>
      </w:r>
      <w:r w:rsidR="00122979">
        <w:rPr>
          <w:rFonts w:ascii="Arial" w:hAnsi="Arial" w:cs="Arial" w:hint="eastAsia"/>
          <w:szCs w:val="21"/>
        </w:rPr>
        <w:t>共</w:t>
      </w:r>
      <w:r w:rsidR="00122979">
        <w:rPr>
          <w:rFonts w:ascii="Arial" w:hAnsi="Arial" w:cs="Arial" w:hint="eastAsia"/>
          <w:szCs w:val="21"/>
        </w:rPr>
        <w:t>11</w:t>
      </w:r>
      <w:r w:rsidR="00122979">
        <w:rPr>
          <w:rFonts w:ascii="Arial" w:hAnsi="Arial" w:cs="Arial" w:hint="eastAsia"/>
          <w:szCs w:val="21"/>
        </w:rPr>
        <w:t>家单位，其中磁材生产企业有</w:t>
      </w:r>
      <w:r w:rsidR="00122979">
        <w:rPr>
          <w:rFonts w:ascii="Arial" w:hAnsi="Arial" w:cs="Arial" w:hint="eastAsia"/>
          <w:szCs w:val="21"/>
        </w:rPr>
        <w:t>4</w:t>
      </w:r>
      <w:r w:rsidR="00122979">
        <w:rPr>
          <w:rFonts w:ascii="Arial" w:hAnsi="Arial" w:cs="Arial" w:hint="eastAsia"/>
          <w:szCs w:val="21"/>
        </w:rPr>
        <w:t>家，科研单位</w:t>
      </w:r>
      <w:r w:rsidR="00122979">
        <w:rPr>
          <w:rFonts w:ascii="Arial" w:hAnsi="Arial" w:cs="Arial" w:hint="eastAsia"/>
          <w:szCs w:val="21"/>
        </w:rPr>
        <w:t>6</w:t>
      </w:r>
      <w:r w:rsidR="00122979">
        <w:rPr>
          <w:rFonts w:ascii="Arial" w:hAnsi="Arial" w:cs="Arial" w:hint="eastAsia"/>
          <w:szCs w:val="21"/>
        </w:rPr>
        <w:t>家，磁材</w:t>
      </w:r>
    </w:p>
    <w:p w:rsidR="001A5C1D" w:rsidRDefault="00122979" w:rsidP="00122979">
      <w:pPr>
        <w:spacing w:line="360" w:lineRule="auto"/>
        <w:ind w:firstLineChars="1150" w:firstLine="2415"/>
        <w:rPr>
          <w:rFonts w:ascii="Arial" w:hAnsi="Arial" w:cs="Arial"/>
          <w:szCs w:val="21"/>
        </w:rPr>
      </w:pPr>
      <w:r>
        <w:rPr>
          <w:rFonts w:ascii="Arial" w:hAnsi="Arial" w:cs="Arial" w:hint="eastAsia"/>
          <w:szCs w:val="21"/>
        </w:rPr>
        <w:t>应用企业</w:t>
      </w:r>
      <w:r>
        <w:rPr>
          <w:rFonts w:ascii="Arial" w:hAnsi="Arial" w:cs="Arial" w:hint="eastAsia"/>
          <w:szCs w:val="21"/>
        </w:rPr>
        <w:t>1</w:t>
      </w:r>
      <w:r>
        <w:rPr>
          <w:rFonts w:ascii="Arial" w:hAnsi="Arial" w:cs="Arial" w:hint="eastAsia"/>
          <w:szCs w:val="21"/>
        </w:rPr>
        <w:t>家。</w:t>
      </w:r>
    </w:p>
    <w:p w:rsidR="00CB56E7"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会议成果：</w:t>
      </w:r>
    </w:p>
    <w:p w:rsidR="00CB56E7" w:rsidRDefault="00CB56E7" w:rsidP="00771333">
      <w:pPr>
        <w:pStyle w:val="a8"/>
        <w:numPr>
          <w:ilvl w:val="0"/>
          <w:numId w:val="7"/>
        </w:numPr>
        <w:spacing w:line="360" w:lineRule="auto"/>
        <w:ind w:firstLineChars="0"/>
        <w:rPr>
          <w:rFonts w:asciiTheme="minorEastAsia" w:hAnsiTheme="minorEastAsia"/>
          <w:szCs w:val="21"/>
        </w:rPr>
      </w:pPr>
      <w:r w:rsidRPr="00CB56E7">
        <w:rPr>
          <w:rFonts w:ascii="Arial" w:hAnsi="Arial" w:cs="Arial" w:hint="eastAsia"/>
          <w:szCs w:val="21"/>
        </w:rPr>
        <w:t>根据上次工作会议精神，对标准意见稿</w:t>
      </w:r>
      <w:r w:rsidRPr="00771333">
        <w:rPr>
          <w:rFonts w:asciiTheme="minorEastAsia" w:hAnsiTheme="minorEastAsia" w:hint="eastAsia"/>
          <w:szCs w:val="21"/>
        </w:rPr>
        <w:t>Ⅱ进行完善后，在预审会前通过邮件方式征集大家意见基础上形成标准预审稿</w:t>
      </w:r>
      <w:r w:rsidR="002B5755">
        <w:rPr>
          <w:rFonts w:asciiTheme="minorEastAsia" w:hAnsiTheme="minorEastAsia" w:hint="eastAsia"/>
          <w:szCs w:val="21"/>
        </w:rPr>
        <w:t>，各位专家对预审稿进行了审定</w:t>
      </w:r>
      <w:r w:rsidRPr="00771333">
        <w:rPr>
          <w:rFonts w:asciiTheme="minorEastAsia" w:hAnsiTheme="minorEastAsia" w:hint="eastAsia"/>
          <w:szCs w:val="21"/>
        </w:rPr>
        <w:t>。</w:t>
      </w:r>
    </w:p>
    <w:p w:rsidR="00CB56E7" w:rsidRPr="00771333" w:rsidRDefault="00B66062" w:rsidP="00771333">
      <w:pPr>
        <w:pStyle w:val="a8"/>
        <w:numPr>
          <w:ilvl w:val="0"/>
          <w:numId w:val="7"/>
        </w:numPr>
        <w:spacing w:line="360" w:lineRule="auto"/>
        <w:ind w:firstLineChars="0"/>
        <w:rPr>
          <w:rFonts w:asciiTheme="minorEastAsia" w:hAnsiTheme="minorEastAsia"/>
          <w:szCs w:val="21"/>
        </w:rPr>
      </w:pPr>
      <w:r>
        <w:rPr>
          <w:rFonts w:asciiTheme="minorEastAsia" w:hAnsiTheme="minorEastAsia" w:hint="eastAsia"/>
          <w:szCs w:val="21"/>
        </w:rPr>
        <w:t>预审会提出的主要修改意见是：增加永磁体定义以及试验前处理只保留酸洗一种方式，删除7.3.4条注释，对其它试验前处理方式不</w:t>
      </w:r>
      <w:r w:rsidR="002B5755">
        <w:rPr>
          <w:rFonts w:asciiTheme="minorEastAsia" w:hAnsiTheme="minorEastAsia" w:hint="eastAsia"/>
          <w:szCs w:val="21"/>
        </w:rPr>
        <w:t>进行</w:t>
      </w:r>
      <w:r>
        <w:rPr>
          <w:rFonts w:asciiTheme="minorEastAsia" w:hAnsiTheme="minorEastAsia" w:hint="eastAsia"/>
          <w:szCs w:val="21"/>
        </w:rPr>
        <w:t>说明。</w:t>
      </w:r>
    </w:p>
    <w:p w:rsidR="001A5C1D" w:rsidRDefault="00932E08" w:rsidP="000F61F0">
      <w:pPr>
        <w:spacing w:line="360" w:lineRule="auto"/>
        <w:ind w:firstLineChars="250" w:firstLine="525"/>
        <w:rPr>
          <w:rFonts w:ascii="Arial" w:hAnsi="Arial" w:cs="Arial"/>
          <w:szCs w:val="21"/>
        </w:rPr>
      </w:pPr>
      <w:r>
        <w:rPr>
          <w:rFonts w:ascii="Arial" w:hAnsi="Arial" w:cs="Arial" w:hint="eastAsia"/>
          <w:szCs w:val="21"/>
        </w:rPr>
        <w:t xml:space="preserve"> </w:t>
      </w:r>
      <w:r>
        <w:rPr>
          <w:rFonts w:ascii="Arial" w:hAnsi="Arial" w:cs="Arial" w:hint="eastAsia"/>
          <w:szCs w:val="21"/>
        </w:rPr>
        <w:t>③</w:t>
      </w:r>
      <w:r w:rsidR="000F61F0">
        <w:rPr>
          <w:rFonts w:ascii="Arial" w:hAnsi="Arial" w:cs="Arial" w:hint="eastAsia"/>
          <w:szCs w:val="21"/>
        </w:rPr>
        <w:t xml:space="preserve"> </w:t>
      </w:r>
      <w:r w:rsidR="000F61F0">
        <w:rPr>
          <w:rFonts w:ascii="Arial" w:hAnsi="Arial" w:cs="Arial" w:hint="eastAsia"/>
          <w:szCs w:val="21"/>
        </w:rPr>
        <w:t>第三次工作会议</w:t>
      </w:r>
      <w:r w:rsidR="000F61F0">
        <w:rPr>
          <w:rFonts w:ascii="Arial" w:hAnsi="Arial" w:cs="Arial" w:hint="eastAsia"/>
          <w:szCs w:val="21"/>
        </w:rPr>
        <w:t>(</w:t>
      </w:r>
      <w:r>
        <w:rPr>
          <w:rFonts w:ascii="Arial" w:hAnsi="Arial" w:cs="Arial" w:hint="eastAsia"/>
          <w:szCs w:val="21"/>
        </w:rPr>
        <w:t>审定会</w:t>
      </w:r>
      <w:r w:rsidR="000F61F0">
        <w:rPr>
          <w:rFonts w:ascii="Arial" w:hAnsi="Arial" w:cs="Arial" w:hint="eastAsia"/>
          <w:szCs w:val="21"/>
        </w:rPr>
        <w:t>)</w:t>
      </w:r>
    </w:p>
    <w:p w:rsidR="001A5C1D" w:rsidRDefault="00932E08" w:rsidP="00DE58DC">
      <w:pPr>
        <w:spacing w:line="360" w:lineRule="auto"/>
        <w:ind w:firstLineChars="450" w:firstLine="945"/>
        <w:rPr>
          <w:rFonts w:ascii="Arial" w:hAnsi="Arial" w:cs="Arial"/>
          <w:szCs w:val="21"/>
        </w:rPr>
      </w:pPr>
      <w:r>
        <w:rPr>
          <w:rFonts w:ascii="Arial" w:hAnsi="Arial" w:cs="Arial" w:hint="eastAsia"/>
          <w:szCs w:val="21"/>
        </w:rPr>
        <w:t>时间：</w:t>
      </w:r>
      <w:r w:rsidR="00C41A9F">
        <w:rPr>
          <w:rFonts w:ascii="Arial" w:hAnsi="Arial" w:cs="Arial" w:hint="eastAsia"/>
          <w:szCs w:val="21"/>
        </w:rPr>
        <w:t>2020</w:t>
      </w:r>
      <w:r w:rsidR="00C41A9F">
        <w:rPr>
          <w:rFonts w:ascii="Arial" w:hAnsi="Arial" w:cs="Arial" w:hint="eastAsia"/>
          <w:szCs w:val="21"/>
        </w:rPr>
        <w:t>年</w:t>
      </w:r>
      <w:r w:rsidR="00C41A9F">
        <w:rPr>
          <w:rFonts w:ascii="Arial" w:hAnsi="Arial" w:cs="Arial" w:hint="eastAsia"/>
          <w:szCs w:val="21"/>
        </w:rPr>
        <w:t>8</w:t>
      </w:r>
      <w:r>
        <w:rPr>
          <w:rFonts w:ascii="Arial" w:hAnsi="Arial" w:cs="Arial" w:hint="eastAsia"/>
          <w:szCs w:val="21"/>
        </w:rPr>
        <w:t>月</w:t>
      </w:r>
      <w:r w:rsidR="00C41A9F">
        <w:rPr>
          <w:rFonts w:ascii="Arial" w:hAnsi="Arial" w:cs="Arial" w:hint="eastAsia"/>
          <w:szCs w:val="21"/>
        </w:rPr>
        <w:t>25</w:t>
      </w:r>
      <w:r w:rsidR="00DE58DC">
        <w:rPr>
          <w:rFonts w:ascii="Arial" w:hAnsi="Arial" w:cs="Arial" w:hint="eastAsia"/>
          <w:szCs w:val="21"/>
        </w:rPr>
        <w:t>日～</w:t>
      </w:r>
      <w:r w:rsidR="00C41A9F">
        <w:rPr>
          <w:rFonts w:ascii="Arial" w:hAnsi="Arial" w:cs="Arial" w:hint="eastAsia"/>
          <w:szCs w:val="21"/>
        </w:rPr>
        <w:t>27</w:t>
      </w:r>
      <w:r w:rsidR="00DE58DC">
        <w:rPr>
          <w:rFonts w:ascii="Arial" w:hAnsi="Arial" w:cs="Arial" w:hint="eastAsia"/>
          <w:szCs w:val="21"/>
        </w:rPr>
        <w:t>日，于浙江</w:t>
      </w:r>
      <w:r w:rsidR="00C41A9F">
        <w:rPr>
          <w:rFonts w:ascii="Arial" w:hAnsi="Arial" w:cs="Arial" w:hint="eastAsia"/>
          <w:szCs w:val="21"/>
        </w:rPr>
        <w:t>宁波市</w:t>
      </w:r>
    </w:p>
    <w:p w:rsidR="001A5C1D"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参与单位统计：</w:t>
      </w:r>
      <w:r>
        <w:rPr>
          <w:rFonts w:ascii="Arial" w:hAnsi="Arial" w:cs="Arial"/>
          <w:szCs w:val="21"/>
        </w:rPr>
        <w:t>……</w:t>
      </w:r>
      <w:proofErr w:type="gramStart"/>
      <w:r>
        <w:rPr>
          <w:rFonts w:ascii="Arial" w:hAnsi="Arial" w:cs="Arial" w:hint="eastAsia"/>
          <w:szCs w:val="21"/>
        </w:rPr>
        <w:t>.(</w:t>
      </w:r>
      <w:proofErr w:type="gramEnd"/>
      <w:r>
        <w:rPr>
          <w:rFonts w:ascii="Arial" w:hAnsi="Arial" w:cs="Arial" w:hint="eastAsia"/>
          <w:szCs w:val="21"/>
        </w:rPr>
        <w:t>包括用户、科研单位占比等</w:t>
      </w:r>
      <w:r>
        <w:rPr>
          <w:rFonts w:ascii="Arial" w:hAnsi="Arial" w:cs="Arial" w:hint="eastAsia"/>
          <w:szCs w:val="21"/>
        </w:rPr>
        <w:t>)</w:t>
      </w:r>
    </w:p>
    <w:p w:rsidR="00B66062" w:rsidRDefault="00932E08">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会议成果：</w:t>
      </w:r>
    </w:p>
    <w:p w:rsidR="00AA2317" w:rsidRPr="00AA2317" w:rsidRDefault="00771333" w:rsidP="00771333">
      <w:pPr>
        <w:pStyle w:val="a8"/>
        <w:numPr>
          <w:ilvl w:val="0"/>
          <w:numId w:val="8"/>
        </w:numPr>
        <w:spacing w:line="360" w:lineRule="auto"/>
        <w:ind w:firstLineChars="0"/>
        <w:rPr>
          <w:rFonts w:ascii="Arial" w:hAnsi="Arial" w:cs="Arial"/>
          <w:szCs w:val="21"/>
        </w:rPr>
      </w:pPr>
      <w:r>
        <w:rPr>
          <w:rFonts w:ascii="Arial" w:hAnsi="Arial" w:cs="Arial" w:hint="eastAsia"/>
          <w:szCs w:val="21"/>
        </w:rPr>
        <w:t>根据预审会议精神</w:t>
      </w:r>
      <w:r w:rsidR="00286C50">
        <w:rPr>
          <w:rFonts w:ascii="Arial" w:hAnsi="Arial" w:cs="Arial" w:hint="eastAsia"/>
          <w:szCs w:val="21"/>
        </w:rPr>
        <w:t>对预审稿进行了完善，</w:t>
      </w:r>
      <w:r w:rsidR="00AA2317">
        <w:rPr>
          <w:rFonts w:ascii="Arial" w:hAnsi="Arial" w:cs="Arial" w:hint="eastAsia"/>
          <w:szCs w:val="21"/>
        </w:rPr>
        <w:t>补充了资料性附录</w:t>
      </w:r>
      <w:r w:rsidR="00AA2317">
        <w:rPr>
          <w:rFonts w:ascii="Arial" w:hAnsi="Arial" w:cs="Arial" w:hint="eastAsia"/>
          <w:szCs w:val="21"/>
        </w:rPr>
        <w:t>A</w:t>
      </w:r>
      <w:r w:rsidR="00AA2317">
        <w:rPr>
          <w:rFonts w:ascii="Arial" w:hAnsi="Arial" w:cs="Arial" w:hint="eastAsia"/>
          <w:szCs w:val="21"/>
        </w:rPr>
        <w:t>；</w:t>
      </w:r>
      <w:r w:rsidR="00AA2317" w:rsidRPr="00771333">
        <w:rPr>
          <w:rFonts w:asciiTheme="minorEastAsia" w:hAnsiTheme="minorEastAsia" w:hint="eastAsia"/>
          <w:szCs w:val="21"/>
        </w:rPr>
        <w:t>在</w:t>
      </w:r>
      <w:r w:rsidR="00AA2317">
        <w:rPr>
          <w:rFonts w:asciiTheme="minorEastAsia" w:hAnsiTheme="minorEastAsia" w:hint="eastAsia"/>
          <w:szCs w:val="21"/>
        </w:rPr>
        <w:t>终</w:t>
      </w:r>
      <w:r w:rsidR="00AA2317" w:rsidRPr="00771333">
        <w:rPr>
          <w:rFonts w:asciiTheme="minorEastAsia" w:hAnsiTheme="minorEastAsia" w:hint="eastAsia"/>
          <w:szCs w:val="21"/>
        </w:rPr>
        <w:t>审会前通过邮件方式征集大家意见</w:t>
      </w:r>
      <w:r w:rsidR="00AA2317">
        <w:rPr>
          <w:rFonts w:asciiTheme="minorEastAsia" w:hAnsiTheme="minorEastAsia" w:hint="eastAsia"/>
          <w:szCs w:val="21"/>
        </w:rPr>
        <w:t>，并在</w:t>
      </w:r>
      <w:r w:rsidR="00AA2317">
        <w:rPr>
          <w:rFonts w:ascii="Arial" w:hAnsi="Arial" w:cs="Arial" w:hint="eastAsia"/>
          <w:szCs w:val="21"/>
        </w:rPr>
        <w:t>第四次验证试验</w:t>
      </w:r>
      <w:r w:rsidR="00AA2317" w:rsidRPr="00771333">
        <w:rPr>
          <w:rFonts w:asciiTheme="minorEastAsia" w:hAnsiTheme="minorEastAsia" w:hint="eastAsia"/>
          <w:szCs w:val="21"/>
        </w:rPr>
        <w:t>基础上</w:t>
      </w:r>
      <w:r w:rsidR="00AA2317">
        <w:rPr>
          <w:rFonts w:asciiTheme="minorEastAsia" w:hAnsiTheme="minorEastAsia" w:hint="eastAsia"/>
          <w:szCs w:val="21"/>
        </w:rPr>
        <w:t>进一步完善</w:t>
      </w:r>
      <w:r w:rsidR="00AA2317" w:rsidRPr="00771333">
        <w:rPr>
          <w:rFonts w:asciiTheme="minorEastAsia" w:hAnsiTheme="minorEastAsia" w:hint="eastAsia"/>
          <w:szCs w:val="21"/>
        </w:rPr>
        <w:t>形成标准</w:t>
      </w:r>
      <w:r w:rsidR="00AA2317">
        <w:rPr>
          <w:rFonts w:asciiTheme="minorEastAsia" w:hAnsiTheme="minorEastAsia" w:hint="eastAsia"/>
          <w:szCs w:val="21"/>
        </w:rPr>
        <w:t>终</w:t>
      </w:r>
      <w:r w:rsidR="00AA2317" w:rsidRPr="00771333">
        <w:rPr>
          <w:rFonts w:asciiTheme="minorEastAsia" w:hAnsiTheme="minorEastAsia" w:hint="eastAsia"/>
          <w:szCs w:val="21"/>
        </w:rPr>
        <w:t>审稿</w:t>
      </w:r>
      <w:r w:rsidR="00AA2317">
        <w:rPr>
          <w:rFonts w:asciiTheme="minorEastAsia" w:hAnsiTheme="minorEastAsia" w:hint="eastAsia"/>
          <w:szCs w:val="21"/>
        </w:rPr>
        <w:t>。各位专家对终审稿进行了审定</w:t>
      </w:r>
      <w:r w:rsidR="00AA2317" w:rsidRPr="00771333">
        <w:rPr>
          <w:rFonts w:asciiTheme="minorEastAsia" w:hAnsiTheme="minorEastAsia" w:hint="eastAsia"/>
          <w:szCs w:val="21"/>
        </w:rPr>
        <w:t>。</w:t>
      </w:r>
    </w:p>
    <w:p w:rsidR="001A5C1D" w:rsidRPr="00771333" w:rsidRDefault="00AA2317" w:rsidP="00771333">
      <w:pPr>
        <w:pStyle w:val="a8"/>
        <w:numPr>
          <w:ilvl w:val="0"/>
          <w:numId w:val="8"/>
        </w:numPr>
        <w:spacing w:line="360" w:lineRule="auto"/>
        <w:ind w:firstLineChars="0"/>
        <w:rPr>
          <w:rFonts w:ascii="Arial" w:hAnsi="Arial" w:cs="Arial"/>
          <w:szCs w:val="21"/>
        </w:rPr>
      </w:pPr>
      <w:r>
        <w:rPr>
          <w:rFonts w:ascii="Arial" w:hAnsi="Arial" w:cs="Arial" w:hint="eastAsia"/>
          <w:szCs w:val="21"/>
        </w:rPr>
        <w:t>根据终审会修改意见形成</w:t>
      </w:r>
      <w:r w:rsidR="00932E08" w:rsidRPr="00771333">
        <w:rPr>
          <w:rFonts w:ascii="Arial" w:hAnsi="Arial" w:cs="Arial" w:hint="eastAsia"/>
          <w:szCs w:val="21"/>
        </w:rPr>
        <w:t>报批稿</w:t>
      </w:r>
      <w:r>
        <w:rPr>
          <w:rFonts w:ascii="Arial" w:hAnsi="Arial" w:cs="Arial" w:hint="eastAsia"/>
          <w:szCs w:val="21"/>
        </w:rPr>
        <w:t>。</w:t>
      </w:r>
    </w:p>
    <w:p w:rsidR="001A5C1D" w:rsidRDefault="00932E08">
      <w:pPr>
        <w:pStyle w:val="a8"/>
        <w:numPr>
          <w:ilvl w:val="0"/>
          <w:numId w:val="1"/>
        </w:numPr>
        <w:spacing w:beforeLines="50" w:before="156" w:afterLines="50" w:after="156" w:line="360" w:lineRule="auto"/>
        <w:ind w:firstLineChars="0"/>
        <w:rPr>
          <w:rFonts w:ascii="Arial" w:hAnsi="Arial" w:cs="Arial"/>
          <w:szCs w:val="21"/>
        </w:rPr>
      </w:pPr>
      <w:r>
        <w:rPr>
          <w:rFonts w:ascii="Arial" w:hAnsi="Arial" w:cs="Arial" w:hint="eastAsia"/>
          <w:szCs w:val="21"/>
        </w:rPr>
        <w:t>标准编制原则</w:t>
      </w:r>
    </w:p>
    <w:p w:rsidR="00DE58DC" w:rsidRDefault="00DE58DC" w:rsidP="00DE58DC">
      <w:pPr>
        <w:pStyle w:val="a8"/>
        <w:numPr>
          <w:ilvl w:val="0"/>
          <w:numId w:val="4"/>
        </w:numPr>
        <w:spacing w:line="360" w:lineRule="auto"/>
        <w:ind w:firstLineChars="0"/>
        <w:rPr>
          <w:rFonts w:ascii="Arial" w:hAnsi="Arial" w:cs="Arial"/>
          <w:szCs w:val="21"/>
        </w:rPr>
      </w:pPr>
      <w:r>
        <w:rPr>
          <w:rFonts w:ascii="Arial" w:hAnsi="Arial" w:cs="Arial" w:hint="eastAsia"/>
          <w:szCs w:val="21"/>
        </w:rPr>
        <w:t>试验方法科学合理，关键步骤，操作具体明确。</w:t>
      </w:r>
    </w:p>
    <w:p w:rsidR="001A5C1D" w:rsidRDefault="00932E08">
      <w:pPr>
        <w:pStyle w:val="a8"/>
        <w:numPr>
          <w:ilvl w:val="0"/>
          <w:numId w:val="4"/>
        </w:numPr>
        <w:spacing w:line="360" w:lineRule="auto"/>
        <w:ind w:firstLineChars="0"/>
        <w:rPr>
          <w:rFonts w:ascii="Arial" w:hAnsi="Arial" w:cs="Arial"/>
          <w:szCs w:val="21"/>
        </w:rPr>
      </w:pPr>
      <w:r>
        <w:rPr>
          <w:rFonts w:ascii="Arial" w:hAnsi="Arial" w:cs="Arial" w:hint="eastAsia"/>
          <w:szCs w:val="21"/>
        </w:rPr>
        <w:t>标准格局规范，与国际接轨。</w:t>
      </w:r>
    </w:p>
    <w:p w:rsidR="001A5C1D" w:rsidRDefault="00932E08">
      <w:pPr>
        <w:pStyle w:val="a8"/>
        <w:numPr>
          <w:ilvl w:val="0"/>
          <w:numId w:val="4"/>
        </w:numPr>
        <w:spacing w:line="360" w:lineRule="auto"/>
        <w:ind w:firstLineChars="0"/>
        <w:rPr>
          <w:rFonts w:ascii="Arial" w:hAnsi="Arial" w:cs="Arial"/>
          <w:szCs w:val="21"/>
        </w:rPr>
      </w:pPr>
      <w:r>
        <w:rPr>
          <w:rFonts w:ascii="Arial" w:hAnsi="Arial" w:cs="Arial" w:hint="eastAsia"/>
          <w:szCs w:val="21"/>
        </w:rPr>
        <w:t>兼顾永磁材料生产厂家和磁材</w:t>
      </w:r>
      <w:r w:rsidR="00DE58DC">
        <w:rPr>
          <w:rFonts w:ascii="Arial" w:hAnsi="Arial" w:cs="Arial" w:hint="eastAsia"/>
          <w:szCs w:val="21"/>
        </w:rPr>
        <w:t>用户需要</w:t>
      </w:r>
      <w:r>
        <w:rPr>
          <w:rFonts w:ascii="Arial" w:hAnsi="Arial" w:cs="Arial" w:hint="eastAsia"/>
          <w:szCs w:val="21"/>
        </w:rPr>
        <w:t>。</w:t>
      </w:r>
    </w:p>
    <w:p w:rsidR="001A5C1D" w:rsidRDefault="00932E08">
      <w:pPr>
        <w:pStyle w:val="a8"/>
        <w:numPr>
          <w:ilvl w:val="0"/>
          <w:numId w:val="4"/>
        </w:numPr>
        <w:spacing w:line="360" w:lineRule="auto"/>
        <w:ind w:firstLineChars="0"/>
        <w:rPr>
          <w:rFonts w:ascii="Arial" w:hAnsi="Arial" w:cs="Arial"/>
          <w:szCs w:val="21"/>
        </w:rPr>
      </w:pPr>
      <w:r>
        <w:rPr>
          <w:rFonts w:ascii="Arial" w:hAnsi="Arial" w:cs="Arial" w:hint="eastAsia"/>
          <w:szCs w:val="21"/>
        </w:rPr>
        <w:t>有较好的普适性</w:t>
      </w:r>
      <w:r w:rsidR="00DE58DC">
        <w:rPr>
          <w:rFonts w:ascii="Arial" w:hAnsi="Arial" w:cs="Arial" w:hint="eastAsia"/>
          <w:szCs w:val="21"/>
        </w:rPr>
        <w:t>，经得起时间的检验</w:t>
      </w:r>
      <w:r>
        <w:rPr>
          <w:rFonts w:ascii="Arial" w:hAnsi="Arial" w:cs="Arial" w:hint="eastAsia"/>
          <w:szCs w:val="21"/>
        </w:rPr>
        <w:t>。</w:t>
      </w:r>
    </w:p>
    <w:p w:rsidR="001A5C1D" w:rsidRDefault="00932E08">
      <w:pPr>
        <w:pStyle w:val="a8"/>
        <w:numPr>
          <w:ilvl w:val="0"/>
          <w:numId w:val="1"/>
        </w:numPr>
        <w:spacing w:beforeLines="50" w:before="156" w:afterLines="50" w:after="156" w:line="360" w:lineRule="auto"/>
        <w:ind w:firstLineChars="0"/>
        <w:rPr>
          <w:rFonts w:ascii="Arial" w:hAnsi="Arial" w:cs="Arial"/>
          <w:szCs w:val="21"/>
        </w:rPr>
      </w:pPr>
      <w:r>
        <w:rPr>
          <w:rFonts w:ascii="Arial" w:hAnsi="Arial" w:cs="Arial" w:hint="eastAsia"/>
          <w:szCs w:val="21"/>
        </w:rPr>
        <w:t>标准主要内容确定依据</w:t>
      </w:r>
    </w:p>
    <w:p w:rsidR="001A5C1D" w:rsidRDefault="00932E08">
      <w:pPr>
        <w:pStyle w:val="a8"/>
        <w:numPr>
          <w:ilvl w:val="3"/>
          <w:numId w:val="1"/>
        </w:numPr>
        <w:spacing w:line="360" w:lineRule="auto"/>
        <w:ind w:leftChars="1" w:left="424" w:hangingChars="201" w:hanging="422"/>
        <w:jc w:val="left"/>
        <w:rPr>
          <w:rFonts w:asciiTheme="minorEastAsia" w:hAnsiTheme="minorEastAsia" w:cs="Times New Roman"/>
          <w:szCs w:val="21"/>
        </w:rPr>
      </w:pPr>
      <w:r>
        <w:rPr>
          <w:rFonts w:asciiTheme="minorEastAsia" w:hAnsiTheme="minorEastAsia" w:cs="Times New Roman" w:hint="eastAsia"/>
          <w:szCs w:val="21"/>
        </w:rPr>
        <w:t>烧结钕铁硼永磁体基材样品，在机加工制备过程中，样品表面在因高温及应力作用下，会产生微裂纹等缺陷层。金相观察</w:t>
      </w:r>
      <w:proofErr w:type="gramStart"/>
      <w:r>
        <w:rPr>
          <w:rFonts w:asciiTheme="minorEastAsia" w:hAnsiTheme="minorEastAsia" w:cs="Times New Roman" w:hint="eastAsia"/>
          <w:szCs w:val="21"/>
        </w:rPr>
        <w:t>证实机</w:t>
      </w:r>
      <w:proofErr w:type="gramEnd"/>
      <w:r>
        <w:rPr>
          <w:rFonts w:asciiTheme="minorEastAsia" w:hAnsiTheme="minorEastAsia" w:cs="Times New Roman" w:hint="eastAsia"/>
          <w:szCs w:val="21"/>
        </w:rPr>
        <w:t>加工后的样品表层存在厚度不等的缺陷层。</w:t>
      </w:r>
    </w:p>
    <w:p w:rsidR="001A5C1D" w:rsidRDefault="00932E08">
      <w:pPr>
        <w:pStyle w:val="a8"/>
        <w:numPr>
          <w:ilvl w:val="3"/>
          <w:numId w:val="1"/>
        </w:numPr>
        <w:spacing w:line="360" w:lineRule="auto"/>
        <w:ind w:leftChars="1" w:left="424" w:hangingChars="201" w:hanging="422"/>
        <w:jc w:val="left"/>
        <w:rPr>
          <w:rFonts w:asciiTheme="minorEastAsia" w:hAnsiTheme="minorEastAsia" w:cs="Times New Roman"/>
          <w:szCs w:val="21"/>
        </w:rPr>
      </w:pPr>
      <w:r>
        <w:rPr>
          <w:rFonts w:asciiTheme="minorEastAsia" w:hAnsiTheme="minorEastAsia" w:cs="Times New Roman" w:hint="eastAsia"/>
          <w:szCs w:val="21"/>
        </w:rPr>
        <w:t>试验前需用稀硝酸溶液进行清洗去掉缺陷层，以便失重试验结果能真实反映磁体基材的耐蚀性。失重试验确认：试验前经过充分酸洗去掉缺陷层后，失重明显比未经酸洗的样品失重小很多。机加工过程中样品表面的缺陷</w:t>
      </w:r>
      <w:proofErr w:type="gramStart"/>
      <w:r>
        <w:rPr>
          <w:rFonts w:asciiTheme="minorEastAsia" w:hAnsiTheme="minorEastAsia" w:cs="Times New Roman" w:hint="eastAsia"/>
          <w:szCs w:val="21"/>
        </w:rPr>
        <w:t>层导致</w:t>
      </w:r>
      <w:proofErr w:type="gramEnd"/>
      <w:r>
        <w:rPr>
          <w:rFonts w:asciiTheme="minorEastAsia" w:hAnsiTheme="minorEastAsia" w:cs="Times New Roman" w:hint="eastAsia"/>
          <w:szCs w:val="21"/>
        </w:rPr>
        <w:t>失重试验时腐蚀加速，缺陷层分布的不确定性增大了失重试验检测结果的离散性，降低了失重数据利用价值，而且依据存在</w:t>
      </w:r>
      <w:proofErr w:type="gramStart"/>
      <w:r>
        <w:rPr>
          <w:rFonts w:asciiTheme="minorEastAsia" w:hAnsiTheme="minorEastAsia" w:cs="Times New Roman" w:hint="eastAsia"/>
          <w:szCs w:val="21"/>
        </w:rPr>
        <w:t>表面机</w:t>
      </w:r>
      <w:proofErr w:type="gramEnd"/>
      <w:r>
        <w:rPr>
          <w:rFonts w:asciiTheme="minorEastAsia" w:hAnsiTheme="minorEastAsia" w:cs="Times New Roman" w:hint="eastAsia"/>
          <w:szCs w:val="21"/>
        </w:rPr>
        <w:t>加工缺陷层的样品的</w:t>
      </w:r>
      <w:proofErr w:type="gramStart"/>
      <w:r>
        <w:rPr>
          <w:rFonts w:asciiTheme="minorEastAsia" w:hAnsiTheme="minorEastAsia" w:cs="Times New Roman" w:hint="eastAsia"/>
          <w:szCs w:val="21"/>
        </w:rPr>
        <w:t>失重值</w:t>
      </w:r>
      <w:proofErr w:type="gramEnd"/>
      <w:r>
        <w:rPr>
          <w:rFonts w:asciiTheme="minorEastAsia" w:hAnsiTheme="minorEastAsia" w:cs="Times New Roman" w:hint="eastAsia"/>
          <w:szCs w:val="21"/>
        </w:rPr>
        <w:t>来评价基体真实耐蚀性是不合理的。因此规定试验前样品需经合理的酸洗处理。</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样品放在不同材质样品框中的比对试验，确认实验室用高</w:t>
      </w:r>
      <w:proofErr w:type="gramStart"/>
      <w:r>
        <w:rPr>
          <w:rFonts w:asciiTheme="minorEastAsia" w:hAnsiTheme="minorEastAsia" w:cs="Times New Roman" w:hint="eastAsia"/>
          <w:szCs w:val="21"/>
        </w:rPr>
        <w:t>硼高硅耐</w:t>
      </w:r>
      <w:proofErr w:type="gramEnd"/>
      <w:r>
        <w:rPr>
          <w:rFonts w:asciiTheme="minorEastAsia" w:hAnsiTheme="minorEastAsia" w:cs="Times New Roman" w:hint="eastAsia"/>
          <w:szCs w:val="21"/>
        </w:rPr>
        <w:t>高温玻璃样品支架或培养皿是比较适宜的。</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试验证实：试验时样品易磁化方向沿水平方向放置，可以最大限度减小样品框对失重检测结果的干扰，提高失重结果的可比性。</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试验证实：试验后采用超声清洗方式去除样品表面腐蚀产物是必须的，而且用酒精脱水后再用吹风机吹干的方式比较简单实用。</w:t>
      </w:r>
    </w:p>
    <w:p w:rsidR="001A5C1D" w:rsidRDefault="00932E08">
      <w:pPr>
        <w:pStyle w:val="a8"/>
        <w:numPr>
          <w:ilvl w:val="3"/>
          <w:numId w:val="1"/>
        </w:numPr>
        <w:spacing w:line="360" w:lineRule="auto"/>
        <w:ind w:leftChars="1" w:left="424" w:hangingChars="201" w:hanging="422"/>
        <w:jc w:val="left"/>
        <w:rPr>
          <w:rFonts w:asciiTheme="minorEastAsia" w:hAnsiTheme="minorEastAsia" w:cs="Times New Roman"/>
          <w:szCs w:val="21"/>
        </w:rPr>
      </w:pPr>
      <w:r>
        <w:rPr>
          <w:rFonts w:asciiTheme="minorEastAsia" w:hAnsiTheme="minorEastAsia" w:cs="Times New Roman" w:hint="eastAsia"/>
          <w:szCs w:val="21"/>
        </w:rPr>
        <w:t>试验证实：失重腐蚀</w:t>
      </w:r>
      <w:proofErr w:type="gramStart"/>
      <w:r>
        <w:rPr>
          <w:rFonts w:asciiTheme="minorEastAsia" w:hAnsiTheme="minorEastAsia" w:cs="Times New Roman" w:hint="eastAsia"/>
          <w:szCs w:val="21"/>
        </w:rPr>
        <w:t>主要沿磁取向</w:t>
      </w:r>
      <w:proofErr w:type="gramEnd"/>
      <w:r>
        <w:rPr>
          <w:rFonts w:asciiTheme="minorEastAsia" w:hAnsiTheme="minorEastAsia" w:cs="Times New Roman" w:hint="eastAsia"/>
          <w:szCs w:val="21"/>
        </w:rPr>
        <w:t>面推进，</w:t>
      </w:r>
      <w:proofErr w:type="gramStart"/>
      <w:r>
        <w:rPr>
          <w:rFonts w:asciiTheme="minorEastAsia" w:hAnsiTheme="minorEastAsia" w:cs="Times New Roman" w:hint="eastAsia"/>
          <w:szCs w:val="21"/>
        </w:rPr>
        <w:t>非磁取向</w:t>
      </w:r>
      <w:proofErr w:type="gramEnd"/>
      <w:r>
        <w:rPr>
          <w:rFonts w:asciiTheme="minorEastAsia" w:hAnsiTheme="minorEastAsia" w:cs="Times New Roman" w:hint="eastAsia"/>
          <w:szCs w:val="21"/>
        </w:rPr>
        <w:t>面锈蚀引起的失重与磁取向面失重相比可以忽略。因此采用样品磁取向表面积来计算失重可增加不同尺寸样品(尤其是具有相同磁取向</w:t>
      </w:r>
      <w:proofErr w:type="gramStart"/>
      <w:r>
        <w:rPr>
          <w:rFonts w:asciiTheme="minorEastAsia" w:hAnsiTheme="minorEastAsia" w:cs="Times New Roman" w:hint="eastAsia"/>
          <w:szCs w:val="21"/>
        </w:rPr>
        <w:t>面积而磁取向</w:t>
      </w:r>
      <w:proofErr w:type="gramEnd"/>
      <w:r>
        <w:rPr>
          <w:rFonts w:asciiTheme="minorEastAsia" w:hAnsiTheme="minorEastAsia" w:cs="Times New Roman" w:hint="eastAsia"/>
          <w:szCs w:val="21"/>
        </w:rPr>
        <w:t>厚度不同的样品)失重检测结果的可比性。</w:t>
      </w:r>
    </w:p>
    <w:p w:rsidR="001A5C1D" w:rsidRDefault="00932E08">
      <w:pPr>
        <w:pStyle w:val="a8"/>
        <w:numPr>
          <w:ilvl w:val="3"/>
          <w:numId w:val="1"/>
        </w:numPr>
        <w:spacing w:line="360" w:lineRule="auto"/>
        <w:ind w:left="424" w:hangingChars="202" w:hanging="424"/>
        <w:jc w:val="left"/>
        <w:rPr>
          <w:rFonts w:asciiTheme="minorEastAsia" w:hAnsiTheme="minorEastAsia" w:cs="Times New Roman"/>
          <w:szCs w:val="21"/>
        </w:rPr>
      </w:pPr>
      <w:r>
        <w:rPr>
          <w:rFonts w:asciiTheme="minorEastAsia" w:hAnsiTheme="minorEastAsia" w:cs="Times New Roman" w:hint="eastAsia"/>
          <w:szCs w:val="21"/>
        </w:rPr>
        <w:t>试验证实：多数烧结钕铁硼永磁体基材样品在温度130℃、相对湿度95%的HAST条件下，持续480h的失重接近零，因此选用更严酷的120℃饱和模式PCT条件评价磁体基材失重更科学，能显著缩短评价所需时间。</w:t>
      </w:r>
    </w:p>
    <w:p w:rsidR="001A5C1D" w:rsidRDefault="00932E08">
      <w:pPr>
        <w:pStyle w:val="a8"/>
        <w:numPr>
          <w:ilvl w:val="3"/>
          <w:numId w:val="1"/>
        </w:numPr>
        <w:spacing w:line="360" w:lineRule="auto"/>
        <w:ind w:left="0" w:firstLineChars="0" w:firstLine="0"/>
        <w:jc w:val="left"/>
        <w:rPr>
          <w:rFonts w:asciiTheme="minorEastAsia" w:hAnsiTheme="minorEastAsia" w:cs="Times New Roman"/>
          <w:szCs w:val="21"/>
        </w:rPr>
      </w:pPr>
      <w:r>
        <w:rPr>
          <w:rFonts w:asciiTheme="minorEastAsia" w:hAnsiTheme="minorEastAsia" w:cs="Times New Roman" w:hint="eastAsia"/>
          <w:szCs w:val="21"/>
        </w:rPr>
        <w:t>试验数据统计显示，用平行样品失重中位值作为统计量，优于使用平均值作为统计量。</w:t>
      </w:r>
    </w:p>
    <w:p w:rsidR="001A5C1D" w:rsidRDefault="00932E08">
      <w:pPr>
        <w:spacing w:beforeLines="50" w:before="156" w:afterLines="50" w:after="156" w:line="360" w:lineRule="auto"/>
        <w:rPr>
          <w:rFonts w:ascii="Arial" w:hAnsi="Arial" w:cs="Arial"/>
          <w:szCs w:val="21"/>
        </w:rPr>
      </w:pPr>
      <w:r>
        <w:rPr>
          <w:rFonts w:ascii="Arial" w:hAnsi="Arial" w:cs="Arial" w:hint="eastAsia"/>
          <w:szCs w:val="21"/>
        </w:rPr>
        <w:t>四、标准水平分析</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本标准为根据我国市场情况首次制定。本标准在编制过程中，综合了国内主流磁材厂家</w:t>
      </w:r>
      <w:proofErr w:type="gramStart"/>
      <w:r>
        <w:rPr>
          <w:rFonts w:ascii="Arial" w:hAnsi="Arial" w:cs="Arial" w:hint="eastAsia"/>
          <w:szCs w:val="21"/>
        </w:rPr>
        <w:t>和风电</w:t>
      </w:r>
      <w:proofErr w:type="gramEnd"/>
      <w:r>
        <w:rPr>
          <w:rFonts w:ascii="Arial" w:hAnsi="Arial" w:cs="Arial" w:hint="eastAsia"/>
          <w:szCs w:val="21"/>
        </w:rPr>
        <w:t>及新能源汽车驱动电机方面行业龙头企业的意见。</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本标准在起草过程中，参考了以下环境试验标准：</w:t>
      </w:r>
    </w:p>
    <w:p w:rsidR="001A5C1D" w:rsidRDefault="00932E08" w:rsidP="00437C19">
      <w:pPr>
        <w:pStyle w:val="a8"/>
        <w:numPr>
          <w:ilvl w:val="0"/>
          <w:numId w:val="5"/>
        </w:numPr>
        <w:spacing w:line="360" w:lineRule="auto"/>
        <w:ind w:leftChars="405" w:left="850" w:firstLineChars="0" w:firstLine="2"/>
        <w:rPr>
          <w:rFonts w:ascii="Arial" w:hAnsi="Arial" w:cs="Arial"/>
          <w:szCs w:val="21"/>
        </w:rPr>
      </w:pPr>
      <w:r>
        <w:rPr>
          <w:rFonts w:ascii="Arial" w:hAnsi="Arial" w:cs="Arial" w:hint="eastAsia"/>
          <w:szCs w:val="21"/>
        </w:rPr>
        <w:t xml:space="preserve">GB/T2423.40-2013 </w:t>
      </w:r>
      <w:r>
        <w:rPr>
          <w:rFonts w:ascii="Arial" w:hAnsi="Arial" w:cs="Arial" w:hint="eastAsia"/>
          <w:szCs w:val="21"/>
        </w:rPr>
        <w:t>《环境试验第</w:t>
      </w:r>
      <w:r>
        <w:rPr>
          <w:rFonts w:ascii="Arial" w:hAnsi="Arial" w:cs="Arial" w:hint="eastAsia"/>
          <w:szCs w:val="21"/>
        </w:rPr>
        <w:t>2</w:t>
      </w:r>
      <w:r>
        <w:rPr>
          <w:rFonts w:ascii="Arial" w:hAnsi="Arial" w:cs="Arial" w:hint="eastAsia"/>
          <w:szCs w:val="21"/>
        </w:rPr>
        <w:t>部分：试验方法试验</w:t>
      </w:r>
      <w:proofErr w:type="spellStart"/>
      <w:r>
        <w:rPr>
          <w:rFonts w:ascii="Arial" w:hAnsi="Arial" w:cs="Arial" w:hint="eastAsia"/>
          <w:szCs w:val="21"/>
        </w:rPr>
        <w:t>Cx</w:t>
      </w:r>
      <w:proofErr w:type="spellEnd"/>
      <w:r>
        <w:rPr>
          <w:rFonts w:ascii="Arial" w:hAnsi="Arial" w:cs="Arial" w:hint="eastAsia"/>
          <w:szCs w:val="21"/>
        </w:rPr>
        <w:t>：未饱和高压蒸汽恒定湿热》，该标准中规定温度为：</w:t>
      </w:r>
      <w:r>
        <w:rPr>
          <w:rFonts w:ascii="Arial" w:hAnsi="Arial" w:cs="Arial" w:hint="eastAsia"/>
          <w:szCs w:val="21"/>
        </w:rPr>
        <w:t>110/120/130</w:t>
      </w:r>
      <w:r>
        <w:rPr>
          <w:rFonts w:ascii="Arial" w:hAnsi="Arial" w:cs="Arial" w:hint="eastAsia"/>
          <w:szCs w:val="21"/>
        </w:rPr>
        <w:t>℃，湿度为：</w:t>
      </w:r>
      <w:r>
        <w:rPr>
          <w:rFonts w:ascii="Arial" w:hAnsi="Arial" w:cs="Arial" w:hint="eastAsia"/>
          <w:szCs w:val="21"/>
        </w:rPr>
        <w:t>85%RH</w:t>
      </w:r>
      <w:r>
        <w:rPr>
          <w:rFonts w:ascii="Arial" w:hAnsi="Arial" w:cs="Arial" w:hint="eastAsia"/>
          <w:szCs w:val="21"/>
        </w:rPr>
        <w:t>，时间：</w:t>
      </w:r>
      <w:r>
        <w:rPr>
          <w:rFonts w:ascii="Arial" w:hAnsi="Arial" w:cs="Arial" w:hint="eastAsia"/>
          <w:szCs w:val="21"/>
        </w:rPr>
        <w:t>(24</w:t>
      </w:r>
      <w:r>
        <w:rPr>
          <w:rFonts w:ascii="Arial" w:hAnsi="Arial" w:cs="Arial" w:hint="eastAsia"/>
          <w:szCs w:val="21"/>
        </w:rPr>
        <w:t>～</w:t>
      </w:r>
      <w:r>
        <w:rPr>
          <w:rFonts w:ascii="Arial" w:hAnsi="Arial" w:cs="Arial" w:hint="eastAsia"/>
          <w:szCs w:val="21"/>
        </w:rPr>
        <w:t>408)h</w:t>
      </w:r>
    </w:p>
    <w:p w:rsidR="001A5C1D" w:rsidRDefault="00932E08" w:rsidP="00437C19">
      <w:pPr>
        <w:pStyle w:val="a8"/>
        <w:spacing w:line="360" w:lineRule="auto"/>
        <w:ind w:leftChars="405" w:left="850" w:firstLineChars="0" w:firstLine="0"/>
        <w:rPr>
          <w:rFonts w:ascii="Arial" w:hAnsi="Arial" w:cs="Arial"/>
          <w:szCs w:val="21"/>
        </w:rPr>
      </w:pPr>
      <w:proofErr w:type="gramStart"/>
      <w:r>
        <w:rPr>
          <w:rFonts w:ascii="Arial" w:hAnsi="Arial" w:cs="Arial" w:hint="eastAsia"/>
          <w:szCs w:val="21"/>
        </w:rPr>
        <w:t>b. JESD22-A102E-2015Accelerated</w:t>
      </w:r>
      <w:proofErr w:type="gramEnd"/>
      <w:r>
        <w:rPr>
          <w:rFonts w:ascii="Arial" w:hAnsi="Arial" w:cs="Arial" w:hint="eastAsia"/>
          <w:szCs w:val="21"/>
        </w:rPr>
        <w:t xml:space="preserve"> Moisture Resistance</w:t>
      </w:r>
      <w:r>
        <w:rPr>
          <w:rFonts w:ascii="Arial" w:hAnsi="Arial" w:cs="Arial" w:hint="eastAsia"/>
          <w:szCs w:val="21"/>
        </w:rPr>
        <w:t>—</w:t>
      </w:r>
      <w:r>
        <w:rPr>
          <w:rFonts w:ascii="Arial" w:hAnsi="Arial" w:cs="Arial" w:hint="eastAsia"/>
          <w:szCs w:val="21"/>
        </w:rPr>
        <w:t>Unbiased Autoclave(</w:t>
      </w:r>
      <w:r>
        <w:rPr>
          <w:rFonts w:ascii="Arial" w:hAnsi="Arial" w:cs="Arial" w:hint="eastAsia"/>
          <w:szCs w:val="21"/>
        </w:rPr>
        <w:t>俗称</w:t>
      </w:r>
      <w:r>
        <w:rPr>
          <w:rFonts w:ascii="Arial" w:hAnsi="Arial" w:cs="Arial" w:hint="eastAsia"/>
          <w:szCs w:val="21"/>
        </w:rPr>
        <w:t>PCT</w:t>
      </w:r>
      <w:r>
        <w:rPr>
          <w:rFonts w:ascii="Arial" w:hAnsi="Arial" w:cs="Arial" w:hint="eastAsia"/>
          <w:szCs w:val="21"/>
        </w:rPr>
        <w:t>：高压蒸煮试验</w:t>
      </w:r>
      <w:r>
        <w:rPr>
          <w:rFonts w:ascii="Arial" w:hAnsi="Arial" w:cs="Arial" w:hint="eastAsia"/>
          <w:szCs w:val="21"/>
        </w:rPr>
        <w:t>)</w:t>
      </w:r>
      <w:r>
        <w:rPr>
          <w:rFonts w:ascii="Arial" w:hAnsi="Arial" w:cs="Arial" w:hint="eastAsia"/>
          <w:szCs w:val="21"/>
        </w:rPr>
        <w:t>，该标准中规定温度为：</w:t>
      </w:r>
      <w:r>
        <w:rPr>
          <w:rFonts w:ascii="Arial" w:hAnsi="Arial" w:cs="Arial" w:hint="eastAsia"/>
          <w:szCs w:val="21"/>
        </w:rPr>
        <w:t>121</w:t>
      </w:r>
      <w:r>
        <w:rPr>
          <w:rFonts w:ascii="Arial" w:hAnsi="Arial" w:cs="Arial" w:hint="eastAsia"/>
          <w:szCs w:val="21"/>
        </w:rPr>
        <w:t>℃，湿度为：</w:t>
      </w:r>
      <w:r>
        <w:rPr>
          <w:rFonts w:ascii="Arial" w:hAnsi="Arial" w:cs="Arial" w:hint="eastAsia"/>
          <w:szCs w:val="21"/>
        </w:rPr>
        <w:t>100%RH</w:t>
      </w:r>
      <w:r>
        <w:rPr>
          <w:rFonts w:ascii="Arial" w:hAnsi="Arial" w:cs="Arial" w:hint="eastAsia"/>
          <w:szCs w:val="21"/>
        </w:rPr>
        <w:t>饱和模式，时间：</w:t>
      </w:r>
      <w:r>
        <w:rPr>
          <w:rFonts w:ascii="Arial" w:hAnsi="Arial" w:cs="Arial" w:hint="eastAsia"/>
          <w:szCs w:val="21"/>
        </w:rPr>
        <w:t>(24/48/96/168/240/336)h</w:t>
      </w:r>
    </w:p>
    <w:p w:rsidR="001A5C1D" w:rsidRDefault="00932E08">
      <w:pPr>
        <w:pStyle w:val="a8"/>
        <w:spacing w:line="360" w:lineRule="auto"/>
        <w:ind w:leftChars="200" w:left="420" w:firstLineChars="180" w:firstLine="378"/>
        <w:rPr>
          <w:rFonts w:ascii="Arial" w:hAnsi="Arial" w:cs="Arial"/>
          <w:szCs w:val="21"/>
        </w:rPr>
      </w:pPr>
      <w:r>
        <w:rPr>
          <w:rFonts w:ascii="Arial" w:hAnsi="Arial" w:cs="Arial" w:hint="eastAsia"/>
          <w:szCs w:val="21"/>
        </w:rPr>
        <w:t>本标准在起草过程中，还查阅了以下</w:t>
      </w:r>
      <w:r>
        <w:rPr>
          <w:rFonts w:ascii="Arial" w:hAnsi="Arial" w:cs="Arial" w:hint="eastAsia"/>
          <w:szCs w:val="21"/>
        </w:rPr>
        <w:t>ASTM</w:t>
      </w:r>
      <w:r>
        <w:rPr>
          <w:rFonts w:ascii="Arial" w:hAnsi="Arial" w:cs="Arial" w:hint="eastAsia"/>
          <w:szCs w:val="21"/>
        </w:rPr>
        <w:t>标准：</w:t>
      </w:r>
    </w:p>
    <w:p w:rsidR="001A5C1D" w:rsidRDefault="00932E08" w:rsidP="00437C19">
      <w:pPr>
        <w:pStyle w:val="a8"/>
        <w:spacing w:line="360" w:lineRule="auto"/>
        <w:ind w:leftChars="400" w:left="840" w:firstLineChars="230" w:firstLine="483"/>
        <w:rPr>
          <w:rFonts w:ascii="Arial" w:hAnsi="Arial" w:cs="Arial"/>
          <w:szCs w:val="21"/>
        </w:rPr>
      </w:pPr>
      <w:r>
        <w:rPr>
          <w:rFonts w:ascii="Arial" w:hAnsi="Arial" w:cs="Arial"/>
          <w:szCs w:val="21"/>
        </w:rPr>
        <w:t>A1071/A1071M-</w:t>
      </w:r>
      <w:proofErr w:type="gramStart"/>
      <w:r>
        <w:rPr>
          <w:rFonts w:ascii="Arial" w:hAnsi="Arial" w:cs="Arial"/>
          <w:szCs w:val="21"/>
        </w:rPr>
        <w:t>11</w:t>
      </w:r>
      <w:r w:rsidR="00DE58DC">
        <w:rPr>
          <w:rFonts w:ascii="Arial" w:hAnsi="Arial" w:cs="Arial" w:hint="eastAsia"/>
          <w:szCs w:val="21"/>
        </w:rPr>
        <w:t xml:space="preserve">  </w:t>
      </w:r>
      <w:r>
        <w:rPr>
          <w:rFonts w:ascii="Arial" w:hAnsi="Arial" w:cs="Arial"/>
          <w:szCs w:val="21"/>
        </w:rPr>
        <w:t>Standard</w:t>
      </w:r>
      <w:proofErr w:type="gramEnd"/>
      <w:r>
        <w:rPr>
          <w:rFonts w:ascii="Arial" w:hAnsi="Arial" w:cs="Arial"/>
          <w:szCs w:val="21"/>
        </w:rPr>
        <w:t xml:space="preserve"> Test Method for Evaluating </w:t>
      </w:r>
      <w:proofErr w:type="spellStart"/>
      <w:r>
        <w:rPr>
          <w:rFonts w:ascii="Arial" w:hAnsi="Arial" w:cs="Arial"/>
          <w:szCs w:val="21"/>
        </w:rPr>
        <w:t>Hygrothermal</w:t>
      </w:r>
      <w:proofErr w:type="spellEnd"/>
      <w:r>
        <w:rPr>
          <w:rFonts w:ascii="Arial" w:hAnsi="Arial" w:cs="Arial"/>
          <w:szCs w:val="21"/>
        </w:rPr>
        <w:t xml:space="preserve"> Corrosion Resistance of Permanent Magnet Alloys</w:t>
      </w:r>
    </w:p>
    <w:p w:rsidR="001A5C1D" w:rsidRDefault="00932E08" w:rsidP="00437C19">
      <w:pPr>
        <w:pStyle w:val="a8"/>
        <w:spacing w:line="360" w:lineRule="auto"/>
        <w:ind w:leftChars="405" w:left="850"/>
        <w:rPr>
          <w:rFonts w:ascii="Arial" w:hAnsi="Arial" w:cs="Arial"/>
          <w:szCs w:val="21"/>
        </w:rPr>
      </w:pPr>
      <w:r>
        <w:rPr>
          <w:rFonts w:ascii="Arial" w:hAnsi="Arial" w:cs="Arial" w:hint="eastAsia"/>
          <w:szCs w:val="21"/>
        </w:rPr>
        <w:t>该标准中规定的试验对象为包含烧结钕铁硼在内的所有永磁合金，试验条件为</w:t>
      </w:r>
      <w:r>
        <w:rPr>
          <w:rFonts w:ascii="Arial" w:hAnsi="Arial" w:cs="Arial" w:hint="eastAsia"/>
          <w:szCs w:val="21"/>
        </w:rPr>
        <w:t>120</w:t>
      </w:r>
      <w:r>
        <w:rPr>
          <w:rFonts w:ascii="Arial" w:hAnsi="Arial" w:cs="Arial" w:hint="eastAsia"/>
          <w:szCs w:val="21"/>
        </w:rPr>
        <w:t>℃</w:t>
      </w:r>
      <w:r>
        <w:rPr>
          <w:rFonts w:ascii="Arial" w:hAnsi="Arial" w:cs="Arial" w:hint="eastAsia"/>
          <w:szCs w:val="21"/>
        </w:rPr>
        <w:t>100%RH</w:t>
      </w:r>
      <w:r>
        <w:rPr>
          <w:rFonts w:ascii="Arial" w:hAnsi="Arial" w:cs="Arial" w:hint="eastAsia"/>
          <w:szCs w:val="21"/>
        </w:rPr>
        <w:t>饱和蒸汽模式，操作过程也比较粗线条，未指出要清除缺陷层及操作细节，有些规定如建议用金属铝材质试样框也不适用，缺乏对样品易磁化方向摆放要求等许多可提高检测重复性的关键步骤的规定。</w:t>
      </w:r>
    </w:p>
    <w:p w:rsidR="001A5C1D" w:rsidRDefault="00932E08" w:rsidP="009F0262">
      <w:pPr>
        <w:pStyle w:val="a8"/>
        <w:spacing w:line="360" w:lineRule="auto"/>
        <w:ind w:leftChars="270" w:left="567" w:firstLineChars="135" w:firstLine="283"/>
        <w:rPr>
          <w:rFonts w:ascii="Arial" w:hAnsi="Arial" w:cs="Arial"/>
          <w:szCs w:val="21"/>
        </w:rPr>
      </w:pPr>
      <w:r>
        <w:rPr>
          <w:rFonts w:ascii="Arial" w:hAnsi="Arial" w:cs="Arial" w:hint="eastAsia"/>
          <w:szCs w:val="21"/>
        </w:rPr>
        <w:t>综上所述，本标准</w:t>
      </w:r>
      <w:r w:rsidR="0027502F">
        <w:rPr>
          <w:rFonts w:ascii="Arial" w:hAnsi="Arial" w:cs="Arial" w:hint="eastAsia"/>
          <w:szCs w:val="21"/>
        </w:rPr>
        <w:t>与相关国际标准</w:t>
      </w:r>
      <w:r w:rsidR="0027502F">
        <w:rPr>
          <w:rFonts w:ascii="Arial" w:hAnsi="Arial" w:cs="Arial" w:hint="eastAsia"/>
          <w:szCs w:val="21"/>
        </w:rPr>
        <w:t>在保持协调性基础上，在适用性和可操作性方面达到了</w:t>
      </w:r>
      <w:r>
        <w:rPr>
          <w:rFonts w:ascii="Arial" w:hAnsi="Arial" w:cs="Arial" w:hint="eastAsia"/>
          <w:szCs w:val="21"/>
        </w:rPr>
        <w:t>国际领先水平。</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与现行法律、法规、强制性国家标准及相关标准协调配套情况</w:t>
      </w:r>
    </w:p>
    <w:p w:rsidR="001A5C1D" w:rsidRDefault="00932E08" w:rsidP="00437C19">
      <w:pPr>
        <w:pStyle w:val="a8"/>
        <w:spacing w:line="360" w:lineRule="auto"/>
        <w:ind w:leftChars="270" w:left="567" w:firstLineChars="147" w:firstLine="309"/>
        <w:rPr>
          <w:rFonts w:asciiTheme="minorEastAsia" w:hAnsiTheme="minorEastAsia" w:cs="Times New Roman"/>
          <w:kern w:val="0"/>
          <w:szCs w:val="20"/>
        </w:rPr>
      </w:pPr>
      <w:r>
        <w:rPr>
          <w:rFonts w:ascii="Arial" w:hAnsi="Arial" w:cs="Arial" w:hint="eastAsia"/>
          <w:szCs w:val="21"/>
        </w:rPr>
        <w:t>本标准与现行法律、法规、强制性国家标准及相关标准协调一致。</w:t>
      </w:r>
      <w:r>
        <w:rPr>
          <w:rFonts w:asciiTheme="minorEastAsia" w:hAnsiTheme="minorEastAsia" w:cs="Times New Roman" w:hint="eastAsia"/>
          <w:kern w:val="0"/>
          <w:szCs w:val="20"/>
        </w:rPr>
        <w:t>可作为 《</w:t>
      </w:r>
      <w:r>
        <w:rPr>
          <w:rFonts w:asciiTheme="minorEastAsia" w:hAnsiTheme="minorEastAsia" w:cs="Times New Roman"/>
          <w:kern w:val="0"/>
          <w:szCs w:val="20"/>
        </w:rPr>
        <w:t>GB/T 13560</w:t>
      </w:r>
      <w:r>
        <w:rPr>
          <w:rFonts w:asciiTheme="minorEastAsia" w:hAnsiTheme="minorEastAsia" w:cs="Times New Roman" w:hint="eastAsia"/>
          <w:kern w:val="0"/>
          <w:szCs w:val="20"/>
        </w:rPr>
        <w:t xml:space="preserve">  </w:t>
      </w:r>
      <w:r>
        <w:rPr>
          <w:rFonts w:asciiTheme="minorEastAsia" w:hAnsiTheme="minorEastAsia" w:cs="Times New Roman"/>
          <w:kern w:val="0"/>
          <w:szCs w:val="20"/>
        </w:rPr>
        <w:t>烧结钕铁硼永磁材料</w:t>
      </w:r>
      <w:r>
        <w:rPr>
          <w:rFonts w:asciiTheme="minorEastAsia" w:hAnsiTheme="minorEastAsia" w:cs="Times New Roman" w:hint="eastAsia"/>
          <w:kern w:val="0"/>
          <w:szCs w:val="20"/>
        </w:rPr>
        <w:t xml:space="preserve"> 》标准的配套标准，将来在修订</w:t>
      </w:r>
      <w:r>
        <w:rPr>
          <w:rFonts w:asciiTheme="minorEastAsia" w:hAnsiTheme="minorEastAsia" w:cs="Times New Roman"/>
          <w:kern w:val="0"/>
          <w:szCs w:val="20"/>
        </w:rPr>
        <w:t>GB/T 13560</w:t>
      </w:r>
      <w:r>
        <w:rPr>
          <w:rFonts w:asciiTheme="minorEastAsia" w:hAnsiTheme="minorEastAsia" w:cs="Times New Roman" w:hint="eastAsia"/>
          <w:kern w:val="0"/>
          <w:szCs w:val="20"/>
        </w:rPr>
        <w:t>标准时，如增加材料耐蚀性检测方面内容，可引用本标准。</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标准中如涉及专利，应有明确的知识产权说明</w:t>
      </w:r>
    </w:p>
    <w:p w:rsidR="001A5C1D" w:rsidRDefault="00932E08" w:rsidP="00437C19">
      <w:pPr>
        <w:pStyle w:val="a8"/>
        <w:spacing w:line="360" w:lineRule="auto"/>
        <w:ind w:left="420" w:firstLineChars="250" w:firstLine="525"/>
        <w:rPr>
          <w:rFonts w:ascii="Arial" w:hAnsi="Arial" w:cs="Arial"/>
          <w:szCs w:val="21"/>
        </w:rPr>
      </w:pPr>
      <w:r>
        <w:rPr>
          <w:rFonts w:ascii="Arial" w:hAnsi="Arial" w:cs="Arial" w:hint="eastAsia"/>
          <w:szCs w:val="21"/>
        </w:rPr>
        <w:t>本标准中不涉及专利。</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重大分歧意见的处理经过和依据</w:t>
      </w:r>
    </w:p>
    <w:p w:rsidR="001A5C1D" w:rsidRDefault="00932E08" w:rsidP="00437C19">
      <w:pPr>
        <w:pStyle w:val="a8"/>
        <w:spacing w:line="360" w:lineRule="auto"/>
        <w:ind w:left="567" w:firstLineChars="150" w:firstLine="315"/>
        <w:rPr>
          <w:rFonts w:ascii="Arial" w:hAnsi="Arial" w:cs="Arial"/>
          <w:szCs w:val="21"/>
        </w:rPr>
      </w:pPr>
      <w:r>
        <w:rPr>
          <w:rFonts w:ascii="Arial" w:hAnsi="Arial" w:cs="Arial" w:hint="eastAsia"/>
          <w:szCs w:val="21"/>
        </w:rPr>
        <w:t>本标准制定过程中，在样品试验前表面清洗处理方式及推荐基材样品的尺寸方面存在一定分歧，标准起草小组牵头单位进行大量试验，</w:t>
      </w:r>
      <w:proofErr w:type="gramStart"/>
      <w:r>
        <w:rPr>
          <w:rFonts w:ascii="Arial" w:hAnsi="Arial" w:cs="Arial" w:hint="eastAsia"/>
          <w:szCs w:val="21"/>
        </w:rPr>
        <w:t>用试验</w:t>
      </w:r>
      <w:proofErr w:type="gramEnd"/>
      <w:r>
        <w:rPr>
          <w:rFonts w:ascii="Arial" w:hAnsi="Arial" w:cs="Arial" w:hint="eastAsia"/>
          <w:szCs w:val="21"/>
        </w:rPr>
        <w:t>结果来证明相关条款规定的合理性。然后在标准起草小组内组织失重标准方法的验证，让大家通过试验来提高认识，消除分歧。</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标准作为强制性或推荐</w:t>
      </w:r>
      <w:proofErr w:type="gramStart"/>
      <w:r>
        <w:rPr>
          <w:rFonts w:ascii="Arial" w:hAnsi="Arial" w:cs="Arial" w:hint="eastAsia"/>
          <w:szCs w:val="21"/>
        </w:rPr>
        <w:t>性国家</w:t>
      </w:r>
      <w:proofErr w:type="gramEnd"/>
      <w:r>
        <w:rPr>
          <w:rFonts w:ascii="Arial" w:hAnsi="Arial" w:cs="Arial" w:hint="eastAsia"/>
          <w:szCs w:val="21"/>
        </w:rPr>
        <w:t>(</w:t>
      </w:r>
      <w:r>
        <w:rPr>
          <w:rFonts w:ascii="Arial" w:hAnsi="Arial" w:cs="Arial" w:hint="eastAsia"/>
          <w:szCs w:val="21"/>
        </w:rPr>
        <w:t>或行业</w:t>
      </w:r>
      <w:r>
        <w:rPr>
          <w:rFonts w:ascii="Arial" w:hAnsi="Arial" w:cs="Arial" w:hint="eastAsia"/>
          <w:szCs w:val="21"/>
        </w:rPr>
        <w:t>)</w:t>
      </w:r>
      <w:r>
        <w:rPr>
          <w:rFonts w:ascii="Arial" w:hAnsi="Arial" w:cs="Arial" w:hint="eastAsia"/>
          <w:szCs w:val="21"/>
        </w:rPr>
        <w:t>标准的建议</w:t>
      </w:r>
    </w:p>
    <w:p w:rsidR="001A5C1D" w:rsidRDefault="00932E08" w:rsidP="00437C19">
      <w:pPr>
        <w:pStyle w:val="a8"/>
        <w:spacing w:line="360" w:lineRule="auto"/>
        <w:ind w:left="420" w:firstLineChars="250" w:firstLine="525"/>
        <w:rPr>
          <w:rFonts w:ascii="Arial" w:hAnsi="Arial" w:cs="Arial"/>
          <w:szCs w:val="21"/>
        </w:rPr>
      </w:pPr>
      <w:r>
        <w:rPr>
          <w:rFonts w:ascii="Arial" w:hAnsi="Arial" w:cs="Arial" w:hint="eastAsia"/>
          <w:szCs w:val="21"/>
        </w:rPr>
        <w:t>建议作为推荐性国家标准</w:t>
      </w:r>
    </w:p>
    <w:p w:rsidR="001A5C1D" w:rsidRDefault="00932E0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贯彻标准的要求和措施建议</w:t>
      </w:r>
      <w:r>
        <w:rPr>
          <w:rFonts w:ascii="Arial" w:hAnsi="Arial" w:cs="Arial" w:hint="eastAsia"/>
          <w:szCs w:val="21"/>
        </w:rPr>
        <w:t>(</w:t>
      </w:r>
      <w:r>
        <w:rPr>
          <w:rFonts w:ascii="Arial" w:hAnsi="Arial" w:cs="Arial" w:hint="eastAsia"/>
          <w:szCs w:val="21"/>
        </w:rPr>
        <w:t>包括组织措施、技术措施和过渡办法</w:t>
      </w:r>
      <w:r>
        <w:rPr>
          <w:rFonts w:ascii="Arial" w:hAnsi="Arial" w:cs="Arial" w:hint="eastAsia"/>
          <w:szCs w:val="21"/>
        </w:rPr>
        <w:t>)</w:t>
      </w:r>
    </w:p>
    <w:p w:rsidR="00897988" w:rsidRDefault="00897988" w:rsidP="00811FDD">
      <w:pPr>
        <w:pStyle w:val="a8"/>
        <w:spacing w:beforeLines="50" w:before="156" w:afterLines="50" w:after="156" w:line="360" w:lineRule="auto"/>
        <w:ind w:left="562" w:firstLineChars="150" w:firstLine="315"/>
        <w:rPr>
          <w:rFonts w:ascii="Arial" w:hAnsi="Arial" w:cs="Arial"/>
          <w:szCs w:val="21"/>
        </w:rPr>
      </w:pPr>
      <w:r>
        <w:rPr>
          <w:rFonts w:ascii="Arial" w:hAnsi="Arial" w:cs="Arial" w:hint="eastAsia"/>
          <w:szCs w:val="21"/>
        </w:rPr>
        <w:t>建议标准发布</w:t>
      </w:r>
      <w:r>
        <w:rPr>
          <w:rFonts w:ascii="Arial" w:hAnsi="Arial" w:cs="Arial" w:hint="eastAsia"/>
          <w:szCs w:val="21"/>
        </w:rPr>
        <w:t>6</w:t>
      </w:r>
      <w:r>
        <w:rPr>
          <w:rFonts w:ascii="Arial" w:hAnsi="Arial" w:cs="Arial" w:hint="eastAsia"/>
          <w:szCs w:val="21"/>
        </w:rPr>
        <w:t>个月后实施。该试验方法早已在行业内广泛使用，只是操作细节方面无统一规定，数据可比性差。在本次标准制定过程中已组织行业内主流厂家进行了多次验证试验，相当于对本标准方法进行了几次宣贯</w:t>
      </w:r>
    </w:p>
    <w:p w:rsidR="00897988" w:rsidRDefault="00897988" w:rsidP="0089798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废止现行有关标准的建议</w:t>
      </w:r>
    </w:p>
    <w:p w:rsidR="00F46BCB" w:rsidRDefault="00F46BCB" w:rsidP="00437C19">
      <w:pPr>
        <w:pStyle w:val="a8"/>
        <w:spacing w:line="360" w:lineRule="auto"/>
        <w:ind w:left="562" w:firstLineChars="150" w:firstLine="315"/>
        <w:rPr>
          <w:rFonts w:ascii="Arial" w:hAnsi="Arial" w:cs="Arial"/>
          <w:szCs w:val="21"/>
        </w:rPr>
      </w:pPr>
      <w:r>
        <w:rPr>
          <w:rFonts w:ascii="Arial" w:hAnsi="Arial" w:cs="Arial" w:hint="eastAsia"/>
          <w:szCs w:val="21"/>
        </w:rPr>
        <w:t>无。</w:t>
      </w:r>
    </w:p>
    <w:p w:rsidR="00F46BCB" w:rsidRDefault="00F46BCB" w:rsidP="00897988">
      <w:pPr>
        <w:pStyle w:val="a8"/>
        <w:numPr>
          <w:ilvl w:val="0"/>
          <w:numId w:val="6"/>
        </w:numPr>
        <w:spacing w:beforeLines="50" w:before="156" w:afterLines="50" w:after="156" w:line="360" w:lineRule="auto"/>
        <w:ind w:firstLineChars="0"/>
        <w:rPr>
          <w:rFonts w:ascii="Arial" w:hAnsi="Arial" w:cs="Arial"/>
          <w:szCs w:val="21"/>
        </w:rPr>
      </w:pPr>
      <w:r>
        <w:rPr>
          <w:rFonts w:ascii="Arial" w:hAnsi="Arial" w:cs="Arial" w:hint="eastAsia"/>
          <w:szCs w:val="21"/>
        </w:rPr>
        <w:t>其它应予说明的事项</w:t>
      </w:r>
    </w:p>
    <w:p w:rsidR="001A5C1D" w:rsidRDefault="00F46BCB" w:rsidP="00F46BCB">
      <w:pPr>
        <w:spacing w:beforeLines="50" w:before="156" w:afterLines="50" w:after="156" w:line="360" w:lineRule="auto"/>
        <w:ind w:leftChars="270" w:left="567"/>
        <w:rPr>
          <w:rFonts w:ascii="Arial" w:hAnsi="Arial" w:cs="Arial"/>
          <w:szCs w:val="21"/>
        </w:rPr>
      </w:pPr>
      <w:r>
        <w:rPr>
          <w:rFonts w:ascii="Arial" w:hAnsi="Arial" w:cs="Arial" w:hint="eastAsia"/>
          <w:szCs w:val="21"/>
        </w:rPr>
        <w:t xml:space="preserve">   </w:t>
      </w:r>
      <w:r w:rsidR="00932E08">
        <w:rPr>
          <w:rFonts w:ascii="Arial" w:hAnsi="Arial" w:cs="Arial" w:hint="eastAsia"/>
          <w:szCs w:val="21"/>
        </w:rPr>
        <w:t>本标准通过规范失重试验方法，极大提高了失重试验数据的可靠性及其利用价值。一方面永磁材料生产厂可利用失重试验更有效评价基材耐蚀性，有助于生产工艺的改进和提高，促进行业整体水平再上台阶。同时也会改善磁体用户对烧结钕铁硼永磁体耐蚀性的认知，有助于烧结钕铁硼永磁体进一步拓展新的应用领域。总体而言，会进一步强化并扩大我国在稀土永磁领域的竞争优势。</w:t>
      </w:r>
    </w:p>
    <w:p w:rsidR="001A5C1D" w:rsidRDefault="00932E08">
      <w:pPr>
        <w:pStyle w:val="a8"/>
        <w:spacing w:line="360" w:lineRule="auto"/>
        <w:ind w:left="420" w:firstLineChars="0" w:firstLine="0"/>
        <w:rPr>
          <w:rFonts w:ascii="Arial" w:hAnsi="Arial" w:cs="Arial"/>
          <w:szCs w:val="21"/>
        </w:rPr>
      </w:pPr>
      <w:r>
        <w:rPr>
          <w:rFonts w:ascii="Arial" w:hAnsi="Arial" w:cs="Arial" w:hint="eastAsia"/>
          <w:szCs w:val="21"/>
        </w:rPr>
        <w:t xml:space="preserve">                                    </w:t>
      </w:r>
    </w:p>
    <w:p w:rsidR="001A5C1D" w:rsidRDefault="001A5C1D">
      <w:pPr>
        <w:pStyle w:val="a8"/>
        <w:spacing w:line="360" w:lineRule="auto"/>
        <w:ind w:left="420" w:firstLineChars="0" w:firstLine="0"/>
        <w:rPr>
          <w:rFonts w:ascii="Arial" w:hAnsi="Arial" w:cs="Arial"/>
          <w:szCs w:val="21"/>
        </w:rPr>
      </w:pPr>
    </w:p>
    <w:p w:rsidR="001A5C1D" w:rsidRDefault="001A5C1D">
      <w:pPr>
        <w:pStyle w:val="a8"/>
        <w:spacing w:line="360" w:lineRule="auto"/>
        <w:ind w:left="420" w:firstLineChars="0" w:firstLine="0"/>
        <w:rPr>
          <w:rFonts w:ascii="Arial" w:hAnsi="Arial" w:cs="Arial"/>
          <w:szCs w:val="21"/>
        </w:rPr>
      </w:pPr>
    </w:p>
    <w:p w:rsidR="001A5C1D" w:rsidRDefault="001A5C1D">
      <w:pPr>
        <w:pStyle w:val="a8"/>
        <w:spacing w:line="360" w:lineRule="auto"/>
        <w:ind w:left="420" w:firstLineChars="0" w:firstLine="0"/>
        <w:rPr>
          <w:rFonts w:ascii="Arial" w:hAnsi="Arial" w:cs="Arial"/>
          <w:szCs w:val="21"/>
        </w:rPr>
      </w:pPr>
    </w:p>
    <w:p w:rsidR="001A5C1D" w:rsidRDefault="00932E08">
      <w:pPr>
        <w:pStyle w:val="a8"/>
        <w:spacing w:line="360" w:lineRule="auto"/>
        <w:ind w:left="420" w:firstLineChars="1850" w:firstLine="3885"/>
        <w:rPr>
          <w:rFonts w:ascii="Arial" w:hAnsi="Arial" w:cs="Arial"/>
          <w:szCs w:val="21"/>
        </w:rPr>
      </w:pPr>
      <w:r>
        <w:rPr>
          <w:rFonts w:ascii="Arial" w:hAnsi="Arial" w:cs="Arial" w:hint="eastAsia"/>
          <w:szCs w:val="21"/>
        </w:rPr>
        <w:t xml:space="preserve">  </w:t>
      </w:r>
      <w:r>
        <w:rPr>
          <w:rFonts w:ascii="Arial" w:hAnsi="Arial" w:cs="Arial" w:hint="eastAsia"/>
          <w:szCs w:val="21"/>
        </w:rPr>
        <w:t>北京中科三环高技术股份有限公司</w:t>
      </w:r>
    </w:p>
    <w:p w:rsidR="001A5C1D" w:rsidRDefault="00932E08">
      <w:pPr>
        <w:pStyle w:val="a8"/>
        <w:spacing w:line="360" w:lineRule="auto"/>
        <w:ind w:left="420" w:firstLineChars="0" w:firstLine="0"/>
        <w:rPr>
          <w:rFonts w:ascii="Arial" w:hAnsi="Arial" w:cs="Arial"/>
          <w:szCs w:val="21"/>
        </w:rPr>
      </w:pPr>
      <w:r>
        <w:rPr>
          <w:rFonts w:ascii="Arial" w:hAnsi="Arial" w:cs="Arial" w:hint="eastAsia"/>
          <w:szCs w:val="21"/>
        </w:rPr>
        <w:t xml:space="preserve">                                               </w:t>
      </w:r>
      <w:r w:rsidR="00ED093C">
        <w:rPr>
          <w:rFonts w:ascii="Arial" w:hAnsi="Arial" w:cs="Arial" w:hint="eastAsia"/>
          <w:szCs w:val="21"/>
        </w:rPr>
        <w:t>2020</w:t>
      </w:r>
      <w:r w:rsidR="00ED093C">
        <w:rPr>
          <w:rFonts w:ascii="Arial" w:hAnsi="Arial" w:cs="Arial" w:hint="eastAsia"/>
          <w:szCs w:val="21"/>
        </w:rPr>
        <w:t>年</w:t>
      </w:r>
      <w:r w:rsidR="00ED093C">
        <w:rPr>
          <w:rFonts w:ascii="Arial" w:hAnsi="Arial" w:cs="Arial" w:hint="eastAsia"/>
          <w:szCs w:val="21"/>
        </w:rPr>
        <w:t>8</w:t>
      </w:r>
      <w:r>
        <w:rPr>
          <w:rFonts w:ascii="Arial" w:hAnsi="Arial" w:cs="Arial" w:hint="eastAsia"/>
          <w:szCs w:val="21"/>
        </w:rPr>
        <w:t>月</w:t>
      </w:r>
    </w:p>
    <w:sectPr w:rsidR="001A5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79" w:rsidRDefault="00122979" w:rsidP="00122979">
      <w:r>
        <w:separator/>
      </w:r>
    </w:p>
  </w:endnote>
  <w:endnote w:type="continuationSeparator" w:id="0">
    <w:p w:rsidR="00122979" w:rsidRDefault="00122979" w:rsidP="0012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79" w:rsidRDefault="00122979" w:rsidP="00122979">
      <w:r>
        <w:separator/>
      </w:r>
    </w:p>
  </w:footnote>
  <w:footnote w:type="continuationSeparator" w:id="0">
    <w:p w:rsidR="00122979" w:rsidRDefault="00122979" w:rsidP="00122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734"/>
    <w:multiLevelType w:val="multilevel"/>
    <w:tmpl w:val="06B75734"/>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AB7938"/>
    <w:multiLevelType w:val="multilevel"/>
    <w:tmpl w:val="15AB7938"/>
    <w:lvl w:ilvl="0">
      <w:start w:val="1"/>
      <w:numFmt w:val="lowerLetter"/>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227F10A6"/>
    <w:multiLevelType w:val="hybridMultilevel"/>
    <w:tmpl w:val="91724A44"/>
    <w:lvl w:ilvl="0" w:tplc="D26AC9E2">
      <w:start w:val="1"/>
      <w:numFmt w:val="lowerLetter"/>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nsid w:val="3D065D27"/>
    <w:multiLevelType w:val="hybridMultilevel"/>
    <w:tmpl w:val="761CB5E0"/>
    <w:lvl w:ilvl="0" w:tplc="8AC2946C">
      <w:start w:val="4"/>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B37A73"/>
    <w:multiLevelType w:val="hybridMultilevel"/>
    <w:tmpl w:val="47EEFB8E"/>
    <w:lvl w:ilvl="0" w:tplc="A1F81C62">
      <w:start w:val="3"/>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7D7D03"/>
    <w:multiLevelType w:val="multilevel"/>
    <w:tmpl w:val="497D7D03"/>
    <w:lvl w:ilvl="0">
      <w:start w:val="2"/>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834314"/>
    <w:multiLevelType w:val="multilevel"/>
    <w:tmpl w:val="6083431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7CA0769"/>
    <w:multiLevelType w:val="multilevel"/>
    <w:tmpl w:val="67CA07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90B5B99"/>
    <w:multiLevelType w:val="multilevel"/>
    <w:tmpl w:val="790B5B99"/>
    <w:lvl w:ilvl="0">
      <w:start w:val="5"/>
      <w:numFmt w:val="japaneseCounting"/>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7415C3"/>
    <w:multiLevelType w:val="hybridMultilevel"/>
    <w:tmpl w:val="6E3ED6D2"/>
    <w:lvl w:ilvl="0" w:tplc="1F42A3E0">
      <w:start w:val="1"/>
      <w:numFmt w:val="lowerLetter"/>
      <w:lvlText w:val="%1."/>
      <w:lvlJc w:val="left"/>
      <w:pPr>
        <w:ind w:left="1410" w:hanging="360"/>
      </w:pPr>
      <w:rPr>
        <w:rFonts w:ascii="Arial" w:hAnsi="Arial" w:cs="Arial"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num w:numId="1">
    <w:abstractNumId w:val="0"/>
  </w:num>
  <w:num w:numId="2">
    <w:abstractNumId w:val="5"/>
  </w:num>
  <w:num w:numId="3">
    <w:abstractNumId w:val="1"/>
  </w:num>
  <w:num w:numId="4">
    <w:abstractNumId w:val="7"/>
  </w:num>
  <w:num w:numId="5">
    <w:abstractNumId w:val="6"/>
  </w:num>
  <w:num w:numId="6">
    <w:abstractNumId w:val="8"/>
  </w:num>
  <w:num w:numId="7">
    <w:abstractNumId w:val="9"/>
  </w:num>
  <w:num w:numId="8">
    <w:abstractNumId w:val="2"/>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兰">
    <w15:presenceInfo w15:providerId="WPS Office" w15:userId="290054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B99"/>
    <w:rsid w:val="00001A0D"/>
    <w:rsid w:val="00013AD4"/>
    <w:rsid w:val="00020DE7"/>
    <w:rsid w:val="00022453"/>
    <w:rsid w:val="00050768"/>
    <w:rsid w:val="00054DCE"/>
    <w:rsid w:val="00090FCA"/>
    <w:rsid w:val="000A153D"/>
    <w:rsid w:val="000A35CA"/>
    <w:rsid w:val="000A4332"/>
    <w:rsid w:val="000A5B50"/>
    <w:rsid w:val="000B708F"/>
    <w:rsid w:val="000C689A"/>
    <w:rsid w:val="000E1C5B"/>
    <w:rsid w:val="000F0495"/>
    <w:rsid w:val="000F61F0"/>
    <w:rsid w:val="000F6F95"/>
    <w:rsid w:val="001027CA"/>
    <w:rsid w:val="001129D3"/>
    <w:rsid w:val="0011324D"/>
    <w:rsid w:val="00122979"/>
    <w:rsid w:val="00132553"/>
    <w:rsid w:val="00150C66"/>
    <w:rsid w:val="00162A75"/>
    <w:rsid w:val="001767D3"/>
    <w:rsid w:val="00190F39"/>
    <w:rsid w:val="00197606"/>
    <w:rsid w:val="001A5C1D"/>
    <w:rsid w:val="001A5E39"/>
    <w:rsid w:val="001B019F"/>
    <w:rsid w:val="001B6299"/>
    <w:rsid w:val="001C40CD"/>
    <w:rsid w:val="001D5371"/>
    <w:rsid w:val="001F2835"/>
    <w:rsid w:val="00226CFC"/>
    <w:rsid w:val="002473AE"/>
    <w:rsid w:val="00254D96"/>
    <w:rsid w:val="002627E9"/>
    <w:rsid w:val="002672B0"/>
    <w:rsid w:val="002676B2"/>
    <w:rsid w:val="00270404"/>
    <w:rsid w:val="0027502F"/>
    <w:rsid w:val="00283DDA"/>
    <w:rsid w:val="00286C50"/>
    <w:rsid w:val="00290248"/>
    <w:rsid w:val="0029181C"/>
    <w:rsid w:val="002926E6"/>
    <w:rsid w:val="002B5755"/>
    <w:rsid w:val="002D7EB7"/>
    <w:rsid w:val="00311D46"/>
    <w:rsid w:val="00342F5F"/>
    <w:rsid w:val="00356B22"/>
    <w:rsid w:val="00356C36"/>
    <w:rsid w:val="003708D3"/>
    <w:rsid w:val="00393B1F"/>
    <w:rsid w:val="003F49C0"/>
    <w:rsid w:val="00402523"/>
    <w:rsid w:val="00414467"/>
    <w:rsid w:val="00416672"/>
    <w:rsid w:val="004254E9"/>
    <w:rsid w:val="0043624B"/>
    <w:rsid w:val="00437C19"/>
    <w:rsid w:val="004735C7"/>
    <w:rsid w:val="00482357"/>
    <w:rsid w:val="00492B4F"/>
    <w:rsid w:val="00492F78"/>
    <w:rsid w:val="00494A20"/>
    <w:rsid w:val="004A4DEF"/>
    <w:rsid w:val="004A74A6"/>
    <w:rsid w:val="004B3070"/>
    <w:rsid w:val="004B61F0"/>
    <w:rsid w:val="004B7F61"/>
    <w:rsid w:val="004D5377"/>
    <w:rsid w:val="004E431B"/>
    <w:rsid w:val="004E5E5C"/>
    <w:rsid w:val="004F6FBD"/>
    <w:rsid w:val="005037A4"/>
    <w:rsid w:val="00521717"/>
    <w:rsid w:val="00531229"/>
    <w:rsid w:val="005351D9"/>
    <w:rsid w:val="005371E1"/>
    <w:rsid w:val="0054637D"/>
    <w:rsid w:val="005605C0"/>
    <w:rsid w:val="00561CD2"/>
    <w:rsid w:val="00563DCF"/>
    <w:rsid w:val="00573396"/>
    <w:rsid w:val="00573575"/>
    <w:rsid w:val="00573E04"/>
    <w:rsid w:val="0058082C"/>
    <w:rsid w:val="00580C66"/>
    <w:rsid w:val="00592B12"/>
    <w:rsid w:val="0059609C"/>
    <w:rsid w:val="005C2287"/>
    <w:rsid w:val="005F1082"/>
    <w:rsid w:val="006214C0"/>
    <w:rsid w:val="00631819"/>
    <w:rsid w:val="0063678C"/>
    <w:rsid w:val="0067612B"/>
    <w:rsid w:val="00681CCF"/>
    <w:rsid w:val="006863AF"/>
    <w:rsid w:val="006929F6"/>
    <w:rsid w:val="006B13A6"/>
    <w:rsid w:val="006B1466"/>
    <w:rsid w:val="006B1E62"/>
    <w:rsid w:val="006B4A43"/>
    <w:rsid w:val="006C72B7"/>
    <w:rsid w:val="0070054E"/>
    <w:rsid w:val="00700D69"/>
    <w:rsid w:val="00711C29"/>
    <w:rsid w:val="00717803"/>
    <w:rsid w:val="00721C7A"/>
    <w:rsid w:val="007316C8"/>
    <w:rsid w:val="00747535"/>
    <w:rsid w:val="00771333"/>
    <w:rsid w:val="00790800"/>
    <w:rsid w:val="00791770"/>
    <w:rsid w:val="00796040"/>
    <w:rsid w:val="007B4520"/>
    <w:rsid w:val="007D2469"/>
    <w:rsid w:val="007D7450"/>
    <w:rsid w:val="007E07D6"/>
    <w:rsid w:val="007F6ED1"/>
    <w:rsid w:val="00802257"/>
    <w:rsid w:val="00807063"/>
    <w:rsid w:val="00810854"/>
    <w:rsid w:val="00811FDD"/>
    <w:rsid w:val="00830209"/>
    <w:rsid w:val="00851AEF"/>
    <w:rsid w:val="00854095"/>
    <w:rsid w:val="0087232B"/>
    <w:rsid w:val="00895F5F"/>
    <w:rsid w:val="00897988"/>
    <w:rsid w:val="008B04CA"/>
    <w:rsid w:val="008E492A"/>
    <w:rsid w:val="00912037"/>
    <w:rsid w:val="00912DF2"/>
    <w:rsid w:val="009327C8"/>
    <w:rsid w:val="00932E08"/>
    <w:rsid w:val="00934E92"/>
    <w:rsid w:val="0094667E"/>
    <w:rsid w:val="009575F6"/>
    <w:rsid w:val="00962716"/>
    <w:rsid w:val="009714CE"/>
    <w:rsid w:val="0098489C"/>
    <w:rsid w:val="009913EA"/>
    <w:rsid w:val="00994D4F"/>
    <w:rsid w:val="009A6B90"/>
    <w:rsid w:val="009E5A30"/>
    <w:rsid w:val="009F0262"/>
    <w:rsid w:val="00A04F2A"/>
    <w:rsid w:val="00A06CA3"/>
    <w:rsid w:val="00A1760C"/>
    <w:rsid w:val="00A355B6"/>
    <w:rsid w:val="00A41085"/>
    <w:rsid w:val="00A42470"/>
    <w:rsid w:val="00A513A7"/>
    <w:rsid w:val="00A5413D"/>
    <w:rsid w:val="00A71084"/>
    <w:rsid w:val="00A76931"/>
    <w:rsid w:val="00A82F23"/>
    <w:rsid w:val="00A85217"/>
    <w:rsid w:val="00A90C57"/>
    <w:rsid w:val="00A9363C"/>
    <w:rsid w:val="00AA2317"/>
    <w:rsid w:val="00AB6CA3"/>
    <w:rsid w:val="00AB7BED"/>
    <w:rsid w:val="00AE3030"/>
    <w:rsid w:val="00AE60DD"/>
    <w:rsid w:val="00AE6A89"/>
    <w:rsid w:val="00B1151D"/>
    <w:rsid w:val="00B16F2C"/>
    <w:rsid w:val="00B3263E"/>
    <w:rsid w:val="00B33082"/>
    <w:rsid w:val="00B51B99"/>
    <w:rsid w:val="00B555F7"/>
    <w:rsid w:val="00B60E95"/>
    <w:rsid w:val="00B66062"/>
    <w:rsid w:val="00B804BD"/>
    <w:rsid w:val="00B94D20"/>
    <w:rsid w:val="00BA5EC8"/>
    <w:rsid w:val="00BA7B54"/>
    <w:rsid w:val="00BB14ED"/>
    <w:rsid w:val="00BC3933"/>
    <w:rsid w:val="00BC613D"/>
    <w:rsid w:val="00BD3C92"/>
    <w:rsid w:val="00BD69A1"/>
    <w:rsid w:val="00BE3931"/>
    <w:rsid w:val="00BE7B10"/>
    <w:rsid w:val="00C12B26"/>
    <w:rsid w:val="00C1722B"/>
    <w:rsid w:val="00C206D0"/>
    <w:rsid w:val="00C24B0E"/>
    <w:rsid w:val="00C27A5C"/>
    <w:rsid w:val="00C310D2"/>
    <w:rsid w:val="00C31C09"/>
    <w:rsid w:val="00C32619"/>
    <w:rsid w:val="00C41A9F"/>
    <w:rsid w:val="00C45C09"/>
    <w:rsid w:val="00C57A4D"/>
    <w:rsid w:val="00C65B70"/>
    <w:rsid w:val="00C92023"/>
    <w:rsid w:val="00C97568"/>
    <w:rsid w:val="00CB2FBA"/>
    <w:rsid w:val="00CB56E7"/>
    <w:rsid w:val="00CD497D"/>
    <w:rsid w:val="00CF05D3"/>
    <w:rsid w:val="00D33BFF"/>
    <w:rsid w:val="00D70F66"/>
    <w:rsid w:val="00D710A7"/>
    <w:rsid w:val="00D85701"/>
    <w:rsid w:val="00D87E70"/>
    <w:rsid w:val="00D9100C"/>
    <w:rsid w:val="00DA181E"/>
    <w:rsid w:val="00DA7B7B"/>
    <w:rsid w:val="00DB09A0"/>
    <w:rsid w:val="00DE159C"/>
    <w:rsid w:val="00DE3519"/>
    <w:rsid w:val="00DE52DA"/>
    <w:rsid w:val="00DE58DC"/>
    <w:rsid w:val="00DE6822"/>
    <w:rsid w:val="00E00F5C"/>
    <w:rsid w:val="00E106CA"/>
    <w:rsid w:val="00E15188"/>
    <w:rsid w:val="00E15A86"/>
    <w:rsid w:val="00E22FFE"/>
    <w:rsid w:val="00E363B4"/>
    <w:rsid w:val="00E81486"/>
    <w:rsid w:val="00E8679C"/>
    <w:rsid w:val="00EB6B0E"/>
    <w:rsid w:val="00EC5F4E"/>
    <w:rsid w:val="00ED093C"/>
    <w:rsid w:val="00EE4F5A"/>
    <w:rsid w:val="00EF1C43"/>
    <w:rsid w:val="00EF2FE8"/>
    <w:rsid w:val="00F267E9"/>
    <w:rsid w:val="00F34CC0"/>
    <w:rsid w:val="00F42D8A"/>
    <w:rsid w:val="00F46BCB"/>
    <w:rsid w:val="00F56056"/>
    <w:rsid w:val="00F56C3C"/>
    <w:rsid w:val="00F77AEF"/>
    <w:rsid w:val="00F77E40"/>
    <w:rsid w:val="00F92F4F"/>
    <w:rsid w:val="00F9640D"/>
    <w:rsid w:val="00FA1DE9"/>
    <w:rsid w:val="00FA44EA"/>
    <w:rsid w:val="00FA77A4"/>
    <w:rsid w:val="00FB0BCB"/>
    <w:rsid w:val="00FC3510"/>
    <w:rsid w:val="00FD2257"/>
    <w:rsid w:val="00FD6D84"/>
    <w:rsid w:val="00FE2A78"/>
    <w:rsid w:val="00FF037B"/>
    <w:rsid w:val="1A4832A8"/>
    <w:rsid w:val="34C405CB"/>
    <w:rsid w:val="5082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paragraph" w:customStyle="1" w:styleId="a9">
    <w:name w:val="标准"/>
    <w:basedOn w:val="a"/>
    <w:qFormat/>
    <w:pPr>
      <w:adjustRightInd w:val="0"/>
      <w:spacing w:line="312" w:lineRule="atLeast"/>
      <w:jc w:val="center"/>
      <w:textAlignment w:val="baseline"/>
    </w:pPr>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paragraph" w:customStyle="1" w:styleId="a9">
    <w:name w:val="标准"/>
    <w:basedOn w:val="a"/>
    <w:qFormat/>
    <w:pPr>
      <w:adjustRightInd w:val="0"/>
      <w:spacing w:line="312" w:lineRule="atLeast"/>
      <w:jc w:val="center"/>
      <w:textAlignment w:val="baseline"/>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DA055-FBEF-4B8F-A1CC-0515CF8B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7</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jin</cp:lastModifiedBy>
  <cp:revision>30</cp:revision>
  <cp:lastPrinted>2020-08-17T05:45:00Z</cp:lastPrinted>
  <dcterms:created xsi:type="dcterms:W3CDTF">2019-11-08T01:01:00Z</dcterms:created>
  <dcterms:modified xsi:type="dcterms:W3CDTF">2020-08-17T06:00:00Z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