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47" w:rsidRDefault="00817547" w:rsidP="00817547">
      <w:pPr>
        <w:jc w:val="center"/>
        <w:rPr>
          <w:rFonts w:ascii="Times New Roman" w:hAnsi="Times New Roman" w:cs="Times New Roman"/>
          <w:b/>
          <w:bCs/>
          <w:sz w:val="36"/>
          <w:szCs w:val="36"/>
        </w:rPr>
      </w:pPr>
    </w:p>
    <w:p w:rsidR="00817547" w:rsidRDefault="00817547" w:rsidP="00817547">
      <w:pPr>
        <w:jc w:val="center"/>
        <w:rPr>
          <w:rFonts w:ascii="Times New Roman" w:hAnsi="Times New Roman" w:cs="Times New Roman"/>
          <w:b/>
          <w:bCs/>
          <w:sz w:val="36"/>
          <w:szCs w:val="36"/>
        </w:rPr>
      </w:pPr>
    </w:p>
    <w:p w:rsidR="00817547" w:rsidRDefault="00817547" w:rsidP="00817547">
      <w:pPr>
        <w:jc w:val="center"/>
        <w:rPr>
          <w:rFonts w:ascii="Times New Roman" w:hAnsi="Times New Roman" w:cs="Times New Roman"/>
          <w:b/>
          <w:bCs/>
          <w:sz w:val="36"/>
          <w:szCs w:val="36"/>
        </w:rPr>
      </w:pPr>
    </w:p>
    <w:p w:rsidR="00817547" w:rsidRDefault="00817547" w:rsidP="00817547">
      <w:pPr>
        <w:jc w:val="center"/>
        <w:rPr>
          <w:rFonts w:ascii="Times New Roman" w:hAnsi="Times New Roman" w:cs="Times New Roman"/>
          <w:b/>
          <w:bCs/>
          <w:sz w:val="36"/>
          <w:szCs w:val="36"/>
        </w:rPr>
      </w:pPr>
    </w:p>
    <w:p w:rsidR="00817547" w:rsidRPr="00B84177" w:rsidRDefault="00817547" w:rsidP="00817547">
      <w:pPr>
        <w:jc w:val="center"/>
        <w:rPr>
          <w:rFonts w:ascii="Times New Roman" w:hAnsi="Times New Roman" w:cs="Times New Roman"/>
          <w:b/>
          <w:bCs/>
          <w:sz w:val="48"/>
          <w:szCs w:val="36"/>
        </w:rPr>
      </w:pPr>
      <w:r w:rsidRPr="00B84177">
        <w:rPr>
          <w:rFonts w:ascii="Times New Roman" w:hAnsi="Times New Roman" w:cs="Times New Roman" w:hint="eastAsia"/>
          <w:b/>
          <w:bCs/>
          <w:sz w:val="48"/>
          <w:szCs w:val="36"/>
        </w:rPr>
        <w:t>行业标准</w:t>
      </w:r>
    </w:p>
    <w:p w:rsidR="00817547" w:rsidRPr="00B84177" w:rsidRDefault="00817547" w:rsidP="00817547">
      <w:pPr>
        <w:jc w:val="center"/>
        <w:rPr>
          <w:rFonts w:ascii="Times New Roman" w:hAnsi="Times New Roman" w:cs="Times New Roman"/>
          <w:b/>
          <w:bCs/>
          <w:sz w:val="48"/>
          <w:szCs w:val="36"/>
        </w:rPr>
      </w:pPr>
      <w:r w:rsidRPr="00B84177">
        <w:rPr>
          <w:rFonts w:ascii="Times New Roman" w:hAnsi="Times New Roman" w:cs="Times New Roman"/>
          <w:b/>
          <w:bCs/>
          <w:sz w:val="48"/>
          <w:szCs w:val="36"/>
        </w:rPr>
        <w:t>《</w:t>
      </w:r>
      <w:r>
        <w:rPr>
          <w:rFonts w:ascii="Times New Roman" w:hAnsi="Times New Roman" w:cs="Times New Roman" w:hint="eastAsia"/>
          <w:b/>
          <w:bCs/>
          <w:sz w:val="48"/>
          <w:szCs w:val="36"/>
        </w:rPr>
        <w:t>电解铝</w:t>
      </w:r>
      <w:r w:rsidRPr="00B84177">
        <w:rPr>
          <w:rFonts w:ascii="Times New Roman" w:hAnsi="Times New Roman" w:cs="Times New Roman" w:hint="eastAsia"/>
          <w:b/>
          <w:bCs/>
          <w:sz w:val="48"/>
          <w:szCs w:val="36"/>
        </w:rPr>
        <w:t>行业节能监察技术规范</w:t>
      </w:r>
      <w:r w:rsidRPr="00B84177">
        <w:rPr>
          <w:rFonts w:ascii="Times New Roman" w:hAnsi="Times New Roman" w:cs="Times New Roman"/>
          <w:b/>
          <w:bCs/>
          <w:sz w:val="48"/>
          <w:szCs w:val="36"/>
        </w:rPr>
        <w:t>》</w:t>
      </w:r>
    </w:p>
    <w:p w:rsidR="00817547" w:rsidRDefault="00817547" w:rsidP="00817547">
      <w:pPr>
        <w:jc w:val="center"/>
        <w:rPr>
          <w:rFonts w:ascii="Times New Roman" w:hAnsi="Times New Roman" w:cs="Times New Roman"/>
          <w:b/>
          <w:bCs/>
          <w:sz w:val="48"/>
          <w:szCs w:val="36"/>
        </w:rPr>
      </w:pPr>
    </w:p>
    <w:p w:rsidR="00817547" w:rsidRPr="00244243" w:rsidRDefault="00817547" w:rsidP="00817547">
      <w:pPr>
        <w:jc w:val="center"/>
        <w:rPr>
          <w:rFonts w:ascii="Times New Roman" w:hAnsi="Times New Roman" w:cs="Times New Roman"/>
          <w:b/>
          <w:bCs/>
          <w:sz w:val="48"/>
          <w:szCs w:val="36"/>
        </w:rPr>
      </w:pPr>
    </w:p>
    <w:p w:rsidR="00817547" w:rsidRPr="00B84177" w:rsidRDefault="00817547" w:rsidP="00817547">
      <w:pPr>
        <w:jc w:val="center"/>
        <w:rPr>
          <w:rFonts w:ascii="Times New Roman" w:hAnsi="Times New Roman" w:cs="Times New Roman"/>
          <w:b/>
          <w:bCs/>
          <w:sz w:val="48"/>
          <w:szCs w:val="36"/>
        </w:rPr>
      </w:pPr>
      <w:r w:rsidRPr="00B84177">
        <w:rPr>
          <w:rFonts w:ascii="Times New Roman" w:hAnsi="Times New Roman" w:cs="Times New Roman"/>
          <w:b/>
          <w:bCs/>
          <w:sz w:val="48"/>
          <w:szCs w:val="36"/>
        </w:rPr>
        <w:t>编制说明</w:t>
      </w: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1107CF" w:rsidRDefault="00817547" w:rsidP="00817547">
      <w:pPr>
        <w:jc w:val="center"/>
        <w:rPr>
          <w:rFonts w:ascii="Times New Roman" w:hAnsi="Times New Roman" w:cs="Times New Roman"/>
          <w:b/>
          <w:bCs/>
          <w:sz w:val="36"/>
          <w:szCs w:val="36"/>
        </w:rPr>
      </w:pPr>
    </w:p>
    <w:p w:rsidR="00817547" w:rsidRPr="00B84177" w:rsidRDefault="00817547" w:rsidP="00817547">
      <w:pPr>
        <w:jc w:val="center"/>
        <w:rPr>
          <w:rFonts w:ascii="Times New Roman" w:hAnsi="Times New Roman" w:cs="Times New Roman"/>
          <w:b/>
          <w:bCs/>
          <w:sz w:val="36"/>
          <w:szCs w:val="28"/>
        </w:rPr>
      </w:pPr>
      <w:r w:rsidRPr="00B84177">
        <w:rPr>
          <w:rFonts w:ascii="Times New Roman" w:hAnsi="Times New Roman" w:cs="Times New Roman" w:hint="eastAsia"/>
          <w:b/>
          <w:bCs/>
          <w:sz w:val="36"/>
          <w:szCs w:val="28"/>
        </w:rPr>
        <w:t>标准起草组</w:t>
      </w:r>
    </w:p>
    <w:p w:rsidR="00817547" w:rsidRPr="00B84177" w:rsidRDefault="00817547" w:rsidP="00817547">
      <w:pPr>
        <w:jc w:val="center"/>
        <w:rPr>
          <w:rFonts w:ascii="Times New Roman" w:hAnsi="Times New Roman" w:cs="Times New Roman"/>
          <w:b/>
          <w:bCs/>
          <w:sz w:val="36"/>
          <w:szCs w:val="28"/>
        </w:rPr>
      </w:pPr>
      <w:r w:rsidRPr="00B84177">
        <w:rPr>
          <w:rFonts w:ascii="Times New Roman" w:hAnsi="Times New Roman" w:cs="Times New Roman"/>
          <w:b/>
          <w:bCs/>
          <w:sz w:val="36"/>
          <w:szCs w:val="28"/>
        </w:rPr>
        <w:t>20</w:t>
      </w:r>
      <w:r>
        <w:rPr>
          <w:rFonts w:ascii="Times New Roman" w:hAnsi="Times New Roman" w:cs="Times New Roman" w:hint="eastAsia"/>
          <w:b/>
          <w:bCs/>
          <w:sz w:val="36"/>
          <w:szCs w:val="28"/>
        </w:rPr>
        <w:t>20</w:t>
      </w:r>
      <w:r w:rsidRPr="00B84177">
        <w:rPr>
          <w:rFonts w:ascii="Times New Roman" w:hAnsi="Times New Roman" w:cs="Times New Roman"/>
          <w:b/>
          <w:bCs/>
          <w:sz w:val="36"/>
          <w:szCs w:val="28"/>
        </w:rPr>
        <w:t>年</w:t>
      </w:r>
      <w:r w:rsidR="001E76B7">
        <w:rPr>
          <w:rFonts w:ascii="Times New Roman" w:hAnsi="Times New Roman" w:cs="Times New Roman"/>
          <w:b/>
          <w:bCs/>
          <w:sz w:val="36"/>
          <w:szCs w:val="28"/>
        </w:rPr>
        <w:t>7</w:t>
      </w:r>
      <w:r w:rsidRPr="00B84177">
        <w:rPr>
          <w:rFonts w:ascii="Times New Roman" w:hAnsi="Times New Roman" w:cs="Times New Roman"/>
          <w:b/>
          <w:bCs/>
          <w:sz w:val="36"/>
          <w:szCs w:val="28"/>
        </w:rPr>
        <w:t>月</w:t>
      </w:r>
    </w:p>
    <w:p w:rsidR="00817547" w:rsidRDefault="00817547" w:rsidP="00817547">
      <w:pPr>
        <w:rPr>
          <w:rFonts w:hint="eastAsia"/>
        </w:rPr>
      </w:pPr>
    </w:p>
    <w:p w:rsidR="00817547" w:rsidRDefault="00817547" w:rsidP="00817547">
      <w:pPr>
        <w:rPr>
          <w:rFonts w:hint="eastAsia"/>
        </w:rPr>
      </w:pPr>
    </w:p>
    <w:p w:rsidR="00817547" w:rsidRDefault="00817547" w:rsidP="00817547">
      <w:pPr>
        <w:rPr>
          <w:rFonts w:hint="eastAsia"/>
        </w:rPr>
      </w:pPr>
    </w:p>
    <w:p w:rsidR="00817547" w:rsidRDefault="00817547" w:rsidP="00817547">
      <w:pPr>
        <w:rPr>
          <w:rFonts w:hint="eastAsia"/>
        </w:rPr>
      </w:pPr>
    </w:p>
    <w:p w:rsidR="00817547" w:rsidRDefault="00817547" w:rsidP="00817547">
      <w:pPr>
        <w:rPr>
          <w:rFonts w:hint="eastAsia"/>
        </w:rPr>
      </w:pPr>
    </w:p>
    <w:p w:rsidR="00817547" w:rsidRDefault="00817547">
      <w:pPr>
        <w:rPr>
          <w:rFonts w:hint="eastAsia"/>
          <w:b/>
          <w:bCs/>
          <w:w w:val="95"/>
          <w:sz w:val="36"/>
          <w:szCs w:val="36"/>
        </w:rPr>
        <w:sectPr w:rsidR="00817547">
          <w:pgSz w:w="11906" w:h="16838"/>
          <w:pgMar w:top="1440" w:right="1800" w:bottom="1440" w:left="1800" w:header="851" w:footer="992" w:gutter="0"/>
          <w:cols w:space="425"/>
          <w:docGrid w:type="lines" w:linePitch="312"/>
        </w:sectPr>
      </w:pPr>
    </w:p>
    <w:p w:rsidR="00BC707B" w:rsidRPr="002A586C" w:rsidRDefault="00817547" w:rsidP="002A586C">
      <w:pPr>
        <w:autoSpaceDE w:val="0"/>
        <w:autoSpaceDN w:val="0"/>
        <w:spacing w:before="205"/>
        <w:jc w:val="center"/>
        <w:rPr>
          <w:rFonts w:ascii="黑体" w:eastAsia="黑体" w:hAnsi="仿宋" w:cs="仿宋"/>
          <w:w w:val="95"/>
          <w:kern w:val="0"/>
          <w:sz w:val="36"/>
          <w:szCs w:val="36"/>
        </w:rPr>
      </w:pPr>
      <w:r w:rsidRPr="002A586C">
        <w:rPr>
          <w:rFonts w:ascii="黑体" w:eastAsia="黑体" w:hAnsi="仿宋" w:cs="仿宋" w:hint="eastAsia"/>
          <w:w w:val="95"/>
          <w:kern w:val="0"/>
          <w:sz w:val="36"/>
          <w:szCs w:val="36"/>
        </w:rPr>
        <w:lastRenderedPageBreak/>
        <w:t>中华人民共和国</w:t>
      </w:r>
      <w:r w:rsidRPr="002A586C">
        <w:rPr>
          <w:rFonts w:ascii="黑体" w:eastAsia="黑体" w:hAnsi="仿宋" w:cs="仿宋"/>
          <w:w w:val="95"/>
          <w:kern w:val="0"/>
          <w:sz w:val="36"/>
          <w:szCs w:val="36"/>
        </w:rPr>
        <w:t>推荐性</w:t>
      </w:r>
      <w:r w:rsidRPr="002A586C">
        <w:rPr>
          <w:rFonts w:ascii="黑体" w:eastAsia="黑体" w:hAnsi="仿宋" w:cs="仿宋" w:hint="eastAsia"/>
          <w:w w:val="95"/>
          <w:kern w:val="0"/>
          <w:sz w:val="36"/>
          <w:szCs w:val="36"/>
        </w:rPr>
        <w:t>行业标准</w:t>
      </w:r>
    </w:p>
    <w:p w:rsidR="00D27E57" w:rsidRDefault="00D27E57" w:rsidP="00D27E57">
      <w:pPr>
        <w:autoSpaceDE w:val="0"/>
        <w:autoSpaceDN w:val="0"/>
        <w:spacing w:before="205"/>
        <w:jc w:val="center"/>
        <w:rPr>
          <w:rFonts w:ascii="黑体" w:eastAsia="黑体" w:hAnsi="仿宋" w:cs="仿宋"/>
          <w:w w:val="95"/>
          <w:kern w:val="0"/>
          <w:sz w:val="36"/>
          <w:szCs w:val="36"/>
        </w:rPr>
      </w:pPr>
      <w:r w:rsidRPr="00D27E57">
        <w:rPr>
          <w:rFonts w:ascii="黑体" w:eastAsia="黑体" w:hAnsi="仿宋" w:cs="仿宋" w:hint="eastAsia"/>
          <w:w w:val="95"/>
          <w:kern w:val="0"/>
          <w:sz w:val="36"/>
          <w:szCs w:val="36"/>
        </w:rPr>
        <w:t>《电解铝行业节能监察技术规范》（</w:t>
      </w:r>
      <w:r>
        <w:rPr>
          <w:rFonts w:ascii="黑体" w:eastAsia="黑体" w:hAnsi="仿宋" w:cs="仿宋" w:hint="eastAsia"/>
          <w:w w:val="95"/>
          <w:kern w:val="0"/>
          <w:sz w:val="36"/>
          <w:szCs w:val="36"/>
        </w:rPr>
        <w:t>征求意见</w:t>
      </w:r>
      <w:r w:rsidRPr="00D27E57">
        <w:rPr>
          <w:rFonts w:ascii="黑体" w:eastAsia="黑体" w:hAnsi="仿宋" w:cs="仿宋" w:hint="eastAsia"/>
          <w:w w:val="95"/>
          <w:kern w:val="0"/>
          <w:sz w:val="36"/>
          <w:szCs w:val="36"/>
        </w:rPr>
        <w:t>稿）</w:t>
      </w:r>
    </w:p>
    <w:p w:rsidR="00D27E57" w:rsidRPr="00D27E57" w:rsidRDefault="00D27E57" w:rsidP="00D27E57">
      <w:pPr>
        <w:autoSpaceDE w:val="0"/>
        <w:autoSpaceDN w:val="0"/>
        <w:spacing w:before="205"/>
        <w:jc w:val="center"/>
        <w:rPr>
          <w:rFonts w:ascii="黑体" w:eastAsia="黑体" w:hAnsi="仿宋" w:cs="仿宋"/>
          <w:kern w:val="0"/>
          <w:sz w:val="36"/>
          <w:szCs w:val="36"/>
        </w:rPr>
      </w:pPr>
      <w:r w:rsidRPr="00D27E57">
        <w:rPr>
          <w:rFonts w:ascii="黑体" w:eastAsia="黑体" w:hAnsi="仿宋" w:cs="仿宋" w:hint="eastAsia"/>
          <w:w w:val="95"/>
          <w:kern w:val="0"/>
          <w:sz w:val="36"/>
          <w:szCs w:val="36"/>
        </w:rPr>
        <w:t>编制说明</w:t>
      </w:r>
    </w:p>
    <w:p w:rsidR="00817547" w:rsidRPr="00AB1B51" w:rsidRDefault="00C46A00"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hint="eastAsia"/>
          <w:b/>
          <w:sz w:val="28"/>
        </w:rPr>
        <w:t>工作简况</w:t>
      </w:r>
    </w:p>
    <w:p w:rsidR="00C46A00" w:rsidRPr="00C46A00" w:rsidRDefault="00C46A00" w:rsidP="00C46A00">
      <w:pPr>
        <w:pStyle w:val="a7"/>
        <w:numPr>
          <w:ilvl w:val="0"/>
          <w:numId w:val="3"/>
        </w:numPr>
        <w:ind w:firstLineChars="0"/>
        <w:rPr>
          <w:rFonts w:ascii="仿宋" w:eastAsia="仿宋" w:hAnsi="仿宋"/>
          <w:b/>
          <w:sz w:val="28"/>
        </w:rPr>
      </w:pPr>
      <w:r w:rsidRPr="00C46A00">
        <w:rPr>
          <w:rFonts w:ascii="仿宋" w:eastAsia="仿宋" w:hAnsi="仿宋" w:hint="eastAsia"/>
          <w:b/>
          <w:sz w:val="28"/>
        </w:rPr>
        <w:t>任务来源</w:t>
      </w:r>
    </w:p>
    <w:p w:rsidR="00C46A00" w:rsidRDefault="00C46A00" w:rsidP="00C46A00">
      <w:pPr>
        <w:spacing w:line="360" w:lineRule="auto"/>
        <w:ind w:firstLine="480"/>
        <w:rPr>
          <w:rFonts w:ascii="仿宋" w:eastAsia="仿宋" w:hAnsi="仿宋" w:cs="Times New Roman"/>
          <w:sz w:val="28"/>
          <w:szCs w:val="28"/>
        </w:rPr>
      </w:pPr>
      <w:r w:rsidRPr="00C46A00">
        <w:rPr>
          <w:rFonts w:ascii="仿宋" w:eastAsia="仿宋" w:hAnsi="仿宋" w:cs="Times New Roman"/>
          <w:sz w:val="28"/>
          <w:szCs w:val="28"/>
        </w:rPr>
        <w:t>我国在工业化进程中经济快速发展，但这种经济发展多是以高能耗、高消耗和巨大环境负荷为代价的。尤其在钢铁、有色金属等行业，能源消耗高的情况更为突出。我国政府推进节能工作的重点领域也主要集中在上述高能耗行业。</w:t>
      </w:r>
    </w:p>
    <w:p w:rsidR="00C46A00" w:rsidRPr="00C46A00" w:rsidRDefault="00C46A00" w:rsidP="00C46A00">
      <w:pPr>
        <w:spacing w:line="360" w:lineRule="auto"/>
        <w:ind w:firstLine="480"/>
        <w:rPr>
          <w:rFonts w:ascii="仿宋" w:eastAsia="仿宋" w:hAnsi="仿宋" w:cs="Times New Roman"/>
          <w:sz w:val="28"/>
          <w:szCs w:val="28"/>
        </w:rPr>
      </w:pPr>
      <w:r w:rsidRPr="00C46A00">
        <w:rPr>
          <w:rFonts w:ascii="仿宋" w:eastAsia="仿宋" w:hAnsi="仿宋" w:cs="Times New Roman"/>
          <w:sz w:val="28"/>
          <w:szCs w:val="28"/>
        </w:rPr>
        <w:t>1997年我国颁布首部《节约能源法》，并于2006年</w:t>
      </w:r>
      <w:r>
        <w:rPr>
          <w:rFonts w:ascii="仿宋" w:eastAsia="仿宋" w:hAnsi="仿宋" w:cs="Times New Roman" w:hint="eastAsia"/>
          <w:sz w:val="28"/>
          <w:szCs w:val="28"/>
        </w:rPr>
        <w:t>的</w:t>
      </w:r>
      <w:r w:rsidRPr="00C46A00">
        <w:rPr>
          <w:rFonts w:ascii="仿宋" w:eastAsia="仿宋" w:hAnsi="仿宋" w:cs="Times New Roman"/>
          <w:sz w:val="28"/>
          <w:szCs w:val="28"/>
        </w:rPr>
        <w:t>《国务院关于加强节能工作的决定》（国发〔2006〕28号）提出，“各级人民政府要加强节能管理队伍建设，充实节能管理力量，完善节能监督体系，强化对本行政区域内节能工作的监督管理和日常监察（监测）工作，依法开展节能执法和监察（监测）”，标志着节能监察工作在国家层面得到重视。2016年4月，工业和信息化部公布《工业节能管理办法》（工信部令第33号），其中第四条规定“工业和信息化部负责全国工业节能监督管理工作，指导和组织工业节能监察工作等。第十七条~第二十一条明确规定了节能监察的组织实施机构、队伍建设、监察任务、监察方式、监察情况公布等内容”。2016年6月，工业和信息化部发布的《工业绿色发展规划（2016-2020年）》（工信部规〔2016〕225号）中提出，“以钢铁、石化、建材、</w:t>
      </w:r>
      <w:r w:rsidRPr="00C46A00">
        <w:rPr>
          <w:rFonts w:ascii="仿宋" w:eastAsia="仿宋" w:hAnsi="仿宋" w:cs="Times New Roman"/>
          <w:b/>
          <w:sz w:val="28"/>
          <w:szCs w:val="28"/>
        </w:rPr>
        <w:t>有色金属</w:t>
      </w:r>
      <w:r w:rsidRPr="00C46A00">
        <w:rPr>
          <w:rFonts w:ascii="仿宋" w:eastAsia="仿宋" w:hAnsi="仿宋" w:cs="Times New Roman"/>
          <w:sz w:val="28"/>
          <w:szCs w:val="28"/>
        </w:rPr>
        <w:t>等行业为重点，</w:t>
      </w:r>
      <w:r w:rsidRPr="00C46A00">
        <w:rPr>
          <w:rFonts w:ascii="仿宋" w:eastAsia="仿宋" w:hAnsi="仿宋" w:cs="Times New Roman"/>
          <w:sz w:val="28"/>
          <w:szCs w:val="28"/>
        </w:rPr>
        <w:lastRenderedPageBreak/>
        <w:t>积极运用环保、能耗、技术、工艺、质量、安全等标准，依法淘汰落后和化解过剩产能。加强工业节能监察，组织开展强制性能耗、能效标准贯标及落后用能设备淘汰等监察，实施重点行业、重点用能企业专项监察和督查”。</w:t>
      </w:r>
    </w:p>
    <w:p w:rsidR="00C46A00" w:rsidRDefault="00C46A00" w:rsidP="00C46A00">
      <w:pPr>
        <w:spacing w:line="360" w:lineRule="auto"/>
        <w:ind w:firstLine="480"/>
        <w:rPr>
          <w:rFonts w:ascii="仿宋" w:eastAsia="仿宋" w:hAnsi="仿宋" w:cs="Times New Roman"/>
          <w:sz w:val="28"/>
          <w:szCs w:val="28"/>
        </w:rPr>
      </w:pPr>
      <w:r>
        <w:rPr>
          <w:rFonts w:ascii="仿宋" w:eastAsia="仿宋" w:hAnsi="仿宋" w:cs="Times New Roman" w:hint="eastAsia"/>
          <w:sz w:val="28"/>
          <w:szCs w:val="28"/>
        </w:rPr>
        <w:t>根据</w:t>
      </w:r>
      <w:r w:rsidR="00670D0F">
        <w:rPr>
          <w:rFonts w:ascii="仿宋" w:eastAsia="仿宋" w:hAnsi="仿宋" w:cs="Times New Roman" w:hint="eastAsia"/>
          <w:sz w:val="28"/>
          <w:szCs w:val="28"/>
        </w:rPr>
        <w:t>工信部</w:t>
      </w:r>
      <w:r w:rsidR="00670D0F" w:rsidRPr="00670D0F">
        <w:rPr>
          <w:rFonts w:ascii="仿宋" w:eastAsia="仿宋" w:hAnsi="仿宋" w:cs="Times New Roman" w:hint="eastAsia"/>
          <w:sz w:val="28"/>
          <w:szCs w:val="28"/>
        </w:rPr>
        <w:t>2019</w:t>
      </w:r>
      <w:r w:rsidR="00670D0F">
        <w:rPr>
          <w:rFonts w:ascii="仿宋" w:eastAsia="仿宋" w:hAnsi="仿宋" w:cs="Times New Roman" w:hint="eastAsia"/>
          <w:sz w:val="28"/>
          <w:szCs w:val="28"/>
        </w:rPr>
        <w:t>年度工业节能与绿色标准研究项目要求，</w:t>
      </w:r>
      <w:r w:rsidR="00670D0F" w:rsidRPr="00670D0F">
        <w:rPr>
          <w:rFonts w:ascii="仿宋" w:eastAsia="仿宋" w:hAnsi="仿宋" w:cs="Times New Roman" w:hint="eastAsia"/>
          <w:sz w:val="28"/>
          <w:szCs w:val="28"/>
        </w:rPr>
        <w:t>由山东省标准化研究院、山东宏桥新型材料有限公司</w:t>
      </w:r>
      <w:r w:rsidR="006F719B">
        <w:rPr>
          <w:rFonts w:ascii="仿宋" w:eastAsia="仿宋" w:hAnsi="仿宋" w:cs="Times New Roman" w:hint="eastAsia"/>
          <w:sz w:val="28"/>
          <w:szCs w:val="28"/>
        </w:rPr>
        <w:t>等单位</w:t>
      </w:r>
      <w:r w:rsidR="00670D0F" w:rsidRPr="00670D0F">
        <w:rPr>
          <w:rFonts w:ascii="仿宋" w:eastAsia="仿宋" w:hAnsi="仿宋" w:cs="Times New Roman" w:hint="eastAsia"/>
          <w:sz w:val="28"/>
          <w:szCs w:val="28"/>
        </w:rPr>
        <w:t>开展了</w:t>
      </w:r>
      <w:r w:rsidR="00670D0F">
        <w:rPr>
          <w:rFonts w:ascii="仿宋" w:eastAsia="仿宋" w:hAnsi="仿宋" w:cs="Times New Roman" w:hint="eastAsia"/>
          <w:sz w:val="28"/>
          <w:szCs w:val="28"/>
        </w:rPr>
        <w:t>关于《</w:t>
      </w:r>
      <w:r w:rsidR="00670D0F" w:rsidRPr="00670D0F">
        <w:rPr>
          <w:rFonts w:ascii="仿宋" w:eastAsia="仿宋" w:hAnsi="仿宋" w:cs="Times New Roman" w:hint="eastAsia"/>
          <w:sz w:val="28"/>
          <w:szCs w:val="28"/>
        </w:rPr>
        <w:t>电解铝行业节能监察技术规范</w:t>
      </w:r>
      <w:r w:rsidR="00670D0F">
        <w:rPr>
          <w:rFonts w:ascii="仿宋" w:eastAsia="仿宋" w:hAnsi="仿宋" w:cs="Times New Roman" w:hint="eastAsia"/>
          <w:sz w:val="28"/>
          <w:szCs w:val="28"/>
        </w:rPr>
        <w:t>》行业标准的研制工作。</w:t>
      </w:r>
    </w:p>
    <w:p w:rsidR="001B79C3" w:rsidRPr="001B79C3" w:rsidRDefault="001B79C3" w:rsidP="001B79C3">
      <w:pPr>
        <w:pStyle w:val="a7"/>
        <w:numPr>
          <w:ilvl w:val="0"/>
          <w:numId w:val="3"/>
        </w:numPr>
        <w:ind w:firstLineChars="0"/>
        <w:rPr>
          <w:rFonts w:ascii="仿宋" w:eastAsia="仿宋" w:hAnsi="仿宋"/>
          <w:b/>
          <w:sz w:val="28"/>
        </w:rPr>
      </w:pPr>
      <w:r w:rsidRPr="001B79C3">
        <w:rPr>
          <w:rFonts w:ascii="仿宋" w:eastAsia="仿宋" w:hAnsi="仿宋" w:hint="eastAsia"/>
          <w:b/>
          <w:sz w:val="28"/>
        </w:rPr>
        <w:t>目的和意义</w:t>
      </w:r>
    </w:p>
    <w:p w:rsidR="00670D0F" w:rsidRPr="00670D0F" w:rsidRDefault="00670D0F" w:rsidP="00670D0F">
      <w:pPr>
        <w:spacing w:line="360" w:lineRule="auto"/>
        <w:ind w:firstLine="480"/>
        <w:rPr>
          <w:rFonts w:ascii="仿宋" w:eastAsia="仿宋" w:hAnsi="仿宋" w:cs="Times New Roman"/>
          <w:sz w:val="28"/>
          <w:szCs w:val="28"/>
        </w:rPr>
      </w:pPr>
      <w:r w:rsidRPr="00670D0F">
        <w:rPr>
          <w:rFonts w:ascii="仿宋" w:eastAsia="仿宋" w:hAnsi="仿宋" w:cs="Times New Roman" w:hint="eastAsia"/>
          <w:sz w:val="28"/>
          <w:szCs w:val="28"/>
        </w:rPr>
        <w:t>近年来我国电解铝生产企业虽在节能降耗方面取得了一定成绩，但我国电解铝企业能源消耗情况仍然居高不下，企业之间绿色发展水平不充分不平衡的问题仍然十分突出，行业面临的节能压力仍然巨大。以节能降耗为重点，有针对性地加强电解铝生产企业的节能监督和执法检查，可提高落后企业在使用能源、资源等方面的政策法规和标准意识，促进节能降耗、资源综合利用方面的技术改造力度，实现行业资源节约型的发展目标。</w:t>
      </w:r>
    </w:p>
    <w:p w:rsidR="001B79C3" w:rsidRPr="00C46A00" w:rsidRDefault="00670D0F" w:rsidP="00670D0F">
      <w:pPr>
        <w:spacing w:line="360" w:lineRule="auto"/>
        <w:ind w:firstLine="480"/>
        <w:rPr>
          <w:rFonts w:ascii="仿宋" w:eastAsia="仿宋" w:hAnsi="仿宋" w:cs="Times New Roman"/>
          <w:sz w:val="28"/>
          <w:szCs w:val="28"/>
        </w:rPr>
      </w:pPr>
      <w:r w:rsidRPr="00670D0F">
        <w:rPr>
          <w:rFonts w:ascii="仿宋" w:eastAsia="仿宋" w:hAnsi="仿宋" w:cs="Times New Roman" w:hint="eastAsia"/>
          <w:sz w:val="28"/>
          <w:szCs w:val="28"/>
        </w:rPr>
        <w:t>根据《中华人民共和国节约能源法》、《工业节能管理办法》、《关于加强工业节能监察工作的意见》（工信部节〔2014〕</w:t>
      </w:r>
      <w:r>
        <w:rPr>
          <w:rFonts w:ascii="仿宋" w:eastAsia="仿宋" w:hAnsi="仿宋" w:cs="Times New Roman" w:hint="eastAsia"/>
          <w:sz w:val="28"/>
          <w:szCs w:val="28"/>
        </w:rPr>
        <w:t>30</w:t>
      </w:r>
      <w:r w:rsidRPr="00670D0F">
        <w:rPr>
          <w:rFonts w:ascii="仿宋" w:eastAsia="仿宋" w:hAnsi="仿宋" w:cs="Times New Roman" w:hint="eastAsia"/>
          <w:sz w:val="28"/>
          <w:szCs w:val="28"/>
        </w:rPr>
        <w:t>号）等法律法规和政策精神，结合电解铝行业生产技术装备特点，细化和规范监察的内容、方式、方法及工作要求，编制《电解铝行业节能监察技术规范》，可进一步统一和规范节能监察工作程序和标准，有针对性地对电解铝生产企业进行节能监察，推动电解铝行业节能监察工作实现规范化、标准化，指导企业工业节能监察工作的开展，促进行业绿色</w:t>
      </w:r>
      <w:r w:rsidRPr="00670D0F">
        <w:rPr>
          <w:rFonts w:ascii="仿宋" w:eastAsia="仿宋" w:hAnsi="仿宋" w:cs="Times New Roman" w:hint="eastAsia"/>
          <w:sz w:val="28"/>
          <w:szCs w:val="28"/>
        </w:rPr>
        <w:lastRenderedPageBreak/>
        <w:t>发展。</w:t>
      </w:r>
    </w:p>
    <w:p w:rsidR="00C46A00" w:rsidRPr="00C46A00" w:rsidRDefault="00C46A00" w:rsidP="00C46A00">
      <w:pPr>
        <w:pStyle w:val="a7"/>
        <w:numPr>
          <w:ilvl w:val="0"/>
          <w:numId w:val="3"/>
        </w:numPr>
        <w:ind w:firstLineChars="0"/>
        <w:rPr>
          <w:rFonts w:ascii="仿宋" w:eastAsia="仿宋" w:hAnsi="仿宋"/>
          <w:b/>
          <w:sz w:val="28"/>
        </w:rPr>
      </w:pPr>
      <w:r w:rsidRPr="00C46A00">
        <w:rPr>
          <w:rFonts w:ascii="仿宋" w:eastAsia="仿宋" w:hAnsi="仿宋" w:hint="eastAsia"/>
          <w:b/>
          <w:sz w:val="28"/>
        </w:rPr>
        <w:t>协作单位</w:t>
      </w:r>
    </w:p>
    <w:p w:rsidR="00C46A00" w:rsidRPr="00C46A00" w:rsidRDefault="00C46A00" w:rsidP="00C46A00">
      <w:pPr>
        <w:spacing w:line="360" w:lineRule="auto"/>
        <w:ind w:firstLineChars="200" w:firstLine="560"/>
        <w:rPr>
          <w:rFonts w:ascii="仿宋" w:eastAsia="仿宋" w:hAnsi="仿宋" w:cs="Times New Roman"/>
          <w:sz w:val="22"/>
        </w:rPr>
      </w:pPr>
      <w:r w:rsidRPr="00C46A00">
        <w:rPr>
          <w:rFonts w:ascii="仿宋" w:eastAsia="仿宋" w:hAnsi="仿宋" w:cs="Times New Roman"/>
          <w:sz w:val="28"/>
          <w:szCs w:val="28"/>
        </w:rPr>
        <w:t>受工业和信息化部节能与综合利用司委托，由全国有色金属标准化技术委员会牵头，由山东省标准化研究院、山东宏桥新型材料有限公司等单位共同承担《电解铝行业节能监察技术规范》的编制工作</w:t>
      </w:r>
      <w:r>
        <w:rPr>
          <w:rFonts w:ascii="仿宋" w:eastAsia="仿宋" w:hAnsi="仿宋" w:cs="Times New Roman" w:hint="eastAsia"/>
          <w:sz w:val="28"/>
          <w:szCs w:val="28"/>
        </w:rPr>
        <w:t>。</w:t>
      </w:r>
    </w:p>
    <w:p w:rsidR="00C46A00" w:rsidRPr="00C46A00" w:rsidRDefault="00C46A00" w:rsidP="00C46A00">
      <w:pPr>
        <w:pStyle w:val="a7"/>
        <w:numPr>
          <w:ilvl w:val="0"/>
          <w:numId w:val="3"/>
        </w:numPr>
        <w:ind w:firstLineChars="0"/>
        <w:rPr>
          <w:rFonts w:ascii="仿宋" w:eastAsia="仿宋" w:hAnsi="仿宋"/>
          <w:b/>
          <w:sz w:val="28"/>
        </w:rPr>
      </w:pPr>
      <w:r w:rsidRPr="00C46A00">
        <w:rPr>
          <w:rFonts w:ascii="仿宋" w:eastAsia="仿宋" w:hAnsi="仿宋"/>
          <w:b/>
          <w:sz w:val="28"/>
        </w:rPr>
        <w:t>主要工作过程</w:t>
      </w:r>
    </w:p>
    <w:p w:rsidR="00C46A00" w:rsidRDefault="00C46A00" w:rsidP="00C46A00">
      <w:pPr>
        <w:ind w:firstLineChars="200" w:firstLine="560"/>
        <w:rPr>
          <w:rFonts w:ascii="仿宋" w:eastAsia="仿宋" w:hAnsi="仿宋" w:cs="Times New Roman"/>
          <w:sz w:val="28"/>
          <w:szCs w:val="28"/>
        </w:rPr>
      </w:pPr>
      <w:r w:rsidRPr="00C46A00">
        <w:rPr>
          <w:rFonts w:ascii="仿宋" w:eastAsia="仿宋" w:hAnsi="仿宋" w:cs="Times New Roman" w:hint="eastAsia"/>
          <w:sz w:val="28"/>
          <w:szCs w:val="28"/>
        </w:rPr>
        <w:t>本标准为</w:t>
      </w:r>
      <w:r w:rsidR="00670D0F" w:rsidRPr="00670D0F">
        <w:rPr>
          <w:rFonts w:ascii="仿宋" w:eastAsia="仿宋" w:hAnsi="仿宋" w:cs="Times New Roman" w:hint="eastAsia"/>
          <w:sz w:val="28"/>
          <w:szCs w:val="28"/>
        </w:rPr>
        <w:t>工信部2019年度工业节能与绿色标准研究项目</w:t>
      </w:r>
      <w:r w:rsidR="00670D0F">
        <w:rPr>
          <w:rFonts w:ascii="仿宋" w:eastAsia="仿宋" w:hAnsi="仿宋" w:cs="Times New Roman" w:hint="eastAsia"/>
          <w:sz w:val="28"/>
          <w:szCs w:val="28"/>
        </w:rPr>
        <w:t>。</w:t>
      </w:r>
      <w:r w:rsidR="00670D0F" w:rsidRPr="00670D0F">
        <w:rPr>
          <w:rFonts w:ascii="仿宋" w:eastAsia="仿宋" w:hAnsi="仿宋" w:cs="Times New Roman" w:hint="eastAsia"/>
          <w:sz w:val="28"/>
          <w:szCs w:val="28"/>
        </w:rPr>
        <w:t>归口管理单位为全国有色金属标准化技术委员会。</w:t>
      </w:r>
    </w:p>
    <w:p w:rsidR="00C46A00" w:rsidRPr="00670D0F" w:rsidRDefault="00670D0F" w:rsidP="00670D0F">
      <w:pPr>
        <w:pStyle w:val="a7"/>
        <w:numPr>
          <w:ilvl w:val="0"/>
          <w:numId w:val="6"/>
        </w:numPr>
        <w:ind w:firstLineChars="0"/>
        <w:rPr>
          <w:rFonts w:ascii="仿宋" w:eastAsia="仿宋" w:hAnsi="仿宋" w:cs="Times New Roman"/>
          <w:sz w:val="28"/>
          <w:szCs w:val="28"/>
        </w:rPr>
      </w:pPr>
      <w:r w:rsidRPr="00670D0F">
        <w:rPr>
          <w:rFonts w:ascii="仿宋" w:eastAsia="仿宋" w:hAnsi="仿宋" w:cs="Times New Roman" w:hint="eastAsia"/>
          <w:sz w:val="28"/>
          <w:szCs w:val="28"/>
        </w:rPr>
        <w:t>成立标准起草组</w:t>
      </w:r>
    </w:p>
    <w:p w:rsidR="00670D0F" w:rsidRDefault="00444095" w:rsidP="00444095">
      <w:pPr>
        <w:ind w:firstLineChars="200" w:firstLine="560"/>
        <w:rPr>
          <w:rFonts w:ascii="仿宋" w:eastAsia="仿宋" w:hAnsi="仿宋" w:cs="Times New Roman"/>
          <w:sz w:val="28"/>
          <w:szCs w:val="28"/>
        </w:rPr>
      </w:pPr>
      <w:r w:rsidRPr="00444095">
        <w:rPr>
          <w:rFonts w:ascii="仿宋" w:eastAsia="仿宋" w:hAnsi="仿宋" w:cs="Times New Roman" w:hint="eastAsia"/>
          <w:sz w:val="28"/>
          <w:szCs w:val="28"/>
        </w:rPr>
        <w:t>2019年7月26日，全国有色金属标准化技术委员会于云南大理召开了2019年度有色金属行业</w:t>
      </w:r>
      <w:r>
        <w:rPr>
          <w:rFonts w:ascii="仿宋" w:eastAsia="仿宋" w:hAnsi="仿宋" w:cs="Times New Roman" w:hint="eastAsia"/>
          <w:sz w:val="28"/>
          <w:szCs w:val="28"/>
        </w:rPr>
        <w:t>节能与绿色标准研究项目启动会暨财务培训会，对研究项目进行了启动。</w:t>
      </w:r>
      <w:r w:rsidRPr="00444095">
        <w:rPr>
          <w:rFonts w:ascii="仿宋" w:eastAsia="仿宋" w:hAnsi="仿宋" w:cs="Times New Roman" w:hint="eastAsia"/>
          <w:sz w:val="28"/>
          <w:szCs w:val="28"/>
        </w:rPr>
        <w:t>自此，受工业和信息化部节能与综合利用司委托，由全国有色金属标准化技术委员会牵头</w:t>
      </w:r>
      <w:r>
        <w:rPr>
          <w:rFonts w:ascii="仿宋" w:eastAsia="仿宋" w:hAnsi="仿宋" w:cs="Times New Roman" w:hint="eastAsia"/>
          <w:sz w:val="28"/>
          <w:szCs w:val="28"/>
        </w:rPr>
        <w:t>，</w:t>
      </w:r>
      <w:r w:rsidR="00670D0F">
        <w:rPr>
          <w:rFonts w:ascii="仿宋" w:eastAsia="仿宋" w:hAnsi="仿宋" w:cs="Times New Roman" w:hint="eastAsia"/>
          <w:sz w:val="28"/>
          <w:szCs w:val="28"/>
        </w:rPr>
        <w:t>由山东省标准化研究院联合</w:t>
      </w:r>
      <w:r w:rsidR="00670D0F" w:rsidRPr="00670D0F">
        <w:rPr>
          <w:rFonts w:ascii="仿宋" w:eastAsia="仿宋" w:hAnsi="仿宋" w:cs="Times New Roman" w:hint="eastAsia"/>
          <w:sz w:val="28"/>
          <w:szCs w:val="28"/>
        </w:rPr>
        <w:t>有关单位和</w:t>
      </w:r>
      <w:r w:rsidR="00670D0F">
        <w:rPr>
          <w:rFonts w:ascii="仿宋" w:eastAsia="仿宋" w:hAnsi="仿宋" w:cs="Times New Roman" w:hint="eastAsia"/>
          <w:sz w:val="28"/>
          <w:szCs w:val="28"/>
        </w:rPr>
        <w:t>电解铝生产</w:t>
      </w:r>
      <w:r w:rsidR="00670D0F" w:rsidRPr="00670D0F">
        <w:rPr>
          <w:rFonts w:ascii="仿宋" w:eastAsia="仿宋" w:hAnsi="仿宋" w:cs="Times New Roman" w:hint="eastAsia"/>
          <w:sz w:val="28"/>
          <w:szCs w:val="28"/>
        </w:rPr>
        <w:t>企业，共同成立了标准起草组，明确了工作小组成员分工及计划安排，制定了工作计划和工作方案，着手开始编写标准草案和标准立项建议书，确定了工作技术线路，制定了行业现状调查问卷。</w:t>
      </w:r>
    </w:p>
    <w:p w:rsidR="00670D0F" w:rsidRPr="00670D0F" w:rsidRDefault="00670D0F" w:rsidP="00670D0F">
      <w:pPr>
        <w:pStyle w:val="a7"/>
        <w:numPr>
          <w:ilvl w:val="0"/>
          <w:numId w:val="6"/>
        </w:numPr>
        <w:ind w:firstLineChars="0"/>
        <w:rPr>
          <w:rFonts w:ascii="仿宋" w:eastAsia="仿宋" w:hAnsi="仿宋" w:cs="Times New Roman"/>
          <w:sz w:val="28"/>
          <w:szCs w:val="28"/>
        </w:rPr>
      </w:pPr>
      <w:r w:rsidRPr="00670D0F">
        <w:rPr>
          <w:rFonts w:ascii="仿宋" w:eastAsia="仿宋" w:hAnsi="仿宋" w:cs="Times New Roman" w:hint="eastAsia"/>
          <w:sz w:val="28"/>
          <w:szCs w:val="28"/>
        </w:rPr>
        <w:t>明确标准编制依据</w:t>
      </w:r>
    </w:p>
    <w:p w:rsidR="00670D0F" w:rsidRDefault="00670D0F" w:rsidP="00670D0F">
      <w:pPr>
        <w:ind w:firstLineChars="200" w:firstLine="560"/>
        <w:rPr>
          <w:rFonts w:ascii="仿宋" w:eastAsia="仿宋" w:hAnsi="仿宋" w:cs="Times New Roman"/>
          <w:sz w:val="28"/>
          <w:szCs w:val="28"/>
        </w:rPr>
      </w:pPr>
      <w:r w:rsidRPr="00670D0F">
        <w:rPr>
          <w:rFonts w:ascii="仿宋" w:eastAsia="仿宋" w:hAnsi="仿宋" w:cs="Times New Roman" w:hint="eastAsia"/>
          <w:sz w:val="28"/>
          <w:szCs w:val="28"/>
        </w:rPr>
        <w:t>本标准的设计</w:t>
      </w:r>
      <w:r>
        <w:rPr>
          <w:rFonts w:ascii="仿宋" w:eastAsia="仿宋" w:hAnsi="仿宋" w:cs="Times New Roman" w:hint="eastAsia"/>
          <w:sz w:val="28"/>
          <w:szCs w:val="28"/>
        </w:rPr>
        <w:t>参照了工业和信息化部节能与综合利用司编著的《工业节能监察》</w:t>
      </w:r>
      <w:r w:rsidRPr="00670D0F">
        <w:rPr>
          <w:rFonts w:ascii="仿宋" w:eastAsia="仿宋" w:hAnsi="仿宋" w:cs="Times New Roman" w:hint="eastAsia"/>
          <w:sz w:val="28"/>
          <w:szCs w:val="28"/>
        </w:rPr>
        <w:t>，</w:t>
      </w:r>
      <w:r>
        <w:rPr>
          <w:rFonts w:ascii="仿宋" w:eastAsia="仿宋" w:hAnsi="仿宋" w:cs="Times New Roman" w:hint="eastAsia"/>
          <w:sz w:val="28"/>
          <w:szCs w:val="28"/>
        </w:rPr>
        <w:t>其结构框架</w:t>
      </w:r>
      <w:r w:rsidRPr="00670D0F">
        <w:rPr>
          <w:rFonts w:ascii="仿宋" w:eastAsia="仿宋" w:hAnsi="仿宋" w:cs="Times New Roman" w:hint="eastAsia"/>
          <w:sz w:val="28"/>
          <w:szCs w:val="28"/>
        </w:rPr>
        <w:t>与同系列标准《</w:t>
      </w:r>
      <w:r>
        <w:rPr>
          <w:rFonts w:ascii="仿宋" w:eastAsia="仿宋" w:hAnsi="仿宋" w:cs="Times New Roman" w:hint="eastAsia"/>
          <w:sz w:val="28"/>
          <w:szCs w:val="28"/>
        </w:rPr>
        <w:t>钢铁行业</w:t>
      </w:r>
      <w:r w:rsidRPr="00670D0F">
        <w:rPr>
          <w:rFonts w:ascii="仿宋" w:eastAsia="仿宋" w:hAnsi="仿宋" w:cs="Times New Roman" w:hint="eastAsia"/>
          <w:sz w:val="28"/>
          <w:szCs w:val="28"/>
        </w:rPr>
        <w:t>节能监察技术规范》、《</w:t>
      </w:r>
      <w:r>
        <w:rPr>
          <w:rFonts w:ascii="仿宋" w:eastAsia="仿宋" w:hAnsi="仿宋" w:cs="Times New Roman" w:hint="eastAsia"/>
          <w:sz w:val="28"/>
          <w:szCs w:val="28"/>
        </w:rPr>
        <w:t>焦化行业</w:t>
      </w:r>
      <w:r w:rsidRPr="00670D0F">
        <w:rPr>
          <w:rFonts w:ascii="仿宋" w:eastAsia="仿宋" w:hAnsi="仿宋" w:cs="Times New Roman" w:hint="eastAsia"/>
          <w:sz w:val="28"/>
          <w:szCs w:val="28"/>
        </w:rPr>
        <w:t>节能监察技术规范》</w:t>
      </w:r>
      <w:r>
        <w:rPr>
          <w:rFonts w:ascii="仿宋" w:eastAsia="仿宋" w:hAnsi="仿宋" w:cs="Times New Roman" w:hint="eastAsia"/>
          <w:sz w:val="28"/>
          <w:szCs w:val="28"/>
        </w:rPr>
        <w:t>、《水泥行业</w:t>
      </w:r>
      <w:r w:rsidRPr="00670D0F">
        <w:rPr>
          <w:rFonts w:ascii="仿宋" w:eastAsia="仿宋" w:hAnsi="仿宋" w:cs="Times New Roman" w:hint="eastAsia"/>
          <w:sz w:val="28"/>
          <w:szCs w:val="28"/>
        </w:rPr>
        <w:t>节能监察技术规范</w:t>
      </w:r>
      <w:r>
        <w:rPr>
          <w:rFonts w:ascii="仿宋" w:eastAsia="仿宋" w:hAnsi="仿宋" w:cs="Times New Roman" w:hint="eastAsia"/>
          <w:sz w:val="28"/>
          <w:szCs w:val="28"/>
        </w:rPr>
        <w:t>》等</w:t>
      </w:r>
      <w:r w:rsidRPr="00670D0F">
        <w:rPr>
          <w:rFonts w:ascii="仿宋" w:eastAsia="仿宋" w:hAnsi="仿宋" w:cs="Times New Roman" w:hint="eastAsia"/>
          <w:sz w:val="28"/>
          <w:szCs w:val="28"/>
        </w:rPr>
        <w:t>进行了相互借鉴，整体保持了一致</w:t>
      </w:r>
      <w:r>
        <w:rPr>
          <w:rFonts w:ascii="仿宋" w:eastAsia="仿宋" w:hAnsi="仿宋" w:cs="Times New Roman" w:hint="eastAsia"/>
          <w:sz w:val="28"/>
          <w:szCs w:val="28"/>
        </w:rPr>
        <w:t>，</w:t>
      </w:r>
      <w:r w:rsidRPr="00670D0F">
        <w:rPr>
          <w:rFonts w:ascii="仿宋" w:eastAsia="仿宋" w:hAnsi="仿宋" w:cs="Times New Roman" w:hint="eastAsia"/>
          <w:sz w:val="28"/>
          <w:szCs w:val="28"/>
        </w:rPr>
        <w:t>保证了系列标准的结构形</w:t>
      </w:r>
      <w:r w:rsidRPr="00670D0F">
        <w:rPr>
          <w:rFonts w:ascii="仿宋" w:eastAsia="仿宋" w:hAnsi="仿宋" w:cs="Times New Roman" w:hint="eastAsia"/>
          <w:sz w:val="28"/>
          <w:szCs w:val="28"/>
        </w:rPr>
        <w:lastRenderedPageBreak/>
        <w:t>式一致、内容科学统一。</w:t>
      </w:r>
    </w:p>
    <w:p w:rsidR="00444095" w:rsidRPr="00444095" w:rsidRDefault="00444095" w:rsidP="00444095">
      <w:pPr>
        <w:pStyle w:val="a7"/>
        <w:numPr>
          <w:ilvl w:val="0"/>
          <w:numId w:val="6"/>
        </w:numPr>
        <w:ind w:firstLineChars="0"/>
        <w:rPr>
          <w:rFonts w:ascii="仿宋" w:eastAsia="仿宋" w:hAnsi="仿宋" w:cs="Times New Roman"/>
          <w:sz w:val="28"/>
          <w:szCs w:val="28"/>
        </w:rPr>
      </w:pPr>
      <w:r w:rsidRPr="00444095">
        <w:rPr>
          <w:rFonts w:ascii="仿宋" w:eastAsia="仿宋" w:hAnsi="仿宋" w:cs="Times New Roman" w:hint="eastAsia"/>
          <w:sz w:val="28"/>
          <w:szCs w:val="28"/>
        </w:rPr>
        <w:t>资料收集及整理</w:t>
      </w:r>
    </w:p>
    <w:p w:rsidR="00444095" w:rsidRDefault="00444095" w:rsidP="00444095">
      <w:pPr>
        <w:ind w:firstLineChars="200" w:firstLine="560"/>
        <w:rPr>
          <w:rFonts w:ascii="仿宋" w:eastAsia="仿宋" w:hAnsi="仿宋" w:cs="Times New Roman"/>
          <w:sz w:val="28"/>
          <w:szCs w:val="28"/>
        </w:rPr>
      </w:pPr>
      <w:r w:rsidRPr="00444095">
        <w:rPr>
          <w:rFonts w:ascii="仿宋" w:eastAsia="仿宋" w:hAnsi="仿宋" w:cs="Times New Roman" w:hint="eastAsia"/>
          <w:sz w:val="28"/>
          <w:szCs w:val="28"/>
        </w:rPr>
        <w:t>工作组充分利用国家标准数据库、国内外文献数据库、专利数据库等检索库，收集和整理了国内有关电解铝行业节能监察的研究进展和相关法规、标准、论文、专著等资料文献，为电解铝行业节能监察技术规范的编制奠定了理论基础</w:t>
      </w:r>
      <w:r>
        <w:rPr>
          <w:rFonts w:ascii="仿宋" w:eastAsia="仿宋" w:hAnsi="仿宋" w:cs="Times New Roman" w:hint="eastAsia"/>
          <w:sz w:val="28"/>
          <w:szCs w:val="28"/>
        </w:rPr>
        <w:t>。</w:t>
      </w:r>
    </w:p>
    <w:p w:rsidR="00444095" w:rsidRDefault="00B30C35" w:rsidP="00B30C35">
      <w:pPr>
        <w:rPr>
          <w:rFonts w:ascii="仿宋" w:eastAsia="仿宋" w:hAnsi="仿宋" w:cs="Times New Roman"/>
          <w:sz w:val="28"/>
          <w:szCs w:val="28"/>
        </w:rPr>
      </w:pPr>
      <w:r>
        <w:rPr>
          <w:noProof/>
        </w:rPr>
        <w:drawing>
          <wp:inline distT="0" distB="0" distL="0" distR="0" wp14:anchorId="57FA1964" wp14:editId="63695254">
            <wp:extent cx="5947557" cy="23108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56584" cy="2314381"/>
                    </a:xfrm>
                    <a:prstGeom prst="rect">
                      <a:avLst/>
                    </a:prstGeom>
                  </pic:spPr>
                </pic:pic>
              </a:graphicData>
            </a:graphic>
          </wp:inline>
        </w:drawing>
      </w:r>
    </w:p>
    <w:p w:rsidR="00B30C35" w:rsidRPr="00FE427D" w:rsidRDefault="00B30C35" w:rsidP="00B30C35">
      <w:pPr>
        <w:jc w:val="center"/>
        <w:rPr>
          <w:rFonts w:ascii="黑体" w:eastAsia="黑体" w:hAnsi="黑体" w:cs="Times New Roman"/>
          <w:szCs w:val="28"/>
        </w:rPr>
      </w:pPr>
      <w:r w:rsidRPr="00FE427D">
        <w:rPr>
          <w:rFonts w:ascii="黑体" w:eastAsia="黑体" w:hAnsi="黑体" w:cs="Times New Roman" w:hint="eastAsia"/>
          <w:szCs w:val="28"/>
        </w:rPr>
        <w:t xml:space="preserve">图1. </w:t>
      </w:r>
      <w:r w:rsidR="00A75D87" w:rsidRPr="00A75D87">
        <w:rPr>
          <w:rFonts w:ascii="黑体" w:eastAsia="黑体" w:hAnsi="黑体" w:cs="Times New Roman" w:hint="eastAsia"/>
          <w:szCs w:val="28"/>
        </w:rPr>
        <w:t>节能监察项目</w:t>
      </w:r>
      <w:r w:rsidRPr="00FE427D">
        <w:rPr>
          <w:rFonts w:ascii="黑体" w:eastAsia="黑体" w:hAnsi="黑体" w:cs="Times New Roman" w:hint="eastAsia"/>
          <w:szCs w:val="28"/>
        </w:rPr>
        <w:t>汇总（局部）</w:t>
      </w:r>
    </w:p>
    <w:p w:rsidR="00444095" w:rsidRDefault="00444095" w:rsidP="00444095">
      <w:pPr>
        <w:pStyle w:val="a7"/>
        <w:numPr>
          <w:ilvl w:val="0"/>
          <w:numId w:val="6"/>
        </w:numPr>
        <w:ind w:firstLineChars="0"/>
        <w:rPr>
          <w:rFonts w:ascii="仿宋" w:eastAsia="仿宋" w:hAnsi="仿宋" w:cs="Times New Roman"/>
          <w:sz w:val="28"/>
          <w:szCs w:val="28"/>
        </w:rPr>
      </w:pPr>
      <w:r w:rsidRPr="00444095">
        <w:rPr>
          <w:rFonts w:ascii="仿宋" w:eastAsia="仿宋" w:hAnsi="仿宋" w:cs="Times New Roman" w:hint="eastAsia"/>
          <w:sz w:val="28"/>
          <w:szCs w:val="28"/>
        </w:rPr>
        <w:t>起草标准初稿</w:t>
      </w:r>
    </w:p>
    <w:p w:rsidR="00444095" w:rsidRDefault="00444095" w:rsidP="00444095">
      <w:pPr>
        <w:ind w:firstLineChars="200" w:firstLine="560"/>
        <w:rPr>
          <w:rFonts w:ascii="仿宋" w:eastAsia="仿宋" w:hAnsi="仿宋" w:cs="Times New Roman"/>
          <w:sz w:val="28"/>
          <w:szCs w:val="28"/>
        </w:rPr>
      </w:pPr>
      <w:r w:rsidRPr="00444095">
        <w:rPr>
          <w:rFonts w:ascii="仿宋" w:eastAsia="仿宋" w:hAnsi="仿宋" w:cs="Times New Roman" w:hint="eastAsia"/>
          <w:sz w:val="28"/>
          <w:szCs w:val="28"/>
        </w:rPr>
        <w:t>2019年8月，完成了《电解铝行业节能监察技术规范》（草案）的编写。并着手开始结合书面调研收集的建议与意见，对草案进行了修改完善。</w:t>
      </w:r>
    </w:p>
    <w:p w:rsidR="00444095" w:rsidRDefault="00444095" w:rsidP="00444095">
      <w:pPr>
        <w:pStyle w:val="a7"/>
        <w:numPr>
          <w:ilvl w:val="0"/>
          <w:numId w:val="6"/>
        </w:numPr>
        <w:ind w:firstLineChars="0"/>
        <w:rPr>
          <w:rFonts w:ascii="仿宋" w:eastAsia="仿宋" w:hAnsi="仿宋" w:cs="Times New Roman"/>
          <w:sz w:val="28"/>
          <w:szCs w:val="28"/>
        </w:rPr>
      </w:pPr>
      <w:r w:rsidRPr="00444095">
        <w:rPr>
          <w:rFonts w:ascii="仿宋" w:eastAsia="仿宋" w:hAnsi="仿宋" w:cs="Times New Roman" w:hint="eastAsia"/>
          <w:sz w:val="28"/>
          <w:szCs w:val="28"/>
        </w:rPr>
        <w:t>咨询研讨论证</w:t>
      </w:r>
    </w:p>
    <w:p w:rsidR="00444095" w:rsidRDefault="00444095" w:rsidP="00444095">
      <w:pPr>
        <w:ind w:firstLineChars="200" w:firstLine="560"/>
        <w:rPr>
          <w:rFonts w:ascii="仿宋" w:eastAsia="仿宋" w:hAnsi="仿宋" w:cs="Times New Roman"/>
          <w:sz w:val="28"/>
          <w:szCs w:val="28"/>
        </w:rPr>
      </w:pPr>
      <w:r w:rsidRPr="00444095">
        <w:rPr>
          <w:rFonts w:ascii="仿宋" w:eastAsia="仿宋" w:hAnsi="仿宋" w:cs="Times New Roman" w:hint="eastAsia"/>
          <w:sz w:val="28"/>
          <w:szCs w:val="28"/>
        </w:rPr>
        <w:t>起草组</w:t>
      </w:r>
      <w:r>
        <w:rPr>
          <w:rFonts w:ascii="仿宋" w:eastAsia="仿宋" w:hAnsi="仿宋" w:cs="Times New Roman" w:hint="eastAsia"/>
          <w:sz w:val="28"/>
          <w:szCs w:val="28"/>
        </w:rPr>
        <w:t>于</w:t>
      </w:r>
      <w:r w:rsidR="00926890">
        <w:rPr>
          <w:rFonts w:ascii="仿宋" w:eastAsia="仿宋" w:hAnsi="仿宋" w:cs="Times New Roman" w:hint="eastAsia"/>
          <w:sz w:val="28"/>
          <w:szCs w:val="28"/>
        </w:rPr>
        <w:t>2019年</w:t>
      </w:r>
      <w:r w:rsidR="00993B7B">
        <w:rPr>
          <w:rFonts w:ascii="仿宋" w:eastAsia="仿宋" w:hAnsi="仿宋" w:cs="Times New Roman" w:hint="eastAsia"/>
          <w:sz w:val="28"/>
          <w:szCs w:val="28"/>
        </w:rPr>
        <w:t>8月下旬参与全国有色标委会在大连举行的标准讨论会议期间，针对该标准的编制思路、标准结构设计和内容设定</w:t>
      </w:r>
      <w:r w:rsidR="00993B7B" w:rsidRPr="00993B7B">
        <w:rPr>
          <w:rFonts w:ascii="仿宋" w:eastAsia="仿宋" w:hAnsi="仿宋" w:cs="Times New Roman" w:hint="eastAsia"/>
          <w:sz w:val="28"/>
          <w:szCs w:val="28"/>
        </w:rPr>
        <w:t>等内容</w:t>
      </w:r>
      <w:r w:rsidR="00993B7B">
        <w:rPr>
          <w:rFonts w:ascii="仿宋" w:eastAsia="仿宋" w:hAnsi="仿宋" w:cs="Times New Roman" w:hint="eastAsia"/>
          <w:sz w:val="28"/>
          <w:szCs w:val="28"/>
        </w:rPr>
        <w:t>与参会企业代表及专家</w:t>
      </w:r>
      <w:r w:rsidR="00993B7B" w:rsidRPr="00993B7B">
        <w:rPr>
          <w:rFonts w:ascii="仿宋" w:eastAsia="仿宋" w:hAnsi="仿宋" w:cs="Times New Roman" w:hint="eastAsia"/>
          <w:sz w:val="28"/>
          <w:szCs w:val="28"/>
        </w:rPr>
        <w:t>进行了深入交流和探讨</w:t>
      </w:r>
      <w:r w:rsidR="00993B7B">
        <w:rPr>
          <w:rFonts w:ascii="仿宋" w:eastAsia="仿宋" w:hAnsi="仿宋" w:cs="Times New Roman" w:hint="eastAsia"/>
          <w:sz w:val="28"/>
          <w:szCs w:val="28"/>
        </w:rPr>
        <w:t>；此外，</w:t>
      </w:r>
      <w:r w:rsidR="00993B7B" w:rsidRPr="00993B7B">
        <w:rPr>
          <w:rFonts w:ascii="仿宋" w:eastAsia="仿宋" w:hAnsi="仿宋" w:cs="Times New Roman" w:hint="eastAsia"/>
          <w:sz w:val="28"/>
          <w:szCs w:val="28"/>
        </w:rPr>
        <w:t>起草组</w:t>
      </w:r>
      <w:r w:rsidR="00993B7B">
        <w:rPr>
          <w:rFonts w:ascii="仿宋" w:eastAsia="仿宋" w:hAnsi="仿宋" w:cs="Times New Roman" w:hint="eastAsia"/>
          <w:sz w:val="28"/>
          <w:szCs w:val="28"/>
        </w:rPr>
        <w:t>通过参与</w:t>
      </w:r>
      <w:r w:rsidR="00993B7B" w:rsidRPr="00993B7B">
        <w:rPr>
          <w:rFonts w:ascii="仿宋" w:eastAsia="仿宋" w:hAnsi="仿宋" w:cs="Times New Roman" w:hint="eastAsia"/>
          <w:sz w:val="28"/>
          <w:szCs w:val="28"/>
        </w:rPr>
        <w:t>于杭州和青岛召开</w:t>
      </w:r>
      <w:r w:rsidR="00993B7B">
        <w:rPr>
          <w:rFonts w:ascii="仿宋" w:eastAsia="仿宋" w:hAnsi="仿宋" w:cs="Times New Roman" w:hint="eastAsia"/>
          <w:sz w:val="28"/>
          <w:szCs w:val="28"/>
        </w:rPr>
        <w:t>的同系列</w:t>
      </w:r>
      <w:r w:rsidR="00993B7B" w:rsidRPr="00993B7B">
        <w:rPr>
          <w:rFonts w:ascii="仿宋" w:eastAsia="仿宋" w:hAnsi="仿宋" w:cs="Times New Roman" w:hint="eastAsia"/>
          <w:sz w:val="28"/>
          <w:szCs w:val="28"/>
        </w:rPr>
        <w:t>《钢铁行业节能监察技术规范》</w:t>
      </w:r>
      <w:r w:rsidR="00993B7B">
        <w:rPr>
          <w:rFonts w:ascii="仿宋" w:eastAsia="仿宋" w:hAnsi="仿宋" w:cs="Times New Roman" w:hint="eastAsia"/>
          <w:sz w:val="28"/>
          <w:szCs w:val="28"/>
        </w:rPr>
        <w:t>、《焦化</w:t>
      </w:r>
      <w:r w:rsidR="00993B7B" w:rsidRPr="00993B7B">
        <w:rPr>
          <w:rFonts w:ascii="仿宋" w:eastAsia="仿宋" w:hAnsi="仿宋" w:cs="Times New Roman" w:hint="eastAsia"/>
          <w:sz w:val="28"/>
          <w:szCs w:val="28"/>
        </w:rPr>
        <w:t>行业节能监察技术规范</w:t>
      </w:r>
      <w:r w:rsidR="00993B7B">
        <w:rPr>
          <w:rFonts w:ascii="仿宋" w:eastAsia="仿宋" w:hAnsi="仿宋" w:cs="Times New Roman" w:hint="eastAsia"/>
          <w:sz w:val="28"/>
          <w:szCs w:val="28"/>
        </w:rPr>
        <w:t>》</w:t>
      </w:r>
      <w:r w:rsidR="00993B7B" w:rsidRPr="00993B7B">
        <w:rPr>
          <w:rFonts w:ascii="仿宋" w:eastAsia="仿宋" w:hAnsi="仿宋" w:cs="Times New Roman" w:hint="eastAsia"/>
          <w:sz w:val="28"/>
          <w:szCs w:val="28"/>
        </w:rPr>
        <w:t>专家研讨会</w:t>
      </w:r>
      <w:r w:rsidR="00993B7B">
        <w:rPr>
          <w:rFonts w:ascii="仿宋" w:eastAsia="仿宋" w:hAnsi="仿宋" w:cs="Times New Roman" w:hint="eastAsia"/>
          <w:sz w:val="28"/>
          <w:szCs w:val="28"/>
        </w:rPr>
        <w:t>，</w:t>
      </w:r>
      <w:r w:rsidR="00993B7B" w:rsidRPr="00993B7B">
        <w:rPr>
          <w:rFonts w:ascii="仿宋" w:eastAsia="仿宋" w:hAnsi="仿宋" w:cs="Times New Roman" w:hint="eastAsia"/>
          <w:sz w:val="28"/>
          <w:szCs w:val="28"/>
        </w:rPr>
        <w:t>为标准研制的整体设计</w:t>
      </w:r>
      <w:r w:rsidR="00993B7B" w:rsidRPr="00993B7B">
        <w:rPr>
          <w:rFonts w:ascii="仿宋" w:eastAsia="仿宋" w:hAnsi="仿宋" w:cs="Times New Roman" w:hint="eastAsia"/>
          <w:sz w:val="28"/>
          <w:szCs w:val="28"/>
        </w:rPr>
        <w:lastRenderedPageBreak/>
        <w:t>提供了重要</w:t>
      </w:r>
      <w:r w:rsidR="00247628">
        <w:rPr>
          <w:rFonts w:ascii="仿宋" w:eastAsia="仿宋" w:hAnsi="仿宋" w:cs="Times New Roman" w:hint="eastAsia"/>
          <w:sz w:val="28"/>
          <w:szCs w:val="28"/>
        </w:rPr>
        <w:t>参考和</w:t>
      </w:r>
      <w:r w:rsidR="00993B7B" w:rsidRPr="00993B7B">
        <w:rPr>
          <w:rFonts w:ascii="仿宋" w:eastAsia="仿宋" w:hAnsi="仿宋" w:cs="Times New Roman" w:hint="eastAsia"/>
          <w:sz w:val="28"/>
          <w:szCs w:val="28"/>
        </w:rPr>
        <w:t>指导</w:t>
      </w:r>
      <w:r w:rsidR="00993B7B">
        <w:rPr>
          <w:rFonts w:ascii="仿宋" w:eastAsia="仿宋" w:hAnsi="仿宋" w:cs="Times New Roman" w:hint="eastAsia"/>
          <w:sz w:val="28"/>
          <w:szCs w:val="28"/>
        </w:rPr>
        <w:t>。</w:t>
      </w:r>
    </w:p>
    <w:p w:rsidR="00444095" w:rsidRDefault="00EE16F3" w:rsidP="00444095">
      <w:pPr>
        <w:pStyle w:val="a7"/>
        <w:numPr>
          <w:ilvl w:val="0"/>
          <w:numId w:val="6"/>
        </w:numPr>
        <w:ind w:firstLineChars="0"/>
        <w:rPr>
          <w:rFonts w:ascii="仿宋" w:eastAsia="仿宋" w:hAnsi="仿宋" w:cs="Times New Roman"/>
          <w:sz w:val="28"/>
          <w:szCs w:val="28"/>
        </w:rPr>
      </w:pPr>
      <w:r>
        <w:rPr>
          <w:rFonts w:ascii="仿宋" w:eastAsia="仿宋" w:hAnsi="仿宋" w:cs="Times New Roman" w:hint="eastAsia"/>
          <w:sz w:val="28"/>
          <w:szCs w:val="28"/>
        </w:rPr>
        <w:t>书面</w:t>
      </w:r>
      <w:r w:rsidR="00444095" w:rsidRPr="00444095">
        <w:rPr>
          <w:rFonts w:ascii="仿宋" w:eastAsia="仿宋" w:hAnsi="仿宋" w:cs="Times New Roman" w:hint="eastAsia"/>
          <w:sz w:val="28"/>
          <w:szCs w:val="28"/>
        </w:rPr>
        <w:t>调研与</w:t>
      </w:r>
      <w:r w:rsidR="00444095">
        <w:rPr>
          <w:rFonts w:ascii="仿宋" w:eastAsia="仿宋" w:hAnsi="仿宋" w:cs="Times New Roman" w:hint="eastAsia"/>
          <w:sz w:val="28"/>
          <w:szCs w:val="28"/>
        </w:rPr>
        <w:t>信息</w:t>
      </w:r>
      <w:r w:rsidR="00444095" w:rsidRPr="00444095">
        <w:rPr>
          <w:rFonts w:ascii="仿宋" w:eastAsia="仿宋" w:hAnsi="仿宋" w:cs="Times New Roman" w:hint="eastAsia"/>
          <w:sz w:val="28"/>
          <w:szCs w:val="28"/>
        </w:rPr>
        <w:t>采集</w:t>
      </w:r>
    </w:p>
    <w:p w:rsidR="00444095" w:rsidRDefault="00AE0BA5" w:rsidP="00AE0BA5">
      <w:pPr>
        <w:ind w:firstLineChars="200" w:firstLine="560"/>
        <w:rPr>
          <w:rFonts w:ascii="仿宋" w:eastAsia="仿宋" w:hAnsi="仿宋" w:cs="Times New Roman"/>
          <w:sz w:val="28"/>
          <w:szCs w:val="28"/>
        </w:rPr>
      </w:pPr>
      <w:r>
        <w:rPr>
          <w:rFonts w:ascii="仿宋" w:eastAsia="仿宋" w:hAnsi="仿宋" w:cs="Times New Roman" w:hint="eastAsia"/>
          <w:sz w:val="28"/>
          <w:szCs w:val="28"/>
        </w:rPr>
        <w:t>为了</w:t>
      </w:r>
      <w:r w:rsidRPr="00AE0BA5">
        <w:rPr>
          <w:rFonts w:ascii="仿宋" w:eastAsia="仿宋" w:hAnsi="仿宋" w:cs="Times New Roman" w:hint="eastAsia"/>
          <w:sz w:val="28"/>
          <w:szCs w:val="28"/>
        </w:rPr>
        <w:t>掌握电解铝行业重点企业在节能减排中所面临的重点问题</w:t>
      </w:r>
      <w:r w:rsidRPr="00444095">
        <w:rPr>
          <w:rFonts w:ascii="仿宋" w:eastAsia="仿宋" w:hAnsi="仿宋" w:cs="Times New Roman" w:hint="eastAsia"/>
          <w:sz w:val="28"/>
          <w:szCs w:val="28"/>
        </w:rPr>
        <w:t>，</w:t>
      </w:r>
      <w:r>
        <w:rPr>
          <w:rFonts w:ascii="仿宋" w:eastAsia="仿宋" w:hAnsi="仿宋" w:cs="Times New Roman" w:hint="eastAsia"/>
          <w:sz w:val="28"/>
          <w:szCs w:val="28"/>
        </w:rPr>
        <w:t>通过对</w:t>
      </w:r>
      <w:r w:rsidRPr="00AE0BA5">
        <w:rPr>
          <w:rFonts w:ascii="仿宋" w:eastAsia="仿宋" w:hAnsi="仿宋" w:cs="Times New Roman" w:hint="eastAsia"/>
          <w:sz w:val="28"/>
          <w:szCs w:val="28"/>
        </w:rPr>
        <w:t>山东宏桥新型材料有限公司</w:t>
      </w:r>
      <w:r>
        <w:rPr>
          <w:rFonts w:ascii="仿宋" w:eastAsia="仿宋" w:hAnsi="仿宋" w:cs="Times New Roman" w:hint="eastAsia"/>
          <w:sz w:val="28"/>
          <w:szCs w:val="28"/>
        </w:rPr>
        <w:t>、</w:t>
      </w:r>
      <w:r w:rsidRPr="00AE0BA5">
        <w:rPr>
          <w:rFonts w:ascii="仿宋" w:eastAsia="仿宋" w:hAnsi="仿宋" w:cs="Times New Roman" w:hint="eastAsia"/>
          <w:sz w:val="28"/>
          <w:szCs w:val="28"/>
        </w:rPr>
        <w:t>云南铝业股份有限公司</w:t>
      </w:r>
      <w:r w:rsidR="00EE16F3">
        <w:rPr>
          <w:rFonts w:ascii="仿宋" w:eastAsia="仿宋" w:hAnsi="仿宋" w:cs="Times New Roman" w:hint="eastAsia"/>
          <w:sz w:val="28"/>
          <w:szCs w:val="28"/>
        </w:rPr>
        <w:t>、</w:t>
      </w:r>
      <w:r w:rsidR="00EE16F3" w:rsidRPr="00EE16F3">
        <w:rPr>
          <w:rFonts w:ascii="仿宋" w:eastAsia="仿宋" w:hAnsi="仿宋" w:cs="Times New Roman" w:hint="eastAsia"/>
          <w:sz w:val="28"/>
          <w:szCs w:val="28"/>
        </w:rPr>
        <w:t>忠旺集团</w:t>
      </w:r>
      <w:r>
        <w:rPr>
          <w:rFonts w:ascii="仿宋" w:eastAsia="仿宋" w:hAnsi="仿宋" w:cs="Times New Roman" w:hint="eastAsia"/>
          <w:sz w:val="28"/>
          <w:szCs w:val="28"/>
        </w:rPr>
        <w:t>等重点企业的</w:t>
      </w:r>
      <w:r w:rsidRPr="00AE0BA5">
        <w:rPr>
          <w:rFonts w:ascii="仿宋" w:eastAsia="仿宋" w:hAnsi="仿宋" w:cs="Times New Roman" w:hint="eastAsia"/>
          <w:sz w:val="28"/>
          <w:szCs w:val="28"/>
        </w:rPr>
        <w:t>调研</w:t>
      </w:r>
      <w:r w:rsidR="0069371B">
        <w:rPr>
          <w:rFonts w:ascii="仿宋" w:eastAsia="仿宋" w:hAnsi="仿宋" w:cs="Times New Roman" w:hint="eastAsia"/>
          <w:sz w:val="28"/>
          <w:szCs w:val="28"/>
        </w:rPr>
        <w:t>工作</w:t>
      </w:r>
      <w:r w:rsidRPr="00AE0BA5">
        <w:rPr>
          <w:rFonts w:ascii="仿宋" w:eastAsia="仿宋" w:hAnsi="仿宋" w:cs="Times New Roman" w:hint="eastAsia"/>
          <w:sz w:val="28"/>
          <w:szCs w:val="28"/>
        </w:rPr>
        <w:t>，</w:t>
      </w:r>
      <w:r w:rsidR="00444095" w:rsidRPr="00444095">
        <w:rPr>
          <w:rFonts w:ascii="仿宋" w:eastAsia="仿宋" w:hAnsi="仿宋" w:cs="Times New Roman" w:hint="eastAsia"/>
          <w:sz w:val="28"/>
          <w:szCs w:val="28"/>
        </w:rPr>
        <w:t>与企业</w:t>
      </w:r>
      <w:r w:rsidR="00CA3475">
        <w:rPr>
          <w:rFonts w:ascii="仿宋" w:eastAsia="仿宋" w:hAnsi="仿宋" w:cs="Times New Roman" w:hint="eastAsia"/>
          <w:sz w:val="28"/>
          <w:szCs w:val="28"/>
        </w:rPr>
        <w:t>节能负责</w:t>
      </w:r>
      <w:r w:rsidR="00CA3475">
        <w:rPr>
          <w:rFonts w:ascii="仿宋" w:eastAsia="仿宋" w:hAnsi="仿宋" w:cs="Times New Roman"/>
          <w:sz w:val="28"/>
          <w:szCs w:val="28"/>
        </w:rPr>
        <w:t>、</w:t>
      </w:r>
      <w:r w:rsidR="00CA3475">
        <w:rPr>
          <w:rFonts w:ascii="仿宋" w:eastAsia="仿宋" w:hAnsi="仿宋" w:cs="Times New Roman" w:hint="eastAsia"/>
          <w:sz w:val="28"/>
          <w:szCs w:val="28"/>
        </w:rPr>
        <w:t>管理</w:t>
      </w:r>
      <w:r w:rsidR="00444095" w:rsidRPr="00444095">
        <w:rPr>
          <w:rFonts w:ascii="仿宋" w:eastAsia="仿宋" w:hAnsi="仿宋" w:cs="Times New Roman" w:hint="eastAsia"/>
          <w:sz w:val="28"/>
          <w:szCs w:val="28"/>
        </w:rPr>
        <w:t>人员就</w:t>
      </w:r>
      <w:r w:rsidR="0069371B">
        <w:rPr>
          <w:rFonts w:ascii="仿宋" w:eastAsia="仿宋" w:hAnsi="仿宋" w:cs="Times New Roman" w:hint="eastAsia"/>
          <w:sz w:val="28"/>
          <w:szCs w:val="28"/>
        </w:rPr>
        <w:t>与</w:t>
      </w:r>
      <w:r w:rsidR="00444095" w:rsidRPr="00444095">
        <w:rPr>
          <w:rFonts w:ascii="仿宋" w:eastAsia="仿宋" w:hAnsi="仿宋" w:cs="Times New Roman" w:hint="eastAsia"/>
          <w:sz w:val="28"/>
          <w:szCs w:val="28"/>
        </w:rPr>
        <w:t>标准有关内容</w:t>
      </w:r>
      <w:r w:rsidR="0069371B">
        <w:rPr>
          <w:rFonts w:ascii="仿宋" w:eastAsia="仿宋" w:hAnsi="仿宋" w:cs="Times New Roman" w:hint="eastAsia"/>
          <w:sz w:val="28"/>
          <w:szCs w:val="28"/>
        </w:rPr>
        <w:t>相关的</w:t>
      </w:r>
      <w:r w:rsidR="00444095" w:rsidRPr="00444095">
        <w:rPr>
          <w:rFonts w:ascii="仿宋" w:eastAsia="仿宋" w:hAnsi="仿宋" w:cs="Times New Roman" w:hint="eastAsia"/>
          <w:sz w:val="28"/>
          <w:szCs w:val="28"/>
        </w:rPr>
        <w:t>问题</w:t>
      </w:r>
      <w:r w:rsidR="0069371B">
        <w:rPr>
          <w:rFonts w:ascii="仿宋" w:eastAsia="仿宋" w:hAnsi="仿宋" w:cs="Times New Roman" w:hint="eastAsia"/>
          <w:sz w:val="28"/>
          <w:szCs w:val="28"/>
        </w:rPr>
        <w:t>，</w:t>
      </w:r>
      <w:r w:rsidR="0069371B">
        <w:rPr>
          <w:rFonts w:ascii="仿宋" w:eastAsia="仿宋" w:hAnsi="仿宋" w:cs="Times New Roman"/>
          <w:sz w:val="28"/>
          <w:szCs w:val="28"/>
        </w:rPr>
        <w:t>如</w:t>
      </w:r>
      <w:r w:rsidR="0069371B" w:rsidRPr="0069371B">
        <w:rPr>
          <w:rFonts w:ascii="仿宋" w:eastAsia="仿宋" w:hAnsi="仿宋" w:cs="Times New Roman" w:hint="eastAsia"/>
          <w:sz w:val="28"/>
          <w:szCs w:val="28"/>
        </w:rPr>
        <w:t>用能单位</w:t>
      </w:r>
      <w:r w:rsidR="0069371B">
        <w:rPr>
          <w:rFonts w:ascii="仿宋" w:eastAsia="仿宋" w:hAnsi="仿宋" w:cs="Times New Roman" w:hint="eastAsia"/>
          <w:sz w:val="28"/>
          <w:szCs w:val="28"/>
        </w:rPr>
        <w:t>情况、用能</w:t>
      </w:r>
      <w:r w:rsidR="0069371B">
        <w:rPr>
          <w:rFonts w:ascii="仿宋" w:eastAsia="仿宋" w:hAnsi="仿宋" w:cs="Times New Roman"/>
          <w:sz w:val="28"/>
          <w:szCs w:val="28"/>
        </w:rPr>
        <w:t>设备、</w:t>
      </w:r>
      <w:r w:rsidR="0069371B" w:rsidRPr="0069371B">
        <w:rPr>
          <w:rFonts w:ascii="仿宋" w:eastAsia="仿宋" w:hAnsi="仿宋" w:cs="Times New Roman" w:hint="eastAsia"/>
          <w:sz w:val="28"/>
          <w:szCs w:val="28"/>
        </w:rPr>
        <w:t>能源利用状况</w:t>
      </w:r>
      <w:r w:rsidR="0069371B">
        <w:rPr>
          <w:rFonts w:ascii="仿宋" w:eastAsia="仿宋" w:hAnsi="仿宋" w:cs="Times New Roman" w:hint="eastAsia"/>
          <w:sz w:val="28"/>
          <w:szCs w:val="28"/>
        </w:rPr>
        <w:t>、</w:t>
      </w:r>
      <w:r w:rsidR="0069371B">
        <w:rPr>
          <w:rFonts w:ascii="仿宋" w:eastAsia="仿宋" w:hAnsi="仿宋" w:cs="Times New Roman"/>
          <w:sz w:val="28"/>
          <w:szCs w:val="28"/>
        </w:rPr>
        <w:t>节能岗位设置等</w:t>
      </w:r>
      <w:r w:rsidR="00444095" w:rsidRPr="00444095">
        <w:rPr>
          <w:rFonts w:ascii="仿宋" w:eastAsia="仿宋" w:hAnsi="仿宋" w:cs="Times New Roman" w:hint="eastAsia"/>
          <w:sz w:val="28"/>
          <w:szCs w:val="28"/>
        </w:rPr>
        <w:t>进行</w:t>
      </w:r>
      <w:r w:rsidR="00EE16F3">
        <w:rPr>
          <w:rFonts w:ascii="仿宋" w:eastAsia="仿宋" w:hAnsi="仿宋" w:cs="Times New Roman" w:hint="eastAsia"/>
          <w:sz w:val="28"/>
          <w:szCs w:val="28"/>
        </w:rPr>
        <w:t>了</w:t>
      </w:r>
      <w:r w:rsidR="00444095" w:rsidRPr="00444095">
        <w:rPr>
          <w:rFonts w:ascii="仿宋" w:eastAsia="仿宋" w:hAnsi="仿宋" w:cs="Times New Roman" w:hint="eastAsia"/>
          <w:sz w:val="28"/>
          <w:szCs w:val="28"/>
        </w:rPr>
        <w:t>交流</w:t>
      </w:r>
      <w:r w:rsidR="00EE16F3">
        <w:rPr>
          <w:rFonts w:ascii="仿宋" w:eastAsia="仿宋" w:hAnsi="仿宋" w:cs="Times New Roman" w:hint="eastAsia"/>
          <w:sz w:val="28"/>
          <w:szCs w:val="28"/>
        </w:rPr>
        <w:t>。此外</w:t>
      </w:r>
      <w:r w:rsidR="00EE16F3">
        <w:rPr>
          <w:rFonts w:ascii="仿宋" w:eastAsia="仿宋" w:hAnsi="仿宋" w:cs="Times New Roman"/>
          <w:sz w:val="28"/>
          <w:szCs w:val="28"/>
        </w:rPr>
        <w:t>，就节能监察</w:t>
      </w:r>
      <w:r w:rsidR="001E76B7">
        <w:rPr>
          <w:rFonts w:ascii="仿宋" w:eastAsia="仿宋" w:hAnsi="仿宋" w:cs="Times New Roman" w:hint="eastAsia"/>
          <w:sz w:val="28"/>
          <w:szCs w:val="28"/>
        </w:rPr>
        <w:t>工作</w:t>
      </w:r>
      <w:r w:rsidR="00EC1230">
        <w:rPr>
          <w:rFonts w:ascii="仿宋" w:eastAsia="仿宋" w:hAnsi="仿宋" w:cs="Times New Roman" w:hint="eastAsia"/>
          <w:sz w:val="28"/>
          <w:szCs w:val="28"/>
        </w:rPr>
        <w:t>具体</w:t>
      </w:r>
      <w:r w:rsidR="00EC1230">
        <w:rPr>
          <w:rFonts w:ascii="仿宋" w:eastAsia="仿宋" w:hAnsi="仿宋" w:cs="Times New Roman"/>
          <w:sz w:val="28"/>
          <w:szCs w:val="28"/>
        </w:rPr>
        <w:t>开展</w:t>
      </w:r>
      <w:r w:rsidR="001E76B7">
        <w:rPr>
          <w:rFonts w:ascii="仿宋" w:eastAsia="仿宋" w:hAnsi="仿宋" w:cs="Times New Roman" w:hint="eastAsia"/>
          <w:sz w:val="28"/>
          <w:szCs w:val="28"/>
        </w:rPr>
        <w:t>过程</w:t>
      </w:r>
      <w:r w:rsidR="001E76B7">
        <w:rPr>
          <w:rFonts w:ascii="仿宋" w:eastAsia="仿宋" w:hAnsi="仿宋" w:cs="Times New Roman"/>
          <w:sz w:val="28"/>
          <w:szCs w:val="28"/>
        </w:rPr>
        <w:t>中</w:t>
      </w:r>
      <w:r w:rsidR="001E76B7">
        <w:rPr>
          <w:rFonts w:ascii="仿宋" w:eastAsia="仿宋" w:hAnsi="仿宋" w:cs="Times New Roman" w:hint="eastAsia"/>
          <w:sz w:val="28"/>
          <w:szCs w:val="28"/>
        </w:rPr>
        <w:t>需要</w:t>
      </w:r>
      <w:r w:rsidR="001E76B7">
        <w:rPr>
          <w:rFonts w:ascii="仿宋" w:eastAsia="仿宋" w:hAnsi="仿宋" w:cs="Times New Roman"/>
          <w:sz w:val="28"/>
          <w:szCs w:val="28"/>
        </w:rPr>
        <w:t>注意的重点</w:t>
      </w:r>
      <w:r w:rsidR="00EE16F3">
        <w:rPr>
          <w:rFonts w:ascii="仿宋" w:eastAsia="仿宋" w:hAnsi="仿宋" w:cs="Times New Roman" w:hint="eastAsia"/>
          <w:sz w:val="28"/>
          <w:szCs w:val="28"/>
        </w:rPr>
        <w:t>，</w:t>
      </w:r>
      <w:r w:rsidR="001E76B7">
        <w:rPr>
          <w:rFonts w:ascii="仿宋" w:eastAsia="仿宋" w:hAnsi="仿宋" w:cs="Times New Roman" w:hint="eastAsia"/>
          <w:sz w:val="28"/>
          <w:szCs w:val="28"/>
        </w:rPr>
        <w:t>与</w:t>
      </w:r>
      <w:r w:rsidR="001E76B7" w:rsidRPr="001E76B7">
        <w:rPr>
          <w:rFonts w:ascii="仿宋" w:eastAsia="仿宋" w:hAnsi="仿宋" w:cs="Times New Roman" w:hint="eastAsia"/>
          <w:sz w:val="28"/>
          <w:szCs w:val="28"/>
        </w:rPr>
        <w:t>辽宁省重大技术装备战略基地建设工程中心</w:t>
      </w:r>
      <w:r w:rsidR="001E76B7">
        <w:rPr>
          <w:rFonts w:ascii="仿宋" w:eastAsia="仿宋" w:hAnsi="仿宋" w:cs="Times New Roman" w:hint="eastAsia"/>
          <w:sz w:val="28"/>
          <w:szCs w:val="28"/>
        </w:rPr>
        <w:t>多次进行</w:t>
      </w:r>
      <w:r w:rsidR="001E76B7">
        <w:rPr>
          <w:rFonts w:ascii="仿宋" w:eastAsia="仿宋" w:hAnsi="仿宋" w:cs="Times New Roman"/>
          <w:sz w:val="28"/>
          <w:szCs w:val="28"/>
        </w:rPr>
        <w:t>了探讨</w:t>
      </w:r>
      <w:r w:rsidR="00EE16F3">
        <w:rPr>
          <w:rFonts w:ascii="仿宋" w:eastAsia="仿宋" w:hAnsi="仿宋" w:cs="Times New Roman" w:hint="eastAsia"/>
          <w:sz w:val="28"/>
          <w:szCs w:val="28"/>
        </w:rPr>
        <w:t>。</w:t>
      </w:r>
      <w:r w:rsidR="00EE16F3">
        <w:rPr>
          <w:rFonts w:ascii="仿宋" w:eastAsia="仿宋" w:hAnsi="仿宋" w:cs="Times New Roman"/>
          <w:sz w:val="28"/>
          <w:szCs w:val="28"/>
        </w:rPr>
        <w:t>从监察</w:t>
      </w:r>
      <w:r w:rsidR="00EE16F3">
        <w:rPr>
          <w:rFonts w:ascii="仿宋" w:eastAsia="仿宋" w:hAnsi="仿宋" w:cs="Times New Roman" w:hint="eastAsia"/>
          <w:sz w:val="28"/>
          <w:szCs w:val="28"/>
        </w:rPr>
        <w:t>机构</w:t>
      </w:r>
      <w:r w:rsidR="00EE16F3">
        <w:rPr>
          <w:rFonts w:ascii="仿宋" w:eastAsia="仿宋" w:hAnsi="仿宋" w:cs="Times New Roman"/>
          <w:sz w:val="28"/>
          <w:szCs w:val="28"/>
        </w:rPr>
        <w:t>和被</w:t>
      </w:r>
      <w:r w:rsidR="00EE16F3">
        <w:rPr>
          <w:rFonts w:ascii="仿宋" w:eastAsia="仿宋" w:hAnsi="仿宋" w:cs="Times New Roman" w:hint="eastAsia"/>
          <w:sz w:val="28"/>
          <w:szCs w:val="28"/>
        </w:rPr>
        <w:t>监察</w:t>
      </w:r>
      <w:r w:rsidR="00EE16F3">
        <w:rPr>
          <w:rFonts w:ascii="仿宋" w:eastAsia="仿宋" w:hAnsi="仿宋" w:cs="Times New Roman"/>
          <w:sz w:val="28"/>
          <w:szCs w:val="28"/>
        </w:rPr>
        <w:t>企业两个</w:t>
      </w:r>
      <w:r w:rsidR="00EE16F3">
        <w:rPr>
          <w:rFonts w:ascii="仿宋" w:eastAsia="仿宋" w:hAnsi="仿宋" w:cs="Times New Roman" w:hint="eastAsia"/>
          <w:sz w:val="28"/>
          <w:szCs w:val="28"/>
        </w:rPr>
        <w:t>角度</w:t>
      </w:r>
      <w:r w:rsidR="00EE16F3">
        <w:rPr>
          <w:rFonts w:ascii="仿宋" w:eastAsia="仿宋" w:hAnsi="仿宋" w:cs="Times New Roman"/>
          <w:sz w:val="28"/>
          <w:szCs w:val="28"/>
        </w:rPr>
        <w:t>，</w:t>
      </w:r>
      <w:r w:rsidR="00444095" w:rsidRPr="00444095">
        <w:rPr>
          <w:rFonts w:ascii="仿宋" w:eastAsia="仿宋" w:hAnsi="仿宋" w:cs="Times New Roman" w:hint="eastAsia"/>
          <w:sz w:val="28"/>
          <w:szCs w:val="28"/>
        </w:rPr>
        <w:t>提高标准的适用性、指导性</w:t>
      </w:r>
      <w:r w:rsidR="00444095">
        <w:rPr>
          <w:rFonts w:ascii="仿宋" w:eastAsia="仿宋" w:hAnsi="仿宋" w:cs="Times New Roman" w:hint="eastAsia"/>
          <w:sz w:val="28"/>
          <w:szCs w:val="28"/>
        </w:rPr>
        <w:t>。</w:t>
      </w:r>
    </w:p>
    <w:p w:rsidR="00EE16F3" w:rsidRDefault="001E76B7" w:rsidP="001E76B7">
      <w:pPr>
        <w:pStyle w:val="a7"/>
        <w:numPr>
          <w:ilvl w:val="0"/>
          <w:numId w:val="6"/>
        </w:numPr>
        <w:ind w:firstLineChars="0"/>
        <w:rPr>
          <w:rFonts w:ascii="仿宋" w:eastAsia="仿宋" w:hAnsi="仿宋" w:cs="Times New Roman"/>
          <w:sz w:val="28"/>
          <w:szCs w:val="28"/>
        </w:rPr>
      </w:pPr>
      <w:r w:rsidRPr="001E76B7">
        <w:rPr>
          <w:rFonts w:ascii="仿宋" w:eastAsia="仿宋" w:hAnsi="仿宋" w:cs="Times New Roman" w:hint="eastAsia"/>
          <w:sz w:val="28"/>
          <w:szCs w:val="28"/>
        </w:rPr>
        <w:t>征求意见</w:t>
      </w:r>
    </w:p>
    <w:p w:rsidR="001E76B7" w:rsidRPr="001E76B7" w:rsidRDefault="001E76B7" w:rsidP="00826256">
      <w:pPr>
        <w:ind w:firstLineChars="200" w:firstLine="560"/>
        <w:rPr>
          <w:rFonts w:ascii="仿宋" w:eastAsia="仿宋" w:hAnsi="仿宋" w:cs="Times New Roman"/>
          <w:sz w:val="28"/>
          <w:szCs w:val="28"/>
        </w:rPr>
      </w:pPr>
      <w:r>
        <w:rPr>
          <w:rFonts w:ascii="仿宋" w:eastAsia="仿宋" w:hAnsi="仿宋" w:cs="Times New Roman" w:hint="eastAsia"/>
          <w:sz w:val="28"/>
          <w:szCs w:val="28"/>
        </w:rPr>
        <w:t>自2020年</w:t>
      </w:r>
      <w:r w:rsidR="00826256">
        <w:rPr>
          <w:rFonts w:ascii="仿宋" w:eastAsia="仿宋" w:hAnsi="仿宋" w:cs="Times New Roman" w:hint="eastAsia"/>
          <w:sz w:val="28"/>
          <w:szCs w:val="28"/>
        </w:rPr>
        <w:t>6月</w:t>
      </w:r>
      <w:r w:rsidR="00826256">
        <w:rPr>
          <w:rFonts w:ascii="仿宋" w:eastAsia="仿宋" w:hAnsi="仿宋" w:cs="Times New Roman"/>
          <w:sz w:val="28"/>
          <w:szCs w:val="28"/>
        </w:rPr>
        <w:t>初，</w:t>
      </w:r>
      <w:r w:rsidR="00826256">
        <w:rPr>
          <w:rFonts w:ascii="仿宋" w:eastAsia="仿宋" w:hAnsi="仿宋" w:cs="Times New Roman" w:hint="eastAsia"/>
          <w:sz w:val="28"/>
          <w:szCs w:val="28"/>
        </w:rPr>
        <w:t>山东</w:t>
      </w:r>
      <w:r w:rsidR="00826256">
        <w:rPr>
          <w:rFonts w:ascii="仿宋" w:eastAsia="仿宋" w:hAnsi="仿宋" w:cs="Times New Roman"/>
          <w:sz w:val="28"/>
          <w:szCs w:val="28"/>
        </w:rPr>
        <w:t>省标准化研究院针对</w:t>
      </w:r>
      <w:r w:rsidR="00826256">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电解铝行业节能监察技术规范</w:t>
      </w:r>
      <w:r w:rsidR="00826256">
        <w:rPr>
          <w:rFonts w:ascii="仿宋" w:eastAsia="仿宋" w:hAnsi="仿宋" w:cs="Times New Roman" w:hint="eastAsia"/>
          <w:sz w:val="28"/>
          <w:szCs w:val="28"/>
        </w:rPr>
        <w:t>》</w:t>
      </w:r>
      <w:r w:rsidR="00132775">
        <w:rPr>
          <w:rFonts w:ascii="仿宋" w:eastAsia="仿宋" w:hAnsi="仿宋" w:cs="Times New Roman" w:hint="eastAsia"/>
          <w:sz w:val="28"/>
          <w:szCs w:val="28"/>
        </w:rPr>
        <w:t>行业</w:t>
      </w:r>
      <w:r w:rsidR="00132775">
        <w:rPr>
          <w:rFonts w:ascii="仿宋" w:eastAsia="仿宋" w:hAnsi="仿宋" w:cs="Times New Roman"/>
          <w:sz w:val="28"/>
          <w:szCs w:val="28"/>
        </w:rPr>
        <w:t>标准，面向全国</w:t>
      </w:r>
      <w:r w:rsidR="00132775">
        <w:rPr>
          <w:rFonts w:ascii="仿宋" w:eastAsia="仿宋" w:hAnsi="仿宋" w:cs="Times New Roman" w:hint="eastAsia"/>
          <w:sz w:val="28"/>
          <w:szCs w:val="28"/>
        </w:rPr>
        <w:t>相关</w:t>
      </w:r>
      <w:r w:rsidR="00132775">
        <w:rPr>
          <w:rFonts w:ascii="仿宋" w:eastAsia="仿宋" w:hAnsi="仿宋" w:cs="Times New Roman"/>
          <w:sz w:val="28"/>
          <w:szCs w:val="28"/>
        </w:rPr>
        <w:t>企业、科研院所、节能监察机构进行了</w:t>
      </w:r>
      <w:r w:rsidR="00132775">
        <w:rPr>
          <w:rFonts w:ascii="仿宋" w:eastAsia="仿宋" w:hAnsi="仿宋" w:cs="Times New Roman" w:hint="eastAsia"/>
          <w:sz w:val="28"/>
          <w:szCs w:val="28"/>
        </w:rPr>
        <w:t>意见</w:t>
      </w:r>
      <w:r w:rsidR="00132775" w:rsidRPr="00132775">
        <w:rPr>
          <w:rFonts w:ascii="仿宋" w:eastAsia="仿宋" w:hAnsi="仿宋" w:cs="Times New Roman" w:hint="eastAsia"/>
          <w:sz w:val="28"/>
          <w:szCs w:val="28"/>
        </w:rPr>
        <w:t>征求工作</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积极与山东南山铝业股份有限公司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云南铝业股份有限公司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山东宏桥新型材料有限公司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信发集团有限公司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忠旺集团</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矿冶科技集团有限公司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中南大学</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山东省冶金设计院有限责任公司</w:t>
      </w:r>
      <w:r w:rsidR="00132775">
        <w:rPr>
          <w:rFonts w:ascii="仿宋" w:eastAsia="仿宋" w:hAnsi="仿宋" w:cs="Times New Roman" w:hint="eastAsia"/>
          <w:sz w:val="28"/>
          <w:szCs w:val="28"/>
        </w:rPr>
        <w:t>、</w:t>
      </w:r>
      <w:r w:rsidR="00132775" w:rsidRPr="00132775">
        <w:rPr>
          <w:rFonts w:ascii="仿宋" w:eastAsia="仿宋" w:hAnsi="仿宋" w:cs="Times New Roman" w:hint="eastAsia"/>
          <w:sz w:val="28"/>
          <w:szCs w:val="28"/>
        </w:rPr>
        <w:t>山东金属学会</w:t>
      </w:r>
      <w:r w:rsidR="00132775">
        <w:rPr>
          <w:rFonts w:ascii="仿宋" w:eastAsia="仿宋" w:hAnsi="仿宋" w:cs="Times New Roman" w:hint="eastAsia"/>
          <w:sz w:val="28"/>
          <w:szCs w:val="28"/>
        </w:rPr>
        <w:t>等单位</w:t>
      </w:r>
      <w:r w:rsidR="00132775" w:rsidRPr="00132775">
        <w:rPr>
          <w:rFonts w:ascii="仿宋" w:eastAsia="仿宋" w:hAnsi="仿宋" w:cs="Times New Roman" w:hint="eastAsia"/>
          <w:sz w:val="28"/>
          <w:szCs w:val="28"/>
        </w:rPr>
        <w:t>积极联系沟通，又收集了多家企业的意见和建议。意见的征求与吸纳，保证了标准文本的科学性和适用性，在此基础上，完成了标准送审稿。</w:t>
      </w:r>
    </w:p>
    <w:p w:rsidR="00C46A00" w:rsidRPr="00AB1B51" w:rsidRDefault="00C46A00"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hint="eastAsia"/>
          <w:b/>
          <w:sz w:val="28"/>
        </w:rPr>
        <w:t>标准编制原则和确定标准主要内容</w:t>
      </w:r>
    </w:p>
    <w:p w:rsidR="001B79C3" w:rsidRPr="001B79C3" w:rsidRDefault="001B79C3" w:rsidP="001B79C3">
      <w:pPr>
        <w:pStyle w:val="a7"/>
        <w:numPr>
          <w:ilvl w:val="0"/>
          <w:numId w:val="4"/>
        </w:numPr>
        <w:ind w:firstLineChars="0"/>
        <w:rPr>
          <w:rFonts w:ascii="仿宋" w:eastAsia="仿宋" w:hAnsi="仿宋"/>
          <w:b/>
          <w:sz w:val="28"/>
        </w:rPr>
      </w:pPr>
      <w:r w:rsidRPr="001B79C3">
        <w:rPr>
          <w:rFonts w:ascii="仿宋" w:eastAsia="仿宋" w:hAnsi="仿宋" w:hint="eastAsia"/>
          <w:b/>
          <w:sz w:val="28"/>
        </w:rPr>
        <w:t>编制原则</w:t>
      </w:r>
    </w:p>
    <w:p w:rsidR="001B79C3" w:rsidRPr="001B79C3" w:rsidRDefault="001B79C3" w:rsidP="001B79C3">
      <w:pPr>
        <w:ind w:firstLineChars="200" w:firstLine="560"/>
        <w:rPr>
          <w:rFonts w:ascii="仿宋" w:eastAsia="仿宋" w:hAnsi="仿宋" w:cs="Times New Roman"/>
          <w:sz w:val="28"/>
          <w:szCs w:val="28"/>
        </w:rPr>
      </w:pPr>
      <w:r w:rsidRPr="001B79C3">
        <w:rPr>
          <w:rFonts w:ascii="仿宋" w:eastAsia="仿宋" w:hAnsi="仿宋" w:cs="Times New Roman" w:hint="eastAsia"/>
          <w:sz w:val="28"/>
          <w:szCs w:val="28"/>
        </w:rPr>
        <w:t>为保证标准的先进性和适用性，标准起草工作组在充分讨论和研</w:t>
      </w:r>
      <w:r w:rsidRPr="001B79C3">
        <w:rPr>
          <w:rFonts w:ascii="仿宋" w:eastAsia="仿宋" w:hAnsi="仿宋" w:cs="Times New Roman" w:hint="eastAsia"/>
          <w:sz w:val="28"/>
          <w:szCs w:val="28"/>
        </w:rPr>
        <w:lastRenderedPageBreak/>
        <w:t>究的基础上，明确了节能监察以下基本原则：</w:t>
      </w:r>
    </w:p>
    <w:p w:rsidR="001B79C3" w:rsidRPr="001B79C3" w:rsidRDefault="001B79C3" w:rsidP="001B79C3">
      <w:pPr>
        <w:ind w:firstLineChars="200" w:firstLine="560"/>
        <w:rPr>
          <w:rFonts w:ascii="仿宋" w:eastAsia="仿宋" w:hAnsi="仿宋" w:cs="Times New Roman"/>
          <w:sz w:val="28"/>
          <w:szCs w:val="28"/>
        </w:rPr>
      </w:pPr>
      <w:r w:rsidRPr="001B79C3">
        <w:rPr>
          <w:rFonts w:ascii="仿宋" w:eastAsia="仿宋" w:hAnsi="仿宋" w:cs="Times New Roman" w:hint="eastAsia"/>
          <w:sz w:val="28"/>
          <w:szCs w:val="28"/>
        </w:rPr>
        <w:t>（1）公开。开展节能监察时，除涉及企业商业和技术秘密的内容外，需将监察依据、监察内容、监察程序、结果处理等向企业和社会公开。</w:t>
      </w:r>
    </w:p>
    <w:p w:rsidR="001B79C3" w:rsidRPr="001B79C3" w:rsidRDefault="001B79C3" w:rsidP="001B79C3">
      <w:pPr>
        <w:ind w:firstLineChars="200" w:firstLine="560"/>
        <w:rPr>
          <w:rFonts w:ascii="仿宋" w:eastAsia="仿宋" w:hAnsi="仿宋" w:cs="Times New Roman"/>
          <w:sz w:val="28"/>
          <w:szCs w:val="28"/>
        </w:rPr>
      </w:pPr>
      <w:r w:rsidRPr="001B79C3">
        <w:rPr>
          <w:rFonts w:ascii="仿宋" w:eastAsia="仿宋" w:hAnsi="仿宋" w:cs="Times New Roman" w:hint="eastAsia"/>
          <w:sz w:val="28"/>
          <w:szCs w:val="28"/>
        </w:rPr>
        <w:t>（2）公平。开展节能监察时，不可因监察对象不同，对企业区别对待。</w:t>
      </w:r>
    </w:p>
    <w:p w:rsidR="001B79C3" w:rsidRPr="001B79C3" w:rsidRDefault="001B79C3" w:rsidP="00481663">
      <w:pPr>
        <w:ind w:firstLineChars="200" w:firstLine="560"/>
        <w:rPr>
          <w:rFonts w:ascii="仿宋" w:eastAsia="仿宋" w:hAnsi="仿宋" w:cs="Times New Roman"/>
          <w:sz w:val="28"/>
          <w:szCs w:val="28"/>
        </w:rPr>
      </w:pPr>
      <w:r w:rsidRPr="001B79C3">
        <w:rPr>
          <w:rFonts w:ascii="仿宋" w:eastAsia="仿宋" w:hAnsi="仿宋" w:cs="Times New Roman" w:hint="eastAsia"/>
          <w:sz w:val="28"/>
          <w:szCs w:val="28"/>
        </w:rPr>
        <w:t>（3）公正。开展节能监察时，应充分听取企业的意见，尊重事实，确保节能监察的权威性。</w:t>
      </w:r>
    </w:p>
    <w:p w:rsidR="001B79C3" w:rsidRDefault="001B79C3" w:rsidP="001B79C3">
      <w:pPr>
        <w:ind w:firstLineChars="200" w:firstLine="560"/>
        <w:rPr>
          <w:rFonts w:ascii="仿宋" w:eastAsia="仿宋" w:hAnsi="仿宋" w:cs="Times New Roman"/>
          <w:sz w:val="28"/>
          <w:szCs w:val="28"/>
        </w:rPr>
      </w:pPr>
      <w:r w:rsidRPr="001B79C3">
        <w:rPr>
          <w:rFonts w:ascii="仿宋" w:eastAsia="仿宋" w:hAnsi="仿宋" w:cs="Times New Roman" w:hint="eastAsia"/>
          <w:sz w:val="28"/>
          <w:szCs w:val="28"/>
        </w:rPr>
        <w:t>（4）效能。开展节能监察时，应充分保证每一项监察内容能够发挥出促进和服务于企业依法用能、合理用能、科学用能的价值。</w:t>
      </w:r>
    </w:p>
    <w:p w:rsidR="00BB23AD" w:rsidRPr="00BB23AD" w:rsidRDefault="00BB23AD" w:rsidP="00BB23AD">
      <w:pPr>
        <w:pStyle w:val="a7"/>
        <w:numPr>
          <w:ilvl w:val="0"/>
          <w:numId w:val="4"/>
        </w:numPr>
        <w:ind w:firstLineChars="0"/>
        <w:rPr>
          <w:rFonts w:ascii="仿宋" w:eastAsia="仿宋" w:hAnsi="仿宋"/>
          <w:b/>
          <w:sz w:val="28"/>
        </w:rPr>
      </w:pPr>
      <w:r w:rsidRPr="00BB23AD">
        <w:rPr>
          <w:rFonts w:ascii="仿宋" w:eastAsia="仿宋" w:hAnsi="仿宋" w:hint="eastAsia"/>
          <w:b/>
          <w:sz w:val="28"/>
        </w:rPr>
        <w:t>编制依据</w:t>
      </w:r>
    </w:p>
    <w:p w:rsidR="00BB23AD" w:rsidRDefault="00BB23AD" w:rsidP="00943C66">
      <w:pPr>
        <w:ind w:firstLineChars="300" w:firstLine="840"/>
        <w:rPr>
          <w:rFonts w:ascii="仿宋" w:eastAsia="仿宋" w:hAnsi="仿宋" w:cs="Times New Roman"/>
          <w:sz w:val="28"/>
          <w:szCs w:val="28"/>
        </w:rPr>
      </w:pPr>
      <w:r>
        <w:rPr>
          <w:rFonts w:ascii="仿宋" w:eastAsia="仿宋" w:hAnsi="仿宋" w:cs="Times New Roman" w:hint="eastAsia"/>
          <w:sz w:val="28"/>
          <w:szCs w:val="28"/>
        </w:rPr>
        <w:t>本标准的编制依据主要包括：</w:t>
      </w:r>
    </w:p>
    <w:p w:rsidR="00BB23AD" w:rsidRPr="00BB23AD" w:rsidRDefault="00BB23AD" w:rsidP="00BB23AD">
      <w:pPr>
        <w:ind w:firstLineChars="100" w:firstLine="280"/>
        <w:rPr>
          <w:rFonts w:ascii="仿宋" w:eastAsia="仿宋" w:hAnsi="仿宋" w:cs="Times New Roman"/>
          <w:sz w:val="28"/>
          <w:szCs w:val="28"/>
        </w:rPr>
      </w:pPr>
      <w:r>
        <w:rPr>
          <w:rFonts w:ascii="仿宋" w:eastAsia="仿宋" w:hAnsi="仿宋" w:cs="Times New Roman" w:hint="eastAsia"/>
          <w:sz w:val="28"/>
          <w:szCs w:val="28"/>
        </w:rPr>
        <w:t>——</w:t>
      </w:r>
      <w:r w:rsidRPr="00BB23AD">
        <w:rPr>
          <w:rFonts w:ascii="仿宋" w:eastAsia="仿宋" w:hAnsi="仿宋" w:cs="Times New Roman" w:hint="eastAsia"/>
          <w:sz w:val="28"/>
          <w:szCs w:val="28"/>
        </w:rPr>
        <w:t>《工业节能管理办法》（工业和信息化部令〔2016〕第33号）</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——《节能监察办法》（国家发展和改革委员会令〔2016〕第33号）</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——《产业结构调整指导目录</w:t>
      </w:r>
      <w:r w:rsidR="00176A26">
        <w:rPr>
          <w:rFonts w:ascii="仿宋" w:eastAsia="仿宋" w:hAnsi="仿宋" w:cs="Times New Roman" w:hint="eastAsia"/>
          <w:sz w:val="28"/>
          <w:szCs w:val="28"/>
        </w:rPr>
        <w:t>（2019年版）</w:t>
      </w:r>
      <w:r w:rsidRPr="00BB23AD">
        <w:rPr>
          <w:rFonts w:ascii="仿宋" w:eastAsia="仿宋" w:hAnsi="仿宋" w:cs="Times New Roman" w:hint="eastAsia"/>
          <w:sz w:val="28"/>
          <w:szCs w:val="28"/>
        </w:rPr>
        <w:t>》（</w:t>
      </w:r>
      <w:r w:rsidR="00176A26" w:rsidRPr="00176A26">
        <w:rPr>
          <w:rFonts w:ascii="仿宋" w:eastAsia="仿宋" w:hAnsi="仿宋" w:cs="Times New Roman" w:hint="eastAsia"/>
          <w:sz w:val="28"/>
          <w:szCs w:val="28"/>
        </w:rPr>
        <w:t>中华人民共和国国家发展和改革委员会令 第29号</w:t>
      </w:r>
      <w:r w:rsidRPr="00BB23AD">
        <w:rPr>
          <w:rFonts w:ascii="仿宋" w:eastAsia="仿宋" w:hAnsi="仿宋" w:cs="Times New Roman" w:hint="eastAsia"/>
          <w:sz w:val="28"/>
          <w:szCs w:val="28"/>
        </w:rPr>
        <w:t>）</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w:t>
      </w:r>
      <w:r w:rsidR="001B59FC" w:rsidRPr="001B59FC">
        <w:rPr>
          <w:rFonts w:ascii="仿宋" w:eastAsia="仿宋" w:hAnsi="仿宋" w:cs="Times New Roman" w:hint="eastAsia"/>
          <w:sz w:val="28"/>
          <w:szCs w:val="28"/>
        </w:rPr>
        <w:t>《电解铝企业能耗专项监察工作手册（20</w:t>
      </w:r>
      <w:r w:rsidR="00176A26">
        <w:rPr>
          <w:rFonts w:ascii="仿宋" w:eastAsia="仿宋" w:hAnsi="仿宋" w:cs="Times New Roman" w:hint="eastAsia"/>
          <w:sz w:val="28"/>
          <w:szCs w:val="28"/>
        </w:rPr>
        <w:t>20</w:t>
      </w:r>
      <w:r w:rsidR="001B59FC" w:rsidRPr="001B59FC">
        <w:rPr>
          <w:rFonts w:ascii="仿宋" w:eastAsia="仿宋" w:hAnsi="仿宋" w:cs="Times New Roman" w:hint="eastAsia"/>
          <w:sz w:val="28"/>
          <w:szCs w:val="28"/>
        </w:rPr>
        <w:t>年版）》</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——《重点用能单位能源利用状况报告制度实施方案》（发改环资〔2008〕1390 号）</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——《铝行业规范条件》</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——《能源计量监督管理办法》（国家质量监督检验检疫总局令〔2010〕第132号）</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lastRenderedPageBreak/>
        <w:t>——《高耗水工艺、技术和装备淘汰目录(第一批)》</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——《高耗能落后机电设备（产品）淘汰目录（第一批）》</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——《高耗能落后机电设备（产品）淘汰目录（第二批）》</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——《高耗能落后机电设备（产品）淘汰目录（第三批）》</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——《高耗能落后机电设备（产品）淘汰目录（第四批）》</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——《工业节能监察》（中国质检出版社）</w:t>
      </w:r>
      <w:r>
        <w:rPr>
          <w:rFonts w:ascii="仿宋" w:eastAsia="仿宋" w:hAnsi="仿宋" w:cs="Times New Roman" w:hint="eastAsia"/>
          <w:sz w:val="28"/>
          <w:szCs w:val="28"/>
        </w:rPr>
        <w:t>；</w:t>
      </w:r>
    </w:p>
    <w:p w:rsidR="00BB23AD" w:rsidRPr="00BB23AD" w:rsidRDefault="00BB23AD" w:rsidP="00BB23AD">
      <w:pPr>
        <w:ind w:firstLineChars="100" w:firstLine="280"/>
        <w:rPr>
          <w:rFonts w:ascii="仿宋" w:eastAsia="仿宋" w:hAnsi="仿宋" w:cs="Times New Roman"/>
          <w:sz w:val="28"/>
          <w:szCs w:val="28"/>
        </w:rPr>
      </w:pPr>
      <w:r w:rsidRPr="00BB23AD">
        <w:rPr>
          <w:rFonts w:ascii="仿宋" w:eastAsia="仿宋" w:hAnsi="仿宋" w:cs="Times New Roman" w:hint="eastAsia"/>
          <w:sz w:val="28"/>
          <w:szCs w:val="28"/>
        </w:rPr>
        <w:t>——工信部2016-20</w:t>
      </w:r>
      <w:r w:rsidR="003F04DC">
        <w:rPr>
          <w:rFonts w:ascii="仿宋" w:eastAsia="仿宋" w:hAnsi="仿宋" w:cs="Times New Roman" w:hint="eastAsia"/>
          <w:sz w:val="28"/>
          <w:szCs w:val="28"/>
        </w:rPr>
        <w:t>20</w:t>
      </w:r>
      <w:r w:rsidRPr="00BB23AD">
        <w:rPr>
          <w:rFonts w:ascii="仿宋" w:eastAsia="仿宋" w:hAnsi="仿宋" w:cs="Times New Roman" w:hint="eastAsia"/>
          <w:sz w:val="28"/>
          <w:szCs w:val="28"/>
        </w:rPr>
        <w:t>年《工业节能监察重点工作计划》和《重大工业专项节能监察任务》文件</w:t>
      </w:r>
      <w:r>
        <w:rPr>
          <w:rFonts w:ascii="仿宋" w:eastAsia="仿宋" w:hAnsi="仿宋" w:cs="Times New Roman" w:hint="eastAsia"/>
          <w:sz w:val="28"/>
          <w:szCs w:val="28"/>
        </w:rPr>
        <w:t>等。</w:t>
      </w:r>
    </w:p>
    <w:p w:rsidR="001B79C3" w:rsidRPr="00DE3F53" w:rsidRDefault="00DE3F53" w:rsidP="00DE3F53">
      <w:pPr>
        <w:pStyle w:val="a7"/>
        <w:numPr>
          <w:ilvl w:val="0"/>
          <w:numId w:val="4"/>
        </w:numPr>
        <w:ind w:firstLineChars="0"/>
        <w:rPr>
          <w:rFonts w:ascii="仿宋" w:eastAsia="仿宋" w:hAnsi="仿宋"/>
          <w:b/>
          <w:sz w:val="28"/>
        </w:rPr>
      </w:pPr>
      <w:r w:rsidRPr="00DE3F53">
        <w:rPr>
          <w:rFonts w:ascii="仿宋" w:eastAsia="仿宋" w:hAnsi="仿宋" w:hint="eastAsia"/>
          <w:b/>
          <w:sz w:val="28"/>
        </w:rPr>
        <w:t>标准主要内容</w:t>
      </w:r>
    </w:p>
    <w:p w:rsidR="00DE3F53" w:rsidRDefault="00390E21" w:rsidP="00390E21">
      <w:pPr>
        <w:ind w:firstLineChars="200" w:firstLine="560"/>
        <w:rPr>
          <w:rFonts w:ascii="仿宋" w:eastAsia="仿宋" w:hAnsi="仿宋" w:cs="Times New Roman"/>
          <w:sz w:val="28"/>
          <w:szCs w:val="28"/>
        </w:rPr>
      </w:pPr>
      <w:r w:rsidRPr="00390E21">
        <w:rPr>
          <w:rFonts w:ascii="仿宋" w:eastAsia="仿宋" w:hAnsi="仿宋" w:cs="Times New Roman" w:hint="eastAsia"/>
          <w:sz w:val="28"/>
          <w:szCs w:val="28"/>
        </w:rPr>
        <w:t>本标准设置</w:t>
      </w:r>
      <w:r>
        <w:rPr>
          <w:rFonts w:ascii="仿宋" w:eastAsia="仿宋" w:hAnsi="仿宋" w:cs="Times New Roman" w:hint="eastAsia"/>
          <w:sz w:val="28"/>
          <w:szCs w:val="28"/>
        </w:rPr>
        <w:t>6</w:t>
      </w:r>
      <w:r w:rsidRPr="00390E21">
        <w:rPr>
          <w:rFonts w:ascii="仿宋" w:eastAsia="仿宋" w:hAnsi="仿宋" w:cs="Times New Roman" w:hint="eastAsia"/>
          <w:sz w:val="28"/>
          <w:szCs w:val="28"/>
        </w:rPr>
        <w:t>个章节，具体包括：</w:t>
      </w:r>
    </w:p>
    <w:p w:rsidR="00390E21" w:rsidRDefault="00390E21" w:rsidP="00390E21">
      <w:pPr>
        <w:pStyle w:val="a7"/>
        <w:numPr>
          <w:ilvl w:val="0"/>
          <w:numId w:val="5"/>
        </w:numPr>
        <w:ind w:firstLineChars="0"/>
        <w:rPr>
          <w:rFonts w:ascii="仿宋" w:eastAsia="仿宋" w:hAnsi="仿宋" w:cs="Times New Roman"/>
          <w:sz w:val="28"/>
          <w:szCs w:val="28"/>
        </w:rPr>
      </w:pPr>
      <w:r w:rsidRPr="00390E21">
        <w:rPr>
          <w:rFonts w:ascii="仿宋" w:eastAsia="仿宋" w:hAnsi="仿宋" w:cs="Times New Roman" w:hint="eastAsia"/>
          <w:sz w:val="28"/>
          <w:szCs w:val="28"/>
        </w:rPr>
        <w:t>范围</w:t>
      </w:r>
    </w:p>
    <w:p w:rsidR="007911CD" w:rsidRPr="007911CD" w:rsidRDefault="007911CD" w:rsidP="007911CD">
      <w:pPr>
        <w:pStyle w:val="a7"/>
        <w:ind w:firstLine="560"/>
        <w:rPr>
          <w:rFonts w:ascii="仿宋" w:eastAsia="仿宋" w:hAnsi="仿宋" w:cs="Times New Roman"/>
          <w:sz w:val="28"/>
          <w:szCs w:val="28"/>
        </w:rPr>
      </w:pPr>
      <w:r>
        <w:rPr>
          <w:rFonts w:ascii="仿宋" w:eastAsia="仿宋" w:hAnsi="仿宋" w:cs="Times New Roman" w:hint="eastAsia"/>
          <w:sz w:val="28"/>
          <w:szCs w:val="28"/>
        </w:rPr>
        <w:t>明确标准的适用范围，指出该标准可用于节能监察机构</w:t>
      </w:r>
      <w:r w:rsidRPr="007911CD">
        <w:rPr>
          <w:rFonts w:ascii="仿宋" w:eastAsia="仿宋" w:hAnsi="仿宋" w:cs="Times New Roman" w:hint="eastAsia"/>
          <w:sz w:val="28"/>
          <w:szCs w:val="28"/>
        </w:rPr>
        <w:t>对电解铝企业</w:t>
      </w:r>
      <w:r>
        <w:rPr>
          <w:rFonts w:ascii="仿宋" w:eastAsia="仿宋" w:hAnsi="仿宋" w:cs="Times New Roman" w:hint="eastAsia"/>
          <w:sz w:val="28"/>
          <w:szCs w:val="28"/>
        </w:rPr>
        <w:t>开展</w:t>
      </w:r>
      <w:r w:rsidRPr="007911CD">
        <w:rPr>
          <w:rFonts w:ascii="仿宋" w:eastAsia="仿宋" w:hAnsi="仿宋" w:cs="Times New Roman" w:hint="eastAsia"/>
          <w:sz w:val="28"/>
          <w:szCs w:val="28"/>
        </w:rPr>
        <w:t>节能监察</w:t>
      </w:r>
      <w:r>
        <w:rPr>
          <w:rFonts w:ascii="仿宋" w:eastAsia="仿宋" w:hAnsi="仿宋" w:cs="Times New Roman" w:hint="eastAsia"/>
          <w:sz w:val="28"/>
          <w:szCs w:val="28"/>
        </w:rPr>
        <w:t>，以及</w:t>
      </w:r>
      <w:r w:rsidRPr="007911CD">
        <w:rPr>
          <w:rFonts w:ascii="仿宋" w:eastAsia="仿宋" w:hAnsi="仿宋" w:cs="Times New Roman" w:hint="eastAsia"/>
          <w:sz w:val="28"/>
          <w:szCs w:val="28"/>
        </w:rPr>
        <w:t>电解铝企业</w:t>
      </w:r>
      <w:r>
        <w:rPr>
          <w:rFonts w:ascii="仿宋" w:eastAsia="仿宋" w:hAnsi="仿宋" w:cs="Times New Roman" w:hint="eastAsia"/>
          <w:sz w:val="28"/>
          <w:szCs w:val="28"/>
        </w:rPr>
        <w:t>自行开展</w:t>
      </w:r>
      <w:r w:rsidRPr="007911CD">
        <w:rPr>
          <w:rFonts w:ascii="仿宋" w:eastAsia="仿宋" w:hAnsi="仿宋" w:cs="Times New Roman" w:hint="eastAsia"/>
          <w:sz w:val="28"/>
          <w:szCs w:val="28"/>
        </w:rPr>
        <w:t>企业</w:t>
      </w:r>
      <w:r w:rsidR="00E93FDB">
        <w:rPr>
          <w:rFonts w:ascii="仿宋" w:eastAsia="仿宋" w:hAnsi="仿宋" w:cs="Times New Roman" w:hint="eastAsia"/>
          <w:sz w:val="28"/>
          <w:szCs w:val="28"/>
        </w:rPr>
        <w:t>节能</w:t>
      </w:r>
      <w:r w:rsidRPr="007911CD">
        <w:rPr>
          <w:rFonts w:ascii="仿宋" w:eastAsia="仿宋" w:hAnsi="仿宋" w:cs="Times New Roman" w:hint="eastAsia"/>
          <w:sz w:val="28"/>
          <w:szCs w:val="28"/>
        </w:rPr>
        <w:t>自查</w:t>
      </w:r>
      <w:r>
        <w:rPr>
          <w:rFonts w:ascii="仿宋" w:eastAsia="仿宋" w:hAnsi="仿宋" w:cs="Times New Roman" w:hint="eastAsia"/>
          <w:sz w:val="28"/>
          <w:szCs w:val="28"/>
        </w:rPr>
        <w:t>。</w:t>
      </w:r>
    </w:p>
    <w:p w:rsidR="007911CD" w:rsidRPr="007911CD" w:rsidRDefault="007911CD" w:rsidP="007911CD">
      <w:pPr>
        <w:pStyle w:val="a7"/>
        <w:numPr>
          <w:ilvl w:val="0"/>
          <w:numId w:val="5"/>
        </w:numPr>
        <w:ind w:firstLineChars="0"/>
        <w:rPr>
          <w:rFonts w:ascii="仿宋" w:eastAsia="仿宋" w:hAnsi="仿宋" w:cs="Times New Roman"/>
          <w:sz w:val="28"/>
          <w:szCs w:val="28"/>
        </w:rPr>
      </w:pPr>
      <w:r w:rsidRPr="007911CD">
        <w:rPr>
          <w:rFonts w:ascii="仿宋" w:eastAsia="仿宋" w:hAnsi="仿宋" w:cs="Times New Roman" w:hint="eastAsia"/>
          <w:sz w:val="28"/>
          <w:szCs w:val="28"/>
        </w:rPr>
        <w:t>规范性引用文件</w:t>
      </w:r>
    </w:p>
    <w:p w:rsidR="007911CD" w:rsidRPr="007911CD" w:rsidRDefault="007911CD" w:rsidP="007911CD">
      <w:pPr>
        <w:pStyle w:val="a7"/>
        <w:ind w:left="840" w:firstLineChars="0" w:firstLine="0"/>
        <w:rPr>
          <w:rFonts w:ascii="仿宋" w:eastAsia="仿宋" w:hAnsi="仿宋" w:cs="Times New Roman"/>
          <w:sz w:val="28"/>
          <w:szCs w:val="28"/>
        </w:rPr>
      </w:pPr>
      <w:r w:rsidRPr="007911CD">
        <w:rPr>
          <w:rFonts w:ascii="仿宋" w:eastAsia="仿宋" w:hAnsi="仿宋" w:cs="Times New Roman" w:hint="eastAsia"/>
          <w:sz w:val="28"/>
          <w:szCs w:val="28"/>
        </w:rPr>
        <w:t>详细列出了本标准使用时所涉及的规范性文件。</w:t>
      </w:r>
    </w:p>
    <w:p w:rsidR="00390E21" w:rsidRDefault="00661E71" w:rsidP="00661E71">
      <w:pPr>
        <w:pStyle w:val="a7"/>
        <w:numPr>
          <w:ilvl w:val="0"/>
          <w:numId w:val="5"/>
        </w:numPr>
        <w:ind w:firstLineChars="0"/>
        <w:rPr>
          <w:rFonts w:ascii="仿宋" w:eastAsia="仿宋" w:hAnsi="仿宋" w:cs="Times New Roman"/>
          <w:sz w:val="28"/>
          <w:szCs w:val="28"/>
        </w:rPr>
      </w:pPr>
      <w:r w:rsidRPr="00661E71">
        <w:rPr>
          <w:rFonts w:ascii="仿宋" w:eastAsia="仿宋" w:hAnsi="仿宋" w:cs="Times New Roman" w:hint="eastAsia"/>
          <w:sz w:val="28"/>
          <w:szCs w:val="28"/>
        </w:rPr>
        <w:t>术语和定义</w:t>
      </w:r>
    </w:p>
    <w:p w:rsidR="007911CD" w:rsidRDefault="00661E71" w:rsidP="00661E71">
      <w:pPr>
        <w:ind w:firstLineChars="200" w:firstLine="560"/>
        <w:rPr>
          <w:rFonts w:ascii="仿宋" w:eastAsia="仿宋" w:hAnsi="仿宋" w:cs="Times New Roman"/>
          <w:sz w:val="28"/>
          <w:szCs w:val="28"/>
        </w:rPr>
      </w:pPr>
      <w:r w:rsidRPr="00661E71">
        <w:rPr>
          <w:rFonts w:ascii="仿宋" w:eastAsia="仿宋" w:hAnsi="仿宋" w:cs="Times New Roman" w:hint="eastAsia"/>
          <w:sz w:val="28"/>
          <w:szCs w:val="28"/>
        </w:rPr>
        <w:t>本标准给出了电解铝行业节能监察的定义。术语定义主要参照了工业和信息化部节能与综合利用司编著的《工业节能监察》</w:t>
      </w:r>
      <w:r>
        <w:rPr>
          <w:rFonts w:ascii="仿宋" w:eastAsia="仿宋" w:hAnsi="仿宋" w:cs="Times New Roman" w:hint="eastAsia"/>
          <w:sz w:val="28"/>
          <w:szCs w:val="28"/>
        </w:rPr>
        <w:t>对</w:t>
      </w:r>
      <w:r w:rsidR="00BD5691">
        <w:rPr>
          <w:rFonts w:ascii="仿宋" w:eastAsia="仿宋" w:hAnsi="仿宋" w:cs="Times New Roman" w:hint="eastAsia"/>
          <w:sz w:val="28"/>
          <w:szCs w:val="28"/>
        </w:rPr>
        <w:t>“</w:t>
      </w:r>
      <w:r w:rsidR="00BD5691" w:rsidRPr="00661E71">
        <w:rPr>
          <w:rFonts w:ascii="仿宋" w:eastAsia="仿宋" w:hAnsi="仿宋" w:cs="Times New Roman" w:hint="eastAsia"/>
          <w:sz w:val="28"/>
          <w:szCs w:val="28"/>
        </w:rPr>
        <w:t>节能监察</w:t>
      </w:r>
      <w:r w:rsidR="00BD5691">
        <w:rPr>
          <w:rFonts w:ascii="仿宋" w:eastAsia="仿宋" w:hAnsi="仿宋" w:cs="Times New Roman" w:hint="eastAsia"/>
          <w:sz w:val="28"/>
          <w:szCs w:val="28"/>
        </w:rPr>
        <w:t>”</w:t>
      </w:r>
      <w:r>
        <w:rPr>
          <w:rFonts w:ascii="仿宋" w:eastAsia="仿宋" w:hAnsi="仿宋" w:cs="Times New Roman" w:hint="eastAsia"/>
          <w:sz w:val="28"/>
          <w:szCs w:val="28"/>
        </w:rPr>
        <w:t>工作的解释。</w:t>
      </w:r>
    </w:p>
    <w:p w:rsidR="00661E71" w:rsidRDefault="00661E71" w:rsidP="00661E71">
      <w:pPr>
        <w:pStyle w:val="a7"/>
        <w:numPr>
          <w:ilvl w:val="0"/>
          <w:numId w:val="5"/>
        </w:numPr>
        <w:ind w:firstLineChars="0"/>
        <w:rPr>
          <w:rFonts w:ascii="仿宋" w:eastAsia="仿宋" w:hAnsi="仿宋" w:cs="Times New Roman"/>
          <w:sz w:val="28"/>
          <w:szCs w:val="28"/>
        </w:rPr>
      </w:pPr>
      <w:r w:rsidRPr="00661E71">
        <w:rPr>
          <w:rFonts w:ascii="仿宋" w:eastAsia="仿宋" w:hAnsi="仿宋" w:cs="Times New Roman" w:hint="eastAsia"/>
          <w:sz w:val="28"/>
          <w:szCs w:val="28"/>
        </w:rPr>
        <w:t>节能监察对象及边界</w:t>
      </w:r>
    </w:p>
    <w:p w:rsidR="00661E71" w:rsidRDefault="00AE4C98" w:rsidP="00AE4C98">
      <w:pPr>
        <w:ind w:firstLineChars="200" w:firstLine="560"/>
        <w:rPr>
          <w:rFonts w:ascii="仿宋" w:eastAsia="仿宋" w:hAnsi="仿宋" w:cs="Times New Roman"/>
          <w:sz w:val="28"/>
          <w:szCs w:val="28"/>
        </w:rPr>
      </w:pPr>
      <w:r>
        <w:rPr>
          <w:rFonts w:ascii="仿宋" w:eastAsia="仿宋" w:hAnsi="仿宋" w:cs="Times New Roman" w:hint="eastAsia"/>
          <w:sz w:val="28"/>
          <w:szCs w:val="28"/>
        </w:rPr>
        <w:t>根据最终产品的不同，明确了本</w:t>
      </w:r>
      <w:r w:rsidRPr="00AE4C98">
        <w:rPr>
          <w:rFonts w:ascii="仿宋" w:eastAsia="仿宋" w:hAnsi="仿宋" w:cs="Times New Roman" w:hint="eastAsia"/>
          <w:sz w:val="28"/>
          <w:szCs w:val="28"/>
        </w:rPr>
        <w:t>标准</w:t>
      </w:r>
      <w:r>
        <w:rPr>
          <w:rFonts w:ascii="仿宋" w:eastAsia="仿宋" w:hAnsi="仿宋" w:cs="Times New Roman" w:hint="eastAsia"/>
          <w:sz w:val="28"/>
          <w:szCs w:val="28"/>
        </w:rPr>
        <w:t>所监察的对象，即</w:t>
      </w:r>
      <w:r w:rsidRPr="00AE4C98">
        <w:rPr>
          <w:rFonts w:ascii="仿宋" w:eastAsia="仿宋" w:hAnsi="仿宋" w:cs="Times New Roman" w:hint="eastAsia"/>
          <w:sz w:val="28"/>
          <w:szCs w:val="28"/>
        </w:rPr>
        <w:t>最终产品为铝液、铝锭或多品种铝合金的电解铝企业</w:t>
      </w:r>
      <w:r>
        <w:rPr>
          <w:rFonts w:ascii="仿宋" w:eastAsia="仿宋" w:hAnsi="仿宋" w:cs="Times New Roman" w:hint="eastAsia"/>
          <w:sz w:val="28"/>
          <w:szCs w:val="28"/>
        </w:rPr>
        <w:t>。</w:t>
      </w:r>
      <w:r w:rsidRPr="00AE4C98">
        <w:rPr>
          <w:rFonts w:ascii="仿宋" w:eastAsia="仿宋" w:hAnsi="仿宋" w:cs="Times New Roman" w:hint="eastAsia"/>
          <w:sz w:val="28"/>
          <w:szCs w:val="28"/>
        </w:rPr>
        <w:t>监察对象</w:t>
      </w:r>
      <w:r>
        <w:rPr>
          <w:rFonts w:ascii="仿宋" w:eastAsia="仿宋" w:hAnsi="仿宋" w:cs="Times New Roman" w:hint="eastAsia"/>
          <w:sz w:val="28"/>
          <w:szCs w:val="28"/>
        </w:rPr>
        <w:t>的确定主要参</w:t>
      </w:r>
      <w:r>
        <w:rPr>
          <w:rFonts w:ascii="仿宋" w:eastAsia="仿宋" w:hAnsi="仿宋" w:cs="Times New Roman" w:hint="eastAsia"/>
          <w:sz w:val="28"/>
          <w:szCs w:val="28"/>
        </w:rPr>
        <w:lastRenderedPageBreak/>
        <w:t>照了</w:t>
      </w:r>
      <w:r w:rsidRPr="00AE4C98">
        <w:rPr>
          <w:rFonts w:ascii="仿宋" w:eastAsia="仿宋" w:hAnsi="仿宋" w:cs="Times New Roman" w:hint="eastAsia"/>
          <w:sz w:val="28"/>
          <w:szCs w:val="28"/>
        </w:rPr>
        <w:t>工业和信息化部</w:t>
      </w:r>
      <w:r>
        <w:rPr>
          <w:rFonts w:ascii="仿宋" w:eastAsia="仿宋" w:hAnsi="仿宋" w:cs="Times New Roman" w:hint="eastAsia"/>
          <w:sz w:val="28"/>
          <w:szCs w:val="28"/>
        </w:rPr>
        <w:t>于2015年6月发布的《电解铝企业电耗核查手册》以及2019年6月发布的《电解铝企业能耗专项监察工作手册》。</w:t>
      </w:r>
    </w:p>
    <w:p w:rsidR="00AE4C98" w:rsidRDefault="00AE4C98" w:rsidP="00AE4C98">
      <w:pPr>
        <w:ind w:firstLineChars="200" w:firstLine="560"/>
        <w:rPr>
          <w:rFonts w:ascii="仿宋" w:eastAsia="仿宋" w:hAnsi="仿宋" w:cs="Times New Roman"/>
          <w:sz w:val="28"/>
          <w:szCs w:val="28"/>
        </w:rPr>
      </w:pPr>
      <w:r w:rsidRPr="00AE4C98">
        <w:rPr>
          <w:rFonts w:ascii="仿宋" w:eastAsia="仿宋" w:hAnsi="仿宋" w:cs="Times New Roman" w:hint="eastAsia"/>
          <w:sz w:val="28"/>
          <w:szCs w:val="28"/>
        </w:rPr>
        <w:t>本标准</w:t>
      </w:r>
      <w:r w:rsidR="0014764E">
        <w:rPr>
          <w:rFonts w:ascii="仿宋" w:eastAsia="仿宋" w:hAnsi="仿宋" w:cs="Times New Roman" w:hint="eastAsia"/>
          <w:sz w:val="28"/>
          <w:szCs w:val="28"/>
        </w:rPr>
        <w:t>参考同系列行业标准，</w:t>
      </w:r>
      <w:r>
        <w:rPr>
          <w:rFonts w:ascii="仿宋" w:eastAsia="仿宋" w:hAnsi="仿宋" w:cs="Times New Roman" w:hint="eastAsia"/>
          <w:sz w:val="28"/>
          <w:szCs w:val="28"/>
        </w:rPr>
        <w:t>给出了</w:t>
      </w:r>
      <w:r w:rsidR="0014764E">
        <w:rPr>
          <w:rFonts w:ascii="仿宋" w:eastAsia="仿宋" w:hAnsi="仿宋" w:cs="Times New Roman" w:hint="eastAsia"/>
          <w:sz w:val="28"/>
          <w:szCs w:val="28"/>
        </w:rPr>
        <w:t>电解铝行业节能</w:t>
      </w:r>
      <w:r>
        <w:rPr>
          <w:rFonts w:ascii="仿宋" w:eastAsia="仿宋" w:hAnsi="仿宋" w:cs="Times New Roman" w:hint="eastAsia"/>
          <w:sz w:val="28"/>
          <w:szCs w:val="28"/>
        </w:rPr>
        <w:t>监察边界，规定了其范围。</w:t>
      </w:r>
    </w:p>
    <w:p w:rsidR="005A4FA8" w:rsidRDefault="005A4FA8" w:rsidP="005A4FA8">
      <w:pPr>
        <w:pStyle w:val="a7"/>
        <w:numPr>
          <w:ilvl w:val="0"/>
          <w:numId w:val="5"/>
        </w:numPr>
        <w:ind w:firstLineChars="0"/>
        <w:rPr>
          <w:rFonts w:ascii="仿宋" w:eastAsia="仿宋" w:hAnsi="仿宋" w:cs="Times New Roman"/>
          <w:sz w:val="28"/>
          <w:szCs w:val="28"/>
        </w:rPr>
      </w:pPr>
      <w:r w:rsidRPr="005A4FA8">
        <w:rPr>
          <w:rFonts w:ascii="仿宋" w:eastAsia="仿宋" w:hAnsi="仿宋" w:cs="Times New Roman" w:hint="eastAsia"/>
          <w:sz w:val="28"/>
          <w:szCs w:val="28"/>
        </w:rPr>
        <w:t>节能监察内容及方法</w:t>
      </w:r>
    </w:p>
    <w:p w:rsidR="00323A50" w:rsidRDefault="00710B84" w:rsidP="00710B84">
      <w:pPr>
        <w:ind w:firstLineChars="200" w:firstLine="560"/>
        <w:rPr>
          <w:rFonts w:ascii="仿宋" w:eastAsia="仿宋" w:hAnsi="仿宋" w:cs="Times New Roman"/>
          <w:sz w:val="28"/>
          <w:szCs w:val="28"/>
        </w:rPr>
      </w:pPr>
      <w:r w:rsidRPr="0054610F">
        <w:rPr>
          <w:rFonts w:ascii="仿宋" w:eastAsia="仿宋" w:hAnsi="仿宋" w:cs="Times New Roman" w:hint="eastAsia"/>
          <w:sz w:val="28"/>
          <w:szCs w:val="28"/>
        </w:rPr>
        <w:t>本标准</w:t>
      </w:r>
      <w:r w:rsidRPr="00710B84">
        <w:rPr>
          <w:rFonts w:ascii="仿宋" w:eastAsia="仿宋" w:hAnsi="仿宋" w:cs="Times New Roman" w:hint="eastAsia"/>
          <w:sz w:val="28"/>
          <w:szCs w:val="28"/>
        </w:rPr>
        <w:t>依据工信部2016-2019年《工业节能监察重点工作计划》和《重大工业专项节能监察任务》、相关法规、政策、强制性标准等文件的条款规定，明确具有电解铝行业特点的主要监察项目</w:t>
      </w:r>
      <w:r>
        <w:rPr>
          <w:rFonts w:ascii="仿宋" w:eastAsia="仿宋" w:hAnsi="仿宋" w:cs="Times New Roman" w:hint="eastAsia"/>
          <w:sz w:val="28"/>
          <w:szCs w:val="28"/>
        </w:rPr>
        <w:t>，</w:t>
      </w:r>
      <w:r w:rsidR="0054610F">
        <w:rPr>
          <w:rFonts w:ascii="仿宋" w:eastAsia="仿宋" w:hAnsi="仿宋" w:cs="Times New Roman" w:hint="eastAsia"/>
          <w:sz w:val="28"/>
          <w:szCs w:val="28"/>
        </w:rPr>
        <w:t>规定了电解铝行业开展节能监察的主要监察内容，包括：</w:t>
      </w:r>
      <w:r w:rsidR="0054610F" w:rsidRPr="0054610F">
        <w:rPr>
          <w:rFonts w:ascii="仿宋" w:eastAsia="仿宋" w:hAnsi="仿宋" w:cs="Times New Roman" w:hint="eastAsia"/>
          <w:sz w:val="28"/>
          <w:szCs w:val="28"/>
        </w:rPr>
        <w:t>企业执行单位产品能耗限额标准情况</w:t>
      </w:r>
      <w:r w:rsidR="0054610F">
        <w:rPr>
          <w:rFonts w:ascii="仿宋" w:eastAsia="仿宋" w:hAnsi="仿宋" w:cs="Times New Roman" w:hint="eastAsia"/>
          <w:sz w:val="28"/>
          <w:szCs w:val="28"/>
        </w:rPr>
        <w:t>、</w:t>
      </w:r>
      <w:r w:rsidR="0054610F" w:rsidRPr="0054610F">
        <w:rPr>
          <w:rFonts w:ascii="仿宋" w:eastAsia="仿宋" w:hAnsi="仿宋" w:cs="Times New Roman" w:hint="eastAsia"/>
          <w:sz w:val="28"/>
          <w:szCs w:val="28"/>
        </w:rPr>
        <w:t>企业执行淘汰落后制度情况</w:t>
      </w:r>
      <w:r w:rsidR="0054610F">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企业执行用能设备能效强制性标准情况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企业执行节能审查制度情况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企业设立能源管理岗位和聘任能源管理负责人情况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企业执行能源利用状况报告制度情况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企业执行能源计量管理制度情况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企业执行能源消费统计制度情况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企业对能源消费实行包费制情况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企业执行阶梯电价的政策情况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企业建立节能目标责任制情况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企业节能工作组织领导情况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企业节能宣传教育和培训情况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企业开展能效水平对标达标工作情况</w:t>
      </w:r>
      <w:r w:rsidR="00DD62CD">
        <w:rPr>
          <w:rFonts w:ascii="仿宋" w:eastAsia="仿宋" w:hAnsi="仿宋" w:cs="Times New Roman" w:hint="eastAsia"/>
          <w:sz w:val="28"/>
          <w:szCs w:val="28"/>
        </w:rPr>
        <w:t>、</w:t>
      </w:r>
      <w:r w:rsidR="00DD62CD" w:rsidRPr="00DD62CD">
        <w:rPr>
          <w:rFonts w:ascii="仿宋" w:eastAsia="仿宋" w:hAnsi="仿宋" w:cs="Times New Roman" w:hint="eastAsia"/>
          <w:sz w:val="28"/>
          <w:szCs w:val="28"/>
        </w:rPr>
        <w:t>企业建立能源管理体系情况</w:t>
      </w:r>
      <w:r w:rsidR="00DD62CD">
        <w:rPr>
          <w:rFonts w:ascii="仿宋" w:eastAsia="仿宋" w:hAnsi="仿宋" w:cs="Times New Roman" w:hint="eastAsia"/>
          <w:sz w:val="28"/>
          <w:szCs w:val="28"/>
        </w:rPr>
        <w:t>。</w:t>
      </w:r>
    </w:p>
    <w:p w:rsidR="00323A50" w:rsidRDefault="00DD62CD" w:rsidP="00323A50">
      <w:pPr>
        <w:ind w:firstLineChars="200" w:firstLine="560"/>
        <w:rPr>
          <w:rFonts w:ascii="仿宋" w:eastAsia="仿宋" w:hAnsi="仿宋" w:cs="Times New Roman"/>
          <w:sz w:val="28"/>
          <w:szCs w:val="28"/>
        </w:rPr>
      </w:pPr>
      <w:r>
        <w:rPr>
          <w:rFonts w:ascii="仿宋" w:eastAsia="仿宋" w:hAnsi="仿宋" w:cs="Times New Roman" w:hint="eastAsia"/>
          <w:sz w:val="28"/>
          <w:szCs w:val="28"/>
        </w:rPr>
        <w:t>其中，前十项为重要监察内容，后五项为一般性</w:t>
      </w:r>
      <w:r w:rsidRPr="00DD62CD">
        <w:rPr>
          <w:rFonts w:ascii="仿宋" w:eastAsia="仿宋" w:hAnsi="仿宋" w:cs="Times New Roman" w:hint="eastAsia"/>
          <w:sz w:val="28"/>
          <w:szCs w:val="28"/>
        </w:rPr>
        <w:t>监察内容</w:t>
      </w:r>
      <w:r>
        <w:rPr>
          <w:rFonts w:ascii="仿宋" w:eastAsia="仿宋" w:hAnsi="仿宋" w:cs="Times New Roman" w:hint="eastAsia"/>
          <w:sz w:val="28"/>
          <w:szCs w:val="28"/>
        </w:rPr>
        <w:t>。</w:t>
      </w:r>
    </w:p>
    <w:p w:rsidR="00DD62CD" w:rsidRDefault="00DD62CD" w:rsidP="00323A50">
      <w:pPr>
        <w:ind w:firstLineChars="200" w:firstLine="560"/>
        <w:rPr>
          <w:rFonts w:ascii="仿宋" w:eastAsia="仿宋" w:hAnsi="仿宋" w:cs="Times New Roman"/>
          <w:sz w:val="28"/>
          <w:szCs w:val="28"/>
        </w:rPr>
      </w:pPr>
      <w:r>
        <w:rPr>
          <w:rFonts w:ascii="仿宋" w:eastAsia="仿宋" w:hAnsi="仿宋" w:cs="Times New Roman" w:hint="eastAsia"/>
          <w:sz w:val="28"/>
          <w:szCs w:val="28"/>
        </w:rPr>
        <w:t>针对每项</w:t>
      </w:r>
      <w:r w:rsidRPr="00DD62CD">
        <w:rPr>
          <w:rFonts w:ascii="仿宋" w:eastAsia="仿宋" w:hAnsi="仿宋" w:cs="Times New Roman" w:hint="eastAsia"/>
          <w:sz w:val="28"/>
          <w:szCs w:val="28"/>
        </w:rPr>
        <w:t>监察内容</w:t>
      </w:r>
      <w:r>
        <w:rPr>
          <w:rFonts w:ascii="仿宋" w:eastAsia="仿宋" w:hAnsi="仿宋" w:cs="Times New Roman" w:hint="eastAsia"/>
          <w:sz w:val="28"/>
          <w:szCs w:val="28"/>
        </w:rPr>
        <w:t>，参照</w:t>
      </w:r>
      <w:r w:rsidRPr="00DD62CD">
        <w:rPr>
          <w:rFonts w:ascii="仿宋" w:eastAsia="仿宋" w:hAnsi="仿宋" w:cs="Times New Roman" w:hint="eastAsia"/>
          <w:sz w:val="28"/>
          <w:szCs w:val="28"/>
        </w:rPr>
        <w:t>《工业节能监察》</w:t>
      </w:r>
      <w:r>
        <w:rPr>
          <w:rFonts w:ascii="仿宋" w:eastAsia="仿宋" w:hAnsi="仿宋" w:cs="Times New Roman" w:hint="eastAsia"/>
          <w:sz w:val="28"/>
          <w:szCs w:val="28"/>
        </w:rPr>
        <w:t>、</w:t>
      </w:r>
      <w:r w:rsidRPr="00DD62CD">
        <w:rPr>
          <w:rFonts w:ascii="仿宋" w:eastAsia="仿宋" w:hAnsi="仿宋" w:cs="Times New Roman" w:hint="eastAsia"/>
          <w:sz w:val="28"/>
          <w:szCs w:val="28"/>
        </w:rPr>
        <w:t>《电解铝企业单位产品能源消耗限额》</w:t>
      </w:r>
      <w:r>
        <w:rPr>
          <w:rFonts w:ascii="仿宋" w:eastAsia="仿宋" w:hAnsi="仿宋" w:cs="Times New Roman" w:hint="eastAsia"/>
          <w:sz w:val="28"/>
          <w:szCs w:val="28"/>
        </w:rPr>
        <w:t>、</w:t>
      </w:r>
      <w:r w:rsidRPr="00DD62CD">
        <w:rPr>
          <w:rFonts w:ascii="仿宋" w:eastAsia="仿宋" w:hAnsi="仿宋" w:cs="Times New Roman" w:hint="eastAsia"/>
          <w:sz w:val="28"/>
          <w:szCs w:val="28"/>
        </w:rPr>
        <w:t>专项监察</w:t>
      </w:r>
      <w:r>
        <w:rPr>
          <w:rFonts w:ascii="仿宋" w:eastAsia="仿宋" w:hAnsi="仿宋" w:cs="Times New Roman" w:hint="eastAsia"/>
          <w:sz w:val="28"/>
          <w:szCs w:val="28"/>
        </w:rPr>
        <w:t>手册等材料，结合专家意见，给出了具体开展节能监察工作时的</w:t>
      </w:r>
      <w:r w:rsidRPr="00DD62CD">
        <w:rPr>
          <w:rFonts w:ascii="仿宋" w:eastAsia="仿宋" w:hAnsi="仿宋" w:cs="Times New Roman" w:hint="eastAsia"/>
          <w:sz w:val="28"/>
          <w:szCs w:val="28"/>
        </w:rPr>
        <w:t>监察</w:t>
      </w:r>
      <w:r>
        <w:rPr>
          <w:rFonts w:ascii="仿宋" w:eastAsia="仿宋" w:hAnsi="仿宋" w:cs="Times New Roman" w:hint="eastAsia"/>
          <w:sz w:val="28"/>
          <w:szCs w:val="28"/>
        </w:rPr>
        <w:t>技术方法。</w:t>
      </w:r>
    </w:p>
    <w:p w:rsidR="00EF6681" w:rsidRDefault="00EF6681" w:rsidP="00EF6681">
      <w:pPr>
        <w:pStyle w:val="a7"/>
        <w:numPr>
          <w:ilvl w:val="0"/>
          <w:numId w:val="5"/>
        </w:numPr>
        <w:ind w:firstLineChars="0"/>
        <w:rPr>
          <w:rFonts w:ascii="仿宋" w:eastAsia="仿宋" w:hAnsi="仿宋" w:cs="Times New Roman"/>
          <w:sz w:val="28"/>
          <w:szCs w:val="28"/>
        </w:rPr>
      </w:pPr>
      <w:r w:rsidRPr="00EF6681">
        <w:rPr>
          <w:rFonts w:ascii="仿宋" w:eastAsia="仿宋" w:hAnsi="仿宋" w:cs="Times New Roman" w:hint="eastAsia"/>
          <w:sz w:val="28"/>
          <w:szCs w:val="28"/>
        </w:rPr>
        <w:t>节能监察程序</w:t>
      </w:r>
    </w:p>
    <w:p w:rsidR="00EF6681" w:rsidRDefault="0003232A" w:rsidP="00EF6681">
      <w:pPr>
        <w:ind w:firstLine="555"/>
        <w:rPr>
          <w:rFonts w:ascii="仿宋" w:eastAsia="仿宋" w:hAnsi="仿宋" w:cs="Times New Roman"/>
          <w:sz w:val="28"/>
          <w:szCs w:val="28"/>
        </w:rPr>
      </w:pPr>
      <w:r>
        <w:rPr>
          <w:rFonts w:ascii="仿宋" w:eastAsia="仿宋" w:hAnsi="仿宋" w:cs="Times New Roman" w:hint="eastAsia"/>
          <w:sz w:val="28"/>
          <w:szCs w:val="28"/>
        </w:rPr>
        <w:lastRenderedPageBreak/>
        <w:t>为解决</w:t>
      </w:r>
      <w:r w:rsidRPr="0003232A">
        <w:rPr>
          <w:rFonts w:ascii="仿宋" w:eastAsia="仿宋" w:hAnsi="仿宋" w:cs="Times New Roman" w:hint="eastAsia"/>
          <w:sz w:val="28"/>
          <w:szCs w:val="28"/>
        </w:rPr>
        <w:t>各地区监察程序标准不统一</w:t>
      </w:r>
      <w:r>
        <w:rPr>
          <w:rFonts w:ascii="仿宋" w:eastAsia="仿宋" w:hAnsi="仿宋" w:cs="Times New Roman" w:hint="eastAsia"/>
          <w:sz w:val="28"/>
          <w:szCs w:val="28"/>
        </w:rPr>
        <w:t>的问题，本标准</w:t>
      </w:r>
      <w:r w:rsidR="00537CAE">
        <w:rPr>
          <w:rFonts w:ascii="仿宋" w:eastAsia="仿宋" w:hAnsi="仿宋" w:cs="Times New Roman" w:hint="eastAsia"/>
          <w:sz w:val="28"/>
          <w:szCs w:val="28"/>
        </w:rPr>
        <w:t>规定了电解铝行业节能监察程序。</w:t>
      </w:r>
      <w:r w:rsidR="00537CAE" w:rsidRPr="00537CAE">
        <w:rPr>
          <w:rFonts w:ascii="仿宋" w:eastAsia="仿宋" w:hAnsi="仿宋" w:cs="Times New Roman" w:hint="eastAsia"/>
          <w:sz w:val="28"/>
          <w:szCs w:val="28"/>
        </w:rPr>
        <w:t>依据《国家重大工业节能专项监察工作手册》</w:t>
      </w:r>
      <w:r w:rsidR="00034DBA">
        <w:rPr>
          <w:rFonts w:ascii="仿宋" w:eastAsia="仿宋" w:hAnsi="仿宋" w:cs="Times New Roman" w:hint="eastAsia"/>
          <w:sz w:val="28"/>
          <w:szCs w:val="28"/>
        </w:rPr>
        <w:t>及</w:t>
      </w:r>
      <w:r w:rsidR="00034DBA" w:rsidRPr="00034DBA">
        <w:rPr>
          <w:rFonts w:ascii="仿宋" w:eastAsia="仿宋" w:hAnsi="仿宋" w:cs="Times New Roman" w:hint="eastAsia"/>
          <w:sz w:val="28"/>
          <w:szCs w:val="28"/>
        </w:rPr>
        <w:t>《工业节能监察》</w:t>
      </w:r>
      <w:r w:rsidR="00034DBA">
        <w:rPr>
          <w:rFonts w:ascii="仿宋" w:eastAsia="仿宋" w:hAnsi="仿宋" w:cs="Times New Roman" w:hint="eastAsia"/>
          <w:sz w:val="28"/>
          <w:szCs w:val="28"/>
        </w:rPr>
        <w:t>，将监察程序定为监察准备、监察实施、监察结果</w:t>
      </w:r>
      <w:r w:rsidR="00034DBA" w:rsidRPr="00034DBA">
        <w:rPr>
          <w:rFonts w:ascii="仿宋" w:eastAsia="仿宋" w:hAnsi="仿宋" w:cs="Times New Roman" w:hint="eastAsia"/>
          <w:sz w:val="28"/>
          <w:szCs w:val="28"/>
        </w:rPr>
        <w:t>处理三部分</w:t>
      </w:r>
      <w:r w:rsidR="00034DBA">
        <w:rPr>
          <w:rFonts w:ascii="仿宋" w:eastAsia="仿宋" w:hAnsi="仿宋" w:cs="Times New Roman" w:hint="eastAsia"/>
          <w:sz w:val="28"/>
          <w:szCs w:val="28"/>
        </w:rPr>
        <w:t>。</w:t>
      </w:r>
    </w:p>
    <w:p w:rsidR="00191CA9" w:rsidRPr="00EF6681" w:rsidRDefault="00191CA9" w:rsidP="00EF6681">
      <w:pPr>
        <w:ind w:firstLine="555"/>
        <w:rPr>
          <w:rFonts w:ascii="仿宋" w:eastAsia="仿宋" w:hAnsi="仿宋" w:cs="Times New Roman" w:hint="eastAsia"/>
          <w:sz w:val="28"/>
          <w:szCs w:val="28"/>
        </w:rPr>
      </w:pPr>
      <w:r>
        <w:rPr>
          <w:rFonts w:ascii="仿宋" w:eastAsia="仿宋" w:hAnsi="仿宋" w:cs="Times New Roman" w:hint="eastAsia"/>
          <w:sz w:val="28"/>
          <w:szCs w:val="28"/>
        </w:rPr>
        <w:t>此外</w:t>
      </w:r>
      <w:r>
        <w:rPr>
          <w:rFonts w:ascii="仿宋" w:eastAsia="仿宋" w:hAnsi="仿宋" w:cs="Times New Roman"/>
          <w:sz w:val="28"/>
          <w:szCs w:val="28"/>
        </w:rPr>
        <w:t>，</w:t>
      </w:r>
      <w:r>
        <w:rPr>
          <w:rFonts w:ascii="仿宋" w:eastAsia="仿宋" w:hAnsi="仿宋" w:cs="Times New Roman" w:hint="eastAsia"/>
          <w:sz w:val="28"/>
          <w:szCs w:val="28"/>
        </w:rPr>
        <w:t>根据</w:t>
      </w:r>
      <w:r w:rsidRPr="00191CA9">
        <w:rPr>
          <w:rFonts w:ascii="仿宋" w:eastAsia="仿宋" w:hAnsi="仿宋" w:cs="Times New Roman" w:hint="eastAsia"/>
          <w:sz w:val="28"/>
          <w:szCs w:val="28"/>
        </w:rPr>
        <w:t>全国有色金属标准化技术委员会</w:t>
      </w:r>
      <w:r>
        <w:rPr>
          <w:rFonts w:ascii="仿宋" w:eastAsia="仿宋" w:hAnsi="仿宋" w:cs="Times New Roman" w:hint="eastAsia"/>
          <w:sz w:val="28"/>
          <w:szCs w:val="28"/>
        </w:rPr>
        <w:t>的</w:t>
      </w:r>
      <w:r>
        <w:rPr>
          <w:rFonts w:ascii="仿宋" w:eastAsia="仿宋" w:hAnsi="仿宋" w:cs="Times New Roman"/>
          <w:sz w:val="28"/>
          <w:szCs w:val="28"/>
        </w:rPr>
        <w:t>安排，将</w:t>
      </w:r>
      <w:r>
        <w:rPr>
          <w:rFonts w:ascii="仿宋" w:eastAsia="仿宋" w:hAnsi="仿宋" w:cs="Times New Roman" w:hint="eastAsia"/>
          <w:sz w:val="28"/>
          <w:szCs w:val="28"/>
        </w:rPr>
        <w:t>正在</w:t>
      </w:r>
      <w:r>
        <w:rPr>
          <w:rFonts w:ascii="仿宋" w:eastAsia="仿宋" w:hAnsi="仿宋" w:cs="Times New Roman"/>
          <w:sz w:val="28"/>
          <w:szCs w:val="28"/>
        </w:rPr>
        <w:t>修订的</w:t>
      </w:r>
      <w:r>
        <w:rPr>
          <w:rFonts w:ascii="仿宋" w:eastAsia="仿宋" w:hAnsi="仿宋" w:cs="Times New Roman" w:hint="eastAsia"/>
          <w:sz w:val="28"/>
          <w:szCs w:val="28"/>
        </w:rPr>
        <w:t>原GB 21346</w:t>
      </w:r>
      <w:r>
        <w:rPr>
          <w:rFonts w:ascii="仿宋" w:eastAsia="仿宋" w:hAnsi="仿宋" w:cs="Times New Roman"/>
          <w:sz w:val="28"/>
          <w:szCs w:val="28"/>
        </w:rPr>
        <w:t>《</w:t>
      </w:r>
      <w:r w:rsidRPr="00191CA9">
        <w:rPr>
          <w:rFonts w:ascii="仿宋" w:eastAsia="仿宋" w:hAnsi="仿宋" w:cs="Times New Roman" w:hint="eastAsia"/>
          <w:sz w:val="28"/>
          <w:szCs w:val="28"/>
        </w:rPr>
        <w:t>电解铝企业单位产品能源消耗限额</w:t>
      </w:r>
      <w:r>
        <w:rPr>
          <w:rFonts w:ascii="仿宋" w:eastAsia="仿宋" w:hAnsi="仿宋" w:cs="Times New Roman"/>
          <w:sz w:val="28"/>
          <w:szCs w:val="28"/>
        </w:rPr>
        <w:t>》</w:t>
      </w:r>
      <w:r>
        <w:rPr>
          <w:rFonts w:ascii="仿宋" w:eastAsia="仿宋" w:hAnsi="仿宋" w:cs="Times New Roman" w:hint="eastAsia"/>
          <w:sz w:val="28"/>
          <w:szCs w:val="28"/>
        </w:rPr>
        <w:t>中</w:t>
      </w:r>
      <w:r w:rsidRPr="00191CA9">
        <w:rPr>
          <w:rFonts w:ascii="仿宋" w:eastAsia="仿宋" w:hAnsi="仿宋" w:cs="Times New Roman" w:hint="eastAsia"/>
          <w:sz w:val="28"/>
          <w:szCs w:val="28"/>
        </w:rPr>
        <w:t>电解铝涉及的计算范围、计算原则、计算方法</w:t>
      </w:r>
      <w:r>
        <w:rPr>
          <w:rFonts w:ascii="仿宋" w:eastAsia="仿宋" w:hAnsi="仿宋" w:cs="Times New Roman" w:hint="eastAsia"/>
          <w:sz w:val="28"/>
          <w:szCs w:val="28"/>
        </w:rPr>
        <w:t>等</w:t>
      </w:r>
      <w:r>
        <w:rPr>
          <w:rFonts w:ascii="仿宋" w:eastAsia="仿宋" w:hAnsi="仿宋" w:cs="Times New Roman"/>
          <w:sz w:val="28"/>
          <w:szCs w:val="28"/>
        </w:rPr>
        <w:t>内容</w:t>
      </w:r>
      <w:r>
        <w:rPr>
          <w:rFonts w:ascii="仿宋" w:eastAsia="仿宋" w:hAnsi="仿宋" w:cs="Times New Roman" w:hint="eastAsia"/>
          <w:sz w:val="28"/>
          <w:szCs w:val="28"/>
        </w:rPr>
        <w:t>，</w:t>
      </w:r>
      <w:r>
        <w:rPr>
          <w:rFonts w:ascii="仿宋" w:eastAsia="仿宋" w:hAnsi="仿宋" w:cs="Times New Roman"/>
          <w:sz w:val="28"/>
          <w:szCs w:val="28"/>
        </w:rPr>
        <w:t>作为</w:t>
      </w:r>
      <w:r>
        <w:rPr>
          <w:rFonts w:ascii="仿宋" w:eastAsia="仿宋" w:hAnsi="仿宋" w:cs="Times New Roman" w:hint="eastAsia"/>
          <w:sz w:val="28"/>
          <w:szCs w:val="28"/>
        </w:rPr>
        <w:t>附录</w:t>
      </w:r>
      <w:r>
        <w:rPr>
          <w:rFonts w:ascii="仿宋" w:eastAsia="仿宋" w:hAnsi="仿宋" w:cs="Times New Roman"/>
          <w:sz w:val="28"/>
          <w:szCs w:val="28"/>
        </w:rPr>
        <w:t>A</w:t>
      </w:r>
      <w:r w:rsidRPr="00191CA9">
        <w:rPr>
          <w:rFonts w:ascii="仿宋" w:eastAsia="仿宋" w:hAnsi="仿宋" w:cs="Times New Roman" w:hint="eastAsia"/>
          <w:sz w:val="28"/>
          <w:szCs w:val="28"/>
        </w:rPr>
        <w:t>并入《电解铝</w:t>
      </w:r>
      <w:r>
        <w:rPr>
          <w:rFonts w:ascii="仿宋" w:eastAsia="仿宋" w:hAnsi="仿宋" w:cs="Times New Roman" w:hint="eastAsia"/>
          <w:sz w:val="28"/>
          <w:szCs w:val="28"/>
        </w:rPr>
        <w:t>行业节能监察技术规范》中。</w:t>
      </w:r>
      <w:bookmarkStart w:id="0" w:name="_GoBack"/>
      <w:bookmarkEnd w:id="0"/>
    </w:p>
    <w:p w:rsidR="00390E21" w:rsidRPr="00390E21" w:rsidRDefault="00CA30ED" w:rsidP="00390E21">
      <w:pPr>
        <w:pStyle w:val="a7"/>
        <w:numPr>
          <w:ilvl w:val="0"/>
          <w:numId w:val="4"/>
        </w:numPr>
        <w:ind w:firstLineChars="0"/>
        <w:rPr>
          <w:rFonts w:ascii="仿宋" w:eastAsia="仿宋" w:hAnsi="仿宋"/>
          <w:b/>
          <w:sz w:val="28"/>
        </w:rPr>
      </w:pPr>
      <w:r>
        <w:rPr>
          <w:rFonts w:ascii="仿宋" w:eastAsia="仿宋" w:hAnsi="仿宋" w:hint="eastAsia"/>
          <w:b/>
          <w:sz w:val="28"/>
        </w:rPr>
        <w:t>监察内容</w:t>
      </w:r>
      <w:r w:rsidR="00390E21" w:rsidRPr="00390E21">
        <w:rPr>
          <w:rFonts w:ascii="仿宋" w:eastAsia="仿宋" w:hAnsi="仿宋" w:hint="eastAsia"/>
          <w:b/>
          <w:sz w:val="28"/>
        </w:rPr>
        <w:t>依据</w:t>
      </w:r>
    </w:p>
    <w:p w:rsidR="00390E21" w:rsidRPr="00D80966" w:rsidRDefault="00DC002F" w:rsidP="00D80966">
      <w:pPr>
        <w:pStyle w:val="a7"/>
        <w:numPr>
          <w:ilvl w:val="0"/>
          <w:numId w:val="7"/>
        </w:numPr>
        <w:ind w:firstLineChars="0"/>
        <w:rPr>
          <w:rFonts w:ascii="仿宋" w:eastAsia="仿宋" w:hAnsi="仿宋" w:cs="Times New Roman"/>
          <w:sz w:val="28"/>
          <w:szCs w:val="28"/>
        </w:rPr>
      </w:pPr>
      <w:r w:rsidRPr="00D80966">
        <w:rPr>
          <w:rFonts w:ascii="仿宋" w:eastAsia="仿宋" w:hAnsi="仿宋" w:cs="Times New Roman" w:hint="eastAsia"/>
          <w:sz w:val="28"/>
          <w:szCs w:val="28"/>
        </w:rPr>
        <w:t>企业执行单位产品能耗限额标准情况</w:t>
      </w:r>
    </w:p>
    <w:p w:rsidR="002B66AD" w:rsidRDefault="00DC002F" w:rsidP="002B66AD">
      <w:pPr>
        <w:ind w:firstLineChars="200" w:firstLine="560"/>
        <w:rPr>
          <w:rFonts w:ascii="仿宋" w:eastAsia="仿宋" w:hAnsi="仿宋" w:cs="Times New Roman"/>
          <w:sz w:val="28"/>
          <w:szCs w:val="28"/>
        </w:rPr>
      </w:pPr>
      <w:r>
        <w:rPr>
          <w:rFonts w:ascii="仿宋" w:eastAsia="仿宋" w:hAnsi="仿宋" w:cs="Times New Roman" w:hint="eastAsia"/>
          <w:sz w:val="28"/>
          <w:szCs w:val="28"/>
        </w:rPr>
        <w:t>能耗限额制度</w:t>
      </w:r>
      <w:r w:rsidR="00EF7ADE">
        <w:rPr>
          <w:rFonts w:ascii="仿宋" w:eastAsia="仿宋" w:hAnsi="仿宋" w:cs="Times New Roman" w:hint="eastAsia"/>
          <w:sz w:val="28"/>
          <w:szCs w:val="28"/>
        </w:rPr>
        <w:t>是</w:t>
      </w:r>
      <w:r>
        <w:rPr>
          <w:rFonts w:ascii="仿宋" w:eastAsia="仿宋" w:hAnsi="仿宋" w:cs="Times New Roman" w:hint="eastAsia"/>
          <w:sz w:val="28"/>
          <w:szCs w:val="28"/>
        </w:rPr>
        <w:t>国家为推进节能技术进步所采取的强制性措施</w:t>
      </w:r>
      <w:r w:rsidR="002B66AD">
        <w:rPr>
          <w:rFonts w:ascii="仿宋" w:eastAsia="仿宋" w:hAnsi="仿宋" w:cs="Times New Roman" w:hint="eastAsia"/>
          <w:sz w:val="28"/>
          <w:szCs w:val="28"/>
        </w:rPr>
        <w:t>，可为监督评价主要耗能行业能源消耗状况提供法律依据和技术支持。</w:t>
      </w:r>
    </w:p>
    <w:p w:rsidR="00FA4A31" w:rsidRDefault="00DC002F" w:rsidP="00D32468">
      <w:pPr>
        <w:ind w:firstLineChars="200" w:firstLine="560"/>
        <w:rPr>
          <w:rFonts w:ascii="仿宋" w:eastAsia="仿宋" w:hAnsi="仿宋" w:cs="Times New Roman"/>
          <w:sz w:val="28"/>
          <w:szCs w:val="28"/>
        </w:rPr>
      </w:pPr>
      <w:r>
        <w:rPr>
          <w:rFonts w:ascii="仿宋" w:eastAsia="仿宋" w:hAnsi="仿宋" w:cs="Times New Roman" w:hint="eastAsia"/>
          <w:sz w:val="28"/>
          <w:szCs w:val="28"/>
        </w:rPr>
        <w:t>依据</w:t>
      </w:r>
      <w:r w:rsidRPr="00DC002F">
        <w:rPr>
          <w:rFonts w:ascii="仿宋" w:eastAsia="仿宋" w:hAnsi="仿宋" w:cs="Times New Roman" w:hint="eastAsia"/>
          <w:sz w:val="28"/>
          <w:szCs w:val="28"/>
        </w:rPr>
        <w:t>《节约能源法》第十六条第二款规定</w:t>
      </w:r>
      <w:r>
        <w:rPr>
          <w:rFonts w:ascii="仿宋" w:eastAsia="仿宋" w:hAnsi="仿宋" w:cs="Times New Roman" w:hint="eastAsia"/>
          <w:sz w:val="28"/>
          <w:szCs w:val="28"/>
        </w:rPr>
        <w:t>，</w:t>
      </w:r>
      <w:r w:rsidRPr="00DC002F">
        <w:rPr>
          <w:rFonts w:ascii="仿宋" w:eastAsia="仿宋" w:hAnsi="仿宋" w:cs="Times New Roman" w:hint="eastAsia"/>
          <w:sz w:val="28"/>
          <w:szCs w:val="28"/>
        </w:rPr>
        <w:t>“生产过程中耗能高的产品的生产单位，应当执行单位产品能耗限额标准。对超过单位产品能耗限额标准用能的生产单位，由管理节能工作的部门按照国务院规定的权限责令限期治理。对高耗能的特种设备，按照国务院的规定实行节能审查和监管”；第七十二条规定</w:t>
      </w:r>
      <w:r>
        <w:rPr>
          <w:rFonts w:ascii="仿宋" w:eastAsia="仿宋" w:hAnsi="仿宋" w:cs="Times New Roman" w:hint="eastAsia"/>
          <w:sz w:val="28"/>
          <w:szCs w:val="28"/>
        </w:rPr>
        <w:t>，</w:t>
      </w:r>
      <w:r w:rsidRPr="00DC002F">
        <w:rPr>
          <w:rFonts w:ascii="仿宋" w:eastAsia="仿宋" w:hAnsi="仿宋" w:cs="Times New Roman" w:hint="eastAsia"/>
          <w:sz w:val="28"/>
          <w:szCs w:val="28"/>
        </w:rPr>
        <w:t>“生产单位超过单位产品能耗限额标准用能，情节严重，经限期治理逾期不治理或者没有达到治理要求的，可以由管理节能工作的部门提出意见，报请本级人民政府按照国务院规定的权限责令停业整顿或者关闭”。</w:t>
      </w:r>
      <w:r w:rsidR="001B59FC">
        <w:rPr>
          <w:rFonts w:ascii="仿宋" w:eastAsia="仿宋" w:hAnsi="仿宋" w:cs="Times New Roman" w:hint="eastAsia"/>
          <w:sz w:val="28"/>
          <w:szCs w:val="28"/>
        </w:rPr>
        <w:t>因此，本标准提出</w:t>
      </w:r>
      <w:r w:rsidR="00EF7ADE">
        <w:rPr>
          <w:rFonts w:ascii="仿宋" w:eastAsia="仿宋" w:hAnsi="仿宋" w:cs="Times New Roman" w:hint="eastAsia"/>
          <w:sz w:val="28"/>
          <w:szCs w:val="28"/>
        </w:rPr>
        <w:t>节能监察</w:t>
      </w:r>
      <w:r w:rsidR="002B66AD">
        <w:rPr>
          <w:rFonts w:ascii="仿宋" w:eastAsia="仿宋" w:hAnsi="仿宋" w:cs="Times New Roman" w:hint="eastAsia"/>
          <w:sz w:val="28"/>
          <w:szCs w:val="28"/>
        </w:rPr>
        <w:t>机构</w:t>
      </w:r>
      <w:r w:rsidR="001B59FC">
        <w:rPr>
          <w:rFonts w:ascii="仿宋" w:eastAsia="仿宋" w:hAnsi="仿宋" w:cs="Times New Roman" w:hint="eastAsia"/>
          <w:sz w:val="28"/>
          <w:szCs w:val="28"/>
        </w:rPr>
        <w:t>应确定核查期间和适用能耗限额标准或文件（包括</w:t>
      </w:r>
      <w:r w:rsidR="001B59FC" w:rsidRPr="001B59FC">
        <w:rPr>
          <w:rFonts w:ascii="仿宋" w:eastAsia="仿宋" w:hAnsi="仿宋" w:cs="Times New Roman" w:hint="eastAsia"/>
          <w:sz w:val="28"/>
          <w:szCs w:val="28"/>
        </w:rPr>
        <w:t>GB/T 2589</w:t>
      </w:r>
      <w:r w:rsidR="001B59FC">
        <w:rPr>
          <w:rFonts w:ascii="仿宋" w:eastAsia="仿宋" w:hAnsi="仿宋" w:cs="Times New Roman" w:hint="eastAsia"/>
          <w:sz w:val="28"/>
          <w:szCs w:val="28"/>
        </w:rPr>
        <w:t>、</w:t>
      </w:r>
      <w:r w:rsidR="001B59FC" w:rsidRPr="001B59FC">
        <w:rPr>
          <w:rFonts w:ascii="仿宋" w:eastAsia="仿宋" w:hAnsi="仿宋" w:cs="Times New Roman" w:hint="eastAsia"/>
          <w:sz w:val="28"/>
          <w:szCs w:val="28"/>
        </w:rPr>
        <w:t>GB/T 20902</w:t>
      </w:r>
      <w:r w:rsidR="001B59FC">
        <w:rPr>
          <w:rFonts w:ascii="仿宋" w:eastAsia="仿宋" w:hAnsi="仿宋" w:cs="Times New Roman" w:hint="eastAsia"/>
          <w:sz w:val="28"/>
          <w:szCs w:val="28"/>
        </w:rPr>
        <w:t>、</w:t>
      </w:r>
      <w:r w:rsidR="001B59FC" w:rsidRPr="001B59FC">
        <w:rPr>
          <w:rFonts w:ascii="仿宋" w:eastAsia="仿宋" w:hAnsi="仿宋" w:cs="Times New Roman" w:hint="eastAsia"/>
          <w:sz w:val="28"/>
          <w:szCs w:val="28"/>
        </w:rPr>
        <w:t>GB 21346</w:t>
      </w:r>
      <w:r w:rsidR="001B59FC">
        <w:rPr>
          <w:rFonts w:ascii="仿宋" w:eastAsia="仿宋" w:hAnsi="仿宋" w:cs="Times New Roman" w:hint="eastAsia"/>
          <w:sz w:val="28"/>
          <w:szCs w:val="28"/>
        </w:rPr>
        <w:t>、</w:t>
      </w:r>
      <w:r w:rsidR="001B59FC" w:rsidRPr="001B59FC">
        <w:rPr>
          <w:rFonts w:ascii="仿宋" w:eastAsia="仿宋" w:hAnsi="仿宋" w:cs="Times New Roman" w:hint="eastAsia"/>
          <w:sz w:val="28"/>
          <w:szCs w:val="28"/>
        </w:rPr>
        <w:t>电解铝企业电耗核查手册</w:t>
      </w:r>
      <w:r w:rsidR="001B59FC">
        <w:rPr>
          <w:rFonts w:ascii="仿宋" w:eastAsia="仿宋" w:hAnsi="仿宋" w:cs="Times New Roman" w:hint="eastAsia"/>
          <w:sz w:val="28"/>
          <w:szCs w:val="28"/>
        </w:rPr>
        <w:t>等）的基础</w:t>
      </w:r>
      <w:r w:rsidR="001B59FC">
        <w:rPr>
          <w:rFonts w:ascii="仿宋" w:eastAsia="仿宋" w:hAnsi="仿宋" w:cs="Times New Roman" w:hint="eastAsia"/>
          <w:sz w:val="28"/>
          <w:szCs w:val="28"/>
        </w:rPr>
        <w:lastRenderedPageBreak/>
        <w:t>上，对被监察企业执行</w:t>
      </w:r>
      <w:r w:rsidR="001B59FC" w:rsidRPr="001B59FC">
        <w:rPr>
          <w:rFonts w:ascii="仿宋" w:eastAsia="仿宋" w:hAnsi="仿宋" w:cs="Times New Roman" w:hint="eastAsia"/>
          <w:sz w:val="28"/>
          <w:szCs w:val="28"/>
        </w:rPr>
        <w:t>单位产品能耗限额标准</w:t>
      </w:r>
      <w:r w:rsidR="001B59FC">
        <w:rPr>
          <w:rFonts w:ascii="仿宋" w:eastAsia="仿宋" w:hAnsi="仿宋" w:cs="Times New Roman" w:hint="eastAsia"/>
          <w:sz w:val="28"/>
          <w:szCs w:val="28"/>
        </w:rPr>
        <w:t>的</w:t>
      </w:r>
      <w:r w:rsidR="001B59FC" w:rsidRPr="001B59FC">
        <w:rPr>
          <w:rFonts w:ascii="仿宋" w:eastAsia="仿宋" w:hAnsi="仿宋" w:cs="Times New Roman" w:hint="eastAsia"/>
          <w:sz w:val="28"/>
          <w:szCs w:val="28"/>
        </w:rPr>
        <w:t>情况</w:t>
      </w:r>
      <w:r w:rsidR="001B59FC">
        <w:rPr>
          <w:rFonts w:ascii="仿宋" w:eastAsia="仿宋" w:hAnsi="仿宋" w:cs="Times New Roman" w:hint="eastAsia"/>
          <w:sz w:val="28"/>
          <w:szCs w:val="28"/>
        </w:rPr>
        <w:t>实施监察。</w:t>
      </w:r>
    </w:p>
    <w:p w:rsidR="00DC002F" w:rsidRDefault="00336DD9" w:rsidP="00DC002F">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节能监察机构对被监察企业执行单位产品能耗指标</w:t>
      </w:r>
      <w:r w:rsidR="00DD39B1">
        <w:rPr>
          <w:rFonts w:ascii="仿宋" w:eastAsia="仿宋" w:hAnsi="仿宋" w:cs="Times New Roman" w:hint="eastAsia"/>
          <w:sz w:val="28"/>
          <w:szCs w:val="28"/>
        </w:rPr>
        <w:t>情况监察是一项技术性较强的工作，需要监察人员掌握单耗指标计算方法，熟悉被监察企业生产、用能特点。在计算单耗指标前，</w:t>
      </w:r>
      <w:r w:rsidR="009922A1">
        <w:rPr>
          <w:rFonts w:ascii="仿宋" w:eastAsia="仿宋" w:hAnsi="仿宋" w:cs="Times New Roman" w:hint="eastAsia"/>
          <w:sz w:val="28"/>
          <w:szCs w:val="28"/>
        </w:rPr>
        <w:t>监察人员应提前学习研究</w:t>
      </w:r>
      <w:r w:rsidR="009922A1" w:rsidRPr="009922A1">
        <w:rPr>
          <w:rFonts w:ascii="仿宋" w:eastAsia="仿宋" w:hAnsi="仿宋" w:cs="Times New Roman" w:hint="eastAsia"/>
          <w:sz w:val="28"/>
          <w:szCs w:val="28"/>
        </w:rPr>
        <w:t>GB/T 2589、GB/T 20902、GB 21346、电解铝企业电耗核查手册</w:t>
      </w:r>
      <w:r w:rsidR="009922A1">
        <w:rPr>
          <w:rFonts w:ascii="仿宋" w:eastAsia="仿宋" w:hAnsi="仿宋" w:cs="Times New Roman" w:hint="eastAsia"/>
          <w:sz w:val="28"/>
          <w:szCs w:val="28"/>
        </w:rPr>
        <w:t>等，熟悉指标计算方法；全面掌握被核查期内的产品生产和用能种类、数量等；</w:t>
      </w:r>
      <w:r w:rsidR="009922A1" w:rsidRPr="009922A1">
        <w:rPr>
          <w:rFonts w:ascii="仿宋" w:eastAsia="仿宋" w:hAnsi="仿宋" w:cs="Times New Roman" w:hint="eastAsia"/>
          <w:sz w:val="28"/>
          <w:szCs w:val="28"/>
        </w:rPr>
        <w:t>在计算单耗指标</w:t>
      </w:r>
      <w:r w:rsidR="009922A1">
        <w:rPr>
          <w:rFonts w:ascii="仿宋" w:eastAsia="仿宋" w:hAnsi="仿宋" w:cs="Times New Roman" w:hint="eastAsia"/>
          <w:sz w:val="28"/>
          <w:szCs w:val="28"/>
        </w:rPr>
        <w:t>中，监察人员需首先对企业提供被核查材料的完整性、准确性和真实性进行查验</w:t>
      </w:r>
      <w:r w:rsidR="00AA0AC8">
        <w:rPr>
          <w:rFonts w:ascii="仿宋" w:eastAsia="仿宋" w:hAnsi="仿宋" w:cs="Times New Roman" w:hint="eastAsia"/>
          <w:sz w:val="28"/>
          <w:szCs w:val="28"/>
        </w:rPr>
        <w:t>，再对企业统计报表或台账等进行指标核算。对于涉及最终产品为铸造铝锭或铝合金产品的，均应折算为铝液进行核算，且要考虑折算方法的合理性。</w:t>
      </w:r>
    </w:p>
    <w:p w:rsidR="002B66AD" w:rsidRDefault="00D80966" w:rsidP="00D80966">
      <w:pPr>
        <w:pStyle w:val="a7"/>
        <w:numPr>
          <w:ilvl w:val="0"/>
          <w:numId w:val="7"/>
        </w:numPr>
        <w:ind w:firstLineChars="0"/>
        <w:rPr>
          <w:rFonts w:ascii="仿宋" w:eastAsia="仿宋" w:hAnsi="仿宋" w:cs="Times New Roman"/>
          <w:sz w:val="28"/>
          <w:szCs w:val="28"/>
        </w:rPr>
      </w:pPr>
      <w:r w:rsidRPr="00D80966">
        <w:rPr>
          <w:rFonts w:ascii="仿宋" w:eastAsia="仿宋" w:hAnsi="仿宋" w:cs="Times New Roman" w:hint="eastAsia"/>
          <w:sz w:val="28"/>
          <w:szCs w:val="28"/>
        </w:rPr>
        <w:t>企业执行淘汰落后制度情况</w:t>
      </w:r>
    </w:p>
    <w:p w:rsidR="009A567A" w:rsidRDefault="006A50C4" w:rsidP="00DD363F">
      <w:pPr>
        <w:ind w:firstLineChars="200" w:firstLine="560"/>
        <w:rPr>
          <w:rFonts w:ascii="仿宋" w:eastAsia="仿宋" w:hAnsi="仿宋" w:cs="Times New Roman"/>
          <w:sz w:val="28"/>
          <w:szCs w:val="28"/>
        </w:rPr>
      </w:pPr>
      <w:r>
        <w:rPr>
          <w:rFonts w:ascii="仿宋" w:eastAsia="仿宋" w:hAnsi="仿宋" w:cs="Times New Roman" w:hint="eastAsia"/>
          <w:sz w:val="28"/>
          <w:szCs w:val="28"/>
        </w:rPr>
        <w:t>企业有效执行淘汰落后制度，</w:t>
      </w:r>
      <w:r w:rsidR="00AA0AC8">
        <w:rPr>
          <w:rFonts w:ascii="仿宋" w:eastAsia="仿宋" w:hAnsi="仿宋" w:cs="Times New Roman" w:hint="eastAsia"/>
          <w:sz w:val="28"/>
          <w:szCs w:val="28"/>
        </w:rPr>
        <w:t>不仅是落实节能法律法规的基本要求，更是自身降低能源消耗，提高能源利用效率，增强企业市场竞争力的迫切需要。</w:t>
      </w:r>
    </w:p>
    <w:p w:rsidR="00BE4774" w:rsidRPr="00BE4774" w:rsidRDefault="00BE4774" w:rsidP="00BE4774">
      <w:pPr>
        <w:ind w:firstLineChars="200" w:firstLine="560"/>
        <w:rPr>
          <w:rFonts w:ascii="仿宋" w:eastAsia="仿宋" w:hAnsi="仿宋" w:cs="Times New Roman"/>
          <w:sz w:val="28"/>
          <w:szCs w:val="28"/>
        </w:rPr>
      </w:pPr>
      <w:r>
        <w:rPr>
          <w:rFonts w:ascii="仿宋" w:eastAsia="仿宋" w:hAnsi="仿宋" w:cs="Times New Roman" w:hint="eastAsia"/>
          <w:sz w:val="28"/>
          <w:szCs w:val="28"/>
        </w:rPr>
        <w:t>目前，我国对淘汰落后制度有较为明确的要求和规定。</w:t>
      </w:r>
      <w:r w:rsidRPr="00BE4774">
        <w:rPr>
          <w:rFonts w:ascii="仿宋" w:eastAsia="仿宋" w:hAnsi="仿宋" w:cs="Times New Roman" w:hint="eastAsia"/>
          <w:sz w:val="28"/>
          <w:szCs w:val="28"/>
        </w:rPr>
        <w:t>《节约能源法》第十七条规定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“禁止生产、进口、销售国家明令淘汰或者不符合强制性能源效率标准的用能产品、设备；禁止使用国家明令淘汰的用能设备、生产工艺”；第六十九条规定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“生产、进口、销售国家明令淘汰的用能产品、设备的，使用伪造的节能产品认证标志或者冒用节能产品认证标志的，依照《产品质量法》的规定处罚”；第七十一条规定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“使用国家明令淘汰的用能设备或者生产工艺的，由管理节能工作的部门责令停止使用，没收国家明令淘汰的用能设备；情节</w:t>
      </w:r>
      <w:r w:rsidRPr="00BE4774">
        <w:rPr>
          <w:rFonts w:ascii="仿宋" w:eastAsia="仿宋" w:hAnsi="仿宋" w:cs="Times New Roman" w:hint="eastAsia"/>
          <w:sz w:val="28"/>
          <w:szCs w:val="28"/>
        </w:rPr>
        <w:lastRenderedPageBreak/>
        <w:t>严重的，可以由管理节能工作的部门提出意见，报请本级人民政府按照国务院规定的权限责令停业整顿或者关闭”。</w:t>
      </w:r>
    </w:p>
    <w:p w:rsidR="00271C09" w:rsidRDefault="00BE4774" w:rsidP="00271C09">
      <w:pPr>
        <w:ind w:firstLineChars="200" w:firstLine="560"/>
        <w:rPr>
          <w:rFonts w:ascii="仿宋" w:eastAsia="仿宋" w:hAnsi="仿宋" w:cs="Times New Roman"/>
          <w:sz w:val="28"/>
          <w:szCs w:val="28"/>
        </w:rPr>
      </w:pPr>
      <w:r w:rsidRPr="00BE4774">
        <w:rPr>
          <w:rFonts w:ascii="仿宋" w:eastAsia="仿宋" w:hAnsi="仿宋" w:cs="Times New Roman" w:hint="eastAsia"/>
          <w:sz w:val="28"/>
          <w:szCs w:val="28"/>
        </w:rPr>
        <w:t>《工业节能管理办法》第十九条规定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各级工业和信息化主管部门应当组织节能监察机构，对工业企业执行节能法律法规情况、强制性单位产品能耗限额及其他强制性节能标准贯彻执行情况、落后用能工艺技术设备（产品）淘汰情况、固定资产投资项目节能评估和审查意见落实情况、节能服务机构执行节能法律法规情况等开展节能监察”；第二十六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工业企业应当严格执行国家用能设备（产品）能效标准及单位产品能耗限额标准等强制性标准，禁止购买、使用和生产国家明令淘汰的用能设备（产品），不得将国家明令淘汰的用能工艺、设备（产品）转让或者租借他人使用”；第三十九条规定</w:t>
      </w:r>
      <w:r>
        <w:rPr>
          <w:rFonts w:ascii="仿宋" w:eastAsia="仿宋" w:hAnsi="仿宋" w:cs="Times New Roman" w:hint="eastAsia"/>
          <w:sz w:val="28"/>
          <w:szCs w:val="28"/>
        </w:rPr>
        <w:t>，</w:t>
      </w:r>
      <w:r w:rsidRPr="00BE4774">
        <w:rPr>
          <w:rFonts w:ascii="仿宋" w:eastAsia="仿宋" w:hAnsi="仿宋" w:cs="Times New Roman" w:hint="eastAsia"/>
          <w:sz w:val="28"/>
          <w:szCs w:val="28"/>
        </w:rPr>
        <w:t>“各级工业和信息化主管部门和相关部门依据职权，对有下列情形之一的工业企业，依照《中华人民共和国节约能源法》等法律法规予以责令限期改正、责令停用相关设备、警告、罚款等，并向社会公开：（四）生产、使用国家明令淘汰的高耗能落后用能产品、设备和工艺的”。</w:t>
      </w:r>
    </w:p>
    <w:p w:rsidR="00BE4774" w:rsidRDefault="00271C09" w:rsidP="00BE4774">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节能监察机构对被监察企业执行淘汰落后制度实施监督时，其监察人员应非常熟悉落后目录及</w:t>
      </w:r>
      <w:r w:rsidRPr="00271C09">
        <w:rPr>
          <w:rFonts w:ascii="仿宋" w:eastAsia="仿宋" w:hAnsi="仿宋" w:cs="Times New Roman" w:hint="eastAsia"/>
          <w:sz w:val="28"/>
          <w:szCs w:val="28"/>
        </w:rPr>
        <w:t>产业结构调整指导目录</w:t>
      </w:r>
      <w:r>
        <w:rPr>
          <w:rFonts w:ascii="仿宋" w:eastAsia="仿宋" w:hAnsi="仿宋" w:cs="Times New Roman" w:hint="eastAsia"/>
          <w:sz w:val="28"/>
          <w:szCs w:val="28"/>
        </w:rPr>
        <w:t>中所列设备的有关情况，如在</w:t>
      </w:r>
      <w:r w:rsidRPr="00271C09">
        <w:rPr>
          <w:rFonts w:ascii="仿宋" w:eastAsia="仿宋" w:hAnsi="仿宋" w:cs="Times New Roman" w:hint="eastAsia"/>
          <w:sz w:val="28"/>
          <w:szCs w:val="28"/>
        </w:rPr>
        <w:t>《产业结构调整指导目录（2019年版）》</w:t>
      </w:r>
      <w:r>
        <w:rPr>
          <w:rFonts w:ascii="仿宋" w:eastAsia="仿宋" w:hAnsi="仿宋" w:cs="Times New Roman" w:hint="eastAsia"/>
          <w:sz w:val="28"/>
          <w:szCs w:val="28"/>
        </w:rPr>
        <w:t>中明确规定应淘汰的</w:t>
      </w:r>
      <w:r w:rsidRPr="00271C09">
        <w:rPr>
          <w:rFonts w:ascii="仿宋" w:eastAsia="仿宋" w:hAnsi="仿宋" w:cs="Times New Roman" w:hint="eastAsia"/>
          <w:sz w:val="28"/>
          <w:szCs w:val="28"/>
        </w:rPr>
        <w:t>铝自焙电解槽及160KA以下预焙槽</w:t>
      </w:r>
      <w:r>
        <w:rPr>
          <w:rFonts w:ascii="仿宋" w:eastAsia="仿宋" w:hAnsi="仿宋" w:cs="Times New Roman" w:hint="eastAsia"/>
          <w:sz w:val="28"/>
          <w:szCs w:val="28"/>
        </w:rPr>
        <w:t>等。监察人员应充分利用被监察企业提供的用能设备台账等材料。对于已淘汰的设备、产品和装置，也要弄清楚是如何处置的。</w:t>
      </w:r>
      <w:r w:rsidRPr="00271C09">
        <w:rPr>
          <w:rFonts w:ascii="仿宋" w:eastAsia="仿宋" w:hAnsi="仿宋" w:cs="Times New Roman" w:hint="eastAsia"/>
          <w:sz w:val="28"/>
          <w:szCs w:val="28"/>
        </w:rPr>
        <w:t>监察人员</w:t>
      </w:r>
      <w:r>
        <w:rPr>
          <w:rFonts w:ascii="仿宋" w:eastAsia="仿宋" w:hAnsi="仿宋" w:cs="Times New Roman" w:hint="eastAsia"/>
          <w:sz w:val="28"/>
          <w:szCs w:val="28"/>
        </w:rPr>
        <w:t>也要清楚主要存在哪些通用设备</w:t>
      </w:r>
      <w:r w:rsidR="0020724D">
        <w:rPr>
          <w:rFonts w:ascii="仿宋" w:eastAsia="仿宋" w:hAnsi="仿宋" w:cs="Times New Roman" w:hint="eastAsia"/>
          <w:sz w:val="28"/>
          <w:szCs w:val="28"/>
        </w:rPr>
        <w:t>，如电动机、变压器、风机等，有哪些生产装置容易出现淘汰</w:t>
      </w:r>
      <w:r w:rsidR="0020724D">
        <w:rPr>
          <w:rFonts w:ascii="仿宋" w:eastAsia="仿宋" w:hAnsi="仿宋" w:cs="Times New Roman" w:hint="eastAsia"/>
          <w:sz w:val="28"/>
          <w:szCs w:val="28"/>
        </w:rPr>
        <w:lastRenderedPageBreak/>
        <w:t>设备等。</w:t>
      </w:r>
    </w:p>
    <w:p w:rsidR="0020724D" w:rsidRDefault="00933FB0" w:rsidP="00933FB0">
      <w:pPr>
        <w:pStyle w:val="a7"/>
        <w:numPr>
          <w:ilvl w:val="0"/>
          <w:numId w:val="7"/>
        </w:numPr>
        <w:ind w:firstLineChars="0"/>
        <w:rPr>
          <w:rFonts w:ascii="仿宋" w:eastAsia="仿宋" w:hAnsi="仿宋" w:cs="Times New Roman"/>
          <w:sz w:val="28"/>
          <w:szCs w:val="28"/>
        </w:rPr>
      </w:pPr>
      <w:r w:rsidRPr="00933FB0">
        <w:rPr>
          <w:rFonts w:ascii="仿宋" w:eastAsia="仿宋" w:hAnsi="仿宋" w:cs="Times New Roman" w:hint="eastAsia"/>
          <w:sz w:val="28"/>
          <w:szCs w:val="28"/>
        </w:rPr>
        <w:t>企业执行用能设备能效强制性标准情况</w:t>
      </w:r>
    </w:p>
    <w:p w:rsidR="00933FB0" w:rsidRDefault="00933FB0" w:rsidP="00933FB0">
      <w:pPr>
        <w:ind w:firstLineChars="200" w:firstLine="560"/>
        <w:rPr>
          <w:rFonts w:ascii="仿宋" w:eastAsia="仿宋" w:hAnsi="仿宋" w:cs="Times New Roman"/>
          <w:sz w:val="28"/>
          <w:szCs w:val="28"/>
        </w:rPr>
      </w:pPr>
      <w:r>
        <w:rPr>
          <w:rFonts w:ascii="仿宋" w:eastAsia="仿宋" w:hAnsi="仿宋" w:cs="Times New Roman" w:hint="eastAsia"/>
          <w:sz w:val="28"/>
          <w:szCs w:val="28"/>
        </w:rPr>
        <w:t>强制性能效标准是国家对进入市场用能产品的能源效率或能耗量指标的强制性要求。</w:t>
      </w:r>
    </w:p>
    <w:p w:rsidR="00933FB0" w:rsidRPr="00933FB0" w:rsidRDefault="00933FB0" w:rsidP="00933FB0">
      <w:pPr>
        <w:ind w:firstLineChars="200" w:firstLine="560"/>
        <w:rPr>
          <w:rFonts w:ascii="仿宋" w:eastAsia="仿宋" w:hAnsi="仿宋" w:cs="Times New Roman"/>
          <w:sz w:val="28"/>
          <w:szCs w:val="28"/>
        </w:rPr>
      </w:pPr>
      <w:r w:rsidRPr="00933FB0">
        <w:rPr>
          <w:rFonts w:ascii="仿宋" w:eastAsia="仿宋" w:hAnsi="仿宋" w:cs="Times New Roman" w:hint="eastAsia"/>
          <w:sz w:val="28"/>
          <w:szCs w:val="28"/>
        </w:rPr>
        <w:t>《节约能源法》第十三条第二款规定</w:t>
      </w:r>
      <w:r>
        <w:rPr>
          <w:rFonts w:ascii="仿宋" w:eastAsia="仿宋" w:hAnsi="仿宋" w:cs="Times New Roman" w:hint="eastAsia"/>
          <w:sz w:val="28"/>
          <w:szCs w:val="28"/>
        </w:rPr>
        <w:t>，</w:t>
      </w:r>
      <w:r w:rsidRPr="00933FB0">
        <w:rPr>
          <w:rFonts w:ascii="仿宋" w:eastAsia="仿宋" w:hAnsi="仿宋" w:cs="Times New Roman" w:hint="eastAsia"/>
          <w:sz w:val="28"/>
          <w:szCs w:val="28"/>
        </w:rPr>
        <w:t xml:space="preserve">“国务院标准化主管部门会同国务院管理节能工作的部门和国务院有关部门制定强制性的用能产品、设备能源效率标准和生产过程中耗能高的产品的单位产品能耗限额标准”。 </w:t>
      </w:r>
    </w:p>
    <w:p w:rsidR="00933FB0" w:rsidRDefault="00933FB0" w:rsidP="00933FB0">
      <w:pPr>
        <w:ind w:firstLineChars="200" w:firstLine="560"/>
        <w:rPr>
          <w:rFonts w:ascii="仿宋" w:eastAsia="仿宋" w:hAnsi="仿宋" w:cs="Times New Roman"/>
          <w:sz w:val="28"/>
          <w:szCs w:val="28"/>
        </w:rPr>
      </w:pPr>
      <w:r w:rsidRPr="00933FB0">
        <w:rPr>
          <w:rFonts w:ascii="仿宋" w:eastAsia="仿宋" w:hAnsi="仿宋" w:cs="Times New Roman" w:hint="eastAsia"/>
          <w:sz w:val="28"/>
          <w:szCs w:val="28"/>
        </w:rPr>
        <w:t>《工业节能管理办法》第二十六条规定</w:t>
      </w:r>
      <w:r>
        <w:rPr>
          <w:rFonts w:ascii="仿宋" w:eastAsia="仿宋" w:hAnsi="仿宋" w:cs="Times New Roman" w:hint="eastAsia"/>
          <w:sz w:val="28"/>
          <w:szCs w:val="28"/>
        </w:rPr>
        <w:t>，</w:t>
      </w:r>
      <w:r w:rsidRPr="00933FB0">
        <w:rPr>
          <w:rFonts w:ascii="仿宋" w:eastAsia="仿宋" w:hAnsi="仿宋" w:cs="Times New Roman" w:hint="eastAsia"/>
          <w:sz w:val="28"/>
          <w:szCs w:val="28"/>
        </w:rPr>
        <w:t>“工业企业应当严格执行国家用能设备（产品）能效标准及单位产品能耗限额标准等强制性标准，禁止购买、使用和生产国家明令淘汰的用能设备（产品），不</w:t>
      </w:r>
      <w:r>
        <w:rPr>
          <w:rFonts w:ascii="仿宋" w:eastAsia="仿宋" w:hAnsi="仿宋" w:cs="Times New Roman" w:hint="eastAsia"/>
          <w:sz w:val="28"/>
          <w:szCs w:val="28"/>
        </w:rPr>
        <w:t>得将国家明令淘汰的用能工艺、设备（产品）转让或者租借他人使用”</w:t>
      </w:r>
      <w:r w:rsidRPr="00933FB0">
        <w:rPr>
          <w:rFonts w:ascii="仿宋" w:eastAsia="仿宋" w:hAnsi="仿宋" w:cs="Times New Roman" w:hint="eastAsia"/>
          <w:sz w:val="28"/>
          <w:szCs w:val="28"/>
        </w:rPr>
        <w:t>。</w:t>
      </w:r>
    </w:p>
    <w:p w:rsidR="002F7DE1" w:rsidRDefault="00261FB4" w:rsidP="000E70B1">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节能监察机构实施执行用能设备能效强制性标准情况监察，应严格以强制性能源效率标准为依据，包括：</w:t>
      </w:r>
      <w:r w:rsidRPr="00261FB4">
        <w:rPr>
          <w:rFonts w:ascii="仿宋" w:eastAsia="仿宋" w:hAnsi="仿宋" w:cs="Times New Roman" w:hint="eastAsia"/>
          <w:sz w:val="28"/>
          <w:szCs w:val="28"/>
        </w:rPr>
        <w:t>《离心鼓风机能效限定值及节能评价值》（GB 28381）</w:t>
      </w:r>
      <w:r>
        <w:rPr>
          <w:rFonts w:ascii="仿宋" w:eastAsia="仿宋" w:hAnsi="仿宋" w:cs="Times New Roman" w:hint="eastAsia"/>
          <w:sz w:val="28"/>
          <w:szCs w:val="28"/>
        </w:rPr>
        <w:t>、</w:t>
      </w:r>
      <w:r w:rsidRPr="00261FB4">
        <w:rPr>
          <w:rFonts w:ascii="仿宋" w:eastAsia="仿宋" w:hAnsi="仿宋" w:cs="Times New Roman" w:hint="eastAsia"/>
          <w:sz w:val="28"/>
          <w:szCs w:val="28"/>
        </w:rPr>
        <w:t>《中小型三相异步电动机能效限定值及能效等级》（GB 18613）</w:t>
      </w:r>
      <w:r>
        <w:rPr>
          <w:rFonts w:ascii="仿宋" w:eastAsia="仿宋" w:hAnsi="仿宋" w:cs="Times New Roman" w:hint="eastAsia"/>
          <w:sz w:val="28"/>
          <w:szCs w:val="28"/>
        </w:rPr>
        <w:t>、</w:t>
      </w:r>
      <w:r w:rsidRPr="00261FB4">
        <w:rPr>
          <w:rFonts w:ascii="仿宋" w:eastAsia="仿宋" w:hAnsi="仿宋" w:cs="Times New Roman" w:hint="eastAsia"/>
          <w:sz w:val="28"/>
          <w:szCs w:val="28"/>
        </w:rPr>
        <w:t>《容积式空气压缩机能效限定值及能效等级》（GB 19153）</w:t>
      </w:r>
      <w:r>
        <w:rPr>
          <w:rFonts w:ascii="仿宋" w:eastAsia="仿宋" w:hAnsi="仿宋" w:cs="Times New Roman" w:hint="eastAsia"/>
          <w:sz w:val="28"/>
          <w:szCs w:val="28"/>
        </w:rPr>
        <w:t>、</w:t>
      </w:r>
      <w:r w:rsidRPr="00261FB4">
        <w:rPr>
          <w:rFonts w:ascii="仿宋" w:eastAsia="仿宋" w:hAnsi="仿宋" w:cs="Times New Roman" w:hint="eastAsia"/>
          <w:sz w:val="28"/>
          <w:szCs w:val="28"/>
        </w:rPr>
        <w:t>《通风机能效限定值及能效等级》（GB 19761）</w:t>
      </w:r>
      <w:r>
        <w:rPr>
          <w:rFonts w:ascii="仿宋" w:eastAsia="仿宋" w:hAnsi="仿宋" w:cs="Times New Roman" w:hint="eastAsia"/>
          <w:sz w:val="28"/>
          <w:szCs w:val="28"/>
        </w:rPr>
        <w:t>、</w:t>
      </w:r>
      <w:r w:rsidRPr="00261FB4">
        <w:rPr>
          <w:rFonts w:ascii="仿宋" w:eastAsia="仿宋" w:hAnsi="仿宋" w:cs="Times New Roman" w:hint="eastAsia"/>
          <w:sz w:val="28"/>
          <w:szCs w:val="28"/>
        </w:rPr>
        <w:t>《三相配电变压器能效限定值及能效等级》（GB 20052）</w:t>
      </w:r>
      <w:r>
        <w:rPr>
          <w:rFonts w:ascii="仿宋" w:eastAsia="仿宋" w:hAnsi="仿宋" w:cs="Times New Roman" w:hint="eastAsia"/>
          <w:sz w:val="28"/>
          <w:szCs w:val="28"/>
        </w:rPr>
        <w:t>等。</w:t>
      </w:r>
      <w:r w:rsidR="000E70B1">
        <w:rPr>
          <w:rFonts w:ascii="仿宋" w:eastAsia="仿宋" w:hAnsi="仿宋" w:cs="Times New Roman" w:hint="eastAsia"/>
          <w:sz w:val="28"/>
          <w:szCs w:val="28"/>
        </w:rPr>
        <w:t>开展监察时要注意判断被监察企业用能设备是否符合强制性能源效率标准，应要求企业提供采购文件、设备档案、设备台账等，还应要求企业提供具备资质的第三方检验检测机构出具的有效期内的产品能源效率测试报告。</w:t>
      </w:r>
    </w:p>
    <w:p w:rsidR="000E70B1" w:rsidRDefault="000E70B1" w:rsidP="000E70B1">
      <w:pPr>
        <w:pStyle w:val="a7"/>
        <w:numPr>
          <w:ilvl w:val="0"/>
          <w:numId w:val="7"/>
        </w:numPr>
        <w:ind w:firstLineChars="0"/>
        <w:rPr>
          <w:rFonts w:ascii="仿宋" w:eastAsia="仿宋" w:hAnsi="仿宋" w:cs="Times New Roman"/>
          <w:sz w:val="28"/>
          <w:szCs w:val="28"/>
        </w:rPr>
      </w:pPr>
      <w:r w:rsidRPr="000E70B1">
        <w:rPr>
          <w:rFonts w:ascii="仿宋" w:eastAsia="仿宋" w:hAnsi="仿宋" w:cs="Times New Roman" w:hint="eastAsia"/>
          <w:sz w:val="28"/>
          <w:szCs w:val="28"/>
        </w:rPr>
        <w:lastRenderedPageBreak/>
        <w:t>企业执行节能审查制度情况</w:t>
      </w:r>
    </w:p>
    <w:p w:rsidR="000E70B1" w:rsidRDefault="009A45E9" w:rsidP="000E70B1">
      <w:pPr>
        <w:ind w:firstLineChars="200" w:firstLine="560"/>
        <w:rPr>
          <w:rFonts w:ascii="仿宋" w:eastAsia="仿宋" w:hAnsi="仿宋" w:cs="Times New Roman"/>
          <w:sz w:val="28"/>
          <w:szCs w:val="28"/>
        </w:rPr>
      </w:pPr>
      <w:r>
        <w:rPr>
          <w:rFonts w:ascii="仿宋" w:eastAsia="仿宋" w:hAnsi="仿宋" w:cs="Times New Roman" w:hint="eastAsia"/>
          <w:sz w:val="28"/>
          <w:szCs w:val="28"/>
        </w:rPr>
        <w:t>固定资产投资项目节能审查制度是一项旨在控制能耗不合理增长的有效管理制度，通过限制不符合</w:t>
      </w:r>
      <w:r w:rsidR="00087A3D">
        <w:rPr>
          <w:rFonts w:ascii="仿宋" w:eastAsia="仿宋" w:hAnsi="仿宋" w:cs="Times New Roman" w:hint="eastAsia"/>
          <w:sz w:val="28"/>
          <w:szCs w:val="28"/>
        </w:rPr>
        <w:t>强制性节能标准和节能设计规范的规定资产投资项目建设，落实节能措施。</w:t>
      </w:r>
    </w:p>
    <w:p w:rsidR="00255CD0" w:rsidRDefault="00087A3D" w:rsidP="00087A3D">
      <w:pPr>
        <w:ind w:firstLineChars="200" w:firstLine="560"/>
        <w:rPr>
          <w:rFonts w:ascii="仿宋" w:eastAsia="仿宋" w:hAnsi="仿宋" w:cs="Times New Roman"/>
          <w:sz w:val="28"/>
          <w:szCs w:val="28"/>
        </w:rPr>
      </w:pPr>
      <w:r w:rsidRPr="00087A3D">
        <w:rPr>
          <w:rFonts w:ascii="仿宋" w:eastAsia="仿宋" w:hAnsi="仿宋" w:cs="Times New Roman" w:hint="eastAsia"/>
          <w:sz w:val="28"/>
          <w:szCs w:val="28"/>
        </w:rPr>
        <w:t>《节约能源法》第十五条规定</w:t>
      </w:r>
      <w:r>
        <w:rPr>
          <w:rFonts w:ascii="仿宋" w:eastAsia="仿宋" w:hAnsi="仿宋" w:cs="Times New Roman" w:hint="eastAsia"/>
          <w:sz w:val="28"/>
          <w:szCs w:val="28"/>
        </w:rPr>
        <w:t>，</w:t>
      </w:r>
      <w:r w:rsidRPr="00087A3D">
        <w:rPr>
          <w:rFonts w:ascii="仿宋" w:eastAsia="仿宋" w:hAnsi="仿宋" w:cs="Times New Roman" w:hint="eastAsia"/>
          <w:sz w:val="28"/>
          <w:szCs w:val="28"/>
        </w:rPr>
        <w:t>国家实行固定资产投资项目</w:t>
      </w:r>
      <w:r>
        <w:rPr>
          <w:rFonts w:ascii="仿宋" w:eastAsia="仿宋" w:hAnsi="仿宋" w:cs="Times New Roman" w:hint="eastAsia"/>
          <w:sz w:val="28"/>
          <w:szCs w:val="28"/>
        </w:rPr>
        <w:t>节</w:t>
      </w:r>
      <w:r w:rsidRPr="00087A3D">
        <w:rPr>
          <w:rFonts w:ascii="仿宋" w:eastAsia="仿宋" w:hAnsi="仿宋" w:cs="Times New Roman" w:hint="eastAsia"/>
          <w:sz w:val="28"/>
          <w:szCs w:val="28"/>
        </w:rPr>
        <w:t>能评估和审查制度不符合强制性节能标准的项目</w:t>
      </w:r>
      <w:r>
        <w:rPr>
          <w:rFonts w:ascii="仿宋" w:eastAsia="仿宋" w:hAnsi="仿宋" w:cs="Times New Roman" w:hint="eastAsia"/>
          <w:sz w:val="28"/>
          <w:szCs w:val="28"/>
        </w:rPr>
        <w:t>，</w:t>
      </w:r>
      <w:r w:rsidRPr="00087A3D">
        <w:rPr>
          <w:rFonts w:ascii="仿宋" w:eastAsia="仿宋" w:hAnsi="仿宋" w:cs="Times New Roman" w:hint="eastAsia"/>
          <w:sz w:val="28"/>
          <w:szCs w:val="28"/>
        </w:rPr>
        <w:t>建设单位不得开工建设</w:t>
      </w:r>
      <w:r>
        <w:rPr>
          <w:rFonts w:ascii="仿宋" w:eastAsia="仿宋" w:hAnsi="仿宋" w:cs="Times New Roman" w:hint="eastAsia"/>
          <w:sz w:val="28"/>
          <w:szCs w:val="28"/>
        </w:rPr>
        <w:t>；</w:t>
      </w:r>
      <w:r w:rsidRPr="00087A3D">
        <w:rPr>
          <w:rFonts w:ascii="仿宋" w:eastAsia="仿宋" w:hAnsi="仿宋" w:cs="Times New Roman" w:hint="eastAsia"/>
          <w:sz w:val="28"/>
          <w:szCs w:val="28"/>
        </w:rPr>
        <w:t>已经建成的</w:t>
      </w:r>
      <w:r>
        <w:rPr>
          <w:rFonts w:ascii="仿宋" w:eastAsia="仿宋" w:hAnsi="仿宋" w:cs="Times New Roman" w:hint="eastAsia"/>
          <w:sz w:val="28"/>
          <w:szCs w:val="28"/>
        </w:rPr>
        <w:t>，</w:t>
      </w:r>
      <w:r w:rsidRPr="00087A3D">
        <w:rPr>
          <w:rFonts w:ascii="仿宋" w:eastAsia="仿宋" w:hAnsi="仿宋" w:cs="Times New Roman" w:hint="eastAsia"/>
          <w:sz w:val="28"/>
          <w:szCs w:val="28"/>
        </w:rPr>
        <w:t>不得投入生产使用</w:t>
      </w:r>
      <w:r>
        <w:rPr>
          <w:rFonts w:ascii="仿宋" w:eastAsia="仿宋" w:hAnsi="仿宋" w:cs="Times New Roman" w:hint="eastAsia"/>
          <w:sz w:val="28"/>
          <w:szCs w:val="28"/>
        </w:rPr>
        <w:t>，</w:t>
      </w:r>
      <w:r w:rsidRPr="00087A3D">
        <w:rPr>
          <w:rFonts w:ascii="仿宋" w:eastAsia="仿宋" w:hAnsi="仿宋" w:cs="Times New Roman" w:hint="eastAsia"/>
          <w:sz w:val="28"/>
          <w:szCs w:val="28"/>
        </w:rPr>
        <w:t>政府投资项</w:t>
      </w:r>
      <w:r>
        <w:rPr>
          <w:rFonts w:ascii="仿宋" w:eastAsia="仿宋" w:hAnsi="仿宋" w:cs="Times New Roman" w:hint="eastAsia"/>
          <w:sz w:val="28"/>
          <w:szCs w:val="28"/>
        </w:rPr>
        <w:t>目</w:t>
      </w:r>
      <w:r w:rsidRPr="00087A3D">
        <w:rPr>
          <w:rFonts w:ascii="仿宋" w:eastAsia="仿宋" w:hAnsi="仿宋" w:cs="Times New Roman" w:hint="eastAsia"/>
          <w:sz w:val="28"/>
          <w:szCs w:val="28"/>
        </w:rPr>
        <w:t>不符合强制性节能标准的</w:t>
      </w:r>
      <w:r>
        <w:rPr>
          <w:rFonts w:ascii="仿宋" w:eastAsia="仿宋" w:hAnsi="仿宋" w:cs="Times New Roman" w:hint="eastAsia"/>
          <w:sz w:val="28"/>
          <w:szCs w:val="28"/>
        </w:rPr>
        <w:t>，</w:t>
      </w:r>
      <w:r w:rsidRPr="00087A3D">
        <w:rPr>
          <w:rFonts w:ascii="仿宋" w:eastAsia="仿宋" w:hAnsi="仿宋" w:cs="Times New Roman" w:hint="eastAsia"/>
          <w:sz w:val="28"/>
          <w:szCs w:val="28"/>
        </w:rPr>
        <w:t>依</w:t>
      </w:r>
      <w:r>
        <w:rPr>
          <w:rFonts w:ascii="仿宋" w:eastAsia="仿宋" w:hAnsi="仿宋" w:cs="Times New Roman" w:hint="eastAsia"/>
          <w:sz w:val="28"/>
          <w:szCs w:val="28"/>
        </w:rPr>
        <w:t>法</w:t>
      </w:r>
      <w:r w:rsidRPr="00087A3D">
        <w:rPr>
          <w:rFonts w:ascii="仿宋" w:eastAsia="仿宋" w:hAnsi="仿宋" w:cs="Times New Roman" w:hint="eastAsia"/>
          <w:sz w:val="28"/>
          <w:szCs w:val="28"/>
        </w:rPr>
        <w:t>负责项目审批的机关不得批准建设</w:t>
      </w:r>
      <w:r>
        <w:rPr>
          <w:rFonts w:ascii="仿宋" w:eastAsia="仿宋" w:hAnsi="仿宋" w:cs="Times New Roman" w:hint="eastAsia"/>
          <w:sz w:val="28"/>
          <w:szCs w:val="28"/>
        </w:rPr>
        <w:t>，</w:t>
      </w:r>
      <w:r w:rsidRPr="00087A3D">
        <w:rPr>
          <w:rFonts w:ascii="仿宋" w:eastAsia="仿宋" w:hAnsi="仿宋" w:cs="Times New Roman" w:hint="eastAsia"/>
          <w:sz w:val="28"/>
          <w:szCs w:val="28"/>
        </w:rPr>
        <w:t>具体办法由国务院管理节能工作的部门会同国务院有关部门制定</w:t>
      </w:r>
      <w:r>
        <w:rPr>
          <w:rFonts w:ascii="仿宋" w:eastAsia="仿宋" w:hAnsi="仿宋" w:cs="Times New Roman" w:hint="eastAsia"/>
          <w:sz w:val="28"/>
          <w:szCs w:val="28"/>
        </w:rPr>
        <w:t>。</w:t>
      </w:r>
    </w:p>
    <w:p w:rsidR="00255CD0" w:rsidRDefault="00087A3D" w:rsidP="00087A3D">
      <w:pPr>
        <w:ind w:firstLineChars="200" w:firstLine="560"/>
        <w:rPr>
          <w:rFonts w:ascii="仿宋" w:eastAsia="仿宋" w:hAnsi="仿宋" w:cs="Times New Roman"/>
          <w:sz w:val="28"/>
          <w:szCs w:val="28"/>
        </w:rPr>
      </w:pPr>
      <w:r>
        <w:rPr>
          <w:rFonts w:ascii="仿宋" w:eastAsia="仿宋" w:hAnsi="仿宋" w:cs="Times New Roman" w:hint="eastAsia"/>
          <w:sz w:val="28"/>
          <w:szCs w:val="28"/>
        </w:rPr>
        <w:t>《</w:t>
      </w:r>
      <w:r w:rsidRPr="00087A3D">
        <w:rPr>
          <w:rFonts w:ascii="仿宋" w:eastAsia="仿宋" w:hAnsi="仿宋" w:cs="Times New Roman" w:hint="eastAsia"/>
          <w:sz w:val="28"/>
          <w:szCs w:val="28"/>
        </w:rPr>
        <w:t>工</w:t>
      </w:r>
      <w:r>
        <w:rPr>
          <w:rFonts w:ascii="仿宋" w:eastAsia="仿宋" w:hAnsi="仿宋" w:cs="Times New Roman" w:hint="eastAsia"/>
          <w:sz w:val="28"/>
          <w:szCs w:val="28"/>
        </w:rPr>
        <w:t>业</w:t>
      </w:r>
      <w:r w:rsidRPr="00087A3D">
        <w:rPr>
          <w:rFonts w:ascii="仿宋" w:eastAsia="仿宋" w:hAnsi="仿宋" w:cs="Times New Roman" w:hint="eastAsia"/>
          <w:sz w:val="28"/>
          <w:szCs w:val="28"/>
        </w:rPr>
        <w:t>节</w:t>
      </w:r>
      <w:r w:rsidR="004C1D48">
        <w:rPr>
          <w:rFonts w:ascii="仿宋" w:eastAsia="仿宋" w:hAnsi="仿宋" w:cs="Times New Roman" w:hint="eastAsia"/>
          <w:sz w:val="28"/>
          <w:szCs w:val="28"/>
        </w:rPr>
        <w:t>能</w:t>
      </w:r>
      <w:r w:rsidRPr="00087A3D">
        <w:rPr>
          <w:rFonts w:ascii="仿宋" w:eastAsia="仿宋" w:hAnsi="仿宋" w:cs="Times New Roman" w:hint="eastAsia"/>
          <w:sz w:val="28"/>
          <w:szCs w:val="28"/>
        </w:rPr>
        <w:t>管理办法》第十三条规定</w:t>
      </w:r>
      <w:r>
        <w:rPr>
          <w:rFonts w:ascii="仿宋" w:eastAsia="仿宋" w:hAnsi="仿宋" w:cs="Times New Roman" w:hint="eastAsia"/>
          <w:sz w:val="28"/>
          <w:szCs w:val="28"/>
        </w:rPr>
        <w:t>，</w:t>
      </w:r>
      <w:r w:rsidRPr="00087A3D">
        <w:rPr>
          <w:rFonts w:ascii="仿宋" w:eastAsia="仿宋" w:hAnsi="仿宋" w:cs="Times New Roman" w:hint="eastAsia"/>
          <w:sz w:val="28"/>
          <w:szCs w:val="28"/>
        </w:rPr>
        <w:t>各级工业和信息化主管部门应当依据职责</w:t>
      </w:r>
      <w:r>
        <w:rPr>
          <w:rFonts w:ascii="仿宋" w:eastAsia="仿宋" w:hAnsi="仿宋" w:cs="Times New Roman" w:hint="eastAsia"/>
          <w:sz w:val="28"/>
          <w:szCs w:val="28"/>
        </w:rPr>
        <w:t>对</w:t>
      </w:r>
      <w:r w:rsidRPr="00087A3D">
        <w:rPr>
          <w:rFonts w:ascii="仿宋" w:eastAsia="仿宋" w:hAnsi="仿宋" w:cs="Times New Roman" w:hint="eastAsia"/>
          <w:sz w:val="28"/>
          <w:szCs w:val="28"/>
        </w:rPr>
        <w:t>工业企业执行固定资产投资项目节能评估报告开展有关节能审查工作。对通过审查的项目</w:t>
      </w:r>
      <w:r>
        <w:rPr>
          <w:rFonts w:ascii="仿宋" w:eastAsia="仿宋" w:hAnsi="仿宋" w:cs="Times New Roman" w:hint="eastAsia"/>
          <w:sz w:val="28"/>
          <w:szCs w:val="28"/>
        </w:rPr>
        <w:t>，</w:t>
      </w:r>
      <w:r w:rsidRPr="00087A3D">
        <w:rPr>
          <w:rFonts w:ascii="仿宋" w:eastAsia="仿宋" w:hAnsi="仿宋" w:cs="Times New Roman" w:hint="eastAsia"/>
          <w:sz w:val="28"/>
          <w:szCs w:val="28"/>
        </w:rPr>
        <w:t>应当加强事中事后监管</w:t>
      </w:r>
      <w:r>
        <w:rPr>
          <w:rFonts w:ascii="仿宋" w:eastAsia="仿宋" w:hAnsi="仿宋" w:cs="Times New Roman" w:hint="eastAsia"/>
          <w:sz w:val="28"/>
          <w:szCs w:val="28"/>
        </w:rPr>
        <w:t>，</w:t>
      </w:r>
      <w:r w:rsidRPr="00087A3D">
        <w:rPr>
          <w:rFonts w:ascii="仿宋" w:eastAsia="仿宋" w:hAnsi="仿宋" w:cs="Times New Roman" w:hint="eastAsia"/>
          <w:sz w:val="28"/>
          <w:szCs w:val="28"/>
        </w:rPr>
        <w:t>对节能</w:t>
      </w:r>
      <w:r>
        <w:rPr>
          <w:rFonts w:ascii="仿宋" w:eastAsia="仿宋" w:hAnsi="仿宋" w:cs="Times New Roman" w:hint="eastAsia"/>
          <w:sz w:val="28"/>
          <w:szCs w:val="28"/>
        </w:rPr>
        <w:t>措施</w:t>
      </w:r>
      <w:r w:rsidRPr="00087A3D">
        <w:rPr>
          <w:rFonts w:ascii="仿宋" w:eastAsia="仿宋" w:hAnsi="仿宋" w:cs="Times New Roman" w:hint="eastAsia"/>
          <w:sz w:val="28"/>
          <w:szCs w:val="28"/>
        </w:rPr>
        <w:t>落实情况进行监督管理。第十九条规定</w:t>
      </w:r>
      <w:r>
        <w:rPr>
          <w:rFonts w:ascii="仿宋" w:eastAsia="仿宋" w:hAnsi="仿宋" w:cs="Times New Roman" w:hint="eastAsia"/>
          <w:sz w:val="28"/>
          <w:szCs w:val="28"/>
        </w:rPr>
        <w:t>，</w:t>
      </w:r>
      <w:r w:rsidRPr="00087A3D">
        <w:rPr>
          <w:rFonts w:ascii="仿宋" w:eastAsia="仿宋" w:hAnsi="仿宋" w:cs="Times New Roman" w:hint="eastAsia"/>
          <w:sz w:val="28"/>
          <w:szCs w:val="28"/>
        </w:rPr>
        <w:t>各级工业和信息化主管部门应当组织节能监察机构</w:t>
      </w:r>
      <w:r>
        <w:rPr>
          <w:rFonts w:ascii="仿宋" w:eastAsia="仿宋" w:hAnsi="仿宋" w:cs="Times New Roman" w:hint="eastAsia"/>
          <w:sz w:val="28"/>
          <w:szCs w:val="28"/>
        </w:rPr>
        <w:t>，</w:t>
      </w:r>
      <w:r w:rsidRPr="00087A3D">
        <w:rPr>
          <w:rFonts w:ascii="仿宋" w:eastAsia="仿宋" w:hAnsi="仿宋" w:cs="Times New Roman" w:hint="eastAsia"/>
          <w:sz w:val="28"/>
          <w:szCs w:val="28"/>
        </w:rPr>
        <w:t>对工业企业固定资产投资项目节</w:t>
      </w:r>
      <w:r>
        <w:rPr>
          <w:rFonts w:ascii="仿宋" w:eastAsia="仿宋" w:hAnsi="仿宋" w:cs="Times New Roman" w:hint="eastAsia"/>
          <w:sz w:val="28"/>
          <w:szCs w:val="28"/>
        </w:rPr>
        <w:t>能</w:t>
      </w:r>
      <w:r w:rsidRPr="00087A3D">
        <w:rPr>
          <w:rFonts w:ascii="仿宋" w:eastAsia="仿宋" w:hAnsi="仿宋" w:cs="Times New Roman" w:hint="eastAsia"/>
          <w:sz w:val="28"/>
          <w:szCs w:val="28"/>
        </w:rPr>
        <w:t>评估和审查意见落实情况开展节能监察。</w:t>
      </w:r>
    </w:p>
    <w:p w:rsidR="00087A3D" w:rsidRDefault="00087A3D" w:rsidP="00255CD0">
      <w:pPr>
        <w:ind w:firstLineChars="200" w:firstLine="560"/>
        <w:rPr>
          <w:rFonts w:ascii="仿宋" w:eastAsia="仿宋" w:hAnsi="仿宋" w:cs="Times New Roman"/>
          <w:sz w:val="28"/>
          <w:szCs w:val="28"/>
        </w:rPr>
      </w:pPr>
      <w:r w:rsidRPr="00087A3D">
        <w:rPr>
          <w:rFonts w:ascii="仿宋" w:eastAsia="仿宋" w:hAnsi="仿宋" w:cs="Times New Roman" w:hint="eastAsia"/>
          <w:sz w:val="28"/>
          <w:szCs w:val="28"/>
        </w:rPr>
        <w:t>《关于加强工业节能监察工作的意见》要求</w:t>
      </w:r>
      <w:r>
        <w:rPr>
          <w:rFonts w:ascii="仿宋" w:eastAsia="仿宋" w:hAnsi="仿宋" w:cs="Times New Roman" w:hint="eastAsia"/>
          <w:sz w:val="28"/>
          <w:szCs w:val="28"/>
        </w:rPr>
        <w:t>，</w:t>
      </w:r>
      <w:r w:rsidRPr="00087A3D">
        <w:rPr>
          <w:rFonts w:ascii="仿宋" w:eastAsia="仿宋" w:hAnsi="仿宋" w:cs="Times New Roman" w:hint="eastAsia"/>
          <w:sz w:val="28"/>
          <w:szCs w:val="28"/>
        </w:rPr>
        <w:t>从严落实工业固定资产投资项目节能评估和审查制度。贯彻落实《国务院关于化解产能严重过剩矛盾的指导意见》等文件要求</w:t>
      </w:r>
      <w:r>
        <w:rPr>
          <w:rFonts w:ascii="仿宋" w:eastAsia="仿宋" w:hAnsi="仿宋" w:cs="Times New Roman" w:hint="eastAsia"/>
          <w:sz w:val="28"/>
          <w:szCs w:val="28"/>
        </w:rPr>
        <w:t>，</w:t>
      </w:r>
      <w:r w:rsidRPr="00087A3D">
        <w:rPr>
          <w:rFonts w:ascii="仿宋" w:eastAsia="仿宋" w:hAnsi="仿宋" w:cs="Times New Roman" w:hint="eastAsia"/>
          <w:sz w:val="28"/>
          <w:szCs w:val="28"/>
        </w:rPr>
        <w:t>重点监察产能过剩行业以及高耗能、离污染、资源性行业的新建、改扩建项目的节能评估和审查制度执行情况。《固定资产投资项目节能审查办法》 (国家发展和改革委员会令第44号)中有关企业固定资产投资项目的规定</w:t>
      </w:r>
      <w:r>
        <w:rPr>
          <w:rFonts w:ascii="仿宋" w:eastAsia="仿宋" w:hAnsi="仿宋" w:cs="Times New Roman" w:hint="eastAsia"/>
          <w:sz w:val="28"/>
          <w:szCs w:val="28"/>
        </w:rPr>
        <w:t>，</w:t>
      </w:r>
      <w:r w:rsidRPr="00087A3D">
        <w:rPr>
          <w:rFonts w:ascii="仿宋" w:eastAsia="仿宋" w:hAnsi="仿宋" w:cs="Times New Roman" w:hint="eastAsia"/>
          <w:sz w:val="28"/>
          <w:szCs w:val="28"/>
        </w:rPr>
        <w:t>地方性法规中有对固定资产投资项目节能评估和审查制度作出规定的</w:t>
      </w:r>
      <w:r>
        <w:rPr>
          <w:rFonts w:ascii="仿宋" w:eastAsia="仿宋" w:hAnsi="仿宋" w:cs="Times New Roman" w:hint="eastAsia"/>
          <w:sz w:val="28"/>
          <w:szCs w:val="28"/>
        </w:rPr>
        <w:t>，</w:t>
      </w:r>
      <w:r w:rsidRPr="00087A3D">
        <w:rPr>
          <w:rFonts w:ascii="仿宋" w:eastAsia="仿宋" w:hAnsi="仿宋" w:cs="Times New Roman" w:hint="eastAsia"/>
          <w:sz w:val="28"/>
          <w:szCs w:val="28"/>
        </w:rPr>
        <w:t>在其行</w:t>
      </w:r>
      <w:r w:rsidRPr="00087A3D">
        <w:rPr>
          <w:rFonts w:ascii="仿宋" w:eastAsia="仿宋" w:hAnsi="仿宋" w:cs="Times New Roman" w:hint="eastAsia"/>
          <w:sz w:val="28"/>
          <w:szCs w:val="28"/>
        </w:rPr>
        <w:lastRenderedPageBreak/>
        <w:t>政区域内有效</w:t>
      </w:r>
      <w:r>
        <w:rPr>
          <w:rFonts w:ascii="仿宋" w:eastAsia="仿宋" w:hAnsi="仿宋" w:cs="Times New Roman" w:hint="eastAsia"/>
          <w:sz w:val="28"/>
          <w:szCs w:val="28"/>
        </w:rPr>
        <w:t>，</w:t>
      </w:r>
      <w:r w:rsidRPr="00087A3D">
        <w:rPr>
          <w:rFonts w:ascii="仿宋" w:eastAsia="仿宋" w:hAnsi="仿宋" w:cs="Times New Roman" w:hint="eastAsia"/>
          <w:sz w:val="28"/>
          <w:szCs w:val="28"/>
        </w:rPr>
        <w:t>例如</w:t>
      </w:r>
      <w:r>
        <w:rPr>
          <w:rFonts w:ascii="仿宋" w:eastAsia="仿宋" w:hAnsi="仿宋" w:cs="Times New Roman" w:hint="eastAsia"/>
          <w:sz w:val="28"/>
          <w:szCs w:val="28"/>
        </w:rPr>
        <w:t>《</w:t>
      </w:r>
      <w:r w:rsidRPr="00087A3D">
        <w:rPr>
          <w:rFonts w:ascii="仿宋" w:eastAsia="仿宋" w:hAnsi="仿宋" w:cs="Times New Roman" w:hint="eastAsia"/>
          <w:sz w:val="28"/>
          <w:szCs w:val="28"/>
        </w:rPr>
        <w:t>山东省节约能源条例》</w:t>
      </w:r>
      <w:r>
        <w:rPr>
          <w:rFonts w:ascii="仿宋" w:eastAsia="仿宋" w:hAnsi="仿宋" w:cs="Times New Roman" w:hint="eastAsia"/>
          <w:sz w:val="28"/>
          <w:szCs w:val="28"/>
        </w:rPr>
        <w:t>、</w:t>
      </w:r>
      <w:r w:rsidRPr="00087A3D">
        <w:rPr>
          <w:rFonts w:ascii="仿宋" w:eastAsia="仿宋" w:hAnsi="仿宋" w:cs="Times New Roman" w:hint="eastAsia"/>
          <w:sz w:val="28"/>
          <w:szCs w:val="28"/>
        </w:rPr>
        <w:t>《浙江省实施(中华人民共和国节约能源法)办法》等</w:t>
      </w:r>
      <w:r>
        <w:rPr>
          <w:rFonts w:ascii="仿宋" w:eastAsia="仿宋" w:hAnsi="仿宋" w:cs="Times New Roman" w:hint="eastAsia"/>
          <w:sz w:val="28"/>
          <w:szCs w:val="28"/>
        </w:rPr>
        <w:t>。</w:t>
      </w:r>
    </w:p>
    <w:p w:rsidR="00087A3D" w:rsidRDefault="005A2CDB" w:rsidP="00087A3D">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节能监察机构需借助有效渠道了解企业</w:t>
      </w:r>
      <w:r w:rsidRPr="005A2CDB">
        <w:rPr>
          <w:rFonts w:ascii="仿宋" w:eastAsia="仿宋" w:hAnsi="仿宋" w:cs="Times New Roman" w:hint="eastAsia"/>
          <w:sz w:val="28"/>
          <w:szCs w:val="28"/>
        </w:rPr>
        <w:t>固定资产投资项目</w:t>
      </w:r>
      <w:r>
        <w:rPr>
          <w:rFonts w:ascii="仿宋" w:eastAsia="仿宋" w:hAnsi="仿宋" w:cs="Times New Roman" w:hint="eastAsia"/>
          <w:sz w:val="28"/>
          <w:szCs w:val="28"/>
        </w:rPr>
        <w:t>基本情况并现场查勘验证，确认企业如实固定资产投资项目节能审查工作的具体情况。可通过审查设计、施工、竣工、节能评估等文件，全面了解企业计划实施、正在开工建设或已建成投入使用的固定资产投资项目建设情况。</w:t>
      </w:r>
    </w:p>
    <w:p w:rsidR="005A2CDB" w:rsidRDefault="005A2CDB" w:rsidP="005A2CDB">
      <w:pPr>
        <w:pStyle w:val="a7"/>
        <w:numPr>
          <w:ilvl w:val="0"/>
          <w:numId w:val="7"/>
        </w:numPr>
        <w:ind w:firstLineChars="0"/>
        <w:rPr>
          <w:rFonts w:ascii="仿宋" w:eastAsia="仿宋" w:hAnsi="仿宋" w:cs="Times New Roman"/>
          <w:sz w:val="28"/>
          <w:szCs w:val="28"/>
        </w:rPr>
      </w:pPr>
      <w:r w:rsidRPr="005A2CDB">
        <w:rPr>
          <w:rFonts w:ascii="仿宋" w:eastAsia="仿宋" w:hAnsi="仿宋" w:cs="Times New Roman" w:hint="eastAsia"/>
          <w:sz w:val="28"/>
          <w:szCs w:val="28"/>
        </w:rPr>
        <w:t>企业设立能源管理岗位和聘任能源管理负责人情况</w:t>
      </w:r>
    </w:p>
    <w:p w:rsidR="005A2CDB" w:rsidRDefault="005A2CDB" w:rsidP="005A2CDB">
      <w:pPr>
        <w:ind w:firstLineChars="200" w:firstLine="560"/>
        <w:rPr>
          <w:rFonts w:ascii="仿宋" w:eastAsia="仿宋" w:hAnsi="仿宋" w:cs="Times New Roman"/>
          <w:sz w:val="28"/>
          <w:szCs w:val="28"/>
        </w:rPr>
      </w:pPr>
      <w:r>
        <w:rPr>
          <w:rFonts w:ascii="仿宋" w:eastAsia="仿宋" w:hAnsi="仿宋" w:cs="Times New Roman" w:hint="eastAsia"/>
          <w:sz w:val="28"/>
          <w:szCs w:val="28"/>
        </w:rPr>
        <w:t>设立能源管理岗位和聘任</w:t>
      </w:r>
      <w:r w:rsidR="00D05F0E">
        <w:rPr>
          <w:rFonts w:ascii="仿宋" w:eastAsia="仿宋" w:hAnsi="仿宋" w:cs="Times New Roman" w:hint="eastAsia"/>
          <w:sz w:val="28"/>
          <w:szCs w:val="28"/>
        </w:rPr>
        <w:t>能源管理负责人是加强企业能源管理的重要制度，也是建立健全能源管理体系的迫切需要。能源管理负责人全面负责企业节能管理工作，直接关系到企业能否建立并持续有效运行能源管理体系，决定了节能管理水平能否不断提升。</w:t>
      </w:r>
    </w:p>
    <w:p w:rsidR="00255CD0" w:rsidRDefault="00D05F0E" w:rsidP="00D05F0E">
      <w:pPr>
        <w:ind w:firstLineChars="200" w:firstLine="560"/>
        <w:rPr>
          <w:rFonts w:ascii="仿宋" w:eastAsia="仿宋" w:hAnsi="仿宋" w:cs="Times New Roman"/>
          <w:sz w:val="28"/>
          <w:szCs w:val="28"/>
        </w:rPr>
      </w:pPr>
      <w:r w:rsidRPr="00D05F0E">
        <w:rPr>
          <w:rFonts w:ascii="仿宋" w:eastAsia="仿宋" w:hAnsi="仿宋" w:cs="Times New Roman" w:hint="eastAsia"/>
          <w:sz w:val="28"/>
          <w:szCs w:val="28"/>
        </w:rPr>
        <w:t>《节约能源法》第五十五条规定</w:t>
      </w:r>
      <w:r>
        <w:rPr>
          <w:rFonts w:ascii="仿宋" w:eastAsia="仿宋" w:hAnsi="仿宋" w:cs="Times New Roman" w:hint="eastAsia"/>
          <w:sz w:val="28"/>
          <w:szCs w:val="28"/>
        </w:rPr>
        <w:t>，</w:t>
      </w:r>
      <w:r w:rsidRPr="00D05F0E">
        <w:rPr>
          <w:rFonts w:ascii="仿宋" w:eastAsia="仿宋" w:hAnsi="仿宋" w:cs="Times New Roman" w:hint="eastAsia"/>
          <w:sz w:val="28"/>
          <w:szCs w:val="28"/>
        </w:rPr>
        <w:t>重点用能单位应当设立能源管理岗位</w:t>
      </w:r>
      <w:r>
        <w:rPr>
          <w:rFonts w:ascii="仿宋" w:eastAsia="仿宋" w:hAnsi="仿宋" w:cs="Times New Roman" w:hint="eastAsia"/>
          <w:sz w:val="28"/>
          <w:szCs w:val="28"/>
        </w:rPr>
        <w:t>，</w:t>
      </w:r>
      <w:r w:rsidRPr="00D05F0E">
        <w:rPr>
          <w:rFonts w:ascii="仿宋" w:eastAsia="仿宋" w:hAnsi="仿宋" w:cs="Times New Roman" w:hint="eastAsia"/>
          <w:sz w:val="28"/>
          <w:szCs w:val="28"/>
        </w:rPr>
        <w:t>在具有节能专业知识、实际经验以及中级以上技术职称的人员中聘任能源管理负责人</w:t>
      </w:r>
      <w:r>
        <w:rPr>
          <w:rFonts w:ascii="仿宋" w:eastAsia="仿宋" w:hAnsi="仿宋" w:cs="Times New Roman" w:hint="eastAsia"/>
          <w:sz w:val="28"/>
          <w:szCs w:val="28"/>
        </w:rPr>
        <w:t>，</w:t>
      </w:r>
      <w:r w:rsidRPr="00D05F0E">
        <w:rPr>
          <w:rFonts w:ascii="仿宋" w:eastAsia="仿宋" w:hAnsi="仿宋" w:cs="Times New Roman" w:hint="eastAsia"/>
          <w:sz w:val="28"/>
          <w:szCs w:val="28"/>
        </w:rPr>
        <w:t>并报管理节能工作的部门和有关部门备案。能源管理负责人负责组织本单位用能状况进行分析、评价</w:t>
      </w:r>
      <w:r>
        <w:rPr>
          <w:rFonts w:ascii="仿宋" w:eastAsia="仿宋" w:hAnsi="仿宋" w:cs="Times New Roman" w:hint="eastAsia"/>
          <w:sz w:val="28"/>
          <w:szCs w:val="28"/>
        </w:rPr>
        <w:t>，</w:t>
      </w:r>
      <w:r w:rsidRPr="00D05F0E">
        <w:rPr>
          <w:rFonts w:ascii="仿宋" w:eastAsia="仿宋" w:hAnsi="仿宋" w:cs="Times New Roman" w:hint="eastAsia"/>
          <w:sz w:val="28"/>
          <w:szCs w:val="28"/>
        </w:rPr>
        <w:t>组织编写本单位能源利用状况报告</w:t>
      </w:r>
      <w:r>
        <w:rPr>
          <w:rFonts w:ascii="仿宋" w:eastAsia="仿宋" w:hAnsi="仿宋" w:cs="Times New Roman" w:hint="eastAsia"/>
          <w:sz w:val="28"/>
          <w:szCs w:val="28"/>
        </w:rPr>
        <w:t>，</w:t>
      </w:r>
      <w:r w:rsidRPr="00D05F0E">
        <w:rPr>
          <w:rFonts w:ascii="仿宋" w:eastAsia="仿宋" w:hAnsi="仿宋" w:cs="Times New Roman" w:hint="eastAsia"/>
          <w:sz w:val="28"/>
          <w:szCs w:val="28"/>
        </w:rPr>
        <w:t>提出本单位节能工作的改进措施并组织实施。能源管理负责人应当接受节能培训。</w:t>
      </w:r>
    </w:p>
    <w:p w:rsidR="00255CD0" w:rsidRDefault="00D05F0E" w:rsidP="00D05F0E">
      <w:pPr>
        <w:ind w:firstLineChars="200" w:firstLine="560"/>
        <w:rPr>
          <w:rFonts w:ascii="仿宋" w:eastAsia="仿宋" w:hAnsi="仿宋" w:cs="Times New Roman"/>
          <w:sz w:val="28"/>
          <w:szCs w:val="28"/>
        </w:rPr>
      </w:pPr>
      <w:r w:rsidRPr="00D05F0E">
        <w:rPr>
          <w:rFonts w:ascii="仿宋" w:eastAsia="仿宋" w:hAnsi="仿宋" w:cs="Times New Roman" w:hint="eastAsia"/>
          <w:sz w:val="28"/>
          <w:szCs w:val="28"/>
        </w:rPr>
        <w:t>《工业节能管理办法》第三十一条规定</w:t>
      </w:r>
      <w:r>
        <w:rPr>
          <w:rFonts w:ascii="仿宋" w:eastAsia="仿宋" w:hAnsi="仿宋" w:cs="Times New Roman" w:hint="eastAsia"/>
          <w:sz w:val="28"/>
          <w:szCs w:val="28"/>
        </w:rPr>
        <w:t>，</w:t>
      </w:r>
      <w:r w:rsidRPr="00D05F0E">
        <w:rPr>
          <w:rFonts w:ascii="仿宋" w:eastAsia="仿宋" w:hAnsi="仿宋" w:cs="Times New Roman" w:hint="eastAsia"/>
          <w:sz w:val="28"/>
          <w:szCs w:val="28"/>
        </w:rPr>
        <w:t>重点用能工业企业应当根据能源消费总量和生产场所集中程度、生产工艺复杂程度</w:t>
      </w:r>
      <w:r>
        <w:rPr>
          <w:rFonts w:ascii="仿宋" w:eastAsia="仿宋" w:hAnsi="仿宋" w:cs="Times New Roman" w:hint="eastAsia"/>
          <w:sz w:val="28"/>
          <w:szCs w:val="28"/>
        </w:rPr>
        <w:t>，</w:t>
      </w:r>
      <w:r w:rsidRPr="00D05F0E">
        <w:rPr>
          <w:rFonts w:ascii="仿宋" w:eastAsia="仿宋" w:hAnsi="仿宋" w:cs="Times New Roman" w:hint="eastAsia"/>
          <w:sz w:val="28"/>
          <w:szCs w:val="28"/>
        </w:rPr>
        <w:t>设立能源统计、计量、技术和综合管理岗位</w:t>
      </w:r>
      <w:r>
        <w:rPr>
          <w:rFonts w:ascii="仿宋" w:eastAsia="仿宋" w:hAnsi="仿宋" w:cs="Times New Roman" w:hint="eastAsia"/>
          <w:sz w:val="28"/>
          <w:szCs w:val="28"/>
        </w:rPr>
        <w:t>，</w:t>
      </w:r>
      <w:r w:rsidRPr="00D05F0E">
        <w:rPr>
          <w:rFonts w:ascii="仿宋" w:eastAsia="仿宋" w:hAnsi="仿宋" w:cs="Times New Roman" w:hint="eastAsia"/>
          <w:sz w:val="28"/>
          <w:szCs w:val="28"/>
        </w:rPr>
        <w:t>任用具有节能专业知识、实际工作经验及中级以上技术职称的企业高级管理人员担任能源管理负</w:t>
      </w:r>
      <w:r w:rsidRPr="00D05F0E">
        <w:rPr>
          <w:rFonts w:ascii="仿宋" w:eastAsia="仿宋" w:hAnsi="仿宋" w:cs="Times New Roman" w:hint="eastAsia"/>
          <w:sz w:val="28"/>
          <w:szCs w:val="28"/>
        </w:rPr>
        <w:lastRenderedPageBreak/>
        <w:t>责人</w:t>
      </w:r>
      <w:r>
        <w:rPr>
          <w:rFonts w:ascii="仿宋" w:eastAsia="仿宋" w:hAnsi="仿宋" w:cs="Times New Roman" w:hint="eastAsia"/>
          <w:sz w:val="28"/>
          <w:szCs w:val="28"/>
        </w:rPr>
        <w:t>，</w:t>
      </w:r>
      <w:r w:rsidRPr="00D05F0E">
        <w:rPr>
          <w:rFonts w:ascii="仿宋" w:eastAsia="仿宋" w:hAnsi="仿宋" w:cs="Times New Roman" w:hint="eastAsia"/>
          <w:sz w:val="28"/>
          <w:szCs w:val="28"/>
        </w:rPr>
        <w:t>形成有岗、有责、全员参与的能源管理组织体系。重点用能工业企业能源管理岗位设立和能源管理负责人任用情况应当报送有关的工业和信息化主管部门备案。</w:t>
      </w:r>
    </w:p>
    <w:p w:rsidR="00255CD0" w:rsidRDefault="00D05F0E" w:rsidP="00D05F0E">
      <w:pPr>
        <w:ind w:firstLineChars="200" w:firstLine="560"/>
        <w:rPr>
          <w:rFonts w:ascii="仿宋" w:eastAsia="仿宋" w:hAnsi="仿宋" w:cs="Times New Roman"/>
          <w:sz w:val="28"/>
          <w:szCs w:val="28"/>
        </w:rPr>
      </w:pPr>
      <w:r w:rsidRPr="00D05F0E">
        <w:rPr>
          <w:rFonts w:ascii="仿宋" w:eastAsia="仿宋" w:hAnsi="仿宋" w:cs="Times New Roman" w:hint="eastAsia"/>
          <w:sz w:val="28"/>
          <w:szCs w:val="28"/>
        </w:rPr>
        <w:t>《关于加强工业节能监察工作的意见》要求</w:t>
      </w:r>
      <w:r>
        <w:rPr>
          <w:rFonts w:ascii="仿宋" w:eastAsia="仿宋" w:hAnsi="仿宋" w:cs="Times New Roman" w:hint="eastAsia"/>
          <w:sz w:val="28"/>
          <w:szCs w:val="28"/>
        </w:rPr>
        <w:t>，</w:t>
      </w:r>
      <w:r w:rsidRPr="00D05F0E">
        <w:rPr>
          <w:rFonts w:ascii="仿宋" w:eastAsia="仿宋" w:hAnsi="仿宋" w:cs="Times New Roman" w:hint="eastAsia"/>
          <w:sz w:val="28"/>
          <w:szCs w:val="28"/>
        </w:rPr>
        <w:t>加强重点用能单位监察</w:t>
      </w:r>
      <w:r>
        <w:rPr>
          <w:rFonts w:ascii="仿宋" w:eastAsia="仿宋" w:hAnsi="仿宋" w:cs="Times New Roman" w:hint="eastAsia"/>
          <w:sz w:val="28"/>
          <w:szCs w:val="28"/>
        </w:rPr>
        <w:t>，重点监察能</w:t>
      </w:r>
      <w:r w:rsidRPr="00D05F0E">
        <w:rPr>
          <w:rFonts w:ascii="仿宋" w:eastAsia="仿宋" w:hAnsi="仿宋" w:cs="Times New Roman" w:hint="eastAsia"/>
          <w:sz w:val="28"/>
          <w:szCs w:val="28"/>
        </w:rPr>
        <w:t>源管理岗位设立和能源管理负责人聘任备案等制度执行情况。</w:t>
      </w:r>
    </w:p>
    <w:p w:rsidR="00D05F0E" w:rsidRDefault="00CD5092" w:rsidP="00CD5092">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节能监察机构对被监察企业设立能源管理岗位和聘任能源管理负责人情况进行监察时，要关注</w:t>
      </w:r>
      <w:r w:rsidR="0058005F">
        <w:rPr>
          <w:rFonts w:ascii="仿宋" w:eastAsia="仿宋" w:hAnsi="仿宋" w:cs="Times New Roman" w:hint="eastAsia"/>
          <w:sz w:val="28"/>
          <w:szCs w:val="28"/>
        </w:rPr>
        <w:t>的点包括</w:t>
      </w:r>
      <w:r>
        <w:rPr>
          <w:rFonts w:ascii="仿宋" w:eastAsia="仿宋" w:hAnsi="仿宋" w:cs="Times New Roman" w:hint="eastAsia"/>
          <w:sz w:val="28"/>
          <w:szCs w:val="28"/>
        </w:rPr>
        <w:t>能源管理岗位的设立情况、能源管理负责人的聘任和履职情况、能源管理负责人备案情况等，要重点关注岗位职责落实情况，查看能源管理岗位实际履行具体工作制造情况等。</w:t>
      </w:r>
    </w:p>
    <w:p w:rsidR="00CD5092" w:rsidRDefault="00CD5092" w:rsidP="00CD5092">
      <w:pPr>
        <w:pStyle w:val="a7"/>
        <w:numPr>
          <w:ilvl w:val="0"/>
          <w:numId w:val="7"/>
        </w:numPr>
        <w:ind w:firstLineChars="0"/>
        <w:rPr>
          <w:rFonts w:ascii="仿宋" w:eastAsia="仿宋" w:hAnsi="仿宋" w:cs="Times New Roman"/>
          <w:sz w:val="28"/>
          <w:szCs w:val="28"/>
        </w:rPr>
      </w:pPr>
      <w:r w:rsidRPr="00CD5092">
        <w:rPr>
          <w:rFonts w:ascii="仿宋" w:eastAsia="仿宋" w:hAnsi="仿宋" w:cs="Times New Roman" w:hint="eastAsia"/>
          <w:sz w:val="28"/>
          <w:szCs w:val="28"/>
        </w:rPr>
        <w:t>企业执行能源利用状况报告制度情况</w:t>
      </w:r>
    </w:p>
    <w:p w:rsidR="00CD5092" w:rsidRDefault="00343072" w:rsidP="00343072">
      <w:pPr>
        <w:ind w:firstLineChars="200" w:firstLine="560"/>
        <w:rPr>
          <w:rFonts w:ascii="仿宋" w:eastAsia="仿宋" w:hAnsi="仿宋" w:cs="Times New Roman"/>
          <w:sz w:val="28"/>
          <w:szCs w:val="28"/>
        </w:rPr>
      </w:pPr>
      <w:r>
        <w:rPr>
          <w:rFonts w:ascii="仿宋" w:eastAsia="仿宋" w:hAnsi="仿宋" w:cs="Times New Roman" w:hint="eastAsia"/>
          <w:sz w:val="28"/>
          <w:szCs w:val="28"/>
        </w:rPr>
        <w:t>能源利用状况报告制度是国家对重点用能单位能源利用状况进行跟踪、监督、管理和考核的重要方式，也是编制重点用能单位能源利用状况公报、安排重点节能项目和节能示范项目、进行节能表彰奖励的重要依据。</w:t>
      </w:r>
    </w:p>
    <w:p w:rsidR="00255CD0" w:rsidRDefault="00343072" w:rsidP="00343072">
      <w:pPr>
        <w:ind w:firstLineChars="200" w:firstLine="560"/>
        <w:rPr>
          <w:rFonts w:ascii="仿宋" w:eastAsia="仿宋" w:hAnsi="仿宋" w:cs="Times New Roman"/>
          <w:sz w:val="28"/>
          <w:szCs w:val="28"/>
        </w:rPr>
      </w:pPr>
      <w:r w:rsidRPr="00343072">
        <w:rPr>
          <w:rFonts w:ascii="仿宋" w:eastAsia="仿宋" w:hAnsi="仿宋" w:cs="Times New Roman" w:hint="eastAsia"/>
          <w:sz w:val="28"/>
          <w:szCs w:val="28"/>
        </w:rPr>
        <w:t>《节约能源法》第五十三条规定</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重点用能单位应当每年向管理节能工作的部门报送上年度的能源利用状况报告。能源利用状况包括能源消费情况、能源利用效率、节能目标完成情况和节能效益分析、节能措施等内容。第五十四条规定</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管理节能工作的部门应当对重点用能单位报送的能源利用状况报告进行审查。对节能管理制度不健全、节能措施不落实</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能源利用效率低的重点用能单位</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管理节能工作的</w:t>
      </w:r>
      <w:r w:rsidRPr="00343072">
        <w:rPr>
          <w:rFonts w:ascii="仿宋" w:eastAsia="仿宋" w:hAnsi="仿宋" w:cs="Times New Roman" w:hint="eastAsia"/>
          <w:sz w:val="28"/>
          <w:szCs w:val="28"/>
        </w:rPr>
        <w:lastRenderedPageBreak/>
        <w:t>部门应当开展现场调查</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组织实施用能设备能源效率检测</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责令实施能源审计</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并提出书面整改要求</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限期整改。</w:t>
      </w:r>
    </w:p>
    <w:p w:rsidR="00255CD0" w:rsidRDefault="00343072" w:rsidP="00343072">
      <w:pPr>
        <w:ind w:firstLineChars="200" w:firstLine="560"/>
        <w:rPr>
          <w:rFonts w:ascii="仿宋" w:eastAsia="仿宋" w:hAnsi="仿宋" w:cs="Times New Roman"/>
          <w:sz w:val="28"/>
          <w:szCs w:val="28"/>
        </w:rPr>
      </w:pPr>
      <w:r w:rsidRPr="00343072">
        <w:rPr>
          <w:rFonts w:ascii="仿宋" w:eastAsia="仿宋" w:hAnsi="仿宋" w:cs="Times New Roman" w:hint="eastAsia"/>
          <w:sz w:val="28"/>
          <w:szCs w:val="28"/>
        </w:rPr>
        <w:t>《工业节能管理办法》第三十三条规定</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重点用能工业企业应当每年向有关的工业和信息化主管部门报送上年度的能源利用状况报告。能源利用状况报告包括能源购入、加工、转换与消费情况</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单位产品能耗、主要耗能设备和工艺能耗、能源利用效率</w:t>
      </w:r>
      <w:r w:rsidR="00A26CDB">
        <w:rPr>
          <w:rFonts w:ascii="仿宋" w:eastAsia="仿宋" w:hAnsi="仿宋" w:cs="Times New Roman" w:hint="eastAsia"/>
          <w:sz w:val="28"/>
          <w:szCs w:val="28"/>
        </w:rPr>
        <w:t>，</w:t>
      </w:r>
      <w:r w:rsidRPr="00343072">
        <w:rPr>
          <w:rFonts w:ascii="仿宋" w:eastAsia="仿宋" w:hAnsi="仿宋" w:cs="Times New Roman" w:hint="eastAsia"/>
          <w:sz w:val="28"/>
          <w:szCs w:val="28"/>
        </w:rPr>
        <w:t>能源管理、节能措施、节能效益分析、节能目标完成情况以及能源消费预测等内容。</w:t>
      </w:r>
    </w:p>
    <w:p w:rsidR="00343072" w:rsidRDefault="00343072" w:rsidP="00343072">
      <w:pPr>
        <w:ind w:firstLineChars="200" w:firstLine="560"/>
        <w:rPr>
          <w:rFonts w:ascii="仿宋" w:eastAsia="仿宋" w:hAnsi="仿宋" w:cs="Times New Roman"/>
          <w:sz w:val="28"/>
          <w:szCs w:val="28"/>
        </w:rPr>
      </w:pPr>
      <w:r w:rsidRPr="00343072">
        <w:rPr>
          <w:rFonts w:ascii="仿宋" w:eastAsia="仿宋" w:hAnsi="仿宋" w:cs="Times New Roman" w:hint="eastAsia"/>
          <w:sz w:val="28"/>
          <w:szCs w:val="28"/>
        </w:rPr>
        <w:t>《关于加强工业节能监察工作的意见》要求</w:t>
      </w:r>
      <w:r w:rsidR="00A26CDB">
        <w:rPr>
          <w:rFonts w:ascii="仿宋" w:eastAsia="仿宋" w:hAnsi="仿宋" w:cs="Times New Roman" w:hint="eastAsia"/>
          <w:sz w:val="28"/>
          <w:szCs w:val="28"/>
        </w:rPr>
        <w:t>，</w:t>
      </w:r>
      <w:r w:rsidR="00255CD0">
        <w:rPr>
          <w:rFonts w:ascii="仿宋" w:eastAsia="仿宋" w:hAnsi="仿宋" w:cs="Times New Roman" w:hint="eastAsia"/>
          <w:sz w:val="28"/>
          <w:szCs w:val="28"/>
        </w:rPr>
        <w:t>企业建立健全能源消费统计和能源利用状况分析制度</w:t>
      </w:r>
      <w:r>
        <w:rPr>
          <w:rFonts w:ascii="仿宋" w:eastAsia="仿宋" w:hAnsi="仿宋" w:cs="Times New Roman" w:hint="eastAsia"/>
          <w:sz w:val="28"/>
          <w:szCs w:val="28"/>
        </w:rPr>
        <w:t>。</w:t>
      </w:r>
    </w:p>
    <w:p w:rsidR="00A26CDB" w:rsidRDefault="00492021" w:rsidP="00343072">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节能监察机构对</w:t>
      </w:r>
      <w:r w:rsidR="007272C0">
        <w:rPr>
          <w:rFonts w:ascii="仿宋" w:eastAsia="仿宋" w:hAnsi="仿宋" w:cs="Times New Roman" w:hint="eastAsia"/>
          <w:sz w:val="28"/>
          <w:szCs w:val="28"/>
        </w:rPr>
        <w:t>企业能源利用状况报告内容进行监察时，</w:t>
      </w:r>
      <w:r w:rsidR="0058005F">
        <w:rPr>
          <w:rFonts w:ascii="仿宋" w:eastAsia="仿宋" w:hAnsi="仿宋" w:cs="Times New Roman" w:hint="eastAsia"/>
          <w:sz w:val="28"/>
          <w:szCs w:val="28"/>
        </w:rPr>
        <w:t>可</w:t>
      </w:r>
      <w:r w:rsidR="007272C0">
        <w:rPr>
          <w:rFonts w:ascii="仿宋" w:eastAsia="仿宋" w:hAnsi="仿宋" w:cs="Times New Roman" w:hint="eastAsia"/>
          <w:sz w:val="28"/>
          <w:szCs w:val="28"/>
        </w:rPr>
        <w:t>着重核查企业能源利用报告填报过程中出现的明显错误，并判断用能企业填报内容是否满足填报要求，报告报送是否及时，内容是否完整。在对被监察企业按时上报能源利用报告情况实施监察后，节能监察机构应当进一步对被监察企业能源利用状况报告的填报内容进行监察。</w:t>
      </w:r>
    </w:p>
    <w:p w:rsidR="00C91B59" w:rsidRDefault="00C91B59" w:rsidP="00C91B59">
      <w:pPr>
        <w:pStyle w:val="a7"/>
        <w:numPr>
          <w:ilvl w:val="0"/>
          <w:numId w:val="7"/>
        </w:numPr>
        <w:ind w:firstLineChars="0"/>
        <w:rPr>
          <w:rFonts w:ascii="仿宋" w:eastAsia="仿宋" w:hAnsi="仿宋" w:cs="Times New Roman"/>
          <w:sz w:val="28"/>
          <w:szCs w:val="28"/>
        </w:rPr>
      </w:pPr>
      <w:r w:rsidRPr="00C91B59">
        <w:rPr>
          <w:rFonts w:ascii="仿宋" w:eastAsia="仿宋" w:hAnsi="仿宋" w:cs="Times New Roman" w:hint="eastAsia"/>
          <w:sz w:val="28"/>
          <w:szCs w:val="28"/>
        </w:rPr>
        <w:t>企业执行能源计量管理制度情况</w:t>
      </w:r>
    </w:p>
    <w:p w:rsidR="00C91B59" w:rsidRDefault="007272C0" w:rsidP="007272C0">
      <w:pPr>
        <w:ind w:firstLineChars="200" w:firstLine="560"/>
        <w:rPr>
          <w:rFonts w:ascii="仿宋" w:eastAsia="仿宋" w:hAnsi="仿宋" w:cs="Times New Roman"/>
          <w:sz w:val="28"/>
          <w:szCs w:val="28"/>
        </w:rPr>
      </w:pPr>
      <w:r>
        <w:rPr>
          <w:rFonts w:ascii="仿宋" w:eastAsia="仿宋" w:hAnsi="仿宋" w:cs="Times New Roman" w:hint="eastAsia"/>
          <w:sz w:val="28"/>
          <w:szCs w:val="28"/>
        </w:rPr>
        <w:t>能源计量是企业能源管理</w:t>
      </w:r>
      <w:r w:rsidR="00323395">
        <w:rPr>
          <w:rFonts w:ascii="仿宋" w:eastAsia="仿宋" w:hAnsi="仿宋" w:cs="Times New Roman" w:hint="eastAsia"/>
          <w:sz w:val="28"/>
          <w:szCs w:val="28"/>
        </w:rPr>
        <w:t>的重要基础性工作，对加强能源消耗监管，提高能源利用效率和降低能源成本具有重要作用。</w:t>
      </w:r>
    </w:p>
    <w:p w:rsidR="00323395" w:rsidRPr="00323395" w:rsidRDefault="00323395" w:rsidP="00323395">
      <w:pPr>
        <w:ind w:firstLineChars="200" w:firstLine="560"/>
        <w:rPr>
          <w:rFonts w:ascii="仿宋" w:eastAsia="仿宋" w:hAnsi="仿宋" w:cs="Times New Roman"/>
          <w:sz w:val="28"/>
          <w:szCs w:val="28"/>
        </w:rPr>
      </w:pPr>
      <w:r w:rsidRPr="00323395">
        <w:rPr>
          <w:rFonts w:ascii="仿宋" w:eastAsia="仿宋" w:hAnsi="仿宋" w:cs="Times New Roman" w:hint="eastAsia"/>
          <w:sz w:val="28"/>
          <w:szCs w:val="28"/>
        </w:rPr>
        <w:t>《节约能源法》第二十七条规定“用能单位应当加强能源计量管理，按照规定配备和使用经依法检定合格的能源计量器具。用能单位应当建立能源消费统计和能源利用状况分析制度，对各类能源的消费实行分类计量和统计，并确保能源消费统计数据真实、完整”，第七十四条规定“用能单位未按照规定配备、使用能源计量器具的，由产</w:t>
      </w:r>
      <w:r w:rsidRPr="00323395">
        <w:rPr>
          <w:rFonts w:ascii="仿宋" w:eastAsia="仿宋" w:hAnsi="仿宋" w:cs="Times New Roman" w:hint="eastAsia"/>
          <w:sz w:val="28"/>
          <w:szCs w:val="28"/>
        </w:rPr>
        <w:lastRenderedPageBreak/>
        <w:t>品质量监督部门责令限期改正；逾期不改正的，处一万元以上五万元以下罚款”。</w:t>
      </w:r>
    </w:p>
    <w:p w:rsidR="00323395" w:rsidRDefault="00323395" w:rsidP="00323395">
      <w:pPr>
        <w:ind w:firstLineChars="200" w:firstLine="560"/>
        <w:rPr>
          <w:rFonts w:ascii="仿宋" w:eastAsia="仿宋" w:hAnsi="仿宋" w:cs="Times New Roman"/>
          <w:sz w:val="28"/>
          <w:szCs w:val="28"/>
        </w:rPr>
      </w:pPr>
      <w:r w:rsidRPr="00323395">
        <w:rPr>
          <w:rFonts w:ascii="仿宋" w:eastAsia="仿宋" w:hAnsi="仿宋" w:cs="Times New Roman" w:hint="eastAsia"/>
          <w:sz w:val="28"/>
          <w:szCs w:val="28"/>
        </w:rPr>
        <w:t>《工业节能管理办法》第二十四条规定“工业企业对各类能源消耗实行分级分类计量，合理配备和使用符合国家标准的能源计量器具，提高能源计量基础能力，确保原始数据真实、准确、完整”；第三十九条规定“各级工业和信息化主管部门和相关部门依据职权，对有下列情形之一的工业企业依照《中华人民共和国节约能源法》等法律法规予以责令限期改正、责令停用相关设备、警告、罚款等，并向社会公开：（二）能源统计和能源计量不符合国家相关要求的”。</w:t>
      </w:r>
    </w:p>
    <w:p w:rsidR="00323395" w:rsidRDefault="00953FBA" w:rsidP="00953FBA">
      <w:pPr>
        <w:ind w:firstLineChars="200" w:firstLine="560"/>
        <w:rPr>
          <w:rFonts w:ascii="仿宋" w:eastAsia="仿宋" w:hAnsi="仿宋" w:cs="Times New Roman"/>
          <w:sz w:val="28"/>
          <w:szCs w:val="28"/>
        </w:rPr>
      </w:pPr>
      <w:r>
        <w:rPr>
          <w:rFonts w:ascii="仿宋" w:eastAsia="仿宋" w:hAnsi="仿宋" w:cs="Times New Roman" w:hint="eastAsia"/>
          <w:sz w:val="28"/>
          <w:szCs w:val="28"/>
        </w:rPr>
        <w:t>对于</w:t>
      </w:r>
      <w:r w:rsidRPr="00953FBA">
        <w:rPr>
          <w:rFonts w:ascii="仿宋" w:eastAsia="仿宋" w:hAnsi="仿宋" w:cs="Times New Roman" w:hint="eastAsia"/>
          <w:sz w:val="28"/>
          <w:szCs w:val="28"/>
        </w:rPr>
        <w:t>企业执行能源计量管理制度情况</w:t>
      </w:r>
      <w:r>
        <w:rPr>
          <w:rFonts w:ascii="仿宋" w:eastAsia="仿宋" w:hAnsi="仿宋" w:cs="Times New Roman" w:hint="eastAsia"/>
          <w:sz w:val="28"/>
          <w:szCs w:val="28"/>
        </w:rPr>
        <w:t>的监察，</w:t>
      </w:r>
      <w:r w:rsidR="00F90491">
        <w:rPr>
          <w:rFonts w:ascii="仿宋" w:eastAsia="仿宋" w:hAnsi="仿宋" w:cs="Times New Roman" w:hint="eastAsia"/>
          <w:sz w:val="28"/>
          <w:szCs w:val="28"/>
        </w:rPr>
        <w:t>节能监察机构需遵照</w:t>
      </w:r>
      <w:r w:rsidR="00F90491" w:rsidRPr="00F90491">
        <w:rPr>
          <w:rFonts w:ascii="仿宋" w:eastAsia="仿宋" w:hAnsi="仿宋" w:cs="Times New Roman" w:hint="eastAsia"/>
          <w:sz w:val="28"/>
          <w:szCs w:val="28"/>
        </w:rPr>
        <w:t>《用能单位能源计量器具配备和管理通则》（GB 17167）</w:t>
      </w:r>
      <w:r w:rsidR="00F90491">
        <w:rPr>
          <w:rFonts w:ascii="仿宋" w:eastAsia="仿宋" w:hAnsi="仿宋" w:cs="Times New Roman" w:hint="eastAsia"/>
          <w:sz w:val="28"/>
          <w:szCs w:val="28"/>
        </w:rPr>
        <w:t>、</w:t>
      </w:r>
      <w:r w:rsidR="00F90491" w:rsidRPr="00F90491">
        <w:rPr>
          <w:rFonts w:ascii="仿宋" w:eastAsia="仿宋" w:hAnsi="仿宋" w:cs="Times New Roman" w:hint="eastAsia"/>
          <w:sz w:val="28"/>
          <w:szCs w:val="28"/>
        </w:rPr>
        <w:t>《有色金属冶炼企业能源计量器具配备和管理要求》（GB/T 20902）</w:t>
      </w:r>
      <w:r w:rsidR="00F90491">
        <w:rPr>
          <w:rFonts w:ascii="仿宋" w:eastAsia="仿宋" w:hAnsi="仿宋" w:cs="Times New Roman" w:hint="eastAsia"/>
          <w:sz w:val="28"/>
          <w:szCs w:val="28"/>
        </w:rPr>
        <w:t>等要求，核查企业能源计量管理制度、能源计量岗位职责、资质证书、网络图、台账、检定报告等管理文件，确认企业建立健全能源计量管理制度情况。并利用企业提供的材料，从人员配备、能源计量器具管理和能源计量数据管理三个方面实施监察，确认企业是否落实能源计量工作。</w:t>
      </w:r>
    </w:p>
    <w:p w:rsidR="00F90491" w:rsidRDefault="009E7B45" w:rsidP="009E7B45">
      <w:pPr>
        <w:pStyle w:val="a7"/>
        <w:numPr>
          <w:ilvl w:val="0"/>
          <w:numId w:val="7"/>
        </w:numPr>
        <w:ind w:firstLineChars="0"/>
        <w:rPr>
          <w:rFonts w:ascii="仿宋" w:eastAsia="仿宋" w:hAnsi="仿宋" w:cs="Times New Roman"/>
          <w:sz w:val="28"/>
          <w:szCs w:val="28"/>
        </w:rPr>
      </w:pPr>
      <w:r w:rsidRPr="009E7B45">
        <w:rPr>
          <w:rFonts w:ascii="仿宋" w:eastAsia="仿宋" w:hAnsi="仿宋" w:cs="Times New Roman" w:hint="eastAsia"/>
          <w:sz w:val="28"/>
          <w:szCs w:val="28"/>
        </w:rPr>
        <w:t>企业执行能源消费统计制度情况</w:t>
      </w:r>
    </w:p>
    <w:p w:rsidR="009E7B45" w:rsidRDefault="00F65732" w:rsidP="009E7B45">
      <w:pPr>
        <w:ind w:firstLineChars="200" w:firstLine="560"/>
        <w:rPr>
          <w:rFonts w:ascii="仿宋" w:eastAsia="仿宋" w:hAnsi="仿宋" w:cs="Times New Roman"/>
          <w:sz w:val="28"/>
          <w:szCs w:val="28"/>
        </w:rPr>
      </w:pPr>
      <w:r>
        <w:rPr>
          <w:rFonts w:ascii="仿宋" w:eastAsia="仿宋" w:hAnsi="仿宋" w:cs="Times New Roman" w:hint="eastAsia"/>
          <w:sz w:val="28"/>
          <w:szCs w:val="28"/>
        </w:rPr>
        <w:t>做好能源消费统计等工作，是企业做好能源管理工作的基础。没有统计就不能掌握</w:t>
      </w:r>
      <w:r w:rsidR="0079638C">
        <w:rPr>
          <w:rFonts w:ascii="仿宋" w:eastAsia="仿宋" w:hAnsi="仿宋" w:cs="Times New Roman" w:hint="eastAsia"/>
          <w:sz w:val="28"/>
          <w:szCs w:val="28"/>
        </w:rPr>
        <w:t>企业的能源状况，就不能进行能耗数据分析，无法发现企业能源使用中存在的问题。</w:t>
      </w:r>
    </w:p>
    <w:p w:rsidR="0079638C" w:rsidRPr="0079638C" w:rsidRDefault="0079638C" w:rsidP="0079638C">
      <w:pPr>
        <w:ind w:firstLineChars="200" w:firstLine="560"/>
        <w:rPr>
          <w:rFonts w:ascii="仿宋" w:eastAsia="仿宋" w:hAnsi="仿宋" w:cs="Times New Roman"/>
          <w:sz w:val="28"/>
          <w:szCs w:val="28"/>
        </w:rPr>
      </w:pPr>
      <w:r w:rsidRPr="0079638C">
        <w:rPr>
          <w:rFonts w:ascii="仿宋" w:eastAsia="仿宋" w:hAnsi="仿宋" w:cs="Times New Roman" w:hint="eastAsia"/>
          <w:sz w:val="28"/>
          <w:szCs w:val="28"/>
        </w:rPr>
        <w:t>《节约能源法》第二十七条第二款规定“用能单位应当建立能源消费统计和能源利用状况分析制度，对各类能源的消费实行分类计量</w:t>
      </w:r>
      <w:r w:rsidRPr="0079638C">
        <w:rPr>
          <w:rFonts w:ascii="仿宋" w:eastAsia="仿宋" w:hAnsi="仿宋" w:cs="Times New Roman" w:hint="eastAsia"/>
          <w:sz w:val="28"/>
          <w:szCs w:val="28"/>
        </w:rPr>
        <w:lastRenderedPageBreak/>
        <w:t>和统计，并确保能源消费统计数据真实、完整”；第七十五条规定“瞒报、伪造、篡改能源统计资料或者编造虚假能源统计数据的，依照《中华人民共和国统计法》的规定处罚”。</w:t>
      </w:r>
    </w:p>
    <w:p w:rsidR="0079638C" w:rsidRDefault="0079638C" w:rsidP="0079638C">
      <w:pPr>
        <w:ind w:firstLineChars="200" w:firstLine="560"/>
        <w:rPr>
          <w:rFonts w:ascii="仿宋" w:eastAsia="仿宋" w:hAnsi="仿宋" w:cs="Times New Roman"/>
          <w:sz w:val="28"/>
          <w:szCs w:val="28"/>
        </w:rPr>
      </w:pPr>
      <w:r w:rsidRPr="0079638C">
        <w:rPr>
          <w:rFonts w:ascii="仿宋" w:eastAsia="仿宋" w:hAnsi="仿宋" w:cs="Times New Roman" w:hint="eastAsia"/>
          <w:sz w:val="28"/>
          <w:szCs w:val="28"/>
        </w:rPr>
        <w:t>《工业节能管理办法》第二十五条规定“工业企业应当明确能源统计人员，建立健全能源原始记录和统计台账，加强能源数据采集管理，并按照规定报送有关统计数据和资料”；第三十九条规定“各级工业和信息化主管部门和相关部门依据职权，对有下列情形之一的工业企业，依照《节约能源法》等法律法规予以责令限期改正、责令停用相关设备、警告、罚款等，并向社会公开：（二）能源统计和能源计量不符合国家相关要求的；（三）能源数据弄虚作假的”。</w:t>
      </w:r>
    </w:p>
    <w:p w:rsidR="0079638C" w:rsidRDefault="00070405" w:rsidP="00070405">
      <w:pPr>
        <w:ind w:firstLineChars="200" w:firstLine="560"/>
        <w:rPr>
          <w:rFonts w:ascii="仿宋" w:eastAsia="仿宋" w:hAnsi="仿宋" w:cs="Times New Roman"/>
          <w:sz w:val="28"/>
          <w:szCs w:val="28"/>
        </w:rPr>
      </w:pPr>
      <w:r w:rsidRPr="00070405">
        <w:rPr>
          <w:rFonts w:ascii="仿宋" w:eastAsia="仿宋" w:hAnsi="仿宋" w:cs="Times New Roman" w:hint="eastAsia"/>
          <w:sz w:val="28"/>
          <w:szCs w:val="28"/>
        </w:rPr>
        <w:t>节能监察机构</w:t>
      </w:r>
      <w:r w:rsidR="00B17E00">
        <w:rPr>
          <w:rFonts w:ascii="仿宋" w:eastAsia="仿宋" w:hAnsi="仿宋" w:cs="Times New Roman" w:hint="eastAsia"/>
          <w:sz w:val="28"/>
          <w:szCs w:val="28"/>
        </w:rPr>
        <w:t>对</w:t>
      </w:r>
      <w:r w:rsidR="00B17E00" w:rsidRPr="00B17E00">
        <w:rPr>
          <w:rFonts w:ascii="仿宋" w:eastAsia="仿宋" w:hAnsi="仿宋" w:cs="Times New Roman" w:hint="eastAsia"/>
          <w:sz w:val="28"/>
          <w:szCs w:val="28"/>
        </w:rPr>
        <w:t>企业执行能源消费统计制度情况</w:t>
      </w:r>
      <w:r w:rsidR="00B17E00">
        <w:rPr>
          <w:rFonts w:ascii="仿宋" w:eastAsia="仿宋" w:hAnsi="仿宋" w:cs="Times New Roman" w:hint="eastAsia"/>
          <w:sz w:val="28"/>
          <w:szCs w:val="28"/>
        </w:rPr>
        <w:t>进行监察时，需</w:t>
      </w:r>
      <w:r w:rsidR="005B7B23">
        <w:rPr>
          <w:rFonts w:ascii="仿宋" w:eastAsia="仿宋" w:hAnsi="仿宋" w:cs="Times New Roman" w:hint="eastAsia"/>
          <w:sz w:val="28"/>
          <w:szCs w:val="28"/>
        </w:rPr>
        <w:t>审查统计制度的制定与执行、统计岗位及人员配备、统计分析制度建立与执行</w:t>
      </w:r>
      <w:r w:rsidR="00E818E8">
        <w:rPr>
          <w:rFonts w:ascii="仿宋" w:eastAsia="仿宋" w:hAnsi="仿宋" w:cs="Times New Roman" w:hint="eastAsia"/>
          <w:sz w:val="28"/>
          <w:szCs w:val="28"/>
        </w:rPr>
        <w:t>。</w:t>
      </w:r>
    </w:p>
    <w:p w:rsidR="00E818E8" w:rsidRDefault="00E818E8" w:rsidP="00E818E8">
      <w:pPr>
        <w:pStyle w:val="a7"/>
        <w:numPr>
          <w:ilvl w:val="0"/>
          <w:numId w:val="7"/>
        </w:numPr>
        <w:ind w:firstLineChars="0"/>
        <w:rPr>
          <w:rFonts w:ascii="仿宋" w:eastAsia="仿宋" w:hAnsi="仿宋" w:cs="Times New Roman"/>
          <w:sz w:val="28"/>
          <w:szCs w:val="28"/>
        </w:rPr>
      </w:pPr>
      <w:r w:rsidRPr="00E818E8">
        <w:rPr>
          <w:rFonts w:ascii="仿宋" w:eastAsia="仿宋" w:hAnsi="仿宋" w:cs="Times New Roman" w:hint="eastAsia"/>
          <w:sz w:val="28"/>
          <w:szCs w:val="28"/>
        </w:rPr>
        <w:t>企业对能源消费实行包费制情况</w:t>
      </w:r>
    </w:p>
    <w:p w:rsidR="00E818E8" w:rsidRDefault="003E0855" w:rsidP="00E818E8">
      <w:pPr>
        <w:ind w:firstLineChars="200" w:firstLine="560"/>
        <w:rPr>
          <w:rFonts w:ascii="仿宋" w:eastAsia="仿宋" w:hAnsi="仿宋" w:cs="Times New Roman"/>
          <w:sz w:val="28"/>
          <w:szCs w:val="28"/>
        </w:rPr>
      </w:pPr>
      <w:r>
        <w:rPr>
          <w:rFonts w:ascii="仿宋" w:eastAsia="仿宋" w:hAnsi="仿宋" w:cs="Times New Roman" w:hint="eastAsia"/>
          <w:sz w:val="28"/>
          <w:szCs w:val="28"/>
        </w:rPr>
        <w:t>实行能源消费包费制度和无偿使用能源会导致能源使用者缺少经济约束，不利于树立节能意识，也会助长大量消耗能源、超度消费的浪费风气，势必造成严重的能源浪费。</w:t>
      </w:r>
    </w:p>
    <w:p w:rsidR="003E0855" w:rsidRDefault="003E0855" w:rsidP="00E818E8">
      <w:pPr>
        <w:ind w:firstLineChars="200" w:firstLine="560"/>
        <w:rPr>
          <w:rFonts w:ascii="仿宋" w:eastAsia="仿宋" w:hAnsi="仿宋" w:cs="Times New Roman"/>
          <w:sz w:val="28"/>
          <w:szCs w:val="28"/>
        </w:rPr>
      </w:pPr>
      <w:r>
        <w:rPr>
          <w:rFonts w:ascii="仿宋" w:eastAsia="仿宋" w:hAnsi="仿宋" w:cs="Times New Roman"/>
          <w:sz w:val="28"/>
          <w:szCs w:val="28"/>
        </w:rPr>
        <w:t>《</w:t>
      </w:r>
      <w:r>
        <w:rPr>
          <w:rFonts w:ascii="仿宋" w:eastAsia="仿宋" w:hAnsi="仿宋" w:cs="Times New Roman" w:hint="eastAsia"/>
          <w:sz w:val="28"/>
          <w:szCs w:val="28"/>
        </w:rPr>
        <w:t>节约能源法</w:t>
      </w:r>
      <w:r>
        <w:rPr>
          <w:rFonts w:ascii="仿宋" w:eastAsia="仿宋" w:hAnsi="仿宋" w:cs="Times New Roman"/>
          <w:sz w:val="28"/>
          <w:szCs w:val="28"/>
        </w:rPr>
        <w:t>》</w:t>
      </w:r>
      <w:r>
        <w:rPr>
          <w:rFonts w:ascii="仿宋" w:eastAsia="仿宋" w:hAnsi="仿宋" w:cs="Times New Roman" w:hint="eastAsia"/>
          <w:sz w:val="28"/>
          <w:szCs w:val="28"/>
        </w:rPr>
        <w:t>第二十八条规定，能源生产经营单位不得向本单位职工无偿提供能源。任何单位不得向能源消费实行包费制。</w:t>
      </w:r>
    </w:p>
    <w:p w:rsidR="003E0855" w:rsidRDefault="003E0855" w:rsidP="00E818E8">
      <w:pPr>
        <w:ind w:firstLineChars="200" w:firstLine="560"/>
        <w:rPr>
          <w:rFonts w:ascii="仿宋" w:eastAsia="仿宋" w:hAnsi="仿宋" w:cs="Times New Roman"/>
          <w:sz w:val="28"/>
          <w:szCs w:val="28"/>
        </w:rPr>
      </w:pPr>
      <w:r>
        <w:rPr>
          <w:rFonts w:ascii="仿宋" w:eastAsia="仿宋" w:hAnsi="仿宋" w:cs="Times New Roman" w:hint="eastAsia"/>
          <w:sz w:val="28"/>
          <w:szCs w:val="28"/>
        </w:rPr>
        <w:t>因此，对于企业而言，相关人员应严格把控能源消费计量收费环节，切实做到能源计量准确，收费及时合理，不得向企业内部职工或外部单位（人员）无偿提供能源或对消费实行包费制。</w:t>
      </w:r>
    </w:p>
    <w:p w:rsidR="003E0855" w:rsidRDefault="004F57D0" w:rsidP="004F57D0">
      <w:pPr>
        <w:ind w:firstLineChars="200" w:firstLine="560"/>
        <w:rPr>
          <w:rFonts w:ascii="仿宋" w:eastAsia="仿宋" w:hAnsi="仿宋" w:cs="Times New Roman"/>
          <w:sz w:val="28"/>
          <w:szCs w:val="28"/>
        </w:rPr>
      </w:pPr>
      <w:r w:rsidRPr="004F57D0">
        <w:rPr>
          <w:rFonts w:ascii="仿宋" w:eastAsia="仿宋" w:hAnsi="仿宋" w:cs="Times New Roman" w:hint="eastAsia"/>
          <w:sz w:val="28"/>
          <w:szCs w:val="28"/>
        </w:rPr>
        <w:lastRenderedPageBreak/>
        <w:t>因此，本标准提出</w:t>
      </w:r>
      <w:r w:rsidR="00256992">
        <w:rPr>
          <w:rFonts w:ascii="仿宋" w:eastAsia="仿宋" w:hAnsi="仿宋" w:cs="Times New Roman" w:hint="eastAsia"/>
          <w:sz w:val="28"/>
          <w:szCs w:val="28"/>
        </w:rPr>
        <w:t>节能监察机构对企业能源消费实行包费制实施监察</w:t>
      </w:r>
      <w:r>
        <w:rPr>
          <w:rFonts w:ascii="仿宋" w:eastAsia="仿宋" w:hAnsi="仿宋" w:cs="Times New Roman" w:hint="eastAsia"/>
          <w:sz w:val="28"/>
          <w:szCs w:val="28"/>
        </w:rPr>
        <w:t>时</w:t>
      </w:r>
      <w:r w:rsidR="00256992">
        <w:rPr>
          <w:rFonts w:ascii="仿宋" w:eastAsia="仿宋" w:hAnsi="仿宋" w:cs="Times New Roman" w:hint="eastAsia"/>
          <w:sz w:val="28"/>
          <w:szCs w:val="28"/>
        </w:rPr>
        <w:t>，需包括企业对能源消费实行包费制和无偿提供能源两个方面的内容，主要从能源消费情况是否进行了有效计量，以及是否按照计量数据进行合理收费两个层次开展执法监察工作。</w:t>
      </w:r>
    </w:p>
    <w:p w:rsidR="00256992" w:rsidRDefault="00025DE3" w:rsidP="00137288">
      <w:pPr>
        <w:pStyle w:val="a7"/>
        <w:numPr>
          <w:ilvl w:val="0"/>
          <w:numId w:val="7"/>
        </w:numPr>
        <w:ind w:left="997" w:hangingChars="356" w:hanging="997"/>
        <w:rPr>
          <w:rFonts w:ascii="仿宋" w:eastAsia="仿宋" w:hAnsi="仿宋" w:cs="Times New Roman"/>
          <w:sz w:val="28"/>
          <w:szCs w:val="28"/>
        </w:rPr>
      </w:pPr>
      <w:r w:rsidRPr="00025DE3">
        <w:rPr>
          <w:rFonts w:ascii="仿宋" w:eastAsia="仿宋" w:hAnsi="仿宋" w:cs="Times New Roman" w:hint="eastAsia"/>
          <w:sz w:val="28"/>
          <w:szCs w:val="28"/>
        </w:rPr>
        <w:t>企业执行阶梯电价的政策情况</w:t>
      </w:r>
    </w:p>
    <w:p w:rsidR="00C932B9" w:rsidRDefault="00C932B9" w:rsidP="00C932B9">
      <w:pPr>
        <w:ind w:firstLineChars="200" w:firstLine="560"/>
        <w:rPr>
          <w:rFonts w:ascii="仿宋" w:eastAsia="仿宋" w:hAnsi="仿宋" w:cs="Times New Roman"/>
          <w:sz w:val="28"/>
          <w:szCs w:val="28"/>
        </w:rPr>
      </w:pPr>
      <w:r w:rsidRPr="00C932B9">
        <w:rPr>
          <w:rFonts w:ascii="仿宋" w:eastAsia="仿宋" w:hAnsi="仿宋" w:cs="Times New Roman" w:hint="eastAsia"/>
          <w:sz w:val="28"/>
          <w:szCs w:val="28"/>
        </w:rPr>
        <w:t>阶梯电价政策</w:t>
      </w:r>
      <w:r>
        <w:rPr>
          <w:rFonts w:ascii="仿宋" w:eastAsia="仿宋" w:hAnsi="仿宋" w:cs="Times New Roman" w:hint="eastAsia"/>
          <w:sz w:val="28"/>
          <w:szCs w:val="28"/>
        </w:rPr>
        <w:t>是政府</w:t>
      </w:r>
      <w:r w:rsidRPr="00C932B9">
        <w:rPr>
          <w:rFonts w:ascii="仿宋" w:eastAsia="仿宋" w:hAnsi="仿宋" w:cs="Times New Roman" w:hint="eastAsia"/>
          <w:sz w:val="28"/>
          <w:szCs w:val="28"/>
        </w:rPr>
        <w:t>以市场化手段化解</w:t>
      </w:r>
      <w:r>
        <w:rPr>
          <w:rFonts w:ascii="仿宋" w:eastAsia="仿宋" w:hAnsi="仿宋" w:cs="Times New Roman" w:hint="eastAsia"/>
          <w:sz w:val="28"/>
          <w:szCs w:val="28"/>
        </w:rPr>
        <w:t>行业</w:t>
      </w:r>
      <w:r w:rsidRPr="00C932B9">
        <w:rPr>
          <w:rFonts w:ascii="仿宋" w:eastAsia="仿宋" w:hAnsi="仿宋" w:cs="Times New Roman" w:hint="eastAsia"/>
          <w:sz w:val="28"/>
          <w:szCs w:val="28"/>
        </w:rPr>
        <w:t>产能过剩，加快淘汰落后产能</w:t>
      </w:r>
      <w:r>
        <w:rPr>
          <w:rFonts w:ascii="仿宋" w:eastAsia="仿宋" w:hAnsi="仿宋" w:cs="Times New Roman" w:hint="eastAsia"/>
          <w:sz w:val="28"/>
          <w:szCs w:val="28"/>
        </w:rPr>
        <w:t>的重要措施之一。</w:t>
      </w:r>
    </w:p>
    <w:p w:rsidR="00D3271D" w:rsidRPr="00D3271D" w:rsidRDefault="00D3271D" w:rsidP="00D3271D">
      <w:pPr>
        <w:ind w:firstLineChars="200" w:firstLine="560"/>
        <w:rPr>
          <w:rFonts w:ascii="仿宋" w:eastAsia="仿宋" w:hAnsi="仿宋" w:cs="Times New Roman"/>
          <w:sz w:val="28"/>
          <w:szCs w:val="28"/>
        </w:rPr>
      </w:pPr>
      <w:r w:rsidRPr="00D3271D">
        <w:rPr>
          <w:rFonts w:ascii="仿宋" w:eastAsia="仿宋" w:hAnsi="仿宋" w:cs="Times New Roman" w:hint="eastAsia"/>
          <w:sz w:val="28"/>
          <w:szCs w:val="28"/>
        </w:rPr>
        <w:t>《节约能源法》第六十六条规定“国家实行有利于节能的价格政策，引导用能单位和个人节能。国家运用财税、价格等政策，支持推广电力需求侧管理、合同能源管理、节能自愿协议等节能办法。国家实行峰谷分时电价、季节性电价、可中断负荷电价制度，鼓励电力用户合理调整用电负荷”。</w:t>
      </w:r>
    </w:p>
    <w:p w:rsidR="00D3271D" w:rsidRDefault="00D3271D" w:rsidP="00D3271D">
      <w:pPr>
        <w:ind w:firstLineChars="200" w:firstLine="560"/>
        <w:rPr>
          <w:rFonts w:ascii="仿宋" w:eastAsia="仿宋" w:hAnsi="仿宋" w:cs="Times New Roman"/>
          <w:sz w:val="28"/>
          <w:szCs w:val="28"/>
        </w:rPr>
      </w:pPr>
      <w:r w:rsidRPr="00D3271D">
        <w:rPr>
          <w:rFonts w:ascii="仿宋" w:eastAsia="仿宋" w:hAnsi="仿宋" w:cs="Times New Roman" w:hint="eastAsia"/>
          <w:sz w:val="28"/>
          <w:szCs w:val="28"/>
        </w:rPr>
        <w:t>《工业节能管理办法》第八条规定“各级工业和信息化主管部门应当加强产业结构调整，会同有关部门制定有利于工业节能减排的产业政策，综合运用阶梯电价、差别电价、惩罚性电价等价格政策，以及财税支持、绿色金融等手段，推动传统产业绿色化改造和节能产业发展”。</w:t>
      </w:r>
    </w:p>
    <w:p w:rsidR="00025DE3" w:rsidRDefault="00522615" w:rsidP="00522615">
      <w:pPr>
        <w:ind w:firstLineChars="200" w:firstLine="560"/>
        <w:rPr>
          <w:rFonts w:ascii="仿宋" w:eastAsia="仿宋" w:hAnsi="仿宋" w:cs="Times New Roman"/>
          <w:sz w:val="28"/>
          <w:szCs w:val="28"/>
        </w:rPr>
      </w:pPr>
      <w:r w:rsidRPr="00522615">
        <w:rPr>
          <w:rFonts w:ascii="仿宋" w:eastAsia="仿宋" w:hAnsi="仿宋" w:cs="Times New Roman" w:hint="eastAsia"/>
          <w:sz w:val="28"/>
          <w:szCs w:val="28"/>
        </w:rPr>
        <w:t>电解铝</w:t>
      </w:r>
      <w:r w:rsidR="00D3271D">
        <w:rPr>
          <w:rFonts w:ascii="仿宋" w:eastAsia="仿宋" w:hAnsi="仿宋" w:cs="Times New Roman" w:hint="eastAsia"/>
          <w:sz w:val="28"/>
          <w:szCs w:val="28"/>
        </w:rPr>
        <w:t>行业</w:t>
      </w:r>
      <w:r>
        <w:rPr>
          <w:rFonts w:ascii="仿宋" w:eastAsia="仿宋" w:hAnsi="仿宋" w:cs="Times New Roman" w:hint="eastAsia"/>
          <w:sz w:val="28"/>
          <w:szCs w:val="28"/>
        </w:rPr>
        <w:t>属于典型</w:t>
      </w:r>
      <w:r w:rsidRPr="00522615">
        <w:rPr>
          <w:rFonts w:ascii="仿宋" w:eastAsia="仿宋" w:hAnsi="仿宋" w:cs="Times New Roman" w:hint="eastAsia"/>
          <w:sz w:val="28"/>
          <w:szCs w:val="28"/>
        </w:rPr>
        <w:t>高耗能行业</w:t>
      </w:r>
      <w:r w:rsidR="00D3271D">
        <w:rPr>
          <w:rFonts w:ascii="仿宋" w:eastAsia="仿宋" w:hAnsi="仿宋" w:cs="Times New Roman" w:hint="eastAsia"/>
          <w:sz w:val="28"/>
          <w:szCs w:val="28"/>
        </w:rPr>
        <w:t>。</w:t>
      </w:r>
      <w:r>
        <w:rPr>
          <w:rFonts w:ascii="仿宋" w:eastAsia="仿宋" w:hAnsi="仿宋" w:cs="Times New Roman" w:hint="eastAsia"/>
          <w:sz w:val="28"/>
          <w:szCs w:val="28"/>
        </w:rPr>
        <w:t>为了能</w:t>
      </w:r>
      <w:r w:rsidRPr="00522615">
        <w:rPr>
          <w:rFonts w:ascii="仿宋" w:eastAsia="仿宋" w:hAnsi="仿宋" w:cs="Times New Roman" w:hint="eastAsia"/>
          <w:sz w:val="28"/>
          <w:szCs w:val="28"/>
        </w:rPr>
        <w:t>更好地发挥价格杠杆在化解产能过剩、加快转型升级、促进技术进步、提高能效水平方面的积极作用</w:t>
      </w:r>
      <w:r>
        <w:rPr>
          <w:rFonts w:ascii="仿宋" w:eastAsia="仿宋" w:hAnsi="仿宋" w:cs="Times New Roman" w:hint="eastAsia"/>
          <w:sz w:val="28"/>
          <w:szCs w:val="28"/>
        </w:rPr>
        <w:t>，</w:t>
      </w:r>
      <w:r w:rsidRPr="00522615">
        <w:rPr>
          <w:rFonts w:ascii="仿宋" w:eastAsia="仿宋" w:hAnsi="仿宋" w:cs="Times New Roman" w:hint="eastAsia"/>
          <w:sz w:val="28"/>
          <w:szCs w:val="28"/>
        </w:rPr>
        <w:t>国家发改委联合工信部</w:t>
      </w:r>
      <w:r>
        <w:rPr>
          <w:rFonts w:ascii="仿宋" w:eastAsia="仿宋" w:hAnsi="仿宋" w:cs="Times New Roman" w:hint="eastAsia"/>
          <w:sz w:val="28"/>
          <w:szCs w:val="28"/>
        </w:rPr>
        <w:t>于2013年</w:t>
      </w:r>
      <w:r w:rsidRPr="00522615">
        <w:rPr>
          <w:rFonts w:ascii="仿宋" w:eastAsia="仿宋" w:hAnsi="仿宋" w:cs="Times New Roman" w:hint="eastAsia"/>
          <w:sz w:val="28"/>
          <w:szCs w:val="28"/>
        </w:rPr>
        <w:t>共同出台了《关于电解铝企业用电实行阶梯电价政策的通知》，决定对电解铝企业用电实行阶梯电价政策</w:t>
      </w:r>
      <w:r>
        <w:rPr>
          <w:rFonts w:ascii="仿宋" w:eastAsia="仿宋" w:hAnsi="仿宋" w:cs="Times New Roman" w:hint="eastAsia"/>
          <w:sz w:val="28"/>
          <w:szCs w:val="28"/>
        </w:rPr>
        <w:t>，</w:t>
      </w:r>
      <w:r w:rsidRPr="00522615">
        <w:rPr>
          <w:rFonts w:ascii="仿宋" w:eastAsia="仿宋" w:hAnsi="仿宋" w:cs="Times New Roman" w:hint="eastAsia"/>
          <w:sz w:val="28"/>
          <w:szCs w:val="28"/>
        </w:rPr>
        <w:t>自2014年1月1日起</w:t>
      </w:r>
      <w:r>
        <w:rPr>
          <w:rFonts w:ascii="仿宋" w:eastAsia="仿宋" w:hAnsi="仿宋" w:cs="Times New Roman" w:hint="eastAsia"/>
          <w:sz w:val="28"/>
          <w:szCs w:val="28"/>
        </w:rPr>
        <w:t>开始</w:t>
      </w:r>
      <w:r w:rsidRPr="00522615">
        <w:rPr>
          <w:rFonts w:ascii="仿宋" w:eastAsia="仿宋" w:hAnsi="仿宋" w:cs="Times New Roman" w:hint="eastAsia"/>
          <w:sz w:val="28"/>
          <w:szCs w:val="28"/>
        </w:rPr>
        <w:t>执行</w:t>
      </w:r>
      <w:r>
        <w:rPr>
          <w:rFonts w:ascii="仿宋" w:eastAsia="仿宋" w:hAnsi="仿宋" w:cs="Times New Roman" w:hint="eastAsia"/>
          <w:sz w:val="28"/>
          <w:szCs w:val="28"/>
        </w:rPr>
        <w:t>，</w:t>
      </w:r>
      <w:r w:rsidRPr="00522615">
        <w:rPr>
          <w:rFonts w:ascii="仿宋" w:eastAsia="仿宋" w:hAnsi="仿宋" w:cs="Times New Roman" w:hint="eastAsia"/>
          <w:sz w:val="28"/>
          <w:szCs w:val="28"/>
        </w:rPr>
        <w:t>从分档电耗不同电</w:t>
      </w:r>
      <w:r w:rsidRPr="00522615">
        <w:rPr>
          <w:rFonts w:ascii="仿宋" w:eastAsia="仿宋" w:hAnsi="仿宋" w:cs="Times New Roman" w:hint="eastAsia"/>
          <w:sz w:val="28"/>
          <w:szCs w:val="28"/>
        </w:rPr>
        <w:lastRenderedPageBreak/>
        <w:t>价、企业直购电以及地方电价补贴三方面对电解铝企业用电进行规范说明</w:t>
      </w:r>
      <w:r>
        <w:rPr>
          <w:rFonts w:ascii="仿宋" w:eastAsia="仿宋" w:hAnsi="仿宋" w:cs="Times New Roman" w:hint="eastAsia"/>
          <w:sz w:val="28"/>
          <w:szCs w:val="28"/>
        </w:rPr>
        <w:t>。</w:t>
      </w:r>
    </w:p>
    <w:p w:rsidR="00D3271D" w:rsidRDefault="007519C6" w:rsidP="00522615">
      <w:pPr>
        <w:ind w:firstLineChars="200" w:firstLine="560"/>
        <w:rPr>
          <w:rFonts w:ascii="仿宋" w:eastAsia="仿宋" w:hAnsi="仿宋" w:cs="Times New Roman"/>
          <w:sz w:val="28"/>
          <w:szCs w:val="28"/>
        </w:rPr>
      </w:pPr>
      <w:r>
        <w:rPr>
          <w:rFonts w:ascii="仿宋" w:eastAsia="仿宋" w:hAnsi="仿宋" w:cs="Times New Roman" w:hint="eastAsia"/>
          <w:sz w:val="28"/>
          <w:szCs w:val="28"/>
        </w:rPr>
        <w:t>本标准切合</w:t>
      </w:r>
      <w:r w:rsidRPr="007519C6">
        <w:rPr>
          <w:rFonts w:ascii="仿宋" w:eastAsia="仿宋" w:hAnsi="仿宋" w:cs="Times New Roman" w:hint="eastAsia"/>
          <w:sz w:val="28"/>
          <w:szCs w:val="28"/>
        </w:rPr>
        <w:t>《关于电解铝企业用电实行阶梯电价政策的通知》</w:t>
      </w:r>
      <w:r>
        <w:rPr>
          <w:rFonts w:ascii="仿宋" w:eastAsia="仿宋" w:hAnsi="仿宋" w:cs="Times New Roman" w:hint="eastAsia"/>
          <w:sz w:val="28"/>
          <w:szCs w:val="28"/>
        </w:rPr>
        <w:t>的相关要求，将</w:t>
      </w:r>
      <w:r w:rsidRPr="007519C6">
        <w:rPr>
          <w:rFonts w:ascii="仿宋" w:eastAsia="仿宋" w:hAnsi="仿宋" w:cs="Times New Roman" w:hint="eastAsia"/>
          <w:sz w:val="28"/>
          <w:szCs w:val="28"/>
        </w:rPr>
        <w:t>电解铝</w:t>
      </w:r>
      <w:r>
        <w:rPr>
          <w:rFonts w:ascii="仿宋" w:eastAsia="仿宋" w:hAnsi="仿宋" w:cs="Times New Roman" w:hint="eastAsia"/>
          <w:sz w:val="28"/>
          <w:szCs w:val="28"/>
        </w:rPr>
        <w:t>行业</w:t>
      </w:r>
      <w:r w:rsidRPr="007519C6">
        <w:rPr>
          <w:rFonts w:ascii="仿宋" w:eastAsia="仿宋" w:hAnsi="仿宋" w:cs="Times New Roman" w:hint="eastAsia"/>
          <w:sz w:val="28"/>
          <w:szCs w:val="28"/>
        </w:rPr>
        <w:t>阶梯电价</w:t>
      </w:r>
      <w:r>
        <w:rPr>
          <w:rFonts w:ascii="仿宋" w:eastAsia="仿宋" w:hAnsi="仿宋" w:cs="Times New Roman" w:hint="eastAsia"/>
          <w:sz w:val="28"/>
          <w:szCs w:val="28"/>
        </w:rPr>
        <w:t>执行情况列入节能监察主要内容。要求通过</w:t>
      </w:r>
      <w:r w:rsidRPr="007519C6">
        <w:rPr>
          <w:rFonts w:ascii="仿宋" w:eastAsia="仿宋" w:hAnsi="仿宋" w:cs="Times New Roman" w:hint="eastAsia"/>
          <w:sz w:val="28"/>
          <w:szCs w:val="28"/>
        </w:rPr>
        <w:t>核对</w:t>
      </w:r>
      <w:r w:rsidR="0050063E">
        <w:rPr>
          <w:rFonts w:ascii="仿宋" w:eastAsia="仿宋" w:hAnsi="仿宋" w:cs="Times New Roman" w:hint="eastAsia"/>
          <w:sz w:val="28"/>
          <w:szCs w:val="28"/>
        </w:rPr>
        <w:t>企业</w:t>
      </w:r>
      <w:r w:rsidRPr="007519C6">
        <w:rPr>
          <w:rFonts w:ascii="仿宋" w:eastAsia="仿宋" w:hAnsi="仿宋" w:cs="Times New Roman" w:hint="eastAsia"/>
          <w:sz w:val="28"/>
          <w:szCs w:val="28"/>
        </w:rPr>
        <w:t>相关台账、现场勘察</w:t>
      </w:r>
      <w:r>
        <w:rPr>
          <w:rFonts w:ascii="仿宋" w:eastAsia="仿宋" w:hAnsi="仿宋" w:cs="Times New Roman" w:hint="eastAsia"/>
          <w:sz w:val="28"/>
          <w:szCs w:val="28"/>
        </w:rPr>
        <w:t>，并</w:t>
      </w:r>
      <w:r w:rsidRPr="007519C6">
        <w:rPr>
          <w:rFonts w:ascii="仿宋" w:eastAsia="仿宋" w:hAnsi="仿宋" w:cs="Times New Roman" w:hint="eastAsia"/>
          <w:sz w:val="28"/>
          <w:szCs w:val="28"/>
        </w:rPr>
        <w:t>根据电解铝企业上年用电实际水平，</w:t>
      </w:r>
      <w:r>
        <w:rPr>
          <w:rFonts w:ascii="仿宋" w:eastAsia="仿宋" w:hAnsi="仿宋" w:cs="Times New Roman" w:hint="eastAsia"/>
          <w:sz w:val="28"/>
          <w:szCs w:val="28"/>
        </w:rPr>
        <w:t>核算并</w:t>
      </w:r>
      <w:r w:rsidRPr="007519C6">
        <w:rPr>
          <w:rFonts w:ascii="仿宋" w:eastAsia="仿宋" w:hAnsi="仿宋" w:cs="Times New Roman" w:hint="eastAsia"/>
          <w:sz w:val="28"/>
          <w:szCs w:val="28"/>
        </w:rPr>
        <w:t>分档确定电价</w:t>
      </w:r>
      <w:r>
        <w:rPr>
          <w:rFonts w:ascii="仿宋" w:eastAsia="仿宋" w:hAnsi="仿宋" w:cs="Times New Roman" w:hint="eastAsia"/>
          <w:sz w:val="28"/>
          <w:szCs w:val="28"/>
        </w:rPr>
        <w:t>，确定企业阶梯电价执行情况。</w:t>
      </w:r>
    </w:p>
    <w:p w:rsidR="007519C6" w:rsidRDefault="002B0226" w:rsidP="002B0226">
      <w:pPr>
        <w:pStyle w:val="a7"/>
        <w:numPr>
          <w:ilvl w:val="0"/>
          <w:numId w:val="7"/>
        </w:numPr>
        <w:ind w:left="997" w:hangingChars="356" w:hanging="997"/>
        <w:rPr>
          <w:rFonts w:ascii="仿宋" w:eastAsia="仿宋" w:hAnsi="仿宋" w:cs="Times New Roman"/>
          <w:sz w:val="28"/>
          <w:szCs w:val="28"/>
        </w:rPr>
      </w:pPr>
      <w:r w:rsidRPr="002B0226">
        <w:rPr>
          <w:rFonts w:ascii="仿宋" w:eastAsia="仿宋" w:hAnsi="仿宋" w:cs="Times New Roman" w:hint="eastAsia"/>
          <w:sz w:val="28"/>
          <w:szCs w:val="28"/>
        </w:rPr>
        <w:t>企业建立节能目标责任制情况</w:t>
      </w:r>
    </w:p>
    <w:p w:rsidR="002B0226" w:rsidRDefault="009A3ADE" w:rsidP="009A3ADE">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节能目标责任制是工业企业一项基本的节能管理制度。</w:t>
      </w:r>
      <w:r w:rsidRPr="009A3ADE">
        <w:rPr>
          <w:rFonts w:ascii="仿宋" w:eastAsia="仿宋" w:hAnsi="仿宋" w:cs="Times New Roman" w:hint="eastAsia"/>
          <w:sz w:val="28"/>
          <w:szCs w:val="28"/>
        </w:rPr>
        <w:t>节能目标责任制</w:t>
      </w:r>
      <w:r>
        <w:rPr>
          <w:rFonts w:ascii="仿宋" w:eastAsia="仿宋" w:hAnsi="仿宋" w:cs="Times New Roman" w:hint="eastAsia"/>
          <w:sz w:val="28"/>
          <w:szCs w:val="28"/>
        </w:rPr>
        <w:t>要求将节能目标责任通过层层分解的方式传递到基层，可加强对节能工作过程的检查和结果的监督管理，以考核奖惩的激励约束促使企业员工认真履行岗位职责，提高节能工作质量和工作效率。</w:t>
      </w:r>
    </w:p>
    <w:p w:rsidR="009A3ADE" w:rsidRDefault="009A3ADE" w:rsidP="009A3ADE">
      <w:pPr>
        <w:ind w:firstLineChars="200" w:firstLine="560"/>
        <w:rPr>
          <w:rFonts w:ascii="仿宋" w:eastAsia="仿宋" w:hAnsi="仿宋" w:cs="Times New Roman"/>
          <w:sz w:val="28"/>
          <w:szCs w:val="28"/>
        </w:rPr>
      </w:pPr>
      <w:r w:rsidRPr="009A3ADE">
        <w:rPr>
          <w:rFonts w:ascii="仿宋" w:eastAsia="仿宋" w:hAnsi="仿宋" w:cs="Times New Roman" w:hint="eastAsia"/>
          <w:sz w:val="28"/>
          <w:szCs w:val="28"/>
        </w:rPr>
        <w:t>《节约能源法》第二十五条规定“用能单位应当建立节能目标责任制，对节能工作取得成绩的集体、个人给予奖励”。</w:t>
      </w:r>
    </w:p>
    <w:p w:rsidR="009A3ADE" w:rsidRDefault="009A3ADE" w:rsidP="009A3ADE">
      <w:pPr>
        <w:ind w:firstLineChars="200" w:firstLine="560"/>
        <w:rPr>
          <w:rFonts w:ascii="仿宋" w:eastAsia="仿宋" w:hAnsi="仿宋" w:cs="Times New Roman"/>
          <w:sz w:val="28"/>
          <w:szCs w:val="28"/>
        </w:rPr>
      </w:pPr>
      <w:r w:rsidRPr="009A3ADE">
        <w:rPr>
          <w:rFonts w:ascii="仿宋" w:eastAsia="仿宋" w:hAnsi="仿宋" w:cs="Times New Roman" w:hint="eastAsia"/>
          <w:sz w:val="28"/>
          <w:szCs w:val="28"/>
        </w:rPr>
        <w:t>《工业节能管理办法》第二十三条规定“工业企业应当设立可测量、可考核的年度节能指标，完善节能目标考核奖惩制度，明确岗位目标责任，加强激励约束”。</w:t>
      </w:r>
    </w:p>
    <w:p w:rsidR="009A3ADE" w:rsidRDefault="009A3ADE" w:rsidP="009A3ADE">
      <w:pPr>
        <w:ind w:firstLineChars="200" w:firstLine="560"/>
        <w:rPr>
          <w:rFonts w:ascii="仿宋" w:eastAsia="仿宋" w:hAnsi="仿宋" w:cs="Times New Roman"/>
          <w:sz w:val="28"/>
          <w:szCs w:val="28"/>
        </w:rPr>
      </w:pPr>
      <w:r>
        <w:rPr>
          <w:rFonts w:ascii="仿宋" w:eastAsia="仿宋" w:hAnsi="仿宋" w:cs="Times New Roman" w:hint="eastAsia"/>
          <w:sz w:val="28"/>
          <w:szCs w:val="28"/>
        </w:rPr>
        <w:t>鉴于企业建立节能目标责任制一般会从制定和分解节能目标、考核</w:t>
      </w:r>
      <w:r w:rsidR="001D4888">
        <w:rPr>
          <w:rFonts w:ascii="仿宋" w:eastAsia="仿宋" w:hAnsi="仿宋" w:cs="Times New Roman" w:hint="eastAsia"/>
          <w:sz w:val="28"/>
          <w:szCs w:val="28"/>
        </w:rPr>
        <w:t>与奖惩节能目标完成情况、改进和强化节能目标责任制三个方面入手，本标准也提出，要采用查看资料、调查询问及指标核算等方式，对被监察企业节能目标</w:t>
      </w:r>
      <w:r w:rsidR="00082C4F">
        <w:rPr>
          <w:rFonts w:ascii="仿宋" w:eastAsia="仿宋" w:hAnsi="仿宋" w:cs="Times New Roman" w:hint="eastAsia"/>
          <w:sz w:val="28"/>
          <w:szCs w:val="28"/>
        </w:rPr>
        <w:t>制定和分解落实情况、实施节能目标奖惩情况、加强节能激励约束情况及节能目标完成情况进行监察。</w:t>
      </w:r>
    </w:p>
    <w:p w:rsidR="00082C4F" w:rsidRDefault="003B2CA7" w:rsidP="003B2CA7">
      <w:pPr>
        <w:pStyle w:val="a7"/>
        <w:numPr>
          <w:ilvl w:val="0"/>
          <w:numId w:val="7"/>
        </w:numPr>
        <w:ind w:left="997" w:hangingChars="356" w:hanging="997"/>
        <w:rPr>
          <w:rFonts w:ascii="仿宋" w:eastAsia="仿宋" w:hAnsi="仿宋" w:cs="Times New Roman"/>
          <w:sz w:val="28"/>
          <w:szCs w:val="28"/>
        </w:rPr>
      </w:pPr>
      <w:r w:rsidRPr="003B2CA7">
        <w:rPr>
          <w:rFonts w:ascii="仿宋" w:eastAsia="仿宋" w:hAnsi="仿宋" w:cs="Times New Roman" w:hint="eastAsia"/>
          <w:sz w:val="28"/>
          <w:szCs w:val="28"/>
        </w:rPr>
        <w:t>企业节能工作组织领导情况</w:t>
      </w:r>
    </w:p>
    <w:p w:rsidR="003B2CA7" w:rsidRDefault="00DC3344" w:rsidP="00DC3344">
      <w:pPr>
        <w:ind w:firstLineChars="200" w:firstLine="560"/>
        <w:rPr>
          <w:rFonts w:ascii="仿宋" w:eastAsia="仿宋" w:hAnsi="仿宋" w:cs="Times New Roman"/>
          <w:sz w:val="28"/>
          <w:szCs w:val="28"/>
        </w:rPr>
      </w:pPr>
      <w:r>
        <w:rPr>
          <w:rFonts w:ascii="仿宋" w:eastAsia="仿宋" w:hAnsi="仿宋" w:cs="Times New Roman" w:hint="eastAsia"/>
          <w:sz w:val="28"/>
          <w:szCs w:val="28"/>
        </w:rPr>
        <w:lastRenderedPageBreak/>
        <w:t>节能工作是系统工程，需要企业通过组织领导来强化节能管理。组织领导就是一方面明确指导方针，规划发展目标。另一方面按照目标合理设置机构。</w:t>
      </w:r>
    </w:p>
    <w:p w:rsidR="00DC3344" w:rsidRDefault="00DC3344" w:rsidP="00DC3344">
      <w:pPr>
        <w:ind w:firstLineChars="200" w:firstLine="560"/>
        <w:rPr>
          <w:rFonts w:ascii="仿宋" w:eastAsia="仿宋" w:hAnsi="仿宋" w:cs="Times New Roman"/>
          <w:sz w:val="28"/>
          <w:szCs w:val="28"/>
        </w:rPr>
      </w:pPr>
      <w:r>
        <w:rPr>
          <w:rFonts w:ascii="仿宋" w:eastAsia="仿宋" w:hAnsi="仿宋" w:cs="Times New Roman" w:hint="eastAsia"/>
          <w:sz w:val="28"/>
          <w:szCs w:val="28"/>
        </w:rPr>
        <w:t>《工业节能管理办法》第二十二条规定，工业企业应加强节能减排工作组织领导，建立健全能源管理制度，制定并实施企业节能计划，提高能源利用效率。</w:t>
      </w:r>
    </w:p>
    <w:p w:rsidR="00DC3344" w:rsidRDefault="000C66BA" w:rsidP="00DC3344">
      <w:pPr>
        <w:ind w:firstLineChars="200" w:firstLine="560"/>
        <w:rPr>
          <w:rFonts w:ascii="仿宋" w:eastAsia="仿宋" w:hAnsi="仿宋" w:cs="Times New Roman"/>
          <w:sz w:val="28"/>
          <w:szCs w:val="28"/>
        </w:rPr>
      </w:pPr>
      <w:r>
        <w:rPr>
          <w:rFonts w:ascii="仿宋" w:eastAsia="仿宋" w:hAnsi="仿宋" w:cs="Times New Roman" w:hint="eastAsia"/>
          <w:sz w:val="28"/>
          <w:szCs w:val="28"/>
        </w:rPr>
        <w:t>因此，本标准提出节能监察机构对被监察企业节能工作领导情况实施监察，要包括</w:t>
      </w:r>
      <w:r w:rsidRPr="000C66BA">
        <w:rPr>
          <w:rFonts w:ascii="仿宋" w:eastAsia="仿宋" w:hAnsi="仿宋" w:cs="Times New Roman" w:hint="eastAsia"/>
          <w:sz w:val="28"/>
          <w:szCs w:val="28"/>
        </w:rPr>
        <w:t>企业组织领导体系建设情况</w:t>
      </w:r>
      <w:r>
        <w:rPr>
          <w:rFonts w:ascii="仿宋" w:eastAsia="仿宋" w:hAnsi="仿宋" w:cs="Times New Roman" w:hint="eastAsia"/>
          <w:sz w:val="28"/>
          <w:szCs w:val="28"/>
        </w:rPr>
        <w:t>、</w:t>
      </w:r>
      <w:r w:rsidRPr="000C66BA">
        <w:rPr>
          <w:rFonts w:ascii="仿宋" w:eastAsia="仿宋" w:hAnsi="仿宋" w:cs="Times New Roman" w:hint="eastAsia"/>
          <w:sz w:val="28"/>
          <w:szCs w:val="28"/>
        </w:rPr>
        <w:t>企业建立健全能源管理制度情况</w:t>
      </w:r>
      <w:r>
        <w:rPr>
          <w:rFonts w:ascii="仿宋" w:eastAsia="仿宋" w:hAnsi="仿宋" w:cs="Times New Roman" w:hint="eastAsia"/>
          <w:sz w:val="28"/>
          <w:szCs w:val="28"/>
        </w:rPr>
        <w:t>、</w:t>
      </w:r>
      <w:r w:rsidRPr="000C66BA">
        <w:rPr>
          <w:rFonts w:ascii="仿宋" w:eastAsia="仿宋" w:hAnsi="仿宋" w:cs="Times New Roman" w:hint="eastAsia"/>
          <w:sz w:val="28"/>
          <w:szCs w:val="28"/>
        </w:rPr>
        <w:t>企业制定实施节能计划情况</w:t>
      </w:r>
      <w:r>
        <w:rPr>
          <w:rFonts w:ascii="仿宋" w:eastAsia="仿宋" w:hAnsi="仿宋" w:cs="Times New Roman" w:hint="eastAsia"/>
          <w:sz w:val="28"/>
          <w:szCs w:val="28"/>
        </w:rPr>
        <w:t>三方面的内容。</w:t>
      </w:r>
    </w:p>
    <w:p w:rsidR="000C66BA" w:rsidRDefault="00AC3075" w:rsidP="00AC3075">
      <w:pPr>
        <w:pStyle w:val="a7"/>
        <w:numPr>
          <w:ilvl w:val="0"/>
          <w:numId w:val="7"/>
        </w:numPr>
        <w:ind w:left="997" w:hangingChars="356" w:hanging="997"/>
        <w:rPr>
          <w:rFonts w:ascii="仿宋" w:eastAsia="仿宋" w:hAnsi="仿宋" w:cs="Times New Roman"/>
          <w:sz w:val="28"/>
          <w:szCs w:val="28"/>
        </w:rPr>
      </w:pPr>
      <w:r w:rsidRPr="00AC3075">
        <w:rPr>
          <w:rFonts w:ascii="仿宋" w:eastAsia="仿宋" w:hAnsi="仿宋" w:cs="Times New Roman" w:hint="eastAsia"/>
          <w:sz w:val="28"/>
          <w:szCs w:val="28"/>
        </w:rPr>
        <w:t>企业节能宣传教育和培训情况</w:t>
      </w:r>
    </w:p>
    <w:p w:rsidR="00AC3075" w:rsidRDefault="00566CE6" w:rsidP="00AC3075">
      <w:pPr>
        <w:ind w:firstLineChars="200" w:firstLine="560"/>
        <w:rPr>
          <w:rFonts w:ascii="仿宋" w:eastAsia="仿宋" w:hAnsi="仿宋" w:cs="Times New Roman"/>
          <w:sz w:val="28"/>
          <w:szCs w:val="28"/>
        </w:rPr>
      </w:pPr>
      <w:r>
        <w:rPr>
          <w:rFonts w:ascii="仿宋" w:eastAsia="仿宋" w:hAnsi="仿宋" w:cs="Times New Roman" w:hint="eastAsia"/>
          <w:sz w:val="28"/>
          <w:szCs w:val="28"/>
        </w:rPr>
        <w:t>节能宣传教育和岗位能力培训，是企业加强能源管理重要的基础性工作，因为只有在节能目标明确、能源管理组织领导到位的情况下，员工的意识和能力才能使能源管理富有成效。</w:t>
      </w:r>
    </w:p>
    <w:p w:rsidR="00566CE6" w:rsidRDefault="00566CE6" w:rsidP="00AC3075">
      <w:pPr>
        <w:ind w:firstLineChars="200" w:firstLine="560"/>
        <w:rPr>
          <w:rFonts w:ascii="仿宋" w:eastAsia="仿宋" w:hAnsi="仿宋" w:cs="Times New Roman"/>
          <w:sz w:val="28"/>
          <w:szCs w:val="28"/>
        </w:rPr>
      </w:pPr>
      <w:r>
        <w:rPr>
          <w:rFonts w:ascii="仿宋" w:eastAsia="仿宋" w:hAnsi="仿宋" w:cs="Times New Roman" w:hint="eastAsia"/>
          <w:sz w:val="28"/>
          <w:szCs w:val="28"/>
        </w:rPr>
        <w:t>《节约能源法》第二十六条规定，用能单位应当定期开展节能教育和岗位节能培训。</w:t>
      </w:r>
    </w:p>
    <w:p w:rsidR="00566CE6" w:rsidRDefault="00566CE6" w:rsidP="00AC3075">
      <w:pPr>
        <w:ind w:firstLineChars="200" w:firstLine="560"/>
        <w:rPr>
          <w:rFonts w:ascii="仿宋" w:eastAsia="仿宋" w:hAnsi="仿宋" w:cs="Times New Roman"/>
          <w:sz w:val="28"/>
          <w:szCs w:val="28"/>
        </w:rPr>
      </w:pPr>
      <w:r>
        <w:rPr>
          <w:rFonts w:ascii="仿宋" w:eastAsia="仿宋" w:hAnsi="仿宋" w:cs="Times New Roman" w:hint="eastAsia"/>
          <w:sz w:val="28"/>
          <w:szCs w:val="28"/>
        </w:rPr>
        <w:t>《工业绿色发展规划（2016-2020年）》要求，加强舆论宣传引导，开展多层次、多形式的宣传教育，积极开展公益性的宣传活动，大力传播绿色发展理念。</w:t>
      </w:r>
    </w:p>
    <w:p w:rsidR="00C36097" w:rsidRDefault="001148E3" w:rsidP="00AC3075">
      <w:pPr>
        <w:ind w:firstLineChars="200" w:firstLine="560"/>
        <w:rPr>
          <w:rFonts w:ascii="仿宋" w:eastAsia="仿宋" w:hAnsi="仿宋" w:cs="Times New Roman"/>
          <w:sz w:val="28"/>
          <w:szCs w:val="28"/>
        </w:rPr>
      </w:pPr>
      <w:r>
        <w:rPr>
          <w:rFonts w:ascii="仿宋" w:eastAsia="仿宋" w:hAnsi="仿宋" w:cs="Times New Roman" w:hint="eastAsia"/>
          <w:sz w:val="28"/>
          <w:szCs w:val="28"/>
        </w:rPr>
        <w:t>据了解，</w:t>
      </w:r>
      <w:r w:rsidR="00C36097">
        <w:rPr>
          <w:rFonts w:ascii="仿宋" w:eastAsia="仿宋" w:hAnsi="仿宋" w:cs="Times New Roman" w:hint="eastAsia"/>
          <w:sz w:val="28"/>
          <w:szCs w:val="28"/>
        </w:rPr>
        <w:t>企业开展节能宣传教育和培训工作，</w:t>
      </w:r>
      <w:r w:rsidR="002C34FE">
        <w:rPr>
          <w:rFonts w:ascii="仿宋" w:eastAsia="仿宋" w:hAnsi="仿宋" w:cs="Times New Roman" w:hint="eastAsia"/>
          <w:sz w:val="28"/>
          <w:szCs w:val="28"/>
        </w:rPr>
        <w:t>一般根据自身实际情况制定节能培训计划，并且</w:t>
      </w:r>
      <w:r w:rsidR="00C36097">
        <w:rPr>
          <w:rFonts w:ascii="仿宋" w:eastAsia="仿宋" w:hAnsi="仿宋" w:cs="Times New Roman" w:hint="eastAsia"/>
          <w:sz w:val="28"/>
          <w:szCs w:val="28"/>
        </w:rPr>
        <w:t>多从节能宣传教育和岗位节能培训两方面入手，包括宣传节能法律法规、节能</w:t>
      </w:r>
      <w:r w:rsidR="007F0362">
        <w:rPr>
          <w:rFonts w:ascii="仿宋" w:eastAsia="仿宋" w:hAnsi="仿宋" w:cs="Times New Roman" w:hint="eastAsia"/>
          <w:sz w:val="28"/>
          <w:szCs w:val="28"/>
        </w:rPr>
        <w:t>政策标准及政府要求、日常节能常识等。</w:t>
      </w:r>
      <w:r w:rsidR="00A12A8D">
        <w:rPr>
          <w:rFonts w:ascii="仿宋" w:eastAsia="仿宋" w:hAnsi="仿宋" w:cs="Times New Roman" w:hint="eastAsia"/>
          <w:sz w:val="28"/>
          <w:szCs w:val="28"/>
        </w:rPr>
        <w:t>对人员的培训，多是针对能源管理负责人、管理人员、操</w:t>
      </w:r>
      <w:r w:rsidR="00A12A8D">
        <w:rPr>
          <w:rFonts w:ascii="仿宋" w:eastAsia="仿宋" w:hAnsi="仿宋" w:cs="Times New Roman" w:hint="eastAsia"/>
          <w:sz w:val="28"/>
          <w:szCs w:val="28"/>
        </w:rPr>
        <w:lastRenderedPageBreak/>
        <w:t>作人员等</w:t>
      </w:r>
      <w:r w:rsidR="00E7409F">
        <w:rPr>
          <w:rFonts w:ascii="仿宋" w:eastAsia="仿宋" w:hAnsi="仿宋" w:cs="Times New Roman" w:hint="eastAsia"/>
          <w:sz w:val="28"/>
          <w:szCs w:val="28"/>
        </w:rPr>
        <w:t>，</w:t>
      </w:r>
      <w:r w:rsidR="002C34FE">
        <w:rPr>
          <w:rFonts w:ascii="仿宋" w:eastAsia="仿宋" w:hAnsi="仿宋" w:cs="Times New Roman" w:hint="eastAsia"/>
          <w:sz w:val="28"/>
          <w:szCs w:val="28"/>
        </w:rPr>
        <w:t>采用课堂讲授、现场培训、在线学习等方式进行人员培训。此外，还会参加企业外部开展的各类节能培训。</w:t>
      </w:r>
    </w:p>
    <w:p w:rsidR="00AB5314" w:rsidRDefault="002C34FE" w:rsidP="00AC3075">
      <w:pPr>
        <w:ind w:firstLineChars="200" w:firstLine="560"/>
        <w:rPr>
          <w:rFonts w:ascii="仿宋" w:eastAsia="仿宋" w:hAnsi="仿宋" w:cs="Times New Roman"/>
          <w:sz w:val="28"/>
          <w:szCs w:val="28"/>
        </w:rPr>
      </w:pPr>
      <w:r>
        <w:rPr>
          <w:rFonts w:ascii="仿宋" w:eastAsia="仿宋" w:hAnsi="仿宋" w:cs="Times New Roman" w:hint="eastAsia"/>
          <w:sz w:val="28"/>
          <w:szCs w:val="28"/>
        </w:rPr>
        <w:t>因此，本标准要求节能监察机构在对被监察企业节能宣传教育情况进行监察时，可采用资料审核、调查询问及现场核查等方式，从节能宣传教育效果和岗位节能培训情况两方面实施监察。</w:t>
      </w:r>
      <w:r w:rsidR="00566E4D">
        <w:rPr>
          <w:rFonts w:ascii="仿宋" w:eastAsia="仿宋" w:hAnsi="仿宋" w:cs="Times New Roman" w:hint="eastAsia"/>
          <w:sz w:val="28"/>
          <w:szCs w:val="28"/>
        </w:rPr>
        <w:t>对于节能宣传，</w:t>
      </w:r>
      <w:r w:rsidR="00895A54">
        <w:rPr>
          <w:rFonts w:ascii="仿宋" w:eastAsia="仿宋" w:hAnsi="仿宋" w:cs="Times New Roman" w:hint="eastAsia"/>
          <w:sz w:val="28"/>
          <w:szCs w:val="28"/>
        </w:rPr>
        <w:t>可查看企业近几年来所开展的节能宣传、节能知识竞赛等活动的开展情况，是否有相关文案、宣传资料或其他证明材料，并询问负责人或策划人等了解活动开展的频次、内容、覆盖面等，还需要与受众群体进行座谈交流，了解宣传教育所取得的实际效果如何。对于岗位节能培训，也主要是查看其培训制度、计划、通知、签到记录、培训笔记、试题等，并对人员进行抽查询问，确认培训机制是否满足岗位节能需要。</w:t>
      </w:r>
    </w:p>
    <w:p w:rsidR="00895A54" w:rsidRDefault="003478B5" w:rsidP="003478B5">
      <w:pPr>
        <w:pStyle w:val="a7"/>
        <w:numPr>
          <w:ilvl w:val="0"/>
          <w:numId w:val="7"/>
        </w:numPr>
        <w:ind w:left="997" w:hangingChars="356" w:hanging="997"/>
        <w:rPr>
          <w:rFonts w:ascii="仿宋" w:eastAsia="仿宋" w:hAnsi="仿宋" w:cs="Times New Roman"/>
          <w:sz w:val="28"/>
          <w:szCs w:val="28"/>
        </w:rPr>
      </w:pPr>
      <w:r w:rsidRPr="003478B5">
        <w:rPr>
          <w:rFonts w:ascii="仿宋" w:eastAsia="仿宋" w:hAnsi="仿宋" w:cs="Times New Roman" w:hint="eastAsia"/>
          <w:sz w:val="28"/>
          <w:szCs w:val="28"/>
        </w:rPr>
        <w:t>企业开展能效水平对标达标工作情况</w:t>
      </w:r>
    </w:p>
    <w:p w:rsidR="003478B5" w:rsidRDefault="00452730" w:rsidP="003478B5">
      <w:pPr>
        <w:ind w:firstLineChars="200" w:firstLine="560"/>
        <w:rPr>
          <w:rFonts w:ascii="仿宋" w:eastAsia="仿宋" w:hAnsi="仿宋" w:cs="Times New Roman"/>
          <w:sz w:val="28"/>
          <w:szCs w:val="28"/>
        </w:rPr>
      </w:pPr>
      <w:r>
        <w:rPr>
          <w:rFonts w:ascii="仿宋" w:eastAsia="仿宋" w:hAnsi="仿宋" w:cs="Times New Roman" w:hint="eastAsia"/>
          <w:sz w:val="28"/>
          <w:szCs w:val="28"/>
        </w:rPr>
        <w:t>能效达标是企业为提高能效水平，与同类可比先进能效指标进行对比分析，确定标杆并通过节能管理和技术改造等措施，达到能效标杆或者更高能效水平的动态闭环管理过程。</w:t>
      </w:r>
    </w:p>
    <w:p w:rsidR="00452730" w:rsidRDefault="00506B50" w:rsidP="00506B50">
      <w:pPr>
        <w:ind w:firstLineChars="200" w:firstLine="560"/>
        <w:rPr>
          <w:rFonts w:ascii="仿宋" w:eastAsia="仿宋" w:hAnsi="仿宋" w:cs="Times New Roman"/>
          <w:sz w:val="28"/>
          <w:szCs w:val="28"/>
        </w:rPr>
      </w:pPr>
      <w:r w:rsidRPr="00506B50">
        <w:rPr>
          <w:rFonts w:ascii="仿宋" w:eastAsia="仿宋" w:hAnsi="仿宋" w:cs="Times New Roman" w:hint="eastAsia"/>
          <w:sz w:val="28"/>
          <w:szCs w:val="28"/>
        </w:rPr>
        <w:t>《工业节能管理办法》第三十六条规定“重点用能工业企业应当开展能效水平对标达标活动，确立能效标杆，制定实施方案，完善节能管理，实施重大节能技术改造工程，争创能效‘领跑者’”。</w:t>
      </w:r>
    </w:p>
    <w:p w:rsidR="00506B50" w:rsidRDefault="00506B50" w:rsidP="00506B50">
      <w:pPr>
        <w:ind w:firstLineChars="200" w:firstLine="560"/>
        <w:rPr>
          <w:rFonts w:ascii="仿宋" w:eastAsia="仿宋" w:hAnsi="仿宋" w:cs="Times New Roman"/>
          <w:sz w:val="28"/>
          <w:szCs w:val="28"/>
        </w:rPr>
      </w:pPr>
      <w:r w:rsidRPr="00506B50">
        <w:rPr>
          <w:rFonts w:ascii="仿宋" w:eastAsia="仿宋" w:hAnsi="仿宋" w:cs="Times New Roman" w:hint="eastAsia"/>
          <w:sz w:val="28"/>
          <w:szCs w:val="28"/>
        </w:rPr>
        <w:t>《工业节能与绿色标准化行动计划（2017-2019年）》（工信部节〔2017〕110号）要求“开展工业企业能效水平对标达标活动。向先进企业、先进水平看齐，推动实施节能技术改造，重点在钢铁、石油</w:t>
      </w:r>
      <w:r w:rsidRPr="00506B50">
        <w:rPr>
          <w:rFonts w:ascii="仿宋" w:eastAsia="仿宋" w:hAnsi="仿宋" w:cs="Times New Roman" w:hint="eastAsia"/>
          <w:sz w:val="28"/>
          <w:szCs w:val="28"/>
        </w:rPr>
        <w:lastRenderedPageBreak/>
        <w:t>和化工、建材、有色金属等行业开展能效水效对标达标活动，实施能效水平领跑者’制度，遴选发布能效标杆企业名单和能效指标，发布能效最佳实践指南，促进工业企业追赶先进，带动行业能效水平整体提升。继续遴选发布节能机电设备产品推荐目录和‘能效之星’产品目录，推动工业企业采用高效节能的设备产品”。</w:t>
      </w:r>
    </w:p>
    <w:p w:rsidR="00506B50" w:rsidRDefault="00253F24" w:rsidP="00506B50">
      <w:pPr>
        <w:ind w:firstLineChars="200" w:firstLine="560"/>
        <w:rPr>
          <w:rFonts w:ascii="仿宋" w:eastAsia="仿宋" w:hAnsi="仿宋" w:cs="Times New Roman"/>
          <w:sz w:val="28"/>
          <w:szCs w:val="28"/>
        </w:rPr>
      </w:pPr>
      <w:r>
        <w:rPr>
          <w:rFonts w:ascii="仿宋" w:eastAsia="仿宋" w:hAnsi="仿宋" w:cs="Times New Roman" w:hint="eastAsia"/>
          <w:sz w:val="28"/>
          <w:szCs w:val="28"/>
        </w:rPr>
        <w:t>本标准认为，节能监察机构对被监察企业开展能效对标达标工作实施监察，主要包括</w:t>
      </w:r>
      <w:r w:rsidR="00C7059F">
        <w:rPr>
          <w:rFonts w:ascii="仿宋" w:eastAsia="仿宋" w:hAnsi="仿宋" w:cs="Times New Roman" w:hint="eastAsia"/>
          <w:sz w:val="28"/>
          <w:szCs w:val="28"/>
        </w:rPr>
        <w:t>企业能效水平对标工作开展情况和企业能效水平达标工作开展情况两个方面。</w:t>
      </w:r>
      <w:r w:rsidR="00937D6C">
        <w:rPr>
          <w:rFonts w:ascii="仿宋" w:eastAsia="仿宋" w:hAnsi="仿宋" w:cs="Times New Roman" w:hint="eastAsia"/>
          <w:sz w:val="28"/>
          <w:szCs w:val="28"/>
        </w:rPr>
        <w:t>关于对能效对标工作情况的监察，主要是通过查看能效评审报告、能效改进方案、企业重大节能技术改造工程等节能技术措施的相关材料，并</w:t>
      </w:r>
      <w:r w:rsidR="00C638FE">
        <w:rPr>
          <w:rFonts w:ascii="仿宋" w:eastAsia="仿宋" w:hAnsi="仿宋" w:cs="Times New Roman" w:hint="eastAsia"/>
          <w:sz w:val="28"/>
          <w:szCs w:val="28"/>
        </w:rPr>
        <w:t>对能源管理负责人或其他相关人员进行座谈交流，询问标杆的选定情况、企业采取了哪些技术措施、实施情况等。关于能效达标工作情况的监察，则主要还是看企业对于电解铝行业单位产品能耗限额标准的执行情况。</w:t>
      </w:r>
    </w:p>
    <w:p w:rsidR="00C638FE" w:rsidRDefault="000E5223" w:rsidP="000E5223">
      <w:pPr>
        <w:pStyle w:val="a7"/>
        <w:numPr>
          <w:ilvl w:val="0"/>
          <w:numId w:val="7"/>
        </w:numPr>
        <w:ind w:left="997" w:hangingChars="356" w:hanging="997"/>
        <w:rPr>
          <w:rFonts w:ascii="仿宋" w:eastAsia="仿宋" w:hAnsi="仿宋" w:cs="Times New Roman"/>
          <w:sz w:val="28"/>
          <w:szCs w:val="28"/>
        </w:rPr>
      </w:pPr>
      <w:r w:rsidRPr="000E5223">
        <w:rPr>
          <w:rFonts w:ascii="仿宋" w:eastAsia="仿宋" w:hAnsi="仿宋" w:cs="Times New Roman" w:hint="eastAsia"/>
          <w:sz w:val="28"/>
          <w:szCs w:val="28"/>
        </w:rPr>
        <w:t>企业建立能源管理体系情况</w:t>
      </w:r>
    </w:p>
    <w:p w:rsidR="000E5223" w:rsidRDefault="00350C95" w:rsidP="00350C95">
      <w:pPr>
        <w:ind w:firstLineChars="200" w:firstLine="560"/>
        <w:rPr>
          <w:rFonts w:ascii="仿宋" w:eastAsia="仿宋" w:hAnsi="仿宋" w:cs="Times New Roman"/>
          <w:sz w:val="28"/>
          <w:szCs w:val="28"/>
        </w:rPr>
      </w:pPr>
      <w:r>
        <w:rPr>
          <w:rFonts w:ascii="仿宋" w:eastAsia="仿宋" w:hAnsi="仿宋" w:cs="Times New Roman" w:hint="eastAsia"/>
          <w:sz w:val="28"/>
          <w:szCs w:val="28"/>
        </w:rPr>
        <w:t>能源管理体系是建立能源方针、能源目标、过程和程序以实现能源绩效目标的一系列相互关联或相互作用的要素集合，目的在于通过建立、实施一整套系统完整的能源管理标准、规范，指导和促进企业最大限度地降低能源消耗，提高能源利用效率。</w:t>
      </w:r>
    </w:p>
    <w:p w:rsidR="00350C95" w:rsidRDefault="00350C95" w:rsidP="00350C95">
      <w:pPr>
        <w:ind w:firstLineChars="200" w:firstLine="560"/>
        <w:rPr>
          <w:rFonts w:ascii="仿宋" w:eastAsia="仿宋" w:hAnsi="仿宋" w:cs="Times New Roman"/>
          <w:sz w:val="28"/>
          <w:szCs w:val="28"/>
        </w:rPr>
      </w:pPr>
      <w:r>
        <w:rPr>
          <w:rFonts w:ascii="仿宋" w:eastAsia="仿宋" w:hAnsi="仿宋" w:cs="Times New Roman" w:hint="eastAsia"/>
          <w:sz w:val="28"/>
          <w:szCs w:val="28"/>
        </w:rPr>
        <w:t>《工业节能管理办法》第三十八条规定，重点用能工业企业应当建立能源管理体系，采用先进节能管理方法与技术，完善</w:t>
      </w:r>
      <w:r w:rsidR="00A30996">
        <w:rPr>
          <w:rFonts w:ascii="仿宋" w:eastAsia="仿宋" w:hAnsi="仿宋" w:cs="Times New Roman" w:hint="eastAsia"/>
          <w:sz w:val="28"/>
          <w:szCs w:val="28"/>
        </w:rPr>
        <w:t>能源利用全过程管理，促进企业节能文化建设。</w:t>
      </w:r>
    </w:p>
    <w:p w:rsidR="00A30996" w:rsidRDefault="00A30996" w:rsidP="00A30996">
      <w:pPr>
        <w:ind w:firstLine="555"/>
        <w:rPr>
          <w:rFonts w:ascii="仿宋" w:eastAsia="仿宋" w:hAnsi="仿宋" w:cs="Times New Roman"/>
          <w:sz w:val="28"/>
          <w:szCs w:val="28"/>
        </w:rPr>
      </w:pPr>
      <w:r>
        <w:rPr>
          <w:rFonts w:ascii="仿宋" w:eastAsia="仿宋" w:hAnsi="仿宋" w:cs="Times New Roman" w:hint="eastAsia"/>
          <w:sz w:val="28"/>
          <w:szCs w:val="28"/>
        </w:rPr>
        <w:t>《工业绿色发展规划（2016-2020年）》要求，以能源管理体系</w:t>
      </w:r>
      <w:r>
        <w:rPr>
          <w:rFonts w:ascii="仿宋" w:eastAsia="仿宋" w:hAnsi="仿宋" w:cs="Times New Roman" w:hint="eastAsia"/>
          <w:sz w:val="28"/>
          <w:szCs w:val="28"/>
        </w:rPr>
        <w:lastRenderedPageBreak/>
        <w:t>建设为核心，提升管理节能。推动重点企业能源管理体系建设，将能源管理体系贯穿于企业生产全过程，定期开展能源计量审查、能源审计、能效诊断和对标，发掘节能潜力，构建能效提升长效机制。</w:t>
      </w:r>
    </w:p>
    <w:p w:rsidR="00A30996" w:rsidRDefault="00A30996" w:rsidP="00A30996">
      <w:pPr>
        <w:ind w:firstLine="555"/>
        <w:rPr>
          <w:rFonts w:ascii="仿宋" w:eastAsia="仿宋" w:hAnsi="仿宋" w:cs="Times New Roman"/>
          <w:sz w:val="28"/>
          <w:szCs w:val="28"/>
        </w:rPr>
      </w:pPr>
      <w:r>
        <w:rPr>
          <w:rFonts w:ascii="仿宋" w:eastAsia="仿宋" w:hAnsi="仿宋" w:cs="Times New Roman" w:hint="eastAsia"/>
          <w:sz w:val="28"/>
          <w:szCs w:val="28"/>
        </w:rPr>
        <w:t>据了解，企业开展能源管理体系建设工作，多是首先通过组建领导小组和工作小组，开展宣传培训，制定工作计划，开展初始能源评审、建立能源方针目标和指标、职责分配、编制能源管理体系文件等对能源管理体系的建立进行策划；再者，就是对能源管理体系进行具体实施，包括发布体系文件、对不同层级和岗位的员工进行培训，并进入实施的具体阶段，开始执行体系文件；之后，根据体系</w:t>
      </w:r>
      <w:r w:rsidR="00FF3A78">
        <w:rPr>
          <w:rFonts w:ascii="仿宋" w:eastAsia="仿宋" w:hAnsi="仿宋" w:cs="Times New Roman" w:hint="eastAsia"/>
          <w:sz w:val="28"/>
          <w:szCs w:val="28"/>
        </w:rPr>
        <w:t>的实施运转情况，以内部审核的方式对能源管理体系运行效果进行检查；最后，对能源管理体系进行改进，使得能源管理体系持续的与企业不断变化的情况相适应。</w:t>
      </w:r>
    </w:p>
    <w:p w:rsidR="00FF3A78" w:rsidRPr="00FF3A78" w:rsidRDefault="00FF3A78" w:rsidP="00A30996">
      <w:pPr>
        <w:ind w:firstLine="555"/>
        <w:rPr>
          <w:rFonts w:ascii="仿宋" w:eastAsia="仿宋" w:hAnsi="仿宋" w:cs="Times New Roman"/>
          <w:sz w:val="28"/>
          <w:szCs w:val="28"/>
        </w:rPr>
      </w:pPr>
      <w:r>
        <w:rPr>
          <w:rFonts w:ascii="仿宋" w:eastAsia="仿宋" w:hAnsi="仿宋" w:cs="Times New Roman" w:hint="eastAsia"/>
          <w:sz w:val="28"/>
          <w:szCs w:val="28"/>
        </w:rPr>
        <w:t>根据企业</w:t>
      </w:r>
      <w:r w:rsidRPr="00FF3A78">
        <w:rPr>
          <w:rFonts w:ascii="仿宋" w:eastAsia="仿宋" w:hAnsi="仿宋" w:cs="Times New Roman" w:hint="eastAsia"/>
          <w:sz w:val="28"/>
          <w:szCs w:val="28"/>
        </w:rPr>
        <w:t>能源管理体系建设</w:t>
      </w:r>
      <w:r>
        <w:rPr>
          <w:rFonts w:ascii="仿宋" w:eastAsia="仿宋" w:hAnsi="仿宋" w:cs="Times New Roman" w:hint="eastAsia"/>
          <w:sz w:val="28"/>
          <w:szCs w:val="28"/>
        </w:rPr>
        <w:t>实际情况，结合GB/T 23331《能源管理体系 要求》的相关要求，本标准确定，节能监察机构在对被监察企业建立运行能源管理体系实施监督时，应</w:t>
      </w:r>
      <w:r w:rsidR="00B9325D">
        <w:rPr>
          <w:rFonts w:ascii="仿宋" w:eastAsia="仿宋" w:hAnsi="仿宋" w:cs="Times New Roman" w:hint="eastAsia"/>
          <w:sz w:val="28"/>
          <w:szCs w:val="28"/>
        </w:rPr>
        <w:t>包括能源管理体系建立运行情况和节能工作长效机制建设情况两个方面。对于企业</w:t>
      </w:r>
      <w:r w:rsidR="00B9325D" w:rsidRPr="00B9325D">
        <w:rPr>
          <w:rFonts w:ascii="仿宋" w:eastAsia="仿宋" w:hAnsi="仿宋" w:cs="Times New Roman" w:hint="eastAsia"/>
          <w:sz w:val="28"/>
          <w:szCs w:val="28"/>
        </w:rPr>
        <w:t>能源管理体系建立运行情况</w:t>
      </w:r>
      <w:r w:rsidR="00B9325D">
        <w:rPr>
          <w:rFonts w:ascii="仿宋" w:eastAsia="仿宋" w:hAnsi="仿宋" w:cs="Times New Roman" w:hint="eastAsia"/>
          <w:sz w:val="28"/>
          <w:szCs w:val="28"/>
        </w:rPr>
        <w:t>，主要是采取资料审查、询问调查等方式，对被监察企业提供的与能源管理体系建立、运行有关的体系文件及相关证明材料、能源管理体系认证证书等材料进行审查，从而实现对企业能源管理体系建立情况和企业能源管理体系运行情况的监察实施。对于企业节能工作长效机制的建设情况，主要是从企业遵守节能法律、法规、政策、企业先进节能管理方法与技术采用、企业能源利用全过程管理</w:t>
      </w:r>
      <w:r w:rsidR="00B9325D">
        <w:rPr>
          <w:rFonts w:ascii="仿宋" w:eastAsia="仿宋" w:hAnsi="仿宋" w:cs="Times New Roman" w:hint="eastAsia"/>
          <w:sz w:val="28"/>
          <w:szCs w:val="28"/>
        </w:rPr>
        <w:lastRenderedPageBreak/>
        <w:t>控制、企业节能文化等方面进行核查，确认其节能工作长效机制的建设情况。</w:t>
      </w:r>
    </w:p>
    <w:p w:rsidR="00365A6A" w:rsidRPr="00365A6A" w:rsidRDefault="00365A6A" w:rsidP="00255CD0">
      <w:pPr>
        <w:pStyle w:val="a7"/>
        <w:numPr>
          <w:ilvl w:val="0"/>
          <w:numId w:val="2"/>
        </w:numPr>
        <w:ind w:left="562" w:hangingChars="200" w:hanging="562"/>
        <w:outlineLvl w:val="0"/>
        <w:rPr>
          <w:rFonts w:ascii="仿宋" w:eastAsia="仿宋" w:hAnsi="仿宋"/>
          <w:b/>
          <w:sz w:val="28"/>
        </w:rPr>
      </w:pPr>
      <w:r w:rsidRPr="00365A6A">
        <w:rPr>
          <w:rFonts w:ascii="仿宋" w:eastAsia="仿宋" w:hAnsi="仿宋"/>
          <w:b/>
          <w:sz w:val="28"/>
        </w:rPr>
        <w:t>若标准的技术内容涉及专利，则应列出相关专利的目录及其使用理由。</w:t>
      </w:r>
    </w:p>
    <w:p w:rsidR="00DE3F53" w:rsidRPr="00481663" w:rsidRDefault="00365A6A" w:rsidP="00481663">
      <w:pPr>
        <w:ind w:firstLineChars="200" w:firstLine="560"/>
        <w:rPr>
          <w:rFonts w:ascii="仿宋" w:eastAsia="仿宋" w:hAnsi="仿宋" w:cs="Times New Roman"/>
          <w:sz w:val="28"/>
          <w:szCs w:val="28"/>
        </w:rPr>
      </w:pPr>
      <w:r w:rsidRPr="00365A6A">
        <w:rPr>
          <w:rFonts w:ascii="仿宋" w:eastAsia="仿宋" w:hAnsi="仿宋" w:cs="Times New Roman"/>
          <w:sz w:val="28"/>
          <w:szCs w:val="28"/>
        </w:rPr>
        <w:t>本标准技术内容不涉及专利。</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采用国际标准或国外先进标准的目的、意义和一致性程度；我国标准与被采用标准的主要差异及其原因；以及与国际、国外同类标准水平的对比情况。</w:t>
      </w:r>
    </w:p>
    <w:p w:rsidR="00AB1B51" w:rsidRPr="00481663" w:rsidRDefault="00AB1B51" w:rsidP="00481663">
      <w:pPr>
        <w:ind w:firstLineChars="200" w:firstLine="560"/>
        <w:rPr>
          <w:rFonts w:ascii="仿宋" w:eastAsia="仿宋" w:hAnsi="仿宋" w:cs="Times New Roman"/>
          <w:sz w:val="28"/>
          <w:szCs w:val="28"/>
        </w:rPr>
      </w:pPr>
      <w:r w:rsidRPr="00481663">
        <w:rPr>
          <w:rFonts w:ascii="仿宋" w:eastAsia="仿宋" w:hAnsi="仿宋" w:cs="Times New Roman" w:hint="eastAsia"/>
          <w:sz w:val="28"/>
          <w:szCs w:val="28"/>
        </w:rPr>
        <w:t>与相关国家标准、行业标准保持协调。</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与我国有关的现行法律、法规和相关强制性标准的关系。</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hint="eastAsia"/>
          <w:sz w:val="28"/>
          <w:szCs w:val="28"/>
        </w:rPr>
        <w:t>本标准（征求意见稿）符合现行法律、法规、相关强制性标准的要求。</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国外相关法律、法规和标准情况的说明。（只适用于强制性标准）</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不适用。</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重大分歧意见的处理经过和依据。</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无。</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标准作为强制性标准或推荐性标准、指导性技术文件的建议及其理由；密级确定的建议及其理由。</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本标准建议作为推荐性</w:t>
      </w:r>
      <w:r w:rsidRPr="00481663">
        <w:rPr>
          <w:rFonts w:ascii="仿宋" w:eastAsia="仿宋" w:hAnsi="仿宋" w:cs="Times New Roman" w:hint="eastAsia"/>
          <w:sz w:val="28"/>
          <w:szCs w:val="28"/>
        </w:rPr>
        <w:t>行业</w:t>
      </w:r>
      <w:r w:rsidRPr="00AB1B51">
        <w:rPr>
          <w:rFonts w:ascii="仿宋" w:eastAsia="仿宋" w:hAnsi="仿宋" w:cs="Times New Roman"/>
          <w:sz w:val="28"/>
          <w:szCs w:val="28"/>
        </w:rPr>
        <w:t>标准发布。</w:t>
      </w:r>
    </w:p>
    <w:p w:rsidR="00AB1B51" w:rsidRPr="00AB1B51" w:rsidRDefault="00AB1B51" w:rsidP="00AB1B51">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贯彻标准的要求和措施建议（包括组织措施、技术措施、过渡办法等内容）。</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hint="eastAsia"/>
          <w:sz w:val="28"/>
          <w:szCs w:val="28"/>
        </w:rPr>
        <w:lastRenderedPageBreak/>
        <w:t>在经国家标准化委员会审核批准后，建议</w:t>
      </w:r>
      <w:r w:rsidR="004445E1">
        <w:rPr>
          <w:rFonts w:ascii="仿宋" w:eastAsia="仿宋" w:hAnsi="仿宋" w:cs="Times New Roman" w:hint="eastAsia"/>
          <w:sz w:val="28"/>
          <w:szCs w:val="28"/>
        </w:rPr>
        <w:t>由</w:t>
      </w:r>
      <w:r w:rsidR="004445E1" w:rsidRPr="004445E1">
        <w:rPr>
          <w:rFonts w:ascii="仿宋" w:eastAsia="仿宋" w:hAnsi="仿宋" w:cs="Times New Roman" w:hint="eastAsia"/>
          <w:sz w:val="28"/>
          <w:szCs w:val="28"/>
        </w:rPr>
        <w:t>有色金属协会</w:t>
      </w:r>
      <w:r w:rsidR="004445E1">
        <w:rPr>
          <w:rFonts w:ascii="仿宋" w:eastAsia="仿宋" w:hAnsi="仿宋" w:cs="Times New Roman" w:hint="eastAsia"/>
          <w:sz w:val="28"/>
          <w:szCs w:val="28"/>
        </w:rPr>
        <w:t>、</w:t>
      </w:r>
      <w:r w:rsidR="004445E1" w:rsidRPr="004445E1">
        <w:rPr>
          <w:rFonts w:ascii="仿宋" w:eastAsia="仿宋" w:hAnsi="仿宋" w:cs="Times New Roman" w:hint="eastAsia"/>
          <w:sz w:val="28"/>
          <w:szCs w:val="28"/>
        </w:rPr>
        <w:t>全国有色金属标准化技术委员会</w:t>
      </w:r>
      <w:r w:rsidR="004445E1">
        <w:rPr>
          <w:rFonts w:ascii="仿宋" w:eastAsia="仿宋" w:hAnsi="仿宋" w:cs="Times New Roman" w:hint="eastAsia"/>
          <w:sz w:val="28"/>
          <w:szCs w:val="28"/>
        </w:rPr>
        <w:t>等组织宣贯</w:t>
      </w:r>
      <w:r w:rsidRPr="00AB1B51">
        <w:rPr>
          <w:rFonts w:ascii="仿宋" w:eastAsia="仿宋" w:hAnsi="仿宋" w:cs="Times New Roman"/>
          <w:sz w:val="28"/>
          <w:szCs w:val="28"/>
        </w:rPr>
        <w:t>。</w:t>
      </w:r>
    </w:p>
    <w:p w:rsidR="00AB1B51" w:rsidRPr="00AB1B51" w:rsidRDefault="00AB1B51" w:rsidP="0007365C">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设立标准实施过渡期的理由：根据国家经济、技术政策需要和该强制性标准涉及的产品的技术改造难度等因素，提出标准的实施日期的建议。（仅适用于强制性标准）</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不适用。</w:t>
      </w:r>
    </w:p>
    <w:p w:rsidR="00AB1B51" w:rsidRPr="00AB1B51" w:rsidRDefault="00AB1B51" w:rsidP="0007365C">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代替或废止现行有关标准的建议。</w:t>
      </w:r>
    </w:p>
    <w:p w:rsidR="00AB1B51" w:rsidRPr="00AB1B51"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无。</w:t>
      </w:r>
    </w:p>
    <w:p w:rsidR="00AB1B51" w:rsidRPr="00AB1B51" w:rsidRDefault="00AB1B51" w:rsidP="0007365C">
      <w:pPr>
        <w:pStyle w:val="a7"/>
        <w:numPr>
          <w:ilvl w:val="0"/>
          <w:numId w:val="2"/>
        </w:numPr>
        <w:ind w:left="562" w:hangingChars="200" w:hanging="562"/>
        <w:outlineLvl w:val="0"/>
        <w:rPr>
          <w:rFonts w:ascii="仿宋" w:eastAsia="仿宋" w:hAnsi="仿宋"/>
          <w:b/>
          <w:sz w:val="28"/>
        </w:rPr>
      </w:pPr>
      <w:r w:rsidRPr="00AB1B51">
        <w:rPr>
          <w:rFonts w:ascii="仿宋" w:eastAsia="仿宋" w:hAnsi="仿宋"/>
          <w:b/>
          <w:sz w:val="28"/>
        </w:rPr>
        <w:t>其他主要内容的解释和其他需要说明的事项。如系列标准 或划分部分制定的标准的编号建议，参考文献目录等。</w:t>
      </w:r>
    </w:p>
    <w:p w:rsidR="00AB1B51" w:rsidRPr="00481663" w:rsidRDefault="00AB1B51" w:rsidP="00481663">
      <w:pPr>
        <w:ind w:firstLineChars="200" w:firstLine="560"/>
        <w:rPr>
          <w:rFonts w:ascii="仿宋" w:eastAsia="仿宋" w:hAnsi="仿宋" w:cs="Times New Roman"/>
          <w:sz w:val="28"/>
          <w:szCs w:val="28"/>
        </w:rPr>
      </w:pPr>
      <w:r w:rsidRPr="00AB1B51">
        <w:rPr>
          <w:rFonts w:ascii="仿宋" w:eastAsia="仿宋" w:hAnsi="仿宋" w:cs="Times New Roman"/>
          <w:sz w:val="28"/>
          <w:szCs w:val="28"/>
        </w:rPr>
        <w:t>无。</w:t>
      </w:r>
    </w:p>
    <w:p w:rsidR="00A9370D" w:rsidRPr="00AB1B51" w:rsidRDefault="00A9370D" w:rsidP="00AB1B51">
      <w:pPr>
        <w:autoSpaceDE w:val="0"/>
        <w:autoSpaceDN w:val="0"/>
        <w:adjustRightInd w:val="0"/>
        <w:snapToGrid w:val="0"/>
        <w:spacing w:line="360" w:lineRule="auto"/>
        <w:ind w:firstLineChars="200" w:firstLine="560"/>
        <w:rPr>
          <w:rFonts w:ascii="仿宋" w:eastAsia="仿宋" w:hAnsi="仿宋" w:cs="仿宋"/>
          <w:kern w:val="0"/>
          <w:sz w:val="28"/>
          <w:szCs w:val="28"/>
        </w:rPr>
      </w:pPr>
    </w:p>
    <w:p w:rsidR="00A9370D" w:rsidRPr="00A9370D" w:rsidRDefault="00A9370D" w:rsidP="00A9370D">
      <w:pPr>
        <w:autoSpaceDE w:val="0"/>
        <w:autoSpaceDN w:val="0"/>
        <w:adjustRightInd w:val="0"/>
        <w:snapToGrid w:val="0"/>
        <w:spacing w:line="360" w:lineRule="auto"/>
        <w:ind w:firstLineChars="200" w:firstLine="560"/>
        <w:jc w:val="right"/>
        <w:rPr>
          <w:rFonts w:ascii="仿宋" w:eastAsia="仿宋" w:hAnsi="仿宋" w:cs="仿宋"/>
          <w:kern w:val="0"/>
          <w:sz w:val="28"/>
          <w:szCs w:val="28"/>
        </w:rPr>
      </w:pPr>
      <w:r w:rsidRPr="00A9370D">
        <w:rPr>
          <w:rFonts w:ascii="仿宋" w:eastAsia="仿宋" w:hAnsi="仿宋" w:cs="仿宋" w:hint="eastAsia"/>
          <w:kern w:val="0"/>
          <w:sz w:val="28"/>
          <w:szCs w:val="28"/>
        </w:rPr>
        <w:t>《电解铝行业节能监察技术规范》</w:t>
      </w:r>
      <w:r>
        <w:rPr>
          <w:rFonts w:ascii="仿宋" w:eastAsia="仿宋" w:hAnsi="仿宋" w:cs="仿宋" w:hint="eastAsia"/>
          <w:kern w:val="0"/>
          <w:sz w:val="28"/>
          <w:szCs w:val="28"/>
        </w:rPr>
        <w:t>行业</w:t>
      </w:r>
      <w:r w:rsidRPr="00A9370D">
        <w:rPr>
          <w:rFonts w:ascii="仿宋" w:eastAsia="仿宋" w:hAnsi="仿宋" w:cs="仿宋"/>
          <w:kern w:val="0"/>
          <w:sz w:val="28"/>
          <w:szCs w:val="28"/>
        </w:rPr>
        <w:t>标准起草组</w:t>
      </w:r>
    </w:p>
    <w:p w:rsidR="00AB1B51" w:rsidRPr="00AB1B51" w:rsidRDefault="00A9370D" w:rsidP="00A9370D">
      <w:pPr>
        <w:autoSpaceDE w:val="0"/>
        <w:autoSpaceDN w:val="0"/>
        <w:adjustRightInd w:val="0"/>
        <w:snapToGrid w:val="0"/>
        <w:spacing w:line="360" w:lineRule="auto"/>
        <w:jc w:val="right"/>
        <w:rPr>
          <w:rFonts w:ascii="仿宋" w:eastAsia="仿宋" w:hAnsi="仿宋" w:cs="仿宋"/>
          <w:kern w:val="0"/>
          <w:sz w:val="28"/>
          <w:szCs w:val="28"/>
        </w:rPr>
      </w:pPr>
      <w:r w:rsidRPr="00A9370D">
        <w:rPr>
          <w:rFonts w:ascii="仿宋" w:eastAsia="仿宋" w:hAnsi="仿宋" w:cs="仿宋"/>
          <w:kern w:val="0"/>
          <w:sz w:val="28"/>
          <w:szCs w:val="28"/>
        </w:rPr>
        <w:t>20</w:t>
      </w:r>
      <w:r>
        <w:rPr>
          <w:rFonts w:ascii="仿宋" w:eastAsia="仿宋" w:hAnsi="仿宋" w:cs="仿宋" w:hint="eastAsia"/>
          <w:kern w:val="0"/>
          <w:sz w:val="28"/>
          <w:szCs w:val="28"/>
        </w:rPr>
        <w:t>20</w:t>
      </w:r>
      <w:r w:rsidRPr="00A9370D">
        <w:rPr>
          <w:rFonts w:ascii="仿宋" w:eastAsia="仿宋" w:hAnsi="仿宋" w:cs="仿宋"/>
          <w:kern w:val="0"/>
          <w:sz w:val="28"/>
          <w:szCs w:val="28"/>
        </w:rPr>
        <w:t>年</w:t>
      </w:r>
      <w:r w:rsidR="002D1531">
        <w:rPr>
          <w:rFonts w:ascii="仿宋" w:eastAsia="仿宋" w:hAnsi="仿宋" w:cs="仿宋"/>
          <w:kern w:val="0"/>
          <w:sz w:val="28"/>
          <w:szCs w:val="28"/>
        </w:rPr>
        <w:t>7</w:t>
      </w:r>
      <w:r w:rsidRPr="00A9370D">
        <w:rPr>
          <w:rFonts w:ascii="仿宋" w:eastAsia="仿宋" w:hAnsi="仿宋" w:cs="仿宋"/>
          <w:kern w:val="0"/>
          <w:sz w:val="28"/>
          <w:szCs w:val="28"/>
        </w:rPr>
        <w:t>月</w:t>
      </w:r>
    </w:p>
    <w:sectPr w:rsidR="00AB1B51" w:rsidRPr="00AB1B51" w:rsidSect="004139E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8" w:rsidRDefault="00D37708" w:rsidP="00817547">
      <w:pPr>
        <w:rPr>
          <w:rFonts w:hint="eastAsia"/>
        </w:rPr>
      </w:pPr>
      <w:r>
        <w:separator/>
      </w:r>
    </w:p>
  </w:endnote>
  <w:endnote w:type="continuationSeparator" w:id="0">
    <w:p w:rsidR="00D37708" w:rsidRDefault="00D37708" w:rsidP="008175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00000001"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219345"/>
      <w:docPartObj>
        <w:docPartGallery w:val="Page Numbers (Bottom of Page)"/>
        <w:docPartUnique/>
      </w:docPartObj>
    </w:sdtPr>
    <w:sdtEndPr/>
    <w:sdtContent>
      <w:p w:rsidR="00A30996" w:rsidRDefault="00A30996">
        <w:pPr>
          <w:pStyle w:val="a4"/>
          <w:jc w:val="center"/>
          <w:rPr>
            <w:rFonts w:hint="eastAsia"/>
          </w:rPr>
        </w:pPr>
        <w:r>
          <w:fldChar w:fldCharType="begin"/>
        </w:r>
        <w:r>
          <w:instrText>PAGE   \* MERGEFORMAT</w:instrText>
        </w:r>
        <w:r>
          <w:fldChar w:fldCharType="separate"/>
        </w:r>
        <w:r w:rsidR="00191CA9" w:rsidRPr="00191CA9">
          <w:rPr>
            <w:rFonts w:hint="eastAsia"/>
            <w:noProof/>
            <w:lang w:val="zh-CN"/>
          </w:rPr>
          <w:t>9</w:t>
        </w:r>
        <w:r>
          <w:fldChar w:fldCharType="end"/>
        </w:r>
      </w:p>
    </w:sdtContent>
  </w:sdt>
  <w:p w:rsidR="00A30996" w:rsidRDefault="00A30996">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8" w:rsidRDefault="00D37708" w:rsidP="00817547">
      <w:pPr>
        <w:rPr>
          <w:rFonts w:hint="eastAsia"/>
        </w:rPr>
      </w:pPr>
      <w:r>
        <w:separator/>
      </w:r>
    </w:p>
  </w:footnote>
  <w:footnote w:type="continuationSeparator" w:id="0">
    <w:p w:rsidR="00D37708" w:rsidRDefault="00D37708" w:rsidP="0081754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5BE"/>
    <w:multiLevelType w:val="hybridMultilevel"/>
    <w:tmpl w:val="D3701E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496658"/>
    <w:multiLevelType w:val="hybridMultilevel"/>
    <w:tmpl w:val="DD8E1ADC"/>
    <w:lvl w:ilvl="0" w:tplc="182230E2">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6F93F75"/>
    <w:multiLevelType w:val="hybridMultilevel"/>
    <w:tmpl w:val="D2CA424E"/>
    <w:lvl w:ilvl="0" w:tplc="481A5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E04409"/>
    <w:multiLevelType w:val="hybridMultilevel"/>
    <w:tmpl w:val="C534D06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902C67"/>
    <w:multiLevelType w:val="hybridMultilevel"/>
    <w:tmpl w:val="D3061716"/>
    <w:lvl w:ilvl="0" w:tplc="E06665A4">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016D52"/>
    <w:multiLevelType w:val="hybridMultilevel"/>
    <w:tmpl w:val="9972315A"/>
    <w:lvl w:ilvl="0" w:tplc="1952E534">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BA2483"/>
    <w:multiLevelType w:val="hybridMultilevel"/>
    <w:tmpl w:val="D2CA424E"/>
    <w:lvl w:ilvl="0" w:tplc="481A5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CA"/>
    <w:rsid w:val="00025DE3"/>
    <w:rsid w:val="0003232A"/>
    <w:rsid w:val="00032FCD"/>
    <w:rsid w:val="00034DBA"/>
    <w:rsid w:val="000679AE"/>
    <w:rsid w:val="00070405"/>
    <w:rsid w:val="0007365C"/>
    <w:rsid w:val="00082C4F"/>
    <w:rsid w:val="00087A3D"/>
    <w:rsid w:val="000C66BA"/>
    <w:rsid w:val="000E5223"/>
    <w:rsid w:val="000E70B1"/>
    <w:rsid w:val="0011109C"/>
    <w:rsid w:val="001148E3"/>
    <w:rsid w:val="00126251"/>
    <w:rsid w:val="00132775"/>
    <w:rsid w:val="00137288"/>
    <w:rsid w:val="0014764E"/>
    <w:rsid w:val="00176A26"/>
    <w:rsid w:val="00191CA9"/>
    <w:rsid w:val="001A180C"/>
    <w:rsid w:val="001B59FC"/>
    <w:rsid w:val="001B79C3"/>
    <w:rsid w:val="001D4888"/>
    <w:rsid w:val="001E76B7"/>
    <w:rsid w:val="0020724D"/>
    <w:rsid w:val="00247628"/>
    <w:rsid w:val="00253F24"/>
    <w:rsid w:val="00255CD0"/>
    <w:rsid w:val="00256992"/>
    <w:rsid w:val="00261FB4"/>
    <w:rsid w:val="00271C09"/>
    <w:rsid w:val="0028601D"/>
    <w:rsid w:val="00287023"/>
    <w:rsid w:val="00292091"/>
    <w:rsid w:val="002A586C"/>
    <w:rsid w:val="002B0226"/>
    <w:rsid w:val="002B040C"/>
    <w:rsid w:val="002B66AD"/>
    <w:rsid w:val="002C084C"/>
    <w:rsid w:val="002C34FE"/>
    <w:rsid w:val="002D1531"/>
    <w:rsid w:val="002F7DE1"/>
    <w:rsid w:val="00323395"/>
    <w:rsid w:val="00323A50"/>
    <w:rsid w:val="00336DD9"/>
    <w:rsid w:val="00341A46"/>
    <w:rsid w:val="00343072"/>
    <w:rsid w:val="003478B5"/>
    <w:rsid w:val="00350C95"/>
    <w:rsid w:val="00365A6A"/>
    <w:rsid w:val="00390E21"/>
    <w:rsid w:val="00397BC2"/>
    <w:rsid w:val="003B0C01"/>
    <w:rsid w:val="003B2CA7"/>
    <w:rsid w:val="003E0855"/>
    <w:rsid w:val="003F04DC"/>
    <w:rsid w:val="004139EE"/>
    <w:rsid w:val="00444095"/>
    <w:rsid w:val="004445E1"/>
    <w:rsid w:val="00452730"/>
    <w:rsid w:val="00481663"/>
    <w:rsid w:val="00492021"/>
    <w:rsid w:val="004C1D48"/>
    <w:rsid w:val="004F57D0"/>
    <w:rsid w:val="0050063E"/>
    <w:rsid w:val="00501CD8"/>
    <w:rsid w:val="005029A9"/>
    <w:rsid w:val="00505996"/>
    <w:rsid w:val="00506B50"/>
    <w:rsid w:val="0051378A"/>
    <w:rsid w:val="00522615"/>
    <w:rsid w:val="00537CAE"/>
    <w:rsid w:val="0054610F"/>
    <w:rsid w:val="00566CE6"/>
    <w:rsid w:val="00566E4D"/>
    <w:rsid w:val="0057310F"/>
    <w:rsid w:val="0058005F"/>
    <w:rsid w:val="005A2CDB"/>
    <w:rsid w:val="005A4FA8"/>
    <w:rsid w:val="005B7B23"/>
    <w:rsid w:val="005D155E"/>
    <w:rsid w:val="005D69AA"/>
    <w:rsid w:val="00616136"/>
    <w:rsid w:val="00645474"/>
    <w:rsid w:val="00661E71"/>
    <w:rsid w:val="00670D0F"/>
    <w:rsid w:val="006746B3"/>
    <w:rsid w:val="0069371B"/>
    <w:rsid w:val="006A50C4"/>
    <w:rsid w:val="006D64EE"/>
    <w:rsid w:val="006F719B"/>
    <w:rsid w:val="00710B84"/>
    <w:rsid w:val="007272C0"/>
    <w:rsid w:val="007519C6"/>
    <w:rsid w:val="007911CD"/>
    <w:rsid w:val="00794D5B"/>
    <w:rsid w:val="0079638C"/>
    <w:rsid w:val="007F0362"/>
    <w:rsid w:val="00801CD0"/>
    <w:rsid w:val="00817547"/>
    <w:rsid w:val="00826256"/>
    <w:rsid w:val="00847207"/>
    <w:rsid w:val="00895A54"/>
    <w:rsid w:val="008C26E8"/>
    <w:rsid w:val="008C7ABD"/>
    <w:rsid w:val="00926890"/>
    <w:rsid w:val="00933FB0"/>
    <w:rsid w:val="00937D6C"/>
    <w:rsid w:val="00941C8D"/>
    <w:rsid w:val="00943C66"/>
    <w:rsid w:val="00953FBA"/>
    <w:rsid w:val="009922A1"/>
    <w:rsid w:val="00993B7B"/>
    <w:rsid w:val="009A3ADE"/>
    <w:rsid w:val="009A45E9"/>
    <w:rsid w:val="009A567A"/>
    <w:rsid w:val="009D4FA8"/>
    <w:rsid w:val="009E7B45"/>
    <w:rsid w:val="00A12A8D"/>
    <w:rsid w:val="00A26CDB"/>
    <w:rsid w:val="00A30996"/>
    <w:rsid w:val="00A3765A"/>
    <w:rsid w:val="00A75D87"/>
    <w:rsid w:val="00A9370D"/>
    <w:rsid w:val="00A94CCC"/>
    <w:rsid w:val="00AA0AC8"/>
    <w:rsid w:val="00AB1B51"/>
    <w:rsid w:val="00AB5314"/>
    <w:rsid w:val="00AC3075"/>
    <w:rsid w:val="00AE0BA5"/>
    <w:rsid w:val="00AE4C98"/>
    <w:rsid w:val="00AE647D"/>
    <w:rsid w:val="00B109F0"/>
    <w:rsid w:val="00B17E00"/>
    <w:rsid w:val="00B30C35"/>
    <w:rsid w:val="00B45EE4"/>
    <w:rsid w:val="00B9325D"/>
    <w:rsid w:val="00BB23AD"/>
    <w:rsid w:val="00BC02F0"/>
    <w:rsid w:val="00BC707B"/>
    <w:rsid w:val="00BD5691"/>
    <w:rsid w:val="00BD70CA"/>
    <w:rsid w:val="00BE4774"/>
    <w:rsid w:val="00C36097"/>
    <w:rsid w:val="00C37A50"/>
    <w:rsid w:val="00C4038E"/>
    <w:rsid w:val="00C44E50"/>
    <w:rsid w:val="00C46A00"/>
    <w:rsid w:val="00C60970"/>
    <w:rsid w:val="00C6176E"/>
    <w:rsid w:val="00C638FE"/>
    <w:rsid w:val="00C64324"/>
    <w:rsid w:val="00C7059F"/>
    <w:rsid w:val="00C91B59"/>
    <w:rsid w:val="00C932B9"/>
    <w:rsid w:val="00CA30ED"/>
    <w:rsid w:val="00CA3475"/>
    <w:rsid w:val="00CB7452"/>
    <w:rsid w:val="00CD5092"/>
    <w:rsid w:val="00D05F0E"/>
    <w:rsid w:val="00D25888"/>
    <w:rsid w:val="00D27E57"/>
    <w:rsid w:val="00D32468"/>
    <w:rsid w:val="00D3271D"/>
    <w:rsid w:val="00D37708"/>
    <w:rsid w:val="00D63851"/>
    <w:rsid w:val="00D80966"/>
    <w:rsid w:val="00DA0EB2"/>
    <w:rsid w:val="00DC002F"/>
    <w:rsid w:val="00DC23BF"/>
    <w:rsid w:val="00DC3344"/>
    <w:rsid w:val="00DD363F"/>
    <w:rsid w:val="00DD39B1"/>
    <w:rsid w:val="00DD62CD"/>
    <w:rsid w:val="00DE3F53"/>
    <w:rsid w:val="00E7409F"/>
    <w:rsid w:val="00E818E8"/>
    <w:rsid w:val="00E93FDB"/>
    <w:rsid w:val="00EC1230"/>
    <w:rsid w:val="00EE16F3"/>
    <w:rsid w:val="00EF6681"/>
    <w:rsid w:val="00EF769F"/>
    <w:rsid w:val="00EF7ADE"/>
    <w:rsid w:val="00F65732"/>
    <w:rsid w:val="00F77425"/>
    <w:rsid w:val="00F90491"/>
    <w:rsid w:val="00FA4A31"/>
    <w:rsid w:val="00FE427D"/>
    <w:rsid w:val="00FF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374132-544C-4B4F-85D2-82D3A602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27E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7547"/>
    <w:rPr>
      <w:sz w:val="18"/>
      <w:szCs w:val="18"/>
    </w:rPr>
  </w:style>
  <w:style w:type="paragraph" w:styleId="a4">
    <w:name w:val="footer"/>
    <w:basedOn w:val="a"/>
    <w:link w:val="Char0"/>
    <w:uiPriority w:val="99"/>
    <w:unhideWhenUsed/>
    <w:rsid w:val="00817547"/>
    <w:pPr>
      <w:tabs>
        <w:tab w:val="center" w:pos="4153"/>
        <w:tab w:val="right" w:pos="8306"/>
      </w:tabs>
      <w:snapToGrid w:val="0"/>
      <w:jc w:val="left"/>
    </w:pPr>
    <w:rPr>
      <w:sz w:val="18"/>
      <w:szCs w:val="18"/>
    </w:rPr>
  </w:style>
  <w:style w:type="character" w:customStyle="1" w:styleId="Char0">
    <w:name w:val="页脚 Char"/>
    <w:basedOn w:val="a0"/>
    <w:link w:val="a4"/>
    <w:uiPriority w:val="99"/>
    <w:rsid w:val="00817547"/>
    <w:rPr>
      <w:sz w:val="18"/>
      <w:szCs w:val="18"/>
    </w:rPr>
  </w:style>
  <w:style w:type="paragraph" w:styleId="a5">
    <w:name w:val="No Spacing"/>
    <w:link w:val="Char1"/>
    <w:uiPriority w:val="1"/>
    <w:qFormat/>
    <w:rsid w:val="00817547"/>
    <w:rPr>
      <w:kern w:val="0"/>
      <w:sz w:val="22"/>
    </w:rPr>
  </w:style>
  <w:style w:type="character" w:customStyle="1" w:styleId="Char1">
    <w:name w:val="无间隔 Char"/>
    <w:basedOn w:val="a0"/>
    <w:link w:val="a5"/>
    <w:uiPriority w:val="1"/>
    <w:rsid w:val="00817547"/>
    <w:rPr>
      <w:kern w:val="0"/>
      <w:sz w:val="22"/>
    </w:rPr>
  </w:style>
  <w:style w:type="paragraph" w:styleId="a6">
    <w:name w:val="Balloon Text"/>
    <w:basedOn w:val="a"/>
    <w:link w:val="Char2"/>
    <w:uiPriority w:val="99"/>
    <w:semiHidden/>
    <w:unhideWhenUsed/>
    <w:rsid w:val="00817547"/>
    <w:rPr>
      <w:sz w:val="18"/>
      <w:szCs w:val="18"/>
    </w:rPr>
  </w:style>
  <w:style w:type="character" w:customStyle="1" w:styleId="Char2">
    <w:name w:val="批注框文本 Char"/>
    <w:basedOn w:val="a0"/>
    <w:link w:val="a6"/>
    <w:uiPriority w:val="99"/>
    <w:semiHidden/>
    <w:rsid w:val="00817547"/>
    <w:rPr>
      <w:sz w:val="18"/>
      <w:szCs w:val="18"/>
    </w:rPr>
  </w:style>
  <w:style w:type="character" w:customStyle="1" w:styleId="1Char">
    <w:name w:val="标题 1 Char"/>
    <w:basedOn w:val="a0"/>
    <w:link w:val="1"/>
    <w:uiPriority w:val="9"/>
    <w:rsid w:val="00D27E57"/>
    <w:rPr>
      <w:b/>
      <w:bCs/>
      <w:kern w:val="44"/>
      <w:sz w:val="44"/>
      <w:szCs w:val="44"/>
    </w:rPr>
  </w:style>
  <w:style w:type="paragraph" w:styleId="TOC">
    <w:name w:val="TOC Heading"/>
    <w:basedOn w:val="1"/>
    <w:next w:val="a"/>
    <w:uiPriority w:val="39"/>
    <w:unhideWhenUsed/>
    <w:qFormat/>
    <w:rsid w:val="00D27E5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List Paragraph"/>
    <w:basedOn w:val="a"/>
    <w:uiPriority w:val="34"/>
    <w:qFormat/>
    <w:rsid w:val="00C46A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FDDE-AE83-408B-A123-9163CBF4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27</Pages>
  <Words>2124</Words>
  <Characters>12108</Characters>
  <Application>Microsoft Office Word</Application>
  <DocSecurity>0</DocSecurity>
  <Lines>100</Lines>
  <Paragraphs>28</Paragraphs>
  <ScaleCrop>false</ScaleCrop>
  <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115</cp:revision>
  <dcterms:created xsi:type="dcterms:W3CDTF">2020-04-07T01:09:00Z</dcterms:created>
  <dcterms:modified xsi:type="dcterms:W3CDTF">2020-08-11T06:02:00Z</dcterms:modified>
</cp:coreProperties>
</file>