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62A539" w14:textId="77777777" w:rsidR="00252A79" w:rsidRDefault="005B70E1">
      <w:pPr>
        <w:rPr>
          <w:rFonts w:ascii="黑体" w:eastAsia="黑体" w:hAnsi="宋体"/>
          <w:szCs w:val="21"/>
          <w:lang w:val="de-DE"/>
        </w:rPr>
      </w:pPr>
      <w:r>
        <w:rPr>
          <w:rFonts w:ascii="黑体" w:eastAsia="黑体" w:hAnsi="宋体"/>
          <w:szCs w:val="21"/>
          <w:lang w:val="de-DE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szCs w:val="21"/>
          <w:lang w:val="de-DE"/>
        </w:rPr>
        <w:instrText>ADDIN CNKISM.UserStyle</w:instrText>
      </w:r>
      <w:r>
        <w:rPr>
          <w:rFonts w:ascii="黑体" w:eastAsia="黑体" w:hAnsi="宋体"/>
          <w:szCs w:val="21"/>
          <w:lang w:val="de-DE"/>
        </w:rPr>
      </w:r>
      <w:r>
        <w:rPr>
          <w:rFonts w:ascii="黑体" w:eastAsia="黑体" w:hAnsi="宋体"/>
          <w:szCs w:val="21"/>
          <w:lang w:val="de-DE"/>
        </w:rPr>
        <w:fldChar w:fldCharType="separate"/>
      </w:r>
      <w:r>
        <w:rPr>
          <w:rFonts w:ascii="黑体" w:eastAsia="黑体" w:hAnsi="宋体"/>
          <w:szCs w:val="21"/>
          <w:lang w:val="de-DE"/>
        </w:rPr>
        <w:fldChar w:fldCharType="end"/>
      </w:r>
      <w:r w:rsidR="00397D75">
        <w:rPr>
          <w:color w:val="000000"/>
        </w:rPr>
        <w:pict w14:anchorId="40116152">
          <v:group id="组合 37" o:spid="_x0000_s1029" style="position:absolute;left:0;text-align:left;margin-left:70.9pt;margin-top:68.7pt;width:468.05pt;height:106.3pt;z-index:-251658752;mso-position-horizontal-relative:page;mso-position-vertical-relative:page" coordsize="93,21262032" o:gfxdata="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UPJ+DbAAAADAEAAA8AAAAAAAAA&#10;AQAgAAAAIgAAAGRycy9kb3ducmV2LnhtbFBLAQIUABQAAAAIAIdO4kDk/OzqRwIAAL8FAAAOAAAA&#10;AAAAAAEAIAAAACoBAABkcnMvZTJvRG9jLnhtbFBLBQYAAAAABgAGAFkBAADjBQAAAAA=&#10;">
            <v:rect id="矩形 38" o:spid="_x0000_s1026" style="position:absolute;width:93;height:21" o:gfxdata="UEsDBAoAAAAAAIdO4kAAAAAAAAAAAAAAAAAEAAAAZHJzL1BLAwQUAAAACACHTuJADxz5Cr0AAADa&#10;AAAADwAAAGRycy9kb3ducmV2LnhtbEWPT4vCMBTE78J+h/AWvGmqL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PkKvQAA&#10;ANo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14:paraId="6C3139BD" w14:textId="77777777" w:rsidR="00252A79" w:rsidRDefault="009D09EF">
                    <w:pPr>
                      <w:widowControl/>
                      <w:spacing w:line="2060" w:lineRule="atLeast"/>
                      <w:jc w:val="left"/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noProof/>
                        <w:kern w:val="0"/>
                        <w:sz w:val="24"/>
                      </w:rPr>
                      <w:drawing>
                        <wp:inline distT="0" distB="0" distL="0" distR="0" wp14:anchorId="52AEF31C" wp14:editId="1CB161C6">
                          <wp:extent cx="5925820" cy="1341755"/>
                          <wp:effectExtent l="19050" t="0" r="0" b="0"/>
                          <wp:docPr id="1" name="图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图片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25820" cy="134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80EF96" w14:textId="77777777" w:rsidR="00252A79" w:rsidRDefault="00252A79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kern w:val="0"/>
                        <w:sz w:val="24"/>
                      </w:rPr>
                    </w:pPr>
                  </w:p>
                </w:txbxContent>
              </v:textbox>
            </v:rect>
            <v:rect id="矩形 39" o:spid="_x0000_s1030" style="position:absolute;width:17;height:7" o:gfxdata="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d4IbsAAADa&#10;AAAADwAAAAAAAAABACAAAAAiAAAAZHJzL2Rvd25yZXYueG1sUEsBAhQAFAAAAAgAh07iQDMvBZ47&#10;AAAAOQAAABAAAAAAAAAAAQAgAAAACgEAAGRycy9zaGFwZXhtbC54bWxQSwUGAAAAAAYABgBbAQAA&#10;tAMAAAAA&#10;" stroked="f"/>
            <w10:wrap anchorx="page" anchory="page"/>
          </v:group>
        </w:pict>
      </w:r>
      <w:r w:rsidR="009D09EF">
        <w:rPr>
          <w:rFonts w:ascii="黑体" w:eastAsia="黑体" w:hAnsi="宋体" w:hint="eastAsia"/>
          <w:szCs w:val="21"/>
          <w:lang w:val="de-DE"/>
        </w:rPr>
        <w:t>ICS 77.150.</w:t>
      </w:r>
      <w:r w:rsidR="00BB1E38">
        <w:rPr>
          <w:rFonts w:ascii="黑体" w:eastAsia="黑体" w:hAnsi="宋体" w:hint="eastAsia"/>
          <w:szCs w:val="21"/>
          <w:lang w:val="de-DE"/>
        </w:rPr>
        <w:t>50</w:t>
      </w:r>
    </w:p>
    <w:p w14:paraId="7E6951F2" w14:textId="77777777" w:rsidR="00252A79" w:rsidRDefault="009D09EF">
      <w:pPr>
        <w:autoSpaceDE w:val="0"/>
        <w:autoSpaceDN w:val="0"/>
        <w:adjustRightInd w:val="0"/>
        <w:rPr>
          <w:rFonts w:ascii="黑体" w:eastAsia="黑体" w:cs="黑体"/>
          <w:kern w:val="0"/>
          <w:szCs w:val="21"/>
          <w:lang w:val="de-DE"/>
        </w:rPr>
      </w:pPr>
      <w:r>
        <w:rPr>
          <w:rFonts w:ascii="黑体" w:eastAsia="黑体" w:cs="黑体" w:hint="eastAsia"/>
          <w:kern w:val="0"/>
          <w:szCs w:val="21"/>
          <w:lang w:val="de-DE"/>
        </w:rPr>
        <w:t>H 6</w:t>
      </w:r>
      <w:r w:rsidR="00BB1E38">
        <w:rPr>
          <w:rFonts w:ascii="黑体" w:eastAsia="黑体" w:cs="黑体" w:hint="eastAsia"/>
          <w:kern w:val="0"/>
          <w:szCs w:val="21"/>
          <w:lang w:val="de-DE"/>
        </w:rPr>
        <w:t>4</w:t>
      </w:r>
    </w:p>
    <w:p w14:paraId="2979B3BE" w14:textId="77777777" w:rsidR="00252A79" w:rsidRDefault="009D09EF">
      <w:pPr>
        <w:autoSpaceDE w:val="0"/>
        <w:autoSpaceDN w:val="0"/>
        <w:adjustRightInd w:val="0"/>
        <w:rPr>
          <w:rFonts w:ascii="黑体" w:eastAsia="黑体" w:cs="黑体"/>
          <w:kern w:val="0"/>
          <w:szCs w:val="21"/>
          <w:lang w:val="de-DE"/>
        </w:rPr>
      </w:pPr>
      <w:r>
        <w:rPr>
          <w:rFonts w:ascii="黑体" w:eastAsia="黑体" w:cs="黑体"/>
          <w:noProof/>
          <w:kern w:val="0"/>
          <w:szCs w:val="21"/>
        </w:rPr>
        <w:drawing>
          <wp:inline distT="0" distB="0" distL="0" distR="0" wp14:anchorId="75CF5157" wp14:editId="2D706C8B">
            <wp:extent cx="5770880" cy="1337310"/>
            <wp:effectExtent l="19050" t="0" r="127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13932" w14:textId="77777777" w:rsidR="00252A79" w:rsidRDefault="00252A79">
      <w:pPr>
        <w:jc w:val="right"/>
        <w:rPr>
          <w:rFonts w:ascii="宋体" w:hAnsi="宋体"/>
          <w:sz w:val="24"/>
          <w:lang w:val="de-DE"/>
        </w:rPr>
      </w:pPr>
    </w:p>
    <w:p w14:paraId="0D2BFD59" w14:textId="77777777" w:rsidR="00252A79" w:rsidRDefault="009D09EF">
      <w:pPr>
        <w:jc w:val="right"/>
        <w:rPr>
          <w:rFonts w:ascii="黑体" w:eastAsia="黑体" w:hAnsi="黑体"/>
          <w:sz w:val="24"/>
          <w:lang w:val="de-DE"/>
        </w:rPr>
      </w:pPr>
      <w:r>
        <w:rPr>
          <w:rFonts w:ascii="黑体" w:eastAsia="黑体" w:hAnsi="黑体" w:hint="eastAsia"/>
          <w:sz w:val="24"/>
          <w:lang w:val="de-DE"/>
        </w:rPr>
        <w:t>YS</w:t>
      </w:r>
      <w:r>
        <w:rPr>
          <w:rFonts w:ascii="黑体" w:eastAsia="黑体" w:hAnsi="黑体"/>
          <w:sz w:val="24"/>
          <w:lang w:val="de-DE"/>
        </w:rPr>
        <w:t xml:space="preserve">/T </w:t>
      </w:r>
      <w:r>
        <w:rPr>
          <w:rFonts w:ascii="黑体" w:eastAsia="黑体" w:hAnsi="黑体" w:hint="eastAsia"/>
          <w:sz w:val="24"/>
          <w:lang w:val="de-DE"/>
        </w:rPr>
        <w:t>XXXX—20XX</w:t>
      </w:r>
    </w:p>
    <w:p w14:paraId="6BA2EC10" w14:textId="77777777" w:rsidR="00252A79" w:rsidRDefault="00252A79">
      <w:pPr>
        <w:jc w:val="right"/>
        <w:rPr>
          <w:rFonts w:ascii="宋体" w:hAnsi="宋体"/>
          <w:sz w:val="18"/>
          <w:szCs w:val="18"/>
          <w:lang w:val="de-DE"/>
        </w:rPr>
      </w:pPr>
    </w:p>
    <w:tbl>
      <w:tblPr>
        <w:tblW w:w="9840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252A79" w14:paraId="14B7CA3F" w14:textId="77777777">
        <w:trPr>
          <w:trHeight w:val="100"/>
          <w:jc w:val="center"/>
        </w:trPr>
        <w:tc>
          <w:tcPr>
            <w:tcW w:w="9840" w:type="dxa"/>
          </w:tcPr>
          <w:p w14:paraId="64470C82" w14:textId="77777777" w:rsidR="00252A79" w:rsidRDefault="00252A79">
            <w:pPr>
              <w:autoSpaceDE w:val="0"/>
              <w:autoSpaceDN w:val="0"/>
              <w:adjustRightInd w:val="0"/>
              <w:spacing w:before="8" w:line="160" w:lineRule="exact"/>
              <w:jc w:val="left"/>
              <w:rPr>
                <w:rFonts w:eastAsia="黑体"/>
                <w:color w:val="000000"/>
                <w:kern w:val="0"/>
                <w:sz w:val="16"/>
                <w:szCs w:val="16"/>
                <w:lang w:val="de-DE"/>
              </w:rPr>
            </w:pPr>
          </w:p>
        </w:tc>
      </w:tr>
    </w:tbl>
    <w:p w14:paraId="69D67F64" w14:textId="77777777" w:rsidR="00252A79" w:rsidRDefault="00252A79">
      <w:pPr>
        <w:autoSpaceDE w:val="0"/>
        <w:autoSpaceDN w:val="0"/>
        <w:adjustRightInd w:val="0"/>
        <w:spacing w:before="8" w:line="160" w:lineRule="exact"/>
        <w:jc w:val="left"/>
        <w:rPr>
          <w:rFonts w:eastAsia="黑体"/>
          <w:color w:val="000000"/>
          <w:kern w:val="0"/>
          <w:sz w:val="16"/>
          <w:szCs w:val="16"/>
          <w:lang w:val="de-DE"/>
        </w:rPr>
      </w:pPr>
    </w:p>
    <w:p w14:paraId="64E21B7B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eastAsia="黑体"/>
          <w:color w:val="000000"/>
          <w:kern w:val="0"/>
          <w:sz w:val="20"/>
          <w:szCs w:val="20"/>
          <w:lang w:val="de-DE"/>
        </w:rPr>
      </w:pPr>
    </w:p>
    <w:p w14:paraId="51453D10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eastAsia="黑体"/>
          <w:color w:val="000000"/>
          <w:kern w:val="0"/>
          <w:sz w:val="20"/>
          <w:szCs w:val="20"/>
          <w:lang w:val="de-DE"/>
        </w:rPr>
      </w:pPr>
    </w:p>
    <w:p w14:paraId="6844608F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 w14:paraId="22392E4F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 w14:paraId="06B256CF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 w14:paraId="02B8E8F8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 w14:paraId="0ACE1431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 w14:paraId="1EE941B8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eastAsia="黑体"/>
          <w:kern w:val="0"/>
          <w:sz w:val="20"/>
          <w:szCs w:val="20"/>
          <w:lang w:val="de-DE"/>
        </w:rPr>
      </w:pPr>
    </w:p>
    <w:p w14:paraId="758AF6DD" w14:textId="77777777" w:rsidR="00252A79" w:rsidRDefault="006B4DB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cs="黑体" w:hint="eastAsia"/>
          <w:kern w:val="0"/>
          <w:sz w:val="52"/>
          <w:szCs w:val="52"/>
        </w:rPr>
        <w:t>电子产品紧固件用TC4丝材</w:t>
      </w:r>
    </w:p>
    <w:p w14:paraId="6F2D74BB" w14:textId="77777777" w:rsidR="00252A79" w:rsidRPr="005B70E1" w:rsidRDefault="006B4DB1">
      <w:pPr>
        <w:pStyle w:val="af1"/>
        <w:spacing w:line="240" w:lineRule="auto"/>
        <w:rPr>
          <w:sz w:val="30"/>
          <w:szCs w:val="30"/>
          <w:lang w:val="de-DE"/>
        </w:rPr>
      </w:pPr>
      <w:r w:rsidRPr="005B70E1">
        <w:rPr>
          <w:rFonts w:hint="eastAsia"/>
          <w:b/>
          <w:sz w:val="30"/>
          <w:szCs w:val="30"/>
          <w:lang w:val="de-DE"/>
        </w:rPr>
        <w:t>TC4 Titanium Alloy Wire for F</w:t>
      </w:r>
      <w:r w:rsidR="00431EAE" w:rsidRPr="005B70E1">
        <w:rPr>
          <w:rFonts w:hint="eastAsia"/>
          <w:b/>
          <w:sz w:val="30"/>
          <w:szCs w:val="30"/>
          <w:lang w:val="de-DE"/>
        </w:rPr>
        <w:t>asteners of Electronic Products</w:t>
      </w:r>
    </w:p>
    <w:p w14:paraId="3DE41681" w14:textId="77777777" w:rsidR="00252A79" w:rsidRDefault="00252A79">
      <w:pPr>
        <w:jc w:val="center"/>
        <w:rPr>
          <w:rFonts w:eastAsia="黑体"/>
          <w:spacing w:val="20"/>
          <w:sz w:val="28"/>
          <w:lang w:val="de-DE"/>
        </w:rPr>
      </w:pPr>
    </w:p>
    <w:p w14:paraId="72403458" w14:textId="77777777" w:rsidR="00252A79" w:rsidRDefault="00252A79">
      <w:pPr>
        <w:jc w:val="center"/>
        <w:rPr>
          <w:rFonts w:eastAsia="黑体"/>
          <w:spacing w:val="20"/>
          <w:sz w:val="28"/>
          <w:lang w:val="de-DE"/>
        </w:rPr>
      </w:pPr>
    </w:p>
    <w:p w14:paraId="2424F9E0" w14:textId="77777777" w:rsidR="00252A79" w:rsidRDefault="009D09EF">
      <w:pPr>
        <w:jc w:val="center"/>
        <w:rPr>
          <w:rFonts w:ascii="宋体" w:hAnsi="宋体"/>
          <w:spacing w:val="20"/>
          <w:sz w:val="28"/>
          <w:szCs w:val="28"/>
          <w:lang w:val="de-DE"/>
        </w:rPr>
      </w:pPr>
      <w:r>
        <w:rPr>
          <w:rFonts w:ascii="宋体" w:hAnsi="宋体" w:hint="eastAsia"/>
          <w:spacing w:val="20"/>
          <w:sz w:val="28"/>
          <w:szCs w:val="28"/>
          <w:lang w:val="de-DE"/>
        </w:rPr>
        <w:t>（讨论</w:t>
      </w:r>
      <w:r>
        <w:rPr>
          <w:rFonts w:ascii="宋体" w:hAnsi="宋体" w:hint="eastAsia"/>
          <w:spacing w:val="20"/>
          <w:sz w:val="28"/>
          <w:szCs w:val="28"/>
        </w:rPr>
        <w:t>稿</w:t>
      </w:r>
      <w:r>
        <w:rPr>
          <w:rFonts w:ascii="宋体" w:hAnsi="宋体" w:hint="eastAsia"/>
          <w:spacing w:val="20"/>
          <w:sz w:val="28"/>
          <w:szCs w:val="28"/>
          <w:lang w:val="de-DE"/>
        </w:rPr>
        <w:t>）</w:t>
      </w:r>
    </w:p>
    <w:p w14:paraId="3992BB0D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宋体" w:hAnsi="宋体"/>
          <w:sz w:val="36"/>
          <w:szCs w:val="36"/>
          <w:lang w:val="de-DE"/>
        </w:rPr>
      </w:pPr>
    </w:p>
    <w:p w14:paraId="4D1EAFCC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  <w:lang w:val="de-DE"/>
        </w:rPr>
      </w:pPr>
    </w:p>
    <w:p w14:paraId="2D4B094A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  <w:lang w:val="de-DE"/>
        </w:rPr>
      </w:pPr>
    </w:p>
    <w:p w14:paraId="32B0301A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  <w:lang w:val="de-DE"/>
        </w:rPr>
      </w:pPr>
    </w:p>
    <w:p w14:paraId="2C323594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  <w:lang w:val="de-DE"/>
        </w:rPr>
      </w:pPr>
    </w:p>
    <w:p w14:paraId="1D3E4A55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  <w:lang w:val="de-DE"/>
        </w:rPr>
      </w:pPr>
    </w:p>
    <w:p w14:paraId="79B65101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  <w:lang w:val="de-DE"/>
        </w:rPr>
      </w:pPr>
    </w:p>
    <w:p w14:paraId="624E810E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  <w:lang w:val="de-DE"/>
        </w:rPr>
      </w:pPr>
    </w:p>
    <w:p w14:paraId="78B9F34A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  <w:lang w:val="de-DE"/>
        </w:rPr>
      </w:pPr>
    </w:p>
    <w:p w14:paraId="10B74BBB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宋体"/>
          <w:sz w:val="28"/>
          <w:szCs w:val="28"/>
          <w:lang w:val="de-DE"/>
        </w:rPr>
      </w:pPr>
    </w:p>
    <w:p w14:paraId="62E1037F" w14:textId="77777777" w:rsidR="00252A79" w:rsidRDefault="00252A79">
      <w:pPr>
        <w:autoSpaceDE w:val="0"/>
        <w:autoSpaceDN w:val="0"/>
        <w:adjustRightInd w:val="0"/>
        <w:spacing w:before="7" w:line="110" w:lineRule="exact"/>
        <w:jc w:val="left"/>
        <w:rPr>
          <w:rFonts w:ascii="黑体" w:eastAsia="黑体" w:hAnsi="Lucida Sans Unicode" w:cs="黑体"/>
          <w:kern w:val="0"/>
          <w:sz w:val="11"/>
          <w:szCs w:val="11"/>
          <w:lang w:val="de-DE"/>
        </w:rPr>
      </w:pPr>
    </w:p>
    <w:p w14:paraId="6D5012AC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  <w:lang w:val="de-DE"/>
        </w:rPr>
      </w:pPr>
    </w:p>
    <w:p w14:paraId="33E95422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  <w:lang w:val="de-DE"/>
        </w:rPr>
      </w:pPr>
    </w:p>
    <w:p w14:paraId="194D7BBD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ascii="宋体" w:cs="宋体"/>
          <w:kern w:val="0"/>
          <w:sz w:val="20"/>
          <w:szCs w:val="20"/>
          <w:lang w:val="de-DE"/>
        </w:rPr>
      </w:pPr>
    </w:p>
    <w:p w14:paraId="4C90BDE7" w14:textId="77777777" w:rsidR="00252A79" w:rsidRDefault="00252A79"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 w14:paraId="67D22241" w14:textId="77777777" w:rsidR="00252A79" w:rsidRDefault="00252A79"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 w14:paraId="03790191" w14:textId="77777777" w:rsidR="00252A79" w:rsidRDefault="00252A79"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 w14:paraId="543DC502" w14:textId="77777777" w:rsidR="00252A79" w:rsidRDefault="00252A79"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 w14:paraId="60BBB371" w14:textId="77777777" w:rsidR="00252A79" w:rsidRDefault="00252A79"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 w14:paraId="1BDFEE77" w14:textId="77777777" w:rsidR="00252A79" w:rsidRDefault="00252A79"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 w14:paraId="78CBFABB" w14:textId="77777777" w:rsidR="00252A79" w:rsidRDefault="00252A79">
      <w:pPr>
        <w:tabs>
          <w:tab w:val="left" w:pos="6300"/>
        </w:tabs>
        <w:autoSpaceDE w:val="0"/>
        <w:autoSpaceDN w:val="0"/>
        <w:adjustRightInd w:val="0"/>
        <w:spacing w:line="428" w:lineRule="exact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 w14:paraId="445EDE48" w14:textId="77777777" w:rsidR="00252A79" w:rsidRDefault="00397D75"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 w:cs="黑体"/>
          <w:kern w:val="0"/>
          <w:sz w:val="28"/>
          <w:szCs w:val="28"/>
          <w:lang w:val="de-DE"/>
        </w:rPr>
      </w:pPr>
      <w:r>
        <w:rPr>
          <w:rFonts w:ascii="黑体" w:eastAsia="黑体"/>
        </w:rPr>
        <w:pict w14:anchorId="4D00E6BD">
          <v:shape id="未知" o:spid="_x0000_s1028" style="position:absolute;left:0;text-align:left;margin-left:70.9pt;margin-top:35.5pt;width:459pt;height:0;z-index:-251659776;mso-position-horizontal-relative:page" coordsize="9180,1" o:spt="100" o:gfxdata="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9X/61wAAAAoBAAAPAAAAAAAAAAEAIAAAACIAAABkcnMvZG93bnJldi54&#10;bWxQSwECFAAUAAAACACHTuJA5+CPt/sBAAApBAAADgAAAAAAAAABACAAAAAmAQAAZHJzL2Uyb0Rv&#10;Yy54bWxQSwUGAAAAAAYABgBZAQAAkwUAAAAA&#10;" o:allowincell="f" adj="0,,0" path="m,l9180,e" filled="f">
            <v:stroke joinstyle="round"/>
            <v:formulas/>
            <v:path o:connecttype="segments"/>
            <w10:wrap anchorx="page"/>
          </v:shape>
        </w:pict>
      </w:r>
      <w:r w:rsidR="009D09EF">
        <w:rPr>
          <w:rFonts w:ascii="黑体" w:eastAsia="黑体" w:hint="eastAsia"/>
          <w:spacing w:val="-1"/>
          <w:kern w:val="0"/>
          <w:position w:val="-3"/>
          <w:sz w:val="28"/>
          <w:szCs w:val="28"/>
          <w:lang w:val="de-DE"/>
        </w:rPr>
        <w:t>20</w:t>
      </w:r>
      <w:r w:rsidR="009D09EF">
        <w:rPr>
          <w:rFonts w:ascii="黑体" w:eastAsia="黑体" w:cs="黑体" w:hint="eastAsia"/>
          <w:kern w:val="0"/>
          <w:position w:val="-3"/>
          <w:sz w:val="28"/>
          <w:szCs w:val="28"/>
          <w:lang w:val="de-DE"/>
        </w:rPr>
        <w:t>XX－XX－XX</w:t>
      </w:r>
      <w:r w:rsidR="009D09EF">
        <w:rPr>
          <w:rFonts w:ascii="黑体" w:eastAsia="黑体" w:cs="黑体" w:hint="eastAsia"/>
          <w:kern w:val="0"/>
          <w:position w:val="-3"/>
          <w:sz w:val="28"/>
          <w:szCs w:val="28"/>
        </w:rPr>
        <w:t xml:space="preserve">发布　　</w:t>
      </w:r>
      <w:proofErr w:type="gramStart"/>
      <w:r w:rsidR="009D09EF">
        <w:rPr>
          <w:rFonts w:ascii="黑体" w:eastAsia="黑体" w:cs="黑体" w:hint="eastAsia"/>
          <w:kern w:val="0"/>
          <w:position w:val="-3"/>
          <w:sz w:val="28"/>
          <w:szCs w:val="28"/>
        </w:rPr>
        <w:t xml:space="preserve">　</w:t>
      </w:r>
      <w:proofErr w:type="gramEnd"/>
      <w:r w:rsidR="009D09EF">
        <w:rPr>
          <w:rFonts w:ascii="黑体" w:eastAsia="黑体" w:cs="黑体" w:hint="eastAsia"/>
          <w:kern w:val="0"/>
          <w:position w:val="-3"/>
          <w:sz w:val="28"/>
          <w:szCs w:val="28"/>
        </w:rPr>
        <w:t xml:space="preserve">          </w:t>
      </w:r>
      <w:proofErr w:type="gramStart"/>
      <w:r w:rsidR="009D09EF">
        <w:rPr>
          <w:rFonts w:ascii="黑体" w:eastAsia="黑体" w:cs="黑体" w:hint="eastAsia"/>
          <w:kern w:val="0"/>
          <w:position w:val="-3"/>
          <w:sz w:val="28"/>
          <w:szCs w:val="28"/>
        </w:rPr>
        <w:t xml:space="preserve">　　　　　　</w:t>
      </w:r>
      <w:proofErr w:type="gramEnd"/>
      <w:r w:rsidR="009D09EF">
        <w:rPr>
          <w:rFonts w:ascii="黑体" w:eastAsia="黑体" w:hint="eastAsia"/>
          <w:spacing w:val="-1"/>
          <w:kern w:val="0"/>
          <w:position w:val="-3"/>
          <w:sz w:val="28"/>
          <w:szCs w:val="28"/>
          <w:lang w:val="de-DE"/>
        </w:rPr>
        <w:t>20</w:t>
      </w:r>
      <w:r w:rsidR="009D09EF">
        <w:rPr>
          <w:rFonts w:ascii="黑体" w:eastAsia="黑体" w:cs="黑体" w:hint="eastAsia"/>
          <w:kern w:val="0"/>
          <w:position w:val="-3"/>
          <w:sz w:val="28"/>
          <w:szCs w:val="28"/>
          <w:lang w:val="de-DE"/>
        </w:rPr>
        <w:t>XX－XX－XX</w:t>
      </w:r>
      <w:r w:rsidR="009D09EF">
        <w:rPr>
          <w:rFonts w:ascii="黑体" w:eastAsia="黑体" w:cs="黑体" w:hint="eastAsia"/>
          <w:kern w:val="0"/>
          <w:position w:val="-3"/>
          <w:sz w:val="28"/>
          <w:szCs w:val="28"/>
        </w:rPr>
        <w:t>实施</w:t>
      </w:r>
    </w:p>
    <w:p w14:paraId="06823DDC" w14:textId="77777777" w:rsidR="00252A79" w:rsidRDefault="00252A79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cs="黑体"/>
          <w:kern w:val="0"/>
          <w:sz w:val="20"/>
          <w:szCs w:val="20"/>
          <w:lang w:val="de-DE"/>
        </w:rPr>
      </w:pPr>
    </w:p>
    <w:p w14:paraId="4D8BE242" w14:textId="77777777" w:rsidR="00252A79" w:rsidRDefault="00252A79">
      <w:pPr>
        <w:autoSpaceDE w:val="0"/>
        <w:autoSpaceDN w:val="0"/>
        <w:adjustRightInd w:val="0"/>
        <w:spacing w:before="13" w:line="260" w:lineRule="exact"/>
        <w:jc w:val="left"/>
        <w:rPr>
          <w:rFonts w:ascii="黑体" w:eastAsia="黑体" w:cs="黑体"/>
          <w:kern w:val="0"/>
          <w:sz w:val="26"/>
          <w:szCs w:val="26"/>
          <w:lang w:val="de-DE"/>
        </w:rPr>
      </w:pPr>
    </w:p>
    <w:p w14:paraId="0A73E6CE" w14:textId="77777777" w:rsidR="00252A79" w:rsidRDefault="009D09EF">
      <w:pPr>
        <w:tabs>
          <w:tab w:val="left" w:pos="7880"/>
        </w:tabs>
        <w:autoSpaceDE w:val="0"/>
        <w:autoSpaceDN w:val="0"/>
        <w:adjustRightInd w:val="0"/>
        <w:spacing w:line="379" w:lineRule="exact"/>
        <w:ind w:left="971"/>
        <w:jc w:val="left"/>
        <w:rPr>
          <w:rFonts w:ascii="黑体" w:eastAsia="黑体" w:cs="黑体"/>
          <w:spacing w:val="43"/>
          <w:kern w:val="0"/>
          <w:sz w:val="28"/>
          <w:szCs w:val="28"/>
        </w:rPr>
        <w:sectPr w:rsidR="00252A79">
          <w:footerReference w:type="even" r:id="rId10"/>
          <w:pgSz w:w="11920" w:h="16840"/>
          <w:pgMar w:top="1134" w:right="1418" w:bottom="1559" w:left="1418" w:header="720" w:footer="720" w:gutter="0"/>
          <w:cols w:space="720"/>
        </w:sectPr>
      </w:pPr>
      <w:r>
        <w:rPr>
          <w:rFonts w:ascii="黑体" w:eastAsia="黑体" w:cs="黑体" w:hint="eastAsia"/>
          <w:w w:val="135"/>
          <w:kern w:val="0"/>
          <w:position w:val="-3"/>
          <w:sz w:val="32"/>
          <w:szCs w:val="32"/>
        </w:rPr>
        <w:t>中华人民共和国工业和信息化部</w:t>
      </w:r>
      <w:r>
        <w:rPr>
          <w:rFonts w:ascii="黑体" w:eastAsia="黑体" w:cs="黑体"/>
          <w:kern w:val="0"/>
          <w:position w:val="-3"/>
          <w:sz w:val="32"/>
          <w:szCs w:val="32"/>
        </w:rPr>
        <w:tab/>
      </w:r>
      <w:r>
        <w:rPr>
          <w:rFonts w:ascii="黑体" w:eastAsia="黑体" w:cs="黑体" w:hint="eastAsia"/>
          <w:spacing w:val="43"/>
          <w:kern w:val="0"/>
          <w:sz w:val="28"/>
          <w:szCs w:val="28"/>
        </w:rPr>
        <w:t>发布</w:t>
      </w:r>
      <w:r>
        <w:rPr>
          <w:rFonts w:ascii="黑体" w:eastAsia="黑体" w:cs="黑体"/>
          <w:spacing w:val="43"/>
          <w:kern w:val="0"/>
          <w:sz w:val="28"/>
          <w:szCs w:val="28"/>
        </w:rPr>
        <w:br w:type="page"/>
      </w:r>
    </w:p>
    <w:p w14:paraId="1B6A24BC" w14:textId="77777777" w:rsidR="00252A79" w:rsidRDefault="009D09EF">
      <w:pPr>
        <w:tabs>
          <w:tab w:val="left" w:pos="7880"/>
        </w:tabs>
        <w:autoSpaceDE w:val="0"/>
        <w:autoSpaceDN w:val="0"/>
        <w:adjustRightInd w:val="0"/>
        <w:spacing w:line="379" w:lineRule="exact"/>
        <w:jc w:val="center"/>
        <w:rPr>
          <w:rFonts w:ascii="黑体" w:eastAsia="黑体" w:hAnsi="Lucida Sans Unicode" w:cs="黑体"/>
          <w:kern w:val="0"/>
          <w:sz w:val="32"/>
          <w:szCs w:val="32"/>
        </w:rPr>
      </w:pPr>
      <w:r>
        <w:rPr>
          <w:rFonts w:ascii="黑体" w:eastAsia="黑体" w:hAnsi="Lucida Sans Unicode" w:cs="黑体" w:hint="eastAsia"/>
          <w:kern w:val="0"/>
          <w:position w:val="-4"/>
          <w:sz w:val="32"/>
          <w:szCs w:val="32"/>
        </w:rPr>
        <w:lastRenderedPageBreak/>
        <w:t xml:space="preserve">前  </w:t>
      </w:r>
      <w:r>
        <w:rPr>
          <w:rFonts w:ascii="黑体" w:eastAsia="黑体" w:hAnsi="Lucida Sans Unicode" w:cs="黑体" w:hint="eastAsia"/>
          <w:w w:val="99"/>
          <w:kern w:val="0"/>
          <w:position w:val="-4"/>
          <w:sz w:val="32"/>
          <w:szCs w:val="32"/>
        </w:rPr>
        <w:t>言</w:t>
      </w:r>
    </w:p>
    <w:p w14:paraId="5210071A" w14:textId="77777777" w:rsidR="00252A79" w:rsidRDefault="00252A79">
      <w:pPr>
        <w:spacing w:line="360" w:lineRule="auto"/>
        <w:rPr>
          <w:rFonts w:ascii="宋体" w:hAnsi="宋体"/>
          <w:kern w:val="0"/>
          <w:szCs w:val="21"/>
        </w:rPr>
      </w:pPr>
    </w:p>
    <w:p w14:paraId="4BED633C" w14:textId="77777777" w:rsidR="00252A79" w:rsidRDefault="00252A79">
      <w:pPr>
        <w:spacing w:line="360" w:lineRule="auto"/>
        <w:rPr>
          <w:rFonts w:ascii="宋体" w:hAnsi="宋体"/>
          <w:kern w:val="0"/>
          <w:szCs w:val="21"/>
        </w:rPr>
      </w:pPr>
    </w:p>
    <w:p w14:paraId="6D04D920" w14:textId="77777777" w:rsidR="00252A79" w:rsidRDefault="009D09EF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本标准</w:t>
      </w:r>
      <w:r>
        <w:rPr>
          <w:rFonts w:hint="eastAsia"/>
          <w:szCs w:val="21"/>
        </w:rPr>
        <w:t>按照</w:t>
      </w:r>
      <w:r>
        <w:rPr>
          <w:szCs w:val="21"/>
        </w:rPr>
        <w:t xml:space="preserve">GB/T 1.1-2009 </w:t>
      </w:r>
      <w:r>
        <w:rPr>
          <w:rFonts w:hint="eastAsia"/>
          <w:szCs w:val="21"/>
        </w:rPr>
        <w:t>给出的规则起草。</w:t>
      </w:r>
    </w:p>
    <w:p w14:paraId="6E0A82C7" w14:textId="77777777" w:rsidR="00252A79" w:rsidRDefault="009D09EF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color w:val="FF0000"/>
          <w:szCs w:val="21"/>
        </w:rPr>
      </w:pPr>
      <w:r>
        <w:rPr>
          <w:rFonts w:hint="eastAsia"/>
          <w:szCs w:val="21"/>
        </w:rPr>
        <w:t>本标准由全国有色金属标准化技术委员会（</w:t>
      </w:r>
      <w:r>
        <w:rPr>
          <w:rFonts w:hint="eastAsia"/>
          <w:szCs w:val="21"/>
        </w:rPr>
        <w:t>SAC/TC</w:t>
      </w:r>
      <w:r>
        <w:rPr>
          <w:szCs w:val="21"/>
        </w:rPr>
        <w:t>243</w:t>
      </w:r>
      <w:r>
        <w:rPr>
          <w:rFonts w:hint="eastAsia"/>
          <w:szCs w:val="21"/>
        </w:rPr>
        <w:t>）提出和归口。</w:t>
      </w:r>
    </w:p>
    <w:p w14:paraId="24480AB3" w14:textId="77777777" w:rsidR="00252A79" w:rsidRDefault="009D09EF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本标准负责起草单位：</w:t>
      </w:r>
      <w:r w:rsidR="006B4DB1">
        <w:rPr>
          <w:rFonts w:hAnsi="宋体" w:hint="eastAsia"/>
          <w:color w:val="000000"/>
        </w:rPr>
        <w:t>西安赛特思迈特业有限公司</w:t>
      </w:r>
      <w:r>
        <w:rPr>
          <w:rFonts w:hint="eastAsia"/>
          <w:szCs w:val="21"/>
        </w:rPr>
        <w:t>。</w:t>
      </w:r>
    </w:p>
    <w:p w14:paraId="7ACF38FC" w14:textId="77777777" w:rsidR="00252A79" w:rsidRDefault="009D09EF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本标准参加起草单位：</w:t>
      </w:r>
      <w:proofErr w:type="gramStart"/>
      <w:r w:rsidR="006B4DB1">
        <w:rPr>
          <w:rFonts w:hAnsi="宋体" w:hint="eastAsia"/>
          <w:color w:val="000000"/>
        </w:rPr>
        <w:t>宝钛集团</w:t>
      </w:r>
      <w:proofErr w:type="gramEnd"/>
      <w:r w:rsidR="006B4DB1">
        <w:rPr>
          <w:rFonts w:hAnsi="宋体" w:hint="eastAsia"/>
          <w:color w:val="000000"/>
        </w:rPr>
        <w:t>有限公司</w:t>
      </w:r>
      <w:r>
        <w:rPr>
          <w:rFonts w:hint="eastAsia"/>
          <w:szCs w:val="21"/>
        </w:rPr>
        <w:t>。</w:t>
      </w:r>
    </w:p>
    <w:p w14:paraId="7ACA1215" w14:textId="77777777" w:rsidR="00252A79" w:rsidRDefault="009D09EF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szCs w:val="21"/>
        </w:rPr>
        <w:t>本标准主要起草人：</w:t>
      </w:r>
      <w:r w:rsidR="006B4DB1">
        <w:rPr>
          <w:rFonts w:hint="eastAsia"/>
          <w:szCs w:val="21"/>
        </w:rPr>
        <w:t>杨晓康、侯睿、金旭丹、</w:t>
      </w:r>
      <w:r w:rsidR="0019215A">
        <w:rPr>
          <w:rFonts w:hint="eastAsia"/>
          <w:szCs w:val="21"/>
        </w:rPr>
        <w:t>王海、</w:t>
      </w:r>
      <w:r w:rsidR="006B4DB1">
        <w:rPr>
          <w:rFonts w:hint="eastAsia"/>
          <w:szCs w:val="21"/>
        </w:rPr>
        <w:t>罗斌莉、乔军伟、</w:t>
      </w:r>
      <w:r w:rsidR="003D33CF">
        <w:rPr>
          <w:rFonts w:hint="eastAsia"/>
          <w:szCs w:val="21"/>
        </w:rPr>
        <w:t>马忠贤</w:t>
      </w:r>
      <w:r>
        <w:rPr>
          <w:rFonts w:hint="eastAsia"/>
          <w:szCs w:val="21"/>
        </w:rPr>
        <w:t>。</w:t>
      </w:r>
    </w:p>
    <w:p w14:paraId="35249741" w14:textId="77777777" w:rsidR="00252A79" w:rsidRDefault="009D09E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8"/>
        </w:rPr>
        <w:sectPr w:rsidR="00252A79">
          <w:headerReference w:type="default" r:id="rId11"/>
          <w:footerReference w:type="default" r:id="rId12"/>
          <w:pgSz w:w="11907" w:h="16840"/>
          <w:pgMar w:top="2126" w:right="1418" w:bottom="1559" w:left="1418" w:header="720" w:footer="720" w:gutter="0"/>
          <w:cols w:space="720"/>
        </w:sect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14:paraId="57CB7A8B" w14:textId="77777777" w:rsidR="00252A79" w:rsidRDefault="006B4DB1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电子产品紧固件用TC4丝材</w:t>
      </w:r>
    </w:p>
    <w:p w14:paraId="34290FD9" w14:textId="77777777" w:rsidR="00252A79" w:rsidRDefault="009D09EF" w:rsidP="0019215A">
      <w:pPr>
        <w:spacing w:beforeLines="100" w:before="312" w:afterLines="100" w:after="312"/>
        <w:rPr>
          <w:rFonts w:ascii="黑体" w:eastAsia="黑体"/>
        </w:rPr>
      </w:pPr>
      <w:r>
        <w:rPr>
          <w:rFonts w:ascii="黑体" w:eastAsia="黑体" w:hint="eastAsia"/>
        </w:rPr>
        <w:t>1 范围</w:t>
      </w:r>
    </w:p>
    <w:p w14:paraId="2651BA25" w14:textId="77777777" w:rsidR="003D33CF" w:rsidRPr="009D2568" w:rsidRDefault="003D33CF" w:rsidP="009D2568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9D2568">
        <w:rPr>
          <w:szCs w:val="21"/>
        </w:rPr>
        <w:t>本标准规定了电子</w:t>
      </w:r>
      <w:r w:rsidRPr="009D2568">
        <w:rPr>
          <w:rFonts w:hint="eastAsia"/>
          <w:szCs w:val="21"/>
        </w:rPr>
        <w:t>产品</w:t>
      </w:r>
      <w:r w:rsidRPr="009D2568">
        <w:rPr>
          <w:szCs w:val="21"/>
        </w:rPr>
        <w:t>紧固件用</w:t>
      </w:r>
      <w:r w:rsidRPr="009D2568">
        <w:rPr>
          <w:szCs w:val="21"/>
        </w:rPr>
        <w:t>TC4</w:t>
      </w:r>
      <w:r w:rsidRPr="009D2568">
        <w:rPr>
          <w:szCs w:val="21"/>
        </w:rPr>
        <w:t>丝材的要求、试验方法、检验规则和标志、包装、运输、贮存、质量证明书及订货单（或合同）等内容。</w:t>
      </w:r>
    </w:p>
    <w:p w14:paraId="285EEDC4" w14:textId="77777777" w:rsidR="00252A79" w:rsidRDefault="003D33CF" w:rsidP="009D2568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9D2568">
        <w:rPr>
          <w:szCs w:val="21"/>
        </w:rPr>
        <w:t>本标准适用于电子</w:t>
      </w:r>
      <w:r w:rsidRPr="009D2568">
        <w:rPr>
          <w:rFonts w:hint="eastAsia"/>
          <w:szCs w:val="21"/>
        </w:rPr>
        <w:t>产品</w:t>
      </w:r>
      <w:r w:rsidRPr="009D2568">
        <w:rPr>
          <w:szCs w:val="21"/>
        </w:rPr>
        <w:t>紧固件用</w:t>
      </w:r>
      <w:r w:rsidRPr="009D2568">
        <w:rPr>
          <w:szCs w:val="21"/>
        </w:rPr>
        <w:t>TC4</w:t>
      </w:r>
      <w:r w:rsidRPr="009D2568">
        <w:rPr>
          <w:szCs w:val="21"/>
        </w:rPr>
        <w:t>丝材。</w:t>
      </w:r>
    </w:p>
    <w:p w14:paraId="5CD44740" w14:textId="77777777" w:rsidR="00252A79" w:rsidRPr="005B70E1" w:rsidRDefault="009D09EF" w:rsidP="0019215A">
      <w:pPr>
        <w:spacing w:beforeLines="100" w:before="312" w:afterLines="100" w:after="312"/>
        <w:rPr>
          <w:rFonts w:ascii="黑体" w:eastAsia="黑体"/>
        </w:rPr>
      </w:pPr>
      <w:r>
        <w:rPr>
          <w:rFonts w:ascii="黑体" w:eastAsia="黑体" w:hint="eastAsia"/>
        </w:rPr>
        <w:t>2 规范性</w:t>
      </w:r>
      <w:r>
        <w:rPr>
          <w:rFonts w:ascii="黑体" w:eastAsia="黑体"/>
        </w:rPr>
        <w:t>引用文件</w:t>
      </w:r>
    </w:p>
    <w:p w14:paraId="56BE544A" w14:textId="77777777" w:rsidR="00252A79" w:rsidRPr="005B70E1" w:rsidRDefault="009D09E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rFonts w:hint="eastAsia"/>
          <w:szCs w:val="21"/>
        </w:rPr>
        <w:t>下列文件对于本文件的应用是必不可少的。凡是注日期的引用文件，仅所注日期的版本适用于本文件。凡是不注日期的引用文件，其最新版本</w:t>
      </w:r>
      <w:r w:rsidRPr="005B70E1">
        <w:rPr>
          <w:szCs w:val="21"/>
        </w:rPr>
        <w:t>(</w:t>
      </w:r>
      <w:r w:rsidRPr="005B70E1">
        <w:rPr>
          <w:rFonts w:hint="eastAsia"/>
          <w:szCs w:val="21"/>
        </w:rPr>
        <w:t>包括所有的修改单</w:t>
      </w:r>
      <w:r w:rsidRPr="005B70E1">
        <w:rPr>
          <w:szCs w:val="21"/>
        </w:rPr>
        <w:t>)</w:t>
      </w:r>
      <w:r w:rsidRPr="005B70E1">
        <w:rPr>
          <w:rFonts w:hint="eastAsia"/>
          <w:szCs w:val="21"/>
        </w:rPr>
        <w:t>适用于本文件。</w:t>
      </w:r>
    </w:p>
    <w:p w14:paraId="5EB48641" w14:textId="77777777" w:rsidR="00651CCD" w:rsidRPr="00651CCD" w:rsidRDefault="00651CCD" w:rsidP="00651CCD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szCs w:val="21"/>
        </w:rPr>
        <w:t xml:space="preserve">GB/T 228.1-2010  </w:t>
      </w:r>
      <w:r w:rsidRPr="005B70E1">
        <w:rPr>
          <w:szCs w:val="21"/>
        </w:rPr>
        <w:t>金属材料</w:t>
      </w:r>
      <w:r w:rsidRPr="005B70E1">
        <w:rPr>
          <w:szCs w:val="21"/>
        </w:rPr>
        <w:t xml:space="preserve"> </w:t>
      </w:r>
      <w:r w:rsidRPr="005B70E1">
        <w:rPr>
          <w:szCs w:val="21"/>
        </w:rPr>
        <w:t>拉伸试验</w:t>
      </w:r>
      <w:r w:rsidRPr="005B70E1">
        <w:rPr>
          <w:szCs w:val="21"/>
        </w:rPr>
        <w:t xml:space="preserve"> </w:t>
      </w:r>
      <w:r w:rsidRPr="005B70E1">
        <w:rPr>
          <w:szCs w:val="21"/>
        </w:rPr>
        <w:t>第</w:t>
      </w:r>
      <w:r w:rsidRPr="005B70E1">
        <w:rPr>
          <w:szCs w:val="21"/>
        </w:rPr>
        <w:t>1</w:t>
      </w:r>
      <w:r w:rsidRPr="00651CCD">
        <w:rPr>
          <w:szCs w:val="21"/>
        </w:rPr>
        <w:t>部分：室温试验方法</w:t>
      </w:r>
    </w:p>
    <w:p w14:paraId="4E8F509E" w14:textId="77777777" w:rsidR="00651CCD" w:rsidRPr="00651CCD" w:rsidRDefault="00651CCD" w:rsidP="00651CCD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651CCD">
        <w:rPr>
          <w:szCs w:val="21"/>
        </w:rPr>
        <w:t xml:space="preserve">GB/T 3620.2  </w:t>
      </w:r>
      <w:r w:rsidRPr="00651CCD">
        <w:rPr>
          <w:szCs w:val="21"/>
        </w:rPr>
        <w:t>钛及钛合金加工产品化学成分允许偏差</w:t>
      </w:r>
    </w:p>
    <w:p w14:paraId="6B14918A" w14:textId="77777777" w:rsidR="00651CCD" w:rsidRPr="00651CCD" w:rsidRDefault="00651CCD" w:rsidP="00651CCD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651CCD">
        <w:rPr>
          <w:szCs w:val="21"/>
        </w:rPr>
        <w:t>GB/T 4698</w:t>
      </w:r>
      <w:r w:rsidRPr="00651CCD">
        <w:rPr>
          <w:szCs w:val="21"/>
        </w:rPr>
        <w:t>（所有部分）海绵钛、钛及钛合金化学分析方法</w:t>
      </w:r>
    </w:p>
    <w:p w14:paraId="0F205AAA" w14:textId="77777777" w:rsidR="00651CCD" w:rsidRPr="00651CCD" w:rsidRDefault="00651CCD" w:rsidP="00651CCD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651CCD">
        <w:rPr>
          <w:szCs w:val="21"/>
        </w:rPr>
        <w:t>GB/T 5168  α-β</w:t>
      </w:r>
      <w:r w:rsidRPr="00651CCD">
        <w:rPr>
          <w:szCs w:val="21"/>
        </w:rPr>
        <w:t>钛合金高低倍组织检验方法</w:t>
      </w:r>
    </w:p>
    <w:p w14:paraId="6742E53A" w14:textId="77777777" w:rsidR="00651CCD" w:rsidRPr="005B70E1" w:rsidRDefault="00651CCD" w:rsidP="00651CCD">
      <w:pPr>
        <w:snapToGrid w:val="0"/>
        <w:spacing w:line="360" w:lineRule="auto"/>
        <w:ind w:firstLineChars="200" w:firstLine="420"/>
        <w:jc w:val="left"/>
        <w:rPr>
          <w:szCs w:val="21"/>
        </w:rPr>
      </w:pPr>
      <w:bookmarkStart w:id="0" w:name="OLE_LINK1"/>
      <w:r w:rsidRPr="00651CCD">
        <w:rPr>
          <w:szCs w:val="21"/>
        </w:rPr>
        <w:t>GB/T 6</w:t>
      </w:r>
      <w:r w:rsidRPr="005B70E1">
        <w:rPr>
          <w:szCs w:val="21"/>
        </w:rPr>
        <w:t>394</w:t>
      </w:r>
      <w:bookmarkEnd w:id="0"/>
      <w:r w:rsidRPr="005B70E1">
        <w:rPr>
          <w:szCs w:val="21"/>
        </w:rPr>
        <w:t xml:space="preserve">-2002  </w:t>
      </w:r>
      <w:r w:rsidRPr="005B70E1">
        <w:rPr>
          <w:szCs w:val="21"/>
        </w:rPr>
        <w:t>金属平均晶粒度测定方法</w:t>
      </w:r>
    </w:p>
    <w:p w14:paraId="0C60C820" w14:textId="77777777" w:rsidR="00252A79" w:rsidRPr="005B70E1" w:rsidRDefault="00651CCD" w:rsidP="00651CCD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szCs w:val="21"/>
        </w:rPr>
        <w:t xml:space="preserve">GB/T 8180  </w:t>
      </w:r>
      <w:r w:rsidRPr="005B70E1">
        <w:rPr>
          <w:szCs w:val="21"/>
        </w:rPr>
        <w:t>钛及钛合金加工产品的包装、标志、运输和贮存</w:t>
      </w:r>
    </w:p>
    <w:p w14:paraId="77EA363C" w14:textId="77777777" w:rsidR="003C3985" w:rsidRPr="005B70E1" w:rsidRDefault="003C3985" w:rsidP="00651CCD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rFonts w:hint="eastAsia"/>
          <w:szCs w:val="21"/>
        </w:rPr>
        <w:t>GB/T 23603</w:t>
      </w:r>
      <w:r w:rsidR="00BB70E3" w:rsidRPr="005B70E1">
        <w:rPr>
          <w:rFonts w:hint="eastAsia"/>
          <w:szCs w:val="21"/>
        </w:rPr>
        <w:t xml:space="preserve"> </w:t>
      </w:r>
      <w:r w:rsidR="00BB70E3" w:rsidRPr="005B70E1">
        <w:rPr>
          <w:rFonts w:hint="eastAsia"/>
          <w:szCs w:val="21"/>
        </w:rPr>
        <w:t>钛及钛合金表面污染层检测方法</w:t>
      </w:r>
    </w:p>
    <w:p w14:paraId="6F2F87FE" w14:textId="77777777" w:rsidR="00252A79" w:rsidRDefault="009D09EF" w:rsidP="0019215A">
      <w:pPr>
        <w:spacing w:beforeLines="100" w:before="312" w:afterLines="100" w:after="312"/>
        <w:rPr>
          <w:rFonts w:ascii="黑体" w:eastAsia="黑体"/>
        </w:rPr>
      </w:pPr>
      <w:r>
        <w:rPr>
          <w:rFonts w:ascii="黑体" w:eastAsia="黑体" w:hint="eastAsia"/>
        </w:rPr>
        <w:t>3 要求</w:t>
      </w:r>
    </w:p>
    <w:p w14:paraId="0D810035" w14:textId="77777777" w:rsidR="00252A79" w:rsidRPr="00FF7D9F" w:rsidRDefault="009D09E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rFonts w:hint="eastAsia"/>
          <w:szCs w:val="21"/>
        </w:rPr>
        <w:t xml:space="preserve">3.1 </w:t>
      </w:r>
      <w:r w:rsidRPr="00FF7D9F">
        <w:rPr>
          <w:rFonts w:hint="eastAsia"/>
          <w:szCs w:val="21"/>
        </w:rPr>
        <w:t>产品分类</w:t>
      </w:r>
    </w:p>
    <w:p w14:paraId="28F19825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3.1.1</w:t>
      </w:r>
      <w:r w:rsidRPr="00FF7D9F">
        <w:rPr>
          <w:szCs w:val="21"/>
        </w:rPr>
        <w:t>牌号、供应状态和规格</w:t>
      </w:r>
    </w:p>
    <w:p w14:paraId="57668155" w14:textId="77777777" w:rsidR="00DD72A8" w:rsidRPr="005B70E1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产品的牌号、供应状态和规格应符合表</w:t>
      </w:r>
      <w:r w:rsidRPr="00FF7D9F">
        <w:rPr>
          <w:szCs w:val="21"/>
        </w:rPr>
        <w:t>1</w:t>
      </w:r>
      <w:r w:rsidRPr="00FF7D9F">
        <w:rPr>
          <w:szCs w:val="21"/>
        </w:rPr>
        <w:t>的规</w:t>
      </w:r>
      <w:r w:rsidRPr="005B70E1">
        <w:rPr>
          <w:szCs w:val="21"/>
        </w:rPr>
        <w:t>定。</w:t>
      </w:r>
      <w:proofErr w:type="gramStart"/>
      <w:r w:rsidR="00F40B7E" w:rsidRPr="005B70E1">
        <w:rPr>
          <w:rFonts w:hint="eastAsia"/>
          <w:szCs w:val="21"/>
        </w:rPr>
        <w:t>丝材通常</w:t>
      </w:r>
      <w:proofErr w:type="gramEnd"/>
      <w:r w:rsidR="00F40B7E" w:rsidRPr="005B70E1">
        <w:rPr>
          <w:rFonts w:hint="eastAsia"/>
          <w:szCs w:val="21"/>
        </w:rPr>
        <w:t>按盘状或卷状供货，</w:t>
      </w:r>
      <w:r w:rsidR="006941DC" w:rsidRPr="005B70E1">
        <w:rPr>
          <w:rFonts w:hint="eastAsia"/>
          <w:szCs w:val="21"/>
        </w:rPr>
        <w:t>也</w:t>
      </w:r>
      <w:r w:rsidR="00F40B7E" w:rsidRPr="005B70E1">
        <w:rPr>
          <w:rFonts w:hint="eastAsia"/>
          <w:szCs w:val="21"/>
        </w:rPr>
        <w:t>可按直丝供货。</w:t>
      </w:r>
    </w:p>
    <w:p w14:paraId="127C7512" w14:textId="77777777" w:rsidR="00DD72A8" w:rsidRPr="00FF7D9F" w:rsidRDefault="00DD72A8" w:rsidP="00F40B7E">
      <w:pPr>
        <w:snapToGrid w:val="0"/>
        <w:spacing w:line="360" w:lineRule="auto"/>
        <w:ind w:firstLineChars="200" w:firstLine="420"/>
        <w:jc w:val="center"/>
        <w:rPr>
          <w:szCs w:val="21"/>
        </w:rPr>
      </w:pPr>
      <w:r w:rsidRPr="00FF7D9F">
        <w:rPr>
          <w:szCs w:val="21"/>
        </w:rPr>
        <w:t>表</w:t>
      </w:r>
      <w:r w:rsidRPr="00FF7D9F">
        <w:rPr>
          <w:szCs w:val="21"/>
        </w:rPr>
        <w:t xml:space="preserve">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3419"/>
        <w:gridCol w:w="3417"/>
      </w:tblGrid>
      <w:tr w:rsidR="00DD72A8" w:rsidRPr="00FF7D9F" w14:paraId="54CCF48F" w14:textId="77777777" w:rsidTr="00BF64FC">
        <w:trPr>
          <w:trHeight w:val="383"/>
          <w:jc w:val="center"/>
        </w:trPr>
        <w:tc>
          <w:tcPr>
            <w:tcW w:w="2735" w:type="dxa"/>
            <w:vAlign w:val="center"/>
          </w:tcPr>
          <w:p w14:paraId="4BA3E930" w14:textId="77777777" w:rsidR="00DD72A8" w:rsidRPr="00FF7D9F" w:rsidRDefault="00DD72A8" w:rsidP="00F40B7E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牌号</w:t>
            </w:r>
          </w:p>
        </w:tc>
        <w:tc>
          <w:tcPr>
            <w:tcW w:w="3419" w:type="dxa"/>
            <w:vAlign w:val="center"/>
          </w:tcPr>
          <w:p w14:paraId="6A35B25F" w14:textId="77777777" w:rsidR="00DD72A8" w:rsidRPr="00FF7D9F" w:rsidRDefault="00DD72A8" w:rsidP="00F40B7E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供应状态</w:t>
            </w:r>
          </w:p>
        </w:tc>
        <w:tc>
          <w:tcPr>
            <w:tcW w:w="3417" w:type="dxa"/>
            <w:vAlign w:val="center"/>
          </w:tcPr>
          <w:p w14:paraId="2908E1D8" w14:textId="77777777" w:rsidR="00DD72A8" w:rsidRPr="00FF7D9F" w:rsidRDefault="00DD72A8" w:rsidP="00F40B7E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直径</w:t>
            </w:r>
            <w:r w:rsidR="00F40B7E">
              <w:rPr>
                <w:rFonts w:hint="eastAsia"/>
                <w:szCs w:val="21"/>
              </w:rPr>
              <w:t>/</w:t>
            </w:r>
            <w:r w:rsidRPr="00FF7D9F">
              <w:rPr>
                <w:szCs w:val="21"/>
              </w:rPr>
              <w:t>mm</w:t>
            </w:r>
          </w:p>
        </w:tc>
      </w:tr>
      <w:tr w:rsidR="00DD72A8" w:rsidRPr="00FF7D9F" w14:paraId="4972F3A7" w14:textId="77777777" w:rsidTr="00BF64FC">
        <w:trPr>
          <w:cantSplit/>
          <w:trHeight w:val="394"/>
          <w:jc w:val="center"/>
        </w:trPr>
        <w:tc>
          <w:tcPr>
            <w:tcW w:w="2735" w:type="dxa"/>
            <w:vAlign w:val="center"/>
          </w:tcPr>
          <w:p w14:paraId="55CEEAAA" w14:textId="77777777" w:rsidR="00DD72A8" w:rsidRPr="00FF7D9F" w:rsidRDefault="00DD72A8" w:rsidP="00F40B7E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TC4</w:t>
            </w:r>
          </w:p>
        </w:tc>
        <w:tc>
          <w:tcPr>
            <w:tcW w:w="3419" w:type="dxa"/>
            <w:vAlign w:val="center"/>
          </w:tcPr>
          <w:p w14:paraId="7E0D57FE" w14:textId="77777777" w:rsidR="00DD72A8" w:rsidRPr="00FF7D9F" w:rsidRDefault="00DD72A8" w:rsidP="00F40B7E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退火态（</w:t>
            </w:r>
            <w:r w:rsidRPr="00FF7D9F">
              <w:rPr>
                <w:szCs w:val="21"/>
              </w:rPr>
              <w:t>M</w:t>
            </w:r>
            <w:r w:rsidRPr="00FF7D9F">
              <w:rPr>
                <w:szCs w:val="21"/>
              </w:rPr>
              <w:t>）</w:t>
            </w:r>
          </w:p>
        </w:tc>
        <w:tc>
          <w:tcPr>
            <w:tcW w:w="3417" w:type="dxa"/>
            <w:vAlign w:val="center"/>
          </w:tcPr>
          <w:p w14:paraId="60F59C1D" w14:textId="77777777" w:rsidR="00DD72A8" w:rsidRPr="00FF7D9F" w:rsidRDefault="00DD72A8" w:rsidP="00F44B28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1.0~</w:t>
            </w:r>
            <w:r w:rsidR="00F44B28">
              <w:rPr>
                <w:rFonts w:hint="eastAsia"/>
                <w:szCs w:val="21"/>
              </w:rPr>
              <w:t>7</w:t>
            </w:r>
            <w:r w:rsidRPr="00FF7D9F">
              <w:rPr>
                <w:szCs w:val="21"/>
              </w:rPr>
              <w:t>.0</w:t>
            </w:r>
          </w:p>
        </w:tc>
      </w:tr>
      <w:tr w:rsidR="00DD72A8" w:rsidRPr="00FF7D9F" w14:paraId="6EEF7F32" w14:textId="77777777" w:rsidTr="00BF64FC">
        <w:trPr>
          <w:cantSplit/>
          <w:trHeight w:val="394"/>
          <w:jc w:val="center"/>
        </w:trPr>
        <w:tc>
          <w:tcPr>
            <w:tcW w:w="9571" w:type="dxa"/>
            <w:gridSpan w:val="3"/>
            <w:vAlign w:val="center"/>
          </w:tcPr>
          <w:p w14:paraId="59FA35D1" w14:textId="77777777" w:rsidR="00DD72A8" w:rsidRPr="00FF7D9F" w:rsidRDefault="00DD72A8" w:rsidP="00FF7D9F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FF7D9F">
              <w:rPr>
                <w:szCs w:val="21"/>
              </w:rPr>
              <w:t>注：经双方协商，可以供应其它状态或规格的棒丝材。</w:t>
            </w:r>
          </w:p>
        </w:tc>
      </w:tr>
    </w:tbl>
    <w:p w14:paraId="74EF8D0F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3.1.2  </w:t>
      </w:r>
      <w:r w:rsidRPr="00FF7D9F">
        <w:rPr>
          <w:szCs w:val="21"/>
        </w:rPr>
        <w:t>标记示例</w:t>
      </w:r>
    </w:p>
    <w:p w14:paraId="250367DF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产品标记按产品牌号、供</w:t>
      </w:r>
      <w:r w:rsidR="00B679AF">
        <w:rPr>
          <w:rFonts w:hint="eastAsia"/>
          <w:szCs w:val="21"/>
        </w:rPr>
        <w:t>应</w:t>
      </w:r>
      <w:r w:rsidRPr="00FF7D9F">
        <w:rPr>
          <w:szCs w:val="21"/>
        </w:rPr>
        <w:t>状态、直径尺寸的顺序表示。</w:t>
      </w:r>
    </w:p>
    <w:p w14:paraId="0EB48D63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示例：</w:t>
      </w:r>
    </w:p>
    <w:p w14:paraId="3FA0CB5B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用</w:t>
      </w:r>
      <w:r w:rsidRPr="00FF7D9F">
        <w:rPr>
          <w:szCs w:val="21"/>
        </w:rPr>
        <w:t>TC4</w:t>
      </w:r>
      <w:r w:rsidRPr="00FF7D9F">
        <w:rPr>
          <w:szCs w:val="21"/>
        </w:rPr>
        <w:t>钛合金制造的直径为</w:t>
      </w:r>
      <w:r w:rsidRPr="00FF7D9F">
        <w:rPr>
          <w:szCs w:val="21"/>
        </w:rPr>
        <w:t>2.6mm</w:t>
      </w:r>
      <w:r w:rsidRPr="00FF7D9F">
        <w:rPr>
          <w:szCs w:val="21"/>
        </w:rPr>
        <w:t>的</w:t>
      </w:r>
      <w:r w:rsidR="00B85541">
        <w:rPr>
          <w:rFonts w:hint="eastAsia"/>
          <w:szCs w:val="21"/>
        </w:rPr>
        <w:t>退火</w:t>
      </w:r>
      <w:r w:rsidRPr="00FF7D9F">
        <w:rPr>
          <w:szCs w:val="21"/>
        </w:rPr>
        <w:t>态产品，标记为：</w:t>
      </w:r>
    </w:p>
    <w:p w14:paraId="16A64B56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lastRenderedPageBreak/>
        <w:t>TC</w:t>
      </w:r>
      <w:proofErr w:type="gramStart"/>
      <w:r w:rsidRPr="00FF7D9F">
        <w:rPr>
          <w:szCs w:val="21"/>
        </w:rPr>
        <w:t>4</w:t>
      </w:r>
      <w:r w:rsidRPr="00FF7D9F">
        <w:rPr>
          <w:rFonts w:hint="eastAsia"/>
          <w:szCs w:val="21"/>
        </w:rPr>
        <w:t xml:space="preserve"> </w:t>
      </w:r>
      <w:r w:rsidRPr="00FF7D9F">
        <w:rPr>
          <w:szCs w:val="21"/>
        </w:rPr>
        <w:t xml:space="preserve"> M</w:t>
      </w:r>
      <w:proofErr w:type="gramEnd"/>
      <w:r w:rsidRPr="00FF7D9F">
        <w:rPr>
          <w:szCs w:val="21"/>
        </w:rPr>
        <w:t xml:space="preserve"> </w:t>
      </w:r>
      <w:r w:rsidRPr="00FF7D9F">
        <w:rPr>
          <w:rFonts w:hint="eastAsia"/>
          <w:szCs w:val="21"/>
        </w:rPr>
        <w:t xml:space="preserve"> </w:t>
      </w:r>
      <w:r w:rsidRPr="00FF7D9F">
        <w:rPr>
          <w:szCs w:val="21"/>
        </w:rPr>
        <w:t>Φ2.6</w:t>
      </w:r>
    </w:p>
    <w:p w14:paraId="04A4DD97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3.2  </w:t>
      </w:r>
      <w:r w:rsidRPr="00FF7D9F">
        <w:rPr>
          <w:szCs w:val="21"/>
        </w:rPr>
        <w:t>化学成分</w:t>
      </w:r>
    </w:p>
    <w:p w14:paraId="43D597F0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产品的化学成分应符合表</w:t>
      </w:r>
      <w:r w:rsidRPr="00FF7D9F">
        <w:rPr>
          <w:szCs w:val="21"/>
        </w:rPr>
        <w:t>2</w:t>
      </w:r>
      <w:r w:rsidRPr="00FF7D9F">
        <w:rPr>
          <w:szCs w:val="21"/>
        </w:rPr>
        <w:t>的规定。</w:t>
      </w:r>
    </w:p>
    <w:p w14:paraId="7432A0DC" w14:textId="77777777" w:rsidR="00DD72A8" w:rsidRPr="00FF7D9F" w:rsidRDefault="00DD72A8" w:rsidP="00D62BC1">
      <w:pPr>
        <w:snapToGrid w:val="0"/>
        <w:spacing w:line="360" w:lineRule="auto"/>
        <w:ind w:firstLineChars="200" w:firstLine="420"/>
        <w:jc w:val="center"/>
        <w:rPr>
          <w:szCs w:val="21"/>
        </w:rPr>
      </w:pPr>
      <w:r w:rsidRPr="00FF7D9F">
        <w:rPr>
          <w:szCs w:val="21"/>
        </w:rPr>
        <w:t>表</w:t>
      </w:r>
      <w:r w:rsidRPr="00FF7D9F">
        <w:rPr>
          <w:szCs w:val="21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85"/>
        <w:gridCol w:w="1024"/>
        <w:gridCol w:w="1250"/>
        <w:gridCol w:w="653"/>
        <w:gridCol w:w="653"/>
        <w:gridCol w:w="653"/>
        <w:gridCol w:w="771"/>
        <w:gridCol w:w="653"/>
        <w:gridCol w:w="1087"/>
        <w:gridCol w:w="1162"/>
      </w:tblGrid>
      <w:tr w:rsidR="00DD72A8" w:rsidRPr="00FF7D9F" w14:paraId="1FF2A153" w14:textId="77777777" w:rsidTr="005B70E1">
        <w:trPr>
          <w:cantSplit/>
          <w:jc w:val="center"/>
        </w:trPr>
        <w:tc>
          <w:tcPr>
            <w:tcW w:w="980" w:type="dxa"/>
            <w:vMerge w:val="restart"/>
            <w:vAlign w:val="center"/>
          </w:tcPr>
          <w:p w14:paraId="55520D7C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bookmarkStart w:id="1" w:name="OLE_LINK2"/>
            <w:bookmarkStart w:id="2" w:name="OLE_LINK3"/>
            <w:r w:rsidRPr="00FF7D9F">
              <w:rPr>
                <w:szCs w:val="21"/>
              </w:rPr>
              <w:t>牌号</w:t>
            </w:r>
          </w:p>
        </w:tc>
        <w:tc>
          <w:tcPr>
            <w:tcW w:w="2959" w:type="dxa"/>
            <w:gridSpan w:val="3"/>
            <w:vAlign w:val="center"/>
          </w:tcPr>
          <w:p w14:paraId="47DC27BC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主含量，</w:t>
            </w:r>
            <w:r w:rsidRPr="00FF7D9F">
              <w:rPr>
                <w:szCs w:val="21"/>
              </w:rPr>
              <w:t>%</w:t>
            </w:r>
          </w:p>
        </w:tc>
        <w:tc>
          <w:tcPr>
            <w:tcW w:w="5632" w:type="dxa"/>
            <w:gridSpan w:val="7"/>
            <w:vAlign w:val="center"/>
          </w:tcPr>
          <w:p w14:paraId="63ED4165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杂质含量，不大于，</w:t>
            </w:r>
            <w:r w:rsidRPr="00FF7D9F">
              <w:rPr>
                <w:szCs w:val="21"/>
              </w:rPr>
              <w:t xml:space="preserve"> %</w:t>
            </w:r>
          </w:p>
        </w:tc>
      </w:tr>
      <w:tr w:rsidR="00DD72A8" w:rsidRPr="00FF7D9F" w14:paraId="1FF064D2" w14:textId="77777777" w:rsidTr="005B70E1">
        <w:trPr>
          <w:cantSplit/>
          <w:jc w:val="center"/>
        </w:trPr>
        <w:tc>
          <w:tcPr>
            <w:tcW w:w="980" w:type="dxa"/>
            <w:vMerge/>
            <w:vAlign w:val="center"/>
          </w:tcPr>
          <w:p w14:paraId="3A23BAA1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07BB854A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spellStart"/>
            <w:r w:rsidRPr="00FF7D9F">
              <w:rPr>
                <w:szCs w:val="21"/>
              </w:rPr>
              <w:t>Ti</w:t>
            </w:r>
            <w:proofErr w:type="spellEnd"/>
          </w:p>
        </w:tc>
        <w:tc>
          <w:tcPr>
            <w:tcW w:w="1024" w:type="dxa"/>
            <w:vMerge w:val="restart"/>
            <w:vAlign w:val="center"/>
          </w:tcPr>
          <w:p w14:paraId="3FF51058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Al</w:t>
            </w:r>
          </w:p>
        </w:tc>
        <w:tc>
          <w:tcPr>
            <w:tcW w:w="1250" w:type="dxa"/>
            <w:vMerge w:val="restart"/>
            <w:vAlign w:val="center"/>
          </w:tcPr>
          <w:p w14:paraId="3780DD1B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V</w:t>
            </w:r>
          </w:p>
        </w:tc>
        <w:tc>
          <w:tcPr>
            <w:tcW w:w="653" w:type="dxa"/>
            <w:vMerge w:val="restart"/>
            <w:vAlign w:val="center"/>
          </w:tcPr>
          <w:p w14:paraId="65AF262E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Fe</w:t>
            </w:r>
          </w:p>
        </w:tc>
        <w:tc>
          <w:tcPr>
            <w:tcW w:w="653" w:type="dxa"/>
            <w:vMerge w:val="restart"/>
            <w:vAlign w:val="center"/>
          </w:tcPr>
          <w:p w14:paraId="0B589698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C</w:t>
            </w:r>
          </w:p>
        </w:tc>
        <w:tc>
          <w:tcPr>
            <w:tcW w:w="653" w:type="dxa"/>
            <w:vMerge w:val="restart"/>
            <w:vAlign w:val="center"/>
          </w:tcPr>
          <w:p w14:paraId="6095FD90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N</w:t>
            </w:r>
          </w:p>
        </w:tc>
        <w:tc>
          <w:tcPr>
            <w:tcW w:w="771" w:type="dxa"/>
            <w:vMerge w:val="restart"/>
            <w:vAlign w:val="center"/>
          </w:tcPr>
          <w:p w14:paraId="752D6DED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H</w:t>
            </w:r>
          </w:p>
        </w:tc>
        <w:tc>
          <w:tcPr>
            <w:tcW w:w="653" w:type="dxa"/>
            <w:vMerge w:val="restart"/>
            <w:vAlign w:val="center"/>
          </w:tcPr>
          <w:p w14:paraId="6ADF1D86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O</w:t>
            </w:r>
          </w:p>
        </w:tc>
        <w:tc>
          <w:tcPr>
            <w:tcW w:w="2249" w:type="dxa"/>
            <w:gridSpan w:val="2"/>
            <w:vAlign w:val="center"/>
          </w:tcPr>
          <w:p w14:paraId="0C7C8469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其他元素，不大于</w:t>
            </w:r>
          </w:p>
        </w:tc>
      </w:tr>
      <w:tr w:rsidR="00DD72A8" w:rsidRPr="00FF7D9F" w14:paraId="254DCCC4" w14:textId="77777777" w:rsidTr="005B70E1">
        <w:trPr>
          <w:cantSplit/>
          <w:trHeight w:val="264"/>
          <w:jc w:val="center"/>
        </w:trPr>
        <w:tc>
          <w:tcPr>
            <w:tcW w:w="980" w:type="dxa"/>
            <w:vMerge/>
            <w:vAlign w:val="center"/>
          </w:tcPr>
          <w:p w14:paraId="64589A5D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85" w:type="dxa"/>
            <w:vMerge/>
            <w:vAlign w:val="center"/>
          </w:tcPr>
          <w:p w14:paraId="3626C5F7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088568F4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250" w:type="dxa"/>
            <w:vMerge/>
            <w:vAlign w:val="center"/>
          </w:tcPr>
          <w:p w14:paraId="0118126A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14:paraId="138721B6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14:paraId="4224F53F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14:paraId="1EE144B9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14:paraId="43162C4C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14:paraId="44AE3733" w14:textId="77777777" w:rsidR="00DD72A8" w:rsidRPr="00FF7D9F" w:rsidRDefault="00DD72A8" w:rsidP="00D62BC1">
            <w:pPr>
              <w:snapToGrid w:val="0"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6A888654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单一</w:t>
            </w:r>
          </w:p>
        </w:tc>
        <w:tc>
          <w:tcPr>
            <w:tcW w:w="1162" w:type="dxa"/>
            <w:vAlign w:val="center"/>
          </w:tcPr>
          <w:p w14:paraId="12962673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总和</w:t>
            </w:r>
          </w:p>
        </w:tc>
      </w:tr>
      <w:tr w:rsidR="00DD72A8" w:rsidRPr="00FF7D9F" w14:paraId="6FB05B29" w14:textId="77777777" w:rsidTr="005B70E1">
        <w:trPr>
          <w:cantSplit/>
          <w:jc w:val="center"/>
        </w:trPr>
        <w:tc>
          <w:tcPr>
            <w:tcW w:w="980" w:type="dxa"/>
            <w:vAlign w:val="center"/>
          </w:tcPr>
          <w:p w14:paraId="34B53D84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TC4</w:t>
            </w:r>
          </w:p>
        </w:tc>
        <w:tc>
          <w:tcPr>
            <w:tcW w:w="685" w:type="dxa"/>
            <w:vAlign w:val="center"/>
          </w:tcPr>
          <w:p w14:paraId="2805C147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余量</w:t>
            </w:r>
          </w:p>
        </w:tc>
        <w:tc>
          <w:tcPr>
            <w:tcW w:w="1024" w:type="dxa"/>
            <w:vAlign w:val="center"/>
          </w:tcPr>
          <w:p w14:paraId="7FD48FD7" w14:textId="77777777" w:rsidR="00DD72A8" w:rsidRPr="005B70E1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5.7-6.2</w:t>
            </w:r>
          </w:p>
        </w:tc>
        <w:tc>
          <w:tcPr>
            <w:tcW w:w="1250" w:type="dxa"/>
            <w:vAlign w:val="center"/>
          </w:tcPr>
          <w:p w14:paraId="189F1D26" w14:textId="77777777" w:rsidR="00DD72A8" w:rsidRPr="005B70E1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3.7-4.3</w:t>
            </w:r>
          </w:p>
        </w:tc>
        <w:tc>
          <w:tcPr>
            <w:tcW w:w="653" w:type="dxa"/>
            <w:vAlign w:val="center"/>
          </w:tcPr>
          <w:p w14:paraId="2B2DFFF7" w14:textId="77777777" w:rsidR="00DD72A8" w:rsidRPr="005B70E1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0.</w:t>
            </w:r>
            <w:r w:rsidRPr="005B70E1">
              <w:rPr>
                <w:rFonts w:hint="eastAsia"/>
                <w:szCs w:val="21"/>
              </w:rPr>
              <w:t>15</w:t>
            </w:r>
          </w:p>
        </w:tc>
        <w:tc>
          <w:tcPr>
            <w:tcW w:w="653" w:type="dxa"/>
            <w:vAlign w:val="center"/>
          </w:tcPr>
          <w:p w14:paraId="1EC1734F" w14:textId="77777777" w:rsidR="00DD72A8" w:rsidRPr="005B70E1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0.</w:t>
            </w:r>
            <w:r w:rsidRPr="005B70E1">
              <w:rPr>
                <w:rFonts w:hint="eastAsia"/>
                <w:szCs w:val="21"/>
              </w:rPr>
              <w:t>08</w:t>
            </w:r>
          </w:p>
        </w:tc>
        <w:tc>
          <w:tcPr>
            <w:tcW w:w="653" w:type="dxa"/>
            <w:vAlign w:val="center"/>
          </w:tcPr>
          <w:p w14:paraId="7E716999" w14:textId="77777777" w:rsidR="00DD72A8" w:rsidRPr="005B70E1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0.0</w:t>
            </w:r>
            <w:r w:rsidRPr="005B70E1">
              <w:rPr>
                <w:rFonts w:hint="eastAsia"/>
                <w:szCs w:val="21"/>
              </w:rPr>
              <w:t>3</w:t>
            </w:r>
          </w:p>
        </w:tc>
        <w:tc>
          <w:tcPr>
            <w:tcW w:w="771" w:type="dxa"/>
            <w:vAlign w:val="center"/>
          </w:tcPr>
          <w:p w14:paraId="5FED12DC" w14:textId="77777777" w:rsidR="00DD72A8" w:rsidRPr="005B70E1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0.01</w:t>
            </w:r>
            <w:r w:rsidRPr="005B70E1">
              <w:rPr>
                <w:rFonts w:hint="eastAsia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4F95A90" w14:textId="77777777" w:rsidR="00DD72A8" w:rsidRPr="005B70E1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0.</w:t>
            </w:r>
            <w:r w:rsidRPr="005B70E1">
              <w:rPr>
                <w:rFonts w:hint="eastAsia"/>
                <w:szCs w:val="21"/>
              </w:rPr>
              <w:t>13</w:t>
            </w:r>
          </w:p>
        </w:tc>
        <w:tc>
          <w:tcPr>
            <w:tcW w:w="1087" w:type="dxa"/>
            <w:vAlign w:val="center"/>
          </w:tcPr>
          <w:p w14:paraId="0D141B96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0.1</w:t>
            </w:r>
          </w:p>
        </w:tc>
        <w:tc>
          <w:tcPr>
            <w:tcW w:w="1162" w:type="dxa"/>
            <w:vAlign w:val="center"/>
          </w:tcPr>
          <w:p w14:paraId="5772F1BA" w14:textId="77777777" w:rsidR="00DD72A8" w:rsidRPr="00FF7D9F" w:rsidRDefault="00DD72A8" w:rsidP="00D62BC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0.4</w:t>
            </w:r>
          </w:p>
        </w:tc>
      </w:tr>
    </w:tbl>
    <w:bookmarkEnd w:id="1"/>
    <w:bookmarkEnd w:id="2"/>
    <w:p w14:paraId="5BA637FE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3.3  </w:t>
      </w:r>
      <w:r w:rsidR="00701D2D">
        <w:rPr>
          <w:rFonts w:hint="eastAsia"/>
          <w:szCs w:val="21"/>
        </w:rPr>
        <w:t>外形尺寸及允许偏差</w:t>
      </w:r>
    </w:p>
    <w:p w14:paraId="12BEEE1B" w14:textId="77777777" w:rsidR="00DD72A8" w:rsidRPr="00FF7D9F" w:rsidRDefault="00701D2D" w:rsidP="00701D2D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3.3.1 </w:t>
      </w:r>
      <w:r w:rsidR="00DD72A8" w:rsidRPr="00FF7D9F">
        <w:rPr>
          <w:szCs w:val="21"/>
        </w:rPr>
        <w:t>产品的直径允许偏差应符合表</w:t>
      </w:r>
      <w:r w:rsidR="00DD72A8" w:rsidRPr="00FF7D9F">
        <w:rPr>
          <w:szCs w:val="21"/>
        </w:rPr>
        <w:t>3</w:t>
      </w:r>
      <w:r w:rsidR="00DD72A8" w:rsidRPr="00FF7D9F">
        <w:rPr>
          <w:szCs w:val="21"/>
        </w:rPr>
        <w:t>的规定。</w:t>
      </w:r>
    </w:p>
    <w:p w14:paraId="41C14BB0" w14:textId="77777777" w:rsidR="00DD72A8" w:rsidRPr="00FF7D9F" w:rsidRDefault="00DD72A8" w:rsidP="00701D2D">
      <w:pPr>
        <w:snapToGrid w:val="0"/>
        <w:spacing w:line="360" w:lineRule="auto"/>
        <w:ind w:firstLineChars="200" w:firstLine="420"/>
        <w:jc w:val="center"/>
        <w:rPr>
          <w:szCs w:val="21"/>
        </w:rPr>
      </w:pPr>
      <w:r w:rsidRPr="00FF7D9F">
        <w:rPr>
          <w:szCs w:val="21"/>
        </w:rPr>
        <w:t>表</w:t>
      </w:r>
      <w:r w:rsidRPr="00FF7D9F">
        <w:rPr>
          <w:szCs w:val="21"/>
        </w:rPr>
        <w:t xml:space="preserve">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34"/>
        <w:gridCol w:w="1551"/>
        <w:gridCol w:w="1547"/>
        <w:gridCol w:w="1704"/>
        <w:gridCol w:w="1547"/>
      </w:tblGrid>
      <w:tr w:rsidR="00DD72A8" w:rsidRPr="00FF7D9F" w14:paraId="5F0CEB59" w14:textId="77777777" w:rsidTr="00BF64FC">
        <w:trPr>
          <w:trHeight w:val="437"/>
        </w:trPr>
        <w:tc>
          <w:tcPr>
            <w:tcW w:w="1588" w:type="dxa"/>
            <w:vAlign w:val="center"/>
          </w:tcPr>
          <w:p w14:paraId="2F817C86" w14:textId="77777777" w:rsidR="00DD72A8" w:rsidRPr="00FF7D9F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直径</w:t>
            </w:r>
            <w:r w:rsidR="00701D2D">
              <w:rPr>
                <w:rFonts w:hint="eastAsia"/>
                <w:szCs w:val="21"/>
              </w:rPr>
              <w:t>/mm</w:t>
            </w:r>
          </w:p>
        </w:tc>
        <w:tc>
          <w:tcPr>
            <w:tcW w:w="1634" w:type="dxa"/>
            <w:vAlign w:val="center"/>
          </w:tcPr>
          <w:p w14:paraId="1592F580" w14:textId="77777777" w:rsidR="00DD72A8" w:rsidRPr="00FF7D9F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rFonts w:hint="eastAsia"/>
                <w:szCs w:val="21"/>
              </w:rPr>
              <w:t>1.0~</w:t>
            </w:r>
            <w:r w:rsidRPr="00FF7D9F">
              <w:rPr>
                <w:szCs w:val="21"/>
              </w:rPr>
              <w:t>1.</w:t>
            </w:r>
            <w:r w:rsidRPr="00FF7D9F">
              <w:rPr>
                <w:rFonts w:hint="eastAsia"/>
                <w:szCs w:val="21"/>
              </w:rPr>
              <w:t>5</w:t>
            </w:r>
          </w:p>
        </w:tc>
        <w:tc>
          <w:tcPr>
            <w:tcW w:w="1551" w:type="dxa"/>
            <w:vAlign w:val="center"/>
          </w:tcPr>
          <w:p w14:paraId="41E0FAA7" w14:textId="77777777" w:rsidR="00DD72A8" w:rsidRPr="00FF7D9F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＞</w:t>
            </w:r>
            <w:r w:rsidRPr="00FF7D9F">
              <w:rPr>
                <w:szCs w:val="21"/>
              </w:rPr>
              <w:t>1.</w:t>
            </w:r>
            <w:r w:rsidRPr="00FF7D9F">
              <w:rPr>
                <w:rFonts w:hint="eastAsia"/>
                <w:szCs w:val="21"/>
              </w:rPr>
              <w:t>5</w:t>
            </w:r>
            <w:r w:rsidRPr="00FF7D9F">
              <w:rPr>
                <w:szCs w:val="21"/>
              </w:rPr>
              <w:t>～</w:t>
            </w:r>
            <w:r w:rsidRPr="00FF7D9F">
              <w:rPr>
                <w:szCs w:val="21"/>
              </w:rPr>
              <w:t>2.0</w:t>
            </w:r>
          </w:p>
        </w:tc>
        <w:tc>
          <w:tcPr>
            <w:tcW w:w="1547" w:type="dxa"/>
            <w:vAlign w:val="center"/>
          </w:tcPr>
          <w:p w14:paraId="6EFCB99F" w14:textId="77777777" w:rsidR="00DD72A8" w:rsidRPr="00FF7D9F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＞</w:t>
            </w:r>
            <w:r w:rsidRPr="00FF7D9F">
              <w:rPr>
                <w:szCs w:val="21"/>
              </w:rPr>
              <w:t>2.0</w:t>
            </w:r>
            <w:r w:rsidRPr="00FF7D9F">
              <w:rPr>
                <w:szCs w:val="21"/>
              </w:rPr>
              <w:t>～</w:t>
            </w:r>
            <w:r w:rsidRPr="00FF7D9F">
              <w:rPr>
                <w:rFonts w:hint="eastAsia"/>
                <w:szCs w:val="21"/>
              </w:rPr>
              <w:t>3</w:t>
            </w:r>
            <w:r w:rsidRPr="00FF7D9F">
              <w:rPr>
                <w:szCs w:val="21"/>
              </w:rPr>
              <w:t>.0</w:t>
            </w:r>
          </w:p>
        </w:tc>
        <w:tc>
          <w:tcPr>
            <w:tcW w:w="1704" w:type="dxa"/>
            <w:vAlign w:val="center"/>
          </w:tcPr>
          <w:p w14:paraId="706A0A9C" w14:textId="77777777" w:rsidR="00DD72A8" w:rsidRPr="00FF7D9F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＞</w:t>
            </w:r>
            <w:r w:rsidRPr="00FF7D9F">
              <w:rPr>
                <w:rFonts w:hint="eastAsia"/>
                <w:szCs w:val="21"/>
              </w:rPr>
              <w:t>3</w:t>
            </w:r>
            <w:r w:rsidRPr="00FF7D9F">
              <w:rPr>
                <w:szCs w:val="21"/>
              </w:rPr>
              <w:t>.0</w:t>
            </w:r>
            <w:r w:rsidRPr="00FF7D9F">
              <w:rPr>
                <w:szCs w:val="21"/>
              </w:rPr>
              <w:t>～</w:t>
            </w:r>
            <w:r w:rsidRPr="00FF7D9F">
              <w:rPr>
                <w:rFonts w:hint="eastAsia"/>
                <w:szCs w:val="21"/>
              </w:rPr>
              <w:t>4</w:t>
            </w:r>
            <w:r w:rsidRPr="00FF7D9F">
              <w:rPr>
                <w:szCs w:val="21"/>
              </w:rPr>
              <w:t>.0</w:t>
            </w:r>
          </w:p>
        </w:tc>
        <w:tc>
          <w:tcPr>
            <w:tcW w:w="1547" w:type="dxa"/>
            <w:vAlign w:val="center"/>
          </w:tcPr>
          <w:p w14:paraId="2F25FAA2" w14:textId="77777777" w:rsidR="00DD72A8" w:rsidRPr="00FF7D9F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＞</w:t>
            </w:r>
            <w:r w:rsidRPr="00FF7D9F">
              <w:rPr>
                <w:rFonts w:hint="eastAsia"/>
                <w:szCs w:val="21"/>
              </w:rPr>
              <w:t>4</w:t>
            </w:r>
            <w:r w:rsidRPr="00FF7D9F">
              <w:rPr>
                <w:szCs w:val="21"/>
              </w:rPr>
              <w:t>.0</w:t>
            </w:r>
            <w:r w:rsidRPr="00FF7D9F">
              <w:rPr>
                <w:szCs w:val="21"/>
              </w:rPr>
              <w:t>～</w:t>
            </w:r>
            <w:r w:rsidRPr="00FF7D9F">
              <w:rPr>
                <w:rFonts w:hint="eastAsia"/>
                <w:szCs w:val="21"/>
              </w:rPr>
              <w:t>5</w:t>
            </w:r>
            <w:r w:rsidRPr="00FF7D9F">
              <w:rPr>
                <w:szCs w:val="21"/>
              </w:rPr>
              <w:t>.0</w:t>
            </w:r>
          </w:p>
        </w:tc>
      </w:tr>
      <w:tr w:rsidR="005B70E1" w:rsidRPr="005B70E1" w14:paraId="1A08BE3B" w14:textId="77777777" w:rsidTr="00BF64FC">
        <w:trPr>
          <w:trHeight w:val="465"/>
        </w:trPr>
        <w:tc>
          <w:tcPr>
            <w:tcW w:w="1588" w:type="dxa"/>
            <w:vAlign w:val="center"/>
          </w:tcPr>
          <w:p w14:paraId="0DAD8EA6" w14:textId="77777777" w:rsidR="00DD72A8" w:rsidRPr="005B70E1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允许偏差</w:t>
            </w:r>
            <w:r w:rsidR="00701D2D" w:rsidRPr="005B70E1">
              <w:rPr>
                <w:rFonts w:hint="eastAsia"/>
                <w:szCs w:val="21"/>
              </w:rPr>
              <w:t>/mm</w:t>
            </w:r>
          </w:p>
        </w:tc>
        <w:tc>
          <w:tcPr>
            <w:tcW w:w="1634" w:type="dxa"/>
          </w:tcPr>
          <w:p w14:paraId="56463D8F" w14:textId="39805A90" w:rsidR="00DD72A8" w:rsidRPr="005B70E1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+</w:t>
            </w:r>
            <w:r w:rsidR="005B70E1">
              <w:rPr>
                <w:szCs w:val="21"/>
              </w:rPr>
              <w:t xml:space="preserve"> </w:t>
            </w:r>
            <w:r w:rsidRPr="005B70E1">
              <w:rPr>
                <w:szCs w:val="21"/>
              </w:rPr>
              <w:t>0.0</w:t>
            </w:r>
            <w:r w:rsidRPr="005B70E1">
              <w:rPr>
                <w:rFonts w:hint="eastAsia"/>
                <w:szCs w:val="21"/>
              </w:rPr>
              <w:t>1</w:t>
            </w:r>
          </w:p>
          <w:p w14:paraId="5FB48D2F" w14:textId="77777777" w:rsidR="00DD72A8" w:rsidRPr="005B70E1" w:rsidRDefault="00DD72A8" w:rsidP="005B70E1">
            <w:pPr>
              <w:snapToGrid w:val="0"/>
              <w:spacing w:line="360" w:lineRule="auto"/>
              <w:ind w:firstLineChars="300" w:firstLine="630"/>
              <w:rPr>
                <w:szCs w:val="21"/>
              </w:rPr>
            </w:pPr>
            <w:r w:rsidRPr="005B70E1">
              <w:rPr>
                <w:rFonts w:hint="eastAsia"/>
                <w:szCs w:val="21"/>
              </w:rPr>
              <w:t>0</w:t>
            </w:r>
          </w:p>
        </w:tc>
        <w:tc>
          <w:tcPr>
            <w:tcW w:w="1551" w:type="dxa"/>
            <w:vAlign w:val="center"/>
          </w:tcPr>
          <w:p w14:paraId="2C99360B" w14:textId="77777777" w:rsidR="00DD72A8" w:rsidRPr="005B70E1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rFonts w:hint="eastAsia"/>
                <w:szCs w:val="21"/>
              </w:rPr>
              <w:t>0</w:t>
            </w:r>
          </w:p>
          <w:p w14:paraId="0CBB020A" w14:textId="36F71D36" w:rsidR="00DD72A8" w:rsidRPr="005B70E1" w:rsidRDefault="005B70E1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 w:rsidR="00DD72A8" w:rsidRPr="005B70E1">
              <w:rPr>
                <w:szCs w:val="21"/>
              </w:rPr>
              <w:t>-0.0</w:t>
            </w:r>
            <w:r w:rsidR="00DD72A8" w:rsidRPr="005B70E1">
              <w:rPr>
                <w:rFonts w:hint="eastAsia"/>
                <w:szCs w:val="21"/>
              </w:rPr>
              <w:t>2</w:t>
            </w:r>
          </w:p>
        </w:tc>
        <w:tc>
          <w:tcPr>
            <w:tcW w:w="1547" w:type="dxa"/>
            <w:vAlign w:val="center"/>
          </w:tcPr>
          <w:p w14:paraId="7D49FC64" w14:textId="77777777" w:rsidR="00DD72A8" w:rsidRPr="005B70E1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+0.0</w:t>
            </w:r>
            <w:r w:rsidRPr="005B70E1">
              <w:rPr>
                <w:rFonts w:hint="eastAsia"/>
                <w:szCs w:val="21"/>
              </w:rPr>
              <w:t>1</w:t>
            </w:r>
          </w:p>
          <w:p w14:paraId="1A648277" w14:textId="77777777" w:rsidR="00DD72A8" w:rsidRPr="005B70E1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-0.01</w:t>
            </w:r>
          </w:p>
        </w:tc>
        <w:tc>
          <w:tcPr>
            <w:tcW w:w="1704" w:type="dxa"/>
          </w:tcPr>
          <w:p w14:paraId="1CEDC5B5" w14:textId="77777777" w:rsidR="00DD72A8" w:rsidRPr="005B70E1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+0.0</w:t>
            </w:r>
            <w:r w:rsidRPr="005B70E1">
              <w:rPr>
                <w:rFonts w:hint="eastAsia"/>
                <w:szCs w:val="21"/>
              </w:rPr>
              <w:t>2</w:t>
            </w:r>
          </w:p>
          <w:p w14:paraId="68C66640" w14:textId="77777777" w:rsidR="00DD72A8" w:rsidRPr="005B70E1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-0.02</w:t>
            </w:r>
          </w:p>
        </w:tc>
        <w:tc>
          <w:tcPr>
            <w:tcW w:w="1547" w:type="dxa"/>
          </w:tcPr>
          <w:p w14:paraId="1E4D999E" w14:textId="77777777" w:rsidR="00DD72A8" w:rsidRPr="005B70E1" w:rsidRDefault="00DD72A8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+0.0</w:t>
            </w:r>
            <w:r w:rsidRPr="005B70E1">
              <w:rPr>
                <w:rFonts w:hint="eastAsia"/>
                <w:szCs w:val="21"/>
              </w:rPr>
              <w:t>3</w:t>
            </w:r>
          </w:p>
          <w:p w14:paraId="220AF940" w14:textId="46A4468F" w:rsidR="00DD72A8" w:rsidRPr="005B70E1" w:rsidRDefault="005B70E1" w:rsidP="001A31C0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 w:rsidR="00DD72A8" w:rsidRPr="005B70E1">
              <w:rPr>
                <w:szCs w:val="21"/>
              </w:rPr>
              <w:t>0.03</w:t>
            </w:r>
          </w:p>
        </w:tc>
      </w:tr>
    </w:tbl>
    <w:p w14:paraId="5C7696D4" w14:textId="77777777" w:rsidR="009757C8" w:rsidRPr="005B70E1" w:rsidRDefault="00FE25D5" w:rsidP="007F2B42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rFonts w:hint="eastAsia"/>
          <w:szCs w:val="21"/>
        </w:rPr>
        <w:t>3.3.2</w:t>
      </w:r>
      <w:r w:rsidR="00735FE2" w:rsidRPr="005B70E1">
        <w:rPr>
          <w:rFonts w:hint="eastAsia"/>
          <w:szCs w:val="21"/>
        </w:rPr>
        <w:t>产品</w:t>
      </w:r>
      <w:r w:rsidR="009757C8" w:rsidRPr="005B70E1">
        <w:rPr>
          <w:rFonts w:hint="eastAsia"/>
          <w:szCs w:val="21"/>
        </w:rPr>
        <w:t>应无扭结、死弯。</w:t>
      </w:r>
    </w:p>
    <w:p w14:paraId="4C852219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3.4  </w:t>
      </w:r>
      <w:r w:rsidRPr="00FF7D9F">
        <w:rPr>
          <w:szCs w:val="21"/>
        </w:rPr>
        <w:t>力学性能</w:t>
      </w:r>
    </w:p>
    <w:p w14:paraId="2A7A062E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3.4.1  </w:t>
      </w:r>
      <w:r w:rsidRPr="00FF7D9F">
        <w:rPr>
          <w:szCs w:val="21"/>
        </w:rPr>
        <w:t>推荐的热处理制度见表</w:t>
      </w:r>
      <w:r w:rsidRPr="00FF7D9F">
        <w:rPr>
          <w:szCs w:val="21"/>
        </w:rPr>
        <w:t>4</w:t>
      </w:r>
      <w:r w:rsidRPr="00FF7D9F">
        <w:rPr>
          <w:szCs w:val="21"/>
        </w:rPr>
        <w:t>。</w:t>
      </w:r>
      <w:r w:rsidRPr="00FF7D9F">
        <w:rPr>
          <w:szCs w:val="21"/>
        </w:rPr>
        <w:t xml:space="preserve"> </w:t>
      </w:r>
    </w:p>
    <w:p w14:paraId="264BD82C" w14:textId="77777777" w:rsidR="00DD72A8" w:rsidRPr="00FF7D9F" w:rsidRDefault="00DD72A8" w:rsidP="001A31C0">
      <w:pPr>
        <w:snapToGrid w:val="0"/>
        <w:spacing w:line="360" w:lineRule="auto"/>
        <w:ind w:firstLineChars="200" w:firstLine="420"/>
        <w:jc w:val="center"/>
        <w:rPr>
          <w:szCs w:val="21"/>
        </w:rPr>
      </w:pPr>
      <w:r w:rsidRPr="00FF7D9F">
        <w:rPr>
          <w:szCs w:val="21"/>
        </w:rPr>
        <w:t>表</w:t>
      </w:r>
      <w:r w:rsidRPr="00FF7D9F">
        <w:rPr>
          <w:szCs w:val="21"/>
        </w:rPr>
        <w:t xml:space="preserve">4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7249"/>
      </w:tblGrid>
      <w:tr w:rsidR="00DD72A8" w:rsidRPr="00FF7D9F" w14:paraId="7998CB33" w14:textId="77777777" w:rsidTr="00BF64FC">
        <w:trPr>
          <w:cantSplit/>
          <w:trHeight w:hRule="exact" w:val="454"/>
          <w:jc w:val="center"/>
        </w:trPr>
        <w:tc>
          <w:tcPr>
            <w:tcW w:w="2322" w:type="dxa"/>
            <w:vAlign w:val="center"/>
          </w:tcPr>
          <w:p w14:paraId="46B0D212" w14:textId="77777777" w:rsidR="00DD72A8" w:rsidRPr="005B70E1" w:rsidRDefault="00DD72A8" w:rsidP="000E703D">
            <w:pPr>
              <w:snapToGrid w:val="0"/>
              <w:spacing w:line="360" w:lineRule="auto"/>
              <w:jc w:val="left"/>
              <w:rPr>
                <w:szCs w:val="21"/>
              </w:rPr>
            </w:pPr>
            <w:r w:rsidRPr="005B70E1">
              <w:rPr>
                <w:szCs w:val="21"/>
              </w:rPr>
              <w:t>状态</w:t>
            </w:r>
          </w:p>
        </w:tc>
        <w:tc>
          <w:tcPr>
            <w:tcW w:w="7249" w:type="dxa"/>
            <w:vAlign w:val="center"/>
          </w:tcPr>
          <w:p w14:paraId="0877DE53" w14:textId="77777777" w:rsidR="00DD72A8" w:rsidRPr="005B70E1" w:rsidRDefault="00DD72A8" w:rsidP="000E703D">
            <w:pPr>
              <w:snapToGrid w:val="0"/>
              <w:spacing w:line="360" w:lineRule="auto"/>
              <w:jc w:val="left"/>
              <w:rPr>
                <w:szCs w:val="21"/>
              </w:rPr>
            </w:pPr>
            <w:r w:rsidRPr="005B70E1">
              <w:rPr>
                <w:szCs w:val="21"/>
              </w:rPr>
              <w:t>热处理制度</w:t>
            </w:r>
          </w:p>
        </w:tc>
      </w:tr>
      <w:tr w:rsidR="00DD72A8" w:rsidRPr="00FF7D9F" w14:paraId="14A767F4" w14:textId="77777777" w:rsidTr="00BF64FC">
        <w:trPr>
          <w:cantSplit/>
          <w:trHeight w:hRule="exact" w:val="454"/>
          <w:jc w:val="center"/>
        </w:trPr>
        <w:tc>
          <w:tcPr>
            <w:tcW w:w="2322" w:type="dxa"/>
            <w:vAlign w:val="center"/>
          </w:tcPr>
          <w:p w14:paraId="75B85471" w14:textId="77777777" w:rsidR="00DD72A8" w:rsidRPr="005B70E1" w:rsidRDefault="00DD72A8" w:rsidP="000E703D">
            <w:pPr>
              <w:snapToGrid w:val="0"/>
              <w:spacing w:line="360" w:lineRule="auto"/>
              <w:jc w:val="left"/>
              <w:rPr>
                <w:szCs w:val="21"/>
              </w:rPr>
            </w:pPr>
            <w:r w:rsidRPr="005B70E1">
              <w:rPr>
                <w:rFonts w:hint="eastAsia"/>
                <w:szCs w:val="21"/>
              </w:rPr>
              <w:t>退火态</w:t>
            </w:r>
            <w:r w:rsidRPr="005B70E1">
              <w:rPr>
                <w:szCs w:val="21"/>
              </w:rPr>
              <w:t>（</w:t>
            </w:r>
            <w:r w:rsidRPr="005B70E1">
              <w:rPr>
                <w:rFonts w:hint="eastAsia"/>
                <w:szCs w:val="21"/>
              </w:rPr>
              <w:t>M</w:t>
            </w:r>
            <w:r w:rsidRPr="005B70E1">
              <w:rPr>
                <w:szCs w:val="21"/>
              </w:rPr>
              <w:t>）</w:t>
            </w:r>
          </w:p>
        </w:tc>
        <w:tc>
          <w:tcPr>
            <w:tcW w:w="7249" w:type="dxa"/>
            <w:vAlign w:val="center"/>
          </w:tcPr>
          <w:p w14:paraId="3B8C6910" w14:textId="77777777" w:rsidR="00DD72A8" w:rsidRPr="005B70E1" w:rsidRDefault="00DD72A8" w:rsidP="000E703D">
            <w:pPr>
              <w:snapToGrid w:val="0"/>
              <w:spacing w:line="360" w:lineRule="auto"/>
              <w:jc w:val="left"/>
              <w:rPr>
                <w:szCs w:val="21"/>
              </w:rPr>
            </w:pPr>
            <w:r w:rsidRPr="005B70E1">
              <w:rPr>
                <w:szCs w:val="21"/>
              </w:rPr>
              <w:t>7</w:t>
            </w:r>
            <w:r w:rsidRPr="005B70E1">
              <w:rPr>
                <w:rFonts w:hint="eastAsia"/>
                <w:szCs w:val="21"/>
              </w:rPr>
              <w:t>0</w:t>
            </w:r>
            <w:r w:rsidRPr="005B70E1">
              <w:rPr>
                <w:szCs w:val="21"/>
              </w:rPr>
              <w:t>0</w:t>
            </w:r>
            <w:r w:rsidRPr="005B70E1">
              <w:rPr>
                <w:rFonts w:hint="eastAsia"/>
                <w:szCs w:val="21"/>
              </w:rPr>
              <w:t>℃</w:t>
            </w:r>
            <w:r w:rsidRPr="005B70E1">
              <w:rPr>
                <w:szCs w:val="21"/>
              </w:rPr>
              <w:t>～</w:t>
            </w:r>
            <w:r w:rsidRPr="005B70E1">
              <w:rPr>
                <w:szCs w:val="21"/>
              </w:rPr>
              <w:t>8</w:t>
            </w:r>
            <w:r w:rsidRPr="005B70E1">
              <w:rPr>
                <w:rFonts w:hint="eastAsia"/>
                <w:szCs w:val="21"/>
              </w:rPr>
              <w:t>0</w:t>
            </w:r>
            <w:r w:rsidRPr="005B70E1">
              <w:rPr>
                <w:szCs w:val="21"/>
              </w:rPr>
              <w:t>0</w:t>
            </w:r>
            <w:r w:rsidRPr="005B70E1">
              <w:rPr>
                <w:rFonts w:hint="eastAsia"/>
                <w:szCs w:val="21"/>
              </w:rPr>
              <w:t>℃</w:t>
            </w:r>
            <w:r w:rsidRPr="005B70E1">
              <w:rPr>
                <w:szCs w:val="21"/>
              </w:rPr>
              <w:t>，保温</w:t>
            </w:r>
            <w:r w:rsidRPr="005B70E1">
              <w:rPr>
                <w:szCs w:val="21"/>
              </w:rPr>
              <w:t>10 min</w:t>
            </w:r>
            <w:r w:rsidRPr="005B70E1">
              <w:rPr>
                <w:szCs w:val="21"/>
              </w:rPr>
              <w:t>～</w:t>
            </w:r>
            <w:r w:rsidRPr="005B70E1">
              <w:rPr>
                <w:szCs w:val="21"/>
              </w:rPr>
              <w:t>60min</w:t>
            </w:r>
            <w:r w:rsidRPr="005B70E1">
              <w:rPr>
                <w:szCs w:val="21"/>
              </w:rPr>
              <w:t>，空冷</w:t>
            </w:r>
          </w:p>
        </w:tc>
      </w:tr>
    </w:tbl>
    <w:p w14:paraId="754BA6A6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3.4.2  </w:t>
      </w:r>
      <w:r w:rsidRPr="00FF7D9F">
        <w:rPr>
          <w:szCs w:val="21"/>
        </w:rPr>
        <w:t>产品的室温力学性能应符合表</w:t>
      </w:r>
      <w:r w:rsidRPr="00FF7D9F">
        <w:rPr>
          <w:szCs w:val="21"/>
        </w:rPr>
        <w:t>5</w:t>
      </w:r>
      <w:r w:rsidRPr="00FF7D9F">
        <w:rPr>
          <w:szCs w:val="21"/>
        </w:rPr>
        <w:t>的规定。</w:t>
      </w:r>
    </w:p>
    <w:p w14:paraId="7245122E" w14:textId="77777777" w:rsidR="00DD72A8" w:rsidRPr="00FF7D9F" w:rsidRDefault="00DD72A8" w:rsidP="007F2B42">
      <w:pPr>
        <w:snapToGrid w:val="0"/>
        <w:spacing w:line="360" w:lineRule="auto"/>
        <w:ind w:firstLineChars="200" w:firstLine="420"/>
        <w:jc w:val="center"/>
        <w:rPr>
          <w:szCs w:val="21"/>
        </w:rPr>
      </w:pPr>
      <w:r w:rsidRPr="00FF7D9F">
        <w:rPr>
          <w:szCs w:val="21"/>
        </w:rPr>
        <w:t>表</w:t>
      </w:r>
      <w:r w:rsidRPr="00FF7D9F">
        <w:rPr>
          <w:szCs w:val="21"/>
        </w:rPr>
        <w:t xml:space="preserve">5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501"/>
        <w:gridCol w:w="1895"/>
        <w:gridCol w:w="1434"/>
        <w:gridCol w:w="1731"/>
        <w:gridCol w:w="1729"/>
      </w:tblGrid>
      <w:tr w:rsidR="00DD72A8" w:rsidRPr="00FF7D9F" w14:paraId="144CCA33" w14:textId="77777777" w:rsidTr="00BF64FC">
        <w:trPr>
          <w:cantSplit/>
          <w:trHeight w:hRule="exact" w:val="718"/>
          <w:jc w:val="center"/>
        </w:trPr>
        <w:tc>
          <w:tcPr>
            <w:tcW w:w="1283" w:type="dxa"/>
            <w:vAlign w:val="center"/>
          </w:tcPr>
          <w:p w14:paraId="5ED773DB" w14:textId="77777777" w:rsidR="00DD72A8" w:rsidRPr="00FF7D9F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状态</w:t>
            </w:r>
          </w:p>
        </w:tc>
        <w:tc>
          <w:tcPr>
            <w:tcW w:w="1501" w:type="dxa"/>
            <w:vAlign w:val="center"/>
          </w:tcPr>
          <w:p w14:paraId="0A849039" w14:textId="77777777" w:rsidR="00DD72A8" w:rsidRPr="00FF7D9F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R</w:t>
            </w:r>
            <w:r w:rsidRPr="00735FE2">
              <w:rPr>
                <w:szCs w:val="21"/>
                <w:vertAlign w:val="subscript"/>
              </w:rPr>
              <w:t>m</w:t>
            </w:r>
            <w:r w:rsidR="00BA136D">
              <w:rPr>
                <w:rFonts w:hint="eastAsia"/>
                <w:szCs w:val="21"/>
              </w:rPr>
              <w:t>/</w:t>
            </w:r>
            <w:r w:rsidRPr="00FF7D9F">
              <w:rPr>
                <w:szCs w:val="21"/>
              </w:rPr>
              <w:t>MPa</w:t>
            </w:r>
          </w:p>
        </w:tc>
        <w:tc>
          <w:tcPr>
            <w:tcW w:w="1895" w:type="dxa"/>
            <w:vAlign w:val="center"/>
          </w:tcPr>
          <w:p w14:paraId="1A9D9142" w14:textId="77777777" w:rsidR="00DD72A8" w:rsidRPr="00FF7D9F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R</w:t>
            </w:r>
            <w:r w:rsidRPr="00BA136D">
              <w:rPr>
                <w:szCs w:val="21"/>
                <w:vertAlign w:val="subscript"/>
              </w:rPr>
              <w:t>p0.2</w:t>
            </w:r>
            <w:r w:rsidRPr="00FF7D9F">
              <w:rPr>
                <w:szCs w:val="21"/>
              </w:rPr>
              <w:t xml:space="preserve"> </w:t>
            </w:r>
            <w:r w:rsidR="00BA136D">
              <w:rPr>
                <w:rFonts w:hint="eastAsia"/>
                <w:szCs w:val="21"/>
              </w:rPr>
              <w:t>/</w:t>
            </w:r>
            <w:r w:rsidRPr="00FF7D9F">
              <w:rPr>
                <w:szCs w:val="21"/>
              </w:rPr>
              <w:t>MPa</w:t>
            </w:r>
          </w:p>
        </w:tc>
        <w:tc>
          <w:tcPr>
            <w:tcW w:w="1434" w:type="dxa"/>
            <w:vAlign w:val="center"/>
          </w:tcPr>
          <w:p w14:paraId="29DA4D72" w14:textId="77777777" w:rsidR="00DD72A8" w:rsidRPr="00FF7D9F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A</w:t>
            </w:r>
            <w:r w:rsidR="00BA136D">
              <w:rPr>
                <w:rFonts w:hint="eastAsia"/>
                <w:szCs w:val="21"/>
              </w:rPr>
              <w:t>/</w:t>
            </w:r>
            <w:r w:rsidRPr="00FF7D9F">
              <w:rPr>
                <w:szCs w:val="21"/>
              </w:rPr>
              <w:t>%</w:t>
            </w:r>
          </w:p>
        </w:tc>
        <w:tc>
          <w:tcPr>
            <w:tcW w:w="1731" w:type="dxa"/>
            <w:vAlign w:val="center"/>
          </w:tcPr>
          <w:p w14:paraId="36D9D84B" w14:textId="77777777" w:rsidR="00DD72A8" w:rsidRPr="00FF7D9F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Z</w:t>
            </w:r>
            <w:r w:rsidR="00BA136D">
              <w:rPr>
                <w:rFonts w:hint="eastAsia"/>
                <w:szCs w:val="21"/>
              </w:rPr>
              <w:t>/</w:t>
            </w:r>
            <w:r w:rsidRPr="00FF7D9F">
              <w:rPr>
                <w:szCs w:val="21"/>
              </w:rPr>
              <w:t>%</w:t>
            </w:r>
          </w:p>
        </w:tc>
        <w:tc>
          <w:tcPr>
            <w:tcW w:w="1729" w:type="dxa"/>
            <w:vAlign w:val="center"/>
          </w:tcPr>
          <w:p w14:paraId="5E4B92D4" w14:textId="77777777" w:rsidR="00DD72A8" w:rsidRPr="00FF7D9F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rFonts w:hint="eastAsia"/>
                <w:szCs w:val="21"/>
              </w:rPr>
              <w:t>H</w:t>
            </w:r>
            <w:r w:rsidR="00BA136D">
              <w:rPr>
                <w:rFonts w:hint="eastAsia"/>
                <w:szCs w:val="21"/>
              </w:rPr>
              <w:t>V</w:t>
            </w:r>
          </w:p>
        </w:tc>
      </w:tr>
      <w:tr w:rsidR="00DD72A8" w:rsidRPr="00FF7D9F" w14:paraId="27153327" w14:textId="77777777" w:rsidTr="000E703D">
        <w:trPr>
          <w:cantSplit/>
          <w:trHeight w:hRule="exact" w:val="709"/>
          <w:jc w:val="center"/>
        </w:trPr>
        <w:tc>
          <w:tcPr>
            <w:tcW w:w="1283" w:type="dxa"/>
            <w:vAlign w:val="center"/>
          </w:tcPr>
          <w:p w14:paraId="60F5D1AE" w14:textId="77777777" w:rsidR="00DD72A8" w:rsidRPr="00FF7D9F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rFonts w:hint="eastAsia"/>
                <w:szCs w:val="21"/>
              </w:rPr>
              <w:t>退火态</w:t>
            </w:r>
            <w:r w:rsidRPr="00FF7D9F">
              <w:rPr>
                <w:szCs w:val="21"/>
              </w:rPr>
              <w:t>（</w:t>
            </w:r>
            <w:r w:rsidRPr="00FF7D9F">
              <w:rPr>
                <w:rFonts w:hint="eastAsia"/>
                <w:szCs w:val="21"/>
              </w:rPr>
              <w:t>M</w:t>
            </w:r>
            <w:r w:rsidRPr="00FF7D9F">
              <w:rPr>
                <w:szCs w:val="21"/>
              </w:rPr>
              <w:t>）</w:t>
            </w:r>
          </w:p>
        </w:tc>
        <w:tc>
          <w:tcPr>
            <w:tcW w:w="1501" w:type="dxa"/>
            <w:vAlign w:val="center"/>
          </w:tcPr>
          <w:p w14:paraId="5179E12B" w14:textId="77777777" w:rsidR="00DD72A8" w:rsidRPr="005B70E1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≥</w:t>
            </w:r>
            <w:r w:rsidRPr="005B70E1">
              <w:rPr>
                <w:rFonts w:hint="eastAsia"/>
                <w:szCs w:val="21"/>
              </w:rPr>
              <w:t>890</w:t>
            </w:r>
          </w:p>
        </w:tc>
        <w:tc>
          <w:tcPr>
            <w:tcW w:w="1895" w:type="dxa"/>
            <w:vAlign w:val="center"/>
          </w:tcPr>
          <w:p w14:paraId="4BC00A1C" w14:textId="77777777" w:rsidR="00DD72A8" w:rsidRPr="005B70E1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≥</w:t>
            </w:r>
            <w:r w:rsidRPr="005B70E1">
              <w:rPr>
                <w:rFonts w:hint="eastAsia"/>
                <w:szCs w:val="21"/>
              </w:rPr>
              <w:t>820</w:t>
            </w:r>
          </w:p>
        </w:tc>
        <w:tc>
          <w:tcPr>
            <w:tcW w:w="1434" w:type="dxa"/>
            <w:vAlign w:val="center"/>
          </w:tcPr>
          <w:p w14:paraId="2150A5B2" w14:textId="77777777" w:rsidR="00DD72A8" w:rsidRPr="005B70E1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≥1</w:t>
            </w:r>
            <w:r w:rsidRPr="005B70E1">
              <w:rPr>
                <w:rFonts w:hint="eastAsia"/>
                <w:szCs w:val="21"/>
              </w:rPr>
              <w:t>0</w:t>
            </w:r>
          </w:p>
        </w:tc>
        <w:tc>
          <w:tcPr>
            <w:tcW w:w="1731" w:type="dxa"/>
            <w:vAlign w:val="center"/>
          </w:tcPr>
          <w:p w14:paraId="2DF1691E" w14:textId="77777777" w:rsidR="00DD72A8" w:rsidRPr="005B70E1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szCs w:val="21"/>
              </w:rPr>
              <w:t>≥</w:t>
            </w:r>
            <w:r w:rsidRPr="005B70E1">
              <w:rPr>
                <w:rFonts w:hint="eastAsia"/>
                <w:szCs w:val="21"/>
              </w:rPr>
              <w:t>25</w:t>
            </w:r>
          </w:p>
        </w:tc>
        <w:tc>
          <w:tcPr>
            <w:tcW w:w="1729" w:type="dxa"/>
            <w:vAlign w:val="center"/>
          </w:tcPr>
          <w:p w14:paraId="215A7A5E" w14:textId="77777777" w:rsidR="00DD72A8" w:rsidRPr="005B70E1" w:rsidRDefault="00DD72A8" w:rsidP="00BA136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5B70E1">
              <w:rPr>
                <w:rFonts w:hint="eastAsia"/>
                <w:szCs w:val="21"/>
              </w:rPr>
              <w:t>285~325</w:t>
            </w:r>
          </w:p>
        </w:tc>
      </w:tr>
    </w:tbl>
    <w:p w14:paraId="73583230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3.5  </w:t>
      </w:r>
      <w:r w:rsidRPr="00FF7D9F">
        <w:rPr>
          <w:szCs w:val="21"/>
        </w:rPr>
        <w:t>低倍组织</w:t>
      </w:r>
    </w:p>
    <w:p w14:paraId="198A3F2B" w14:textId="77777777" w:rsidR="00DD72A8" w:rsidRPr="00FF7D9F" w:rsidRDefault="00735FE2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rFonts w:hint="eastAsia"/>
          <w:szCs w:val="21"/>
        </w:rPr>
        <w:t>直径＞</w:t>
      </w:r>
      <w:r w:rsidRPr="005B70E1">
        <w:rPr>
          <w:rFonts w:hint="eastAsia"/>
          <w:szCs w:val="21"/>
        </w:rPr>
        <w:t>3mm</w:t>
      </w:r>
      <w:r w:rsidRPr="005B70E1">
        <w:rPr>
          <w:rFonts w:hint="eastAsia"/>
          <w:szCs w:val="21"/>
        </w:rPr>
        <w:t>的</w:t>
      </w:r>
      <w:r w:rsidR="00DD72A8" w:rsidRPr="005B70E1">
        <w:rPr>
          <w:szCs w:val="21"/>
        </w:rPr>
        <w:t>产品应进行低倍组织检验。产</w:t>
      </w:r>
      <w:r w:rsidR="00DD72A8" w:rsidRPr="00FF7D9F">
        <w:rPr>
          <w:szCs w:val="21"/>
        </w:rPr>
        <w:t>品的横向低倍组织上不应有</w:t>
      </w:r>
      <w:r w:rsidR="009E55F7">
        <w:rPr>
          <w:rFonts w:hint="eastAsia"/>
          <w:szCs w:val="21"/>
        </w:rPr>
        <w:t>分层、</w:t>
      </w:r>
      <w:r w:rsidR="00DD72A8" w:rsidRPr="00FF7D9F">
        <w:rPr>
          <w:szCs w:val="21"/>
        </w:rPr>
        <w:t>裂纹、缩尾、气孔、金属或非金属夹杂、影响使用的偏析及其他目视可见的冶金缺陷。</w:t>
      </w:r>
    </w:p>
    <w:p w14:paraId="67A62577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3.6  </w:t>
      </w:r>
      <w:r w:rsidRPr="00FF7D9F">
        <w:rPr>
          <w:szCs w:val="21"/>
        </w:rPr>
        <w:t>显微组织</w:t>
      </w:r>
    </w:p>
    <w:p w14:paraId="6BF8460E" w14:textId="77777777" w:rsidR="00DD72A8" w:rsidRPr="005B70E1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需方要求并在合同中注明时，可进行显微组</w:t>
      </w:r>
      <w:r w:rsidRPr="005B70E1">
        <w:rPr>
          <w:szCs w:val="21"/>
        </w:rPr>
        <w:t>织检验。产品</w:t>
      </w:r>
      <w:r w:rsidRPr="005B70E1">
        <w:rPr>
          <w:rFonts w:hint="eastAsia"/>
          <w:szCs w:val="21"/>
        </w:rPr>
        <w:t>退火</w:t>
      </w:r>
      <w:r w:rsidRPr="005B70E1">
        <w:rPr>
          <w:szCs w:val="21"/>
        </w:rPr>
        <w:t>态（</w:t>
      </w:r>
      <w:r w:rsidRPr="005B70E1">
        <w:rPr>
          <w:rFonts w:hint="eastAsia"/>
          <w:szCs w:val="21"/>
        </w:rPr>
        <w:t>M</w:t>
      </w:r>
      <w:r w:rsidRPr="005B70E1">
        <w:rPr>
          <w:szCs w:val="21"/>
        </w:rPr>
        <w:t>）的显微组织</w:t>
      </w:r>
      <w:r w:rsidR="00B3317F" w:rsidRPr="005B70E1">
        <w:rPr>
          <w:rFonts w:hint="eastAsia"/>
          <w:szCs w:val="21"/>
        </w:rPr>
        <w:t>应为在</w:t>
      </w:r>
      <w:r w:rsidRPr="005B70E1">
        <w:rPr>
          <w:rFonts w:hint="eastAsia"/>
          <w:szCs w:val="21"/>
        </w:rPr>
        <w:t>α</w:t>
      </w:r>
      <w:r w:rsidRPr="005B70E1">
        <w:rPr>
          <w:rFonts w:hint="eastAsia"/>
          <w:szCs w:val="21"/>
        </w:rPr>
        <w:t>+</w:t>
      </w:r>
      <w:r w:rsidRPr="005B70E1">
        <w:rPr>
          <w:szCs w:val="21"/>
        </w:rPr>
        <w:t>β</w:t>
      </w:r>
      <w:proofErr w:type="gramStart"/>
      <w:r w:rsidR="00B3317F" w:rsidRPr="005B70E1">
        <w:rPr>
          <w:rFonts w:hint="eastAsia"/>
          <w:szCs w:val="21"/>
        </w:rPr>
        <w:t>两相区</w:t>
      </w:r>
      <w:proofErr w:type="gramEnd"/>
      <w:r w:rsidR="00B3317F" w:rsidRPr="005B70E1">
        <w:rPr>
          <w:rFonts w:hint="eastAsia"/>
          <w:szCs w:val="21"/>
        </w:rPr>
        <w:t>充分变形并经退火得到的</w:t>
      </w:r>
      <w:r w:rsidRPr="005B70E1">
        <w:rPr>
          <w:szCs w:val="21"/>
        </w:rPr>
        <w:t>组织</w:t>
      </w:r>
      <w:r w:rsidR="00B3317F" w:rsidRPr="005B70E1">
        <w:rPr>
          <w:rFonts w:hint="eastAsia"/>
          <w:szCs w:val="21"/>
        </w:rPr>
        <w:t>，原始β晶粒应充分破碎，不应有连续的晶界α存在</w:t>
      </w:r>
      <w:r w:rsidRPr="005B70E1">
        <w:rPr>
          <w:szCs w:val="21"/>
        </w:rPr>
        <w:t>。</w:t>
      </w:r>
    </w:p>
    <w:p w14:paraId="2EA482A5" w14:textId="77777777" w:rsidR="00DD72A8" w:rsidRPr="005B70E1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szCs w:val="21"/>
        </w:rPr>
        <w:lastRenderedPageBreak/>
        <w:t xml:space="preserve">3.7  </w:t>
      </w:r>
      <w:r w:rsidRPr="005B70E1">
        <w:rPr>
          <w:szCs w:val="21"/>
        </w:rPr>
        <w:t>平均晶粒度</w:t>
      </w:r>
    </w:p>
    <w:p w14:paraId="1A0FA2A1" w14:textId="1CD62C68" w:rsidR="00DD72A8" w:rsidRPr="005B70E1" w:rsidRDefault="00C84729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rFonts w:hint="eastAsia"/>
          <w:szCs w:val="21"/>
        </w:rPr>
        <w:t>需方要求并在合同中注明时，可进行晶粒度检查。</w:t>
      </w:r>
      <w:r w:rsidR="00660D28" w:rsidRPr="005B70E1">
        <w:rPr>
          <w:rFonts w:hint="eastAsia"/>
          <w:szCs w:val="21"/>
        </w:rPr>
        <w:t>产品的平均晶粒度应</w:t>
      </w:r>
      <w:proofErr w:type="gramStart"/>
      <w:r w:rsidR="005B70E1" w:rsidRPr="005B70E1">
        <w:rPr>
          <w:szCs w:val="21"/>
        </w:rPr>
        <w:t>应</w:t>
      </w:r>
      <w:proofErr w:type="gramEnd"/>
      <w:r w:rsidR="005B70E1" w:rsidRPr="005B70E1">
        <w:rPr>
          <w:szCs w:val="21"/>
        </w:rPr>
        <w:t>不小于</w:t>
      </w:r>
      <w:r w:rsidR="005B70E1" w:rsidRPr="005B70E1">
        <w:rPr>
          <w:szCs w:val="21"/>
        </w:rPr>
        <w:t>GB/T 6394-2002</w:t>
      </w:r>
      <w:r w:rsidR="005B70E1" w:rsidRPr="005B70E1">
        <w:rPr>
          <w:szCs w:val="21"/>
        </w:rPr>
        <w:t>中的</w:t>
      </w:r>
      <w:r w:rsidR="005B70E1" w:rsidRPr="005B70E1">
        <w:rPr>
          <w:rFonts w:hint="eastAsia"/>
          <w:szCs w:val="21"/>
        </w:rPr>
        <w:t>A3</w:t>
      </w:r>
      <w:r w:rsidR="005B70E1" w:rsidRPr="005B70E1">
        <w:rPr>
          <w:szCs w:val="21"/>
        </w:rPr>
        <w:t>级。</w:t>
      </w:r>
    </w:p>
    <w:p w14:paraId="64DEAD5D" w14:textId="77777777" w:rsidR="00425661" w:rsidRPr="005B70E1" w:rsidRDefault="00425661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rFonts w:hint="eastAsia"/>
          <w:szCs w:val="21"/>
        </w:rPr>
        <w:t xml:space="preserve">3.8 </w:t>
      </w:r>
      <w:r w:rsidRPr="005B70E1">
        <w:rPr>
          <w:rFonts w:hint="eastAsia"/>
          <w:szCs w:val="21"/>
        </w:rPr>
        <w:t>表面污染</w:t>
      </w:r>
    </w:p>
    <w:p w14:paraId="4DADAF70" w14:textId="77777777" w:rsidR="00425661" w:rsidRPr="005B70E1" w:rsidRDefault="00425661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proofErr w:type="gramStart"/>
      <w:r w:rsidRPr="005B70E1">
        <w:rPr>
          <w:rFonts w:hint="eastAsia"/>
          <w:szCs w:val="21"/>
        </w:rPr>
        <w:t>丝材表面</w:t>
      </w:r>
      <w:proofErr w:type="gramEnd"/>
      <w:r w:rsidRPr="005B70E1">
        <w:rPr>
          <w:rFonts w:hint="eastAsia"/>
          <w:szCs w:val="21"/>
        </w:rPr>
        <w:t>应无任何富氧层</w:t>
      </w:r>
      <w:r w:rsidRPr="005B70E1">
        <w:rPr>
          <w:rFonts w:hint="eastAsia"/>
          <w:szCs w:val="21"/>
        </w:rPr>
        <w:t xml:space="preserve"> </w:t>
      </w:r>
      <w:r w:rsidRPr="005B70E1">
        <w:rPr>
          <w:rFonts w:hint="eastAsia"/>
          <w:szCs w:val="21"/>
        </w:rPr>
        <w:t>，如α层或其他表面污染。</w:t>
      </w:r>
    </w:p>
    <w:p w14:paraId="1B302FAF" w14:textId="77777777" w:rsidR="00DD72A8" w:rsidRPr="005B70E1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szCs w:val="21"/>
        </w:rPr>
        <w:t>3.</w:t>
      </w:r>
      <w:r w:rsidR="00470B7B" w:rsidRPr="005B70E1">
        <w:rPr>
          <w:rFonts w:hint="eastAsia"/>
          <w:szCs w:val="21"/>
        </w:rPr>
        <w:t>9</w:t>
      </w:r>
      <w:r w:rsidRPr="005B70E1">
        <w:rPr>
          <w:szCs w:val="21"/>
        </w:rPr>
        <w:t xml:space="preserve">  </w:t>
      </w:r>
      <w:r w:rsidRPr="005B70E1">
        <w:rPr>
          <w:szCs w:val="21"/>
        </w:rPr>
        <w:t>外观质量</w:t>
      </w:r>
    </w:p>
    <w:p w14:paraId="22A217CE" w14:textId="77777777" w:rsidR="00470B7B" w:rsidRPr="005B70E1" w:rsidRDefault="00470B7B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rFonts w:hint="eastAsia"/>
          <w:szCs w:val="21"/>
        </w:rPr>
        <w:t xml:space="preserve">3.9.1 </w:t>
      </w:r>
      <w:proofErr w:type="gramStart"/>
      <w:r w:rsidRPr="005B70E1">
        <w:rPr>
          <w:rFonts w:hint="eastAsia"/>
          <w:szCs w:val="21"/>
        </w:rPr>
        <w:t>丝材应</w:t>
      </w:r>
      <w:proofErr w:type="gramEnd"/>
      <w:r w:rsidRPr="005B70E1">
        <w:rPr>
          <w:rFonts w:hint="eastAsia"/>
          <w:szCs w:val="21"/>
        </w:rPr>
        <w:t>以酸洗或磨光表面供货。</w:t>
      </w:r>
    </w:p>
    <w:p w14:paraId="3F77FB66" w14:textId="77777777" w:rsidR="00470B7B" w:rsidRPr="005B70E1" w:rsidRDefault="00470B7B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rFonts w:hint="eastAsia"/>
          <w:szCs w:val="21"/>
        </w:rPr>
        <w:t xml:space="preserve">3.9.2 </w:t>
      </w:r>
      <w:proofErr w:type="gramStart"/>
      <w:r w:rsidRPr="005B70E1">
        <w:rPr>
          <w:rFonts w:hint="eastAsia"/>
          <w:szCs w:val="21"/>
        </w:rPr>
        <w:t>丝材表面</w:t>
      </w:r>
      <w:proofErr w:type="gramEnd"/>
      <w:r w:rsidRPr="005B70E1">
        <w:rPr>
          <w:rFonts w:hint="eastAsia"/>
          <w:szCs w:val="21"/>
        </w:rPr>
        <w:t>应清洁、无氧化色，不应有裂纹、起皮、起刺、斑痕和夹杂等。</w:t>
      </w:r>
    </w:p>
    <w:p w14:paraId="78F44F6B" w14:textId="77777777" w:rsidR="00470B7B" w:rsidRPr="005B70E1" w:rsidRDefault="00470B7B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5B70E1">
        <w:rPr>
          <w:rFonts w:hint="eastAsia"/>
          <w:szCs w:val="21"/>
        </w:rPr>
        <w:t xml:space="preserve">3.9.3 </w:t>
      </w:r>
      <w:proofErr w:type="gramStart"/>
      <w:r w:rsidRPr="005B70E1">
        <w:rPr>
          <w:rFonts w:hint="eastAsia"/>
          <w:szCs w:val="21"/>
        </w:rPr>
        <w:t>丝材表面</w:t>
      </w:r>
      <w:proofErr w:type="gramEnd"/>
      <w:r w:rsidRPr="005B70E1">
        <w:rPr>
          <w:rFonts w:hint="eastAsia"/>
          <w:szCs w:val="21"/>
        </w:rPr>
        <w:t>允许有不超过直径允许偏差的局部划伤、擦伤、凹坑和斑点等。</w:t>
      </w:r>
    </w:p>
    <w:p w14:paraId="4F97B421" w14:textId="77777777" w:rsidR="00252A79" w:rsidRDefault="009D09EF" w:rsidP="0019215A">
      <w:pPr>
        <w:spacing w:beforeLines="100" w:before="312" w:afterLines="100" w:after="312"/>
        <w:rPr>
          <w:rFonts w:ascii="黑体" w:eastAsia="黑体"/>
        </w:rPr>
      </w:pPr>
      <w:r>
        <w:rPr>
          <w:rFonts w:ascii="黑体" w:eastAsia="黑体" w:hint="eastAsia"/>
          <w:color w:val="000000"/>
        </w:rPr>
        <w:t>4</w:t>
      </w:r>
      <w:r>
        <w:rPr>
          <w:rFonts w:ascii="黑体" w:eastAsia="黑体" w:hint="eastAsia"/>
        </w:rPr>
        <w:t xml:space="preserve"> 试验方法</w:t>
      </w:r>
    </w:p>
    <w:p w14:paraId="09E6445C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4.1  </w:t>
      </w:r>
      <w:r w:rsidRPr="00FF7D9F">
        <w:rPr>
          <w:szCs w:val="21"/>
        </w:rPr>
        <w:t>化学成分</w:t>
      </w:r>
      <w:proofErr w:type="gramStart"/>
      <w:r w:rsidRPr="00FF7D9F">
        <w:rPr>
          <w:szCs w:val="21"/>
        </w:rPr>
        <w:t>分析按</w:t>
      </w:r>
      <w:proofErr w:type="gramEnd"/>
      <w:r w:rsidRPr="00FF7D9F">
        <w:rPr>
          <w:szCs w:val="21"/>
        </w:rPr>
        <w:t>GB/T 4698</w:t>
      </w:r>
      <w:r w:rsidRPr="00FF7D9F">
        <w:rPr>
          <w:szCs w:val="21"/>
        </w:rPr>
        <w:t>进行。</w:t>
      </w:r>
    </w:p>
    <w:p w14:paraId="61D94640" w14:textId="77777777" w:rsidR="00065D19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4.2  </w:t>
      </w:r>
      <w:r w:rsidR="00065D19">
        <w:rPr>
          <w:rFonts w:hint="eastAsia"/>
          <w:szCs w:val="21"/>
        </w:rPr>
        <w:t>外形尺寸用相应精度的量具进行。</w:t>
      </w:r>
    </w:p>
    <w:p w14:paraId="6768F45E" w14:textId="77777777" w:rsidR="00DD72A8" w:rsidRPr="00FF7D9F" w:rsidRDefault="00065D19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4.3  </w:t>
      </w:r>
      <w:r w:rsidR="00DD72A8" w:rsidRPr="00FF7D9F">
        <w:rPr>
          <w:szCs w:val="21"/>
        </w:rPr>
        <w:t>室温拉伸试验按</w:t>
      </w:r>
      <w:r w:rsidR="00DD72A8" w:rsidRPr="00FF7D9F">
        <w:rPr>
          <w:szCs w:val="21"/>
        </w:rPr>
        <w:t>GB/T 228.1</w:t>
      </w:r>
      <w:r w:rsidR="00DD72A8" w:rsidRPr="00FF7D9F">
        <w:rPr>
          <w:szCs w:val="21"/>
        </w:rPr>
        <w:t>进行。</w:t>
      </w:r>
    </w:p>
    <w:p w14:paraId="4073A24D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4.</w:t>
      </w:r>
      <w:r w:rsidR="00065D19">
        <w:rPr>
          <w:rFonts w:hint="eastAsia"/>
          <w:szCs w:val="21"/>
        </w:rPr>
        <w:t>4</w:t>
      </w:r>
      <w:r w:rsidRPr="00FF7D9F">
        <w:rPr>
          <w:szCs w:val="21"/>
        </w:rPr>
        <w:t xml:space="preserve">  </w:t>
      </w:r>
      <w:r w:rsidRPr="00FF7D9F">
        <w:rPr>
          <w:szCs w:val="21"/>
        </w:rPr>
        <w:t>低倍组织、显微组织</w:t>
      </w:r>
      <w:proofErr w:type="gramStart"/>
      <w:r w:rsidRPr="00FF7D9F">
        <w:rPr>
          <w:szCs w:val="21"/>
        </w:rPr>
        <w:t>检验按</w:t>
      </w:r>
      <w:proofErr w:type="gramEnd"/>
      <w:r w:rsidRPr="00FF7D9F">
        <w:rPr>
          <w:szCs w:val="21"/>
        </w:rPr>
        <w:t>GB/T 5168</w:t>
      </w:r>
      <w:r w:rsidRPr="00FF7D9F">
        <w:rPr>
          <w:szCs w:val="21"/>
        </w:rPr>
        <w:t>进行。</w:t>
      </w:r>
    </w:p>
    <w:p w14:paraId="2F2629E2" w14:textId="77777777" w:rsidR="00DD72A8" w:rsidRPr="00FF7D9F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4.</w:t>
      </w:r>
      <w:r w:rsidR="00065D19">
        <w:rPr>
          <w:rFonts w:hint="eastAsia"/>
          <w:szCs w:val="21"/>
        </w:rPr>
        <w:t>5</w:t>
      </w:r>
      <w:r w:rsidRPr="00FF7D9F">
        <w:rPr>
          <w:szCs w:val="21"/>
        </w:rPr>
        <w:t xml:space="preserve">  </w:t>
      </w:r>
      <w:r w:rsidRPr="00FF7D9F">
        <w:rPr>
          <w:szCs w:val="21"/>
        </w:rPr>
        <w:t>平均晶粒度</w:t>
      </w:r>
      <w:proofErr w:type="gramStart"/>
      <w:r w:rsidRPr="00FF7D9F">
        <w:rPr>
          <w:szCs w:val="21"/>
        </w:rPr>
        <w:t>检验按</w:t>
      </w:r>
      <w:proofErr w:type="gramEnd"/>
      <w:r w:rsidRPr="00FF7D9F">
        <w:rPr>
          <w:szCs w:val="21"/>
        </w:rPr>
        <w:t>GB</w:t>
      </w:r>
      <w:r w:rsidRPr="005B70E1">
        <w:rPr>
          <w:szCs w:val="21"/>
        </w:rPr>
        <w:t>/T 6394-2002</w:t>
      </w:r>
      <w:r w:rsidRPr="005B70E1">
        <w:rPr>
          <w:szCs w:val="21"/>
        </w:rPr>
        <w:t>比较法的规</w:t>
      </w:r>
      <w:r w:rsidRPr="00FF7D9F">
        <w:rPr>
          <w:szCs w:val="21"/>
        </w:rPr>
        <w:t>定进行。</w:t>
      </w:r>
    </w:p>
    <w:p w14:paraId="662188A2" w14:textId="77777777" w:rsidR="00D85B20" w:rsidRDefault="00DD72A8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4.</w:t>
      </w:r>
      <w:r w:rsidR="00065D19">
        <w:rPr>
          <w:rFonts w:hint="eastAsia"/>
          <w:szCs w:val="21"/>
        </w:rPr>
        <w:t>6</w:t>
      </w:r>
      <w:r w:rsidRPr="00FF7D9F">
        <w:rPr>
          <w:szCs w:val="21"/>
        </w:rPr>
        <w:t xml:space="preserve">  </w:t>
      </w:r>
      <w:r w:rsidR="00D85B20">
        <w:rPr>
          <w:rFonts w:hint="eastAsia"/>
          <w:szCs w:val="21"/>
        </w:rPr>
        <w:t>表面污染按</w:t>
      </w:r>
      <w:r w:rsidR="00D85B20">
        <w:rPr>
          <w:rFonts w:hint="eastAsia"/>
          <w:szCs w:val="21"/>
        </w:rPr>
        <w:t>GB/T 23603</w:t>
      </w:r>
      <w:r w:rsidR="00D85B20">
        <w:rPr>
          <w:rFonts w:hint="eastAsia"/>
          <w:szCs w:val="21"/>
        </w:rPr>
        <w:t>进行，在</w:t>
      </w:r>
      <w:r w:rsidR="00D85B20">
        <w:rPr>
          <w:rFonts w:hint="eastAsia"/>
          <w:szCs w:val="21"/>
        </w:rPr>
        <w:t>100</w:t>
      </w:r>
      <w:r w:rsidR="00D85B20">
        <w:rPr>
          <w:rFonts w:hint="eastAsia"/>
          <w:szCs w:val="21"/>
        </w:rPr>
        <w:t>倍下进行检验。</w:t>
      </w:r>
    </w:p>
    <w:p w14:paraId="2F839E45" w14:textId="77777777" w:rsidR="00DD72A8" w:rsidRPr="00FF7D9F" w:rsidRDefault="00D85B20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4.7  </w:t>
      </w:r>
      <w:r w:rsidR="00DD72A8" w:rsidRPr="00FF7D9F">
        <w:rPr>
          <w:szCs w:val="21"/>
        </w:rPr>
        <w:t>产品的外观质量用目视检验，在可疑情况下，允许用不大于</w:t>
      </w:r>
      <w:r w:rsidR="00DD72A8" w:rsidRPr="00FF7D9F">
        <w:rPr>
          <w:szCs w:val="21"/>
        </w:rPr>
        <w:t>5</w:t>
      </w:r>
      <w:r w:rsidR="00DD72A8" w:rsidRPr="00FF7D9F">
        <w:rPr>
          <w:szCs w:val="21"/>
        </w:rPr>
        <w:t>倍的放大镜检验。</w:t>
      </w:r>
    </w:p>
    <w:p w14:paraId="675B9ABA" w14:textId="77777777" w:rsidR="00252A79" w:rsidRDefault="009D09EF" w:rsidP="0019215A">
      <w:pPr>
        <w:spacing w:beforeLines="100" w:before="312" w:afterLines="100" w:after="312"/>
        <w:rPr>
          <w:rFonts w:ascii="黑体" w:eastAsia="黑体"/>
        </w:rPr>
      </w:pPr>
      <w:r>
        <w:rPr>
          <w:rFonts w:ascii="黑体" w:eastAsia="黑体"/>
        </w:rPr>
        <w:t>5 检验规则</w:t>
      </w:r>
    </w:p>
    <w:p w14:paraId="404BAD5C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5.1 </w:t>
      </w:r>
      <w:r w:rsidRPr="00FF7D9F">
        <w:rPr>
          <w:szCs w:val="21"/>
        </w:rPr>
        <w:t>检查和验收</w:t>
      </w:r>
    </w:p>
    <w:p w14:paraId="32466974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5.1.1  </w:t>
      </w:r>
      <w:r w:rsidRPr="00FF7D9F">
        <w:rPr>
          <w:szCs w:val="21"/>
        </w:rPr>
        <w:t>产品应由供方质量检验部门进行检验，保证产品质量符合本标准</w:t>
      </w:r>
      <w:r w:rsidR="00923512">
        <w:rPr>
          <w:rFonts w:hint="eastAsia"/>
          <w:szCs w:val="21"/>
        </w:rPr>
        <w:t>及合同（</w:t>
      </w:r>
      <w:r w:rsidR="002C2D2F">
        <w:rPr>
          <w:rFonts w:hint="eastAsia"/>
          <w:szCs w:val="21"/>
        </w:rPr>
        <w:t>或</w:t>
      </w:r>
      <w:r w:rsidR="00923512">
        <w:rPr>
          <w:rFonts w:hint="eastAsia"/>
          <w:szCs w:val="21"/>
        </w:rPr>
        <w:t>订货单）</w:t>
      </w:r>
      <w:r w:rsidRPr="00FF7D9F">
        <w:rPr>
          <w:szCs w:val="21"/>
        </w:rPr>
        <w:t>的规定</w:t>
      </w:r>
      <w:r w:rsidR="00923512">
        <w:rPr>
          <w:rFonts w:hint="eastAsia"/>
          <w:szCs w:val="21"/>
        </w:rPr>
        <w:t>，并填写质量证明书</w:t>
      </w:r>
      <w:r w:rsidRPr="00FF7D9F">
        <w:rPr>
          <w:szCs w:val="21"/>
        </w:rPr>
        <w:t>。</w:t>
      </w:r>
    </w:p>
    <w:p w14:paraId="52486879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5.1.2  </w:t>
      </w:r>
      <w:r w:rsidRPr="00FF7D9F">
        <w:rPr>
          <w:szCs w:val="21"/>
        </w:rPr>
        <w:t>需方可对收到的产品按本标准</w:t>
      </w:r>
      <w:r w:rsidR="002C2D2F">
        <w:rPr>
          <w:rFonts w:hint="eastAsia"/>
          <w:szCs w:val="21"/>
        </w:rPr>
        <w:t>及合同（或订货单）</w:t>
      </w:r>
      <w:r w:rsidRPr="00FF7D9F">
        <w:rPr>
          <w:szCs w:val="21"/>
        </w:rPr>
        <w:t>的规定进行复验。如复验结果与本标准</w:t>
      </w:r>
      <w:r w:rsidR="002C2D2F">
        <w:rPr>
          <w:rFonts w:hint="eastAsia"/>
          <w:szCs w:val="21"/>
        </w:rPr>
        <w:t>及合同（或订货单）</w:t>
      </w:r>
      <w:r w:rsidRPr="00FF7D9F">
        <w:rPr>
          <w:szCs w:val="21"/>
        </w:rPr>
        <w:t>的规定不符时，应以书面形式提出，属于表面质量及尺寸偏差的异议，应在收到产品之日起一个月内提出，属于其他性能的异议，应在收到产品之日起三个月内提出，由供需双方协商解决。</w:t>
      </w:r>
    </w:p>
    <w:p w14:paraId="3EDCC1EC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5.2  </w:t>
      </w:r>
      <w:r w:rsidRPr="00FF7D9F">
        <w:rPr>
          <w:szCs w:val="21"/>
        </w:rPr>
        <w:t>组批</w:t>
      </w:r>
    </w:p>
    <w:p w14:paraId="36085E04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产品应成批提交验</w:t>
      </w:r>
      <w:r w:rsidRPr="005B70E1">
        <w:rPr>
          <w:szCs w:val="21"/>
        </w:rPr>
        <w:t>收</w:t>
      </w:r>
      <w:r w:rsidR="002C2D2F" w:rsidRPr="005B70E1">
        <w:rPr>
          <w:rFonts w:hint="eastAsia"/>
          <w:szCs w:val="21"/>
        </w:rPr>
        <w:t>。</w:t>
      </w:r>
      <w:r w:rsidRPr="005B70E1">
        <w:rPr>
          <w:szCs w:val="21"/>
        </w:rPr>
        <w:t>每批</w:t>
      </w:r>
      <w:r w:rsidR="002C2D2F" w:rsidRPr="005B70E1">
        <w:rPr>
          <w:rFonts w:hint="eastAsia"/>
          <w:szCs w:val="21"/>
        </w:rPr>
        <w:t>产品</w:t>
      </w:r>
      <w:r w:rsidRPr="005B70E1">
        <w:rPr>
          <w:szCs w:val="21"/>
        </w:rPr>
        <w:t>应由同一规格、制造方法、状态的产品组成。</w:t>
      </w:r>
    </w:p>
    <w:p w14:paraId="7A0B8CC7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5.3  </w:t>
      </w:r>
      <w:r w:rsidRPr="00FF7D9F">
        <w:rPr>
          <w:szCs w:val="21"/>
        </w:rPr>
        <w:t>检验项目</w:t>
      </w:r>
      <w:r w:rsidR="002C2D2F">
        <w:rPr>
          <w:rFonts w:hint="eastAsia"/>
          <w:szCs w:val="21"/>
        </w:rPr>
        <w:t>及取样</w:t>
      </w:r>
    </w:p>
    <w:p w14:paraId="28249984" w14:textId="77777777" w:rsidR="002C2D2F" w:rsidRDefault="002C2D2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产品的检验项目及取样应符合表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的规定。</w:t>
      </w:r>
    </w:p>
    <w:p w14:paraId="1F223419" w14:textId="77777777" w:rsidR="0049614F" w:rsidRPr="00FF7D9F" w:rsidRDefault="0049614F" w:rsidP="002C2D2F">
      <w:pPr>
        <w:snapToGrid w:val="0"/>
        <w:spacing w:line="360" w:lineRule="auto"/>
        <w:ind w:firstLineChars="200" w:firstLine="420"/>
        <w:jc w:val="center"/>
        <w:rPr>
          <w:szCs w:val="21"/>
        </w:rPr>
      </w:pPr>
      <w:r w:rsidRPr="00FF7D9F">
        <w:rPr>
          <w:szCs w:val="21"/>
        </w:rPr>
        <w:lastRenderedPageBreak/>
        <w:t>表</w:t>
      </w:r>
      <w:r w:rsidRPr="00FF7D9F">
        <w:rPr>
          <w:szCs w:val="21"/>
        </w:rPr>
        <w:t>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4393"/>
        <w:gridCol w:w="1656"/>
        <w:gridCol w:w="2076"/>
      </w:tblGrid>
      <w:tr w:rsidR="0049614F" w:rsidRPr="00FF7D9F" w14:paraId="5924C432" w14:textId="77777777" w:rsidTr="00DF5DA9">
        <w:tc>
          <w:tcPr>
            <w:tcW w:w="1446" w:type="dxa"/>
            <w:vAlign w:val="center"/>
          </w:tcPr>
          <w:p w14:paraId="7E356012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检验项目</w:t>
            </w:r>
          </w:p>
        </w:tc>
        <w:tc>
          <w:tcPr>
            <w:tcW w:w="4393" w:type="dxa"/>
            <w:vAlign w:val="center"/>
          </w:tcPr>
          <w:p w14:paraId="60B38D32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取样规定</w:t>
            </w:r>
          </w:p>
        </w:tc>
        <w:tc>
          <w:tcPr>
            <w:tcW w:w="1656" w:type="dxa"/>
            <w:vAlign w:val="center"/>
          </w:tcPr>
          <w:p w14:paraId="633C9E57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要求的</w:t>
            </w:r>
            <w:proofErr w:type="gramStart"/>
            <w:r w:rsidRPr="00FF7D9F">
              <w:rPr>
                <w:szCs w:val="21"/>
              </w:rPr>
              <w:t>章条号</w:t>
            </w:r>
            <w:proofErr w:type="gramEnd"/>
          </w:p>
        </w:tc>
        <w:tc>
          <w:tcPr>
            <w:tcW w:w="2076" w:type="dxa"/>
            <w:vAlign w:val="center"/>
          </w:tcPr>
          <w:p w14:paraId="27934E04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试验方法的</w:t>
            </w:r>
            <w:proofErr w:type="gramStart"/>
            <w:r w:rsidRPr="00FF7D9F">
              <w:rPr>
                <w:szCs w:val="21"/>
              </w:rPr>
              <w:t>章条号</w:t>
            </w:r>
            <w:proofErr w:type="gramEnd"/>
          </w:p>
        </w:tc>
      </w:tr>
      <w:tr w:rsidR="0049614F" w:rsidRPr="00FF7D9F" w14:paraId="775407B0" w14:textId="77777777" w:rsidTr="00DF5DA9">
        <w:tc>
          <w:tcPr>
            <w:tcW w:w="1446" w:type="dxa"/>
            <w:vAlign w:val="center"/>
          </w:tcPr>
          <w:p w14:paraId="72879CB6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化学成分</w:t>
            </w:r>
          </w:p>
        </w:tc>
        <w:tc>
          <w:tcPr>
            <w:tcW w:w="4393" w:type="dxa"/>
            <w:vAlign w:val="center"/>
          </w:tcPr>
          <w:p w14:paraId="5793D732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氢含量在</w:t>
            </w:r>
            <w:r w:rsidR="002C2D2F">
              <w:rPr>
                <w:rFonts w:hint="eastAsia"/>
                <w:szCs w:val="21"/>
              </w:rPr>
              <w:t>产品上任取</w:t>
            </w:r>
            <w:r w:rsidR="002C2D2F">
              <w:rPr>
                <w:rFonts w:hint="eastAsia"/>
                <w:szCs w:val="21"/>
              </w:rPr>
              <w:t>1</w:t>
            </w:r>
            <w:r w:rsidR="002C2D2F">
              <w:rPr>
                <w:rFonts w:hint="eastAsia"/>
                <w:szCs w:val="21"/>
              </w:rPr>
              <w:t>份试样进行分析</w:t>
            </w:r>
            <w:r w:rsidRPr="00FF7D9F">
              <w:rPr>
                <w:szCs w:val="21"/>
              </w:rPr>
              <w:t>，其他</w:t>
            </w:r>
            <w:r w:rsidR="002C2D2F">
              <w:rPr>
                <w:rFonts w:hint="eastAsia"/>
                <w:szCs w:val="21"/>
              </w:rPr>
              <w:t>成分供方</w:t>
            </w:r>
            <w:r w:rsidRPr="00FF7D9F">
              <w:rPr>
                <w:szCs w:val="21"/>
              </w:rPr>
              <w:t>以原铸锭的分析结果报出</w:t>
            </w:r>
            <w:r w:rsidR="002C2D2F">
              <w:rPr>
                <w:rFonts w:hint="eastAsia"/>
                <w:szCs w:val="21"/>
              </w:rPr>
              <w:t>，需方复验时均在产品上进行</w:t>
            </w:r>
          </w:p>
        </w:tc>
        <w:tc>
          <w:tcPr>
            <w:tcW w:w="1656" w:type="dxa"/>
            <w:vAlign w:val="center"/>
          </w:tcPr>
          <w:p w14:paraId="5DB3745A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3.2</w:t>
            </w:r>
          </w:p>
        </w:tc>
        <w:tc>
          <w:tcPr>
            <w:tcW w:w="2076" w:type="dxa"/>
            <w:vAlign w:val="center"/>
          </w:tcPr>
          <w:p w14:paraId="48837CB5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4.1</w:t>
            </w:r>
          </w:p>
        </w:tc>
      </w:tr>
      <w:tr w:rsidR="0049614F" w:rsidRPr="00FF7D9F" w14:paraId="4F9F1E66" w14:textId="77777777" w:rsidTr="00DF5DA9">
        <w:trPr>
          <w:trHeight w:val="227"/>
        </w:trPr>
        <w:tc>
          <w:tcPr>
            <w:tcW w:w="1446" w:type="dxa"/>
            <w:vAlign w:val="center"/>
          </w:tcPr>
          <w:p w14:paraId="6DB7E644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尺寸偏差</w:t>
            </w:r>
          </w:p>
        </w:tc>
        <w:tc>
          <w:tcPr>
            <w:tcW w:w="4393" w:type="dxa"/>
            <w:vAlign w:val="center"/>
          </w:tcPr>
          <w:p w14:paraId="4309BE4E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逐</w:t>
            </w:r>
            <w:r w:rsidR="00D55E12">
              <w:rPr>
                <w:rFonts w:hint="eastAsia"/>
                <w:szCs w:val="21"/>
              </w:rPr>
              <w:t>卷</w:t>
            </w:r>
            <w:r w:rsidRPr="00FF7D9F">
              <w:rPr>
                <w:szCs w:val="21"/>
              </w:rPr>
              <w:t>（盘</w:t>
            </w:r>
            <w:r w:rsidR="00D55E12">
              <w:rPr>
                <w:rFonts w:hint="eastAsia"/>
                <w:szCs w:val="21"/>
              </w:rPr>
              <w:t>、根</w:t>
            </w:r>
            <w:r w:rsidRPr="00FF7D9F">
              <w:rPr>
                <w:szCs w:val="21"/>
              </w:rPr>
              <w:t>）</w:t>
            </w:r>
          </w:p>
        </w:tc>
        <w:tc>
          <w:tcPr>
            <w:tcW w:w="1656" w:type="dxa"/>
            <w:vAlign w:val="center"/>
          </w:tcPr>
          <w:p w14:paraId="67D69D0F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3.3</w:t>
            </w:r>
          </w:p>
        </w:tc>
        <w:tc>
          <w:tcPr>
            <w:tcW w:w="2076" w:type="dxa"/>
            <w:vAlign w:val="center"/>
          </w:tcPr>
          <w:p w14:paraId="2F5449C7" w14:textId="77777777" w:rsidR="0049614F" w:rsidRPr="00FF7D9F" w:rsidRDefault="0049614F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4.</w:t>
            </w:r>
            <w:r w:rsidR="00D55E12">
              <w:rPr>
                <w:rFonts w:hint="eastAsia"/>
                <w:szCs w:val="21"/>
              </w:rPr>
              <w:t>2</w:t>
            </w:r>
          </w:p>
        </w:tc>
      </w:tr>
      <w:tr w:rsidR="00D55E12" w:rsidRPr="00FF7D9F" w14:paraId="4F1029E0" w14:textId="77777777" w:rsidTr="00DF5DA9">
        <w:tc>
          <w:tcPr>
            <w:tcW w:w="1446" w:type="dxa"/>
            <w:vAlign w:val="center"/>
          </w:tcPr>
          <w:p w14:paraId="265E175B" w14:textId="77777777" w:rsidR="00D55E12" w:rsidRPr="00FF7D9F" w:rsidRDefault="00D55E12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力学性能</w:t>
            </w:r>
          </w:p>
        </w:tc>
        <w:tc>
          <w:tcPr>
            <w:tcW w:w="4393" w:type="dxa"/>
            <w:vAlign w:val="center"/>
          </w:tcPr>
          <w:p w14:paraId="02B2D1E8" w14:textId="77777777" w:rsidR="00D55E12" w:rsidRPr="00FF7D9F" w:rsidRDefault="00D55E12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每批</w:t>
            </w:r>
            <w:r w:rsidR="00446FE1">
              <w:rPr>
                <w:rFonts w:hint="eastAsia"/>
                <w:szCs w:val="21"/>
              </w:rPr>
              <w:t>任</w:t>
            </w:r>
            <w:r w:rsidRPr="00FF7D9F">
              <w:rPr>
                <w:szCs w:val="21"/>
              </w:rPr>
              <w:t>取</w:t>
            </w:r>
            <w:r w:rsidRPr="00FF7D9F">
              <w:rPr>
                <w:szCs w:val="21"/>
              </w:rPr>
              <w:t>2</w:t>
            </w:r>
            <w:r w:rsidR="00446FE1">
              <w:rPr>
                <w:rFonts w:hint="eastAsia"/>
                <w:szCs w:val="21"/>
              </w:rPr>
              <w:t>卷</w:t>
            </w:r>
            <w:r w:rsidR="00446FE1" w:rsidRPr="00FF7D9F">
              <w:rPr>
                <w:szCs w:val="21"/>
              </w:rPr>
              <w:t>（盘</w:t>
            </w:r>
            <w:r w:rsidR="00446FE1">
              <w:rPr>
                <w:rFonts w:hint="eastAsia"/>
                <w:szCs w:val="21"/>
              </w:rPr>
              <w:t>、根</w:t>
            </w:r>
            <w:r w:rsidR="00446FE1" w:rsidRPr="00FF7D9F">
              <w:rPr>
                <w:szCs w:val="21"/>
              </w:rPr>
              <w:t>）</w:t>
            </w:r>
            <w:r w:rsidRPr="00FF7D9F">
              <w:rPr>
                <w:szCs w:val="21"/>
              </w:rPr>
              <w:t>，</w:t>
            </w:r>
            <w:r w:rsidR="00446FE1">
              <w:rPr>
                <w:rFonts w:hint="eastAsia"/>
                <w:szCs w:val="21"/>
              </w:rPr>
              <w:t>每卷</w:t>
            </w:r>
            <w:r w:rsidR="00446FE1" w:rsidRPr="00FF7D9F">
              <w:rPr>
                <w:szCs w:val="21"/>
              </w:rPr>
              <w:t>（盘</w:t>
            </w:r>
            <w:r w:rsidR="00446FE1">
              <w:rPr>
                <w:rFonts w:hint="eastAsia"/>
                <w:szCs w:val="21"/>
              </w:rPr>
              <w:t>、根</w:t>
            </w:r>
            <w:r w:rsidR="00446FE1" w:rsidRPr="00FF7D9F">
              <w:rPr>
                <w:szCs w:val="21"/>
              </w:rPr>
              <w:t>）</w:t>
            </w:r>
            <w:r w:rsidRPr="00FF7D9F">
              <w:rPr>
                <w:szCs w:val="21"/>
              </w:rPr>
              <w:t>各取</w:t>
            </w:r>
            <w:r w:rsidRPr="00FF7D9F">
              <w:rPr>
                <w:szCs w:val="21"/>
              </w:rPr>
              <w:t>1</w:t>
            </w:r>
            <w:r w:rsidRPr="00FF7D9F">
              <w:rPr>
                <w:szCs w:val="21"/>
              </w:rPr>
              <w:t>个</w:t>
            </w:r>
            <w:r w:rsidR="00446FE1">
              <w:rPr>
                <w:rFonts w:hint="eastAsia"/>
                <w:szCs w:val="21"/>
              </w:rPr>
              <w:t>纵向</w:t>
            </w:r>
            <w:r w:rsidRPr="00FF7D9F">
              <w:rPr>
                <w:szCs w:val="21"/>
              </w:rPr>
              <w:t>试样</w:t>
            </w:r>
          </w:p>
        </w:tc>
        <w:tc>
          <w:tcPr>
            <w:tcW w:w="1656" w:type="dxa"/>
            <w:vAlign w:val="center"/>
          </w:tcPr>
          <w:p w14:paraId="212B6E93" w14:textId="77777777" w:rsidR="00D55E12" w:rsidRPr="00FF7D9F" w:rsidRDefault="00D55E12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3.4</w:t>
            </w:r>
          </w:p>
        </w:tc>
        <w:tc>
          <w:tcPr>
            <w:tcW w:w="2076" w:type="dxa"/>
            <w:vAlign w:val="center"/>
          </w:tcPr>
          <w:p w14:paraId="1A3DC736" w14:textId="77777777" w:rsidR="00D55E12" w:rsidRPr="00FF7D9F" w:rsidRDefault="00D55E12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4.3</w:t>
            </w:r>
          </w:p>
        </w:tc>
      </w:tr>
      <w:tr w:rsidR="00D55E12" w:rsidRPr="00FF7D9F" w14:paraId="253F0887" w14:textId="77777777" w:rsidTr="00DF5DA9">
        <w:tc>
          <w:tcPr>
            <w:tcW w:w="1446" w:type="dxa"/>
            <w:vAlign w:val="center"/>
          </w:tcPr>
          <w:p w14:paraId="3A234640" w14:textId="77777777" w:rsidR="00D55E12" w:rsidRPr="00FF7D9F" w:rsidRDefault="00D55E12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低倍组织</w:t>
            </w:r>
          </w:p>
        </w:tc>
        <w:tc>
          <w:tcPr>
            <w:tcW w:w="4393" w:type="dxa"/>
            <w:vAlign w:val="center"/>
          </w:tcPr>
          <w:p w14:paraId="764AD0DA" w14:textId="77777777" w:rsidR="00D55E12" w:rsidRPr="00FF7D9F" w:rsidRDefault="00D55E12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每批</w:t>
            </w:r>
            <w:r w:rsidR="007B3313">
              <w:rPr>
                <w:rFonts w:hint="eastAsia"/>
                <w:szCs w:val="21"/>
              </w:rPr>
              <w:t>任</w:t>
            </w:r>
            <w:r w:rsidRPr="00FF7D9F">
              <w:rPr>
                <w:szCs w:val="21"/>
              </w:rPr>
              <w:t>取</w:t>
            </w:r>
            <w:r w:rsidRPr="00FF7D9F">
              <w:rPr>
                <w:szCs w:val="21"/>
              </w:rPr>
              <w:t>1</w:t>
            </w:r>
            <w:r w:rsidRPr="00FF7D9F">
              <w:rPr>
                <w:szCs w:val="21"/>
              </w:rPr>
              <w:t>个横向试样</w:t>
            </w:r>
          </w:p>
        </w:tc>
        <w:tc>
          <w:tcPr>
            <w:tcW w:w="1656" w:type="dxa"/>
            <w:vAlign w:val="center"/>
          </w:tcPr>
          <w:p w14:paraId="2F3B1F9A" w14:textId="77777777" w:rsidR="00D55E12" w:rsidRPr="00FF7D9F" w:rsidRDefault="00D55E12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3.5</w:t>
            </w:r>
          </w:p>
        </w:tc>
        <w:tc>
          <w:tcPr>
            <w:tcW w:w="2076" w:type="dxa"/>
            <w:vAlign w:val="center"/>
          </w:tcPr>
          <w:p w14:paraId="0A3819B6" w14:textId="77777777" w:rsidR="00D55E12" w:rsidRPr="00FF7D9F" w:rsidRDefault="00D55E12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4.3</w:t>
            </w:r>
          </w:p>
        </w:tc>
      </w:tr>
      <w:tr w:rsidR="007B3313" w:rsidRPr="00FF7D9F" w14:paraId="4268EC74" w14:textId="77777777" w:rsidTr="00DF5DA9">
        <w:tc>
          <w:tcPr>
            <w:tcW w:w="1446" w:type="dxa"/>
            <w:vAlign w:val="center"/>
          </w:tcPr>
          <w:p w14:paraId="7E36D95D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显微组织</w:t>
            </w:r>
          </w:p>
        </w:tc>
        <w:tc>
          <w:tcPr>
            <w:tcW w:w="4393" w:type="dxa"/>
            <w:vAlign w:val="center"/>
          </w:tcPr>
          <w:p w14:paraId="193DB914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每批</w:t>
            </w:r>
            <w:r>
              <w:rPr>
                <w:rFonts w:hint="eastAsia"/>
                <w:szCs w:val="21"/>
              </w:rPr>
              <w:t>任</w:t>
            </w:r>
            <w:r w:rsidRPr="00FF7D9F">
              <w:rPr>
                <w:szCs w:val="21"/>
              </w:rPr>
              <w:t>取</w:t>
            </w:r>
            <w:r w:rsidRPr="00FF7D9F">
              <w:rPr>
                <w:szCs w:val="21"/>
              </w:rPr>
              <w:t>1</w:t>
            </w:r>
            <w:r w:rsidRPr="00FF7D9F">
              <w:rPr>
                <w:szCs w:val="21"/>
              </w:rPr>
              <w:t>个横向试样</w:t>
            </w:r>
          </w:p>
        </w:tc>
        <w:tc>
          <w:tcPr>
            <w:tcW w:w="1656" w:type="dxa"/>
            <w:vAlign w:val="center"/>
          </w:tcPr>
          <w:p w14:paraId="6FF1E424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3.6</w:t>
            </w:r>
          </w:p>
        </w:tc>
        <w:tc>
          <w:tcPr>
            <w:tcW w:w="2076" w:type="dxa"/>
            <w:vAlign w:val="center"/>
          </w:tcPr>
          <w:p w14:paraId="2DCA3BE8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4.4</w:t>
            </w:r>
          </w:p>
        </w:tc>
      </w:tr>
      <w:tr w:rsidR="007B3313" w:rsidRPr="00FF7D9F" w14:paraId="7A27EB7E" w14:textId="77777777" w:rsidTr="00DF5DA9">
        <w:tc>
          <w:tcPr>
            <w:tcW w:w="1446" w:type="dxa"/>
            <w:vAlign w:val="center"/>
          </w:tcPr>
          <w:p w14:paraId="4E43E852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平均晶粒度</w:t>
            </w:r>
          </w:p>
        </w:tc>
        <w:tc>
          <w:tcPr>
            <w:tcW w:w="4393" w:type="dxa"/>
            <w:vAlign w:val="center"/>
          </w:tcPr>
          <w:p w14:paraId="1E3464E3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每批</w:t>
            </w:r>
            <w:r>
              <w:rPr>
                <w:rFonts w:hint="eastAsia"/>
                <w:szCs w:val="21"/>
              </w:rPr>
              <w:t>任</w:t>
            </w:r>
            <w:r w:rsidRPr="00FF7D9F">
              <w:rPr>
                <w:szCs w:val="21"/>
              </w:rPr>
              <w:t>取</w:t>
            </w:r>
            <w:r w:rsidRPr="00FF7D9F">
              <w:rPr>
                <w:szCs w:val="21"/>
              </w:rPr>
              <w:t>1</w:t>
            </w:r>
            <w:r w:rsidRPr="00FF7D9F">
              <w:rPr>
                <w:szCs w:val="21"/>
              </w:rPr>
              <w:t>个横向试样</w:t>
            </w:r>
          </w:p>
        </w:tc>
        <w:tc>
          <w:tcPr>
            <w:tcW w:w="1656" w:type="dxa"/>
            <w:vAlign w:val="center"/>
          </w:tcPr>
          <w:p w14:paraId="5B0F1CCC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3.7</w:t>
            </w:r>
          </w:p>
        </w:tc>
        <w:tc>
          <w:tcPr>
            <w:tcW w:w="2076" w:type="dxa"/>
            <w:vAlign w:val="center"/>
          </w:tcPr>
          <w:p w14:paraId="6DD0B11F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4.5</w:t>
            </w:r>
          </w:p>
        </w:tc>
      </w:tr>
      <w:tr w:rsidR="007B3313" w:rsidRPr="00FF7D9F" w14:paraId="11B081D1" w14:textId="77777777" w:rsidTr="00DF5DA9">
        <w:tc>
          <w:tcPr>
            <w:tcW w:w="1446" w:type="dxa"/>
            <w:vAlign w:val="center"/>
          </w:tcPr>
          <w:p w14:paraId="68823D14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表面污染</w:t>
            </w:r>
          </w:p>
        </w:tc>
        <w:tc>
          <w:tcPr>
            <w:tcW w:w="4393" w:type="dxa"/>
            <w:vAlign w:val="center"/>
          </w:tcPr>
          <w:p w14:paraId="676E0F4A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每批</w:t>
            </w:r>
            <w:r>
              <w:rPr>
                <w:rFonts w:hint="eastAsia"/>
                <w:szCs w:val="21"/>
              </w:rPr>
              <w:t>任</w:t>
            </w:r>
            <w:r w:rsidRPr="00FF7D9F">
              <w:rPr>
                <w:szCs w:val="21"/>
              </w:rPr>
              <w:t>取</w:t>
            </w:r>
            <w:r w:rsidRPr="00FF7D9F">
              <w:rPr>
                <w:szCs w:val="21"/>
              </w:rPr>
              <w:t>1</w:t>
            </w:r>
            <w:r w:rsidRPr="00FF7D9F">
              <w:rPr>
                <w:szCs w:val="21"/>
              </w:rPr>
              <w:t>个横向试样</w:t>
            </w:r>
          </w:p>
        </w:tc>
        <w:tc>
          <w:tcPr>
            <w:tcW w:w="1656" w:type="dxa"/>
            <w:vAlign w:val="center"/>
          </w:tcPr>
          <w:p w14:paraId="044D80B9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3.8</w:t>
            </w:r>
          </w:p>
        </w:tc>
        <w:tc>
          <w:tcPr>
            <w:tcW w:w="2076" w:type="dxa"/>
            <w:vAlign w:val="center"/>
          </w:tcPr>
          <w:p w14:paraId="2C4FEFD5" w14:textId="77777777" w:rsidR="007B3313" w:rsidRPr="00FF7D9F" w:rsidRDefault="007B3313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4.6</w:t>
            </w:r>
          </w:p>
        </w:tc>
      </w:tr>
      <w:tr w:rsidR="005B55D9" w:rsidRPr="00FF7D9F" w14:paraId="0C44BBB2" w14:textId="77777777" w:rsidTr="00DF5DA9">
        <w:tc>
          <w:tcPr>
            <w:tcW w:w="1446" w:type="dxa"/>
            <w:vAlign w:val="center"/>
          </w:tcPr>
          <w:p w14:paraId="3B70F4AF" w14:textId="77777777" w:rsidR="005B55D9" w:rsidRPr="00FF7D9F" w:rsidRDefault="005B55D9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外观质量</w:t>
            </w:r>
          </w:p>
        </w:tc>
        <w:tc>
          <w:tcPr>
            <w:tcW w:w="4393" w:type="dxa"/>
            <w:vAlign w:val="center"/>
          </w:tcPr>
          <w:p w14:paraId="7767BB88" w14:textId="77777777" w:rsidR="005B55D9" w:rsidRPr="00FF7D9F" w:rsidRDefault="005B55D9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FF7D9F">
              <w:rPr>
                <w:szCs w:val="21"/>
              </w:rPr>
              <w:t>逐</w:t>
            </w:r>
            <w:r>
              <w:rPr>
                <w:rFonts w:hint="eastAsia"/>
                <w:szCs w:val="21"/>
              </w:rPr>
              <w:t>卷</w:t>
            </w:r>
            <w:r w:rsidRPr="00FF7D9F">
              <w:rPr>
                <w:szCs w:val="21"/>
              </w:rPr>
              <w:t>（盘</w:t>
            </w:r>
            <w:r>
              <w:rPr>
                <w:rFonts w:hint="eastAsia"/>
                <w:szCs w:val="21"/>
              </w:rPr>
              <w:t>、根</w:t>
            </w:r>
            <w:r w:rsidRPr="00FF7D9F">
              <w:rPr>
                <w:szCs w:val="21"/>
              </w:rPr>
              <w:t>）</w:t>
            </w:r>
          </w:p>
        </w:tc>
        <w:tc>
          <w:tcPr>
            <w:tcW w:w="1656" w:type="dxa"/>
            <w:vAlign w:val="center"/>
          </w:tcPr>
          <w:p w14:paraId="61924811" w14:textId="77777777" w:rsidR="005B55D9" w:rsidRPr="00FF7D9F" w:rsidRDefault="005B55D9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3.9</w:t>
            </w:r>
          </w:p>
        </w:tc>
        <w:tc>
          <w:tcPr>
            <w:tcW w:w="2076" w:type="dxa"/>
            <w:vAlign w:val="center"/>
          </w:tcPr>
          <w:p w14:paraId="43E39129" w14:textId="77777777" w:rsidR="005B55D9" w:rsidRPr="00FF7D9F" w:rsidRDefault="005B55D9" w:rsidP="00DF5DA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4.7</w:t>
            </w:r>
          </w:p>
        </w:tc>
      </w:tr>
    </w:tbl>
    <w:p w14:paraId="43E1616C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5.</w:t>
      </w:r>
      <w:r w:rsidR="00B9130E">
        <w:rPr>
          <w:rFonts w:hint="eastAsia"/>
          <w:szCs w:val="21"/>
        </w:rPr>
        <w:t>4</w:t>
      </w:r>
      <w:r w:rsidRPr="00FF7D9F">
        <w:rPr>
          <w:szCs w:val="21"/>
        </w:rPr>
        <w:t xml:space="preserve">  </w:t>
      </w:r>
      <w:r w:rsidRPr="00FF7D9F">
        <w:rPr>
          <w:szCs w:val="21"/>
        </w:rPr>
        <w:t>检验结果的判定</w:t>
      </w:r>
    </w:p>
    <w:p w14:paraId="38634A32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5.</w:t>
      </w:r>
      <w:r w:rsidR="00B9130E">
        <w:rPr>
          <w:rFonts w:hint="eastAsia"/>
          <w:szCs w:val="21"/>
        </w:rPr>
        <w:t>4</w:t>
      </w:r>
      <w:r w:rsidRPr="00FF7D9F">
        <w:rPr>
          <w:szCs w:val="21"/>
        </w:rPr>
        <w:t xml:space="preserve">.1  </w:t>
      </w:r>
      <w:r w:rsidRPr="00FF7D9F">
        <w:rPr>
          <w:szCs w:val="21"/>
        </w:rPr>
        <w:t>化学成分</w:t>
      </w:r>
      <w:r w:rsidR="00B9130E">
        <w:rPr>
          <w:rFonts w:hint="eastAsia"/>
          <w:szCs w:val="21"/>
        </w:rPr>
        <w:t>检验结果</w:t>
      </w:r>
      <w:r w:rsidRPr="00FF7D9F">
        <w:rPr>
          <w:szCs w:val="21"/>
        </w:rPr>
        <w:t>不合格时，</w:t>
      </w:r>
      <w:r w:rsidR="00B9130E">
        <w:rPr>
          <w:rFonts w:hint="eastAsia"/>
          <w:szCs w:val="21"/>
        </w:rPr>
        <w:t>允许对不合格元素进行一次重复试验。若重复试验仍不合格，则判</w:t>
      </w:r>
      <w:r w:rsidRPr="00FF7D9F">
        <w:rPr>
          <w:szCs w:val="21"/>
        </w:rPr>
        <w:t>该批产品不合格。</w:t>
      </w:r>
    </w:p>
    <w:p w14:paraId="54223176" w14:textId="77777777" w:rsidR="0049614F" w:rsidRPr="00FF7D9F" w:rsidRDefault="00B9130E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5.4.</w:t>
      </w:r>
      <w:r w:rsidR="0049614F" w:rsidRPr="00FF7D9F">
        <w:rPr>
          <w:szCs w:val="21"/>
        </w:rPr>
        <w:t xml:space="preserve">2  </w:t>
      </w:r>
      <w:r w:rsidR="0049614F" w:rsidRPr="00FF7D9F">
        <w:rPr>
          <w:szCs w:val="21"/>
        </w:rPr>
        <w:t>尺寸允许偏差、外观质量不合格时，</w:t>
      </w:r>
      <w:proofErr w:type="gramStart"/>
      <w:r w:rsidR="0049614F" w:rsidRPr="00FF7D9F">
        <w:rPr>
          <w:szCs w:val="21"/>
        </w:rPr>
        <w:t>判单</w:t>
      </w:r>
      <w:r>
        <w:rPr>
          <w:rFonts w:hint="eastAsia"/>
          <w:szCs w:val="21"/>
        </w:rPr>
        <w:t>卷</w:t>
      </w:r>
      <w:proofErr w:type="gramEnd"/>
      <w:r w:rsidRPr="00FF7D9F">
        <w:rPr>
          <w:szCs w:val="21"/>
        </w:rPr>
        <w:t>（盘</w:t>
      </w:r>
      <w:r>
        <w:rPr>
          <w:rFonts w:hint="eastAsia"/>
          <w:szCs w:val="21"/>
        </w:rPr>
        <w:t>、根</w:t>
      </w:r>
      <w:r w:rsidRPr="00FF7D9F">
        <w:rPr>
          <w:szCs w:val="21"/>
        </w:rPr>
        <w:t>）</w:t>
      </w:r>
      <w:r w:rsidR="0049614F" w:rsidRPr="00FF7D9F">
        <w:rPr>
          <w:szCs w:val="21"/>
        </w:rPr>
        <w:t>不合格；但允许供方切除不合格部分后重新检验，直至合格。</w:t>
      </w:r>
    </w:p>
    <w:p w14:paraId="3ED058C7" w14:textId="77777777" w:rsidR="0049614F" w:rsidRPr="00FF7D9F" w:rsidRDefault="00B9130E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5.4.</w:t>
      </w:r>
      <w:r w:rsidR="0049614F" w:rsidRPr="00FF7D9F">
        <w:rPr>
          <w:szCs w:val="21"/>
        </w:rPr>
        <w:t xml:space="preserve">3  </w:t>
      </w:r>
      <w:r w:rsidR="0049614F" w:rsidRPr="00FF7D9F">
        <w:rPr>
          <w:szCs w:val="21"/>
        </w:rPr>
        <w:t>力学性能</w:t>
      </w:r>
      <w:r w:rsidR="00296F20">
        <w:rPr>
          <w:rFonts w:hint="eastAsia"/>
          <w:szCs w:val="21"/>
        </w:rPr>
        <w:t>、显微组织、平均晶粒度和表面污染中，如果有一个试样的检验结果不合格，则从该批产品上取双倍数量的试样进行该不合格项的重复检验。若重复检验中仍有一个试样不合格，判该批产品不合格。但允许供方逐卷（盘、根）对不合格项进行检验，合格者重新组批。</w:t>
      </w:r>
    </w:p>
    <w:p w14:paraId="59EAAD1F" w14:textId="77777777" w:rsidR="0049614F" w:rsidRPr="00FF7D9F" w:rsidRDefault="00B9130E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5.4.</w:t>
      </w:r>
      <w:r w:rsidR="0049614F" w:rsidRPr="00FF7D9F">
        <w:rPr>
          <w:szCs w:val="21"/>
        </w:rPr>
        <w:t xml:space="preserve">4  </w:t>
      </w:r>
      <w:r w:rsidR="0049614F" w:rsidRPr="00FF7D9F">
        <w:rPr>
          <w:szCs w:val="21"/>
        </w:rPr>
        <w:t>低倍组织检验</w:t>
      </w:r>
      <w:r w:rsidR="00296F20">
        <w:rPr>
          <w:rFonts w:hint="eastAsia"/>
          <w:szCs w:val="21"/>
        </w:rPr>
        <w:t>结果</w:t>
      </w:r>
      <w:r w:rsidR="0049614F" w:rsidRPr="00FF7D9F">
        <w:rPr>
          <w:szCs w:val="21"/>
        </w:rPr>
        <w:t>不合格时，判该批</w:t>
      </w:r>
      <w:r w:rsidR="00296F20">
        <w:rPr>
          <w:rFonts w:hint="eastAsia"/>
          <w:szCs w:val="21"/>
        </w:rPr>
        <w:t>产品</w:t>
      </w:r>
      <w:r w:rsidR="0049614F" w:rsidRPr="00FF7D9F">
        <w:rPr>
          <w:szCs w:val="21"/>
        </w:rPr>
        <w:t>不合格。</w:t>
      </w:r>
      <w:r w:rsidR="00296F20">
        <w:rPr>
          <w:rFonts w:hint="eastAsia"/>
          <w:szCs w:val="21"/>
        </w:rPr>
        <w:t>允许供方逐卷（盘、根）进行检验，合格者重新组批。</w:t>
      </w:r>
    </w:p>
    <w:p w14:paraId="1B006E82" w14:textId="77777777" w:rsidR="00252A79" w:rsidRDefault="009D09EF" w:rsidP="0019215A">
      <w:pPr>
        <w:spacing w:beforeLines="100" w:before="312" w:afterLines="100" w:after="312"/>
        <w:rPr>
          <w:rFonts w:ascii="黑体" w:eastAsia="黑体"/>
        </w:rPr>
      </w:pPr>
      <w:r>
        <w:rPr>
          <w:rFonts w:ascii="黑体" w:eastAsia="黑体" w:hint="eastAsia"/>
        </w:rPr>
        <w:t>6 标志、包装、运输、贮存及质量证明书</w:t>
      </w:r>
    </w:p>
    <w:p w14:paraId="7A9C2872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6.1  </w:t>
      </w:r>
      <w:r w:rsidRPr="00FF7D9F">
        <w:rPr>
          <w:szCs w:val="21"/>
        </w:rPr>
        <w:t>产品标志</w:t>
      </w:r>
    </w:p>
    <w:p w14:paraId="53C89898" w14:textId="77777777" w:rsidR="0049614F" w:rsidRPr="00FF7D9F" w:rsidRDefault="000833F4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在</w:t>
      </w:r>
      <w:r w:rsidR="0049614F" w:rsidRPr="00FF7D9F">
        <w:rPr>
          <w:szCs w:val="21"/>
        </w:rPr>
        <w:t>检验合格的产品上应贴上标签或挂标牌，其上注明如下标记：</w:t>
      </w:r>
    </w:p>
    <w:p w14:paraId="5192F0BC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a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 </w:t>
      </w:r>
      <w:r w:rsidRPr="00FF7D9F">
        <w:rPr>
          <w:szCs w:val="21"/>
        </w:rPr>
        <w:t>产品牌号；</w:t>
      </w:r>
    </w:p>
    <w:p w14:paraId="0D2A3D42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b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 </w:t>
      </w:r>
      <w:r w:rsidRPr="00FF7D9F">
        <w:rPr>
          <w:szCs w:val="21"/>
        </w:rPr>
        <w:t>批号、供应状态；</w:t>
      </w:r>
    </w:p>
    <w:p w14:paraId="287CC21A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c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 </w:t>
      </w:r>
      <w:r w:rsidRPr="00FF7D9F">
        <w:rPr>
          <w:szCs w:val="21"/>
        </w:rPr>
        <w:t>产品直径；</w:t>
      </w:r>
    </w:p>
    <w:p w14:paraId="552F30F7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d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 </w:t>
      </w:r>
      <w:r w:rsidRPr="00FF7D9F">
        <w:rPr>
          <w:szCs w:val="21"/>
        </w:rPr>
        <w:t>数量、重量。</w:t>
      </w:r>
    </w:p>
    <w:p w14:paraId="0E76658D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lastRenderedPageBreak/>
        <w:t xml:space="preserve">6.2  </w:t>
      </w:r>
      <w:r w:rsidRPr="00FF7D9F">
        <w:rPr>
          <w:szCs w:val="21"/>
        </w:rPr>
        <w:t>包装、标志、运输</w:t>
      </w:r>
      <w:r w:rsidR="000833F4">
        <w:rPr>
          <w:rFonts w:hint="eastAsia"/>
          <w:szCs w:val="21"/>
        </w:rPr>
        <w:t>和</w:t>
      </w:r>
      <w:r w:rsidRPr="00FF7D9F">
        <w:rPr>
          <w:szCs w:val="21"/>
        </w:rPr>
        <w:t>贮存</w:t>
      </w:r>
    </w:p>
    <w:p w14:paraId="6F228253" w14:textId="77777777" w:rsidR="0049614F" w:rsidRPr="00FF7D9F" w:rsidRDefault="000833F4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产品的包装、</w:t>
      </w:r>
      <w:r w:rsidR="0049614F" w:rsidRPr="00FF7D9F">
        <w:rPr>
          <w:szCs w:val="21"/>
        </w:rPr>
        <w:t>标志、运输</w:t>
      </w:r>
      <w:r>
        <w:rPr>
          <w:rFonts w:hint="eastAsia"/>
          <w:szCs w:val="21"/>
        </w:rPr>
        <w:t>和</w:t>
      </w:r>
      <w:r w:rsidR="0049614F" w:rsidRPr="00FF7D9F">
        <w:rPr>
          <w:szCs w:val="21"/>
        </w:rPr>
        <w:t>贮存应符合</w:t>
      </w:r>
      <w:r w:rsidR="0049614F" w:rsidRPr="00FF7D9F">
        <w:rPr>
          <w:szCs w:val="21"/>
        </w:rPr>
        <w:t>GB/T 8180</w:t>
      </w:r>
      <w:r w:rsidR="0049614F" w:rsidRPr="00FF7D9F">
        <w:rPr>
          <w:szCs w:val="21"/>
        </w:rPr>
        <w:t>的规定。</w:t>
      </w:r>
    </w:p>
    <w:p w14:paraId="19EE9B86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 xml:space="preserve">6.3  </w:t>
      </w:r>
      <w:r w:rsidRPr="00FF7D9F">
        <w:rPr>
          <w:szCs w:val="21"/>
        </w:rPr>
        <w:t>质量证明书</w:t>
      </w:r>
    </w:p>
    <w:p w14:paraId="71D11069" w14:textId="77777777" w:rsidR="0049614F" w:rsidRPr="00FF7D9F" w:rsidRDefault="000833F4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每批产品应附有质量证明书，</w:t>
      </w:r>
      <w:r w:rsidR="0049614F" w:rsidRPr="00FF7D9F">
        <w:rPr>
          <w:szCs w:val="21"/>
        </w:rPr>
        <w:t>注明：</w:t>
      </w:r>
    </w:p>
    <w:p w14:paraId="7C6F76D7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a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供方名称；</w:t>
      </w:r>
    </w:p>
    <w:p w14:paraId="5B2F091E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b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产品名称；</w:t>
      </w:r>
    </w:p>
    <w:p w14:paraId="367DBD35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c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牌号、批号、规格、供应状态；</w:t>
      </w:r>
    </w:p>
    <w:p w14:paraId="10D07705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d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数量、净重；</w:t>
      </w:r>
    </w:p>
    <w:p w14:paraId="2872A959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e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检验结果及质量检验部门的印记；</w:t>
      </w:r>
    </w:p>
    <w:p w14:paraId="51D78D74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f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本标准编号；</w:t>
      </w:r>
    </w:p>
    <w:p w14:paraId="555A77FA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g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包装日期。</w:t>
      </w:r>
    </w:p>
    <w:p w14:paraId="0AB98DB0" w14:textId="77777777" w:rsidR="00252A79" w:rsidRDefault="009D09EF" w:rsidP="0019215A">
      <w:pPr>
        <w:spacing w:beforeLines="100" w:before="312" w:afterLines="100" w:after="312"/>
        <w:rPr>
          <w:rFonts w:ascii="黑体" w:eastAsia="黑体"/>
        </w:rPr>
      </w:pPr>
      <w:r>
        <w:rPr>
          <w:rFonts w:ascii="黑体" w:eastAsia="黑体" w:hint="eastAsia"/>
        </w:rPr>
        <w:t xml:space="preserve">7 </w:t>
      </w:r>
      <w:r w:rsidR="00EA7D5F">
        <w:rPr>
          <w:rFonts w:ascii="黑体" w:eastAsia="黑体" w:hint="eastAsia"/>
        </w:rPr>
        <w:t>合同（或订货单）</w:t>
      </w:r>
      <w:r>
        <w:rPr>
          <w:rFonts w:ascii="黑体" w:eastAsia="黑体" w:hint="eastAsia"/>
        </w:rPr>
        <w:t>内容</w:t>
      </w:r>
    </w:p>
    <w:p w14:paraId="0B7D4094" w14:textId="77777777" w:rsidR="0049614F" w:rsidRPr="00FF7D9F" w:rsidRDefault="00EA7D5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按本标准订购产品的合同（或订货单）应包括下列内容：</w:t>
      </w:r>
    </w:p>
    <w:p w14:paraId="5F23249D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a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产品名称；</w:t>
      </w:r>
    </w:p>
    <w:p w14:paraId="62407360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b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牌号、供应状态；</w:t>
      </w:r>
    </w:p>
    <w:p w14:paraId="5D9709A2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c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产品直径；</w:t>
      </w:r>
    </w:p>
    <w:p w14:paraId="06596AF0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d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数量、重量；</w:t>
      </w:r>
    </w:p>
    <w:p w14:paraId="2F683FEC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e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其他要求；</w:t>
      </w:r>
    </w:p>
    <w:p w14:paraId="4D690631" w14:textId="77777777" w:rsidR="0049614F" w:rsidRPr="00FF7D9F" w:rsidRDefault="0049614F" w:rsidP="00FF7D9F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FF7D9F">
        <w:rPr>
          <w:szCs w:val="21"/>
        </w:rPr>
        <w:t>f</w:t>
      </w:r>
      <w:r w:rsidRPr="00FF7D9F">
        <w:rPr>
          <w:szCs w:val="21"/>
        </w:rPr>
        <w:t>）</w:t>
      </w:r>
      <w:r w:rsidRPr="00FF7D9F">
        <w:rPr>
          <w:szCs w:val="21"/>
        </w:rPr>
        <w:t xml:space="preserve"> </w:t>
      </w:r>
      <w:r w:rsidRPr="00FF7D9F">
        <w:rPr>
          <w:szCs w:val="21"/>
        </w:rPr>
        <w:t>本标准编号。</w:t>
      </w:r>
    </w:p>
    <w:p w14:paraId="511F6E40" w14:textId="77777777" w:rsidR="00252A79" w:rsidRDefault="00252A79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hAnsi="宋体"/>
          <w:kern w:val="0"/>
          <w:szCs w:val="21"/>
        </w:rPr>
      </w:pPr>
    </w:p>
    <w:p w14:paraId="3DD56F08" w14:textId="77777777" w:rsidR="00252A79" w:rsidRDefault="00397D75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kern w:val="0"/>
          <w:szCs w:val="21"/>
        </w:rPr>
      </w:pPr>
      <w:r>
        <w:rPr>
          <w:kern w:val="0"/>
          <w:szCs w:val="21"/>
        </w:rPr>
        <w:pict w14:anchorId="36A0BD1F">
          <v:line id="直线 43" o:spid="_x0000_s1027" style="position:absolute;left:0;text-align:left;z-index:251658752" from="183.75pt,26.95pt" to="330.8pt,27.05pt" o:gfxdata="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8MQT/2gAAAAkBAAAPAAAAAAAAAAEAIAAA&#10;ACIAAABkcnMvZG93bnJldi54bWxQSwECFAAUAAAACACHTuJAy1n4nNEBAACSAwAADgAAAAAAAAAB&#10;ACAAAAApAQAAZHJzL2Uyb0RvYy54bWxQSwUGAAAAAAYABgBZAQAAbAUAAAAA&#10;" strokeweight="1pt"/>
        </w:pict>
      </w:r>
    </w:p>
    <w:sectPr w:rsidR="00252A79" w:rsidSect="00252A79">
      <w:headerReference w:type="even" r:id="rId13"/>
      <w:footerReference w:type="even" r:id="rId14"/>
      <w:footerReference w:type="default" r:id="rId15"/>
      <w:pgSz w:w="11907" w:h="16840"/>
      <w:pgMar w:top="2126" w:right="1418" w:bottom="1559" w:left="1418" w:header="720" w:footer="720" w:gutter="0"/>
      <w:pgNumType w:start="1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9B225" w14:textId="77777777" w:rsidR="00397D75" w:rsidRDefault="00397D75" w:rsidP="00252A79">
      <w:r>
        <w:separator/>
      </w:r>
    </w:p>
  </w:endnote>
  <w:endnote w:type="continuationSeparator" w:id="0">
    <w:p w14:paraId="78CE0567" w14:textId="77777777" w:rsidR="00397D75" w:rsidRDefault="00397D75" w:rsidP="002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2344A" w14:textId="77777777" w:rsidR="00252A79" w:rsidRDefault="00397D75">
    <w:pPr>
      <w:tabs>
        <w:tab w:val="right" w:pos="9540"/>
      </w:tabs>
      <w:autoSpaceDE w:val="0"/>
      <w:autoSpaceDN w:val="0"/>
      <w:adjustRightInd w:val="0"/>
      <w:spacing w:line="200" w:lineRule="exact"/>
      <w:ind w:left="9450" w:right="360" w:hangingChars="4500" w:hanging="9450"/>
      <w:jc w:val="left"/>
      <w:rPr>
        <w:kern w:val="0"/>
        <w:sz w:val="20"/>
        <w:szCs w:val="20"/>
      </w:rPr>
    </w:pPr>
    <w:r>
      <w:pict w14:anchorId="5736DEF3"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0" type="#_x0000_t202" style="position:absolute;left:0;text-align:left;margin-left:68.95pt;margin-top:782.1pt;width:13.1pt;height:11pt;z-index:-251659264;mso-position-horizontal-relative:page;mso-position-vertical-relative:page" o:gfxdata="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XQsnC2gAAAA0BAAAPAAAAAAAA&#10;AAEAIAAAACIAAABkcnMvZG93bnJldi54bWxQSwECFAAUAAAACACHTuJAUIrYh54BAAAjAwAADgAA&#10;AAAAAAABACAAAAApAQAAZHJzL2Uyb0RvYy54bWxQSwUGAAAAAAYABgBZAQAAOQUAAAAA&#10;" o:allowincell="f" filled="f" stroked="f">
          <v:textbox inset="0,0,0,0">
            <w:txbxContent>
              <w:p w14:paraId="5C00B248" w14:textId="77777777" w:rsidR="00252A79" w:rsidRDefault="00252A79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AFDC" w14:textId="77777777" w:rsidR="00252A79" w:rsidRDefault="009D09EF">
    <w:pPr>
      <w:pStyle w:val="a7"/>
      <w:jc w:val="right"/>
    </w:pPr>
    <w:r>
      <w:rPr>
        <w:rFonts w:hint="eastAsia"/>
        <w:kern w:val="0"/>
        <w:sz w:val="20"/>
        <w:szCs w:val="20"/>
      </w:rP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F14C2" w14:textId="77777777" w:rsidR="00252A79" w:rsidRDefault="00F024BC">
    <w:pPr>
      <w:tabs>
        <w:tab w:val="right" w:pos="9540"/>
      </w:tabs>
      <w:autoSpaceDE w:val="0"/>
      <w:autoSpaceDN w:val="0"/>
      <w:adjustRightInd w:val="0"/>
      <w:spacing w:line="200" w:lineRule="exact"/>
      <w:ind w:left="8100" w:right="360" w:hangingChars="4500" w:hanging="8100"/>
      <w:jc w:val="left"/>
      <w:rPr>
        <w:kern w:val="0"/>
        <w:sz w:val="20"/>
        <w:szCs w:val="20"/>
      </w:rPr>
    </w:pPr>
    <w:r>
      <w:rPr>
        <w:rStyle w:val="ab"/>
        <w:sz w:val="18"/>
        <w:szCs w:val="18"/>
      </w:rPr>
      <w:fldChar w:fldCharType="begin"/>
    </w:r>
    <w:r w:rsidR="009D09EF">
      <w:rPr>
        <w:rStyle w:val="ab"/>
        <w:sz w:val="18"/>
        <w:szCs w:val="18"/>
      </w:rPr>
      <w:instrText xml:space="preserve"> PAGE </w:instrText>
    </w:r>
    <w:r>
      <w:rPr>
        <w:rStyle w:val="ab"/>
        <w:sz w:val="18"/>
        <w:szCs w:val="18"/>
      </w:rPr>
      <w:fldChar w:fldCharType="separate"/>
    </w:r>
    <w:r w:rsidR="00F44B28">
      <w:rPr>
        <w:rStyle w:val="ab"/>
        <w:noProof/>
        <w:sz w:val="18"/>
        <w:szCs w:val="18"/>
      </w:rPr>
      <w:t>4</w:t>
    </w:r>
    <w:r>
      <w:rPr>
        <w:rStyle w:val="ab"/>
        <w:sz w:val="18"/>
        <w:szCs w:val="18"/>
      </w:rPr>
      <w:fldChar w:fldCharType="end"/>
    </w:r>
    <w:r w:rsidR="00397D75">
      <w:pict w14:anchorId="6F13F880"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left:0;text-align:left;margin-left:68.95pt;margin-top:782.1pt;width:13.1pt;height:11pt;z-index:-251658240;mso-position-horizontal-relative:page;mso-position-vertical-relative:page" o:gfxdata="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XQsnC2gAAAA0BAAAPAAAAAAAA&#10;AAEAIAAAACIAAABkcnMvZG93bnJldi54bWxQSwECFAAUAAAACACHTuJApXvxJJ4BAAAjAwAADgAA&#10;AAAAAAABACAAAAApAQAAZHJzL2Uyb0RvYy54bWxQSwUGAAAAAAYABgBZAQAAOQUAAAAA&#10;" o:allowincell="f" filled="f" stroked="f">
          <v:textbox inset="0,0,0,0">
            <w:txbxContent>
              <w:p w14:paraId="07B0EA9C" w14:textId="77777777" w:rsidR="00252A79" w:rsidRDefault="00252A79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38FA0" w14:textId="77777777" w:rsidR="00252A79" w:rsidRDefault="00F024BC">
    <w:pPr>
      <w:pStyle w:val="a7"/>
      <w:jc w:val="right"/>
    </w:pPr>
    <w:r>
      <w:rPr>
        <w:rStyle w:val="ab"/>
      </w:rPr>
      <w:fldChar w:fldCharType="begin"/>
    </w:r>
    <w:r w:rsidR="009D09EF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F44B28">
      <w:rPr>
        <w:rStyle w:val="ab"/>
        <w:noProof/>
      </w:rPr>
      <w:t>5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11BD" w14:textId="77777777" w:rsidR="00397D75" w:rsidRDefault="00397D75" w:rsidP="00252A79">
      <w:r>
        <w:separator/>
      </w:r>
    </w:p>
  </w:footnote>
  <w:footnote w:type="continuationSeparator" w:id="0">
    <w:p w14:paraId="3567AF4C" w14:textId="77777777" w:rsidR="00397D75" w:rsidRDefault="00397D75" w:rsidP="0025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8F12" w14:textId="77777777" w:rsidR="00252A79" w:rsidRDefault="00252A79">
    <w:pPr>
      <w:pStyle w:val="a9"/>
      <w:pBdr>
        <w:bottom w:val="none" w:sz="0" w:space="0" w:color="auto"/>
      </w:pBdr>
      <w:jc w:val="right"/>
      <w:rPr>
        <w:b/>
        <w:sz w:val="21"/>
        <w:szCs w:val="21"/>
        <w:lang w:val="de-DE"/>
      </w:rPr>
    </w:pPr>
  </w:p>
  <w:p w14:paraId="040E5CFE" w14:textId="77777777" w:rsidR="00252A79" w:rsidRDefault="00252A79">
    <w:pPr>
      <w:pStyle w:val="a9"/>
      <w:pBdr>
        <w:bottom w:val="none" w:sz="0" w:space="0" w:color="auto"/>
      </w:pBdr>
      <w:jc w:val="right"/>
      <w:rPr>
        <w:b/>
        <w:sz w:val="21"/>
        <w:szCs w:val="21"/>
        <w:lang w:val="de-DE"/>
      </w:rPr>
    </w:pPr>
  </w:p>
  <w:p w14:paraId="36123046" w14:textId="77777777" w:rsidR="00252A79" w:rsidRDefault="009D09EF">
    <w:pPr>
      <w:pStyle w:val="a9"/>
      <w:pBdr>
        <w:bottom w:val="none" w:sz="0" w:space="0" w:color="auto"/>
      </w:pBdr>
      <w:jc w:val="right"/>
      <w:rPr>
        <w:sz w:val="21"/>
        <w:szCs w:val="21"/>
      </w:rPr>
    </w:pPr>
    <w:r>
      <w:rPr>
        <w:b/>
        <w:sz w:val="21"/>
        <w:szCs w:val="21"/>
        <w:lang w:val="de-DE"/>
      </w:rPr>
      <w:t>YS/T</w:t>
    </w:r>
    <w:r>
      <w:rPr>
        <w:rFonts w:hint="eastAsia"/>
        <w:b/>
        <w:sz w:val="21"/>
        <w:szCs w:val="21"/>
        <w:lang w:val="de-DE"/>
      </w:rPr>
      <w:t xml:space="preserve"> </w:t>
    </w:r>
    <w:r>
      <w:rPr>
        <w:rFonts w:ascii="黑体" w:eastAsia="黑体" w:hAnsi="黑体" w:hint="eastAsia"/>
        <w:sz w:val="21"/>
        <w:szCs w:val="21"/>
        <w:lang w:val="de-DE"/>
      </w:rPr>
      <w:t>XXXX</w:t>
    </w:r>
    <w:r>
      <w:rPr>
        <w:rFonts w:ascii="黑体" w:eastAsia="黑体" w:hAnsi="黑体"/>
        <w:sz w:val="21"/>
        <w:szCs w:val="21"/>
        <w:lang w:val="de-DE"/>
      </w:rPr>
      <w:t>—20XX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96E09" w14:textId="77777777" w:rsidR="00252A79" w:rsidRDefault="00252A79">
    <w:pPr>
      <w:pStyle w:val="a9"/>
      <w:pBdr>
        <w:bottom w:val="none" w:sz="0" w:space="0" w:color="auto"/>
      </w:pBdr>
      <w:jc w:val="left"/>
      <w:rPr>
        <w:b/>
        <w:sz w:val="21"/>
        <w:szCs w:val="21"/>
        <w:lang w:val="de-DE"/>
      </w:rPr>
    </w:pPr>
  </w:p>
  <w:p w14:paraId="768EFE19" w14:textId="77777777" w:rsidR="00252A79" w:rsidRDefault="00252A79">
    <w:pPr>
      <w:pStyle w:val="a9"/>
      <w:pBdr>
        <w:bottom w:val="none" w:sz="0" w:space="0" w:color="auto"/>
      </w:pBdr>
      <w:jc w:val="left"/>
      <w:rPr>
        <w:b/>
        <w:sz w:val="21"/>
        <w:szCs w:val="21"/>
        <w:lang w:val="de-DE"/>
      </w:rPr>
    </w:pPr>
  </w:p>
  <w:p w14:paraId="66B6F313" w14:textId="77777777" w:rsidR="00252A79" w:rsidRDefault="009D09EF">
    <w:pPr>
      <w:pStyle w:val="a9"/>
      <w:pBdr>
        <w:bottom w:val="none" w:sz="0" w:space="0" w:color="auto"/>
      </w:pBdr>
      <w:jc w:val="left"/>
      <w:rPr>
        <w:sz w:val="21"/>
        <w:szCs w:val="21"/>
      </w:rPr>
    </w:pPr>
    <w:r>
      <w:rPr>
        <w:b/>
        <w:sz w:val="21"/>
        <w:szCs w:val="21"/>
        <w:lang w:val="de-DE"/>
      </w:rPr>
      <w:t>YS/T</w:t>
    </w:r>
    <w:r>
      <w:rPr>
        <w:rFonts w:hint="eastAsia"/>
        <w:b/>
        <w:sz w:val="21"/>
        <w:szCs w:val="21"/>
        <w:lang w:val="de-DE"/>
      </w:rPr>
      <w:t xml:space="preserve"> </w:t>
    </w:r>
    <w:r>
      <w:rPr>
        <w:rFonts w:ascii="黑体" w:eastAsia="黑体" w:hAnsi="黑体" w:hint="eastAsia"/>
        <w:sz w:val="21"/>
        <w:szCs w:val="21"/>
        <w:lang w:val="de-DE"/>
      </w:rPr>
      <w:t>XXXX</w:t>
    </w:r>
    <w:r>
      <w:rPr>
        <w:rFonts w:ascii="黑体" w:eastAsia="黑体" w:hAnsi="黑体"/>
        <w:sz w:val="21"/>
        <w:szCs w:val="21"/>
        <w:lang w:val="de-DE"/>
      </w:rPr>
      <w:t>—20XX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evenAndOddHeaders/>
  <w:drawingGridHorizontalSpacing w:val="105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7C6"/>
    <w:rsid w:val="00000B0B"/>
    <w:rsid w:val="00001E39"/>
    <w:rsid w:val="00002243"/>
    <w:rsid w:val="00003665"/>
    <w:rsid w:val="00003C06"/>
    <w:rsid w:val="000044EE"/>
    <w:rsid w:val="000058E9"/>
    <w:rsid w:val="000062CE"/>
    <w:rsid w:val="000067DB"/>
    <w:rsid w:val="00006E0B"/>
    <w:rsid w:val="00007B3C"/>
    <w:rsid w:val="00007EF8"/>
    <w:rsid w:val="00011724"/>
    <w:rsid w:val="00012DD4"/>
    <w:rsid w:val="000131A8"/>
    <w:rsid w:val="0001519C"/>
    <w:rsid w:val="00015215"/>
    <w:rsid w:val="000245D4"/>
    <w:rsid w:val="00024B9A"/>
    <w:rsid w:val="00024DD6"/>
    <w:rsid w:val="00026081"/>
    <w:rsid w:val="0003111C"/>
    <w:rsid w:val="0003113E"/>
    <w:rsid w:val="000313A0"/>
    <w:rsid w:val="000325C4"/>
    <w:rsid w:val="000347D0"/>
    <w:rsid w:val="00035F49"/>
    <w:rsid w:val="00036A5B"/>
    <w:rsid w:val="0004073E"/>
    <w:rsid w:val="000416FA"/>
    <w:rsid w:val="00041DE1"/>
    <w:rsid w:val="0004385B"/>
    <w:rsid w:val="000445AF"/>
    <w:rsid w:val="00044683"/>
    <w:rsid w:val="000461F8"/>
    <w:rsid w:val="00052C43"/>
    <w:rsid w:val="00060BA7"/>
    <w:rsid w:val="00061241"/>
    <w:rsid w:val="00061F0E"/>
    <w:rsid w:val="0006382A"/>
    <w:rsid w:val="00063906"/>
    <w:rsid w:val="00065D19"/>
    <w:rsid w:val="0006792A"/>
    <w:rsid w:val="0007148C"/>
    <w:rsid w:val="00073BA9"/>
    <w:rsid w:val="00075747"/>
    <w:rsid w:val="00077271"/>
    <w:rsid w:val="000811ED"/>
    <w:rsid w:val="000827B0"/>
    <w:rsid w:val="000833F4"/>
    <w:rsid w:val="000839C8"/>
    <w:rsid w:val="000843D1"/>
    <w:rsid w:val="0008466B"/>
    <w:rsid w:val="00085127"/>
    <w:rsid w:val="00086CD0"/>
    <w:rsid w:val="00090376"/>
    <w:rsid w:val="0009593D"/>
    <w:rsid w:val="00097646"/>
    <w:rsid w:val="000A0F3A"/>
    <w:rsid w:val="000A27C6"/>
    <w:rsid w:val="000B0DC5"/>
    <w:rsid w:val="000B1125"/>
    <w:rsid w:val="000B2DE3"/>
    <w:rsid w:val="000B3223"/>
    <w:rsid w:val="000B498D"/>
    <w:rsid w:val="000B4A74"/>
    <w:rsid w:val="000B6C9C"/>
    <w:rsid w:val="000B7833"/>
    <w:rsid w:val="000C2E1B"/>
    <w:rsid w:val="000C540D"/>
    <w:rsid w:val="000C5E23"/>
    <w:rsid w:val="000D24E6"/>
    <w:rsid w:val="000D2A5C"/>
    <w:rsid w:val="000D2F99"/>
    <w:rsid w:val="000D4722"/>
    <w:rsid w:val="000D5DF5"/>
    <w:rsid w:val="000E0A2C"/>
    <w:rsid w:val="000E14B2"/>
    <w:rsid w:val="000E19E3"/>
    <w:rsid w:val="000E3748"/>
    <w:rsid w:val="000E4B59"/>
    <w:rsid w:val="000E4B87"/>
    <w:rsid w:val="000E5B09"/>
    <w:rsid w:val="000E6CFF"/>
    <w:rsid w:val="000E6E23"/>
    <w:rsid w:val="000E703D"/>
    <w:rsid w:val="000E7EFF"/>
    <w:rsid w:val="000F1CB8"/>
    <w:rsid w:val="000F1DB3"/>
    <w:rsid w:val="000F29E3"/>
    <w:rsid w:val="000F3629"/>
    <w:rsid w:val="000F3774"/>
    <w:rsid w:val="000F5127"/>
    <w:rsid w:val="000F6681"/>
    <w:rsid w:val="000F6AD2"/>
    <w:rsid w:val="00100285"/>
    <w:rsid w:val="001007AD"/>
    <w:rsid w:val="00101906"/>
    <w:rsid w:val="00103CD4"/>
    <w:rsid w:val="00104A3F"/>
    <w:rsid w:val="00104D16"/>
    <w:rsid w:val="001056C8"/>
    <w:rsid w:val="00114D96"/>
    <w:rsid w:val="00116C3A"/>
    <w:rsid w:val="00116F7B"/>
    <w:rsid w:val="00117569"/>
    <w:rsid w:val="0012125B"/>
    <w:rsid w:val="00121353"/>
    <w:rsid w:val="001220DD"/>
    <w:rsid w:val="00122200"/>
    <w:rsid w:val="00122FBF"/>
    <w:rsid w:val="00123B69"/>
    <w:rsid w:val="00124C67"/>
    <w:rsid w:val="00126F2F"/>
    <w:rsid w:val="001270B0"/>
    <w:rsid w:val="00127512"/>
    <w:rsid w:val="00127C72"/>
    <w:rsid w:val="00130D7B"/>
    <w:rsid w:val="0013284B"/>
    <w:rsid w:val="001329D9"/>
    <w:rsid w:val="00134AA9"/>
    <w:rsid w:val="00135672"/>
    <w:rsid w:val="001356BF"/>
    <w:rsid w:val="00135A21"/>
    <w:rsid w:val="00135B6A"/>
    <w:rsid w:val="001361F5"/>
    <w:rsid w:val="001365A1"/>
    <w:rsid w:val="0013779B"/>
    <w:rsid w:val="00140673"/>
    <w:rsid w:val="00140ADE"/>
    <w:rsid w:val="00141CAE"/>
    <w:rsid w:val="00141D5E"/>
    <w:rsid w:val="00141DEC"/>
    <w:rsid w:val="0014381A"/>
    <w:rsid w:val="00146D73"/>
    <w:rsid w:val="00147304"/>
    <w:rsid w:val="001536A1"/>
    <w:rsid w:val="0015533A"/>
    <w:rsid w:val="001562B8"/>
    <w:rsid w:val="00157604"/>
    <w:rsid w:val="00160073"/>
    <w:rsid w:val="00160F6F"/>
    <w:rsid w:val="001611C9"/>
    <w:rsid w:val="00161FEB"/>
    <w:rsid w:val="001648B7"/>
    <w:rsid w:val="0016696F"/>
    <w:rsid w:val="00167921"/>
    <w:rsid w:val="00167DCF"/>
    <w:rsid w:val="00171BB7"/>
    <w:rsid w:val="00172196"/>
    <w:rsid w:val="0017271A"/>
    <w:rsid w:val="00172A27"/>
    <w:rsid w:val="00172C86"/>
    <w:rsid w:val="001732A9"/>
    <w:rsid w:val="0017482B"/>
    <w:rsid w:val="0017549D"/>
    <w:rsid w:val="00175EF0"/>
    <w:rsid w:val="00176696"/>
    <w:rsid w:val="00182EC3"/>
    <w:rsid w:val="00183771"/>
    <w:rsid w:val="00186EC8"/>
    <w:rsid w:val="00190A34"/>
    <w:rsid w:val="0019215A"/>
    <w:rsid w:val="00193B6D"/>
    <w:rsid w:val="00194AF2"/>
    <w:rsid w:val="00196133"/>
    <w:rsid w:val="00196FF6"/>
    <w:rsid w:val="001A06EB"/>
    <w:rsid w:val="001A1BF2"/>
    <w:rsid w:val="001A20DB"/>
    <w:rsid w:val="001A31C0"/>
    <w:rsid w:val="001A3AC3"/>
    <w:rsid w:val="001A5379"/>
    <w:rsid w:val="001A63D1"/>
    <w:rsid w:val="001A668F"/>
    <w:rsid w:val="001A6956"/>
    <w:rsid w:val="001A6F1E"/>
    <w:rsid w:val="001A76C6"/>
    <w:rsid w:val="001B0ECF"/>
    <w:rsid w:val="001B0F78"/>
    <w:rsid w:val="001B420C"/>
    <w:rsid w:val="001B68DC"/>
    <w:rsid w:val="001B69AE"/>
    <w:rsid w:val="001B7797"/>
    <w:rsid w:val="001B7C97"/>
    <w:rsid w:val="001C0044"/>
    <w:rsid w:val="001C03E5"/>
    <w:rsid w:val="001C1967"/>
    <w:rsid w:val="001C1BBA"/>
    <w:rsid w:val="001C27B9"/>
    <w:rsid w:val="001C34B9"/>
    <w:rsid w:val="001C4EBD"/>
    <w:rsid w:val="001C597B"/>
    <w:rsid w:val="001C6209"/>
    <w:rsid w:val="001C6F79"/>
    <w:rsid w:val="001D02D7"/>
    <w:rsid w:val="001D28E3"/>
    <w:rsid w:val="001D3B99"/>
    <w:rsid w:val="001D4558"/>
    <w:rsid w:val="001D5CE9"/>
    <w:rsid w:val="001D664A"/>
    <w:rsid w:val="001D79E8"/>
    <w:rsid w:val="001E1004"/>
    <w:rsid w:val="001E13EF"/>
    <w:rsid w:val="001E37DD"/>
    <w:rsid w:val="001E4BDE"/>
    <w:rsid w:val="001E5CFD"/>
    <w:rsid w:val="001E62A2"/>
    <w:rsid w:val="001E717C"/>
    <w:rsid w:val="001E78CA"/>
    <w:rsid w:val="001F169D"/>
    <w:rsid w:val="001F2222"/>
    <w:rsid w:val="001F3134"/>
    <w:rsid w:val="001F41E2"/>
    <w:rsid w:val="001F4646"/>
    <w:rsid w:val="001F4785"/>
    <w:rsid w:val="001F54BF"/>
    <w:rsid w:val="001F5F90"/>
    <w:rsid w:val="001F69FB"/>
    <w:rsid w:val="001F7C4A"/>
    <w:rsid w:val="002001B4"/>
    <w:rsid w:val="00201192"/>
    <w:rsid w:val="002026E5"/>
    <w:rsid w:val="00203E79"/>
    <w:rsid w:val="002041D2"/>
    <w:rsid w:val="00204B32"/>
    <w:rsid w:val="00205C4D"/>
    <w:rsid w:val="00210CF8"/>
    <w:rsid w:val="00214A58"/>
    <w:rsid w:val="002176F7"/>
    <w:rsid w:val="002177EA"/>
    <w:rsid w:val="00221E0B"/>
    <w:rsid w:val="00221F74"/>
    <w:rsid w:val="00230E5E"/>
    <w:rsid w:val="00231E24"/>
    <w:rsid w:val="00233561"/>
    <w:rsid w:val="002347FE"/>
    <w:rsid w:val="00234D76"/>
    <w:rsid w:val="00237743"/>
    <w:rsid w:val="00240000"/>
    <w:rsid w:val="002415B5"/>
    <w:rsid w:val="002417F8"/>
    <w:rsid w:val="00241C4A"/>
    <w:rsid w:val="00243AB4"/>
    <w:rsid w:val="00244EF5"/>
    <w:rsid w:val="002457EE"/>
    <w:rsid w:val="00245B5A"/>
    <w:rsid w:val="0024678D"/>
    <w:rsid w:val="00250166"/>
    <w:rsid w:val="0025119C"/>
    <w:rsid w:val="0025209D"/>
    <w:rsid w:val="00252A79"/>
    <w:rsid w:val="00252F12"/>
    <w:rsid w:val="002533C8"/>
    <w:rsid w:val="00253A42"/>
    <w:rsid w:val="00254244"/>
    <w:rsid w:val="0025580E"/>
    <w:rsid w:val="00257A26"/>
    <w:rsid w:val="0026058A"/>
    <w:rsid w:val="00263C64"/>
    <w:rsid w:val="002655E0"/>
    <w:rsid w:val="002660A2"/>
    <w:rsid w:val="00266234"/>
    <w:rsid w:val="002676D5"/>
    <w:rsid w:val="00272012"/>
    <w:rsid w:val="00273B47"/>
    <w:rsid w:val="002751C3"/>
    <w:rsid w:val="00277CAC"/>
    <w:rsid w:val="00277E97"/>
    <w:rsid w:val="00280995"/>
    <w:rsid w:val="00280D7C"/>
    <w:rsid w:val="00281C2F"/>
    <w:rsid w:val="00283ADA"/>
    <w:rsid w:val="00283E2B"/>
    <w:rsid w:val="002851E4"/>
    <w:rsid w:val="00285AAC"/>
    <w:rsid w:val="00285B33"/>
    <w:rsid w:val="0028687A"/>
    <w:rsid w:val="0029044B"/>
    <w:rsid w:val="00292A5B"/>
    <w:rsid w:val="0029303E"/>
    <w:rsid w:val="00293AB7"/>
    <w:rsid w:val="00296F20"/>
    <w:rsid w:val="00297262"/>
    <w:rsid w:val="002A0213"/>
    <w:rsid w:val="002A1DD4"/>
    <w:rsid w:val="002A2022"/>
    <w:rsid w:val="002A24B3"/>
    <w:rsid w:val="002A3415"/>
    <w:rsid w:val="002A3E4E"/>
    <w:rsid w:val="002A5E7F"/>
    <w:rsid w:val="002A6E0E"/>
    <w:rsid w:val="002B2561"/>
    <w:rsid w:val="002B2B54"/>
    <w:rsid w:val="002B4C2D"/>
    <w:rsid w:val="002B4CB5"/>
    <w:rsid w:val="002B5273"/>
    <w:rsid w:val="002B59D1"/>
    <w:rsid w:val="002B630F"/>
    <w:rsid w:val="002B74BB"/>
    <w:rsid w:val="002C0579"/>
    <w:rsid w:val="002C1BAB"/>
    <w:rsid w:val="002C20F5"/>
    <w:rsid w:val="002C29E5"/>
    <w:rsid w:val="002C2D2F"/>
    <w:rsid w:val="002C43AB"/>
    <w:rsid w:val="002C4EA6"/>
    <w:rsid w:val="002C50FA"/>
    <w:rsid w:val="002C593D"/>
    <w:rsid w:val="002C5B18"/>
    <w:rsid w:val="002C6F54"/>
    <w:rsid w:val="002C7EC0"/>
    <w:rsid w:val="002D0261"/>
    <w:rsid w:val="002D028D"/>
    <w:rsid w:val="002D04E9"/>
    <w:rsid w:val="002D12DF"/>
    <w:rsid w:val="002D1A65"/>
    <w:rsid w:val="002D1EE7"/>
    <w:rsid w:val="002D33F6"/>
    <w:rsid w:val="002D5290"/>
    <w:rsid w:val="002D57BE"/>
    <w:rsid w:val="002D7A8F"/>
    <w:rsid w:val="002D7E75"/>
    <w:rsid w:val="002E015F"/>
    <w:rsid w:val="002E4D2B"/>
    <w:rsid w:val="002E513D"/>
    <w:rsid w:val="002E567B"/>
    <w:rsid w:val="002E5A28"/>
    <w:rsid w:val="002F35B0"/>
    <w:rsid w:val="002F6FBD"/>
    <w:rsid w:val="002F7015"/>
    <w:rsid w:val="002F705D"/>
    <w:rsid w:val="00301636"/>
    <w:rsid w:val="00301E75"/>
    <w:rsid w:val="003039AD"/>
    <w:rsid w:val="00303D13"/>
    <w:rsid w:val="00303E87"/>
    <w:rsid w:val="003044B7"/>
    <w:rsid w:val="003074A8"/>
    <w:rsid w:val="003141F6"/>
    <w:rsid w:val="00314486"/>
    <w:rsid w:val="003147B4"/>
    <w:rsid w:val="00314D2E"/>
    <w:rsid w:val="0031765C"/>
    <w:rsid w:val="0032042A"/>
    <w:rsid w:val="00320922"/>
    <w:rsid w:val="00321FE7"/>
    <w:rsid w:val="0032279D"/>
    <w:rsid w:val="0032312E"/>
    <w:rsid w:val="00324952"/>
    <w:rsid w:val="00326DA7"/>
    <w:rsid w:val="00327B01"/>
    <w:rsid w:val="00330EC1"/>
    <w:rsid w:val="00332D44"/>
    <w:rsid w:val="00333D5E"/>
    <w:rsid w:val="0033406F"/>
    <w:rsid w:val="003346B5"/>
    <w:rsid w:val="00334C2D"/>
    <w:rsid w:val="00334F25"/>
    <w:rsid w:val="00335901"/>
    <w:rsid w:val="00335995"/>
    <w:rsid w:val="00336C8F"/>
    <w:rsid w:val="00336E5A"/>
    <w:rsid w:val="003428F9"/>
    <w:rsid w:val="00343318"/>
    <w:rsid w:val="003436C2"/>
    <w:rsid w:val="00345739"/>
    <w:rsid w:val="00347DD5"/>
    <w:rsid w:val="00352AF7"/>
    <w:rsid w:val="003536D3"/>
    <w:rsid w:val="00354003"/>
    <w:rsid w:val="00354F93"/>
    <w:rsid w:val="003556A0"/>
    <w:rsid w:val="00356850"/>
    <w:rsid w:val="00357093"/>
    <w:rsid w:val="003572B0"/>
    <w:rsid w:val="00357DA4"/>
    <w:rsid w:val="00360846"/>
    <w:rsid w:val="003608A8"/>
    <w:rsid w:val="00361BE3"/>
    <w:rsid w:val="00362631"/>
    <w:rsid w:val="00363163"/>
    <w:rsid w:val="003634C3"/>
    <w:rsid w:val="00364A47"/>
    <w:rsid w:val="00365F8D"/>
    <w:rsid w:val="00367B20"/>
    <w:rsid w:val="00370712"/>
    <w:rsid w:val="00371EDF"/>
    <w:rsid w:val="0037336D"/>
    <w:rsid w:val="00373422"/>
    <w:rsid w:val="003756C0"/>
    <w:rsid w:val="00376D11"/>
    <w:rsid w:val="00376EE1"/>
    <w:rsid w:val="0038301D"/>
    <w:rsid w:val="003831F4"/>
    <w:rsid w:val="00384F9F"/>
    <w:rsid w:val="0038569E"/>
    <w:rsid w:val="003860F8"/>
    <w:rsid w:val="00386F98"/>
    <w:rsid w:val="00391547"/>
    <w:rsid w:val="00392040"/>
    <w:rsid w:val="0039267A"/>
    <w:rsid w:val="003959A4"/>
    <w:rsid w:val="003965D9"/>
    <w:rsid w:val="0039721B"/>
    <w:rsid w:val="00397D75"/>
    <w:rsid w:val="00397FBD"/>
    <w:rsid w:val="003A0272"/>
    <w:rsid w:val="003A0F3E"/>
    <w:rsid w:val="003A12A3"/>
    <w:rsid w:val="003A28B3"/>
    <w:rsid w:val="003A2AC4"/>
    <w:rsid w:val="003A36E3"/>
    <w:rsid w:val="003A39DC"/>
    <w:rsid w:val="003A4610"/>
    <w:rsid w:val="003A5269"/>
    <w:rsid w:val="003B0437"/>
    <w:rsid w:val="003B27C1"/>
    <w:rsid w:val="003B2D4D"/>
    <w:rsid w:val="003B5091"/>
    <w:rsid w:val="003B78EE"/>
    <w:rsid w:val="003B7AB2"/>
    <w:rsid w:val="003B7E3D"/>
    <w:rsid w:val="003C0BE5"/>
    <w:rsid w:val="003C2056"/>
    <w:rsid w:val="003C3985"/>
    <w:rsid w:val="003C5C98"/>
    <w:rsid w:val="003C7C0B"/>
    <w:rsid w:val="003D0F4F"/>
    <w:rsid w:val="003D1BBC"/>
    <w:rsid w:val="003D1D5E"/>
    <w:rsid w:val="003D20BB"/>
    <w:rsid w:val="003D334D"/>
    <w:rsid w:val="003D33CF"/>
    <w:rsid w:val="003D3B65"/>
    <w:rsid w:val="003D3F12"/>
    <w:rsid w:val="003D50AC"/>
    <w:rsid w:val="003E12D9"/>
    <w:rsid w:val="003E46AD"/>
    <w:rsid w:val="003E4CAD"/>
    <w:rsid w:val="003E6947"/>
    <w:rsid w:val="003E6A82"/>
    <w:rsid w:val="003E7CD4"/>
    <w:rsid w:val="003F072B"/>
    <w:rsid w:val="003F170F"/>
    <w:rsid w:val="003F2148"/>
    <w:rsid w:val="003F399D"/>
    <w:rsid w:val="003F538F"/>
    <w:rsid w:val="00401275"/>
    <w:rsid w:val="00402F01"/>
    <w:rsid w:val="00403A30"/>
    <w:rsid w:val="004041FD"/>
    <w:rsid w:val="004052B0"/>
    <w:rsid w:val="00406178"/>
    <w:rsid w:val="0041006A"/>
    <w:rsid w:val="004146C2"/>
    <w:rsid w:val="00414A63"/>
    <w:rsid w:val="00415096"/>
    <w:rsid w:val="00415EC0"/>
    <w:rsid w:val="004165EC"/>
    <w:rsid w:val="004169D4"/>
    <w:rsid w:val="00417EB9"/>
    <w:rsid w:val="004208C2"/>
    <w:rsid w:val="00420BE5"/>
    <w:rsid w:val="00421BFF"/>
    <w:rsid w:val="00425661"/>
    <w:rsid w:val="004276E9"/>
    <w:rsid w:val="00427C88"/>
    <w:rsid w:val="00427F6C"/>
    <w:rsid w:val="00430D86"/>
    <w:rsid w:val="00431EAE"/>
    <w:rsid w:val="00434104"/>
    <w:rsid w:val="00435BBF"/>
    <w:rsid w:val="00436792"/>
    <w:rsid w:val="00440076"/>
    <w:rsid w:val="0044037A"/>
    <w:rsid w:val="00440F7F"/>
    <w:rsid w:val="00441BB1"/>
    <w:rsid w:val="0044517A"/>
    <w:rsid w:val="00446973"/>
    <w:rsid w:val="00446FE1"/>
    <w:rsid w:val="00447E69"/>
    <w:rsid w:val="00450835"/>
    <w:rsid w:val="00450956"/>
    <w:rsid w:val="00450A0E"/>
    <w:rsid w:val="0045118F"/>
    <w:rsid w:val="00452A35"/>
    <w:rsid w:val="00453C1C"/>
    <w:rsid w:val="00453F3F"/>
    <w:rsid w:val="0045500C"/>
    <w:rsid w:val="00456868"/>
    <w:rsid w:val="0045712B"/>
    <w:rsid w:val="004606BE"/>
    <w:rsid w:val="00460D2E"/>
    <w:rsid w:val="00461B92"/>
    <w:rsid w:val="00463185"/>
    <w:rsid w:val="0046405C"/>
    <w:rsid w:val="0046561F"/>
    <w:rsid w:val="00466CAC"/>
    <w:rsid w:val="00466F36"/>
    <w:rsid w:val="004671E4"/>
    <w:rsid w:val="004700B4"/>
    <w:rsid w:val="00470B7B"/>
    <w:rsid w:val="00471FF5"/>
    <w:rsid w:val="00472698"/>
    <w:rsid w:val="00472D7D"/>
    <w:rsid w:val="0047465C"/>
    <w:rsid w:val="00474949"/>
    <w:rsid w:val="0048051E"/>
    <w:rsid w:val="00481911"/>
    <w:rsid w:val="00482222"/>
    <w:rsid w:val="0048319A"/>
    <w:rsid w:val="00484D75"/>
    <w:rsid w:val="00484E0E"/>
    <w:rsid w:val="00485C3D"/>
    <w:rsid w:val="00486309"/>
    <w:rsid w:val="0048688B"/>
    <w:rsid w:val="004874D3"/>
    <w:rsid w:val="00487B88"/>
    <w:rsid w:val="00490181"/>
    <w:rsid w:val="00490AC3"/>
    <w:rsid w:val="00491C1C"/>
    <w:rsid w:val="0049355A"/>
    <w:rsid w:val="004935E2"/>
    <w:rsid w:val="00493BE9"/>
    <w:rsid w:val="00495307"/>
    <w:rsid w:val="004955C5"/>
    <w:rsid w:val="0049614F"/>
    <w:rsid w:val="00496679"/>
    <w:rsid w:val="0049765B"/>
    <w:rsid w:val="004A1956"/>
    <w:rsid w:val="004A381A"/>
    <w:rsid w:val="004A3A74"/>
    <w:rsid w:val="004A4DDC"/>
    <w:rsid w:val="004A60C1"/>
    <w:rsid w:val="004B37F2"/>
    <w:rsid w:val="004B38C9"/>
    <w:rsid w:val="004B4815"/>
    <w:rsid w:val="004B5FA4"/>
    <w:rsid w:val="004B7B05"/>
    <w:rsid w:val="004B7C79"/>
    <w:rsid w:val="004C056F"/>
    <w:rsid w:val="004C1449"/>
    <w:rsid w:val="004C2983"/>
    <w:rsid w:val="004C304E"/>
    <w:rsid w:val="004C4E30"/>
    <w:rsid w:val="004C7FD5"/>
    <w:rsid w:val="004D1913"/>
    <w:rsid w:val="004D1E15"/>
    <w:rsid w:val="004D457C"/>
    <w:rsid w:val="004D7508"/>
    <w:rsid w:val="004D7ADA"/>
    <w:rsid w:val="004E24E9"/>
    <w:rsid w:val="004E3094"/>
    <w:rsid w:val="004E34FE"/>
    <w:rsid w:val="004E353A"/>
    <w:rsid w:val="004E460B"/>
    <w:rsid w:val="004E60A5"/>
    <w:rsid w:val="004E64C6"/>
    <w:rsid w:val="004E6A4D"/>
    <w:rsid w:val="004E6C48"/>
    <w:rsid w:val="004F0E92"/>
    <w:rsid w:val="004F1224"/>
    <w:rsid w:val="004F1EF0"/>
    <w:rsid w:val="004F23F0"/>
    <w:rsid w:val="004F29BA"/>
    <w:rsid w:val="004F4380"/>
    <w:rsid w:val="004F6EE6"/>
    <w:rsid w:val="0050079F"/>
    <w:rsid w:val="00502331"/>
    <w:rsid w:val="005028A7"/>
    <w:rsid w:val="005041D5"/>
    <w:rsid w:val="005065D2"/>
    <w:rsid w:val="00506F99"/>
    <w:rsid w:val="0051002D"/>
    <w:rsid w:val="0051049C"/>
    <w:rsid w:val="00511719"/>
    <w:rsid w:val="00511B63"/>
    <w:rsid w:val="00511C50"/>
    <w:rsid w:val="005133D7"/>
    <w:rsid w:val="00514478"/>
    <w:rsid w:val="00521EDF"/>
    <w:rsid w:val="00522CBC"/>
    <w:rsid w:val="00523393"/>
    <w:rsid w:val="00523612"/>
    <w:rsid w:val="0052503B"/>
    <w:rsid w:val="00531AE9"/>
    <w:rsid w:val="00533970"/>
    <w:rsid w:val="005340F6"/>
    <w:rsid w:val="00536402"/>
    <w:rsid w:val="00536831"/>
    <w:rsid w:val="00541D05"/>
    <w:rsid w:val="005426D9"/>
    <w:rsid w:val="00542A83"/>
    <w:rsid w:val="00544BA0"/>
    <w:rsid w:val="00545179"/>
    <w:rsid w:val="005460DE"/>
    <w:rsid w:val="00547809"/>
    <w:rsid w:val="00550034"/>
    <w:rsid w:val="00550506"/>
    <w:rsid w:val="00550D79"/>
    <w:rsid w:val="00552420"/>
    <w:rsid w:val="00552BEE"/>
    <w:rsid w:val="00553F3C"/>
    <w:rsid w:val="005541B9"/>
    <w:rsid w:val="005544C1"/>
    <w:rsid w:val="00555C7F"/>
    <w:rsid w:val="00556D8A"/>
    <w:rsid w:val="0055758E"/>
    <w:rsid w:val="005618D8"/>
    <w:rsid w:val="00561B61"/>
    <w:rsid w:val="00561C4E"/>
    <w:rsid w:val="00562AF4"/>
    <w:rsid w:val="00563CBF"/>
    <w:rsid w:val="005644AC"/>
    <w:rsid w:val="0056497B"/>
    <w:rsid w:val="00564D27"/>
    <w:rsid w:val="005662F9"/>
    <w:rsid w:val="00566370"/>
    <w:rsid w:val="0056696D"/>
    <w:rsid w:val="00566D18"/>
    <w:rsid w:val="00567A8B"/>
    <w:rsid w:val="00570035"/>
    <w:rsid w:val="00572E5A"/>
    <w:rsid w:val="005735A7"/>
    <w:rsid w:val="00575C31"/>
    <w:rsid w:val="005762EC"/>
    <w:rsid w:val="005768E8"/>
    <w:rsid w:val="00576BCA"/>
    <w:rsid w:val="0057712D"/>
    <w:rsid w:val="0057723E"/>
    <w:rsid w:val="005819B1"/>
    <w:rsid w:val="005819C3"/>
    <w:rsid w:val="00582787"/>
    <w:rsid w:val="005831A1"/>
    <w:rsid w:val="00584465"/>
    <w:rsid w:val="0058529A"/>
    <w:rsid w:val="005857C2"/>
    <w:rsid w:val="0058723E"/>
    <w:rsid w:val="00587256"/>
    <w:rsid w:val="005918A2"/>
    <w:rsid w:val="00594342"/>
    <w:rsid w:val="00595151"/>
    <w:rsid w:val="005958B1"/>
    <w:rsid w:val="005967CD"/>
    <w:rsid w:val="005A0EF3"/>
    <w:rsid w:val="005A16D0"/>
    <w:rsid w:val="005A25F8"/>
    <w:rsid w:val="005A3DEC"/>
    <w:rsid w:val="005A7CE2"/>
    <w:rsid w:val="005B04C2"/>
    <w:rsid w:val="005B29B4"/>
    <w:rsid w:val="005B4922"/>
    <w:rsid w:val="005B518C"/>
    <w:rsid w:val="005B55D9"/>
    <w:rsid w:val="005B70E1"/>
    <w:rsid w:val="005C0AFA"/>
    <w:rsid w:val="005C2043"/>
    <w:rsid w:val="005C277D"/>
    <w:rsid w:val="005C2E3E"/>
    <w:rsid w:val="005C323C"/>
    <w:rsid w:val="005D0B85"/>
    <w:rsid w:val="005D2918"/>
    <w:rsid w:val="005D387A"/>
    <w:rsid w:val="005D3FB6"/>
    <w:rsid w:val="005E04FF"/>
    <w:rsid w:val="005E0BB2"/>
    <w:rsid w:val="005E0BDD"/>
    <w:rsid w:val="005E1DD8"/>
    <w:rsid w:val="005E3F72"/>
    <w:rsid w:val="005E4BDC"/>
    <w:rsid w:val="005E4C3E"/>
    <w:rsid w:val="005E5374"/>
    <w:rsid w:val="005E5948"/>
    <w:rsid w:val="005E5E1D"/>
    <w:rsid w:val="005E6F1E"/>
    <w:rsid w:val="005F0E6D"/>
    <w:rsid w:val="005F10C6"/>
    <w:rsid w:val="005F1454"/>
    <w:rsid w:val="005F281D"/>
    <w:rsid w:val="005F2838"/>
    <w:rsid w:val="005F5EBA"/>
    <w:rsid w:val="005F63BB"/>
    <w:rsid w:val="005F6C48"/>
    <w:rsid w:val="006005BE"/>
    <w:rsid w:val="00603A59"/>
    <w:rsid w:val="00603CB9"/>
    <w:rsid w:val="00606F29"/>
    <w:rsid w:val="00607BB8"/>
    <w:rsid w:val="00610842"/>
    <w:rsid w:val="0061171E"/>
    <w:rsid w:val="00611CCA"/>
    <w:rsid w:val="006138CF"/>
    <w:rsid w:val="006148D0"/>
    <w:rsid w:val="00614B24"/>
    <w:rsid w:val="00616C00"/>
    <w:rsid w:val="0061746A"/>
    <w:rsid w:val="006175FC"/>
    <w:rsid w:val="00617625"/>
    <w:rsid w:val="00620147"/>
    <w:rsid w:val="0062220F"/>
    <w:rsid w:val="00623CCE"/>
    <w:rsid w:val="00624345"/>
    <w:rsid w:val="006246A1"/>
    <w:rsid w:val="00626886"/>
    <w:rsid w:val="00627BE8"/>
    <w:rsid w:val="00631ACF"/>
    <w:rsid w:val="00632E1F"/>
    <w:rsid w:val="00633CF1"/>
    <w:rsid w:val="00634036"/>
    <w:rsid w:val="0063628F"/>
    <w:rsid w:val="0063629C"/>
    <w:rsid w:val="00636F14"/>
    <w:rsid w:val="00637312"/>
    <w:rsid w:val="006375C4"/>
    <w:rsid w:val="006418C1"/>
    <w:rsid w:val="00642040"/>
    <w:rsid w:val="00644D28"/>
    <w:rsid w:val="00646A20"/>
    <w:rsid w:val="006509BA"/>
    <w:rsid w:val="00650AF4"/>
    <w:rsid w:val="00651CCD"/>
    <w:rsid w:val="00652403"/>
    <w:rsid w:val="00654394"/>
    <w:rsid w:val="006546C5"/>
    <w:rsid w:val="006550E5"/>
    <w:rsid w:val="00656012"/>
    <w:rsid w:val="006600A7"/>
    <w:rsid w:val="00660712"/>
    <w:rsid w:val="00660D28"/>
    <w:rsid w:val="00661387"/>
    <w:rsid w:val="00661B2E"/>
    <w:rsid w:val="006633F7"/>
    <w:rsid w:val="006636A9"/>
    <w:rsid w:val="006665C9"/>
    <w:rsid w:val="00667752"/>
    <w:rsid w:val="006707FB"/>
    <w:rsid w:val="0067173A"/>
    <w:rsid w:val="00672141"/>
    <w:rsid w:val="00672979"/>
    <w:rsid w:val="006749AF"/>
    <w:rsid w:val="00675494"/>
    <w:rsid w:val="00675A1D"/>
    <w:rsid w:val="00675D3A"/>
    <w:rsid w:val="00675FE2"/>
    <w:rsid w:val="006804CB"/>
    <w:rsid w:val="00681D0F"/>
    <w:rsid w:val="00681E79"/>
    <w:rsid w:val="006851FB"/>
    <w:rsid w:val="006860F4"/>
    <w:rsid w:val="00687129"/>
    <w:rsid w:val="00687BCB"/>
    <w:rsid w:val="00687E94"/>
    <w:rsid w:val="0069018C"/>
    <w:rsid w:val="0069123C"/>
    <w:rsid w:val="006929B5"/>
    <w:rsid w:val="0069325C"/>
    <w:rsid w:val="00693845"/>
    <w:rsid w:val="006941DC"/>
    <w:rsid w:val="006953A4"/>
    <w:rsid w:val="006A0E29"/>
    <w:rsid w:val="006A19F5"/>
    <w:rsid w:val="006A1D6E"/>
    <w:rsid w:val="006A1EA3"/>
    <w:rsid w:val="006A56A2"/>
    <w:rsid w:val="006A5836"/>
    <w:rsid w:val="006A79C8"/>
    <w:rsid w:val="006B1914"/>
    <w:rsid w:val="006B4DB1"/>
    <w:rsid w:val="006B6751"/>
    <w:rsid w:val="006C0227"/>
    <w:rsid w:val="006C24C7"/>
    <w:rsid w:val="006C2BF3"/>
    <w:rsid w:val="006C2FDF"/>
    <w:rsid w:val="006C3577"/>
    <w:rsid w:val="006C4069"/>
    <w:rsid w:val="006C4340"/>
    <w:rsid w:val="006C5CA6"/>
    <w:rsid w:val="006C7221"/>
    <w:rsid w:val="006C7369"/>
    <w:rsid w:val="006D3362"/>
    <w:rsid w:val="006D368E"/>
    <w:rsid w:val="006D51A5"/>
    <w:rsid w:val="006D5445"/>
    <w:rsid w:val="006E02F0"/>
    <w:rsid w:val="006E144B"/>
    <w:rsid w:val="006E23DB"/>
    <w:rsid w:val="006E3BF1"/>
    <w:rsid w:val="006E49C7"/>
    <w:rsid w:val="006E5E5A"/>
    <w:rsid w:val="006E6A3C"/>
    <w:rsid w:val="006F0DA9"/>
    <w:rsid w:val="006F2D87"/>
    <w:rsid w:val="006F2E4E"/>
    <w:rsid w:val="006F5E9C"/>
    <w:rsid w:val="00700409"/>
    <w:rsid w:val="00701D2D"/>
    <w:rsid w:val="0070519F"/>
    <w:rsid w:val="0070534C"/>
    <w:rsid w:val="00706805"/>
    <w:rsid w:val="00706C9B"/>
    <w:rsid w:val="00707170"/>
    <w:rsid w:val="00714C4D"/>
    <w:rsid w:val="00715DAC"/>
    <w:rsid w:val="00715E0C"/>
    <w:rsid w:val="007208F4"/>
    <w:rsid w:val="00721B11"/>
    <w:rsid w:val="00721C1A"/>
    <w:rsid w:val="007273FF"/>
    <w:rsid w:val="0073320E"/>
    <w:rsid w:val="0073361A"/>
    <w:rsid w:val="00733E43"/>
    <w:rsid w:val="00734BF3"/>
    <w:rsid w:val="00734F20"/>
    <w:rsid w:val="00735262"/>
    <w:rsid w:val="007354A9"/>
    <w:rsid w:val="00735FE2"/>
    <w:rsid w:val="007375A4"/>
    <w:rsid w:val="007406AB"/>
    <w:rsid w:val="007425D8"/>
    <w:rsid w:val="0074288A"/>
    <w:rsid w:val="00743858"/>
    <w:rsid w:val="00743F8D"/>
    <w:rsid w:val="007474EA"/>
    <w:rsid w:val="00747939"/>
    <w:rsid w:val="00750D61"/>
    <w:rsid w:val="00751F65"/>
    <w:rsid w:val="00753B71"/>
    <w:rsid w:val="00754387"/>
    <w:rsid w:val="007568AC"/>
    <w:rsid w:val="00757808"/>
    <w:rsid w:val="0076161E"/>
    <w:rsid w:val="00761A09"/>
    <w:rsid w:val="007624A2"/>
    <w:rsid w:val="00763609"/>
    <w:rsid w:val="00766BA2"/>
    <w:rsid w:val="00767908"/>
    <w:rsid w:val="00767DEE"/>
    <w:rsid w:val="007723FF"/>
    <w:rsid w:val="00773C97"/>
    <w:rsid w:val="0077437F"/>
    <w:rsid w:val="007750CA"/>
    <w:rsid w:val="00775D6A"/>
    <w:rsid w:val="00776362"/>
    <w:rsid w:val="00776904"/>
    <w:rsid w:val="00781942"/>
    <w:rsid w:val="007905A6"/>
    <w:rsid w:val="00790769"/>
    <w:rsid w:val="007921BA"/>
    <w:rsid w:val="0079295F"/>
    <w:rsid w:val="00792F70"/>
    <w:rsid w:val="007A02AC"/>
    <w:rsid w:val="007A05D1"/>
    <w:rsid w:val="007A459C"/>
    <w:rsid w:val="007A47F1"/>
    <w:rsid w:val="007A4F70"/>
    <w:rsid w:val="007A523D"/>
    <w:rsid w:val="007A5338"/>
    <w:rsid w:val="007A59A9"/>
    <w:rsid w:val="007B00B8"/>
    <w:rsid w:val="007B085D"/>
    <w:rsid w:val="007B0F83"/>
    <w:rsid w:val="007B3313"/>
    <w:rsid w:val="007B4533"/>
    <w:rsid w:val="007B768B"/>
    <w:rsid w:val="007B7A4E"/>
    <w:rsid w:val="007C0EC4"/>
    <w:rsid w:val="007C124E"/>
    <w:rsid w:val="007C27C0"/>
    <w:rsid w:val="007C2C51"/>
    <w:rsid w:val="007C354D"/>
    <w:rsid w:val="007C3AC7"/>
    <w:rsid w:val="007C3B73"/>
    <w:rsid w:val="007C6B41"/>
    <w:rsid w:val="007C7A3F"/>
    <w:rsid w:val="007D14B4"/>
    <w:rsid w:val="007D160D"/>
    <w:rsid w:val="007D1EC9"/>
    <w:rsid w:val="007D31BD"/>
    <w:rsid w:val="007E039D"/>
    <w:rsid w:val="007E03EC"/>
    <w:rsid w:val="007E0913"/>
    <w:rsid w:val="007E1900"/>
    <w:rsid w:val="007E3AB8"/>
    <w:rsid w:val="007E4A1F"/>
    <w:rsid w:val="007E4D6B"/>
    <w:rsid w:val="007E5C8B"/>
    <w:rsid w:val="007F18CF"/>
    <w:rsid w:val="007F2B42"/>
    <w:rsid w:val="007F336E"/>
    <w:rsid w:val="007F46BE"/>
    <w:rsid w:val="007F7992"/>
    <w:rsid w:val="0080307F"/>
    <w:rsid w:val="00803C71"/>
    <w:rsid w:val="00803D29"/>
    <w:rsid w:val="00805E91"/>
    <w:rsid w:val="008100CC"/>
    <w:rsid w:val="00810372"/>
    <w:rsid w:val="00810984"/>
    <w:rsid w:val="00810E4F"/>
    <w:rsid w:val="008148A3"/>
    <w:rsid w:val="00816C88"/>
    <w:rsid w:val="00820CAE"/>
    <w:rsid w:val="00821717"/>
    <w:rsid w:val="00821EEE"/>
    <w:rsid w:val="0082473F"/>
    <w:rsid w:val="008278D1"/>
    <w:rsid w:val="008310B3"/>
    <w:rsid w:val="008317CA"/>
    <w:rsid w:val="00833165"/>
    <w:rsid w:val="008338A3"/>
    <w:rsid w:val="00834128"/>
    <w:rsid w:val="00834B17"/>
    <w:rsid w:val="0083555F"/>
    <w:rsid w:val="00835602"/>
    <w:rsid w:val="00837A3E"/>
    <w:rsid w:val="0084050F"/>
    <w:rsid w:val="00840630"/>
    <w:rsid w:val="00842177"/>
    <w:rsid w:val="00843D82"/>
    <w:rsid w:val="00844701"/>
    <w:rsid w:val="008454DB"/>
    <w:rsid w:val="00847403"/>
    <w:rsid w:val="008474D9"/>
    <w:rsid w:val="00847602"/>
    <w:rsid w:val="00847663"/>
    <w:rsid w:val="00850233"/>
    <w:rsid w:val="00850788"/>
    <w:rsid w:val="0085105F"/>
    <w:rsid w:val="0085196F"/>
    <w:rsid w:val="00852E1F"/>
    <w:rsid w:val="00853B3C"/>
    <w:rsid w:val="00854604"/>
    <w:rsid w:val="0085637C"/>
    <w:rsid w:val="0085651C"/>
    <w:rsid w:val="008571CF"/>
    <w:rsid w:val="0085729E"/>
    <w:rsid w:val="008573BE"/>
    <w:rsid w:val="00860D2F"/>
    <w:rsid w:val="00861B86"/>
    <w:rsid w:val="0086229C"/>
    <w:rsid w:val="00862308"/>
    <w:rsid w:val="00862964"/>
    <w:rsid w:val="00862B4C"/>
    <w:rsid w:val="00862B5E"/>
    <w:rsid w:val="00862CFB"/>
    <w:rsid w:val="00864899"/>
    <w:rsid w:val="00866DBA"/>
    <w:rsid w:val="0087015C"/>
    <w:rsid w:val="008713A1"/>
    <w:rsid w:val="0087171B"/>
    <w:rsid w:val="00871DE1"/>
    <w:rsid w:val="00875FF6"/>
    <w:rsid w:val="0087655E"/>
    <w:rsid w:val="00876F71"/>
    <w:rsid w:val="008773FB"/>
    <w:rsid w:val="00877620"/>
    <w:rsid w:val="008819E0"/>
    <w:rsid w:val="00881EFC"/>
    <w:rsid w:val="00882742"/>
    <w:rsid w:val="0088491C"/>
    <w:rsid w:val="0088685A"/>
    <w:rsid w:val="00886B5A"/>
    <w:rsid w:val="00887204"/>
    <w:rsid w:val="00887B5C"/>
    <w:rsid w:val="008915F2"/>
    <w:rsid w:val="00891965"/>
    <w:rsid w:val="00891EE6"/>
    <w:rsid w:val="0089207F"/>
    <w:rsid w:val="008922F3"/>
    <w:rsid w:val="00894191"/>
    <w:rsid w:val="00896E27"/>
    <w:rsid w:val="008A0158"/>
    <w:rsid w:val="008A08D9"/>
    <w:rsid w:val="008A7134"/>
    <w:rsid w:val="008B0BF3"/>
    <w:rsid w:val="008B0DB7"/>
    <w:rsid w:val="008B24EB"/>
    <w:rsid w:val="008B2C2E"/>
    <w:rsid w:val="008B359C"/>
    <w:rsid w:val="008B54F6"/>
    <w:rsid w:val="008B563E"/>
    <w:rsid w:val="008B64BB"/>
    <w:rsid w:val="008B776A"/>
    <w:rsid w:val="008B7CBD"/>
    <w:rsid w:val="008B7DDD"/>
    <w:rsid w:val="008C0482"/>
    <w:rsid w:val="008C1B15"/>
    <w:rsid w:val="008C2267"/>
    <w:rsid w:val="008C2CF9"/>
    <w:rsid w:val="008C3009"/>
    <w:rsid w:val="008C3DB3"/>
    <w:rsid w:val="008C5946"/>
    <w:rsid w:val="008C598A"/>
    <w:rsid w:val="008C6D02"/>
    <w:rsid w:val="008C7419"/>
    <w:rsid w:val="008C7470"/>
    <w:rsid w:val="008C74DD"/>
    <w:rsid w:val="008C7B97"/>
    <w:rsid w:val="008C7C73"/>
    <w:rsid w:val="008D05BB"/>
    <w:rsid w:val="008D12F1"/>
    <w:rsid w:val="008D17C5"/>
    <w:rsid w:val="008D481B"/>
    <w:rsid w:val="008D61D9"/>
    <w:rsid w:val="008D6280"/>
    <w:rsid w:val="008D6B50"/>
    <w:rsid w:val="008D7DBC"/>
    <w:rsid w:val="008E2B92"/>
    <w:rsid w:val="008E3431"/>
    <w:rsid w:val="008E378A"/>
    <w:rsid w:val="008E3B2F"/>
    <w:rsid w:val="008E4434"/>
    <w:rsid w:val="008E60FA"/>
    <w:rsid w:val="008E6549"/>
    <w:rsid w:val="008E6EB7"/>
    <w:rsid w:val="008E7166"/>
    <w:rsid w:val="008F0D86"/>
    <w:rsid w:val="008F2220"/>
    <w:rsid w:val="008F2F04"/>
    <w:rsid w:val="008F3456"/>
    <w:rsid w:val="008F36CB"/>
    <w:rsid w:val="008F4EF7"/>
    <w:rsid w:val="008F587A"/>
    <w:rsid w:val="00900294"/>
    <w:rsid w:val="009024A9"/>
    <w:rsid w:val="00903EB9"/>
    <w:rsid w:val="00905E21"/>
    <w:rsid w:val="009077D6"/>
    <w:rsid w:val="00907EE1"/>
    <w:rsid w:val="00913F75"/>
    <w:rsid w:val="009156DD"/>
    <w:rsid w:val="00915DA2"/>
    <w:rsid w:val="00917264"/>
    <w:rsid w:val="00917941"/>
    <w:rsid w:val="00923512"/>
    <w:rsid w:val="0092488D"/>
    <w:rsid w:val="00925647"/>
    <w:rsid w:val="00926271"/>
    <w:rsid w:val="009274B7"/>
    <w:rsid w:val="00930709"/>
    <w:rsid w:val="0093101C"/>
    <w:rsid w:val="009334C2"/>
    <w:rsid w:val="00934439"/>
    <w:rsid w:val="00937D7A"/>
    <w:rsid w:val="009407B7"/>
    <w:rsid w:val="00940899"/>
    <w:rsid w:val="00941185"/>
    <w:rsid w:val="009412F8"/>
    <w:rsid w:val="00941A73"/>
    <w:rsid w:val="009448F3"/>
    <w:rsid w:val="00946E48"/>
    <w:rsid w:val="009522C0"/>
    <w:rsid w:val="00952A60"/>
    <w:rsid w:val="009548C2"/>
    <w:rsid w:val="00956B05"/>
    <w:rsid w:val="00957999"/>
    <w:rsid w:val="009604CC"/>
    <w:rsid w:val="00960F2A"/>
    <w:rsid w:val="0096198A"/>
    <w:rsid w:val="00961F0B"/>
    <w:rsid w:val="009629E6"/>
    <w:rsid w:val="0096738D"/>
    <w:rsid w:val="00970F0E"/>
    <w:rsid w:val="00971A09"/>
    <w:rsid w:val="00975061"/>
    <w:rsid w:val="009757C8"/>
    <w:rsid w:val="0097618F"/>
    <w:rsid w:val="00976E74"/>
    <w:rsid w:val="00982798"/>
    <w:rsid w:val="00985566"/>
    <w:rsid w:val="0098609F"/>
    <w:rsid w:val="00990117"/>
    <w:rsid w:val="009904E9"/>
    <w:rsid w:val="0099090B"/>
    <w:rsid w:val="0099331F"/>
    <w:rsid w:val="00995046"/>
    <w:rsid w:val="00997397"/>
    <w:rsid w:val="009976BB"/>
    <w:rsid w:val="0099771C"/>
    <w:rsid w:val="00997C5C"/>
    <w:rsid w:val="00997D40"/>
    <w:rsid w:val="00997DA1"/>
    <w:rsid w:val="009A0223"/>
    <w:rsid w:val="009A04FA"/>
    <w:rsid w:val="009A063D"/>
    <w:rsid w:val="009A1D52"/>
    <w:rsid w:val="009A315E"/>
    <w:rsid w:val="009A38C7"/>
    <w:rsid w:val="009A476E"/>
    <w:rsid w:val="009A585E"/>
    <w:rsid w:val="009A6414"/>
    <w:rsid w:val="009A664D"/>
    <w:rsid w:val="009A6E37"/>
    <w:rsid w:val="009A764F"/>
    <w:rsid w:val="009B04E8"/>
    <w:rsid w:val="009B074A"/>
    <w:rsid w:val="009B1D09"/>
    <w:rsid w:val="009B26E9"/>
    <w:rsid w:val="009B3E72"/>
    <w:rsid w:val="009B505B"/>
    <w:rsid w:val="009B5BBC"/>
    <w:rsid w:val="009C0E9B"/>
    <w:rsid w:val="009C446F"/>
    <w:rsid w:val="009C4AC6"/>
    <w:rsid w:val="009D09EF"/>
    <w:rsid w:val="009D1075"/>
    <w:rsid w:val="009D252D"/>
    <w:rsid w:val="009D2568"/>
    <w:rsid w:val="009D5EC0"/>
    <w:rsid w:val="009D6426"/>
    <w:rsid w:val="009D7AC1"/>
    <w:rsid w:val="009D7E2D"/>
    <w:rsid w:val="009E0692"/>
    <w:rsid w:val="009E4331"/>
    <w:rsid w:val="009E494F"/>
    <w:rsid w:val="009E51D9"/>
    <w:rsid w:val="009E55F7"/>
    <w:rsid w:val="009E5C97"/>
    <w:rsid w:val="009E6390"/>
    <w:rsid w:val="009E6762"/>
    <w:rsid w:val="009F119F"/>
    <w:rsid w:val="009F23E3"/>
    <w:rsid w:val="009F276B"/>
    <w:rsid w:val="009F340F"/>
    <w:rsid w:val="009F36F3"/>
    <w:rsid w:val="009F3C97"/>
    <w:rsid w:val="009F52E4"/>
    <w:rsid w:val="009F5787"/>
    <w:rsid w:val="00A00454"/>
    <w:rsid w:val="00A00567"/>
    <w:rsid w:val="00A03F12"/>
    <w:rsid w:val="00A05BA3"/>
    <w:rsid w:val="00A0659B"/>
    <w:rsid w:val="00A10E91"/>
    <w:rsid w:val="00A118A1"/>
    <w:rsid w:val="00A123AC"/>
    <w:rsid w:val="00A12ACD"/>
    <w:rsid w:val="00A142BB"/>
    <w:rsid w:val="00A15087"/>
    <w:rsid w:val="00A1745B"/>
    <w:rsid w:val="00A17B39"/>
    <w:rsid w:val="00A204E4"/>
    <w:rsid w:val="00A239BE"/>
    <w:rsid w:val="00A23B46"/>
    <w:rsid w:val="00A23F5E"/>
    <w:rsid w:val="00A2473B"/>
    <w:rsid w:val="00A247EA"/>
    <w:rsid w:val="00A324E4"/>
    <w:rsid w:val="00A35197"/>
    <w:rsid w:val="00A36533"/>
    <w:rsid w:val="00A375F4"/>
    <w:rsid w:val="00A40058"/>
    <w:rsid w:val="00A418C1"/>
    <w:rsid w:val="00A4196B"/>
    <w:rsid w:val="00A422D8"/>
    <w:rsid w:val="00A42508"/>
    <w:rsid w:val="00A42A16"/>
    <w:rsid w:val="00A462C7"/>
    <w:rsid w:val="00A46688"/>
    <w:rsid w:val="00A46A34"/>
    <w:rsid w:val="00A50326"/>
    <w:rsid w:val="00A50BE7"/>
    <w:rsid w:val="00A5172C"/>
    <w:rsid w:val="00A521D7"/>
    <w:rsid w:val="00A52ED1"/>
    <w:rsid w:val="00A55532"/>
    <w:rsid w:val="00A56A21"/>
    <w:rsid w:val="00A572DD"/>
    <w:rsid w:val="00A617DF"/>
    <w:rsid w:val="00A62079"/>
    <w:rsid w:val="00A634BF"/>
    <w:rsid w:val="00A66B0B"/>
    <w:rsid w:val="00A71C8C"/>
    <w:rsid w:val="00A72774"/>
    <w:rsid w:val="00A728A3"/>
    <w:rsid w:val="00A7518B"/>
    <w:rsid w:val="00A778D6"/>
    <w:rsid w:val="00A81FCD"/>
    <w:rsid w:val="00A82353"/>
    <w:rsid w:val="00A833AD"/>
    <w:rsid w:val="00A83886"/>
    <w:rsid w:val="00A848DE"/>
    <w:rsid w:val="00A84DB3"/>
    <w:rsid w:val="00A85063"/>
    <w:rsid w:val="00A85685"/>
    <w:rsid w:val="00A85C82"/>
    <w:rsid w:val="00A8705E"/>
    <w:rsid w:val="00A878C6"/>
    <w:rsid w:val="00A87C63"/>
    <w:rsid w:val="00A921BE"/>
    <w:rsid w:val="00A93B90"/>
    <w:rsid w:val="00A94FBA"/>
    <w:rsid w:val="00A9556F"/>
    <w:rsid w:val="00A966EC"/>
    <w:rsid w:val="00A97147"/>
    <w:rsid w:val="00A9777B"/>
    <w:rsid w:val="00A97AEB"/>
    <w:rsid w:val="00AA03B7"/>
    <w:rsid w:val="00AA1949"/>
    <w:rsid w:val="00AA1959"/>
    <w:rsid w:val="00AA34BA"/>
    <w:rsid w:val="00AA4DA8"/>
    <w:rsid w:val="00AA502F"/>
    <w:rsid w:val="00AA5A3E"/>
    <w:rsid w:val="00AA6F57"/>
    <w:rsid w:val="00AB2B96"/>
    <w:rsid w:val="00AB3D37"/>
    <w:rsid w:val="00AB4CF1"/>
    <w:rsid w:val="00AB4F2D"/>
    <w:rsid w:val="00AB6EAB"/>
    <w:rsid w:val="00AB7111"/>
    <w:rsid w:val="00AC03EC"/>
    <w:rsid w:val="00AC0F3E"/>
    <w:rsid w:val="00AC17D6"/>
    <w:rsid w:val="00AC28DD"/>
    <w:rsid w:val="00AC5DF3"/>
    <w:rsid w:val="00AC7283"/>
    <w:rsid w:val="00AC72F5"/>
    <w:rsid w:val="00AD0585"/>
    <w:rsid w:val="00AD1E59"/>
    <w:rsid w:val="00AD2161"/>
    <w:rsid w:val="00AD3798"/>
    <w:rsid w:val="00AD5BBE"/>
    <w:rsid w:val="00AD6E78"/>
    <w:rsid w:val="00AD7636"/>
    <w:rsid w:val="00AD7F92"/>
    <w:rsid w:val="00AE0292"/>
    <w:rsid w:val="00AE2C54"/>
    <w:rsid w:val="00AE2E33"/>
    <w:rsid w:val="00AE30EB"/>
    <w:rsid w:val="00AE3AED"/>
    <w:rsid w:val="00AE539C"/>
    <w:rsid w:val="00AE54BA"/>
    <w:rsid w:val="00AE6456"/>
    <w:rsid w:val="00AF0F1C"/>
    <w:rsid w:val="00AF1F6C"/>
    <w:rsid w:val="00AF2073"/>
    <w:rsid w:val="00AF6A90"/>
    <w:rsid w:val="00B01DF0"/>
    <w:rsid w:val="00B01FA1"/>
    <w:rsid w:val="00B02E48"/>
    <w:rsid w:val="00B038A4"/>
    <w:rsid w:val="00B04E9E"/>
    <w:rsid w:val="00B0522A"/>
    <w:rsid w:val="00B0559E"/>
    <w:rsid w:val="00B066A1"/>
    <w:rsid w:val="00B07AFA"/>
    <w:rsid w:val="00B07F28"/>
    <w:rsid w:val="00B10012"/>
    <w:rsid w:val="00B100AC"/>
    <w:rsid w:val="00B1238F"/>
    <w:rsid w:val="00B15051"/>
    <w:rsid w:val="00B22DD7"/>
    <w:rsid w:val="00B2352B"/>
    <w:rsid w:val="00B23734"/>
    <w:rsid w:val="00B23769"/>
    <w:rsid w:val="00B23C54"/>
    <w:rsid w:val="00B259C7"/>
    <w:rsid w:val="00B25C0E"/>
    <w:rsid w:val="00B2656D"/>
    <w:rsid w:val="00B2785B"/>
    <w:rsid w:val="00B301B6"/>
    <w:rsid w:val="00B31883"/>
    <w:rsid w:val="00B31FE9"/>
    <w:rsid w:val="00B327F5"/>
    <w:rsid w:val="00B3317F"/>
    <w:rsid w:val="00B34886"/>
    <w:rsid w:val="00B34D44"/>
    <w:rsid w:val="00B35246"/>
    <w:rsid w:val="00B368EC"/>
    <w:rsid w:val="00B41285"/>
    <w:rsid w:val="00B43AA8"/>
    <w:rsid w:val="00B44076"/>
    <w:rsid w:val="00B452FA"/>
    <w:rsid w:val="00B45C3A"/>
    <w:rsid w:val="00B50988"/>
    <w:rsid w:val="00B54E5B"/>
    <w:rsid w:val="00B6327B"/>
    <w:rsid w:val="00B64256"/>
    <w:rsid w:val="00B65BCC"/>
    <w:rsid w:val="00B6626F"/>
    <w:rsid w:val="00B664B5"/>
    <w:rsid w:val="00B66BE5"/>
    <w:rsid w:val="00B679AF"/>
    <w:rsid w:val="00B7136D"/>
    <w:rsid w:val="00B71665"/>
    <w:rsid w:val="00B7253E"/>
    <w:rsid w:val="00B72E45"/>
    <w:rsid w:val="00B73626"/>
    <w:rsid w:val="00B7383F"/>
    <w:rsid w:val="00B74039"/>
    <w:rsid w:val="00B74C40"/>
    <w:rsid w:val="00B757D7"/>
    <w:rsid w:val="00B77A0D"/>
    <w:rsid w:val="00B83A0A"/>
    <w:rsid w:val="00B83C3F"/>
    <w:rsid w:val="00B84368"/>
    <w:rsid w:val="00B85541"/>
    <w:rsid w:val="00B8645B"/>
    <w:rsid w:val="00B86557"/>
    <w:rsid w:val="00B86AC9"/>
    <w:rsid w:val="00B9130E"/>
    <w:rsid w:val="00B91F47"/>
    <w:rsid w:val="00B92E21"/>
    <w:rsid w:val="00B93F53"/>
    <w:rsid w:val="00B946A8"/>
    <w:rsid w:val="00B9543A"/>
    <w:rsid w:val="00B96B44"/>
    <w:rsid w:val="00B96C2F"/>
    <w:rsid w:val="00B96FD1"/>
    <w:rsid w:val="00BA0829"/>
    <w:rsid w:val="00BA136D"/>
    <w:rsid w:val="00BA1E60"/>
    <w:rsid w:val="00BA3997"/>
    <w:rsid w:val="00BA39D6"/>
    <w:rsid w:val="00BA5473"/>
    <w:rsid w:val="00BA567A"/>
    <w:rsid w:val="00BA64C6"/>
    <w:rsid w:val="00BB08BD"/>
    <w:rsid w:val="00BB0C9C"/>
    <w:rsid w:val="00BB0E6F"/>
    <w:rsid w:val="00BB1E38"/>
    <w:rsid w:val="00BB3859"/>
    <w:rsid w:val="00BB422F"/>
    <w:rsid w:val="00BB454A"/>
    <w:rsid w:val="00BB5464"/>
    <w:rsid w:val="00BB5748"/>
    <w:rsid w:val="00BB70E3"/>
    <w:rsid w:val="00BC18EE"/>
    <w:rsid w:val="00BC1B09"/>
    <w:rsid w:val="00BC3CE8"/>
    <w:rsid w:val="00BC403D"/>
    <w:rsid w:val="00BC4B28"/>
    <w:rsid w:val="00BC4EE0"/>
    <w:rsid w:val="00BC55ED"/>
    <w:rsid w:val="00BC5FE3"/>
    <w:rsid w:val="00BC76E7"/>
    <w:rsid w:val="00BD0A03"/>
    <w:rsid w:val="00BD0D88"/>
    <w:rsid w:val="00BD30EB"/>
    <w:rsid w:val="00BD3D6B"/>
    <w:rsid w:val="00BD4FA1"/>
    <w:rsid w:val="00BD6B68"/>
    <w:rsid w:val="00BD7083"/>
    <w:rsid w:val="00BE33AE"/>
    <w:rsid w:val="00BE5D24"/>
    <w:rsid w:val="00BE772A"/>
    <w:rsid w:val="00BF29D9"/>
    <w:rsid w:val="00BF2E7F"/>
    <w:rsid w:val="00BF412F"/>
    <w:rsid w:val="00BF4E4F"/>
    <w:rsid w:val="00BF74FC"/>
    <w:rsid w:val="00BF7C8A"/>
    <w:rsid w:val="00C02317"/>
    <w:rsid w:val="00C02451"/>
    <w:rsid w:val="00C0415A"/>
    <w:rsid w:val="00C061B8"/>
    <w:rsid w:val="00C06217"/>
    <w:rsid w:val="00C06783"/>
    <w:rsid w:val="00C07704"/>
    <w:rsid w:val="00C118E1"/>
    <w:rsid w:val="00C12D58"/>
    <w:rsid w:val="00C144BC"/>
    <w:rsid w:val="00C14598"/>
    <w:rsid w:val="00C145EC"/>
    <w:rsid w:val="00C2428A"/>
    <w:rsid w:val="00C24FD6"/>
    <w:rsid w:val="00C269FB"/>
    <w:rsid w:val="00C30B9A"/>
    <w:rsid w:val="00C31501"/>
    <w:rsid w:val="00C33067"/>
    <w:rsid w:val="00C349B7"/>
    <w:rsid w:val="00C35299"/>
    <w:rsid w:val="00C35C8B"/>
    <w:rsid w:val="00C35CA0"/>
    <w:rsid w:val="00C41757"/>
    <w:rsid w:val="00C423A4"/>
    <w:rsid w:val="00C4401B"/>
    <w:rsid w:val="00C440F0"/>
    <w:rsid w:val="00C4470A"/>
    <w:rsid w:val="00C50586"/>
    <w:rsid w:val="00C514D6"/>
    <w:rsid w:val="00C53FB4"/>
    <w:rsid w:val="00C54D33"/>
    <w:rsid w:val="00C55B95"/>
    <w:rsid w:val="00C5625B"/>
    <w:rsid w:val="00C573BD"/>
    <w:rsid w:val="00C578FC"/>
    <w:rsid w:val="00C6075F"/>
    <w:rsid w:val="00C65A4A"/>
    <w:rsid w:val="00C67547"/>
    <w:rsid w:val="00C70B3E"/>
    <w:rsid w:val="00C71A35"/>
    <w:rsid w:val="00C71C06"/>
    <w:rsid w:val="00C73F98"/>
    <w:rsid w:val="00C753DE"/>
    <w:rsid w:val="00C76A90"/>
    <w:rsid w:val="00C76EDF"/>
    <w:rsid w:val="00C775DE"/>
    <w:rsid w:val="00C77891"/>
    <w:rsid w:val="00C77BDB"/>
    <w:rsid w:val="00C803B2"/>
    <w:rsid w:val="00C803E4"/>
    <w:rsid w:val="00C80584"/>
    <w:rsid w:val="00C80B1F"/>
    <w:rsid w:val="00C81069"/>
    <w:rsid w:val="00C8259D"/>
    <w:rsid w:val="00C82E0D"/>
    <w:rsid w:val="00C834E5"/>
    <w:rsid w:val="00C83DB0"/>
    <w:rsid w:val="00C84729"/>
    <w:rsid w:val="00C84AA8"/>
    <w:rsid w:val="00C8519A"/>
    <w:rsid w:val="00C863BE"/>
    <w:rsid w:val="00C869D1"/>
    <w:rsid w:val="00C86ECA"/>
    <w:rsid w:val="00C870D4"/>
    <w:rsid w:val="00C91151"/>
    <w:rsid w:val="00C91593"/>
    <w:rsid w:val="00C91B93"/>
    <w:rsid w:val="00C94609"/>
    <w:rsid w:val="00C97F0A"/>
    <w:rsid w:val="00CA131E"/>
    <w:rsid w:val="00CA2A3D"/>
    <w:rsid w:val="00CA3ED6"/>
    <w:rsid w:val="00CA4A8C"/>
    <w:rsid w:val="00CA4F2E"/>
    <w:rsid w:val="00CA55A6"/>
    <w:rsid w:val="00CA59F0"/>
    <w:rsid w:val="00CA7367"/>
    <w:rsid w:val="00CB097B"/>
    <w:rsid w:val="00CB2A1B"/>
    <w:rsid w:val="00CB320A"/>
    <w:rsid w:val="00CB334D"/>
    <w:rsid w:val="00CB3933"/>
    <w:rsid w:val="00CB6286"/>
    <w:rsid w:val="00CB759D"/>
    <w:rsid w:val="00CC1590"/>
    <w:rsid w:val="00CC32B9"/>
    <w:rsid w:val="00CC6251"/>
    <w:rsid w:val="00CD1269"/>
    <w:rsid w:val="00CD2858"/>
    <w:rsid w:val="00CD506B"/>
    <w:rsid w:val="00CD5461"/>
    <w:rsid w:val="00CD5BA1"/>
    <w:rsid w:val="00CD7EC9"/>
    <w:rsid w:val="00CE209E"/>
    <w:rsid w:val="00CE26B8"/>
    <w:rsid w:val="00CE4824"/>
    <w:rsid w:val="00CF0CBB"/>
    <w:rsid w:val="00CF0D9A"/>
    <w:rsid w:val="00CF1755"/>
    <w:rsid w:val="00CF1DD0"/>
    <w:rsid w:val="00CF390D"/>
    <w:rsid w:val="00CF490D"/>
    <w:rsid w:val="00CF4E2F"/>
    <w:rsid w:val="00CF4F5A"/>
    <w:rsid w:val="00CF56FC"/>
    <w:rsid w:val="00CF657F"/>
    <w:rsid w:val="00CF6823"/>
    <w:rsid w:val="00CF7C6E"/>
    <w:rsid w:val="00D0028C"/>
    <w:rsid w:val="00D00388"/>
    <w:rsid w:val="00D00A46"/>
    <w:rsid w:val="00D01342"/>
    <w:rsid w:val="00D022B6"/>
    <w:rsid w:val="00D02BCD"/>
    <w:rsid w:val="00D03CCD"/>
    <w:rsid w:val="00D03E5B"/>
    <w:rsid w:val="00D072DD"/>
    <w:rsid w:val="00D111F2"/>
    <w:rsid w:val="00D11AE9"/>
    <w:rsid w:val="00D12038"/>
    <w:rsid w:val="00D1309F"/>
    <w:rsid w:val="00D13335"/>
    <w:rsid w:val="00D14975"/>
    <w:rsid w:val="00D14AB6"/>
    <w:rsid w:val="00D15CDC"/>
    <w:rsid w:val="00D15DDF"/>
    <w:rsid w:val="00D1670B"/>
    <w:rsid w:val="00D17CD7"/>
    <w:rsid w:val="00D22F1E"/>
    <w:rsid w:val="00D237EB"/>
    <w:rsid w:val="00D2424C"/>
    <w:rsid w:val="00D252EA"/>
    <w:rsid w:val="00D260A3"/>
    <w:rsid w:val="00D279F1"/>
    <w:rsid w:val="00D27D9F"/>
    <w:rsid w:val="00D305F6"/>
    <w:rsid w:val="00D32874"/>
    <w:rsid w:val="00D41CA4"/>
    <w:rsid w:val="00D44806"/>
    <w:rsid w:val="00D44ECF"/>
    <w:rsid w:val="00D45A35"/>
    <w:rsid w:val="00D46E8F"/>
    <w:rsid w:val="00D47662"/>
    <w:rsid w:val="00D50152"/>
    <w:rsid w:val="00D50226"/>
    <w:rsid w:val="00D534CD"/>
    <w:rsid w:val="00D54397"/>
    <w:rsid w:val="00D55E12"/>
    <w:rsid w:val="00D56741"/>
    <w:rsid w:val="00D600CF"/>
    <w:rsid w:val="00D60D5C"/>
    <w:rsid w:val="00D62BC1"/>
    <w:rsid w:val="00D63B60"/>
    <w:rsid w:val="00D64B55"/>
    <w:rsid w:val="00D67103"/>
    <w:rsid w:val="00D6735D"/>
    <w:rsid w:val="00D673B1"/>
    <w:rsid w:val="00D677B4"/>
    <w:rsid w:val="00D707FB"/>
    <w:rsid w:val="00D71296"/>
    <w:rsid w:val="00D715FE"/>
    <w:rsid w:val="00D7222D"/>
    <w:rsid w:val="00D722B3"/>
    <w:rsid w:val="00D733DA"/>
    <w:rsid w:val="00D738BE"/>
    <w:rsid w:val="00D753D2"/>
    <w:rsid w:val="00D75BE6"/>
    <w:rsid w:val="00D7709D"/>
    <w:rsid w:val="00D8178D"/>
    <w:rsid w:val="00D822BE"/>
    <w:rsid w:val="00D84389"/>
    <w:rsid w:val="00D85B20"/>
    <w:rsid w:val="00D8687A"/>
    <w:rsid w:val="00D91844"/>
    <w:rsid w:val="00D92CD6"/>
    <w:rsid w:val="00DA06CD"/>
    <w:rsid w:val="00DA2A4F"/>
    <w:rsid w:val="00DA326C"/>
    <w:rsid w:val="00DA3684"/>
    <w:rsid w:val="00DA5479"/>
    <w:rsid w:val="00DA5D53"/>
    <w:rsid w:val="00DB09C1"/>
    <w:rsid w:val="00DB1E6B"/>
    <w:rsid w:val="00DB34D5"/>
    <w:rsid w:val="00DB3B41"/>
    <w:rsid w:val="00DB5B11"/>
    <w:rsid w:val="00DB74A3"/>
    <w:rsid w:val="00DC12A4"/>
    <w:rsid w:val="00DC218F"/>
    <w:rsid w:val="00DC4594"/>
    <w:rsid w:val="00DC4A1B"/>
    <w:rsid w:val="00DC5415"/>
    <w:rsid w:val="00DC63B0"/>
    <w:rsid w:val="00DC7CCF"/>
    <w:rsid w:val="00DC7D22"/>
    <w:rsid w:val="00DD2A13"/>
    <w:rsid w:val="00DD2E79"/>
    <w:rsid w:val="00DD2F60"/>
    <w:rsid w:val="00DD3E04"/>
    <w:rsid w:val="00DD4C05"/>
    <w:rsid w:val="00DD5E13"/>
    <w:rsid w:val="00DD72A8"/>
    <w:rsid w:val="00DE0B2B"/>
    <w:rsid w:val="00DE133C"/>
    <w:rsid w:val="00DE15CD"/>
    <w:rsid w:val="00DE19AA"/>
    <w:rsid w:val="00DE2FCF"/>
    <w:rsid w:val="00DE476A"/>
    <w:rsid w:val="00DE493A"/>
    <w:rsid w:val="00DE4B9F"/>
    <w:rsid w:val="00DE60BF"/>
    <w:rsid w:val="00DE6396"/>
    <w:rsid w:val="00DF2178"/>
    <w:rsid w:val="00DF4124"/>
    <w:rsid w:val="00DF4294"/>
    <w:rsid w:val="00DF4641"/>
    <w:rsid w:val="00DF4C3E"/>
    <w:rsid w:val="00DF5224"/>
    <w:rsid w:val="00DF5C39"/>
    <w:rsid w:val="00DF5DA9"/>
    <w:rsid w:val="00DF6206"/>
    <w:rsid w:val="00DF66C6"/>
    <w:rsid w:val="00DF6915"/>
    <w:rsid w:val="00E00B50"/>
    <w:rsid w:val="00E02F32"/>
    <w:rsid w:val="00E07D43"/>
    <w:rsid w:val="00E10508"/>
    <w:rsid w:val="00E10AB7"/>
    <w:rsid w:val="00E1219C"/>
    <w:rsid w:val="00E12A0C"/>
    <w:rsid w:val="00E12AC0"/>
    <w:rsid w:val="00E13D8E"/>
    <w:rsid w:val="00E13DC6"/>
    <w:rsid w:val="00E16014"/>
    <w:rsid w:val="00E16785"/>
    <w:rsid w:val="00E16D0A"/>
    <w:rsid w:val="00E177E1"/>
    <w:rsid w:val="00E20203"/>
    <w:rsid w:val="00E21B74"/>
    <w:rsid w:val="00E21E02"/>
    <w:rsid w:val="00E21FD0"/>
    <w:rsid w:val="00E226BA"/>
    <w:rsid w:val="00E22840"/>
    <w:rsid w:val="00E2285C"/>
    <w:rsid w:val="00E232A0"/>
    <w:rsid w:val="00E25F05"/>
    <w:rsid w:val="00E26364"/>
    <w:rsid w:val="00E32A40"/>
    <w:rsid w:val="00E3330B"/>
    <w:rsid w:val="00E3381A"/>
    <w:rsid w:val="00E346F6"/>
    <w:rsid w:val="00E348F0"/>
    <w:rsid w:val="00E36612"/>
    <w:rsid w:val="00E36BB8"/>
    <w:rsid w:val="00E36F97"/>
    <w:rsid w:val="00E43175"/>
    <w:rsid w:val="00E442C7"/>
    <w:rsid w:val="00E44902"/>
    <w:rsid w:val="00E44BB1"/>
    <w:rsid w:val="00E455E0"/>
    <w:rsid w:val="00E46F71"/>
    <w:rsid w:val="00E5025A"/>
    <w:rsid w:val="00E503BB"/>
    <w:rsid w:val="00E507CD"/>
    <w:rsid w:val="00E51C0A"/>
    <w:rsid w:val="00E544ED"/>
    <w:rsid w:val="00E5700A"/>
    <w:rsid w:val="00E617F4"/>
    <w:rsid w:val="00E63397"/>
    <w:rsid w:val="00E637CD"/>
    <w:rsid w:val="00E64350"/>
    <w:rsid w:val="00E71F88"/>
    <w:rsid w:val="00E74A8B"/>
    <w:rsid w:val="00E75E3F"/>
    <w:rsid w:val="00E8236B"/>
    <w:rsid w:val="00E828F8"/>
    <w:rsid w:val="00E838B1"/>
    <w:rsid w:val="00E84332"/>
    <w:rsid w:val="00E8469B"/>
    <w:rsid w:val="00E87B33"/>
    <w:rsid w:val="00E915BC"/>
    <w:rsid w:val="00E94BFC"/>
    <w:rsid w:val="00E96733"/>
    <w:rsid w:val="00EA07ED"/>
    <w:rsid w:val="00EA0E4F"/>
    <w:rsid w:val="00EA2DB6"/>
    <w:rsid w:val="00EA307F"/>
    <w:rsid w:val="00EA3A32"/>
    <w:rsid w:val="00EA47AC"/>
    <w:rsid w:val="00EA73A7"/>
    <w:rsid w:val="00EA79DF"/>
    <w:rsid w:val="00EA7D5F"/>
    <w:rsid w:val="00EB0338"/>
    <w:rsid w:val="00EB39FE"/>
    <w:rsid w:val="00EB4072"/>
    <w:rsid w:val="00EB4C4A"/>
    <w:rsid w:val="00EB52F4"/>
    <w:rsid w:val="00EB55D6"/>
    <w:rsid w:val="00EB612F"/>
    <w:rsid w:val="00EC2D6A"/>
    <w:rsid w:val="00EC32D2"/>
    <w:rsid w:val="00EC35DE"/>
    <w:rsid w:val="00EC4EAA"/>
    <w:rsid w:val="00EC5300"/>
    <w:rsid w:val="00ED1B9D"/>
    <w:rsid w:val="00ED2807"/>
    <w:rsid w:val="00EE13C2"/>
    <w:rsid w:val="00EE1F02"/>
    <w:rsid w:val="00EE2147"/>
    <w:rsid w:val="00EE281E"/>
    <w:rsid w:val="00EE351B"/>
    <w:rsid w:val="00EE3A7C"/>
    <w:rsid w:val="00EE5CDD"/>
    <w:rsid w:val="00EE6B2A"/>
    <w:rsid w:val="00EE767A"/>
    <w:rsid w:val="00EE7DCB"/>
    <w:rsid w:val="00EF039A"/>
    <w:rsid w:val="00EF03FD"/>
    <w:rsid w:val="00EF0F84"/>
    <w:rsid w:val="00EF1FE3"/>
    <w:rsid w:val="00EF5AA3"/>
    <w:rsid w:val="00EF60F9"/>
    <w:rsid w:val="00EF6439"/>
    <w:rsid w:val="00F00997"/>
    <w:rsid w:val="00F024BC"/>
    <w:rsid w:val="00F02C5B"/>
    <w:rsid w:val="00F05FDD"/>
    <w:rsid w:val="00F10EBC"/>
    <w:rsid w:val="00F12531"/>
    <w:rsid w:val="00F128E2"/>
    <w:rsid w:val="00F13502"/>
    <w:rsid w:val="00F16290"/>
    <w:rsid w:val="00F17719"/>
    <w:rsid w:val="00F23886"/>
    <w:rsid w:val="00F254B8"/>
    <w:rsid w:val="00F263A2"/>
    <w:rsid w:val="00F27C33"/>
    <w:rsid w:val="00F30CDC"/>
    <w:rsid w:val="00F314CC"/>
    <w:rsid w:val="00F3309B"/>
    <w:rsid w:val="00F34C41"/>
    <w:rsid w:val="00F3653D"/>
    <w:rsid w:val="00F365A7"/>
    <w:rsid w:val="00F4040B"/>
    <w:rsid w:val="00F40B7E"/>
    <w:rsid w:val="00F40E66"/>
    <w:rsid w:val="00F40FFF"/>
    <w:rsid w:val="00F41078"/>
    <w:rsid w:val="00F43DBE"/>
    <w:rsid w:val="00F44B28"/>
    <w:rsid w:val="00F47533"/>
    <w:rsid w:val="00F479B2"/>
    <w:rsid w:val="00F56124"/>
    <w:rsid w:val="00F56A12"/>
    <w:rsid w:val="00F61689"/>
    <w:rsid w:val="00F62097"/>
    <w:rsid w:val="00F62C51"/>
    <w:rsid w:val="00F62EA0"/>
    <w:rsid w:val="00F62EC4"/>
    <w:rsid w:val="00F639D6"/>
    <w:rsid w:val="00F700F4"/>
    <w:rsid w:val="00F716D4"/>
    <w:rsid w:val="00F72A2E"/>
    <w:rsid w:val="00F72B13"/>
    <w:rsid w:val="00F73374"/>
    <w:rsid w:val="00F73B3B"/>
    <w:rsid w:val="00F77D52"/>
    <w:rsid w:val="00F82882"/>
    <w:rsid w:val="00F82A46"/>
    <w:rsid w:val="00F82B4C"/>
    <w:rsid w:val="00F82E06"/>
    <w:rsid w:val="00F848A7"/>
    <w:rsid w:val="00F84CA7"/>
    <w:rsid w:val="00F84FD8"/>
    <w:rsid w:val="00F8642C"/>
    <w:rsid w:val="00F87B26"/>
    <w:rsid w:val="00F91AD9"/>
    <w:rsid w:val="00F93EB7"/>
    <w:rsid w:val="00F95A85"/>
    <w:rsid w:val="00F97266"/>
    <w:rsid w:val="00FA0342"/>
    <w:rsid w:val="00FA09C6"/>
    <w:rsid w:val="00FA0C12"/>
    <w:rsid w:val="00FA4D87"/>
    <w:rsid w:val="00FA5474"/>
    <w:rsid w:val="00FA69AC"/>
    <w:rsid w:val="00FA751C"/>
    <w:rsid w:val="00FA7DE3"/>
    <w:rsid w:val="00FB2289"/>
    <w:rsid w:val="00FB3F26"/>
    <w:rsid w:val="00FC12F6"/>
    <w:rsid w:val="00FC2129"/>
    <w:rsid w:val="00FC430F"/>
    <w:rsid w:val="00FC4833"/>
    <w:rsid w:val="00FD06E4"/>
    <w:rsid w:val="00FD08B3"/>
    <w:rsid w:val="00FD21EE"/>
    <w:rsid w:val="00FD345E"/>
    <w:rsid w:val="00FD4D9E"/>
    <w:rsid w:val="00FE03EC"/>
    <w:rsid w:val="00FE0D35"/>
    <w:rsid w:val="00FE25D5"/>
    <w:rsid w:val="00FE2ADD"/>
    <w:rsid w:val="00FE32BF"/>
    <w:rsid w:val="00FE36FA"/>
    <w:rsid w:val="00FE5AF2"/>
    <w:rsid w:val="00FE65C7"/>
    <w:rsid w:val="00FE7055"/>
    <w:rsid w:val="00FE789B"/>
    <w:rsid w:val="00FF00AD"/>
    <w:rsid w:val="00FF1488"/>
    <w:rsid w:val="00FF2CBB"/>
    <w:rsid w:val="00FF3386"/>
    <w:rsid w:val="00FF7D9F"/>
    <w:rsid w:val="12332381"/>
    <w:rsid w:val="17570732"/>
    <w:rsid w:val="472C7087"/>
    <w:rsid w:val="59C9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2CA9FB81"/>
  <w15:docId w15:val="{694DD759-17CF-4B87-8A9D-08AE9C74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A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52A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qFormat/>
    <w:rsid w:val="00252A79"/>
    <w:pPr>
      <w:keepNext/>
      <w:keepLines/>
      <w:spacing w:before="280" w:after="290" w:line="374" w:lineRule="auto"/>
      <w:outlineLvl w:val="4"/>
    </w:pPr>
    <w:rPr>
      <w:rFonts w:ascii="Calibri" w:hAnsi="Calibri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252A79"/>
    <w:pPr>
      <w:jc w:val="left"/>
    </w:pPr>
  </w:style>
  <w:style w:type="paragraph" w:styleId="a4">
    <w:name w:val="Date"/>
    <w:basedOn w:val="a"/>
    <w:next w:val="a"/>
    <w:qFormat/>
    <w:rsid w:val="00252A79"/>
    <w:pPr>
      <w:ind w:leftChars="2500" w:left="100"/>
    </w:pPr>
  </w:style>
  <w:style w:type="paragraph" w:styleId="a5">
    <w:name w:val="Balloon Text"/>
    <w:basedOn w:val="a"/>
    <w:link w:val="a6"/>
    <w:qFormat/>
    <w:rsid w:val="00252A79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252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252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252A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  <w:rsid w:val="00252A79"/>
  </w:style>
  <w:style w:type="character" w:styleId="ac">
    <w:name w:val="annotation reference"/>
    <w:semiHidden/>
    <w:qFormat/>
    <w:rsid w:val="00252A79"/>
    <w:rPr>
      <w:sz w:val="21"/>
      <w:szCs w:val="21"/>
    </w:rPr>
  </w:style>
  <w:style w:type="character" w:customStyle="1" w:styleId="50">
    <w:name w:val="标题 5 字符"/>
    <w:link w:val="5"/>
    <w:qFormat/>
    <w:locked/>
    <w:rsid w:val="00252A79"/>
    <w:rPr>
      <w:rFonts w:ascii="Calibri" w:eastAsia="宋体" w:hAnsi="Calibri" w:cs="宋体"/>
      <w:b/>
      <w:bCs/>
      <w:kern w:val="2"/>
      <w:sz w:val="28"/>
      <w:szCs w:val="28"/>
      <w:lang w:val="en-US" w:eastAsia="zh-CN" w:bidi="ar-SA"/>
    </w:rPr>
  </w:style>
  <w:style w:type="character" w:customStyle="1" w:styleId="Char">
    <w:name w:val="段 Char"/>
    <w:link w:val="ad"/>
    <w:qFormat/>
    <w:rsid w:val="00252A79"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qFormat/>
    <w:rsid w:val="00252A7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6">
    <w:name w:val="批注框文本 字符"/>
    <w:link w:val="a5"/>
    <w:qFormat/>
    <w:rsid w:val="00252A79"/>
    <w:rPr>
      <w:kern w:val="2"/>
      <w:sz w:val="18"/>
      <w:szCs w:val="18"/>
    </w:rPr>
  </w:style>
  <w:style w:type="character" w:customStyle="1" w:styleId="tgt1Char">
    <w:name w:val="tgt1 Char"/>
    <w:link w:val="tgt1"/>
    <w:qFormat/>
    <w:rsid w:val="00252A79"/>
    <w:rPr>
      <w:rFonts w:ascii="宋体" w:eastAsia="宋体" w:hAnsi="宋体" w:cs="宋体"/>
      <w:sz w:val="24"/>
      <w:szCs w:val="24"/>
      <w:lang w:val="en-US" w:eastAsia="zh-CN" w:bidi="ar-SA"/>
    </w:rPr>
  </w:style>
  <w:style w:type="paragraph" w:customStyle="1" w:styleId="tgt1">
    <w:name w:val="tgt1"/>
    <w:basedOn w:val="a"/>
    <w:link w:val="tgt1Char"/>
    <w:qFormat/>
    <w:rsid w:val="00252A79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脚 字符"/>
    <w:link w:val="a7"/>
    <w:uiPriority w:val="99"/>
    <w:qFormat/>
    <w:rsid w:val="00252A79"/>
    <w:rPr>
      <w:kern w:val="2"/>
      <w:sz w:val="18"/>
      <w:szCs w:val="18"/>
    </w:rPr>
  </w:style>
  <w:style w:type="character" w:customStyle="1" w:styleId="858D7CFB-ED40-4347-BF05-701D383B685F">
    <w:name w:val="一级条标题{858D7CFB-ED40-4347-BF05-701D383B685F}"/>
    <w:link w:val="ae"/>
    <w:qFormat/>
    <w:rsid w:val="00252A79"/>
    <w:rPr>
      <w:rFonts w:ascii="黑体" w:eastAsia="黑体"/>
      <w:sz w:val="21"/>
    </w:rPr>
  </w:style>
  <w:style w:type="paragraph" w:customStyle="1" w:styleId="ae">
    <w:name w:val="一级条标题"/>
    <w:basedOn w:val="af"/>
    <w:next w:val="ad"/>
    <w:link w:val="858D7CFB-ED40-4347-BF05-701D383B685F"/>
    <w:qFormat/>
    <w:rsid w:val="00252A79"/>
    <w:pPr>
      <w:spacing w:beforeLines="0" w:afterLines="0"/>
      <w:outlineLvl w:val="2"/>
    </w:pPr>
  </w:style>
  <w:style w:type="paragraph" w:customStyle="1" w:styleId="af">
    <w:name w:val="章标题"/>
    <w:next w:val="ad"/>
    <w:qFormat/>
    <w:rsid w:val="00252A79"/>
    <w:pPr>
      <w:tabs>
        <w:tab w:val="left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character" w:customStyle="1" w:styleId="sh141">
    <w:name w:val="sh141"/>
    <w:qFormat/>
    <w:rsid w:val="00252A79"/>
    <w:rPr>
      <w:color w:val="2B2B2B"/>
      <w:sz w:val="21"/>
      <w:szCs w:val="21"/>
    </w:rPr>
  </w:style>
  <w:style w:type="paragraph" w:customStyle="1" w:styleId="af0">
    <w:name w:val="二级条标题"/>
    <w:basedOn w:val="ae"/>
    <w:next w:val="ad"/>
    <w:qFormat/>
    <w:rsid w:val="00252A79"/>
    <w:pPr>
      <w:outlineLvl w:val="3"/>
    </w:pPr>
  </w:style>
  <w:style w:type="paragraph" w:customStyle="1" w:styleId="af1">
    <w:name w:val="封面标准英文名称"/>
    <w:qFormat/>
    <w:rsid w:val="00252A7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Default">
    <w:name w:val="Default"/>
    <w:qFormat/>
    <w:rsid w:val="00252A79"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customStyle="1" w:styleId="af2">
    <w:name w:val="前言、引言标题"/>
    <w:next w:val="a"/>
    <w:qFormat/>
    <w:rsid w:val="00252A79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3">
    <w:name w:val="三级条标题"/>
    <w:basedOn w:val="af0"/>
    <w:next w:val="ad"/>
    <w:qFormat/>
    <w:rsid w:val="00252A79"/>
    <w:pPr>
      <w:outlineLvl w:val="4"/>
    </w:pPr>
  </w:style>
  <w:style w:type="paragraph" w:customStyle="1" w:styleId="af4">
    <w:name w:val="五级条标题"/>
    <w:basedOn w:val="af5"/>
    <w:next w:val="ad"/>
    <w:qFormat/>
    <w:rsid w:val="00252A79"/>
    <w:pPr>
      <w:outlineLvl w:val="6"/>
    </w:pPr>
  </w:style>
  <w:style w:type="paragraph" w:customStyle="1" w:styleId="af5">
    <w:name w:val="四级条标题"/>
    <w:basedOn w:val="af3"/>
    <w:next w:val="ad"/>
    <w:qFormat/>
    <w:rsid w:val="00252A79"/>
    <w:pPr>
      <w:outlineLvl w:val="5"/>
    </w:pPr>
  </w:style>
  <w:style w:type="paragraph" w:customStyle="1" w:styleId="af6">
    <w:name w:val="注×："/>
    <w:qFormat/>
    <w:rsid w:val="00252A79"/>
    <w:pPr>
      <w:widowControl w:val="0"/>
      <w:tabs>
        <w:tab w:val="left" w:pos="36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7">
    <w:name w:val="封面标准名称"/>
    <w:qFormat/>
    <w:rsid w:val="00252A7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Style33">
    <w:name w:val="_Style 33"/>
    <w:basedOn w:val="a"/>
    <w:qFormat/>
    <w:rsid w:val="00252A79"/>
    <w:rPr>
      <w:szCs w:val="20"/>
    </w:rPr>
  </w:style>
  <w:style w:type="character" w:customStyle="1" w:styleId="10">
    <w:name w:val="标题 1 字符"/>
    <w:basedOn w:val="a0"/>
    <w:link w:val="1"/>
    <w:qFormat/>
    <w:rsid w:val="00252A79"/>
    <w:rPr>
      <w:b/>
      <w:bCs/>
      <w:kern w:val="44"/>
      <w:sz w:val="44"/>
      <w:szCs w:val="44"/>
    </w:rPr>
  </w:style>
  <w:style w:type="paragraph" w:customStyle="1" w:styleId="af8">
    <w:name w:val="封面标准文稿编辑信息"/>
    <w:rsid w:val="00DD72A8"/>
    <w:pPr>
      <w:spacing w:before="180" w:line="180" w:lineRule="exact"/>
      <w:jc w:val="center"/>
    </w:pPr>
    <w:rPr>
      <w:rFonts w:ascii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有色金属标准制、修订程序</dc:title>
  <dc:creator>wsy</dc:creator>
  <dc:description>文件由 Solid Converter PDF 建立，版本：5.0   Build 627</dc:description>
  <cp:lastModifiedBy>sujinbu</cp:lastModifiedBy>
  <cp:revision>76</cp:revision>
  <cp:lastPrinted>2020-08-05T07:30:00Z</cp:lastPrinted>
  <dcterms:created xsi:type="dcterms:W3CDTF">2020-05-27T01:15:00Z</dcterms:created>
  <dcterms:modified xsi:type="dcterms:W3CDTF">2020-08-05T09:14:00Z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