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2434C" w:rsidRDefault="00F2434C">
      <w:pPr>
        <w:spacing w:line="360" w:lineRule="auto"/>
        <w:jc w:val="center"/>
        <w:rPr>
          <w:sz w:val="44"/>
          <w:szCs w:val="44"/>
        </w:rPr>
      </w:pPr>
    </w:p>
    <w:p w:rsidR="00F2434C" w:rsidRDefault="00F2434C">
      <w:pPr>
        <w:spacing w:line="360" w:lineRule="auto"/>
        <w:rPr>
          <w:sz w:val="44"/>
          <w:szCs w:val="44"/>
        </w:rPr>
      </w:pPr>
    </w:p>
    <w:p w:rsidR="00F2434C" w:rsidRDefault="00EC2B53">
      <w:pPr>
        <w:spacing w:line="360" w:lineRule="auto"/>
        <w:jc w:val="center"/>
        <w:rPr>
          <w:b/>
          <w:sz w:val="52"/>
          <w:szCs w:val="52"/>
        </w:rPr>
      </w:pPr>
      <w:r>
        <w:rPr>
          <w:b/>
          <w:sz w:val="52"/>
          <w:szCs w:val="52"/>
        </w:rPr>
        <w:t>行业标准</w:t>
      </w:r>
    </w:p>
    <w:p w:rsidR="00F2434C" w:rsidRDefault="00EC2B53">
      <w:pPr>
        <w:spacing w:line="360" w:lineRule="auto"/>
        <w:jc w:val="center"/>
        <w:rPr>
          <w:b/>
          <w:sz w:val="52"/>
          <w:szCs w:val="52"/>
        </w:rPr>
      </w:pPr>
      <w:r>
        <w:rPr>
          <w:b/>
          <w:sz w:val="52"/>
          <w:szCs w:val="52"/>
        </w:rPr>
        <w:t>《</w:t>
      </w:r>
      <w:r>
        <w:rPr>
          <w:rFonts w:eastAsiaTheme="minorEastAsia"/>
          <w:b/>
          <w:sz w:val="52"/>
          <w:szCs w:val="52"/>
        </w:rPr>
        <w:t>镍</w:t>
      </w:r>
      <w:r w:rsidR="002F581B">
        <w:rPr>
          <w:rFonts w:eastAsiaTheme="minorEastAsia"/>
          <w:b/>
          <w:sz w:val="52"/>
          <w:szCs w:val="52"/>
        </w:rPr>
        <w:t>锰</w:t>
      </w:r>
      <w:r>
        <w:rPr>
          <w:rFonts w:eastAsiaTheme="minorEastAsia"/>
          <w:b/>
          <w:sz w:val="52"/>
          <w:szCs w:val="52"/>
        </w:rPr>
        <w:t>二元素</w:t>
      </w:r>
      <w:r>
        <w:rPr>
          <w:rFonts w:eastAsiaTheme="minorEastAsia" w:hint="eastAsia"/>
          <w:b/>
          <w:sz w:val="52"/>
          <w:szCs w:val="52"/>
        </w:rPr>
        <w:t>氢</w:t>
      </w:r>
      <w:r>
        <w:rPr>
          <w:rFonts w:eastAsiaTheme="minorEastAsia"/>
          <w:b/>
          <w:sz w:val="52"/>
          <w:szCs w:val="52"/>
        </w:rPr>
        <w:t>氧化物</w:t>
      </w:r>
      <w:r>
        <w:rPr>
          <w:b/>
          <w:sz w:val="52"/>
          <w:szCs w:val="52"/>
        </w:rPr>
        <w:t>》</w:t>
      </w:r>
    </w:p>
    <w:p w:rsidR="00F2434C" w:rsidRDefault="00EC2B53">
      <w:pPr>
        <w:spacing w:line="360" w:lineRule="auto"/>
        <w:jc w:val="center"/>
        <w:rPr>
          <w:b/>
          <w:sz w:val="52"/>
          <w:szCs w:val="52"/>
        </w:rPr>
      </w:pPr>
      <w:r>
        <w:rPr>
          <w:b/>
          <w:sz w:val="52"/>
          <w:szCs w:val="52"/>
        </w:rPr>
        <w:t>编制说明</w:t>
      </w:r>
    </w:p>
    <w:p w:rsidR="00F2434C" w:rsidRDefault="00F2434C">
      <w:pPr>
        <w:spacing w:line="360" w:lineRule="auto"/>
        <w:jc w:val="center"/>
        <w:rPr>
          <w:b/>
          <w:sz w:val="52"/>
          <w:szCs w:val="52"/>
        </w:rPr>
      </w:pPr>
    </w:p>
    <w:p w:rsidR="00F2434C" w:rsidRDefault="00EC2B53">
      <w:pPr>
        <w:spacing w:line="360" w:lineRule="auto"/>
        <w:jc w:val="center"/>
        <w:rPr>
          <w:b/>
          <w:sz w:val="32"/>
        </w:rPr>
      </w:pPr>
      <w:r>
        <w:rPr>
          <w:b/>
          <w:sz w:val="32"/>
        </w:rPr>
        <w:t>（</w:t>
      </w:r>
      <w:r w:rsidR="006E4E26">
        <w:rPr>
          <w:rFonts w:hint="eastAsia"/>
          <w:b/>
          <w:sz w:val="32"/>
        </w:rPr>
        <w:t>送</w:t>
      </w:r>
      <w:r w:rsidR="00E216EF">
        <w:rPr>
          <w:rFonts w:hint="eastAsia"/>
          <w:b/>
          <w:sz w:val="32"/>
        </w:rPr>
        <w:t>审</w:t>
      </w:r>
      <w:r>
        <w:rPr>
          <w:rFonts w:hint="eastAsia"/>
          <w:b/>
          <w:sz w:val="32"/>
        </w:rPr>
        <w:t>稿</w:t>
      </w:r>
      <w:r>
        <w:rPr>
          <w:b/>
          <w:sz w:val="32"/>
        </w:rPr>
        <w:t>）</w:t>
      </w:r>
    </w:p>
    <w:p w:rsidR="00F2434C" w:rsidRDefault="00F2434C">
      <w:pPr>
        <w:spacing w:line="360" w:lineRule="auto"/>
        <w:jc w:val="center"/>
        <w:rPr>
          <w:b/>
          <w:sz w:val="32"/>
        </w:rPr>
      </w:pPr>
    </w:p>
    <w:p w:rsidR="00F2434C" w:rsidRDefault="00F2434C">
      <w:pPr>
        <w:spacing w:line="360" w:lineRule="auto"/>
        <w:jc w:val="center"/>
        <w:rPr>
          <w:b/>
          <w:sz w:val="32"/>
        </w:rPr>
      </w:pPr>
    </w:p>
    <w:p w:rsidR="00F2434C" w:rsidRDefault="00F2434C">
      <w:pPr>
        <w:spacing w:line="360" w:lineRule="auto"/>
        <w:jc w:val="center"/>
        <w:rPr>
          <w:b/>
          <w:sz w:val="32"/>
        </w:rPr>
      </w:pPr>
    </w:p>
    <w:p w:rsidR="00F2434C" w:rsidRDefault="00F2434C">
      <w:pPr>
        <w:spacing w:line="360" w:lineRule="auto"/>
        <w:jc w:val="center"/>
        <w:rPr>
          <w:b/>
          <w:sz w:val="32"/>
        </w:rPr>
      </w:pPr>
    </w:p>
    <w:p w:rsidR="00F2434C" w:rsidRDefault="00F2434C">
      <w:pPr>
        <w:spacing w:line="360" w:lineRule="auto"/>
        <w:jc w:val="center"/>
        <w:rPr>
          <w:b/>
          <w:sz w:val="32"/>
        </w:rPr>
      </w:pPr>
    </w:p>
    <w:p w:rsidR="00F2434C" w:rsidRDefault="00F2434C">
      <w:pPr>
        <w:spacing w:line="360" w:lineRule="auto"/>
        <w:jc w:val="center"/>
        <w:rPr>
          <w:b/>
          <w:sz w:val="32"/>
        </w:rPr>
      </w:pPr>
    </w:p>
    <w:p w:rsidR="00F2434C" w:rsidRDefault="00F2434C">
      <w:pPr>
        <w:spacing w:line="360" w:lineRule="auto"/>
        <w:jc w:val="center"/>
        <w:rPr>
          <w:b/>
          <w:sz w:val="32"/>
        </w:rPr>
      </w:pPr>
    </w:p>
    <w:p w:rsidR="00F2434C" w:rsidRDefault="00F2434C">
      <w:pPr>
        <w:spacing w:line="360" w:lineRule="auto"/>
        <w:jc w:val="center"/>
        <w:rPr>
          <w:b/>
          <w:sz w:val="32"/>
        </w:rPr>
      </w:pPr>
    </w:p>
    <w:p w:rsidR="00F2434C" w:rsidRDefault="00F2434C">
      <w:pPr>
        <w:spacing w:line="360" w:lineRule="auto"/>
        <w:jc w:val="center"/>
        <w:rPr>
          <w:b/>
          <w:sz w:val="32"/>
        </w:rPr>
      </w:pPr>
    </w:p>
    <w:p w:rsidR="00F2434C" w:rsidRDefault="002F581B">
      <w:pPr>
        <w:spacing w:line="360" w:lineRule="auto"/>
        <w:jc w:val="center"/>
        <w:rPr>
          <w:b/>
          <w:sz w:val="44"/>
          <w:szCs w:val="44"/>
        </w:rPr>
      </w:pPr>
      <w:r>
        <w:rPr>
          <w:b/>
          <w:sz w:val="44"/>
          <w:szCs w:val="44"/>
        </w:rPr>
        <w:t>广东邦普循环科技</w:t>
      </w:r>
      <w:r w:rsidR="00EC2B53">
        <w:rPr>
          <w:b/>
          <w:sz w:val="44"/>
          <w:szCs w:val="44"/>
        </w:rPr>
        <w:t>有限公司</w:t>
      </w:r>
    </w:p>
    <w:p w:rsidR="00F2434C" w:rsidRDefault="00EC2B53">
      <w:pPr>
        <w:spacing w:line="360" w:lineRule="auto"/>
        <w:jc w:val="center"/>
        <w:rPr>
          <w:b/>
          <w:sz w:val="32"/>
        </w:rPr>
      </w:pPr>
      <w:r>
        <w:rPr>
          <w:b/>
          <w:sz w:val="44"/>
          <w:szCs w:val="44"/>
        </w:rPr>
        <w:t>20</w:t>
      </w:r>
      <w:r w:rsidR="00E216EF">
        <w:rPr>
          <w:rFonts w:hint="eastAsia"/>
          <w:b/>
          <w:sz w:val="44"/>
          <w:szCs w:val="44"/>
        </w:rPr>
        <w:t>20</w:t>
      </w:r>
      <w:r>
        <w:rPr>
          <w:b/>
          <w:sz w:val="44"/>
          <w:szCs w:val="44"/>
        </w:rPr>
        <w:t>年</w:t>
      </w:r>
      <w:r w:rsidR="006E4E26">
        <w:rPr>
          <w:b/>
          <w:sz w:val="44"/>
          <w:szCs w:val="44"/>
        </w:rPr>
        <w:t>8</w:t>
      </w:r>
      <w:r>
        <w:rPr>
          <w:b/>
          <w:sz w:val="44"/>
          <w:szCs w:val="44"/>
        </w:rPr>
        <w:t>月</w:t>
      </w:r>
    </w:p>
    <w:p w:rsidR="00F2434C" w:rsidRDefault="00F2434C">
      <w:pPr>
        <w:spacing w:line="360" w:lineRule="auto"/>
        <w:jc w:val="center"/>
        <w:rPr>
          <w:b/>
          <w:sz w:val="32"/>
        </w:rPr>
      </w:pPr>
    </w:p>
    <w:p w:rsidR="00F2434C" w:rsidRDefault="00F2434C">
      <w:pPr>
        <w:spacing w:line="360" w:lineRule="auto"/>
        <w:rPr>
          <w:sz w:val="32"/>
        </w:rPr>
      </w:pPr>
    </w:p>
    <w:p w:rsidR="00F2434C" w:rsidRDefault="00F2434C">
      <w:pPr>
        <w:spacing w:line="360" w:lineRule="auto"/>
        <w:rPr>
          <w:sz w:val="32"/>
        </w:rPr>
      </w:pPr>
    </w:p>
    <w:p w:rsidR="00F2434C" w:rsidRDefault="00EC2B53">
      <w:pPr>
        <w:spacing w:line="360" w:lineRule="auto"/>
        <w:rPr>
          <w:b/>
          <w:bCs/>
          <w:szCs w:val="28"/>
        </w:rPr>
      </w:pPr>
      <w:r>
        <w:rPr>
          <w:rFonts w:hint="eastAsia"/>
          <w:b/>
          <w:bCs/>
          <w:szCs w:val="28"/>
        </w:rPr>
        <w:lastRenderedPageBreak/>
        <w:t>一、工作简况</w:t>
      </w:r>
    </w:p>
    <w:p w:rsidR="00F2434C" w:rsidRDefault="00EC2B53">
      <w:pPr>
        <w:spacing w:line="360" w:lineRule="auto"/>
        <w:rPr>
          <w:b/>
          <w:bCs/>
          <w:szCs w:val="28"/>
        </w:rPr>
      </w:pPr>
      <w:r>
        <w:rPr>
          <w:b/>
          <w:bCs/>
          <w:szCs w:val="28"/>
        </w:rPr>
        <w:t xml:space="preserve">1.1 </w:t>
      </w:r>
      <w:r>
        <w:rPr>
          <w:b/>
          <w:bCs/>
          <w:szCs w:val="28"/>
        </w:rPr>
        <w:t>任务来源</w:t>
      </w:r>
    </w:p>
    <w:p w:rsidR="00F2434C" w:rsidRDefault="00EC2B53">
      <w:pPr>
        <w:spacing w:line="360" w:lineRule="auto"/>
        <w:ind w:firstLineChars="200" w:firstLine="420"/>
        <w:rPr>
          <w:kern w:val="0"/>
          <w:szCs w:val="21"/>
        </w:rPr>
      </w:pPr>
      <w:r>
        <w:rPr>
          <w:kern w:val="0"/>
          <w:szCs w:val="21"/>
        </w:rPr>
        <w:t>根据《工业和信息化部办公厅关于印发</w:t>
      </w:r>
      <w:r>
        <w:rPr>
          <w:kern w:val="0"/>
          <w:szCs w:val="21"/>
        </w:rPr>
        <w:t>2018</w:t>
      </w:r>
      <w:r>
        <w:rPr>
          <w:kern w:val="0"/>
          <w:szCs w:val="21"/>
        </w:rPr>
        <w:t>年第二批行业标准制修订和外文版项目计划的通知》（工信厅科</w:t>
      </w:r>
      <w:r>
        <w:rPr>
          <w:kern w:val="0"/>
          <w:szCs w:val="21"/>
        </w:rPr>
        <w:t>[2018]31</w:t>
      </w:r>
      <w:r>
        <w:rPr>
          <w:kern w:val="0"/>
          <w:szCs w:val="21"/>
        </w:rPr>
        <w:t>号）及全国有色金属标准化技术委员会《关于转发</w:t>
      </w:r>
      <w:r>
        <w:rPr>
          <w:kern w:val="0"/>
          <w:szCs w:val="21"/>
        </w:rPr>
        <w:t>2018</w:t>
      </w:r>
      <w:r>
        <w:rPr>
          <w:kern w:val="0"/>
          <w:szCs w:val="21"/>
        </w:rPr>
        <w:t>年第一批有色金属行业标准、协会标准制（修）订项目计划的通知》有色标委</w:t>
      </w:r>
      <w:r>
        <w:rPr>
          <w:kern w:val="0"/>
          <w:szCs w:val="21"/>
        </w:rPr>
        <w:t>[2018]33</w:t>
      </w:r>
      <w:r>
        <w:rPr>
          <w:kern w:val="0"/>
          <w:szCs w:val="21"/>
        </w:rPr>
        <w:t>号的文件精神，由</w:t>
      </w:r>
      <w:r w:rsidR="00E76D9C">
        <w:rPr>
          <w:kern w:val="0"/>
          <w:szCs w:val="21"/>
        </w:rPr>
        <w:t>广东邦普循环科技</w:t>
      </w:r>
      <w:r>
        <w:rPr>
          <w:kern w:val="0"/>
          <w:szCs w:val="21"/>
        </w:rPr>
        <w:t>有限公司负责起草《</w:t>
      </w:r>
      <w:r>
        <w:rPr>
          <w:rFonts w:hint="eastAsia"/>
          <w:kern w:val="0"/>
          <w:szCs w:val="21"/>
        </w:rPr>
        <w:t>镍</w:t>
      </w:r>
      <w:r w:rsidR="00E76D9C">
        <w:rPr>
          <w:rFonts w:hint="eastAsia"/>
          <w:kern w:val="0"/>
          <w:szCs w:val="21"/>
        </w:rPr>
        <w:t>锰二元素</w:t>
      </w:r>
      <w:r>
        <w:rPr>
          <w:rFonts w:hint="eastAsia"/>
          <w:kern w:val="0"/>
          <w:szCs w:val="21"/>
        </w:rPr>
        <w:t>氢氧化物</w:t>
      </w:r>
      <w:r>
        <w:rPr>
          <w:kern w:val="0"/>
          <w:szCs w:val="21"/>
        </w:rPr>
        <w:t>》行业标准，项目计划编号</w:t>
      </w:r>
      <w:r w:rsidR="00E76D9C" w:rsidRPr="00E76D9C">
        <w:rPr>
          <w:kern w:val="0"/>
          <w:szCs w:val="21"/>
        </w:rPr>
        <w:t>2018-0596T-YS</w:t>
      </w:r>
      <w:r>
        <w:rPr>
          <w:kern w:val="0"/>
          <w:szCs w:val="21"/>
        </w:rPr>
        <w:t>，计划</w:t>
      </w:r>
      <w:r w:rsidR="00E76D9C">
        <w:rPr>
          <w:kern w:val="0"/>
          <w:szCs w:val="21"/>
        </w:rPr>
        <w:t>完成年限为</w:t>
      </w:r>
      <w:r>
        <w:rPr>
          <w:kern w:val="0"/>
          <w:szCs w:val="21"/>
        </w:rPr>
        <w:t>2020</w:t>
      </w:r>
      <w:r>
        <w:rPr>
          <w:kern w:val="0"/>
          <w:szCs w:val="21"/>
        </w:rPr>
        <w:t>年。</w:t>
      </w:r>
    </w:p>
    <w:p w:rsidR="00F2434C" w:rsidRDefault="00EC2B53">
      <w:pPr>
        <w:spacing w:line="360" w:lineRule="auto"/>
        <w:rPr>
          <w:b/>
          <w:bCs/>
          <w:szCs w:val="28"/>
        </w:rPr>
      </w:pPr>
      <w:r>
        <w:rPr>
          <w:rFonts w:hint="eastAsia"/>
          <w:b/>
          <w:bCs/>
          <w:szCs w:val="28"/>
        </w:rPr>
        <w:t>1.2</w:t>
      </w:r>
      <w:r>
        <w:rPr>
          <w:b/>
          <w:bCs/>
          <w:szCs w:val="28"/>
        </w:rPr>
        <w:t xml:space="preserve"> </w:t>
      </w:r>
      <w:r>
        <w:rPr>
          <w:b/>
          <w:bCs/>
          <w:szCs w:val="28"/>
        </w:rPr>
        <w:t>标准制定的必要性</w:t>
      </w:r>
    </w:p>
    <w:p w:rsidR="00F2434C" w:rsidRDefault="00E76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kern w:val="0"/>
          <w:szCs w:val="21"/>
          <w:lang w:eastAsia="zh-TW"/>
        </w:rPr>
      </w:pPr>
      <w:r w:rsidRPr="00E76D9C">
        <w:rPr>
          <w:rFonts w:hint="eastAsia"/>
          <w:kern w:val="0"/>
          <w:szCs w:val="21"/>
          <w:lang w:eastAsia="zh-TW"/>
        </w:rPr>
        <w:t>发展新能源汽车是我国从汽车大国迈向汽车强国的必由之路</w:t>
      </w:r>
      <w:r w:rsidR="00EC2B53">
        <w:rPr>
          <w:rFonts w:hint="eastAsia"/>
          <w:kern w:val="0"/>
          <w:szCs w:val="21"/>
          <w:lang w:eastAsia="zh-TW"/>
        </w:rPr>
        <w:t>。《中国制造</w:t>
      </w:r>
      <w:r w:rsidR="00EC2B53">
        <w:rPr>
          <w:rFonts w:hint="eastAsia"/>
          <w:kern w:val="0"/>
          <w:szCs w:val="21"/>
          <w:lang w:eastAsia="zh-TW"/>
        </w:rPr>
        <w:t>2025</w:t>
      </w:r>
      <w:r w:rsidR="00EC2B53">
        <w:rPr>
          <w:rFonts w:hint="eastAsia"/>
          <w:kern w:val="0"/>
          <w:szCs w:val="21"/>
          <w:lang w:eastAsia="zh-TW"/>
        </w:rPr>
        <w:t>》明确了动力电池发展规划：</w:t>
      </w:r>
      <w:r w:rsidR="00EC2B53">
        <w:rPr>
          <w:rFonts w:hint="eastAsia"/>
          <w:kern w:val="0"/>
          <w:szCs w:val="21"/>
          <w:lang w:eastAsia="zh-TW"/>
        </w:rPr>
        <w:t>2020</w:t>
      </w:r>
      <w:r w:rsidR="00EC2B53">
        <w:rPr>
          <w:rFonts w:hint="eastAsia"/>
          <w:kern w:val="0"/>
          <w:szCs w:val="21"/>
          <w:lang w:eastAsia="zh-TW"/>
        </w:rPr>
        <w:t>年，电池能量密度达到</w:t>
      </w:r>
      <w:r w:rsidR="00EC2B53">
        <w:rPr>
          <w:rFonts w:hint="eastAsia"/>
          <w:kern w:val="0"/>
          <w:szCs w:val="21"/>
          <w:lang w:eastAsia="zh-TW"/>
        </w:rPr>
        <w:t>300Wh/kg</w:t>
      </w:r>
      <w:r w:rsidR="00EC2B53">
        <w:rPr>
          <w:rFonts w:hint="eastAsia"/>
          <w:kern w:val="0"/>
          <w:szCs w:val="21"/>
          <w:lang w:eastAsia="zh-TW"/>
        </w:rPr>
        <w:t>；</w:t>
      </w:r>
      <w:r w:rsidR="00EC2B53">
        <w:rPr>
          <w:rFonts w:hint="eastAsia"/>
          <w:kern w:val="0"/>
          <w:szCs w:val="21"/>
          <w:lang w:eastAsia="zh-TW"/>
        </w:rPr>
        <w:t>2025</w:t>
      </w:r>
      <w:r w:rsidR="00EC2B53">
        <w:rPr>
          <w:rFonts w:hint="eastAsia"/>
          <w:kern w:val="0"/>
          <w:szCs w:val="21"/>
          <w:lang w:eastAsia="zh-TW"/>
        </w:rPr>
        <w:t>年，电池能量密度达到</w:t>
      </w:r>
      <w:r w:rsidR="00EC2B53">
        <w:rPr>
          <w:rFonts w:hint="eastAsia"/>
          <w:kern w:val="0"/>
          <w:szCs w:val="21"/>
          <w:lang w:eastAsia="zh-TW"/>
        </w:rPr>
        <w:t>400Wh/kg</w:t>
      </w:r>
      <w:r w:rsidR="00EC2B53">
        <w:rPr>
          <w:kern w:val="0"/>
          <w:szCs w:val="21"/>
          <w:lang w:eastAsia="zh-TW"/>
        </w:rPr>
        <w:t>。正极材料的好坏，直接决定了电池的最终性能，而且正极材料在电池成本中所占比例高达</w:t>
      </w:r>
      <w:r w:rsidR="00EC2B53">
        <w:rPr>
          <w:kern w:val="0"/>
          <w:szCs w:val="21"/>
          <w:lang w:eastAsia="zh-TW"/>
        </w:rPr>
        <w:t>40%</w:t>
      </w:r>
      <w:r w:rsidR="00EC2B53">
        <w:rPr>
          <w:kern w:val="0"/>
          <w:szCs w:val="21"/>
          <w:lang w:eastAsia="zh-TW"/>
        </w:rPr>
        <w:t>左右。目前常</w:t>
      </w:r>
      <w:r w:rsidR="00EC2B53">
        <w:rPr>
          <w:rFonts w:hint="eastAsia"/>
          <w:kern w:val="0"/>
          <w:szCs w:val="21"/>
        </w:rPr>
        <w:t>见</w:t>
      </w:r>
      <w:r w:rsidR="00EC2B53">
        <w:rPr>
          <w:kern w:val="0"/>
          <w:szCs w:val="21"/>
          <w:lang w:eastAsia="zh-TW"/>
        </w:rPr>
        <w:t>的</w:t>
      </w:r>
      <w:r w:rsidR="00EC2B53">
        <w:rPr>
          <w:rFonts w:hint="eastAsia"/>
          <w:kern w:val="0"/>
          <w:szCs w:val="21"/>
        </w:rPr>
        <w:t>动力电池</w:t>
      </w:r>
      <w:r w:rsidR="00EC2B53">
        <w:rPr>
          <w:kern w:val="0"/>
          <w:szCs w:val="21"/>
          <w:lang w:eastAsia="zh-TW"/>
        </w:rPr>
        <w:t>锂离子正极材料有</w:t>
      </w:r>
      <w:r w:rsidR="004B1C78">
        <w:rPr>
          <w:rFonts w:hint="eastAsia"/>
          <w:kern w:val="0"/>
          <w:szCs w:val="21"/>
        </w:rPr>
        <w:t>钴</w:t>
      </w:r>
      <w:r w:rsidR="004B1C78">
        <w:rPr>
          <w:kern w:val="0"/>
          <w:szCs w:val="21"/>
        </w:rPr>
        <w:t>酸锂、锰酸锂、</w:t>
      </w:r>
      <w:r>
        <w:rPr>
          <w:kern w:val="0"/>
          <w:szCs w:val="21"/>
          <w:lang w:eastAsia="zh-TW"/>
        </w:rPr>
        <w:t>镍钴锰酸锂、磷酸铁锂、镍锰酸锂</w:t>
      </w:r>
      <w:r w:rsidR="00EC2B53">
        <w:rPr>
          <w:kern w:val="0"/>
          <w:szCs w:val="21"/>
          <w:lang w:eastAsia="zh-TW"/>
        </w:rPr>
        <w:t>等</w:t>
      </w:r>
      <w:r w:rsidR="00EC2B53">
        <w:rPr>
          <w:rFonts w:hint="eastAsia"/>
          <w:kern w:val="0"/>
          <w:szCs w:val="21"/>
        </w:rPr>
        <w:t>，其中以</w:t>
      </w:r>
      <w:r w:rsidR="00EC2B53">
        <w:rPr>
          <w:kern w:val="0"/>
          <w:szCs w:val="21"/>
          <w:lang w:eastAsia="zh-TW"/>
        </w:rPr>
        <w:t>高镍型</w:t>
      </w:r>
      <w:r>
        <w:rPr>
          <w:rFonts w:hint="eastAsia"/>
          <w:kern w:val="0"/>
          <w:szCs w:val="21"/>
        </w:rPr>
        <w:t>镍钴锰酸锂</w:t>
      </w:r>
      <w:r w:rsidR="00EC2B53">
        <w:rPr>
          <w:kern w:val="0"/>
          <w:szCs w:val="21"/>
          <w:lang w:eastAsia="zh-TW"/>
        </w:rPr>
        <w:t>与</w:t>
      </w:r>
      <w:r>
        <w:rPr>
          <w:kern w:val="0"/>
          <w:szCs w:val="21"/>
          <w:lang w:eastAsia="zh-TW"/>
        </w:rPr>
        <w:t>高压型镍锰酸锂</w:t>
      </w:r>
      <w:r w:rsidR="00EC2B53">
        <w:rPr>
          <w:kern w:val="0"/>
          <w:szCs w:val="21"/>
          <w:lang w:eastAsia="zh-TW"/>
        </w:rPr>
        <w:t>最有可能满足这一指标。</w:t>
      </w:r>
    </w:p>
    <w:p w:rsidR="00F2434C" w:rsidRDefault="00EC2B53">
      <w:pPr>
        <w:spacing w:line="360" w:lineRule="auto"/>
        <w:ind w:firstLineChars="200" w:firstLine="420"/>
        <w:rPr>
          <w:kern w:val="0"/>
          <w:szCs w:val="21"/>
        </w:rPr>
      </w:pPr>
      <w:r>
        <w:rPr>
          <w:rFonts w:hint="eastAsia"/>
          <w:kern w:val="0"/>
          <w:szCs w:val="21"/>
        </w:rPr>
        <w:t>镍</w:t>
      </w:r>
      <w:r w:rsidR="00E76D9C">
        <w:rPr>
          <w:rFonts w:hint="eastAsia"/>
          <w:kern w:val="0"/>
          <w:szCs w:val="21"/>
        </w:rPr>
        <w:t>锰二元素</w:t>
      </w:r>
      <w:r>
        <w:rPr>
          <w:rFonts w:hint="eastAsia"/>
          <w:kern w:val="0"/>
          <w:szCs w:val="21"/>
        </w:rPr>
        <w:t>氢氧化物</w:t>
      </w:r>
      <w:r>
        <w:rPr>
          <w:kern w:val="0"/>
          <w:szCs w:val="21"/>
          <w:lang w:eastAsia="zh-TW"/>
        </w:rPr>
        <w:t>前驱体，可以直接烧结制成</w:t>
      </w:r>
      <w:r>
        <w:rPr>
          <w:rFonts w:hint="eastAsia"/>
          <w:kern w:val="0"/>
          <w:szCs w:val="21"/>
        </w:rPr>
        <w:t>镍</w:t>
      </w:r>
      <w:r w:rsidR="00E76D9C">
        <w:rPr>
          <w:rFonts w:hint="eastAsia"/>
          <w:kern w:val="0"/>
          <w:szCs w:val="21"/>
        </w:rPr>
        <w:t>锰</w:t>
      </w:r>
      <w:r>
        <w:rPr>
          <w:rFonts w:hint="eastAsia"/>
          <w:kern w:val="0"/>
          <w:szCs w:val="21"/>
        </w:rPr>
        <w:t>二元素氧化物</w:t>
      </w:r>
      <w:r>
        <w:rPr>
          <w:kern w:val="0"/>
          <w:szCs w:val="21"/>
          <w:lang w:eastAsia="zh-TW"/>
        </w:rPr>
        <w:t>前驱体</w:t>
      </w:r>
      <w:r>
        <w:rPr>
          <w:kern w:val="0"/>
          <w:szCs w:val="21"/>
        </w:rPr>
        <w:t>，</w:t>
      </w:r>
      <w:r>
        <w:rPr>
          <w:kern w:val="0"/>
          <w:szCs w:val="21"/>
          <w:lang w:eastAsia="zh-TW"/>
        </w:rPr>
        <w:t>用于制备镍</w:t>
      </w:r>
      <w:r w:rsidR="00E76D9C">
        <w:rPr>
          <w:kern w:val="0"/>
          <w:szCs w:val="21"/>
          <w:lang w:eastAsia="zh-TW"/>
        </w:rPr>
        <w:t>锰酸锂和镍钴锰</w:t>
      </w:r>
      <w:r>
        <w:rPr>
          <w:kern w:val="0"/>
          <w:szCs w:val="21"/>
          <w:lang w:eastAsia="zh-TW"/>
        </w:rPr>
        <w:t>酸锂等正极材料</w:t>
      </w:r>
      <w:r>
        <w:rPr>
          <w:kern w:val="0"/>
          <w:szCs w:val="21"/>
        </w:rPr>
        <w:t>，</w:t>
      </w:r>
      <w:r>
        <w:rPr>
          <w:kern w:val="0"/>
          <w:szCs w:val="21"/>
          <w:lang w:eastAsia="zh-TW"/>
        </w:rPr>
        <w:t>还可以通过包覆</w:t>
      </w:r>
      <w:r w:rsidR="00E76D9C">
        <w:rPr>
          <w:kern w:val="0"/>
          <w:szCs w:val="21"/>
          <w:lang w:eastAsia="zh-TW"/>
        </w:rPr>
        <w:t>或掺杂</w:t>
      </w:r>
      <w:r w:rsidR="00E76D9C">
        <w:rPr>
          <w:rFonts w:hint="eastAsia"/>
          <w:kern w:val="0"/>
          <w:szCs w:val="21"/>
        </w:rPr>
        <w:t>制备含镍锰的四元或改性三元正极材料</w:t>
      </w:r>
      <w:r>
        <w:rPr>
          <w:kern w:val="0"/>
          <w:szCs w:val="21"/>
        </w:rPr>
        <w:t>。</w:t>
      </w:r>
      <w:r w:rsidR="00E76D9C">
        <w:rPr>
          <w:kern w:val="0"/>
          <w:szCs w:val="21"/>
          <w:lang w:eastAsia="zh-TW"/>
        </w:rPr>
        <w:t>目前</w:t>
      </w:r>
      <w:r>
        <w:rPr>
          <w:kern w:val="0"/>
          <w:szCs w:val="21"/>
        </w:rPr>
        <w:t>高能量密度正极材料逐步成为锂电正极材料的主流线路，</w:t>
      </w:r>
      <w:r>
        <w:rPr>
          <w:rFonts w:hint="eastAsia"/>
          <w:kern w:val="0"/>
          <w:szCs w:val="21"/>
        </w:rPr>
        <w:t>其前驱体也亟需</w:t>
      </w:r>
      <w:r>
        <w:rPr>
          <w:kern w:val="0"/>
          <w:szCs w:val="21"/>
        </w:rPr>
        <w:t>统一的行业标准规范供需双方的贸易行为和作为提高质量的依据，保障企业经济利益以及人们的出行安全。</w:t>
      </w:r>
    </w:p>
    <w:p w:rsidR="00F2434C" w:rsidRDefault="00EC2B53">
      <w:pPr>
        <w:spacing w:line="360" w:lineRule="auto"/>
        <w:ind w:firstLineChars="200" w:firstLine="420"/>
        <w:rPr>
          <w:kern w:val="0"/>
          <w:szCs w:val="21"/>
        </w:rPr>
      </w:pPr>
      <w:r>
        <w:rPr>
          <w:rFonts w:hint="eastAsia"/>
          <w:kern w:val="0"/>
          <w:szCs w:val="21"/>
        </w:rPr>
        <w:t>2018</w:t>
      </w:r>
      <w:r>
        <w:rPr>
          <w:rFonts w:hint="eastAsia"/>
          <w:kern w:val="0"/>
          <w:szCs w:val="21"/>
        </w:rPr>
        <w:t>年标准化工作要点中也明确提出，要</w:t>
      </w:r>
      <w:r>
        <w:rPr>
          <w:kern w:val="0"/>
          <w:szCs w:val="21"/>
        </w:rPr>
        <w:t>围绕培育发展中高端消费、绿色低碳、共享经济、现代供应链、人力资本服务等新业态、新动能发布实施新材料标准领航行动计划，加大先进基础材料、关键战略材料及前沿新材料标准的有效供给。</w:t>
      </w:r>
    </w:p>
    <w:p w:rsidR="00F2434C" w:rsidRDefault="00EC2B53">
      <w:pPr>
        <w:spacing w:line="360" w:lineRule="auto"/>
        <w:ind w:firstLineChars="200" w:firstLine="420"/>
        <w:rPr>
          <w:kern w:val="0"/>
          <w:szCs w:val="21"/>
        </w:rPr>
      </w:pPr>
      <w:r>
        <w:rPr>
          <w:kern w:val="0"/>
          <w:szCs w:val="21"/>
        </w:rPr>
        <w:t>因此</w:t>
      </w:r>
      <w:r>
        <w:rPr>
          <w:rFonts w:ascii="宋体" w:hAnsi="宋体" w:cs="宋体" w:hint="eastAsia"/>
          <w:kern w:val="0"/>
          <w:szCs w:val="21"/>
        </w:rPr>
        <w:t>，</w:t>
      </w:r>
      <w:r>
        <w:rPr>
          <w:kern w:val="0"/>
          <w:szCs w:val="21"/>
        </w:rPr>
        <w:t>镍</w:t>
      </w:r>
      <w:r w:rsidR="00E76D9C">
        <w:rPr>
          <w:kern w:val="0"/>
          <w:szCs w:val="21"/>
        </w:rPr>
        <w:t>锰二元素</w:t>
      </w:r>
      <w:r>
        <w:rPr>
          <w:kern w:val="0"/>
          <w:szCs w:val="21"/>
        </w:rPr>
        <w:t>氢氧化物行业标准的制定十分必要，且迫在眉睫。</w:t>
      </w:r>
    </w:p>
    <w:p w:rsidR="00F2434C" w:rsidRDefault="00EC2B53">
      <w:pPr>
        <w:spacing w:line="360" w:lineRule="auto"/>
        <w:rPr>
          <w:b/>
          <w:bCs/>
          <w:kern w:val="0"/>
          <w:szCs w:val="21"/>
        </w:rPr>
      </w:pPr>
      <w:r>
        <w:rPr>
          <w:rFonts w:hint="eastAsia"/>
          <w:b/>
          <w:bCs/>
          <w:kern w:val="0"/>
          <w:szCs w:val="21"/>
        </w:rPr>
        <w:t>1.3</w:t>
      </w:r>
      <w:r>
        <w:rPr>
          <w:rFonts w:hint="eastAsia"/>
          <w:b/>
          <w:bCs/>
          <w:kern w:val="0"/>
          <w:szCs w:val="21"/>
        </w:rPr>
        <w:t>适用范围</w:t>
      </w:r>
    </w:p>
    <w:p w:rsidR="003431C0" w:rsidRPr="003431C0" w:rsidRDefault="003431C0" w:rsidP="003431C0">
      <w:pPr>
        <w:widowControl/>
        <w:tabs>
          <w:tab w:val="center" w:pos="4201"/>
          <w:tab w:val="right" w:leader="dot" w:pos="9298"/>
        </w:tabs>
        <w:autoSpaceDE w:val="0"/>
        <w:autoSpaceDN w:val="0"/>
        <w:ind w:firstLineChars="200" w:firstLine="420"/>
        <w:rPr>
          <w:rFonts w:ascii="宋体" w:hAnsi="宋体"/>
          <w:noProof/>
          <w:kern w:val="0"/>
        </w:rPr>
      </w:pPr>
      <w:r w:rsidRPr="003431C0">
        <w:rPr>
          <w:rFonts w:ascii="宋体" w:hAnsi="宋体" w:hint="eastAsia"/>
          <w:noProof/>
          <w:kern w:val="0"/>
        </w:rPr>
        <w:t>本文件规定了镍锰二元素氢氧化物的要求、试验方法、检验规则、包装、标志、运输、贮存、质量证明书及合同（或订货单）内容。</w:t>
      </w:r>
    </w:p>
    <w:p w:rsidR="003431C0" w:rsidRDefault="003431C0" w:rsidP="003431C0">
      <w:pPr>
        <w:pStyle w:val="af5"/>
        <w:spacing w:line="360" w:lineRule="auto"/>
        <w:ind w:firstLine="420"/>
        <w:rPr>
          <w:rFonts w:ascii="Times New Roman"/>
          <w:szCs w:val="21"/>
        </w:rPr>
      </w:pPr>
      <w:r w:rsidRPr="003431C0">
        <w:rPr>
          <w:rFonts w:ascii="Times New Roman" w:hint="eastAsia"/>
          <w:kern w:val="2"/>
          <w:szCs w:val="24"/>
        </w:rPr>
        <w:t>本文件适用于湿法共沉淀法生产的镍锰二元素氢氧化物</w:t>
      </w:r>
      <w:r w:rsidRPr="003431C0">
        <w:rPr>
          <w:rFonts w:ascii="Times New Roman" w:hint="eastAsia"/>
          <w:kern w:val="2"/>
          <w:szCs w:val="21"/>
        </w:rPr>
        <w:t>，主要用于制备镍钴锰酸锂和镍锰酸锂等含镍锰的锂离子正极材料，其化学式为</w:t>
      </w:r>
      <w:r w:rsidRPr="003431C0">
        <w:rPr>
          <w:rFonts w:ascii="Times New Roman"/>
          <w:kern w:val="2"/>
          <w:szCs w:val="21"/>
        </w:rPr>
        <w:t>Ni</w:t>
      </w:r>
      <w:r w:rsidRPr="003431C0">
        <w:rPr>
          <w:rFonts w:ascii="Times New Roman"/>
          <w:i/>
          <w:kern w:val="2"/>
          <w:szCs w:val="21"/>
          <w:vertAlign w:val="subscript"/>
        </w:rPr>
        <w:t>x</w:t>
      </w:r>
      <w:r w:rsidRPr="003431C0">
        <w:rPr>
          <w:rFonts w:ascii="Times New Roman"/>
          <w:kern w:val="2"/>
          <w:szCs w:val="21"/>
        </w:rPr>
        <w:t>Mn</w:t>
      </w:r>
      <w:r w:rsidRPr="003431C0">
        <w:rPr>
          <w:rFonts w:ascii="Times New Roman"/>
          <w:kern w:val="2"/>
          <w:szCs w:val="21"/>
          <w:vertAlign w:val="subscript"/>
        </w:rPr>
        <w:t>1-</w:t>
      </w:r>
      <w:r w:rsidRPr="003431C0">
        <w:rPr>
          <w:rFonts w:ascii="Times New Roman"/>
          <w:i/>
          <w:kern w:val="2"/>
          <w:szCs w:val="21"/>
          <w:vertAlign w:val="subscript"/>
        </w:rPr>
        <w:t>x</w:t>
      </w:r>
      <w:r w:rsidRPr="003431C0">
        <w:rPr>
          <w:rFonts w:ascii="Times New Roman"/>
          <w:kern w:val="2"/>
          <w:szCs w:val="21"/>
        </w:rPr>
        <w:t>(OH)</w:t>
      </w:r>
      <w:r w:rsidRPr="003431C0">
        <w:rPr>
          <w:rFonts w:ascii="Times New Roman"/>
          <w:kern w:val="2"/>
          <w:szCs w:val="21"/>
          <w:vertAlign w:val="subscript"/>
        </w:rPr>
        <w:t>2</w:t>
      </w:r>
      <w:r w:rsidRPr="003431C0">
        <w:rPr>
          <w:rFonts w:ascii="Times New Roman" w:hint="eastAsia"/>
          <w:kern w:val="2"/>
          <w:szCs w:val="21"/>
        </w:rPr>
        <w:t>（其中</w:t>
      </w:r>
      <w:r w:rsidRPr="003431C0">
        <w:rPr>
          <w:rFonts w:ascii="Times New Roman"/>
          <w:kern w:val="2"/>
          <w:szCs w:val="21"/>
        </w:rPr>
        <w:t>0</w:t>
      </w:r>
      <w:r w:rsidRPr="003431C0">
        <w:rPr>
          <w:rFonts w:ascii="Times New Roman" w:hint="eastAsia"/>
          <w:kern w:val="2"/>
          <w:szCs w:val="21"/>
        </w:rPr>
        <w:t>＜</w:t>
      </w:r>
      <w:r w:rsidRPr="003431C0">
        <w:rPr>
          <w:rFonts w:ascii="Times New Roman"/>
          <w:kern w:val="2"/>
          <w:szCs w:val="21"/>
        </w:rPr>
        <w:t xml:space="preserve"> </w:t>
      </w:r>
      <w:r w:rsidRPr="003431C0">
        <w:rPr>
          <w:rFonts w:ascii="Times New Roman"/>
          <w:i/>
          <w:kern w:val="2"/>
          <w:szCs w:val="21"/>
        </w:rPr>
        <w:t xml:space="preserve">x </w:t>
      </w:r>
      <w:r w:rsidRPr="003431C0">
        <w:rPr>
          <w:rFonts w:ascii="Times New Roman" w:hint="eastAsia"/>
          <w:kern w:val="2"/>
          <w:szCs w:val="21"/>
        </w:rPr>
        <w:t>＜</w:t>
      </w:r>
      <w:r w:rsidRPr="003431C0">
        <w:rPr>
          <w:rFonts w:ascii="Times New Roman"/>
          <w:kern w:val="2"/>
          <w:szCs w:val="21"/>
        </w:rPr>
        <w:t>1</w:t>
      </w:r>
      <w:r w:rsidRPr="003431C0">
        <w:rPr>
          <w:rFonts w:ascii="Times New Roman" w:hint="eastAsia"/>
          <w:kern w:val="2"/>
          <w:szCs w:val="21"/>
        </w:rPr>
        <w:t>）</w:t>
      </w:r>
      <w:r>
        <w:rPr>
          <w:rFonts w:ascii="Times New Roman" w:hint="eastAsia"/>
          <w:kern w:val="2"/>
          <w:szCs w:val="21"/>
        </w:rPr>
        <w:t>。</w:t>
      </w:r>
    </w:p>
    <w:p w:rsidR="00F2434C" w:rsidRDefault="00EC2B53">
      <w:pPr>
        <w:spacing w:line="360" w:lineRule="auto"/>
        <w:rPr>
          <w:b/>
          <w:szCs w:val="28"/>
        </w:rPr>
      </w:pPr>
      <w:r>
        <w:rPr>
          <w:b/>
          <w:szCs w:val="28"/>
        </w:rPr>
        <w:t>1.</w:t>
      </w:r>
      <w:r w:rsidR="00B71D06">
        <w:rPr>
          <w:rFonts w:hint="eastAsia"/>
          <w:b/>
          <w:szCs w:val="28"/>
        </w:rPr>
        <w:t>4</w:t>
      </w:r>
      <w:r>
        <w:rPr>
          <w:b/>
          <w:szCs w:val="28"/>
        </w:rPr>
        <w:t>主要工作过程</w:t>
      </w:r>
    </w:p>
    <w:p w:rsidR="00F2434C" w:rsidRDefault="00EC2B53">
      <w:pPr>
        <w:spacing w:line="360" w:lineRule="auto"/>
        <w:ind w:firstLineChars="200" w:firstLine="420"/>
        <w:rPr>
          <w:szCs w:val="21"/>
        </w:rPr>
      </w:pPr>
      <w:r>
        <w:rPr>
          <w:szCs w:val="21"/>
        </w:rPr>
        <w:t>2018</w:t>
      </w:r>
      <w:r>
        <w:rPr>
          <w:szCs w:val="21"/>
        </w:rPr>
        <w:t>年</w:t>
      </w:r>
      <w:r>
        <w:rPr>
          <w:szCs w:val="21"/>
        </w:rPr>
        <w:t>7</w:t>
      </w:r>
      <w:r>
        <w:rPr>
          <w:szCs w:val="21"/>
        </w:rPr>
        <w:t>月</w:t>
      </w:r>
      <w:r>
        <w:rPr>
          <w:rFonts w:hint="eastAsia"/>
          <w:szCs w:val="21"/>
        </w:rPr>
        <w:t>，</w:t>
      </w:r>
      <w:r w:rsidR="00B71D06">
        <w:rPr>
          <w:rFonts w:hint="eastAsia"/>
          <w:szCs w:val="21"/>
        </w:rPr>
        <w:t>广东邦普循环科技</w:t>
      </w:r>
      <w:r>
        <w:rPr>
          <w:rFonts w:hint="eastAsia"/>
          <w:szCs w:val="21"/>
        </w:rPr>
        <w:t>有限公司</w:t>
      </w:r>
      <w:r>
        <w:rPr>
          <w:szCs w:val="21"/>
        </w:rPr>
        <w:t>接</w:t>
      </w:r>
      <w:r>
        <w:rPr>
          <w:rFonts w:hint="eastAsia"/>
          <w:szCs w:val="21"/>
        </w:rPr>
        <w:t>受</w:t>
      </w:r>
      <w:r>
        <w:rPr>
          <w:szCs w:val="21"/>
        </w:rPr>
        <w:t>《</w:t>
      </w:r>
      <w:r w:rsidR="00E76D9C">
        <w:rPr>
          <w:rFonts w:hint="eastAsia"/>
          <w:szCs w:val="21"/>
        </w:rPr>
        <w:t>镍锰二元素氢氧化物</w:t>
      </w:r>
      <w:r>
        <w:rPr>
          <w:szCs w:val="21"/>
        </w:rPr>
        <w:t>》行业标准编制</w:t>
      </w:r>
      <w:r>
        <w:rPr>
          <w:szCs w:val="21"/>
        </w:rPr>
        <w:lastRenderedPageBreak/>
        <w:t>任务后，</w:t>
      </w:r>
      <w:r w:rsidR="00B71D06">
        <w:rPr>
          <w:szCs w:val="21"/>
        </w:rPr>
        <w:t>联合湖南邦普循环科技有限公司等单位</w:t>
      </w:r>
      <w:r>
        <w:rPr>
          <w:szCs w:val="21"/>
        </w:rPr>
        <w:t>成立了《</w:t>
      </w:r>
      <w:r w:rsidR="00E76D9C">
        <w:rPr>
          <w:rFonts w:hint="eastAsia"/>
          <w:szCs w:val="21"/>
        </w:rPr>
        <w:t>镍锰二元素氢氧化物</w:t>
      </w:r>
      <w:r>
        <w:rPr>
          <w:szCs w:val="21"/>
        </w:rPr>
        <w:t>》行业标准编制组，</w:t>
      </w:r>
      <w:r>
        <w:rPr>
          <w:rFonts w:hint="eastAsia"/>
          <w:szCs w:val="21"/>
        </w:rPr>
        <w:t>标准编制工作组成员查阅了大量的资料，收集、整理、对比分析了</w:t>
      </w:r>
      <w:r>
        <w:rPr>
          <w:szCs w:val="21"/>
        </w:rPr>
        <w:t>国内</w:t>
      </w:r>
      <w:r w:rsidR="00E76D9C">
        <w:rPr>
          <w:rFonts w:hint="eastAsia"/>
          <w:szCs w:val="21"/>
        </w:rPr>
        <w:t>镍锰二元素氢氧化物</w:t>
      </w:r>
      <w:r>
        <w:rPr>
          <w:szCs w:val="21"/>
        </w:rPr>
        <w:t>的技术资料</w:t>
      </w:r>
      <w:r>
        <w:rPr>
          <w:rFonts w:hint="eastAsia"/>
          <w:szCs w:val="21"/>
        </w:rPr>
        <w:t>，结合</w:t>
      </w:r>
      <w:r w:rsidR="00B71D06">
        <w:rPr>
          <w:rFonts w:hint="eastAsia"/>
          <w:szCs w:val="21"/>
        </w:rPr>
        <w:t>广东</w:t>
      </w:r>
      <w:r w:rsidR="00B71D06" w:rsidRPr="00B71D06">
        <w:rPr>
          <w:rFonts w:hint="eastAsia"/>
          <w:szCs w:val="21"/>
        </w:rPr>
        <w:t>邦普循环科技有限公司</w:t>
      </w:r>
      <w:r>
        <w:rPr>
          <w:szCs w:val="21"/>
        </w:rPr>
        <w:t>对</w:t>
      </w:r>
      <w:r w:rsidR="00E76D9C">
        <w:rPr>
          <w:rFonts w:hint="eastAsia"/>
          <w:szCs w:val="21"/>
        </w:rPr>
        <w:t>镍锰二元素氢氧化物</w:t>
      </w:r>
      <w:r>
        <w:rPr>
          <w:szCs w:val="21"/>
        </w:rPr>
        <w:t>的使用情况</w:t>
      </w:r>
      <w:r>
        <w:rPr>
          <w:rFonts w:hint="eastAsia"/>
          <w:szCs w:val="21"/>
        </w:rPr>
        <w:t>，</w:t>
      </w:r>
      <w:r>
        <w:rPr>
          <w:szCs w:val="21"/>
        </w:rPr>
        <w:t>编制组组织相关技术和管理人员进行多次讨论后，</w:t>
      </w:r>
      <w:r>
        <w:rPr>
          <w:szCs w:val="21"/>
        </w:rPr>
        <w:t>2018</w:t>
      </w:r>
      <w:r>
        <w:rPr>
          <w:szCs w:val="21"/>
        </w:rPr>
        <w:t>年</w:t>
      </w:r>
      <w:r>
        <w:rPr>
          <w:szCs w:val="21"/>
        </w:rPr>
        <w:t>10</w:t>
      </w:r>
      <w:r>
        <w:rPr>
          <w:szCs w:val="21"/>
        </w:rPr>
        <w:t>月初步确定了《</w:t>
      </w:r>
      <w:r w:rsidR="00E76D9C">
        <w:rPr>
          <w:rFonts w:hint="eastAsia"/>
          <w:szCs w:val="21"/>
        </w:rPr>
        <w:t>镍锰二元素氢氧化物</w:t>
      </w:r>
      <w:r>
        <w:rPr>
          <w:szCs w:val="21"/>
        </w:rPr>
        <w:t>》的主要技术指标</w:t>
      </w:r>
      <w:r>
        <w:rPr>
          <w:rFonts w:hint="eastAsia"/>
          <w:szCs w:val="21"/>
        </w:rPr>
        <w:t>，</w:t>
      </w:r>
      <w:r>
        <w:rPr>
          <w:szCs w:val="21"/>
        </w:rPr>
        <w:t>提出了该</w:t>
      </w:r>
      <w:r>
        <w:rPr>
          <w:rFonts w:hint="eastAsia"/>
          <w:szCs w:val="21"/>
        </w:rPr>
        <w:t>标准</w:t>
      </w:r>
      <w:r w:rsidR="00B71D06">
        <w:rPr>
          <w:rFonts w:hint="eastAsia"/>
          <w:szCs w:val="21"/>
        </w:rPr>
        <w:t>工作组内部讨论</w:t>
      </w:r>
      <w:r>
        <w:rPr>
          <w:rFonts w:hint="eastAsia"/>
          <w:szCs w:val="21"/>
        </w:rPr>
        <w:t>稿</w:t>
      </w:r>
      <w:r>
        <w:rPr>
          <w:szCs w:val="21"/>
        </w:rPr>
        <w:t>。</w:t>
      </w:r>
    </w:p>
    <w:p w:rsidR="00B71D06" w:rsidRDefault="00B71D06" w:rsidP="00B71D06">
      <w:pPr>
        <w:spacing w:line="360" w:lineRule="auto"/>
        <w:ind w:firstLineChars="200" w:firstLine="420"/>
        <w:rPr>
          <w:szCs w:val="21"/>
        </w:rPr>
      </w:pPr>
      <w:r w:rsidRPr="00B71D06">
        <w:rPr>
          <w:szCs w:val="21"/>
        </w:rPr>
        <w:t>201</w:t>
      </w:r>
      <w:r>
        <w:rPr>
          <w:rFonts w:hint="eastAsia"/>
          <w:szCs w:val="21"/>
        </w:rPr>
        <w:t>9</w:t>
      </w:r>
      <w:r w:rsidRPr="00B71D06">
        <w:rPr>
          <w:szCs w:val="21"/>
        </w:rPr>
        <w:t>年</w:t>
      </w:r>
      <w:r>
        <w:rPr>
          <w:rFonts w:hint="eastAsia"/>
          <w:szCs w:val="21"/>
        </w:rPr>
        <w:t>6</w:t>
      </w:r>
      <w:r>
        <w:rPr>
          <w:rFonts w:hint="eastAsia"/>
          <w:szCs w:val="21"/>
        </w:rPr>
        <w:t>月</w:t>
      </w:r>
      <w:r>
        <w:rPr>
          <w:rFonts w:hint="eastAsia"/>
          <w:szCs w:val="21"/>
        </w:rPr>
        <w:t>~7</w:t>
      </w:r>
      <w:r w:rsidRPr="00B71D06">
        <w:rPr>
          <w:szCs w:val="21"/>
        </w:rPr>
        <w:t>月</w:t>
      </w:r>
      <w:r w:rsidRPr="00B71D06">
        <w:rPr>
          <w:rFonts w:hint="eastAsia"/>
          <w:szCs w:val="21"/>
        </w:rPr>
        <w:t>，广东邦普循环科技有限公司</w:t>
      </w:r>
      <w:r>
        <w:rPr>
          <w:rFonts w:hint="eastAsia"/>
          <w:szCs w:val="21"/>
        </w:rPr>
        <w:t>对上下游企业进行广泛调研</w:t>
      </w:r>
      <w:r w:rsidRPr="00B71D06">
        <w:rPr>
          <w:szCs w:val="21"/>
        </w:rPr>
        <w:t>，</w:t>
      </w:r>
      <w:r>
        <w:rPr>
          <w:rFonts w:hint="eastAsia"/>
          <w:szCs w:val="21"/>
        </w:rPr>
        <w:t>基于调研结果和企业反馈意见</w:t>
      </w:r>
      <w:r w:rsidRPr="00B71D06">
        <w:rPr>
          <w:rFonts w:hint="eastAsia"/>
          <w:szCs w:val="21"/>
        </w:rPr>
        <w:t>，</w:t>
      </w:r>
      <w:r w:rsidR="00FC09E5">
        <w:rPr>
          <w:rFonts w:hint="eastAsia"/>
          <w:szCs w:val="21"/>
        </w:rPr>
        <w:t>对标准文本进行了修改，形成</w:t>
      </w:r>
      <w:r>
        <w:rPr>
          <w:rFonts w:hint="eastAsia"/>
          <w:szCs w:val="21"/>
        </w:rPr>
        <w:t>了</w:t>
      </w:r>
      <w:r w:rsidRPr="00B71D06">
        <w:rPr>
          <w:szCs w:val="21"/>
        </w:rPr>
        <w:t>该</w:t>
      </w:r>
      <w:r w:rsidRPr="00B71D06">
        <w:rPr>
          <w:rFonts w:hint="eastAsia"/>
          <w:szCs w:val="21"/>
        </w:rPr>
        <w:t>标准</w:t>
      </w:r>
      <w:r>
        <w:rPr>
          <w:rFonts w:hint="eastAsia"/>
          <w:szCs w:val="21"/>
        </w:rPr>
        <w:t>的讨论</w:t>
      </w:r>
      <w:r w:rsidRPr="00B71D06">
        <w:rPr>
          <w:rFonts w:hint="eastAsia"/>
          <w:szCs w:val="21"/>
        </w:rPr>
        <w:t>稿</w:t>
      </w:r>
      <w:r w:rsidRPr="00B71D06">
        <w:rPr>
          <w:szCs w:val="21"/>
        </w:rPr>
        <w:t>。</w:t>
      </w:r>
    </w:p>
    <w:p w:rsidR="00765668" w:rsidRDefault="004F052B" w:rsidP="00B71D06">
      <w:pPr>
        <w:spacing w:line="360" w:lineRule="auto"/>
        <w:ind w:firstLineChars="200" w:firstLine="420"/>
        <w:rPr>
          <w:szCs w:val="21"/>
        </w:rPr>
      </w:pPr>
      <w:r w:rsidRPr="004F052B">
        <w:rPr>
          <w:rFonts w:hint="eastAsia"/>
          <w:szCs w:val="21"/>
        </w:rPr>
        <w:t>2019</w:t>
      </w:r>
      <w:r w:rsidRPr="004F052B">
        <w:rPr>
          <w:rFonts w:hint="eastAsia"/>
          <w:szCs w:val="21"/>
        </w:rPr>
        <w:t>年</w:t>
      </w:r>
      <w:r w:rsidRPr="004F052B">
        <w:rPr>
          <w:rFonts w:hint="eastAsia"/>
          <w:szCs w:val="21"/>
        </w:rPr>
        <w:t>7</w:t>
      </w:r>
      <w:r w:rsidRPr="004F052B">
        <w:rPr>
          <w:rFonts w:hint="eastAsia"/>
          <w:szCs w:val="21"/>
        </w:rPr>
        <w:t>月</w:t>
      </w:r>
      <w:r w:rsidRPr="004F052B">
        <w:rPr>
          <w:rFonts w:hint="eastAsia"/>
          <w:szCs w:val="21"/>
        </w:rPr>
        <w:t>24</w:t>
      </w:r>
      <w:r w:rsidRPr="004F052B">
        <w:rPr>
          <w:rFonts w:hint="eastAsia"/>
          <w:szCs w:val="21"/>
        </w:rPr>
        <w:t>日，由全国有色金属标准化技术委员会在云南省大理市组织召开了有色金属工作会议。来自有色金属技术经济研究院、广东邦普循环科技有限公司、深圳清华大学研究院、厦门金鹭特种合金有限公司、广东省材料与加工研究所、自贡硬质合金有限责任公司、兰州金通储能动力新材料有限公司南通分公司、深圳市注成科技股份有限公司、浙江新华机械制造有限公司、荆门市格林美新材料有限公司、国合通用测试评价认证股份公司、天能电池集团股份有限公司、株洲硬质合金集团有限公司、清远佳致新材料研究院有限公司、北京当升材料科技科技股份有限公司、华友新能源科技（衢州）有限公司、浙江华友钴业股份有限公司</w:t>
      </w:r>
      <w:r w:rsidRPr="004F052B">
        <w:rPr>
          <w:rFonts w:hint="eastAsia"/>
          <w:szCs w:val="21"/>
        </w:rPr>
        <w:t>17</w:t>
      </w:r>
      <w:r w:rsidRPr="004F052B">
        <w:rPr>
          <w:rFonts w:hint="eastAsia"/>
          <w:szCs w:val="21"/>
        </w:rPr>
        <w:t>家单位的</w:t>
      </w:r>
      <w:r w:rsidRPr="004F052B">
        <w:rPr>
          <w:rFonts w:hint="eastAsia"/>
          <w:szCs w:val="21"/>
        </w:rPr>
        <w:t>19</w:t>
      </w:r>
      <w:r w:rsidRPr="004F052B">
        <w:rPr>
          <w:rFonts w:hint="eastAsia"/>
          <w:szCs w:val="21"/>
        </w:rPr>
        <w:t>名代表参加了此次会议</w:t>
      </w:r>
      <w:r w:rsidR="00765668">
        <w:rPr>
          <w:rFonts w:hint="eastAsia"/>
          <w:szCs w:val="21"/>
        </w:rPr>
        <w:t>，</w:t>
      </w:r>
      <w:r>
        <w:rPr>
          <w:rFonts w:hint="eastAsia"/>
          <w:szCs w:val="21"/>
        </w:rPr>
        <w:t>会议对《镍锰二元素氢氧化物》进行了</w:t>
      </w:r>
      <w:r w:rsidR="009A1F51">
        <w:rPr>
          <w:rFonts w:hint="eastAsia"/>
          <w:szCs w:val="21"/>
        </w:rPr>
        <w:t>热烈</w:t>
      </w:r>
      <w:r w:rsidR="003D6028">
        <w:rPr>
          <w:rFonts w:hint="eastAsia"/>
          <w:szCs w:val="21"/>
        </w:rPr>
        <w:t>讨论，</w:t>
      </w:r>
      <w:r w:rsidR="003D6028">
        <w:rPr>
          <w:szCs w:val="21"/>
        </w:rPr>
        <w:t>与会专家提出如下意见：</w:t>
      </w:r>
    </w:p>
    <w:p w:rsidR="003D6028" w:rsidRDefault="003D6028" w:rsidP="00B71D06">
      <w:pPr>
        <w:spacing w:line="360" w:lineRule="auto"/>
        <w:ind w:firstLineChars="200" w:firstLine="420"/>
        <w:rPr>
          <w:szCs w:val="22"/>
        </w:rPr>
      </w:pPr>
      <w:r>
        <w:rPr>
          <w:rFonts w:hint="eastAsia"/>
          <w:szCs w:val="21"/>
        </w:rPr>
        <w:t>1</w:t>
      </w:r>
      <w:r>
        <w:rPr>
          <w:rFonts w:hint="eastAsia"/>
          <w:szCs w:val="21"/>
        </w:rPr>
        <w:t>）</w:t>
      </w:r>
      <w:r w:rsidRPr="003D6028">
        <w:rPr>
          <w:szCs w:val="22"/>
        </w:rPr>
        <w:t>1</w:t>
      </w:r>
      <w:r>
        <w:rPr>
          <w:szCs w:val="22"/>
        </w:rPr>
        <w:t>范围中，</w:t>
      </w:r>
      <w:r>
        <w:rPr>
          <w:rFonts w:hint="eastAsia"/>
          <w:szCs w:val="22"/>
        </w:rPr>
        <w:t>（</w:t>
      </w:r>
      <w:r>
        <w:rPr>
          <w:rFonts w:hint="eastAsia"/>
          <w:szCs w:val="22"/>
        </w:rPr>
        <w:t>1</w:t>
      </w:r>
      <w:r>
        <w:rPr>
          <w:rFonts w:hint="eastAsia"/>
          <w:szCs w:val="22"/>
        </w:rPr>
        <w:t>）</w:t>
      </w:r>
      <w:r w:rsidRPr="003D6028">
        <w:rPr>
          <w:szCs w:val="22"/>
        </w:rPr>
        <w:t>删除</w:t>
      </w:r>
      <w:r w:rsidRPr="003D6028">
        <w:rPr>
          <w:rFonts w:ascii="宋体" w:hAnsi="宋体"/>
          <w:szCs w:val="22"/>
        </w:rPr>
        <w:t>“</w:t>
      </w:r>
      <w:r>
        <w:rPr>
          <w:rFonts w:ascii="宋体" w:hAnsi="宋体"/>
          <w:szCs w:val="22"/>
        </w:rPr>
        <w:t>术语</w:t>
      </w:r>
      <w:r w:rsidRPr="003D6028">
        <w:rPr>
          <w:rFonts w:ascii="宋体" w:hAnsi="宋体"/>
          <w:szCs w:val="22"/>
        </w:rPr>
        <w:t>”</w:t>
      </w:r>
      <w:r w:rsidRPr="003D6028">
        <w:rPr>
          <w:szCs w:val="22"/>
        </w:rPr>
        <w:t>；（</w:t>
      </w:r>
      <w:r w:rsidRPr="003D6028">
        <w:rPr>
          <w:szCs w:val="22"/>
        </w:rPr>
        <w:t>2</w:t>
      </w:r>
      <w:r w:rsidRPr="003D6028">
        <w:rPr>
          <w:szCs w:val="22"/>
        </w:rPr>
        <w:t>）</w:t>
      </w:r>
      <w:r w:rsidRPr="003D6028">
        <w:rPr>
          <w:rFonts w:ascii="宋体" w:hAnsi="宋体"/>
          <w:szCs w:val="22"/>
        </w:rPr>
        <w:t>“质量说明书”改为“质量证明书”</w:t>
      </w:r>
      <w:r w:rsidRPr="003D6028">
        <w:rPr>
          <w:szCs w:val="22"/>
        </w:rPr>
        <w:t>；（</w:t>
      </w:r>
      <w:r w:rsidRPr="003D6028">
        <w:rPr>
          <w:szCs w:val="22"/>
        </w:rPr>
        <w:t>3</w:t>
      </w:r>
      <w:r w:rsidRPr="003D6028">
        <w:rPr>
          <w:szCs w:val="22"/>
        </w:rPr>
        <w:t>）建议添加化学式</w:t>
      </w:r>
      <w:r>
        <w:rPr>
          <w:rFonts w:hint="eastAsia"/>
          <w:szCs w:val="22"/>
        </w:rPr>
        <w:t>。</w:t>
      </w:r>
    </w:p>
    <w:p w:rsidR="00FA6E7A" w:rsidRDefault="003D6028" w:rsidP="00FA6E7A">
      <w:pPr>
        <w:spacing w:line="360" w:lineRule="auto"/>
        <w:ind w:firstLineChars="200" w:firstLine="420"/>
        <w:rPr>
          <w:szCs w:val="22"/>
        </w:rPr>
      </w:pPr>
      <w:r>
        <w:rPr>
          <w:szCs w:val="22"/>
        </w:rPr>
        <w:t>2</w:t>
      </w:r>
      <w:r>
        <w:rPr>
          <w:rFonts w:hint="eastAsia"/>
          <w:szCs w:val="22"/>
        </w:rPr>
        <w:t>）</w:t>
      </w:r>
      <w:r>
        <w:rPr>
          <w:rFonts w:hint="eastAsia"/>
          <w:szCs w:val="22"/>
        </w:rPr>
        <w:t>2</w:t>
      </w:r>
      <w:r>
        <w:rPr>
          <w:rFonts w:hint="eastAsia"/>
          <w:szCs w:val="22"/>
        </w:rPr>
        <w:t>规范性</w:t>
      </w:r>
      <w:r>
        <w:rPr>
          <w:szCs w:val="22"/>
        </w:rPr>
        <w:t>引用文件中，</w:t>
      </w:r>
      <w:r>
        <w:rPr>
          <w:rFonts w:hint="eastAsia"/>
          <w:szCs w:val="22"/>
        </w:rPr>
        <w:t>重新</w:t>
      </w:r>
      <w:r>
        <w:rPr>
          <w:szCs w:val="22"/>
        </w:rPr>
        <w:t>进行调研，并</w:t>
      </w:r>
      <w:r w:rsidRPr="003D6028">
        <w:rPr>
          <w:szCs w:val="22"/>
        </w:rPr>
        <w:t>根据调研结果确定</w:t>
      </w:r>
      <w:r>
        <w:rPr>
          <w:szCs w:val="22"/>
        </w:rPr>
        <w:t>比表面积采用的标准是</w:t>
      </w:r>
      <w:r w:rsidRPr="003D6028">
        <w:rPr>
          <w:szCs w:val="22"/>
        </w:rPr>
        <w:t>GB/T 13390</w:t>
      </w:r>
      <w:r>
        <w:rPr>
          <w:rFonts w:hint="eastAsia"/>
          <w:szCs w:val="22"/>
        </w:rPr>
        <w:t>或</w:t>
      </w:r>
      <w:r w:rsidRPr="003D6028">
        <w:rPr>
          <w:szCs w:val="22"/>
        </w:rPr>
        <w:t>GB/T 19587</w:t>
      </w:r>
      <w:r>
        <w:rPr>
          <w:rFonts w:hint="eastAsia"/>
          <w:szCs w:val="22"/>
        </w:rPr>
        <w:t>？确定水分含量检测</w:t>
      </w:r>
      <w:r>
        <w:rPr>
          <w:szCs w:val="22"/>
        </w:rPr>
        <w:t>采用的标准是</w:t>
      </w:r>
      <w:r w:rsidRPr="003D6028">
        <w:rPr>
          <w:szCs w:val="22"/>
        </w:rPr>
        <w:t xml:space="preserve">GB/T </w:t>
      </w:r>
      <w:r>
        <w:rPr>
          <w:szCs w:val="22"/>
        </w:rPr>
        <w:t>6283</w:t>
      </w:r>
      <w:r>
        <w:rPr>
          <w:rFonts w:hint="eastAsia"/>
          <w:szCs w:val="22"/>
        </w:rPr>
        <w:t>或</w:t>
      </w:r>
      <w:r w:rsidRPr="003D6028">
        <w:rPr>
          <w:szCs w:val="22"/>
        </w:rPr>
        <w:t>GB/T 6284</w:t>
      </w:r>
      <w:r>
        <w:rPr>
          <w:rFonts w:hint="eastAsia"/>
          <w:szCs w:val="22"/>
        </w:rPr>
        <w:t>？若</w:t>
      </w:r>
      <w:r>
        <w:rPr>
          <w:szCs w:val="22"/>
        </w:rPr>
        <w:t>采用</w:t>
      </w:r>
      <w:r>
        <w:rPr>
          <w:rFonts w:hint="eastAsia"/>
          <w:szCs w:val="22"/>
        </w:rPr>
        <w:t>GB/T 6284</w:t>
      </w:r>
      <w:r>
        <w:rPr>
          <w:rFonts w:hint="eastAsia"/>
          <w:szCs w:val="22"/>
        </w:rPr>
        <w:t>，</w:t>
      </w:r>
      <w:r w:rsidRPr="003D6028">
        <w:rPr>
          <w:szCs w:val="22"/>
        </w:rPr>
        <w:t>可能烘干温度与标准的规定（</w:t>
      </w:r>
      <w:r w:rsidRPr="003D6028">
        <w:rPr>
          <w:szCs w:val="22"/>
        </w:rPr>
        <w:t xml:space="preserve">105 </w:t>
      </w:r>
      <w:r w:rsidRPr="003D6028">
        <w:rPr>
          <w:rFonts w:ascii="宋体" w:hAnsi="宋体" w:cs="宋体" w:hint="eastAsia"/>
          <w:szCs w:val="22"/>
        </w:rPr>
        <w:t>℃</w:t>
      </w:r>
      <w:r w:rsidRPr="003D6028">
        <w:rPr>
          <w:szCs w:val="22"/>
        </w:rPr>
        <w:t xml:space="preserve">±2 </w:t>
      </w:r>
      <w:r w:rsidRPr="003D6028">
        <w:rPr>
          <w:rFonts w:ascii="宋体" w:hAnsi="宋体" w:cs="宋体" w:hint="eastAsia"/>
          <w:szCs w:val="22"/>
        </w:rPr>
        <w:t>℃</w:t>
      </w:r>
      <w:r w:rsidR="00FA6E7A">
        <w:rPr>
          <w:szCs w:val="22"/>
        </w:rPr>
        <w:t>）不同</w:t>
      </w:r>
      <w:r w:rsidR="00BF7BD5">
        <w:rPr>
          <w:rFonts w:hint="eastAsia"/>
          <w:szCs w:val="22"/>
        </w:rPr>
        <w:t>，</w:t>
      </w:r>
      <w:r w:rsidR="00BF7BD5">
        <w:rPr>
          <w:szCs w:val="22"/>
        </w:rPr>
        <w:t>烘干温度应重点调研</w:t>
      </w:r>
      <w:r w:rsidR="00FA6E7A">
        <w:rPr>
          <w:rFonts w:hint="eastAsia"/>
          <w:szCs w:val="22"/>
        </w:rPr>
        <w:t>。</w:t>
      </w:r>
    </w:p>
    <w:p w:rsidR="003D6028" w:rsidRDefault="00FA6E7A" w:rsidP="00FA6E7A">
      <w:pPr>
        <w:spacing w:line="360" w:lineRule="auto"/>
        <w:ind w:firstLineChars="200" w:firstLine="420"/>
        <w:rPr>
          <w:rFonts w:hAnsi="宋体"/>
          <w:bCs/>
          <w:noProof/>
          <w:kern w:val="0"/>
        </w:rPr>
      </w:pPr>
      <w:r>
        <w:rPr>
          <w:szCs w:val="22"/>
        </w:rPr>
        <w:t>3</w:t>
      </w:r>
      <w:r>
        <w:rPr>
          <w:rFonts w:hint="eastAsia"/>
          <w:szCs w:val="22"/>
        </w:rPr>
        <w:t>）将</w:t>
      </w:r>
      <w:r w:rsidR="003638DC">
        <w:rPr>
          <w:rFonts w:hint="eastAsia"/>
        </w:rPr>
        <w:t>“</w:t>
      </w:r>
      <w:r w:rsidR="003638DC">
        <w:rPr>
          <w:rFonts w:hint="eastAsia"/>
        </w:rPr>
        <w:t>GB/T 19077.1</w:t>
      </w:r>
      <w:r w:rsidR="003638DC">
        <w:rPr>
          <w:rFonts w:hint="eastAsia"/>
        </w:rPr>
        <w:t>”改为“</w:t>
      </w:r>
      <w:r w:rsidR="003638DC" w:rsidRPr="008B7A7D">
        <w:rPr>
          <w:rFonts w:hint="eastAsia"/>
        </w:rPr>
        <w:t>GB/T 19077</w:t>
      </w:r>
      <w:r w:rsidR="003638DC">
        <w:rPr>
          <w:rFonts w:hint="eastAsia"/>
        </w:rPr>
        <w:t>”，</w:t>
      </w:r>
      <w:r w:rsidR="003638DC">
        <w:t>将</w:t>
      </w:r>
      <w:r w:rsidR="003D6028" w:rsidRPr="003D6028">
        <w:rPr>
          <w:szCs w:val="22"/>
        </w:rPr>
        <w:t>JY/T 010</w:t>
      </w:r>
      <w:r>
        <w:rPr>
          <w:szCs w:val="22"/>
        </w:rPr>
        <w:t xml:space="preserve"> </w:t>
      </w:r>
      <w:r>
        <w:rPr>
          <w:rFonts w:hint="eastAsia"/>
          <w:szCs w:val="22"/>
        </w:rPr>
        <w:t>《</w:t>
      </w:r>
      <w:r>
        <w:rPr>
          <w:rFonts w:hint="eastAsia"/>
          <w:szCs w:val="21"/>
        </w:rPr>
        <w:t>分析型扫描电子显微镜方法通则》</w:t>
      </w:r>
      <w:r w:rsidR="003D6028" w:rsidRPr="003D6028">
        <w:rPr>
          <w:szCs w:val="22"/>
        </w:rPr>
        <w:t>改为</w:t>
      </w:r>
      <w:r w:rsidR="003D6028" w:rsidRPr="003D6028">
        <w:rPr>
          <w:szCs w:val="22"/>
        </w:rPr>
        <w:t>GB/T 17359</w:t>
      </w:r>
      <w:r>
        <w:rPr>
          <w:szCs w:val="22"/>
        </w:rPr>
        <w:t xml:space="preserve"> </w:t>
      </w:r>
      <w:r>
        <w:rPr>
          <w:rFonts w:hint="eastAsia"/>
          <w:szCs w:val="22"/>
        </w:rPr>
        <w:t>《</w:t>
      </w:r>
      <w:r>
        <w:rPr>
          <w:rFonts w:hAnsi="宋体" w:hint="eastAsia"/>
          <w:bCs/>
          <w:noProof/>
          <w:kern w:val="0"/>
        </w:rPr>
        <w:t>微束分析</w:t>
      </w:r>
      <w:r>
        <w:rPr>
          <w:rFonts w:hAnsi="宋体"/>
          <w:bCs/>
          <w:noProof/>
          <w:kern w:val="0"/>
        </w:rPr>
        <w:t xml:space="preserve"> </w:t>
      </w:r>
      <w:r>
        <w:rPr>
          <w:rFonts w:hAnsi="宋体" w:hint="eastAsia"/>
          <w:bCs/>
          <w:noProof/>
          <w:kern w:val="0"/>
        </w:rPr>
        <w:t>能谱法定量分析》</w:t>
      </w:r>
      <w:r>
        <w:rPr>
          <w:rFonts w:hAnsi="宋体"/>
          <w:bCs/>
          <w:noProof/>
          <w:kern w:val="0"/>
        </w:rPr>
        <w:t>。</w:t>
      </w:r>
    </w:p>
    <w:p w:rsidR="00FA6E7A" w:rsidRDefault="00FA6E7A" w:rsidP="00FA6E7A">
      <w:pPr>
        <w:spacing w:line="360" w:lineRule="auto"/>
        <w:ind w:firstLineChars="200" w:firstLine="420"/>
        <w:rPr>
          <w:szCs w:val="22"/>
        </w:rPr>
      </w:pPr>
      <w:r>
        <w:rPr>
          <w:rFonts w:hAnsi="宋体" w:hint="eastAsia"/>
          <w:bCs/>
          <w:noProof/>
          <w:kern w:val="0"/>
        </w:rPr>
        <w:t>4</w:t>
      </w:r>
      <w:r>
        <w:rPr>
          <w:rFonts w:hAnsi="宋体" w:hint="eastAsia"/>
          <w:bCs/>
          <w:noProof/>
          <w:kern w:val="0"/>
        </w:rPr>
        <w:t>）</w:t>
      </w:r>
      <w:r>
        <w:rPr>
          <w:szCs w:val="22"/>
        </w:rPr>
        <w:t>要求中增加一节：牌号</w:t>
      </w:r>
      <w:r w:rsidRPr="00FA6E7A">
        <w:rPr>
          <w:szCs w:val="22"/>
        </w:rPr>
        <w:t>（包括牌号命名规则和示例，命名规则：</w:t>
      </w:r>
      <w:r>
        <w:rPr>
          <w:szCs w:val="22"/>
        </w:rPr>
        <w:t>NM</w:t>
      </w:r>
      <w:r w:rsidRPr="00FA6E7A">
        <w:rPr>
          <w:szCs w:val="22"/>
        </w:rPr>
        <w:t>HXXYY</w:t>
      </w:r>
      <w:r w:rsidRPr="00FA6E7A">
        <w:rPr>
          <w:szCs w:val="22"/>
        </w:rPr>
        <w:t>（</w:t>
      </w:r>
      <w:r w:rsidRPr="00FA6E7A">
        <w:rPr>
          <w:szCs w:val="22"/>
        </w:rPr>
        <w:t>XX</w:t>
      </w:r>
      <w:r w:rsidRPr="00FA6E7A">
        <w:rPr>
          <w:szCs w:val="22"/>
        </w:rPr>
        <w:t>：</w:t>
      </w:r>
      <w:r w:rsidRPr="00FA6E7A">
        <w:rPr>
          <w:szCs w:val="22"/>
        </w:rPr>
        <w:t>Ni</w:t>
      </w:r>
      <w:r w:rsidRPr="00FA6E7A">
        <w:rPr>
          <w:szCs w:val="22"/>
        </w:rPr>
        <w:t>的摩尔含量，</w:t>
      </w:r>
      <w:r w:rsidRPr="00FA6E7A">
        <w:rPr>
          <w:szCs w:val="22"/>
        </w:rPr>
        <w:t>YY</w:t>
      </w:r>
      <w:r w:rsidRPr="00FA6E7A">
        <w:rPr>
          <w:szCs w:val="22"/>
        </w:rPr>
        <w:t>：</w:t>
      </w:r>
      <w:r w:rsidRPr="00FA6E7A">
        <w:rPr>
          <w:szCs w:val="22"/>
        </w:rPr>
        <w:t>Mn</w:t>
      </w:r>
      <w:r w:rsidRPr="00FA6E7A">
        <w:rPr>
          <w:szCs w:val="22"/>
        </w:rPr>
        <w:t>的摩尔含量，最常见的是</w:t>
      </w:r>
      <w:r w:rsidRPr="00FA6E7A">
        <w:rPr>
          <w:szCs w:val="22"/>
        </w:rPr>
        <w:t>1</w:t>
      </w:r>
      <w:r w:rsidRPr="00FA6E7A">
        <w:rPr>
          <w:szCs w:val="22"/>
        </w:rPr>
        <w:t>：</w:t>
      </w:r>
      <w:r w:rsidRPr="00FA6E7A">
        <w:rPr>
          <w:szCs w:val="22"/>
        </w:rPr>
        <w:t>3</w:t>
      </w:r>
      <w:r w:rsidRPr="00FA6E7A">
        <w:rPr>
          <w:szCs w:val="22"/>
        </w:rPr>
        <w:t>），示例：举最常见批次的产品牌号）。</w:t>
      </w:r>
    </w:p>
    <w:p w:rsidR="00FA6E7A" w:rsidRDefault="00FA6E7A" w:rsidP="00FA6E7A">
      <w:pPr>
        <w:spacing w:line="360" w:lineRule="auto"/>
        <w:ind w:firstLineChars="200" w:firstLine="420"/>
        <w:rPr>
          <w:szCs w:val="22"/>
        </w:rPr>
      </w:pPr>
      <w:r>
        <w:rPr>
          <w:rFonts w:hint="eastAsia"/>
          <w:szCs w:val="21"/>
        </w:rPr>
        <w:t>5</w:t>
      </w:r>
      <w:r>
        <w:rPr>
          <w:rFonts w:hint="eastAsia"/>
          <w:szCs w:val="21"/>
        </w:rPr>
        <w:t>）</w:t>
      </w:r>
      <w:r w:rsidRPr="00FA6E7A">
        <w:rPr>
          <w:szCs w:val="22"/>
        </w:rPr>
        <w:t>表</w:t>
      </w:r>
      <w:r w:rsidRPr="00FA6E7A">
        <w:rPr>
          <w:szCs w:val="22"/>
        </w:rPr>
        <w:t>1</w:t>
      </w:r>
      <w:r>
        <w:rPr>
          <w:rFonts w:hint="eastAsia"/>
          <w:szCs w:val="22"/>
        </w:rPr>
        <w:t>中</w:t>
      </w:r>
      <w:r w:rsidRPr="00FA6E7A">
        <w:rPr>
          <w:szCs w:val="22"/>
        </w:rPr>
        <w:t>Cu</w:t>
      </w:r>
      <w:r w:rsidRPr="00FA6E7A">
        <w:rPr>
          <w:szCs w:val="22"/>
        </w:rPr>
        <w:t>、</w:t>
      </w:r>
      <w:r w:rsidRPr="00FA6E7A">
        <w:rPr>
          <w:szCs w:val="22"/>
        </w:rPr>
        <w:t>Zn</w:t>
      </w:r>
      <w:r w:rsidRPr="00FA6E7A">
        <w:rPr>
          <w:szCs w:val="22"/>
        </w:rPr>
        <w:t>、</w:t>
      </w:r>
      <w:r w:rsidRPr="00FA6E7A">
        <w:rPr>
          <w:szCs w:val="22"/>
        </w:rPr>
        <w:t>Mg</w:t>
      </w:r>
      <w:r w:rsidRPr="00FA6E7A">
        <w:rPr>
          <w:szCs w:val="22"/>
        </w:rPr>
        <w:t>的指标要加严，加入</w:t>
      </w:r>
      <w:r w:rsidRPr="00FA6E7A">
        <w:rPr>
          <w:szCs w:val="22"/>
        </w:rPr>
        <w:t>Cl</w:t>
      </w:r>
      <w:r w:rsidRPr="00FA6E7A">
        <w:rPr>
          <w:rFonts w:hint="eastAsia"/>
          <w:szCs w:val="22"/>
          <w:vertAlign w:val="superscript"/>
        </w:rPr>
        <w:t>-</w:t>
      </w:r>
      <w:r w:rsidRPr="00FA6E7A">
        <w:rPr>
          <w:rFonts w:hint="eastAsia"/>
          <w:szCs w:val="22"/>
        </w:rPr>
        <w:t>的指标</w:t>
      </w:r>
      <w:r>
        <w:rPr>
          <w:rFonts w:hint="eastAsia"/>
          <w:szCs w:val="22"/>
        </w:rPr>
        <w:t>，</w:t>
      </w:r>
      <w:r w:rsidRPr="00FA6E7A">
        <w:rPr>
          <w:rFonts w:hint="eastAsia"/>
          <w:szCs w:val="22"/>
        </w:rPr>
        <w:t>还要加入</w:t>
      </w:r>
      <w:r w:rsidRPr="00FA6E7A">
        <w:rPr>
          <w:rFonts w:hint="eastAsia"/>
          <w:szCs w:val="22"/>
        </w:rPr>
        <w:t>K</w:t>
      </w:r>
      <w:r>
        <w:rPr>
          <w:rFonts w:hint="eastAsia"/>
          <w:szCs w:val="22"/>
        </w:rPr>
        <w:t>的指标</w:t>
      </w:r>
      <w:r w:rsidRPr="00FA6E7A">
        <w:rPr>
          <w:rFonts w:hint="eastAsia"/>
          <w:szCs w:val="22"/>
        </w:rPr>
        <w:t>；</w:t>
      </w:r>
      <w:r w:rsidRPr="00FA6E7A">
        <w:rPr>
          <w:rFonts w:hint="eastAsia"/>
          <w:szCs w:val="22"/>
        </w:rPr>
        <w:t>S</w:t>
      </w:r>
      <w:r w:rsidRPr="00FA6E7A">
        <w:rPr>
          <w:rFonts w:hint="eastAsia"/>
          <w:szCs w:val="22"/>
        </w:rPr>
        <w:t>和</w:t>
      </w:r>
      <w:r w:rsidRPr="00FA6E7A">
        <w:rPr>
          <w:rFonts w:hint="eastAsia"/>
          <w:szCs w:val="22"/>
        </w:rPr>
        <w:t>SO</w:t>
      </w:r>
      <w:r w:rsidRPr="00FA6E7A">
        <w:rPr>
          <w:rFonts w:hint="eastAsia"/>
          <w:szCs w:val="22"/>
          <w:vertAlign w:val="subscript"/>
        </w:rPr>
        <w:t>4</w:t>
      </w:r>
      <w:r w:rsidRPr="00FA6E7A">
        <w:rPr>
          <w:rFonts w:hint="eastAsia"/>
          <w:szCs w:val="22"/>
          <w:vertAlign w:val="superscript"/>
        </w:rPr>
        <w:t>2-</w:t>
      </w:r>
      <w:r w:rsidRPr="00FA6E7A">
        <w:rPr>
          <w:rFonts w:hint="eastAsia"/>
          <w:szCs w:val="22"/>
        </w:rPr>
        <w:t>指标重复约束，建议只保留硫酸根；再扩大调研（调研表中要填写批量验证的数据，然后让各单位进行验证），说明该指标基本符合</w:t>
      </w:r>
      <w:r>
        <w:rPr>
          <w:rFonts w:hint="eastAsia"/>
          <w:szCs w:val="22"/>
        </w:rPr>
        <w:t>。</w:t>
      </w:r>
    </w:p>
    <w:p w:rsidR="00B52074" w:rsidRDefault="00B52074" w:rsidP="00B52074">
      <w:pPr>
        <w:spacing w:line="360" w:lineRule="auto"/>
        <w:ind w:firstLineChars="200" w:firstLine="420"/>
        <w:rPr>
          <w:szCs w:val="22"/>
        </w:rPr>
      </w:pPr>
      <w:r>
        <w:rPr>
          <w:rFonts w:hint="eastAsia"/>
          <w:szCs w:val="22"/>
        </w:rPr>
        <w:t>6</w:t>
      </w:r>
      <w:r>
        <w:rPr>
          <w:rFonts w:hint="eastAsia"/>
          <w:szCs w:val="22"/>
        </w:rPr>
        <w:t>）</w:t>
      </w:r>
      <w:r w:rsidRPr="00B52074">
        <w:rPr>
          <w:rFonts w:hint="eastAsia"/>
          <w:szCs w:val="22"/>
        </w:rPr>
        <w:t>松装密度</w:t>
      </w:r>
      <w:r>
        <w:rPr>
          <w:rFonts w:hint="eastAsia"/>
          <w:szCs w:val="22"/>
        </w:rPr>
        <w:t>、</w:t>
      </w:r>
      <w:r w:rsidRPr="00B52074">
        <w:rPr>
          <w:rFonts w:hint="eastAsia"/>
          <w:szCs w:val="22"/>
        </w:rPr>
        <w:t>粒度分布</w:t>
      </w:r>
      <w:r>
        <w:rPr>
          <w:rFonts w:hint="eastAsia"/>
          <w:szCs w:val="22"/>
        </w:rPr>
        <w:t>、</w:t>
      </w:r>
      <w:r w:rsidRPr="00B52074">
        <w:rPr>
          <w:rFonts w:hint="eastAsia"/>
          <w:szCs w:val="22"/>
        </w:rPr>
        <w:t>比表面积的要求过高，可能还要放宽</w:t>
      </w:r>
      <w:r>
        <w:rPr>
          <w:rFonts w:hint="eastAsia"/>
          <w:szCs w:val="22"/>
        </w:rPr>
        <w:t>，具体根据</w:t>
      </w:r>
      <w:r w:rsidRPr="00B52074">
        <w:rPr>
          <w:rFonts w:hint="eastAsia"/>
          <w:szCs w:val="22"/>
        </w:rPr>
        <w:t>调研</w:t>
      </w:r>
      <w:r>
        <w:rPr>
          <w:rFonts w:hint="eastAsia"/>
          <w:szCs w:val="22"/>
        </w:rPr>
        <w:t>结果</w:t>
      </w:r>
      <w:r w:rsidRPr="00B52074">
        <w:rPr>
          <w:rFonts w:hint="eastAsia"/>
          <w:szCs w:val="22"/>
        </w:rPr>
        <w:t>。</w:t>
      </w:r>
    </w:p>
    <w:p w:rsidR="00047F78" w:rsidRDefault="00047F78" w:rsidP="00B52074">
      <w:pPr>
        <w:spacing w:line="360" w:lineRule="auto"/>
        <w:ind w:firstLineChars="200" w:firstLine="420"/>
        <w:rPr>
          <w:szCs w:val="22"/>
        </w:rPr>
      </w:pPr>
      <w:r>
        <w:rPr>
          <w:rFonts w:hint="eastAsia"/>
          <w:szCs w:val="22"/>
        </w:rPr>
        <w:lastRenderedPageBreak/>
        <w:t>7</w:t>
      </w:r>
      <w:r>
        <w:rPr>
          <w:rFonts w:hint="eastAsia"/>
          <w:szCs w:val="22"/>
        </w:rPr>
        <w:t>）微观形貌，实际产品跟球形的要求偏差很大，但</w:t>
      </w:r>
      <w:r w:rsidRPr="00047F78">
        <w:rPr>
          <w:rFonts w:hint="eastAsia"/>
          <w:szCs w:val="22"/>
        </w:rPr>
        <w:t>客户也接受，客户都是要球形提要求的</w:t>
      </w:r>
      <w:r>
        <w:rPr>
          <w:rFonts w:hint="eastAsia"/>
          <w:szCs w:val="22"/>
        </w:rPr>
        <w:t>，与会</w:t>
      </w:r>
      <w:r>
        <w:rPr>
          <w:szCs w:val="22"/>
        </w:rPr>
        <w:t>专家</w:t>
      </w:r>
      <w:r>
        <w:rPr>
          <w:rFonts w:hint="eastAsia"/>
          <w:szCs w:val="22"/>
        </w:rPr>
        <w:t>表示也有棒状的或</w:t>
      </w:r>
      <w:r>
        <w:rPr>
          <w:szCs w:val="22"/>
        </w:rPr>
        <w:t>其他</w:t>
      </w:r>
      <w:r>
        <w:rPr>
          <w:rFonts w:hint="eastAsia"/>
          <w:szCs w:val="22"/>
        </w:rPr>
        <w:t>不规则</w:t>
      </w:r>
      <w:r>
        <w:rPr>
          <w:szCs w:val="22"/>
        </w:rPr>
        <w:t>形状的</w:t>
      </w:r>
      <w:r w:rsidRPr="00047F78">
        <w:rPr>
          <w:rFonts w:hint="eastAsia"/>
          <w:szCs w:val="22"/>
        </w:rPr>
        <w:t>。</w:t>
      </w:r>
    </w:p>
    <w:p w:rsidR="00BF7BD5" w:rsidRDefault="00BF7BD5" w:rsidP="00B52074">
      <w:pPr>
        <w:spacing w:line="360" w:lineRule="auto"/>
        <w:ind w:firstLineChars="200" w:firstLine="420"/>
      </w:pPr>
      <w:r>
        <w:rPr>
          <w:rFonts w:hint="eastAsia"/>
          <w:szCs w:val="22"/>
        </w:rPr>
        <w:t>8</w:t>
      </w:r>
      <w:r>
        <w:rPr>
          <w:rFonts w:hint="eastAsia"/>
          <w:szCs w:val="22"/>
        </w:rPr>
        <w:t>）章节号</w:t>
      </w:r>
      <w:r>
        <w:rPr>
          <w:rFonts w:hint="eastAsia"/>
        </w:rPr>
        <w:t>5.2</w:t>
      </w:r>
      <w:r>
        <w:rPr>
          <w:rFonts w:hint="eastAsia"/>
        </w:rPr>
        <w:t>中将“同一混合料”修改为“同一生产周期产出同一牌号、同一规格的镍锰二元素氢氧化物”。</w:t>
      </w:r>
    </w:p>
    <w:p w:rsidR="00BF7BD5" w:rsidRDefault="00BF7BD5" w:rsidP="00B52074">
      <w:pPr>
        <w:spacing w:line="360" w:lineRule="auto"/>
        <w:ind w:firstLineChars="200" w:firstLine="420"/>
      </w:pPr>
      <w:r>
        <w:rPr>
          <w:rFonts w:hint="eastAsia"/>
        </w:rPr>
        <w:t>9</w:t>
      </w:r>
      <w:r>
        <w:rPr>
          <w:rFonts w:hint="eastAsia"/>
        </w:rPr>
        <w:t>）章节号</w:t>
      </w:r>
      <w:r>
        <w:rPr>
          <w:rFonts w:hint="eastAsia"/>
        </w:rPr>
        <w:t>5.4.2</w:t>
      </w:r>
      <w:r>
        <w:rPr>
          <w:rFonts w:hint="eastAsia"/>
        </w:rPr>
        <w:t>中</w:t>
      </w:r>
      <w:r>
        <w:t>将</w:t>
      </w:r>
      <w:r>
        <w:rPr>
          <w:rFonts w:hint="eastAsia"/>
        </w:rPr>
        <w:t>“该桶”改为“该桶（袋）”。</w:t>
      </w:r>
    </w:p>
    <w:p w:rsidR="004F052B" w:rsidRDefault="004F052B" w:rsidP="00B71D06">
      <w:pPr>
        <w:spacing w:line="360" w:lineRule="auto"/>
        <w:ind w:firstLineChars="200" w:firstLine="420"/>
        <w:rPr>
          <w:szCs w:val="21"/>
        </w:rPr>
      </w:pPr>
      <w:r>
        <w:rPr>
          <w:rFonts w:hint="eastAsia"/>
          <w:szCs w:val="21"/>
        </w:rPr>
        <w:t>2020</w:t>
      </w:r>
      <w:r>
        <w:rPr>
          <w:rFonts w:hint="eastAsia"/>
          <w:szCs w:val="21"/>
        </w:rPr>
        <w:t>年</w:t>
      </w:r>
      <w:r>
        <w:rPr>
          <w:rFonts w:hint="eastAsia"/>
          <w:szCs w:val="21"/>
        </w:rPr>
        <w:t>2</w:t>
      </w:r>
      <w:r>
        <w:rPr>
          <w:rFonts w:hint="eastAsia"/>
          <w:szCs w:val="21"/>
        </w:rPr>
        <w:t>月</w:t>
      </w:r>
      <w:r>
        <w:rPr>
          <w:rFonts w:hint="eastAsia"/>
          <w:szCs w:val="21"/>
        </w:rPr>
        <w:t>~</w:t>
      </w:r>
      <w:r w:rsidR="00BF7BD5">
        <w:rPr>
          <w:szCs w:val="21"/>
        </w:rPr>
        <w:t>7</w:t>
      </w:r>
      <w:r>
        <w:rPr>
          <w:rFonts w:hint="eastAsia"/>
          <w:szCs w:val="21"/>
        </w:rPr>
        <w:t>月，根据大理会议讨论结果进行第二次调研，截止</w:t>
      </w:r>
      <w:r>
        <w:rPr>
          <w:rFonts w:hint="eastAsia"/>
          <w:szCs w:val="21"/>
        </w:rPr>
        <w:t>5</w:t>
      </w:r>
      <w:r>
        <w:rPr>
          <w:rFonts w:hint="eastAsia"/>
          <w:szCs w:val="21"/>
        </w:rPr>
        <w:t>月份共收到</w:t>
      </w:r>
      <w:r>
        <w:rPr>
          <w:rFonts w:hint="eastAsia"/>
          <w:szCs w:val="21"/>
        </w:rPr>
        <w:t>6</w:t>
      </w:r>
      <w:r>
        <w:rPr>
          <w:rFonts w:hint="eastAsia"/>
          <w:szCs w:val="21"/>
        </w:rPr>
        <w:t>份反馈表。</w:t>
      </w:r>
      <w:r>
        <w:rPr>
          <w:rFonts w:hint="eastAsia"/>
          <w:szCs w:val="21"/>
        </w:rPr>
        <w:t>6</w:t>
      </w:r>
      <w:r>
        <w:rPr>
          <w:rFonts w:hint="eastAsia"/>
          <w:szCs w:val="21"/>
        </w:rPr>
        <w:t>月</w:t>
      </w:r>
      <w:r w:rsidR="00BF7BD5">
        <w:rPr>
          <w:rFonts w:hint="eastAsia"/>
          <w:szCs w:val="21"/>
        </w:rPr>
        <w:t>~</w:t>
      </w:r>
      <w:r w:rsidR="00BF7BD5">
        <w:rPr>
          <w:szCs w:val="21"/>
        </w:rPr>
        <w:t>7</w:t>
      </w:r>
      <w:r w:rsidR="00BF7BD5">
        <w:rPr>
          <w:rFonts w:hint="eastAsia"/>
          <w:szCs w:val="21"/>
        </w:rPr>
        <w:t>月</w:t>
      </w:r>
      <w:r>
        <w:rPr>
          <w:rFonts w:hint="eastAsia"/>
          <w:szCs w:val="21"/>
        </w:rPr>
        <w:t>标准工作组根据调研反馈</w:t>
      </w:r>
      <w:r w:rsidR="00DC38DD">
        <w:rPr>
          <w:rFonts w:hint="eastAsia"/>
          <w:szCs w:val="21"/>
        </w:rPr>
        <w:t>结果进行修改，形成</w:t>
      </w:r>
      <w:r w:rsidR="00BF7BD5">
        <w:rPr>
          <w:rFonts w:hint="eastAsia"/>
          <w:szCs w:val="21"/>
        </w:rPr>
        <w:t>送</w:t>
      </w:r>
      <w:r w:rsidR="00DC38DD">
        <w:rPr>
          <w:rFonts w:hint="eastAsia"/>
          <w:szCs w:val="21"/>
        </w:rPr>
        <w:t>审稿。</w:t>
      </w:r>
    </w:p>
    <w:p w:rsidR="00BF7BD5" w:rsidRPr="00BF7BD5" w:rsidRDefault="00BF7BD5" w:rsidP="00B71D06">
      <w:pPr>
        <w:spacing w:line="360" w:lineRule="auto"/>
        <w:ind w:firstLineChars="200" w:firstLine="420"/>
        <w:rPr>
          <w:szCs w:val="21"/>
        </w:rPr>
      </w:pPr>
      <w:r>
        <w:rPr>
          <w:rFonts w:hint="eastAsia"/>
          <w:szCs w:val="21"/>
        </w:rPr>
        <w:t>2020</w:t>
      </w:r>
      <w:r w:rsidRPr="004F052B">
        <w:rPr>
          <w:rFonts w:hint="eastAsia"/>
          <w:szCs w:val="21"/>
        </w:rPr>
        <w:t>年</w:t>
      </w:r>
      <w:r>
        <w:rPr>
          <w:rFonts w:hint="eastAsia"/>
          <w:szCs w:val="21"/>
        </w:rPr>
        <w:t>8</w:t>
      </w:r>
      <w:r w:rsidRPr="004F052B">
        <w:rPr>
          <w:rFonts w:hint="eastAsia"/>
          <w:szCs w:val="21"/>
        </w:rPr>
        <w:t>月</w:t>
      </w:r>
      <w:r>
        <w:rPr>
          <w:rFonts w:hint="eastAsia"/>
          <w:szCs w:val="21"/>
        </w:rPr>
        <w:t>13</w:t>
      </w:r>
      <w:r w:rsidRPr="004F052B">
        <w:rPr>
          <w:rFonts w:hint="eastAsia"/>
          <w:szCs w:val="21"/>
        </w:rPr>
        <w:t>日，由全国有色金属标准化技术委员会在</w:t>
      </w:r>
      <w:r>
        <w:rPr>
          <w:rFonts w:hint="eastAsia"/>
          <w:szCs w:val="21"/>
        </w:rPr>
        <w:t>青岛</w:t>
      </w:r>
      <w:r w:rsidRPr="004F052B">
        <w:rPr>
          <w:rFonts w:hint="eastAsia"/>
          <w:szCs w:val="21"/>
        </w:rPr>
        <w:t>市组织召开了有色金属工作会议</w:t>
      </w:r>
      <w:r>
        <w:rPr>
          <w:rFonts w:hint="eastAsia"/>
          <w:szCs w:val="21"/>
        </w:rPr>
        <w:t>，</w:t>
      </w:r>
      <w:r>
        <w:rPr>
          <w:szCs w:val="21"/>
        </w:rPr>
        <w:t>对《</w:t>
      </w:r>
      <w:r>
        <w:rPr>
          <w:rFonts w:hint="eastAsia"/>
          <w:szCs w:val="21"/>
        </w:rPr>
        <w:t>镍锰</w:t>
      </w:r>
      <w:r>
        <w:rPr>
          <w:szCs w:val="21"/>
        </w:rPr>
        <w:t>二元素氢氧化物》</w:t>
      </w:r>
      <w:r>
        <w:rPr>
          <w:rFonts w:hint="eastAsia"/>
          <w:szCs w:val="21"/>
        </w:rPr>
        <w:t>进行</w:t>
      </w:r>
      <w:r>
        <w:rPr>
          <w:szCs w:val="21"/>
        </w:rPr>
        <w:t>审定。</w:t>
      </w:r>
    </w:p>
    <w:p w:rsidR="00F2434C" w:rsidRDefault="00B731CC">
      <w:pPr>
        <w:numPr>
          <w:ilvl w:val="0"/>
          <w:numId w:val="1"/>
        </w:numPr>
        <w:spacing w:line="360" w:lineRule="auto"/>
        <w:ind w:leftChars="-1" w:left="-2"/>
        <w:rPr>
          <w:b/>
          <w:bCs/>
          <w:szCs w:val="28"/>
        </w:rPr>
      </w:pPr>
      <w:r>
        <w:rPr>
          <w:rFonts w:hint="eastAsia"/>
          <w:b/>
          <w:bCs/>
          <w:szCs w:val="28"/>
        </w:rPr>
        <w:t>文件</w:t>
      </w:r>
      <w:r w:rsidR="00EC2B53">
        <w:rPr>
          <w:b/>
          <w:bCs/>
          <w:szCs w:val="28"/>
        </w:rPr>
        <w:t>编制原则</w:t>
      </w:r>
    </w:p>
    <w:p w:rsidR="00F2434C" w:rsidRDefault="00EC2B53">
      <w:pPr>
        <w:numPr>
          <w:ilvl w:val="0"/>
          <w:numId w:val="2"/>
        </w:numPr>
        <w:spacing w:line="360" w:lineRule="auto"/>
        <w:ind w:firstLine="420"/>
        <w:rPr>
          <w:szCs w:val="28"/>
        </w:rPr>
      </w:pPr>
      <w:r>
        <w:rPr>
          <w:rFonts w:hint="eastAsia"/>
          <w:szCs w:val="28"/>
        </w:rPr>
        <w:t>以满足国内镍</w:t>
      </w:r>
      <w:r w:rsidR="00B71D06">
        <w:rPr>
          <w:rFonts w:hint="eastAsia"/>
          <w:szCs w:val="28"/>
        </w:rPr>
        <w:t>锰</w:t>
      </w:r>
      <w:r>
        <w:rPr>
          <w:rFonts w:hint="eastAsia"/>
          <w:szCs w:val="28"/>
        </w:rPr>
        <w:t>二元素氢氧化物的实际生产和使用的需要为原则，提高</w:t>
      </w:r>
      <w:r w:rsidR="00B731CC">
        <w:rPr>
          <w:rFonts w:hint="eastAsia"/>
          <w:szCs w:val="28"/>
        </w:rPr>
        <w:t>文件</w:t>
      </w:r>
      <w:r>
        <w:rPr>
          <w:rFonts w:hint="eastAsia"/>
          <w:szCs w:val="28"/>
        </w:rPr>
        <w:t>的适用性；</w:t>
      </w:r>
    </w:p>
    <w:p w:rsidR="00F2434C" w:rsidRDefault="00EC2B53">
      <w:pPr>
        <w:numPr>
          <w:ilvl w:val="0"/>
          <w:numId w:val="2"/>
        </w:numPr>
        <w:spacing w:line="360" w:lineRule="auto"/>
        <w:ind w:firstLine="420"/>
        <w:rPr>
          <w:szCs w:val="28"/>
        </w:rPr>
      </w:pPr>
      <w:r>
        <w:rPr>
          <w:rFonts w:hint="eastAsia"/>
          <w:szCs w:val="28"/>
        </w:rPr>
        <w:t>完全按照</w:t>
      </w:r>
      <w:r w:rsidR="00B731CC" w:rsidRPr="00B731CC">
        <w:t>GB/T 1.1—2020</w:t>
      </w:r>
      <w:r w:rsidR="00B731CC" w:rsidRPr="00B731CC">
        <w:rPr>
          <w:rFonts w:hint="eastAsia"/>
        </w:rPr>
        <w:t>《标准化工作导则</w:t>
      </w:r>
      <w:r w:rsidR="00B731CC" w:rsidRPr="00B731CC">
        <w:t xml:space="preserve"> </w:t>
      </w:r>
      <w:r w:rsidR="00B731CC" w:rsidRPr="00B731CC">
        <w:rPr>
          <w:rFonts w:hint="eastAsia"/>
        </w:rPr>
        <w:t>第</w:t>
      </w:r>
      <w:r w:rsidR="00B731CC" w:rsidRPr="00B731CC">
        <w:t>1</w:t>
      </w:r>
      <w:r w:rsidR="00B731CC" w:rsidRPr="00B731CC">
        <w:rPr>
          <w:rFonts w:hint="eastAsia"/>
        </w:rPr>
        <w:t>部分：标准化文件的结构和起草规则》的规定起草</w:t>
      </w:r>
      <w:r>
        <w:rPr>
          <w:rFonts w:hint="eastAsia"/>
          <w:szCs w:val="28"/>
        </w:rPr>
        <w:t>；</w:t>
      </w:r>
    </w:p>
    <w:p w:rsidR="00F2434C" w:rsidRDefault="00B71D06">
      <w:pPr>
        <w:numPr>
          <w:ilvl w:val="0"/>
          <w:numId w:val="2"/>
        </w:numPr>
        <w:spacing w:line="360" w:lineRule="auto"/>
        <w:ind w:firstLine="420"/>
        <w:rPr>
          <w:szCs w:val="28"/>
        </w:rPr>
      </w:pPr>
      <w:r>
        <w:rPr>
          <w:rFonts w:hint="eastAsia"/>
          <w:szCs w:val="28"/>
        </w:rPr>
        <w:t>以与实际结合为原则，提高</w:t>
      </w:r>
      <w:r w:rsidR="00B731CC">
        <w:rPr>
          <w:rFonts w:hint="eastAsia"/>
          <w:szCs w:val="28"/>
        </w:rPr>
        <w:t>文件</w:t>
      </w:r>
      <w:r>
        <w:rPr>
          <w:rFonts w:hint="eastAsia"/>
          <w:szCs w:val="28"/>
        </w:rPr>
        <w:t>的可操作性。</w:t>
      </w:r>
    </w:p>
    <w:p w:rsidR="00F2434C" w:rsidRDefault="00EC2B53">
      <w:pPr>
        <w:spacing w:line="360" w:lineRule="auto"/>
        <w:rPr>
          <w:b/>
          <w:bCs/>
          <w:szCs w:val="21"/>
        </w:rPr>
      </w:pPr>
      <w:r>
        <w:rPr>
          <w:rFonts w:hint="eastAsia"/>
          <w:b/>
          <w:bCs/>
          <w:szCs w:val="21"/>
        </w:rPr>
        <w:t>三、</w:t>
      </w:r>
      <w:r w:rsidR="00965416">
        <w:rPr>
          <w:rFonts w:hint="eastAsia"/>
          <w:b/>
          <w:bCs/>
          <w:szCs w:val="21"/>
        </w:rPr>
        <w:t>确定</w:t>
      </w:r>
      <w:r w:rsidR="00B731CC">
        <w:rPr>
          <w:rFonts w:hint="eastAsia"/>
          <w:b/>
          <w:bCs/>
          <w:szCs w:val="21"/>
        </w:rPr>
        <w:t>文件</w:t>
      </w:r>
      <w:r>
        <w:rPr>
          <w:rFonts w:hint="eastAsia"/>
          <w:b/>
          <w:bCs/>
          <w:szCs w:val="21"/>
        </w:rPr>
        <w:t>主要内容的依据</w:t>
      </w:r>
    </w:p>
    <w:p w:rsidR="00F2434C" w:rsidRDefault="00EC2B53">
      <w:pPr>
        <w:spacing w:line="360" w:lineRule="auto"/>
        <w:rPr>
          <w:b/>
          <w:szCs w:val="21"/>
        </w:rPr>
      </w:pPr>
      <w:r>
        <w:rPr>
          <w:rFonts w:hint="eastAsia"/>
          <w:b/>
          <w:szCs w:val="21"/>
        </w:rPr>
        <w:t>3.1</w:t>
      </w:r>
      <w:r>
        <w:rPr>
          <w:rFonts w:hint="eastAsia"/>
          <w:b/>
          <w:szCs w:val="21"/>
        </w:rPr>
        <w:t>企业生产和使用情况</w:t>
      </w:r>
    </w:p>
    <w:p w:rsidR="00F2434C" w:rsidRDefault="00EC2B53">
      <w:pPr>
        <w:spacing w:line="360" w:lineRule="auto"/>
        <w:ind w:firstLineChars="200" w:firstLine="420"/>
        <w:rPr>
          <w:szCs w:val="28"/>
        </w:rPr>
      </w:pPr>
      <w:r>
        <w:rPr>
          <w:rFonts w:hint="eastAsia"/>
          <w:szCs w:val="28"/>
          <w:lang w:val="zh-TW"/>
        </w:rPr>
        <w:t>随着电动汽车市场的兴起，中国市场新能源汽车爆发式增长，国内各大</w:t>
      </w:r>
      <w:r>
        <w:rPr>
          <w:rFonts w:hint="eastAsia"/>
          <w:szCs w:val="28"/>
        </w:rPr>
        <w:t>电池</w:t>
      </w:r>
      <w:r>
        <w:rPr>
          <w:rFonts w:hint="eastAsia"/>
          <w:szCs w:val="28"/>
          <w:lang w:val="zh-TW"/>
        </w:rPr>
        <w:t>材料厂</w:t>
      </w:r>
      <w:r>
        <w:rPr>
          <w:rFonts w:hint="eastAsia"/>
          <w:szCs w:val="28"/>
        </w:rPr>
        <w:t>都在</w:t>
      </w:r>
      <w:r>
        <w:rPr>
          <w:rFonts w:hint="eastAsia"/>
          <w:szCs w:val="28"/>
          <w:lang w:val="zh-TW"/>
        </w:rPr>
        <w:t>扩产</w:t>
      </w:r>
      <w:r>
        <w:rPr>
          <w:rFonts w:hint="eastAsia"/>
          <w:szCs w:val="28"/>
        </w:rPr>
        <w:t>布局。动力电池</w:t>
      </w:r>
      <w:r>
        <w:rPr>
          <w:rFonts w:hint="eastAsia"/>
          <w:szCs w:val="28"/>
          <w:lang w:val="zh-TW"/>
        </w:rPr>
        <w:t>正极材料性能的提升，很大程度上取决于前驱体</w:t>
      </w:r>
      <w:r>
        <w:rPr>
          <w:rFonts w:hint="eastAsia"/>
          <w:szCs w:val="28"/>
        </w:rPr>
        <w:t>的性能提升。</w:t>
      </w:r>
      <w:r>
        <w:rPr>
          <w:rFonts w:hint="eastAsia"/>
          <w:szCs w:val="28"/>
          <w:lang w:val="zh-TW"/>
        </w:rPr>
        <w:t>目前国内做正极材料前驱体的企业主要包括</w:t>
      </w:r>
      <w:r w:rsidR="00091EEF">
        <w:rPr>
          <w:rFonts w:hint="eastAsia"/>
          <w:szCs w:val="28"/>
          <w:lang w:val="zh-TW"/>
        </w:rPr>
        <w:t>盟固利</w:t>
      </w:r>
      <w:r>
        <w:rPr>
          <w:rFonts w:hint="eastAsia"/>
          <w:szCs w:val="28"/>
          <w:lang w:val="zh-TW"/>
        </w:rPr>
        <w:t>、宁波金和、北京当升、湖南海纳、新乡天力、浙江时代新能源、江门芳源、湖南邦普、赣峰锂业、华友</w:t>
      </w:r>
      <w:r>
        <w:rPr>
          <w:rFonts w:hint="eastAsia"/>
          <w:szCs w:val="28"/>
        </w:rPr>
        <w:t>钴业</w:t>
      </w:r>
      <w:r>
        <w:rPr>
          <w:rFonts w:hint="eastAsia"/>
          <w:szCs w:val="28"/>
          <w:lang w:val="zh-TW"/>
        </w:rPr>
        <w:t>、深圳天骄</w:t>
      </w:r>
      <w:r w:rsidR="00091EEF">
        <w:rPr>
          <w:rFonts w:hint="eastAsia"/>
          <w:szCs w:val="28"/>
          <w:lang w:val="zh-TW"/>
        </w:rPr>
        <w:t>、</w:t>
      </w:r>
      <w:r w:rsidR="00091EEF">
        <w:rPr>
          <w:szCs w:val="28"/>
          <w:lang w:val="zh-TW"/>
        </w:rPr>
        <w:t>广东加纳</w:t>
      </w:r>
      <w:r>
        <w:rPr>
          <w:rFonts w:hint="eastAsia"/>
          <w:szCs w:val="28"/>
        </w:rPr>
        <w:t>等</w:t>
      </w:r>
      <w:r>
        <w:rPr>
          <w:rFonts w:hint="eastAsia"/>
          <w:szCs w:val="28"/>
          <w:lang w:val="zh-TW"/>
        </w:rPr>
        <w:t>，预计未来</w:t>
      </w:r>
      <w:r>
        <w:rPr>
          <w:rFonts w:hint="eastAsia"/>
          <w:szCs w:val="28"/>
        </w:rPr>
        <w:t>随着</w:t>
      </w:r>
      <w:r>
        <w:rPr>
          <w:rFonts w:hint="eastAsia"/>
          <w:szCs w:val="28"/>
          <w:lang w:val="zh-TW"/>
        </w:rPr>
        <w:t>新能源汽车产量</w:t>
      </w:r>
      <w:r>
        <w:rPr>
          <w:rFonts w:hint="eastAsia"/>
          <w:szCs w:val="28"/>
        </w:rPr>
        <w:t>的快速扩张</w:t>
      </w:r>
      <w:r>
        <w:rPr>
          <w:rFonts w:hint="eastAsia"/>
          <w:szCs w:val="28"/>
          <w:lang w:val="zh-TW"/>
        </w:rPr>
        <w:t>，</w:t>
      </w:r>
      <w:r>
        <w:rPr>
          <w:rFonts w:hint="eastAsia"/>
          <w:szCs w:val="28"/>
        </w:rPr>
        <w:t>会进一步拉动</w:t>
      </w:r>
      <w:r>
        <w:rPr>
          <w:rFonts w:hint="eastAsia"/>
          <w:szCs w:val="28"/>
          <w:lang w:val="zh-TW"/>
        </w:rPr>
        <w:t>锂电池正极材料</w:t>
      </w:r>
      <w:r>
        <w:rPr>
          <w:rFonts w:hint="eastAsia"/>
          <w:szCs w:val="28"/>
        </w:rPr>
        <w:t>及其</w:t>
      </w:r>
      <w:r>
        <w:rPr>
          <w:rFonts w:hint="eastAsia"/>
          <w:szCs w:val="28"/>
          <w:lang w:val="zh-TW"/>
        </w:rPr>
        <w:t>前驱体的需求</w:t>
      </w:r>
      <w:r>
        <w:rPr>
          <w:rFonts w:hint="eastAsia"/>
          <w:szCs w:val="28"/>
        </w:rPr>
        <w:t>增长</w:t>
      </w:r>
      <w:r>
        <w:rPr>
          <w:rFonts w:hint="eastAsia"/>
          <w:szCs w:val="28"/>
          <w:lang w:val="zh-TW"/>
        </w:rPr>
        <w:t>。受限于</w:t>
      </w:r>
      <w:r w:rsidR="00B71D06">
        <w:rPr>
          <w:rFonts w:hint="eastAsia"/>
          <w:szCs w:val="28"/>
          <w:lang w:val="zh-TW"/>
        </w:rPr>
        <w:t>镍锰酸锂电池的推广和应用</w:t>
      </w:r>
      <w:r>
        <w:rPr>
          <w:rFonts w:hint="eastAsia"/>
          <w:szCs w:val="28"/>
          <w:lang w:val="zh-TW"/>
        </w:rPr>
        <w:t>，</w:t>
      </w:r>
      <w:r>
        <w:rPr>
          <w:rFonts w:hint="eastAsia"/>
          <w:szCs w:val="28"/>
        </w:rPr>
        <w:t>国内目前镍</w:t>
      </w:r>
      <w:r w:rsidR="00B71D06">
        <w:rPr>
          <w:rFonts w:hint="eastAsia"/>
          <w:szCs w:val="28"/>
        </w:rPr>
        <w:t>锰</w:t>
      </w:r>
      <w:r>
        <w:rPr>
          <w:rFonts w:hint="eastAsia"/>
          <w:szCs w:val="28"/>
        </w:rPr>
        <w:t>二元前驱体材料暂时没有大规模市场应用。</w:t>
      </w:r>
    </w:p>
    <w:p w:rsidR="00F2434C" w:rsidRDefault="00EC2B53">
      <w:pPr>
        <w:spacing w:line="360" w:lineRule="auto"/>
        <w:rPr>
          <w:b/>
          <w:szCs w:val="28"/>
        </w:rPr>
      </w:pPr>
      <w:r>
        <w:rPr>
          <w:rFonts w:hint="eastAsia"/>
          <w:b/>
          <w:szCs w:val="28"/>
        </w:rPr>
        <w:t>3</w:t>
      </w:r>
      <w:r w:rsidR="00FC09E5">
        <w:rPr>
          <w:rFonts w:hint="eastAsia"/>
          <w:b/>
          <w:szCs w:val="28"/>
        </w:rPr>
        <w:t>.</w:t>
      </w:r>
      <w:r>
        <w:rPr>
          <w:rFonts w:hint="eastAsia"/>
          <w:b/>
          <w:szCs w:val="28"/>
        </w:rPr>
        <w:t xml:space="preserve">2 </w:t>
      </w:r>
      <w:r w:rsidR="008869BC">
        <w:rPr>
          <w:rFonts w:hint="eastAsia"/>
          <w:b/>
          <w:szCs w:val="28"/>
        </w:rPr>
        <w:t>上下游企业产品调研结果</w:t>
      </w:r>
    </w:p>
    <w:p w:rsidR="0000407B" w:rsidRDefault="00EC2B53">
      <w:pPr>
        <w:spacing w:line="360" w:lineRule="auto"/>
        <w:ind w:firstLineChars="200" w:firstLine="420"/>
        <w:rPr>
          <w:szCs w:val="21"/>
        </w:rPr>
      </w:pPr>
      <w:r>
        <w:rPr>
          <w:szCs w:val="21"/>
        </w:rPr>
        <w:t>本标准所规定的检验项目符合</w:t>
      </w:r>
      <w:r w:rsidR="00E76D9C">
        <w:rPr>
          <w:rFonts w:hint="eastAsia"/>
          <w:szCs w:val="21"/>
        </w:rPr>
        <w:t>镍锰二元素氢氧化物</w:t>
      </w:r>
      <w:r>
        <w:rPr>
          <w:szCs w:val="21"/>
        </w:rPr>
        <w:t>生产制作工艺要求，各项指标满足锂离子电池</w:t>
      </w:r>
      <w:r>
        <w:rPr>
          <w:rFonts w:hint="eastAsia"/>
          <w:szCs w:val="21"/>
        </w:rPr>
        <w:t>生产</w:t>
      </w:r>
      <w:r>
        <w:rPr>
          <w:szCs w:val="21"/>
        </w:rPr>
        <w:t>设备的设计要求，同时适用于工业化生产</w:t>
      </w:r>
      <w:r w:rsidR="00E76D9C">
        <w:rPr>
          <w:rFonts w:hint="eastAsia"/>
          <w:szCs w:val="21"/>
        </w:rPr>
        <w:t>镍锰二元素氢氧化物</w:t>
      </w:r>
      <w:r>
        <w:rPr>
          <w:szCs w:val="21"/>
        </w:rPr>
        <w:t>材料的实际水平。</w:t>
      </w:r>
      <w:r w:rsidR="008869BC">
        <w:rPr>
          <w:szCs w:val="21"/>
        </w:rPr>
        <w:t>市场调研结果</w:t>
      </w:r>
      <w:r>
        <w:rPr>
          <w:szCs w:val="21"/>
        </w:rPr>
        <w:t>如下：</w:t>
      </w:r>
    </w:p>
    <w:p w:rsidR="0000407B" w:rsidRDefault="0000407B">
      <w:pPr>
        <w:widowControl/>
        <w:jc w:val="left"/>
        <w:rPr>
          <w:szCs w:val="21"/>
        </w:rPr>
      </w:pPr>
      <w:r>
        <w:rPr>
          <w:szCs w:val="21"/>
        </w:rPr>
        <w:br w:type="page"/>
      </w:r>
    </w:p>
    <w:p w:rsidR="00BD7A36" w:rsidRDefault="00BD7A36" w:rsidP="00BD7A36">
      <w:pPr>
        <w:spacing w:line="360" w:lineRule="auto"/>
        <w:ind w:firstLineChars="200" w:firstLine="420"/>
        <w:jc w:val="center"/>
        <w:rPr>
          <w:szCs w:val="21"/>
        </w:rPr>
      </w:pPr>
      <w:r>
        <w:rPr>
          <w:rFonts w:hint="eastAsia"/>
          <w:szCs w:val="21"/>
        </w:rPr>
        <w:lastRenderedPageBreak/>
        <w:t>表</w:t>
      </w:r>
      <w:r>
        <w:rPr>
          <w:rFonts w:hint="eastAsia"/>
          <w:szCs w:val="21"/>
        </w:rPr>
        <w:t xml:space="preserve">1 </w:t>
      </w:r>
      <w:r>
        <w:rPr>
          <w:rFonts w:hint="eastAsia"/>
          <w:szCs w:val="21"/>
        </w:rPr>
        <w:t>企业</w:t>
      </w:r>
      <w:r>
        <w:rPr>
          <w:rFonts w:hint="eastAsia"/>
          <w:szCs w:val="21"/>
        </w:rPr>
        <w:t>A</w:t>
      </w:r>
      <w:r>
        <w:rPr>
          <w:rFonts w:hint="eastAsia"/>
          <w:szCs w:val="21"/>
        </w:rPr>
        <w:t>反馈数据</w:t>
      </w:r>
    </w:p>
    <w:tbl>
      <w:tblPr>
        <w:tblW w:w="5000" w:type="pct"/>
        <w:jc w:val="center"/>
        <w:tblLayout w:type="fixed"/>
        <w:tblLook w:val="04A0" w:firstRow="1" w:lastRow="0" w:firstColumn="1" w:lastColumn="0" w:noHBand="0" w:noVBand="1"/>
      </w:tblPr>
      <w:tblGrid>
        <w:gridCol w:w="884"/>
        <w:gridCol w:w="781"/>
        <w:gridCol w:w="711"/>
        <w:gridCol w:w="711"/>
        <w:gridCol w:w="989"/>
        <w:gridCol w:w="1137"/>
        <w:gridCol w:w="1133"/>
        <w:gridCol w:w="1133"/>
        <w:gridCol w:w="1043"/>
      </w:tblGrid>
      <w:tr w:rsidR="00B02CB5" w:rsidRPr="00BD7A36" w:rsidTr="009E7607">
        <w:trPr>
          <w:trHeight w:val="397"/>
          <w:jc w:val="center"/>
        </w:trPr>
        <w:tc>
          <w:tcPr>
            <w:tcW w:w="519"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一级指标</w:t>
            </w:r>
          </w:p>
        </w:tc>
        <w:tc>
          <w:tcPr>
            <w:tcW w:w="875" w:type="pct"/>
            <w:gridSpan w:val="2"/>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二级指标</w:t>
            </w:r>
          </w:p>
        </w:tc>
        <w:tc>
          <w:tcPr>
            <w:tcW w:w="417"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单位</w:t>
            </w:r>
          </w:p>
        </w:tc>
        <w:tc>
          <w:tcPr>
            <w:tcW w:w="3188" w:type="pct"/>
            <w:gridSpan w:val="5"/>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细分产品（注明镍锰的摩尔比）指标水平</w:t>
            </w:r>
          </w:p>
        </w:tc>
      </w:tr>
      <w:tr w:rsidR="00B02CB5" w:rsidRPr="00BD7A36" w:rsidTr="00815582">
        <w:trPr>
          <w:trHeight w:val="57"/>
          <w:jc w:val="center"/>
        </w:trPr>
        <w:tc>
          <w:tcPr>
            <w:tcW w:w="51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rPr>
                <w:color w:val="000000"/>
                <w:szCs w:val="22"/>
              </w:rPr>
            </w:pPr>
          </w:p>
        </w:tc>
        <w:tc>
          <w:tcPr>
            <w:tcW w:w="580"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牌号</w:t>
            </w:r>
            <w:r w:rsidRPr="00BD7A36">
              <w:rPr>
                <w:color w:val="000000"/>
                <w:kern w:val="0"/>
                <w:sz w:val="18"/>
                <w:szCs w:val="18"/>
              </w:rPr>
              <w:t>1</w:t>
            </w:r>
          </w:p>
        </w:tc>
        <w:tc>
          <w:tcPr>
            <w:tcW w:w="66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牌号</w:t>
            </w:r>
            <w:r w:rsidRPr="00BD7A36">
              <w:rPr>
                <w:color w:val="000000"/>
                <w:kern w:val="0"/>
                <w:sz w:val="18"/>
                <w:szCs w:val="18"/>
              </w:rPr>
              <w:t>2</w:t>
            </w:r>
          </w:p>
        </w:tc>
        <w:tc>
          <w:tcPr>
            <w:tcW w:w="665"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牌号</w:t>
            </w:r>
            <w:r w:rsidRPr="00BD7A36">
              <w:rPr>
                <w:color w:val="000000"/>
                <w:kern w:val="0"/>
                <w:sz w:val="18"/>
                <w:szCs w:val="18"/>
              </w:rPr>
              <w:t>3</w:t>
            </w:r>
          </w:p>
        </w:tc>
        <w:tc>
          <w:tcPr>
            <w:tcW w:w="665"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牌号</w:t>
            </w:r>
            <w:r w:rsidRPr="00BD7A36">
              <w:rPr>
                <w:color w:val="000000"/>
                <w:kern w:val="0"/>
                <w:sz w:val="18"/>
                <w:szCs w:val="18"/>
              </w:rPr>
              <w:t>4</w:t>
            </w:r>
          </w:p>
        </w:tc>
        <w:tc>
          <w:tcPr>
            <w:tcW w:w="612"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牌号</w:t>
            </w:r>
            <w:r w:rsidRPr="00BD7A36">
              <w:rPr>
                <w:color w:val="000000"/>
                <w:kern w:val="0"/>
                <w:sz w:val="18"/>
                <w:szCs w:val="18"/>
              </w:rPr>
              <w:t>5</w:t>
            </w:r>
          </w:p>
        </w:tc>
      </w:tr>
      <w:tr w:rsidR="00B02CB5" w:rsidRPr="00BD7A36" w:rsidTr="00815582">
        <w:trPr>
          <w:trHeight w:val="499"/>
          <w:jc w:val="center"/>
        </w:trPr>
        <w:tc>
          <w:tcPr>
            <w:tcW w:w="519" w:type="pct"/>
            <w:vMerge w:val="restart"/>
            <w:tcBorders>
              <w:top w:val="single" w:sz="8" w:space="0" w:color="000000"/>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化学成分</w:t>
            </w:r>
          </w:p>
        </w:tc>
        <w:tc>
          <w:tcPr>
            <w:tcW w:w="458"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主元素含量（质量百分比）</w:t>
            </w: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Ni</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43.89</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41.06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38.05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34.78</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35.46</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Mn</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18.89</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21.30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24.33</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27.27</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26.04</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Ni+Mn</w:t>
            </w:r>
            <w:r w:rsidRPr="00BD7A36">
              <w:rPr>
                <w:color w:val="000000"/>
                <w:kern w:val="0"/>
                <w:sz w:val="18"/>
                <w:szCs w:val="18"/>
              </w:rPr>
              <w:t>合量</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62.78</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62.36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62.34</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62.41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62.39</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主元素含量（物质的量百分比）</w:t>
            </w: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Ni</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69.9</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65.8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61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56.1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56</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Mn</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30.1</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34.2</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39</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43.9</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44</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val="restart"/>
            <w:tcBorders>
              <w:top w:val="single" w:sz="8" w:space="0" w:color="000000"/>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杂质含量</w:t>
            </w: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Na</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0.0095</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0.0065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0.0052</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0.0080</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0.0041</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Mg</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0.0018</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0.0020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0.0022</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0.0020</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0.0003</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Al</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0.0000</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0.0000</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0.0000</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K</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Ca</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0.0039</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0.0052</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0.0026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0.0035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0.0034</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Co</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0.0107</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0.0098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0.0087</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0.0077</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0.0055</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Fe</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0.0017</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0.0019</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0.0019</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0.0021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0.0009</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Cu</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0.0001</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0.0001</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Zn</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Si</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Cd</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Cr</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p>
        </w:tc>
        <w:tc>
          <w:tcPr>
            <w:tcW w:w="417" w:type="pct"/>
            <w:tcBorders>
              <w:top w:val="single" w:sz="8" w:space="0" w:color="000000"/>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Pb</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r>
      <w:tr w:rsidR="00B02CB5" w:rsidRPr="00BD7A36" w:rsidTr="00815582">
        <w:trPr>
          <w:trHeight w:val="510"/>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4" w:space="0" w:color="auto"/>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SO</w:t>
            </w:r>
            <w:r w:rsidRPr="00BD7A36">
              <w:rPr>
                <w:color w:val="000000"/>
                <w:kern w:val="0"/>
                <w:sz w:val="18"/>
                <w:szCs w:val="18"/>
                <w:vertAlign w:val="subscript"/>
              </w:rPr>
              <w:t>4</w:t>
            </w:r>
            <w:r w:rsidRPr="00BD7A36">
              <w:rPr>
                <w:color w:val="000000"/>
                <w:kern w:val="0"/>
                <w:sz w:val="18"/>
                <w:szCs w:val="18"/>
                <w:vertAlign w:val="superscript"/>
              </w:rPr>
              <w:t>2-</w:t>
            </w:r>
          </w:p>
        </w:tc>
        <w:tc>
          <w:tcPr>
            <w:tcW w:w="417" w:type="pct"/>
            <w:tcBorders>
              <w:top w:val="single" w:sz="8" w:space="0" w:color="000000"/>
              <w:left w:val="single" w:sz="4" w:space="0" w:color="auto"/>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0.2844</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0.2700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0.2904</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0.2985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0.3384</w:t>
            </w:r>
          </w:p>
        </w:tc>
      </w:tr>
      <w:tr w:rsidR="00B02CB5" w:rsidRPr="00BD7A36" w:rsidTr="00815582">
        <w:trPr>
          <w:trHeight w:val="510"/>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4" w:space="0" w:color="auto"/>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Cl</w:t>
            </w:r>
            <w:r w:rsidRPr="00BD7A36">
              <w:rPr>
                <w:color w:val="000000"/>
                <w:kern w:val="0"/>
                <w:sz w:val="18"/>
                <w:szCs w:val="18"/>
                <w:vertAlign w:val="superscript"/>
              </w:rPr>
              <w:t>-</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r>
      <w:tr w:rsidR="00B02CB5" w:rsidRPr="00BD7A36" w:rsidTr="00815582">
        <w:trPr>
          <w:trHeight w:val="510"/>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4" w:space="0" w:color="auto"/>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磁性异物</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ppb</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90</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72</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rPr>
                <w:color w:val="000000"/>
                <w:kern w:val="0"/>
                <w:sz w:val="18"/>
                <w:szCs w:val="18"/>
              </w:rPr>
            </w:pPr>
            <w:r w:rsidRPr="00BD7A36">
              <w:rPr>
                <w:color w:val="000000"/>
                <w:kern w:val="0"/>
                <w:sz w:val="18"/>
                <w:szCs w:val="18"/>
              </w:rPr>
              <w:t>204</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119</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204</w:t>
            </w:r>
          </w:p>
        </w:tc>
      </w:tr>
      <w:tr w:rsidR="00B02CB5" w:rsidRPr="00BD7A36" w:rsidTr="00815582">
        <w:trPr>
          <w:trHeight w:val="499"/>
          <w:jc w:val="center"/>
        </w:trPr>
        <w:tc>
          <w:tcPr>
            <w:tcW w:w="519" w:type="pct"/>
            <w:vMerge w:val="restart"/>
            <w:tcBorders>
              <w:top w:val="single" w:sz="4" w:space="0" w:color="auto"/>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物理指</w:t>
            </w:r>
            <w:r w:rsidRPr="00BD7A36">
              <w:rPr>
                <w:color w:val="000000"/>
                <w:kern w:val="0"/>
                <w:sz w:val="18"/>
                <w:szCs w:val="18"/>
              </w:rPr>
              <w:lastRenderedPageBreak/>
              <w:t>标</w:t>
            </w: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lastRenderedPageBreak/>
              <w:t>水分含量</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0.342</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0.310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0.282</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0.441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0.754</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pH</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7.65</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7.58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7.58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7.56</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7.59</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松装密度</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g/cm</w:t>
            </w:r>
            <w:r w:rsidRPr="00BD7A36">
              <w:rPr>
                <w:color w:val="000000"/>
                <w:kern w:val="0"/>
                <w:sz w:val="18"/>
                <w:szCs w:val="18"/>
                <w:vertAlign w:val="superscript"/>
              </w:rPr>
              <w:t>3</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1.207</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1.228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1.208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1.316</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0.930</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振实密度</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g/cm</w:t>
            </w:r>
            <w:r w:rsidRPr="00BD7A36">
              <w:rPr>
                <w:color w:val="000000"/>
                <w:kern w:val="0"/>
                <w:sz w:val="18"/>
                <w:szCs w:val="18"/>
                <w:vertAlign w:val="superscript"/>
              </w:rPr>
              <w:t>3</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1.900</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1.820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1.920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1.900</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1.440</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粒度分布</w:t>
            </w:r>
            <w:r w:rsidRPr="00BD7A36">
              <w:rPr>
                <w:color w:val="000000"/>
                <w:kern w:val="0"/>
                <w:sz w:val="18"/>
                <w:szCs w:val="18"/>
              </w:rPr>
              <w:t>/D</w:t>
            </w:r>
            <w:r w:rsidRPr="00BD7A36">
              <w:rPr>
                <w:color w:val="000000"/>
                <w:kern w:val="0"/>
                <w:sz w:val="18"/>
                <w:szCs w:val="18"/>
                <w:vertAlign w:val="subscript"/>
              </w:rPr>
              <w:t>50</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μm</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3.83</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3.93</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3.67</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3.70</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3.74</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比表面积</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m</w:t>
            </w:r>
            <w:r w:rsidRPr="00BD7A36">
              <w:rPr>
                <w:color w:val="000000"/>
                <w:kern w:val="0"/>
                <w:sz w:val="18"/>
                <w:szCs w:val="18"/>
                <w:vertAlign w:val="superscript"/>
              </w:rPr>
              <w:t>2</w:t>
            </w:r>
            <w:r w:rsidRPr="00BD7A36">
              <w:rPr>
                <w:color w:val="000000"/>
                <w:kern w:val="0"/>
                <w:sz w:val="18"/>
                <w:szCs w:val="18"/>
              </w:rPr>
              <w:t>/g</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7.796</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12.166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12.667</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11.368</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18.461</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微观形貌</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粗条状</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粗条状</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粗条状</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粗条状</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粗条状</w:t>
            </w:r>
          </w:p>
        </w:tc>
      </w:tr>
      <w:tr w:rsidR="00B02CB5" w:rsidRPr="00BD7A36" w:rsidTr="00815582">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外观质量（颜色）</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5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黑色</w:t>
            </w:r>
          </w:p>
        </w:tc>
        <w:tc>
          <w:tcPr>
            <w:tcW w:w="6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黑色</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黑色</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黑色</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黑色</w:t>
            </w:r>
          </w:p>
        </w:tc>
      </w:tr>
    </w:tbl>
    <w:p w:rsidR="00BD7A36" w:rsidRPr="00BD7A36" w:rsidRDefault="00BD7A36">
      <w:pPr>
        <w:spacing w:line="360" w:lineRule="auto"/>
        <w:ind w:firstLineChars="200" w:firstLine="420"/>
        <w:rPr>
          <w:szCs w:val="21"/>
        </w:rPr>
      </w:pPr>
    </w:p>
    <w:p w:rsidR="00BD7A36" w:rsidRDefault="00BD7A36" w:rsidP="00BD7A36">
      <w:pPr>
        <w:spacing w:line="360" w:lineRule="auto"/>
        <w:ind w:firstLineChars="200" w:firstLine="420"/>
        <w:jc w:val="center"/>
        <w:rPr>
          <w:szCs w:val="21"/>
        </w:rPr>
      </w:pPr>
      <w:r>
        <w:rPr>
          <w:rFonts w:hint="eastAsia"/>
          <w:szCs w:val="21"/>
        </w:rPr>
        <w:t>表</w:t>
      </w:r>
      <w:r>
        <w:rPr>
          <w:rFonts w:hint="eastAsia"/>
          <w:szCs w:val="21"/>
        </w:rPr>
        <w:t xml:space="preserve">2  </w:t>
      </w:r>
      <w:r>
        <w:rPr>
          <w:rFonts w:hint="eastAsia"/>
          <w:szCs w:val="21"/>
        </w:rPr>
        <w:t>企业</w:t>
      </w:r>
      <w:r>
        <w:rPr>
          <w:rFonts w:hint="eastAsia"/>
          <w:szCs w:val="21"/>
        </w:rPr>
        <w:t>B</w:t>
      </w:r>
      <w:r>
        <w:rPr>
          <w:rFonts w:hint="eastAsia"/>
          <w:szCs w:val="21"/>
        </w:rPr>
        <w:t>和</w:t>
      </w:r>
      <w:r>
        <w:rPr>
          <w:rFonts w:hint="eastAsia"/>
          <w:szCs w:val="21"/>
        </w:rPr>
        <w:t>C</w:t>
      </w:r>
      <w:r>
        <w:rPr>
          <w:rFonts w:hint="eastAsia"/>
          <w:szCs w:val="21"/>
        </w:rPr>
        <w:t>反馈数据</w:t>
      </w:r>
    </w:p>
    <w:tbl>
      <w:tblPr>
        <w:tblW w:w="5000" w:type="pct"/>
        <w:jc w:val="center"/>
        <w:tblLayout w:type="fixed"/>
        <w:tblLook w:val="04A0" w:firstRow="1" w:lastRow="0" w:firstColumn="1" w:lastColumn="0" w:noHBand="0" w:noVBand="1"/>
      </w:tblPr>
      <w:tblGrid>
        <w:gridCol w:w="885"/>
        <w:gridCol w:w="781"/>
        <w:gridCol w:w="711"/>
        <w:gridCol w:w="711"/>
        <w:gridCol w:w="992"/>
        <w:gridCol w:w="1133"/>
        <w:gridCol w:w="1133"/>
        <w:gridCol w:w="1133"/>
        <w:gridCol w:w="1043"/>
      </w:tblGrid>
      <w:tr w:rsidR="00B02CB5" w:rsidRPr="00BD7A36" w:rsidTr="009E7607">
        <w:trPr>
          <w:trHeight w:val="397"/>
          <w:jc w:val="center"/>
        </w:trPr>
        <w:tc>
          <w:tcPr>
            <w:tcW w:w="519"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一级指标</w:t>
            </w:r>
          </w:p>
        </w:tc>
        <w:tc>
          <w:tcPr>
            <w:tcW w:w="875" w:type="pct"/>
            <w:gridSpan w:val="2"/>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二级指标</w:t>
            </w:r>
          </w:p>
        </w:tc>
        <w:tc>
          <w:tcPr>
            <w:tcW w:w="417"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单位</w:t>
            </w:r>
          </w:p>
        </w:tc>
        <w:tc>
          <w:tcPr>
            <w:tcW w:w="3188" w:type="pct"/>
            <w:gridSpan w:val="5"/>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细分产品（注明镍锰的摩尔比）指标水平</w:t>
            </w:r>
          </w:p>
        </w:tc>
      </w:tr>
      <w:tr w:rsidR="00B02CB5" w:rsidRPr="00BD7A36" w:rsidTr="00B02CB5">
        <w:trPr>
          <w:trHeight w:val="57"/>
          <w:jc w:val="center"/>
        </w:trPr>
        <w:tc>
          <w:tcPr>
            <w:tcW w:w="519"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rPr>
                <w:color w:val="000000"/>
                <w:szCs w:val="22"/>
              </w:rPr>
            </w:pPr>
          </w:p>
        </w:tc>
        <w:tc>
          <w:tcPr>
            <w:tcW w:w="582"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牌号</w:t>
            </w:r>
            <w:r w:rsidRPr="00BD7A36">
              <w:rPr>
                <w:color w:val="000000"/>
                <w:kern w:val="0"/>
                <w:sz w:val="18"/>
                <w:szCs w:val="18"/>
              </w:rPr>
              <w:t>1</w:t>
            </w:r>
          </w:p>
        </w:tc>
        <w:tc>
          <w:tcPr>
            <w:tcW w:w="665"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牌号</w:t>
            </w:r>
            <w:r w:rsidRPr="00BD7A36">
              <w:rPr>
                <w:color w:val="000000"/>
                <w:kern w:val="0"/>
                <w:sz w:val="18"/>
                <w:szCs w:val="18"/>
              </w:rPr>
              <w:t>2</w:t>
            </w:r>
          </w:p>
        </w:tc>
        <w:tc>
          <w:tcPr>
            <w:tcW w:w="665"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牌号</w:t>
            </w:r>
            <w:r w:rsidRPr="00BD7A36">
              <w:rPr>
                <w:color w:val="000000"/>
                <w:kern w:val="0"/>
                <w:sz w:val="18"/>
                <w:szCs w:val="18"/>
              </w:rPr>
              <w:t>3</w:t>
            </w:r>
          </w:p>
        </w:tc>
        <w:tc>
          <w:tcPr>
            <w:tcW w:w="665"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牌号</w:t>
            </w:r>
            <w:r w:rsidRPr="00BD7A36">
              <w:rPr>
                <w:color w:val="000000"/>
                <w:kern w:val="0"/>
                <w:sz w:val="18"/>
                <w:szCs w:val="18"/>
              </w:rPr>
              <w:t>4</w:t>
            </w:r>
          </w:p>
        </w:tc>
        <w:tc>
          <w:tcPr>
            <w:tcW w:w="612"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牌号</w:t>
            </w:r>
            <w:r w:rsidRPr="00BD7A36">
              <w:rPr>
                <w:color w:val="000000"/>
                <w:kern w:val="0"/>
                <w:sz w:val="18"/>
                <w:szCs w:val="18"/>
              </w:rPr>
              <w:t>5</w:t>
            </w:r>
          </w:p>
        </w:tc>
      </w:tr>
      <w:tr w:rsidR="00B02CB5" w:rsidRPr="00BD7A36" w:rsidTr="00B02CB5">
        <w:trPr>
          <w:trHeight w:val="499"/>
          <w:jc w:val="center"/>
        </w:trPr>
        <w:tc>
          <w:tcPr>
            <w:tcW w:w="519" w:type="pct"/>
            <w:vMerge w:val="restart"/>
            <w:tcBorders>
              <w:top w:val="single" w:sz="8" w:space="0" w:color="000000"/>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化学成分</w:t>
            </w:r>
          </w:p>
        </w:tc>
        <w:tc>
          <w:tcPr>
            <w:tcW w:w="458"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主元素含量（质量百分比）</w:t>
            </w: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Ni</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47.86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55.84</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59.42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1</w:t>
            </w:r>
            <w:r>
              <w:rPr>
                <w:color w:val="000000"/>
                <w:kern w:val="0"/>
                <w:sz w:val="18"/>
                <w:szCs w:val="18"/>
              </w:rPr>
              <w:t>6</w:t>
            </w:r>
            <w:r>
              <w:rPr>
                <w:rFonts w:hint="eastAsia"/>
                <w:color w:val="000000"/>
                <w:kern w:val="0"/>
                <w:sz w:val="18"/>
                <w:szCs w:val="18"/>
              </w:rPr>
              <w:t>.</w:t>
            </w:r>
            <w:r>
              <w:rPr>
                <w:color w:val="000000"/>
                <w:kern w:val="0"/>
                <w:sz w:val="18"/>
                <w:szCs w:val="18"/>
              </w:rPr>
              <w:t>09</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3</w:t>
            </w:r>
            <w:r>
              <w:rPr>
                <w:color w:val="000000"/>
                <w:kern w:val="0"/>
                <w:sz w:val="18"/>
                <w:szCs w:val="18"/>
              </w:rPr>
              <w:t>2.12</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Mn</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15.07</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7.28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3.32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4</w:t>
            </w:r>
            <w:r>
              <w:rPr>
                <w:color w:val="000000"/>
                <w:kern w:val="0"/>
                <w:sz w:val="18"/>
                <w:szCs w:val="18"/>
              </w:rPr>
              <w:t>5.63</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3</w:t>
            </w:r>
            <w:r>
              <w:rPr>
                <w:color w:val="000000"/>
                <w:kern w:val="0"/>
                <w:sz w:val="18"/>
                <w:szCs w:val="18"/>
              </w:rPr>
              <w:t>0.43</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Ni+Mn</w:t>
            </w:r>
            <w:r w:rsidRPr="00BD7A36">
              <w:rPr>
                <w:color w:val="000000"/>
                <w:kern w:val="0"/>
                <w:sz w:val="18"/>
                <w:szCs w:val="18"/>
              </w:rPr>
              <w:t>合量</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62.93</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63.12</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62.74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6</w:t>
            </w:r>
            <w:r>
              <w:rPr>
                <w:color w:val="000000"/>
                <w:kern w:val="0"/>
                <w:sz w:val="18"/>
                <w:szCs w:val="18"/>
              </w:rPr>
              <w:t>1.73</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6</w:t>
            </w:r>
            <w:r>
              <w:rPr>
                <w:color w:val="000000"/>
                <w:kern w:val="0"/>
                <w:sz w:val="18"/>
                <w:szCs w:val="18"/>
              </w:rPr>
              <w:t>2.55</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主元素含量（物质的量百分比）</w:t>
            </w: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Ni</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74.83</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87.77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hint="eastAsia"/>
                <w:color w:val="000000"/>
                <w:kern w:val="0"/>
                <w:sz w:val="18"/>
                <w:szCs w:val="18"/>
              </w:rPr>
              <w:t>94.37</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2</w:t>
            </w:r>
            <w:r>
              <w:rPr>
                <w:color w:val="000000"/>
                <w:kern w:val="0"/>
                <w:sz w:val="18"/>
                <w:szCs w:val="18"/>
              </w:rPr>
              <w:t>4.82</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color w:val="000000"/>
                <w:kern w:val="0"/>
                <w:sz w:val="18"/>
                <w:szCs w:val="18"/>
              </w:rPr>
              <w:t>49.70</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Mn</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25.17</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12.23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hint="eastAsia"/>
                <w:color w:val="000000"/>
                <w:kern w:val="0"/>
                <w:sz w:val="18"/>
                <w:szCs w:val="18"/>
              </w:rPr>
              <w:t>5.63</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7</w:t>
            </w:r>
            <w:r>
              <w:rPr>
                <w:color w:val="000000"/>
                <w:kern w:val="0"/>
                <w:sz w:val="18"/>
                <w:szCs w:val="18"/>
              </w:rPr>
              <w:t>5.18</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5</w:t>
            </w:r>
            <w:r>
              <w:rPr>
                <w:color w:val="000000"/>
                <w:kern w:val="0"/>
                <w:sz w:val="18"/>
                <w:szCs w:val="18"/>
              </w:rPr>
              <w:t>0.30</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val="restart"/>
            <w:tcBorders>
              <w:top w:val="single" w:sz="8" w:space="0" w:color="000000"/>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杂质含量</w:t>
            </w: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Na</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0.0202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0.0114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0.0064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.0123</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.0145</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Mg</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0.0021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0.0026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0.0026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.0034</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.0023</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Al</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.0021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.0017</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K</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.0020</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.002</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Ca</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0.0011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0.0007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0.0001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.0054</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.0034</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Co</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.0122</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.0123</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Fe</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0.0001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0.0003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0.0003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.0009</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.0010</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Cu</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0.0005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0.0001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0.0002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.0001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.0002</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Zn</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0.0001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0.0004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0.0004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.0012</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.0012</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Si</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.0089</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.0097</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Cd</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0.00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0.0007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0.0005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.0001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.0001</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Cr</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.0000</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.0000</w:t>
            </w:r>
          </w:p>
        </w:tc>
      </w:tr>
      <w:tr w:rsidR="00B02CB5" w:rsidRPr="00BD7A36" w:rsidTr="00B02CB5">
        <w:trPr>
          <w:trHeight w:val="499"/>
          <w:jc w:val="center"/>
        </w:trPr>
        <w:tc>
          <w:tcPr>
            <w:tcW w:w="519" w:type="pct"/>
            <w:vMerge/>
            <w:tcBorders>
              <w:left w:val="single" w:sz="8" w:space="0" w:color="000000"/>
              <w:bottom w:val="single" w:sz="4" w:space="0" w:color="auto"/>
              <w:right w:val="single" w:sz="8" w:space="0" w:color="000000"/>
            </w:tcBorders>
            <w:shd w:val="clear" w:color="auto" w:fill="FFFFFF"/>
            <w:noWrap/>
            <w:vAlign w:val="center"/>
          </w:tcPr>
          <w:p w:rsidR="00B02CB5" w:rsidRPr="00BD7A36" w:rsidRDefault="00B02CB5" w:rsidP="00BD7A36">
            <w:pPr>
              <w:widowControl/>
              <w:jc w:val="center"/>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p>
        </w:tc>
        <w:tc>
          <w:tcPr>
            <w:tcW w:w="417" w:type="pct"/>
            <w:tcBorders>
              <w:top w:val="single" w:sz="8" w:space="0" w:color="000000"/>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Pb</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.0002</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.0002</w:t>
            </w:r>
          </w:p>
        </w:tc>
      </w:tr>
      <w:tr w:rsidR="00B02CB5" w:rsidRPr="00BD7A36" w:rsidTr="00B02CB5">
        <w:trPr>
          <w:trHeight w:val="510"/>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4" w:space="0" w:color="auto"/>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SO</w:t>
            </w:r>
            <w:r w:rsidRPr="00BD7A36">
              <w:rPr>
                <w:color w:val="000000"/>
                <w:kern w:val="0"/>
                <w:sz w:val="18"/>
                <w:szCs w:val="18"/>
                <w:vertAlign w:val="subscript"/>
              </w:rPr>
              <w:t>4</w:t>
            </w:r>
            <w:r w:rsidRPr="00BD7A36">
              <w:rPr>
                <w:color w:val="000000"/>
                <w:kern w:val="0"/>
                <w:sz w:val="18"/>
                <w:szCs w:val="18"/>
                <w:vertAlign w:val="superscript"/>
              </w:rPr>
              <w:t>2-</w:t>
            </w:r>
          </w:p>
        </w:tc>
        <w:tc>
          <w:tcPr>
            <w:tcW w:w="417" w:type="pct"/>
            <w:tcBorders>
              <w:top w:val="single" w:sz="8" w:space="0" w:color="000000"/>
              <w:left w:val="single" w:sz="4" w:space="0" w:color="auto"/>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0.31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0.23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hint="eastAsia"/>
                <w:color w:val="000000"/>
                <w:kern w:val="0"/>
                <w:sz w:val="18"/>
                <w:szCs w:val="18"/>
              </w:rPr>
              <w:t>0.24</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.65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.63</w:t>
            </w:r>
          </w:p>
        </w:tc>
      </w:tr>
      <w:tr w:rsidR="00B02CB5" w:rsidRPr="00BD7A36" w:rsidTr="00B02CB5">
        <w:trPr>
          <w:trHeight w:val="510"/>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4" w:space="0" w:color="auto"/>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Cl</w:t>
            </w:r>
            <w:r w:rsidRPr="00BD7A36">
              <w:rPr>
                <w:color w:val="000000"/>
                <w:kern w:val="0"/>
                <w:sz w:val="18"/>
                <w:szCs w:val="18"/>
                <w:vertAlign w:val="superscript"/>
              </w:rPr>
              <w:t>-</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.0023</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.0032</w:t>
            </w:r>
          </w:p>
        </w:tc>
      </w:tr>
      <w:tr w:rsidR="00B02CB5" w:rsidRPr="00BD7A36" w:rsidTr="009E7607">
        <w:trPr>
          <w:trHeight w:val="510"/>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58"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417" w:type="pct"/>
            <w:tcBorders>
              <w:top w:val="single" w:sz="4" w:space="0" w:color="auto"/>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磁性异物</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ppb</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8</w:t>
            </w:r>
            <w:r>
              <w:rPr>
                <w:color w:val="000000"/>
                <w:kern w:val="0"/>
                <w:sz w:val="18"/>
                <w:szCs w:val="18"/>
              </w:rPr>
              <w:t>9</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5</w:t>
            </w:r>
            <w:r>
              <w:rPr>
                <w:color w:val="000000"/>
                <w:kern w:val="0"/>
                <w:sz w:val="18"/>
                <w:szCs w:val="18"/>
              </w:rPr>
              <w:t>6</w:t>
            </w:r>
          </w:p>
        </w:tc>
      </w:tr>
      <w:tr w:rsidR="00B02CB5" w:rsidRPr="00BD7A36" w:rsidTr="009E7607">
        <w:trPr>
          <w:trHeight w:val="499"/>
          <w:jc w:val="center"/>
        </w:trPr>
        <w:tc>
          <w:tcPr>
            <w:tcW w:w="519" w:type="pct"/>
            <w:vMerge w:val="restart"/>
            <w:tcBorders>
              <w:top w:val="single" w:sz="4" w:space="0" w:color="auto"/>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物理指标</w:t>
            </w: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水分含量</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0.38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0.66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0.58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.31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0</w:t>
            </w:r>
            <w:r>
              <w:rPr>
                <w:color w:val="000000"/>
                <w:kern w:val="0"/>
                <w:sz w:val="18"/>
                <w:szCs w:val="18"/>
              </w:rPr>
              <w:t>.35</w:t>
            </w:r>
          </w:p>
        </w:tc>
      </w:tr>
      <w:tr w:rsidR="00B02CB5" w:rsidRPr="00BD7A36" w:rsidTr="009E7607">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pH</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rPr>
                <w:color w:val="000000"/>
                <w:kern w:val="0"/>
                <w:sz w:val="18"/>
                <w:szCs w:val="18"/>
              </w:rPr>
            </w:pP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rPr>
                <w:color w:val="000000"/>
                <w:kern w:val="0"/>
                <w:sz w:val="18"/>
                <w:szCs w:val="18"/>
              </w:rPr>
            </w:pP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rPr>
                <w:color w:val="000000"/>
                <w:kern w:val="0"/>
                <w:sz w:val="18"/>
                <w:szCs w:val="18"/>
              </w:rPr>
            </w:pP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7</w:t>
            </w:r>
            <w:r>
              <w:rPr>
                <w:color w:val="000000"/>
                <w:kern w:val="0"/>
                <w:sz w:val="18"/>
                <w:szCs w:val="18"/>
              </w:rPr>
              <w:t>.65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7</w:t>
            </w:r>
            <w:r>
              <w:rPr>
                <w:color w:val="000000"/>
                <w:kern w:val="0"/>
                <w:sz w:val="18"/>
                <w:szCs w:val="18"/>
              </w:rPr>
              <w:t>.84</w:t>
            </w:r>
          </w:p>
        </w:tc>
      </w:tr>
      <w:tr w:rsidR="00B02CB5" w:rsidRPr="00BD7A36" w:rsidTr="009E7607">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松装密度</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g/cm</w:t>
            </w:r>
            <w:r w:rsidRPr="00BD7A36">
              <w:rPr>
                <w:color w:val="000000"/>
                <w:kern w:val="0"/>
                <w:sz w:val="18"/>
                <w:szCs w:val="18"/>
                <w:vertAlign w:val="superscript"/>
              </w:rPr>
              <w:t>3</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1.72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1.63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1.20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1</w:t>
            </w:r>
            <w:r>
              <w:rPr>
                <w:color w:val="000000"/>
                <w:kern w:val="0"/>
                <w:sz w:val="18"/>
                <w:szCs w:val="18"/>
              </w:rPr>
              <w:t>.02</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1</w:t>
            </w:r>
            <w:r>
              <w:rPr>
                <w:color w:val="000000"/>
                <w:kern w:val="0"/>
                <w:sz w:val="18"/>
                <w:szCs w:val="18"/>
              </w:rPr>
              <w:t>.05</w:t>
            </w:r>
          </w:p>
        </w:tc>
      </w:tr>
      <w:tr w:rsidR="00B02CB5" w:rsidRPr="00BD7A36" w:rsidTr="009E7607">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振实密度</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g/cm</w:t>
            </w:r>
            <w:r w:rsidRPr="00BD7A36">
              <w:rPr>
                <w:color w:val="000000"/>
                <w:kern w:val="0"/>
                <w:sz w:val="18"/>
                <w:szCs w:val="18"/>
                <w:vertAlign w:val="superscript"/>
              </w:rPr>
              <w:t>3</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2.03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2.01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 xml:space="preserve">1.73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1</w:t>
            </w:r>
            <w:r>
              <w:rPr>
                <w:color w:val="000000"/>
                <w:kern w:val="0"/>
                <w:sz w:val="18"/>
                <w:szCs w:val="18"/>
              </w:rPr>
              <w:t>.56</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1</w:t>
            </w:r>
            <w:r>
              <w:rPr>
                <w:color w:val="000000"/>
                <w:kern w:val="0"/>
                <w:sz w:val="18"/>
                <w:szCs w:val="18"/>
              </w:rPr>
              <w:t>.82</w:t>
            </w:r>
          </w:p>
        </w:tc>
      </w:tr>
      <w:tr w:rsidR="00B02CB5" w:rsidRPr="00BD7A36" w:rsidTr="009E7607">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粒度分布</w:t>
            </w:r>
            <w:r w:rsidRPr="00BD7A36">
              <w:rPr>
                <w:rFonts w:hint="eastAsia"/>
                <w:color w:val="000000"/>
                <w:kern w:val="0"/>
                <w:sz w:val="18"/>
                <w:szCs w:val="18"/>
              </w:rPr>
              <w:t>/</w:t>
            </w:r>
            <w:r w:rsidRPr="00BD7A36">
              <w:rPr>
                <w:color w:val="000000"/>
                <w:kern w:val="0"/>
                <w:sz w:val="18"/>
                <w:szCs w:val="18"/>
              </w:rPr>
              <w:t>D</w:t>
            </w:r>
            <w:r w:rsidRPr="00BD7A36">
              <w:rPr>
                <w:color w:val="000000"/>
                <w:kern w:val="0"/>
                <w:sz w:val="18"/>
                <w:szCs w:val="18"/>
                <w:vertAlign w:val="subscript"/>
              </w:rPr>
              <w:t>50</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μm</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10.34</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8.83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3.74</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color w:val="000000"/>
                <w:kern w:val="0"/>
                <w:sz w:val="18"/>
                <w:szCs w:val="18"/>
              </w:rPr>
              <w:t>9.54</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1</w:t>
            </w:r>
            <w:r>
              <w:rPr>
                <w:color w:val="000000"/>
                <w:kern w:val="0"/>
                <w:sz w:val="18"/>
                <w:szCs w:val="18"/>
              </w:rPr>
              <w:t>0.23</w:t>
            </w:r>
          </w:p>
        </w:tc>
      </w:tr>
      <w:tr w:rsidR="00B02CB5" w:rsidRPr="00BD7A36" w:rsidTr="009E7607">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比表面积</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m</w:t>
            </w:r>
            <w:r w:rsidRPr="00BD7A36">
              <w:rPr>
                <w:color w:val="000000"/>
                <w:kern w:val="0"/>
                <w:sz w:val="18"/>
                <w:szCs w:val="18"/>
                <w:vertAlign w:val="superscript"/>
              </w:rPr>
              <w:t>2</w:t>
            </w:r>
            <w:r w:rsidRPr="00BD7A36">
              <w:rPr>
                <w:color w:val="000000"/>
                <w:kern w:val="0"/>
                <w:sz w:val="18"/>
                <w:szCs w:val="18"/>
              </w:rPr>
              <w:t>/g</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3.93</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rFonts w:eastAsia="等线"/>
                <w:color w:val="000000"/>
                <w:kern w:val="0"/>
                <w:sz w:val="18"/>
                <w:szCs w:val="18"/>
                <w:lang w:bidi="ar"/>
              </w:rPr>
              <w:t xml:space="preserve">15.56 </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textAlignment w:val="center"/>
              <w:rPr>
                <w:color w:val="000000"/>
                <w:kern w:val="0"/>
                <w:sz w:val="18"/>
                <w:szCs w:val="18"/>
              </w:rPr>
            </w:pPr>
            <w:r w:rsidRPr="00BD7A36">
              <w:rPr>
                <w:color w:val="000000"/>
                <w:kern w:val="0"/>
                <w:sz w:val="18"/>
                <w:szCs w:val="18"/>
                <w:lang w:bidi="ar"/>
              </w:rPr>
              <w:t>15.7</w:t>
            </w:r>
            <w:r w:rsidRPr="00BD7A36">
              <w:rPr>
                <w:rFonts w:hint="eastAsia"/>
                <w:color w:val="000000"/>
                <w:kern w:val="0"/>
                <w:sz w:val="18"/>
                <w:szCs w:val="18"/>
                <w:lang w:bidi="ar"/>
              </w:rPr>
              <w:t>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color w:val="000000"/>
                <w:kern w:val="0"/>
                <w:sz w:val="18"/>
                <w:szCs w:val="18"/>
              </w:rPr>
              <w:t>8.23</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6</w:t>
            </w:r>
            <w:r>
              <w:rPr>
                <w:color w:val="000000"/>
                <w:kern w:val="0"/>
                <w:sz w:val="18"/>
                <w:szCs w:val="18"/>
              </w:rPr>
              <w:t>.87</w:t>
            </w:r>
          </w:p>
        </w:tc>
      </w:tr>
      <w:tr w:rsidR="00B02CB5" w:rsidRPr="00BD7A36" w:rsidTr="009E7607">
        <w:trPr>
          <w:trHeight w:val="499"/>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微观形貌</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球形</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球形</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球形</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类球形</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1A48E5" w:rsidRDefault="00B02CB5" w:rsidP="00405711">
            <w:pPr>
              <w:widowControl/>
              <w:rPr>
                <w:color w:val="000000"/>
                <w:kern w:val="0"/>
                <w:sz w:val="18"/>
                <w:szCs w:val="18"/>
              </w:rPr>
            </w:pPr>
            <w:r>
              <w:rPr>
                <w:rFonts w:hint="eastAsia"/>
                <w:color w:val="000000"/>
                <w:kern w:val="0"/>
                <w:sz w:val="18"/>
                <w:szCs w:val="18"/>
              </w:rPr>
              <w:t>类球形</w:t>
            </w:r>
          </w:p>
        </w:tc>
      </w:tr>
      <w:tr w:rsidR="00B02CB5" w:rsidRPr="00BD7A36" w:rsidTr="009E7607">
        <w:trPr>
          <w:trHeight w:val="532"/>
          <w:jc w:val="center"/>
        </w:trPr>
        <w:tc>
          <w:tcPr>
            <w:tcW w:w="519" w:type="pct"/>
            <w:vMerge/>
            <w:tcBorders>
              <w:left w:val="single" w:sz="8" w:space="0" w:color="000000"/>
              <w:bottom w:val="single" w:sz="4" w:space="0" w:color="auto"/>
              <w:right w:val="single" w:sz="8" w:space="0" w:color="000000"/>
            </w:tcBorders>
            <w:shd w:val="clear" w:color="auto" w:fill="FFFFFF"/>
            <w:vAlign w:val="center"/>
          </w:tcPr>
          <w:p w:rsidR="00B02CB5" w:rsidRPr="00BD7A36" w:rsidRDefault="00B02CB5" w:rsidP="00BD7A36">
            <w:pPr>
              <w:widowControl/>
              <w:jc w:val="left"/>
              <w:rPr>
                <w:color w:val="000000"/>
                <w:kern w:val="0"/>
                <w:sz w:val="18"/>
                <w:szCs w:val="18"/>
              </w:rPr>
            </w:pPr>
          </w:p>
        </w:tc>
        <w:tc>
          <w:tcPr>
            <w:tcW w:w="87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外观质量（颜色）</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color w:val="000000"/>
                <w:kern w:val="0"/>
                <w:sz w:val="18"/>
                <w:szCs w:val="18"/>
              </w:rPr>
              <w:t>-</w:t>
            </w:r>
          </w:p>
        </w:tc>
        <w:tc>
          <w:tcPr>
            <w:tcW w:w="58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黑色</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黑色</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绿色</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jc w:val="center"/>
              <w:rPr>
                <w:color w:val="000000"/>
                <w:kern w:val="0"/>
                <w:sz w:val="18"/>
                <w:szCs w:val="18"/>
              </w:rPr>
            </w:pPr>
            <w:r w:rsidRPr="00BD7A36">
              <w:rPr>
                <w:rFonts w:hint="eastAsia"/>
                <w:color w:val="000000"/>
                <w:kern w:val="0"/>
                <w:sz w:val="18"/>
                <w:szCs w:val="18"/>
              </w:rPr>
              <w:t>黑色</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BD7A36" w:rsidRDefault="00B02CB5" w:rsidP="00BD7A36">
            <w:pPr>
              <w:widowControl/>
              <w:rPr>
                <w:color w:val="000000"/>
                <w:kern w:val="0"/>
                <w:sz w:val="18"/>
                <w:szCs w:val="18"/>
              </w:rPr>
            </w:pPr>
            <w:r w:rsidRPr="00BD7A36">
              <w:rPr>
                <w:rFonts w:hint="eastAsia"/>
                <w:color w:val="000000"/>
                <w:kern w:val="0"/>
                <w:sz w:val="18"/>
                <w:szCs w:val="18"/>
              </w:rPr>
              <w:t>黑色</w:t>
            </w:r>
          </w:p>
        </w:tc>
      </w:tr>
    </w:tbl>
    <w:p w:rsidR="00BD7A36" w:rsidRPr="00BD7A36" w:rsidRDefault="00BD7A36">
      <w:pPr>
        <w:spacing w:line="360" w:lineRule="auto"/>
        <w:ind w:firstLineChars="200" w:firstLine="420"/>
        <w:rPr>
          <w:szCs w:val="21"/>
        </w:rPr>
      </w:pPr>
    </w:p>
    <w:p w:rsidR="00BD7A36" w:rsidRDefault="007027E3" w:rsidP="007027E3">
      <w:pPr>
        <w:spacing w:line="360" w:lineRule="auto"/>
        <w:ind w:firstLineChars="200" w:firstLine="420"/>
        <w:jc w:val="center"/>
        <w:rPr>
          <w:szCs w:val="21"/>
        </w:rPr>
      </w:pPr>
      <w:r>
        <w:rPr>
          <w:rFonts w:hint="eastAsia"/>
          <w:szCs w:val="21"/>
        </w:rPr>
        <w:t>表</w:t>
      </w:r>
      <w:r>
        <w:rPr>
          <w:rFonts w:hint="eastAsia"/>
          <w:szCs w:val="21"/>
        </w:rPr>
        <w:t xml:space="preserve">3 </w:t>
      </w:r>
      <w:r>
        <w:rPr>
          <w:rFonts w:hint="eastAsia"/>
          <w:szCs w:val="21"/>
        </w:rPr>
        <w:t>企业</w:t>
      </w:r>
      <w:r>
        <w:rPr>
          <w:rFonts w:hint="eastAsia"/>
          <w:szCs w:val="21"/>
        </w:rPr>
        <w:t>D</w:t>
      </w:r>
      <w:r>
        <w:rPr>
          <w:rFonts w:hint="eastAsia"/>
          <w:szCs w:val="21"/>
        </w:rPr>
        <w:t>、</w:t>
      </w:r>
      <w:r>
        <w:rPr>
          <w:rFonts w:hint="eastAsia"/>
          <w:szCs w:val="21"/>
        </w:rPr>
        <w:t>E</w:t>
      </w:r>
      <w:r>
        <w:rPr>
          <w:rFonts w:hint="eastAsia"/>
          <w:szCs w:val="21"/>
        </w:rPr>
        <w:t>反馈数据</w:t>
      </w:r>
    </w:p>
    <w:tbl>
      <w:tblPr>
        <w:tblW w:w="5000" w:type="pct"/>
        <w:jc w:val="center"/>
        <w:tblLayout w:type="fixed"/>
        <w:tblLook w:val="04A0" w:firstRow="1" w:lastRow="0" w:firstColumn="1" w:lastColumn="0" w:noHBand="0" w:noVBand="1"/>
      </w:tblPr>
      <w:tblGrid>
        <w:gridCol w:w="863"/>
        <w:gridCol w:w="807"/>
        <w:gridCol w:w="709"/>
        <w:gridCol w:w="707"/>
        <w:gridCol w:w="994"/>
        <w:gridCol w:w="1133"/>
        <w:gridCol w:w="1133"/>
        <w:gridCol w:w="1133"/>
        <w:gridCol w:w="1043"/>
      </w:tblGrid>
      <w:tr w:rsidR="00B02CB5" w:rsidRPr="007027E3" w:rsidTr="009E7607">
        <w:trPr>
          <w:trHeight w:val="397"/>
          <w:jc w:val="center"/>
        </w:trPr>
        <w:tc>
          <w:tcPr>
            <w:tcW w:w="506"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一级指标</w:t>
            </w:r>
          </w:p>
        </w:tc>
        <w:tc>
          <w:tcPr>
            <w:tcW w:w="889" w:type="pct"/>
            <w:gridSpan w:val="2"/>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二级指标</w:t>
            </w:r>
          </w:p>
        </w:tc>
        <w:tc>
          <w:tcPr>
            <w:tcW w:w="415"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单位</w:t>
            </w:r>
          </w:p>
        </w:tc>
        <w:tc>
          <w:tcPr>
            <w:tcW w:w="3189" w:type="pct"/>
            <w:gridSpan w:val="5"/>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细分产品（注明镍锰的摩尔比）指标水平</w:t>
            </w:r>
          </w:p>
        </w:tc>
      </w:tr>
      <w:tr w:rsidR="00B02CB5" w:rsidRPr="007027E3" w:rsidTr="00B02CB5">
        <w:trPr>
          <w:trHeight w:val="57"/>
          <w:jc w:val="center"/>
        </w:trPr>
        <w:tc>
          <w:tcPr>
            <w:tcW w:w="50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889" w:type="pct"/>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rPr>
                <w:color w:val="000000" w:themeColor="text1"/>
                <w:szCs w:val="22"/>
              </w:rPr>
            </w:pPr>
          </w:p>
        </w:tc>
        <w:tc>
          <w:tcPr>
            <w:tcW w:w="583"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牌号</w:t>
            </w:r>
            <w:r w:rsidRPr="007027E3">
              <w:rPr>
                <w:color w:val="000000" w:themeColor="text1"/>
                <w:kern w:val="0"/>
                <w:sz w:val="18"/>
                <w:szCs w:val="18"/>
              </w:rPr>
              <w:t>1</w:t>
            </w:r>
          </w:p>
        </w:tc>
        <w:tc>
          <w:tcPr>
            <w:tcW w:w="665"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牌号</w:t>
            </w:r>
            <w:r w:rsidRPr="007027E3">
              <w:rPr>
                <w:color w:val="000000" w:themeColor="text1"/>
                <w:kern w:val="0"/>
                <w:sz w:val="18"/>
                <w:szCs w:val="18"/>
              </w:rPr>
              <w:t>2</w:t>
            </w:r>
          </w:p>
        </w:tc>
        <w:tc>
          <w:tcPr>
            <w:tcW w:w="665"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牌号</w:t>
            </w:r>
            <w:r w:rsidRPr="007027E3">
              <w:rPr>
                <w:color w:val="000000" w:themeColor="text1"/>
                <w:kern w:val="0"/>
                <w:sz w:val="18"/>
                <w:szCs w:val="18"/>
              </w:rPr>
              <w:t>3</w:t>
            </w:r>
          </w:p>
        </w:tc>
        <w:tc>
          <w:tcPr>
            <w:tcW w:w="665"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牌号</w:t>
            </w:r>
            <w:r w:rsidRPr="007027E3">
              <w:rPr>
                <w:color w:val="000000" w:themeColor="text1"/>
                <w:kern w:val="0"/>
                <w:sz w:val="18"/>
                <w:szCs w:val="18"/>
              </w:rPr>
              <w:t>4</w:t>
            </w:r>
          </w:p>
        </w:tc>
        <w:tc>
          <w:tcPr>
            <w:tcW w:w="612"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牌号</w:t>
            </w:r>
            <w:r w:rsidRPr="007027E3">
              <w:rPr>
                <w:color w:val="000000" w:themeColor="text1"/>
                <w:kern w:val="0"/>
                <w:sz w:val="18"/>
                <w:szCs w:val="18"/>
              </w:rPr>
              <w:t>5</w:t>
            </w:r>
          </w:p>
        </w:tc>
      </w:tr>
      <w:tr w:rsidR="00B02CB5" w:rsidRPr="007027E3" w:rsidTr="00B02CB5">
        <w:trPr>
          <w:trHeight w:val="499"/>
          <w:jc w:val="center"/>
        </w:trPr>
        <w:tc>
          <w:tcPr>
            <w:tcW w:w="506" w:type="pct"/>
            <w:vMerge w:val="restart"/>
            <w:tcBorders>
              <w:top w:val="single" w:sz="8" w:space="0" w:color="000000"/>
              <w:left w:val="single" w:sz="8" w:space="0" w:color="000000"/>
              <w:bottom w:val="single" w:sz="4" w:space="0" w:color="auto"/>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化学成分</w:t>
            </w:r>
          </w:p>
        </w:tc>
        <w:tc>
          <w:tcPr>
            <w:tcW w:w="473"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主元素含量（质量百分比）</w:t>
            </w: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Ni</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20.62</w:t>
            </w:r>
            <w:r>
              <w:rPr>
                <w:rFonts w:hint="eastAsia"/>
                <w:color w:val="000000"/>
                <w:kern w:val="0"/>
                <w:sz w:val="18"/>
                <w:szCs w:val="18"/>
              </w:rPr>
              <w:t>±</w:t>
            </w:r>
            <w:r>
              <w:rPr>
                <w:rFonts w:hint="eastAsia"/>
                <w:color w:val="000000"/>
                <w:kern w:val="0"/>
                <w:sz w:val="18"/>
                <w:szCs w:val="18"/>
              </w:rPr>
              <w:t>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16.5</w:t>
            </w:r>
            <w:r>
              <w:rPr>
                <w:rFonts w:hint="eastAsia"/>
                <w:color w:val="000000"/>
                <w:kern w:val="0"/>
                <w:sz w:val="18"/>
                <w:szCs w:val="18"/>
              </w:rPr>
              <w:t>±</w:t>
            </w:r>
            <w:r>
              <w:rPr>
                <w:rFonts w:hint="eastAsia"/>
                <w:color w:val="000000"/>
                <w:kern w:val="0"/>
                <w:sz w:val="18"/>
                <w:szCs w:val="18"/>
              </w:rPr>
              <w:t>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38.42</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Mn</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41.68</w:t>
            </w:r>
            <w:r>
              <w:rPr>
                <w:rFonts w:hint="eastAsia"/>
                <w:color w:val="000000"/>
                <w:kern w:val="0"/>
                <w:sz w:val="18"/>
                <w:szCs w:val="18"/>
              </w:rPr>
              <w:t>±</w:t>
            </w:r>
            <w:r>
              <w:rPr>
                <w:rFonts w:hint="eastAsia"/>
                <w:color w:val="000000"/>
                <w:kern w:val="0"/>
                <w:sz w:val="18"/>
                <w:szCs w:val="18"/>
              </w:rPr>
              <w:t>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45.5</w:t>
            </w:r>
            <w:r>
              <w:rPr>
                <w:rFonts w:hint="eastAsia"/>
                <w:color w:val="000000"/>
                <w:kern w:val="0"/>
                <w:sz w:val="18"/>
                <w:szCs w:val="18"/>
              </w:rPr>
              <w:t>±</w:t>
            </w:r>
            <w:r>
              <w:rPr>
                <w:rFonts w:hint="eastAsia"/>
                <w:color w:val="000000"/>
                <w:kern w:val="0"/>
                <w:sz w:val="18"/>
                <w:szCs w:val="18"/>
              </w:rPr>
              <w:t>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23.78</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Ni+Mn</w:t>
            </w:r>
            <w:r w:rsidRPr="007027E3">
              <w:rPr>
                <w:color w:val="000000" w:themeColor="text1"/>
                <w:kern w:val="0"/>
                <w:sz w:val="18"/>
                <w:szCs w:val="18"/>
              </w:rPr>
              <w:t>合量</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63</w:t>
            </w:r>
            <w:r>
              <w:rPr>
                <w:rFonts w:hint="eastAsia"/>
                <w:color w:val="000000"/>
                <w:kern w:val="0"/>
                <w:sz w:val="18"/>
                <w:szCs w:val="18"/>
              </w:rPr>
              <w:t>±</w:t>
            </w:r>
            <w:r>
              <w:rPr>
                <w:rFonts w:hint="eastAsia"/>
                <w:color w:val="000000"/>
                <w:kern w:val="0"/>
                <w:sz w:val="18"/>
                <w:szCs w:val="18"/>
              </w:rPr>
              <w:t>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63</w:t>
            </w:r>
            <w:r>
              <w:rPr>
                <w:rFonts w:hint="eastAsia"/>
                <w:color w:val="000000"/>
                <w:kern w:val="0"/>
                <w:sz w:val="18"/>
                <w:szCs w:val="18"/>
              </w:rPr>
              <w:t>±</w:t>
            </w:r>
            <w:r>
              <w:rPr>
                <w:rFonts w:hint="eastAsia"/>
                <w:color w:val="000000"/>
                <w:kern w:val="0"/>
                <w:sz w:val="18"/>
                <w:szCs w:val="18"/>
              </w:rPr>
              <w:t>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62.20</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主元素含量（物质的量百分比）</w:t>
            </w: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Ni</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color w:val="000000" w:themeColor="text1"/>
                <w:kern w:val="0"/>
                <w:sz w:val="18"/>
                <w:szCs w:val="18"/>
              </w:rPr>
              <w:t>2</w:t>
            </w:r>
            <w:r w:rsidRPr="007027E3">
              <w:rPr>
                <w:rFonts w:hint="eastAsia"/>
                <w:color w:val="000000" w:themeColor="text1"/>
                <w:kern w:val="0"/>
                <w:sz w:val="18"/>
                <w:szCs w:val="18"/>
              </w:rPr>
              <w:t>5</w:t>
            </w:r>
            <w:r w:rsidRPr="007027E3">
              <w:rPr>
                <w:rFonts w:hint="eastAsia"/>
                <w:color w:val="000000" w:themeColor="text1"/>
                <w:kern w:val="0"/>
                <w:sz w:val="18"/>
                <w:szCs w:val="18"/>
              </w:rPr>
              <w:t>±</w:t>
            </w:r>
            <w:r w:rsidRPr="007027E3">
              <w:rPr>
                <w:rFonts w:hint="eastAsia"/>
                <w:color w:val="000000" w:themeColor="text1"/>
                <w:kern w:val="0"/>
                <w:sz w:val="18"/>
                <w:szCs w:val="18"/>
              </w:rPr>
              <w:t>0.6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75</w:t>
            </w:r>
            <w:r w:rsidRPr="007027E3">
              <w:rPr>
                <w:rFonts w:hint="eastAsia"/>
                <w:color w:val="000000" w:themeColor="text1"/>
                <w:kern w:val="0"/>
                <w:sz w:val="18"/>
                <w:szCs w:val="18"/>
              </w:rPr>
              <w:t>±</w:t>
            </w:r>
            <w:r w:rsidRPr="007027E3">
              <w:rPr>
                <w:rFonts w:hint="eastAsia"/>
                <w:color w:val="000000" w:themeColor="text1"/>
                <w:kern w:val="0"/>
                <w:sz w:val="18"/>
                <w:szCs w:val="18"/>
              </w:rPr>
              <w:t>0.6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33.3</w:t>
            </w:r>
            <w:r>
              <w:rPr>
                <w:rFonts w:hint="eastAsia"/>
                <w:color w:val="000000"/>
                <w:kern w:val="0"/>
                <w:sz w:val="18"/>
                <w:szCs w:val="18"/>
              </w:rPr>
              <w:t>±</w:t>
            </w:r>
            <w:r>
              <w:rPr>
                <w:rFonts w:hint="eastAsia"/>
                <w:color w:val="000000"/>
                <w:kern w:val="0"/>
                <w:sz w:val="18"/>
                <w:szCs w:val="18"/>
              </w:rPr>
              <w:t>0.5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25</w:t>
            </w:r>
            <w:r>
              <w:rPr>
                <w:rFonts w:hint="eastAsia"/>
                <w:color w:val="000000"/>
                <w:kern w:val="0"/>
                <w:sz w:val="18"/>
                <w:szCs w:val="18"/>
              </w:rPr>
              <w:t>±</w:t>
            </w:r>
            <w:r>
              <w:rPr>
                <w:rFonts w:hint="eastAsia"/>
                <w:color w:val="000000"/>
                <w:kern w:val="0"/>
                <w:sz w:val="18"/>
                <w:szCs w:val="18"/>
              </w:rPr>
              <w:t>0.5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60.20</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Mn</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7</w:t>
            </w:r>
            <w:r w:rsidRPr="007027E3">
              <w:rPr>
                <w:color w:val="000000" w:themeColor="text1"/>
                <w:kern w:val="0"/>
                <w:sz w:val="18"/>
                <w:szCs w:val="18"/>
              </w:rPr>
              <w:t>5</w:t>
            </w:r>
            <w:r w:rsidRPr="007027E3">
              <w:rPr>
                <w:rFonts w:hint="eastAsia"/>
                <w:color w:val="000000" w:themeColor="text1"/>
                <w:kern w:val="0"/>
                <w:sz w:val="18"/>
                <w:szCs w:val="18"/>
              </w:rPr>
              <w:t>±</w:t>
            </w:r>
            <w:r w:rsidRPr="007027E3">
              <w:rPr>
                <w:color w:val="000000" w:themeColor="text1"/>
                <w:kern w:val="0"/>
                <w:sz w:val="18"/>
                <w:szCs w:val="18"/>
              </w:rPr>
              <w:t>0.</w:t>
            </w:r>
            <w:r w:rsidRPr="007027E3">
              <w:rPr>
                <w:rFonts w:hint="eastAsia"/>
                <w:color w:val="000000" w:themeColor="text1"/>
                <w:kern w:val="0"/>
                <w:sz w:val="18"/>
                <w:szCs w:val="18"/>
              </w:rPr>
              <w:t>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25</w:t>
            </w:r>
            <w:r w:rsidRPr="007027E3">
              <w:rPr>
                <w:rFonts w:hint="eastAsia"/>
                <w:color w:val="000000" w:themeColor="text1"/>
                <w:kern w:val="0"/>
                <w:sz w:val="18"/>
                <w:szCs w:val="18"/>
              </w:rPr>
              <w:t>±</w:t>
            </w:r>
            <w:r w:rsidRPr="007027E3">
              <w:rPr>
                <w:rFonts w:hint="eastAsia"/>
                <w:color w:val="000000" w:themeColor="text1"/>
                <w:kern w:val="0"/>
                <w:sz w:val="18"/>
                <w:szCs w:val="18"/>
              </w:rPr>
              <w:t>0.6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66.7</w:t>
            </w:r>
            <w:r>
              <w:rPr>
                <w:rFonts w:hint="eastAsia"/>
                <w:color w:val="000000"/>
                <w:kern w:val="0"/>
                <w:sz w:val="18"/>
                <w:szCs w:val="18"/>
              </w:rPr>
              <w:t>±</w:t>
            </w:r>
            <w:r>
              <w:rPr>
                <w:rFonts w:hint="eastAsia"/>
                <w:color w:val="000000"/>
                <w:kern w:val="0"/>
                <w:sz w:val="18"/>
                <w:szCs w:val="18"/>
              </w:rPr>
              <w:t>0.5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75</w:t>
            </w:r>
            <w:r>
              <w:rPr>
                <w:rFonts w:hint="eastAsia"/>
                <w:color w:val="000000"/>
                <w:kern w:val="0"/>
                <w:sz w:val="18"/>
                <w:szCs w:val="18"/>
              </w:rPr>
              <w:t>±</w:t>
            </w:r>
            <w:r>
              <w:rPr>
                <w:rFonts w:hint="eastAsia"/>
                <w:color w:val="000000"/>
                <w:kern w:val="0"/>
                <w:sz w:val="18"/>
                <w:szCs w:val="18"/>
              </w:rPr>
              <w:t>0.5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39.80</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val="restart"/>
            <w:tcBorders>
              <w:top w:val="single" w:sz="8" w:space="0" w:color="000000"/>
              <w:left w:val="single" w:sz="8" w:space="0" w:color="000000"/>
              <w:bottom w:val="single" w:sz="4" w:space="0" w:color="auto"/>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杂质含量</w:t>
            </w: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Na</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w:t>
            </w:r>
            <w:r w:rsidRPr="007027E3">
              <w:rPr>
                <w:rFonts w:hint="eastAsia"/>
                <w:color w:val="000000" w:themeColor="text1"/>
                <w:kern w:val="0"/>
                <w:sz w:val="18"/>
                <w:szCs w:val="18"/>
              </w:rPr>
              <w:t>200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w:t>
            </w:r>
            <w:r w:rsidRPr="007027E3">
              <w:rPr>
                <w:rFonts w:hint="eastAsia"/>
                <w:color w:val="000000" w:themeColor="text1"/>
                <w:kern w:val="0"/>
                <w:sz w:val="18"/>
                <w:szCs w:val="18"/>
              </w:rPr>
              <w:t>200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0.040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0.040</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0.0085</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Mg</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w:t>
            </w:r>
            <w:r w:rsidRPr="007027E3">
              <w:rPr>
                <w:rFonts w:hint="eastAsia"/>
                <w:color w:val="000000" w:themeColor="text1"/>
                <w:kern w:val="0"/>
                <w:sz w:val="18"/>
                <w:szCs w:val="18"/>
              </w:rPr>
              <w:t>200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w:t>
            </w:r>
            <w:r w:rsidRPr="007027E3">
              <w:rPr>
                <w:rFonts w:hint="eastAsia"/>
                <w:color w:val="000000" w:themeColor="text1"/>
                <w:kern w:val="0"/>
                <w:sz w:val="18"/>
                <w:szCs w:val="18"/>
              </w:rPr>
              <w:t>200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0.002</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Al</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0.0003</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K</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Ca</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w:t>
            </w:r>
            <w:r w:rsidRPr="007027E3">
              <w:rPr>
                <w:rFonts w:hint="eastAsia"/>
                <w:color w:val="000000" w:themeColor="text1"/>
                <w:kern w:val="0"/>
                <w:sz w:val="18"/>
                <w:szCs w:val="18"/>
              </w:rPr>
              <w:t>200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w:t>
            </w:r>
            <w:r w:rsidRPr="007027E3">
              <w:rPr>
                <w:rFonts w:hint="eastAsia"/>
                <w:color w:val="000000" w:themeColor="text1"/>
                <w:kern w:val="0"/>
                <w:sz w:val="18"/>
                <w:szCs w:val="18"/>
              </w:rPr>
              <w:t>200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0.0007</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Co</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.0200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.0200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0.0004</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Fe</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.00</w:t>
            </w:r>
            <w:r w:rsidRPr="007027E3">
              <w:rPr>
                <w:rFonts w:hint="eastAsia"/>
                <w:color w:val="000000" w:themeColor="text1"/>
                <w:kern w:val="0"/>
                <w:sz w:val="18"/>
                <w:szCs w:val="18"/>
              </w:rPr>
              <w:t>60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.00</w:t>
            </w:r>
            <w:r w:rsidRPr="007027E3">
              <w:rPr>
                <w:rFonts w:hint="eastAsia"/>
                <w:color w:val="000000" w:themeColor="text1"/>
                <w:kern w:val="0"/>
                <w:sz w:val="18"/>
                <w:szCs w:val="18"/>
              </w:rPr>
              <w:t>60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0.0010</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Cu</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.00</w:t>
            </w:r>
            <w:r w:rsidRPr="007027E3">
              <w:rPr>
                <w:rFonts w:hint="eastAsia"/>
                <w:color w:val="000000" w:themeColor="text1"/>
                <w:kern w:val="0"/>
                <w:sz w:val="18"/>
                <w:szCs w:val="18"/>
              </w:rPr>
              <w:t>20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.00</w:t>
            </w:r>
            <w:r w:rsidRPr="007027E3">
              <w:rPr>
                <w:rFonts w:hint="eastAsia"/>
                <w:color w:val="000000" w:themeColor="text1"/>
                <w:kern w:val="0"/>
                <w:sz w:val="18"/>
                <w:szCs w:val="18"/>
              </w:rPr>
              <w:t>20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0.0001</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Zn</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.00</w:t>
            </w:r>
            <w:r w:rsidRPr="007027E3">
              <w:rPr>
                <w:rFonts w:hint="eastAsia"/>
                <w:color w:val="000000" w:themeColor="text1"/>
                <w:kern w:val="0"/>
                <w:sz w:val="18"/>
                <w:szCs w:val="18"/>
              </w:rPr>
              <w:t>30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.00</w:t>
            </w:r>
            <w:r w:rsidRPr="007027E3">
              <w:rPr>
                <w:rFonts w:hint="eastAsia"/>
                <w:color w:val="000000" w:themeColor="text1"/>
                <w:kern w:val="0"/>
                <w:sz w:val="18"/>
                <w:szCs w:val="18"/>
              </w:rPr>
              <w:t>30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0.0002</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Si</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0.0079</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Cd</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0.0001</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p>
        </w:tc>
        <w:tc>
          <w:tcPr>
            <w:tcW w:w="41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Cr</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.00</w:t>
            </w:r>
            <w:r w:rsidRPr="007027E3">
              <w:rPr>
                <w:rFonts w:hint="eastAsia"/>
                <w:color w:val="000000" w:themeColor="text1"/>
                <w:kern w:val="0"/>
                <w:sz w:val="18"/>
                <w:szCs w:val="18"/>
              </w:rPr>
              <w:t>30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.00</w:t>
            </w:r>
            <w:r w:rsidRPr="007027E3">
              <w:rPr>
                <w:rFonts w:hint="eastAsia"/>
                <w:color w:val="000000" w:themeColor="text1"/>
                <w:kern w:val="0"/>
                <w:sz w:val="18"/>
                <w:szCs w:val="18"/>
              </w:rPr>
              <w:t>30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0.005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0.0004</w:t>
            </w:r>
          </w:p>
        </w:tc>
      </w:tr>
      <w:tr w:rsidR="00B02CB5" w:rsidRPr="007027E3" w:rsidTr="00B02CB5">
        <w:trPr>
          <w:trHeight w:val="499"/>
          <w:jc w:val="center"/>
        </w:trPr>
        <w:tc>
          <w:tcPr>
            <w:tcW w:w="506" w:type="pct"/>
            <w:vMerge/>
            <w:tcBorders>
              <w:left w:val="single" w:sz="8" w:space="0" w:color="000000"/>
              <w:bottom w:val="single" w:sz="4" w:space="0" w:color="auto"/>
              <w:right w:val="single" w:sz="8" w:space="0" w:color="000000"/>
            </w:tcBorders>
            <w:shd w:val="clear" w:color="auto" w:fill="FFFFFF"/>
            <w:noWrap/>
            <w:vAlign w:val="center"/>
          </w:tcPr>
          <w:p w:rsidR="00B02CB5" w:rsidRPr="007027E3" w:rsidRDefault="00B02CB5" w:rsidP="007027E3">
            <w:pPr>
              <w:widowControl/>
              <w:jc w:val="center"/>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p>
        </w:tc>
        <w:tc>
          <w:tcPr>
            <w:tcW w:w="416" w:type="pct"/>
            <w:tcBorders>
              <w:top w:val="single" w:sz="8" w:space="0" w:color="000000"/>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Pb</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0.0001</w:t>
            </w:r>
          </w:p>
        </w:tc>
      </w:tr>
      <w:tr w:rsidR="00B02CB5" w:rsidRPr="007027E3" w:rsidTr="00B02CB5">
        <w:trPr>
          <w:trHeight w:val="510"/>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4" w:space="0" w:color="auto"/>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SO</w:t>
            </w:r>
            <w:r w:rsidRPr="007027E3">
              <w:rPr>
                <w:color w:val="000000" w:themeColor="text1"/>
                <w:kern w:val="0"/>
                <w:sz w:val="18"/>
                <w:szCs w:val="18"/>
                <w:vertAlign w:val="subscript"/>
              </w:rPr>
              <w:t>4</w:t>
            </w:r>
            <w:r w:rsidRPr="007027E3">
              <w:rPr>
                <w:color w:val="000000" w:themeColor="text1"/>
                <w:kern w:val="0"/>
                <w:sz w:val="18"/>
                <w:szCs w:val="18"/>
                <w:vertAlign w:val="superscript"/>
              </w:rPr>
              <w:t>2-</w:t>
            </w:r>
          </w:p>
        </w:tc>
        <w:tc>
          <w:tcPr>
            <w:tcW w:w="4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.6</w:t>
            </w:r>
            <w:r w:rsidRPr="007027E3">
              <w:rPr>
                <w:rFonts w:hint="eastAsia"/>
                <w:color w:val="000000" w:themeColor="text1"/>
                <w:kern w:val="0"/>
                <w:sz w:val="18"/>
                <w:szCs w:val="18"/>
              </w:rPr>
              <w:t>000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w:t>
            </w:r>
            <w:r w:rsidRPr="007027E3">
              <w:rPr>
                <w:color w:val="000000" w:themeColor="text1"/>
                <w:kern w:val="0"/>
                <w:sz w:val="18"/>
                <w:szCs w:val="18"/>
              </w:rPr>
              <w:t>.6</w:t>
            </w:r>
            <w:r w:rsidRPr="007027E3">
              <w:rPr>
                <w:rFonts w:hint="eastAsia"/>
                <w:color w:val="000000" w:themeColor="text1"/>
                <w:kern w:val="0"/>
                <w:sz w:val="18"/>
                <w:szCs w:val="18"/>
              </w:rPr>
              <w:t>000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0.36</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0.36</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0.315</w:t>
            </w:r>
          </w:p>
        </w:tc>
      </w:tr>
      <w:tr w:rsidR="00B02CB5" w:rsidRPr="007027E3" w:rsidTr="00B02CB5">
        <w:trPr>
          <w:trHeight w:val="510"/>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4" w:space="0" w:color="auto"/>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Cl</w:t>
            </w:r>
            <w:r w:rsidRPr="007027E3">
              <w:rPr>
                <w:color w:val="000000" w:themeColor="text1"/>
                <w:kern w:val="0"/>
                <w:sz w:val="18"/>
                <w:szCs w:val="18"/>
                <w:vertAlign w:val="superscript"/>
              </w:rPr>
              <w:t>-</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p>
        </w:tc>
      </w:tr>
      <w:tr w:rsidR="00B02CB5" w:rsidRPr="007027E3" w:rsidTr="009E7607">
        <w:trPr>
          <w:trHeight w:val="510"/>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73"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416" w:type="pct"/>
            <w:tcBorders>
              <w:top w:val="single" w:sz="4" w:space="0" w:color="auto"/>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磁性异物</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ppb</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150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150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100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100</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22</w:t>
            </w:r>
          </w:p>
        </w:tc>
      </w:tr>
      <w:tr w:rsidR="00B02CB5" w:rsidRPr="007027E3" w:rsidTr="009E7607">
        <w:trPr>
          <w:trHeight w:val="499"/>
          <w:jc w:val="center"/>
        </w:trPr>
        <w:tc>
          <w:tcPr>
            <w:tcW w:w="506" w:type="pct"/>
            <w:vMerge w:val="restart"/>
            <w:tcBorders>
              <w:top w:val="single" w:sz="4" w:space="0" w:color="auto"/>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物理指标</w:t>
            </w:r>
          </w:p>
        </w:tc>
        <w:tc>
          <w:tcPr>
            <w:tcW w:w="889"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水分含量</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0.8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0.8</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0.8</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0.15</w:t>
            </w:r>
          </w:p>
        </w:tc>
      </w:tr>
      <w:tr w:rsidR="00B02CB5" w:rsidRPr="007027E3" w:rsidTr="009E7607">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p>
        </w:tc>
        <w:tc>
          <w:tcPr>
            <w:tcW w:w="889"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pH</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8.0</w:t>
            </w:r>
            <w:r>
              <w:rPr>
                <w:rFonts w:hint="eastAsia"/>
                <w:color w:val="000000" w:themeColor="text1"/>
                <w:kern w:val="0"/>
                <w:sz w:val="18"/>
                <w:szCs w:val="18"/>
              </w:rPr>
              <w:t>±</w:t>
            </w:r>
            <w:r>
              <w:rPr>
                <w:rFonts w:hint="eastAsia"/>
                <w:color w:val="000000" w:themeColor="text1"/>
                <w:kern w:val="0"/>
                <w:sz w:val="18"/>
                <w:szCs w:val="18"/>
              </w:rPr>
              <w:t>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8</w:t>
            </w:r>
            <w:r>
              <w:rPr>
                <w:rFonts w:hint="eastAsia"/>
                <w:color w:val="000000" w:themeColor="text1"/>
                <w:kern w:val="0"/>
                <w:sz w:val="18"/>
                <w:szCs w:val="18"/>
              </w:rPr>
              <w:t>±</w:t>
            </w:r>
            <w:r>
              <w:rPr>
                <w:rFonts w:hint="eastAsia"/>
                <w:color w:val="000000" w:themeColor="text1"/>
                <w:kern w:val="0"/>
                <w:sz w:val="18"/>
                <w:szCs w:val="18"/>
              </w:rPr>
              <w:t>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8.99</w:t>
            </w:r>
          </w:p>
        </w:tc>
      </w:tr>
      <w:tr w:rsidR="00B02CB5" w:rsidRPr="007027E3" w:rsidTr="009E7607">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889"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松装密度</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g/cm</w:t>
            </w:r>
            <w:r w:rsidRPr="007027E3">
              <w:rPr>
                <w:color w:val="000000" w:themeColor="text1"/>
                <w:kern w:val="0"/>
                <w:sz w:val="18"/>
                <w:szCs w:val="18"/>
                <w:vertAlign w:val="superscript"/>
              </w:rPr>
              <w:t>3</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8E634E" w:rsidRDefault="00B02CB5" w:rsidP="00405711">
            <w:pPr>
              <w:widowControl/>
              <w:rPr>
                <w:color w:val="000000"/>
                <w:kern w:val="0"/>
                <w:sz w:val="18"/>
                <w:szCs w:val="18"/>
              </w:rPr>
            </w:pPr>
            <w:r w:rsidRPr="008E634E">
              <w:rPr>
                <w:color w:val="000000"/>
                <w:kern w:val="0"/>
                <w:sz w:val="18"/>
                <w:szCs w:val="18"/>
              </w:rPr>
              <w:t>0.8</w:t>
            </w:r>
            <w:r>
              <w:rPr>
                <w:color w:val="000000"/>
                <w:kern w:val="0"/>
                <w:sz w:val="18"/>
                <w:szCs w:val="18"/>
              </w:rPr>
              <w:t>-1.1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C626FE" w:rsidRDefault="00B02CB5" w:rsidP="00405711">
            <w:pPr>
              <w:widowControl/>
              <w:jc w:val="center"/>
              <w:rPr>
                <w:color w:val="000000"/>
                <w:kern w:val="0"/>
                <w:sz w:val="18"/>
                <w:szCs w:val="18"/>
              </w:rPr>
            </w:pPr>
            <w:r w:rsidRPr="008E634E">
              <w:rPr>
                <w:color w:val="000000"/>
                <w:kern w:val="0"/>
                <w:sz w:val="18"/>
                <w:szCs w:val="18"/>
              </w:rPr>
              <w:t>0.8</w:t>
            </w:r>
            <w:r>
              <w:rPr>
                <w:color w:val="000000"/>
                <w:kern w:val="0"/>
                <w:sz w:val="18"/>
                <w:szCs w:val="18"/>
              </w:rPr>
              <w:t>-1.1</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w:t>
            </w:r>
          </w:p>
        </w:tc>
      </w:tr>
      <w:tr w:rsidR="00B02CB5" w:rsidRPr="007027E3" w:rsidTr="009E7607">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889"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振实密度</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g/cm</w:t>
            </w:r>
            <w:r w:rsidRPr="007027E3">
              <w:rPr>
                <w:color w:val="000000" w:themeColor="text1"/>
                <w:kern w:val="0"/>
                <w:sz w:val="18"/>
                <w:szCs w:val="18"/>
                <w:vertAlign w:val="superscript"/>
              </w:rPr>
              <w:t>3</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1.1-2.1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1.1-2.1</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w:t>
            </w:r>
            <w:r>
              <w:rPr>
                <w:rFonts w:hint="eastAsia"/>
                <w:color w:val="000000"/>
                <w:kern w:val="0"/>
                <w:sz w:val="18"/>
                <w:szCs w:val="18"/>
              </w:rPr>
              <w:t>0.9</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w:t>
            </w:r>
            <w:r>
              <w:rPr>
                <w:rFonts w:hint="eastAsia"/>
                <w:color w:val="000000"/>
                <w:kern w:val="0"/>
                <w:sz w:val="18"/>
                <w:szCs w:val="18"/>
              </w:rPr>
              <w:t>0.9</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2.25</w:t>
            </w:r>
          </w:p>
        </w:tc>
      </w:tr>
      <w:tr w:rsidR="00B02CB5" w:rsidRPr="007027E3" w:rsidTr="009E7607">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889"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粒度分布</w:t>
            </w:r>
            <w:r w:rsidRPr="007027E3">
              <w:rPr>
                <w:rFonts w:hint="eastAsia"/>
                <w:color w:val="000000" w:themeColor="text1"/>
                <w:kern w:val="0"/>
                <w:sz w:val="18"/>
                <w:szCs w:val="18"/>
              </w:rPr>
              <w:t>/</w:t>
            </w:r>
            <w:r w:rsidRPr="007027E3">
              <w:rPr>
                <w:color w:val="000000" w:themeColor="text1"/>
                <w:kern w:val="0"/>
                <w:sz w:val="18"/>
                <w:szCs w:val="18"/>
              </w:rPr>
              <w:t>D</w:t>
            </w:r>
            <w:r w:rsidRPr="007027E3">
              <w:rPr>
                <w:color w:val="000000" w:themeColor="text1"/>
                <w:kern w:val="0"/>
                <w:sz w:val="18"/>
                <w:szCs w:val="18"/>
                <w:vertAlign w:val="subscript"/>
              </w:rPr>
              <w:t>50</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μm</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2.5-20.5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2.5-20.5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4.0</w:t>
            </w:r>
            <w:r>
              <w:rPr>
                <w:rFonts w:hint="eastAsia"/>
                <w:color w:val="000000"/>
                <w:kern w:val="0"/>
                <w:sz w:val="18"/>
                <w:szCs w:val="18"/>
              </w:rPr>
              <w:t>±</w:t>
            </w:r>
            <w:r>
              <w:rPr>
                <w:rFonts w:hint="eastAsia"/>
                <w:color w:val="000000"/>
                <w:kern w:val="0"/>
                <w:sz w:val="18"/>
                <w:szCs w:val="18"/>
              </w:rPr>
              <w:t>0.3</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4.0</w:t>
            </w:r>
            <w:r>
              <w:rPr>
                <w:rFonts w:hint="eastAsia"/>
                <w:color w:val="000000"/>
                <w:kern w:val="0"/>
                <w:sz w:val="18"/>
                <w:szCs w:val="18"/>
              </w:rPr>
              <w:t>±</w:t>
            </w:r>
            <w:r>
              <w:rPr>
                <w:rFonts w:hint="eastAsia"/>
                <w:color w:val="000000"/>
                <w:kern w:val="0"/>
                <w:sz w:val="18"/>
                <w:szCs w:val="18"/>
              </w:rPr>
              <w:t>0.3</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9.39</w:t>
            </w:r>
          </w:p>
        </w:tc>
      </w:tr>
      <w:tr w:rsidR="00B02CB5" w:rsidRPr="007027E3" w:rsidTr="009E7607">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889"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比表面积</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m</w:t>
            </w:r>
            <w:r w:rsidRPr="007027E3">
              <w:rPr>
                <w:color w:val="000000" w:themeColor="text1"/>
                <w:kern w:val="0"/>
                <w:sz w:val="18"/>
                <w:szCs w:val="18"/>
                <w:vertAlign w:val="superscript"/>
              </w:rPr>
              <w:t>2</w:t>
            </w:r>
            <w:r w:rsidRPr="007027E3">
              <w:rPr>
                <w:color w:val="000000" w:themeColor="text1"/>
                <w:kern w:val="0"/>
                <w:sz w:val="18"/>
                <w:szCs w:val="18"/>
              </w:rPr>
              <w:t>/g</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5-30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5-30</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35</w:t>
            </w:r>
            <w:r>
              <w:rPr>
                <w:rFonts w:hint="eastAsia"/>
                <w:color w:val="000000"/>
                <w:kern w:val="0"/>
                <w:sz w:val="18"/>
                <w:szCs w:val="18"/>
              </w:rPr>
              <w:t>±</w:t>
            </w:r>
            <w:r>
              <w:rPr>
                <w:rFonts w:hint="eastAsia"/>
                <w:color w:val="000000"/>
                <w:kern w:val="0"/>
                <w:sz w:val="18"/>
                <w:szCs w:val="18"/>
              </w:rPr>
              <w:t>7.5</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35</w:t>
            </w:r>
            <w:r>
              <w:rPr>
                <w:rFonts w:hint="eastAsia"/>
                <w:color w:val="000000"/>
                <w:kern w:val="0"/>
                <w:sz w:val="18"/>
                <w:szCs w:val="18"/>
              </w:rPr>
              <w:t>±</w:t>
            </w:r>
            <w:r>
              <w:rPr>
                <w:rFonts w:hint="eastAsia"/>
                <w:color w:val="000000"/>
                <w:kern w:val="0"/>
                <w:sz w:val="18"/>
                <w:szCs w:val="18"/>
              </w:rPr>
              <w:t>7.5</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2.89</w:t>
            </w:r>
          </w:p>
        </w:tc>
      </w:tr>
      <w:tr w:rsidR="00B02CB5" w:rsidRPr="007027E3" w:rsidTr="009E7607">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889"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微观形貌</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类球形</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Default="00B02CB5" w:rsidP="00405711">
            <w:pPr>
              <w:widowControl/>
              <w:rPr>
                <w:color w:val="000000"/>
                <w:kern w:val="0"/>
                <w:sz w:val="18"/>
                <w:szCs w:val="18"/>
              </w:rPr>
            </w:pPr>
            <w:r>
              <w:rPr>
                <w:rFonts w:hint="eastAsia"/>
                <w:color w:val="000000"/>
                <w:kern w:val="0"/>
                <w:sz w:val="18"/>
                <w:szCs w:val="18"/>
              </w:rPr>
              <w:t>类球形</w:t>
            </w: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球型</w:t>
            </w:r>
          </w:p>
        </w:tc>
      </w:tr>
      <w:tr w:rsidR="00B02CB5" w:rsidRPr="007027E3" w:rsidTr="009E7607">
        <w:trPr>
          <w:trHeight w:val="499"/>
          <w:jc w:val="center"/>
        </w:trPr>
        <w:tc>
          <w:tcPr>
            <w:tcW w:w="506" w:type="pct"/>
            <w:vMerge/>
            <w:tcBorders>
              <w:left w:val="single" w:sz="8" w:space="0" w:color="000000"/>
              <w:bottom w:val="single" w:sz="4" w:space="0" w:color="auto"/>
              <w:right w:val="single" w:sz="8" w:space="0" w:color="000000"/>
            </w:tcBorders>
            <w:shd w:val="clear" w:color="auto" w:fill="FFFFFF"/>
            <w:vAlign w:val="center"/>
          </w:tcPr>
          <w:p w:rsidR="00B02CB5" w:rsidRPr="007027E3" w:rsidRDefault="00B02CB5" w:rsidP="007027E3">
            <w:pPr>
              <w:widowControl/>
              <w:jc w:val="left"/>
              <w:rPr>
                <w:color w:val="000000" w:themeColor="text1"/>
                <w:kern w:val="0"/>
                <w:sz w:val="18"/>
                <w:szCs w:val="18"/>
              </w:rPr>
            </w:pPr>
          </w:p>
        </w:tc>
        <w:tc>
          <w:tcPr>
            <w:tcW w:w="889"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外观质量（颜色）</w:t>
            </w:r>
          </w:p>
        </w:tc>
        <w:tc>
          <w:tcPr>
            <w:tcW w:w="4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jc w:val="center"/>
              <w:rPr>
                <w:color w:val="000000" w:themeColor="text1"/>
                <w:kern w:val="0"/>
                <w:sz w:val="18"/>
                <w:szCs w:val="18"/>
              </w:rPr>
            </w:pPr>
            <w:r w:rsidRPr="007027E3">
              <w:rPr>
                <w:color w:val="000000" w:themeColor="text1"/>
                <w:kern w:val="0"/>
                <w:sz w:val="18"/>
                <w:szCs w:val="18"/>
              </w:rPr>
              <w:t>-</w:t>
            </w:r>
          </w:p>
        </w:tc>
        <w:tc>
          <w:tcPr>
            <w:tcW w:w="5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黑色</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sidRPr="007027E3">
              <w:rPr>
                <w:rFonts w:hint="eastAsia"/>
                <w:color w:val="000000" w:themeColor="text1"/>
                <w:kern w:val="0"/>
                <w:sz w:val="18"/>
                <w:szCs w:val="18"/>
              </w:rPr>
              <w:t>/</w:t>
            </w: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p>
        </w:tc>
        <w:tc>
          <w:tcPr>
            <w:tcW w:w="66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p>
        </w:tc>
        <w:tc>
          <w:tcPr>
            <w:tcW w:w="6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CB5" w:rsidRPr="007027E3" w:rsidRDefault="00B02CB5" w:rsidP="007027E3">
            <w:pPr>
              <w:widowControl/>
              <w:rPr>
                <w:color w:val="000000" w:themeColor="text1"/>
                <w:kern w:val="0"/>
                <w:sz w:val="18"/>
                <w:szCs w:val="18"/>
              </w:rPr>
            </w:pPr>
            <w:r>
              <w:rPr>
                <w:rFonts w:hint="eastAsia"/>
                <w:color w:val="000000" w:themeColor="text1"/>
                <w:kern w:val="0"/>
                <w:sz w:val="18"/>
                <w:szCs w:val="18"/>
              </w:rPr>
              <w:t>灰色</w:t>
            </w:r>
          </w:p>
        </w:tc>
      </w:tr>
    </w:tbl>
    <w:p w:rsidR="00F2434C" w:rsidRDefault="00EC2B53" w:rsidP="00655195">
      <w:pPr>
        <w:widowControl/>
        <w:jc w:val="left"/>
        <w:rPr>
          <w:b/>
          <w:szCs w:val="28"/>
        </w:rPr>
      </w:pPr>
      <w:r>
        <w:rPr>
          <w:rFonts w:hint="eastAsia"/>
          <w:b/>
          <w:szCs w:val="28"/>
        </w:rPr>
        <w:t>3</w:t>
      </w:r>
      <w:r>
        <w:rPr>
          <w:b/>
          <w:szCs w:val="28"/>
        </w:rPr>
        <w:t>.</w:t>
      </w:r>
      <w:r>
        <w:rPr>
          <w:rFonts w:hint="eastAsia"/>
          <w:b/>
          <w:szCs w:val="28"/>
        </w:rPr>
        <w:t>3</w:t>
      </w:r>
      <w:r>
        <w:rPr>
          <w:b/>
          <w:szCs w:val="28"/>
        </w:rPr>
        <w:t xml:space="preserve"> </w:t>
      </w:r>
      <w:r>
        <w:rPr>
          <w:rFonts w:hint="eastAsia"/>
          <w:b/>
          <w:szCs w:val="28"/>
        </w:rPr>
        <w:t>产品的主要指标及确定依据</w:t>
      </w:r>
    </w:p>
    <w:p w:rsidR="00F2434C" w:rsidRDefault="00EC2B53">
      <w:pPr>
        <w:spacing w:line="360" w:lineRule="auto"/>
        <w:rPr>
          <w:b/>
          <w:szCs w:val="28"/>
        </w:rPr>
      </w:pPr>
      <w:r>
        <w:rPr>
          <w:rFonts w:hint="eastAsia"/>
          <w:b/>
          <w:szCs w:val="28"/>
        </w:rPr>
        <w:t>3.3.1</w:t>
      </w:r>
      <w:r>
        <w:rPr>
          <w:rFonts w:hint="eastAsia"/>
          <w:b/>
          <w:szCs w:val="28"/>
        </w:rPr>
        <w:t>化学成分</w:t>
      </w:r>
    </w:p>
    <w:p w:rsidR="00F2434C" w:rsidRDefault="00E76D9C">
      <w:pPr>
        <w:spacing w:line="360" w:lineRule="auto"/>
        <w:ind w:firstLineChars="200" w:firstLine="420"/>
        <w:rPr>
          <w:szCs w:val="21"/>
        </w:rPr>
      </w:pPr>
      <w:r>
        <w:rPr>
          <w:rFonts w:hint="eastAsia"/>
          <w:szCs w:val="21"/>
        </w:rPr>
        <w:t>镍锰二元素氢氧化物</w:t>
      </w:r>
      <w:r w:rsidR="00EC2B53">
        <w:rPr>
          <w:szCs w:val="21"/>
        </w:rPr>
        <w:t>所含元素中</w:t>
      </w:r>
      <w:r w:rsidR="00EC2B53">
        <w:rPr>
          <w:szCs w:val="21"/>
        </w:rPr>
        <w:t>Ni</w:t>
      </w:r>
      <w:r w:rsidR="00EC2B53">
        <w:rPr>
          <w:szCs w:val="21"/>
        </w:rPr>
        <w:t>、</w:t>
      </w:r>
      <w:r w:rsidR="000A77FA">
        <w:rPr>
          <w:rFonts w:hint="eastAsia"/>
          <w:szCs w:val="21"/>
        </w:rPr>
        <w:t>Mn</w:t>
      </w:r>
      <w:r w:rsidR="00EC2B53">
        <w:rPr>
          <w:szCs w:val="21"/>
        </w:rPr>
        <w:t>二个元素为主</w:t>
      </w:r>
      <w:r w:rsidR="00EC2B53">
        <w:rPr>
          <w:rFonts w:hint="eastAsia"/>
          <w:szCs w:val="21"/>
        </w:rPr>
        <w:t>元素</w:t>
      </w:r>
      <w:r w:rsidR="00EC2B53">
        <w:rPr>
          <w:szCs w:val="21"/>
        </w:rPr>
        <w:t>，依据常规要求，其范围的制定是根据</w:t>
      </w:r>
      <w:r>
        <w:rPr>
          <w:rFonts w:hint="eastAsia"/>
          <w:szCs w:val="21"/>
        </w:rPr>
        <w:t>镍锰二元素氢氧化物</w:t>
      </w:r>
      <w:r w:rsidR="00EC2B53">
        <w:rPr>
          <w:szCs w:val="21"/>
        </w:rPr>
        <w:t>的理论分子式及生产工艺和测试结果综合而定的。杂质元素标准范围主要是依据客户的技术规格书、原材料品位及生产工艺的实际水平来制定的，同时</w:t>
      </w:r>
      <w:r w:rsidR="00EC2B53">
        <w:rPr>
          <w:szCs w:val="21"/>
        </w:rPr>
        <w:lastRenderedPageBreak/>
        <w:t>参考了</w:t>
      </w:r>
      <w:r w:rsidR="00EC2B53">
        <w:rPr>
          <w:szCs w:val="21"/>
        </w:rPr>
        <w:t>YS/T 1127-2016</w:t>
      </w:r>
      <w:r w:rsidR="00EC2B53">
        <w:rPr>
          <w:szCs w:val="21"/>
        </w:rPr>
        <w:t>《镍钴铝三元素复合氢氧化物》、</w:t>
      </w:r>
      <w:r w:rsidR="00EC2B53">
        <w:rPr>
          <w:szCs w:val="21"/>
        </w:rPr>
        <w:t>GB/T 26300-2010</w:t>
      </w:r>
      <w:r w:rsidR="00EC2B53">
        <w:rPr>
          <w:szCs w:val="21"/>
        </w:rPr>
        <w:t>《镍钴锰三元素复合氢氧化物》</w:t>
      </w:r>
      <w:r w:rsidR="001B5AD5">
        <w:rPr>
          <w:szCs w:val="21"/>
        </w:rPr>
        <w:t>及其</w:t>
      </w:r>
      <w:r w:rsidR="0027708E">
        <w:rPr>
          <w:rFonts w:hint="eastAsia"/>
          <w:szCs w:val="21"/>
        </w:rPr>
        <w:t>修订报批</w:t>
      </w:r>
      <w:r w:rsidR="001B5AD5">
        <w:rPr>
          <w:szCs w:val="21"/>
        </w:rPr>
        <w:t>稿</w:t>
      </w:r>
      <w:r w:rsidR="0027708E">
        <w:rPr>
          <w:rFonts w:hint="eastAsia"/>
          <w:szCs w:val="21"/>
        </w:rPr>
        <w:t>，因</w:t>
      </w:r>
      <w:r w:rsidR="0027708E">
        <w:rPr>
          <w:szCs w:val="21"/>
        </w:rPr>
        <w:t>镍</w:t>
      </w:r>
      <w:r w:rsidR="0027708E">
        <w:rPr>
          <w:rFonts w:hint="eastAsia"/>
          <w:szCs w:val="21"/>
        </w:rPr>
        <w:t>锰</w:t>
      </w:r>
      <w:r w:rsidR="0027708E">
        <w:rPr>
          <w:szCs w:val="21"/>
        </w:rPr>
        <w:t>二元素氢氧化物主要用于生产镍钴锰</w:t>
      </w:r>
      <w:r w:rsidR="0027708E">
        <w:rPr>
          <w:rFonts w:hint="eastAsia"/>
          <w:szCs w:val="21"/>
        </w:rPr>
        <w:t>酸</w:t>
      </w:r>
      <w:r w:rsidR="0027708E">
        <w:rPr>
          <w:szCs w:val="21"/>
        </w:rPr>
        <w:t>锂和镍锰酸锂等锂离子正极材料，因此也参考了</w:t>
      </w:r>
      <w:r w:rsidR="0027708E">
        <w:rPr>
          <w:rFonts w:hint="eastAsia"/>
          <w:szCs w:val="21"/>
        </w:rPr>
        <w:t xml:space="preserve">GB/T </w:t>
      </w:r>
      <w:r w:rsidR="0027708E">
        <w:rPr>
          <w:szCs w:val="21"/>
        </w:rPr>
        <w:t>37202-2018</w:t>
      </w:r>
      <w:r w:rsidR="0027708E">
        <w:rPr>
          <w:rFonts w:hint="eastAsia"/>
          <w:szCs w:val="21"/>
        </w:rPr>
        <w:t>《镍锰</w:t>
      </w:r>
      <w:r w:rsidR="0027708E">
        <w:rPr>
          <w:szCs w:val="21"/>
        </w:rPr>
        <w:t>酸锂</w:t>
      </w:r>
      <w:r w:rsidR="0027708E">
        <w:rPr>
          <w:rFonts w:hint="eastAsia"/>
          <w:szCs w:val="21"/>
        </w:rPr>
        <w:t>》和</w:t>
      </w:r>
      <w:r w:rsidR="00EC2B53">
        <w:rPr>
          <w:szCs w:val="21"/>
        </w:rPr>
        <w:t>YS/T 798-2012</w:t>
      </w:r>
      <w:r w:rsidR="00EC2B53">
        <w:rPr>
          <w:szCs w:val="21"/>
        </w:rPr>
        <w:t>《镍钴锰酸锂》</w:t>
      </w:r>
      <w:r w:rsidR="0027708E">
        <w:rPr>
          <w:rFonts w:hint="eastAsia"/>
          <w:szCs w:val="21"/>
        </w:rPr>
        <w:t>等下游</w:t>
      </w:r>
      <w:r w:rsidR="00EC2B53">
        <w:rPr>
          <w:szCs w:val="21"/>
        </w:rPr>
        <w:t>产品标准中杂质元素的种类及标准范围的相关内容。</w:t>
      </w:r>
      <w:r w:rsidR="00B81D03">
        <w:rPr>
          <w:rFonts w:hint="eastAsia"/>
          <w:szCs w:val="21"/>
        </w:rPr>
        <w:t>根据调研</w:t>
      </w:r>
      <w:r w:rsidR="00B81D03">
        <w:rPr>
          <w:szCs w:val="21"/>
        </w:rPr>
        <w:t>反馈意见，</w:t>
      </w:r>
      <w:r w:rsidR="00EC2B53">
        <w:rPr>
          <w:szCs w:val="21"/>
        </w:rPr>
        <w:t>最终确定</w:t>
      </w:r>
      <w:r w:rsidR="00EC2B53" w:rsidRPr="00EC2B53">
        <w:rPr>
          <w:rFonts w:hint="eastAsia"/>
          <w:szCs w:val="21"/>
        </w:rPr>
        <w:t>镍锰二元素氢氧化物</w:t>
      </w:r>
      <w:r w:rsidR="00EC2B53">
        <w:rPr>
          <w:rFonts w:hint="eastAsia"/>
          <w:szCs w:val="21"/>
        </w:rPr>
        <w:t>产品的</w:t>
      </w:r>
      <w:r w:rsidR="00EC2B53">
        <w:rPr>
          <w:szCs w:val="21"/>
        </w:rPr>
        <w:t>化学成分成分要求见表</w:t>
      </w:r>
      <w:r w:rsidR="00630BDC">
        <w:rPr>
          <w:szCs w:val="21"/>
        </w:rPr>
        <w:t>4</w:t>
      </w:r>
      <w:r w:rsidR="00EC2B53">
        <w:rPr>
          <w:szCs w:val="21"/>
        </w:rPr>
        <w:t>。</w:t>
      </w:r>
    </w:p>
    <w:p w:rsidR="00F2434C" w:rsidRDefault="00EC2B53">
      <w:pPr>
        <w:spacing w:line="360" w:lineRule="auto"/>
        <w:ind w:firstLineChars="200" w:firstLine="420"/>
        <w:jc w:val="center"/>
        <w:rPr>
          <w:szCs w:val="21"/>
        </w:rPr>
      </w:pPr>
      <w:r>
        <w:rPr>
          <w:szCs w:val="21"/>
        </w:rPr>
        <w:t>表</w:t>
      </w:r>
      <w:r w:rsidR="00630BDC">
        <w:rPr>
          <w:rFonts w:hint="eastAsia"/>
          <w:szCs w:val="21"/>
        </w:rPr>
        <w:t>4</w:t>
      </w:r>
      <w:r>
        <w:rPr>
          <w:szCs w:val="21"/>
        </w:rPr>
        <w:t xml:space="preserve"> </w:t>
      </w:r>
      <w:r>
        <w:rPr>
          <w:szCs w:val="21"/>
        </w:rPr>
        <w:t>化学成分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2841"/>
        <w:gridCol w:w="2841"/>
        <w:gridCol w:w="2840"/>
      </w:tblGrid>
      <w:tr w:rsidR="00630BDC" w:rsidRPr="00630BDC" w:rsidTr="009B7BB7">
        <w:tc>
          <w:tcPr>
            <w:tcW w:w="3333" w:type="pct"/>
            <w:gridSpan w:val="2"/>
            <w:tcBorders>
              <w:top w:val="single" w:sz="8" w:space="0" w:color="auto"/>
              <w:left w:val="single" w:sz="8" w:space="0" w:color="auto"/>
              <w:bottom w:val="single" w:sz="8" w:space="0" w:color="auto"/>
              <w:right w:val="single" w:sz="4" w:space="0" w:color="auto"/>
            </w:tcBorders>
            <w:vAlign w:val="center"/>
            <w:hideMark/>
          </w:tcPr>
          <w:p w:rsidR="00630BDC" w:rsidRPr="00630BDC" w:rsidRDefault="00630BDC" w:rsidP="00630BDC">
            <w:pPr>
              <w:jc w:val="center"/>
              <w:rPr>
                <w:sz w:val="18"/>
                <w:szCs w:val="24"/>
              </w:rPr>
            </w:pPr>
            <w:r w:rsidRPr="00630BDC">
              <w:rPr>
                <w:rFonts w:hint="eastAsia"/>
                <w:sz w:val="18"/>
                <w:szCs w:val="24"/>
              </w:rPr>
              <w:t>化学成分</w:t>
            </w:r>
          </w:p>
        </w:tc>
        <w:tc>
          <w:tcPr>
            <w:tcW w:w="1667" w:type="pct"/>
            <w:tcBorders>
              <w:top w:val="single" w:sz="8" w:space="0" w:color="auto"/>
              <w:left w:val="single" w:sz="4" w:space="0" w:color="auto"/>
              <w:bottom w:val="single" w:sz="8" w:space="0" w:color="auto"/>
              <w:right w:val="single" w:sz="8" w:space="0" w:color="auto"/>
            </w:tcBorders>
            <w:vAlign w:val="center"/>
            <w:hideMark/>
          </w:tcPr>
          <w:p w:rsidR="00630BDC" w:rsidRPr="00630BDC" w:rsidRDefault="00630BDC" w:rsidP="00630BDC">
            <w:pPr>
              <w:jc w:val="center"/>
              <w:rPr>
                <w:sz w:val="18"/>
                <w:szCs w:val="24"/>
              </w:rPr>
            </w:pPr>
            <w:r w:rsidRPr="00630BDC">
              <w:rPr>
                <w:rFonts w:hint="eastAsia"/>
                <w:sz w:val="18"/>
                <w:szCs w:val="24"/>
              </w:rPr>
              <w:t>含量（质量分数）</w:t>
            </w:r>
            <w:r w:rsidRPr="00630BDC">
              <w:rPr>
                <w:sz w:val="18"/>
                <w:szCs w:val="24"/>
              </w:rPr>
              <w:t>/%</w:t>
            </w:r>
          </w:p>
        </w:tc>
      </w:tr>
      <w:tr w:rsidR="00630BDC" w:rsidRPr="00630BDC" w:rsidTr="009B7BB7">
        <w:tc>
          <w:tcPr>
            <w:tcW w:w="1667" w:type="pct"/>
            <w:tcBorders>
              <w:top w:val="single" w:sz="8" w:space="0" w:color="auto"/>
              <w:left w:val="single" w:sz="8" w:space="0" w:color="auto"/>
              <w:bottom w:val="single" w:sz="4" w:space="0" w:color="auto"/>
              <w:right w:val="single" w:sz="4"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主元素</w:t>
            </w:r>
          </w:p>
        </w:tc>
        <w:tc>
          <w:tcPr>
            <w:tcW w:w="1667" w:type="pct"/>
            <w:tcBorders>
              <w:top w:val="single" w:sz="8"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noProof/>
                <w:kern w:val="0"/>
                <w:sz w:val="18"/>
                <w:szCs w:val="18"/>
              </w:rPr>
              <w:t>Ni + Mn</w:t>
            </w:r>
          </w:p>
        </w:tc>
        <w:tc>
          <w:tcPr>
            <w:tcW w:w="1667" w:type="pct"/>
            <w:tcBorders>
              <w:top w:val="single" w:sz="8" w:space="0" w:color="auto"/>
              <w:left w:val="single" w:sz="4" w:space="0" w:color="auto"/>
              <w:bottom w:val="single" w:sz="4" w:space="0" w:color="auto"/>
              <w:right w:val="single" w:sz="8"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noProof/>
                <w:kern w:val="0"/>
                <w:sz w:val="18"/>
                <w:szCs w:val="18"/>
              </w:rPr>
              <w:t>60.00 ~ 63.32</w:t>
            </w:r>
          </w:p>
        </w:tc>
      </w:tr>
      <w:tr w:rsidR="00630BDC" w:rsidRPr="00630BDC" w:rsidTr="009B7BB7">
        <w:tc>
          <w:tcPr>
            <w:tcW w:w="1667" w:type="pct"/>
            <w:vMerge w:val="restart"/>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jc w:val="center"/>
              <w:rPr>
                <w:sz w:val="18"/>
                <w:szCs w:val="24"/>
              </w:rPr>
            </w:pPr>
            <w:r w:rsidRPr="00630BDC">
              <w:rPr>
                <w:rFonts w:hint="eastAsia"/>
                <w:sz w:val="18"/>
                <w:szCs w:val="24"/>
              </w:rPr>
              <w:t>杂质元素</w:t>
            </w: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jc w:val="center"/>
              <w:rPr>
                <w:sz w:val="18"/>
                <w:szCs w:val="24"/>
              </w:rPr>
            </w:pPr>
            <w:r w:rsidRPr="00630BDC">
              <w:rPr>
                <w:sz w:val="18"/>
                <w:szCs w:val="24"/>
              </w:rPr>
              <w:t>Co</w:t>
            </w:r>
          </w:p>
        </w:tc>
        <w:tc>
          <w:tcPr>
            <w:tcW w:w="1667" w:type="pct"/>
            <w:tcBorders>
              <w:top w:val="single" w:sz="4" w:space="0" w:color="auto"/>
              <w:left w:val="single" w:sz="4" w:space="0" w:color="auto"/>
              <w:bottom w:val="single" w:sz="4" w:space="0" w:color="auto"/>
              <w:right w:val="single" w:sz="8"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0.0300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jc w:val="center"/>
              <w:rPr>
                <w:sz w:val="18"/>
                <w:szCs w:val="24"/>
              </w:rPr>
            </w:pPr>
            <w:r w:rsidRPr="00630BDC">
              <w:rPr>
                <w:sz w:val="18"/>
                <w:szCs w:val="24"/>
              </w:rPr>
              <w:t>Cu</w:t>
            </w:r>
          </w:p>
        </w:tc>
        <w:tc>
          <w:tcPr>
            <w:tcW w:w="1667" w:type="pct"/>
            <w:tcBorders>
              <w:top w:val="single" w:sz="4" w:space="0" w:color="auto"/>
              <w:left w:val="single" w:sz="4" w:space="0" w:color="auto"/>
              <w:bottom w:val="single" w:sz="4" w:space="0" w:color="auto"/>
              <w:right w:val="single" w:sz="8"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0.0020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noProof/>
                <w:kern w:val="0"/>
                <w:sz w:val="18"/>
                <w:szCs w:val="18"/>
              </w:rPr>
              <w:t>Zn</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0.0020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noProof/>
                <w:kern w:val="0"/>
                <w:sz w:val="18"/>
                <w:szCs w:val="18"/>
              </w:rPr>
              <w:t>Fe</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0.0050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noProof/>
                <w:kern w:val="0"/>
                <w:sz w:val="18"/>
                <w:szCs w:val="18"/>
              </w:rPr>
              <w:t>Ca</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0.0200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noProof/>
                <w:kern w:val="0"/>
                <w:sz w:val="18"/>
                <w:szCs w:val="18"/>
              </w:rPr>
              <w:t>Mg</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0.0100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noProof/>
                <w:kern w:val="0"/>
                <w:sz w:val="18"/>
                <w:szCs w:val="18"/>
              </w:rPr>
              <w:t>Na</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0.0300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noProof/>
                <w:kern w:val="0"/>
                <w:sz w:val="18"/>
                <w:szCs w:val="18"/>
              </w:rPr>
              <w:t>K</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0.0100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noProof/>
                <w:kern w:val="0"/>
                <w:sz w:val="18"/>
                <w:szCs w:val="18"/>
              </w:rPr>
              <w:t>Si</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0.0100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jc w:val="center"/>
              <w:rPr>
                <w:color w:val="000000"/>
                <w:kern w:val="0"/>
                <w:sz w:val="18"/>
                <w:szCs w:val="18"/>
              </w:rPr>
            </w:pPr>
            <w:r w:rsidRPr="00630BDC">
              <w:rPr>
                <w:color w:val="000000"/>
                <w:kern w:val="0"/>
                <w:sz w:val="18"/>
                <w:szCs w:val="18"/>
              </w:rPr>
              <w:t>Cd</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highlight w:val="yellow"/>
              </w:rPr>
            </w:pPr>
            <w:r w:rsidRPr="00630BDC">
              <w:rPr>
                <w:rFonts w:hAnsi="宋体" w:hint="eastAsia"/>
                <w:noProof/>
                <w:kern w:val="0"/>
                <w:sz w:val="18"/>
                <w:szCs w:val="18"/>
              </w:rPr>
              <w:t>≤</w:t>
            </w:r>
            <w:r w:rsidRPr="00630BDC">
              <w:rPr>
                <w:rFonts w:hAnsi="宋体"/>
                <w:noProof/>
                <w:kern w:val="0"/>
                <w:sz w:val="18"/>
                <w:szCs w:val="18"/>
              </w:rPr>
              <w:t>0.0050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jc w:val="center"/>
              <w:rPr>
                <w:color w:val="000000"/>
                <w:kern w:val="0"/>
                <w:sz w:val="18"/>
                <w:szCs w:val="18"/>
              </w:rPr>
            </w:pPr>
            <w:r w:rsidRPr="00630BDC">
              <w:rPr>
                <w:color w:val="000000"/>
                <w:kern w:val="0"/>
                <w:sz w:val="18"/>
                <w:szCs w:val="18"/>
              </w:rPr>
              <w:t>Cr</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highlight w:val="yellow"/>
              </w:rPr>
            </w:pPr>
            <w:r w:rsidRPr="00630BDC">
              <w:rPr>
                <w:rFonts w:hAnsi="宋体" w:hint="eastAsia"/>
                <w:noProof/>
                <w:kern w:val="0"/>
                <w:sz w:val="18"/>
                <w:szCs w:val="18"/>
              </w:rPr>
              <w:t>≤</w:t>
            </w:r>
            <w:r w:rsidRPr="00630BDC">
              <w:rPr>
                <w:rFonts w:hAnsi="宋体"/>
                <w:noProof/>
                <w:kern w:val="0"/>
                <w:sz w:val="18"/>
                <w:szCs w:val="18"/>
              </w:rPr>
              <w:t>0.0050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jc w:val="center"/>
              <w:rPr>
                <w:color w:val="000000"/>
                <w:kern w:val="0"/>
                <w:sz w:val="18"/>
                <w:szCs w:val="18"/>
              </w:rPr>
            </w:pPr>
            <w:r w:rsidRPr="00630BDC">
              <w:rPr>
                <w:color w:val="000000"/>
                <w:kern w:val="0"/>
                <w:sz w:val="18"/>
                <w:szCs w:val="18"/>
              </w:rPr>
              <w:t>Pb</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highlight w:val="yellow"/>
              </w:rPr>
            </w:pPr>
            <w:r w:rsidRPr="00630BDC">
              <w:rPr>
                <w:rFonts w:hAnsi="宋体" w:hint="eastAsia"/>
                <w:noProof/>
                <w:kern w:val="0"/>
                <w:sz w:val="18"/>
                <w:szCs w:val="18"/>
              </w:rPr>
              <w:t>≤</w:t>
            </w:r>
            <w:r w:rsidRPr="00630BDC">
              <w:rPr>
                <w:rFonts w:hAnsi="宋体"/>
                <w:noProof/>
                <w:kern w:val="0"/>
                <w:sz w:val="18"/>
                <w:szCs w:val="18"/>
              </w:rPr>
              <w:t>0.0050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jc w:val="center"/>
              <w:rPr>
                <w:color w:val="000000"/>
                <w:kern w:val="0"/>
                <w:sz w:val="18"/>
                <w:szCs w:val="18"/>
                <w:vertAlign w:val="superscript"/>
              </w:rPr>
            </w:pPr>
            <w:r w:rsidRPr="00630BDC">
              <w:rPr>
                <w:color w:val="000000"/>
                <w:kern w:val="0"/>
                <w:sz w:val="18"/>
                <w:szCs w:val="18"/>
              </w:rPr>
              <w:t>SO</w:t>
            </w:r>
            <w:r w:rsidRPr="00630BDC">
              <w:rPr>
                <w:color w:val="000000"/>
                <w:kern w:val="0"/>
                <w:sz w:val="18"/>
                <w:szCs w:val="18"/>
                <w:vertAlign w:val="subscript"/>
              </w:rPr>
              <w:t>4</w:t>
            </w:r>
            <w:r w:rsidRPr="00630BDC">
              <w:rPr>
                <w:color w:val="000000"/>
                <w:kern w:val="0"/>
                <w:sz w:val="18"/>
                <w:szCs w:val="18"/>
                <w:vertAlign w:val="superscript"/>
              </w:rPr>
              <w:t>2-</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0.6000</w:t>
            </w:r>
          </w:p>
        </w:tc>
      </w:tr>
      <w:tr w:rsidR="00630BDC" w:rsidRPr="00630BDC" w:rsidTr="009B7BB7">
        <w:tc>
          <w:tcPr>
            <w:tcW w:w="1667" w:type="pct"/>
            <w:vMerge/>
            <w:tcBorders>
              <w:top w:val="single" w:sz="4" w:space="0" w:color="auto"/>
              <w:left w:val="single" w:sz="8" w:space="0" w:color="auto"/>
              <w:bottom w:val="single" w:sz="8" w:space="0" w:color="auto"/>
              <w:right w:val="single" w:sz="4" w:space="0" w:color="auto"/>
            </w:tcBorders>
            <w:vAlign w:val="center"/>
            <w:hideMark/>
          </w:tcPr>
          <w:p w:rsidR="00630BDC" w:rsidRPr="00630BDC" w:rsidRDefault="00630BDC" w:rsidP="00630BDC">
            <w:pPr>
              <w:widowControl/>
              <w:jc w:val="left"/>
              <w:rPr>
                <w:sz w:val="18"/>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30BDC" w:rsidRPr="00630BDC" w:rsidRDefault="00630BDC" w:rsidP="00630BDC">
            <w:pPr>
              <w:widowControl/>
              <w:jc w:val="center"/>
              <w:rPr>
                <w:color w:val="000000"/>
                <w:kern w:val="0"/>
                <w:sz w:val="18"/>
                <w:szCs w:val="18"/>
                <w:vertAlign w:val="superscript"/>
              </w:rPr>
            </w:pPr>
            <w:r w:rsidRPr="00630BDC">
              <w:rPr>
                <w:color w:val="000000"/>
                <w:kern w:val="0"/>
                <w:sz w:val="18"/>
                <w:szCs w:val="18"/>
              </w:rPr>
              <w:t>Cl</w:t>
            </w:r>
            <w:r w:rsidRPr="00630BDC">
              <w:rPr>
                <w:color w:val="000000"/>
                <w:kern w:val="0"/>
                <w:sz w:val="18"/>
                <w:szCs w:val="18"/>
                <w:vertAlign w:val="superscript"/>
              </w:rPr>
              <w:t>-</w:t>
            </w:r>
          </w:p>
        </w:tc>
        <w:tc>
          <w:tcPr>
            <w:tcW w:w="1667" w:type="pct"/>
            <w:tcBorders>
              <w:top w:val="single" w:sz="4" w:space="0" w:color="auto"/>
              <w:left w:val="single" w:sz="4" w:space="0" w:color="auto"/>
              <w:bottom w:val="single" w:sz="4" w:space="0" w:color="auto"/>
              <w:right w:val="single" w:sz="8" w:space="0" w:color="auto"/>
            </w:tcBorders>
            <w:hideMark/>
          </w:tcPr>
          <w:p w:rsidR="00630BDC" w:rsidRPr="00630BDC" w:rsidRDefault="00630BDC" w:rsidP="00630BDC">
            <w:pPr>
              <w:widowControl/>
              <w:tabs>
                <w:tab w:val="center" w:pos="4201"/>
                <w:tab w:val="right" w:leader="dot" w:pos="9298"/>
              </w:tabs>
              <w:autoSpaceDE w:val="0"/>
              <w:autoSpaceDN w:val="0"/>
              <w:jc w:val="center"/>
              <w:rPr>
                <w:rFonts w:hAnsi="宋体"/>
                <w:noProof/>
                <w:kern w:val="0"/>
                <w:sz w:val="18"/>
                <w:szCs w:val="18"/>
              </w:rPr>
            </w:pPr>
            <w:r w:rsidRPr="00630BDC">
              <w:rPr>
                <w:rFonts w:hAnsi="宋体" w:hint="eastAsia"/>
                <w:noProof/>
                <w:kern w:val="0"/>
                <w:sz w:val="18"/>
                <w:szCs w:val="18"/>
              </w:rPr>
              <w:t>≤</w:t>
            </w:r>
            <w:r w:rsidRPr="00630BDC">
              <w:rPr>
                <w:rFonts w:hAnsi="宋体"/>
                <w:noProof/>
                <w:kern w:val="0"/>
                <w:sz w:val="18"/>
                <w:szCs w:val="18"/>
              </w:rPr>
              <w:t>0.0500</w:t>
            </w:r>
          </w:p>
        </w:tc>
      </w:tr>
    </w:tbl>
    <w:p w:rsidR="007A5A33" w:rsidRDefault="007A5A33">
      <w:pPr>
        <w:spacing w:line="360" w:lineRule="auto"/>
        <w:rPr>
          <w:b/>
          <w:bCs/>
          <w:szCs w:val="21"/>
        </w:rPr>
      </w:pPr>
      <w:r>
        <w:rPr>
          <w:rFonts w:hint="eastAsia"/>
          <w:b/>
          <w:bCs/>
          <w:szCs w:val="21"/>
        </w:rPr>
        <w:t xml:space="preserve">3.3.2 </w:t>
      </w:r>
      <w:r>
        <w:rPr>
          <w:rFonts w:hint="eastAsia"/>
          <w:b/>
          <w:bCs/>
          <w:szCs w:val="21"/>
        </w:rPr>
        <w:t>水分含量的确定</w:t>
      </w:r>
    </w:p>
    <w:p w:rsidR="007A5A33" w:rsidRDefault="007A5A33" w:rsidP="007A5A33">
      <w:pPr>
        <w:spacing w:line="360" w:lineRule="auto"/>
        <w:ind w:firstLine="435"/>
        <w:rPr>
          <w:szCs w:val="21"/>
        </w:rPr>
      </w:pPr>
      <w:r w:rsidRPr="007A5A33">
        <w:rPr>
          <w:rFonts w:hint="eastAsia"/>
          <w:szCs w:val="21"/>
        </w:rPr>
        <w:t>根据调研结果</w:t>
      </w:r>
      <w:r>
        <w:rPr>
          <w:rFonts w:hint="eastAsia"/>
          <w:szCs w:val="21"/>
        </w:rPr>
        <w:t>及需求</w:t>
      </w:r>
      <w:r w:rsidRPr="007A5A33">
        <w:rPr>
          <w:rFonts w:hint="eastAsia"/>
          <w:szCs w:val="21"/>
        </w:rPr>
        <w:t>确定水分含量</w:t>
      </w:r>
      <w:r>
        <w:rPr>
          <w:rFonts w:hint="eastAsia"/>
          <w:szCs w:val="21"/>
        </w:rPr>
        <w:t>不大</w:t>
      </w:r>
      <w:r w:rsidRPr="007A5A33">
        <w:rPr>
          <w:rFonts w:hint="eastAsia"/>
          <w:szCs w:val="21"/>
        </w:rPr>
        <w:t>于</w:t>
      </w:r>
      <w:r w:rsidRPr="007A5A33">
        <w:rPr>
          <w:rFonts w:hint="eastAsia"/>
          <w:szCs w:val="21"/>
        </w:rPr>
        <w:t>0.8</w:t>
      </w:r>
      <w:r w:rsidR="00C37122">
        <w:rPr>
          <w:szCs w:val="21"/>
        </w:rPr>
        <w:t>0</w:t>
      </w:r>
      <w:r w:rsidRPr="007A5A33">
        <w:rPr>
          <w:rFonts w:hint="eastAsia"/>
          <w:szCs w:val="21"/>
        </w:rPr>
        <w:t xml:space="preserve"> %</w:t>
      </w:r>
      <w:r w:rsidRPr="007A5A33">
        <w:rPr>
          <w:rFonts w:hint="eastAsia"/>
          <w:szCs w:val="21"/>
        </w:rPr>
        <w:t>。</w:t>
      </w:r>
    </w:p>
    <w:p w:rsidR="007A5A33" w:rsidRPr="007A5A33" w:rsidRDefault="007A5A33" w:rsidP="007A5A33">
      <w:pPr>
        <w:spacing w:line="360" w:lineRule="auto"/>
        <w:rPr>
          <w:b/>
          <w:bCs/>
          <w:szCs w:val="21"/>
        </w:rPr>
      </w:pPr>
      <w:r w:rsidRPr="007A5A33">
        <w:rPr>
          <w:rFonts w:hint="eastAsia"/>
          <w:b/>
          <w:bCs/>
          <w:szCs w:val="21"/>
        </w:rPr>
        <w:t xml:space="preserve">3.3.3 </w:t>
      </w:r>
      <w:r w:rsidRPr="007A5A33">
        <w:rPr>
          <w:rFonts w:hint="eastAsia"/>
          <w:b/>
          <w:bCs/>
          <w:szCs w:val="21"/>
        </w:rPr>
        <w:t>磁性异物含量的确定</w:t>
      </w:r>
    </w:p>
    <w:p w:rsidR="007A5A33" w:rsidRPr="007A5A33" w:rsidRDefault="007A5A33" w:rsidP="007A5A33">
      <w:pPr>
        <w:spacing w:line="360" w:lineRule="auto"/>
        <w:rPr>
          <w:szCs w:val="21"/>
        </w:rPr>
      </w:pPr>
      <w:r>
        <w:rPr>
          <w:rFonts w:hint="eastAsia"/>
          <w:szCs w:val="21"/>
        </w:rPr>
        <w:t xml:space="preserve">    </w:t>
      </w:r>
      <w:r w:rsidRPr="007A5A33">
        <w:rPr>
          <w:rFonts w:hint="eastAsia"/>
          <w:szCs w:val="21"/>
        </w:rPr>
        <w:t>根据调研结果及需求确定</w:t>
      </w:r>
      <w:r>
        <w:rPr>
          <w:rFonts w:hint="eastAsia"/>
          <w:szCs w:val="21"/>
        </w:rPr>
        <w:t>磁性异物含量不大</w:t>
      </w:r>
      <w:r w:rsidRPr="007A5A33">
        <w:rPr>
          <w:rFonts w:hint="eastAsia"/>
          <w:szCs w:val="21"/>
        </w:rPr>
        <w:t>于</w:t>
      </w:r>
      <w:r>
        <w:rPr>
          <w:rFonts w:hint="eastAsia"/>
          <w:szCs w:val="21"/>
        </w:rPr>
        <w:t>0.0000200</w:t>
      </w:r>
      <w:r w:rsidRPr="007A5A33">
        <w:rPr>
          <w:rFonts w:hint="eastAsia"/>
          <w:szCs w:val="21"/>
        </w:rPr>
        <w:t xml:space="preserve"> %</w:t>
      </w:r>
      <w:r w:rsidRPr="007A5A33">
        <w:rPr>
          <w:rFonts w:hint="eastAsia"/>
          <w:szCs w:val="21"/>
        </w:rPr>
        <w:t>。</w:t>
      </w:r>
    </w:p>
    <w:p w:rsidR="00F2434C" w:rsidRDefault="007A5A33">
      <w:pPr>
        <w:spacing w:line="360" w:lineRule="auto"/>
        <w:rPr>
          <w:b/>
          <w:bCs/>
          <w:szCs w:val="21"/>
        </w:rPr>
      </w:pPr>
      <w:r>
        <w:rPr>
          <w:rFonts w:hint="eastAsia"/>
          <w:b/>
          <w:bCs/>
          <w:szCs w:val="21"/>
        </w:rPr>
        <w:t>3.3.4.</w:t>
      </w:r>
      <w:r w:rsidR="00EC2B53">
        <w:rPr>
          <w:b/>
          <w:bCs/>
          <w:szCs w:val="21"/>
        </w:rPr>
        <w:t>松装密度和振实密度</w:t>
      </w:r>
    </w:p>
    <w:p w:rsidR="00F2434C" w:rsidRDefault="00EC2B53">
      <w:pPr>
        <w:spacing w:line="360" w:lineRule="auto"/>
        <w:ind w:firstLineChars="200" w:firstLine="420"/>
        <w:rPr>
          <w:szCs w:val="21"/>
        </w:rPr>
      </w:pPr>
      <w:r>
        <w:rPr>
          <w:szCs w:val="21"/>
        </w:rPr>
        <w:t>为了满足客户的使用要求，考虑到生产工艺实际水平和总体性能均衡，</w:t>
      </w:r>
      <w:r w:rsidR="00183C7F">
        <w:rPr>
          <w:rFonts w:hint="eastAsia"/>
          <w:szCs w:val="21"/>
        </w:rPr>
        <w:t>同时</w:t>
      </w:r>
      <w:r w:rsidR="00183C7F">
        <w:rPr>
          <w:szCs w:val="21"/>
        </w:rPr>
        <w:t>根据调研结果规定</w:t>
      </w:r>
      <w:r w:rsidR="00E76D9C">
        <w:rPr>
          <w:rFonts w:hint="eastAsia"/>
          <w:szCs w:val="21"/>
        </w:rPr>
        <w:t>镍锰二元素氢氧化物</w:t>
      </w:r>
      <w:r>
        <w:rPr>
          <w:szCs w:val="21"/>
        </w:rPr>
        <w:t>的松装密度应不小于</w:t>
      </w:r>
      <w:r w:rsidR="00183C7F">
        <w:rPr>
          <w:rFonts w:hint="eastAsia"/>
          <w:szCs w:val="21"/>
        </w:rPr>
        <w:t>0.5</w:t>
      </w:r>
      <w:r w:rsidR="009B7BB7">
        <w:rPr>
          <w:szCs w:val="21"/>
        </w:rPr>
        <w:t>0</w:t>
      </w:r>
      <w:r w:rsidR="000A77FA">
        <w:rPr>
          <w:rFonts w:hint="eastAsia"/>
          <w:szCs w:val="21"/>
        </w:rPr>
        <w:t xml:space="preserve"> </w:t>
      </w:r>
      <w:r>
        <w:rPr>
          <w:szCs w:val="21"/>
        </w:rPr>
        <w:t>g/cm</w:t>
      </w:r>
      <w:r>
        <w:rPr>
          <w:szCs w:val="21"/>
          <w:vertAlign w:val="superscript"/>
        </w:rPr>
        <w:t>3</w:t>
      </w:r>
      <w:r>
        <w:rPr>
          <w:szCs w:val="21"/>
        </w:rPr>
        <w:t>，振实密度应不小于</w:t>
      </w:r>
      <w:r w:rsidR="007A5A33">
        <w:rPr>
          <w:rFonts w:hint="eastAsia"/>
          <w:szCs w:val="21"/>
        </w:rPr>
        <w:t>0.9</w:t>
      </w:r>
      <w:r w:rsidR="009B7BB7">
        <w:rPr>
          <w:szCs w:val="21"/>
        </w:rPr>
        <w:t>0</w:t>
      </w:r>
      <w:r w:rsidR="007A5A33">
        <w:rPr>
          <w:rFonts w:hint="eastAsia"/>
          <w:szCs w:val="21"/>
        </w:rPr>
        <w:t xml:space="preserve"> </w:t>
      </w:r>
      <w:r>
        <w:rPr>
          <w:szCs w:val="21"/>
        </w:rPr>
        <w:t>g/cm</w:t>
      </w:r>
      <w:r>
        <w:rPr>
          <w:szCs w:val="21"/>
          <w:vertAlign w:val="superscript"/>
        </w:rPr>
        <w:t>3</w:t>
      </w:r>
      <w:r>
        <w:rPr>
          <w:szCs w:val="21"/>
        </w:rPr>
        <w:t>。</w:t>
      </w:r>
    </w:p>
    <w:p w:rsidR="00F2434C" w:rsidRDefault="007A5A33">
      <w:pPr>
        <w:spacing w:line="360" w:lineRule="auto"/>
        <w:rPr>
          <w:b/>
          <w:bCs/>
          <w:szCs w:val="21"/>
        </w:rPr>
      </w:pPr>
      <w:r>
        <w:rPr>
          <w:rFonts w:hint="eastAsia"/>
          <w:b/>
          <w:bCs/>
          <w:szCs w:val="21"/>
        </w:rPr>
        <w:t>3.3.5</w:t>
      </w:r>
      <w:r w:rsidR="00EC2B53">
        <w:rPr>
          <w:b/>
          <w:bCs/>
          <w:szCs w:val="21"/>
        </w:rPr>
        <w:t xml:space="preserve"> </w:t>
      </w:r>
      <w:r w:rsidR="00EC2B53">
        <w:rPr>
          <w:b/>
          <w:bCs/>
          <w:szCs w:val="21"/>
        </w:rPr>
        <w:t>粒度分布</w:t>
      </w:r>
    </w:p>
    <w:p w:rsidR="00F2434C" w:rsidRDefault="00E76D9C">
      <w:pPr>
        <w:spacing w:line="360" w:lineRule="auto"/>
        <w:ind w:firstLineChars="200" w:firstLine="420"/>
        <w:rPr>
          <w:szCs w:val="21"/>
        </w:rPr>
      </w:pPr>
      <w:r>
        <w:rPr>
          <w:rFonts w:hint="eastAsia"/>
          <w:szCs w:val="21"/>
        </w:rPr>
        <w:t>镍锰二元素氢氧化物</w:t>
      </w:r>
      <w:r w:rsidR="00EC2B53">
        <w:rPr>
          <w:szCs w:val="21"/>
        </w:rPr>
        <w:t>为</w:t>
      </w:r>
      <w:bookmarkStart w:id="0" w:name="OLE_LINK6"/>
      <w:r w:rsidR="00EC2B53">
        <w:rPr>
          <w:szCs w:val="21"/>
        </w:rPr>
        <w:t>微米级粉体材料，粒度分布</w:t>
      </w:r>
      <w:r w:rsidR="009A25CA">
        <w:rPr>
          <w:rFonts w:hint="eastAsia"/>
          <w:szCs w:val="21"/>
        </w:rPr>
        <w:t>有</w:t>
      </w:r>
      <w:r w:rsidR="00EC2B53">
        <w:rPr>
          <w:szCs w:val="21"/>
        </w:rPr>
        <w:t>呈正态分布</w:t>
      </w:r>
      <w:r w:rsidR="009A25CA">
        <w:rPr>
          <w:rFonts w:hint="eastAsia"/>
          <w:szCs w:val="21"/>
        </w:rPr>
        <w:t>的</w:t>
      </w:r>
      <w:r w:rsidR="009A25CA">
        <w:rPr>
          <w:szCs w:val="21"/>
        </w:rPr>
        <w:t>，也有</w:t>
      </w:r>
      <w:r w:rsidR="009A25CA">
        <w:rPr>
          <w:rFonts w:hint="eastAsia"/>
          <w:szCs w:val="21"/>
        </w:rPr>
        <w:t>均匀</w:t>
      </w:r>
      <w:r w:rsidR="009A25CA">
        <w:rPr>
          <w:szCs w:val="21"/>
        </w:rPr>
        <w:t>颗粒的（</w:t>
      </w:r>
      <w:r w:rsidR="009A25CA">
        <w:rPr>
          <w:rFonts w:hint="eastAsia"/>
          <w:szCs w:val="21"/>
        </w:rPr>
        <w:t>如</w:t>
      </w:r>
      <w:r w:rsidR="009A25CA">
        <w:rPr>
          <w:szCs w:val="21"/>
        </w:rPr>
        <w:t>好的间歇法能生产出</w:t>
      </w:r>
      <w:r w:rsidR="009A25CA">
        <w:rPr>
          <w:rFonts w:hint="eastAsia"/>
          <w:szCs w:val="21"/>
        </w:rPr>
        <w:t>大小一致</w:t>
      </w:r>
      <w:r w:rsidR="009A25CA">
        <w:rPr>
          <w:szCs w:val="21"/>
        </w:rPr>
        <w:t>的粒度）</w:t>
      </w:r>
      <w:bookmarkEnd w:id="0"/>
      <w:r w:rsidR="009A25CA">
        <w:rPr>
          <w:rFonts w:hint="eastAsia"/>
          <w:szCs w:val="21"/>
        </w:rPr>
        <w:t>。因此</w:t>
      </w:r>
      <w:r w:rsidR="009A25CA">
        <w:rPr>
          <w:szCs w:val="21"/>
        </w:rPr>
        <w:t>，本文件不对产品的粒度分布</w:t>
      </w:r>
      <w:r w:rsidR="009A25CA">
        <w:rPr>
          <w:rFonts w:hint="eastAsia"/>
          <w:szCs w:val="21"/>
        </w:rPr>
        <w:t>作出</w:t>
      </w:r>
      <w:r w:rsidR="009A25CA">
        <w:rPr>
          <w:szCs w:val="21"/>
        </w:rPr>
        <w:t>规定</w:t>
      </w:r>
      <w:r w:rsidR="009A25CA">
        <w:rPr>
          <w:rFonts w:hint="eastAsia"/>
          <w:szCs w:val="21"/>
        </w:rPr>
        <w:t>，</w:t>
      </w:r>
      <w:r w:rsidR="009A25CA">
        <w:rPr>
          <w:szCs w:val="21"/>
        </w:rPr>
        <w:t>由供需</w:t>
      </w:r>
      <w:r w:rsidR="009A25CA">
        <w:rPr>
          <w:rFonts w:hint="eastAsia"/>
          <w:szCs w:val="21"/>
        </w:rPr>
        <w:t>双方</w:t>
      </w:r>
      <w:r w:rsidR="009A25CA">
        <w:rPr>
          <w:szCs w:val="21"/>
        </w:rPr>
        <w:t>协商确定。</w:t>
      </w:r>
      <w:r w:rsidR="00EC2B53">
        <w:rPr>
          <w:szCs w:val="21"/>
        </w:rPr>
        <w:t>根据目前生产工艺水平，以及</w:t>
      </w:r>
      <w:r>
        <w:rPr>
          <w:rFonts w:hint="eastAsia"/>
          <w:szCs w:val="21"/>
        </w:rPr>
        <w:t>镍锰二元素氢氧化物</w:t>
      </w:r>
      <w:r w:rsidR="00EC2B53">
        <w:rPr>
          <w:szCs w:val="21"/>
        </w:rPr>
        <w:t>自身特点，</w:t>
      </w:r>
      <w:r w:rsidR="009A25CA">
        <w:rPr>
          <w:szCs w:val="21"/>
        </w:rPr>
        <w:t>规定</w:t>
      </w:r>
      <w:r>
        <w:rPr>
          <w:rFonts w:hint="eastAsia"/>
          <w:szCs w:val="21"/>
        </w:rPr>
        <w:t>镍锰二元素氢氧化物</w:t>
      </w:r>
      <w:r w:rsidR="00EC2B53">
        <w:rPr>
          <w:szCs w:val="21"/>
        </w:rPr>
        <w:t>的粒度分布特征值范围：</w:t>
      </w:r>
      <w:r w:rsidR="00EC2B53">
        <w:rPr>
          <w:szCs w:val="21"/>
        </w:rPr>
        <w:t xml:space="preserve"> D</w:t>
      </w:r>
      <w:r w:rsidR="00EC2B53">
        <w:rPr>
          <w:szCs w:val="21"/>
          <w:vertAlign w:val="subscript"/>
        </w:rPr>
        <w:t>50</w:t>
      </w:r>
      <w:r w:rsidR="00EC2B53">
        <w:rPr>
          <w:szCs w:val="21"/>
        </w:rPr>
        <w:t>应在</w:t>
      </w:r>
      <w:r w:rsidR="007A5A33">
        <w:rPr>
          <w:rFonts w:hint="eastAsia"/>
          <w:szCs w:val="21"/>
        </w:rPr>
        <w:t>2.5</w:t>
      </w:r>
      <w:r w:rsidR="00EC2B53">
        <w:rPr>
          <w:szCs w:val="21"/>
        </w:rPr>
        <w:t>-</w:t>
      </w:r>
      <w:r w:rsidR="000A77FA">
        <w:rPr>
          <w:rFonts w:hint="eastAsia"/>
          <w:szCs w:val="21"/>
        </w:rPr>
        <w:t>20</w:t>
      </w:r>
      <w:r w:rsidR="007A5A33">
        <w:rPr>
          <w:szCs w:val="21"/>
        </w:rPr>
        <w:t>.</w:t>
      </w:r>
      <w:r w:rsidR="007A5A33">
        <w:rPr>
          <w:rFonts w:hint="eastAsia"/>
          <w:szCs w:val="21"/>
        </w:rPr>
        <w:t>5</w:t>
      </w:r>
      <w:r w:rsidR="000A77FA">
        <w:rPr>
          <w:rFonts w:hint="eastAsia"/>
          <w:szCs w:val="21"/>
        </w:rPr>
        <w:t xml:space="preserve"> </w:t>
      </w:r>
      <w:r w:rsidR="00EC2B53">
        <w:rPr>
          <w:szCs w:val="21"/>
        </w:rPr>
        <w:t>μm</w:t>
      </w:r>
      <w:r w:rsidR="00EC2B53">
        <w:rPr>
          <w:szCs w:val="21"/>
        </w:rPr>
        <w:t>。</w:t>
      </w:r>
    </w:p>
    <w:p w:rsidR="00F2434C" w:rsidRDefault="00E87407">
      <w:pPr>
        <w:spacing w:line="360" w:lineRule="auto"/>
        <w:rPr>
          <w:b/>
          <w:bCs/>
          <w:szCs w:val="21"/>
        </w:rPr>
      </w:pPr>
      <w:r>
        <w:rPr>
          <w:rFonts w:hint="eastAsia"/>
          <w:b/>
          <w:bCs/>
          <w:szCs w:val="21"/>
        </w:rPr>
        <w:lastRenderedPageBreak/>
        <w:t>3.3.6</w:t>
      </w:r>
      <w:r w:rsidR="00EC2B53">
        <w:rPr>
          <w:b/>
          <w:bCs/>
          <w:szCs w:val="21"/>
        </w:rPr>
        <w:t xml:space="preserve"> </w:t>
      </w:r>
      <w:r w:rsidR="00EC2B53">
        <w:rPr>
          <w:b/>
          <w:bCs/>
          <w:szCs w:val="21"/>
        </w:rPr>
        <w:t>比表面积</w:t>
      </w:r>
    </w:p>
    <w:p w:rsidR="00F2434C" w:rsidRDefault="00EC2B53">
      <w:pPr>
        <w:spacing w:line="360" w:lineRule="auto"/>
        <w:ind w:firstLineChars="200" w:firstLine="420"/>
        <w:rPr>
          <w:szCs w:val="21"/>
        </w:rPr>
      </w:pPr>
      <w:r>
        <w:rPr>
          <w:szCs w:val="21"/>
        </w:rPr>
        <w:t>考虑到客户使用时，</w:t>
      </w:r>
      <w:bookmarkStart w:id="1" w:name="OLE_LINK10"/>
      <w:r>
        <w:rPr>
          <w:szCs w:val="21"/>
        </w:rPr>
        <w:t>能更好的控制烧结过程</w:t>
      </w:r>
      <w:bookmarkEnd w:id="1"/>
      <w:r>
        <w:rPr>
          <w:szCs w:val="21"/>
        </w:rPr>
        <w:t>，</w:t>
      </w:r>
      <w:r w:rsidR="001F4A19">
        <w:rPr>
          <w:rFonts w:hint="eastAsia"/>
          <w:szCs w:val="21"/>
        </w:rPr>
        <w:t>并</w:t>
      </w:r>
      <w:r w:rsidR="001F4A19">
        <w:rPr>
          <w:szCs w:val="21"/>
        </w:rPr>
        <w:t>根据调研结果，</w:t>
      </w:r>
      <w:r w:rsidR="009A25CA">
        <w:rPr>
          <w:szCs w:val="21"/>
        </w:rPr>
        <w:t>规定</w:t>
      </w:r>
      <w:r w:rsidR="00E76D9C">
        <w:rPr>
          <w:rFonts w:hint="eastAsia"/>
          <w:szCs w:val="21"/>
        </w:rPr>
        <w:t>镍锰二元素氢氧化物</w:t>
      </w:r>
      <w:r>
        <w:rPr>
          <w:szCs w:val="21"/>
        </w:rPr>
        <w:t>的比表面积应</w:t>
      </w:r>
      <w:r w:rsidR="00E87407" w:rsidRPr="00E87407">
        <w:rPr>
          <w:rFonts w:hint="eastAsia"/>
          <w:szCs w:val="24"/>
        </w:rPr>
        <w:t>应在</w:t>
      </w:r>
      <w:r w:rsidR="00E87407" w:rsidRPr="00E87407">
        <w:rPr>
          <w:rFonts w:hint="eastAsia"/>
          <w:szCs w:val="24"/>
        </w:rPr>
        <w:t>2.00</w:t>
      </w:r>
      <w:r w:rsidR="00E87407" w:rsidRPr="00E87407">
        <w:rPr>
          <w:szCs w:val="24"/>
        </w:rPr>
        <w:t xml:space="preserve"> m</w:t>
      </w:r>
      <w:r w:rsidR="00E87407" w:rsidRPr="00E87407">
        <w:rPr>
          <w:szCs w:val="24"/>
          <w:vertAlign w:val="superscript"/>
        </w:rPr>
        <w:t>2</w:t>
      </w:r>
      <w:r w:rsidR="00E87407" w:rsidRPr="00E87407">
        <w:rPr>
          <w:szCs w:val="24"/>
        </w:rPr>
        <w:t>/g</w:t>
      </w:r>
      <w:r w:rsidR="00E87407" w:rsidRPr="00E87407">
        <w:rPr>
          <w:rFonts w:hint="eastAsia"/>
          <w:szCs w:val="24"/>
        </w:rPr>
        <w:t xml:space="preserve"> ~ 35 m</w:t>
      </w:r>
      <w:r w:rsidR="00E87407" w:rsidRPr="00E87407">
        <w:rPr>
          <w:szCs w:val="24"/>
          <w:vertAlign w:val="superscript"/>
        </w:rPr>
        <w:t>2</w:t>
      </w:r>
      <w:r w:rsidR="00E87407" w:rsidRPr="00E87407">
        <w:rPr>
          <w:szCs w:val="24"/>
        </w:rPr>
        <w:t>/g</w:t>
      </w:r>
      <w:r w:rsidR="00E87407" w:rsidRPr="00E87407">
        <w:rPr>
          <w:rFonts w:hint="eastAsia"/>
          <w:szCs w:val="24"/>
        </w:rPr>
        <w:t>范围内</w:t>
      </w:r>
      <w:r>
        <w:rPr>
          <w:rFonts w:hint="eastAsia"/>
          <w:szCs w:val="21"/>
        </w:rPr>
        <w:t>。</w:t>
      </w:r>
    </w:p>
    <w:p w:rsidR="00F2434C" w:rsidRDefault="00E87407">
      <w:pPr>
        <w:spacing w:line="360" w:lineRule="auto"/>
        <w:rPr>
          <w:b/>
          <w:bCs/>
          <w:szCs w:val="21"/>
        </w:rPr>
      </w:pPr>
      <w:r>
        <w:rPr>
          <w:rFonts w:hint="eastAsia"/>
          <w:b/>
          <w:bCs/>
          <w:szCs w:val="21"/>
        </w:rPr>
        <w:t>3.3.7</w:t>
      </w:r>
      <w:r w:rsidR="00EC2B53">
        <w:rPr>
          <w:b/>
          <w:bCs/>
          <w:szCs w:val="21"/>
        </w:rPr>
        <w:t xml:space="preserve"> </w:t>
      </w:r>
      <w:r w:rsidR="00EC2B53">
        <w:rPr>
          <w:b/>
          <w:bCs/>
          <w:szCs w:val="21"/>
        </w:rPr>
        <w:t>微观形貌</w:t>
      </w:r>
    </w:p>
    <w:p w:rsidR="00F2434C" w:rsidRDefault="002A1364">
      <w:pPr>
        <w:spacing w:line="360" w:lineRule="auto"/>
        <w:ind w:firstLineChars="200" w:firstLine="420"/>
        <w:rPr>
          <w:szCs w:val="21"/>
        </w:rPr>
      </w:pPr>
      <w:r w:rsidRPr="002A1364">
        <w:rPr>
          <w:rFonts w:hint="eastAsia"/>
          <w:szCs w:val="21"/>
        </w:rPr>
        <w:t>微观形貌，实际产品跟球形的要求偏差很大，但客户也接受，客户都是要球形提要求的，与会</w:t>
      </w:r>
      <w:r w:rsidRPr="002A1364">
        <w:rPr>
          <w:szCs w:val="21"/>
        </w:rPr>
        <w:t>专家</w:t>
      </w:r>
      <w:r w:rsidRPr="002A1364">
        <w:rPr>
          <w:rFonts w:hint="eastAsia"/>
          <w:szCs w:val="21"/>
        </w:rPr>
        <w:t>表示也有棒状的或</w:t>
      </w:r>
      <w:r w:rsidRPr="002A1364">
        <w:rPr>
          <w:szCs w:val="21"/>
        </w:rPr>
        <w:t>其他</w:t>
      </w:r>
      <w:r w:rsidRPr="002A1364">
        <w:rPr>
          <w:rFonts w:hint="eastAsia"/>
          <w:szCs w:val="21"/>
        </w:rPr>
        <w:t>不规则</w:t>
      </w:r>
      <w:r w:rsidRPr="002A1364">
        <w:rPr>
          <w:szCs w:val="21"/>
        </w:rPr>
        <w:t>形状的</w:t>
      </w:r>
      <w:r w:rsidRPr="002A1364">
        <w:rPr>
          <w:rFonts w:hint="eastAsia"/>
          <w:szCs w:val="21"/>
        </w:rPr>
        <w:t>。但</w:t>
      </w:r>
      <w:r>
        <w:rPr>
          <w:szCs w:val="21"/>
        </w:rPr>
        <w:t>在众多</w:t>
      </w:r>
      <w:r>
        <w:rPr>
          <w:rFonts w:hint="eastAsia"/>
          <w:szCs w:val="21"/>
        </w:rPr>
        <w:t>镍锰二元素氢氧化物</w:t>
      </w:r>
      <w:r>
        <w:rPr>
          <w:szCs w:val="21"/>
        </w:rPr>
        <w:t>的微观形貌中，球形和类球形颗粒的压实密度是最高的，也是产品均一性最好的，</w:t>
      </w:r>
      <w:r w:rsidRPr="002A1364">
        <w:rPr>
          <w:rFonts w:hint="eastAsia"/>
          <w:szCs w:val="21"/>
        </w:rPr>
        <w:t>球形</w:t>
      </w:r>
      <w:r w:rsidRPr="002A1364">
        <w:rPr>
          <w:szCs w:val="21"/>
        </w:rPr>
        <w:t>或类球形</w:t>
      </w:r>
      <w:r w:rsidRPr="002A1364">
        <w:rPr>
          <w:rFonts w:hint="eastAsia"/>
          <w:szCs w:val="21"/>
        </w:rPr>
        <w:t>的</w:t>
      </w:r>
      <w:r w:rsidRPr="002A1364">
        <w:rPr>
          <w:szCs w:val="21"/>
        </w:rPr>
        <w:t>前驱体</w:t>
      </w:r>
      <w:r w:rsidRPr="002A1364">
        <w:rPr>
          <w:rFonts w:hint="eastAsia"/>
          <w:szCs w:val="21"/>
        </w:rPr>
        <w:t>是</w:t>
      </w:r>
      <w:r w:rsidRPr="002A1364">
        <w:rPr>
          <w:szCs w:val="21"/>
        </w:rPr>
        <w:t>生产正极材料</w:t>
      </w:r>
      <w:r w:rsidRPr="002A1364">
        <w:rPr>
          <w:rFonts w:hint="eastAsia"/>
          <w:szCs w:val="21"/>
        </w:rPr>
        <w:t>的</w:t>
      </w:r>
      <w:r w:rsidRPr="002A1364">
        <w:rPr>
          <w:szCs w:val="21"/>
        </w:rPr>
        <w:t>理想形貌，效果会比</w:t>
      </w:r>
      <w:r w:rsidRPr="002A1364">
        <w:rPr>
          <w:rFonts w:hint="eastAsia"/>
          <w:szCs w:val="21"/>
        </w:rPr>
        <w:t>其他</w:t>
      </w:r>
      <w:r w:rsidRPr="002A1364">
        <w:rPr>
          <w:szCs w:val="21"/>
        </w:rPr>
        <w:t>不规则形貌好，</w:t>
      </w:r>
      <w:r w:rsidRPr="002A1364">
        <w:rPr>
          <w:rFonts w:hint="eastAsia"/>
          <w:szCs w:val="21"/>
        </w:rPr>
        <w:t>因此</w:t>
      </w:r>
      <w:r w:rsidRPr="002A1364">
        <w:rPr>
          <w:szCs w:val="21"/>
        </w:rPr>
        <w:t>，本文件规定产品的</w:t>
      </w:r>
      <w:r w:rsidRPr="002A1364">
        <w:rPr>
          <w:rFonts w:hint="eastAsia"/>
          <w:szCs w:val="21"/>
        </w:rPr>
        <w:t>微观</w:t>
      </w:r>
      <w:r w:rsidRPr="002A1364">
        <w:rPr>
          <w:szCs w:val="21"/>
        </w:rPr>
        <w:t>形貌宜为球形或类球形。</w:t>
      </w:r>
    </w:p>
    <w:p w:rsidR="00E87407" w:rsidRPr="00E87407" w:rsidRDefault="00E87407" w:rsidP="00E87407">
      <w:pPr>
        <w:spacing w:line="360" w:lineRule="auto"/>
        <w:rPr>
          <w:b/>
          <w:bCs/>
          <w:szCs w:val="21"/>
        </w:rPr>
      </w:pPr>
      <w:r>
        <w:rPr>
          <w:rFonts w:hint="eastAsia"/>
          <w:b/>
          <w:bCs/>
          <w:szCs w:val="21"/>
        </w:rPr>
        <w:t>3.3.8</w:t>
      </w:r>
      <w:r w:rsidRPr="00E87407">
        <w:rPr>
          <w:rFonts w:hint="eastAsia"/>
          <w:b/>
          <w:bCs/>
          <w:szCs w:val="21"/>
        </w:rPr>
        <w:t xml:space="preserve"> </w:t>
      </w:r>
      <w:r>
        <w:rPr>
          <w:rFonts w:hint="eastAsia"/>
          <w:b/>
          <w:bCs/>
          <w:szCs w:val="21"/>
        </w:rPr>
        <w:t>外观质量</w:t>
      </w:r>
    </w:p>
    <w:p w:rsidR="00E87407" w:rsidRDefault="00242B4C" w:rsidP="00E87407">
      <w:pPr>
        <w:spacing w:line="360" w:lineRule="auto"/>
        <w:ind w:firstLineChars="200" w:firstLine="420"/>
        <w:rPr>
          <w:szCs w:val="21"/>
        </w:rPr>
      </w:pPr>
      <w:r>
        <w:rPr>
          <w:szCs w:val="21"/>
        </w:rPr>
        <w:t>由于镍、锰元素占比不同，产品的</w:t>
      </w:r>
      <w:r>
        <w:rPr>
          <w:rFonts w:hint="eastAsia"/>
          <w:szCs w:val="21"/>
        </w:rPr>
        <w:t>颜色</w:t>
      </w:r>
      <w:r>
        <w:rPr>
          <w:szCs w:val="21"/>
        </w:rPr>
        <w:t>也</w:t>
      </w:r>
      <w:r>
        <w:rPr>
          <w:rFonts w:hint="eastAsia"/>
          <w:szCs w:val="21"/>
        </w:rPr>
        <w:t>相差</w:t>
      </w:r>
      <w:r>
        <w:rPr>
          <w:szCs w:val="21"/>
        </w:rPr>
        <w:t>较大，如</w:t>
      </w:r>
      <w:r>
        <w:rPr>
          <w:rFonts w:hint="eastAsia"/>
          <w:szCs w:val="21"/>
        </w:rPr>
        <w:t>随着</w:t>
      </w:r>
      <w:r>
        <w:rPr>
          <w:szCs w:val="21"/>
        </w:rPr>
        <w:t>镍含量的升高，产品的颜色由黑色</w:t>
      </w:r>
      <w:r>
        <w:rPr>
          <w:rFonts w:hint="eastAsia"/>
          <w:szCs w:val="21"/>
        </w:rPr>
        <w:t>、</w:t>
      </w:r>
      <w:r>
        <w:rPr>
          <w:szCs w:val="21"/>
        </w:rPr>
        <w:t>灰黑</w:t>
      </w:r>
      <w:r>
        <w:rPr>
          <w:rFonts w:hint="eastAsia"/>
          <w:szCs w:val="21"/>
        </w:rPr>
        <w:t>色</w:t>
      </w:r>
      <w:r>
        <w:rPr>
          <w:szCs w:val="21"/>
        </w:rPr>
        <w:t>、青色、绿色转变。因此本文件不规定具体颜色</w:t>
      </w:r>
      <w:r>
        <w:rPr>
          <w:rFonts w:hint="eastAsia"/>
          <w:szCs w:val="21"/>
        </w:rPr>
        <w:t>。</w:t>
      </w:r>
      <w:r w:rsidRPr="00E87407">
        <w:rPr>
          <w:szCs w:val="21"/>
        </w:rPr>
        <w:t>如</w:t>
      </w:r>
      <w:r w:rsidRPr="00E87407">
        <w:rPr>
          <w:rFonts w:hint="eastAsia"/>
          <w:szCs w:val="21"/>
        </w:rPr>
        <w:t>果</w:t>
      </w:r>
      <w:r w:rsidRPr="00E87407">
        <w:rPr>
          <w:szCs w:val="21"/>
        </w:rPr>
        <w:t>把这些元素均匀</w:t>
      </w:r>
      <w:r w:rsidRPr="00E87407">
        <w:rPr>
          <w:rFonts w:hint="eastAsia"/>
          <w:szCs w:val="21"/>
        </w:rPr>
        <w:t>地</w:t>
      </w:r>
      <w:r w:rsidRPr="00E87407">
        <w:rPr>
          <w:szCs w:val="21"/>
        </w:rPr>
        <w:t>混合成高性能的电池材料，在外观上也有一定的要求</w:t>
      </w:r>
      <w:r w:rsidRPr="00E87407">
        <w:rPr>
          <w:rFonts w:hint="eastAsia"/>
          <w:szCs w:val="21"/>
        </w:rPr>
        <w:t>——</w:t>
      </w:r>
      <w:r>
        <w:rPr>
          <w:rFonts w:hint="eastAsia"/>
          <w:szCs w:val="21"/>
        </w:rPr>
        <w:t>颜色均一，无结块、无夹杂物</w:t>
      </w:r>
      <w:r w:rsidRPr="00E87407">
        <w:rPr>
          <w:rFonts w:hint="eastAsia"/>
          <w:szCs w:val="21"/>
        </w:rPr>
        <w:t>。</w:t>
      </w:r>
    </w:p>
    <w:p w:rsidR="00F2434C" w:rsidRDefault="00E87407">
      <w:pPr>
        <w:spacing w:line="360" w:lineRule="auto"/>
        <w:rPr>
          <w:b/>
          <w:bCs/>
          <w:szCs w:val="21"/>
        </w:rPr>
      </w:pPr>
      <w:r>
        <w:rPr>
          <w:rFonts w:hint="eastAsia"/>
          <w:b/>
          <w:bCs/>
          <w:szCs w:val="21"/>
        </w:rPr>
        <w:t>3.3.</w:t>
      </w:r>
      <w:r w:rsidR="006D50B0">
        <w:rPr>
          <w:rFonts w:hint="eastAsia"/>
          <w:b/>
          <w:bCs/>
          <w:szCs w:val="21"/>
        </w:rPr>
        <w:t>9</w:t>
      </w:r>
      <w:r w:rsidR="00EC2B53">
        <w:rPr>
          <w:b/>
          <w:bCs/>
          <w:szCs w:val="21"/>
        </w:rPr>
        <w:t xml:space="preserve"> </w:t>
      </w:r>
      <w:r w:rsidR="00EC2B53">
        <w:rPr>
          <w:b/>
          <w:bCs/>
          <w:szCs w:val="21"/>
        </w:rPr>
        <w:t>其他</w:t>
      </w:r>
    </w:p>
    <w:p w:rsidR="00F2434C" w:rsidRDefault="00EC2B53">
      <w:pPr>
        <w:spacing w:line="360" w:lineRule="auto"/>
        <w:ind w:firstLineChars="200" w:firstLine="420"/>
        <w:rPr>
          <w:szCs w:val="21"/>
        </w:rPr>
      </w:pPr>
      <w:r>
        <w:rPr>
          <w:szCs w:val="21"/>
        </w:rPr>
        <w:t>上述指标包含目前市面上绝大部分</w:t>
      </w:r>
      <w:r w:rsidR="00E76D9C">
        <w:rPr>
          <w:rFonts w:hint="eastAsia"/>
          <w:szCs w:val="21"/>
        </w:rPr>
        <w:t>镍锰二元素氢氧化物</w:t>
      </w:r>
      <w:r>
        <w:rPr>
          <w:szCs w:val="21"/>
        </w:rPr>
        <w:t>的产品范围，若需方有特殊要求，供需双方可根据需求协商</w:t>
      </w:r>
      <w:r w:rsidR="00796720">
        <w:rPr>
          <w:szCs w:val="21"/>
        </w:rPr>
        <w:t>确定具体</w:t>
      </w:r>
      <w:r>
        <w:rPr>
          <w:szCs w:val="21"/>
        </w:rPr>
        <w:t>技术指标。</w:t>
      </w:r>
    </w:p>
    <w:p w:rsidR="00F2434C" w:rsidRDefault="00EC2B53">
      <w:pPr>
        <w:spacing w:line="360" w:lineRule="auto"/>
        <w:rPr>
          <w:b/>
          <w:bCs/>
          <w:szCs w:val="21"/>
        </w:rPr>
      </w:pPr>
      <w:r>
        <w:rPr>
          <w:rFonts w:hint="eastAsia"/>
          <w:b/>
          <w:bCs/>
          <w:szCs w:val="21"/>
        </w:rPr>
        <w:t>3.4</w:t>
      </w:r>
      <w:r>
        <w:rPr>
          <w:b/>
          <w:bCs/>
          <w:szCs w:val="21"/>
        </w:rPr>
        <w:t xml:space="preserve"> </w:t>
      </w:r>
      <w:r>
        <w:rPr>
          <w:b/>
          <w:bCs/>
          <w:szCs w:val="21"/>
        </w:rPr>
        <w:t>试验方法</w:t>
      </w:r>
    </w:p>
    <w:p w:rsidR="00F2434C" w:rsidRDefault="00EC2B53">
      <w:pPr>
        <w:spacing w:line="360" w:lineRule="auto"/>
        <w:rPr>
          <w:b/>
          <w:bCs/>
          <w:szCs w:val="21"/>
        </w:rPr>
      </w:pPr>
      <w:r>
        <w:rPr>
          <w:rFonts w:hint="eastAsia"/>
          <w:b/>
          <w:bCs/>
          <w:szCs w:val="21"/>
        </w:rPr>
        <w:t xml:space="preserve">3.4.1 </w:t>
      </w:r>
      <w:r>
        <w:rPr>
          <w:rFonts w:hint="eastAsia"/>
          <w:b/>
          <w:bCs/>
          <w:szCs w:val="21"/>
        </w:rPr>
        <w:t>化学成分</w:t>
      </w:r>
    </w:p>
    <w:p w:rsidR="00F2434C" w:rsidRDefault="00A96E0D">
      <w:pPr>
        <w:spacing w:line="360" w:lineRule="auto"/>
        <w:ind w:firstLineChars="200" w:firstLine="420"/>
        <w:rPr>
          <w:szCs w:val="21"/>
        </w:rPr>
      </w:pPr>
      <w:r>
        <w:rPr>
          <w:rFonts w:hint="eastAsia"/>
          <w:szCs w:val="21"/>
        </w:rPr>
        <w:t>根据</w:t>
      </w:r>
      <w:r>
        <w:rPr>
          <w:szCs w:val="21"/>
        </w:rPr>
        <w:t>调研结果，镍、锰</w:t>
      </w:r>
      <w:r>
        <w:rPr>
          <w:rFonts w:hint="eastAsia"/>
          <w:szCs w:val="21"/>
        </w:rPr>
        <w:t>含量</w:t>
      </w:r>
      <w:r>
        <w:rPr>
          <w:szCs w:val="21"/>
        </w:rPr>
        <w:t>测定有</w:t>
      </w:r>
      <w:r>
        <w:rPr>
          <w:rFonts w:hint="eastAsia"/>
          <w:szCs w:val="21"/>
        </w:rPr>
        <w:t>ICP</w:t>
      </w:r>
      <w:r>
        <w:rPr>
          <w:rFonts w:hint="eastAsia"/>
          <w:szCs w:val="21"/>
        </w:rPr>
        <w:t>法、</w:t>
      </w:r>
      <w:r>
        <w:rPr>
          <w:szCs w:val="21"/>
        </w:rPr>
        <w:t>电位滴定法</w:t>
      </w:r>
      <w:r>
        <w:rPr>
          <w:rFonts w:hint="eastAsia"/>
          <w:szCs w:val="21"/>
        </w:rPr>
        <w:t>和</w:t>
      </w:r>
      <w:r>
        <w:rPr>
          <w:rFonts w:hint="eastAsia"/>
          <w:szCs w:val="21"/>
        </w:rPr>
        <w:t>EDTA</w:t>
      </w:r>
      <w:r>
        <w:rPr>
          <w:rFonts w:hint="eastAsia"/>
          <w:szCs w:val="21"/>
        </w:rPr>
        <w:t>滴定</w:t>
      </w:r>
      <w:r>
        <w:rPr>
          <w:szCs w:val="21"/>
        </w:rPr>
        <w:t>法，</w:t>
      </w:r>
      <w:r>
        <w:rPr>
          <w:rFonts w:hint="eastAsia"/>
          <w:szCs w:val="21"/>
        </w:rPr>
        <w:t>微量</w:t>
      </w:r>
      <w:r>
        <w:rPr>
          <w:szCs w:val="21"/>
        </w:rPr>
        <w:t>金属</w:t>
      </w:r>
      <w:r>
        <w:rPr>
          <w:rFonts w:hint="eastAsia"/>
          <w:szCs w:val="21"/>
        </w:rPr>
        <w:t>杂质</w:t>
      </w:r>
      <w:r>
        <w:rPr>
          <w:szCs w:val="21"/>
        </w:rPr>
        <w:t>含量的测定主要采用</w:t>
      </w:r>
      <w:r>
        <w:rPr>
          <w:rFonts w:hint="eastAsia"/>
          <w:szCs w:val="21"/>
        </w:rPr>
        <w:t>ICP</w:t>
      </w:r>
      <w:r>
        <w:rPr>
          <w:rFonts w:hint="eastAsia"/>
          <w:szCs w:val="21"/>
        </w:rPr>
        <w:t>法</w:t>
      </w:r>
      <w:r>
        <w:rPr>
          <w:szCs w:val="21"/>
        </w:rPr>
        <w:t>，硫含量的测定有</w:t>
      </w:r>
      <w:r>
        <w:rPr>
          <w:rFonts w:hint="eastAsia"/>
          <w:szCs w:val="21"/>
        </w:rPr>
        <w:t>ICP</w:t>
      </w:r>
      <w:r>
        <w:rPr>
          <w:rFonts w:hint="eastAsia"/>
          <w:szCs w:val="21"/>
        </w:rPr>
        <w:t>法</w:t>
      </w:r>
      <w:r>
        <w:rPr>
          <w:szCs w:val="21"/>
        </w:rPr>
        <w:t>和</w:t>
      </w:r>
      <w:r w:rsidR="004275B7">
        <w:rPr>
          <w:rFonts w:hint="eastAsia"/>
          <w:szCs w:val="21"/>
        </w:rPr>
        <w:t>高</w:t>
      </w:r>
      <w:r w:rsidR="004275B7">
        <w:rPr>
          <w:szCs w:val="21"/>
        </w:rPr>
        <w:t>频红外碳硫仪法</w:t>
      </w:r>
      <w:r w:rsidR="004275B7">
        <w:rPr>
          <w:rFonts w:hint="eastAsia"/>
          <w:szCs w:val="21"/>
        </w:rPr>
        <w:t>。因</w:t>
      </w:r>
      <w:r w:rsidR="004275B7">
        <w:rPr>
          <w:szCs w:val="21"/>
        </w:rPr>
        <w:t>尚无对应的分析方法标准，</w:t>
      </w:r>
      <w:r w:rsidR="004275B7">
        <w:rPr>
          <w:rFonts w:hint="eastAsia"/>
          <w:szCs w:val="21"/>
        </w:rPr>
        <w:t>且</w:t>
      </w:r>
      <w:r w:rsidR="004275B7">
        <w:rPr>
          <w:szCs w:val="21"/>
        </w:rPr>
        <w:t>各企业</w:t>
      </w:r>
      <w:r w:rsidR="004275B7">
        <w:rPr>
          <w:rFonts w:hint="eastAsia"/>
          <w:szCs w:val="21"/>
        </w:rPr>
        <w:t>化学</w:t>
      </w:r>
      <w:r w:rsidR="004275B7">
        <w:rPr>
          <w:szCs w:val="21"/>
        </w:rPr>
        <w:t>分析方法还没法统一，</w:t>
      </w:r>
      <w:r w:rsidR="004275B7">
        <w:rPr>
          <w:rFonts w:hint="eastAsia"/>
          <w:szCs w:val="21"/>
        </w:rPr>
        <w:t>因此</w:t>
      </w:r>
      <w:r w:rsidR="004275B7">
        <w:rPr>
          <w:szCs w:val="21"/>
        </w:rPr>
        <w:t>，</w:t>
      </w:r>
      <w:r w:rsidR="00EC2B53">
        <w:rPr>
          <w:szCs w:val="21"/>
        </w:rPr>
        <w:t>产品化学成分的测定按供需双方协商认可的方法进行。</w:t>
      </w:r>
    </w:p>
    <w:p w:rsidR="00F2434C" w:rsidRDefault="00EC2B53">
      <w:pPr>
        <w:spacing w:line="360" w:lineRule="auto"/>
        <w:rPr>
          <w:b/>
          <w:bCs/>
          <w:szCs w:val="21"/>
        </w:rPr>
      </w:pPr>
      <w:r>
        <w:rPr>
          <w:rFonts w:hint="eastAsia"/>
          <w:b/>
          <w:bCs/>
          <w:szCs w:val="21"/>
        </w:rPr>
        <w:t xml:space="preserve">3.4.2 </w:t>
      </w:r>
      <w:r>
        <w:rPr>
          <w:rFonts w:hint="eastAsia"/>
          <w:b/>
          <w:bCs/>
          <w:szCs w:val="21"/>
        </w:rPr>
        <w:t>水分含量</w:t>
      </w:r>
    </w:p>
    <w:p w:rsidR="00251B3B" w:rsidRPr="00251B3B" w:rsidRDefault="00251B3B" w:rsidP="00251B3B">
      <w:pPr>
        <w:spacing w:line="360" w:lineRule="auto"/>
        <w:jc w:val="center"/>
        <w:rPr>
          <w:bCs/>
          <w:szCs w:val="21"/>
        </w:rPr>
      </w:pPr>
      <w:r w:rsidRPr="00251B3B">
        <w:rPr>
          <w:rFonts w:hint="eastAsia"/>
          <w:bCs/>
          <w:szCs w:val="21"/>
        </w:rPr>
        <w:t>表</w:t>
      </w:r>
      <w:r w:rsidRPr="00251B3B">
        <w:rPr>
          <w:rFonts w:hint="eastAsia"/>
          <w:bCs/>
          <w:szCs w:val="21"/>
        </w:rPr>
        <w:t xml:space="preserve">5 </w:t>
      </w:r>
      <w:r w:rsidRPr="00251B3B">
        <w:rPr>
          <w:rFonts w:hint="eastAsia"/>
          <w:bCs/>
          <w:szCs w:val="21"/>
        </w:rPr>
        <w:t>水分</w:t>
      </w:r>
      <w:r w:rsidRPr="00251B3B">
        <w:rPr>
          <w:bCs/>
          <w:szCs w:val="21"/>
        </w:rPr>
        <w:t>测定方法调研结果</w:t>
      </w:r>
    </w:p>
    <w:tbl>
      <w:tblPr>
        <w:tblStyle w:val="ad"/>
        <w:tblW w:w="5000" w:type="pct"/>
        <w:tblLook w:val="04A0" w:firstRow="1" w:lastRow="0" w:firstColumn="1" w:lastColumn="0" w:noHBand="0" w:noVBand="1"/>
      </w:tblPr>
      <w:tblGrid>
        <w:gridCol w:w="2007"/>
        <w:gridCol w:w="2308"/>
        <w:gridCol w:w="2107"/>
        <w:gridCol w:w="2100"/>
      </w:tblGrid>
      <w:tr w:rsidR="00251B3B" w:rsidRPr="00473825" w:rsidTr="00251B3B">
        <w:tc>
          <w:tcPr>
            <w:tcW w:w="1177" w:type="pct"/>
            <w:vAlign w:val="center"/>
          </w:tcPr>
          <w:p w:rsidR="00251B3B" w:rsidRPr="00473825" w:rsidRDefault="00251B3B" w:rsidP="00251B3B">
            <w:pPr>
              <w:jc w:val="center"/>
              <w:rPr>
                <w:szCs w:val="21"/>
              </w:rPr>
            </w:pPr>
            <w:r w:rsidRPr="00473825">
              <w:rPr>
                <w:rFonts w:hint="eastAsia"/>
                <w:szCs w:val="21"/>
              </w:rPr>
              <w:t>企业</w:t>
            </w:r>
          </w:p>
        </w:tc>
        <w:tc>
          <w:tcPr>
            <w:tcW w:w="1354" w:type="pct"/>
            <w:vAlign w:val="center"/>
          </w:tcPr>
          <w:p w:rsidR="00251B3B" w:rsidRPr="00473825" w:rsidRDefault="00251B3B" w:rsidP="00251B3B">
            <w:pPr>
              <w:jc w:val="center"/>
              <w:rPr>
                <w:szCs w:val="21"/>
              </w:rPr>
            </w:pPr>
            <w:r w:rsidRPr="00473825">
              <w:rPr>
                <w:rFonts w:hint="eastAsia"/>
                <w:szCs w:val="21"/>
              </w:rPr>
              <w:t>企业</w:t>
            </w:r>
            <w:r w:rsidRPr="00473825">
              <w:rPr>
                <w:rFonts w:hint="eastAsia"/>
                <w:szCs w:val="21"/>
              </w:rPr>
              <w:t>A</w:t>
            </w:r>
          </w:p>
        </w:tc>
        <w:tc>
          <w:tcPr>
            <w:tcW w:w="1236" w:type="pct"/>
            <w:vAlign w:val="center"/>
          </w:tcPr>
          <w:p w:rsidR="00251B3B" w:rsidRPr="00473825" w:rsidRDefault="00251B3B" w:rsidP="00251B3B">
            <w:pPr>
              <w:jc w:val="center"/>
              <w:rPr>
                <w:szCs w:val="21"/>
              </w:rPr>
            </w:pPr>
            <w:r w:rsidRPr="00473825">
              <w:rPr>
                <w:rFonts w:hint="eastAsia"/>
                <w:szCs w:val="21"/>
              </w:rPr>
              <w:t>企业</w:t>
            </w:r>
            <w:r w:rsidRPr="00473825">
              <w:rPr>
                <w:rFonts w:hint="eastAsia"/>
                <w:szCs w:val="21"/>
              </w:rPr>
              <w:t>B</w:t>
            </w:r>
          </w:p>
        </w:tc>
        <w:tc>
          <w:tcPr>
            <w:tcW w:w="1232" w:type="pct"/>
            <w:vAlign w:val="center"/>
          </w:tcPr>
          <w:p w:rsidR="00251B3B" w:rsidRPr="00473825" w:rsidRDefault="00251B3B" w:rsidP="00251B3B">
            <w:pPr>
              <w:jc w:val="center"/>
              <w:rPr>
                <w:szCs w:val="21"/>
              </w:rPr>
            </w:pPr>
            <w:r w:rsidRPr="00473825">
              <w:rPr>
                <w:rFonts w:hint="eastAsia"/>
                <w:szCs w:val="21"/>
              </w:rPr>
              <w:t>企业</w:t>
            </w:r>
            <w:r w:rsidRPr="00473825">
              <w:rPr>
                <w:rFonts w:hint="eastAsia"/>
                <w:szCs w:val="21"/>
              </w:rPr>
              <w:t>C</w:t>
            </w:r>
          </w:p>
        </w:tc>
      </w:tr>
      <w:tr w:rsidR="00251B3B" w:rsidRPr="00473825" w:rsidTr="00251B3B">
        <w:tc>
          <w:tcPr>
            <w:tcW w:w="1177" w:type="pct"/>
            <w:vAlign w:val="center"/>
          </w:tcPr>
          <w:p w:rsidR="00251B3B" w:rsidRPr="00473825" w:rsidRDefault="00251B3B" w:rsidP="00251B3B">
            <w:pPr>
              <w:jc w:val="center"/>
              <w:rPr>
                <w:szCs w:val="21"/>
              </w:rPr>
            </w:pPr>
            <w:r w:rsidRPr="00473825">
              <w:rPr>
                <w:rFonts w:hint="eastAsia"/>
                <w:szCs w:val="21"/>
              </w:rPr>
              <w:t>方法</w:t>
            </w:r>
          </w:p>
        </w:tc>
        <w:tc>
          <w:tcPr>
            <w:tcW w:w="1354" w:type="pct"/>
            <w:vAlign w:val="center"/>
          </w:tcPr>
          <w:p w:rsidR="00251B3B" w:rsidRPr="00473825" w:rsidRDefault="00251B3B" w:rsidP="00251B3B">
            <w:pPr>
              <w:jc w:val="center"/>
              <w:rPr>
                <w:szCs w:val="21"/>
              </w:rPr>
            </w:pPr>
            <w:r w:rsidRPr="00473825">
              <w:rPr>
                <w:rFonts w:hint="eastAsia"/>
                <w:szCs w:val="21"/>
              </w:rPr>
              <w:t>GB/T 6284-2006</w:t>
            </w:r>
          </w:p>
          <w:p w:rsidR="00251B3B" w:rsidRPr="00473825" w:rsidRDefault="00251B3B" w:rsidP="00251B3B">
            <w:pPr>
              <w:jc w:val="center"/>
              <w:rPr>
                <w:szCs w:val="21"/>
              </w:rPr>
            </w:pPr>
            <w:r w:rsidRPr="00473825">
              <w:rPr>
                <w:rFonts w:hint="eastAsia"/>
                <w:szCs w:val="21"/>
              </w:rPr>
              <w:t xml:space="preserve">120 </w:t>
            </w:r>
            <w:r w:rsidRPr="00473825">
              <w:rPr>
                <w:rFonts w:hint="eastAsia"/>
                <w:szCs w:val="21"/>
              </w:rPr>
              <w:t>℃</w:t>
            </w:r>
          </w:p>
        </w:tc>
        <w:tc>
          <w:tcPr>
            <w:tcW w:w="1236" w:type="pct"/>
            <w:vAlign w:val="center"/>
          </w:tcPr>
          <w:p w:rsidR="00251B3B" w:rsidRPr="00473825" w:rsidRDefault="00251B3B" w:rsidP="00251B3B">
            <w:pPr>
              <w:jc w:val="center"/>
              <w:rPr>
                <w:szCs w:val="21"/>
              </w:rPr>
            </w:pPr>
            <w:r w:rsidRPr="00473825">
              <w:rPr>
                <w:rFonts w:hint="eastAsia"/>
                <w:szCs w:val="21"/>
              </w:rPr>
              <w:t>干燥</w:t>
            </w:r>
            <w:r w:rsidRPr="00473825">
              <w:rPr>
                <w:szCs w:val="21"/>
              </w:rPr>
              <w:t>减量法</w:t>
            </w:r>
          </w:p>
          <w:p w:rsidR="00251B3B" w:rsidRPr="00473825" w:rsidRDefault="00251B3B" w:rsidP="00251B3B">
            <w:pPr>
              <w:jc w:val="center"/>
              <w:rPr>
                <w:szCs w:val="21"/>
              </w:rPr>
            </w:pPr>
            <w:r w:rsidRPr="00473825">
              <w:rPr>
                <w:rFonts w:hint="eastAsia"/>
                <w:szCs w:val="21"/>
              </w:rPr>
              <w:t>（烘箱）</w:t>
            </w:r>
          </w:p>
        </w:tc>
        <w:tc>
          <w:tcPr>
            <w:tcW w:w="1232" w:type="pct"/>
            <w:vAlign w:val="center"/>
          </w:tcPr>
          <w:p w:rsidR="00251B3B" w:rsidRPr="00473825" w:rsidRDefault="00251B3B" w:rsidP="00251B3B">
            <w:pPr>
              <w:jc w:val="center"/>
              <w:rPr>
                <w:szCs w:val="21"/>
              </w:rPr>
            </w:pPr>
            <w:r w:rsidRPr="00473825">
              <w:rPr>
                <w:rFonts w:hint="eastAsia"/>
                <w:szCs w:val="21"/>
              </w:rPr>
              <w:t>重量法</w:t>
            </w:r>
            <w:r w:rsidRPr="00473825">
              <w:rPr>
                <w:szCs w:val="21"/>
              </w:rPr>
              <w:t>（</w:t>
            </w:r>
            <w:r w:rsidRPr="00473825">
              <w:rPr>
                <w:rFonts w:hint="eastAsia"/>
                <w:szCs w:val="21"/>
              </w:rPr>
              <w:t>烘箱</w:t>
            </w:r>
            <w:r w:rsidRPr="00473825">
              <w:rPr>
                <w:szCs w:val="21"/>
              </w:rPr>
              <w:t>）</w:t>
            </w:r>
          </w:p>
        </w:tc>
      </w:tr>
      <w:tr w:rsidR="00251B3B" w:rsidRPr="00473825" w:rsidTr="00251B3B">
        <w:tc>
          <w:tcPr>
            <w:tcW w:w="1177" w:type="pct"/>
            <w:vAlign w:val="center"/>
          </w:tcPr>
          <w:p w:rsidR="00251B3B" w:rsidRPr="00473825" w:rsidRDefault="00251B3B" w:rsidP="00251B3B">
            <w:pPr>
              <w:jc w:val="center"/>
              <w:rPr>
                <w:szCs w:val="21"/>
              </w:rPr>
            </w:pPr>
            <w:r w:rsidRPr="00473825">
              <w:rPr>
                <w:rFonts w:hint="eastAsia"/>
                <w:szCs w:val="21"/>
              </w:rPr>
              <w:t>企业</w:t>
            </w:r>
          </w:p>
        </w:tc>
        <w:tc>
          <w:tcPr>
            <w:tcW w:w="1354" w:type="pct"/>
            <w:vAlign w:val="center"/>
          </w:tcPr>
          <w:p w:rsidR="00251B3B" w:rsidRPr="00473825" w:rsidRDefault="00251B3B" w:rsidP="00251B3B">
            <w:pPr>
              <w:jc w:val="center"/>
              <w:rPr>
                <w:szCs w:val="21"/>
              </w:rPr>
            </w:pPr>
            <w:r w:rsidRPr="00473825">
              <w:rPr>
                <w:rFonts w:hint="eastAsia"/>
                <w:szCs w:val="21"/>
              </w:rPr>
              <w:t>企业</w:t>
            </w:r>
            <w:r w:rsidRPr="00473825">
              <w:rPr>
                <w:rFonts w:hint="eastAsia"/>
                <w:szCs w:val="21"/>
              </w:rPr>
              <w:t>D</w:t>
            </w:r>
          </w:p>
        </w:tc>
        <w:tc>
          <w:tcPr>
            <w:tcW w:w="1236" w:type="pct"/>
            <w:vAlign w:val="center"/>
          </w:tcPr>
          <w:p w:rsidR="00251B3B" w:rsidRPr="00473825" w:rsidRDefault="00251B3B" w:rsidP="00251B3B">
            <w:pPr>
              <w:jc w:val="center"/>
              <w:rPr>
                <w:szCs w:val="21"/>
              </w:rPr>
            </w:pPr>
            <w:r w:rsidRPr="00473825">
              <w:rPr>
                <w:rFonts w:hint="eastAsia"/>
                <w:szCs w:val="21"/>
              </w:rPr>
              <w:t>企业</w:t>
            </w:r>
            <w:r w:rsidRPr="00473825">
              <w:rPr>
                <w:rFonts w:hint="eastAsia"/>
                <w:szCs w:val="21"/>
              </w:rPr>
              <w:t>E</w:t>
            </w:r>
          </w:p>
        </w:tc>
        <w:tc>
          <w:tcPr>
            <w:tcW w:w="1232" w:type="pct"/>
            <w:vAlign w:val="center"/>
          </w:tcPr>
          <w:p w:rsidR="00251B3B" w:rsidRPr="00473825" w:rsidRDefault="00251B3B" w:rsidP="00251B3B">
            <w:pPr>
              <w:jc w:val="center"/>
              <w:rPr>
                <w:szCs w:val="21"/>
              </w:rPr>
            </w:pPr>
            <w:r w:rsidRPr="00473825">
              <w:rPr>
                <w:rFonts w:hint="eastAsia"/>
                <w:szCs w:val="21"/>
              </w:rPr>
              <w:t>企业</w:t>
            </w:r>
            <w:r w:rsidRPr="00473825">
              <w:rPr>
                <w:rFonts w:hint="eastAsia"/>
                <w:szCs w:val="21"/>
              </w:rPr>
              <w:t>F</w:t>
            </w:r>
          </w:p>
        </w:tc>
      </w:tr>
      <w:tr w:rsidR="00251B3B" w:rsidRPr="00473825" w:rsidTr="00251B3B">
        <w:tc>
          <w:tcPr>
            <w:tcW w:w="1177" w:type="pct"/>
            <w:vAlign w:val="center"/>
          </w:tcPr>
          <w:p w:rsidR="00251B3B" w:rsidRPr="00473825" w:rsidRDefault="00251B3B" w:rsidP="00251B3B">
            <w:pPr>
              <w:jc w:val="center"/>
              <w:rPr>
                <w:szCs w:val="21"/>
              </w:rPr>
            </w:pPr>
            <w:r w:rsidRPr="00473825">
              <w:rPr>
                <w:rFonts w:hint="eastAsia"/>
                <w:szCs w:val="21"/>
              </w:rPr>
              <w:t>方法</w:t>
            </w:r>
          </w:p>
        </w:tc>
        <w:tc>
          <w:tcPr>
            <w:tcW w:w="1354" w:type="pct"/>
            <w:vAlign w:val="center"/>
          </w:tcPr>
          <w:p w:rsidR="00251B3B" w:rsidRPr="00473825" w:rsidRDefault="00251B3B" w:rsidP="00251B3B">
            <w:pPr>
              <w:jc w:val="center"/>
              <w:rPr>
                <w:szCs w:val="21"/>
              </w:rPr>
            </w:pPr>
            <w:r w:rsidRPr="00473825">
              <w:rPr>
                <w:rFonts w:hint="eastAsia"/>
                <w:szCs w:val="21"/>
              </w:rPr>
              <w:t>/</w:t>
            </w:r>
          </w:p>
        </w:tc>
        <w:tc>
          <w:tcPr>
            <w:tcW w:w="1236" w:type="pct"/>
            <w:vAlign w:val="center"/>
          </w:tcPr>
          <w:p w:rsidR="00251B3B" w:rsidRPr="00473825" w:rsidRDefault="00251B3B" w:rsidP="00251B3B">
            <w:pPr>
              <w:jc w:val="center"/>
              <w:rPr>
                <w:szCs w:val="21"/>
              </w:rPr>
            </w:pPr>
            <w:r w:rsidRPr="00473825">
              <w:rPr>
                <w:rFonts w:hint="eastAsia"/>
                <w:szCs w:val="21"/>
              </w:rPr>
              <w:t>GB/T 12087-2008</w:t>
            </w:r>
          </w:p>
          <w:p w:rsidR="00251B3B" w:rsidRPr="00473825" w:rsidRDefault="00251B3B" w:rsidP="00251B3B">
            <w:pPr>
              <w:jc w:val="center"/>
              <w:rPr>
                <w:rFonts w:ascii="宋体" w:eastAsia="MS Mincho" w:hAnsi="宋体" w:cs="宋体"/>
                <w:szCs w:val="21"/>
                <w:lang w:eastAsia="ja-JP"/>
              </w:rPr>
            </w:pPr>
            <w:r w:rsidRPr="00473825">
              <w:rPr>
                <w:rFonts w:hint="eastAsia"/>
                <w:szCs w:val="21"/>
              </w:rPr>
              <w:t>（烘箱</w:t>
            </w:r>
            <w:r w:rsidRPr="00473825">
              <w:rPr>
                <w:szCs w:val="21"/>
              </w:rPr>
              <w:t>法</w:t>
            </w:r>
            <w:r w:rsidRPr="00473825">
              <w:rPr>
                <w:rFonts w:hint="eastAsia"/>
                <w:szCs w:val="21"/>
              </w:rPr>
              <w:t>）</w:t>
            </w:r>
            <w:r w:rsidRPr="00473825">
              <w:rPr>
                <w:szCs w:val="21"/>
              </w:rPr>
              <w:t>150</w:t>
            </w:r>
            <w:r w:rsidRPr="00473825">
              <w:rPr>
                <w:rFonts w:ascii="宋体" w:hAnsi="宋体" w:cs="宋体" w:hint="eastAsia"/>
                <w:szCs w:val="21"/>
                <w:lang w:eastAsia="ja-JP"/>
              </w:rPr>
              <w:t>℃</w:t>
            </w:r>
          </w:p>
        </w:tc>
        <w:tc>
          <w:tcPr>
            <w:tcW w:w="1232" w:type="pct"/>
            <w:vAlign w:val="center"/>
          </w:tcPr>
          <w:p w:rsidR="00251B3B" w:rsidRPr="00473825" w:rsidRDefault="00251B3B" w:rsidP="00251B3B">
            <w:pPr>
              <w:jc w:val="center"/>
              <w:rPr>
                <w:szCs w:val="21"/>
              </w:rPr>
            </w:pPr>
            <w:r w:rsidRPr="00473825">
              <w:rPr>
                <w:rFonts w:hint="eastAsia"/>
                <w:szCs w:val="21"/>
              </w:rPr>
              <w:t>GB/T 6284-2006</w:t>
            </w:r>
          </w:p>
          <w:p w:rsidR="00251B3B" w:rsidRPr="00473825" w:rsidRDefault="00251B3B" w:rsidP="00251B3B">
            <w:pPr>
              <w:jc w:val="center"/>
              <w:rPr>
                <w:rFonts w:ascii="宋体" w:eastAsia="MS Mincho" w:hAnsi="宋体" w:cs="宋体"/>
                <w:szCs w:val="21"/>
                <w:lang w:eastAsia="ja-JP"/>
              </w:rPr>
            </w:pPr>
            <w:r w:rsidRPr="00473825">
              <w:rPr>
                <w:szCs w:val="21"/>
              </w:rPr>
              <w:t xml:space="preserve">105 </w:t>
            </w:r>
            <w:r w:rsidRPr="00473825">
              <w:rPr>
                <w:rFonts w:ascii="宋体" w:hAnsi="宋体" w:cs="宋体" w:hint="eastAsia"/>
                <w:szCs w:val="21"/>
                <w:lang w:eastAsia="ja-JP"/>
              </w:rPr>
              <w:t>℃</w:t>
            </w:r>
          </w:p>
        </w:tc>
      </w:tr>
    </w:tbl>
    <w:p w:rsidR="006326AF" w:rsidRDefault="00251B3B">
      <w:pPr>
        <w:spacing w:line="360" w:lineRule="auto"/>
        <w:ind w:firstLineChars="200" w:firstLine="420"/>
        <w:rPr>
          <w:szCs w:val="21"/>
        </w:rPr>
      </w:pPr>
      <w:r>
        <w:rPr>
          <w:rFonts w:hint="eastAsia"/>
          <w:szCs w:val="21"/>
        </w:rPr>
        <w:t>根据</w:t>
      </w:r>
      <w:r>
        <w:rPr>
          <w:szCs w:val="21"/>
        </w:rPr>
        <w:t>调研结果可知，目前企业都采用烘箱干燥法测定水分含量，但各企业温度有差异。</w:t>
      </w:r>
    </w:p>
    <w:p w:rsidR="00F2434C" w:rsidRDefault="00251B3B" w:rsidP="00251B3B">
      <w:pPr>
        <w:spacing w:line="360" w:lineRule="auto"/>
        <w:rPr>
          <w:szCs w:val="21"/>
        </w:rPr>
      </w:pPr>
      <w:r>
        <w:rPr>
          <w:rFonts w:hint="eastAsia"/>
          <w:szCs w:val="21"/>
        </w:rPr>
        <w:lastRenderedPageBreak/>
        <w:t>因此</w:t>
      </w:r>
      <w:r>
        <w:rPr>
          <w:szCs w:val="21"/>
        </w:rPr>
        <w:t>，</w:t>
      </w:r>
      <w:r w:rsidR="00EC2B53">
        <w:rPr>
          <w:szCs w:val="21"/>
        </w:rPr>
        <w:t>产品水分含量的测定</w:t>
      </w:r>
      <w:r w:rsidR="00D47F38">
        <w:rPr>
          <w:rFonts w:hint="eastAsia"/>
          <w:szCs w:val="21"/>
        </w:rPr>
        <w:t>参照</w:t>
      </w:r>
      <w:r w:rsidR="00796720" w:rsidRPr="00796720">
        <w:rPr>
          <w:rFonts w:hint="eastAsia"/>
          <w:szCs w:val="21"/>
        </w:rPr>
        <w:t>GB/T 6284</w:t>
      </w:r>
      <w:r w:rsidR="00EC2B53">
        <w:rPr>
          <w:szCs w:val="21"/>
        </w:rPr>
        <w:t>的规定进行</w:t>
      </w:r>
      <w:r>
        <w:rPr>
          <w:rFonts w:hint="eastAsia"/>
          <w:szCs w:val="21"/>
        </w:rPr>
        <w:t>，</w:t>
      </w:r>
      <w:r>
        <w:rPr>
          <w:szCs w:val="21"/>
        </w:rPr>
        <w:t>其干燥温度</w:t>
      </w:r>
      <w:r>
        <w:rPr>
          <w:rFonts w:hint="eastAsia"/>
          <w:szCs w:val="21"/>
        </w:rPr>
        <w:t>由</w:t>
      </w:r>
      <w:r>
        <w:rPr>
          <w:szCs w:val="21"/>
        </w:rPr>
        <w:t>供需双方协商</w:t>
      </w:r>
      <w:r w:rsidR="00EC2B53">
        <w:rPr>
          <w:szCs w:val="21"/>
        </w:rPr>
        <w:t>。</w:t>
      </w:r>
    </w:p>
    <w:p w:rsidR="00F2434C" w:rsidRDefault="00EC2B53">
      <w:pPr>
        <w:spacing w:line="360" w:lineRule="auto"/>
        <w:rPr>
          <w:b/>
          <w:bCs/>
          <w:szCs w:val="21"/>
        </w:rPr>
      </w:pPr>
      <w:r>
        <w:rPr>
          <w:rFonts w:hint="eastAsia"/>
          <w:b/>
          <w:bCs/>
          <w:szCs w:val="21"/>
        </w:rPr>
        <w:t xml:space="preserve">3.4.3 </w:t>
      </w:r>
      <w:r>
        <w:rPr>
          <w:rFonts w:hint="eastAsia"/>
          <w:b/>
          <w:bCs/>
          <w:szCs w:val="21"/>
        </w:rPr>
        <w:t>磁性异物</w:t>
      </w:r>
    </w:p>
    <w:p w:rsidR="00F2434C" w:rsidRDefault="00EC2B53">
      <w:pPr>
        <w:snapToGrid w:val="0"/>
        <w:spacing w:line="360" w:lineRule="auto"/>
        <w:ind w:firstLine="420"/>
      </w:pPr>
      <w:r>
        <w:t>产品磁性异物含量的测定按</w:t>
      </w:r>
      <w:r>
        <w:t>GB/T 24533</w:t>
      </w:r>
      <w:r>
        <w:rPr>
          <w:szCs w:val="21"/>
        </w:rPr>
        <w:t>–</w:t>
      </w:r>
      <w:r w:rsidR="00796720">
        <w:t>20</w:t>
      </w:r>
      <w:r w:rsidR="00796720">
        <w:rPr>
          <w:rFonts w:hint="eastAsia"/>
        </w:rPr>
        <w:t>1</w:t>
      </w:r>
      <w:r>
        <w:t>9</w:t>
      </w:r>
      <w:r>
        <w:t>中附录</w:t>
      </w:r>
      <w:r>
        <w:t>K</w:t>
      </w:r>
      <w:r>
        <w:t>的规定进行。</w:t>
      </w:r>
    </w:p>
    <w:p w:rsidR="00F2434C" w:rsidRDefault="00EC2B53">
      <w:pPr>
        <w:spacing w:line="360" w:lineRule="auto"/>
        <w:rPr>
          <w:b/>
          <w:bCs/>
          <w:szCs w:val="21"/>
        </w:rPr>
      </w:pPr>
      <w:r>
        <w:rPr>
          <w:rFonts w:hint="eastAsia"/>
          <w:b/>
          <w:bCs/>
          <w:szCs w:val="21"/>
        </w:rPr>
        <w:t xml:space="preserve">3.4.4 </w:t>
      </w:r>
      <w:r>
        <w:rPr>
          <w:rFonts w:hint="eastAsia"/>
          <w:b/>
          <w:bCs/>
          <w:szCs w:val="21"/>
        </w:rPr>
        <w:t>物理性能</w:t>
      </w:r>
    </w:p>
    <w:p w:rsidR="00F2434C" w:rsidRDefault="00EC2B53">
      <w:pPr>
        <w:spacing w:line="360" w:lineRule="auto"/>
        <w:ind w:firstLine="420"/>
      </w:pPr>
      <w:r>
        <w:rPr>
          <w:rFonts w:hint="eastAsia"/>
          <w:szCs w:val="21"/>
        </w:rPr>
        <w:t>参照其他前驱体如镍钴锰氢氧化物和镍钴铝氢氧化物中产品</w:t>
      </w:r>
      <w:r w:rsidR="003B78BC" w:rsidRPr="003B78BC">
        <w:rPr>
          <w:rFonts w:hint="eastAsia"/>
          <w:szCs w:val="21"/>
        </w:rPr>
        <w:t>松装</w:t>
      </w:r>
      <w:r w:rsidR="003B78BC">
        <w:rPr>
          <w:rFonts w:hint="eastAsia"/>
          <w:szCs w:val="21"/>
        </w:rPr>
        <w:t>密度的测定方法，规定本标准中产品的松装</w:t>
      </w:r>
      <w:r>
        <w:rPr>
          <w:rFonts w:hint="eastAsia"/>
          <w:szCs w:val="21"/>
        </w:rPr>
        <w:t>密度测定按照</w:t>
      </w:r>
      <w:r w:rsidR="00796720" w:rsidRPr="00796720">
        <w:rPr>
          <w:szCs w:val="21"/>
        </w:rPr>
        <w:t>GB/T 1479.1</w:t>
      </w:r>
      <w:r>
        <w:t>的规定进行。</w:t>
      </w:r>
    </w:p>
    <w:p w:rsidR="00F2434C" w:rsidRDefault="00EC2B53">
      <w:pPr>
        <w:spacing w:line="360" w:lineRule="auto"/>
        <w:ind w:firstLineChars="200" w:firstLine="420"/>
        <w:rPr>
          <w:szCs w:val="21"/>
        </w:rPr>
      </w:pPr>
      <w:r>
        <w:rPr>
          <w:rFonts w:hint="eastAsia"/>
          <w:szCs w:val="21"/>
        </w:rPr>
        <w:t>参照其他前驱体如镍钴锰氢氧化物和镍钴铝氢氧化物中产品</w:t>
      </w:r>
      <w:r w:rsidR="00796720">
        <w:rPr>
          <w:rFonts w:hint="eastAsia"/>
          <w:szCs w:val="21"/>
        </w:rPr>
        <w:t>振实</w:t>
      </w:r>
      <w:r>
        <w:t>密度</w:t>
      </w:r>
      <w:r>
        <w:rPr>
          <w:rFonts w:hint="eastAsia"/>
          <w:szCs w:val="21"/>
        </w:rPr>
        <w:t>的测定方法，规定本标准中产品的振实密度测定按照</w:t>
      </w:r>
      <w:r>
        <w:t>的</w:t>
      </w:r>
      <w:r w:rsidR="00796720" w:rsidRPr="00796720">
        <w:t>GB/T 5162</w:t>
      </w:r>
      <w:r>
        <w:t>规定进行。</w:t>
      </w:r>
    </w:p>
    <w:p w:rsidR="00F2434C" w:rsidRDefault="00EC2B53">
      <w:pPr>
        <w:spacing w:line="360" w:lineRule="auto"/>
        <w:ind w:firstLineChars="200" w:firstLine="420"/>
        <w:rPr>
          <w:szCs w:val="21"/>
        </w:rPr>
      </w:pPr>
      <w:r>
        <w:rPr>
          <w:rFonts w:hint="eastAsia"/>
          <w:szCs w:val="21"/>
        </w:rPr>
        <w:t>参照其他前驱体如镍钴锰氢氧化物和镍钴铝氢氧化物中产品</w:t>
      </w:r>
      <w:r>
        <w:t>粒度分布</w:t>
      </w:r>
      <w:r>
        <w:rPr>
          <w:rFonts w:hint="eastAsia"/>
          <w:szCs w:val="21"/>
        </w:rPr>
        <w:t>的测定方法，规定本标准中产品的</w:t>
      </w:r>
      <w:r w:rsidR="0056167C" w:rsidRPr="0056167C">
        <w:rPr>
          <w:szCs w:val="21"/>
        </w:rPr>
        <w:t>粒度分布</w:t>
      </w:r>
      <w:r>
        <w:rPr>
          <w:rFonts w:hint="eastAsia"/>
          <w:szCs w:val="21"/>
        </w:rPr>
        <w:t>测定按照</w:t>
      </w:r>
      <w:r>
        <w:t xml:space="preserve">GB/T </w:t>
      </w:r>
      <w:r>
        <w:rPr>
          <w:rFonts w:hint="eastAsia"/>
        </w:rPr>
        <w:t>19077</w:t>
      </w:r>
      <w:r>
        <w:t>的规定进行。</w:t>
      </w:r>
    </w:p>
    <w:p w:rsidR="00F2434C" w:rsidRDefault="00EC2B53">
      <w:pPr>
        <w:spacing w:line="360" w:lineRule="auto"/>
        <w:ind w:firstLineChars="200" w:firstLine="420"/>
        <w:rPr>
          <w:szCs w:val="21"/>
        </w:rPr>
      </w:pPr>
      <w:r>
        <w:rPr>
          <w:rFonts w:hint="eastAsia"/>
          <w:szCs w:val="21"/>
        </w:rPr>
        <w:t>参照其他前驱体如镍钴锰氢氧化物和镍钴铝氢氧化物中产品</w:t>
      </w:r>
      <w:r>
        <w:t>比表面积</w:t>
      </w:r>
      <w:r>
        <w:rPr>
          <w:rFonts w:hint="eastAsia"/>
          <w:szCs w:val="21"/>
        </w:rPr>
        <w:t>的测定方法，规定本标准中产品的</w:t>
      </w:r>
      <w:r w:rsidR="0056167C" w:rsidRPr="0056167C">
        <w:rPr>
          <w:szCs w:val="21"/>
        </w:rPr>
        <w:t>比表面积</w:t>
      </w:r>
      <w:r>
        <w:rPr>
          <w:rFonts w:hint="eastAsia"/>
          <w:szCs w:val="21"/>
        </w:rPr>
        <w:t>测定按照</w:t>
      </w:r>
      <w:r>
        <w:t xml:space="preserve">GB/T </w:t>
      </w:r>
      <w:r w:rsidR="003E6028">
        <w:t>19587</w:t>
      </w:r>
      <w:r>
        <w:t>的规定进行。</w:t>
      </w:r>
    </w:p>
    <w:p w:rsidR="00F2434C" w:rsidRDefault="00EC2B53">
      <w:pPr>
        <w:spacing w:line="360" w:lineRule="auto"/>
        <w:ind w:firstLineChars="200" w:firstLine="420"/>
      </w:pPr>
      <w:r>
        <w:rPr>
          <w:rFonts w:hint="eastAsia"/>
          <w:szCs w:val="21"/>
        </w:rPr>
        <w:t>参照其他前驱体如镍钴锰氢氧化物和镍钴铝氢氧化物中产品</w:t>
      </w:r>
      <w:r>
        <w:t>微观形貌</w:t>
      </w:r>
      <w:r>
        <w:rPr>
          <w:rFonts w:hint="eastAsia"/>
          <w:szCs w:val="21"/>
        </w:rPr>
        <w:t>的测定方法，规定本标准中产品的</w:t>
      </w:r>
      <w:r w:rsidR="0056167C" w:rsidRPr="0056167C">
        <w:rPr>
          <w:szCs w:val="21"/>
        </w:rPr>
        <w:t>微观形貌</w:t>
      </w:r>
      <w:r>
        <w:rPr>
          <w:rFonts w:hint="eastAsia"/>
          <w:szCs w:val="21"/>
        </w:rPr>
        <w:t>测定按照</w:t>
      </w:r>
      <w:r w:rsidR="003B78BC">
        <w:rPr>
          <w:rFonts w:hint="eastAsia"/>
        </w:rPr>
        <w:t>GB/T 17359</w:t>
      </w:r>
      <w:r>
        <w:t>的规定进行。</w:t>
      </w:r>
    </w:p>
    <w:p w:rsidR="00F2434C" w:rsidRDefault="00EC2B53">
      <w:pPr>
        <w:spacing w:line="360" w:lineRule="auto"/>
        <w:ind w:firstLineChars="200" w:firstLine="420"/>
      </w:pPr>
      <w:r>
        <w:rPr>
          <w:rFonts w:hint="eastAsia"/>
          <w:szCs w:val="21"/>
        </w:rPr>
        <w:t>参照其他前驱体如镍钴锰氢氧化物和镍钴铝氢氧化物中产品</w:t>
      </w:r>
      <w:r>
        <w:rPr>
          <w:rFonts w:hint="eastAsia"/>
        </w:rPr>
        <w:t>外观质量</w:t>
      </w:r>
      <w:r>
        <w:rPr>
          <w:rFonts w:hint="eastAsia"/>
          <w:szCs w:val="21"/>
        </w:rPr>
        <w:t>的测定方法，规定本标准中</w:t>
      </w:r>
      <w:r>
        <w:rPr>
          <w:szCs w:val="21"/>
        </w:rPr>
        <w:t>产品外观</w:t>
      </w:r>
      <w:r>
        <w:rPr>
          <w:rFonts w:hint="eastAsia"/>
          <w:szCs w:val="21"/>
        </w:rPr>
        <w:t>质量直接通过</w:t>
      </w:r>
      <w:r>
        <w:rPr>
          <w:szCs w:val="21"/>
        </w:rPr>
        <w:t>目视检查</w:t>
      </w:r>
      <w:r>
        <w:rPr>
          <w:rFonts w:hint="eastAsia"/>
          <w:szCs w:val="21"/>
        </w:rPr>
        <w:t>，方便快捷</w:t>
      </w:r>
      <w:r>
        <w:rPr>
          <w:szCs w:val="21"/>
        </w:rPr>
        <w:t>。</w:t>
      </w:r>
    </w:p>
    <w:p w:rsidR="00F2434C" w:rsidRDefault="00EC2B53">
      <w:pPr>
        <w:spacing w:line="360" w:lineRule="auto"/>
        <w:rPr>
          <w:b/>
          <w:bCs/>
          <w:szCs w:val="21"/>
        </w:rPr>
      </w:pPr>
      <w:r>
        <w:rPr>
          <w:rFonts w:hint="eastAsia"/>
          <w:b/>
          <w:bCs/>
          <w:szCs w:val="21"/>
        </w:rPr>
        <w:t>3.5</w:t>
      </w:r>
      <w:r>
        <w:rPr>
          <w:b/>
          <w:bCs/>
          <w:szCs w:val="21"/>
        </w:rPr>
        <w:t xml:space="preserve"> </w:t>
      </w:r>
      <w:r w:rsidR="0000407B">
        <w:rPr>
          <w:rFonts w:hint="eastAsia"/>
          <w:b/>
          <w:bCs/>
          <w:szCs w:val="21"/>
        </w:rPr>
        <w:t>检验</w:t>
      </w:r>
      <w:r w:rsidR="0000407B">
        <w:rPr>
          <w:b/>
          <w:bCs/>
          <w:szCs w:val="21"/>
        </w:rPr>
        <w:t>规则</w:t>
      </w:r>
    </w:p>
    <w:p w:rsidR="0000407B" w:rsidRDefault="0000407B">
      <w:pPr>
        <w:spacing w:line="360" w:lineRule="auto"/>
        <w:rPr>
          <w:b/>
          <w:bCs/>
          <w:szCs w:val="21"/>
        </w:rPr>
      </w:pPr>
      <w:r>
        <w:rPr>
          <w:rFonts w:hint="eastAsia"/>
          <w:b/>
          <w:bCs/>
          <w:szCs w:val="21"/>
        </w:rPr>
        <w:t xml:space="preserve">3.5.1 </w:t>
      </w:r>
      <w:r>
        <w:rPr>
          <w:rFonts w:hint="eastAsia"/>
          <w:b/>
          <w:bCs/>
          <w:szCs w:val="21"/>
        </w:rPr>
        <w:t>检查</w:t>
      </w:r>
      <w:r>
        <w:rPr>
          <w:b/>
          <w:bCs/>
          <w:szCs w:val="21"/>
        </w:rPr>
        <w:t>与验收</w:t>
      </w:r>
    </w:p>
    <w:p w:rsidR="0000407B" w:rsidRDefault="0000407B" w:rsidP="0000407B">
      <w:pPr>
        <w:spacing w:line="360" w:lineRule="auto"/>
        <w:ind w:firstLineChars="200" w:firstLine="420"/>
        <w:rPr>
          <w:szCs w:val="21"/>
        </w:rPr>
      </w:pPr>
      <w:r w:rsidRPr="0000407B">
        <w:rPr>
          <w:rFonts w:hint="eastAsia"/>
          <w:szCs w:val="21"/>
        </w:rPr>
        <w:t>产品应由供方进行检验，保证产品质量符合本文件或合同（或订货单）的规定，并填写质量证明书</w:t>
      </w:r>
      <w:r>
        <w:rPr>
          <w:rFonts w:hint="eastAsia"/>
          <w:szCs w:val="21"/>
        </w:rPr>
        <w:t>。</w:t>
      </w:r>
      <w:r w:rsidRPr="0000407B">
        <w:rPr>
          <w:rFonts w:hint="eastAsia"/>
          <w:szCs w:val="21"/>
        </w:rPr>
        <w:t>需方应对收到的产品按照本文件或合同（或订货单）的规定进行检验。如检验结果与本文件或合同（或订货单）的规定不符时，应在收到产品之日起一个月内向供方提出，由供需双方协商解决。如需仲裁，仲裁取样在需方，由供需双方共同进行</w:t>
      </w:r>
      <w:r>
        <w:rPr>
          <w:rFonts w:hint="eastAsia"/>
          <w:szCs w:val="21"/>
        </w:rPr>
        <w:t>。</w:t>
      </w:r>
    </w:p>
    <w:p w:rsidR="0000407B" w:rsidRPr="0000407B" w:rsidRDefault="0000407B" w:rsidP="0000407B">
      <w:pPr>
        <w:spacing w:line="360" w:lineRule="auto"/>
        <w:rPr>
          <w:b/>
          <w:bCs/>
          <w:szCs w:val="21"/>
        </w:rPr>
      </w:pPr>
      <w:r w:rsidRPr="0000407B">
        <w:rPr>
          <w:rFonts w:hint="eastAsia"/>
          <w:b/>
          <w:bCs/>
          <w:szCs w:val="21"/>
        </w:rPr>
        <w:t>3</w:t>
      </w:r>
      <w:r w:rsidRPr="0000407B">
        <w:rPr>
          <w:b/>
          <w:bCs/>
          <w:szCs w:val="21"/>
        </w:rPr>
        <w:t xml:space="preserve">.5.2 </w:t>
      </w:r>
      <w:r w:rsidRPr="0000407B">
        <w:rPr>
          <w:rFonts w:hint="eastAsia"/>
          <w:b/>
          <w:bCs/>
          <w:szCs w:val="21"/>
        </w:rPr>
        <w:t>组批</w:t>
      </w:r>
    </w:p>
    <w:p w:rsidR="0000407B" w:rsidRDefault="0000407B" w:rsidP="0000407B">
      <w:pPr>
        <w:spacing w:line="360" w:lineRule="auto"/>
        <w:ind w:firstLineChars="200" w:firstLine="420"/>
        <w:rPr>
          <w:szCs w:val="21"/>
        </w:rPr>
      </w:pPr>
      <w:r w:rsidRPr="0000407B">
        <w:rPr>
          <w:rFonts w:hint="eastAsia"/>
          <w:szCs w:val="21"/>
        </w:rPr>
        <w:t>产品应成批提交验收，每批应由同一生产周期、同一牌号、同一规格的产品组成，每批重量不超过</w:t>
      </w:r>
      <w:r w:rsidRPr="0000407B">
        <w:rPr>
          <w:rFonts w:hint="eastAsia"/>
          <w:szCs w:val="21"/>
        </w:rPr>
        <w:t>5 t</w:t>
      </w:r>
      <w:r w:rsidRPr="0000407B">
        <w:rPr>
          <w:rFonts w:hint="eastAsia"/>
          <w:szCs w:val="21"/>
        </w:rPr>
        <w:t>。需方有特殊要求时，可由双方协商确定</w:t>
      </w:r>
      <w:r>
        <w:rPr>
          <w:rFonts w:hint="eastAsia"/>
          <w:szCs w:val="21"/>
        </w:rPr>
        <w:t>。</w:t>
      </w:r>
    </w:p>
    <w:p w:rsidR="0000407B" w:rsidRPr="0000407B" w:rsidRDefault="0000407B" w:rsidP="0000407B">
      <w:pPr>
        <w:spacing w:line="360" w:lineRule="auto"/>
        <w:rPr>
          <w:b/>
          <w:bCs/>
          <w:szCs w:val="21"/>
        </w:rPr>
      </w:pPr>
      <w:r w:rsidRPr="0000407B">
        <w:rPr>
          <w:rFonts w:hint="eastAsia"/>
          <w:b/>
          <w:bCs/>
          <w:szCs w:val="21"/>
        </w:rPr>
        <w:t>3</w:t>
      </w:r>
      <w:r w:rsidRPr="0000407B">
        <w:rPr>
          <w:b/>
          <w:bCs/>
          <w:szCs w:val="21"/>
        </w:rPr>
        <w:t xml:space="preserve">.5.3 </w:t>
      </w:r>
      <w:r w:rsidRPr="0000407B">
        <w:rPr>
          <w:rFonts w:hint="eastAsia"/>
          <w:b/>
          <w:bCs/>
          <w:szCs w:val="21"/>
        </w:rPr>
        <w:t>检验</w:t>
      </w:r>
      <w:r w:rsidRPr="0000407B">
        <w:rPr>
          <w:b/>
          <w:bCs/>
          <w:szCs w:val="21"/>
        </w:rPr>
        <w:t>项目及取样</w:t>
      </w:r>
    </w:p>
    <w:p w:rsidR="0000407B" w:rsidRPr="0000407B" w:rsidRDefault="0000407B" w:rsidP="0000407B">
      <w:pPr>
        <w:spacing w:line="360" w:lineRule="auto"/>
        <w:ind w:firstLineChars="200" w:firstLine="420"/>
        <w:rPr>
          <w:szCs w:val="21"/>
        </w:rPr>
      </w:pPr>
      <w:r w:rsidRPr="0000407B">
        <w:rPr>
          <w:rFonts w:hint="eastAsia"/>
          <w:szCs w:val="21"/>
        </w:rPr>
        <w:t>产品的取样方法按</w:t>
      </w:r>
      <w:r w:rsidRPr="0000407B">
        <w:rPr>
          <w:rFonts w:hint="eastAsia"/>
          <w:szCs w:val="21"/>
        </w:rPr>
        <w:t>GB/T 5314</w:t>
      </w:r>
      <w:r w:rsidRPr="0000407B">
        <w:rPr>
          <w:rFonts w:hint="eastAsia"/>
          <w:szCs w:val="21"/>
        </w:rPr>
        <w:t>的规定进行。每批取样总量不得少于</w:t>
      </w:r>
      <w:r w:rsidRPr="0000407B">
        <w:rPr>
          <w:rFonts w:hint="eastAsia"/>
          <w:szCs w:val="21"/>
        </w:rPr>
        <w:t>5 kg</w:t>
      </w:r>
      <w:r>
        <w:rPr>
          <w:rFonts w:hint="eastAsia"/>
          <w:szCs w:val="21"/>
        </w:rPr>
        <w:t>。</w:t>
      </w:r>
      <w:r w:rsidRPr="0000407B">
        <w:rPr>
          <w:rFonts w:hint="eastAsia"/>
          <w:szCs w:val="21"/>
        </w:rPr>
        <w:t>每批产品的检验项目及取样数量见表</w:t>
      </w:r>
      <w:r>
        <w:rPr>
          <w:rFonts w:hint="eastAsia"/>
          <w:szCs w:val="21"/>
        </w:rPr>
        <w:t>4</w:t>
      </w:r>
      <w:r>
        <w:rPr>
          <w:rFonts w:hint="eastAsia"/>
          <w:szCs w:val="21"/>
        </w:rPr>
        <w:t>。</w:t>
      </w:r>
    </w:p>
    <w:p w:rsidR="004A779F" w:rsidRDefault="004A779F">
      <w:pPr>
        <w:widowControl/>
        <w:jc w:val="left"/>
        <w:rPr>
          <w:rFonts w:eastAsia="黑体"/>
          <w:szCs w:val="21"/>
        </w:rPr>
      </w:pPr>
      <w:r>
        <w:rPr>
          <w:rFonts w:eastAsia="黑体"/>
          <w:szCs w:val="21"/>
        </w:rPr>
        <w:br w:type="page"/>
      </w:r>
    </w:p>
    <w:p w:rsidR="00F2434C" w:rsidRDefault="00EC2B53">
      <w:pPr>
        <w:spacing w:line="360" w:lineRule="auto"/>
        <w:jc w:val="center"/>
        <w:rPr>
          <w:rFonts w:eastAsia="黑体"/>
          <w:szCs w:val="21"/>
        </w:rPr>
      </w:pPr>
      <w:bookmarkStart w:id="2" w:name="_GoBack"/>
      <w:bookmarkEnd w:id="2"/>
      <w:r>
        <w:rPr>
          <w:rFonts w:eastAsia="黑体"/>
          <w:szCs w:val="21"/>
        </w:rPr>
        <w:lastRenderedPageBreak/>
        <w:t>表</w:t>
      </w:r>
      <w:r>
        <w:rPr>
          <w:rFonts w:eastAsia="黑体" w:hint="eastAsia"/>
          <w:szCs w:val="21"/>
        </w:rPr>
        <w:t>4</w:t>
      </w:r>
      <w:r>
        <w:rPr>
          <w:rFonts w:eastAsia="黑体"/>
          <w:szCs w:val="21"/>
        </w:rPr>
        <w:t xml:space="preserve"> </w:t>
      </w:r>
      <w:r>
        <w:rPr>
          <w:rFonts w:eastAsia="黑体"/>
          <w:szCs w:val="21"/>
        </w:rPr>
        <w:t>每批产品的检验项目及取样数量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425"/>
        <w:gridCol w:w="1062"/>
        <w:gridCol w:w="2011"/>
        <w:gridCol w:w="2013"/>
        <w:gridCol w:w="2011"/>
      </w:tblGrid>
      <w:tr w:rsidR="0000407B" w:rsidRPr="0000407B" w:rsidTr="0000407B">
        <w:tc>
          <w:tcPr>
            <w:tcW w:w="836" w:type="pct"/>
            <w:tcBorders>
              <w:top w:val="single" w:sz="8" w:space="0" w:color="auto"/>
              <w:left w:val="single" w:sz="8" w:space="0" w:color="auto"/>
              <w:bottom w:val="single" w:sz="8"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检验项目</w:t>
            </w:r>
          </w:p>
        </w:tc>
        <w:tc>
          <w:tcPr>
            <w:tcW w:w="623" w:type="pct"/>
            <w:tcBorders>
              <w:top w:val="single" w:sz="8" w:space="0" w:color="auto"/>
              <w:left w:val="single" w:sz="4" w:space="0" w:color="auto"/>
              <w:bottom w:val="single" w:sz="8"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取样数量</w:t>
            </w:r>
          </w:p>
        </w:tc>
        <w:tc>
          <w:tcPr>
            <w:tcW w:w="1180" w:type="pct"/>
            <w:tcBorders>
              <w:top w:val="single" w:sz="8" w:space="0" w:color="auto"/>
              <w:left w:val="single" w:sz="4" w:space="0" w:color="auto"/>
              <w:bottom w:val="single" w:sz="8"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要求的章条号</w:t>
            </w:r>
          </w:p>
        </w:tc>
        <w:tc>
          <w:tcPr>
            <w:tcW w:w="1181" w:type="pct"/>
            <w:tcBorders>
              <w:top w:val="single" w:sz="8" w:space="0" w:color="auto"/>
              <w:left w:val="single" w:sz="4" w:space="0" w:color="auto"/>
              <w:bottom w:val="single" w:sz="8"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试验方法的章条号</w:t>
            </w:r>
          </w:p>
        </w:tc>
        <w:tc>
          <w:tcPr>
            <w:tcW w:w="1180" w:type="pct"/>
            <w:tcBorders>
              <w:top w:val="single" w:sz="8" w:space="0" w:color="auto"/>
              <w:left w:val="single" w:sz="4" w:space="0" w:color="auto"/>
              <w:bottom w:val="single" w:sz="8" w:space="0" w:color="auto"/>
              <w:right w:val="single" w:sz="8" w:space="0" w:color="auto"/>
            </w:tcBorders>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检验类别</w:t>
            </w:r>
          </w:p>
        </w:tc>
      </w:tr>
      <w:tr w:rsidR="0000407B" w:rsidRPr="0000407B" w:rsidTr="0000407B">
        <w:tc>
          <w:tcPr>
            <w:tcW w:w="836" w:type="pct"/>
            <w:tcBorders>
              <w:top w:val="single" w:sz="8" w:space="0" w:color="auto"/>
              <w:left w:val="single" w:sz="8"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化学成分</w:t>
            </w:r>
          </w:p>
        </w:tc>
        <w:tc>
          <w:tcPr>
            <w:tcW w:w="623" w:type="pct"/>
            <w:tcBorders>
              <w:top w:val="single" w:sz="8"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每批</w:t>
            </w:r>
            <w:r w:rsidRPr="0000407B">
              <w:rPr>
                <w:rFonts w:hAnsi="宋体"/>
                <w:noProof/>
                <w:kern w:val="0"/>
                <w:sz w:val="18"/>
                <w:szCs w:val="18"/>
              </w:rPr>
              <w:t>1</w:t>
            </w:r>
            <w:r w:rsidRPr="0000407B">
              <w:rPr>
                <w:rFonts w:hAnsi="宋体" w:hint="eastAsia"/>
                <w:noProof/>
                <w:kern w:val="0"/>
                <w:sz w:val="18"/>
                <w:szCs w:val="18"/>
              </w:rPr>
              <w:t>份</w:t>
            </w:r>
          </w:p>
        </w:tc>
        <w:tc>
          <w:tcPr>
            <w:tcW w:w="1180" w:type="pct"/>
            <w:tcBorders>
              <w:top w:val="single" w:sz="8"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4. 2</w:t>
            </w:r>
          </w:p>
        </w:tc>
        <w:tc>
          <w:tcPr>
            <w:tcW w:w="1181" w:type="pct"/>
            <w:tcBorders>
              <w:top w:val="single" w:sz="8"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5. 1</w:t>
            </w:r>
          </w:p>
        </w:tc>
        <w:tc>
          <w:tcPr>
            <w:tcW w:w="1180" w:type="pct"/>
            <w:tcBorders>
              <w:top w:val="single" w:sz="8" w:space="0" w:color="auto"/>
              <w:left w:val="single" w:sz="4" w:space="0" w:color="auto"/>
              <w:bottom w:val="single" w:sz="4" w:space="0" w:color="auto"/>
              <w:right w:val="single" w:sz="8" w:space="0" w:color="auto"/>
            </w:tcBorders>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逐批检验</w:t>
            </w:r>
          </w:p>
        </w:tc>
      </w:tr>
      <w:tr w:rsidR="0000407B" w:rsidRPr="0000407B" w:rsidTr="0000407B">
        <w:tc>
          <w:tcPr>
            <w:tcW w:w="836" w:type="pct"/>
            <w:tcBorders>
              <w:top w:val="single" w:sz="4" w:space="0" w:color="auto"/>
              <w:left w:val="single" w:sz="8"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水分含量</w:t>
            </w:r>
          </w:p>
        </w:tc>
        <w:tc>
          <w:tcPr>
            <w:tcW w:w="623"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每批</w:t>
            </w:r>
            <w:r w:rsidRPr="0000407B">
              <w:rPr>
                <w:rFonts w:hAnsi="宋体"/>
                <w:noProof/>
                <w:kern w:val="0"/>
                <w:sz w:val="18"/>
                <w:szCs w:val="18"/>
              </w:rPr>
              <w:t>1</w:t>
            </w:r>
            <w:r w:rsidRPr="0000407B">
              <w:rPr>
                <w:rFonts w:hAnsi="宋体" w:hint="eastAsia"/>
                <w:noProof/>
                <w:kern w:val="0"/>
                <w:sz w:val="18"/>
                <w:szCs w:val="18"/>
              </w:rPr>
              <w:t>份</w:t>
            </w:r>
          </w:p>
        </w:tc>
        <w:tc>
          <w:tcPr>
            <w:tcW w:w="1180"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4. 3</w:t>
            </w:r>
          </w:p>
        </w:tc>
        <w:tc>
          <w:tcPr>
            <w:tcW w:w="1181"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5. 2</w:t>
            </w:r>
          </w:p>
        </w:tc>
        <w:tc>
          <w:tcPr>
            <w:tcW w:w="1180" w:type="pct"/>
            <w:tcBorders>
              <w:top w:val="single" w:sz="4" w:space="0" w:color="auto"/>
              <w:left w:val="single" w:sz="4" w:space="0" w:color="auto"/>
              <w:bottom w:val="single" w:sz="4" w:space="0" w:color="auto"/>
              <w:right w:val="single" w:sz="8" w:space="0" w:color="auto"/>
            </w:tcBorders>
            <w:vAlign w:val="center"/>
            <w:hideMark/>
          </w:tcPr>
          <w:p w:rsidR="0000407B" w:rsidRPr="0000407B" w:rsidRDefault="0000407B" w:rsidP="0000407B">
            <w:pPr>
              <w:jc w:val="center"/>
              <w:rPr>
                <w:szCs w:val="24"/>
              </w:rPr>
            </w:pPr>
            <w:r w:rsidRPr="0000407B">
              <w:rPr>
                <w:rFonts w:hint="eastAsia"/>
                <w:sz w:val="18"/>
                <w:szCs w:val="18"/>
              </w:rPr>
              <w:t>逐批检验</w:t>
            </w:r>
          </w:p>
        </w:tc>
      </w:tr>
      <w:tr w:rsidR="0000407B" w:rsidRPr="0000407B" w:rsidTr="0000407B">
        <w:tc>
          <w:tcPr>
            <w:tcW w:w="836" w:type="pct"/>
            <w:tcBorders>
              <w:top w:val="single" w:sz="4" w:space="0" w:color="auto"/>
              <w:left w:val="single" w:sz="8"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磁性异物</w:t>
            </w:r>
          </w:p>
        </w:tc>
        <w:tc>
          <w:tcPr>
            <w:tcW w:w="623"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每批</w:t>
            </w:r>
            <w:r w:rsidRPr="0000407B">
              <w:rPr>
                <w:rFonts w:hAnsi="宋体"/>
                <w:noProof/>
                <w:kern w:val="0"/>
                <w:sz w:val="18"/>
                <w:szCs w:val="18"/>
              </w:rPr>
              <w:t>3</w:t>
            </w:r>
            <w:r w:rsidRPr="0000407B">
              <w:rPr>
                <w:rFonts w:hAnsi="宋体" w:hint="eastAsia"/>
                <w:noProof/>
                <w:kern w:val="0"/>
                <w:sz w:val="18"/>
                <w:szCs w:val="18"/>
              </w:rPr>
              <w:t>份</w:t>
            </w:r>
          </w:p>
        </w:tc>
        <w:tc>
          <w:tcPr>
            <w:tcW w:w="1180"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4. 4</w:t>
            </w:r>
          </w:p>
        </w:tc>
        <w:tc>
          <w:tcPr>
            <w:tcW w:w="1181"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5. 3</w:t>
            </w:r>
          </w:p>
        </w:tc>
        <w:tc>
          <w:tcPr>
            <w:tcW w:w="1180" w:type="pct"/>
            <w:tcBorders>
              <w:top w:val="single" w:sz="4" w:space="0" w:color="auto"/>
              <w:left w:val="single" w:sz="4" w:space="0" w:color="auto"/>
              <w:bottom w:val="single" w:sz="4" w:space="0" w:color="auto"/>
              <w:right w:val="single" w:sz="8" w:space="0" w:color="auto"/>
            </w:tcBorders>
            <w:vAlign w:val="center"/>
            <w:hideMark/>
          </w:tcPr>
          <w:p w:rsidR="0000407B" w:rsidRPr="0000407B" w:rsidRDefault="0000407B" w:rsidP="0000407B">
            <w:pPr>
              <w:jc w:val="center"/>
              <w:rPr>
                <w:szCs w:val="24"/>
              </w:rPr>
            </w:pPr>
            <w:r w:rsidRPr="0000407B">
              <w:rPr>
                <w:rFonts w:hint="eastAsia"/>
                <w:sz w:val="18"/>
                <w:szCs w:val="18"/>
              </w:rPr>
              <w:t>逐批检验</w:t>
            </w:r>
          </w:p>
        </w:tc>
      </w:tr>
      <w:tr w:rsidR="0000407B" w:rsidRPr="0000407B" w:rsidTr="0000407B">
        <w:tc>
          <w:tcPr>
            <w:tcW w:w="836" w:type="pct"/>
            <w:tcBorders>
              <w:top w:val="single" w:sz="4" w:space="0" w:color="auto"/>
              <w:left w:val="single" w:sz="8"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松装密度</w:t>
            </w:r>
          </w:p>
        </w:tc>
        <w:tc>
          <w:tcPr>
            <w:tcW w:w="623"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每批</w:t>
            </w:r>
            <w:r w:rsidRPr="0000407B">
              <w:rPr>
                <w:rFonts w:hAnsi="宋体"/>
                <w:noProof/>
                <w:kern w:val="0"/>
                <w:sz w:val="18"/>
                <w:szCs w:val="18"/>
              </w:rPr>
              <w:t>3</w:t>
            </w:r>
            <w:r w:rsidRPr="0000407B">
              <w:rPr>
                <w:rFonts w:hAnsi="宋体" w:hint="eastAsia"/>
                <w:noProof/>
                <w:kern w:val="0"/>
                <w:sz w:val="18"/>
                <w:szCs w:val="18"/>
              </w:rPr>
              <w:t>份</w:t>
            </w:r>
          </w:p>
        </w:tc>
        <w:tc>
          <w:tcPr>
            <w:tcW w:w="1180"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4. 5</w:t>
            </w:r>
          </w:p>
        </w:tc>
        <w:tc>
          <w:tcPr>
            <w:tcW w:w="1181"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5. 4</w:t>
            </w:r>
          </w:p>
        </w:tc>
        <w:tc>
          <w:tcPr>
            <w:tcW w:w="1180" w:type="pct"/>
            <w:tcBorders>
              <w:top w:val="single" w:sz="4" w:space="0" w:color="auto"/>
              <w:left w:val="single" w:sz="4" w:space="0" w:color="auto"/>
              <w:bottom w:val="single" w:sz="4" w:space="0" w:color="auto"/>
              <w:right w:val="single" w:sz="8" w:space="0" w:color="auto"/>
            </w:tcBorders>
            <w:vAlign w:val="center"/>
            <w:hideMark/>
          </w:tcPr>
          <w:p w:rsidR="0000407B" w:rsidRPr="0000407B" w:rsidRDefault="0000407B" w:rsidP="0000407B">
            <w:pPr>
              <w:jc w:val="center"/>
              <w:rPr>
                <w:szCs w:val="24"/>
              </w:rPr>
            </w:pPr>
            <w:r w:rsidRPr="0000407B">
              <w:rPr>
                <w:rFonts w:hint="eastAsia"/>
                <w:sz w:val="18"/>
                <w:szCs w:val="18"/>
              </w:rPr>
              <w:t>逐批检验</w:t>
            </w:r>
          </w:p>
        </w:tc>
      </w:tr>
      <w:tr w:rsidR="0000407B" w:rsidRPr="0000407B" w:rsidTr="0000407B">
        <w:tc>
          <w:tcPr>
            <w:tcW w:w="836" w:type="pct"/>
            <w:tcBorders>
              <w:top w:val="single" w:sz="4" w:space="0" w:color="auto"/>
              <w:left w:val="single" w:sz="8"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振实密度</w:t>
            </w:r>
          </w:p>
        </w:tc>
        <w:tc>
          <w:tcPr>
            <w:tcW w:w="623"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每批</w:t>
            </w:r>
            <w:r w:rsidRPr="0000407B">
              <w:rPr>
                <w:rFonts w:hAnsi="宋体"/>
                <w:noProof/>
                <w:kern w:val="0"/>
                <w:sz w:val="18"/>
                <w:szCs w:val="18"/>
              </w:rPr>
              <w:t>3</w:t>
            </w:r>
            <w:r w:rsidRPr="0000407B">
              <w:rPr>
                <w:rFonts w:hAnsi="宋体" w:hint="eastAsia"/>
                <w:noProof/>
                <w:kern w:val="0"/>
                <w:sz w:val="18"/>
                <w:szCs w:val="18"/>
              </w:rPr>
              <w:t>份</w:t>
            </w:r>
          </w:p>
        </w:tc>
        <w:tc>
          <w:tcPr>
            <w:tcW w:w="1180"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4. 6</w:t>
            </w:r>
          </w:p>
        </w:tc>
        <w:tc>
          <w:tcPr>
            <w:tcW w:w="1181"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5. 5</w:t>
            </w:r>
          </w:p>
        </w:tc>
        <w:tc>
          <w:tcPr>
            <w:tcW w:w="1180" w:type="pct"/>
            <w:tcBorders>
              <w:top w:val="single" w:sz="4" w:space="0" w:color="auto"/>
              <w:left w:val="single" w:sz="4" w:space="0" w:color="auto"/>
              <w:bottom w:val="single" w:sz="4" w:space="0" w:color="auto"/>
              <w:right w:val="single" w:sz="8" w:space="0" w:color="auto"/>
            </w:tcBorders>
            <w:vAlign w:val="center"/>
            <w:hideMark/>
          </w:tcPr>
          <w:p w:rsidR="0000407B" w:rsidRPr="0000407B" w:rsidRDefault="0000407B" w:rsidP="0000407B">
            <w:pPr>
              <w:jc w:val="center"/>
              <w:rPr>
                <w:szCs w:val="24"/>
              </w:rPr>
            </w:pPr>
            <w:r w:rsidRPr="0000407B">
              <w:rPr>
                <w:rFonts w:hint="eastAsia"/>
                <w:sz w:val="18"/>
                <w:szCs w:val="18"/>
              </w:rPr>
              <w:t>逐批检验</w:t>
            </w:r>
          </w:p>
        </w:tc>
      </w:tr>
      <w:tr w:rsidR="0000407B" w:rsidRPr="0000407B" w:rsidTr="0000407B">
        <w:tc>
          <w:tcPr>
            <w:tcW w:w="836" w:type="pct"/>
            <w:tcBorders>
              <w:top w:val="single" w:sz="4" w:space="0" w:color="auto"/>
              <w:left w:val="single" w:sz="8"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粒度分布</w:t>
            </w:r>
          </w:p>
        </w:tc>
        <w:tc>
          <w:tcPr>
            <w:tcW w:w="623"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每批</w:t>
            </w:r>
            <w:r w:rsidRPr="0000407B">
              <w:rPr>
                <w:rFonts w:hAnsi="宋体"/>
                <w:noProof/>
                <w:kern w:val="0"/>
                <w:sz w:val="18"/>
                <w:szCs w:val="18"/>
              </w:rPr>
              <w:t>5</w:t>
            </w:r>
            <w:r w:rsidRPr="0000407B">
              <w:rPr>
                <w:rFonts w:hAnsi="宋体" w:hint="eastAsia"/>
                <w:noProof/>
                <w:kern w:val="0"/>
                <w:sz w:val="18"/>
                <w:szCs w:val="18"/>
              </w:rPr>
              <w:t>份</w:t>
            </w:r>
          </w:p>
        </w:tc>
        <w:tc>
          <w:tcPr>
            <w:tcW w:w="1180"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4. 7</w:t>
            </w:r>
          </w:p>
        </w:tc>
        <w:tc>
          <w:tcPr>
            <w:tcW w:w="1181"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5. 6</w:t>
            </w:r>
          </w:p>
        </w:tc>
        <w:tc>
          <w:tcPr>
            <w:tcW w:w="1180" w:type="pct"/>
            <w:tcBorders>
              <w:top w:val="single" w:sz="4" w:space="0" w:color="auto"/>
              <w:left w:val="single" w:sz="4" w:space="0" w:color="auto"/>
              <w:bottom w:val="single" w:sz="4" w:space="0" w:color="auto"/>
              <w:right w:val="single" w:sz="8" w:space="0" w:color="auto"/>
            </w:tcBorders>
            <w:vAlign w:val="center"/>
            <w:hideMark/>
          </w:tcPr>
          <w:p w:rsidR="0000407B" w:rsidRPr="0000407B" w:rsidRDefault="0000407B" w:rsidP="0000407B">
            <w:pPr>
              <w:jc w:val="center"/>
              <w:rPr>
                <w:szCs w:val="24"/>
              </w:rPr>
            </w:pPr>
            <w:r w:rsidRPr="0000407B">
              <w:rPr>
                <w:rFonts w:hint="eastAsia"/>
                <w:sz w:val="18"/>
                <w:szCs w:val="18"/>
              </w:rPr>
              <w:t>逐批检验</w:t>
            </w:r>
          </w:p>
        </w:tc>
      </w:tr>
      <w:tr w:rsidR="0000407B" w:rsidRPr="0000407B" w:rsidTr="0000407B">
        <w:tc>
          <w:tcPr>
            <w:tcW w:w="836" w:type="pct"/>
            <w:tcBorders>
              <w:top w:val="single" w:sz="4" w:space="0" w:color="auto"/>
              <w:left w:val="single" w:sz="8"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比表面积</w:t>
            </w:r>
          </w:p>
        </w:tc>
        <w:tc>
          <w:tcPr>
            <w:tcW w:w="623"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每批</w:t>
            </w:r>
            <w:r w:rsidRPr="0000407B">
              <w:rPr>
                <w:rFonts w:hAnsi="宋体"/>
                <w:noProof/>
                <w:kern w:val="0"/>
                <w:sz w:val="18"/>
                <w:szCs w:val="18"/>
              </w:rPr>
              <w:t>3</w:t>
            </w:r>
            <w:r w:rsidRPr="0000407B">
              <w:rPr>
                <w:rFonts w:hAnsi="宋体" w:hint="eastAsia"/>
                <w:noProof/>
                <w:kern w:val="0"/>
                <w:sz w:val="18"/>
                <w:szCs w:val="18"/>
              </w:rPr>
              <w:t>份</w:t>
            </w:r>
          </w:p>
        </w:tc>
        <w:tc>
          <w:tcPr>
            <w:tcW w:w="1180"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4. 8</w:t>
            </w:r>
          </w:p>
        </w:tc>
        <w:tc>
          <w:tcPr>
            <w:tcW w:w="1181"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5. 7</w:t>
            </w:r>
          </w:p>
        </w:tc>
        <w:tc>
          <w:tcPr>
            <w:tcW w:w="1180" w:type="pct"/>
            <w:tcBorders>
              <w:top w:val="single" w:sz="4" w:space="0" w:color="auto"/>
              <w:left w:val="single" w:sz="4" w:space="0" w:color="auto"/>
              <w:bottom w:val="single" w:sz="4" w:space="0" w:color="auto"/>
              <w:right w:val="single" w:sz="8" w:space="0" w:color="auto"/>
            </w:tcBorders>
            <w:vAlign w:val="center"/>
            <w:hideMark/>
          </w:tcPr>
          <w:p w:rsidR="0000407B" w:rsidRPr="0000407B" w:rsidRDefault="0000407B" w:rsidP="0000407B">
            <w:pPr>
              <w:jc w:val="center"/>
              <w:rPr>
                <w:szCs w:val="24"/>
              </w:rPr>
            </w:pPr>
            <w:r w:rsidRPr="0000407B">
              <w:rPr>
                <w:rFonts w:hint="eastAsia"/>
                <w:sz w:val="18"/>
                <w:szCs w:val="18"/>
              </w:rPr>
              <w:t>逐批检验</w:t>
            </w:r>
          </w:p>
        </w:tc>
      </w:tr>
      <w:tr w:rsidR="0000407B" w:rsidRPr="0000407B" w:rsidTr="0000407B">
        <w:tc>
          <w:tcPr>
            <w:tcW w:w="836" w:type="pct"/>
            <w:tcBorders>
              <w:top w:val="single" w:sz="4" w:space="0" w:color="auto"/>
              <w:left w:val="single" w:sz="8"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微观形貌</w:t>
            </w:r>
          </w:p>
        </w:tc>
        <w:tc>
          <w:tcPr>
            <w:tcW w:w="623"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每批</w:t>
            </w:r>
            <w:r w:rsidRPr="0000407B">
              <w:rPr>
                <w:rFonts w:hAnsi="宋体"/>
                <w:noProof/>
                <w:kern w:val="0"/>
                <w:sz w:val="18"/>
                <w:szCs w:val="18"/>
              </w:rPr>
              <w:t>1</w:t>
            </w:r>
            <w:r w:rsidRPr="0000407B">
              <w:rPr>
                <w:rFonts w:hAnsi="宋体" w:hint="eastAsia"/>
                <w:noProof/>
                <w:kern w:val="0"/>
                <w:sz w:val="18"/>
                <w:szCs w:val="18"/>
              </w:rPr>
              <w:t>份</w:t>
            </w:r>
          </w:p>
        </w:tc>
        <w:tc>
          <w:tcPr>
            <w:tcW w:w="1180"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4. 9</w:t>
            </w:r>
          </w:p>
        </w:tc>
        <w:tc>
          <w:tcPr>
            <w:tcW w:w="1181" w:type="pct"/>
            <w:tcBorders>
              <w:top w:val="single" w:sz="4" w:space="0" w:color="auto"/>
              <w:left w:val="single" w:sz="4" w:space="0" w:color="auto"/>
              <w:bottom w:val="single" w:sz="4"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5. 8</w:t>
            </w:r>
          </w:p>
        </w:tc>
        <w:tc>
          <w:tcPr>
            <w:tcW w:w="1180" w:type="pct"/>
            <w:tcBorders>
              <w:top w:val="single" w:sz="4" w:space="0" w:color="auto"/>
              <w:left w:val="single" w:sz="4" w:space="0" w:color="auto"/>
              <w:bottom w:val="single" w:sz="4" w:space="0" w:color="auto"/>
              <w:right w:val="single" w:sz="8" w:space="0" w:color="auto"/>
            </w:tcBorders>
            <w:vAlign w:val="center"/>
            <w:hideMark/>
          </w:tcPr>
          <w:p w:rsidR="0000407B" w:rsidRPr="0000407B" w:rsidRDefault="0000407B" w:rsidP="0000407B">
            <w:pPr>
              <w:jc w:val="center"/>
              <w:rPr>
                <w:szCs w:val="24"/>
              </w:rPr>
            </w:pPr>
            <w:r w:rsidRPr="0000407B">
              <w:rPr>
                <w:rFonts w:hint="eastAsia"/>
                <w:sz w:val="18"/>
                <w:szCs w:val="18"/>
              </w:rPr>
              <w:t>逐批检验</w:t>
            </w:r>
          </w:p>
        </w:tc>
      </w:tr>
      <w:tr w:rsidR="0000407B" w:rsidRPr="0000407B" w:rsidTr="0000407B">
        <w:tc>
          <w:tcPr>
            <w:tcW w:w="836" w:type="pct"/>
            <w:tcBorders>
              <w:top w:val="single" w:sz="4" w:space="0" w:color="auto"/>
              <w:left w:val="single" w:sz="8" w:space="0" w:color="auto"/>
              <w:bottom w:val="single" w:sz="8"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外观质量</w:t>
            </w:r>
          </w:p>
        </w:tc>
        <w:tc>
          <w:tcPr>
            <w:tcW w:w="623" w:type="pct"/>
            <w:tcBorders>
              <w:top w:val="single" w:sz="4" w:space="0" w:color="auto"/>
              <w:left w:val="single" w:sz="4" w:space="0" w:color="auto"/>
              <w:bottom w:val="single" w:sz="8"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hint="eastAsia"/>
                <w:noProof/>
                <w:kern w:val="0"/>
                <w:sz w:val="18"/>
                <w:szCs w:val="18"/>
              </w:rPr>
              <w:t>逐桶（袋）</w:t>
            </w:r>
          </w:p>
        </w:tc>
        <w:tc>
          <w:tcPr>
            <w:tcW w:w="1180" w:type="pct"/>
            <w:tcBorders>
              <w:top w:val="single" w:sz="4" w:space="0" w:color="auto"/>
              <w:left w:val="single" w:sz="4" w:space="0" w:color="auto"/>
              <w:bottom w:val="single" w:sz="8"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4. 10</w:t>
            </w:r>
          </w:p>
        </w:tc>
        <w:tc>
          <w:tcPr>
            <w:tcW w:w="1181" w:type="pct"/>
            <w:tcBorders>
              <w:top w:val="single" w:sz="4" w:space="0" w:color="auto"/>
              <w:left w:val="single" w:sz="4" w:space="0" w:color="auto"/>
              <w:bottom w:val="single" w:sz="8" w:space="0" w:color="auto"/>
              <w:right w:val="single" w:sz="4" w:space="0" w:color="auto"/>
            </w:tcBorders>
            <w:vAlign w:val="center"/>
            <w:hideMark/>
          </w:tcPr>
          <w:p w:rsidR="0000407B" w:rsidRPr="0000407B" w:rsidRDefault="0000407B" w:rsidP="0000407B">
            <w:pPr>
              <w:widowControl/>
              <w:tabs>
                <w:tab w:val="center" w:pos="4201"/>
                <w:tab w:val="right" w:leader="dot" w:pos="9298"/>
              </w:tabs>
              <w:autoSpaceDE w:val="0"/>
              <w:autoSpaceDN w:val="0"/>
              <w:jc w:val="center"/>
              <w:rPr>
                <w:rFonts w:hAnsi="宋体"/>
                <w:noProof/>
                <w:kern w:val="0"/>
                <w:sz w:val="18"/>
                <w:szCs w:val="18"/>
              </w:rPr>
            </w:pPr>
            <w:r w:rsidRPr="0000407B">
              <w:rPr>
                <w:rFonts w:hAnsi="宋体"/>
                <w:noProof/>
                <w:kern w:val="0"/>
                <w:sz w:val="18"/>
                <w:szCs w:val="18"/>
              </w:rPr>
              <w:t>5. 9</w:t>
            </w:r>
          </w:p>
        </w:tc>
        <w:tc>
          <w:tcPr>
            <w:tcW w:w="1180" w:type="pct"/>
            <w:tcBorders>
              <w:top w:val="single" w:sz="4" w:space="0" w:color="auto"/>
              <w:left w:val="single" w:sz="4" w:space="0" w:color="auto"/>
              <w:bottom w:val="single" w:sz="8" w:space="0" w:color="auto"/>
              <w:right w:val="single" w:sz="8" w:space="0" w:color="auto"/>
            </w:tcBorders>
            <w:vAlign w:val="center"/>
            <w:hideMark/>
          </w:tcPr>
          <w:p w:rsidR="0000407B" w:rsidRPr="0000407B" w:rsidRDefault="0000407B" w:rsidP="0000407B">
            <w:pPr>
              <w:jc w:val="center"/>
              <w:rPr>
                <w:szCs w:val="24"/>
              </w:rPr>
            </w:pPr>
            <w:r w:rsidRPr="0000407B">
              <w:rPr>
                <w:rFonts w:hint="eastAsia"/>
                <w:sz w:val="18"/>
                <w:szCs w:val="18"/>
              </w:rPr>
              <w:t>逐桶（袋）检验</w:t>
            </w:r>
          </w:p>
        </w:tc>
      </w:tr>
    </w:tbl>
    <w:p w:rsidR="00F2434C" w:rsidRDefault="0000407B">
      <w:pPr>
        <w:pStyle w:val="af3"/>
        <w:numPr>
          <w:ilvl w:val="2"/>
          <w:numId w:val="0"/>
        </w:numPr>
        <w:spacing w:line="360" w:lineRule="auto"/>
        <w:rPr>
          <w:rFonts w:ascii="Times New Roman"/>
          <w:b/>
          <w:bCs/>
        </w:rPr>
      </w:pPr>
      <w:r>
        <w:rPr>
          <w:rFonts w:ascii="Times New Roman" w:hint="eastAsia"/>
          <w:b/>
          <w:bCs/>
        </w:rPr>
        <w:t>3.5.4</w:t>
      </w:r>
      <w:r w:rsidR="00EC2B53">
        <w:rPr>
          <w:rFonts w:ascii="Times New Roman"/>
          <w:b/>
          <w:bCs/>
        </w:rPr>
        <w:t xml:space="preserve"> </w:t>
      </w:r>
      <w:r w:rsidR="00EC2B53">
        <w:rPr>
          <w:rFonts w:ascii="Times New Roman" w:eastAsia="宋体"/>
          <w:b/>
          <w:bCs/>
          <w:kern w:val="2"/>
          <w:szCs w:val="22"/>
        </w:rPr>
        <w:t>检验结果判定</w:t>
      </w:r>
    </w:p>
    <w:p w:rsidR="00FF259C" w:rsidRPr="00FF259C" w:rsidRDefault="00FF259C" w:rsidP="0000407B">
      <w:pPr>
        <w:spacing w:line="360" w:lineRule="auto"/>
        <w:ind w:firstLineChars="200" w:firstLine="420"/>
        <w:rPr>
          <w:szCs w:val="21"/>
        </w:rPr>
      </w:pPr>
      <w:r w:rsidRPr="00FF259C">
        <w:rPr>
          <w:rFonts w:hint="eastAsia"/>
          <w:szCs w:val="21"/>
        </w:rPr>
        <w:t>产品</w:t>
      </w:r>
      <w:r w:rsidRPr="00FF259C">
        <w:rPr>
          <w:szCs w:val="21"/>
        </w:rPr>
        <w:t>的化学成分、水分</w:t>
      </w:r>
      <w:r w:rsidRPr="00FF259C">
        <w:rPr>
          <w:rFonts w:hint="eastAsia"/>
          <w:szCs w:val="21"/>
        </w:rPr>
        <w:t>含量、磁性异物、松装密度、</w:t>
      </w:r>
      <w:r w:rsidRPr="00FF259C">
        <w:rPr>
          <w:szCs w:val="21"/>
        </w:rPr>
        <w:t>振实密度、粒度分布、比表面积</w:t>
      </w:r>
      <w:r w:rsidRPr="00FF259C">
        <w:rPr>
          <w:rFonts w:hint="eastAsia"/>
          <w:szCs w:val="21"/>
        </w:rPr>
        <w:t>和微观形貌</w:t>
      </w:r>
      <w:r w:rsidRPr="00FF259C">
        <w:rPr>
          <w:szCs w:val="21"/>
        </w:rPr>
        <w:t>的检验中有一项不合格，判该批</w:t>
      </w:r>
      <w:r w:rsidRPr="00FF259C">
        <w:rPr>
          <w:rFonts w:hint="eastAsia"/>
          <w:szCs w:val="21"/>
        </w:rPr>
        <w:t>产品</w:t>
      </w:r>
      <w:r w:rsidRPr="00FF259C">
        <w:rPr>
          <w:szCs w:val="21"/>
        </w:rPr>
        <w:t>不合格。</w:t>
      </w:r>
    </w:p>
    <w:p w:rsidR="00FF259C" w:rsidRPr="00FF259C" w:rsidRDefault="00FF259C" w:rsidP="0000407B">
      <w:pPr>
        <w:spacing w:line="360" w:lineRule="auto"/>
        <w:ind w:firstLineChars="200" w:firstLine="420"/>
        <w:rPr>
          <w:szCs w:val="21"/>
        </w:rPr>
      </w:pPr>
      <w:r w:rsidRPr="00FF259C">
        <w:rPr>
          <w:rFonts w:hint="eastAsia"/>
          <w:szCs w:val="21"/>
        </w:rPr>
        <w:t>外观</w:t>
      </w:r>
      <w:r w:rsidRPr="00FF259C">
        <w:rPr>
          <w:szCs w:val="21"/>
        </w:rPr>
        <w:t>质量检验不合格，判该</w:t>
      </w:r>
      <w:r w:rsidRPr="00FF259C">
        <w:rPr>
          <w:rFonts w:hint="eastAsia"/>
          <w:szCs w:val="21"/>
        </w:rPr>
        <w:t>桶（袋）</w:t>
      </w:r>
      <w:r w:rsidRPr="00FF259C">
        <w:rPr>
          <w:szCs w:val="21"/>
        </w:rPr>
        <w:t>产品不合格。</w:t>
      </w:r>
    </w:p>
    <w:p w:rsidR="00F2434C" w:rsidRDefault="00EC2B53">
      <w:pPr>
        <w:spacing w:line="360" w:lineRule="auto"/>
        <w:rPr>
          <w:b/>
          <w:szCs w:val="21"/>
        </w:rPr>
      </w:pPr>
      <w:r>
        <w:rPr>
          <w:rFonts w:hint="eastAsia"/>
          <w:b/>
          <w:szCs w:val="21"/>
        </w:rPr>
        <w:t xml:space="preserve">3.6 </w:t>
      </w:r>
      <w:r>
        <w:rPr>
          <w:b/>
          <w:szCs w:val="21"/>
        </w:rPr>
        <w:t>包装、标志、运输、贮存和</w:t>
      </w:r>
      <w:r>
        <w:rPr>
          <w:rFonts w:hint="eastAsia"/>
          <w:b/>
          <w:szCs w:val="21"/>
        </w:rPr>
        <w:t>质量预报单</w:t>
      </w:r>
    </w:p>
    <w:p w:rsidR="00F2434C" w:rsidRDefault="00C84557">
      <w:pPr>
        <w:spacing w:line="360" w:lineRule="auto"/>
        <w:ind w:firstLineChars="200" w:firstLine="420"/>
        <w:rPr>
          <w:szCs w:val="21"/>
        </w:rPr>
      </w:pPr>
      <w:r w:rsidRPr="00C84557">
        <w:rPr>
          <w:rFonts w:hint="eastAsia"/>
          <w:szCs w:val="21"/>
        </w:rPr>
        <w:t>产品采用内衬铝塑袋或</w:t>
      </w:r>
      <w:r w:rsidRPr="00C84557">
        <w:rPr>
          <w:rFonts w:hint="eastAsia"/>
          <w:szCs w:val="21"/>
        </w:rPr>
        <w:t>PE</w:t>
      </w:r>
      <w:r w:rsidRPr="00C84557">
        <w:rPr>
          <w:rFonts w:hint="eastAsia"/>
          <w:szCs w:val="21"/>
        </w:rPr>
        <w:t>袋的纸桶或塑料桶包装，密封，每桶净重</w:t>
      </w:r>
      <w:r w:rsidRPr="00C84557">
        <w:rPr>
          <w:rFonts w:hint="eastAsia"/>
          <w:szCs w:val="21"/>
        </w:rPr>
        <w:t>25 kg</w:t>
      </w:r>
      <w:r w:rsidRPr="00C84557">
        <w:rPr>
          <w:rFonts w:hint="eastAsia"/>
          <w:szCs w:val="21"/>
        </w:rPr>
        <w:t>。需方对包装有特殊要求时，由供需双方协商确定</w:t>
      </w:r>
      <w:r>
        <w:rPr>
          <w:rFonts w:hint="eastAsia"/>
          <w:szCs w:val="21"/>
        </w:rPr>
        <w:t>。</w:t>
      </w:r>
    </w:p>
    <w:p w:rsidR="00C84557" w:rsidRDefault="00C84557">
      <w:pPr>
        <w:spacing w:line="360" w:lineRule="auto"/>
        <w:ind w:firstLineChars="200" w:firstLine="420"/>
        <w:rPr>
          <w:szCs w:val="21"/>
        </w:rPr>
      </w:pPr>
      <w:r w:rsidRPr="00C84557">
        <w:rPr>
          <w:rFonts w:hint="eastAsia"/>
          <w:szCs w:val="21"/>
        </w:rPr>
        <w:t>产品外包装应印有商标以及标签，其上注明</w:t>
      </w:r>
      <w:r>
        <w:rPr>
          <w:rFonts w:hint="eastAsia"/>
          <w:szCs w:val="21"/>
        </w:rPr>
        <w:t>：</w:t>
      </w:r>
      <w:r w:rsidRPr="00C84557">
        <w:rPr>
          <w:rFonts w:hint="eastAsia"/>
          <w:szCs w:val="21"/>
        </w:rPr>
        <w:t>供方名称和地址</w:t>
      </w:r>
      <w:r>
        <w:rPr>
          <w:rFonts w:hint="eastAsia"/>
          <w:szCs w:val="21"/>
        </w:rPr>
        <w:t>、</w:t>
      </w:r>
      <w:r w:rsidRPr="00C84557">
        <w:rPr>
          <w:rFonts w:hint="eastAsia"/>
          <w:szCs w:val="21"/>
        </w:rPr>
        <w:t>产品名称和牌号</w:t>
      </w:r>
      <w:r>
        <w:rPr>
          <w:rFonts w:hint="eastAsia"/>
          <w:szCs w:val="21"/>
        </w:rPr>
        <w:t>、</w:t>
      </w:r>
      <w:r w:rsidRPr="00C84557">
        <w:rPr>
          <w:rFonts w:hint="eastAsia"/>
          <w:szCs w:val="21"/>
        </w:rPr>
        <w:t>批号</w:t>
      </w:r>
      <w:r>
        <w:rPr>
          <w:rFonts w:hint="eastAsia"/>
          <w:szCs w:val="21"/>
        </w:rPr>
        <w:t>、</w:t>
      </w:r>
      <w:r w:rsidRPr="00C84557">
        <w:rPr>
          <w:rFonts w:hint="eastAsia"/>
          <w:szCs w:val="21"/>
        </w:rPr>
        <w:t>净重</w:t>
      </w:r>
      <w:r>
        <w:rPr>
          <w:rFonts w:hint="eastAsia"/>
          <w:szCs w:val="21"/>
        </w:rPr>
        <w:t>、</w:t>
      </w:r>
      <w:r w:rsidRPr="00C84557">
        <w:rPr>
          <w:rFonts w:hint="eastAsia"/>
          <w:szCs w:val="21"/>
        </w:rPr>
        <w:t>生产日期</w:t>
      </w:r>
      <w:r>
        <w:rPr>
          <w:rFonts w:hint="eastAsia"/>
          <w:szCs w:val="21"/>
        </w:rPr>
        <w:t>、</w:t>
      </w:r>
      <w:r w:rsidRPr="00C84557">
        <w:rPr>
          <w:rFonts w:hint="eastAsia"/>
          <w:szCs w:val="21"/>
        </w:rPr>
        <w:t>防潮字样或标志</w:t>
      </w:r>
      <w:r>
        <w:rPr>
          <w:rFonts w:hint="eastAsia"/>
          <w:szCs w:val="21"/>
        </w:rPr>
        <w:t>、</w:t>
      </w:r>
      <w:r w:rsidRPr="00C84557">
        <w:rPr>
          <w:rFonts w:hint="eastAsia"/>
          <w:szCs w:val="21"/>
        </w:rPr>
        <w:t>本文件编号</w:t>
      </w:r>
      <w:r>
        <w:rPr>
          <w:rFonts w:hint="eastAsia"/>
          <w:szCs w:val="21"/>
        </w:rPr>
        <w:t>。</w:t>
      </w:r>
    </w:p>
    <w:p w:rsidR="00C84557" w:rsidRPr="00C84557" w:rsidRDefault="00C84557">
      <w:pPr>
        <w:spacing w:line="360" w:lineRule="auto"/>
        <w:ind w:firstLineChars="200" w:firstLine="420"/>
        <w:rPr>
          <w:szCs w:val="21"/>
        </w:rPr>
      </w:pPr>
      <w:r w:rsidRPr="00C84557">
        <w:rPr>
          <w:rFonts w:hint="eastAsia"/>
          <w:szCs w:val="21"/>
        </w:rPr>
        <w:t>产品运输时应小心轻放，产品适合密封贮存在干燥、通风处，运输和贮存时应防止包装破裂及受潮结块。产品自生产之日起，保质期为</w:t>
      </w:r>
      <w:r w:rsidRPr="00C84557">
        <w:rPr>
          <w:rFonts w:hint="eastAsia"/>
          <w:szCs w:val="21"/>
        </w:rPr>
        <w:t>1</w:t>
      </w:r>
      <w:r w:rsidRPr="00C84557">
        <w:rPr>
          <w:rFonts w:hint="eastAsia"/>
          <w:szCs w:val="21"/>
        </w:rPr>
        <w:t>年</w:t>
      </w:r>
      <w:r>
        <w:rPr>
          <w:rFonts w:hint="eastAsia"/>
          <w:szCs w:val="21"/>
        </w:rPr>
        <w:t>。</w:t>
      </w:r>
    </w:p>
    <w:p w:rsidR="00C84557" w:rsidRDefault="00C84557">
      <w:pPr>
        <w:spacing w:line="360" w:lineRule="auto"/>
        <w:ind w:firstLineChars="200" w:firstLine="420"/>
        <w:rPr>
          <w:szCs w:val="21"/>
        </w:rPr>
      </w:pPr>
      <w:r w:rsidRPr="00C84557">
        <w:rPr>
          <w:rFonts w:hint="eastAsia"/>
          <w:szCs w:val="21"/>
        </w:rPr>
        <w:t>每批产品应附有质量证明书，其上注明</w:t>
      </w:r>
      <w:r>
        <w:rPr>
          <w:rFonts w:hint="eastAsia"/>
          <w:szCs w:val="21"/>
        </w:rPr>
        <w:t>：</w:t>
      </w:r>
      <w:r w:rsidRPr="00C84557">
        <w:rPr>
          <w:rFonts w:hint="eastAsia"/>
          <w:szCs w:val="21"/>
        </w:rPr>
        <w:t>供方名称、地址、联系电话</w:t>
      </w:r>
      <w:r>
        <w:rPr>
          <w:rFonts w:hint="eastAsia"/>
          <w:szCs w:val="21"/>
        </w:rPr>
        <w:t>、</w:t>
      </w:r>
      <w:r w:rsidRPr="00C84557">
        <w:rPr>
          <w:rFonts w:hint="eastAsia"/>
          <w:szCs w:val="21"/>
        </w:rPr>
        <w:t>产品名称</w:t>
      </w:r>
      <w:r>
        <w:rPr>
          <w:rFonts w:hint="eastAsia"/>
          <w:szCs w:val="21"/>
        </w:rPr>
        <w:t>、</w:t>
      </w:r>
      <w:r w:rsidRPr="00C84557">
        <w:rPr>
          <w:rFonts w:hint="eastAsia"/>
          <w:szCs w:val="21"/>
        </w:rPr>
        <w:t>牌号</w:t>
      </w:r>
      <w:r>
        <w:rPr>
          <w:rFonts w:hint="eastAsia"/>
          <w:szCs w:val="21"/>
        </w:rPr>
        <w:t>、</w:t>
      </w:r>
      <w:r w:rsidRPr="00C84557">
        <w:rPr>
          <w:rFonts w:hint="eastAsia"/>
          <w:szCs w:val="21"/>
        </w:rPr>
        <w:t>批号、批重、件数</w:t>
      </w:r>
      <w:r>
        <w:rPr>
          <w:rFonts w:hint="eastAsia"/>
          <w:szCs w:val="21"/>
        </w:rPr>
        <w:t>、</w:t>
      </w:r>
      <w:r w:rsidRPr="00C84557">
        <w:rPr>
          <w:rFonts w:hint="eastAsia"/>
          <w:szCs w:val="21"/>
        </w:rPr>
        <w:t>分析检验结果和检验部门印记</w:t>
      </w:r>
      <w:r>
        <w:rPr>
          <w:rFonts w:hint="eastAsia"/>
          <w:szCs w:val="21"/>
        </w:rPr>
        <w:t>、</w:t>
      </w:r>
      <w:r w:rsidRPr="00C84557">
        <w:rPr>
          <w:rFonts w:hint="eastAsia"/>
          <w:szCs w:val="21"/>
        </w:rPr>
        <w:t>本文件编号</w:t>
      </w:r>
      <w:r>
        <w:rPr>
          <w:rFonts w:hint="eastAsia"/>
          <w:szCs w:val="21"/>
        </w:rPr>
        <w:t>、</w:t>
      </w:r>
      <w:r>
        <w:rPr>
          <w:szCs w:val="21"/>
        </w:rPr>
        <w:t>生产日期。</w:t>
      </w:r>
    </w:p>
    <w:p w:rsidR="00C84557" w:rsidRPr="00C84557" w:rsidRDefault="00C84557" w:rsidP="00C84557">
      <w:pPr>
        <w:spacing w:line="360" w:lineRule="auto"/>
        <w:rPr>
          <w:b/>
          <w:szCs w:val="21"/>
        </w:rPr>
      </w:pPr>
      <w:r w:rsidRPr="00C84557">
        <w:rPr>
          <w:rFonts w:hint="eastAsia"/>
          <w:b/>
          <w:szCs w:val="21"/>
        </w:rPr>
        <w:t>3.7</w:t>
      </w:r>
      <w:r w:rsidRPr="00C84557">
        <w:rPr>
          <w:b/>
          <w:szCs w:val="21"/>
        </w:rPr>
        <w:t xml:space="preserve"> </w:t>
      </w:r>
      <w:r w:rsidRPr="00C84557">
        <w:rPr>
          <w:rFonts w:hint="eastAsia"/>
          <w:b/>
          <w:szCs w:val="21"/>
        </w:rPr>
        <w:t>合同</w:t>
      </w:r>
      <w:r w:rsidRPr="00C84557">
        <w:rPr>
          <w:b/>
          <w:szCs w:val="21"/>
        </w:rPr>
        <w:t>（</w:t>
      </w:r>
      <w:r w:rsidRPr="00C84557">
        <w:rPr>
          <w:rFonts w:hint="eastAsia"/>
          <w:b/>
          <w:szCs w:val="21"/>
        </w:rPr>
        <w:t>或</w:t>
      </w:r>
      <w:r w:rsidRPr="00C84557">
        <w:rPr>
          <w:b/>
          <w:szCs w:val="21"/>
        </w:rPr>
        <w:t>订货单）</w:t>
      </w:r>
      <w:r w:rsidRPr="00C84557">
        <w:rPr>
          <w:rFonts w:hint="eastAsia"/>
          <w:b/>
          <w:szCs w:val="21"/>
        </w:rPr>
        <w:t>内容</w:t>
      </w:r>
    </w:p>
    <w:p w:rsidR="00C84557" w:rsidRPr="00C84557" w:rsidRDefault="00C84557">
      <w:pPr>
        <w:spacing w:line="360" w:lineRule="auto"/>
        <w:ind w:firstLineChars="200" w:firstLine="420"/>
        <w:rPr>
          <w:szCs w:val="21"/>
        </w:rPr>
      </w:pPr>
      <w:r w:rsidRPr="00C84557">
        <w:rPr>
          <w:rFonts w:hint="eastAsia"/>
          <w:szCs w:val="21"/>
        </w:rPr>
        <w:t>所列产品的合同（或订货单）应包括以下内容</w:t>
      </w:r>
      <w:r>
        <w:rPr>
          <w:rFonts w:hint="eastAsia"/>
          <w:szCs w:val="21"/>
        </w:rPr>
        <w:t>：</w:t>
      </w:r>
      <w:r w:rsidRPr="00C84557">
        <w:rPr>
          <w:rFonts w:hint="eastAsia"/>
          <w:szCs w:val="21"/>
        </w:rPr>
        <w:t>产品名称</w:t>
      </w:r>
      <w:r>
        <w:rPr>
          <w:rFonts w:hint="eastAsia"/>
          <w:szCs w:val="21"/>
        </w:rPr>
        <w:t>、</w:t>
      </w:r>
      <w:r w:rsidRPr="00C84557">
        <w:rPr>
          <w:rFonts w:hint="eastAsia"/>
          <w:szCs w:val="21"/>
        </w:rPr>
        <w:t>牌号</w:t>
      </w:r>
      <w:r>
        <w:rPr>
          <w:rFonts w:hint="eastAsia"/>
          <w:szCs w:val="21"/>
        </w:rPr>
        <w:t>、</w:t>
      </w:r>
      <w:r w:rsidRPr="00C84557">
        <w:rPr>
          <w:rFonts w:hint="eastAsia"/>
          <w:szCs w:val="21"/>
        </w:rPr>
        <w:t>化学成分及物理性能的特殊要求</w:t>
      </w:r>
      <w:r>
        <w:rPr>
          <w:rFonts w:hint="eastAsia"/>
          <w:szCs w:val="21"/>
        </w:rPr>
        <w:t>、</w:t>
      </w:r>
      <w:r w:rsidRPr="00C84557">
        <w:rPr>
          <w:rFonts w:hint="eastAsia"/>
          <w:szCs w:val="21"/>
        </w:rPr>
        <w:t>数量</w:t>
      </w:r>
      <w:r>
        <w:rPr>
          <w:rFonts w:hint="eastAsia"/>
          <w:szCs w:val="21"/>
        </w:rPr>
        <w:t>、本文件编</w:t>
      </w:r>
      <w:r w:rsidRPr="00C84557">
        <w:rPr>
          <w:rFonts w:hint="eastAsia"/>
          <w:szCs w:val="21"/>
        </w:rPr>
        <w:t>号</w:t>
      </w:r>
      <w:r>
        <w:rPr>
          <w:rFonts w:hint="eastAsia"/>
          <w:szCs w:val="21"/>
        </w:rPr>
        <w:t>、</w:t>
      </w:r>
      <w:r w:rsidRPr="00C84557">
        <w:rPr>
          <w:rFonts w:hint="eastAsia"/>
          <w:szCs w:val="21"/>
        </w:rPr>
        <w:t>其他</w:t>
      </w:r>
      <w:r>
        <w:rPr>
          <w:rFonts w:hint="eastAsia"/>
          <w:szCs w:val="21"/>
        </w:rPr>
        <w:t>。</w:t>
      </w:r>
    </w:p>
    <w:p w:rsidR="00F2434C" w:rsidRDefault="00EC2B53">
      <w:pPr>
        <w:tabs>
          <w:tab w:val="left" w:pos="945"/>
        </w:tabs>
        <w:spacing w:line="360" w:lineRule="auto"/>
        <w:rPr>
          <w:b/>
          <w:bCs/>
          <w:szCs w:val="21"/>
        </w:rPr>
      </w:pPr>
      <w:r>
        <w:rPr>
          <w:rFonts w:hint="eastAsia"/>
          <w:b/>
          <w:bCs/>
          <w:szCs w:val="21"/>
        </w:rPr>
        <w:t>四、标准水平分析</w:t>
      </w:r>
    </w:p>
    <w:p w:rsidR="00F2434C" w:rsidRDefault="00EC2B53">
      <w:pPr>
        <w:spacing w:line="360" w:lineRule="auto"/>
        <w:rPr>
          <w:b/>
          <w:bCs/>
          <w:szCs w:val="21"/>
        </w:rPr>
      </w:pPr>
      <w:r>
        <w:rPr>
          <w:rFonts w:hint="eastAsia"/>
          <w:b/>
          <w:bCs/>
          <w:szCs w:val="21"/>
        </w:rPr>
        <w:t>4.1</w:t>
      </w:r>
      <w:r>
        <w:rPr>
          <w:rFonts w:hint="eastAsia"/>
          <w:b/>
          <w:bCs/>
          <w:szCs w:val="21"/>
        </w:rPr>
        <w:t>采用国际标准和国外先进标准的程度</w:t>
      </w:r>
    </w:p>
    <w:p w:rsidR="00F2434C" w:rsidRDefault="00EC2B53">
      <w:pPr>
        <w:spacing w:line="360" w:lineRule="auto"/>
        <w:ind w:firstLineChars="200" w:firstLine="420"/>
        <w:rPr>
          <w:szCs w:val="21"/>
        </w:rPr>
      </w:pPr>
      <w:r>
        <w:rPr>
          <w:rFonts w:hint="eastAsia"/>
          <w:szCs w:val="21"/>
        </w:rPr>
        <w:t>经查，国外无相同类型的标准。</w:t>
      </w:r>
    </w:p>
    <w:p w:rsidR="00F2434C" w:rsidRDefault="00EC2B53">
      <w:pPr>
        <w:spacing w:line="360" w:lineRule="auto"/>
        <w:rPr>
          <w:b/>
          <w:szCs w:val="21"/>
        </w:rPr>
      </w:pPr>
      <w:r>
        <w:rPr>
          <w:rFonts w:hint="eastAsia"/>
          <w:b/>
          <w:szCs w:val="21"/>
        </w:rPr>
        <w:t>4.2</w:t>
      </w:r>
      <w:r>
        <w:rPr>
          <w:rFonts w:hint="eastAsia"/>
          <w:b/>
          <w:szCs w:val="21"/>
        </w:rPr>
        <w:t>国际、</w:t>
      </w:r>
      <w:r>
        <w:rPr>
          <w:b/>
          <w:szCs w:val="21"/>
        </w:rPr>
        <w:t>国内外同类标准水平对比分析</w:t>
      </w:r>
    </w:p>
    <w:p w:rsidR="00F2434C" w:rsidRDefault="00EC2B53">
      <w:pPr>
        <w:spacing w:line="360" w:lineRule="auto"/>
        <w:ind w:firstLineChars="200" w:firstLine="420"/>
        <w:rPr>
          <w:szCs w:val="21"/>
        </w:rPr>
      </w:pPr>
      <w:r>
        <w:rPr>
          <w:rFonts w:hint="eastAsia"/>
          <w:szCs w:val="21"/>
        </w:rPr>
        <w:t>经查，国外无相同类型的标准。</w:t>
      </w:r>
    </w:p>
    <w:p w:rsidR="00F2434C" w:rsidRDefault="00EC2B53">
      <w:pPr>
        <w:spacing w:line="360" w:lineRule="auto"/>
        <w:rPr>
          <w:b/>
          <w:szCs w:val="21"/>
        </w:rPr>
      </w:pPr>
      <w:r>
        <w:rPr>
          <w:rFonts w:hint="eastAsia"/>
          <w:b/>
          <w:szCs w:val="21"/>
        </w:rPr>
        <w:t>4.3</w:t>
      </w:r>
      <w:r>
        <w:rPr>
          <w:rFonts w:hint="eastAsia"/>
          <w:b/>
          <w:szCs w:val="21"/>
        </w:rPr>
        <w:t>与现有标准及制定中标准协调配套情况</w:t>
      </w:r>
    </w:p>
    <w:p w:rsidR="00F2434C" w:rsidRDefault="00EC2B53">
      <w:pPr>
        <w:spacing w:line="360" w:lineRule="auto"/>
        <w:ind w:firstLineChars="200" w:firstLine="420"/>
        <w:rPr>
          <w:kern w:val="0"/>
          <w:szCs w:val="28"/>
        </w:rPr>
      </w:pPr>
      <w:r>
        <w:rPr>
          <w:kern w:val="0"/>
          <w:szCs w:val="28"/>
        </w:rPr>
        <w:lastRenderedPageBreak/>
        <w:t>本</w:t>
      </w:r>
      <w:r w:rsidR="0048069B">
        <w:rPr>
          <w:rFonts w:hint="eastAsia"/>
          <w:kern w:val="0"/>
          <w:szCs w:val="28"/>
        </w:rPr>
        <w:t>文件</w:t>
      </w:r>
      <w:r>
        <w:rPr>
          <w:kern w:val="0"/>
          <w:szCs w:val="28"/>
        </w:rPr>
        <w:t>不存在与相关法律法规相抵触之处，也不与其他标准相冲突。</w:t>
      </w:r>
      <w:r w:rsidR="005E1271">
        <w:rPr>
          <w:rFonts w:hint="eastAsia"/>
          <w:kern w:val="0"/>
          <w:szCs w:val="28"/>
        </w:rPr>
        <w:t>本标准</w:t>
      </w:r>
      <w:r w:rsidR="005E1271">
        <w:rPr>
          <w:kern w:val="0"/>
          <w:szCs w:val="28"/>
        </w:rPr>
        <w:t>达到国内先进水平。</w:t>
      </w:r>
    </w:p>
    <w:p w:rsidR="00F2434C" w:rsidRDefault="00EC2B53">
      <w:pPr>
        <w:numPr>
          <w:ilvl w:val="0"/>
          <w:numId w:val="3"/>
        </w:numPr>
        <w:spacing w:line="360" w:lineRule="auto"/>
        <w:rPr>
          <w:b/>
          <w:bCs/>
          <w:szCs w:val="28"/>
        </w:rPr>
      </w:pPr>
      <w:r>
        <w:rPr>
          <w:rFonts w:hint="eastAsia"/>
          <w:b/>
          <w:bCs/>
          <w:szCs w:val="28"/>
        </w:rPr>
        <w:t>与有关现行法律、法规和强制性国家标准冲突情况</w:t>
      </w:r>
    </w:p>
    <w:p w:rsidR="00F2434C" w:rsidRDefault="00EC2B53">
      <w:pPr>
        <w:spacing w:line="360" w:lineRule="auto"/>
        <w:rPr>
          <w:szCs w:val="28"/>
        </w:rPr>
      </w:pPr>
      <w:r>
        <w:rPr>
          <w:rFonts w:hint="eastAsia"/>
          <w:szCs w:val="28"/>
        </w:rPr>
        <w:t xml:space="preserve">    </w:t>
      </w:r>
      <w:r>
        <w:rPr>
          <w:rFonts w:hint="eastAsia"/>
          <w:szCs w:val="28"/>
        </w:rPr>
        <w:t>与有关的现行法律、法规和强制性国家标准没有冲突。</w:t>
      </w:r>
    </w:p>
    <w:p w:rsidR="00F2434C" w:rsidRDefault="00EC2B53">
      <w:pPr>
        <w:numPr>
          <w:ilvl w:val="0"/>
          <w:numId w:val="3"/>
        </w:numPr>
        <w:spacing w:line="360" w:lineRule="auto"/>
        <w:rPr>
          <w:b/>
          <w:szCs w:val="21"/>
        </w:rPr>
      </w:pPr>
      <w:r>
        <w:rPr>
          <w:rFonts w:hint="eastAsia"/>
          <w:b/>
          <w:szCs w:val="21"/>
        </w:rPr>
        <w:t>重大分歧意见的处理经过和依据</w:t>
      </w:r>
    </w:p>
    <w:p w:rsidR="00F2434C" w:rsidRDefault="00EC2B53">
      <w:pPr>
        <w:spacing w:line="360" w:lineRule="auto"/>
        <w:rPr>
          <w:bCs/>
          <w:szCs w:val="21"/>
        </w:rPr>
      </w:pPr>
      <w:r>
        <w:rPr>
          <w:rFonts w:hint="eastAsia"/>
          <w:b/>
          <w:szCs w:val="21"/>
        </w:rPr>
        <w:t xml:space="preserve">    </w:t>
      </w:r>
      <w:r>
        <w:rPr>
          <w:rFonts w:hint="eastAsia"/>
          <w:bCs/>
          <w:szCs w:val="21"/>
        </w:rPr>
        <w:t>无重大分歧。</w:t>
      </w:r>
    </w:p>
    <w:p w:rsidR="00F2434C" w:rsidRDefault="00EC2B53">
      <w:pPr>
        <w:numPr>
          <w:ilvl w:val="0"/>
          <w:numId w:val="3"/>
        </w:numPr>
        <w:spacing w:line="360" w:lineRule="auto"/>
        <w:rPr>
          <w:b/>
          <w:szCs w:val="21"/>
        </w:rPr>
      </w:pPr>
      <w:r>
        <w:rPr>
          <w:rFonts w:hint="eastAsia"/>
          <w:b/>
          <w:szCs w:val="21"/>
        </w:rPr>
        <w:t>标准作为强制性标准或推荐性标准的建议</w:t>
      </w:r>
    </w:p>
    <w:p w:rsidR="00F2434C" w:rsidRDefault="00EC2B53">
      <w:pPr>
        <w:spacing w:line="360" w:lineRule="auto"/>
        <w:ind w:firstLineChars="200" w:firstLine="420"/>
        <w:rPr>
          <w:bCs/>
          <w:szCs w:val="21"/>
        </w:rPr>
      </w:pPr>
      <w:r>
        <w:rPr>
          <w:rFonts w:hint="eastAsia"/>
          <w:bCs/>
          <w:szCs w:val="21"/>
        </w:rPr>
        <w:t>建议作为中国有色金属标准化技术委员会推荐性</w:t>
      </w:r>
      <w:r w:rsidR="00095EFF">
        <w:rPr>
          <w:rFonts w:hint="eastAsia"/>
          <w:bCs/>
          <w:szCs w:val="21"/>
        </w:rPr>
        <w:t>行业</w:t>
      </w:r>
      <w:r>
        <w:rPr>
          <w:rFonts w:hint="eastAsia"/>
          <w:bCs/>
          <w:szCs w:val="21"/>
        </w:rPr>
        <w:t>标准。</w:t>
      </w:r>
    </w:p>
    <w:p w:rsidR="00F2434C" w:rsidRDefault="00EC2B53">
      <w:pPr>
        <w:numPr>
          <w:ilvl w:val="0"/>
          <w:numId w:val="3"/>
        </w:numPr>
        <w:spacing w:line="360" w:lineRule="auto"/>
        <w:rPr>
          <w:b/>
          <w:szCs w:val="21"/>
        </w:rPr>
      </w:pPr>
      <w:r>
        <w:rPr>
          <w:rFonts w:hint="eastAsia"/>
          <w:b/>
          <w:szCs w:val="21"/>
        </w:rPr>
        <w:t>贯彻标准的要求和措施建议</w:t>
      </w:r>
    </w:p>
    <w:p w:rsidR="00F2434C" w:rsidRDefault="00EC2B53">
      <w:pPr>
        <w:spacing w:line="360" w:lineRule="auto"/>
        <w:ind w:firstLineChars="200" w:firstLine="420"/>
        <w:rPr>
          <w:bCs/>
          <w:szCs w:val="21"/>
        </w:rPr>
      </w:pPr>
      <w:r>
        <w:rPr>
          <w:rFonts w:hint="eastAsia"/>
          <w:bCs/>
          <w:szCs w:val="21"/>
        </w:rPr>
        <w:t>本</w:t>
      </w:r>
      <w:r w:rsidR="0048069B">
        <w:rPr>
          <w:rFonts w:hint="eastAsia"/>
          <w:bCs/>
          <w:szCs w:val="21"/>
        </w:rPr>
        <w:t>文件</w:t>
      </w:r>
      <w:r>
        <w:rPr>
          <w:rFonts w:hint="eastAsia"/>
          <w:bCs/>
          <w:szCs w:val="21"/>
        </w:rPr>
        <w:t>反映了镍</w:t>
      </w:r>
      <w:r w:rsidR="00FC09E5">
        <w:rPr>
          <w:rFonts w:hint="eastAsia"/>
          <w:bCs/>
          <w:szCs w:val="21"/>
        </w:rPr>
        <w:t>锰</w:t>
      </w:r>
      <w:r w:rsidR="0048069B">
        <w:rPr>
          <w:rFonts w:hint="eastAsia"/>
          <w:bCs/>
          <w:szCs w:val="21"/>
        </w:rPr>
        <w:t>二元素氢氧化物行业的需求，因此可积极向厂家及国内外用户采用本文件</w:t>
      </w:r>
      <w:r>
        <w:rPr>
          <w:rFonts w:hint="eastAsia"/>
          <w:bCs/>
          <w:szCs w:val="21"/>
        </w:rPr>
        <w:t>。</w:t>
      </w:r>
    </w:p>
    <w:p w:rsidR="00F2434C" w:rsidRDefault="00EC2B53">
      <w:pPr>
        <w:numPr>
          <w:ilvl w:val="0"/>
          <w:numId w:val="3"/>
        </w:numPr>
        <w:spacing w:line="360" w:lineRule="auto"/>
        <w:rPr>
          <w:b/>
          <w:szCs w:val="21"/>
        </w:rPr>
      </w:pPr>
      <w:r>
        <w:rPr>
          <w:rFonts w:hint="eastAsia"/>
          <w:b/>
          <w:szCs w:val="21"/>
        </w:rPr>
        <w:t>废止现行有关标准的建议</w:t>
      </w:r>
    </w:p>
    <w:p w:rsidR="00F2434C" w:rsidRDefault="00EC2B53">
      <w:pPr>
        <w:spacing w:line="360" w:lineRule="auto"/>
        <w:ind w:firstLineChars="200" w:firstLine="420"/>
        <w:rPr>
          <w:bCs/>
          <w:szCs w:val="21"/>
        </w:rPr>
      </w:pPr>
      <w:r>
        <w:rPr>
          <w:rFonts w:hint="eastAsia"/>
          <w:bCs/>
          <w:szCs w:val="21"/>
        </w:rPr>
        <w:t>无。</w:t>
      </w:r>
    </w:p>
    <w:p w:rsidR="00F2434C" w:rsidRDefault="00EC2B53">
      <w:pPr>
        <w:numPr>
          <w:ilvl w:val="0"/>
          <w:numId w:val="3"/>
        </w:numPr>
        <w:spacing w:line="360" w:lineRule="auto"/>
        <w:rPr>
          <w:b/>
          <w:szCs w:val="21"/>
        </w:rPr>
      </w:pPr>
      <w:r>
        <w:rPr>
          <w:rFonts w:hint="eastAsia"/>
          <w:b/>
          <w:szCs w:val="21"/>
        </w:rPr>
        <w:t>其他予以说明的事项</w:t>
      </w:r>
    </w:p>
    <w:p w:rsidR="00F2434C" w:rsidRDefault="00EC2B53">
      <w:pPr>
        <w:spacing w:line="360" w:lineRule="auto"/>
        <w:ind w:firstLineChars="200" w:firstLine="420"/>
        <w:rPr>
          <w:bCs/>
          <w:szCs w:val="21"/>
        </w:rPr>
      </w:pPr>
      <w:r>
        <w:rPr>
          <w:rFonts w:hint="eastAsia"/>
          <w:bCs/>
          <w:szCs w:val="21"/>
        </w:rPr>
        <w:t>无。</w:t>
      </w:r>
    </w:p>
    <w:p w:rsidR="00F2434C" w:rsidRDefault="00EC2B53">
      <w:pPr>
        <w:spacing w:line="360" w:lineRule="auto"/>
        <w:ind w:firstLineChars="3200" w:firstLine="6720"/>
        <w:rPr>
          <w:szCs w:val="28"/>
        </w:rPr>
      </w:pPr>
      <w:r>
        <w:rPr>
          <w:szCs w:val="28"/>
        </w:rPr>
        <w:t>标准编制</w:t>
      </w:r>
      <w:r w:rsidR="00FC09E5">
        <w:rPr>
          <w:szCs w:val="28"/>
        </w:rPr>
        <w:t>工作</w:t>
      </w:r>
      <w:r>
        <w:rPr>
          <w:szCs w:val="28"/>
        </w:rPr>
        <w:t>组</w:t>
      </w:r>
      <w:r>
        <w:rPr>
          <w:szCs w:val="28"/>
        </w:rPr>
        <w:t xml:space="preserve">      </w:t>
      </w:r>
    </w:p>
    <w:p w:rsidR="00F2434C" w:rsidRDefault="00EC2B53">
      <w:pPr>
        <w:spacing w:line="360" w:lineRule="auto"/>
        <w:jc w:val="center"/>
        <w:rPr>
          <w:szCs w:val="28"/>
        </w:rPr>
      </w:pPr>
      <w:r>
        <w:rPr>
          <w:szCs w:val="28"/>
        </w:rPr>
        <w:t xml:space="preserve">                                                        </w:t>
      </w:r>
      <w:r>
        <w:rPr>
          <w:rFonts w:hint="eastAsia"/>
          <w:szCs w:val="28"/>
        </w:rPr>
        <w:t xml:space="preserve">   </w:t>
      </w:r>
      <w:r>
        <w:rPr>
          <w:szCs w:val="28"/>
        </w:rPr>
        <w:t xml:space="preserve"> </w:t>
      </w:r>
      <w:r>
        <w:rPr>
          <w:rFonts w:hint="eastAsia"/>
          <w:szCs w:val="28"/>
        </w:rPr>
        <w:t>二〇</w:t>
      </w:r>
      <w:r w:rsidR="008F564A">
        <w:rPr>
          <w:rFonts w:hint="eastAsia"/>
          <w:szCs w:val="28"/>
        </w:rPr>
        <w:t>二〇</w:t>
      </w:r>
      <w:r>
        <w:rPr>
          <w:szCs w:val="28"/>
        </w:rPr>
        <w:t>年</w:t>
      </w:r>
      <w:r w:rsidR="00B775C3">
        <w:rPr>
          <w:rFonts w:hint="eastAsia"/>
          <w:szCs w:val="28"/>
        </w:rPr>
        <w:t>六</w:t>
      </w:r>
      <w:r>
        <w:rPr>
          <w:szCs w:val="28"/>
        </w:rPr>
        <w:t>月</w:t>
      </w:r>
    </w:p>
    <w:sectPr w:rsidR="00F2434C">
      <w:headerReference w:type="default" r:id="rId10"/>
      <w:footerReference w:type="even" r:id="rId11"/>
      <w:footerReference w:type="default" r:id="rId12"/>
      <w:pgSz w:w="11906" w:h="16838"/>
      <w:pgMar w:top="1440" w:right="1800" w:bottom="1440" w:left="1800" w:header="851" w:footer="992" w:gutter="0"/>
      <w:cols w:space="72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456" w:rsidRDefault="00DA0456">
      <w:r>
        <w:separator/>
      </w:r>
    </w:p>
  </w:endnote>
  <w:endnote w:type="continuationSeparator" w:id="0">
    <w:p w:rsidR="00DA0456" w:rsidRDefault="00DA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7B" w:rsidRDefault="0000407B">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0407B" w:rsidRDefault="0000407B">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7B" w:rsidRDefault="0000407B">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A779F">
      <w:rPr>
        <w:rStyle w:val="ae"/>
        <w:noProof/>
      </w:rPr>
      <w:t>12</w:t>
    </w:r>
    <w:r>
      <w:rPr>
        <w:rStyle w:val="ae"/>
      </w:rPr>
      <w:fldChar w:fldCharType="end"/>
    </w:r>
  </w:p>
  <w:p w:rsidR="0000407B" w:rsidRDefault="0000407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456" w:rsidRDefault="00DA0456">
      <w:r>
        <w:separator/>
      </w:r>
    </w:p>
  </w:footnote>
  <w:footnote w:type="continuationSeparator" w:id="0">
    <w:p w:rsidR="00DA0456" w:rsidRDefault="00DA04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7B" w:rsidRDefault="0000407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1F6B5D"/>
    <w:multiLevelType w:val="singleLevel"/>
    <w:tmpl w:val="AE1F6B5D"/>
    <w:lvl w:ilvl="0">
      <w:start w:val="1"/>
      <w:numFmt w:val="decimal"/>
      <w:suff w:val="nothing"/>
      <w:lvlText w:val="%1）"/>
      <w:lvlJc w:val="left"/>
    </w:lvl>
  </w:abstractNum>
  <w:abstractNum w:abstractNumId="1" w15:restartNumberingAfterBreak="0">
    <w:nsid w:val="33EA3F5D"/>
    <w:multiLevelType w:val="singleLevel"/>
    <w:tmpl w:val="33EA3F5D"/>
    <w:lvl w:ilvl="0">
      <w:start w:val="2"/>
      <w:numFmt w:val="chineseCounting"/>
      <w:suff w:val="nothing"/>
      <w:lvlText w:val="%1、"/>
      <w:lvlJc w:val="left"/>
      <w:rPr>
        <w:rFonts w:hint="eastAsia"/>
      </w:rPr>
    </w:lvl>
  </w:abstractNum>
  <w:abstractNum w:abstractNumId="2" w15:restartNumberingAfterBreak="0">
    <w:nsid w:val="4B21FD49"/>
    <w:multiLevelType w:val="singleLevel"/>
    <w:tmpl w:val="4B21FD49"/>
    <w:lvl w:ilvl="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C"/>
    <w:rsid w:val="0000407B"/>
    <w:rsid w:val="00004B00"/>
    <w:rsid w:val="00016462"/>
    <w:rsid w:val="00021D7A"/>
    <w:rsid w:val="00023FB1"/>
    <w:rsid w:val="00027BDB"/>
    <w:rsid w:val="00037FB3"/>
    <w:rsid w:val="00044191"/>
    <w:rsid w:val="00045ADA"/>
    <w:rsid w:val="00047F78"/>
    <w:rsid w:val="00053A0C"/>
    <w:rsid w:val="00055CA5"/>
    <w:rsid w:val="00065236"/>
    <w:rsid w:val="00081668"/>
    <w:rsid w:val="00081999"/>
    <w:rsid w:val="00091EEF"/>
    <w:rsid w:val="000929AD"/>
    <w:rsid w:val="00095EFF"/>
    <w:rsid w:val="000A77FA"/>
    <w:rsid w:val="000C6283"/>
    <w:rsid w:val="000E04C5"/>
    <w:rsid w:val="00120A2E"/>
    <w:rsid w:val="001551CD"/>
    <w:rsid w:val="0015585D"/>
    <w:rsid w:val="00155FB8"/>
    <w:rsid w:val="00162B52"/>
    <w:rsid w:val="001714F5"/>
    <w:rsid w:val="00172A27"/>
    <w:rsid w:val="0017408A"/>
    <w:rsid w:val="0017762D"/>
    <w:rsid w:val="00177D70"/>
    <w:rsid w:val="00181FEF"/>
    <w:rsid w:val="00183A3F"/>
    <w:rsid w:val="00183B36"/>
    <w:rsid w:val="00183C7F"/>
    <w:rsid w:val="00190D43"/>
    <w:rsid w:val="00192F7E"/>
    <w:rsid w:val="00193338"/>
    <w:rsid w:val="001A6649"/>
    <w:rsid w:val="001B1440"/>
    <w:rsid w:val="001B4FB9"/>
    <w:rsid w:val="001B5AD5"/>
    <w:rsid w:val="001B7BA8"/>
    <w:rsid w:val="001C6C09"/>
    <w:rsid w:val="001C76DB"/>
    <w:rsid w:val="001E1484"/>
    <w:rsid w:val="001F4A19"/>
    <w:rsid w:val="00210D2D"/>
    <w:rsid w:val="002147A7"/>
    <w:rsid w:val="0022524E"/>
    <w:rsid w:val="00234C11"/>
    <w:rsid w:val="00242B4C"/>
    <w:rsid w:val="00251B3B"/>
    <w:rsid w:val="00264895"/>
    <w:rsid w:val="00270478"/>
    <w:rsid w:val="0027254E"/>
    <w:rsid w:val="0027708E"/>
    <w:rsid w:val="00283F26"/>
    <w:rsid w:val="00285E7A"/>
    <w:rsid w:val="0029344E"/>
    <w:rsid w:val="002A1364"/>
    <w:rsid w:val="002A18FD"/>
    <w:rsid w:val="002B593A"/>
    <w:rsid w:val="002B69C3"/>
    <w:rsid w:val="002D3AA8"/>
    <w:rsid w:val="002E6F74"/>
    <w:rsid w:val="002E7B4F"/>
    <w:rsid w:val="002F581B"/>
    <w:rsid w:val="002F6FA8"/>
    <w:rsid w:val="003008B9"/>
    <w:rsid w:val="0030115F"/>
    <w:rsid w:val="003026C2"/>
    <w:rsid w:val="00302CF9"/>
    <w:rsid w:val="0030672E"/>
    <w:rsid w:val="00316FC0"/>
    <w:rsid w:val="00330404"/>
    <w:rsid w:val="00334C0E"/>
    <w:rsid w:val="003431C0"/>
    <w:rsid w:val="00345D83"/>
    <w:rsid w:val="00347A7D"/>
    <w:rsid w:val="00347C7B"/>
    <w:rsid w:val="003514C0"/>
    <w:rsid w:val="003638DC"/>
    <w:rsid w:val="00366AC6"/>
    <w:rsid w:val="003705B3"/>
    <w:rsid w:val="0037332F"/>
    <w:rsid w:val="00382855"/>
    <w:rsid w:val="00390DD1"/>
    <w:rsid w:val="003930E1"/>
    <w:rsid w:val="00395AF6"/>
    <w:rsid w:val="003B78BC"/>
    <w:rsid w:val="003C2C2E"/>
    <w:rsid w:val="003C5666"/>
    <w:rsid w:val="003C66AF"/>
    <w:rsid w:val="003D51CE"/>
    <w:rsid w:val="003D6028"/>
    <w:rsid w:val="003E218F"/>
    <w:rsid w:val="003E5A3D"/>
    <w:rsid w:val="003E6028"/>
    <w:rsid w:val="003E66FE"/>
    <w:rsid w:val="003F60C4"/>
    <w:rsid w:val="00405711"/>
    <w:rsid w:val="00413EAC"/>
    <w:rsid w:val="00421743"/>
    <w:rsid w:val="004275B7"/>
    <w:rsid w:val="00436F6C"/>
    <w:rsid w:val="00453942"/>
    <w:rsid w:val="00463B06"/>
    <w:rsid w:val="00473331"/>
    <w:rsid w:val="00473825"/>
    <w:rsid w:val="0048069B"/>
    <w:rsid w:val="00492BB6"/>
    <w:rsid w:val="004A258D"/>
    <w:rsid w:val="004A779F"/>
    <w:rsid w:val="004B0326"/>
    <w:rsid w:val="004B1C78"/>
    <w:rsid w:val="004C571F"/>
    <w:rsid w:val="004C7EE2"/>
    <w:rsid w:val="004D1F6B"/>
    <w:rsid w:val="004D7D68"/>
    <w:rsid w:val="004F052B"/>
    <w:rsid w:val="004F14C9"/>
    <w:rsid w:val="0050003C"/>
    <w:rsid w:val="005010AF"/>
    <w:rsid w:val="0050115E"/>
    <w:rsid w:val="00511A0D"/>
    <w:rsid w:val="005134AB"/>
    <w:rsid w:val="00515FCD"/>
    <w:rsid w:val="0052148B"/>
    <w:rsid w:val="00521783"/>
    <w:rsid w:val="00522F1F"/>
    <w:rsid w:val="00523D99"/>
    <w:rsid w:val="00532C8D"/>
    <w:rsid w:val="0053510C"/>
    <w:rsid w:val="00544399"/>
    <w:rsid w:val="005465BA"/>
    <w:rsid w:val="0056167C"/>
    <w:rsid w:val="00563EEF"/>
    <w:rsid w:val="005720D7"/>
    <w:rsid w:val="005A2CB9"/>
    <w:rsid w:val="005C266B"/>
    <w:rsid w:val="005C363B"/>
    <w:rsid w:val="005E1271"/>
    <w:rsid w:val="005E2CCE"/>
    <w:rsid w:val="005E7CA8"/>
    <w:rsid w:val="0061105D"/>
    <w:rsid w:val="006150F6"/>
    <w:rsid w:val="00622024"/>
    <w:rsid w:val="00630BDC"/>
    <w:rsid w:val="006326AF"/>
    <w:rsid w:val="00655195"/>
    <w:rsid w:val="0066667A"/>
    <w:rsid w:val="00666DC8"/>
    <w:rsid w:val="006726D1"/>
    <w:rsid w:val="00692F7D"/>
    <w:rsid w:val="006951DC"/>
    <w:rsid w:val="006A5A58"/>
    <w:rsid w:val="006B0C72"/>
    <w:rsid w:val="006B43D9"/>
    <w:rsid w:val="006D06DE"/>
    <w:rsid w:val="006D50B0"/>
    <w:rsid w:val="006D54BB"/>
    <w:rsid w:val="006E4E26"/>
    <w:rsid w:val="006E6266"/>
    <w:rsid w:val="006E68C1"/>
    <w:rsid w:val="006F32B3"/>
    <w:rsid w:val="006F4BFF"/>
    <w:rsid w:val="006F7903"/>
    <w:rsid w:val="007027E3"/>
    <w:rsid w:val="0071045E"/>
    <w:rsid w:val="007159D2"/>
    <w:rsid w:val="00752636"/>
    <w:rsid w:val="00765668"/>
    <w:rsid w:val="007747B4"/>
    <w:rsid w:val="007771B7"/>
    <w:rsid w:val="00784AB7"/>
    <w:rsid w:val="00796720"/>
    <w:rsid w:val="007A27C4"/>
    <w:rsid w:val="007A5A33"/>
    <w:rsid w:val="007B2C7D"/>
    <w:rsid w:val="007C48E4"/>
    <w:rsid w:val="007C7DE0"/>
    <w:rsid w:val="007F52F9"/>
    <w:rsid w:val="0080265F"/>
    <w:rsid w:val="00815582"/>
    <w:rsid w:val="00816219"/>
    <w:rsid w:val="0082389E"/>
    <w:rsid w:val="00825297"/>
    <w:rsid w:val="008259A6"/>
    <w:rsid w:val="00827BDF"/>
    <w:rsid w:val="008432AA"/>
    <w:rsid w:val="00881D41"/>
    <w:rsid w:val="00882034"/>
    <w:rsid w:val="008869BC"/>
    <w:rsid w:val="008913E9"/>
    <w:rsid w:val="008A677B"/>
    <w:rsid w:val="008D00AE"/>
    <w:rsid w:val="008D47EF"/>
    <w:rsid w:val="008E6F99"/>
    <w:rsid w:val="008F0591"/>
    <w:rsid w:val="008F363F"/>
    <w:rsid w:val="008F4350"/>
    <w:rsid w:val="008F564A"/>
    <w:rsid w:val="00907F89"/>
    <w:rsid w:val="0091027E"/>
    <w:rsid w:val="00914B0D"/>
    <w:rsid w:val="00926304"/>
    <w:rsid w:val="0094134C"/>
    <w:rsid w:val="00960F58"/>
    <w:rsid w:val="00961180"/>
    <w:rsid w:val="009653F8"/>
    <w:rsid w:val="00965416"/>
    <w:rsid w:val="00972480"/>
    <w:rsid w:val="009A1F51"/>
    <w:rsid w:val="009A221F"/>
    <w:rsid w:val="009A25CA"/>
    <w:rsid w:val="009A7846"/>
    <w:rsid w:val="009B7BB7"/>
    <w:rsid w:val="009C4CA7"/>
    <w:rsid w:val="009D449C"/>
    <w:rsid w:val="009D6590"/>
    <w:rsid w:val="009E0E4C"/>
    <w:rsid w:val="009E7607"/>
    <w:rsid w:val="00A23ECA"/>
    <w:rsid w:val="00A31782"/>
    <w:rsid w:val="00A35ACA"/>
    <w:rsid w:val="00A572A8"/>
    <w:rsid w:val="00A66C6A"/>
    <w:rsid w:val="00A71B0C"/>
    <w:rsid w:val="00A80900"/>
    <w:rsid w:val="00A90E0C"/>
    <w:rsid w:val="00A93298"/>
    <w:rsid w:val="00A96E0D"/>
    <w:rsid w:val="00AA5E2C"/>
    <w:rsid w:val="00AB2FD1"/>
    <w:rsid w:val="00AC3EBD"/>
    <w:rsid w:val="00AC76E9"/>
    <w:rsid w:val="00AD258E"/>
    <w:rsid w:val="00AE5E30"/>
    <w:rsid w:val="00AF1EFB"/>
    <w:rsid w:val="00B027F2"/>
    <w:rsid w:val="00B02CB5"/>
    <w:rsid w:val="00B0448E"/>
    <w:rsid w:val="00B10DC4"/>
    <w:rsid w:val="00B11218"/>
    <w:rsid w:val="00B14BF0"/>
    <w:rsid w:val="00B17EB1"/>
    <w:rsid w:val="00B21B0A"/>
    <w:rsid w:val="00B2371F"/>
    <w:rsid w:val="00B41D81"/>
    <w:rsid w:val="00B43E1D"/>
    <w:rsid w:val="00B52074"/>
    <w:rsid w:val="00B535F7"/>
    <w:rsid w:val="00B57838"/>
    <w:rsid w:val="00B63FE8"/>
    <w:rsid w:val="00B71D06"/>
    <w:rsid w:val="00B731CC"/>
    <w:rsid w:val="00B775C3"/>
    <w:rsid w:val="00B81D03"/>
    <w:rsid w:val="00BA299D"/>
    <w:rsid w:val="00BB78E1"/>
    <w:rsid w:val="00BC079C"/>
    <w:rsid w:val="00BC39D7"/>
    <w:rsid w:val="00BC6A2D"/>
    <w:rsid w:val="00BD40D1"/>
    <w:rsid w:val="00BD7A36"/>
    <w:rsid w:val="00BE5387"/>
    <w:rsid w:val="00BF7BD5"/>
    <w:rsid w:val="00C125C3"/>
    <w:rsid w:val="00C2428F"/>
    <w:rsid w:val="00C37122"/>
    <w:rsid w:val="00C5166F"/>
    <w:rsid w:val="00C665C3"/>
    <w:rsid w:val="00C66C04"/>
    <w:rsid w:val="00C70BD6"/>
    <w:rsid w:val="00C73999"/>
    <w:rsid w:val="00C84557"/>
    <w:rsid w:val="00C93914"/>
    <w:rsid w:val="00C94C22"/>
    <w:rsid w:val="00CB747C"/>
    <w:rsid w:val="00CD1D9A"/>
    <w:rsid w:val="00CD3C9D"/>
    <w:rsid w:val="00CF3557"/>
    <w:rsid w:val="00D00205"/>
    <w:rsid w:val="00D1005C"/>
    <w:rsid w:val="00D1400C"/>
    <w:rsid w:val="00D22A1C"/>
    <w:rsid w:val="00D24EB8"/>
    <w:rsid w:val="00D47F38"/>
    <w:rsid w:val="00D600DF"/>
    <w:rsid w:val="00D655DC"/>
    <w:rsid w:val="00D734E7"/>
    <w:rsid w:val="00D77C0C"/>
    <w:rsid w:val="00DA0456"/>
    <w:rsid w:val="00DA5A48"/>
    <w:rsid w:val="00DB3323"/>
    <w:rsid w:val="00DB57BB"/>
    <w:rsid w:val="00DC1020"/>
    <w:rsid w:val="00DC38DD"/>
    <w:rsid w:val="00DC5317"/>
    <w:rsid w:val="00DC6AE9"/>
    <w:rsid w:val="00DE4CC0"/>
    <w:rsid w:val="00DE50EA"/>
    <w:rsid w:val="00DE639A"/>
    <w:rsid w:val="00DE7C8D"/>
    <w:rsid w:val="00DF2B3E"/>
    <w:rsid w:val="00E10869"/>
    <w:rsid w:val="00E137D1"/>
    <w:rsid w:val="00E142AC"/>
    <w:rsid w:val="00E216EF"/>
    <w:rsid w:val="00E22E8F"/>
    <w:rsid w:val="00E25B62"/>
    <w:rsid w:val="00E26EF8"/>
    <w:rsid w:val="00E272B8"/>
    <w:rsid w:val="00E65E1B"/>
    <w:rsid w:val="00E71C71"/>
    <w:rsid w:val="00E76D9C"/>
    <w:rsid w:val="00E801F1"/>
    <w:rsid w:val="00E87407"/>
    <w:rsid w:val="00EB0A8D"/>
    <w:rsid w:val="00EB0E7A"/>
    <w:rsid w:val="00EB504B"/>
    <w:rsid w:val="00EB64AB"/>
    <w:rsid w:val="00EC2B53"/>
    <w:rsid w:val="00EC5800"/>
    <w:rsid w:val="00EC58EC"/>
    <w:rsid w:val="00EC65F9"/>
    <w:rsid w:val="00ED6090"/>
    <w:rsid w:val="00ED6B8F"/>
    <w:rsid w:val="00EE40B7"/>
    <w:rsid w:val="00EF5A01"/>
    <w:rsid w:val="00EF5C2E"/>
    <w:rsid w:val="00F07253"/>
    <w:rsid w:val="00F20533"/>
    <w:rsid w:val="00F2434C"/>
    <w:rsid w:val="00F30104"/>
    <w:rsid w:val="00F64C7F"/>
    <w:rsid w:val="00F67F20"/>
    <w:rsid w:val="00F83A20"/>
    <w:rsid w:val="00FA4667"/>
    <w:rsid w:val="00FA6E7A"/>
    <w:rsid w:val="00FA71A9"/>
    <w:rsid w:val="00FC09E5"/>
    <w:rsid w:val="00FC3261"/>
    <w:rsid w:val="00FC71EE"/>
    <w:rsid w:val="00FE24F2"/>
    <w:rsid w:val="00FE4E79"/>
    <w:rsid w:val="00FF259C"/>
    <w:rsid w:val="00FF4632"/>
    <w:rsid w:val="00FF4817"/>
    <w:rsid w:val="03634C33"/>
    <w:rsid w:val="036868C9"/>
    <w:rsid w:val="039A3E3C"/>
    <w:rsid w:val="0861182C"/>
    <w:rsid w:val="0ABD75E6"/>
    <w:rsid w:val="0ADD6749"/>
    <w:rsid w:val="0B37071D"/>
    <w:rsid w:val="0BEF512A"/>
    <w:rsid w:val="0BFB16EF"/>
    <w:rsid w:val="0C45238E"/>
    <w:rsid w:val="0C474AC4"/>
    <w:rsid w:val="0D26429B"/>
    <w:rsid w:val="0D271EA4"/>
    <w:rsid w:val="135926DA"/>
    <w:rsid w:val="165E3346"/>
    <w:rsid w:val="17DF708F"/>
    <w:rsid w:val="1C92432A"/>
    <w:rsid w:val="1E2C6139"/>
    <w:rsid w:val="1EBD7CE5"/>
    <w:rsid w:val="21D951E9"/>
    <w:rsid w:val="22322897"/>
    <w:rsid w:val="232451EB"/>
    <w:rsid w:val="23571C60"/>
    <w:rsid w:val="257D1C03"/>
    <w:rsid w:val="25A41EC1"/>
    <w:rsid w:val="29127880"/>
    <w:rsid w:val="2C377800"/>
    <w:rsid w:val="2CCC3188"/>
    <w:rsid w:val="2EA04BA9"/>
    <w:rsid w:val="306076EB"/>
    <w:rsid w:val="319010C0"/>
    <w:rsid w:val="33713062"/>
    <w:rsid w:val="36B24B95"/>
    <w:rsid w:val="3B745B50"/>
    <w:rsid w:val="3BEA1391"/>
    <w:rsid w:val="3C3C70AA"/>
    <w:rsid w:val="42B52317"/>
    <w:rsid w:val="461A0C3A"/>
    <w:rsid w:val="4A724A80"/>
    <w:rsid w:val="4CBD103E"/>
    <w:rsid w:val="51EE2435"/>
    <w:rsid w:val="520C1A87"/>
    <w:rsid w:val="537E20E6"/>
    <w:rsid w:val="550175A0"/>
    <w:rsid w:val="569A747C"/>
    <w:rsid w:val="59853323"/>
    <w:rsid w:val="5B5C52FD"/>
    <w:rsid w:val="5C3561A5"/>
    <w:rsid w:val="5C7E564D"/>
    <w:rsid w:val="5F7B0E74"/>
    <w:rsid w:val="62034A2C"/>
    <w:rsid w:val="621B3CBA"/>
    <w:rsid w:val="630054C2"/>
    <w:rsid w:val="64534627"/>
    <w:rsid w:val="647609EE"/>
    <w:rsid w:val="64C913FB"/>
    <w:rsid w:val="64C9203F"/>
    <w:rsid w:val="6BD07B29"/>
    <w:rsid w:val="6D1311BC"/>
    <w:rsid w:val="6F9157D5"/>
    <w:rsid w:val="70120419"/>
    <w:rsid w:val="72C43122"/>
    <w:rsid w:val="73BC4C8C"/>
    <w:rsid w:val="77563214"/>
    <w:rsid w:val="78273BC2"/>
    <w:rsid w:val="787A0605"/>
    <w:rsid w:val="790E5998"/>
    <w:rsid w:val="7BA81C4B"/>
    <w:rsid w:val="7CAA3A65"/>
    <w:rsid w:val="7EC62DE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B85A88-AB96-4877-B4D5-DDBBA44C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pPr>
      <w:ind w:leftChars="2500" w:left="100"/>
    </w:pPr>
  </w:style>
  <w:style w:type="paragraph" w:styleId="2">
    <w:name w:val="Body Text Indent 2"/>
    <w:basedOn w:val="a"/>
    <w:qFormat/>
    <w:pPr>
      <w:widowControl/>
      <w:ind w:firstLineChars="200" w:firstLine="471"/>
    </w:pPr>
    <w:rPr>
      <w:rFonts w:ascii="宋体"/>
      <w:color w:val="000000"/>
      <w:sz w:val="24"/>
    </w:rPr>
  </w:style>
  <w:style w:type="paragraph" w:styleId="a5">
    <w:name w:val="Balloon Text"/>
    <w:basedOn w:val="a"/>
    <w:link w:val="a6"/>
    <w:qFormat/>
    <w:rPr>
      <w:sz w:val="18"/>
    </w:rPr>
  </w:style>
  <w:style w:type="paragraph" w:styleId="a7">
    <w:name w:val="footer"/>
    <w:basedOn w:val="a"/>
    <w:link w:val="a8"/>
    <w:qFormat/>
    <w:pPr>
      <w:tabs>
        <w:tab w:val="center" w:pos="4153"/>
        <w:tab w:val="right" w:pos="8306"/>
      </w:tabs>
      <w:snapToGrid w:val="0"/>
      <w:jc w:val="left"/>
    </w:pPr>
    <w:rPr>
      <w:sz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3"/>
    <w:qFormat/>
    <w:pPr>
      <w:ind w:firstLineChars="100" w:firstLine="420"/>
    </w:p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Pr>
      <w:rFonts w:ascii="Times New Roman" w:eastAsia="宋体" w:hAnsi="Times New Roman"/>
      <w:sz w:val="18"/>
    </w:rPr>
  </w:style>
  <w:style w:type="character" w:styleId="af">
    <w:name w:val="Hyperlink"/>
    <w:basedOn w:val="a0"/>
    <w:qFormat/>
    <w:rPr>
      <w:color w:val="0000FF"/>
      <w:u w:val="single"/>
    </w:rPr>
  </w:style>
  <w:style w:type="character" w:customStyle="1" w:styleId="Char">
    <w:name w:val="无间隔 Char"/>
    <w:basedOn w:val="a0"/>
    <w:link w:val="1"/>
    <w:qFormat/>
    <w:rPr>
      <w:rFonts w:ascii="Calibri" w:hAnsi="Calibri"/>
      <w:sz w:val="22"/>
      <w:lang w:val="en-US" w:eastAsia="zh-CN" w:bidi="ar-SA"/>
    </w:rPr>
  </w:style>
  <w:style w:type="paragraph" w:customStyle="1" w:styleId="1">
    <w:name w:val="无间隔1"/>
    <w:link w:val="Char"/>
    <w:qFormat/>
    <w:rPr>
      <w:rFonts w:ascii="Calibri" w:hAnsi="Calibri"/>
      <w:sz w:val="22"/>
      <w:lang w:bidi="ar-SA"/>
    </w:rPr>
  </w:style>
  <w:style w:type="character" w:customStyle="1" w:styleId="a8">
    <w:name w:val="页脚 字符"/>
    <w:basedOn w:val="a0"/>
    <w:link w:val="a7"/>
    <w:qFormat/>
    <w:rPr>
      <w:kern w:val="2"/>
      <w:sz w:val="18"/>
    </w:rPr>
  </w:style>
  <w:style w:type="character" w:customStyle="1" w:styleId="a6">
    <w:name w:val="批注框文本 字符"/>
    <w:basedOn w:val="a0"/>
    <w:link w:val="a5"/>
    <w:qFormat/>
    <w:rPr>
      <w:kern w:val="2"/>
      <w:sz w:val="18"/>
    </w:rPr>
  </w:style>
  <w:style w:type="character" w:customStyle="1" w:styleId="aa">
    <w:name w:val="页眉 字符"/>
    <w:basedOn w:val="a0"/>
    <w:link w:val="a9"/>
    <w:qFormat/>
    <w:rPr>
      <w:kern w:val="2"/>
      <w:sz w:val="18"/>
    </w:rPr>
  </w:style>
  <w:style w:type="character" w:customStyle="1" w:styleId="yqlink">
    <w:name w:val="yqlink"/>
    <w:basedOn w:val="a0"/>
    <w:qFormat/>
  </w:style>
  <w:style w:type="character" w:customStyle="1" w:styleId="10">
    <w:name w:val="标题1"/>
    <w:basedOn w:val="a0"/>
    <w:qFormat/>
  </w:style>
  <w:style w:type="character" w:customStyle="1" w:styleId="style21">
    <w:name w:val="style21"/>
    <w:basedOn w:val="a0"/>
    <w:qFormat/>
    <w:rPr>
      <w:color w:val="0000A0"/>
      <w:sz w:val="33"/>
      <w:szCs w:val="33"/>
    </w:rPr>
  </w:style>
  <w:style w:type="paragraph" w:customStyle="1" w:styleId="af0">
    <w:name w:val="封面标准名称"/>
    <w:qFormat/>
    <w:pPr>
      <w:widowControl w:val="0"/>
      <w:spacing w:line="680" w:lineRule="exact"/>
      <w:jc w:val="center"/>
      <w:textAlignment w:val="center"/>
    </w:pPr>
    <w:rPr>
      <w:rFonts w:ascii="黑体" w:eastAsia="黑体"/>
      <w:sz w:val="52"/>
      <w:lang w:bidi="ar-SA"/>
    </w:rPr>
  </w:style>
  <w:style w:type="paragraph" w:customStyle="1" w:styleId="af1">
    <w:name w:val="三级条标题"/>
    <w:basedOn w:val="af2"/>
    <w:next w:val="a"/>
    <w:qFormat/>
    <w:pPr>
      <w:outlineLvl w:val="4"/>
    </w:pPr>
  </w:style>
  <w:style w:type="paragraph" w:customStyle="1" w:styleId="af2">
    <w:name w:val="二级条标题"/>
    <w:basedOn w:val="af3"/>
    <w:next w:val="a"/>
    <w:qFormat/>
    <w:pPr>
      <w:outlineLvl w:val="3"/>
    </w:pPr>
  </w:style>
  <w:style w:type="paragraph" w:customStyle="1" w:styleId="af3">
    <w:name w:val="一级条标题"/>
    <w:basedOn w:val="af4"/>
    <w:next w:val="af5"/>
    <w:qFormat/>
    <w:pPr>
      <w:spacing w:before="0" w:after="0"/>
      <w:outlineLvl w:val="2"/>
    </w:pPr>
  </w:style>
  <w:style w:type="paragraph" w:customStyle="1" w:styleId="af4">
    <w:name w:val="章标题"/>
    <w:next w:val="a"/>
    <w:qFormat/>
    <w:pPr>
      <w:spacing w:before="50" w:after="50"/>
      <w:jc w:val="both"/>
      <w:outlineLvl w:val="1"/>
    </w:pPr>
    <w:rPr>
      <w:rFonts w:ascii="黑体" w:eastAsia="黑体"/>
      <w:sz w:val="21"/>
      <w:lang w:bidi="ar-SA"/>
    </w:rPr>
  </w:style>
  <w:style w:type="paragraph" w:customStyle="1" w:styleId="af5">
    <w:name w:val="段"/>
    <w:link w:val="CharChar"/>
    <w:qFormat/>
    <w:pPr>
      <w:autoSpaceDE w:val="0"/>
      <w:autoSpaceDN w:val="0"/>
      <w:ind w:firstLineChars="200" w:firstLine="200"/>
      <w:jc w:val="both"/>
    </w:pPr>
    <w:rPr>
      <w:rFonts w:ascii="宋体"/>
      <w:sz w:val="21"/>
      <w:lang w:bidi="ar-SA"/>
    </w:rPr>
  </w:style>
  <w:style w:type="paragraph" w:customStyle="1" w:styleId="Char0">
    <w:name w:val="Char"/>
    <w:basedOn w:val="a"/>
    <w:qFormat/>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qFormat/>
    <w:rPr>
      <w:szCs w:val="24"/>
    </w:rPr>
  </w:style>
  <w:style w:type="paragraph" w:customStyle="1" w:styleId="af6">
    <w:name w:val="目次、标准名称标题"/>
    <w:basedOn w:val="a"/>
    <w:next w:val="af5"/>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z-1">
    <w:name w:val="z-窗体顶端1"/>
    <w:basedOn w:val="a"/>
    <w:next w:val="a"/>
    <w:qFormat/>
    <w:pPr>
      <w:widowControl/>
      <w:pBdr>
        <w:bottom w:val="single" w:sz="6" w:space="1" w:color="auto"/>
      </w:pBdr>
      <w:jc w:val="center"/>
    </w:pPr>
    <w:rPr>
      <w:rFonts w:ascii="Arial" w:hAnsi="Arial" w:cs="Arial"/>
      <w:vanish/>
      <w:kern w:val="0"/>
      <w:sz w:val="16"/>
      <w:szCs w:val="16"/>
    </w:rPr>
  </w:style>
  <w:style w:type="paragraph" w:customStyle="1" w:styleId="af7">
    <w:name w:val="标准书脚_奇数页"/>
    <w:qFormat/>
    <w:pPr>
      <w:spacing w:before="120"/>
      <w:jc w:val="right"/>
    </w:pPr>
    <w:rPr>
      <w:sz w:val="18"/>
      <w:lang w:bidi="ar-SA"/>
    </w:rPr>
  </w:style>
  <w:style w:type="paragraph" w:customStyle="1" w:styleId="af8">
    <w:name w:val="五级条标题"/>
    <w:basedOn w:val="af9"/>
    <w:next w:val="a"/>
    <w:qFormat/>
    <w:pPr>
      <w:outlineLvl w:val="6"/>
    </w:pPr>
  </w:style>
  <w:style w:type="paragraph" w:customStyle="1" w:styleId="af9">
    <w:name w:val="四级条标题"/>
    <w:basedOn w:val="af1"/>
    <w:next w:val="a"/>
    <w:qFormat/>
    <w:pPr>
      <w:outlineLvl w:val="5"/>
    </w:pPr>
  </w:style>
  <w:style w:type="paragraph" w:customStyle="1" w:styleId="afa">
    <w:name w:val="标准书眉_奇数页"/>
    <w:next w:val="a"/>
    <w:qFormat/>
    <w:pPr>
      <w:tabs>
        <w:tab w:val="center" w:pos="4154"/>
        <w:tab w:val="right" w:pos="8306"/>
      </w:tabs>
      <w:spacing w:after="120"/>
      <w:jc w:val="right"/>
    </w:pPr>
    <w:rPr>
      <w:sz w:val="21"/>
      <w:lang w:bidi="ar-SA"/>
    </w:rPr>
  </w:style>
  <w:style w:type="paragraph" w:customStyle="1" w:styleId="afb">
    <w:name w:val="终结线"/>
    <w:basedOn w:val="a"/>
    <w:qFormat/>
  </w:style>
  <w:style w:type="paragraph" w:customStyle="1" w:styleId="afc">
    <w:name w:val="前言、引言标题"/>
    <w:next w:val="a"/>
    <w:qFormat/>
    <w:pPr>
      <w:shd w:val="clear" w:color="FFFFFF" w:fill="FFFFFF"/>
      <w:spacing w:before="640" w:after="560"/>
      <w:jc w:val="center"/>
      <w:outlineLvl w:val="0"/>
    </w:pPr>
    <w:rPr>
      <w:rFonts w:ascii="黑体" w:eastAsia="黑体"/>
      <w:sz w:val="32"/>
      <w:lang w:bidi="ar-SA"/>
    </w:rPr>
  </w:style>
  <w:style w:type="paragraph" w:customStyle="1" w:styleId="z-10">
    <w:name w:val="z-窗体底端1"/>
    <w:basedOn w:val="a"/>
    <w:next w:val="a"/>
    <w:qFormat/>
    <w:pPr>
      <w:widowControl/>
      <w:pBdr>
        <w:top w:val="single" w:sz="6" w:space="1" w:color="auto"/>
      </w:pBdr>
      <w:jc w:val="center"/>
    </w:pPr>
    <w:rPr>
      <w:rFonts w:ascii="Arial" w:hAnsi="Arial" w:cs="Arial"/>
      <w:vanish/>
      <w:kern w:val="0"/>
      <w:sz w:val="16"/>
      <w:szCs w:val="16"/>
    </w:rPr>
  </w:style>
  <w:style w:type="paragraph" w:customStyle="1" w:styleId="20">
    <w:name w:val="封面标准号2"/>
    <w:basedOn w:val="a"/>
    <w:qFormat/>
    <w:pPr>
      <w:kinsoku w:val="0"/>
      <w:overflowPunct w:val="0"/>
      <w:autoSpaceDE w:val="0"/>
      <w:autoSpaceDN w:val="0"/>
      <w:adjustRightInd w:val="0"/>
      <w:spacing w:before="357" w:line="280" w:lineRule="exact"/>
      <w:jc w:val="right"/>
      <w:textAlignment w:val="center"/>
    </w:pPr>
    <w:rPr>
      <w:kern w:val="0"/>
      <w:sz w:val="28"/>
    </w:rPr>
  </w:style>
  <w:style w:type="paragraph" w:customStyle="1" w:styleId="11">
    <w:name w:val="列出段落1"/>
    <w:basedOn w:val="a"/>
    <w:qFormat/>
    <w:pPr>
      <w:ind w:firstLineChars="200" w:firstLine="420"/>
    </w:pPr>
  </w:style>
  <w:style w:type="paragraph" w:customStyle="1" w:styleId="p0">
    <w:name w:val="p0"/>
    <w:basedOn w:val="a"/>
    <w:qFormat/>
    <w:pPr>
      <w:widowControl/>
    </w:pPr>
    <w:rPr>
      <w:kern w:val="0"/>
      <w:szCs w:val="21"/>
    </w:rPr>
  </w:style>
  <w:style w:type="paragraph" w:customStyle="1" w:styleId="afd">
    <w:name w:val="标准书眉_偶数页"/>
    <w:basedOn w:val="afa"/>
    <w:next w:val="a"/>
    <w:qFormat/>
  </w:style>
  <w:style w:type="paragraph" w:customStyle="1" w:styleId="afe">
    <w:name w:val="标准书脚_偶数页"/>
    <w:qFormat/>
    <w:pPr>
      <w:spacing w:before="120"/>
    </w:pPr>
    <w:rPr>
      <w:sz w:val="18"/>
      <w:lang w:bidi="ar-SA"/>
    </w:rPr>
  </w:style>
  <w:style w:type="character" w:customStyle="1" w:styleId="CharChar">
    <w:name w:val="段 Char Char"/>
    <w:link w:val="af5"/>
    <w:qFormat/>
    <w:rPr>
      <w:rFonts w:ascii="宋体"/>
      <w:sz w:val="21"/>
    </w:rPr>
  </w:style>
  <w:style w:type="character" w:customStyle="1" w:styleId="Char1">
    <w:name w:val="段 Char"/>
    <w:rsid w:val="00D22A1C"/>
    <w:rPr>
      <w:rFonts w:ascii="宋体"/>
      <w:noProof/>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99194">
      <w:bodyDiv w:val="1"/>
      <w:marLeft w:val="0"/>
      <w:marRight w:val="0"/>
      <w:marTop w:val="0"/>
      <w:marBottom w:val="0"/>
      <w:divBdr>
        <w:top w:val="none" w:sz="0" w:space="0" w:color="auto"/>
        <w:left w:val="none" w:sz="0" w:space="0" w:color="auto"/>
        <w:bottom w:val="none" w:sz="0" w:space="0" w:color="auto"/>
        <w:right w:val="none" w:sz="0" w:space="0" w:color="auto"/>
      </w:divBdr>
    </w:div>
    <w:div w:id="1318194489">
      <w:bodyDiv w:val="1"/>
      <w:marLeft w:val="0"/>
      <w:marRight w:val="0"/>
      <w:marTop w:val="0"/>
      <w:marBottom w:val="0"/>
      <w:divBdr>
        <w:top w:val="none" w:sz="0" w:space="0" w:color="auto"/>
        <w:left w:val="none" w:sz="0" w:space="0" w:color="auto"/>
        <w:bottom w:val="none" w:sz="0" w:space="0" w:color="auto"/>
        <w:right w:val="none" w:sz="0" w:space="0" w:color="auto"/>
      </w:divBdr>
    </w:div>
    <w:div w:id="176719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21B99-3CCE-4A90-94BE-3E2734B9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13</Pages>
  <Words>1519</Words>
  <Characters>8661</Characters>
  <Application>Microsoft Office Word</Application>
  <DocSecurity>0</DocSecurity>
  <Lines>72</Lines>
  <Paragraphs>20</Paragraphs>
  <ScaleCrop>false</ScaleCrop>
  <Company>番茄花园</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鍥藉鏍囧噯銆婄景鍩洪晬绮夈€嬬紪鍒惰鏄庝功</dc:title>
  <dc:creator>鐣寗</dc:creator>
  <cp:lastModifiedBy>Administrator</cp:lastModifiedBy>
  <cp:revision>112</cp:revision>
  <cp:lastPrinted>2018-12-03T02:50:00Z</cp:lastPrinted>
  <dcterms:created xsi:type="dcterms:W3CDTF">2018-12-26T09:23:00Z</dcterms:created>
  <dcterms:modified xsi:type="dcterms:W3CDTF">2020-08-03T11:12:00Z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