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3E1" w:rsidRDefault="00D823E1" w:rsidP="00D823E1">
      <w:pPr>
        <w:spacing w:line="360" w:lineRule="auto"/>
        <w:ind w:firstLine="480"/>
        <w:rPr>
          <w:rFonts w:ascii="宋体" w:hAnsi="宋体"/>
        </w:rPr>
      </w:pPr>
    </w:p>
    <w:p w:rsidR="00D823E1" w:rsidRDefault="00D823E1" w:rsidP="00D823E1">
      <w:pPr>
        <w:spacing w:line="360" w:lineRule="auto"/>
        <w:ind w:firstLine="480"/>
        <w:rPr>
          <w:rFonts w:ascii="宋体" w:hAnsi="宋体"/>
        </w:rPr>
      </w:pPr>
    </w:p>
    <w:p w:rsidR="00D823E1" w:rsidRDefault="00D823E1" w:rsidP="00D823E1">
      <w:pPr>
        <w:spacing w:line="360" w:lineRule="auto"/>
        <w:ind w:firstLine="480"/>
        <w:jc w:val="center"/>
        <w:rPr>
          <w:rFonts w:ascii="宋体" w:hAnsi="宋体"/>
          <w:sz w:val="36"/>
          <w:szCs w:val="36"/>
        </w:rPr>
      </w:pPr>
      <w:r>
        <w:rPr>
          <w:rFonts w:ascii="宋体" w:hAnsi="宋体" w:hint="eastAsia"/>
          <w:b/>
          <w:sz w:val="36"/>
          <w:szCs w:val="36"/>
        </w:rPr>
        <w:t>钴铬钨系合金粉末化学分析方法</w:t>
      </w:r>
    </w:p>
    <w:p w:rsidR="00D823E1" w:rsidRDefault="00D823E1" w:rsidP="00D823E1">
      <w:pPr>
        <w:spacing w:line="360" w:lineRule="auto"/>
        <w:ind w:firstLine="480"/>
        <w:jc w:val="center"/>
        <w:rPr>
          <w:rFonts w:ascii="宋体" w:hAnsi="宋体"/>
          <w:sz w:val="36"/>
          <w:szCs w:val="36"/>
        </w:rPr>
      </w:pPr>
      <w:r>
        <w:rPr>
          <w:rFonts w:ascii="宋体" w:hAnsi="宋体" w:hint="eastAsia"/>
          <w:b/>
          <w:sz w:val="36"/>
          <w:szCs w:val="36"/>
        </w:rPr>
        <w:t>第5部分：硅含量的测定</w:t>
      </w:r>
    </w:p>
    <w:p w:rsidR="00D823E1" w:rsidRDefault="00D823E1" w:rsidP="00D823E1">
      <w:pPr>
        <w:spacing w:line="360" w:lineRule="auto"/>
        <w:ind w:firstLine="480"/>
        <w:jc w:val="center"/>
        <w:rPr>
          <w:rFonts w:ascii="宋体" w:hAnsi="宋体"/>
          <w:sz w:val="30"/>
          <w:szCs w:val="30"/>
        </w:rPr>
      </w:pPr>
      <w:r>
        <w:rPr>
          <w:rFonts w:ascii="宋体" w:hAnsi="宋体" w:hint="eastAsia"/>
          <w:b/>
          <w:sz w:val="36"/>
          <w:szCs w:val="36"/>
        </w:rPr>
        <w:t>钼蓝分光光度法</w:t>
      </w:r>
    </w:p>
    <w:p w:rsidR="00D823E1" w:rsidRDefault="00D823E1" w:rsidP="00D823E1">
      <w:pPr>
        <w:spacing w:line="360" w:lineRule="auto"/>
        <w:ind w:firstLine="480"/>
        <w:jc w:val="center"/>
        <w:rPr>
          <w:rFonts w:ascii="宋体" w:hAnsi="宋体"/>
          <w:sz w:val="44"/>
          <w:szCs w:val="44"/>
        </w:rPr>
      </w:pPr>
    </w:p>
    <w:p w:rsidR="00D823E1" w:rsidRDefault="00D823E1" w:rsidP="00D823E1">
      <w:pPr>
        <w:spacing w:line="360" w:lineRule="auto"/>
        <w:ind w:firstLine="480"/>
        <w:jc w:val="center"/>
        <w:rPr>
          <w:rFonts w:ascii="宋体" w:hAnsi="宋体"/>
          <w:sz w:val="44"/>
          <w:szCs w:val="44"/>
        </w:rPr>
      </w:pPr>
    </w:p>
    <w:p w:rsidR="00D823E1" w:rsidRDefault="00D823E1" w:rsidP="00D823E1">
      <w:pPr>
        <w:spacing w:line="360" w:lineRule="auto"/>
        <w:ind w:firstLine="480"/>
        <w:jc w:val="center"/>
        <w:rPr>
          <w:rFonts w:ascii="宋体" w:hAnsi="宋体"/>
          <w:sz w:val="32"/>
          <w:szCs w:val="32"/>
        </w:rPr>
      </w:pPr>
      <w:r>
        <w:rPr>
          <w:rFonts w:ascii="宋体" w:hAnsi="宋体" w:hint="eastAsia"/>
          <w:sz w:val="32"/>
          <w:szCs w:val="32"/>
        </w:rPr>
        <w:t>编制说明</w:t>
      </w:r>
    </w:p>
    <w:p w:rsidR="00D823E1" w:rsidRPr="004A0309" w:rsidRDefault="00584CDC" w:rsidP="00D823E1">
      <w:pPr>
        <w:spacing w:line="360" w:lineRule="auto"/>
        <w:ind w:firstLine="480"/>
        <w:jc w:val="center"/>
        <w:rPr>
          <w:rFonts w:ascii="宋体" w:hAnsi="宋体"/>
          <w:sz w:val="32"/>
          <w:szCs w:val="32"/>
        </w:rPr>
      </w:pPr>
      <w:r>
        <w:rPr>
          <w:rFonts w:ascii="宋体" w:hAnsi="宋体" w:hint="eastAsia"/>
          <w:b/>
          <w:bCs/>
        </w:rPr>
        <w:t>（讨论</w:t>
      </w:r>
      <w:r w:rsidR="00D823E1" w:rsidRPr="004A0309">
        <w:rPr>
          <w:rFonts w:ascii="宋体" w:hAnsi="宋体" w:hint="eastAsia"/>
          <w:b/>
          <w:bCs/>
        </w:rPr>
        <w:t>稿）</w:t>
      </w:r>
    </w:p>
    <w:p w:rsidR="00D823E1" w:rsidRDefault="00D823E1" w:rsidP="00D823E1">
      <w:pPr>
        <w:spacing w:line="360" w:lineRule="auto"/>
        <w:ind w:firstLine="480"/>
        <w:jc w:val="center"/>
        <w:rPr>
          <w:rFonts w:ascii="宋体" w:hAnsi="宋体"/>
          <w:sz w:val="44"/>
          <w:szCs w:val="44"/>
        </w:rPr>
      </w:pPr>
    </w:p>
    <w:p w:rsidR="00D823E1" w:rsidRDefault="00D823E1" w:rsidP="00D823E1">
      <w:pPr>
        <w:spacing w:line="360" w:lineRule="auto"/>
        <w:ind w:firstLine="480"/>
        <w:jc w:val="center"/>
        <w:rPr>
          <w:rFonts w:ascii="宋体" w:hAnsi="宋体"/>
          <w:sz w:val="44"/>
          <w:szCs w:val="44"/>
        </w:rPr>
      </w:pPr>
    </w:p>
    <w:p w:rsidR="00D823E1" w:rsidRDefault="00D823E1" w:rsidP="00D823E1">
      <w:pPr>
        <w:spacing w:line="360" w:lineRule="auto"/>
        <w:ind w:firstLine="480"/>
        <w:jc w:val="center"/>
        <w:rPr>
          <w:rFonts w:ascii="宋体" w:hAnsi="宋体"/>
          <w:sz w:val="44"/>
          <w:szCs w:val="44"/>
        </w:rPr>
      </w:pPr>
    </w:p>
    <w:p w:rsidR="00D823E1" w:rsidRDefault="00D823E1" w:rsidP="00D823E1">
      <w:pPr>
        <w:spacing w:line="360" w:lineRule="auto"/>
        <w:ind w:firstLine="480"/>
        <w:jc w:val="center"/>
        <w:rPr>
          <w:rFonts w:ascii="宋体" w:hAnsi="宋体"/>
          <w:sz w:val="44"/>
          <w:szCs w:val="44"/>
        </w:rPr>
      </w:pPr>
    </w:p>
    <w:p w:rsidR="00D823E1" w:rsidRDefault="00D823E1" w:rsidP="00D823E1">
      <w:pPr>
        <w:spacing w:line="360" w:lineRule="auto"/>
        <w:ind w:firstLine="480"/>
        <w:jc w:val="center"/>
        <w:rPr>
          <w:rFonts w:ascii="宋体" w:hAnsi="宋体"/>
          <w:sz w:val="44"/>
          <w:szCs w:val="44"/>
        </w:rPr>
      </w:pPr>
    </w:p>
    <w:p w:rsidR="00D823E1" w:rsidRDefault="00D823E1" w:rsidP="00D823E1">
      <w:pPr>
        <w:spacing w:line="360" w:lineRule="auto"/>
        <w:rPr>
          <w:rFonts w:ascii="宋体" w:hAnsi="宋体"/>
          <w:sz w:val="30"/>
          <w:szCs w:val="30"/>
        </w:rPr>
      </w:pPr>
    </w:p>
    <w:p w:rsidR="00D823E1" w:rsidRDefault="00D823E1" w:rsidP="00D823E1">
      <w:pPr>
        <w:spacing w:line="360" w:lineRule="auto"/>
        <w:rPr>
          <w:rFonts w:ascii="宋体" w:hAnsi="宋体"/>
          <w:sz w:val="30"/>
          <w:szCs w:val="30"/>
        </w:rPr>
      </w:pPr>
    </w:p>
    <w:p w:rsidR="00D823E1" w:rsidRDefault="00D823E1" w:rsidP="00D823E1">
      <w:pPr>
        <w:spacing w:line="360" w:lineRule="auto"/>
        <w:rPr>
          <w:rFonts w:ascii="宋体" w:hAnsi="宋体"/>
          <w:sz w:val="30"/>
          <w:szCs w:val="30"/>
        </w:rPr>
      </w:pPr>
    </w:p>
    <w:p w:rsidR="00D823E1" w:rsidRPr="00FE6932" w:rsidRDefault="00D823E1" w:rsidP="00D823E1">
      <w:pPr>
        <w:spacing w:line="360" w:lineRule="auto"/>
        <w:jc w:val="center"/>
        <w:rPr>
          <w:rFonts w:ascii="宋体" w:hAnsi="宋体"/>
          <w:sz w:val="32"/>
          <w:szCs w:val="32"/>
        </w:rPr>
      </w:pPr>
      <w:r w:rsidRPr="00FE6932">
        <w:rPr>
          <w:rFonts w:ascii="宋体" w:hAnsi="宋体" w:hint="eastAsia"/>
          <w:sz w:val="32"/>
          <w:szCs w:val="32"/>
        </w:rPr>
        <w:t>国标（北京）检验认证有限公司</w:t>
      </w:r>
    </w:p>
    <w:p w:rsidR="00D823E1" w:rsidRPr="00FE6932" w:rsidRDefault="00705DD0" w:rsidP="00D823E1">
      <w:pPr>
        <w:spacing w:line="360" w:lineRule="auto"/>
        <w:jc w:val="center"/>
        <w:rPr>
          <w:rFonts w:ascii="宋体" w:hAnsi="宋体"/>
          <w:sz w:val="32"/>
          <w:szCs w:val="32"/>
        </w:rPr>
      </w:pPr>
      <w:r w:rsidRPr="00FE6932">
        <w:rPr>
          <w:rFonts w:ascii="宋体" w:hAnsi="宋体" w:hint="eastAsia"/>
          <w:sz w:val="32"/>
          <w:szCs w:val="32"/>
        </w:rPr>
        <w:t>2020</w:t>
      </w:r>
      <w:r w:rsidR="00D823E1" w:rsidRPr="00FE6932">
        <w:rPr>
          <w:rFonts w:ascii="宋体" w:hAnsi="宋体" w:hint="eastAsia"/>
          <w:sz w:val="32"/>
          <w:szCs w:val="32"/>
        </w:rPr>
        <w:t>年</w:t>
      </w:r>
      <w:r w:rsidRPr="00FE6932">
        <w:rPr>
          <w:rFonts w:ascii="宋体" w:hAnsi="宋体" w:hint="eastAsia"/>
          <w:sz w:val="32"/>
          <w:szCs w:val="32"/>
        </w:rPr>
        <w:t>8</w:t>
      </w:r>
      <w:r w:rsidR="00D823E1" w:rsidRPr="00FE6932">
        <w:rPr>
          <w:rFonts w:ascii="宋体" w:hAnsi="宋体" w:hint="eastAsia"/>
          <w:sz w:val="32"/>
          <w:szCs w:val="32"/>
        </w:rPr>
        <w:t>月</w:t>
      </w:r>
    </w:p>
    <w:p w:rsidR="00D823E1" w:rsidRDefault="00D823E1" w:rsidP="00D823E1">
      <w:pPr>
        <w:spacing w:line="23" w:lineRule="atLeast"/>
        <w:rPr>
          <w:rFonts w:ascii="宋体" w:hAnsi="宋体"/>
        </w:rPr>
      </w:pPr>
    </w:p>
    <w:p w:rsidR="00D823E1" w:rsidRDefault="00D823E1" w:rsidP="00D823E1">
      <w:pPr>
        <w:spacing w:line="23" w:lineRule="atLeast"/>
        <w:rPr>
          <w:rFonts w:ascii="宋体" w:hAnsi="宋体"/>
        </w:rPr>
      </w:pPr>
    </w:p>
    <w:p w:rsidR="00D823E1" w:rsidRDefault="00D823E1" w:rsidP="00D823E1">
      <w:pPr>
        <w:spacing w:line="23" w:lineRule="atLeast"/>
        <w:rPr>
          <w:rFonts w:ascii="宋体" w:hAnsi="宋体"/>
        </w:rPr>
      </w:pPr>
    </w:p>
    <w:p w:rsidR="00D823E1" w:rsidRDefault="00D823E1" w:rsidP="00D823E1">
      <w:pPr>
        <w:spacing w:line="23" w:lineRule="atLeast"/>
        <w:rPr>
          <w:rFonts w:ascii="宋体" w:hAnsi="宋体"/>
        </w:rPr>
      </w:pPr>
    </w:p>
    <w:p w:rsidR="00D823E1" w:rsidRDefault="00D823E1" w:rsidP="00D823E1">
      <w:pPr>
        <w:spacing w:line="23" w:lineRule="atLeast"/>
        <w:rPr>
          <w:rFonts w:ascii="宋体" w:hAnsi="宋体"/>
        </w:rPr>
      </w:pPr>
    </w:p>
    <w:p w:rsidR="00D823E1" w:rsidRDefault="00D823E1" w:rsidP="00D823E1">
      <w:pPr>
        <w:spacing w:line="23" w:lineRule="atLeast"/>
        <w:rPr>
          <w:rFonts w:ascii="宋体" w:hAnsi="宋体"/>
        </w:rPr>
      </w:pPr>
    </w:p>
    <w:p w:rsidR="00D823E1" w:rsidRDefault="00D823E1">
      <w:pPr>
        <w:spacing w:line="440" w:lineRule="exact"/>
        <w:jc w:val="center"/>
        <w:rPr>
          <w:rFonts w:hAnsi="宋体"/>
          <w:b/>
          <w:bCs/>
          <w:sz w:val="28"/>
          <w:szCs w:val="28"/>
        </w:rPr>
      </w:pPr>
    </w:p>
    <w:p w:rsidR="00C1719F" w:rsidRDefault="00C1719F">
      <w:pPr>
        <w:spacing w:line="440" w:lineRule="exact"/>
        <w:jc w:val="center"/>
        <w:rPr>
          <w:rFonts w:hAnsi="宋体"/>
          <w:b/>
          <w:bCs/>
          <w:sz w:val="28"/>
          <w:szCs w:val="28"/>
        </w:rPr>
      </w:pPr>
    </w:p>
    <w:p w:rsidR="005E5F9B" w:rsidRDefault="00C1719F">
      <w:pPr>
        <w:spacing w:line="440" w:lineRule="exact"/>
        <w:jc w:val="center"/>
        <w:rPr>
          <w:b/>
          <w:bCs/>
          <w:sz w:val="28"/>
          <w:szCs w:val="28"/>
        </w:rPr>
      </w:pPr>
      <w:r>
        <w:rPr>
          <w:rFonts w:hAnsi="宋体" w:hint="eastAsia"/>
          <w:b/>
          <w:bCs/>
          <w:sz w:val="28"/>
          <w:szCs w:val="28"/>
        </w:rPr>
        <w:t>行</w:t>
      </w:r>
      <w:r w:rsidR="005E5F9B">
        <w:rPr>
          <w:rFonts w:hAnsi="宋体" w:hint="eastAsia"/>
          <w:b/>
          <w:bCs/>
          <w:sz w:val="28"/>
          <w:szCs w:val="28"/>
        </w:rPr>
        <w:t>业标准《钴铬</w:t>
      </w:r>
      <w:r w:rsidR="0063085A">
        <w:rPr>
          <w:rFonts w:hAnsi="宋体" w:hint="eastAsia"/>
          <w:b/>
          <w:bCs/>
          <w:sz w:val="28"/>
          <w:szCs w:val="28"/>
        </w:rPr>
        <w:t>钨系</w:t>
      </w:r>
      <w:r w:rsidR="005E5F9B">
        <w:rPr>
          <w:rFonts w:hAnsi="宋体" w:hint="eastAsia"/>
          <w:b/>
          <w:bCs/>
          <w:sz w:val="28"/>
          <w:szCs w:val="28"/>
        </w:rPr>
        <w:t>合金</w:t>
      </w:r>
      <w:r w:rsidR="0063085A">
        <w:rPr>
          <w:rFonts w:hAnsi="宋体" w:hint="eastAsia"/>
          <w:b/>
          <w:bCs/>
          <w:sz w:val="28"/>
          <w:szCs w:val="28"/>
        </w:rPr>
        <w:t>粉末</w:t>
      </w:r>
      <w:r w:rsidR="005E5F9B">
        <w:rPr>
          <w:rFonts w:hAnsi="宋体" w:hint="eastAsia"/>
          <w:b/>
          <w:bCs/>
          <w:sz w:val="28"/>
          <w:szCs w:val="28"/>
        </w:rPr>
        <w:t>化学分析方法</w:t>
      </w:r>
      <w:r w:rsidR="005E5F9B">
        <w:rPr>
          <w:rFonts w:hAnsi="宋体"/>
          <w:b/>
          <w:bCs/>
          <w:sz w:val="28"/>
          <w:szCs w:val="28"/>
        </w:rPr>
        <w:t xml:space="preserve"> </w:t>
      </w:r>
      <w:r w:rsidR="005E5F9B">
        <w:rPr>
          <w:rFonts w:hAnsi="宋体" w:hint="eastAsia"/>
          <w:b/>
          <w:bCs/>
          <w:sz w:val="28"/>
          <w:szCs w:val="28"/>
        </w:rPr>
        <w:t>第</w:t>
      </w:r>
      <w:r w:rsidR="0063085A">
        <w:rPr>
          <w:rFonts w:hint="eastAsia"/>
          <w:b/>
          <w:bCs/>
          <w:sz w:val="28"/>
          <w:szCs w:val="28"/>
        </w:rPr>
        <w:t>5</w:t>
      </w:r>
      <w:r w:rsidR="005E5F9B">
        <w:rPr>
          <w:rFonts w:hAnsi="宋体" w:hint="eastAsia"/>
          <w:b/>
          <w:bCs/>
          <w:sz w:val="28"/>
          <w:szCs w:val="28"/>
        </w:rPr>
        <w:t>部分</w:t>
      </w:r>
      <w:r w:rsidR="005E5F9B">
        <w:rPr>
          <w:rFonts w:hAnsi="宋体"/>
          <w:b/>
          <w:bCs/>
          <w:sz w:val="28"/>
          <w:szCs w:val="28"/>
        </w:rPr>
        <w:t xml:space="preserve"> </w:t>
      </w:r>
      <w:r w:rsidR="005E5F9B">
        <w:rPr>
          <w:rFonts w:hAnsi="宋体" w:hint="eastAsia"/>
          <w:b/>
          <w:bCs/>
          <w:sz w:val="28"/>
          <w:szCs w:val="28"/>
        </w:rPr>
        <w:t>硅</w:t>
      </w:r>
      <w:r w:rsidR="0063085A">
        <w:rPr>
          <w:rFonts w:hAnsi="宋体" w:hint="eastAsia"/>
          <w:b/>
          <w:bCs/>
          <w:sz w:val="28"/>
          <w:szCs w:val="28"/>
        </w:rPr>
        <w:t>含</w:t>
      </w:r>
      <w:r w:rsidR="005E5F9B">
        <w:rPr>
          <w:rFonts w:hAnsi="宋体" w:hint="eastAsia"/>
          <w:b/>
          <w:bCs/>
          <w:sz w:val="28"/>
          <w:szCs w:val="28"/>
        </w:rPr>
        <w:t>量的测定</w:t>
      </w:r>
    </w:p>
    <w:p w:rsidR="005E5F9B" w:rsidRDefault="005E5F9B">
      <w:pPr>
        <w:spacing w:line="440" w:lineRule="exact"/>
        <w:jc w:val="center"/>
        <w:rPr>
          <w:b/>
          <w:bCs/>
          <w:sz w:val="28"/>
          <w:szCs w:val="28"/>
        </w:rPr>
      </w:pPr>
      <w:r>
        <w:rPr>
          <w:rFonts w:hAnsi="宋体" w:hint="eastAsia"/>
          <w:b/>
          <w:bCs/>
          <w:sz w:val="28"/>
          <w:szCs w:val="28"/>
        </w:rPr>
        <w:t>钼蓝分光光度法》</w:t>
      </w:r>
    </w:p>
    <w:p w:rsidR="005E5F9B" w:rsidRDefault="005E5F9B">
      <w:pPr>
        <w:spacing w:line="440" w:lineRule="exact"/>
        <w:jc w:val="center"/>
        <w:rPr>
          <w:rFonts w:hAnsi="宋体"/>
          <w:b/>
          <w:bCs/>
          <w:sz w:val="28"/>
          <w:szCs w:val="28"/>
        </w:rPr>
      </w:pPr>
      <w:r>
        <w:rPr>
          <w:rFonts w:hAnsi="宋体" w:hint="eastAsia"/>
          <w:b/>
          <w:bCs/>
          <w:sz w:val="28"/>
          <w:szCs w:val="28"/>
        </w:rPr>
        <w:t>编制说明</w:t>
      </w:r>
    </w:p>
    <w:p w:rsidR="005E5F9B" w:rsidRDefault="005E5F9B">
      <w:pPr>
        <w:numPr>
          <w:ilvl w:val="0"/>
          <w:numId w:val="1"/>
        </w:numPr>
        <w:autoSpaceDE/>
        <w:autoSpaceDN/>
        <w:adjustRightInd/>
        <w:spacing w:line="440" w:lineRule="exact"/>
        <w:rPr>
          <w:b/>
          <w:sz w:val="24"/>
          <w:szCs w:val="24"/>
        </w:rPr>
      </w:pPr>
      <w:r>
        <w:rPr>
          <w:rFonts w:hAnsi="宋体" w:hint="eastAsia"/>
          <w:b/>
          <w:sz w:val="24"/>
          <w:szCs w:val="24"/>
        </w:rPr>
        <w:t>工作简况</w:t>
      </w:r>
    </w:p>
    <w:p w:rsidR="005E5F9B" w:rsidRDefault="005E5F9B">
      <w:pPr>
        <w:autoSpaceDE/>
        <w:autoSpaceDN/>
        <w:adjustRightInd/>
        <w:spacing w:line="440" w:lineRule="exact"/>
        <w:rPr>
          <w:sz w:val="24"/>
          <w:szCs w:val="24"/>
        </w:rPr>
      </w:pPr>
      <w:r>
        <w:rPr>
          <w:sz w:val="24"/>
          <w:szCs w:val="24"/>
        </w:rPr>
        <w:t xml:space="preserve">1.1 </w:t>
      </w:r>
      <w:r>
        <w:rPr>
          <w:rFonts w:hAnsi="宋体" w:hint="eastAsia"/>
          <w:sz w:val="24"/>
          <w:szCs w:val="24"/>
        </w:rPr>
        <w:t>任务来源及计划要求</w:t>
      </w:r>
    </w:p>
    <w:p w:rsidR="005E5F9B" w:rsidRDefault="005E5F9B" w:rsidP="002B4D30">
      <w:pPr>
        <w:autoSpaceDE/>
        <w:autoSpaceDN/>
        <w:adjustRightInd/>
        <w:spacing w:line="440" w:lineRule="exact"/>
        <w:ind w:firstLineChars="200" w:firstLine="480"/>
        <w:rPr>
          <w:sz w:val="24"/>
          <w:szCs w:val="24"/>
        </w:rPr>
      </w:pPr>
      <w:r>
        <w:rPr>
          <w:rFonts w:hAnsi="宋体" w:hint="eastAsia"/>
          <w:sz w:val="24"/>
          <w:szCs w:val="24"/>
        </w:rPr>
        <w:t>《钴铬</w:t>
      </w:r>
      <w:r w:rsidR="00591079">
        <w:rPr>
          <w:rFonts w:hAnsi="宋体" w:hint="eastAsia"/>
          <w:sz w:val="24"/>
          <w:szCs w:val="24"/>
        </w:rPr>
        <w:t>钨系</w:t>
      </w:r>
      <w:r>
        <w:rPr>
          <w:rFonts w:hAnsi="宋体" w:hint="eastAsia"/>
          <w:sz w:val="24"/>
          <w:szCs w:val="24"/>
        </w:rPr>
        <w:t>合金</w:t>
      </w:r>
      <w:r w:rsidR="00591079">
        <w:rPr>
          <w:rFonts w:hAnsi="宋体" w:hint="eastAsia"/>
          <w:sz w:val="24"/>
          <w:szCs w:val="24"/>
        </w:rPr>
        <w:t>粉末</w:t>
      </w:r>
      <w:r>
        <w:rPr>
          <w:rFonts w:hAnsi="宋体" w:hint="eastAsia"/>
          <w:sz w:val="24"/>
          <w:szCs w:val="24"/>
        </w:rPr>
        <w:t>化学分析方法》是</w:t>
      </w:r>
      <w:r w:rsidR="00591079">
        <w:rPr>
          <w:rFonts w:hint="eastAsia"/>
          <w:sz w:val="24"/>
        </w:rPr>
        <w:t>工业和信息化部标准计划项目（</w:t>
      </w:r>
      <w:r w:rsidR="00591079">
        <w:rPr>
          <w:rFonts w:hint="eastAsia"/>
          <w:sz w:val="24"/>
        </w:rPr>
        <w:t>2018-2042T-YS~2018-2049T-YS</w:t>
      </w:r>
      <w:r w:rsidR="00591079">
        <w:rPr>
          <w:rFonts w:hint="eastAsia"/>
          <w:sz w:val="24"/>
        </w:rPr>
        <w:t>）</w:t>
      </w:r>
      <w:r>
        <w:rPr>
          <w:rFonts w:hAnsi="宋体" w:hint="eastAsia"/>
          <w:sz w:val="24"/>
          <w:szCs w:val="24"/>
        </w:rPr>
        <w:t>任务，全国有色金属标准化技术委员会</w:t>
      </w:r>
      <w:r>
        <w:rPr>
          <w:sz w:val="24"/>
          <w:szCs w:val="24"/>
        </w:rPr>
        <w:t>201</w:t>
      </w:r>
      <w:r w:rsidR="00591079">
        <w:rPr>
          <w:rFonts w:hint="eastAsia"/>
          <w:sz w:val="24"/>
          <w:szCs w:val="24"/>
        </w:rPr>
        <w:t>9</w:t>
      </w:r>
      <w:r>
        <w:rPr>
          <w:rFonts w:hAnsi="宋体" w:hint="eastAsia"/>
          <w:sz w:val="24"/>
          <w:szCs w:val="24"/>
        </w:rPr>
        <w:t>年</w:t>
      </w:r>
      <w:r w:rsidR="00591079">
        <w:rPr>
          <w:rFonts w:hint="eastAsia"/>
          <w:sz w:val="24"/>
          <w:szCs w:val="24"/>
        </w:rPr>
        <w:t>5</w:t>
      </w:r>
      <w:r>
        <w:rPr>
          <w:rFonts w:hAnsi="宋体" w:hint="eastAsia"/>
          <w:sz w:val="24"/>
          <w:szCs w:val="24"/>
        </w:rPr>
        <w:t>月</w:t>
      </w:r>
      <w:r w:rsidR="00591079">
        <w:rPr>
          <w:rFonts w:hint="eastAsia"/>
          <w:sz w:val="24"/>
          <w:szCs w:val="24"/>
        </w:rPr>
        <w:t>28</w:t>
      </w:r>
      <w:r>
        <w:rPr>
          <w:rFonts w:hAnsi="宋体" w:hint="eastAsia"/>
          <w:sz w:val="24"/>
          <w:szCs w:val="24"/>
        </w:rPr>
        <w:t>日～</w:t>
      </w:r>
      <w:r w:rsidR="00591079">
        <w:rPr>
          <w:rFonts w:hint="eastAsia"/>
          <w:sz w:val="24"/>
          <w:szCs w:val="24"/>
        </w:rPr>
        <w:t>30</w:t>
      </w:r>
      <w:r>
        <w:rPr>
          <w:rFonts w:hAnsi="宋体" w:hint="eastAsia"/>
          <w:sz w:val="24"/>
          <w:szCs w:val="24"/>
        </w:rPr>
        <w:t>日在</w:t>
      </w:r>
      <w:r w:rsidR="00591079">
        <w:rPr>
          <w:rFonts w:hAnsi="宋体" w:hint="eastAsia"/>
          <w:sz w:val="24"/>
          <w:szCs w:val="24"/>
        </w:rPr>
        <w:t>新疆乌鲁木齐组织</w:t>
      </w:r>
      <w:r>
        <w:rPr>
          <w:rFonts w:hAnsi="宋体" w:hint="eastAsia"/>
          <w:sz w:val="24"/>
          <w:szCs w:val="24"/>
        </w:rPr>
        <w:t>召开有色金属标准审定会、讨论会和任务落实会（有色标委【</w:t>
      </w:r>
      <w:r>
        <w:rPr>
          <w:sz w:val="24"/>
          <w:szCs w:val="24"/>
        </w:rPr>
        <w:t>201</w:t>
      </w:r>
      <w:r w:rsidR="00591079">
        <w:rPr>
          <w:rFonts w:hint="eastAsia"/>
          <w:sz w:val="24"/>
          <w:szCs w:val="24"/>
        </w:rPr>
        <w:t>9</w:t>
      </w:r>
      <w:r>
        <w:rPr>
          <w:rFonts w:hAnsi="宋体" w:hint="eastAsia"/>
          <w:sz w:val="24"/>
          <w:szCs w:val="24"/>
        </w:rPr>
        <w:t>】第</w:t>
      </w:r>
      <w:r w:rsidR="00591079">
        <w:rPr>
          <w:rFonts w:hint="eastAsia"/>
          <w:sz w:val="24"/>
          <w:szCs w:val="24"/>
        </w:rPr>
        <w:t>30</w:t>
      </w:r>
      <w:r>
        <w:rPr>
          <w:rFonts w:hAnsi="宋体" w:hint="eastAsia"/>
          <w:sz w:val="24"/>
          <w:szCs w:val="24"/>
        </w:rPr>
        <w:t>号），会议对《钴铬</w:t>
      </w:r>
      <w:r w:rsidR="00591079">
        <w:rPr>
          <w:rFonts w:hAnsi="宋体" w:hint="eastAsia"/>
          <w:sz w:val="24"/>
          <w:szCs w:val="24"/>
        </w:rPr>
        <w:t>钨系</w:t>
      </w:r>
      <w:r>
        <w:rPr>
          <w:rFonts w:hAnsi="宋体" w:hint="eastAsia"/>
          <w:sz w:val="24"/>
          <w:szCs w:val="24"/>
        </w:rPr>
        <w:t>合金</w:t>
      </w:r>
      <w:r w:rsidR="00591079">
        <w:rPr>
          <w:rFonts w:hAnsi="宋体" w:hint="eastAsia"/>
          <w:sz w:val="24"/>
          <w:szCs w:val="24"/>
        </w:rPr>
        <w:t>粉末</w:t>
      </w:r>
      <w:r>
        <w:rPr>
          <w:rFonts w:hAnsi="宋体" w:hint="eastAsia"/>
          <w:sz w:val="24"/>
          <w:szCs w:val="24"/>
        </w:rPr>
        <w:t>化学分析方法》进行任务落实，其中《</w:t>
      </w:r>
      <w:r w:rsidR="00591079">
        <w:rPr>
          <w:rFonts w:hAnsi="宋体" w:hint="eastAsia"/>
          <w:sz w:val="24"/>
          <w:szCs w:val="24"/>
        </w:rPr>
        <w:t>钴铬钨系合金粉末化学分析方法</w:t>
      </w:r>
      <w:r w:rsidR="00591079">
        <w:rPr>
          <w:rFonts w:hAnsi="宋体" w:hint="eastAsia"/>
          <w:sz w:val="24"/>
          <w:szCs w:val="24"/>
        </w:rPr>
        <w:t xml:space="preserve"> </w:t>
      </w:r>
      <w:r w:rsidR="00591079">
        <w:rPr>
          <w:rFonts w:hAnsi="宋体" w:hint="eastAsia"/>
          <w:sz w:val="24"/>
          <w:szCs w:val="24"/>
        </w:rPr>
        <w:t>第</w:t>
      </w:r>
      <w:r w:rsidR="00591079">
        <w:rPr>
          <w:rFonts w:hAnsi="宋体" w:hint="eastAsia"/>
          <w:sz w:val="24"/>
          <w:szCs w:val="24"/>
        </w:rPr>
        <w:t>5</w:t>
      </w:r>
      <w:r w:rsidR="00591079">
        <w:rPr>
          <w:rFonts w:hAnsi="宋体" w:hint="eastAsia"/>
          <w:sz w:val="24"/>
          <w:szCs w:val="24"/>
        </w:rPr>
        <w:t>部分：硅含量的测定</w:t>
      </w:r>
      <w:r w:rsidR="00591079">
        <w:rPr>
          <w:rFonts w:hAnsi="宋体" w:hint="eastAsia"/>
          <w:sz w:val="24"/>
          <w:szCs w:val="24"/>
        </w:rPr>
        <w:t xml:space="preserve"> </w:t>
      </w:r>
      <w:r w:rsidR="00591079">
        <w:rPr>
          <w:rFonts w:hAnsi="宋体" w:hint="eastAsia"/>
          <w:sz w:val="24"/>
          <w:szCs w:val="24"/>
        </w:rPr>
        <w:t>钼蓝分光光度法</w:t>
      </w:r>
      <w:r>
        <w:rPr>
          <w:rFonts w:hAnsi="宋体" w:hint="eastAsia"/>
          <w:sz w:val="24"/>
          <w:szCs w:val="24"/>
        </w:rPr>
        <w:t>》由国标（北京）检验认证有限公司起草，参与起草单位为</w:t>
      </w:r>
      <w:r w:rsidR="00591079" w:rsidRPr="008B623A">
        <w:rPr>
          <w:rFonts w:hint="eastAsia"/>
          <w:sz w:val="24"/>
        </w:rPr>
        <w:t>广东省工业分析检测中心</w:t>
      </w:r>
      <w:r w:rsidR="00591079">
        <w:rPr>
          <w:rFonts w:hint="eastAsia"/>
          <w:sz w:val="24"/>
        </w:rPr>
        <w:t>、</w:t>
      </w:r>
      <w:r w:rsidR="009F62AE" w:rsidRPr="008B623A">
        <w:rPr>
          <w:rFonts w:hint="eastAsia"/>
          <w:sz w:val="24"/>
        </w:rPr>
        <w:t>清远佳致新材料研究院有限公司</w:t>
      </w:r>
      <w:r w:rsidR="009F62AE">
        <w:rPr>
          <w:rFonts w:hint="eastAsia"/>
          <w:sz w:val="24"/>
        </w:rPr>
        <w:t>、</w:t>
      </w:r>
      <w:r w:rsidR="009F62AE" w:rsidRPr="003D3353">
        <w:rPr>
          <w:rFonts w:hint="eastAsia"/>
          <w:sz w:val="24"/>
        </w:rPr>
        <w:t>广西分析测试研究中心</w:t>
      </w:r>
      <w:r w:rsidR="009F62AE">
        <w:rPr>
          <w:rFonts w:hint="eastAsia"/>
          <w:sz w:val="24"/>
        </w:rPr>
        <w:t>、北矿新材料科技有限公司</w:t>
      </w:r>
      <w:r>
        <w:rPr>
          <w:rFonts w:hAnsi="宋体" w:hint="eastAsia"/>
          <w:sz w:val="24"/>
          <w:szCs w:val="24"/>
        </w:rPr>
        <w:t>。</w:t>
      </w:r>
    </w:p>
    <w:p w:rsidR="005E5F9B" w:rsidRDefault="005E5F9B">
      <w:pPr>
        <w:spacing w:line="440" w:lineRule="exact"/>
        <w:rPr>
          <w:sz w:val="24"/>
          <w:szCs w:val="24"/>
        </w:rPr>
      </w:pPr>
      <w:r>
        <w:rPr>
          <w:sz w:val="24"/>
          <w:szCs w:val="24"/>
        </w:rPr>
        <w:t xml:space="preserve">1.2 </w:t>
      </w:r>
      <w:r>
        <w:rPr>
          <w:rFonts w:hAnsi="宋体" w:hint="eastAsia"/>
          <w:sz w:val="24"/>
          <w:szCs w:val="24"/>
        </w:rPr>
        <w:t>起草单位情况</w:t>
      </w:r>
    </w:p>
    <w:p w:rsidR="00CE6BE0" w:rsidRPr="00CE6BE0" w:rsidRDefault="00CE6BE0" w:rsidP="002805D7">
      <w:pPr>
        <w:spacing w:line="300" w:lineRule="auto"/>
        <w:ind w:firstLineChars="200" w:firstLine="480"/>
        <w:contextualSpacing/>
        <w:rPr>
          <w:sz w:val="24"/>
          <w:szCs w:val="24"/>
        </w:rPr>
      </w:pPr>
      <w:r w:rsidRPr="00CE6BE0">
        <w:rPr>
          <w:rFonts w:hint="eastAsia"/>
          <w:sz w:val="24"/>
          <w:szCs w:val="24"/>
        </w:rPr>
        <w:t>国标（北京）检验认证有限公司是中央企业有研科技集团有限公司（原北京有色金属研究总院）下属国合通用测试评价认证股份公司的全资子公司，管理运营着国家有色金属及电子材料分析测试中心、国家有色金属质量监督检验中心和工业（有色金属及半导体材料）产品质量控制和技术评价实验室等</w:t>
      </w:r>
      <w:r w:rsidRPr="00CE6BE0">
        <w:rPr>
          <w:rFonts w:hint="eastAsia"/>
          <w:sz w:val="24"/>
          <w:szCs w:val="24"/>
        </w:rPr>
        <w:t>6</w:t>
      </w:r>
      <w:r w:rsidRPr="00CE6BE0">
        <w:rPr>
          <w:rFonts w:hint="eastAsia"/>
          <w:sz w:val="24"/>
          <w:szCs w:val="24"/>
        </w:rPr>
        <w:t>个国家级和省部级中心</w:t>
      </w:r>
      <w:r w:rsidRPr="00CE6BE0">
        <w:rPr>
          <w:rFonts w:hint="eastAsia"/>
          <w:sz w:val="24"/>
          <w:szCs w:val="24"/>
        </w:rPr>
        <w:t>/</w:t>
      </w:r>
      <w:r w:rsidR="002805D7">
        <w:rPr>
          <w:rFonts w:hint="eastAsia"/>
          <w:sz w:val="24"/>
          <w:szCs w:val="24"/>
        </w:rPr>
        <w:t>实验室，</w:t>
      </w:r>
      <w:r w:rsidRPr="00CE6BE0">
        <w:rPr>
          <w:rFonts w:hint="eastAsia"/>
          <w:sz w:val="24"/>
          <w:szCs w:val="24"/>
        </w:rPr>
        <w:t>拥有辉光放电质谱仪、电感耦合等离子体串联质谱仪、电感耦合等离子体原子发射光谱仪、激光剥蚀固体进样系统、原子吸收光谱仪、原子荧光光谱仪等大型化学分析仪器设备</w:t>
      </w:r>
      <w:r w:rsidRPr="00CE6BE0">
        <w:rPr>
          <w:rFonts w:hint="eastAsia"/>
          <w:sz w:val="24"/>
          <w:szCs w:val="24"/>
        </w:rPr>
        <w:t>20</w:t>
      </w:r>
      <w:r w:rsidRPr="00CE6BE0">
        <w:rPr>
          <w:rFonts w:hint="eastAsia"/>
          <w:sz w:val="24"/>
          <w:szCs w:val="24"/>
        </w:rPr>
        <w:t>多台套，价值</w:t>
      </w:r>
      <w:r w:rsidRPr="00CE6BE0">
        <w:rPr>
          <w:rFonts w:hint="eastAsia"/>
          <w:sz w:val="24"/>
          <w:szCs w:val="24"/>
        </w:rPr>
        <w:t>2000</w:t>
      </w:r>
      <w:r w:rsidRPr="00CE6BE0">
        <w:rPr>
          <w:rFonts w:hint="eastAsia"/>
          <w:sz w:val="24"/>
          <w:szCs w:val="24"/>
        </w:rPr>
        <w:t>多万元，装备水平处于国内行业领先地位。国标检验是我国有色金属行业测试评价技术开发的骨干单位之一，也是我国有色金属分析测试标准主要起草单位之一，先后承担国家科技重大专项、国际科技支撑计划、国家自然科学基金等国家级科研项目</w:t>
      </w:r>
      <w:r w:rsidRPr="00CE6BE0">
        <w:rPr>
          <w:rFonts w:hint="eastAsia"/>
          <w:sz w:val="24"/>
          <w:szCs w:val="24"/>
        </w:rPr>
        <w:t>41</w:t>
      </w:r>
      <w:r w:rsidRPr="00CE6BE0">
        <w:rPr>
          <w:rFonts w:hint="eastAsia"/>
          <w:sz w:val="24"/>
          <w:szCs w:val="24"/>
        </w:rPr>
        <w:t>项，获得省部级科技成果奖励</w:t>
      </w:r>
      <w:r w:rsidRPr="00CE6BE0">
        <w:rPr>
          <w:rFonts w:hint="eastAsia"/>
          <w:sz w:val="24"/>
          <w:szCs w:val="24"/>
        </w:rPr>
        <w:t>110</w:t>
      </w:r>
      <w:r w:rsidRPr="00CE6BE0">
        <w:rPr>
          <w:rFonts w:hint="eastAsia"/>
          <w:sz w:val="24"/>
          <w:szCs w:val="24"/>
        </w:rPr>
        <w:t>余项，拥有授权中国专利和国际专利</w:t>
      </w:r>
      <w:r w:rsidRPr="00CE6BE0">
        <w:rPr>
          <w:rFonts w:hint="eastAsia"/>
          <w:sz w:val="24"/>
          <w:szCs w:val="24"/>
        </w:rPr>
        <w:t>100</w:t>
      </w:r>
      <w:r w:rsidRPr="00CE6BE0">
        <w:rPr>
          <w:rFonts w:hint="eastAsia"/>
          <w:sz w:val="24"/>
          <w:szCs w:val="24"/>
        </w:rPr>
        <w:t>余项，在国内外期刊发表学术论文</w:t>
      </w:r>
      <w:r w:rsidRPr="00CE6BE0">
        <w:rPr>
          <w:rFonts w:hint="eastAsia"/>
          <w:sz w:val="24"/>
          <w:szCs w:val="24"/>
        </w:rPr>
        <w:t>800</w:t>
      </w:r>
      <w:r w:rsidRPr="00CE6BE0">
        <w:rPr>
          <w:rFonts w:hint="eastAsia"/>
          <w:sz w:val="24"/>
          <w:szCs w:val="24"/>
        </w:rPr>
        <w:t>多篇，撰写学术著作</w:t>
      </w:r>
      <w:r w:rsidRPr="00CE6BE0">
        <w:rPr>
          <w:rFonts w:hint="eastAsia"/>
          <w:sz w:val="24"/>
          <w:szCs w:val="24"/>
        </w:rPr>
        <w:t>23</w:t>
      </w:r>
      <w:r w:rsidRPr="00CE6BE0">
        <w:rPr>
          <w:rFonts w:hint="eastAsia"/>
          <w:sz w:val="24"/>
          <w:szCs w:val="24"/>
        </w:rPr>
        <w:t>部；先后制定国家和行业标准</w:t>
      </w:r>
      <w:r w:rsidRPr="00CE6BE0">
        <w:rPr>
          <w:rFonts w:hint="eastAsia"/>
          <w:sz w:val="24"/>
          <w:szCs w:val="24"/>
        </w:rPr>
        <w:t>381</w:t>
      </w:r>
      <w:r w:rsidRPr="00CE6BE0">
        <w:rPr>
          <w:rFonts w:hint="eastAsia"/>
          <w:sz w:val="24"/>
          <w:szCs w:val="24"/>
        </w:rPr>
        <w:t>项，研制了国家标准物质</w:t>
      </w:r>
      <w:r w:rsidRPr="00CE6BE0">
        <w:rPr>
          <w:rFonts w:hint="eastAsia"/>
          <w:sz w:val="24"/>
          <w:szCs w:val="24"/>
        </w:rPr>
        <w:t>/</w:t>
      </w:r>
      <w:r w:rsidRPr="00CE6BE0">
        <w:rPr>
          <w:rFonts w:hint="eastAsia"/>
          <w:sz w:val="24"/>
          <w:szCs w:val="24"/>
        </w:rPr>
        <w:t>标准样品</w:t>
      </w:r>
      <w:r w:rsidRPr="00CE6BE0">
        <w:rPr>
          <w:rFonts w:hint="eastAsia"/>
          <w:sz w:val="24"/>
          <w:szCs w:val="24"/>
        </w:rPr>
        <w:t>162</w:t>
      </w:r>
      <w:r w:rsidRPr="00CE6BE0">
        <w:rPr>
          <w:rFonts w:hint="eastAsia"/>
          <w:sz w:val="24"/>
          <w:szCs w:val="24"/>
        </w:rPr>
        <w:t>个，为航空航天、国防军工、集成电路、能源电气等国家重大工程领域提供了有力保障和支撑。</w:t>
      </w:r>
    </w:p>
    <w:p w:rsidR="005E5F9B" w:rsidRDefault="005E5F9B">
      <w:pPr>
        <w:spacing w:line="440" w:lineRule="exact"/>
        <w:rPr>
          <w:sz w:val="24"/>
          <w:szCs w:val="24"/>
        </w:rPr>
      </w:pPr>
      <w:r>
        <w:rPr>
          <w:sz w:val="24"/>
          <w:szCs w:val="24"/>
        </w:rPr>
        <w:t xml:space="preserve">1.3 </w:t>
      </w:r>
      <w:r>
        <w:rPr>
          <w:rFonts w:hAnsi="宋体" w:hint="eastAsia"/>
          <w:sz w:val="24"/>
          <w:szCs w:val="24"/>
        </w:rPr>
        <w:t>主要工作过程和内容</w:t>
      </w:r>
    </w:p>
    <w:p w:rsidR="005E5F9B" w:rsidRDefault="005E5F9B">
      <w:pPr>
        <w:spacing w:line="440" w:lineRule="exact"/>
        <w:rPr>
          <w:sz w:val="24"/>
          <w:szCs w:val="24"/>
        </w:rPr>
      </w:pPr>
      <w:smartTag w:uri="urn:schemas-microsoft-com:office:smarttags" w:element="chsdate">
        <w:smartTagPr>
          <w:attr w:name="Year" w:val="1899"/>
          <w:attr w:name="Month" w:val="12"/>
          <w:attr w:name="Day" w:val="30"/>
          <w:attr w:name="IsLunarDate" w:val="False"/>
          <w:attr w:name="IsROCDate" w:val="False"/>
        </w:smartTagPr>
        <w:r>
          <w:rPr>
            <w:sz w:val="24"/>
            <w:szCs w:val="24"/>
          </w:rPr>
          <w:t>1.3.1</w:t>
        </w:r>
      </w:smartTag>
      <w:r>
        <w:rPr>
          <w:sz w:val="24"/>
          <w:szCs w:val="24"/>
        </w:rPr>
        <w:t xml:space="preserve"> </w:t>
      </w:r>
      <w:r>
        <w:rPr>
          <w:rFonts w:hAnsi="宋体" w:hint="eastAsia"/>
          <w:sz w:val="24"/>
          <w:szCs w:val="24"/>
        </w:rPr>
        <w:t>制定编审原则</w:t>
      </w:r>
    </w:p>
    <w:p w:rsidR="005E5F9B" w:rsidRDefault="005E5F9B">
      <w:pPr>
        <w:spacing w:line="440" w:lineRule="exact"/>
        <w:rPr>
          <w:sz w:val="24"/>
          <w:szCs w:val="24"/>
        </w:rPr>
      </w:pPr>
      <w:r>
        <w:rPr>
          <w:sz w:val="24"/>
          <w:szCs w:val="24"/>
        </w:rPr>
        <w:t>1</w:t>
      </w:r>
      <w:r>
        <w:rPr>
          <w:rFonts w:hAnsi="宋体" w:hint="eastAsia"/>
          <w:sz w:val="24"/>
          <w:szCs w:val="24"/>
        </w:rPr>
        <w:t>）以满足我国钴铬</w:t>
      </w:r>
      <w:r w:rsidR="00E53A58">
        <w:rPr>
          <w:rFonts w:hAnsi="宋体" w:hint="eastAsia"/>
          <w:sz w:val="24"/>
          <w:szCs w:val="24"/>
        </w:rPr>
        <w:t>钨系</w:t>
      </w:r>
      <w:r>
        <w:rPr>
          <w:rFonts w:hAnsi="宋体" w:hint="eastAsia"/>
          <w:sz w:val="24"/>
          <w:szCs w:val="24"/>
        </w:rPr>
        <w:t>合金</w:t>
      </w:r>
      <w:r w:rsidR="00E53A58">
        <w:rPr>
          <w:rFonts w:hAnsi="宋体" w:hint="eastAsia"/>
          <w:sz w:val="24"/>
          <w:szCs w:val="24"/>
        </w:rPr>
        <w:t>粉末</w:t>
      </w:r>
      <w:r>
        <w:rPr>
          <w:rFonts w:hAnsi="宋体" w:hint="eastAsia"/>
          <w:sz w:val="24"/>
          <w:szCs w:val="24"/>
        </w:rPr>
        <w:t>的实际生产和使用的需要为原则，提高标准的适用性。</w:t>
      </w:r>
    </w:p>
    <w:p w:rsidR="005E5F9B" w:rsidRDefault="005E5F9B">
      <w:pPr>
        <w:spacing w:line="440" w:lineRule="exact"/>
        <w:rPr>
          <w:sz w:val="24"/>
          <w:szCs w:val="24"/>
        </w:rPr>
      </w:pPr>
      <w:r>
        <w:rPr>
          <w:sz w:val="24"/>
          <w:szCs w:val="24"/>
        </w:rPr>
        <w:lastRenderedPageBreak/>
        <w:t>2</w:t>
      </w:r>
      <w:r>
        <w:rPr>
          <w:rFonts w:hAnsi="宋体" w:hint="eastAsia"/>
          <w:sz w:val="24"/>
          <w:szCs w:val="24"/>
        </w:rPr>
        <w:t>）以与实际相结合为原则，提高标准的可操作性。</w:t>
      </w:r>
    </w:p>
    <w:p w:rsidR="005E5F9B" w:rsidRDefault="005E5F9B">
      <w:pPr>
        <w:spacing w:line="440" w:lineRule="exact"/>
        <w:rPr>
          <w:sz w:val="24"/>
          <w:szCs w:val="24"/>
        </w:rPr>
      </w:pPr>
      <w:r>
        <w:rPr>
          <w:sz w:val="24"/>
          <w:szCs w:val="24"/>
        </w:rPr>
        <w:t>3</w:t>
      </w:r>
      <w:r>
        <w:rPr>
          <w:rFonts w:ascii="宋体" w:hAnsi="宋体"/>
          <w:sz w:val="24"/>
          <w:szCs w:val="24"/>
        </w:rPr>
        <w:t xml:space="preserve">) </w:t>
      </w:r>
      <w:r>
        <w:rPr>
          <w:rFonts w:hAnsi="宋体" w:hint="eastAsia"/>
          <w:sz w:val="24"/>
          <w:szCs w:val="24"/>
        </w:rPr>
        <w:t>充分考虑国家法律、安全、卫生、环保法规的要求。</w:t>
      </w:r>
    </w:p>
    <w:p w:rsidR="005E5F9B" w:rsidRDefault="005E5F9B">
      <w:pPr>
        <w:spacing w:line="440" w:lineRule="exact"/>
        <w:rPr>
          <w:color w:val="FF0000"/>
          <w:sz w:val="24"/>
          <w:szCs w:val="24"/>
        </w:rPr>
      </w:pPr>
      <w:r>
        <w:rPr>
          <w:sz w:val="24"/>
          <w:szCs w:val="24"/>
        </w:rPr>
        <w:t>4</w:t>
      </w:r>
      <w:r>
        <w:rPr>
          <w:rFonts w:hAnsi="宋体" w:hint="eastAsia"/>
          <w:sz w:val="24"/>
          <w:szCs w:val="24"/>
        </w:rPr>
        <w:t>）完全按照</w:t>
      </w:r>
      <w:r>
        <w:rPr>
          <w:sz w:val="24"/>
          <w:szCs w:val="24"/>
        </w:rPr>
        <w:t>GB/T 1.1-20</w:t>
      </w:r>
      <w:r w:rsidR="00E53A58">
        <w:rPr>
          <w:rFonts w:hint="eastAsia"/>
          <w:sz w:val="24"/>
          <w:szCs w:val="24"/>
        </w:rPr>
        <w:t>20</w:t>
      </w:r>
      <w:r>
        <w:rPr>
          <w:rFonts w:hAnsi="宋体" w:hint="eastAsia"/>
          <w:sz w:val="24"/>
          <w:szCs w:val="24"/>
        </w:rPr>
        <w:t>《标准化工作导则第</w:t>
      </w:r>
      <w:r>
        <w:rPr>
          <w:sz w:val="24"/>
          <w:szCs w:val="24"/>
        </w:rPr>
        <w:t>1</w:t>
      </w:r>
      <w:r>
        <w:rPr>
          <w:rFonts w:hAnsi="宋体" w:hint="eastAsia"/>
          <w:sz w:val="24"/>
          <w:szCs w:val="24"/>
        </w:rPr>
        <w:t>部分：标准的结构和编写规则》、</w:t>
      </w:r>
      <w:r>
        <w:rPr>
          <w:sz w:val="24"/>
          <w:szCs w:val="24"/>
        </w:rPr>
        <w:t xml:space="preserve">GB/T </w:t>
      </w:r>
      <w:r w:rsidR="00254310">
        <w:rPr>
          <w:rFonts w:hint="eastAsia"/>
          <w:sz w:val="24"/>
          <w:szCs w:val="24"/>
        </w:rPr>
        <w:t>2000</w:t>
      </w:r>
      <w:r>
        <w:rPr>
          <w:sz w:val="24"/>
          <w:szCs w:val="24"/>
        </w:rPr>
        <w:t>1.4-20</w:t>
      </w:r>
      <w:r w:rsidR="002B4D30">
        <w:rPr>
          <w:rFonts w:hint="eastAsia"/>
          <w:sz w:val="24"/>
          <w:szCs w:val="24"/>
        </w:rPr>
        <w:t>15</w:t>
      </w:r>
      <w:r>
        <w:rPr>
          <w:rFonts w:hAnsi="宋体" w:hint="eastAsia"/>
          <w:sz w:val="24"/>
          <w:szCs w:val="24"/>
        </w:rPr>
        <w:t>《标准编写规则第</w:t>
      </w:r>
      <w:r>
        <w:rPr>
          <w:sz w:val="24"/>
          <w:szCs w:val="24"/>
        </w:rPr>
        <w:t>4</w:t>
      </w:r>
      <w:r>
        <w:rPr>
          <w:rFonts w:hAnsi="宋体" w:hint="eastAsia"/>
          <w:sz w:val="24"/>
          <w:szCs w:val="24"/>
        </w:rPr>
        <w:t>部分</w:t>
      </w:r>
      <w:r>
        <w:rPr>
          <w:sz w:val="24"/>
          <w:szCs w:val="24"/>
        </w:rPr>
        <w:t>:</w:t>
      </w:r>
      <w:r>
        <w:rPr>
          <w:rFonts w:hAnsi="宋体" w:hint="eastAsia"/>
          <w:sz w:val="24"/>
          <w:szCs w:val="24"/>
        </w:rPr>
        <w:t>化学分析方法》的要求对本部分进行了编写。</w:t>
      </w:r>
    </w:p>
    <w:p w:rsidR="005E5F9B" w:rsidRDefault="005E5F9B">
      <w:pPr>
        <w:pStyle w:val="a4"/>
        <w:spacing w:line="440" w:lineRule="exact"/>
        <w:rPr>
          <w:rFonts w:ascii="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sz w:val="24"/>
            <w:szCs w:val="24"/>
          </w:rPr>
          <w:t>1.3.2</w:t>
        </w:r>
      </w:smartTag>
      <w:r>
        <w:rPr>
          <w:rFonts w:ascii="Times New Roman"/>
          <w:sz w:val="24"/>
          <w:szCs w:val="24"/>
        </w:rPr>
        <w:t xml:space="preserve"> </w:t>
      </w:r>
      <w:r>
        <w:rPr>
          <w:rFonts w:ascii="Times New Roman" w:hAnsi="宋体" w:hint="eastAsia"/>
          <w:sz w:val="24"/>
          <w:szCs w:val="24"/>
        </w:rPr>
        <w:t>工作分工</w:t>
      </w:r>
    </w:p>
    <w:p w:rsidR="005E5F9B" w:rsidRDefault="005E5F9B">
      <w:pPr>
        <w:pStyle w:val="a4"/>
        <w:spacing w:line="440" w:lineRule="exact"/>
        <w:rPr>
          <w:rFonts w:ascii="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sz w:val="24"/>
            <w:szCs w:val="24"/>
          </w:rPr>
          <w:t>1.3.2</w:t>
        </w:r>
      </w:smartTag>
      <w:r>
        <w:rPr>
          <w:rFonts w:ascii="Times New Roman"/>
          <w:sz w:val="24"/>
          <w:szCs w:val="24"/>
        </w:rPr>
        <w:t xml:space="preserve">.1 </w:t>
      </w:r>
      <w:r>
        <w:rPr>
          <w:rFonts w:ascii="Times New Roman" w:hAnsi="宋体" w:hint="eastAsia"/>
          <w:sz w:val="24"/>
          <w:szCs w:val="24"/>
        </w:rPr>
        <w:t>国标（北京）检验认证有限公司负责该标准方法起草，完成试验报告并</w:t>
      </w:r>
      <w:r w:rsidR="00F53719">
        <w:rPr>
          <w:rFonts w:ascii="Times New Roman" w:hAnsi="宋体" w:hint="eastAsia"/>
          <w:sz w:val="24"/>
          <w:szCs w:val="24"/>
        </w:rPr>
        <w:t>寄</w:t>
      </w:r>
      <w:r>
        <w:rPr>
          <w:rFonts w:ascii="Times New Roman" w:hAnsi="宋体" w:hint="eastAsia"/>
          <w:sz w:val="24"/>
          <w:szCs w:val="24"/>
        </w:rPr>
        <w:t>送验证单位验证</w:t>
      </w:r>
      <w:r w:rsidR="007920B0">
        <w:rPr>
          <w:rFonts w:ascii="Times New Roman" w:hAnsi="宋体" w:hint="eastAsia"/>
          <w:sz w:val="24"/>
          <w:szCs w:val="24"/>
        </w:rPr>
        <w:t>，征求意见</w:t>
      </w:r>
      <w:r>
        <w:rPr>
          <w:rFonts w:ascii="Times New Roman" w:hAnsi="宋体" w:hint="eastAsia"/>
          <w:sz w:val="24"/>
          <w:szCs w:val="24"/>
        </w:rPr>
        <w:t>。</w:t>
      </w:r>
    </w:p>
    <w:p w:rsidR="005E5F9B" w:rsidRDefault="005E5F9B">
      <w:pPr>
        <w:spacing w:line="440" w:lineRule="exact"/>
        <w:rPr>
          <w:sz w:val="24"/>
          <w:szCs w:val="24"/>
        </w:rPr>
      </w:pPr>
      <w:smartTag w:uri="urn:schemas-microsoft-com:office:smarttags" w:element="chsdate">
        <w:smartTagPr>
          <w:attr w:name="Year" w:val="1899"/>
          <w:attr w:name="Month" w:val="12"/>
          <w:attr w:name="Day" w:val="30"/>
          <w:attr w:name="IsLunarDate" w:val="False"/>
          <w:attr w:name="IsROCDate" w:val="False"/>
        </w:smartTagPr>
        <w:r>
          <w:rPr>
            <w:sz w:val="24"/>
            <w:szCs w:val="24"/>
          </w:rPr>
          <w:t>1.3.2</w:t>
        </w:r>
      </w:smartTag>
      <w:r>
        <w:rPr>
          <w:sz w:val="24"/>
          <w:szCs w:val="24"/>
        </w:rPr>
        <w:t xml:space="preserve">.2 </w:t>
      </w:r>
      <w:r>
        <w:rPr>
          <w:rFonts w:hAnsi="宋体" w:hint="eastAsia"/>
          <w:sz w:val="24"/>
          <w:szCs w:val="24"/>
        </w:rPr>
        <w:t>广东省工业分析检测中心负责第一验证；</w:t>
      </w:r>
      <w:r w:rsidR="0072242A" w:rsidRPr="0072242A">
        <w:rPr>
          <w:rFonts w:hAnsi="宋体" w:hint="eastAsia"/>
          <w:sz w:val="24"/>
          <w:szCs w:val="24"/>
        </w:rPr>
        <w:t>清远佳致新材料研究院有限公司、广西分析测试研究中心</w:t>
      </w:r>
      <w:r w:rsidR="0072242A">
        <w:rPr>
          <w:rFonts w:hAnsi="宋体" w:hint="eastAsia"/>
          <w:sz w:val="24"/>
          <w:szCs w:val="24"/>
        </w:rPr>
        <w:t>和</w:t>
      </w:r>
      <w:r w:rsidR="0072242A" w:rsidRPr="0072242A">
        <w:rPr>
          <w:rFonts w:hAnsi="宋体" w:hint="eastAsia"/>
          <w:sz w:val="24"/>
          <w:szCs w:val="24"/>
        </w:rPr>
        <w:t>北矿新材料科技有限公司</w:t>
      </w:r>
      <w:r>
        <w:rPr>
          <w:rFonts w:hAnsi="宋体" w:hint="eastAsia"/>
          <w:sz w:val="24"/>
          <w:szCs w:val="24"/>
        </w:rPr>
        <w:t>负责第二验证。</w:t>
      </w:r>
    </w:p>
    <w:p w:rsidR="005E5F9B" w:rsidRDefault="005E5F9B">
      <w:pPr>
        <w:pStyle w:val="a4"/>
        <w:spacing w:line="440" w:lineRule="exact"/>
        <w:rPr>
          <w:rFonts w:ascii="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9A64F0">
          <w:rPr>
            <w:rFonts w:ascii="Times New Roman"/>
            <w:sz w:val="24"/>
            <w:szCs w:val="24"/>
          </w:rPr>
          <w:t>1.3.3</w:t>
        </w:r>
      </w:smartTag>
      <w:r w:rsidRPr="009A64F0">
        <w:rPr>
          <w:rFonts w:ascii="Times New Roman"/>
          <w:sz w:val="24"/>
          <w:szCs w:val="24"/>
        </w:rPr>
        <w:t xml:space="preserve"> </w:t>
      </w:r>
      <w:r w:rsidRPr="009A64F0">
        <w:rPr>
          <w:rFonts w:ascii="Times New Roman" w:hAnsi="宋体" w:hint="eastAsia"/>
          <w:sz w:val="24"/>
          <w:szCs w:val="24"/>
        </w:rPr>
        <w:t>工作进度及标准编制过程</w:t>
      </w:r>
    </w:p>
    <w:p w:rsidR="005E5F9B" w:rsidRDefault="005E5F9B">
      <w:pPr>
        <w:spacing w:line="440" w:lineRule="exact"/>
        <w:ind w:firstLine="420"/>
        <w:rPr>
          <w:sz w:val="24"/>
          <w:szCs w:val="24"/>
        </w:rPr>
      </w:pPr>
      <w:r>
        <w:rPr>
          <w:rFonts w:hAnsi="宋体" w:hint="eastAsia"/>
          <w:sz w:val="24"/>
          <w:szCs w:val="24"/>
        </w:rPr>
        <w:t>根据任务落实会议精神，本单位成立相关小组，完成相应的方法研究工作，汇总各验证单位数据，完成标准撰写工作。</w:t>
      </w:r>
    </w:p>
    <w:p w:rsidR="005E5F9B" w:rsidRDefault="005E5F9B">
      <w:pPr>
        <w:spacing w:line="440" w:lineRule="exact"/>
        <w:rPr>
          <w:sz w:val="24"/>
          <w:szCs w:val="24"/>
        </w:rPr>
      </w:pPr>
      <w:r>
        <w:rPr>
          <w:sz w:val="24"/>
          <w:szCs w:val="24"/>
        </w:rPr>
        <w:t>1</w:t>
      </w:r>
      <w:r>
        <w:rPr>
          <w:rFonts w:hAnsi="宋体" w:hint="eastAsia"/>
          <w:sz w:val="24"/>
          <w:szCs w:val="24"/>
        </w:rPr>
        <w:t>）</w:t>
      </w:r>
      <w:r>
        <w:rPr>
          <w:sz w:val="24"/>
          <w:szCs w:val="24"/>
        </w:rPr>
        <w:t>201</w:t>
      </w:r>
      <w:r w:rsidR="009A64F0">
        <w:rPr>
          <w:rFonts w:hint="eastAsia"/>
          <w:sz w:val="24"/>
          <w:szCs w:val="24"/>
        </w:rPr>
        <w:t>9</w:t>
      </w:r>
      <w:r>
        <w:rPr>
          <w:rFonts w:hAnsi="宋体" w:hint="eastAsia"/>
          <w:sz w:val="24"/>
          <w:szCs w:val="24"/>
        </w:rPr>
        <w:t>年</w:t>
      </w:r>
      <w:r w:rsidR="009A64F0">
        <w:rPr>
          <w:rFonts w:hint="eastAsia"/>
          <w:sz w:val="24"/>
          <w:szCs w:val="24"/>
        </w:rPr>
        <w:t>5</w:t>
      </w:r>
      <w:r>
        <w:rPr>
          <w:rFonts w:hAnsi="宋体" w:hint="eastAsia"/>
          <w:sz w:val="24"/>
          <w:szCs w:val="24"/>
        </w:rPr>
        <w:t>月</w:t>
      </w:r>
      <w:r w:rsidR="00007FDB">
        <w:rPr>
          <w:rFonts w:hAnsi="宋体" w:hint="eastAsia"/>
          <w:sz w:val="24"/>
          <w:szCs w:val="24"/>
        </w:rPr>
        <w:t>，</w:t>
      </w:r>
      <w:r>
        <w:rPr>
          <w:rFonts w:hAnsi="宋体" w:hint="eastAsia"/>
          <w:sz w:val="24"/>
          <w:szCs w:val="24"/>
        </w:rPr>
        <w:t>在</w:t>
      </w:r>
      <w:r w:rsidR="009A64F0">
        <w:rPr>
          <w:rFonts w:hAnsi="宋体" w:hint="eastAsia"/>
          <w:sz w:val="24"/>
          <w:szCs w:val="24"/>
        </w:rPr>
        <w:t>新疆乌鲁木齐</w:t>
      </w:r>
      <w:r>
        <w:rPr>
          <w:rFonts w:hAnsi="宋体" w:hint="eastAsia"/>
          <w:sz w:val="24"/>
          <w:szCs w:val="24"/>
        </w:rPr>
        <w:t>召开了任务落实会，国标（北京）检验认证有限公司接受《钴铬</w:t>
      </w:r>
      <w:r w:rsidR="009A64F0">
        <w:rPr>
          <w:rFonts w:hAnsi="宋体" w:hint="eastAsia"/>
          <w:sz w:val="24"/>
          <w:szCs w:val="24"/>
        </w:rPr>
        <w:t>钨系</w:t>
      </w:r>
      <w:r>
        <w:rPr>
          <w:rFonts w:hAnsi="宋体" w:hint="eastAsia"/>
          <w:sz w:val="24"/>
          <w:szCs w:val="24"/>
        </w:rPr>
        <w:t>合金</w:t>
      </w:r>
      <w:r w:rsidR="009A64F0">
        <w:rPr>
          <w:rFonts w:hAnsi="宋体" w:hint="eastAsia"/>
          <w:sz w:val="24"/>
          <w:szCs w:val="24"/>
        </w:rPr>
        <w:t>粉末</w:t>
      </w:r>
      <w:r>
        <w:rPr>
          <w:rFonts w:hAnsi="宋体" w:hint="eastAsia"/>
          <w:sz w:val="24"/>
          <w:szCs w:val="24"/>
        </w:rPr>
        <w:t>化学分析方法</w:t>
      </w:r>
      <w:r w:rsidR="009A64F0">
        <w:rPr>
          <w:rFonts w:hAnsi="宋体" w:hint="eastAsia"/>
          <w:sz w:val="24"/>
          <w:szCs w:val="24"/>
        </w:rPr>
        <w:t xml:space="preserve"> </w:t>
      </w:r>
      <w:r>
        <w:rPr>
          <w:rFonts w:hAnsi="宋体" w:hint="eastAsia"/>
          <w:sz w:val="24"/>
          <w:szCs w:val="24"/>
        </w:rPr>
        <w:t>第</w:t>
      </w:r>
      <w:r w:rsidR="009A64F0">
        <w:rPr>
          <w:rFonts w:hAnsi="宋体" w:hint="eastAsia"/>
          <w:sz w:val="24"/>
          <w:szCs w:val="24"/>
        </w:rPr>
        <w:t>5</w:t>
      </w:r>
      <w:r>
        <w:rPr>
          <w:rFonts w:hAnsi="宋体" w:hint="eastAsia"/>
          <w:sz w:val="24"/>
          <w:szCs w:val="24"/>
        </w:rPr>
        <w:t>部分</w:t>
      </w:r>
      <w:r w:rsidR="009A64F0">
        <w:rPr>
          <w:rFonts w:hAnsi="宋体" w:hint="eastAsia"/>
          <w:sz w:val="24"/>
          <w:szCs w:val="24"/>
        </w:rPr>
        <w:t xml:space="preserve"> </w:t>
      </w:r>
      <w:r>
        <w:rPr>
          <w:rFonts w:hAnsi="宋体" w:hint="eastAsia"/>
          <w:sz w:val="24"/>
          <w:szCs w:val="24"/>
        </w:rPr>
        <w:t>硅</w:t>
      </w:r>
      <w:r w:rsidR="009A64F0">
        <w:rPr>
          <w:rFonts w:hAnsi="宋体" w:hint="eastAsia"/>
          <w:sz w:val="24"/>
          <w:szCs w:val="24"/>
        </w:rPr>
        <w:t>含</w:t>
      </w:r>
      <w:r>
        <w:rPr>
          <w:rFonts w:hAnsi="宋体" w:hint="eastAsia"/>
          <w:sz w:val="24"/>
          <w:szCs w:val="24"/>
        </w:rPr>
        <w:t>量的测定</w:t>
      </w:r>
      <w:r w:rsidR="009A64F0">
        <w:rPr>
          <w:rFonts w:hAnsi="宋体" w:hint="eastAsia"/>
          <w:sz w:val="24"/>
          <w:szCs w:val="24"/>
        </w:rPr>
        <w:t xml:space="preserve"> </w:t>
      </w:r>
      <w:r w:rsidR="009A64F0">
        <w:rPr>
          <w:rFonts w:hAnsi="宋体" w:hint="eastAsia"/>
          <w:sz w:val="24"/>
          <w:szCs w:val="24"/>
        </w:rPr>
        <w:t>钼蓝分光光度法</w:t>
      </w:r>
      <w:r>
        <w:rPr>
          <w:rFonts w:hAnsi="宋体" w:hint="eastAsia"/>
          <w:sz w:val="24"/>
          <w:szCs w:val="24"/>
        </w:rPr>
        <w:t>》的起草任务；</w:t>
      </w:r>
    </w:p>
    <w:p w:rsidR="005E5F9B" w:rsidRDefault="005E5F9B">
      <w:pPr>
        <w:spacing w:line="440" w:lineRule="exact"/>
        <w:rPr>
          <w:sz w:val="24"/>
          <w:szCs w:val="24"/>
        </w:rPr>
      </w:pPr>
      <w:r>
        <w:rPr>
          <w:sz w:val="24"/>
          <w:szCs w:val="24"/>
        </w:rPr>
        <w:t>2</w:t>
      </w:r>
      <w:r>
        <w:rPr>
          <w:rFonts w:hAnsi="宋体" w:hint="eastAsia"/>
          <w:sz w:val="24"/>
          <w:szCs w:val="24"/>
        </w:rPr>
        <w:t>）</w:t>
      </w:r>
      <w:r>
        <w:rPr>
          <w:sz w:val="24"/>
          <w:szCs w:val="24"/>
        </w:rPr>
        <w:t>201</w:t>
      </w:r>
      <w:r w:rsidR="00445555">
        <w:rPr>
          <w:rFonts w:hint="eastAsia"/>
          <w:sz w:val="24"/>
          <w:szCs w:val="24"/>
        </w:rPr>
        <w:t>9</w:t>
      </w:r>
      <w:r>
        <w:rPr>
          <w:rFonts w:hAnsi="宋体" w:hint="eastAsia"/>
          <w:sz w:val="24"/>
          <w:szCs w:val="24"/>
        </w:rPr>
        <w:t>年</w:t>
      </w:r>
      <w:r w:rsidR="00445555">
        <w:rPr>
          <w:rFonts w:hint="eastAsia"/>
          <w:sz w:val="24"/>
          <w:szCs w:val="24"/>
        </w:rPr>
        <w:t>7</w:t>
      </w:r>
      <w:r>
        <w:rPr>
          <w:rFonts w:hAnsi="宋体" w:hint="eastAsia"/>
          <w:sz w:val="24"/>
          <w:szCs w:val="24"/>
        </w:rPr>
        <w:t>月</w:t>
      </w:r>
      <w:r w:rsidR="00007FDB">
        <w:rPr>
          <w:rFonts w:hAnsi="宋体" w:hint="eastAsia"/>
          <w:sz w:val="24"/>
          <w:szCs w:val="24"/>
        </w:rPr>
        <w:t>，</w:t>
      </w:r>
      <w:r>
        <w:rPr>
          <w:rFonts w:hAnsi="宋体" w:hint="eastAsia"/>
          <w:sz w:val="24"/>
          <w:szCs w:val="24"/>
        </w:rPr>
        <w:t>组织实验人员讨论起草标准</w:t>
      </w:r>
      <w:r w:rsidR="009A64F0">
        <w:rPr>
          <w:rFonts w:hAnsi="宋体" w:hint="eastAsia"/>
          <w:sz w:val="24"/>
          <w:szCs w:val="24"/>
        </w:rPr>
        <w:t>《钴铬钨系合金粉末化学分析方法</w:t>
      </w:r>
      <w:r w:rsidR="009A64F0">
        <w:rPr>
          <w:rFonts w:hAnsi="宋体" w:hint="eastAsia"/>
          <w:sz w:val="24"/>
          <w:szCs w:val="24"/>
        </w:rPr>
        <w:t xml:space="preserve"> </w:t>
      </w:r>
      <w:r w:rsidR="009A64F0">
        <w:rPr>
          <w:rFonts w:hAnsi="宋体" w:hint="eastAsia"/>
          <w:sz w:val="24"/>
          <w:szCs w:val="24"/>
        </w:rPr>
        <w:t>第</w:t>
      </w:r>
      <w:r w:rsidR="009A64F0">
        <w:rPr>
          <w:rFonts w:hAnsi="宋体" w:hint="eastAsia"/>
          <w:sz w:val="24"/>
          <w:szCs w:val="24"/>
        </w:rPr>
        <w:t>5</w:t>
      </w:r>
      <w:r w:rsidR="009A64F0">
        <w:rPr>
          <w:rFonts w:hAnsi="宋体" w:hint="eastAsia"/>
          <w:sz w:val="24"/>
          <w:szCs w:val="24"/>
        </w:rPr>
        <w:t>部分</w:t>
      </w:r>
      <w:r w:rsidR="009A64F0">
        <w:rPr>
          <w:rFonts w:hAnsi="宋体" w:hint="eastAsia"/>
          <w:sz w:val="24"/>
          <w:szCs w:val="24"/>
        </w:rPr>
        <w:t xml:space="preserve"> </w:t>
      </w:r>
      <w:r w:rsidR="009A64F0">
        <w:rPr>
          <w:rFonts w:hAnsi="宋体" w:hint="eastAsia"/>
          <w:sz w:val="24"/>
          <w:szCs w:val="24"/>
        </w:rPr>
        <w:t>硅含量的测定</w:t>
      </w:r>
      <w:r w:rsidR="009A64F0">
        <w:rPr>
          <w:rFonts w:hAnsi="宋体" w:hint="eastAsia"/>
          <w:sz w:val="24"/>
          <w:szCs w:val="24"/>
        </w:rPr>
        <w:t xml:space="preserve"> </w:t>
      </w:r>
      <w:r w:rsidR="009A64F0">
        <w:rPr>
          <w:rFonts w:hAnsi="宋体" w:hint="eastAsia"/>
          <w:sz w:val="24"/>
          <w:szCs w:val="24"/>
        </w:rPr>
        <w:t>钼蓝分光光度法》</w:t>
      </w:r>
      <w:r>
        <w:rPr>
          <w:rFonts w:hAnsi="宋体" w:hint="eastAsia"/>
          <w:sz w:val="24"/>
          <w:szCs w:val="24"/>
        </w:rPr>
        <w:t>，落实成员的任务，确定标准编审原则；</w:t>
      </w:r>
    </w:p>
    <w:p w:rsidR="005E5F9B" w:rsidRDefault="005E5F9B">
      <w:pPr>
        <w:spacing w:line="440" w:lineRule="exact"/>
        <w:rPr>
          <w:rFonts w:hAnsi="宋体"/>
          <w:sz w:val="24"/>
          <w:szCs w:val="24"/>
        </w:rPr>
      </w:pPr>
      <w:r>
        <w:rPr>
          <w:sz w:val="24"/>
          <w:szCs w:val="24"/>
        </w:rPr>
        <w:t>3</w:t>
      </w:r>
      <w:r>
        <w:rPr>
          <w:rFonts w:hint="eastAsia"/>
          <w:sz w:val="24"/>
          <w:szCs w:val="24"/>
        </w:rPr>
        <w:t>）</w:t>
      </w:r>
      <w:r>
        <w:rPr>
          <w:sz w:val="24"/>
          <w:szCs w:val="24"/>
        </w:rPr>
        <w:t>20</w:t>
      </w:r>
      <w:r w:rsidR="00445555">
        <w:rPr>
          <w:rFonts w:hint="eastAsia"/>
          <w:sz w:val="24"/>
          <w:szCs w:val="24"/>
        </w:rPr>
        <w:t>20</w:t>
      </w:r>
      <w:r>
        <w:rPr>
          <w:rFonts w:hAnsi="宋体" w:hint="eastAsia"/>
          <w:sz w:val="24"/>
          <w:szCs w:val="24"/>
        </w:rPr>
        <w:t>年</w:t>
      </w:r>
      <w:r w:rsidR="00E91B90">
        <w:rPr>
          <w:rFonts w:hint="eastAsia"/>
          <w:sz w:val="24"/>
          <w:szCs w:val="24"/>
        </w:rPr>
        <w:t>5</w:t>
      </w:r>
      <w:r>
        <w:rPr>
          <w:rFonts w:hAnsi="宋体" w:hint="eastAsia"/>
          <w:sz w:val="24"/>
          <w:szCs w:val="24"/>
        </w:rPr>
        <w:t>月</w:t>
      </w:r>
      <w:r w:rsidR="00007FDB">
        <w:rPr>
          <w:rFonts w:hAnsi="宋体" w:hint="eastAsia"/>
          <w:sz w:val="24"/>
          <w:szCs w:val="24"/>
        </w:rPr>
        <w:t>，</w:t>
      </w:r>
      <w:r>
        <w:rPr>
          <w:rFonts w:hAnsi="宋体" w:hint="eastAsia"/>
          <w:sz w:val="24"/>
          <w:szCs w:val="24"/>
        </w:rPr>
        <w:t>完成相应的分析方法研究内容，形成相应的征求意见稿、研究报告、征求意见表等，并连同验证样品一起分别寄往各验证单位</w:t>
      </w:r>
      <w:r w:rsidR="00976421">
        <w:rPr>
          <w:rFonts w:hAnsi="宋体" w:hint="eastAsia"/>
          <w:sz w:val="24"/>
          <w:szCs w:val="24"/>
        </w:rPr>
        <w:t>；</w:t>
      </w:r>
    </w:p>
    <w:p w:rsidR="00976421" w:rsidRDefault="00976421">
      <w:pPr>
        <w:spacing w:line="440" w:lineRule="exact"/>
        <w:rPr>
          <w:sz w:val="24"/>
          <w:szCs w:val="24"/>
        </w:rPr>
      </w:pPr>
      <w:r>
        <w:rPr>
          <w:rFonts w:hint="eastAsia"/>
          <w:sz w:val="24"/>
          <w:szCs w:val="24"/>
        </w:rPr>
        <w:t>4</w:t>
      </w:r>
      <w:r>
        <w:rPr>
          <w:rFonts w:hint="eastAsia"/>
          <w:sz w:val="24"/>
          <w:szCs w:val="24"/>
        </w:rPr>
        <w:t>）</w:t>
      </w:r>
      <w:r>
        <w:rPr>
          <w:sz w:val="24"/>
          <w:szCs w:val="24"/>
        </w:rPr>
        <w:t>20</w:t>
      </w:r>
      <w:r>
        <w:rPr>
          <w:rFonts w:hint="eastAsia"/>
          <w:sz w:val="24"/>
          <w:szCs w:val="24"/>
        </w:rPr>
        <w:t>20</w:t>
      </w:r>
      <w:r>
        <w:rPr>
          <w:rFonts w:hAnsi="宋体" w:hint="eastAsia"/>
          <w:sz w:val="24"/>
          <w:szCs w:val="24"/>
        </w:rPr>
        <w:t>年</w:t>
      </w:r>
      <w:r>
        <w:rPr>
          <w:rFonts w:hint="eastAsia"/>
          <w:sz w:val="24"/>
          <w:szCs w:val="24"/>
        </w:rPr>
        <w:t>8</w:t>
      </w:r>
      <w:r>
        <w:rPr>
          <w:rFonts w:hAnsi="宋体" w:hint="eastAsia"/>
          <w:sz w:val="24"/>
          <w:szCs w:val="24"/>
        </w:rPr>
        <w:t>月，</w:t>
      </w:r>
      <w:r>
        <w:rPr>
          <w:rFonts w:hint="eastAsia"/>
          <w:sz w:val="24"/>
          <w:szCs w:val="24"/>
        </w:rPr>
        <w:t>标准讨论会。</w:t>
      </w:r>
    </w:p>
    <w:p w:rsidR="005E5F9B" w:rsidRDefault="005E5F9B">
      <w:pPr>
        <w:spacing w:line="440" w:lineRule="exact"/>
        <w:rPr>
          <w:rFonts w:hAnsi="宋体"/>
          <w:b/>
          <w:sz w:val="24"/>
          <w:szCs w:val="24"/>
        </w:rPr>
      </w:pPr>
      <w:r>
        <w:rPr>
          <w:b/>
          <w:sz w:val="24"/>
          <w:szCs w:val="24"/>
        </w:rPr>
        <w:t>2</w:t>
      </w:r>
      <w:r>
        <w:rPr>
          <w:rFonts w:hAnsi="宋体" w:hint="eastAsia"/>
          <w:b/>
          <w:sz w:val="24"/>
          <w:szCs w:val="24"/>
        </w:rPr>
        <w:t>、调研和分析工作的情况</w:t>
      </w:r>
    </w:p>
    <w:p w:rsidR="00BA6F4B" w:rsidRDefault="00BA6F4B" w:rsidP="00BA6F4B">
      <w:pPr>
        <w:spacing w:line="440" w:lineRule="exact"/>
        <w:ind w:firstLineChars="200" w:firstLine="480"/>
        <w:rPr>
          <w:sz w:val="24"/>
          <w:szCs w:val="24"/>
        </w:rPr>
      </w:pPr>
      <w:r w:rsidRPr="00BA6F4B">
        <w:rPr>
          <w:rFonts w:hint="eastAsia"/>
          <w:sz w:val="24"/>
          <w:szCs w:val="24"/>
        </w:rPr>
        <w:t>钴铬钨</w:t>
      </w:r>
      <w:r w:rsidRPr="00BA6F4B">
        <w:rPr>
          <w:sz w:val="24"/>
          <w:szCs w:val="24"/>
        </w:rPr>
        <w:t>（</w:t>
      </w:r>
      <w:r w:rsidRPr="00BA6F4B">
        <w:rPr>
          <w:sz w:val="24"/>
          <w:szCs w:val="24"/>
        </w:rPr>
        <w:t>CoCrW</w:t>
      </w:r>
      <w:r w:rsidRPr="00BA6F4B">
        <w:rPr>
          <w:sz w:val="24"/>
          <w:szCs w:val="24"/>
        </w:rPr>
        <w:t>）</w:t>
      </w:r>
      <w:r w:rsidRPr="00BA6F4B">
        <w:rPr>
          <w:rFonts w:hint="eastAsia"/>
          <w:sz w:val="24"/>
          <w:szCs w:val="24"/>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6158E9" w:rsidRDefault="006158E9" w:rsidP="006158E9">
      <w:pPr>
        <w:spacing w:line="440" w:lineRule="exact"/>
        <w:ind w:firstLineChars="200" w:firstLine="480"/>
        <w:rPr>
          <w:sz w:val="24"/>
          <w:szCs w:val="24"/>
        </w:rPr>
      </w:pPr>
      <w:r w:rsidRPr="006158E9">
        <w:rPr>
          <w:rFonts w:hint="eastAsia"/>
          <w:sz w:val="24"/>
          <w:szCs w:val="24"/>
        </w:rPr>
        <w:t>钴铬钨</w:t>
      </w:r>
      <w:r w:rsidRPr="006158E9">
        <w:rPr>
          <w:sz w:val="24"/>
          <w:szCs w:val="24"/>
        </w:rPr>
        <w:t>（</w:t>
      </w:r>
      <w:r w:rsidRPr="006158E9">
        <w:rPr>
          <w:sz w:val="24"/>
          <w:szCs w:val="24"/>
        </w:rPr>
        <w:t>CoCrW</w:t>
      </w:r>
      <w:r w:rsidRPr="006158E9">
        <w:rPr>
          <w:sz w:val="24"/>
          <w:szCs w:val="24"/>
        </w:rPr>
        <w:t>）</w:t>
      </w:r>
      <w:r w:rsidRPr="006158E9">
        <w:rPr>
          <w:rFonts w:hint="eastAsia"/>
          <w:sz w:val="24"/>
          <w:szCs w:val="24"/>
        </w:rPr>
        <w:t>合金粉末主要是采用在钴铬钨</w:t>
      </w:r>
      <w:r w:rsidRPr="006158E9">
        <w:rPr>
          <w:sz w:val="24"/>
          <w:szCs w:val="24"/>
        </w:rPr>
        <w:t>（</w:t>
      </w:r>
      <w:r w:rsidRPr="006158E9">
        <w:rPr>
          <w:sz w:val="24"/>
          <w:szCs w:val="24"/>
        </w:rPr>
        <w:t>CoCrW</w:t>
      </w:r>
      <w:r w:rsidRPr="006158E9">
        <w:rPr>
          <w:sz w:val="24"/>
          <w:szCs w:val="24"/>
        </w:rPr>
        <w:t>）</w:t>
      </w:r>
      <w:r w:rsidRPr="006158E9">
        <w:rPr>
          <w:rFonts w:hint="eastAsia"/>
          <w:sz w:val="24"/>
          <w:szCs w:val="24"/>
        </w:rPr>
        <w:t>合金中添加一定含量的碳，使碳在合金中形成</w:t>
      </w:r>
      <w:r w:rsidRPr="006158E9">
        <w:rPr>
          <w:sz w:val="24"/>
          <w:szCs w:val="24"/>
        </w:rPr>
        <w:t>WC</w:t>
      </w:r>
      <w:r w:rsidRPr="006158E9">
        <w:rPr>
          <w:sz w:val="24"/>
          <w:szCs w:val="24"/>
        </w:rPr>
        <w:t>、</w:t>
      </w:r>
      <w:r w:rsidRPr="006158E9">
        <w:rPr>
          <w:sz w:val="24"/>
          <w:szCs w:val="24"/>
        </w:rPr>
        <w:t>W2C</w:t>
      </w:r>
      <w:r w:rsidRPr="006158E9">
        <w:rPr>
          <w:sz w:val="24"/>
          <w:szCs w:val="24"/>
        </w:rPr>
        <w:t>、</w:t>
      </w:r>
      <w:r w:rsidRPr="006158E9">
        <w:rPr>
          <w:sz w:val="24"/>
          <w:szCs w:val="24"/>
        </w:rPr>
        <w:t>M6C(Co3W3C•Co2W4C)</w:t>
      </w:r>
      <w:r w:rsidRPr="006158E9">
        <w:rPr>
          <w:rFonts w:hint="eastAsia"/>
          <w:sz w:val="24"/>
          <w:szCs w:val="24"/>
        </w:rPr>
        <w:t>等碳化物硬质相，这些硬质相均匀分布在合金基体中，从而获得很好的耐磨性能；增加碳的含量，可增加涂层的硬度，但同时也会降低韧性，因此可根据涂层的用途来增</w:t>
      </w:r>
      <w:r w:rsidRPr="006158E9">
        <w:rPr>
          <w:rFonts w:hint="eastAsia"/>
          <w:sz w:val="24"/>
          <w:szCs w:val="24"/>
        </w:rPr>
        <w:lastRenderedPageBreak/>
        <w:t>减碳含量，碳含量一般</w:t>
      </w:r>
      <w:r w:rsidRPr="006158E9">
        <w:rPr>
          <w:sz w:val="24"/>
          <w:szCs w:val="24"/>
        </w:rPr>
        <w:t>在</w:t>
      </w:r>
      <w:r w:rsidRPr="006158E9">
        <w:rPr>
          <w:sz w:val="24"/>
          <w:szCs w:val="24"/>
        </w:rPr>
        <w:t>1%</w:t>
      </w:r>
      <w:r w:rsidRPr="006158E9">
        <w:rPr>
          <w:rFonts w:hint="eastAsia"/>
          <w:sz w:val="24"/>
          <w:szCs w:val="24"/>
        </w:rPr>
        <w:t>左右。为了增加合金的流动性和抗高温氧化性，在合金中加入少量的（</w:t>
      </w:r>
      <w:r w:rsidRPr="006158E9">
        <w:rPr>
          <w:rFonts w:hint="eastAsia"/>
          <w:sz w:val="24"/>
          <w:szCs w:val="24"/>
        </w:rPr>
        <w:t>1%</w:t>
      </w:r>
      <w:r w:rsidRPr="006158E9">
        <w:rPr>
          <w:rFonts w:hint="eastAsia"/>
          <w:sz w:val="24"/>
          <w:szCs w:val="24"/>
        </w:rPr>
        <w:t>左右）</w:t>
      </w:r>
      <w:r w:rsidRPr="006158E9">
        <w:rPr>
          <w:sz w:val="24"/>
          <w:szCs w:val="24"/>
        </w:rPr>
        <w:t>Mn</w:t>
      </w:r>
      <w:r w:rsidRPr="006158E9">
        <w:rPr>
          <w:sz w:val="24"/>
          <w:szCs w:val="24"/>
        </w:rPr>
        <w:t>和</w:t>
      </w:r>
      <w:r w:rsidRPr="006158E9">
        <w:rPr>
          <w:sz w:val="24"/>
          <w:szCs w:val="24"/>
        </w:rPr>
        <w:t>Si</w:t>
      </w:r>
      <w:r w:rsidRPr="006158E9">
        <w:rPr>
          <w:rFonts w:hint="eastAsia"/>
          <w:sz w:val="24"/>
          <w:szCs w:val="24"/>
        </w:rPr>
        <w:t>元素。无论是</w:t>
      </w:r>
      <w:r w:rsidR="00F50C8A">
        <w:rPr>
          <w:rFonts w:hint="eastAsia"/>
          <w:sz w:val="24"/>
          <w:szCs w:val="24"/>
        </w:rPr>
        <w:t>在生产该合金粉末还是以该合金粉末作为原材料在选取过程中，对各</w:t>
      </w:r>
      <w:r w:rsidRPr="006158E9">
        <w:rPr>
          <w:rFonts w:hint="eastAsia"/>
          <w:sz w:val="24"/>
          <w:szCs w:val="24"/>
        </w:rPr>
        <w:t>元素的含量要求十分严格。钴铬钨合金粉末中</w:t>
      </w:r>
      <w:r>
        <w:rPr>
          <w:rFonts w:hint="eastAsia"/>
          <w:sz w:val="24"/>
          <w:szCs w:val="24"/>
        </w:rPr>
        <w:t>硅含量</w:t>
      </w:r>
      <w:r w:rsidRPr="006158E9">
        <w:rPr>
          <w:rFonts w:hint="eastAsia"/>
          <w:sz w:val="24"/>
          <w:szCs w:val="24"/>
        </w:rPr>
        <w:t>的测定并没有现行的方法，因此亟需制定钴铬钨</w:t>
      </w:r>
      <w:r w:rsidRPr="006158E9">
        <w:rPr>
          <w:sz w:val="24"/>
          <w:szCs w:val="24"/>
        </w:rPr>
        <w:t>（</w:t>
      </w:r>
      <w:r w:rsidRPr="006158E9">
        <w:rPr>
          <w:sz w:val="24"/>
          <w:szCs w:val="24"/>
        </w:rPr>
        <w:t>CoCrW</w:t>
      </w:r>
      <w:r w:rsidRPr="006158E9">
        <w:rPr>
          <w:sz w:val="24"/>
          <w:szCs w:val="24"/>
        </w:rPr>
        <w:t>）</w:t>
      </w:r>
      <w:r w:rsidRPr="006158E9">
        <w:rPr>
          <w:rFonts w:hint="eastAsia"/>
          <w:sz w:val="24"/>
          <w:szCs w:val="24"/>
        </w:rPr>
        <w:t>系合金粉末中</w:t>
      </w:r>
      <w:r>
        <w:rPr>
          <w:rFonts w:hint="eastAsia"/>
          <w:sz w:val="24"/>
          <w:szCs w:val="24"/>
        </w:rPr>
        <w:t>硅含量</w:t>
      </w:r>
      <w:r w:rsidRPr="006158E9">
        <w:rPr>
          <w:rFonts w:hint="eastAsia"/>
          <w:sz w:val="24"/>
          <w:szCs w:val="24"/>
        </w:rPr>
        <w:t>的测定方法。</w:t>
      </w:r>
    </w:p>
    <w:p w:rsidR="005E5F9B" w:rsidRDefault="00857BB6" w:rsidP="002B4D30">
      <w:pPr>
        <w:spacing w:line="440" w:lineRule="exact"/>
        <w:ind w:firstLineChars="200" w:firstLine="480"/>
        <w:rPr>
          <w:rFonts w:hAnsi="宋体"/>
          <w:sz w:val="24"/>
          <w:szCs w:val="24"/>
        </w:rPr>
      </w:pPr>
      <w:r w:rsidRPr="00857BB6">
        <w:rPr>
          <w:rFonts w:hint="eastAsia"/>
          <w:sz w:val="24"/>
          <w:szCs w:val="24"/>
        </w:rPr>
        <w:t>国内外尚未查询到已发布的钴铬钨系合金粉末中</w:t>
      </w:r>
      <w:r w:rsidR="00510407">
        <w:rPr>
          <w:rFonts w:hint="eastAsia"/>
          <w:sz w:val="24"/>
          <w:szCs w:val="24"/>
        </w:rPr>
        <w:t>硅</w:t>
      </w:r>
      <w:r w:rsidRPr="00857BB6">
        <w:rPr>
          <w:rFonts w:hint="eastAsia"/>
          <w:sz w:val="24"/>
          <w:szCs w:val="24"/>
        </w:rPr>
        <w:t>含量的分析检测标准。</w:t>
      </w:r>
      <w:r w:rsidR="005E5F9B">
        <w:rPr>
          <w:rFonts w:hAnsi="宋体" w:hint="eastAsia"/>
          <w:sz w:val="24"/>
          <w:szCs w:val="24"/>
        </w:rPr>
        <w:t>目前国内外针对</w:t>
      </w:r>
      <w:r w:rsidR="005E5F9B">
        <w:rPr>
          <w:rFonts w:hAnsi="宋体"/>
          <w:sz w:val="24"/>
          <w:szCs w:val="24"/>
        </w:rPr>
        <w:t>0.</w:t>
      </w:r>
      <w:r w:rsidR="009C1F71">
        <w:rPr>
          <w:rFonts w:hAnsi="宋体" w:hint="eastAsia"/>
          <w:sz w:val="24"/>
          <w:szCs w:val="24"/>
        </w:rPr>
        <w:t>5</w:t>
      </w:r>
      <w:r w:rsidR="005E5F9B">
        <w:rPr>
          <w:rFonts w:hAnsi="宋体"/>
          <w:sz w:val="24"/>
          <w:szCs w:val="24"/>
        </w:rPr>
        <w:t>0-</w:t>
      </w:r>
      <w:r w:rsidR="009C1F71">
        <w:rPr>
          <w:rFonts w:hAnsi="宋体" w:hint="eastAsia"/>
          <w:sz w:val="24"/>
          <w:szCs w:val="24"/>
        </w:rPr>
        <w:t>3</w:t>
      </w:r>
      <w:r w:rsidR="005E5F9B">
        <w:rPr>
          <w:rFonts w:hAnsi="宋体"/>
          <w:sz w:val="24"/>
          <w:szCs w:val="24"/>
        </w:rPr>
        <w:t>.00%</w:t>
      </w:r>
      <w:r w:rsidR="005E5F9B">
        <w:rPr>
          <w:rFonts w:hAnsi="宋体" w:hint="eastAsia"/>
          <w:sz w:val="24"/>
          <w:szCs w:val="24"/>
        </w:rPr>
        <w:t>硅量的测定，主要采用电感耦合等离子体原子发射光谱法（</w:t>
      </w:r>
      <w:r w:rsidR="005E5F9B">
        <w:rPr>
          <w:rFonts w:hAnsi="宋体"/>
          <w:sz w:val="24"/>
          <w:szCs w:val="24"/>
        </w:rPr>
        <w:t>ICP-OES</w:t>
      </w:r>
      <w:r w:rsidR="00DB417F">
        <w:rPr>
          <w:rFonts w:hAnsi="宋体" w:hint="eastAsia"/>
          <w:sz w:val="24"/>
          <w:szCs w:val="24"/>
        </w:rPr>
        <w:t>）、钼蓝分光光度法。</w:t>
      </w:r>
      <w:r w:rsidR="005E5F9B">
        <w:rPr>
          <w:rFonts w:hAnsi="宋体"/>
          <w:sz w:val="24"/>
          <w:szCs w:val="24"/>
        </w:rPr>
        <w:t>ICP-OES</w:t>
      </w:r>
      <w:r w:rsidR="005E5F9B">
        <w:rPr>
          <w:rFonts w:hAnsi="宋体" w:hint="eastAsia"/>
          <w:sz w:val="24"/>
          <w:szCs w:val="24"/>
        </w:rPr>
        <w:t>法样品前处理简便、分析速度快，但对于基体复杂的样品中硅的测定会产生复杂的光谱干扰，影响检测结果的准确性。钼蓝分光光度法分析精密度高、准确性好</w:t>
      </w:r>
      <w:r w:rsidR="00FD1AD3">
        <w:rPr>
          <w:rFonts w:hAnsi="宋体" w:hint="eastAsia"/>
          <w:sz w:val="24"/>
          <w:szCs w:val="24"/>
        </w:rPr>
        <w:t>、易于操作</w:t>
      </w:r>
      <w:r w:rsidR="005E5F9B">
        <w:rPr>
          <w:rFonts w:hAnsi="宋体" w:hint="eastAsia"/>
          <w:sz w:val="24"/>
          <w:szCs w:val="24"/>
        </w:rPr>
        <w:t>。因此对钴铬</w:t>
      </w:r>
      <w:r w:rsidR="009559FB">
        <w:rPr>
          <w:rFonts w:hAnsi="宋体" w:hint="eastAsia"/>
          <w:sz w:val="24"/>
          <w:szCs w:val="24"/>
        </w:rPr>
        <w:t>钨系</w:t>
      </w:r>
      <w:r w:rsidR="005E5F9B">
        <w:rPr>
          <w:rFonts w:hAnsi="宋体" w:hint="eastAsia"/>
          <w:sz w:val="24"/>
          <w:szCs w:val="24"/>
        </w:rPr>
        <w:t>合金</w:t>
      </w:r>
      <w:r w:rsidR="009559FB">
        <w:rPr>
          <w:rFonts w:hAnsi="宋体" w:hint="eastAsia"/>
          <w:sz w:val="24"/>
          <w:szCs w:val="24"/>
        </w:rPr>
        <w:t>粉末</w:t>
      </w:r>
      <w:r w:rsidR="005E5F9B">
        <w:rPr>
          <w:rFonts w:hAnsi="宋体" w:hint="eastAsia"/>
          <w:sz w:val="24"/>
          <w:szCs w:val="24"/>
        </w:rPr>
        <w:t>中硅</w:t>
      </w:r>
      <w:r w:rsidR="00FD1AD3">
        <w:rPr>
          <w:rFonts w:hAnsi="宋体" w:hint="eastAsia"/>
          <w:sz w:val="24"/>
          <w:szCs w:val="24"/>
        </w:rPr>
        <w:t>含量</w:t>
      </w:r>
      <w:r w:rsidR="005E5F9B">
        <w:rPr>
          <w:rFonts w:hAnsi="宋体" w:hint="eastAsia"/>
          <w:sz w:val="24"/>
          <w:szCs w:val="24"/>
        </w:rPr>
        <w:t>的钼蓝分光光度法测定条件和测定方法进行了系统研究，并确定方法的准确度及精密度。</w:t>
      </w:r>
    </w:p>
    <w:p w:rsidR="005E5F9B" w:rsidRDefault="005E5F9B">
      <w:pPr>
        <w:spacing w:before="156" w:after="156" w:line="440" w:lineRule="exact"/>
        <w:rPr>
          <w:b/>
          <w:sz w:val="24"/>
          <w:szCs w:val="24"/>
        </w:rPr>
      </w:pPr>
      <w:r>
        <w:rPr>
          <w:b/>
          <w:sz w:val="24"/>
          <w:szCs w:val="24"/>
        </w:rPr>
        <w:t>3</w:t>
      </w:r>
      <w:r>
        <w:rPr>
          <w:rFonts w:hAnsi="宋体" w:hint="eastAsia"/>
          <w:b/>
          <w:sz w:val="24"/>
          <w:szCs w:val="24"/>
        </w:rPr>
        <w:t>、起草人员</w:t>
      </w:r>
    </w:p>
    <w:p w:rsidR="005E5F9B" w:rsidRDefault="005E5F9B">
      <w:pPr>
        <w:spacing w:line="440" w:lineRule="exact"/>
        <w:ind w:firstLine="412"/>
        <w:rPr>
          <w:sz w:val="24"/>
          <w:szCs w:val="24"/>
        </w:rPr>
      </w:pPr>
      <w:r>
        <w:rPr>
          <w:rFonts w:hAnsi="宋体" w:hint="eastAsia"/>
          <w:sz w:val="24"/>
          <w:szCs w:val="24"/>
        </w:rPr>
        <w:t>起草单位人员：</w:t>
      </w:r>
      <w:r w:rsidR="00A25620">
        <w:rPr>
          <w:sz w:val="24"/>
          <w:szCs w:val="24"/>
        </w:rPr>
        <w:t xml:space="preserve"> </w:t>
      </w:r>
    </w:p>
    <w:p w:rsidR="005E5F9B" w:rsidRPr="006B4708" w:rsidRDefault="005E5F9B" w:rsidP="009D1097">
      <w:pPr>
        <w:snapToGrid w:val="0"/>
        <w:spacing w:line="360" w:lineRule="atLeast"/>
        <w:ind w:firstLine="420"/>
        <w:rPr>
          <w:rFonts w:hAnsi="宋体"/>
          <w:sz w:val="24"/>
          <w:szCs w:val="24"/>
        </w:rPr>
      </w:pPr>
      <w:r>
        <w:rPr>
          <w:rFonts w:hAnsi="宋体" w:hint="eastAsia"/>
          <w:sz w:val="24"/>
          <w:szCs w:val="24"/>
        </w:rPr>
        <w:t>验证单位人员：</w:t>
      </w:r>
      <w:r w:rsidR="00A25620" w:rsidRPr="006B4708">
        <w:rPr>
          <w:rFonts w:hAnsi="宋体"/>
          <w:sz w:val="24"/>
          <w:szCs w:val="24"/>
        </w:rPr>
        <w:t xml:space="preserve"> </w:t>
      </w:r>
    </w:p>
    <w:p w:rsidR="005E5F9B" w:rsidRPr="00392254" w:rsidRDefault="005E5F9B">
      <w:pPr>
        <w:spacing w:before="156" w:after="156" w:line="440" w:lineRule="exact"/>
        <w:rPr>
          <w:b/>
          <w:sz w:val="24"/>
          <w:szCs w:val="24"/>
        </w:rPr>
      </w:pPr>
      <w:r>
        <w:rPr>
          <w:b/>
          <w:sz w:val="24"/>
          <w:szCs w:val="24"/>
        </w:rPr>
        <w:t>4</w:t>
      </w:r>
      <w:r>
        <w:rPr>
          <w:rFonts w:hAnsi="宋体" w:hint="eastAsia"/>
          <w:b/>
          <w:sz w:val="24"/>
          <w:szCs w:val="24"/>
        </w:rPr>
        <w:t>、方法试验情况</w:t>
      </w:r>
    </w:p>
    <w:p w:rsidR="005E5F9B" w:rsidRDefault="005E5F9B">
      <w:pPr>
        <w:spacing w:line="440" w:lineRule="exact"/>
        <w:ind w:firstLine="480"/>
        <w:rPr>
          <w:rFonts w:hAnsi="宋体"/>
          <w:sz w:val="24"/>
          <w:szCs w:val="24"/>
        </w:rPr>
      </w:pPr>
      <w:r>
        <w:rPr>
          <w:rFonts w:hAnsi="宋体" w:hint="eastAsia"/>
          <w:sz w:val="24"/>
          <w:szCs w:val="24"/>
        </w:rPr>
        <w:t>国标（北京）检验认证有限公司组织相关人员对钼蓝分光光度法测定</w:t>
      </w:r>
      <w:r w:rsidR="001E6347">
        <w:rPr>
          <w:rFonts w:hAnsi="宋体" w:hint="eastAsia"/>
          <w:sz w:val="24"/>
          <w:szCs w:val="24"/>
        </w:rPr>
        <w:t>钴铬钨系合金粉末中</w:t>
      </w:r>
      <w:r>
        <w:rPr>
          <w:rFonts w:hAnsi="宋体" w:hint="eastAsia"/>
          <w:sz w:val="24"/>
          <w:szCs w:val="24"/>
        </w:rPr>
        <w:t>的硅量进行了试验研究，方法试验情况简述如下：</w:t>
      </w:r>
    </w:p>
    <w:p w:rsidR="005E5F9B" w:rsidRDefault="005E5F9B">
      <w:pPr>
        <w:spacing w:line="440" w:lineRule="exact"/>
        <w:ind w:firstLine="480"/>
        <w:rPr>
          <w:rFonts w:hAnsi="宋体"/>
          <w:sz w:val="24"/>
          <w:szCs w:val="24"/>
        </w:rPr>
      </w:pPr>
      <w:r>
        <w:rPr>
          <w:rFonts w:hAnsi="宋体"/>
          <w:sz w:val="24"/>
          <w:szCs w:val="24"/>
        </w:rPr>
        <w:t xml:space="preserve">4.1 </w:t>
      </w:r>
      <w:r>
        <w:rPr>
          <w:rFonts w:hAnsi="宋体" w:hint="eastAsia"/>
          <w:sz w:val="24"/>
          <w:szCs w:val="24"/>
        </w:rPr>
        <w:t>样品的溶解</w:t>
      </w:r>
    </w:p>
    <w:p w:rsidR="005E5F9B" w:rsidRDefault="005E5F9B" w:rsidP="002B4D30">
      <w:pPr>
        <w:pStyle w:val="ab"/>
        <w:spacing w:line="360" w:lineRule="auto"/>
        <w:ind w:firstLineChars="200" w:firstLine="480"/>
        <w:jc w:val="both"/>
        <w:rPr>
          <w:sz w:val="24"/>
          <w:szCs w:val="24"/>
        </w:rPr>
      </w:pPr>
      <w:r>
        <w:rPr>
          <w:rFonts w:hint="eastAsia"/>
          <w:sz w:val="24"/>
          <w:szCs w:val="24"/>
        </w:rPr>
        <w:t>称取</w:t>
      </w:r>
      <w:r w:rsidR="00522AAB">
        <w:rPr>
          <w:rFonts w:hint="eastAsia"/>
          <w:sz w:val="24"/>
          <w:szCs w:val="24"/>
        </w:rPr>
        <w:t>1</w:t>
      </w:r>
      <w:r>
        <w:rPr>
          <w:sz w:val="24"/>
          <w:szCs w:val="24"/>
          <w:vertAlign w:val="superscript"/>
        </w:rPr>
        <w:t>#</w:t>
      </w:r>
      <w:r>
        <w:rPr>
          <w:rFonts w:hint="eastAsia"/>
          <w:sz w:val="24"/>
          <w:szCs w:val="24"/>
        </w:rPr>
        <w:t>和</w:t>
      </w:r>
      <w:r>
        <w:rPr>
          <w:sz w:val="24"/>
          <w:szCs w:val="24"/>
        </w:rPr>
        <w:t>3</w:t>
      </w:r>
      <w:r>
        <w:rPr>
          <w:sz w:val="24"/>
          <w:szCs w:val="24"/>
          <w:vertAlign w:val="superscript"/>
        </w:rPr>
        <w:t>#</w:t>
      </w:r>
      <w:r>
        <w:rPr>
          <w:rFonts w:hint="eastAsia"/>
          <w:sz w:val="24"/>
          <w:szCs w:val="24"/>
        </w:rPr>
        <w:t>试样，分别加入不同体积的酸溶解样品，以下按照分析方法进行。结果见表</w:t>
      </w:r>
      <w:r>
        <w:rPr>
          <w:sz w:val="24"/>
          <w:szCs w:val="24"/>
        </w:rPr>
        <w:t>1</w:t>
      </w:r>
      <w:r>
        <w:rPr>
          <w:rFonts w:hint="eastAsia"/>
          <w:sz w:val="24"/>
          <w:szCs w:val="24"/>
        </w:rPr>
        <w:t>。</w:t>
      </w:r>
    </w:p>
    <w:p w:rsidR="005E5F9B" w:rsidRDefault="005E5F9B" w:rsidP="00F50C8A">
      <w:pPr>
        <w:pStyle w:val="ab"/>
        <w:spacing w:beforeLines="50" w:line="360" w:lineRule="auto"/>
        <w:ind w:firstLineChars="200" w:firstLine="480"/>
        <w:rPr>
          <w:bCs/>
          <w:color w:val="000000"/>
          <w:sz w:val="24"/>
          <w:szCs w:val="24"/>
        </w:rPr>
      </w:pPr>
      <w:r>
        <w:rPr>
          <w:rFonts w:hint="eastAsia"/>
          <w:sz w:val="24"/>
          <w:szCs w:val="24"/>
        </w:rPr>
        <w:t>表</w:t>
      </w:r>
      <w:r>
        <w:rPr>
          <w:sz w:val="24"/>
          <w:szCs w:val="24"/>
        </w:rPr>
        <w:t xml:space="preserve">1  </w:t>
      </w:r>
      <w:r>
        <w:rPr>
          <w:rFonts w:hint="eastAsia"/>
          <w:sz w:val="24"/>
          <w:szCs w:val="24"/>
        </w:rPr>
        <w:t>样品溶解中酸用量试验</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7"/>
        <w:gridCol w:w="1843"/>
        <w:gridCol w:w="1800"/>
        <w:gridCol w:w="1885"/>
        <w:gridCol w:w="1658"/>
      </w:tblGrid>
      <w:tr w:rsidR="005E5F9B">
        <w:trPr>
          <w:trHeight w:val="998"/>
          <w:jc w:val="center"/>
        </w:trPr>
        <w:tc>
          <w:tcPr>
            <w:tcW w:w="1427" w:type="dxa"/>
            <w:vAlign w:val="center"/>
          </w:tcPr>
          <w:p w:rsidR="005E5F9B" w:rsidRDefault="005E5F9B">
            <w:pPr>
              <w:pStyle w:val="ab"/>
              <w:spacing w:line="400" w:lineRule="exact"/>
              <w:rPr>
                <w:sz w:val="24"/>
                <w:szCs w:val="24"/>
              </w:rPr>
            </w:pPr>
            <w:r>
              <w:rPr>
                <w:sz w:val="24"/>
                <w:szCs w:val="24"/>
              </w:rPr>
              <w:t>Si</w:t>
            </w:r>
            <w:r>
              <w:rPr>
                <w:rFonts w:hint="eastAsia"/>
                <w:sz w:val="24"/>
                <w:szCs w:val="24"/>
              </w:rPr>
              <w:t>质量分数</w:t>
            </w:r>
            <w:r>
              <w:rPr>
                <w:sz w:val="24"/>
                <w:szCs w:val="24"/>
              </w:rPr>
              <w:t>/%</w:t>
            </w:r>
          </w:p>
        </w:tc>
        <w:tc>
          <w:tcPr>
            <w:tcW w:w="1843" w:type="dxa"/>
            <w:vAlign w:val="center"/>
          </w:tcPr>
          <w:p w:rsidR="005E5F9B" w:rsidRDefault="005E5F9B">
            <w:pPr>
              <w:pStyle w:val="ab"/>
              <w:spacing w:line="400" w:lineRule="exact"/>
              <w:rPr>
                <w:sz w:val="24"/>
                <w:szCs w:val="24"/>
              </w:rPr>
            </w:pPr>
            <w:r>
              <w:rPr>
                <w:rFonts w:hint="eastAsia"/>
                <w:sz w:val="24"/>
                <w:szCs w:val="24"/>
              </w:rPr>
              <w:t>盐酸</w:t>
            </w:r>
            <w:r>
              <w:rPr>
                <w:sz w:val="24"/>
                <w:szCs w:val="24"/>
              </w:rPr>
              <w:t xml:space="preserve"> 3.3mL</w:t>
            </w:r>
          </w:p>
          <w:p w:rsidR="005E5F9B" w:rsidRDefault="005E5F9B">
            <w:pPr>
              <w:pStyle w:val="ab"/>
              <w:spacing w:line="400" w:lineRule="exact"/>
              <w:rPr>
                <w:sz w:val="24"/>
                <w:szCs w:val="24"/>
              </w:rPr>
            </w:pPr>
            <w:r>
              <w:rPr>
                <w:rFonts w:hint="eastAsia"/>
                <w:sz w:val="24"/>
                <w:szCs w:val="24"/>
              </w:rPr>
              <w:t>硝酸</w:t>
            </w:r>
            <w:r>
              <w:rPr>
                <w:sz w:val="24"/>
                <w:szCs w:val="24"/>
              </w:rPr>
              <w:t xml:space="preserve"> 1.0mL</w:t>
            </w:r>
          </w:p>
          <w:p w:rsidR="005E5F9B" w:rsidRDefault="005E5F9B">
            <w:pPr>
              <w:pStyle w:val="ab"/>
              <w:spacing w:line="400" w:lineRule="exact"/>
              <w:rPr>
                <w:sz w:val="24"/>
                <w:szCs w:val="24"/>
              </w:rPr>
            </w:pPr>
            <w:r>
              <w:rPr>
                <w:rFonts w:hint="eastAsia"/>
                <w:sz w:val="24"/>
                <w:szCs w:val="24"/>
              </w:rPr>
              <w:t>氢氟酸</w:t>
            </w:r>
            <w:r>
              <w:rPr>
                <w:sz w:val="24"/>
                <w:szCs w:val="24"/>
              </w:rPr>
              <w:t>0.67 mL</w:t>
            </w:r>
          </w:p>
        </w:tc>
        <w:tc>
          <w:tcPr>
            <w:tcW w:w="1800" w:type="dxa"/>
            <w:vAlign w:val="center"/>
          </w:tcPr>
          <w:p w:rsidR="005E5F9B" w:rsidRDefault="005E5F9B">
            <w:pPr>
              <w:pStyle w:val="ab"/>
              <w:spacing w:line="400" w:lineRule="exact"/>
              <w:rPr>
                <w:sz w:val="24"/>
                <w:szCs w:val="24"/>
              </w:rPr>
            </w:pPr>
            <w:r>
              <w:rPr>
                <w:rFonts w:hint="eastAsia"/>
                <w:sz w:val="24"/>
                <w:szCs w:val="24"/>
              </w:rPr>
              <w:t>盐酸</w:t>
            </w:r>
            <w:r>
              <w:rPr>
                <w:sz w:val="24"/>
                <w:szCs w:val="24"/>
              </w:rPr>
              <w:t xml:space="preserve"> 6.7mL</w:t>
            </w:r>
          </w:p>
          <w:p w:rsidR="005E5F9B" w:rsidRDefault="005E5F9B">
            <w:pPr>
              <w:pStyle w:val="ab"/>
              <w:spacing w:line="400" w:lineRule="exact"/>
              <w:rPr>
                <w:sz w:val="24"/>
                <w:szCs w:val="24"/>
              </w:rPr>
            </w:pPr>
            <w:r>
              <w:rPr>
                <w:rFonts w:hint="eastAsia"/>
                <w:sz w:val="24"/>
                <w:szCs w:val="24"/>
              </w:rPr>
              <w:t>硝酸</w:t>
            </w:r>
            <w:r>
              <w:rPr>
                <w:sz w:val="24"/>
                <w:szCs w:val="24"/>
              </w:rPr>
              <w:t xml:space="preserve"> 2.0mL</w:t>
            </w:r>
          </w:p>
          <w:p w:rsidR="005E5F9B" w:rsidRDefault="005E5F9B">
            <w:pPr>
              <w:pStyle w:val="ab"/>
              <w:spacing w:line="400" w:lineRule="exact"/>
              <w:rPr>
                <w:sz w:val="24"/>
                <w:szCs w:val="24"/>
              </w:rPr>
            </w:pPr>
            <w:r>
              <w:rPr>
                <w:rFonts w:hint="eastAsia"/>
                <w:sz w:val="24"/>
                <w:szCs w:val="24"/>
              </w:rPr>
              <w:t>氢氟酸</w:t>
            </w:r>
            <w:r>
              <w:rPr>
                <w:sz w:val="24"/>
                <w:szCs w:val="24"/>
              </w:rPr>
              <w:t xml:space="preserve"> 1.3 mL</w:t>
            </w:r>
          </w:p>
        </w:tc>
        <w:tc>
          <w:tcPr>
            <w:tcW w:w="1885" w:type="dxa"/>
            <w:vAlign w:val="center"/>
          </w:tcPr>
          <w:p w:rsidR="005E5F9B" w:rsidRDefault="005E5F9B">
            <w:pPr>
              <w:pStyle w:val="ab"/>
              <w:spacing w:line="400" w:lineRule="exact"/>
              <w:rPr>
                <w:sz w:val="24"/>
                <w:szCs w:val="24"/>
              </w:rPr>
            </w:pPr>
            <w:r>
              <w:rPr>
                <w:rFonts w:hint="eastAsia"/>
                <w:sz w:val="24"/>
                <w:szCs w:val="24"/>
              </w:rPr>
              <w:t>盐酸</w:t>
            </w:r>
            <w:r>
              <w:rPr>
                <w:sz w:val="24"/>
                <w:szCs w:val="24"/>
              </w:rPr>
              <w:t>10mL</w:t>
            </w:r>
          </w:p>
          <w:p w:rsidR="005E5F9B" w:rsidRDefault="005E5F9B">
            <w:pPr>
              <w:pStyle w:val="ab"/>
              <w:spacing w:line="400" w:lineRule="exact"/>
              <w:rPr>
                <w:sz w:val="24"/>
                <w:szCs w:val="24"/>
              </w:rPr>
            </w:pPr>
            <w:r>
              <w:rPr>
                <w:rFonts w:hint="eastAsia"/>
                <w:sz w:val="24"/>
                <w:szCs w:val="24"/>
              </w:rPr>
              <w:t>硝酸</w:t>
            </w:r>
            <w:r>
              <w:rPr>
                <w:sz w:val="24"/>
                <w:szCs w:val="24"/>
              </w:rPr>
              <w:t xml:space="preserve">  3.0mL</w:t>
            </w:r>
          </w:p>
          <w:p w:rsidR="005E5F9B" w:rsidRDefault="005E5F9B">
            <w:pPr>
              <w:pStyle w:val="ab"/>
              <w:spacing w:line="400" w:lineRule="exact"/>
              <w:rPr>
                <w:sz w:val="24"/>
                <w:szCs w:val="24"/>
              </w:rPr>
            </w:pPr>
            <w:r>
              <w:rPr>
                <w:rFonts w:hint="eastAsia"/>
                <w:sz w:val="24"/>
                <w:szCs w:val="24"/>
              </w:rPr>
              <w:t>氢氟酸</w:t>
            </w:r>
            <w:r>
              <w:rPr>
                <w:sz w:val="24"/>
                <w:szCs w:val="24"/>
              </w:rPr>
              <w:t xml:space="preserve"> 2.0 mL</w:t>
            </w:r>
          </w:p>
        </w:tc>
        <w:tc>
          <w:tcPr>
            <w:tcW w:w="1658" w:type="dxa"/>
            <w:vAlign w:val="center"/>
          </w:tcPr>
          <w:p w:rsidR="005E5F9B" w:rsidRDefault="005E5F9B">
            <w:pPr>
              <w:pStyle w:val="ab"/>
              <w:spacing w:line="400" w:lineRule="exact"/>
              <w:rPr>
                <w:sz w:val="24"/>
                <w:szCs w:val="24"/>
              </w:rPr>
            </w:pPr>
            <w:r>
              <w:rPr>
                <w:rFonts w:hint="eastAsia"/>
                <w:sz w:val="24"/>
                <w:szCs w:val="24"/>
              </w:rPr>
              <w:t>盐酸</w:t>
            </w:r>
            <w:r>
              <w:rPr>
                <w:sz w:val="24"/>
                <w:szCs w:val="24"/>
              </w:rPr>
              <w:t xml:space="preserve"> 13.3mL</w:t>
            </w:r>
          </w:p>
          <w:p w:rsidR="005E5F9B" w:rsidRDefault="005E5F9B">
            <w:pPr>
              <w:pStyle w:val="ab"/>
              <w:spacing w:line="400" w:lineRule="exact"/>
              <w:rPr>
                <w:sz w:val="24"/>
                <w:szCs w:val="24"/>
              </w:rPr>
            </w:pPr>
            <w:r>
              <w:rPr>
                <w:rFonts w:hint="eastAsia"/>
                <w:sz w:val="24"/>
                <w:szCs w:val="24"/>
              </w:rPr>
              <w:t>硝酸</w:t>
            </w:r>
            <w:r>
              <w:rPr>
                <w:sz w:val="24"/>
                <w:szCs w:val="24"/>
              </w:rPr>
              <w:t xml:space="preserve">  4.0mL</w:t>
            </w:r>
          </w:p>
          <w:p w:rsidR="005E5F9B" w:rsidRDefault="005E5F9B">
            <w:pPr>
              <w:pStyle w:val="ab"/>
              <w:spacing w:line="400" w:lineRule="exact"/>
              <w:rPr>
                <w:sz w:val="24"/>
                <w:szCs w:val="24"/>
              </w:rPr>
            </w:pPr>
            <w:r>
              <w:rPr>
                <w:rFonts w:hint="eastAsia"/>
                <w:sz w:val="24"/>
                <w:szCs w:val="24"/>
              </w:rPr>
              <w:t>氢氟</w:t>
            </w:r>
            <w:r>
              <w:rPr>
                <w:sz w:val="24"/>
                <w:szCs w:val="24"/>
              </w:rPr>
              <w:t>2.7 mL</w:t>
            </w:r>
          </w:p>
        </w:tc>
      </w:tr>
      <w:tr w:rsidR="00522AAB" w:rsidTr="001178E2">
        <w:trPr>
          <w:jc w:val="center"/>
        </w:trPr>
        <w:tc>
          <w:tcPr>
            <w:tcW w:w="1427" w:type="dxa"/>
            <w:vAlign w:val="center"/>
          </w:tcPr>
          <w:p w:rsidR="00522AAB" w:rsidRDefault="00522AAB">
            <w:pPr>
              <w:pStyle w:val="ab"/>
              <w:spacing w:line="400" w:lineRule="exact"/>
              <w:ind w:firstLine="480"/>
              <w:rPr>
                <w:sz w:val="24"/>
                <w:szCs w:val="24"/>
              </w:rPr>
            </w:pPr>
            <w:r>
              <w:rPr>
                <w:rFonts w:hint="eastAsia"/>
                <w:sz w:val="24"/>
                <w:szCs w:val="24"/>
              </w:rPr>
              <w:t>1</w:t>
            </w:r>
            <w:r>
              <w:rPr>
                <w:sz w:val="24"/>
                <w:szCs w:val="24"/>
                <w:vertAlign w:val="superscript"/>
              </w:rPr>
              <w:t>#</w:t>
            </w:r>
          </w:p>
        </w:tc>
        <w:tc>
          <w:tcPr>
            <w:tcW w:w="1843" w:type="dxa"/>
          </w:tcPr>
          <w:p w:rsidR="00522AAB" w:rsidRPr="00B82BE8" w:rsidRDefault="00522AAB" w:rsidP="00837F43">
            <w:pPr>
              <w:pStyle w:val="ab"/>
              <w:spacing w:line="400" w:lineRule="exact"/>
              <w:rPr>
                <w:sz w:val="24"/>
                <w:szCs w:val="24"/>
              </w:rPr>
            </w:pPr>
            <w:r w:rsidRPr="00B82BE8">
              <w:rPr>
                <w:rFonts w:hint="eastAsia"/>
                <w:sz w:val="24"/>
                <w:szCs w:val="24"/>
              </w:rPr>
              <w:t>0.759</w:t>
            </w:r>
          </w:p>
        </w:tc>
        <w:tc>
          <w:tcPr>
            <w:tcW w:w="1800" w:type="dxa"/>
          </w:tcPr>
          <w:p w:rsidR="00522AAB" w:rsidRPr="00B82BE8" w:rsidRDefault="00522AAB" w:rsidP="00837F43">
            <w:pPr>
              <w:pStyle w:val="ab"/>
              <w:spacing w:line="400" w:lineRule="exact"/>
              <w:rPr>
                <w:sz w:val="24"/>
                <w:szCs w:val="24"/>
              </w:rPr>
            </w:pPr>
            <w:r w:rsidRPr="00B82BE8">
              <w:rPr>
                <w:rFonts w:hint="eastAsia"/>
                <w:sz w:val="24"/>
                <w:szCs w:val="24"/>
              </w:rPr>
              <w:t>0.86</w:t>
            </w:r>
            <w:r>
              <w:rPr>
                <w:rFonts w:hint="eastAsia"/>
                <w:sz w:val="24"/>
                <w:szCs w:val="24"/>
              </w:rPr>
              <w:t>4</w:t>
            </w:r>
          </w:p>
        </w:tc>
        <w:tc>
          <w:tcPr>
            <w:tcW w:w="1885" w:type="dxa"/>
          </w:tcPr>
          <w:p w:rsidR="00522AAB" w:rsidRPr="00B82BE8" w:rsidRDefault="00522AAB" w:rsidP="00837F43">
            <w:pPr>
              <w:pStyle w:val="ab"/>
              <w:spacing w:line="400" w:lineRule="exact"/>
              <w:rPr>
                <w:sz w:val="24"/>
                <w:szCs w:val="24"/>
              </w:rPr>
            </w:pPr>
            <w:r w:rsidRPr="00B82BE8">
              <w:rPr>
                <w:rFonts w:hint="eastAsia"/>
                <w:sz w:val="24"/>
                <w:szCs w:val="24"/>
              </w:rPr>
              <w:t>0.870</w:t>
            </w:r>
          </w:p>
        </w:tc>
        <w:tc>
          <w:tcPr>
            <w:tcW w:w="1658" w:type="dxa"/>
          </w:tcPr>
          <w:p w:rsidR="00522AAB" w:rsidRPr="00B82BE8" w:rsidRDefault="00522AAB" w:rsidP="00837F43">
            <w:pPr>
              <w:pStyle w:val="ab"/>
              <w:spacing w:line="400" w:lineRule="exact"/>
              <w:rPr>
                <w:sz w:val="24"/>
                <w:szCs w:val="24"/>
              </w:rPr>
            </w:pPr>
            <w:r w:rsidRPr="00B82BE8">
              <w:rPr>
                <w:rFonts w:hint="eastAsia"/>
                <w:sz w:val="24"/>
                <w:szCs w:val="24"/>
              </w:rPr>
              <w:t>0.869</w:t>
            </w:r>
          </w:p>
        </w:tc>
      </w:tr>
      <w:tr w:rsidR="00522AAB" w:rsidTr="001178E2">
        <w:trPr>
          <w:jc w:val="center"/>
        </w:trPr>
        <w:tc>
          <w:tcPr>
            <w:tcW w:w="1427" w:type="dxa"/>
            <w:vAlign w:val="center"/>
          </w:tcPr>
          <w:p w:rsidR="00522AAB" w:rsidRDefault="00522AAB">
            <w:pPr>
              <w:pStyle w:val="ab"/>
              <w:spacing w:line="400" w:lineRule="exact"/>
              <w:ind w:firstLine="480"/>
              <w:rPr>
                <w:sz w:val="24"/>
                <w:szCs w:val="24"/>
              </w:rPr>
            </w:pPr>
            <w:r>
              <w:rPr>
                <w:sz w:val="24"/>
                <w:szCs w:val="24"/>
              </w:rPr>
              <w:t>3</w:t>
            </w:r>
            <w:r>
              <w:rPr>
                <w:sz w:val="24"/>
                <w:szCs w:val="24"/>
                <w:vertAlign w:val="superscript"/>
              </w:rPr>
              <w:t>#</w:t>
            </w:r>
          </w:p>
        </w:tc>
        <w:tc>
          <w:tcPr>
            <w:tcW w:w="1843" w:type="dxa"/>
          </w:tcPr>
          <w:p w:rsidR="00522AAB" w:rsidRPr="00A5730B" w:rsidRDefault="00522AAB" w:rsidP="00837F43">
            <w:pPr>
              <w:pStyle w:val="ab"/>
              <w:spacing w:line="400" w:lineRule="exact"/>
              <w:rPr>
                <w:sz w:val="24"/>
                <w:szCs w:val="24"/>
              </w:rPr>
            </w:pPr>
            <w:r w:rsidRPr="00A5730B">
              <w:rPr>
                <w:rFonts w:hint="eastAsia"/>
                <w:sz w:val="24"/>
                <w:szCs w:val="24"/>
              </w:rPr>
              <w:t>1.236</w:t>
            </w:r>
          </w:p>
        </w:tc>
        <w:tc>
          <w:tcPr>
            <w:tcW w:w="1800" w:type="dxa"/>
          </w:tcPr>
          <w:p w:rsidR="00522AAB" w:rsidRPr="00A5730B" w:rsidRDefault="00522AAB" w:rsidP="00837F43">
            <w:pPr>
              <w:pStyle w:val="ab"/>
              <w:spacing w:line="400" w:lineRule="exact"/>
              <w:rPr>
                <w:sz w:val="24"/>
                <w:szCs w:val="24"/>
              </w:rPr>
            </w:pPr>
            <w:r w:rsidRPr="00A5730B">
              <w:rPr>
                <w:rFonts w:hint="eastAsia"/>
                <w:sz w:val="24"/>
                <w:szCs w:val="24"/>
              </w:rPr>
              <w:t>1.</w:t>
            </w:r>
            <w:r>
              <w:rPr>
                <w:rFonts w:hint="eastAsia"/>
                <w:sz w:val="24"/>
                <w:szCs w:val="24"/>
              </w:rPr>
              <w:t>6</w:t>
            </w:r>
            <w:r w:rsidRPr="00A5730B">
              <w:rPr>
                <w:sz w:val="24"/>
                <w:szCs w:val="24"/>
              </w:rPr>
              <w:t>98</w:t>
            </w:r>
          </w:p>
        </w:tc>
        <w:tc>
          <w:tcPr>
            <w:tcW w:w="1885" w:type="dxa"/>
          </w:tcPr>
          <w:p w:rsidR="00522AAB" w:rsidRPr="00A5730B" w:rsidRDefault="00522AAB" w:rsidP="00837F43">
            <w:pPr>
              <w:pStyle w:val="ab"/>
              <w:spacing w:line="400" w:lineRule="exact"/>
              <w:rPr>
                <w:sz w:val="24"/>
                <w:szCs w:val="24"/>
              </w:rPr>
            </w:pPr>
            <w:r w:rsidRPr="00A5730B">
              <w:rPr>
                <w:rFonts w:hint="eastAsia"/>
                <w:sz w:val="24"/>
                <w:szCs w:val="24"/>
              </w:rPr>
              <w:t>1.758</w:t>
            </w:r>
          </w:p>
        </w:tc>
        <w:tc>
          <w:tcPr>
            <w:tcW w:w="1658" w:type="dxa"/>
          </w:tcPr>
          <w:p w:rsidR="00522AAB" w:rsidRPr="00A5730B" w:rsidRDefault="00522AAB" w:rsidP="00837F43">
            <w:pPr>
              <w:pStyle w:val="ab"/>
              <w:spacing w:line="400" w:lineRule="exact"/>
              <w:rPr>
                <w:sz w:val="24"/>
                <w:szCs w:val="24"/>
              </w:rPr>
            </w:pPr>
            <w:r w:rsidRPr="00A5730B">
              <w:rPr>
                <w:rFonts w:hint="eastAsia"/>
                <w:sz w:val="24"/>
                <w:szCs w:val="24"/>
              </w:rPr>
              <w:t>1.756</w:t>
            </w:r>
          </w:p>
        </w:tc>
      </w:tr>
    </w:tbl>
    <w:p w:rsidR="005E5F9B" w:rsidRDefault="005E5F9B" w:rsidP="002B4D30">
      <w:pPr>
        <w:pStyle w:val="ab"/>
        <w:spacing w:line="400" w:lineRule="exact"/>
        <w:ind w:firstLineChars="200" w:firstLine="480"/>
        <w:jc w:val="both"/>
        <w:rPr>
          <w:sz w:val="24"/>
          <w:szCs w:val="24"/>
        </w:rPr>
      </w:pPr>
    </w:p>
    <w:p w:rsidR="005E5F9B" w:rsidRDefault="005E5F9B" w:rsidP="002B4D30">
      <w:pPr>
        <w:pStyle w:val="ab"/>
        <w:spacing w:line="400" w:lineRule="exact"/>
        <w:ind w:firstLineChars="200" w:firstLine="480"/>
        <w:jc w:val="both"/>
        <w:rPr>
          <w:sz w:val="24"/>
          <w:szCs w:val="24"/>
        </w:rPr>
      </w:pPr>
      <w:r>
        <w:rPr>
          <w:rFonts w:hint="eastAsia"/>
          <w:sz w:val="24"/>
          <w:szCs w:val="24"/>
        </w:rPr>
        <w:t>从表</w:t>
      </w:r>
      <w:r>
        <w:rPr>
          <w:sz w:val="24"/>
          <w:szCs w:val="24"/>
        </w:rPr>
        <w:t>1</w:t>
      </w:r>
      <w:r>
        <w:rPr>
          <w:rFonts w:hint="eastAsia"/>
          <w:sz w:val="24"/>
          <w:szCs w:val="24"/>
        </w:rPr>
        <w:t>可以看出，溶样酸体积大于</w:t>
      </w:r>
      <w:r>
        <w:rPr>
          <w:sz w:val="24"/>
          <w:szCs w:val="24"/>
        </w:rPr>
        <w:t>10mL</w:t>
      </w:r>
      <w:r>
        <w:rPr>
          <w:rFonts w:hint="eastAsia"/>
          <w:sz w:val="24"/>
          <w:szCs w:val="24"/>
        </w:rPr>
        <w:t>（</w:t>
      </w:r>
      <w:r>
        <w:rPr>
          <w:sz w:val="24"/>
          <w:szCs w:val="24"/>
        </w:rPr>
        <w:t>6.7mL</w:t>
      </w:r>
      <w:r>
        <w:rPr>
          <w:rFonts w:hint="eastAsia"/>
          <w:sz w:val="24"/>
          <w:szCs w:val="24"/>
        </w:rPr>
        <w:t>盐酸，</w:t>
      </w:r>
      <w:r>
        <w:rPr>
          <w:sz w:val="24"/>
          <w:szCs w:val="24"/>
        </w:rPr>
        <w:t>2.0mL</w:t>
      </w:r>
      <w:r>
        <w:rPr>
          <w:rFonts w:hint="eastAsia"/>
          <w:sz w:val="24"/>
          <w:szCs w:val="24"/>
        </w:rPr>
        <w:t>硝酸，</w:t>
      </w:r>
      <w:r>
        <w:rPr>
          <w:sz w:val="24"/>
          <w:szCs w:val="24"/>
        </w:rPr>
        <w:t>1.3 mL</w:t>
      </w:r>
      <w:r>
        <w:rPr>
          <w:rFonts w:hint="eastAsia"/>
          <w:sz w:val="24"/>
          <w:szCs w:val="24"/>
        </w:rPr>
        <w:t>氢氟酸）时结果基本一致，综合考虑溶样酸选择为盐酸</w:t>
      </w:r>
      <w:r>
        <w:rPr>
          <w:sz w:val="24"/>
          <w:szCs w:val="24"/>
        </w:rPr>
        <w:t>10mL</w:t>
      </w:r>
      <w:r>
        <w:rPr>
          <w:rFonts w:hint="eastAsia"/>
          <w:sz w:val="24"/>
          <w:szCs w:val="24"/>
        </w:rPr>
        <w:t>，硝酸</w:t>
      </w:r>
      <w:r>
        <w:rPr>
          <w:sz w:val="24"/>
          <w:szCs w:val="24"/>
        </w:rPr>
        <w:t>3.0mL</w:t>
      </w:r>
      <w:r>
        <w:rPr>
          <w:rFonts w:hint="eastAsia"/>
          <w:sz w:val="24"/>
          <w:szCs w:val="24"/>
        </w:rPr>
        <w:t>，氢</w:t>
      </w:r>
      <w:r>
        <w:rPr>
          <w:rFonts w:hint="eastAsia"/>
          <w:sz w:val="24"/>
          <w:szCs w:val="24"/>
        </w:rPr>
        <w:lastRenderedPageBreak/>
        <w:t>氟酸</w:t>
      </w:r>
      <w:r>
        <w:rPr>
          <w:sz w:val="24"/>
          <w:szCs w:val="24"/>
        </w:rPr>
        <w:t>2.0 mL</w:t>
      </w:r>
      <w:r>
        <w:rPr>
          <w:rFonts w:hint="eastAsia"/>
          <w:sz w:val="24"/>
          <w:szCs w:val="24"/>
        </w:rPr>
        <w:t>。</w:t>
      </w:r>
    </w:p>
    <w:p w:rsidR="005E5F9B" w:rsidRDefault="005E5F9B">
      <w:pPr>
        <w:spacing w:line="440" w:lineRule="exact"/>
        <w:ind w:firstLine="480"/>
        <w:rPr>
          <w:rFonts w:hAnsi="宋体"/>
          <w:sz w:val="24"/>
          <w:szCs w:val="24"/>
        </w:rPr>
      </w:pPr>
      <w:r>
        <w:rPr>
          <w:rFonts w:hAnsi="宋体"/>
          <w:sz w:val="24"/>
          <w:szCs w:val="24"/>
        </w:rPr>
        <w:t xml:space="preserve">4.2 </w:t>
      </w:r>
      <w:r>
        <w:rPr>
          <w:rFonts w:hAnsi="宋体" w:hint="eastAsia"/>
          <w:sz w:val="24"/>
          <w:szCs w:val="24"/>
        </w:rPr>
        <w:t>试样倍比实验</w:t>
      </w:r>
    </w:p>
    <w:p w:rsidR="005E5F9B" w:rsidRDefault="005E5F9B" w:rsidP="002B4D30">
      <w:pPr>
        <w:pStyle w:val="ab"/>
        <w:spacing w:line="360" w:lineRule="auto"/>
        <w:ind w:firstLineChars="200" w:firstLine="480"/>
        <w:jc w:val="both"/>
        <w:rPr>
          <w:sz w:val="24"/>
          <w:szCs w:val="24"/>
        </w:rPr>
      </w:pPr>
      <w:r>
        <w:rPr>
          <w:rFonts w:hint="eastAsia"/>
          <w:sz w:val="24"/>
          <w:szCs w:val="24"/>
        </w:rPr>
        <w:t>分别称取不同质量的</w:t>
      </w:r>
      <w:r>
        <w:rPr>
          <w:sz w:val="24"/>
          <w:szCs w:val="24"/>
        </w:rPr>
        <w:t>1</w:t>
      </w:r>
      <w:r>
        <w:rPr>
          <w:sz w:val="24"/>
          <w:szCs w:val="24"/>
          <w:vertAlign w:val="superscript"/>
        </w:rPr>
        <w:t>#</w:t>
      </w:r>
      <w:r>
        <w:rPr>
          <w:rFonts w:hint="eastAsia"/>
          <w:sz w:val="24"/>
          <w:szCs w:val="24"/>
        </w:rPr>
        <w:t>样品，加入</w:t>
      </w:r>
      <w:r>
        <w:rPr>
          <w:sz w:val="24"/>
          <w:szCs w:val="24"/>
        </w:rPr>
        <w:t>10mL</w:t>
      </w:r>
      <w:r>
        <w:rPr>
          <w:rFonts w:hint="eastAsia"/>
          <w:sz w:val="24"/>
          <w:szCs w:val="24"/>
        </w:rPr>
        <w:t>盐酸，</w:t>
      </w:r>
      <w:r>
        <w:rPr>
          <w:sz w:val="24"/>
          <w:szCs w:val="24"/>
        </w:rPr>
        <w:t>3mL</w:t>
      </w:r>
      <w:r>
        <w:rPr>
          <w:rFonts w:hint="eastAsia"/>
          <w:sz w:val="24"/>
          <w:szCs w:val="24"/>
        </w:rPr>
        <w:t>硝酸和</w:t>
      </w:r>
      <w:r>
        <w:rPr>
          <w:sz w:val="24"/>
          <w:szCs w:val="24"/>
        </w:rPr>
        <w:t>2mL</w:t>
      </w:r>
      <w:r>
        <w:rPr>
          <w:rFonts w:hint="eastAsia"/>
          <w:sz w:val="24"/>
          <w:szCs w:val="24"/>
        </w:rPr>
        <w:t>氢氟酸，</w:t>
      </w:r>
      <w:r>
        <w:rPr>
          <w:rFonts w:hint="eastAsia"/>
          <w:bCs/>
          <w:color w:val="000000"/>
          <w:sz w:val="24"/>
          <w:szCs w:val="24"/>
        </w:rPr>
        <w:t>以下按分析方法进行。结果见表</w:t>
      </w:r>
      <w:r>
        <w:rPr>
          <w:bCs/>
          <w:color w:val="000000"/>
          <w:sz w:val="24"/>
          <w:szCs w:val="24"/>
        </w:rPr>
        <w:t>2</w:t>
      </w:r>
      <w:r>
        <w:rPr>
          <w:rFonts w:hint="eastAsia"/>
          <w:bCs/>
          <w:color w:val="000000"/>
          <w:sz w:val="24"/>
          <w:szCs w:val="24"/>
        </w:rPr>
        <w:t>。</w:t>
      </w:r>
    </w:p>
    <w:p w:rsidR="005E5F9B" w:rsidRDefault="005E5F9B" w:rsidP="00F50C8A">
      <w:pPr>
        <w:spacing w:beforeLines="50" w:line="360" w:lineRule="auto"/>
        <w:ind w:firstLineChars="250" w:firstLine="600"/>
        <w:jc w:val="center"/>
        <w:rPr>
          <w:sz w:val="24"/>
          <w:szCs w:val="24"/>
        </w:rPr>
      </w:pPr>
      <w:r>
        <w:rPr>
          <w:rFonts w:hint="eastAsia"/>
          <w:bCs/>
          <w:color w:val="000000"/>
          <w:sz w:val="24"/>
          <w:szCs w:val="24"/>
        </w:rPr>
        <w:t>表</w:t>
      </w:r>
      <w:r>
        <w:rPr>
          <w:bCs/>
          <w:color w:val="000000"/>
          <w:sz w:val="24"/>
          <w:szCs w:val="24"/>
        </w:rPr>
        <w:t xml:space="preserve">2  </w:t>
      </w:r>
      <w:r>
        <w:rPr>
          <w:rFonts w:hint="eastAsia"/>
          <w:sz w:val="24"/>
          <w:szCs w:val="24"/>
        </w:rPr>
        <w:t>试样倍比试验</w:t>
      </w:r>
    </w:p>
    <w:tbl>
      <w:tblPr>
        <w:tblW w:w="6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573"/>
        <w:gridCol w:w="1573"/>
        <w:gridCol w:w="1573"/>
      </w:tblGrid>
      <w:tr w:rsidR="005E5F9B">
        <w:trPr>
          <w:jc w:val="center"/>
        </w:trPr>
        <w:tc>
          <w:tcPr>
            <w:tcW w:w="2235" w:type="dxa"/>
          </w:tcPr>
          <w:p w:rsidR="005E5F9B" w:rsidRDefault="005E5F9B">
            <w:pPr>
              <w:spacing w:line="400" w:lineRule="exact"/>
              <w:jc w:val="center"/>
              <w:rPr>
                <w:sz w:val="24"/>
                <w:szCs w:val="24"/>
              </w:rPr>
            </w:pPr>
            <w:r>
              <w:rPr>
                <w:rFonts w:hint="eastAsia"/>
                <w:sz w:val="24"/>
                <w:szCs w:val="24"/>
              </w:rPr>
              <w:t>称样量</w:t>
            </w:r>
            <w:r>
              <w:rPr>
                <w:sz w:val="24"/>
                <w:szCs w:val="24"/>
              </w:rPr>
              <w:t>/g</w:t>
            </w:r>
          </w:p>
        </w:tc>
        <w:tc>
          <w:tcPr>
            <w:tcW w:w="1573" w:type="dxa"/>
          </w:tcPr>
          <w:p w:rsidR="005E5F9B" w:rsidRDefault="005E5F9B">
            <w:pPr>
              <w:spacing w:line="400" w:lineRule="exact"/>
              <w:jc w:val="center"/>
              <w:rPr>
                <w:sz w:val="24"/>
                <w:szCs w:val="24"/>
              </w:rPr>
            </w:pPr>
            <w:r>
              <w:rPr>
                <w:sz w:val="24"/>
                <w:szCs w:val="24"/>
              </w:rPr>
              <w:t>0.10</w:t>
            </w:r>
          </w:p>
        </w:tc>
        <w:tc>
          <w:tcPr>
            <w:tcW w:w="1573" w:type="dxa"/>
          </w:tcPr>
          <w:p w:rsidR="005E5F9B" w:rsidRDefault="005E5F9B">
            <w:pPr>
              <w:spacing w:line="400" w:lineRule="exact"/>
              <w:jc w:val="center"/>
              <w:rPr>
                <w:sz w:val="24"/>
                <w:szCs w:val="24"/>
              </w:rPr>
            </w:pPr>
            <w:r>
              <w:rPr>
                <w:sz w:val="24"/>
                <w:szCs w:val="24"/>
              </w:rPr>
              <w:t>0.20</w:t>
            </w:r>
          </w:p>
        </w:tc>
        <w:tc>
          <w:tcPr>
            <w:tcW w:w="1573" w:type="dxa"/>
          </w:tcPr>
          <w:p w:rsidR="005E5F9B" w:rsidRDefault="005E5F9B">
            <w:pPr>
              <w:spacing w:line="400" w:lineRule="exact"/>
              <w:jc w:val="center"/>
              <w:rPr>
                <w:sz w:val="24"/>
                <w:szCs w:val="24"/>
              </w:rPr>
            </w:pPr>
            <w:r>
              <w:rPr>
                <w:sz w:val="24"/>
                <w:szCs w:val="24"/>
              </w:rPr>
              <w:t>0.30</w:t>
            </w:r>
          </w:p>
        </w:tc>
      </w:tr>
      <w:tr w:rsidR="00522AAB">
        <w:trPr>
          <w:jc w:val="center"/>
        </w:trPr>
        <w:tc>
          <w:tcPr>
            <w:tcW w:w="2235" w:type="dxa"/>
          </w:tcPr>
          <w:p w:rsidR="00522AAB" w:rsidRDefault="00522AAB">
            <w:pPr>
              <w:spacing w:line="400" w:lineRule="exact"/>
              <w:jc w:val="center"/>
              <w:rPr>
                <w:sz w:val="24"/>
                <w:szCs w:val="24"/>
              </w:rPr>
            </w:pPr>
            <w:r>
              <w:rPr>
                <w:sz w:val="24"/>
                <w:szCs w:val="24"/>
              </w:rPr>
              <w:t>Si</w:t>
            </w:r>
            <w:r>
              <w:rPr>
                <w:rFonts w:hint="eastAsia"/>
                <w:sz w:val="24"/>
                <w:szCs w:val="24"/>
              </w:rPr>
              <w:t>质量分数</w:t>
            </w:r>
            <w:r>
              <w:rPr>
                <w:sz w:val="24"/>
                <w:szCs w:val="24"/>
              </w:rPr>
              <w:t>/%</w:t>
            </w:r>
          </w:p>
        </w:tc>
        <w:tc>
          <w:tcPr>
            <w:tcW w:w="1573" w:type="dxa"/>
          </w:tcPr>
          <w:p w:rsidR="00522AAB" w:rsidRPr="00AF77E7" w:rsidRDefault="00522AAB" w:rsidP="00837F43">
            <w:pPr>
              <w:spacing w:line="400" w:lineRule="exact"/>
              <w:jc w:val="center"/>
              <w:rPr>
                <w:sz w:val="24"/>
                <w:szCs w:val="24"/>
              </w:rPr>
            </w:pPr>
            <w:r w:rsidRPr="00AF77E7">
              <w:rPr>
                <w:rFonts w:hint="eastAsia"/>
                <w:sz w:val="24"/>
                <w:szCs w:val="24"/>
              </w:rPr>
              <w:t>0.870</w:t>
            </w:r>
          </w:p>
        </w:tc>
        <w:tc>
          <w:tcPr>
            <w:tcW w:w="1573" w:type="dxa"/>
          </w:tcPr>
          <w:p w:rsidR="00522AAB" w:rsidRPr="00AF77E7" w:rsidRDefault="00522AAB" w:rsidP="00837F43">
            <w:pPr>
              <w:spacing w:line="400" w:lineRule="exact"/>
              <w:jc w:val="center"/>
              <w:rPr>
                <w:sz w:val="24"/>
                <w:szCs w:val="24"/>
              </w:rPr>
            </w:pPr>
            <w:r w:rsidRPr="00AF77E7">
              <w:rPr>
                <w:rFonts w:hint="eastAsia"/>
                <w:sz w:val="24"/>
                <w:szCs w:val="24"/>
              </w:rPr>
              <w:t>0.871</w:t>
            </w:r>
          </w:p>
        </w:tc>
        <w:tc>
          <w:tcPr>
            <w:tcW w:w="1573" w:type="dxa"/>
          </w:tcPr>
          <w:p w:rsidR="00522AAB" w:rsidRPr="00AF77E7" w:rsidRDefault="00522AAB" w:rsidP="00837F43">
            <w:pPr>
              <w:spacing w:line="400" w:lineRule="exact"/>
              <w:jc w:val="center"/>
              <w:rPr>
                <w:sz w:val="24"/>
                <w:szCs w:val="24"/>
              </w:rPr>
            </w:pPr>
            <w:r w:rsidRPr="00AF77E7">
              <w:rPr>
                <w:rFonts w:hint="eastAsia"/>
                <w:sz w:val="24"/>
                <w:szCs w:val="24"/>
              </w:rPr>
              <w:t>0.868</w:t>
            </w:r>
          </w:p>
        </w:tc>
      </w:tr>
    </w:tbl>
    <w:p w:rsidR="005E5F9B" w:rsidRDefault="005E5F9B" w:rsidP="002B4D30">
      <w:pPr>
        <w:spacing w:line="360" w:lineRule="auto"/>
        <w:ind w:firstLineChars="250" w:firstLine="600"/>
        <w:rPr>
          <w:sz w:val="24"/>
          <w:szCs w:val="24"/>
        </w:rPr>
      </w:pPr>
    </w:p>
    <w:p w:rsidR="005E5F9B" w:rsidRDefault="005E5F9B" w:rsidP="002B4D30">
      <w:pPr>
        <w:spacing w:line="360" w:lineRule="auto"/>
        <w:ind w:firstLineChars="250" w:firstLine="600"/>
        <w:rPr>
          <w:sz w:val="24"/>
          <w:szCs w:val="24"/>
        </w:rPr>
      </w:pPr>
      <w:r>
        <w:rPr>
          <w:rFonts w:hint="eastAsia"/>
          <w:sz w:val="24"/>
          <w:szCs w:val="24"/>
        </w:rPr>
        <w:t>从表</w:t>
      </w:r>
      <w:r>
        <w:rPr>
          <w:sz w:val="24"/>
          <w:szCs w:val="24"/>
        </w:rPr>
        <w:t>2</w:t>
      </w:r>
      <w:r>
        <w:rPr>
          <w:rFonts w:hint="eastAsia"/>
          <w:sz w:val="24"/>
          <w:szCs w:val="24"/>
        </w:rPr>
        <w:t>可以看出，称取不同量的</w:t>
      </w:r>
      <w:r>
        <w:rPr>
          <w:sz w:val="24"/>
          <w:szCs w:val="24"/>
        </w:rPr>
        <w:t>1</w:t>
      </w:r>
      <w:r>
        <w:rPr>
          <w:sz w:val="24"/>
          <w:szCs w:val="24"/>
          <w:vertAlign w:val="superscript"/>
        </w:rPr>
        <w:t>#</w:t>
      </w:r>
      <w:r>
        <w:rPr>
          <w:rFonts w:hint="eastAsia"/>
          <w:sz w:val="24"/>
          <w:szCs w:val="24"/>
        </w:rPr>
        <w:t>试样，用</w:t>
      </w:r>
      <w:r>
        <w:rPr>
          <w:sz w:val="24"/>
          <w:szCs w:val="24"/>
        </w:rPr>
        <w:t>10mL</w:t>
      </w:r>
      <w:r>
        <w:rPr>
          <w:rFonts w:hint="eastAsia"/>
          <w:sz w:val="24"/>
          <w:szCs w:val="24"/>
        </w:rPr>
        <w:t>盐酸，</w:t>
      </w:r>
      <w:r>
        <w:rPr>
          <w:sz w:val="24"/>
          <w:szCs w:val="24"/>
        </w:rPr>
        <w:t>3mL</w:t>
      </w:r>
      <w:r>
        <w:rPr>
          <w:rFonts w:hint="eastAsia"/>
          <w:sz w:val="24"/>
          <w:szCs w:val="24"/>
        </w:rPr>
        <w:t>硝酸和</w:t>
      </w:r>
      <w:r>
        <w:rPr>
          <w:sz w:val="24"/>
          <w:szCs w:val="24"/>
        </w:rPr>
        <w:t>2mL</w:t>
      </w:r>
      <w:r>
        <w:rPr>
          <w:rFonts w:hint="eastAsia"/>
          <w:sz w:val="24"/>
          <w:szCs w:val="24"/>
        </w:rPr>
        <w:t>氢氟酸溶解样品，测得</w:t>
      </w:r>
      <w:r>
        <w:rPr>
          <w:sz w:val="24"/>
          <w:szCs w:val="24"/>
        </w:rPr>
        <w:t>Si</w:t>
      </w:r>
      <w:r>
        <w:rPr>
          <w:rFonts w:hint="eastAsia"/>
          <w:sz w:val="24"/>
          <w:szCs w:val="24"/>
        </w:rPr>
        <w:t>的含量无差异，说明试样溶解完全且没有基体干扰。</w:t>
      </w:r>
    </w:p>
    <w:p w:rsidR="005E5F9B" w:rsidRDefault="005E5F9B">
      <w:pPr>
        <w:spacing w:line="440" w:lineRule="exact"/>
        <w:ind w:firstLine="480"/>
        <w:rPr>
          <w:rFonts w:hAnsi="宋体"/>
          <w:sz w:val="24"/>
          <w:szCs w:val="24"/>
        </w:rPr>
      </w:pPr>
      <w:r>
        <w:rPr>
          <w:rFonts w:hAnsi="宋体"/>
          <w:sz w:val="24"/>
          <w:szCs w:val="24"/>
        </w:rPr>
        <w:t xml:space="preserve">4.3 </w:t>
      </w:r>
      <w:r>
        <w:rPr>
          <w:rFonts w:hAnsi="宋体" w:hint="eastAsia"/>
          <w:sz w:val="24"/>
          <w:szCs w:val="24"/>
        </w:rPr>
        <w:t>测定波长的选择</w:t>
      </w:r>
    </w:p>
    <w:p w:rsidR="005E5F9B" w:rsidRDefault="005E5F9B">
      <w:pPr>
        <w:spacing w:line="440" w:lineRule="exact"/>
        <w:ind w:firstLine="480"/>
        <w:rPr>
          <w:sz w:val="24"/>
          <w:szCs w:val="24"/>
        </w:rPr>
      </w:pPr>
      <w:r>
        <w:rPr>
          <w:rFonts w:hint="eastAsia"/>
          <w:sz w:val="24"/>
          <w:szCs w:val="24"/>
        </w:rPr>
        <w:t>在钼蓝分光光度法测定硅时波长大多采用</w:t>
      </w:r>
      <w:r>
        <w:rPr>
          <w:sz w:val="24"/>
          <w:szCs w:val="24"/>
        </w:rPr>
        <w:t>650nm</w:t>
      </w:r>
      <w:r>
        <w:rPr>
          <w:rFonts w:hint="eastAsia"/>
          <w:sz w:val="24"/>
          <w:szCs w:val="24"/>
        </w:rPr>
        <w:t>～</w:t>
      </w:r>
      <w:r>
        <w:rPr>
          <w:sz w:val="24"/>
          <w:szCs w:val="24"/>
        </w:rPr>
        <w:t>810nm</w:t>
      </w:r>
      <w:r>
        <w:rPr>
          <w:rFonts w:hint="eastAsia"/>
          <w:sz w:val="24"/>
          <w:szCs w:val="24"/>
        </w:rPr>
        <w:t>。用</w:t>
      </w:r>
      <w:r>
        <w:rPr>
          <w:sz w:val="24"/>
          <w:szCs w:val="24"/>
        </w:rPr>
        <w:t>50.00ug</w:t>
      </w:r>
      <w:r>
        <w:rPr>
          <w:rFonts w:hint="eastAsia"/>
          <w:sz w:val="24"/>
          <w:szCs w:val="24"/>
        </w:rPr>
        <w:t>硅进行显色，在</w:t>
      </w:r>
      <w:r>
        <w:rPr>
          <w:sz w:val="24"/>
          <w:szCs w:val="24"/>
        </w:rPr>
        <w:t>400nm</w:t>
      </w:r>
      <w:r>
        <w:rPr>
          <w:rFonts w:hint="eastAsia"/>
          <w:sz w:val="24"/>
          <w:szCs w:val="24"/>
        </w:rPr>
        <w:t>到</w:t>
      </w:r>
      <w:r>
        <w:rPr>
          <w:sz w:val="24"/>
          <w:szCs w:val="24"/>
        </w:rPr>
        <w:t>810nm</w:t>
      </w:r>
      <w:r>
        <w:rPr>
          <w:rFonts w:hint="eastAsia"/>
          <w:sz w:val="24"/>
          <w:szCs w:val="24"/>
        </w:rPr>
        <w:t>波长处进行扫描。在这个范围中随着波长的增加吸光度值也在增加。本方法选择</w:t>
      </w:r>
      <w:r>
        <w:rPr>
          <w:sz w:val="24"/>
          <w:szCs w:val="24"/>
        </w:rPr>
        <w:t>810nm</w:t>
      </w:r>
      <w:r>
        <w:rPr>
          <w:rFonts w:hint="eastAsia"/>
          <w:sz w:val="24"/>
          <w:szCs w:val="24"/>
        </w:rPr>
        <w:t>为测定波长。</w:t>
      </w:r>
    </w:p>
    <w:p w:rsidR="005E5F9B" w:rsidRDefault="005E5F9B">
      <w:pPr>
        <w:spacing w:line="440" w:lineRule="exact"/>
        <w:ind w:firstLine="480"/>
        <w:rPr>
          <w:rFonts w:hAnsi="宋体"/>
          <w:sz w:val="24"/>
          <w:szCs w:val="24"/>
        </w:rPr>
      </w:pPr>
      <w:r>
        <w:rPr>
          <w:rFonts w:hAnsi="宋体"/>
          <w:sz w:val="24"/>
          <w:szCs w:val="24"/>
        </w:rPr>
        <w:t xml:space="preserve">4.4 </w:t>
      </w:r>
      <w:r>
        <w:rPr>
          <w:rFonts w:hAnsi="宋体" w:hint="eastAsia"/>
          <w:sz w:val="24"/>
          <w:szCs w:val="24"/>
        </w:rPr>
        <w:t>显色条件</w:t>
      </w:r>
    </w:p>
    <w:p w:rsidR="005E5F9B" w:rsidRDefault="005E5F9B">
      <w:pPr>
        <w:spacing w:line="440" w:lineRule="exact"/>
        <w:ind w:firstLine="480"/>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szCs w:val="24"/>
          </w:rPr>
          <w:t>4.4.1</w:t>
        </w:r>
      </w:smartTag>
      <w:r>
        <w:rPr>
          <w:rFonts w:hAnsi="宋体"/>
          <w:sz w:val="24"/>
          <w:szCs w:val="24"/>
        </w:rPr>
        <w:t xml:space="preserve"> </w:t>
      </w:r>
      <w:r>
        <w:rPr>
          <w:rFonts w:hAnsi="宋体" w:hint="eastAsia"/>
          <w:sz w:val="24"/>
          <w:szCs w:val="24"/>
        </w:rPr>
        <w:t>显色酸度</w:t>
      </w:r>
    </w:p>
    <w:p w:rsidR="005E5F9B" w:rsidRDefault="005E5F9B" w:rsidP="002B4D30">
      <w:pPr>
        <w:pStyle w:val="ab"/>
        <w:spacing w:line="360" w:lineRule="auto"/>
        <w:ind w:firstLineChars="200" w:firstLine="480"/>
        <w:jc w:val="both"/>
        <w:rPr>
          <w:sz w:val="24"/>
          <w:szCs w:val="24"/>
        </w:rPr>
      </w:pPr>
      <w:r>
        <w:rPr>
          <w:rFonts w:hint="eastAsia"/>
          <w:sz w:val="24"/>
          <w:szCs w:val="24"/>
        </w:rPr>
        <w:t>在</w:t>
      </w:r>
      <w:r>
        <w:rPr>
          <w:sz w:val="24"/>
          <w:szCs w:val="24"/>
        </w:rPr>
        <w:t>1</w:t>
      </w:r>
      <w:r>
        <w:rPr>
          <w:sz w:val="24"/>
          <w:szCs w:val="24"/>
          <w:vertAlign w:val="superscript"/>
        </w:rPr>
        <w:t>#</w:t>
      </w:r>
      <w:r>
        <w:rPr>
          <w:rFonts w:hint="eastAsia"/>
          <w:sz w:val="24"/>
          <w:szCs w:val="24"/>
        </w:rPr>
        <w:t>样品和</w:t>
      </w:r>
      <w:r>
        <w:rPr>
          <w:sz w:val="24"/>
          <w:szCs w:val="24"/>
        </w:rPr>
        <w:t>50.00μg</w:t>
      </w:r>
      <w:r>
        <w:rPr>
          <w:rFonts w:hint="eastAsia"/>
          <w:sz w:val="24"/>
          <w:szCs w:val="24"/>
        </w:rPr>
        <w:t>硅中分别加入不同量的硫酸（</w:t>
      </w:r>
      <w:r>
        <w:rPr>
          <w:sz w:val="24"/>
          <w:szCs w:val="24"/>
        </w:rPr>
        <w:t>1+11</w:t>
      </w:r>
      <w:r>
        <w:rPr>
          <w:rFonts w:hint="eastAsia"/>
          <w:sz w:val="24"/>
          <w:szCs w:val="24"/>
        </w:rPr>
        <w:t>），加入</w:t>
      </w:r>
      <w:r>
        <w:rPr>
          <w:sz w:val="24"/>
          <w:szCs w:val="24"/>
        </w:rPr>
        <w:t xml:space="preserve">10mL </w:t>
      </w:r>
      <w:r>
        <w:rPr>
          <w:rFonts w:hint="eastAsia"/>
          <w:sz w:val="24"/>
          <w:szCs w:val="24"/>
        </w:rPr>
        <w:t>钼酸铵溶液（</w:t>
      </w:r>
      <w:r>
        <w:rPr>
          <w:sz w:val="24"/>
          <w:szCs w:val="24"/>
        </w:rPr>
        <w:t>100g/L</w:t>
      </w:r>
      <w:r>
        <w:rPr>
          <w:rFonts w:hint="eastAsia"/>
          <w:sz w:val="24"/>
          <w:szCs w:val="24"/>
        </w:rPr>
        <w:t>），放置</w:t>
      </w:r>
      <w:r>
        <w:rPr>
          <w:sz w:val="24"/>
          <w:szCs w:val="24"/>
        </w:rPr>
        <w:t>20min</w:t>
      </w:r>
      <w:r>
        <w:rPr>
          <w:rFonts w:hint="eastAsia"/>
          <w:sz w:val="24"/>
          <w:szCs w:val="24"/>
        </w:rPr>
        <w:t>；加入</w:t>
      </w:r>
      <w:r>
        <w:rPr>
          <w:sz w:val="24"/>
          <w:szCs w:val="24"/>
        </w:rPr>
        <w:t>20mL</w:t>
      </w:r>
      <w:r>
        <w:rPr>
          <w:rFonts w:hint="eastAsia"/>
          <w:sz w:val="24"/>
          <w:szCs w:val="24"/>
        </w:rPr>
        <w:t>硫酸（</w:t>
      </w:r>
      <w:r>
        <w:rPr>
          <w:sz w:val="24"/>
          <w:szCs w:val="24"/>
        </w:rPr>
        <w:t>1+3</w:t>
      </w:r>
      <w:r>
        <w:rPr>
          <w:rFonts w:hint="eastAsia"/>
          <w:sz w:val="24"/>
          <w:szCs w:val="24"/>
        </w:rPr>
        <w:t>）和</w:t>
      </w:r>
      <w:r>
        <w:rPr>
          <w:sz w:val="24"/>
          <w:szCs w:val="24"/>
        </w:rPr>
        <w:t>1mL</w:t>
      </w:r>
      <w:r>
        <w:rPr>
          <w:rFonts w:hint="eastAsia"/>
          <w:sz w:val="24"/>
          <w:szCs w:val="24"/>
        </w:rPr>
        <w:t>抗坏血酸溶液（</w:t>
      </w:r>
      <w:r>
        <w:rPr>
          <w:sz w:val="24"/>
          <w:szCs w:val="24"/>
        </w:rPr>
        <w:t>100g/L</w:t>
      </w:r>
      <w:r>
        <w:rPr>
          <w:rFonts w:hint="eastAsia"/>
          <w:sz w:val="24"/>
          <w:szCs w:val="24"/>
        </w:rPr>
        <w:t>），放置</w:t>
      </w:r>
      <w:r>
        <w:rPr>
          <w:sz w:val="24"/>
          <w:szCs w:val="24"/>
        </w:rPr>
        <w:t>15min</w:t>
      </w:r>
      <w:r>
        <w:rPr>
          <w:rFonts w:hint="eastAsia"/>
          <w:sz w:val="24"/>
          <w:szCs w:val="24"/>
        </w:rPr>
        <w:t>后，进行测定。结果见表</w:t>
      </w:r>
      <w:r>
        <w:rPr>
          <w:sz w:val="24"/>
          <w:szCs w:val="24"/>
        </w:rPr>
        <w:t>3</w:t>
      </w:r>
      <w:r>
        <w:rPr>
          <w:rFonts w:hint="eastAsia"/>
          <w:sz w:val="24"/>
          <w:szCs w:val="24"/>
        </w:rPr>
        <w:t>。</w:t>
      </w:r>
    </w:p>
    <w:p w:rsidR="005E5F9B" w:rsidRDefault="005E5F9B" w:rsidP="002B4D30">
      <w:pPr>
        <w:pStyle w:val="ab"/>
        <w:spacing w:line="360" w:lineRule="auto"/>
        <w:ind w:firstLineChars="200" w:firstLine="480"/>
        <w:jc w:val="both"/>
        <w:rPr>
          <w:sz w:val="24"/>
          <w:szCs w:val="24"/>
        </w:rPr>
      </w:pPr>
    </w:p>
    <w:p w:rsidR="005E5F9B" w:rsidRDefault="005E5F9B" w:rsidP="00F50C8A">
      <w:pPr>
        <w:pStyle w:val="ab"/>
        <w:spacing w:beforeLines="50" w:line="360" w:lineRule="auto"/>
        <w:rPr>
          <w:sz w:val="24"/>
          <w:szCs w:val="24"/>
        </w:rPr>
      </w:pPr>
      <w:r>
        <w:rPr>
          <w:rFonts w:hint="eastAsia"/>
          <w:sz w:val="24"/>
          <w:szCs w:val="24"/>
        </w:rPr>
        <w:t>表</w:t>
      </w:r>
      <w:r>
        <w:rPr>
          <w:sz w:val="24"/>
          <w:szCs w:val="24"/>
        </w:rPr>
        <w:t>3  H</w:t>
      </w:r>
      <w:r>
        <w:rPr>
          <w:sz w:val="24"/>
          <w:szCs w:val="24"/>
          <w:vertAlign w:val="subscript"/>
        </w:rPr>
        <w:t>2</w:t>
      </w:r>
      <w:r>
        <w:rPr>
          <w:sz w:val="24"/>
          <w:szCs w:val="24"/>
        </w:rPr>
        <w:t>SO</w:t>
      </w:r>
      <w:r>
        <w:rPr>
          <w:sz w:val="24"/>
          <w:szCs w:val="24"/>
          <w:vertAlign w:val="subscript"/>
        </w:rPr>
        <w:t>4</w:t>
      </w:r>
      <w:r>
        <w:rPr>
          <w:sz w:val="24"/>
          <w:szCs w:val="24"/>
        </w:rPr>
        <w:t>(1+11)</w:t>
      </w:r>
      <w:r>
        <w:rPr>
          <w:rFonts w:hint="eastAsia"/>
          <w:sz w:val="24"/>
          <w:szCs w:val="24"/>
        </w:rPr>
        <w:t>用量试验</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287"/>
        <w:gridCol w:w="1287"/>
        <w:gridCol w:w="1287"/>
        <w:gridCol w:w="1287"/>
        <w:gridCol w:w="1287"/>
      </w:tblGrid>
      <w:tr w:rsidR="005E5F9B">
        <w:tc>
          <w:tcPr>
            <w:tcW w:w="2093" w:type="dxa"/>
            <w:vMerge w:val="restart"/>
            <w:vAlign w:val="center"/>
          </w:tcPr>
          <w:p w:rsidR="005E5F9B" w:rsidRDefault="005E5F9B">
            <w:pPr>
              <w:pStyle w:val="ab"/>
              <w:spacing w:line="400" w:lineRule="exact"/>
              <w:rPr>
                <w:sz w:val="24"/>
                <w:szCs w:val="24"/>
              </w:rPr>
            </w:pPr>
            <w:r>
              <w:rPr>
                <w:rFonts w:hint="eastAsia"/>
                <w:sz w:val="24"/>
                <w:szCs w:val="24"/>
              </w:rPr>
              <w:t>名称</w:t>
            </w:r>
          </w:p>
        </w:tc>
        <w:tc>
          <w:tcPr>
            <w:tcW w:w="6435" w:type="dxa"/>
            <w:gridSpan w:val="5"/>
          </w:tcPr>
          <w:p w:rsidR="005E5F9B" w:rsidRDefault="005E5F9B">
            <w:pPr>
              <w:pStyle w:val="ab"/>
              <w:spacing w:line="400" w:lineRule="exact"/>
              <w:rPr>
                <w:sz w:val="24"/>
                <w:szCs w:val="24"/>
              </w:rPr>
            </w:pPr>
            <w:r>
              <w:rPr>
                <w:sz w:val="24"/>
                <w:szCs w:val="24"/>
              </w:rPr>
              <w:t>H</w:t>
            </w:r>
            <w:r>
              <w:rPr>
                <w:sz w:val="24"/>
                <w:szCs w:val="24"/>
                <w:vertAlign w:val="subscript"/>
              </w:rPr>
              <w:t>2</w:t>
            </w:r>
            <w:r>
              <w:rPr>
                <w:sz w:val="24"/>
                <w:szCs w:val="24"/>
              </w:rPr>
              <w:t>SO</w:t>
            </w:r>
            <w:r>
              <w:rPr>
                <w:sz w:val="24"/>
                <w:szCs w:val="24"/>
                <w:vertAlign w:val="subscript"/>
              </w:rPr>
              <w:t>4</w:t>
            </w:r>
            <w:r>
              <w:rPr>
                <w:sz w:val="24"/>
                <w:szCs w:val="24"/>
              </w:rPr>
              <w:t>(1+11)/mL</w:t>
            </w:r>
          </w:p>
        </w:tc>
      </w:tr>
      <w:tr w:rsidR="005E5F9B">
        <w:tc>
          <w:tcPr>
            <w:tcW w:w="2093" w:type="dxa"/>
            <w:vMerge/>
          </w:tcPr>
          <w:p w:rsidR="005E5F9B" w:rsidRDefault="005E5F9B">
            <w:pPr>
              <w:pStyle w:val="ab"/>
              <w:spacing w:line="400" w:lineRule="exact"/>
              <w:rPr>
                <w:sz w:val="24"/>
                <w:szCs w:val="24"/>
              </w:rPr>
            </w:pPr>
          </w:p>
        </w:tc>
        <w:tc>
          <w:tcPr>
            <w:tcW w:w="1287" w:type="dxa"/>
          </w:tcPr>
          <w:p w:rsidR="005E5F9B" w:rsidRDefault="005E5F9B">
            <w:pPr>
              <w:pStyle w:val="ab"/>
              <w:spacing w:line="400" w:lineRule="exact"/>
              <w:rPr>
                <w:sz w:val="24"/>
                <w:szCs w:val="24"/>
              </w:rPr>
            </w:pPr>
            <w:r>
              <w:rPr>
                <w:sz w:val="24"/>
                <w:szCs w:val="24"/>
              </w:rPr>
              <w:t>0</w:t>
            </w:r>
          </w:p>
        </w:tc>
        <w:tc>
          <w:tcPr>
            <w:tcW w:w="1287" w:type="dxa"/>
          </w:tcPr>
          <w:p w:rsidR="005E5F9B" w:rsidRDefault="005E5F9B">
            <w:pPr>
              <w:pStyle w:val="ab"/>
              <w:spacing w:line="400" w:lineRule="exact"/>
              <w:rPr>
                <w:sz w:val="24"/>
                <w:szCs w:val="24"/>
              </w:rPr>
            </w:pPr>
            <w:r>
              <w:rPr>
                <w:sz w:val="24"/>
                <w:szCs w:val="24"/>
              </w:rPr>
              <w:t>2</w:t>
            </w:r>
          </w:p>
        </w:tc>
        <w:tc>
          <w:tcPr>
            <w:tcW w:w="1287" w:type="dxa"/>
          </w:tcPr>
          <w:p w:rsidR="005E5F9B" w:rsidRDefault="005E5F9B">
            <w:pPr>
              <w:pStyle w:val="ab"/>
              <w:spacing w:line="400" w:lineRule="exact"/>
              <w:rPr>
                <w:sz w:val="24"/>
                <w:szCs w:val="24"/>
              </w:rPr>
            </w:pPr>
            <w:r>
              <w:rPr>
                <w:sz w:val="24"/>
                <w:szCs w:val="24"/>
              </w:rPr>
              <w:t>4</w:t>
            </w:r>
          </w:p>
        </w:tc>
        <w:tc>
          <w:tcPr>
            <w:tcW w:w="1287" w:type="dxa"/>
          </w:tcPr>
          <w:p w:rsidR="005E5F9B" w:rsidRDefault="005E5F9B">
            <w:pPr>
              <w:pStyle w:val="ab"/>
              <w:spacing w:line="400" w:lineRule="exact"/>
              <w:rPr>
                <w:sz w:val="24"/>
                <w:szCs w:val="24"/>
              </w:rPr>
            </w:pPr>
            <w:r>
              <w:rPr>
                <w:sz w:val="24"/>
                <w:szCs w:val="24"/>
              </w:rPr>
              <w:t>10</w:t>
            </w:r>
          </w:p>
        </w:tc>
        <w:tc>
          <w:tcPr>
            <w:tcW w:w="1287" w:type="dxa"/>
          </w:tcPr>
          <w:p w:rsidR="005E5F9B" w:rsidRDefault="005E5F9B">
            <w:pPr>
              <w:pStyle w:val="ab"/>
              <w:spacing w:line="400" w:lineRule="exact"/>
              <w:rPr>
                <w:sz w:val="24"/>
                <w:szCs w:val="24"/>
              </w:rPr>
            </w:pPr>
            <w:r>
              <w:rPr>
                <w:sz w:val="24"/>
                <w:szCs w:val="24"/>
              </w:rPr>
              <w:t>15</w:t>
            </w:r>
          </w:p>
        </w:tc>
      </w:tr>
      <w:tr w:rsidR="005E5F9B">
        <w:tc>
          <w:tcPr>
            <w:tcW w:w="2093" w:type="dxa"/>
          </w:tcPr>
          <w:p w:rsidR="005E5F9B" w:rsidRDefault="005E5F9B">
            <w:pPr>
              <w:pStyle w:val="ab"/>
              <w:spacing w:line="400" w:lineRule="exact"/>
              <w:rPr>
                <w:sz w:val="24"/>
                <w:szCs w:val="24"/>
              </w:rPr>
            </w:pPr>
            <w:r>
              <w:rPr>
                <w:sz w:val="24"/>
                <w:szCs w:val="24"/>
              </w:rPr>
              <w:t>50.00μg</w:t>
            </w:r>
            <w:r>
              <w:rPr>
                <w:rFonts w:hint="eastAsia"/>
                <w:sz w:val="24"/>
                <w:szCs w:val="24"/>
              </w:rPr>
              <w:t>实测值</w:t>
            </w:r>
            <w:r>
              <w:rPr>
                <w:sz w:val="24"/>
                <w:szCs w:val="24"/>
              </w:rPr>
              <w:t>/μg</w:t>
            </w:r>
          </w:p>
        </w:tc>
        <w:tc>
          <w:tcPr>
            <w:tcW w:w="1287" w:type="dxa"/>
          </w:tcPr>
          <w:p w:rsidR="005E5F9B" w:rsidRDefault="005E5F9B">
            <w:pPr>
              <w:pStyle w:val="ab"/>
              <w:spacing w:line="400" w:lineRule="exact"/>
              <w:rPr>
                <w:sz w:val="24"/>
                <w:szCs w:val="24"/>
              </w:rPr>
            </w:pPr>
            <w:r>
              <w:rPr>
                <w:sz w:val="24"/>
                <w:szCs w:val="24"/>
              </w:rPr>
              <w:t>0.00</w:t>
            </w:r>
          </w:p>
        </w:tc>
        <w:tc>
          <w:tcPr>
            <w:tcW w:w="1287" w:type="dxa"/>
          </w:tcPr>
          <w:p w:rsidR="005E5F9B" w:rsidRDefault="005E5F9B">
            <w:pPr>
              <w:pStyle w:val="ab"/>
              <w:spacing w:line="400" w:lineRule="exact"/>
              <w:rPr>
                <w:sz w:val="24"/>
                <w:szCs w:val="24"/>
              </w:rPr>
            </w:pPr>
            <w:r>
              <w:rPr>
                <w:sz w:val="24"/>
                <w:szCs w:val="24"/>
              </w:rPr>
              <w:t>2.88</w:t>
            </w:r>
          </w:p>
        </w:tc>
        <w:tc>
          <w:tcPr>
            <w:tcW w:w="1287" w:type="dxa"/>
          </w:tcPr>
          <w:p w:rsidR="005E5F9B" w:rsidRDefault="005E5F9B">
            <w:pPr>
              <w:pStyle w:val="ab"/>
              <w:spacing w:line="400" w:lineRule="exact"/>
              <w:rPr>
                <w:sz w:val="24"/>
                <w:szCs w:val="24"/>
              </w:rPr>
            </w:pPr>
            <w:r>
              <w:rPr>
                <w:sz w:val="24"/>
                <w:szCs w:val="24"/>
              </w:rPr>
              <w:t>49.92</w:t>
            </w:r>
          </w:p>
        </w:tc>
        <w:tc>
          <w:tcPr>
            <w:tcW w:w="1287" w:type="dxa"/>
          </w:tcPr>
          <w:p w:rsidR="005E5F9B" w:rsidRDefault="005E5F9B">
            <w:pPr>
              <w:pStyle w:val="ab"/>
              <w:spacing w:line="400" w:lineRule="exact"/>
              <w:rPr>
                <w:sz w:val="24"/>
                <w:szCs w:val="24"/>
              </w:rPr>
            </w:pPr>
            <w:r>
              <w:rPr>
                <w:sz w:val="24"/>
                <w:szCs w:val="24"/>
              </w:rPr>
              <w:t>37.54</w:t>
            </w:r>
          </w:p>
        </w:tc>
        <w:tc>
          <w:tcPr>
            <w:tcW w:w="1287" w:type="dxa"/>
          </w:tcPr>
          <w:p w:rsidR="005E5F9B" w:rsidRDefault="005E5F9B">
            <w:pPr>
              <w:pStyle w:val="ab"/>
              <w:spacing w:line="400" w:lineRule="exact"/>
              <w:rPr>
                <w:sz w:val="24"/>
                <w:szCs w:val="24"/>
              </w:rPr>
            </w:pPr>
            <w:r>
              <w:rPr>
                <w:sz w:val="24"/>
                <w:szCs w:val="24"/>
              </w:rPr>
              <w:t>0.63</w:t>
            </w:r>
          </w:p>
        </w:tc>
      </w:tr>
      <w:tr w:rsidR="00522AAB">
        <w:tc>
          <w:tcPr>
            <w:tcW w:w="2093" w:type="dxa"/>
          </w:tcPr>
          <w:p w:rsidR="00522AAB" w:rsidRDefault="00522AAB">
            <w:pPr>
              <w:pStyle w:val="ab"/>
              <w:spacing w:line="400" w:lineRule="exact"/>
              <w:rPr>
                <w:sz w:val="24"/>
                <w:szCs w:val="24"/>
              </w:rPr>
            </w:pPr>
            <w:r>
              <w:rPr>
                <w:sz w:val="24"/>
                <w:szCs w:val="24"/>
              </w:rPr>
              <w:t>1</w:t>
            </w:r>
            <w:r>
              <w:rPr>
                <w:sz w:val="24"/>
                <w:szCs w:val="24"/>
                <w:vertAlign w:val="superscript"/>
              </w:rPr>
              <w:t>#</w:t>
            </w:r>
            <w:r>
              <w:rPr>
                <w:sz w:val="24"/>
                <w:szCs w:val="24"/>
              </w:rPr>
              <w:t xml:space="preserve"> Si/%</w:t>
            </w:r>
          </w:p>
        </w:tc>
        <w:tc>
          <w:tcPr>
            <w:tcW w:w="1287" w:type="dxa"/>
          </w:tcPr>
          <w:p w:rsidR="00522AAB" w:rsidRPr="006160B2" w:rsidRDefault="00522AAB" w:rsidP="00837F43">
            <w:pPr>
              <w:pStyle w:val="ab"/>
              <w:spacing w:line="400" w:lineRule="exact"/>
              <w:rPr>
                <w:sz w:val="24"/>
                <w:szCs w:val="24"/>
              </w:rPr>
            </w:pPr>
            <w:r w:rsidRPr="006160B2">
              <w:rPr>
                <w:rFonts w:hint="eastAsia"/>
                <w:sz w:val="24"/>
                <w:szCs w:val="24"/>
              </w:rPr>
              <w:t>0.0</w:t>
            </w:r>
            <w:r>
              <w:rPr>
                <w:rFonts w:hint="eastAsia"/>
                <w:sz w:val="24"/>
                <w:szCs w:val="24"/>
              </w:rPr>
              <w:t>3</w:t>
            </w:r>
          </w:p>
        </w:tc>
        <w:tc>
          <w:tcPr>
            <w:tcW w:w="1287" w:type="dxa"/>
          </w:tcPr>
          <w:p w:rsidR="00522AAB" w:rsidRPr="002709E5" w:rsidRDefault="00522AAB" w:rsidP="00837F43">
            <w:pPr>
              <w:pStyle w:val="ab"/>
              <w:spacing w:line="400" w:lineRule="exact"/>
              <w:rPr>
                <w:sz w:val="24"/>
                <w:szCs w:val="24"/>
              </w:rPr>
            </w:pPr>
            <w:r w:rsidRPr="002709E5">
              <w:rPr>
                <w:rFonts w:hint="eastAsia"/>
                <w:sz w:val="24"/>
                <w:szCs w:val="24"/>
              </w:rPr>
              <w:t>0.195</w:t>
            </w:r>
          </w:p>
        </w:tc>
        <w:tc>
          <w:tcPr>
            <w:tcW w:w="1287" w:type="dxa"/>
          </w:tcPr>
          <w:p w:rsidR="00522AAB" w:rsidRPr="002709E5" w:rsidRDefault="00522AAB" w:rsidP="00837F43">
            <w:pPr>
              <w:pStyle w:val="ab"/>
              <w:spacing w:line="400" w:lineRule="exact"/>
              <w:rPr>
                <w:sz w:val="24"/>
                <w:szCs w:val="24"/>
              </w:rPr>
            </w:pPr>
            <w:r w:rsidRPr="002709E5">
              <w:rPr>
                <w:rFonts w:hint="eastAsia"/>
                <w:sz w:val="24"/>
                <w:szCs w:val="24"/>
              </w:rPr>
              <w:t>0.870</w:t>
            </w:r>
          </w:p>
        </w:tc>
        <w:tc>
          <w:tcPr>
            <w:tcW w:w="1287" w:type="dxa"/>
          </w:tcPr>
          <w:p w:rsidR="00522AAB" w:rsidRPr="002709E5" w:rsidRDefault="00522AAB" w:rsidP="00837F43">
            <w:pPr>
              <w:pStyle w:val="ab"/>
              <w:spacing w:line="400" w:lineRule="exact"/>
              <w:rPr>
                <w:sz w:val="24"/>
                <w:szCs w:val="24"/>
              </w:rPr>
            </w:pPr>
            <w:r w:rsidRPr="002709E5">
              <w:rPr>
                <w:rFonts w:hint="eastAsia"/>
                <w:sz w:val="24"/>
                <w:szCs w:val="24"/>
              </w:rPr>
              <w:t>0.62</w:t>
            </w:r>
            <w:r w:rsidRPr="002709E5">
              <w:rPr>
                <w:sz w:val="24"/>
                <w:szCs w:val="24"/>
              </w:rPr>
              <w:t>1</w:t>
            </w:r>
          </w:p>
        </w:tc>
        <w:tc>
          <w:tcPr>
            <w:tcW w:w="1287" w:type="dxa"/>
          </w:tcPr>
          <w:p w:rsidR="00522AAB" w:rsidRPr="002709E5" w:rsidRDefault="00522AAB" w:rsidP="00837F43">
            <w:pPr>
              <w:pStyle w:val="ab"/>
              <w:spacing w:line="400" w:lineRule="exact"/>
              <w:rPr>
                <w:sz w:val="24"/>
                <w:szCs w:val="24"/>
              </w:rPr>
            </w:pPr>
            <w:r w:rsidRPr="002709E5">
              <w:rPr>
                <w:rFonts w:hint="eastAsia"/>
                <w:sz w:val="24"/>
                <w:szCs w:val="24"/>
              </w:rPr>
              <w:t>0.115</w:t>
            </w:r>
          </w:p>
        </w:tc>
      </w:tr>
    </w:tbl>
    <w:p w:rsidR="005E5F9B" w:rsidRDefault="005E5F9B" w:rsidP="002B4D30">
      <w:pPr>
        <w:pStyle w:val="ab"/>
        <w:spacing w:line="360" w:lineRule="auto"/>
        <w:ind w:firstLineChars="200" w:firstLine="480"/>
        <w:jc w:val="both"/>
        <w:rPr>
          <w:sz w:val="24"/>
          <w:szCs w:val="24"/>
        </w:rPr>
      </w:pPr>
    </w:p>
    <w:p w:rsidR="005E5F9B" w:rsidRDefault="005E5F9B" w:rsidP="002B4D30">
      <w:pPr>
        <w:pStyle w:val="ab"/>
        <w:spacing w:line="360" w:lineRule="auto"/>
        <w:ind w:firstLineChars="200" w:firstLine="480"/>
        <w:jc w:val="both"/>
        <w:rPr>
          <w:sz w:val="24"/>
          <w:szCs w:val="24"/>
        </w:rPr>
      </w:pPr>
      <w:r>
        <w:rPr>
          <w:rFonts w:hint="eastAsia"/>
          <w:sz w:val="24"/>
          <w:szCs w:val="24"/>
        </w:rPr>
        <w:t>从表</w:t>
      </w:r>
      <w:r>
        <w:rPr>
          <w:sz w:val="24"/>
          <w:szCs w:val="24"/>
        </w:rPr>
        <w:t>3</w:t>
      </w:r>
      <w:r>
        <w:rPr>
          <w:rFonts w:hint="eastAsia"/>
          <w:sz w:val="24"/>
          <w:szCs w:val="24"/>
        </w:rPr>
        <w:t>可以看出，加入</w:t>
      </w:r>
      <w:r>
        <w:rPr>
          <w:sz w:val="24"/>
          <w:szCs w:val="24"/>
        </w:rPr>
        <w:t>4mL</w:t>
      </w:r>
      <w:r>
        <w:rPr>
          <w:rFonts w:hint="eastAsia"/>
          <w:sz w:val="24"/>
          <w:szCs w:val="24"/>
        </w:rPr>
        <w:t>硫酸（</w:t>
      </w:r>
      <w:r>
        <w:rPr>
          <w:sz w:val="24"/>
          <w:szCs w:val="24"/>
        </w:rPr>
        <w:t>1+11</w:t>
      </w:r>
      <w:r>
        <w:rPr>
          <w:rFonts w:hint="eastAsia"/>
          <w:sz w:val="24"/>
          <w:szCs w:val="24"/>
        </w:rPr>
        <w:t>）结果最佳。</w:t>
      </w:r>
    </w:p>
    <w:p w:rsidR="005E5F9B" w:rsidRDefault="005E5F9B">
      <w:pPr>
        <w:spacing w:line="440" w:lineRule="exact"/>
        <w:ind w:firstLine="480"/>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szCs w:val="24"/>
          </w:rPr>
          <w:t>4.4.2</w:t>
        </w:r>
      </w:smartTag>
      <w:r>
        <w:rPr>
          <w:rFonts w:hAnsi="宋体"/>
          <w:sz w:val="24"/>
          <w:szCs w:val="24"/>
        </w:rPr>
        <w:t xml:space="preserve"> </w:t>
      </w:r>
      <w:r>
        <w:rPr>
          <w:rFonts w:hAnsi="宋体" w:hint="eastAsia"/>
          <w:sz w:val="24"/>
          <w:szCs w:val="24"/>
        </w:rPr>
        <w:t>钼酸铵用量</w:t>
      </w:r>
    </w:p>
    <w:p w:rsidR="005E5F9B" w:rsidRDefault="005E5F9B" w:rsidP="002B4D30">
      <w:pPr>
        <w:pStyle w:val="ab"/>
        <w:spacing w:line="360" w:lineRule="auto"/>
        <w:ind w:firstLineChars="200" w:firstLine="480"/>
        <w:jc w:val="both"/>
        <w:rPr>
          <w:sz w:val="24"/>
          <w:szCs w:val="24"/>
        </w:rPr>
      </w:pPr>
      <w:r>
        <w:rPr>
          <w:rFonts w:hint="eastAsia"/>
          <w:sz w:val="24"/>
          <w:szCs w:val="24"/>
        </w:rPr>
        <w:t>在</w:t>
      </w:r>
      <w:r>
        <w:rPr>
          <w:sz w:val="24"/>
          <w:szCs w:val="24"/>
        </w:rPr>
        <w:t>1</w:t>
      </w:r>
      <w:r>
        <w:rPr>
          <w:sz w:val="24"/>
          <w:szCs w:val="24"/>
          <w:vertAlign w:val="superscript"/>
        </w:rPr>
        <w:t>#</w:t>
      </w:r>
      <w:r>
        <w:rPr>
          <w:rFonts w:hint="eastAsia"/>
          <w:sz w:val="24"/>
          <w:szCs w:val="24"/>
        </w:rPr>
        <w:t>样品和</w:t>
      </w:r>
      <w:r>
        <w:rPr>
          <w:sz w:val="24"/>
          <w:szCs w:val="24"/>
        </w:rPr>
        <w:t>50.00μg</w:t>
      </w:r>
      <w:r>
        <w:rPr>
          <w:rFonts w:hint="eastAsia"/>
          <w:sz w:val="24"/>
          <w:szCs w:val="24"/>
        </w:rPr>
        <w:t>硅中加入</w:t>
      </w:r>
      <w:r>
        <w:rPr>
          <w:sz w:val="24"/>
          <w:szCs w:val="24"/>
        </w:rPr>
        <w:t>4mL</w:t>
      </w:r>
      <w:r>
        <w:rPr>
          <w:rFonts w:hint="eastAsia"/>
          <w:sz w:val="24"/>
          <w:szCs w:val="24"/>
        </w:rPr>
        <w:t>硫酸（</w:t>
      </w:r>
      <w:r>
        <w:rPr>
          <w:sz w:val="24"/>
          <w:szCs w:val="24"/>
        </w:rPr>
        <w:t>1+11</w:t>
      </w:r>
      <w:r>
        <w:rPr>
          <w:rFonts w:hint="eastAsia"/>
          <w:sz w:val="24"/>
          <w:szCs w:val="24"/>
        </w:rPr>
        <w:t>），分别加入不同量的钼酸铵溶液（</w:t>
      </w:r>
      <w:r>
        <w:rPr>
          <w:sz w:val="24"/>
          <w:szCs w:val="24"/>
        </w:rPr>
        <w:t>100g/L</w:t>
      </w:r>
      <w:r>
        <w:rPr>
          <w:rFonts w:hint="eastAsia"/>
          <w:sz w:val="24"/>
          <w:szCs w:val="24"/>
        </w:rPr>
        <w:t>），放置</w:t>
      </w:r>
      <w:r>
        <w:rPr>
          <w:sz w:val="24"/>
          <w:szCs w:val="24"/>
        </w:rPr>
        <w:t>20min</w:t>
      </w:r>
      <w:r>
        <w:rPr>
          <w:rFonts w:hint="eastAsia"/>
          <w:sz w:val="24"/>
          <w:szCs w:val="24"/>
        </w:rPr>
        <w:t>；加入</w:t>
      </w:r>
      <w:r>
        <w:rPr>
          <w:sz w:val="24"/>
          <w:szCs w:val="24"/>
        </w:rPr>
        <w:t>20mL</w:t>
      </w:r>
      <w:r>
        <w:rPr>
          <w:rFonts w:hint="eastAsia"/>
          <w:sz w:val="24"/>
          <w:szCs w:val="24"/>
        </w:rPr>
        <w:t>硫酸（</w:t>
      </w:r>
      <w:r>
        <w:rPr>
          <w:sz w:val="24"/>
          <w:szCs w:val="24"/>
        </w:rPr>
        <w:t>1+3</w:t>
      </w:r>
      <w:r>
        <w:rPr>
          <w:rFonts w:hint="eastAsia"/>
          <w:sz w:val="24"/>
          <w:szCs w:val="24"/>
        </w:rPr>
        <w:t>）和</w:t>
      </w:r>
      <w:r>
        <w:rPr>
          <w:sz w:val="24"/>
          <w:szCs w:val="24"/>
        </w:rPr>
        <w:t>1mL</w:t>
      </w:r>
      <w:r>
        <w:rPr>
          <w:rFonts w:hint="eastAsia"/>
          <w:sz w:val="24"/>
          <w:szCs w:val="24"/>
        </w:rPr>
        <w:t>抗坏血酸溶液</w:t>
      </w:r>
      <w:r>
        <w:rPr>
          <w:rFonts w:hint="eastAsia"/>
          <w:sz w:val="24"/>
          <w:szCs w:val="24"/>
        </w:rPr>
        <w:lastRenderedPageBreak/>
        <w:t>（</w:t>
      </w:r>
      <w:r>
        <w:rPr>
          <w:sz w:val="24"/>
          <w:szCs w:val="24"/>
        </w:rPr>
        <w:t>100g/L</w:t>
      </w:r>
      <w:r>
        <w:rPr>
          <w:rFonts w:hint="eastAsia"/>
          <w:sz w:val="24"/>
          <w:szCs w:val="24"/>
        </w:rPr>
        <w:t>），放置</w:t>
      </w:r>
      <w:r>
        <w:rPr>
          <w:sz w:val="24"/>
          <w:szCs w:val="24"/>
        </w:rPr>
        <w:t>15min</w:t>
      </w:r>
      <w:r>
        <w:rPr>
          <w:rFonts w:hint="eastAsia"/>
          <w:sz w:val="24"/>
          <w:szCs w:val="24"/>
        </w:rPr>
        <w:t>后，进行测定。结果见表</w:t>
      </w:r>
      <w:r>
        <w:rPr>
          <w:sz w:val="24"/>
          <w:szCs w:val="24"/>
        </w:rPr>
        <w:t>4</w:t>
      </w:r>
      <w:r>
        <w:rPr>
          <w:rFonts w:hint="eastAsia"/>
          <w:sz w:val="24"/>
          <w:szCs w:val="24"/>
        </w:rPr>
        <w:t>。</w:t>
      </w:r>
    </w:p>
    <w:p w:rsidR="005E5F9B" w:rsidRDefault="005E5F9B" w:rsidP="00F50C8A">
      <w:pPr>
        <w:pStyle w:val="ab"/>
        <w:spacing w:beforeLines="50" w:line="360" w:lineRule="auto"/>
        <w:rPr>
          <w:sz w:val="24"/>
          <w:szCs w:val="24"/>
        </w:rPr>
      </w:pPr>
      <w:r>
        <w:rPr>
          <w:rFonts w:hint="eastAsia"/>
          <w:sz w:val="24"/>
          <w:szCs w:val="24"/>
        </w:rPr>
        <w:t>表</w:t>
      </w:r>
      <w:r>
        <w:rPr>
          <w:sz w:val="24"/>
          <w:szCs w:val="24"/>
        </w:rPr>
        <w:t xml:space="preserve">4  </w:t>
      </w:r>
      <w:r>
        <w:rPr>
          <w:rFonts w:hint="eastAsia"/>
          <w:sz w:val="24"/>
          <w:szCs w:val="24"/>
        </w:rPr>
        <w:t>钼酸铵用量试验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1245"/>
        <w:gridCol w:w="1245"/>
        <w:gridCol w:w="1245"/>
        <w:gridCol w:w="1246"/>
        <w:gridCol w:w="1008"/>
        <w:gridCol w:w="1008"/>
      </w:tblGrid>
      <w:tr w:rsidR="005E5F9B">
        <w:tc>
          <w:tcPr>
            <w:tcW w:w="1525" w:type="dxa"/>
            <w:vMerge w:val="restart"/>
            <w:vAlign w:val="center"/>
          </w:tcPr>
          <w:p w:rsidR="005E5F9B" w:rsidRDefault="005E5F9B">
            <w:pPr>
              <w:pStyle w:val="ab"/>
              <w:spacing w:line="400" w:lineRule="exact"/>
              <w:rPr>
                <w:sz w:val="24"/>
                <w:szCs w:val="24"/>
              </w:rPr>
            </w:pPr>
            <w:r>
              <w:rPr>
                <w:rFonts w:hint="eastAsia"/>
                <w:sz w:val="24"/>
                <w:szCs w:val="24"/>
              </w:rPr>
              <w:t>名称</w:t>
            </w:r>
          </w:p>
        </w:tc>
        <w:tc>
          <w:tcPr>
            <w:tcW w:w="6997" w:type="dxa"/>
            <w:gridSpan w:val="6"/>
          </w:tcPr>
          <w:p w:rsidR="005E5F9B" w:rsidRDefault="005E5F9B">
            <w:pPr>
              <w:pStyle w:val="ab"/>
              <w:spacing w:line="400" w:lineRule="exact"/>
              <w:rPr>
                <w:sz w:val="24"/>
                <w:szCs w:val="24"/>
              </w:rPr>
            </w:pPr>
            <w:r>
              <w:rPr>
                <w:rFonts w:hint="eastAsia"/>
                <w:sz w:val="24"/>
                <w:szCs w:val="24"/>
              </w:rPr>
              <w:t>钼酸铵溶液（</w:t>
            </w:r>
            <w:r>
              <w:rPr>
                <w:sz w:val="24"/>
                <w:szCs w:val="24"/>
              </w:rPr>
              <w:t>100g/L</w:t>
            </w:r>
            <w:r>
              <w:rPr>
                <w:rFonts w:hint="eastAsia"/>
                <w:sz w:val="24"/>
                <w:szCs w:val="24"/>
              </w:rPr>
              <w:t>）用量</w:t>
            </w:r>
            <w:r>
              <w:rPr>
                <w:sz w:val="24"/>
                <w:szCs w:val="24"/>
              </w:rPr>
              <w:t xml:space="preserve"> /mL</w:t>
            </w:r>
          </w:p>
        </w:tc>
      </w:tr>
      <w:tr w:rsidR="005E5F9B">
        <w:tc>
          <w:tcPr>
            <w:tcW w:w="1525" w:type="dxa"/>
            <w:vMerge/>
          </w:tcPr>
          <w:p w:rsidR="005E5F9B" w:rsidRDefault="005E5F9B">
            <w:pPr>
              <w:pStyle w:val="ab"/>
              <w:spacing w:line="400" w:lineRule="exact"/>
              <w:rPr>
                <w:sz w:val="24"/>
                <w:szCs w:val="24"/>
              </w:rPr>
            </w:pPr>
          </w:p>
        </w:tc>
        <w:tc>
          <w:tcPr>
            <w:tcW w:w="1245" w:type="dxa"/>
          </w:tcPr>
          <w:p w:rsidR="005E5F9B" w:rsidRDefault="005E5F9B">
            <w:pPr>
              <w:pStyle w:val="ab"/>
              <w:spacing w:line="400" w:lineRule="exact"/>
              <w:rPr>
                <w:sz w:val="24"/>
                <w:szCs w:val="24"/>
              </w:rPr>
            </w:pPr>
            <w:r>
              <w:rPr>
                <w:sz w:val="24"/>
                <w:szCs w:val="24"/>
              </w:rPr>
              <w:t>2</w:t>
            </w:r>
          </w:p>
        </w:tc>
        <w:tc>
          <w:tcPr>
            <w:tcW w:w="1245" w:type="dxa"/>
          </w:tcPr>
          <w:p w:rsidR="005E5F9B" w:rsidRDefault="005E5F9B">
            <w:pPr>
              <w:pStyle w:val="ab"/>
              <w:spacing w:line="400" w:lineRule="exact"/>
              <w:rPr>
                <w:sz w:val="24"/>
                <w:szCs w:val="24"/>
              </w:rPr>
            </w:pPr>
            <w:r>
              <w:rPr>
                <w:sz w:val="24"/>
                <w:szCs w:val="24"/>
              </w:rPr>
              <w:t>5</w:t>
            </w:r>
          </w:p>
        </w:tc>
        <w:tc>
          <w:tcPr>
            <w:tcW w:w="1245" w:type="dxa"/>
          </w:tcPr>
          <w:p w:rsidR="005E5F9B" w:rsidRDefault="005E5F9B">
            <w:pPr>
              <w:pStyle w:val="ab"/>
              <w:spacing w:line="400" w:lineRule="exact"/>
              <w:rPr>
                <w:sz w:val="24"/>
                <w:szCs w:val="24"/>
              </w:rPr>
            </w:pPr>
            <w:r>
              <w:rPr>
                <w:sz w:val="24"/>
                <w:szCs w:val="24"/>
              </w:rPr>
              <w:t>10</w:t>
            </w:r>
          </w:p>
        </w:tc>
        <w:tc>
          <w:tcPr>
            <w:tcW w:w="1246" w:type="dxa"/>
          </w:tcPr>
          <w:p w:rsidR="005E5F9B" w:rsidRDefault="005E5F9B">
            <w:pPr>
              <w:pStyle w:val="ab"/>
              <w:spacing w:line="400" w:lineRule="exact"/>
              <w:rPr>
                <w:sz w:val="24"/>
                <w:szCs w:val="24"/>
              </w:rPr>
            </w:pPr>
            <w:r>
              <w:rPr>
                <w:sz w:val="24"/>
                <w:szCs w:val="24"/>
              </w:rPr>
              <w:t>15</w:t>
            </w:r>
          </w:p>
        </w:tc>
        <w:tc>
          <w:tcPr>
            <w:tcW w:w="1008" w:type="dxa"/>
          </w:tcPr>
          <w:p w:rsidR="005E5F9B" w:rsidRDefault="005E5F9B">
            <w:pPr>
              <w:pStyle w:val="ab"/>
              <w:spacing w:line="400" w:lineRule="exact"/>
              <w:rPr>
                <w:sz w:val="24"/>
                <w:szCs w:val="24"/>
              </w:rPr>
            </w:pPr>
            <w:r>
              <w:rPr>
                <w:sz w:val="24"/>
                <w:szCs w:val="24"/>
              </w:rPr>
              <w:t>20</w:t>
            </w:r>
          </w:p>
        </w:tc>
        <w:tc>
          <w:tcPr>
            <w:tcW w:w="1008" w:type="dxa"/>
          </w:tcPr>
          <w:p w:rsidR="005E5F9B" w:rsidRDefault="005E5F9B">
            <w:pPr>
              <w:pStyle w:val="ab"/>
              <w:spacing w:line="400" w:lineRule="exact"/>
              <w:rPr>
                <w:sz w:val="24"/>
                <w:szCs w:val="24"/>
              </w:rPr>
            </w:pPr>
            <w:r>
              <w:rPr>
                <w:sz w:val="24"/>
                <w:szCs w:val="24"/>
              </w:rPr>
              <w:t>25</w:t>
            </w:r>
          </w:p>
        </w:tc>
      </w:tr>
      <w:tr w:rsidR="005E5F9B">
        <w:tc>
          <w:tcPr>
            <w:tcW w:w="1525" w:type="dxa"/>
          </w:tcPr>
          <w:p w:rsidR="005E5F9B" w:rsidRDefault="005E5F9B">
            <w:pPr>
              <w:pStyle w:val="ab"/>
              <w:spacing w:line="400" w:lineRule="exact"/>
              <w:rPr>
                <w:sz w:val="24"/>
                <w:szCs w:val="24"/>
              </w:rPr>
            </w:pPr>
            <w:r>
              <w:rPr>
                <w:sz w:val="24"/>
                <w:szCs w:val="24"/>
              </w:rPr>
              <w:t>50.00μg</w:t>
            </w:r>
            <w:r>
              <w:rPr>
                <w:rFonts w:hint="eastAsia"/>
                <w:sz w:val="24"/>
                <w:szCs w:val="24"/>
              </w:rPr>
              <w:t>实测值</w:t>
            </w:r>
            <w:r>
              <w:rPr>
                <w:sz w:val="24"/>
                <w:szCs w:val="24"/>
              </w:rPr>
              <w:t>/μg</w:t>
            </w:r>
          </w:p>
        </w:tc>
        <w:tc>
          <w:tcPr>
            <w:tcW w:w="1245" w:type="dxa"/>
          </w:tcPr>
          <w:p w:rsidR="005E5F9B" w:rsidRDefault="005E5F9B">
            <w:pPr>
              <w:pStyle w:val="ab"/>
              <w:spacing w:line="400" w:lineRule="exact"/>
              <w:rPr>
                <w:sz w:val="24"/>
                <w:szCs w:val="24"/>
              </w:rPr>
            </w:pPr>
            <w:r>
              <w:rPr>
                <w:sz w:val="24"/>
                <w:szCs w:val="24"/>
              </w:rPr>
              <w:t>4.28</w:t>
            </w:r>
          </w:p>
        </w:tc>
        <w:tc>
          <w:tcPr>
            <w:tcW w:w="1245" w:type="dxa"/>
          </w:tcPr>
          <w:p w:rsidR="005E5F9B" w:rsidRDefault="005E5F9B">
            <w:pPr>
              <w:pStyle w:val="ab"/>
              <w:spacing w:line="400" w:lineRule="exact"/>
              <w:rPr>
                <w:sz w:val="24"/>
                <w:szCs w:val="24"/>
              </w:rPr>
            </w:pPr>
            <w:r>
              <w:rPr>
                <w:sz w:val="24"/>
                <w:szCs w:val="24"/>
              </w:rPr>
              <w:t>50.03</w:t>
            </w:r>
          </w:p>
        </w:tc>
        <w:tc>
          <w:tcPr>
            <w:tcW w:w="1245" w:type="dxa"/>
          </w:tcPr>
          <w:p w:rsidR="005E5F9B" w:rsidRDefault="005E5F9B">
            <w:pPr>
              <w:pStyle w:val="ab"/>
              <w:spacing w:line="400" w:lineRule="exact"/>
              <w:rPr>
                <w:sz w:val="24"/>
                <w:szCs w:val="24"/>
              </w:rPr>
            </w:pPr>
            <w:r>
              <w:rPr>
                <w:sz w:val="24"/>
                <w:szCs w:val="24"/>
              </w:rPr>
              <w:t>49.98</w:t>
            </w:r>
          </w:p>
        </w:tc>
        <w:tc>
          <w:tcPr>
            <w:tcW w:w="1246" w:type="dxa"/>
          </w:tcPr>
          <w:p w:rsidR="005E5F9B" w:rsidRDefault="005E5F9B">
            <w:pPr>
              <w:pStyle w:val="ab"/>
              <w:spacing w:line="400" w:lineRule="exact"/>
              <w:rPr>
                <w:sz w:val="24"/>
                <w:szCs w:val="24"/>
              </w:rPr>
            </w:pPr>
            <w:r>
              <w:rPr>
                <w:sz w:val="24"/>
                <w:szCs w:val="24"/>
              </w:rPr>
              <w:t>49.96</w:t>
            </w:r>
          </w:p>
        </w:tc>
        <w:tc>
          <w:tcPr>
            <w:tcW w:w="1008" w:type="dxa"/>
          </w:tcPr>
          <w:p w:rsidR="005E5F9B" w:rsidRDefault="005E5F9B">
            <w:pPr>
              <w:pStyle w:val="ab"/>
              <w:spacing w:line="400" w:lineRule="exact"/>
              <w:rPr>
                <w:sz w:val="24"/>
                <w:szCs w:val="24"/>
              </w:rPr>
            </w:pPr>
            <w:r>
              <w:rPr>
                <w:sz w:val="24"/>
                <w:szCs w:val="24"/>
              </w:rPr>
              <w:t>50.03</w:t>
            </w:r>
          </w:p>
        </w:tc>
        <w:tc>
          <w:tcPr>
            <w:tcW w:w="1008" w:type="dxa"/>
          </w:tcPr>
          <w:p w:rsidR="005E5F9B" w:rsidRDefault="005E5F9B">
            <w:pPr>
              <w:pStyle w:val="ab"/>
              <w:spacing w:line="400" w:lineRule="exact"/>
              <w:rPr>
                <w:sz w:val="24"/>
                <w:szCs w:val="24"/>
              </w:rPr>
            </w:pPr>
            <w:r>
              <w:rPr>
                <w:sz w:val="24"/>
                <w:szCs w:val="24"/>
              </w:rPr>
              <w:t>45.98</w:t>
            </w:r>
          </w:p>
        </w:tc>
      </w:tr>
      <w:tr w:rsidR="00522AAB">
        <w:tc>
          <w:tcPr>
            <w:tcW w:w="1525" w:type="dxa"/>
          </w:tcPr>
          <w:p w:rsidR="00522AAB" w:rsidRDefault="00522AAB">
            <w:pPr>
              <w:pStyle w:val="ab"/>
              <w:spacing w:line="400" w:lineRule="exact"/>
              <w:rPr>
                <w:sz w:val="24"/>
                <w:szCs w:val="24"/>
              </w:rPr>
            </w:pPr>
            <w:r>
              <w:rPr>
                <w:sz w:val="24"/>
                <w:szCs w:val="24"/>
              </w:rPr>
              <w:t>1</w:t>
            </w:r>
            <w:r>
              <w:rPr>
                <w:sz w:val="24"/>
                <w:szCs w:val="24"/>
                <w:vertAlign w:val="superscript"/>
              </w:rPr>
              <w:t>#</w:t>
            </w:r>
            <w:r>
              <w:rPr>
                <w:sz w:val="24"/>
                <w:szCs w:val="24"/>
              </w:rPr>
              <w:t xml:space="preserve"> Si/%</w:t>
            </w:r>
          </w:p>
        </w:tc>
        <w:tc>
          <w:tcPr>
            <w:tcW w:w="1245" w:type="dxa"/>
          </w:tcPr>
          <w:p w:rsidR="00522AAB" w:rsidRPr="0014632A" w:rsidRDefault="00522AAB" w:rsidP="00837F43">
            <w:pPr>
              <w:pStyle w:val="ab"/>
              <w:spacing w:line="400" w:lineRule="exact"/>
              <w:rPr>
                <w:sz w:val="24"/>
                <w:szCs w:val="24"/>
              </w:rPr>
            </w:pPr>
            <w:r w:rsidRPr="0014632A">
              <w:rPr>
                <w:rFonts w:hint="eastAsia"/>
                <w:sz w:val="24"/>
                <w:szCs w:val="24"/>
              </w:rPr>
              <w:t>0.324</w:t>
            </w:r>
          </w:p>
        </w:tc>
        <w:tc>
          <w:tcPr>
            <w:tcW w:w="1245" w:type="dxa"/>
          </w:tcPr>
          <w:p w:rsidR="00522AAB" w:rsidRPr="0014632A" w:rsidRDefault="00522AAB" w:rsidP="00837F43">
            <w:pPr>
              <w:pStyle w:val="ab"/>
              <w:spacing w:line="400" w:lineRule="exact"/>
              <w:rPr>
                <w:sz w:val="24"/>
                <w:szCs w:val="24"/>
              </w:rPr>
            </w:pPr>
            <w:r w:rsidRPr="0014632A">
              <w:rPr>
                <w:rFonts w:hint="eastAsia"/>
                <w:sz w:val="24"/>
                <w:szCs w:val="24"/>
              </w:rPr>
              <w:t>0.863</w:t>
            </w:r>
          </w:p>
        </w:tc>
        <w:tc>
          <w:tcPr>
            <w:tcW w:w="1245" w:type="dxa"/>
          </w:tcPr>
          <w:p w:rsidR="00522AAB" w:rsidRPr="0014632A" w:rsidRDefault="00522AAB" w:rsidP="00837F43">
            <w:pPr>
              <w:pStyle w:val="ab"/>
              <w:spacing w:line="400" w:lineRule="exact"/>
              <w:rPr>
                <w:sz w:val="24"/>
                <w:szCs w:val="24"/>
              </w:rPr>
            </w:pPr>
            <w:r w:rsidRPr="0014632A">
              <w:rPr>
                <w:rFonts w:hint="eastAsia"/>
                <w:sz w:val="24"/>
                <w:szCs w:val="24"/>
              </w:rPr>
              <w:t>0.870</w:t>
            </w:r>
          </w:p>
        </w:tc>
        <w:tc>
          <w:tcPr>
            <w:tcW w:w="1246" w:type="dxa"/>
          </w:tcPr>
          <w:p w:rsidR="00522AAB" w:rsidRPr="0014632A" w:rsidRDefault="00522AAB" w:rsidP="00837F43">
            <w:pPr>
              <w:pStyle w:val="ab"/>
              <w:spacing w:line="400" w:lineRule="exact"/>
              <w:rPr>
                <w:sz w:val="24"/>
                <w:szCs w:val="24"/>
              </w:rPr>
            </w:pPr>
            <w:r w:rsidRPr="0014632A">
              <w:rPr>
                <w:rFonts w:hint="eastAsia"/>
                <w:sz w:val="24"/>
                <w:szCs w:val="24"/>
              </w:rPr>
              <w:t>0.86</w:t>
            </w:r>
            <w:r>
              <w:rPr>
                <w:rFonts w:hint="eastAsia"/>
                <w:sz w:val="24"/>
                <w:szCs w:val="24"/>
              </w:rPr>
              <w:t>8</w:t>
            </w:r>
          </w:p>
        </w:tc>
        <w:tc>
          <w:tcPr>
            <w:tcW w:w="1008" w:type="dxa"/>
          </w:tcPr>
          <w:p w:rsidR="00522AAB" w:rsidRPr="0014632A" w:rsidRDefault="00522AAB" w:rsidP="00837F43">
            <w:pPr>
              <w:pStyle w:val="ab"/>
              <w:spacing w:line="400" w:lineRule="exact"/>
              <w:rPr>
                <w:sz w:val="24"/>
                <w:szCs w:val="24"/>
              </w:rPr>
            </w:pPr>
            <w:r w:rsidRPr="0014632A">
              <w:rPr>
                <w:rFonts w:hint="eastAsia"/>
                <w:sz w:val="24"/>
                <w:szCs w:val="24"/>
              </w:rPr>
              <w:t>0.86</w:t>
            </w:r>
            <w:r>
              <w:rPr>
                <w:rFonts w:hint="eastAsia"/>
                <w:sz w:val="24"/>
                <w:szCs w:val="24"/>
              </w:rPr>
              <w:t>7</w:t>
            </w:r>
          </w:p>
        </w:tc>
        <w:tc>
          <w:tcPr>
            <w:tcW w:w="1008" w:type="dxa"/>
          </w:tcPr>
          <w:p w:rsidR="00522AAB" w:rsidRPr="0014632A" w:rsidRDefault="00522AAB" w:rsidP="00837F43">
            <w:pPr>
              <w:pStyle w:val="ab"/>
              <w:spacing w:line="400" w:lineRule="exact"/>
              <w:rPr>
                <w:sz w:val="24"/>
                <w:szCs w:val="24"/>
              </w:rPr>
            </w:pPr>
            <w:r w:rsidRPr="0014632A">
              <w:rPr>
                <w:rFonts w:hint="eastAsia"/>
                <w:sz w:val="24"/>
                <w:szCs w:val="24"/>
              </w:rPr>
              <w:t>0.7</w:t>
            </w:r>
            <w:r w:rsidRPr="0014632A">
              <w:rPr>
                <w:sz w:val="24"/>
                <w:szCs w:val="24"/>
              </w:rPr>
              <w:t>32</w:t>
            </w:r>
          </w:p>
        </w:tc>
      </w:tr>
    </w:tbl>
    <w:p w:rsidR="005E5F9B" w:rsidRDefault="005E5F9B" w:rsidP="002B4D30">
      <w:pPr>
        <w:pStyle w:val="ab"/>
        <w:spacing w:line="360" w:lineRule="auto"/>
        <w:ind w:firstLineChars="150" w:firstLine="360"/>
        <w:jc w:val="both"/>
        <w:rPr>
          <w:sz w:val="24"/>
          <w:szCs w:val="24"/>
        </w:rPr>
      </w:pPr>
    </w:p>
    <w:p w:rsidR="005E5F9B" w:rsidRDefault="005E5F9B" w:rsidP="002B4D30">
      <w:pPr>
        <w:pStyle w:val="ab"/>
        <w:spacing w:line="360" w:lineRule="auto"/>
        <w:ind w:firstLineChars="150" w:firstLine="360"/>
        <w:jc w:val="both"/>
        <w:rPr>
          <w:sz w:val="24"/>
          <w:szCs w:val="24"/>
        </w:rPr>
      </w:pPr>
      <w:r>
        <w:rPr>
          <w:rFonts w:hint="eastAsia"/>
          <w:sz w:val="24"/>
          <w:szCs w:val="24"/>
        </w:rPr>
        <w:t>从表</w:t>
      </w:r>
      <w:r>
        <w:rPr>
          <w:sz w:val="24"/>
          <w:szCs w:val="24"/>
        </w:rPr>
        <w:t>4</w:t>
      </w:r>
      <w:r>
        <w:rPr>
          <w:rFonts w:hint="eastAsia"/>
          <w:sz w:val="24"/>
          <w:szCs w:val="24"/>
        </w:rPr>
        <w:t>可以看出，加入</w:t>
      </w:r>
      <w:r>
        <w:rPr>
          <w:sz w:val="24"/>
          <w:szCs w:val="24"/>
        </w:rPr>
        <w:t>5mL</w:t>
      </w:r>
      <w:r>
        <w:rPr>
          <w:rFonts w:hint="eastAsia"/>
          <w:sz w:val="24"/>
          <w:szCs w:val="24"/>
        </w:rPr>
        <w:t>以上钼酸铵溶液（</w:t>
      </w:r>
      <w:r>
        <w:rPr>
          <w:sz w:val="24"/>
          <w:szCs w:val="24"/>
        </w:rPr>
        <w:t>100g/L</w:t>
      </w:r>
      <w:r>
        <w:rPr>
          <w:rFonts w:hint="eastAsia"/>
          <w:sz w:val="24"/>
          <w:szCs w:val="24"/>
        </w:rPr>
        <w:t>），显色完全；钼酸铵溶液（</w:t>
      </w:r>
      <w:r>
        <w:rPr>
          <w:sz w:val="24"/>
          <w:szCs w:val="24"/>
        </w:rPr>
        <w:t>100g/L</w:t>
      </w:r>
      <w:r>
        <w:rPr>
          <w:rFonts w:hint="eastAsia"/>
          <w:sz w:val="24"/>
          <w:szCs w:val="24"/>
        </w:rPr>
        <w:t>）加入量大于</w:t>
      </w:r>
      <w:r>
        <w:rPr>
          <w:sz w:val="24"/>
          <w:szCs w:val="24"/>
        </w:rPr>
        <w:t>25mL</w:t>
      </w:r>
      <w:r>
        <w:rPr>
          <w:rFonts w:hint="eastAsia"/>
          <w:sz w:val="24"/>
          <w:szCs w:val="24"/>
        </w:rPr>
        <w:t>检测结果偏低。综合考虑本方法选择</w:t>
      </w:r>
      <w:r>
        <w:rPr>
          <w:sz w:val="24"/>
          <w:szCs w:val="24"/>
        </w:rPr>
        <w:t>10mL</w:t>
      </w:r>
      <w:r>
        <w:rPr>
          <w:rFonts w:hint="eastAsia"/>
          <w:sz w:val="24"/>
          <w:szCs w:val="24"/>
        </w:rPr>
        <w:t>。</w:t>
      </w:r>
    </w:p>
    <w:p w:rsidR="005E5F9B" w:rsidRDefault="005E5F9B">
      <w:pPr>
        <w:spacing w:line="440" w:lineRule="exact"/>
        <w:ind w:firstLine="480"/>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szCs w:val="24"/>
          </w:rPr>
          <w:t>4.4.3</w:t>
        </w:r>
      </w:smartTag>
      <w:r>
        <w:rPr>
          <w:rFonts w:hAnsi="宋体"/>
          <w:sz w:val="24"/>
          <w:szCs w:val="24"/>
        </w:rPr>
        <w:t xml:space="preserve"> </w:t>
      </w:r>
      <w:r>
        <w:rPr>
          <w:rFonts w:hAnsi="宋体" w:hint="eastAsia"/>
          <w:sz w:val="24"/>
          <w:szCs w:val="24"/>
        </w:rPr>
        <w:t>加入钼酸铵溶液后放置时间</w:t>
      </w:r>
    </w:p>
    <w:p w:rsidR="005E5F9B" w:rsidRDefault="005E5F9B" w:rsidP="002B4D30">
      <w:pPr>
        <w:pStyle w:val="ab"/>
        <w:spacing w:line="360" w:lineRule="auto"/>
        <w:ind w:firstLineChars="200" w:firstLine="480"/>
        <w:jc w:val="both"/>
        <w:rPr>
          <w:sz w:val="24"/>
          <w:szCs w:val="24"/>
        </w:rPr>
      </w:pPr>
      <w:r>
        <w:rPr>
          <w:rFonts w:hint="eastAsia"/>
          <w:sz w:val="24"/>
          <w:szCs w:val="24"/>
        </w:rPr>
        <w:t>在</w:t>
      </w:r>
      <w:r>
        <w:rPr>
          <w:sz w:val="24"/>
          <w:szCs w:val="24"/>
        </w:rPr>
        <w:t>50.00μg</w:t>
      </w:r>
      <w:r>
        <w:rPr>
          <w:rFonts w:hint="eastAsia"/>
          <w:sz w:val="24"/>
          <w:szCs w:val="24"/>
        </w:rPr>
        <w:t>硅中加入</w:t>
      </w:r>
      <w:r>
        <w:rPr>
          <w:sz w:val="24"/>
          <w:szCs w:val="24"/>
        </w:rPr>
        <w:t>4mL</w:t>
      </w:r>
      <w:r>
        <w:rPr>
          <w:rFonts w:hint="eastAsia"/>
          <w:sz w:val="24"/>
          <w:szCs w:val="24"/>
        </w:rPr>
        <w:t>硫酸（</w:t>
      </w:r>
      <w:r>
        <w:rPr>
          <w:sz w:val="24"/>
          <w:szCs w:val="24"/>
        </w:rPr>
        <w:t>1+11</w:t>
      </w:r>
      <w:r>
        <w:rPr>
          <w:rFonts w:hint="eastAsia"/>
          <w:sz w:val="24"/>
          <w:szCs w:val="24"/>
        </w:rPr>
        <w:t>），</w:t>
      </w:r>
      <w:r>
        <w:rPr>
          <w:sz w:val="24"/>
          <w:szCs w:val="24"/>
        </w:rPr>
        <w:t>10mL</w:t>
      </w:r>
      <w:r>
        <w:rPr>
          <w:rFonts w:hint="eastAsia"/>
          <w:sz w:val="24"/>
          <w:szCs w:val="24"/>
        </w:rPr>
        <w:t>钼酸铵溶液（</w:t>
      </w:r>
      <w:r>
        <w:rPr>
          <w:sz w:val="24"/>
          <w:szCs w:val="24"/>
        </w:rPr>
        <w:t>100g/L</w:t>
      </w:r>
      <w:r>
        <w:rPr>
          <w:rFonts w:hint="eastAsia"/>
          <w:sz w:val="24"/>
          <w:szCs w:val="24"/>
        </w:rPr>
        <w:t>），放置不同的时间；加入</w:t>
      </w:r>
      <w:r>
        <w:rPr>
          <w:sz w:val="24"/>
          <w:szCs w:val="24"/>
        </w:rPr>
        <w:t>20mL</w:t>
      </w:r>
      <w:r>
        <w:rPr>
          <w:rFonts w:hint="eastAsia"/>
          <w:sz w:val="24"/>
          <w:szCs w:val="24"/>
        </w:rPr>
        <w:t>硫酸（</w:t>
      </w:r>
      <w:r>
        <w:rPr>
          <w:sz w:val="24"/>
          <w:szCs w:val="24"/>
        </w:rPr>
        <w:t>1+3</w:t>
      </w:r>
      <w:r>
        <w:rPr>
          <w:rFonts w:hint="eastAsia"/>
          <w:sz w:val="24"/>
          <w:szCs w:val="24"/>
        </w:rPr>
        <w:t>）和</w:t>
      </w:r>
      <w:r>
        <w:rPr>
          <w:sz w:val="24"/>
          <w:szCs w:val="24"/>
        </w:rPr>
        <w:t>1mL</w:t>
      </w:r>
      <w:r>
        <w:rPr>
          <w:rFonts w:hint="eastAsia"/>
          <w:sz w:val="24"/>
          <w:szCs w:val="24"/>
        </w:rPr>
        <w:t>抗坏血酸溶液（</w:t>
      </w:r>
      <w:r>
        <w:rPr>
          <w:sz w:val="24"/>
          <w:szCs w:val="24"/>
        </w:rPr>
        <w:t>100g/L</w:t>
      </w:r>
      <w:r>
        <w:rPr>
          <w:rFonts w:hint="eastAsia"/>
          <w:sz w:val="24"/>
          <w:szCs w:val="24"/>
        </w:rPr>
        <w:t>），放置</w:t>
      </w:r>
      <w:r>
        <w:rPr>
          <w:sz w:val="24"/>
          <w:szCs w:val="24"/>
        </w:rPr>
        <w:t>15min</w:t>
      </w:r>
      <w:r>
        <w:rPr>
          <w:rFonts w:hint="eastAsia"/>
          <w:sz w:val="24"/>
          <w:szCs w:val="24"/>
        </w:rPr>
        <w:t>后，进行测定。结果见表</w:t>
      </w:r>
      <w:r>
        <w:rPr>
          <w:sz w:val="24"/>
          <w:szCs w:val="24"/>
        </w:rPr>
        <w:t>5</w:t>
      </w:r>
      <w:r>
        <w:rPr>
          <w:rFonts w:hint="eastAsia"/>
          <w:sz w:val="24"/>
          <w:szCs w:val="24"/>
        </w:rPr>
        <w:t>。</w:t>
      </w:r>
    </w:p>
    <w:p w:rsidR="005E5F9B" w:rsidRDefault="005E5F9B" w:rsidP="00F50C8A">
      <w:pPr>
        <w:pStyle w:val="ab"/>
        <w:spacing w:beforeLines="50" w:line="360" w:lineRule="auto"/>
        <w:ind w:firstLineChars="200" w:firstLine="480"/>
        <w:rPr>
          <w:sz w:val="24"/>
          <w:szCs w:val="24"/>
        </w:rPr>
      </w:pPr>
      <w:r>
        <w:rPr>
          <w:rFonts w:hint="eastAsia"/>
          <w:sz w:val="24"/>
          <w:szCs w:val="24"/>
        </w:rPr>
        <w:t>表</w:t>
      </w:r>
      <w:r>
        <w:rPr>
          <w:sz w:val="24"/>
          <w:szCs w:val="24"/>
        </w:rPr>
        <w:t xml:space="preserve">5  </w:t>
      </w:r>
      <w:r>
        <w:rPr>
          <w:rFonts w:hint="eastAsia"/>
          <w:sz w:val="24"/>
          <w:szCs w:val="24"/>
        </w:rPr>
        <w:t>加入钼酸铵溶液后放置时间试验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1704"/>
        <w:gridCol w:w="1705"/>
        <w:gridCol w:w="1705"/>
        <w:gridCol w:w="1705"/>
      </w:tblGrid>
      <w:tr w:rsidR="005E5F9B">
        <w:tc>
          <w:tcPr>
            <w:tcW w:w="1703" w:type="dxa"/>
            <w:vMerge w:val="restart"/>
          </w:tcPr>
          <w:p w:rsidR="005E5F9B" w:rsidRDefault="005E5F9B">
            <w:pPr>
              <w:pStyle w:val="ab"/>
              <w:spacing w:line="400" w:lineRule="exact"/>
              <w:rPr>
                <w:sz w:val="24"/>
                <w:szCs w:val="24"/>
              </w:rPr>
            </w:pPr>
            <w:r>
              <w:rPr>
                <w:rFonts w:hint="eastAsia"/>
                <w:sz w:val="24"/>
                <w:szCs w:val="24"/>
              </w:rPr>
              <w:t>名称</w:t>
            </w:r>
          </w:p>
        </w:tc>
        <w:tc>
          <w:tcPr>
            <w:tcW w:w="6819" w:type="dxa"/>
            <w:gridSpan w:val="4"/>
          </w:tcPr>
          <w:p w:rsidR="005E5F9B" w:rsidRDefault="005E5F9B">
            <w:pPr>
              <w:pStyle w:val="ab"/>
              <w:spacing w:line="400" w:lineRule="exact"/>
              <w:rPr>
                <w:sz w:val="24"/>
                <w:szCs w:val="24"/>
              </w:rPr>
            </w:pPr>
            <w:r>
              <w:rPr>
                <w:rFonts w:hint="eastAsia"/>
                <w:sz w:val="24"/>
                <w:szCs w:val="24"/>
              </w:rPr>
              <w:t>加入钼酸铵溶液后放置时间</w:t>
            </w:r>
            <w:r>
              <w:rPr>
                <w:sz w:val="24"/>
                <w:szCs w:val="24"/>
              </w:rPr>
              <w:t xml:space="preserve"> /min</w:t>
            </w:r>
          </w:p>
        </w:tc>
      </w:tr>
      <w:tr w:rsidR="005E5F9B">
        <w:tc>
          <w:tcPr>
            <w:tcW w:w="1703" w:type="dxa"/>
            <w:vMerge/>
          </w:tcPr>
          <w:p w:rsidR="005E5F9B" w:rsidRDefault="005E5F9B">
            <w:pPr>
              <w:pStyle w:val="ab"/>
              <w:spacing w:line="400" w:lineRule="exact"/>
              <w:rPr>
                <w:sz w:val="24"/>
                <w:szCs w:val="24"/>
              </w:rPr>
            </w:pPr>
          </w:p>
        </w:tc>
        <w:tc>
          <w:tcPr>
            <w:tcW w:w="1704" w:type="dxa"/>
          </w:tcPr>
          <w:p w:rsidR="005E5F9B" w:rsidRDefault="005E5F9B">
            <w:pPr>
              <w:pStyle w:val="ab"/>
              <w:spacing w:line="400" w:lineRule="exact"/>
              <w:rPr>
                <w:sz w:val="24"/>
                <w:szCs w:val="24"/>
              </w:rPr>
            </w:pPr>
            <w:r>
              <w:rPr>
                <w:sz w:val="24"/>
                <w:szCs w:val="24"/>
              </w:rPr>
              <w:t>5</w:t>
            </w:r>
          </w:p>
        </w:tc>
        <w:tc>
          <w:tcPr>
            <w:tcW w:w="1705" w:type="dxa"/>
          </w:tcPr>
          <w:p w:rsidR="005E5F9B" w:rsidRDefault="005E5F9B">
            <w:pPr>
              <w:pStyle w:val="ab"/>
              <w:spacing w:line="400" w:lineRule="exact"/>
              <w:rPr>
                <w:sz w:val="24"/>
                <w:szCs w:val="24"/>
              </w:rPr>
            </w:pPr>
            <w:r>
              <w:rPr>
                <w:sz w:val="24"/>
                <w:szCs w:val="24"/>
              </w:rPr>
              <w:t>10</w:t>
            </w:r>
          </w:p>
        </w:tc>
        <w:tc>
          <w:tcPr>
            <w:tcW w:w="1705" w:type="dxa"/>
          </w:tcPr>
          <w:p w:rsidR="005E5F9B" w:rsidRDefault="005E5F9B">
            <w:pPr>
              <w:pStyle w:val="ab"/>
              <w:spacing w:line="400" w:lineRule="exact"/>
              <w:rPr>
                <w:sz w:val="24"/>
                <w:szCs w:val="24"/>
              </w:rPr>
            </w:pPr>
            <w:r>
              <w:rPr>
                <w:sz w:val="24"/>
                <w:szCs w:val="24"/>
              </w:rPr>
              <w:t>20</w:t>
            </w:r>
          </w:p>
        </w:tc>
        <w:tc>
          <w:tcPr>
            <w:tcW w:w="1705" w:type="dxa"/>
          </w:tcPr>
          <w:p w:rsidR="005E5F9B" w:rsidRDefault="005E5F9B">
            <w:pPr>
              <w:pStyle w:val="ab"/>
              <w:spacing w:line="400" w:lineRule="exact"/>
              <w:rPr>
                <w:sz w:val="24"/>
                <w:szCs w:val="24"/>
              </w:rPr>
            </w:pPr>
            <w:r>
              <w:rPr>
                <w:sz w:val="24"/>
                <w:szCs w:val="24"/>
              </w:rPr>
              <w:t>30</w:t>
            </w:r>
          </w:p>
        </w:tc>
      </w:tr>
      <w:tr w:rsidR="005E5F9B">
        <w:tc>
          <w:tcPr>
            <w:tcW w:w="1703" w:type="dxa"/>
          </w:tcPr>
          <w:p w:rsidR="005E5F9B" w:rsidRDefault="005E5F9B">
            <w:pPr>
              <w:pStyle w:val="ab"/>
              <w:spacing w:line="400" w:lineRule="exact"/>
              <w:rPr>
                <w:sz w:val="24"/>
                <w:szCs w:val="24"/>
              </w:rPr>
            </w:pPr>
            <w:r>
              <w:rPr>
                <w:rFonts w:hint="eastAsia"/>
                <w:sz w:val="24"/>
                <w:szCs w:val="24"/>
              </w:rPr>
              <w:t>实测值</w:t>
            </w:r>
            <w:r>
              <w:rPr>
                <w:sz w:val="24"/>
                <w:szCs w:val="24"/>
              </w:rPr>
              <w:t>/μg</w:t>
            </w:r>
          </w:p>
        </w:tc>
        <w:tc>
          <w:tcPr>
            <w:tcW w:w="1704" w:type="dxa"/>
          </w:tcPr>
          <w:p w:rsidR="005E5F9B" w:rsidRDefault="005E5F9B">
            <w:pPr>
              <w:pStyle w:val="ab"/>
              <w:spacing w:line="400" w:lineRule="exact"/>
              <w:rPr>
                <w:sz w:val="24"/>
                <w:szCs w:val="24"/>
              </w:rPr>
            </w:pPr>
            <w:r>
              <w:rPr>
                <w:sz w:val="24"/>
                <w:szCs w:val="24"/>
              </w:rPr>
              <w:t>48.12</w:t>
            </w:r>
          </w:p>
        </w:tc>
        <w:tc>
          <w:tcPr>
            <w:tcW w:w="1705" w:type="dxa"/>
          </w:tcPr>
          <w:p w:rsidR="005E5F9B" w:rsidRDefault="005E5F9B">
            <w:pPr>
              <w:pStyle w:val="ab"/>
              <w:spacing w:line="400" w:lineRule="exact"/>
              <w:rPr>
                <w:sz w:val="24"/>
                <w:szCs w:val="24"/>
              </w:rPr>
            </w:pPr>
            <w:r>
              <w:rPr>
                <w:sz w:val="24"/>
                <w:szCs w:val="24"/>
              </w:rPr>
              <w:t>49.59</w:t>
            </w:r>
          </w:p>
        </w:tc>
        <w:tc>
          <w:tcPr>
            <w:tcW w:w="1705" w:type="dxa"/>
          </w:tcPr>
          <w:p w:rsidR="005E5F9B" w:rsidRDefault="005E5F9B">
            <w:pPr>
              <w:pStyle w:val="ab"/>
              <w:spacing w:line="400" w:lineRule="exact"/>
              <w:rPr>
                <w:sz w:val="24"/>
                <w:szCs w:val="24"/>
              </w:rPr>
            </w:pPr>
            <w:r>
              <w:rPr>
                <w:sz w:val="24"/>
                <w:szCs w:val="24"/>
              </w:rPr>
              <w:t>50.02</w:t>
            </w:r>
          </w:p>
        </w:tc>
        <w:tc>
          <w:tcPr>
            <w:tcW w:w="1705" w:type="dxa"/>
          </w:tcPr>
          <w:p w:rsidR="005E5F9B" w:rsidRDefault="005E5F9B">
            <w:pPr>
              <w:pStyle w:val="ab"/>
              <w:spacing w:line="400" w:lineRule="exact"/>
              <w:rPr>
                <w:sz w:val="24"/>
                <w:szCs w:val="24"/>
              </w:rPr>
            </w:pPr>
            <w:r>
              <w:rPr>
                <w:sz w:val="24"/>
                <w:szCs w:val="24"/>
              </w:rPr>
              <w:t>49.80</w:t>
            </w:r>
          </w:p>
        </w:tc>
      </w:tr>
    </w:tbl>
    <w:p w:rsidR="005E5F9B" w:rsidRDefault="005E5F9B" w:rsidP="002B4D30">
      <w:pPr>
        <w:pStyle w:val="ab"/>
        <w:spacing w:line="360" w:lineRule="auto"/>
        <w:ind w:firstLineChars="200" w:firstLine="480"/>
        <w:jc w:val="both"/>
        <w:rPr>
          <w:sz w:val="24"/>
          <w:szCs w:val="24"/>
        </w:rPr>
      </w:pPr>
    </w:p>
    <w:p w:rsidR="005E5F9B" w:rsidRDefault="005E5F9B" w:rsidP="002B4D30">
      <w:pPr>
        <w:pStyle w:val="ab"/>
        <w:spacing w:line="360" w:lineRule="auto"/>
        <w:ind w:firstLineChars="200" w:firstLine="480"/>
        <w:jc w:val="both"/>
        <w:rPr>
          <w:sz w:val="24"/>
          <w:szCs w:val="24"/>
        </w:rPr>
      </w:pPr>
      <w:r>
        <w:rPr>
          <w:rFonts w:hint="eastAsia"/>
          <w:sz w:val="24"/>
          <w:szCs w:val="24"/>
        </w:rPr>
        <w:t>从表</w:t>
      </w:r>
      <w:r>
        <w:rPr>
          <w:sz w:val="24"/>
          <w:szCs w:val="24"/>
        </w:rPr>
        <w:t>5</w:t>
      </w:r>
      <w:r>
        <w:rPr>
          <w:rFonts w:hint="eastAsia"/>
          <w:sz w:val="24"/>
          <w:szCs w:val="24"/>
        </w:rPr>
        <w:t>可以看出，加入钼酸铵溶液（</w:t>
      </w:r>
      <w:r>
        <w:rPr>
          <w:sz w:val="24"/>
          <w:szCs w:val="24"/>
        </w:rPr>
        <w:t>100g/L</w:t>
      </w:r>
      <w:r>
        <w:rPr>
          <w:rFonts w:hint="eastAsia"/>
          <w:sz w:val="24"/>
          <w:szCs w:val="24"/>
        </w:rPr>
        <w:t>）后放置</w:t>
      </w:r>
      <w:r>
        <w:rPr>
          <w:sz w:val="24"/>
          <w:szCs w:val="24"/>
        </w:rPr>
        <w:t>10min</w:t>
      </w:r>
      <w:r>
        <w:rPr>
          <w:rFonts w:hint="eastAsia"/>
          <w:sz w:val="24"/>
          <w:szCs w:val="24"/>
        </w:rPr>
        <w:t>后，显色均完全。综合考虑本方法选择</w:t>
      </w:r>
      <w:r>
        <w:rPr>
          <w:sz w:val="24"/>
          <w:szCs w:val="24"/>
        </w:rPr>
        <w:t>10</w:t>
      </w:r>
      <w:r>
        <w:rPr>
          <w:rFonts w:hint="eastAsia"/>
          <w:sz w:val="24"/>
          <w:szCs w:val="24"/>
        </w:rPr>
        <w:t>～</w:t>
      </w:r>
      <w:r>
        <w:rPr>
          <w:sz w:val="24"/>
          <w:szCs w:val="24"/>
        </w:rPr>
        <w:t>20min</w:t>
      </w:r>
      <w:r>
        <w:rPr>
          <w:rFonts w:hint="eastAsia"/>
          <w:sz w:val="24"/>
          <w:szCs w:val="24"/>
        </w:rPr>
        <w:t>。</w:t>
      </w:r>
    </w:p>
    <w:p w:rsidR="005E5F9B" w:rsidRDefault="005E5F9B">
      <w:pPr>
        <w:spacing w:line="440" w:lineRule="exact"/>
        <w:ind w:firstLine="480"/>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szCs w:val="24"/>
          </w:rPr>
          <w:t>4.4.4</w:t>
        </w:r>
      </w:smartTag>
      <w:r>
        <w:rPr>
          <w:rFonts w:hAnsi="宋体"/>
          <w:sz w:val="24"/>
          <w:szCs w:val="24"/>
        </w:rPr>
        <w:t xml:space="preserve"> </w:t>
      </w:r>
      <w:r>
        <w:rPr>
          <w:rFonts w:hAnsi="宋体" w:hint="eastAsia"/>
          <w:sz w:val="24"/>
          <w:szCs w:val="24"/>
        </w:rPr>
        <w:t>还原剂用量</w:t>
      </w:r>
    </w:p>
    <w:p w:rsidR="005E5F9B" w:rsidRDefault="005E5F9B" w:rsidP="002B4D30">
      <w:pPr>
        <w:pStyle w:val="ab"/>
        <w:spacing w:line="360" w:lineRule="auto"/>
        <w:ind w:firstLineChars="200" w:firstLine="480"/>
        <w:jc w:val="both"/>
        <w:rPr>
          <w:sz w:val="24"/>
          <w:szCs w:val="24"/>
        </w:rPr>
      </w:pPr>
      <w:r>
        <w:rPr>
          <w:rFonts w:hint="eastAsia"/>
          <w:sz w:val="24"/>
          <w:szCs w:val="24"/>
        </w:rPr>
        <w:t>在</w:t>
      </w:r>
      <w:r>
        <w:rPr>
          <w:sz w:val="24"/>
          <w:szCs w:val="24"/>
        </w:rPr>
        <w:t>1</w:t>
      </w:r>
      <w:r>
        <w:rPr>
          <w:sz w:val="24"/>
          <w:szCs w:val="24"/>
          <w:vertAlign w:val="superscript"/>
        </w:rPr>
        <w:t>#</w:t>
      </w:r>
      <w:r>
        <w:rPr>
          <w:rFonts w:hint="eastAsia"/>
          <w:sz w:val="24"/>
          <w:szCs w:val="24"/>
        </w:rPr>
        <w:t>样品和</w:t>
      </w:r>
      <w:r>
        <w:rPr>
          <w:sz w:val="24"/>
          <w:szCs w:val="24"/>
        </w:rPr>
        <w:t>50.00μg</w:t>
      </w:r>
      <w:r>
        <w:rPr>
          <w:rFonts w:hint="eastAsia"/>
          <w:sz w:val="24"/>
          <w:szCs w:val="24"/>
        </w:rPr>
        <w:t>硅中加入</w:t>
      </w:r>
      <w:r>
        <w:rPr>
          <w:sz w:val="24"/>
          <w:szCs w:val="24"/>
        </w:rPr>
        <w:t>4mL</w:t>
      </w:r>
      <w:r>
        <w:rPr>
          <w:rFonts w:hint="eastAsia"/>
          <w:sz w:val="24"/>
          <w:szCs w:val="24"/>
        </w:rPr>
        <w:t>硫酸（</w:t>
      </w:r>
      <w:r>
        <w:rPr>
          <w:sz w:val="24"/>
          <w:szCs w:val="24"/>
        </w:rPr>
        <w:t>1+11</w:t>
      </w:r>
      <w:r>
        <w:rPr>
          <w:rFonts w:hint="eastAsia"/>
          <w:sz w:val="24"/>
          <w:szCs w:val="24"/>
        </w:rPr>
        <w:t>），</w:t>
      </w:r>
      <w:r>
        <w:rPr>
          <w:sz w:val="24"/>
          <w:szCs w:val="24"/>
        </w:rPr>
        <w:t>10mL</w:t>
      </w:r>
      <w:r>
        <w:rPr>
          <w:rFonts w:hint="eastAsia"/>
          <w:sz w:val="24"/>
          <w:szCs w:val="24"/>
        </w:rPr>
        <w:t>钼酸铵溶液（</w:t>
      </w:r>
      <w:r>
        <w:rPr>
          <w:sz w:val="24"/>
          <w:szCs w:val="24"/>
        </w:rPr>
        <w:t>100g/L</w:t>
      </w:r>
      <w:r>
        <w:rPr>
          <w:rFonts w:hint="eastAsia"/>
          <w:sz w:val="24"/>
          <w:szCs w:val="24"/>
        </w:rPr>
        <w:t>），放置</w:t>
      </w:r>
      <w:r>
        <w:rPr>
          <w:sz w:val="24"/>
          <w:szCs w:val="24"/>
        </w:rPr>
        <w:t>20min</w:t>
      </w:r>
      <w:r>
        <w:rPr>
          <w:rFonts w:hint="eastAsia"/>
          <w:sz w:val="24"/>
          <w:szCs w:val="24"/>
        </w:rPr>
        <w:t>；加入</w:t>
      </w:r>
      <w:r>
        <w:rPr>
          <w:sz w:val="24"/>
          <w:szCs w:val="24"/>
        </w:rPr>
        <w:t>20mL</w:t>
      </w:r>
      <w:r>
        <w:rPr>
          <w:rFonts w:hint="eastAsia"/>
          <w:sz w:val="24"/>
          <w:szCs w:val="24"/>
        </w:rPr>
        <w:t>硫酸（</w:t>
      </w:r>
      <w:r>
        <w:rPr>
          <w:sz w:val="24"/>
          <w:szCs w:val="24"/>
        </w:rPr>
        <w:t>1+3</w:t>
      </w:r>
      <w:r>
        <w:rPr>
          <w:rFonts w:hint="eastAsia"/>
          <w:sz w:val="24"/>
          <w:szCs w:val="24"/>
        </w:rPr>
        <w:t>），放置</w:t>
      </w:r>
      <w:r>
        <w:rPr>
          <w:sz w:val="24"/>
          <w:szCs w:val="24"/>
        </w:rPr>
        <w:t>10min</w:t>
      </w:r>
      <w:r>
        <w:rPr>
          <w:rFonts w:hint="eastAsia"/>
          <w:sz w:val="24"/>
          <w:szCs w:val="24"/>
        </w:rPr>
        <w:t>；加入不同量的抗坏血酸溶液（</w:t>
      </w:r>
      <w:r>
        <w:rPr>
          <w:sz w:val="24"/>
          <w:szCs w:val="24"/>
        </w:rPr>
        <w:t>100g/L</w:t>
      </w:r>
      <w:r>
        <w:rPr>
          <w:rFonts w:hint="eastAsia"/>
          <w:sz w:val="24"/>
          <w:szCs w:val="24"/>
        </w:rPr>
        <w:t>），放置</w:t>
      </w:r>
      <w:r>
        <w:rPr>
          <w:sz w:val="24"/>
          <w:szCs w:val="24"/>
        </w:rPr>
        <w:t>15min</w:t>
      </w:r>
      <w:r>
        <w:rPr>
          <w:rFonts w:hint="eastAsia"/>
          <w:sz w:val="24"/>
          <w:szCs w:val="24"/>
        </w:rPr>
        <w:t>后，进行测定。结果见表</w:t>
      </w:r>
      <w:r>
        <w:rPr>
          <w:sz w:val="24"/>
          <w:szCs w:val="24"/>
        </w:rPr>
        <w:t>6</w:t>
      </w:r>
      <w:r>
        <w:rPr>
          <w:rFonts w:hint="eastAsia"/>
          <w:sz w:val="24"/>
          <w:szCs w:val="24"/>
        </w:rPr>
        <w:t>。</w:t>
      </w:r>
    </w:p>
    <w:p w:rsidR="005E5F9B" w:rsidRDefault="005E5F9B" w:rsidP="00F50C8A">
      <w:pPr>
        <w:pStyle w:val="ab"/>
        <w:spacing w:beforeLines="50" w:line="360" w:lineRule="auto"/>
        <w:ind w:firstLineChars="200" w:firstLine="480"/>
        <w:rPr>
          <w:sz w:val="24"/>
          <w:szCs w:val="24"/>
        </w:rPr>
      </w:pPr>
      <w:r>
        <w:rPr>
          <w:rFonts w:hint="eastAsia"/>
          <w:sz w:val="24"/>
          <w:szCs w:val="24"/>
        </w:rPr>
        <w:t>表</w:t>
      </w:r>
      <w:r>
        <w:rPr>
          <w:sz w:val="24"/>
          <w:szCs w:val="24"/>
        </w:rPr>
        <w:t xml:space="preserve">6  </w:t>
      </w:r>
      <w:r>
        <w:rPr>
          <w:rFonts w:hint="eastAsia"/>
          <w:sz w:val="24"/>
          <w:szCs w:val="24"/>
        </w:rPr>
        <w:t>还原剂用量试验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gridCol w:w="1396"/>
        <w:gridCol w:w="1396"/>
        <w:gridCol w:w="1396"/>
        <w:gridCol w:w="1398"/>
        <w:gridCol w:w="1249"/>
      </w:tblGrid>
      <w:tr w:rsidR="005E5F9B">
        <w:tc>
          <w:tcPr>
            <w:tcW w:w="1687" w:type="dxa"/>
            <w:vMerge w:val="restart"/>
          </w:tcPr>
          <w:p w:rsidR="005E5F9B" w:rsidRDefault="005E5F9B">
            <w:pPr>
              <w:pStyle w:val="ab"/>
              <w:spacing w:line="400" w:lineRule="exact"/>
              <w:rPr>
                <w:sz w:val="24"/>
                <w:szCs w:val="24"/>
              </w:rPr>
            </w:pPr>
            <w:r>
              <w:rPr>
                <w:rFonts w:hint="eastAsia"/>
                <w:sz w:val="24"/>
                <w:szCs w:val="24"/>
              </w:rPr>
              <w:t>名称</w:t>
            </w:r>
          </w:p>
        </w:tc>
        <w:tc>
          <w:tcPr>
            <w:tcW w:w="6835" w:type="dxa"/>
            <w:gridSpan w:val="5"/>
          </w:tcPr>
          <w:p w:rsidR="005E5F9B" w:rsidRDefault="005E5F9B">
            <w:pPr>
              <w:pStyle w:val="ab"/>
              <w:spacing w:line="400" w:lineRule="exact"/>
              <w:rPr>
                <w:sz w:val="24"/>
                <w:szCs w:val="24"/>
              </w:rPr>
            </w:pPr>
            <w:r>
              <w:rPr>
                <w:rFonts w:hint="eastAsia"/>
                <w:sz w:val="24"/>
                <w:szCs w:val="24"/>
              </w:rPr>
              <w:t>抗坏血酸溶液（</w:t>
            </w:r>
            <w:r>
              <w:rPr>
                <w:sz w:val="24"/>
                <w:szCs w:val="24"/>
              </w:rPr>
              <w:t>100g/L</w:t>
            </w:r>
            <w:r>
              <w:rPr>
                <w:rFonts w:hint="eastAsia"/>
                <w:sz w:val="24"/>
                <w:szCs w:val="24"/>
              </w:rPr>
              <w:t>）用量</w:t>
            </w:r>
            <w:r>
              <w:rPr>
                <w:sz w:val="24"/>
                <w:szCs w:val="24"/>
              </w:rPr>
              <w:t xml:space="preserve"> /mL</w:t>
            </w:r>
          </w:p>
        </w:tc>
      </w:tr>
      <w:tr w:rsidR="005E5F9B">
        <w:tc>
          <w:tcPr>
            <w:tcW w:w="1687" w:type="dxa"/>
            <w:vMerge/>
          </w:tcPr>
          <w:p w:rsidR="005E5F9B" w:rsidRDefault="005E5F9B">
            <w:pPr>
              <w:pStyle w:val="ab"/>
              <w:spacing w:line="400" w:lineRule="exact"/>
              <w:rPr>
                <w:sz w:val="24"/>
                <w:szCs w:val="24"/>
              </w:rPr>
            </w:pPr>
          </w:p>
        </w:tc>
        <w:tc>
          <w:tcPr>
            <w:tcW w:w="1396" w:type="dxa"/>
          </w:tcPr>
          <w:p w:rsidR="005E5F9B" w:rsidRDefault="005E5F9B">
            <w:pPr>
              <w:pStyle w:val="ab"/>
              <w:spacing w:line="400" w:lineRule="exact"/>
              <w:rPr>
                <w:sz w:val="24"/>
                <w:szCs w:val="24"/>
              </w:rPr>
            </w:pPr>
            <w:r>
              <w:rPr>
                <w:sz w:val="24"/>
                <w:szCs w:val="24"/>
              </w:rPr>
              <w:t>0.5</w:t>
            </w:r>
          </w:p>
        </w:tc>
        <w:tc>
          <w:tcPr>
            <w:tcW w:w="1396" w:type="dxa"/>
          </w:tcPr>
          <w:p w:rsidR="005E5F9B" w:rsidRDefault="005E5F9B">
            <w:pPr>
              <w:pStyle w:val="ab"/>
              <w:spacing w:line="400" w:lineRule="exact"/>
              <w:rPr>
                <w:sz w:val="24"/>
                <w:szCs w:val="24"/>
              </w:rPr>
            </w:pPr>
            <w:r>
              <w:rPr>
                <w:sz w:val="24"/>
                <w:szCs w:val="24"/>
              </w:rPr>
              <w:t>1.0</w:t>
            </w:r>
          </w:p>
        </w:tc>
        <w:tc>
          <w:tcPr>
            <w:tcW w:w="1396" w:type="dxa"/>
          </w:tcPr>
          <w:p w:rsidR="005E5F9B" w:rsidRDefault="005E5F9B">
            <w:pPr>
              <w:pStyle w:val="ab"/>
              <w:spacing w:line="400" w:lineRule="exact"/>
              <w:rPr>
                <w:sz w:val="24"/>
                <w:szCs w:val="24"/>
              </w:rPr>
            </w:pPr>
            <w:r>
              <w:rPr>
                <w:sz w:val="24"/>
                <w:szCs w:val="24"/>
              </w:rPr>
              <w:t>1.5</w:t>
            </w:r>
          </w:p>
        </w:tc>
        <w:tc>
          <w:tcPr>
            <w:tcW w:w="1398" w:type="dxa"/>
          </w:tcPr>
          <w:p w:rsidR="005E5F9B" w:rsidRDefault="005E5F9B">
            <w:pPr>
              <w:pStyle w:val="ab"/>
              <w:spacing w:line="400" w:lineRule="exact"/>
              <w:rPr>
                <w:sz w:val="24"/>
                <w:szCs w:val="24"/>
              </w:rPr>
            </w:pPr>
            <w:r>
              <w:rPr>
                <w:sz w:val="24"/>
                <w:szCs w:val="24"/>
              </w:rPr>
              <w:t>2.0</w:t>
            </w:r>
          </w:p>
        </w:tc>
        <w:tc>
          <w:tcPr>
            <w:tcW w:w="1249" w:type="dxa"/>
          </w:tcPr>
          <w:p w:rsidR="005E5F9B" w:rsidRDefault="005E5F9B">
            <w:pPr>
              <w:pStyle w:val="ab"/>
              <w:spacing w:line="400" w:lineRule="exact"/>
              <w:rPr>
                <w:sz w:val="24"/>
                <w:szCs w:val="24"/>
              </w:rPr>
            </w:pPr>
            <w:r>
              <w:rPr>
                <w:sz w:val="24"/>
                <w:szCs w:val="24"/>
              </w:rPr>
              <w:t>2.5</w:t>
            </w:r>
          </w:p>
        </w:tc>
      </w:tr>
      <w:tr w:rsidR="005E5F9B">
        <w:tc>
          <w:tcPr>
            <w:tcW w:w="1687" w:type="dxa"/>
          </w:tcPr>
          <w:p w:rsidR="005E5F9B" w:rsidRDefault="005E5F9B">
            <w:pPr>
              <w:pStyle w:val="ab"/>
              <w:spacing w:line="400" w:lineRule="exact"/>
              <w:rPr>
                <w:sz w:val="24"/>
                <w:szCs w:val="24"/>
              </w:rPr>
            </w:pPr>
            <w:r>
              <w:rPr>
                <w:sz w:val="24"/>
                <w:szCs w:val="24"/>
              </w:rPr>
              <w:t>50.00μg</w:t>
            </w:r>
            <w:r>
              <w:rPr>
                <w:rFonts w:hint="eastAsia"/>
                <w:sz w:val="24"/>
                <w:szCs w:val="24"/>
              </w:rPr>
              <w:t>实测值</w:t>
            </w:r>
            <w:r>
              <w:rPr>
                <w:sz w:val="24"/>
                <w:szCs w:val="24"/>
              </w:rPr>
              <w:t>/μg</w:t>
            </w:r>
          </w:p>
        </w:tc>
        <w:tc>
          <w:tcPr>
            <w:tcW w:w="1396" w:type="dxa"/>
          </w:tcPr>
          <w:p w:rsidR="005E5F9B" w:rsidRDefault="005E5F9B">
            <w:pPr>
              <w:pStyle w:val="ab"/>
              <w:spacing w:line="400" w:lineRule="exact"/>
              <w:rPr>
                <w:sz w:val="24"/>
                <w:szCs w:val="24"/>
              </w:rPr>
            </w:pPr>
            <w:r>
              <w:rPr>
                <w:sz w:val="24"/>
                <w:szCs w:val="24"/>
              </w:rPr>
              <w:t>50.02</w:t>
            </w:r>
          </w:p>
        </w:tc>
        <w:tc>
          <w:tcPr>
            <w:tcW w:w="1396" w:type="dxa"/>
          </w:tcPr>
          <w:p w:rsidR="005E5F9B" w:rsidRDefault="005E5F9B">
            <w:pPr>
              <w:pStyle w:val="ab"/>
              <w:spacing w:line="400" w:lineRule="exact"/>
              <w:rPr>
                <w:sz w:val="24"/>
                <w:szCs w:val="24"/>
              </w:rPr>
            </w:pPr>
            <w:r>
              <w:rPr>
                <w:sz w:val="24"/>
                <w:szCs w:val="24"/>
              </w:rPr>
              <w:t>49.97</w:t>
            </w:r>
          </w:p>
        </w:tc>
        <w:tc>
          <w:tcPr>
            <w:tcW w:w="1396" w:type="dxa"/>
          </w:tcPr>
          <w:p w:rsidR="005E5F9B" w:rsidRDefault="005E5F9B">
            <w:pPr>
              <w:pStyle w:val="ab"/>
              <w:spacing w:line="400" w:lineRule="exact"/>
              <w:rPr>
                <w:sz w:val="24"/>
                <w:szCs w:val="24"/>
              </w:rPr>
            </w:pPr>
            <w:r>
              <w:rPr>
                <w:sz w:val="24"/>
                <w:szCs w:val="24"/>
              </w:rPr>
              <w:t>49.98</w:t>
            </w:r>
          </w:p>
        </w:tc>
        <w:tc>
          <w:tcPr>
            <w:tcW w:w="1398" w:type="dxa"/>
          </w:tcPr>
          <w:p w:rsidR="005E5F9B" w:rsidRDefault="005E5F9B">
            <w:pPr>
              <w:pStyle w:val="ab"/>
              <w:spacing w:line="400" w:lineRule="exact"/>
              <w:rPr>
                <w:sz w:val="24"/>
                <w:szCs w:val="24"/>
              </w:rPr>
            </w:pPr>
            <w:r>
              <w:rPr>
                <w:sz w:val="24"/>
                <w:szCs w:val="24"/>
              </w:rPr>
              <w:t>50.03</w:t>
            </w:r>
          </w:p>
        </w:tc>
        <w:tc>
          <w:tcPr>
            <w:tcW w:w="1249" w:type="dxa"/>
          </w:tcPr>
          <w:p w:rsidR="005E5F9B" w:rsidRDefault="005E5F9B">
            <w:pPr>
              <w:pStyle w:val="ab"/>
              <w:spacing w:line="400" w:lineRule="exact"/>
              <w:rPr>
                <w:sz w:val="24"/>
                <w:szCs w:val="24"/>
              </w:rPr>
            </w:pPr>
            <w:r>
              <w:rPr>
                <w:sz w:val="24"/>
                <w:szCs w:val="24"/>
              </w:rPr>
              <w:t>50.03</w:t>
            </w:r>
          </w:p>
        </w:tc>
      </w:tr>
      <w:tr w:rsidR="00522AAB">
        <w:tc>
          <w:tcPr>
            <w:tcW w:w="1687" w:type="dxa"/>
          </w:tcPr>
          <w:p w:rsidR="00522AAB" w:rsidRDefault="00522AAB">
            <w:pPr>
              <w:pStyle w:val="ab"/>
              <w:spacing w:line="400" w:lineRule="exact"/>
              <w:rPr>
                <w:sz w:val="24"/>
                <w:szCs w:val="24"/>
              </w:rPr>
            </w:pPr>
            <w:r>
              <w:rPr>
                <w:sz w:val="24"/>
                <w:szCs w:val="24"/>
              </w:rPr>
              <w:lastRenderedPageBreak/>
              <w:t>1</w:t>
            </w:r>
            <w:r>
              <w:rPr>
                <w:sz w:val="24"/>
                <w:szCs w:val="24"/>
                <w:vertAlign w:val="superscript"/>
              </w:rPr>
              <w:t>#</w:t>
            </w:r>
            <w:r>
              <w:rPr>
                <w:sz w:val="24"/>
                <w:szCs w:val="24"/>
              </w:rPr>
              <w:t xml:space="preserve"> Si/%</w:t>
            </w:r>
          </w:p>
        </w:tc>
        <w:tc>
          <w:tcPr>
            <w:tcW w:w="1396" w:type="dxa"/>
          </w:tcPr>
          <w:p w:rsidR="00522AAB" w:rsidRPr="00B96C36" w:rsidRDefault="00522AAB" w:rsidP="00837F43">
            <w:pPr>
              <w:pStyle w:val="ab"/>
              <w:spacing w:line="400" w:lineRule="exact"/>
              <w:rPr>
                <w:sz w:val="24"/>
                <w:szCs w:val="24"/>
              </w:rPr>
            </w:pPr>
            <w:r w:rsidRPr="00B96C36">
              <w:rPr>
                <w:rFonts w:hint="eastAsia"/>
                <w:sz w:val="24"/>
                <w:szCs w:val="24"/>
              </w:rPr>
              <w:t>0.866</w:t>
            </w:r>
          </w:p>
        </w:tc>
        <w:tc>
          <w:tcPr>
            <w:tcW w:w="1396" w:type="dxa"/>
          </w:tcPr>
          <w:p w:rsidR="00522AAB" w:rsidRPr="00B96C36" w:rsidRDefault="00522AAB" w:rsidP="00837F43">
            <w:pPr>
              <w:pStyle w:val="ab"/>
              <w:spacing w:line="400" w:lineRule="exact"/>
              <w:rPr>
                <w:sz w:val="24"/>
                <w:szCs w:val="24"/>
              </w:rPr>
            </w:pPr>
            <w:r w:rsidRPr="00B96C36">
              <w:rPr>
                <w:rFonts w:hint="eastAsia"/>
                <w:sz w:val="24"/>
                <w:szCs w:val="24"/>
              </w:rPr>
              <w:t>0.870</w:t>
            </w:r>
          </w:p>
        </w:tc>
        <w:tc>
          <w:tcPr>
            <w:tcW w:w="1396" w:type="dxa"/>
          </w:tcPr>
          <w:p w:rsidR="00522AAB" w:rsidRPr="00B96C36" w:rsidRDefault="00522AAB" w:rsidP="00837F43">
            <w:pPr>
              <w:pStyle w:val="ab"/>
              <w:spacing w:line="400" w:lineRule="exact"/>
              <w:rPr>
                <w:sz w:val="24"/>
                <w:szCs w:val="24"/>
              </w:rPr>
            </w:pPr>
            <w:r w:rsidRPr="00B96C36">
              <w:rPr>
                <w:rFonts w:hint="eastAsia"/>
                <w:sz w:val="24"/>
                <w:szCs w:val="24"/>
              </w:rPr>
              <w:t>0.871</w:t>
            </w:r>
          </w:p>
        </w:tc>
        <w:tc>
          <w:tcPr>
            <w:tcW w:w="1398" w:type="dxa"/>
          </w:tcPr>
          <w:p w:rsidR="00522AAB" w:rsidRPr="00B96C36" w:rsidRDefault="00522AAB" w:rsidP="00837F43">
            <w:pPr>
              <w:pStyle w:val="ab"/>
              <w:spacing w:line="400" w:lineRule="exact"/>
              <w:rPr>
                <w:sz w:val="24"/>
                <w:szCs w:val="24"/>
              </w:rPr>
            </w:pPr>
            <w:r w:rsidRPr="00B96C36">
              <w:rPr>
                <w:rFonts w:hint="eastAsia"/>
                <w:sz w:val="24"/>
                <w:szCs w:val="24"/>
              </w:rPr>
              <w:t>0.871</w:t>
            </w:r>
          </w:p>
        </w:tc>
        <w:tc>
          <w:tcPr>
            <w:tcW w:w="1249" w:type="dxa"/>
          </w:tcPr>
          <w:p w:rsidR="00522AAB" w:rsidRPr="00B96C36" w:rsidRDefault="00522AAB" w:rsidP="00837F43">
            <w:pPr>
              <w:pStyle w:val="ab"/>
              <w:spacing w:line="400" w:lineRule="exact"/>
              <w:rPr>
                <w:sz w:val="24"/>
                <w:szCs w:val="24"/>
              </w:rPr>
            </w:pPr>
            <w:r w:rsidRPr="00B96C36">
              <w:rPr>
                <w:rFonts w:hint="eastAsia"/>
                <w:sz w:val="24"/>
                <w:szCs w:val="24"/>
              </w:rPr>
              <w:t>0.870</w:t>
            </w:r>
          </w:p>
        </w:tc>
      </w:tr>
    </w:tbl>
    <w:p w:rsidR="005E5F9B" w:rsidRDefault="005E5F9B" w:rsidP="002B4D30">
      <w:pPr>
        <w:pStyle w:val="ab"/>
        <w:spacing w:line="360" w:lineRule="auto"/>
        <w:ind w:firstLineChars="150" w:firstLine="360"/>
        <w:jc w:val="both"/>
        <w:rPr>
          <w:sz w:val="24"/>
          <w:szCs w:val="24"/>
        </w:rPr>
      </w:pPr>
    </w:p>
    <w:p w:rsidR="005E5F9B" w:rsidRDefault="005E5F9B">
      <w:pPr>
        <w:spacing w:line="440" w:lineRule="exact"/>
        <w:ind w:firstLine="480"/>
        <w:rPr>
          <w:sz w:val="24"/>
          <w:szCs w:val="24"/>
        </w:rPr>
      </w:pPr>
      <w:r>
        <w:rPr>
          <w:rFonts w:hint="eastAsia"/>
          <w:sz w:val="24"/>
          <w:szCs w:val="24"/>
        </w:rPr>
        <w:t>从表</w:t>
      </w:r>
      <w:r>
        <w:rPr>
          <w:sz w:val="24"/>
          <w:szCs w:val="24"/>
        </w:rPr>
        <w:t>6</w:t>
      </w:r>
      <w:r>
        <w:rPr>
          <w:rFonts w:hint="eastAsia"/>
          <w:sz w:val="24"/>
          <w:szCs w:val="24"/>
        </w:rPr>
        <w:t>可以看出，加入</w:t>
      </w:r>
      <w:r>
        <w:rPr>
          <w:sz w:val="24"/>
          <w:szCs w:val="24"/>
        </w:rPr>
        <w:t>0.5mL</w:t>
      </w:r>
      <w:r>
        <w:rPr>
          <w:rFonts w:hint="eastAsia"/>
          <w:sz w:val="24"/>
          <w:szCs w:val="24"/>
        </w:rPr>
        <w:t>以上抗坏血酸溶液（</w:t>
      </w:r>
      <w:r>
        <w:rPr>
          <w:sz w:val="24"/>
          <w:szCs w:val="24"/>
        </w:rPr>
        <w:t>100g/L</w:t>
      </w:r>
      <w:r>
        <w:rPr>
          <w:rFonts w:hint="eastAsia"/>
          <w:sz w:val="24"/>
          <w:szCs w:val="24"/>
        </w:rPr>
        <w:t>），还原均完全。综合考虑本方法选择</w:t>
      </w:r>
      <w:r>
        <w:rPr>
          <w:sz w:val="24"/>
          <w:szCs w:val="24"/>
        </w:rPr>
        <w:t>1.0mL</w:t>
      </w:r>
      <w:r>
        <w:rPr>
          <w:rFonts w:hint="eastAsia"/>
          <w:sz w:val="24"/>
          <w:szCs w:val="24"/>
        </w:rPr>
        <w:t>。</w:t>
      </w:r>
    </w:p>
    <w:p w:rsidR="005E5F9B" w:rsidRDefault="005E5F9B">
      <w:pPr>
        <w:spacing w:line="440" w:lineRule="exact"/>
        <w:ind w:firstLine="480"/>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szCs w:val="24"/>
          </w:rPr>
          <w:t>4.4.5</w:t>
        </w:r>
      </w:smartTag>
      <w:r>
        <w:rPr>
          <w:rFonts w:hAnsi="宋体"/>
          <w:sz w:val="24"/>
          <w:szCs w:val="24"/>
        </w:rPr>
        <w:t xml:space="preserve"> </w:t>
      </w:r>
      <w:r>
        <w:rPr>
          <w:rFonts w:hAnsi="宋体" w:hint="eastAsia"/>
          <w:sz w:val="24"/>
          <w:szCs w:val="24"/>
        </w:rPr>
        <w:t>加入还原剂后放置时间</w:t>
      </w:r>
    </w:p>
    <w:p w:rsidR="005E5F9B" w:rsidRDefault="005E5F9B" w:rsidP="002B4D30">
      <w:pPr>
        <w:pStyle w:val="ab"/>
        <w:spacing w:line="360" w:lineRule="auto"/>
        <w:ind w:firstLineChars="200" w:firstLine="480"/>
        <w:jc w:val="both"/>
        <w:rPr>
          <w:sz w:val="24"/>
          <w:szCs w:val="24"/>
        </w:rPr>
      </w:pPr>
      <w:r>
        <w:rPr>
          <w:rFonts w:hint="eastAsia"/>
          <w:sz w:val="24"/>
          <w:szCs w:val="24"/>
        </w:rPr>
        <w:t>在</w:t>
      </w:r>
      <w:r>
        <w:rPr>
          <w:sz w:val="24"/>
          <w:szCs w:val="24"/>
        </w:rPr>
        <w:t>50.00μg</w:t>
      </w:r>
      <w:r>
        <w:rPr>
          <w:rFonts w:hint="eastAsia"/>
          <w:sz w:val="24"/>
          <w:szCs w:val="24"/>
        </w:rPr>
        <w:t>硅中加入</w:t>
      </w:r>
      <w:r>
        <w:rPr>
          <w:sz w:val="24"/>
          <w:szCs w:val="24"/>
        </w:rPr>
        <w:t>4mL</w:t>
      </w:r>
      <w:r>
        <w:rPr>
          <w:rFonts w:hint="eastAsia"/>
          <w:sz w:val="24"/>
          <w:szCs w:val="24"/>
        </w:rPr>
        <w:t>硫酸（</w:t>
      </w:r>
      <w:r>
        <w:rPr>
          <w:sz w:val="24"/>
          <w:szCs w:val="24"/>
        </w:rPr>
        <w:t>1+11</w:t>
      </w:r>
      <w:r>
        <w:rPr>
          <w:rFonts w:hint="eastAsia"/>
          <w:sz w:val="24"/>
          <w:szCs w:val="24"/>
        </w:rPr>
        <w:t>），</w:t>
      </w:r>
      <w:r>
        <w:rPr>
          <w:sz w:val="24"/>
          <w:szCs w:val="24"/>
        </w:rPr>
        <w:t>10mL</w:t>
      </w:r>
      <w:r>
        <w:rPr>
          <w:rFonts w:hint="eastAsia"/>
          <w:sz w:val="24"/>
          <w:szCs w:val="24"/>
        </w:rPr>
        <w:t>钼酸铵溶液（</w:t>
      </w:r>
      <w:r>
        <w:rPr>
          <w:sz w:val="24"/>
          <w:szCs w:val="24"/>
        </w:rPr>
        <w:t>100g/L</w:t>
      </w:r>
      <w:r>
        <w:rPr>
          <w:rFonts w:hint="eastAsia"/>
          <w:sz w:val="24"/>
          <w:szCs w:val="24"/>
        </w:rPr>
        <w:t>），放置</w:t>
      </w:r>
      <w:r>
        <w:rPr>
          <w:sz w:val="24"/>
          <w:szCs w:val="24"/>
        </w:rPr>
        <w:t>20min</w:t>
      </w:r>
      <w:r>
        <w:rPr>
          <w:rFonts w:hint="eastAsia"/>
          <w:sz w:val="24"/>
          <w:szCs w:val="24"/>
        </w:rPr>
        <w:t>；加入</w:t>
      </w:r>
      <w:r>
        <w:rPr>
          <w:sz w:val="24"/>
          <w:szCs w:val="24"/>
        </w:rPr>
        <w:t>20mL</w:t>
      </w:r>
      <w:r>
        <w:rPr>
          <w:rFonts w:hint="eastAsia"/>
          <w:sz w:val="24"/>
          <w:szCs w:val="24"/>
        </w:rPr>
        <w:t>硫酸（</w:t>
      </w:r>
      <w:r>
        <w:rPr>
          <w:sz w:val="24"/>
          <w:szCs w:val="24"/>
        </w:rPr>
        <w:t>1+3</w:t>
      </w:r>
      <w:r>
        <w:rPr>
          <w:rFonts w:hint="eastAsia"/>
          <w:sz w:val="24"/>
          <w:szCs w:val="24"/>
        </w:rPr>
        <w:t>），放置</w:t>
      </w:r>
      <w:r>
        <w:rPr>
          <w:sz w:val="24"/>
          <w:szCs w:val="24"/>
        </w:rPr>
        <w:t>10min</w:t>
      </w:r>
      <w:r>
        <w:rPr>
          <w:rFonts w:hint="eastAsia"/>
          <w:sz w:val="24"/>
          <w:szCs w:val="24"/>
        </w:rPr>
        <w:t>；加入不同量的抗坏血酸溶液（</w:t>
      </w:r>
      <w:r>
        <w:rPr>
          <w:sz w:val="24"/>
          <w:szCs w:val="24"/>
        </w:rPr>
        <w:t>100g/L</w:t>
      </w:r>
      <w:r>
        <w:rPr>
          <w:rFonts w:hint="eastAsia"/>
          <w:sz w:val="24"/>
          <w:szCs w:val="24"/>
        </w:rPr>
        <w:t>），放置不同的时间后，进行测定。结果见表</w:t>
      </w:r>
      <w:r>
        <w:rPr>
          <w:sz w:val="24"/>
          <w:szCs w:val="24"/>
        </w:rPr>
        <w:t>7</w:t>
      </w:r>
      <w:r>
        <w:rPr>
          <w:rFonts w:hint="eastAsia"/>
          <w:sz w:val="24"/>
          <w:szCs w:val="24"/>
        </w:rPr>
        <w:t>。</w:t>
      </w:r>
    </w:p>
    <w:p w:rsidR="005E5F9B" w:rsidRDefault="005E5F9B" w:rsidP="00F50C8A">
      <w:pPr>
        <w:pStyle w:val="ab"/>
        <w:spacing w:beforeLines="50" w:line="360" w:lineRule="auto"/>
        <w:ind w:firstLineChars="200" w:firstLine="480"/>
        <w:rPr>
          <w:sz w:val="24"/>
          <w:szCs w:val="24"/>
        </w:rPr>
      </w:pPr>
      <w:r>
        <w:rPr>
          <w:rFonts w:hint="eastAsia"/>
          <w:sz w:val="24"/>
          <w:szCs w:val="24"/>
        </w:rPr>
        <w:t>表</w:t>
      </w:r>
      <w:r>
        <w:rPr>
          <w:sz w:val="24"/>
          <w:szCs w:val="24"/>
        </w:rPr>
        <w:t xml:space="preserve">7  </w:t>
      </w:r>
      <w:r>
        <w:rPr>
          <w:rFonts w:hint="eastAsia"/>
          <w:sz w:val="24"/>
          <w:szCs w:val="24"/>
        </w:rPr>
        <w:t>加入还原剂后放置时间试验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4"/>
        <w:gridCol w:w="1706"/>
      </w:tblGrid>
      <w:tr w:rsidR="005E5F9B">
        <w:tc>
          <w:tcPr>
            <w:tcW w:w="1704" w:type="dxa"/>
            <w:vMerge w:val="restart"/>
          </w:tcPr>
          <w:p w:rsidR="005E5F9B" w:rsidRDefault="005E5F9B">
            <w:pPr>
              <w:pStyle w:val="ab"/>
              <w:spacing w:line="400" w:lineRule="exact"/>
              <w:rPr>
                <w:sz w:val="24"/>
                <w:szCs w:val="24"/>
              </w:rPr>
            </w:pPr>
            <w:r>
              <w:rPr>
                <w:rFonts w:hint="eastAsia"/>
                <w:sz w:val="24"/>
                <w:szCs w:val="24"/>
              </w:rPr>
              <w:t>名称</w:t>
            </w:r>
          </w:p>
        </w:tc>
        <w:tc>
          <w:tcPr>
            <w:tcW w:w="6818" w:type="dxa"/>
            <w:gridSpan w:val="4"/>
          </w:tcPr>
          <w:p w:rsidR="005E5F9B" w:rsidRDefault="005E5F9B">
            <w:pPr>
              <w:pStyle w:val="ab"/>
              <w:spacing w:line="400" w:lineRule="exact"/>
              <w:rPr>
                <w:sz w:val="24"/>
                <w:szCs w:val="24"/>
              </w:rPr>
            </w:pPr>
            <w:r>
              <w:rPr>
                <w:rFonts w:hint="eastAsia"/>
                <w:sz w:val="24"/>
                <w:szCs w:val="24"/>
              </w:rPr>
              <w:t>加入还原剂后放置时间</w:t>
            </w:r>
            <w:r>
              <w:rPr>
                <w:sz w:val="24"/>
                <w:szCs w:val="24"/>
              </w:rPr>
              <w:t>/min</w:t>
            </w:r>
          </w:p>
        </w:tc>
      </w:tr>
      <w:tr w:rsidR="005E5F9B">
        <w:tc>
          <w:tcPr>
            <w:tcW w:w="1704" w:type="dxa"/>
            <w:vMerge/>
          </w:tcPr>
          <w:p w:rsidR="005E5F9B" w:rsidRDefault="005E5F9B">
            <w:pPr>
              <w:pStyle w:val="ab"/>
              <w:spacing w:line="400" w:lineRule="exact"/>
              <w:rPr>
                <w:sz w:val="24"/>
                <w:szCs w:val="24"/>
              </w:rPr>
            </w:pPr>
          </w:p>
        </w:tc>
        <w:tc>
          <w:tcPr>
            <w:tcW w:w="1704" w:type="dxa"/>
          </w:tcPr>
          <w:p w:rsidR="005E5F9B" w:rsidRDefault="005E5F9B">
            <w:pPr>
              <w:pStyle w:val="ab"/>
              <w:spacing w:line="400" w:lineRule="exact"/>
              <w:rPr>
                <w:sz w:val="24"/>
                <w:szCs w:val="24"/>
              </w:rPr>
            </w:pPr>
            <w:r>
              <w:rPr>
                <w:sz w:val="24"/>
                <w:szCs w:val="24"/>
              </w:rPr>
              <w:t>5</w:t>
            </w:r>
          </w:p>
        </w:tc>
        <w:tc>
          <w:tcPr>
            <w:tcW w:w="1704" w:type="dxa"/>
          </w:tcPr>
          <w:p w:rsidR="005E5F9B" w:rsidRDefault="005E5F9B">
            <w:pPr>
              <w:pStyle w:val="ab"/>
              <w:spacing w:line="400" w:lineRule="exact"/>
              <w:rPr>
                <w:sz w:val="24"/>
                <w:szCs w:val="24"/>
              </w:rPr>
            </w:pPr>
            <w:r>
              <w:rPr>
                <w:sz w:val="24"/>
                <w:szCs w:val="24"/>
              </w:rPr>
              <w:t>10</w:t>
            </w:r>
          </w:p>
        </w:tc>
        <w:tc>
          <w:tcPr>
            <w:tcW w:w="1704" w:type="dxa"/>
          </w:tcPr>
          <w:p w:rsidR="005E5F9B" w:rsidRDefault="005E5F9B">
            <w:pPr>
              <w:pStyle w:val="ab"/>
              <w:spacing w:line="400" w:lineRule="exact"/>
              <w:rPr>
                <w:sz w:val="24"/>
                <w:szCs w:val="24"/>
              </w:rPr>
            </w:pPr>
            <w:r>
              <w:rPr>
                <w:sz w:val="24"/>
                <w:szCs w:val="24"/>
              </w:rPr>
              <w:t>20</w:t>
            </w:r>
          </w:p>
        </w:tc>
        <w:tc>
          <w:tcPr>
            <w:tcW w:w="1706" w:type="dxa"/>
          </w:tcPr>
          <w:p w:rsidR="005E5F9B" w:rsidRDefault="005E5F9B">
            <w:pPr>
              <w:pStyle w:val="ab"/>
              <w:spacing w:line="400" w:lineRule="exact"/>
              <w:rPr>
                <w:sz w:val="24"/>
                <w:szCs w:val="24"/>
              </w:rPr>
            </w:pPr>
            <w:r>
              <w:rPr>
                <w:sz w:val="24"/>
                <w:szCs w:val="24"/>
              </w:rPr>
              <w:t>30</w:t>
            </w:r>
          </w:p>
        </w:tc>
      </w:tr>
      <w:tr w:rsidR="005E5F9B">
        <w:tc>
          <w:tcPr>
            <w:tcW w:w="1704" w:type="dxa"/>
          </w:tcPr>
          <w:p w:rsidR="005E5F9B" w:rsidRDefault="005E5F9B">
            <w:pPr>
              <w:pStyle w:val="ab"/>
              <w:spacing w:line="400" w:lineRule="exact"/>
              <w:rPr>
                <w:sz w:val="24"/>
                <w:szCs w:val="24"/>
              </w:rPr>
            </w:pPr>
            <w:r>
              <w:rPr>
                <w:rFonts w:hint="eastAsia"/>
                <w:sz w:val="24"/>
                <w:szCs w:val="24"/>
              </w:rPr>
              <w:t>实测值</w:t>
            </w:r>
            <w:r>
              <w:rPr>
                <w:sz w:val="24"/>
                <w:szCs w:val="24"/>
              </w:rPr>
              <w:t>/μg</w:t>
            </w:r>
          </w:p>
        </w:tc>
        <w:tc>
          <w:tcPr>
            <w:tcW w:w="1704" w:type="dxa"/>
          </w:tcPr>
          <w:p w:rsidR="005E5F9B" w:rsidRDefault="005E5F9B">
            <w:pPr>
              <w:pStyle w:val="ab"/>
              <w:spacing w:line="400" w:lineRule="exact"/>
              <w:rPr>
                <w:sz w:val="24"/>
                <w:szCs w:val="24"/>
              </w:rPr>
            </w:pPr>
            <w:r>
              <w:rPr>
                <w:sz w:val="24"/>
                <w:szCs w:val="24"/>
              </w:rPr>
              <w:t>48.12</w:t>
            </w:r>
          </w:p>
        </w:tc>
        <w:tc>
          <w:tcPr>
            <w:tcW w:w="1704" w:type="dxa"/>
          </w:tcPr>
          <w:p w:rsidR="005E5F9B" w:rsidRDefault="005E5F9B">
            <w:pPr>
              <w:pStyle w:val="ab"/>
              <w:spacing w:line="400" w:lineRule="exact"/>
              <w:rPr>
                <w:sz w:val="24"/>
                <w:szCs w:val="24"/>
              </w:rPr>
            </w:pPr>
            <w:r>
              <w:rPr>
                <w:sz w:val="24"/>
                <w:szCs w:val="24"/>
              </w:rPr>
              <w:t>49.81</w:t>
            </w:r>
          </w:p>
        </w:tc>
        <w:tc>
          <w:tcPr>
            <w:tcW w:w="1704" w:type="dxa"/>
          </w:tcPr>
          <w:p w:rsidR="005E5F9B" w:rsidRDefault="005E5F9B">
            <w:pPr>
              <w:pStyle w:val="ab"/>
              <w:spacing w:line="400" w:lineRule="exact"/>
              <w:rPr>
                <w:sz w:val="24"/>
                <w:szCs w:val="24"/>
              </w:rPr>
            </w:pPr>
            <w:r>
              <w:rPr>
                <w:sz w:val="24"/>
                <w:szCs w:val="24"/>
              </w:rPr>
              <w:t>49.55</w:t>
            </w:r>
          </w:p>
        </w:tc>
        <w:tc>
          <w:tcPr>
            <w:tcW w:w="1706" w:type="dxa"/>
          </w:tcPr>
          <w:p w:rsidR="005E5F9B" w:rsidRDefault="005E5F9B">
            <w:pPr>
              <w:pStyle w:val="ab"/>
              <w:spacing w:line="400" w:lineRule="exact"/>
              <w:rPr>
                <w:sz w:val="24"/>
                <w:szCs w:val="24"/>
              </w:rPr>
            </w:pPr>
            <w:r>
              <w:rPr>
                <w:sz w:val="24"/>
                <w:szCs w:val="24"/>
              </w:rPr>
              <w:t>50.10</w:t>
            </w:r>
          </w:p>
        </w:tc>
      </w:tr>
    </w:tbl>
    <w:p w:rsidR="005E5F9B" w:rsidRDefault="005E5F9B" w:rsidP="002B4D30">
      <w:pPr>
        <w:pStyle w:val="ab"/>
        <w:spacing w:line="360" w:lineRule="auto"/>
        <w:ind w:firstLineChars="200" w:firstLine="480"/>
        <w:jc w:val="both"/>
        <w:rPr>
          <w:sz w:val="24"/>
          <w:szCs w:val="24"/>
        </w:rPr>
      </w:pPr>
    </w:p>
    <w:p w:rsidR="005E5F9B" w:rsidRDefault="005E5F9B" w:rsidP="002B4D30">
      <w:pPr>
        <w:pStyle w:val="ab"/>
        <w:spacing w:line="360" w:lineRule="auto"/>
        <w:ind w:firstLineChars="200" w:firstLine="480"/>
        <w:jc w:val="both"/>
        <w:rPr>
          <w:sz w:val="24"/>
          <w:szCs w:val="24"/>
        </w:rPr>
      </w:pPr>
      <w:r>
        <w:rPr>
          <w:rFonts w:hint="eastAsia"/>
          <w:sz w:val="24"/>
          <w:szCs w:val="24"/>
        </w:rPr>
        <w:t>从表</w:t>
      </w:r>
      <w:r>
        <w:rPr>
          <w:sz w:val="24"/>
          <w:szCs w:val="24"/>
        </w:rPr>
        <w:t>7</w:t>
      </w:r>
      <w:r>
        <w:rPr>
          <w:rFonts w:hint="eastAsia"/>
          <w:sz w:val="24"/>
          <w:szCs w:val="24"/>
        </w:rPr>
        <w:t>可以看出，加入还原剂后放置</w:t>
      </w:r>
      <w:r>
        <w:rPr>
          <w:sz w:val="24"/>
          <w:szCs w:val="24"/>
        </w:rPr>
        <w:t>10min</w:t>
      </w:r>
      <w:r>
        <w:rPr>
          <w:rFonts w:hint="eastAsia"/>
          <w:sz w:val="24"/>
          <w:szCs w:val="24"/>
        </w:rPr>
        <w:t>以上，结果均可。综合考虑我国南北方温度和季节温度的差异，本方法选择</w:t>
      </w:r>
      <w:r>
        <w:rPr>
          <w:sz w:val="24"/>
          <w:szCs w:val="24"/>
        </w:rPr>
        <w:t>10min</w:t>
      </w:r>
      <w:r>
        <w:rPr>
          <w:rFonts w:hint="eastAsia"/>
          <w:sz w:val="24"/>
          <w:szCs w:val="24"/>
        </w:rPr>
        <w:t>以上。</w:t>
      </w:r>
    </w:p>
    <w:p w:rsidR="005E5F9B" w:rsidRDefault="005E5F9B">
      <w:pPr>
        <w:spacing w:line="440" w:lineRule="exact"/>
        <w:ind w:firstLine="480"/>
        <w:rPr>
          <w:rFonts w:hAnsi="宋体"/>
          <w:sz w:val="24"/>
          <w:szCs w:val="24"/>
        </w:rPr>
      </w:pPr>
      <w:r>
        <w:rPr>
          <w:rFonts w:hAnsi="宋体"/>
          <w:sz w:val="24"/>
          <w:szCs w:val="24"/>
        </w:rPr>
        <w:t xml:space="preserve">4.5 </w:t>
      </w:r>
      <w:r>
        <w:rPr>
          <w:rFonts w:hAnsi="宋体" w:hint="eastAsia"/>
          <w:sz w:val="24"/>
          <w:szCs w:val="24"/>
        </w:rPr>
        <w:t>标准曲线的绘制</w:t>
      </w:r>
    </w:p>
    <w:p w:rsidR="005E5F9B" w:rsidRDefault="005E5F9B">
      <w:pPr>
        <w:pStyle w:val="ab"/>
        <w:spacing w:line="360" w:lineRule="auto"/>
        <w:ind w:firstLine="480"/>
        <w:jc w:val="both"/>
        <w:rPr>
          <w:sz w:val="24"/>
          <w:szCs w:val="24"/>
        </w:rPr>
      </w:pPr>
      <w:r>
        <w:rPr>
          <w:rFonts w:hint="eastAsia"/>
          <w:sz w:val="24"/>
          <w:szCs w:val="24"/>
        </w:rPr>
        <w:t>移取</w:t>
      </w:r>
      <w:r>
        <w:rPr>
          <w:sz w:val="24"/>
          <w:szCs w:val="24"/>
        </w:rPr>
        <w:t>0μg</w:t>
      </w:r>
      <w:r>
        <w:rPr>
          <w:rFonts w:hint="eastAsia"/>
          <w:sz w:val="24"/>
          <w:szCs w:val="24"/>
        </w:rPr>
        <w:t>、</w:t>
      </w:r>
      <w:r>
        <w:rPr>
          <w:sz w:val="24"/>
          <w:szCs w:val="24"/>
        </w:rPr>
        <w:t>25.00μg</w:t>
      </w:r>
      <w:r>
        <w:rPr>
          <w:rFonts w:hint="eastAsia"/>
          <w:sz w:val="24"/>
          <w:szCs w:val="24"/>
        </w:rPr>
        <w:t>、</w:t>
      </w:r>
      <w:r>
        <w:rPr>
          <w:sz w:val="24"/>
          <w:szCs w:val="24"/>
        </w:rPr>
        <w:t>50.00μg</w:t>
      </w:r>
      <w:r>
        <w:rPr>
          <w:rFonts w:hint="eastAsia"/>
          <w:sz w:val="24"/>
          <w:szCs w:val="24"/>
        </w:rPr>
        <w:t>、</w:t>
      </w:r>
      <w:r>
        <w:rPr>
          <w:sz w:val="24"/>
          <w:szCs w:val="24"/>
        </w:rPr>
        <w:t>75.00μg</w:t>
      </w:r>
      <w:r>
        <w:rPr>
          <w:rFonts w:hint="eastAsia"/>
          <w:sz w:val="24"/>
          <w:szCs w:val="24"/>
        </w:rPr>
        <w:t>、</w:t>
      </w:r>
      <w:r>
        <w:rPr>
          <w:sz w:val="24"/>
          <w:szCs w:val="24"/>
        </w:rPr>
        <w:t>100.00μg</w:t>
      </w:r>
      <w:r>
        <w:rPr>
          <w:rFonts w:hint="eastAsia"/>
          <w:sz w:val="24"/>
          <w:szCs w:val="24"/>
        </w:rPr>
        <w:t>、</w:t>
      </w:r>
      <w:r>
        <w:rPr>
          <w:sz w:val="24"/>
          <w:szCs w:val="24"/>
        </w:rPr>
        <w:t>125.00μg</w:t>
      </w:r>
      <w:r w:rsidR="00522AAB">
        <w:rPr>
          <w:rFonts w:hint="eastAsia"/>
          <w:sz w:val="24"/>
          <w:szCs w:val="24"/>
        </w:rPr>
        <w:t>、</w:t>
      </w:r>
      <w:r w:rsidR="00522AAB">
        <w:rPr>
          <w:rFonts w:hint="eastAsia"/>
          <w:sz w:val="24"/>
          <w:szCs w:val="24"/>
        </w:rPr>
        <w:t>150</w:t>
      </w:r>
      <w:r w:rsidR="00522AAB" w:rsidRPr="006D05D4">
        <w:rPr>
          <w:sz w:val="24"/>
          <w:szCs w:val="24"/>
        </w:rPr>
        <w:t>μg</w:t>
      </w:r>
      <w:r>
        <w:rPr>
          <w:rFonts w:hint="eastAsia"/>
          <w:sz w:val="24"/>
          <w:szCs w:val="24"/>
        </w:rPr>
        <w:t>硅标准溶液（</w:t>
      </w:r>
      <w:r>
        <w:rPr>
          <w:sz w:val="24"/>
          <w:szCs w:val="24"/>
        </w:rPr>
        <w:t>50μg/mL</w:t>
      </w:r>
      <w:r>
        <w:rPr>
          <w:rFonts w:hint="eastAsia"/>
          <w:sz w:val="24"/>
          <w:szCs w:val="24"/>
        </w:rPr>
        <w:t>），按实验操作方法进行标准曲线的绘制，曲线的相关系数大于</w:t>
      </w:r>
      <w:r>
        <w:rPr>
          <w:sz w:val="24"/>
          <w:szCs w:val="24"/>
        </w:rPr>
        <w:t>0.999</w:t>
      </w:r>
      <w:r>
        <w:rPr>
          <w:rFonts w:hint="eastAsia"/>
          <w:sz w:val="24"/>
          <w:szCs w:val="24"/>
        </w:rPr>
        <w:t>，能满足分析测定的需要。</w:t>
      </w:r>
    </w:p>
    <w:p w:rsidR="005E5F9B" w:rsidRDefault="005E5F9B" w:rsidP="00F50C8A">
      <w:pPr>
        <w:pStyle w:val="ab"/>
        <w:spacing w:beforeLines="50" w:line="360" w:lineRule="auto"/>
        <w:rPr>
          <w:sz w:val="24"/>
          <w:szCs w:val="24"/>
        </w:rPr>
      </w:pPr>
      <w:r>
        <w:rPr>
          <w:rFonts w:hint="eastAsia"/>
          <w:sz w:val="24"/>
          <w:szCs w:val="24"/>
        </w:rPr>
        <w:t>表</w:t>
      </w:r>
      <w:r>
        <w:rPr>
          <w:sz w:val="24"/>
          <w:szCs w:val="24"/>
        </w:rPr>
        <w:t xml:space="preserve">8  </w:t>
      </w:r>
      <w:r>
        <w:rPr>
          <w:rFonts w:hint="eastAsia"/>
          <w:sz w:val="24"/>
          <w:szCs w:val="24"/>
        </w:rPr>
        <w:t>标准曲线标准与吸光值的关系</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43"/>
        <w:gridCol w:w="1143"/>
        <w:gridCol w:w="1144"/>
        <w:gridCol w:w="1143"/>
        <w:gridCol w:w="1143"/>
        <w:gridCol w:w="1144"/>
        <w:gridCol w:w="1144"/>
      </w:tblGrid>
      <w:tr w:rsidR="00C11DAF" w:rsidRPr="006D05D4" w:rsidTr="00C11DAF">
        <w:trPr>
          <w:jc w:val="center"/>
        </w:trPr>
        <w:tc>
          <w:tcPr>
            <w:tcW w:w="1668" w:type="dxa"/>
            <w:vAlign w:val="center"/>
          </w:tcPr>
          <w:p w:rsidR="00C11DAF" w:rsidRPr="006D05D4" w:rsidRDefault="00C11DAF" w:rsidP="00C11DAF">
            <w:pPr>
              <w:pStyle w:val="ab"/>
              <w:spacing w:line="400" w:lineRule="exact"/>
              <w:rPr>
                <w:sz w:val="24"/>
                <w:szCs w:val="24"/>
              </w:rPr>
            </w:pPr>
            <w:r w:rsidRPr="006D05D4">
              <w:rPr>
                <w:sz w:val="24"/>
                <w:szCs w:val="24"/>
              </w:rPr>
              <w:t>加入的硅量</w:t>
            </w:r>
            <w:r w:rsidRPr="006D05D4">
              <w:rPr>
                <w:sz w:val="24"/>
                <w:szCs w:val="24"/>
              </w:rPr>
              <w:t>/μg</w:t>
            </w:r>
          </w:p>
        </w:tc>
        <w:tc>
          <w:tcPr>
            <w:tcW w:w="1143" w:type="dxa"/>
            <w:vAlign w:val="center"/>
          </w:tcPr>
          <w:p w:rsidR="00C11DAF" w:rsidRPr="006D05D4" w:rsidRDefault="00C11DAF" w:rsidP="00C11DAF">
            <w:pPr>
              <w:pStyle w:val="ab"/>
              <w:spacing w:line="400" w:lineRule="exact"/>
              <w:ind w:firstLine="480"/>
              <w:rPr>
                <w:sz w:val="24"/>
                <w:szCs w:val="24"/>
              </w:rPr>
            </w:pPr>
            <w:r>
              <w:rPr>
                <w:sz w:val="24"/>
                <w:szCs w:val="24"/>
              </w:rPr>
              <w:t>0</w:t>
            </w:r>
          </w:p>
        </w:tc>
        <w:tc>
          <w:tcPr>
            <w:tcW w:w="1143" w:type="dxa"/>
            <w:vAlign w:val="center"/>
          </w:tcPr>
          <w:p w:rsidR="00C11DAF" w:rsidRPr="006D05D4" w:rsidRDefault="00C11DAF" w:rsidP="00C11DAF">
            <w:pPr>
              <w:pStyle w:val="ab"/>
              <w:spacing w:line="400" w:lineRule="exact"/>
              <w:rPr>
                <w:sz w:val="24"/>
                <w:szCs w:val="24"/>
              </w:rPr>
            </w:pPr>
            <w:r>
              <w:rPr>
                <w:sz w:val="24"/>
                <w:szCs w:val="24"/>
              </w:rPr>
              <w:t>25</w:t>
            </w:r>
            <w:r w:rsidRPr="006D05D4">
              <w:rPr>
                <w:sz w:val="24"/>
                <w:szCs w:val="24"/>
              </w:rPr>
              <w:t>.00</w:t>
            </w:r>
          </w:p>
        </w:tc>
        <w:tc>
          <w:tcPr>
            <w:tcW w:w="1144" w:type="dxa"/>
            <w:vAlign w:val="center"/>
          </w:tcPr>
          <w:p w:rsidR="00C11DAF" w:rsidRPr="006D05D4" w:rsidRDefault="00C11DAF" w:rsidP="00C11DAF">
            <w:pPr>
              <w:pStyle w:val="ab"/>
              <w:spacing w:line="400" w:lineRule="exact"/>
              <w:rPr>
                <w:sz w:val="24"/>
                <w:szCs w:val="24"/>
              </w:rPr>
            </w:pPr>
            <w:r>
              <w:rPr>
                <w:sz w:val="24"/>
                <w:szCs w:val="24"/>
              </w:rPr>
              <w:t>50</w:t>
            </w:r>
            <w:r w:rsidRPr="006D05D4">
              <w:rPr>
                <w:sz w:val="24"/>
                <w:szCs w:val="24"/>
              </w:rPr>
              <w:t>.00</w:t>
            </w:r>
          </w:p>
        </w:tc>
        <w:tc>
          <w:tcPr>
            <w:tcW w:w="1143" w:type="dxa"/>
            <w:vAlign w:val="center"/>
          </w:tcPr>
          <w:p w:rsidR="00C11DAF" w:rsidRPr="006D05D4" w:rsidRDefault="00C11DAF" w:rsidP="00C11DAF">
            <w:pPr>
              <w:pStyle w:val="ab"/>
              <w:spacing w:line="400" w:lineRule="exact"/>
              <w:rPr>
                <w:sz w:val="24"/>
                <w:szCs w:val="24"/>
              </w:rPr>
            </w:pPr>
            <w:r>
              <w:rPr>
                <w:sz w:val="24"/>
                <w:szCs w:val="24"/>
              </w:rPr>
              <w:t>75</w:t>
            </w:r>
            <w:r w:rsidRPr="006D05D4">
              <w:rPr>
                <w:sz w:val="24"/>
                <w:szCs w:val="24"/>
              </w:rPr>
              <w:t>.00</w:t>
            </w:r>
          </w:p>
        </w:tc>
        <w:tc>
          <w:tcPr>
            <w:tcW w:w="1143" w:type="dxa"/>
            <w:vAlign w:val="center"/>
          </w:tcPr>
          <w:p w:rsidR="00C11DAF" w:rsidRPr="006D05D4" w:rsidRDefault="00C11DAF" w:rsidP="00C11DAF">
            <w:pPr>
              <w:pStyle w:val="ab"/>
              <w:spacing w:line="400" w:lineRule="exact"/>
              <w:rPr>
                <w:sz w:val="24"/>
                <w:szCs w:val="24"/>
              </w:rPr>
            </w:pPr>
            <w:r>
              <w:rPr>
                <w:sz w:val="24"/>
                <w:szCs w:val="24"/>
              </w:rPr>
              <w:t>10</w:t>
            </w:r>
            <w:r w:rsidRPr="006D05D4">
              <w:rPr>
                <w:sz w:val="24"/>
                <w:szCs w:val="24"/>
              </w:rPr>
              <w:t>0.00</w:t>
            </w:r>
          </w:p>
        </w:tc>
        <w:tc>
          <w:tcPr>
            <w:tcW w:w="1144" w:type="dxa"/>
            <w:vAlign w:val="center"/>
          </w:tcPr>
          <w:p w:rsidR="00C11DAF" w:rsidRPr="006D05D4" w:rsidRDefault="00C11DAF" w:rsidP="00C11DAF">
            <w:pPr>
              <w:pStyle w:val="ab"/>
              <w:spacing w:line="400" w:lineRule="exact"/>
              <w:rPr>
                <w:sz w:val="24"/>
                <w:szCs w:val="24"/>
              </w:rPr>
            </w:pPr>
            <w:r>
              <w:rPr>
                <w:rFonts w:hint="eastAsia"/>
                <w:sz w:val="24"/>
                <w:szCs w:val="24"/>
              </w:rPr>
              <w:t>125.00</w:t>
            </w:r>
          </w:p>
        </w:tc>
        <w:tc>
          <w:tcPr>
            <w:tcW w:w="1144" w:type="dxa"/>
            <w:vAlign w:val="center"/>
          </w:tcPr>
          <w:p w:rsidR="00C11DAF" w:rsidRPr="006D05D4" w:rsidRDefault="00C11DAF" w:rsidP="00C11DAF">
            <w:pPr>
              <w:pStyle w:val="ab"/>
              <w:spacing w:line="400" w:lineRule="exact"/>
              <w:rPr>
                <w:sz w:val="24"/>
                <w:szCs w:val="24"/>
              </w:rPr>
            </w:pPr>
            <w:r>
              <w:rPr>
                <w:rFonts w:hint="eastAsia"/>
                <w:sz w:val="24"/>
                <w:szCs w:val="24"/>
              </w:rPr>
              <w:t>150.00</w:t>
            </w:r>
          </w:p>
        </w:tc>
      </w:tr>
      <w:tr w:rsidR="00C11DAF" w:rsidRPr="006D05D4" w:rsidTr="00C11DAF">
        <w:trPr>
          <w:jc w:val="center"/>
        </w:trPr>
        <w:tc>
          <w:tcPr>
            <w:tcW w:w="1668" w:type="dxa"/>
            <w:vAlign w:val="center"/>
          </w:tcPr>
          <w:p w:rsidR="00C11DAF" w:rsidRPr="006D05D4" w:rsidRDefault="00C11DAF" w:rsidP="00C11DAF">
            <w:pPr>
              <w:pStyle w:val="ab"/>
              <w:spacing w:line="400" w:lineRule="exact"/>
              <w:rPr>
                <w:sz w:val="24"/>
                <w:szCs w:val="24"/>
              </w:rPr>
            </w:pPr>
            <w:r w:rsidRPr="006D05D4">
              <w:rPr>
                <w:sz w:val="24"/>
                <w:szCs w:val="24"/>
              </w:rPr>
              <w:t>吸光值</w:t>
            </w:r>
          </w:p>
        </w:tc>
        <w:tc>
          <w:tcPr>
            <w:tcW w:w="1143" w:type="dxa"/>
            <w:vAlign w:val="center"/>
          </w:tcPr>
          <w:p w:rsidR="00C11DAF" w:rsidRPr="002165D1" w:rsidRDefault="00C11DAF" w:rsidP="00C11DAF">
            <w:pPr>
              <w:pStyle w:val="ab"/>
              <w:spacing w:line="400" w:lineRule="exact"/>
              <w:rPr>
                <w:sz w:val="24"/>
                <w:szCs w:val="24"/>
              </w:rPr>
            </w:pPr>
            <w:r w:rsidRPr="002165D1">
              <w:rPr>
                <w:sz w:val="24"/>
                <w:szCs w:val="24"/>
              </w:rPr>
              <w:t>0.0000</w:t>
            </w:r>
          </w:p>
        </w:tc>
        <w:tc>
          <w:tcPr>
            <w:tcW w:w="1143" w:type="dxa"/>
            <w:vAlign w:val="center"/>
          </w:tcPr>
          <w:p w:rsidR="00C11DAF" w:rsidRPr="002165D1" w:rsidRDefault="00C11DAF" w:rsidP="00C11DAF">
            <w:pPr>
              <w:pStyle w:val="ab"/>
              <w:spacing w:line="400" w:lineRule="exact"/>
              <w:rPr>
                <w:sz w:val="24"/>
                <w:szCs w:val="24"/>
              </w:rPr>
            </w:pPr>
            <w:r w:rsidRPr="002165D1">
              <w:rPr>
                <w:rFonts w:hint="eastAsia"/>
                <w:sz w:val="24"/>
                <w:szCs w:val="24"/>
              </w:rPr>
              <w:t>0.1887</w:t>
            </w:r>
          </w:p>
        </w:tc>
        <w:tc>
          <w:tcPr>
            <w:tcW w:w="1144" w:type="dxa"/>
            <w:vAlign w:val="center"/>
          </w:tcPr>
          <w:p w:rsidR="00C11DAF" w:rsidRPr="002165D1" w:rsidRDefault="00C11DAF" w:rsidP="00C11DAF">
            <w:pPr>
              <w:pStyle w:val="ab"/>
              <w:spacing w:line="400" w:lineRule="exact"/>
              <w:rPr>
                <w:sz w:val="24"/>
                <w:szCs w:val="24"/>
              </w:rPr>
            </w:pPr>
            <w:r w:rsidRPr="002165D1">
              <w:rPr>
                <w:rFonts w:hint="eastAsia"/>
                <w:sz w:val="24"/>
                <w:szCs w:val="24"/>
              </w:rPr>
              <w:t>0.3720</w:t>
            </w:r>
          </w:p>
        </w:tc>
        <w:tc>
          <w:tcPr>
            <w:tcW w:w="1143" w:type="dxa"/>
            <w:vAlign w:val="center"/>
          </w:tcPr>
          <w:p w:rsidR="00C11DAF" w:rsidRPr="002165D1" w:rsidRDefault="00C11DAF" w:rsidP="00C11DAF">
            <w:pPr>
              <w:pStyle w:val="ab"/>
              <w:spacing w:line="400" w:lineRule="exact"/>
              <w:rPr>
                <w:sz w:val="24"/>
                <w:szCs w:val="24"/>
              </w:rPr>
            </w:pPr>
            <w:r w:rsidRPr="002165D1">
              <w:rPr>
                <w:rFonts w:hint="eastAsia"/>
                <w:sz w:val="24"/>
                <w:szCs w:val="24"/>
              </w:rPr>
              <w:t>0.5532</w:t>
            </w:r>
          </w:p>
        </w:tc>
        <w:tc>
          <w:tcPr>
            <w:tcW w:w="1143" w:type="dxa"/>
            <w:vAlign w:val="center"/>
          </w:tcPr>
          <w:p w:rsidR="00C11DAF" w:rsidRPr="002165D1" w:rsidRDefault="00C11DAF" w:rsidP="00C11DAF">
            <w:pPr>
              <w:pStyle w:val="ab"/>
              <w:spacing w:line="400" w:lineRule="exact"/>
              <w:rPr>
                <w:sz w:val="24"/>
                <w:szCs w:val="24"/>
              </w:rPr>
            </w:pPr>
            <w:r w:rsidRPr="002165D1">
              <w:rPr>
                <w:rFonts w:hint="eastAsia"/>
                <w:sz w:val="24"/>
                <w:szCs w:val="24"/>
              </w:rPr>
              <w:t>0.7315</w:t>
            </w:r>
          </w:p>
        </w:tc>
        <w:tc>
          <w:tcPr>
            <w:tcW w:w="1144" w:type="dxa"/>
            <w:vAlign w:val="center"/>
          </w:tcPr>
          <w:p w:rsidR="00C11DAF" w:rsidRPr="002165D1" w:rsidRDefault="00C11DAF" w:rsidP="00C11DAF">
            <w:pPr>
              <w:pStyle w:val="ab"/>
              <w:spacing w:line="400" w:lineRule="exact"/>
              <w:rPr>
                <w:sz w:val="24"/>
                <w:szCs w:val="24"/>
              </w:rPr>
            </w:pPr>
            <w:r w:rsidRPr="002165D1">
              <w:rPr>
                <w:rFonts w:hint="eastAsia"/>
                <w:sz w:val="24"/>
                <w:szCs w:val="24"/>
              </w:rPr>
              <w:t>0.9146</w:t>
            </w:r>
          </w:p>
        </w:tc>
        <w:tc>
          <w:tcPr>
            <w:tcW w:w="1144" w:type="dxa"/>
            <w:vAlign w:val="center"/>
          </w:tcPr>
          <w:p w:rsidR="00C11DAF" w:rsidRPr="002165D1" w:rsidRDefault="00C11DAF" w:rsidP="00C11DAF">
            <w:pPr>
              <w:pStyle w:val="ab"/>
              <w:spacing w:line="400" w:lineRule="exact"/>
              <w:rPr>
                <w:sz w:val="24"/>
                <w:szCs w:val="24"/>
              </w:rPr>
            </w:pPr>
            <w:r w:rsidRPr="002165D1">
              <w:rPr>
                <w:rFonts w:hint="eastAsia"/>
                <w:sz w:val="24"/>
                <w:szCs w:val="24"/>
              </w:rPr>
              <w:t>1.0892</w:t>
            </w:r>
          </w:p>
        </w:tc>
      </w:tr>
      <w:tr w:rsidR="00C11DAF" w:rsidRPr="006D05D4" w:rsidTr="00C11DAF">
        <w:trPr>
          <w:jc w:val="center"/>
        </w:trPr>
        <w:tc>
          <w:tcPr>
            <w:tcW w:w="9672" w:type="dxa"/>
            <w:gridSpan w:val="8"/>
          </w:tcPr>
          <w:p w:rsidR="00C11DAF" w:rsidRPr="006D05D4" w:rsidRDefault="00C11DAF" w:rsidP="000B67C3">
            <w:pPr>
              <w:pStyle w:val="ab"/>
              <w:spacing w:line="400" w:lineRule="exact"/>
              <w:ind w:firstLine="480"/>
              <w:jc w:val="both"/>
              <w:rPr>
                <w:sz w:val="24"/>
                <w:szCs w:val="24"/>
              </w:rPr>
            </w:pPr>
            <w:r w:rsidRPr="006D05D4">
              <w:rPr>
                <w:sz w:val="24"/>
                <w:szCs w:val="24"/>
              </w:rPr>
              <w:t>相关系数：</w:t>
            </w:r>
            <w:r w:rsidRPr="002165D1">
              <w:rPr>
                <w:sz w:val="24"/>
                <w:szCs w:val="24"/>
              </w:rPr>
              <w:t xml:space="preserve">0.9999 </w:t>
            </w:r>
            <w:r w:rsidRPr="006D05D4">
              <w:rPr>
                <w:sz w:val="24"/>
                <w:szCs w:val="24"/>
              </w:rPr>
              <w:t xml:space="preserve">   </w:t>
            </w:r>
            <w:r w:rsidRPr="006D05D4">
              <w:rPr>
                <w:sz w:val="24"/>
                <w:szCs w:val="24"/>
              </w:rPr>
              <w:t>波长</w:t>
            </w:r>
            <w:r>
              <w:rPr>
                <w:sz w:val="24"/>
                <w:szCs w:val="24"/>
              </w:rPr>
              <w:t>81</w:t>
            </w:r>
            <w:r w:rsidRPr="006D05D4">
              <w:rPr>
                <w:sz w:val="24"/>
                <w:szCs w:val="24"/>
              </w:rPr>
              <w:t xml:space="preserve">0nm    1cm </w:t>
            </w:r>
            <w:r w:rsidRPr="006D05D4">
              <w:rPr>
                <w:sz w:val="24"/>
                <w:szCs w:val="24"/>
              </w:rPr>
              <w:t>比色皿</w:t>
            </w:r>
          </w:p>
        </w:tc>
      </w:tr>
    </w:tbl>
    <w:p w:rsidR="005E5F9B" w:rsidRDefault="005E5F9B">
      <w:pPr>
        <w:spacing w:line="440" w:lineRule="exact"/>
        <w:ind w:firstLine="480"/>
        <w:rPr>
          <w:rFonts w:hAnsi="宋体"/>
          <w:sz w:val="24"/>
          <w:szCs w:val="24"/>
        </w:rPr>
      </w:pPr>
    </w:p>
    <w:p w:rsidR="005E5F9B" w:rsidRDefault="005E5F9B">
      <w:pPr>
        <w:pStyle w:val="ab"/>
        <w:spacing w:line="360" w:lineRule="auto"/>
        <w:ind w:firstLine="480"/>
        <w:jc w:val="both"/>
        <w:rPr>
          <w:sz w:val="24"/>
          <w:szCs w:val="24"/>
        </w:rPr>
      </w:pPr>
      <w:r>
        <w:rPr>
          <w:rFonts w:hAnsi="宋体"/>
          <w:sz w:val="24"/>
          <w:szCs w:val="24"/>
        </w:rPr>
        <w:t xml:space="preserve">4.6 </w:t>
      </w:r>
      <w:r>
        <w:rPr>
          <w:rFonts w:hint="eastAsia"/>
          <w:sz w:val="24"/>
          <w:szCs w:val="24"/>
        </w:rPr>
        <w:t>溶液中共存离子的影响</w:t>
      </w:r>
    </w:p>
    <w:p w:rsidR="00522AAB" w:rsidRDefault="00522AAB" w:rsidP="00522AAB">
      <w:pPr>
        <w:pStyle w:val="ab"/>
        <w:spacing w:line="360" w:lineRule="auto"/>
        <w:ind w:firstLineChars="200" w:firstLine="480"/>
        <w:jc w:val="both"/>
        <w:rPr>
          <w:sz w:val="24"/>
          <w:szCs w:val="24"/>
        </w:rPr>
      </w:pPr>
      <w:r>
        <w:rPr>
          <w:rFonts w:hint="eastAsia"/>
          <w:sz w:val="24"/>
          <w:szCs w:val="24"/>
        </w:rPr>
        <w:t>将</w:t>
      </w:r>
      <w:r>
        <w:rPr>
          <w:rFonts w:hint="eastAsia"/>
          <w:sz w:val="24"/>
          <w:szCs w:val="24"/>
        </w:rPr>
        <w:t>1#</w:t>
      </w:r>
      <w:r>
        <w:rPr>
          <w:rFonts w:hint="eastAsia"/>
          <w:sz w:val="24"/>
          <w:szCs w:val="24"/>
        </w:rPr>
        <w:t>和</w:t>
      </w:r>
      <w:r>
        <w:rPr>
          <w:rFonts w:hint="eastAsia"/>
          <w:sz w:val="24"/>
          <w:szCs w:val="24"/>
        </w:rPr>
        <w:t>3#</w:t>
      </w:r>
      <w:r>
        <w:rPr>
          <w:rFonts w:hint="eastAsia"/>
          <w:sz w:val="24"/>
          <w:szCs w:val="24"/>
        </w:rPr>
        <w:t>样品按照上述溶样条件进行溶解，对该溶液进行</w:t>
      </w:r>
      <w:r>
        <w:rPr>
          <w:rFonts w:hint="eastAsia"/>
          <w:sz w:val="24"/>
          <w:szCs w:val="24"/>
        </w:rPr>
        <w:t>ICP-OES</w:t>
      </w:r>
      <w:r>
        <w:rPr>
          <w:rFonts w:hint="eastAsia"/>
          <w:sz w:val="24"/>
          <w:szCs w:val="24"/>
        </w:rPr>
        <w:t>半定量全谱扫描，结果发现除</w:t>
      </w:r>
      <w:r>
        <w:rPr>
          <w:rFonts w:hint="eastAsia"/>
          <w:sz w:val="24"/>
          <w:szCs w:val="24"/>
        </w:rPr>
        <w:t>Co</w:t>
      </w:r>
      <w:r>
        <w:rPr>
          <w:rFonts w:hint="eastAsia"/>
          <w:sz w:val="24"/>
          <w:szCs w:val="24"/>
        </w:rPr>
        <w:t>、</w:t>
      </w:r>
      <w:r>
        <w:rPr>
          <w:rFonts w:hint="eastAsia"/>
          <w:sz w:val="24"/>
          <w:szCs w:val="24"/>
        </w:rPr>
        <w:t>Cr</w:t>
      </w:r>
      <w:r>
        <w:rPr>
          <w:rFonts w:hint="eastAsia"/>
          <w:sz w:val="24"/>
          <w:szCs w:val="24"/>
        </w:rPr>
        <w:t>和</w:t>
      </w:r>
      <w:r>
        <w:rPr>
          <w:rFonts w:hint="eastAsia"/>
          <w:sz w:val="24"/>
          <w:szCs w:val="24"/>
        </w:rPr>
        <w:t>W</w:t>
      </w:r>
      <w:r>
        <w:rPr>
          <w:rFonts w:hint="eastAsia"/>
          <w:sz w:val="24"/>
          <w:szCs w:val="24"/>
        </w:rPr>
        <w:t>以外，溶液中存在</w:t>
      </w:r>
      <w:r w:rsidRPr="00C0496A">
        <w:rPr>
          <w:rFonts w:hint="eastAsia"/>
          <w:sz w:val="24"/>
          <w:szCs w:val="24"/>
        </w:rPr>
        <w:t>Fe</w:t>
      </w:r>
      <w:r w:rsidRPr="00C0496A">
        <w:rPr>
          <w:rFonts w:hint="eastAsia"/>
          <w:sz w:val="24"/>
          <w:szCs w:val="24"/>
        </w:rPr>
        <w:t>、</w:t>
      </w:r>
      <w:r w:rsidRPr="00C0496A">
        <w:rPr>
          <w:rFonts w:hint="eastAsia"/>
          <w:sz w:val="24"/>
          <w:szCs w:val="24"/>
        </w:rPr>
        <w:t>Ni</w:t>
      </w:r>
      <w:r w:rsidRPr="00C0496A">
        <w:rPr>
          <w:rFonts w:hint="eastAsia"/>
          <w:sz w:val="24"/>
          <w:szCs w:val="24"/>
        </w:rPr>
        <w:t>、</w:t>
      </w:r>
      <w:r w:rsidRPr="00C0496A">
        <w:rPr>
          <w:rFonts w:hint="eastAsia"/>
          <w:sz w:val="24"/>
          <w:szCs w:val="24"/>
        </w:rPr>
        <w:t>Mo</w:t>
      </w:r>
      <w:r>
        <w:rPr>
          <w:rFonts w:hint="eastAsia"/>
          <w:sz w:val="24"/>
          <w:szCs w:val="24"/>
        </w:rPr>
        <w:t>等元素。根据这些离子在溶液中的含量，在</w:t>
      </w:r>
      <w:r w:rsidRPr="004A560C">
        <w:rPr>
          <w:sz w:val="24"/>
          <w:szCs w:val="24"/>
        </w:rPr>
        <w:t>50μg</w:t>
      </w:r>
      <w:r w:rsidRPr="004A560C">
        <w:rPr>
          <w:rFonts w:hint="eastAsia"/>
          <w:sz w:val="24"/>
          <w:szCs w:val="24"/>
        </w:rPr>
        <w:t>硅中加入</w:t>
      </w:r>
      <w:r w:rsidRPr="004A560C">
        <w:rPr>
          <w:rFonts w:hint="eastAsia"/>
          <w:sz w:val="24"/>
          <w:szCs w:val="24"/>
        </w:rPr>
        <w:t>1mg Fe</w:t>
      </w:r>
      <w:r w:rsidRPr="004A560C">
        <w:rPr>
          <w:rFonts w:hint="eastAsia"/>
          <w:sz w:val="24"/>
          <w:szCs w:val="24"/>
        </w:rPr>
        <w:t>，</w:t>
      </w:r>
      <w:r w:rsidRPr="004A560C">
        <w:rPr>
          <w:rFonts w:hint="eastAsia"/>
          <w:sz w:val="24"/>
          <w:szCs w:val="24"/>
        </w:rPr>
        <w:t>5mg Ni</w:t>
      </w:r>
      <w:r w:rsidRPr="004A560C">
        <w:rPr>
          <w:rFonts w:hint="eastAsia"/>
          <w:sz w:val="24"/>
          <w:szCs w:val="24"/>
        </w:rPr>
        <w:t>，</w:t>
      </w:r>
      <w:r w:rsidRPr="004A560C">
        <w:rPr>
          <w:rFonts w:hint="eastAsia"/>
          <w:sz w:val="24"/>
          <w:szCs w:val="24"/>
        </w:rPr>
        <w:t>2mg Mo</w:t>
      </w:r>
      <w:r>
        <w:rPr>
          <w:rFonts w:hint="eastAsia"/>
          <w:sz w:val="24"/>
          <w:szCs w:val="24"/>
        </w:rPr>
        <w:t>，按照分析方法进行测定，结果显示对测定没有影响。</w:t>
      </w:r>
    </w:p>
    <w:p w:rsidR="005E5F9B" w:rsidRDefault="005E5F9B">
      <w:pPr>
        <w:spacing w:line="440" w:lineRule="exact"/>
        <w:ind w:firstLine="480"/>
        <w:rPr>
          <w:rFonts w:hAnsi="宋体"/>
          <w:sz w:val="24"/>
          <w:szCs w:val="24"/>
        </w:rPr>
      </w:pPr>
      <w:r>
        <w:rPr>
          <w:rFonts w:hAnsi="宋体"/>
          <w:sz w:val="24"/>
          <w:szCs w:val="24"/>
        </w:rPr>
        <w:lastRenderedPageBreak/>
        <w:t xml:space="preserve">4.7 </w:t>
      </w:r>
      <w:r>
        <w:rPr>
          <w:rFonts w:hAnsi="宋体" w:hint="eastAsia"/>
          <w:sz w:val="24"/>
          <w:szCs w:val="24"/>
        </w:rPr>
        <w:t>精密度试验</w:t>
      </w:r>
    </w:p>
    <w:p w:rsidR="00C60200" w:rsidRPr="006D05D4" w:rsidRDefault="00C60200" w:rsidP="00C60200">
      <w:pPr>
        <w:pStyle w:val="ab"/>
        <w:spacing w:line="360" w:lineRule="auto"/>
        <w:ind w:firstLineChars="200" w:firstLine="480"/>
        <w:jc w:val="both"/>
        <w:rPr>
          <w:sz w:val="24"/>
          <w:szCs w:val="24"/>
        </w:rPr>
      </w:pPr>
      <w:r>
        <w:rPr>
          <w:rFonts w:hint="eastAsia"/>
          <w:sz w:val="24"/>
          <w:szCs w:val="24"/>
        </w:rPr>
        <w:t>称取</w:t>
      </w:r>
      <w:r>
        <w:rPr>
          <w:rFonts w:hint="eastAsia"/>
          <w:sz w:val="24"/>
          <w:szCs w:val="24"/>
        </w:rPr>
        <w:t>0.10g 3#</w:t>
      </w:r>
      <w:r>
        <w:rPr>
          <w:rFonts w:hint="eastAsia"/>
          <w:sz w:val="24"/>
          <w:szCs w:val="24"/>
        </w:rPr>
        <w:t>试样，加入</w:t>
      </w:r>
      <w:r>
        <w:rPr>
          <w:rFonts w:hint="eastAsia"/>
          <w:sz w:val="24"/>
          <w:szCs w:val="24"/>
        </w:rPr>
        <w:t>1mg Si</w:t>
      </w:r>
      <w:r>
        <w:rPr>
          <w:rFonts w:hint="eastAsia"/>
          <w:sz w:val="24"/>
          <w:szCs w:val="24"/>
        </w:rPr>
        <w:t>标准溶液，配制成模拟的</w:t>
      </w:r>
      <w:r>
        <w:rPr>
          <w:rFonts w:hint="eastAsia"/>
          <w:sz w:val="24"/>
          <w:szCs w:val="24"/>
        </w:rPr>
        <w:t>4#</w:t>
      </w:r>
      <w:r>
        <w:rPr>
          <w:rFonts w:hint="eastAsia"/>
          <w:sz w:val="24"/>
          <w:szCs w:val="24"/>
        </w:rPr>
        <w:t>试样。</w:t>
      </w:r>
      <w:r w:rsidRPr="006D05D4">
        <w:rPr>
          <w:sz w:val="24"/>
          <w:szCs w:val="24"/>
        </w:rPr>
        <w:t>按照分析方法对</w:t>
      </w:r>
      <w:r>
        <w:rPr>
          <w:rFonts w:hint="eastAsia"/>
          <w:sz w:val="24"/>
          <w:szCs w:val="24"/>
        </w:rPr>
        <w:t>4</w:t>
      </w:r>
      <w:r w:rsidRPr="006D05D4">
        <w:rPr>
          <w:sz w:val="24"/>
          <w:szCs w:val="24"/>
        </w:rPr>
        <w:t>个试样独立进行</w:t>
      </w:r>
      <w:r w:rsidRPr="006D05D4">
        <w:rPr>
          <w:sz w:val="24"/>
          <w:szCs w:val="24"/>
        </w:rPr>
        <w:t>11</w:t>
      </w:r>
      <w:r w:rsidRPr="006D05D4">
        <w:rPr>
          <w:sz w:val="24"/>
          <w:szCs w:val="24"/>
        </w:rPr>
        <w:t>次试验，测定其结果见表</w:t>
      </w:r>
      <w:r>
        <w:rPr>
          <w:sz w:val="24"/>
          <w:szCs w:val="24"/>
        </w:rPr>
        <w:t>9</w:t>
      </w:r>
      <w:r>
        <w:rPr>
          <w:rFonts w:hint="eastAsia"/>
          <w:sz w:val="24"/>
          <w:szCs w:val="24"/>
        </w:rPr>
        <w:t>。</w:t>
      </w:r>
    </w:p>
    <w:p w:rsidR="005E5F9B" w:rsidRDefault="005E5F9B" w:rsidP="00F50C8A">
      <w:pPr>
        <w:pStyle w:val="ab"/>
        <w:spacing w:beforeLines="50" w:line="360" w:lineRule="auto"/>
        <w:rPr>
          <w:sz w:val="24"/>
          <w:szCs w:val="24"/>
        </w:rPr>
      </w:pPr>
      <w:r>
        <w:rPr>
          <w:rFonts w:hint="eastAsia"/>
          <w:sz w:val="24"/>
          <w:szCs w:val="24"/>
        </w:rPr>
        <w:t>表</w:t>
      </w:r>
      <w:r>
        <w:rPr>
          <w:sz w:val="24"/>
          <w:szCs w:val="24"/>
        </w:rPr>
        <w:t>9</w:t>
      </w:r>
      <w:r>
        <w:rPr>
          <w:rFonts w:hint="eastAsia"/>
          <w:sz w:val="24"/>
          <w:szCs w:val="24"/>
        </w:rPr>
        <w:t>精密度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3"/>
        <w:gridCol w:w="1594"/>
        <w:gridCol w:w="1559"/>
        <w:gridCol w:w="1701"/>
        <w:gridCol w:w="2035"/>
      </w:tblGrid>
      <w:tr w:rsidR="005E5F9B">
        <w:trPr>
          <w:jc w:val="center"/>
        </w:trPr>
        <w:tc>
          <w:tcPr>
            <w:tcW w:w="1633" w:type="dxa"/>
            <w:vMerge w:val="restart"/>
            <w:vAlign w:val="center"/>
          </w:tcPr>
          <w:p w:rsidR="005E5F9B" w:rsidRDefault="005E5F9B">
            <w:pPr>
              <w:spacing w:line="400" w:lineRule="exact"/>
              <w:jc w:val="center"/>
              <w:rPr>
                <w:sz w:val="24"/>
                <w:szCs w:val="24"/>
              </w:rPr>
            </w:pPr>
            <w:r>
              <w:rPr>
                <w:rFonts w:hint="eastAsia"/>
                <w:sz w:val="24"/>
                <w:szCs w:val="24"/>
              </w:rPr>
              <w:t>测定次数</w:t>
            </w:r>
          </w:p>
        </w:tc>
        <w:tc>
          <w:tcPr>
            <w:tcW w:w="6889" w:type="dxa"/>
            <w:gridSpan w:val="4"/>
          </w:tcPr>
          <w:p w:rsidR="005E5F9B" w:rsidRDefault="005E5F9B">
            <w:pPr>
              <w:spacing w:line="400" w:lineRule="exact"/>
              <w:jc w:val="center"/>
              <w:rPr>
                <w:sz w:val="24"/>
                <w:szCs w:val="24"/>
              </w:rPr>
            </w:pPr>
            <w:r>
              <w:rPr>
                <w:rFonts w:hint="eastAsia"/>
                <w:sz w:val="24"/>
                <w:szCs w:val="24"/>
              </w:rPr>
              <w:t>样品中</w:t>
            </w:r>
            <w:r>
              <w:rPr>
                <w:sz w:val="24"/>
                <w:szCs w:val="24"/>
              </w:rPr>
              <w:t>Si</w:t>
            </w:r>
            <w:r>
              <w:rPr>
                <w:rFonts w:hint="eastAsia"/>
                <w:sz w:val="24"/>
                <w:szCs w:val="24"/>
              </w:rPr>
              <w:t>质量分数</w:t>
            </w:r>
            <w:r>
              <w:rPr>
                <w:sz w:val="24"/>
                <w:szCs w:val="24"/>
              </w:rPr>
              <w:t>/%</w:t>
            </w:r>
          </w:p>
        </w:tc>
      </w:tr>
      <w:tr w:rsidR="005403AE" w:rsidTr="005403AE">
        <w:trPr>
          <w:jc w:val="center"/>
        </w:trPr>
        <w:tc>
          <w:tcPr>
            <w:tcW w:w="1633" w:type="dxa"/>
            <w:vMerge/>
          </w:tcPr>
          <w:p w:rsidR="005403AE" w:rsidRDefault="005403AE">
            <w:pPr>
              <w:spacing w:line="400" w:lineRule="exact"/>
              <w:jc w:val="center"/>
              <w:rPr>
                <w:sz w:val="24"/>
                <w:szCs w:val="24"/>
              </w:rPr>
            </w:pPr>
          </w:p>
        </w:tc>
        <w:tc>
          <w:tcPr>
            <w:tcW w:w="1594" w:type="dxa"/>
          </w:tcPr>
          <w:p w:rsidR="005403AE" w:rsidRDefault="005403AE">
            <w:pPr>
              <w:spacing w:line="400" w:lineRule="exact"/>
              <w:jc w:val="center"/>
              <w:rPr>
                <w:sz w:val="24"/>
                <w:szCs w:val="24"/>
              </w:rPr>
            </w:pPr>
            <w:r>
              <w:rPr>
                <w:sz w:val="24"/>
                <w:szCs w:val="24"/>
              </w:rPr>
              <w:t>1</w:t>
            </w:r>
            <w:r>
              <w:rPr>
                <w:sz w:val="24"/>
                <w:szCs w:val="24"/>
                <w:vertAlign w:val="superscript"/>
              </w:rPr>
              <w:t>#</w:t>
            </w:r>
          </w:p>
        </w:tc>
        <w:tc>
          <w:tcPr>
            <w:tcW w:w="1559" w:type="dxa"/>
          </w:tcPr>
          <w:p w:rsidR="005403AE" w:rsidRDefault="005403AE">
            <w:pPr>
              <w:spacing w:line="400" w:lineRule="exact"/>
              <w:jc w:val="center"/>
              <w:rPr>
                <w:sz w:val="24"/>
                <w:szCs w:val="24"/>
              </w:rPr>
            </w:pPr>
            <w:r>
              <w:rPr>
                <w:sz w:val="24"/>
                <w:szCs w:val="24"/>
              </w:rPr>
              <w:t>2</w:t>
            </w:r>
            <w:r>
              <w:rPr>
                <w:sz w:val="24"/>
                <w:szCs w:val="24"/>
                <w:vertAlign w:val="superscript"/>
              </w:rPr>
              <w:t>#</w:t>
            </w:r>
          </w:p>
        </w:tc>
        <w:tc>
          <w:tcPr>
            <w:tcW w:w="1701" w:type="dxa"/>
          </w:tcPr>
          <w:p w:rsidR="005403AE" w:rsidRDefault="005403AE">
            <w:pPr>
              <w:spacing w:line="400" w:lineRule="exact"/>
              <w:jc w:val="center"/>
              <w:rPr>
                <w:sz w:val="24"/>
                <w:szCs w:val="24"/>
              </w:rPr>
            </w:pPr>
            <w:r>
              <w:rPr>
                <w:sz w:val="24"/>
                <w:szCs w:val="24"/>
              </w:rPr>
              <w:t>3</w:t>
            </w:r>
            <w:r>
              <w:rPr>
                <w:sz w:val="24"/>
                <w:szCs w:val="24"/>
                <w:vertAlign w:val="superscript"/>
              </w:rPr>
              <w:t>#</w:t>
            </w:r>
          </w:p>
        </w:tc>
        <w:tc>
          <w:tcPr>
            <w:tcW w:w="2035" w:type="dxa"/>
          </w:tcPr>
          <w:p w:rsidR="005403AE" w:rsidRDefault="005403AE">
            <w:pPr>
              <w:spacing w:line="400" w:lineRule="exact"/>
              <w:jc w:val="center"/>
              <w:rPr>
                <w:sz w:val="24"/>
                <w:szCs w:val="24"/>
              </w:rPr>
            </w:pPr>
            <w:r>
              <w:rPr>
                <w:sz w:val="24"/>
                <w:szCs w:val="24"/>
              </w:rPr>
              <w:t>4</w:t>
            </w:r>
            <w:r>
              <w:rPr>
                <w:sz w:val="24"/>
                <w:szCs w:val="24"/>
                <w:vertAlign w:val="superscript"/>
              </w:rPr>
              <w:t>#</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1</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0.850</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1.287</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1.721</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2.723</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2</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0.855</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1.302</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1.752</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2.732</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3</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0.875</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1.253</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1.776</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2.761</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4</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0.860</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1.320</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1.660</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2.800</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5</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0.886</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1.318</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1.694</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2.803</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6</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0.892</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1.325</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1.738</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2.798</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7</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0.885</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1.306</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1.774</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2.765</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8</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0.866</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1.303</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1.763</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2.748</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9</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0.891</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1.310</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1.825</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2.770</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10</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0.830</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1.318</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1.833</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2.766</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11</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0.883</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1.254</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1.798</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2.752</w:t>
            </w:r>
          </w:p>
        </w:tc>
      </w:tr>
      <w:tr w:rsidR="00B34154" w:rsidTr="00DE4F96">
        <w:trPr>
          <w:jc w:val="center"/>
        </w:trPr>
        <w:tc>
          <w:tcPr>
            <w:tcW w:w="1633" w:type="dxa"/>
          </w:tcPr>
          <w:p w:rsidR="00B34154" w:rsidRDefault="00B34154">
            <w:pPr>
              <w:spacing w:line="400" w:lineRule="exact"/>
              <w:jc w:val="center"/>
              <w:rPr>
                <w:sz w:val="24"/>
                <w:szCs w:val="24"/>
              </w:rPr>
            </w:pPr>
            <w:r>
              <w:rPr>
                <w:rFonts w:hint="eastAsia"/>
                <w:sz w:val="24"/>
                <w:szCs w:val="24"/>
              </w:rPr>
              <w:t>平均值</w:t>
            </w:r>
            <w:r>
              <w:rPr>
                <w:sz w:val="24"/>
                <w:szCs w:val="24"/>
              </w:rPr>
              <w:t>/%</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 xml:space="preserve">0.870 </w:t>
            </w:r>
          </w:p>
        </w:tc>
        <w:tc>
          <w:tcPr>
            <w:tcW w:w="1559" w:type="dxa"/>
            <w:vAlign w:val="bottom"/>
          </w:tcPr>
          <w:p w:rsidR="00B34154" w:rsidRPr="003A01FA" w:rsidRDefault="00B34154" w:rsidP="00837F43">
            <w:pPr>
              <w:spacing w:line="400" w:lineRule="exact"/>
              <w:jc w:val="center"/>
              <w:rPr>
                <w:sz w:val="24"/>
                <w:szCs w:val="24"/>
              </w:rPr>
            </w:pPr>
            <w:r w:rsidRPr="003A01FA">
              <w:rPr>
                <w:rFonts w:hint="eastAsia"/>
                <w:sz w:val="24"/>
                <w:szCs w:val="24"/>
              </w:rPr>
              <w:t xml:space="preserve">1.300 </w:t>
            </w:r>
          </w:p>
        </w:tc>
        <w:tc>
          <w:tcPr>
            <w:tcW w:w="1701" w:type="dxa"/>
            <w:vAlign w:val="bottom"/>
          </w:tcPr>
          <w:p w:rsidR="00B34154" w:rsidRPr="003A01FA" w:rsidRDefault="00B34154" w:rsidP="00837F43">
            <w:pPr>
              <w:spacing w:line="400" w:lineRule="exact"/>
              <w:jc w:val="center"/>
              <w:rPr>
                <w:sz w:val="24"/>
                <w:szCs w:val="24"/>
              </w:rPr>
            </w:pPr>
            <w:r w:rsidRPr="003A01FA">
              <w:rPr>
                <w:rFonts w:hint="eastAsia"/>
                <w:sz w:val="24"/>
                <w:szCs w:val="24"/>
              </w:rPr>
              <w:t xml:space="preserve">1.758 </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 xml:space="preserve">2.765 </w:t>
            </w:r>
          </w:p>
        </w:tc>
      </w:tr>
      <w:tr w:rsidR="00B34154" w:rsidTr="00B34154">
        <w:trPr>
          <w:jc w:val="center"/>
        </w:trPr>
        <w:tc>
          <w:tcPr>
            <w:tcW w:w="1633" w:type="dxa"/>
          </w:tcPr>
          <w:p w:rsidR="00B34154" w:rsidRDefault="00B34154">
            <w:pPr>
              <w:spacing w:line="400" w:lineRule="exact"/>
              <w:jc w:val="center"/>
              <w:rPr>
                <w:sz w:val="24"/>
                <w:szCs w:val="24"/>
              </w:rPr>
            </w:pPr>
            <w:r>
              <w:rPr>
                <w:rFonts w:hint="eastAsia"/>
                <w:sz w:val="24"/>
                <w:szCs w:val="24"/>
              </w:rPr>
              <w:t>标准偏差（</w:t>
            </w:r>
            <w:r>
              <w:rPr>
                <w:sz w:val="24"/>
                <w:szCs w:val="24"/>
              </w:rPr>
              <w:t>SD</w:t>
            </w:r>
            <w:r>
              <w:rPr>
                <w:rFonts w:hint="eastAsia"/>
                <w:sz w:val="24"/>
                <w:szCs w:val="24"/>
              </w:rPr>
              <w:t>）</w:t>
            </w:r>
          </w:p>
        </w:tc>
        <w:tc>
          <w:tcPr>
            <w:tcW w:w="1594" w:type="dxa"/>
            <w:vAlign w:val="center"/>
          </w:tcPr>
          <w:p w:rsidR="00B34154" w:rsidRPr="003A01FA" w:rsidRDefault="00B34154" w:rsidP="00B34154">
            <w:pPr>
              <w:spacing w:line="400" w:lineRule="exact"/>
              <w:jc w:val="center"/>
              <w:rPr>
                <w:sz w:val="24"/>
                <w:szCs w:val="24"/>
              </w:rPr>
            </w:pPr>
            <w:r w:rsidRPr="003A01FA">
              <w:rPr>
                <w:rFonts w:hint="eastAsia"/>
                <w:sz w:val="24"/>
                <w:szCs w:val="24"/>
              </w:rPr>
              <w:t>0.020</w:t>
            </w:r>
          </w:p>
        </w:tc>
        <w:tc>
          <w:tcPr>
            <w:tcW w:w="1559" w:type="dxa"/>
            <w:vAlign w:val="center"/>
          </w:tcPr>
          <w:p w:rsidR="00B34154" w:rsidRPr="003A01FA" w:rsidRDefault="00B34154" w:rsidP="00B34154">
            <w:pPr>
              <w:spacing w:line="400" w:lineRule="exact"/>
              <w:jc w:val="center"/>
              <w:rPr>
                <w:sz w:val="24"/>
                <w:szCs w:val="24"/>
              </w:rPr>
            </w:pPr>
            <w:r w:rsidRPr="003A01FA">
              <w:rPr>
                <w:rFonts w:hint="eastAsia"/>
                <w:sz w:val="24"/>
                <w:szCs w:val="24"/>
              </w:rPr>
              <w:t>0.025</w:t>
            </w:r>
          </w:p>
        </w:tc>
        <w:tc>
          <w:tcPr>
            <w:tcW w:w="1701" w:type="dxa"/>
            <w:vAlign w:val="center"/>
          </w:tcPr>
          <w:p w:rsidR="00B34154" w:rsidRPr="003A01FA" w:rsidRDefault="00B34154" w:rsidP="00B34154">
            <w:pPr>
              <w:spacing w:line="400" w:lineRule="exact"/>
              <w:jc w:val="center"/>
              <w:rPr>
                <w:sz w:val="24"/>
                <w:szCs w:val="24"/>
              </w:rPr>
            </w:pPr>
            <w:r w:rsidRPr="003A01FA">
              <w:rPr>
                <w:rFonts w:hint="eastAsia"/>
                <w:sz w:val="24"/>
                <w:szCs w:val="24"/>
              </w:rPr>
              <w:t>0.053</w:t>
            </w:r>
          </w:p>
        </w:tc>
        <w:tc>
          <w:tcPr>
            <w:tcW w:w="2035" w:type="dxa"/>
            <w:vAlign w:val="center"/>
          </w:tcPr>
          <w:p w:rsidR="00B34154" w:rsidRPr="003A01FA" w:rsidRDefault="00B34154" w:rsidP="00B34154">
            <w:pPr>
              <w:spacing w:line="400" w:lineRule="exact"/>
              <w:jc w:val="center"/>
              <w:rPr>
                <w:sz w:val="24"/>
                <w:szCs w:val="24"/>
              </w:rPr>
            </w:pPr>
            <w:r w:rsidRPr="003A01FA">
              <w:rPr>
                <w:rFonts w:hint="eastAsia"/>
                <w:sz w:val="24"/>
                <w:szCs w:val="24"/>
              </w:rPr>
              <w:t>0.027</w:t>
            </w:r>
          </w:p>
        </w:tc>
      </w:tr>
      <w:tr w:rsidR="00B34154" w:rsidTr="00DE4F96">
        <w:trPr>
          <w:jc w:val="center"/>
        </w:trPr>
        <w:tc>
          <w:tcPr>
            <w:tcW w:w="1633" w:type="dxa"/>
          </w:tcPr>
          <w:p w:rsidR="00B34154" w:rsidRDefault="00B34154">
            <w:pPr>
              <w:spacing w:line="400" w:lineRule="exact"/>
              <w:jc w:val="center"/>
              <w:rPr>
                <w:sz w:val="24"/>
                <w:szCs w:val="24"/>
              </w:rPr>
            </w:pPr>
            <w:r>
              <w:rPr>
                <w:sz w:val="24"/>
                <w:szCs w:val="24"/>
              </w:rPr>
              <w:t>RSD/%</w:t>
            </w:r>
          </w:p>
        </w:tc>
        <w:tc>
          <w:tcPr>
            <w:tcW w:w="1594" w:type="dxa"/>
            <w:vAlign w:val="bottom"/>
          </w:tcPr>
          <w:p w:rsidR="00B34154" w:rsidRPr="003A01FA" w:rsidRDefault="00B34154" w:rsidP="00837F43">
            <w:pPr>
              <w:spacing w:line="400" w:lineRule="exact"/>
              <w:jc w:val="center"/>
              <w:rPr>
                <w:sz w:val="24"/>
                <w:szCs w:val="24"/>
              </w:rPr>
            </w:pPr>
            <w:r w:rsidRPr="003A01FA">
              <w:rPr>
                <w:rFonts w:hint="eastAsia"/>
                <w:sz w:val="24"/>
                <w:szCs w:val="24"/>
              </w:rPr>
              <w:t>2.3</w:t>
            </w:r>
          </w:p>
        </w:tc>
        <w:tc>
          <w:tcPr>
            <w:tcW w:w="1559" w:type="dxa"/>
            <w:vAlign w:val="bottom"/>
          </w:tcPr>
          <w:p w:rsidR="00B34154" w:rsidRPr="003A01FA" w:rsidRDefault="00B34154" w:rsidP="00837F43">
            <w:pPr>
              <w:spacing w:line="400" w:lineRule="exact"/>
              <w:jc w:val="center"/>
              <w:rPr>
                <w:sz w:val="24"/>
                <w:szCs w:val="24"/>
              </w:rPr>
            </w:pPr>
            <w:r>
              <w:rPr>
                <w:rFonts w:hint="eastAsia"/>
                <w:sz w:val="24"/>
                <w:szCs w:val="24"/>
              </w:rPr>
              <w:t>1.9</w:t>
            </w:r>
            <w:r w:rsidRPr="003A01FA">
              <w:rPr>
                <w:rFonts w:hint="eastAsia"/>
                <w:sz w:val="24"/>
                <w:szCs w:val="24"/>
              </w:rPr>
              <w:t xml:space="preserve"> </w:t>
            </w:r>
          </w:p>
        </w:tc>
        <w:tc>
          <w:tcPr>
            <w:tcW w:w="1701" w:type="dxa"/>
            <w:vAlign w:val="bottom"/>
          </w:tcPr>
          <w:p w:rsidR="00B34154" w:rsidRPr="003A01FA" w:rsidRDefault="00B34154" w:rsidP="00837F43">
            <w:pPr>
              <w:spacing w:line="400" w:lineRule="exact"/>
              <w:jc w:val="center"/>
              <w:rPr>
                <w:sz w:val="24"/>
                <w:szCs w:val="24"/>
              </w:rPr>
            </w:pPr>
            <w:r>
              <w:rPr>
                <w:rFonts w:hint="eastAsia"/>
                <w:sz w:val="24"/>
                <w:szCs w:val="24"/>
              </w:rPr>
              <w:t>3.0</w:t>
            </w:r>
            <w:r w:rsidRPr="003A01FA">
              <w:rPr>
                <w:rFonts w:hint="eastAsia"/>
                <w:sz w:val="24"/>
                <w:szCs w:val="24"/>
              </w:rPr>
              <w:t xml:space="preserve"> </w:t>
            </w:r>
          </w:p>
        </w:tc>
        <w:tc>
          <w:tcPr>
            <w:tcW w:w="2035" w:type="dxa"/>
            <w:vAlign w:val="bottom"/>
          </w:tcPr>
          <w:p w:rsidR="00B34154" w:rsidRPr="003A01FA" w:rsidRDefault="00B34154" w:rsidP="00837F43">
            <w:pPr>
              <w:spacing w:line="400" w:lineRule="exact"/>
              <w:jc w:val="center"/>
              <w:rPr>
                <w:sz w:val="24"/>
                <w:szCs w:val="24"/>
              </w:rPr>
            </w:pPr>
            <w:r w:rsidRPr="003A01FA">
              <w:rPr>
                <w:rFonts w:hint="eastAsia"/>
                <w:sz w:val="24"/>
                <w:szCs w:val="24"/>
              </w:rPr>
              <w:t xml:space="preserve">0.96 </w:t>
            </w:r>
          </w:p>
        </w:tc>
      </w:tr>
    </w:tbl>
    <w:p w:rsidR="005E5F9B" w:rsidRDefault="005E5F9B">
      <w:pPr>
        <w:spacing w:line="440" w:lineRule="exact"/>
        <w:ind w:firstLine="480"/>
        <w:rPr>
          <w:rFonts w:hAnsi="宋体"/>
          <w:sz w:val="24"/>
          <w:szCs w:val="24"/>
        </w:rPr>
      </w:pPr>
    </w:p>
    <w:p w:rsidR="005E5F9B" w:rsidRDefault="005E5F9B">
      <w:pPr>
        <w:spacing w:line="440" w:lineRule="exact"/>
        <w:ind w:firstLine="480"/>
        <w:rPr>
          <w:rFonts w:hAnsi="宋体"/>
          <w:sz w:val="24"/>
          <w:szCs w:val="24"/>
        </w:rPr>
      </w:pPr>
      <w:r>
        <w:rPr>
          <w:rFonts w:hAnsi="宋体"/>
          <w:sz w:val="24"/>
          <w:szCs w:val="24"/>
        </w:rPr>
        <w:t xml:space="preserve">4.8 </w:t>
      </w:r>
      <w:r>
        <w:rPr>
          <w:rFonts w:hAnsi="宋体" w:hint="eastAsia"/>
          <w:sz w:val="24"/>
          <w:szCs w:val="24"/>
        </w:rPr>
        <w:t>加标回收试验</w:t>
      </w:r>
    </w:p>
    <w:p w:rsidR="005E5F9B" w:rsidRDefault="005E5F9B" w:rsidP="002B4D30">
      <w:pPr>
        <w:pStyle w:val="ab"/>
        <w:spacing w:line="360" w:lineRule="auto"/>
        <w:ind w:firstLineChars="200" w:firstLine="480"/>
        <w:jc w:val="both"/>
        <w:rPr>
          <w:sz w:val="24"/>
          <w:szCs w:val="24"/>
        </w:rPr>
      </w:pPr>
      <w:r>
        <w:rPr>
          <w:rFonts w:hint="eastAsia"/>
          <w:sz w:val="24"/>
          <w:szCs w:val="24"/>
        </w:rPr>
        <w:t>称取</w:t>
      </w:r>
      <w:r>
        <w:rPr>
          <w:sz w:val="24"/>
          <w:szCs w:val="24"/>
        </w:rPr>
        <w:t>0.10g</w:t>
      </w:r>
      <w:r>
        <w:rPr>
          <w:rFonts w:hint="eastAsia"/>
          <w:sz w:val="24"/>
          <w:szCs w:val="24"/>
        </w:rPr>
        <w:t>样品（精确至</w:t>
      </w:r>
      <w:r>
        <w:rPr>
          <w:sz w:val="24"/>
          <w:szCs w:val="24"/>
        </w:rPr>
        <w:t>0.0001g</w:t>
      </w:r>
      <w:r>
        <w:rPr>
          <w:rFonts w:hint="eastAsia"/>
          <w:sz w:val="24"/>
          <w:szCs w:val="24"/>
        </w:rPr>
        <w:t>），加入适量的硅标准溶液溶解后，定容于</w:t>
      </w:r>
      <w:r>
        <w:rPr>
          <w:sz w:val="24"/>
          <w:szCs w:val="24"/>
        </w:rPr>
        <w:t>100mL</w:t>
      </w:r>
      <w:r>
        <w:rPr>
          <w:rFonts w:hint="eastAsia"/>
          <w:sz w:val="24"/>
          <w:szCs w:val="24"/>
        </w:rPr>
        <w:t>容量瓶中。分取</w:t>
      </w:r>
      <w:r>
        <w:rPr>
          <w:sz w:val="24"/>
          <w:szCs w:val="24"/>
        </w:rPr>
        <w:t>5mL</w:t>
      </w:r>
      <w:r>
        <w:rPr>
          <w:rFonts w:hint="eastAsia"/>
          <w:sz w:val="24"/>
          <w:szCs w:val="24"/>
        </w:rPr>
        <w:t>溶液，按分析方法进行操作，测定的结果见表</w:t>
      </w:r>
      <w:r>
        <w:rPr>
          <w:sz w:val="24"/>
          <w:szCs w:val="24"/>
        </w:rPr>
        <w:t>10</w:t>
      </w:r>
      <w:r>
        <w:rPr>
          <w:rFonts w:hint="eastAsia"/>
          <w:sz w:val="24"/>
          <w:szCs w:val="24"/>
        </w:rPr>
        <w:t>。</w:t>
      </w:r>
    </w:p>
    <w:p w:rsidR="005E5F9B" w:rsidRDefault="005E5F9B" w:rsidP="002B4D30">
      <w:pPr>
        <w:pStyle w:val="ab"/>
        <w:spacing w:line="360" w:lineRule="auto"/>
        <w:ind w:firstLineChars="200" w:firstLine="480"/>
        <w:jc w:val="both"/>
        <w:rPr>
          <w:sz w:val="24"/>
          <w:szCs w:val="24"/>
        </w:rPr>
      </w:pPr>
      <w:r>
        <w:rPr>
          <w:rFonts w:hint="eastAsia"/>
          <w:sz w:val="24"/>
          <w:szCs w:val="24"/>
        </w:rPr>
        <w:t>从表</w:t>
      </w:r>
      <w:r>
        <w:rPr>
          <w:sz w:val="24"/>
          <w:szCs w:val="24"/>
        </w:rPr>
        <w:t>10</w:t>
      </w:r>
      <w:r>
        <w:rPr>
          <w:rFonts w:hint="eastAsia"/>
          <w:sz w:val="24"/>
          <w:szCs w:val="24"/>
        </w:rPr>
        <w:t>中可以看出回收率在</w:t>
      </w:r>
      <w:r w:rsidR="00B34154" w:rsidRPr="00C82F3A">
        <w:rPr>
          <w:sz w:val="24"/>
          <w:szCs w:val="24"/>
        </w:rPr>
        <w:t>9</w:t>
      </w:r>
      <w:r w:rsidR="00B34154" w:rsidRPr="00C82F3A">
        <w:rPr>
          <w:rFonts w:hint="eastAsia"/>
          <w:sz w:val="24"/>
          <w:szCs w:val="24"/>
        </w:rPr>
        <w:t>2</w:t>
      </w:r>
      <w:r w:rsidR="00B34154" w:rsidRPr="00C82F3A">
        <w:rPr>
          <w:sz w:val="24"/>
          <w:szCs w:val="24"/>
        </w:rPr>
        <w:t>%-10</w:t>
      </w:r>
      <w:r w:rsidR="00B34154" w:rsidRPr="00C82F3A">
        <w:rPr>
          <w:rFonts w:hint="eastAsia"/>
          <w:sz w:val="24"/>
          <w:szCs w:val="24"/>
        </w:rPr>
        <w:t>8</w:t>
      </w:r>
      <w:r w:rsidR="00B34154" w:rsidRPr="00C82F3A">
        <w:rPr>
          <w:sz w:val="24"/>
          <w:szCs w:val="24"/>
        </w:rPr>
        <w:t>%</w:t>
      </w:r>
      <w:r>
        <w:rPr>
          <w:rFonts w:hint="eastAsia"/>
          <w:sz w:val="24"/>
          <w:szCs w:val="24"/>
        </w:rPr>
        <w:t>之间，满足测定的要求。</w:t>
      </w:r>
    </w:p>
    <w:p w:rsidR="005E5F9B" w:rsidRDefault="005E5F9B" w:rsidP="00F50C8A">
      <w:pPr>
        <w:pStyle w:val="ab"/>
        <w:spacing w:beforeLines="50" w:line="400" w:lineRule="exact"/>
        <w:rPr>
          <w:sz w:val="24"/>
          <w:szCs w:val="24"/>
        </w:rPr>
      </w:pPr>
      <w:r>
        <w:rPr>
          <w:rFonts w:hint="eastAsia"/>
          <w:sz w:val="24"/>
          <w:szCs w:val="24"/>
        </w:rPr>
        <w:t>表</w:t>
      </w:r>
      <w:r>
        <w:rPr>
          <w:sz w:val="24"/>
          <w:szCs w:val="24"/>
        </w:rPr>
        <w:t>10</w:t>
      </w:r>
      <w:r>
        <w:rPr>
          <w:rFonts w:hint="eastAsia"/>
          <w:sz w:val="24"/>
          <w:szCs w:val="24"/>
        </w:rPr>
        <w:t>回收率</w:t>
      </w:r>
    </w:p>
    <w:tbl>
      <w:tblPr>
        <w:tblW w:w="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401"/>
        <w:gridCol w:w="1276"/>
        <w:gridCol w:w="1123"/>
        <w:gridCol w:w="1026"/>
        <w:gridCol w:w="867"/>
      </w:tblGrid>
      <w:tr w:rsidR="005E5F9B">
        <w:trPr>
          <w:trHeight w:val="1292"/>
          <w:jc w:val="center"/>
        </w:trPr>
        <w:tc>
          <w:tcPr>
            <w:tcW w:w="1384" w:type="dxa"/>
            <w:vAlign w:val="center"/>
          </w:tcPr>
          <w:p w:rsidR="005E5F9B" w:rsidRDefault="005E5F9B">
            <w:pPr>
              <w:spacing w:line="480" w:lineRule="exact"/>
              <w:jc w:val="center"/>
              <w:rPr>
                <w:color w:val="000000"/>
                <w:spacing w:val="-20"/>
                <w:sz w:val="24"/>
              </w:rPr>
            </w:pPr>
            <w:r>
              <w:rPr>
                <w:rFonts w:hAnsi="宋体" w:hint="eastAsia"/>
                <w:color w:val="000000"/>
                <w:spacing w:val="-20"/>
                <w:sz w:val="24"/>
              </w:rPr>
              <w:t>试样</w:t>
            </w:r>
          </w:p>
          <w:p w:rsidR="005E5F9B" w:rsidRDefault="005E5F9B">
            <w:pPr>
              <w:spacing w:line="480" w:lineRule="exact"/>
              <w:jc w:val="center"/>
              <w:rPr>
                <w:color w:val="000000"/>
                <w:sz w:val="24"/>
              </w:rPr>
            </w:pPr>
            <w:r>
              <w:rPr>
                <w:rFonts w:hAnsi="宋体" w:hint="eastAsia"/>
                <w:color w:val="000000"/>
                <w:spacing w:val="-20"/>
                <w:sz w:val="24"/>
              </w:rPr>
              <w:t>编号</w:t>
            </w:r>
          </w:p>
        </w:tc>
        <w:tc>
          <w:tcPr>
            <w:tcW w:w="1401" w:type="dxa"/>
            <w:vAlign w:val="center"/>
          </w:tcPr>
          <w:p w:rsidR="005E5F9B" w:rsidRDefault="005E5F9B">
            <w:pPr>
              <w:spacing w:line="480" w:lineRule="exact"/>
              <w:jc w:val="center"/>
              <w:rPr>
                <w:color w:val="000000"/>
                <w:sz w:val="24"/>
              </w:rPr>
            </w:pPr>
            <w:r>
              <w:rPr>
                <w:rFonts w:hAnsi="宋体" w:hint="eastAsia"/>
                <w:color w:val="000000"/>
                <w:sz w:val="24"/>
              </w:rPr>
              <w:t>含量</w:t>
            </w:r>
            <w:r>
              <w:rPr>
                <w:color w:val="000000"/>
                <w:sz w:val="24"/>
              </w:rPr>
              <w:t>(%)</w:t>
            </w:r>
          </w:p>
        </w:tc>
        <w:tc>
          <w:tcPr>
            <w:tcW w:w="1276" w:type="dxa"/>
            <w:vAlign w:val="center"/>
          </w:tcPr>
          <w:p w:rsidR="005E5F9B" w:rsidRDefault="005E5F9B">
            <w:pPr>
              <w:spacing w:line="480" w:lineRule="exact"/>
              <w:jc w:val="center"/>
              <w:rPr>
                <w:color w:val="000000"/>
                <w:sz w:val="24"/>
              </w:rPr>
            </w:pPr>
            <w:r>
              <w:rPr>
                <w:rFonts w:hAnsi="宋体" w:hint="eastAsia"/>
                <w:color w:val="000000"/>
                <w:spacing w:val="-20"/>
                <w:sz w:val="24"/>
              </w:rPr>
              <w:t>加入量</w:t>
            </w:r>
            <w:r>
              <w:rPr>
                <w:color w:val="000000"/>
                <w:spacing w:val="-20"/>
                <w:sz w:val="24"/>
              </w:rPr>
              <w:t>(μg</w:t>
            </w:r>
            <w:r>
              <w:rPr>
                <w:rFonts w:hAnsi="宋体" w:hint="eastAsia"/>
                <w:color w:val="000000"/>
                <w:spacing w:val="-20"/>
                <w:sz w:val="24"/>
              </w:rPr>
              <w:t>）</w:t>
            </w:r>
          </w:p>
        </w:tc>
        <w:tc>
          <w:tcPr>
            <w:tcW w:w="1123" w:type="dxa"/>
            <w:vAlign w:val="center"/>
          </w:tcPr>
          <w:p w:rsidR="005E5F9B" w:rsidRDefault="005E5F9B">
            <w:pPr>
              <w:spacing w:line="480" w:lineRule="exact"/>
              <w:jc w:val="center"/>
              <w:rPr>
                <w:color w:val="000000"/>
                <w:sz w:val="24"/>
              </w:rPr>
            </w:pPr>
            <w:r>
              <w:rPr>
                <w:rFonts w:hAnsi="宋体" w:hint="eastAsia"/>
                <w:color w:val="000000"/>
                <w:spacing w:val="-20"/>
                <w:sz w:val="24"/>
              </w:rPr>
              <w:t>总量（</w:t>
            </w:r>
            <w:r>
              <w:rPr>
                <w:color w:val="000000"/>
                <w:spacing w:val="-20"/>
                <w:sz w:val="24"/>
              </w:rPr>
              <w:t>μg</w:t>
            </w:r>
            <w:r>
              <w:rPr>
                <w:rFonts w:hAnsi="宋体" w:hint="eastAsia"/>
                <w:color w:val="000000"/>
                <w:spacing w:val="-20"/>
                <w:sz w:val="24"/>
              </w:rPr>
              <w:t>）</w:t>
            </w:r>
          </w:p>
        </w:tc>
        <w:tc>
          <w:tcPr>
            <w:tcW w:w="1026" w:type="dxa"/>
            <w:vAlign w:val="center"/>
          </w:tcPr>
          <w:p w:rsidR="005E5F9B" w:rsidRDefault="005E5F9B">
            <w:pPr>
              <w:spacing w:line="480" w:lineRule="exact"/>
              <w:jc w:val="center"/>
              <w:rPr>
                <w:color w:val="000000"/>
                <w:sz w:val="24"/>
              </w:rPr>
            </w:pPr>
            <w:r>
              <w:rPr>
                <w:rFonts w:hAnsi="宋体" w:hint="eastAsia"/>
                <w:color w:val="000000"/>
                <w:spacing w:val="-20"/>
                <w:sz w:val="24"/>
              </w:rPr>
              <w:t>回收率（</w:t>
            </w:r>
            <w:r>
              <w:rPr>
                <w:color w:val="000000"/>
                <w:spacing w:val="-20"/>
                <w:sz w:val="24"/>
              </w:rPr>
              <w:t>%</w:t>
            </w:r>
            <w:r>
              <w:rPr>
                <w:rFonts w:hAnsi="宋体" w:hint="eastAsia"/>
                <w:color w:val="000000"/>
                <w:spacing w:val="-20"/>
                <w:sz w:val="24"/>
              </w:rPr>
              <w:t>）</w:t>
            </w:r>
          </w:p>
        </w:tc>
        <w:tc>
          <w:tcPr>
            <w:tcW w:w="867" w:type="dxa"/>
            <w:vAlign w:val="center"/>
          </w:tcPr>
          <w:p w:rsidR="005E5F9B" w:rsidRDefault="005E5F9B">
            <w:pPr>
              <w:spacing w:line="480" w:lineRule="exact"/>
              <w:jc w:val="center"/>
              <w:rPr>
                <w:color w:val="000000"/>
                <w:sz w:val="24"/>
              </w:rPr>
            </w:pPr>
            <w:r>
              <w:rPr>
                <w:color w:val="000000"/>
                <w:spacing w:val="-20"/>
                <w:sz w:val="24"/>
              </w:rPr>
              <w:t>RSD</w:t>
            </w:r>
            <w:r>
              <w:rPr>
                <w:rFonts w:hAnsi="宋体" w:hint="eastAsia"/>
                <w:color w:val="000000"/>
                <w:spacing w:val="-20"/>
                <w:sz w:val="24"/>
              </w:rPr>
              <w:t>（</w:t>
            </w:r>
            <w:r>
              <w:rPr>
                <w:color w:val="000000"/>
                <w:spacing w:val="-20"/>
                <w:sz w:val="24"/>
              </w:rPr>
              <w:t>%</w:t>
            </w:r>
            <w:r>
              <w:rPr>
                <w:rFonts w:hAnsi="宋体" w:hint="eastAsia"/>
                <w:color w:val="000000"/>
                <w:spacing w:val="-20"/>
                <w:sz w:val="24"/>
              </w:rPr>
              <w:t>）</w:t>
            </w:r>
          </w:p>
        </w:tc>
      </w:tr>
      <w:tr w:rsidR="00BE1DEF">
        <w:trPr>
          <w:trHeight w:val="553"/>
          <w:jc w:val="center"/>
        </w:trPr>
        <w:tc>
          <w:tcPr>
            <w:tcW w:w="1384" w:type="dxa"/>
            <w:vMerge w:val="restart"/>
            <w:vAlign w:val="center"/>
          </w:tcPr>
          <w:p w:rsidR="00BE1DEF" w:rsidRPr="00B41D2A" w:rsidRDefault="00BE1DEF" w:rsidP="00837F43">
            <w:pPr>
              <w:spacing w:line="480" w:lineRule="exact"/>
              <w:jc w:val="center"/>
              <w:rPr>
                <w:color w:val="000000"/>
                <w:sz w:val="24"/>
              </w:rPr>
            </w:pPr>
            <w:r w:rsidRPr="00B41D2A">
              <w:rPr>
                <w:color w:val="000000"/>
                <w:sz w:val="24"/>
              </w:rPr>
              <w:t>1#</w:t>
            </w:r>
          </w:p>
        </w:tc>
        <w:tc>
          <w:tcPr>
            <w:tcW w:w="1401" w:type="dxa"/>
            <w:vMerge w:val="restart"/>
            <w:vAlign w:val="center"/>
          </w:tcPr>
          <w:p w:rsidR="00BE1DEF" w:rsidRPr="006B1476" w:rsidRDefault="00BE1DEF" w:rsidP="00837F43">
            <w:pPr>
              <w:spacing w:line="360" w:lineRule="exact"/>
              <w:jc w:val="center"/>
              <w:rPr>
                <w:sz w:val="24"/>
              </w:rPr>
            </w:pPr>
            <w:r w:rsidRPr="006B1476">
              <w:rPr>
                <w:rFonts w:hint="eastAsia"/>
                <w:sz w:val="24"/>
              </w:rPr>
              <w:t>0.870</w:t>
            </w:r>
          </w:p>
        </w:tc>
        <w:tc>
          <w:tcPr>
            <w:tcW w:w="1276" w:type="dxa"/>
            <w:vAlign w:val="center"/>
          </w:tcPr>
          <w:p w:rsidR="00BE1DEF" w:rsidRPr="006D2E3B" w:rsidRDefault="00BE1DEF" w:rsidP="00837F43">
            <w:pPr>
              <w:spacing w:line="480" w:lineRule="exact"/>
              <w:jc w:val="center"/>
              <w:rPr>
                <w:sz w:val="24"/>
              </w:rPr>
            </w:pPr>
            <w:r w:rsidRPr="006D2E3B">
              <w:rPr>
                <w:sz w:val="24"/>
              </w:rPr>
              <w:t>400</w:t>
            </w:r>
          </w:p>
        </w:tc>
        <w:tc>
          <w:tcPr>
            <w:tcW w:w="1123" w:type="dxa"/>
            <w:vAlign w:val="center"/>
          </w:tcPr>
          <w:p w:rsidR="00BE1DEF" w:rsidRPr="00AF2FC6" w:rsidRDefault="00BE1DEF" w:rsidP="00837F43">
            <w:pPr>
              <w:spacing w:line="480" w:lineRule="exact"/>
              <w:jc w:val="center"/>
              <w:rPr>
                <w:sz w:val="24"/>
              </w:rPr>
            </w:pPr>
            <w:r w:rsidRPr="00AF2FC6">
              <w:rPr>
                <w:rFonts w:hint="eastAsia"/>
                <w:sz w:val="24"/>
              </w:rPr>
              <w:t>1374</w:t>
            </w:r>
          </w:p>
        </w:tc>
        <w:tc>
          <w:tcPr>
            <w:tcW w:w="1026" w:type="dxa"/>
            <w:vAlign w:val="center"/>
          </w:tcPr>
          <w:p w:rsidR="00BE1DEF" w:rsidRPr="00AF2FC6" w:rsidRDefault="00BE1DEF" w:rsidP="00837F43">
            <w:pPr>
              <w:spacing w:line="480" w:lineRule="exact"/>
              <w:jc w:val="center"/>
              <w:rPr>
                <w:sz w:val="24"/>
              </w:rPr>
            </w:pPr>
            <w:r w:rsidRPr="00AF2FC6">
              <w:rPr>
                <w:rFonts w:hint="eastAsia"/>
                <w:sz w:val="24"/>
              </w:rPr>
              <w:t>108</w:t>
            </w:r>
          </w:p>
        </w:tc>
        <w:tc>
          <w:tcPr>
            <w:tcW w:w="867" w:type="dxa"/>
            <w:vAlign w:val="center"/>
          </w:tcPr>
          <w:p w:rsidR="00BE1DEF" w:rsidRPr="00AF2FC6" w:rsidRDefault="00BE1DEF" w:rsidP="00837F43">
            <w:pPr>
              <w:spacing w:line="480" w:lineRule="exact"/>
              <w:jc w:val="center"/>
              <w:rPr>
                <w:sz w:val="24"/>
              </w:rPr>
            </w:pPr>
            <w:r w:rsidRPr="00AF2FC6">
              <w:rPr>
                <w:sz w:val="24"/>
              </w:rPr>
              <w:t>0.97</w:t>
            </w:r>
          </w:p>
        </w:tc>
      </w:tr>
      <w:tr w:rsidR="00BE1DEF">
        <w:trPr>
          <w:trHeight w:val="295"/>
          <w:jc w:val="center"/>
        </w:trPr>
        <w:tc>
          <w:tcPr>
            <w:tcW w:w="1384" w:type="dxa"/>
            <w:vMerge/>
            <w:vAlign w:val="center"/>
          </w:tcPr>
          <w:p w:rsidR="00BE1DEF" w:rsidRDefault="00BE1DEF">
            <w:pPr>
              <w:spacing w:line="480" w:lineRule="exact"/>
              <w:jc w:val="center"/>
              <w:rPr>
                <w:color w:val="000000"/>
                <w:sz w:val="24"/>
              </w:rPr>
            </w:pPr>
          </w:p>
        </w:tc>
        <w:tc>
          <w:tcPr>
            <w:tcW w:w="1401" w:type="dxa"/>
            <w:vMerge/>
            <w:vAlign w:val="center"/>
          </w:tcPr>
          <w:p w:rsidR="00BE1DEF" w:rsidRDefault="00BE1DEF">
            <w:pPr>
              <w:spacing w:line="480" w:lineRule="exact"/>
              <w:jc w:val="center"/>
              <w:rPr>
                <w:color w:val="000000"/>
                <w:sz w:val="24"/>
              </w:rPr>
            </w:pPr>
          </w:p>
        </w:tc>
        <w:tc>
          <w:tcPr>
            <w:tcW w:w="1276" w:type="dxa"/>
            <w:vAlign w:val="center"/>
          </w:tcPr>
          <w:p w:rsidR="00BE1DEF" w:rsidRDefault="00BE1DEF">
            <w:pPr>
              <w:spacing w:line="480" w:lineRule="exact"/>
              <w:jc w:val="center"/>
              <w:rPr>
                <w:color w:val="000000"/>
                <w:sz w:val="24"/>
              </w:rPr>
            </w:pPr>
            <w:r w:rsidRPr="006D2E3B">
              <w:rPr>
                <w:sz w:val="24"/>
              </w:rPr>
              <w:t>800</w:t>
            </w:r>
          </w:p>
        </w:tc>
        <w:tc>
          <w:tcPr>
            <w:tcW w:w="1123" w:type="dxa"/>
            <w:vAlign w:val="center"/>
          </w:tcPr>
          <w:p w:rsidR="00BE1DEF" w:rsidRDefault="00BE1DEF">
            <w:pPr>
              <w:spacing w:line="480" w:lineRule="exact"/>
              <w:jc w:val="center"/>
              <w:rPr>
                <w:color w:val="000000"/>
                <w:sz w:val="24"/>
              </w:rPr>
            </w:pPr>
            <w:r w:rsidRPr="00AF2FC6">
              <w:rPr>
                <w:rFonts w:hint="eastAsia"/>
                <w:sz w:val="24"/>
              </w:rPr>
              <w:t>1542</w:t>
            </w:r>
          </w:p>
        </w:tc>
        <w:tc>
          <w:tcPr>
            <w:tcW w:w="1026" w:type="dxa"/>
            <w:vAlign w:val="center"/>
          </w:tcPr>
          <w:p w:rsidR="00BE1DEF" w:rsidRDefault="00BE1DEF">
            <w:pPr>
              <w:spacing w:line="480" w:lineRule="exact"/>
              <w:jc w:val="center"/>
              <w:rPr>
                <w:color w:val="000000"/>
                <w:sz w:val="24"/>
              </w:rPr>
            </w:pPr>
            <w:r w:rsidRPr="00AF2FC6">
              <w:rPr>
                <w:rFonts w:hint="eastAsia"/>
                <w:sz w:val="24"/>
              </w:rPr>
              <w:t>92</w:t>
            </w:r>
          </w:p>
        </w:tc>
        <w:tc>
          <w:tcPr>
            <w:tcW w:w="867" w:type="dxa"/>
            <w:vAlign w:val="center"/>
          </w:tcPr>
          <w:p w:rsidR="00BE1DEF" w:rsidRDefault="00BE1DEF">
            <w:pPr>
              <w:spacing w:line="480" w:lineRule="exact"/>
              <w:jc w:val="center"/>
              <w:rPr>
                <w:color w:val="000000"/>
                <w:sz w:val="24"/>
              </w:rPr>
            </w:pPr>
            <w:r w:rsidRPr="00AF2FC6">
              <w:rPr>
                <w:sz w:val="24"/>
              </w:rPr>
              <w:t>0.63</w:t>
            </w:r>
          </w:p>
        </w:tc>
      </w:tr>
      <w:tr w:rsidR="00BE1DEF">
        <w:trPr>
          <w:trHeight w:val="438"/>
          <w:jc w:val="center"/>
        </w:trPr>
        <w:tc>
          <w:tcPr>
            <w:tcW w:w="1384" w:type="dxa"/>
            <w:vMerge w:val="restart"/>
            <w:vAlign w:val="center"/>
          </w:tcPr>
          <w:p w:rsidR="00BE1DEF" w:rsidRPr="00B41D2A" w:rsidRDefault="00BE1DEF" w:rsidP="00837F43">
            <w:pPr>
              <w:spacing w:line="480" w:lineRule="exact"/>
              <w:jc w:val="center"/>
              <w:rPr>
                <w:color w:val="000000"/>
                <w:sz w:val="24"/>
              </w:rPr>
            </w:pPr>
            <w:r w:rsidRPr="00B41D2A">
              <w:rPr>
                <w:color w:val="000000"/>
                <w:sz w:val="24"/>
              </w:rPr>
              <w:t>2#</w:t>
            </w:r>
          </w:p>
        </w:tc>
        <w:tc>
          <w:tcPr>
            <w:tcW w:w="1401" w:type="dxa"/>
            <w:vMerge w:val="restart"/>
            <w:vAlign w:val="center"/>
          </w:tcPr>
          <w:p w:rsidR="00BE1DEF" w:rsidRPr="006B1476" w:rsidRDefault="00BE1DEF" w:rsidP="00837F43">
            <w:pPr>
              <w:spacing w:line="360" w:lineRule="exact"/>
              <w:jc w:val="center"/>
              <w:rPr>
                <w:sz w:val="24"/>
              </w:rPr>
            </w:pPr>
            <w:r w:rsidRPr="006B1476">
              <w:rPr>
                <w:rFonts w:hint="eastAsia"/>
                <w:sz w:val="24"/>
              </w:rPr>
              <w:t>1.300</w:t>
            </w:r>
          </w:p>
        </w:tc>
        <w:tc>
          <w:tcPr>
            <w:tcW w:w="1276" w:type="dxa"/>
            <w:vAlign w:val="center"/>
          </w:tcPr>
          <w:p w:rsidR="00BE1DEF" w:rsidRPr="006D2E3B" w:rsidRDefault="00BE1DEF" w:rsidP="00837F43">
            <w:pPr>
              <w:spacing w:line="480" w:lineRule="exact"/>
              <w:jc w:val="center"/>
              <w:rPr>
                <w:sz w:val="24"/>
              </w:rPr>
            </w:pPr>
            <w:r>
              <w:rPr>
                <w:rFonts w:hint="eastAsia"/>
                <w:sz w:val="24"/>
              </w:rPr>
              <w:t>5</w:t>
            </w:r>
            <w:r w:rsidRPr="006D2E3B">
              <w:rPr>
                <w:rFonts w:hint="eastAsia"/>
                <w:sz w:val="24"/>
              </w:rPr>
              <w:t>00</w:t>
            </w:r>
          </w:p>
        </w:tc>
        <w:tc>
          <w:tcPr>
            <w:tcW w:w="1123" w:type="dxa"/>
            <w:vAlign w:val="center"/>
          </w:tcPr>
          <w:p w:rsidR="00BE1DEF" w:rsidRPr="00AF2FC6" w:rsidRDefault="00BE1DEF" w:rsidP="00837F43">
            <w:pPr>
              <w:spacing w:line="480" w:lineRule="exact"/>
              <w:jc w:val="center"/>
              <w:rPr>
                <w:sz w:val="24"/>
              </w:rPr>
            </w:pPr>
            <w:r>
              <w:rPr>
                <w:rFonts w:hint="eastAsia"/>
                <w:sz w:val="24"/>
              </w:rPr>
              <w:t>1648</w:t>
            </w:r>
          </w:p>
        </w:tc>
        <w:tc>
          <w:tcPr>
            <w:tcW w:w="1026" w:type="dxa"/>
            <w:vAlign w:val="center"/>
          </w:tcPr>
          <w:p w:rsidR="00BE1DEF" w:rsidRPr="00AF2FC6" w:rsidRDefault="00BE1DEF" w:rsidP="00837F43">
            <w:pPr>
              <w:spacing w:line="480" w:lineRule="exact"/>
              <w:jc w:val="center"/>
              <w:rPr>
                <w:sz w:val="24"/>
              </w:rPr>
            </w:pPr>
            <w:r w:rsidRPr="00AF2FC6">
              <w:rPr>
                <w:rFonts w:hint="eastAsia"/>
                <w:sz w:val="24"/>
              </w:rPr>
              <w:t>92</w:t>
            </w:r>
          </w:p>
        </w:tc>
        <w:tc>
          <w:tcPr>
            <w:tcW w:w="867" w:type="dxa"/>
            <w:vAlign w:val="center"/>
          </w:tcPr>
          <w:p w:rsidR="00BE1DEF" w:rsidRPr="00AF2FC6" w:rsidRDefault="00BE1DEF" w:rsidP="00837F43">
            <w:pPr>
              <w:spacing w:line="480" w:lineRule="exact"/>
              <w:jc w:val="center"/>
              <w:rPr>
                <w:sz w:val="24"/>
              </w:rPr>
            </w:pPr>
            <w:r w:rsidRPr="00AF2FC6">
              <w:rPr>
                <w:sz w:val="24"/>
              </w:rPr>
              <w:t>1.5</w:t>
            </w:r>
          </w:p>
        </w:tc>
      </w:tr>
      <w:tr w:rsidR="00BE1DEF">
        <w:trPr>
          <w:trHeight w:val="460"/>
          <w:jc w:val="center"/>
        </w:trPr>
        <w:tc>
          <w:tcPr>
            <w:tcW w:w="1384" w:type="dxa"/>
            <w:vMerge/>
          </w:tcPr>
          <w:p w:rsidR="00BE1DEF" w:rsidRDefault="00BE1DEF">
            <w:pPr>
              <w:spacing w:line="480" w:lineRule="exact"/>
              <w:rPr>
                <w:color w:val="000000"/>
                <w:sz w:val="24"/>
              </w:rPr>
            </w:pPr>
          </w:p>
        </w:tc>
        <w:tc>
          <w:tcPr>
            <w:tcW w:w="1401" w:type="dxa"/>
            <w:vMerge/>
          </w:tcPr>
          <w:p w:rsidR="00BE1DEF" w:rsidRDefault="00BE1DEF">
            <w:pPr>
              <w:spacing w:line="480" w:lineRule="exact"/>
              <w:rPr>
                <w:color w:val="000000"/>
                <w:sz w:val="24"/>
              </w:rPr>
            </w:pPr>
          </w:p>
        </w:tc>
        <w:tc>
          <w:tcPr>
            <w:tcW w:w="1276" w:type="dxa"/>
            <w:vAlign w:val="center"/>
          </w:tcPr>
          <w:p w:rsidR="00BE1DEF" w:rsidRDefault="00BE1DEF">
            <w:pPr>
              <w:spacing w:line="480" w:lineRule="exact"/>
              <w:jc w:val="center"/>
              <w:rPr>
                <w:color w:val="000000"/>
                <w:sz w:val="24"/>
              </w:rPr>
            </w:pPr>
            <w:r w:rsidRPr="006D2E3B">
              <w:rPr>
                <w:rFonts w:hint="eastAsia"/>
                <w:sz w:val="24"/>
              </w:rPr>
              <w:t>1</w:t>
            </w:r>
            <w:r>
              <w:rPr>
                <w:rFonts w:hint="eastAsia"/>
                <w:sz w:val="24"/>
              </w:rPr>
              <w:t>0</w:t>
            </w:r>
            <w:r w:rsidRPr="006D2E3B">
              <w:rPr>
                <w:rFonts w:hint="eastAsia"/>
                <w:sz w:val="24"/>
              </w:rPr>
              <w:t>00</w:t>
            </w:r>
          </w:p>
        </w:tc>
        <w:tc>
          <w:tcPr>
            <w:tcW w:w="1123" w:type="dxa"/>
            <w:vAlign w:val="center"/>
          </w:tcPr>
          <w:p w:rsidR="00BE1DEF" w:rsidRDefault="00BE1DEF">
            <w:pPr>
              <w:spacing w:line="480" w:lineRule="exact"/>
              <w:jc w:val="center"/>
              <w:rPr>
                <w:color w:val="000000"/>
                <w:sz w:val="24"/>
              </w:rPr>
            </w:pPr>
            <w:r>
              <w:rPr>
                <w:rFonts w:hint="eastAsia"/>
                <w:sz w:val="24"/>
              </w:rPr>
              <w:t>2254</w:t>
            </w:r>
          </w:p>
        </w:tc>
        <w:tc>
          <w:tcPr>
            <w:tcW w:w="1026" w:type="dxa"/>
            <w:vAlign w:val="center"/>
          </w:tcPr>
          <w:p w:rsidR="00BE1DEF" w:rsidRDefault="00BE1DEF">
            <w:pPr>
              <w:spacing w:line="480" w:lineRule="exact"/>
              <w:jc w:val="center"/>
              <w:rPr>
                <w:color w:val="000000"/>
                <w:sz w:val="24"/>
              </w:rPr>
            </w:pPr>
            <w:r w:rsidRPr="00AF2FC6">
              <w:rPr>
                <w:rFonts w:hint="eastAsia"/>
                <w:sz w:val="24"/>
              </w:rPr>
              <w:t>98</w:t>
            </w:r>
          </w:p>
        </w:tc>
        <w:tc>
          <w:tcPr>
            <w:tcW w:w="867" w:type="dxa"/>
          </w:tcPr>
          <w:p w:rsidR="00BE1DEF" w:rsidRDefault="00BE1DEF">
            <w:pPr>
              <w:spacing w:line="480" w:lineRule="exact"/>
              <w:jc w:val="center"/>
              <w:rPr>
                <w:color w:val="000000"/>
                <w:sz w:val="24"/>
              </w:rPr>
            </w:pPr>
            <w:r w:rsidRPr="00AF2FC6">
              <w:rPr>
                <w:sz w:val="24"/>
              </w:rPr>
              <w:t>1.1</w:t>
            </w:r>
          </w:p>
        </w:tc>
      </w:tr>
      <w:tr w:rsidR="00BE1DEF">
        <w:trPr>
          <w:trHeight w:val="269"/>
          <w:jc w:val="center"/>
        </w:trPr>
        <w:tc>
          <w:tcPr>
            <w:tcW w:w="1384" w:type="dxa"/>
            <w:vMerge w:val="restart"/>
            <w:vAlign w:val="center"/>
          </w:tcPr>
          <w:p w:rsidR="00BE1DEF" w:rsidRPr="00B41D2A" w:rsidRDefault="00BE1DEF" w:rsidP="00837F43">
            <w:pPr>
              <w:spacing w:line="480" w:lineRule="exact"/>
              <w:jc w:val="center"/>
              <w:rPr>
                <w:color w:val="000000"/>
                <w:sz w:val="24"/>
              </w:rPr>
            </w:pPr>
            <w:r w:rsidRPr="00B41D2A">
              <w:rPr>
                <w:color w:val="000000"/>
                <w:sz w:val="24"/>
              </w:rPr>
              <w:t>3#</w:t>
            </w:r>
          </w:p>
        </w:tc>
        <w:tc>
          <w:tcPr>
            <w:tcW w:w="1401" w:type="dxa"/>
            <w:vMerge w:val="restart"/>
            <w:vAlign w:val="center"/>
          </w:tcPr>
          <w:p w:rsidR="00BE1DEF" w:rsidRPr="006B1476" w:rsidRDefault="00BE1DEF" w:rsidP="00837F43">
            <w:pPr>
              <w:spacing w:line="360" w:lineRule="exact"/>
              <w:jc w:val="center"/>
              <w:rPr>
                <w:sz w:val="24"/>
              </w:rPr>
            </w:pPr>
            <w:r w:rsidRPr="006B1476">
              <w:rPr>
                <w:rFonts w:hint="eastAsia"/>
                <w:sz w:val="24"/>
              </w:rPr>
              <w:t>1.758</w:t>
            </w:r>
          </w:p>
        </w:tc>
        <w:tc>
          <w:tcPr>
            <w:tcW w:w="1276" w:type="dxa"/>
            <w:vAlign w:val="center"/>
          </w:tcPr>
          <w:p w:rsidR="00BE1DEF" w:rsidRPr="006D2E3B" w:rsidRDefault="00BE1DEF" w:rsidP="00837F43">
            <w:pPr>
              <w:spacing w:line="480" w:lineRule="exact"/>
              <w:jc w:val="center"/>
              <w:rPr>
                <w:sz w:val="24"/>
              </w:rPr>
            </w:pPr>
            <w:r>
              <w:rPr>
                <w:rFonts w:hint="eastAsia"/>
                <w:sz w:val="24"/>
              </w:rPr>
              <w:t>6</w:t>
            </w:r>
            <w:r w:rsidRPr="006D2E3B">
              <w:rPr>
                <w:rFonts w:hint="eastAsia"/>
                <w:sz w:val="24"/>
              </w:rPr>
              <w:t>00</w:t>
            </w:r>
          </w:p>
        </w:tc>
        <w:tc>
          <w:tcPr>
            <w:tcW w:w="1123" w:type="dxa"/>
            <w:vAlign w:val="center"/>
          </w:tcPr>
          <w:p w:rsidR="00BE1DEF" w:rsidRPr="00AF2FC6" w:rsidRDefault="00BE1DEF" w:rsidP="00837F43">
            <w:pPr>
              <w:spacing w:line="480" w:lineRule="exact"/>
              <w:jc w:val="center"/>
              <w:rPr>
                <w:sz w:val="24"/>
              </w:rPr>
            </w:pPr>
            <w:r>
              <w:rPr>
                <w:rFonts w:hint="eastAsia"/>
                <w:sz w:val="24"/>
              </w:rPr>
              <w:t>2475</w:t>
            </w:r>
          </w:p>
        </w:tc>
        <w:tc>
          <w:tcPr>
            <w:tcW w:w="1026" w:type="dxa"/>
            <w:vAlign w:val="center"/>
          </w:tcPr>
          <w:p w:rsidR="00BE1DEF" w:rsidRPr="00AF2FC6" w:rsidRDefault="00BE1DEF" w:rsidP="00837F43">
            <w:pPr>
              <w:spacing w:line="480" w:lineRule="exact"/>
              <w:jc w:val="center"/>
              <w:rPr>
                <w:sz w:val="24"/>
              </w:rPr>
            </w:pPr>
            <w:r w:rsidRPr="00AF2FC6">
              <w:rPr>
                <w:rFonts w:hint="eastAsia"/>
                <w:sz w:val="24"/>
              </w:rPr>
              <w:t>105</w:t>
            </w:r>
          </w:p>
        </w:tc>
        <w:tc>
          <w:tcPr>
            <w:tcW w:w="867" w:type="dxa"/>
            <w:vAlign w:val="center"/>
          </w:tcPr>
          <w:p w:rsidR="00BE1DEF" w:rsidRPr="00AF2FC6" w:rsidRDefault="00BE1DEF" w:rsidP="00837F43">
            <w:pPr>
              <w:spacing w:line="480" w:lineRule="exact"/>
              <w:jc w:val="center"/>
              <w:rPr>
                <w:sz w:val="24"/>
              </w:rPr>
            </w:pPr>
            <w:r w:rsidRPr="00AF2FC6">
              <w:rPr>
                <w:sz w:val="24"/>
              </w:rPr>
              <w:t>0.56</w:t>
            </w:r>
          </w:p>
        </w:tc>
      </w:tr>
      <w:tr w:rsidR="00BE1DEF">
        <w:trPr>
          <w:trHeight w:val="460"/>
          <w:jc w:val="center"/>
        </w:trPr>
        <w:tc>
          <w:tcPr>
            <w:tcW w:w="1384" w:type="dxa"/>
            <w:vMerge/>
            <w:vAlign w:val="center"/>
          </w:tcPr>
          <w:p w:rsidR="00BE1DEF" w:rsidRDefault="00BE1DEF">
            <w:pPr>
              <w:spacing w:line="480" w:lineRule="exact"/>
              <w:jc w:val="center"/>
              <w:rPr>
                <w:color w:val="000000"/>
                <w:sz w:val="24"/>
              </w:rPr>
            </w:pPr>
          </w:p>
        </w:tc>
        <w:tc>
          <w:tcPr>
            <w:tcW w:w="1401" w:type="dxa"/>
            <w:vMerge/>
            <w:vAlign w:val="center"/>
          </w:tcPr>
          <w:p w:rsidR="00BE1DEF" w:rsidRDefault="00BE1DEF">
            <w:pPr>
              <w:spacing w:line="480" w:lineRule="exact"/>
              <w:jc w:val="center"/>
              <w:rPr>
                <w:color w:val="000000"/>
                <w:sz w:val="24"/>
              </w:rPr>
            </w:pPr>
          </w:p>
        </w:tc>
        <w:tc>
          <w:tcPr>
            <w:tcW w:w="1276" w:type="dxa"/>
            <w:vAlign w:val="center"/>
          </w:tcPr>
          <w:p w:rsidR="00BE1DEF" w:rsidRDefault="00BE1DEF">
            <w:pPr>
              <w:spacing w:line="480" w:lineRule="exact"/>
              <w:jc w:val="center"/>
              <w:rPr>
                <w:color w:val="000000"/>
                <w:sz w:val="24"/>
              </w:rPr>
            </w:pPr>
            <w:r w:rsidRPr="006D2E3B">
              <w:rPr>
                <w:sz w:val="24"/>
              </w:rPr>
              <w:t>1</w:t>
            </w:r>
            <w:r>
              <w:rPr>
                <w:rFonts w:hint="eastAsia"/>
                <w:sz w:val="24"/>
              </w:rPr>
              <w:t>2</w:t>
            </w:r>
            <w:r w:rsidRPr="006D2E3B">
              <w:rPr>
                <w:sz w:val="24"/>
              </w:rPr>
              <w:t>00</w:t>
            </w:r>
          </w:p>
        </w:tc>
        <w:tc>
          <w:tcPr>
            <w:tcW w:w="1123" w:type="dxa"/>
            <w:vAlign w:val="center"/>
          </w:tcPr>
          <w:p w:rsidR="00BE1DEF" w:rsidRDefault="00BE1DEF">
            <w:pPr>
              <w:spacing w:line="480" w:lineRule="exact"/>
              <w:jc w:val="center"/>
              <w:rPr>
                <w:color w:val="000000"/>
                <w:sz w:val="24"/>
              </w:rPr>
            </w:pPr>
            <w:r>
              <w:rPr>
                <w:rFonts w:hint="eastAsia"/>
                <w:sz w:val="24"/>
              </w:rPr>
              <w:t>2976</w:t>
            </w:r>
          </w:p>
        </w:tc>
        <w:tc>
          <w:tcPr>
            <w:tcW w:w="1026" w:type="dxa"/>
            <w:vAlign w:val="center"/>
          </w:tcPr>
          <w:p w:rsidR="00BE1DEF" w:rsidRDefault="00BE1DEF">
            <w:pPr>
              <w:spacing w:line="480" w:lineRule="exact"/>
              <w:jc w:val="center"/>
              <w:rPr>
                <w:color w:val="000000"/>
                <w:sz w:val="24"/>
              </w:rPr>
            </w:pPr>
            <w:r w:rsidRPr="00AF2FC6">
              <w:rPr>
                <w:rFonts w:hint="eastAsia"/>
                <w:sz w:val="24"/>
              </w:rPr>
              <w:t>101</w:t>
            </w:r>
          </w:p>
        </w:tc>
        <w:tc>
          <w:tcPr>
            <w:tcW w:w="867" w:type="dxa"/>
            <w:vAlign w:val="center"/>
          </w:tcPr>
          <w:p w:rsidR="00BE1DEF" w:rsidRDefault="00BE1DEF">
            <w:pPr>
              <w:spacing w:line="480" w:lineRule="exact"/>
              <w:jc w:val="center"/>
              <w:rPr>
                <w:color w:val="000000"/>
                <w:sz w:val="24"/>
              </w:rPr>
            </w:pPr>
            <w:r w:rsidRPr="00AF2FC6">
              <w:rPr>
                <w:sz w:val="24"/>
              </w:rPr>
              <w:t>0.33</w:t>
            </w:r>
          </w:p>
        </w:tc>
      </w:tr>
    </w:tbl>
    <w:p w:rsidR="005E5F9B" w:rsidRDefault="005E5F9B">
      <w:pPr>
        <w:spacing w:line="440" w:lineRule="exact"/>
        <w:ind w:firstLine="480"/>
        <w:rPr>
          <w:rFonts w:hAnsi="宋体"/>
          <w:sz w:val="24"/>
          <w:szCs w:val="24"/>
        </w:rPr>
      </w:pPr>
    </w:p>
    <w:p w:rsidR="005E5F9B" w:rsidRDefault="005E5F9B">
      <w:pPr>
        <w:spacing w:line="440" w:lineRule="exact"/>
        <w:ind w:firstLine="480"/>
        <w:rPr>
          <w:rFonts w:hAnsi="宋体"/>
          <w:sz w:val="24"/>
          <w:szCs w:val="24"/>
        </w:rPr>
      </w:pPr>
      <w:r>
        <w:rPr>
          <w:rFonts w:hAnsi="宋体"/>
          <w:sz w:val="24"/>
          <w:szCs w:val="24"/>
        </w:rPr>
        <w:t xml:space="preserve">4.9 </w:t>
      </w:r>
      <w:r>
        <w:rPr>
          <w:rFonts w:hAnsi="宋体" w:hint="eastAsia"/>
          <w:sz w:val="24"/>
          <w:szCs w:val="24"/>
        </w:rPr>
        <w:t>结论</w:t>
      </w:r>
    </w:p>
    <w:p w:rsidR="005E5F9B" w:rsidRDefault="005E5F9B" w:rsidP="002B4D30">
      <w:pPr>
        <w:spacing w:before="156" w:after="156" w:line="440" w:lineRule="exact"/>
        <w:ind w:firstLineChars="200" w:firstLine="480"/>
        <w:rPr>
          <w:sz w:val="24"/>
          <w:szCs w:val="24"/>
        </w:rPr>
      </w:pPr>
      <w:r>
        <w:rPr>
          <w:rFonts w:hint="eastAsia"/>
          <w:sz w:val="24"/>
          <w:szCs w:val="24"/>
        </w:rPr>
        <w:t>通过实验，样品用</w:t>
      </w:r>
      <w:r>
        <w:rPr>
          <w:sz w:val="24"/>
          <w:szCs w:val="24"/>
        </w:rPr>
        <w:t>10mL</w:t>
      </w:r>
      <w:r>
        <w:rPr>
          <w:rFonts w:hint="eastAsia"/>
          <w:sz w:val="24"/>
          <w:szCs w:val="24"/>
        </w:rPr>
        <w:t>盐酸（</w:t>
      </w:r>
      <w:r>
        <w:rPr>
          <w:sz w:val="24"/>
          <w:szCs w:val="24"/>
        </w:rPr>
        <w:t>1.1</w:t>
      </w:r>
      <w:r>
        <w:rPr>
          <w:rFonts w:hint="eastAsia"/>
          <w:sz w:val="24"/>
          <w:szCs w:val="24"/>
        </w:rPr>
        <w:t>），</w:t>
      </w:r>
      <w:r>
        <w:rPr>
          <w:sz w:val="24"/>
          <w:szCs w:val="24"/>
        </w:rPr>
        <w:t>3mL</w:t>
      </w:r>
      <w:r>
        <w:rPr>
          <w:rFonts w:hint="eastAsia"/>
          <w:sz w:val="24"/>
          <w:szCs w:val="24"/>
        </w:rPr>
        <w:t>硝酸（</w:t>
      </w:r>
      <w:r>
        <w:rPr>
          <w:sz w:val="24"/>
          <w:szCs w:val="24"/>
        </w:rPr>
        <w:t>1.2</w:t>
      </w:r>
      <w:r>
        <w:rPr>
          <w:rFonts w:hint="eastAsia"/>
          <w:sz w:val="24"/>
          <w:szCs w:val="24"/>
        </w:rPr>
        <w:t>）和</w:t>
      </w:r>
      <w:r>
        <w:rPr>
          <w:sz w:val="24"/>
          <w:szCs w:val="24"/>
        </w:rPr>
        <w:t>2mL</w:t>
      </w:r>
      <w:r>
        <w:rPr>
          <w:rFonts w:hint="eastAsia"/>
          <w:sz w:val="24"/>
          <w:szCs w:val="24"/>
        </w:rPr>
        <w:t>氢氟酸（</w:t>
      </w:r>
      <w:r>
        <w:rPr>
          <w:sz w:val="24"/>
          <w:szCs w:val="24"/>
        </w:rPr>
        <w:t>1.3</w:t>
      </w:r>
      <w:r w:rsidR="004750AE">
        <w:rPr>
          <w:rFonts w:hint="eastAsia"/>
          <w:sz w:val="24"/>
          <w:szCs w:val="24"/>
        </w:rPr>
        <w:t>）溶解后，采用硅钼蓝分光光度法测定钴铬系合金粉末</w:t>
      </w:r>
      <w:r>
        <w:rPr>
          <w:rFonts w:hint="eastAsia"/>
          <w:sz w:val="24"/>
          <w:szCs w:val="24"/>
        </w:rPr>
        <w:t>中硅是可行的。该方法准确性好、精密度高，易于操作。</w:t>
      </w:r>
      <w:r>
        <w:rPr>
          <w:sz w:val="24"/>
          <w:szCs w:val="24"/>
        </w:rPr>
        <w:t xml:space="preserve"> </w:t>
      </w:r>
    </w:p>
    <w:p w:rsidR="005E5F9B" w:rsidRDefault="005E5F9B">
      <w:pPr>
        <w:spacing w:before="156" w:after="156" w:line="440" w:lineRule="exact"/>
        <w:rPr>
          <w:rFonts w:hAnsi="宋体"/>
          <w:b/>
          <w:sz w:val="24"/>
          <w:szCs w:val="24"/>
        </w:rPr>
      </w:pPr>
      <w:r w:rsidRPr="001F429D">
        <w:rPr>
          <w:b/>
          <w:sz w:val="24"/>
          <w:szCs w:val="24"/>
        </w:rPr>
        <w:t>5</w:t>
      </w:r>
      <w:r w:rsidRPr="001F429D">
        <w:rPr>
          <w:rFonts w:hAnsi="宋体" w:hint="eastAsia"/>
          <w:b/>
          <w:sz w:val="24"/>
          <w:szCs w:val="24"/>
        </w:rPr>
        <w:t>、验证情况</w:t>
      </w:r>
    </w:p>
    <w:p w:rsidR="00244E72" w:rsidRDefault="00244E72">
      <w:pPr>
        <w:spacing w:before="156" w:after="156" w:line="440" w:lineRule="exact"/>
        <w:rPr>
          <w:b/>
          <w:sz w:val="24"/>
          <w:szCs w:val="24"/>
        </w:rPr>
      </w:pPr>
    </w:p>
    <w:p w:rsidR="005E5F9B" w:rsidRDefault="00E3205B">
      <w:pPr>
        <w:spacing w:before="156" w:after="156" w:line="440" w:lineRule="exact"/>
        <w:rPr>
          <w:b/>
          <w:sz w:val="24"/>
          <w:szCs w:val="24"/>
        </w:rPr>
      </w:pPr>
      <w:bookmarkStart w:id="0" w:name="_GoBack"/>
      <w:bookmarkEnd w:id="0"/>
      <w:r>
        <w:rPr>
          <w:rFonts w:hint="eastAsia"/>
          <w:b/>
          <w:sz w:val="24"/>
          <w:szCs w:val="24"/>
        </w:rPr>
        <w:t>6</w:t>
      </w:r>
      <w:r>
        <w:rPr>
          <w:rFonts w:hint="eastAsia"/>
          <w:b/>
          <w:sz w:val="24"/>
          <w:szCs w:val="24"/>
        </w:rPr>
        <w:t>、</w:t>
      </w:r>
      <w:r w:rsidR="005E5F9B">
        <w:rPr>
          <w:rFonts w:hint="eastAsia"/>
          <w:b/>
          <w:sz w:val="24"/>
          <w:szCs w:val="24"/>
        </w:rPr>
        <w:t>标准水平分析</w:t>
      </w:r>
    </w:p>
    <w:p w:rsidR="005E5F9B" w:rsidRDefault="005E5F9B">
      <w:pPr>
        <w:spacing w:line="440" w:lineRule="exact"/>
        <w:ind w:firstLine="382"/>
        <w:rPr>
          <w:sz w:val="24"/>
          <w:szCs w:val="24"/>
        </w:rPr>
      </w:pPr>
      <w:r>
        <w:rPr>
          <w:rFonts w:hAnsi="宋体" w:hint="eastAsia"/>
          <w:sz w:val="24"/>
          <w:szCs w:val="24"/>
        </w:rPr>
        <w:t>本标准在技术内容、文本结构上与相应的国际标准等同，具有国际先进水平。</w:t>
      </w:r>
    </w:p>
    <w:p w:rsidR="005E5F9B" w:rsidRDefault="00E3205B">
      <w:pPr>
        <w:spacing w:before="156" w:after="156" w:line="440" w:lineRule="exact"/>
        <w:rPr>
          <w:b/>
          <w:sz w:val="24"/>
          <w:szCs w:val="24"/>
        </w:rPr>
      </w:pPr>
      <w:r>
        <w:rPr>
          <w:rFonts w:hint="eastAsia"/>
          <w:b/>
          <w:sz w:val="24"/>
          <w:szCs w:val="24"/>
        </w:rPr>
        <w:t>7</w:t>
      </w:r>
      <w:r>
        <w:rPr>
          <w:rFonts w:hint="eastAsia"/>
          <w:b/>
          <w:sz w:val="24"/>
          <w:szCs w:val="24"/>
        </w:rPr>
        <w:t>、</w:t>
      </w:r>
      <w:r w:rsidR="005E5F9B">
        <w:rPr>
          <w:rFonts w:hAnsi="宋体" w:hint="eastAsia"/>
          <w:b/>
          <w:sz w:val="24"/>
          <w:szCs w:val="24"/>
        </w:rPr>
        <w:t>与有关的现行法律、法规和强制性国家标准的关系</w:t>
      </w:r>
    </w:p>
    <w:p w:rsidR="005E5F9B" w:rsidRDefault="005E5F9B">
      <w:pPr>
        <w:spacing w:line="440" w:lineRule="exact"/>
        <w:ind w:firstLine="420"/>
        <w:rPr>
          <w:sz w:val="24"/>
          <w:szCs w:val="24"/>
        </w:rPr>
      </w:pPr>
      <w:r>
        <w:rPr>
          <w:rFonts w:hAnsi="宋体" w:hint="eastAsia"/>
          <w:sz w:val="24"/>
          <w:szCs w:val="24"/>
        </w:rPr>
        <w:t>本标准符合相关现行法律、法规和强制性国家标准，没有冲突。</w:t>
      </w:r>
    </w:p>
    <w:p w:rsidR="005E5F9B" w:rsidRDefault="00E3205B">
      <w:pPr>
        <w:spacing w:before="156" w:after="156" w:line="440" w:lineRule="exact"/>
        <w:rPr>
          <w:b/>
          <w:sz w:val="24"/>
          <w:szCs w:val="24"/>
        </w:rPr>
      </w:pPr>
      <w:r>
        <w:rPr>
          <w:rFonts w:hint="eastAsia"/>
          <w:b/>
          <w:sz w:val="24"/>
          <w:szCs w:val="24"/>
        </w:rPr>
        <w:t>8</w:t>
      </w:r>
      <w:r>
        <w:rPr>
          <w:rFonts w:hint="eastAsia"/>
          <w:b/>
          <w:sz w:val="24"/>
          <w:szCs w:val="24"/>
        </w:rPr>
        <w:t>、</w:t>
      </w:r>
      <w:r w:rsidR="005E5F9B">
        <w:rPr>
          <w:rFonts w:hAnsi="宋体" w:hint="eastAsia"/>
          <w:b/>
          <w:sz w:val="24"/>
          <w:szCs w:val="24"/>
        </w:rPr>
        <w:t>重大分歧意见的处理经过和依据</w:t>
      </w:r>
    </w:p>
    <w:p w:rsidR="005E5F9B" w:rsidRDefault="005E5F9B">
      <w:pPr>
        <w:spacing w:line="440" w:lineRule="exact"/>
        <w:ind w:firstLine="420"/>
        <w:rPr>
          <w:sz w:val="24"/>
          <w:szCs w:val="24"/>
        </w:rPr>
      </w:pPr>
      <w:r>
        <w:rPr>
          <w:rFonts w:hAnsi="宋体" w:hint="eastAsia"/>
          <w:sz w:val="24"/>
          <w:szCs w:val="24"/>
        </w:rPr>
        <w:t>无。</w:t>
      </w:r>
    </w:p>
    <w:p w:rsidR="005E5F9B" w:rsidRDefault="00E3205B">
      <w:pPr>
        <w:spacing w:line="440" w:lineRule="exact"/>
        <w:rPr>
          <w:b/>
          <w:sz w:val="24"/>
          <w:szCs w:val="24"/>
        </w:rPr>
      </w:pPr>
      <w:r>
        <w:rPr>
          <w:rFonts w:hint="eastAsia"/>
          <w:b/>
          <w:sz w:val="24"/>
          <w:szCs w:val="24"/>
        </w:rPr>
        <w:t>9</w:t>
      </w:r>
      <w:r>
        <w:rPr>
          <w:rFonts w:hint="eastAsia"/>
          <w:b/>
          <w:sz w:val="24"/>
          <w:szCs w:val="24"/>
        </w:rPr>
        <w:t>、</w:t>
      </w:r>
      <w:r w:rsidR="005E5F9B">
        <w:rPr>
          <w:rFonts w:hAnsi="宋体" w:hint="eastAsia"/>
          <w:b/>
          <w:sz w:val="24"/>
          <w:szCs w:val="24"/>
        </w:rPr>
        <w:t>贯彻标准的要求和措施建议</w:t>
      </w:r>
    </w:p>
    <w:p w:rsidR="005E5F9B" w:rsidRDefault="005E5F9B">
      <w:pPr>
        <w:spacing w:line="440" w:lineRule="exact"/>
        <w:ind w:firstLine="420"/>
        <w:rPr>
          <w:sz w:val="24"/>
          <w:szCs w:val="24"/>
        </w:rPr>
      </w:pPr>
      <w:r>
        <w:rPr>
          <w:rFonts w:hAnsi="宋体" w:hint="eastAsia"/>
          <w:sz w:val="24"/>
          <w:szCs w:val="24"/>
        </w:rPr>
        <w:t>建议颁布本标准为推荐性行业标准，供相关组织参考采用。</w:t>
      </w:r>
    </w:p>
    <w:p w:rsidR="005E5F9B" w:rsidRDefault="00E3205B">
      <w:pPr>
        <w:spacing w:line="440" w:lineRule="exact"/>
        <w:rPr>
          <w:b/>
          <w:sz w:val="24"/>
          <w:szCs w:val="24"/>
        </w:rPr>
      </w:pPr>
      <w:r>
        <w:rPr>
          <w:rFonts w:hint="eastAsia"/>
          <w:b/>
          <w:sz w:val="24"/>
          <w:szCs w:val="24"/>
        </w:rPr>
        <w:t>10</w:t>
      </w:r>
      <w:r>
        <w:rPr>
          <w:rFonts w:hint="eastAsia"/>
          <w:b/>
          <w:sz w:val="24"/>
          <w:szCs w:val="24"/>
        </w:rPr>
        <w:t>、</w:t>
      </w:r>
      <w:r w:rsidR="005E5F9B">
        <w:rPr>
          <w:rFonts w:hAnsi="宋体" w:hint="eastAsia"/>
          <w:b/>
          <w:sz w:val="24"/>
          <w:szCs w:val="24"/>
        </w:rPr>
        <w:t>废止现行有关标准的建议</w:t>
      </w:r>
    </w:p>
    <w:p w:rsidR="005E5F9B" w:rsidRDefault="005E5F9B" w:rsidP="002B4D30">
      <w:pPr>
        <w:spacing w:line="440" w:lineRule="exact"/>
        <w:ind w:firstLineChars="150" w:firstLine="360"/>
        <w:rPr>
          <w:sz w:val="24"/>
          <w:szCs w:val="24"/>
        </w:rPr>
      </w:pPr>
      <w:r>
        <w:rPr>
          <w:rFonts w:hAnsi="宋体" w:hint="eastAsia"/>
          <w:sz w:val="24"/>
          <w:szCs w:val="24"/>
        </w:rPr>
        <w:t>无。</w:t>
      </w:r>
    </w:p>
    <w:p w:rsidR="005E5F9B" w:rsidRDefault="005E5F9B">
      <w:pPr>
        <w:spacing w:line="440" w:lineRule="exact"/>
        <w:rPr>
          <w:b/>
          <w:sz w:val="24"/>
          <w:szCs w:val="24"/>
        </w:rPr>
      </w:pPr>
      <w:r>
        <w:rPr>
          <w:b/>
          <w:sz w:val="24"/>
          <w:szCs w:val="24"/>
        </w:rPr>
        <w:t>1</w:t>
      </w:r>
      <w:r w:rsidR="00E3205B">
        <w:rPr>
          <w:rFonts w:hint="eastAsia"/>
          <w:b/>
          <w:sz w:val="24"/>
          <w:szCs w:val="24"/>
        </w:rPr>
        <w:t>1</w:t>
      </w:r>
      <w:r w:rsidR="00E3205B">
        <w:rPr>
          <w:rFonts w:hint="eastAsia"/>
          <w:b/>
          <w:sz w:val="24"/>
          <w:szCs w:val="24"/>
        </w:rPr>
        <w:t>、</w:t>
      </w:r>
      <w:r w:rsidR="00615AA1">
        <w:rPr>
          <w:rFonts w:hint="eastAsia"/>
          <w:b/>
          <w:sz w:val="24"/>
          <w:szCs w:val="24"/>
        </w:rPr>
        <w:t>其</w:t>
      </w:r>
      <w:r>
        <w:rPr>
          <w:rFonts w:hAnsi="宋体" w:hint="eastAsia"/>
          <w:b/>
          <w:sz w:val="24"/>
          <w:szCs w:val="24"/>
        </w:rPr>
        <w:t>他应予说明的事项</w:t>
      </w:r>
    </w:p>
    <w:p w:rsidR="005E5F9B" w:rsidRDefault="005E5F9B">
      <w:pPr>
        <w:spacing w:line="440" w:lineRule="exact"/>
        <w:ind w:firstLine="420"/>
        <w:rPr>
          <w:sz w:val="24"/>
          <w:szCs w:val="24"/>
        </w:rPr>
      </w:pPr>
      <w:r>
        <w:rPr>
          <w:rFonts w:hAnsi="宋体" w:hint="eastAsia"/>
          <w:sz w:val="24"/>
          <w:szCs w:val="24"/>
        </w:rPr>
        <w:t>本标准遵守下列基础标准：</w:t>
      </w:r>
    </w:p>
    <w:p w:rsidR="005E5F9B" w:rsidRDefault="005E5F9B">
      <w:pPr>
        <w:spacing w:line="440" w:lineRule="exact"/>
        <w:ind w:firstLine="420"/>
        <w:rPr>
          <w:sz w:val="24"/>
          <w:szCs w:val="24"/>
        </w:rPr>
      </w:pPr>
      <w:r>
        <w:rPr>
          <w:sz w:val="24"/>
          <w:szCs w:val="24"/>
        </w:rPr>
        <w:t>GB/T 1.1-20</w:t>
      </w:r>
      <w:r w:rsidR="000E6B9D">
        <w:rPr>
          <w:rFonts w:hint="eastAsia"/>
          <w:sz w:val="24"/>
          <w:szCs w:val="24"/>
        </w:rPr>
        <w:t>20</w:t>
      </w:r>
      <w:r>
        <w:rPr>
          <w:rFonts w:hAnsi="宋体" w:hint="eastAsia"/>
          <w:sz w:val="24"/>
          <w:szCs w:val="24"/>
        </w:rPr>
        <w:t>标准化工作导则第</w:t>
      </w:r>
      <w:r>
        <w:rPr>
          <w:sz w:val="24"/>
          <w:szCs w:val="24"/>
        </w:rPr>
        <w:t>1</w:t>
      </w:r>
      <w:r>
        <w:rPr>
          <w:rFonts w:hAnsi="宋体" w:hint="eastAsia"/>
          <w:sz w:val="24"/>
          <w:szCs w:val="24"/>
        </w:rPr>
        <w:t>部分：标准的结构和编写规则</w:t>
      </w:r>
    </w:p>
    <w:p w:rsidR="005E5F9B" w:rsidRDefault="005E5F9B">
      <w:pPr>
        <w:spacing w:line="440" w:lineRule="exact"/>
        <w:ind w:firstLine="420"/>
        <w:rPr>
          <w:sz w:val="24"/>
          <w:szCs w:val="24"/>
        </w:rPr>
      </w:pPr>
      <w:r>
        <w:rPr>
          <w:sz w:val="24"/>
          <w:szCs w:val="24"/>
        </w:rPr>
        <w:t>GB/T 20001.4-2009</w:t>
      </w:r>
      <w:r>
        <w:rPr>
          <w:rFonts w:hAnsi="宋体" w:hint="eastAsia"/>
          <w:sz w:val="24"/>
          <w:szCs w:val="24"/>
        </w:rPr>
        <w:t>标准编写规则第</w:t>
      </w:r>
      <w:r>
        <w:rPr>
          <w:sz w:val="24"/>
          <w:szCs w:val="24"/>
        </w:rPr>
        <w:t>4</w:t>
      </w:r>
      <w:r>
        <w:rPr>
          <w:rFonts w:hAnsi="宋体" w:hint="eastAsia"/>
          <w:sz w:val="24"/>
          <w:szCs w:val="24"/>
        </w:rPr>
        <w:t>部分：化学分析方法</w:t>
      </w:r>
    </w:p>
    <w:p w:rsidR="005E5F9B" w:rsidRDefault="005E5F9B">
      <w:pPr>
        <w:spacing w:line="440" w:lineRule="exact"/>
        <w:ind w:firstLine="420"/>
        <w:rPr>
          <w:sz w:val="24"/>
          <w:szCs w:val="24"/>
        </w:rPr>
      </w:pPr>
      <w:r>
        <w:rPr>
          <w:sz w:val="24"/>
          <w:szCs w:val="24"/>
        </w:rPr>
        <w:t>GB/T 17433</w:t>
      </w:r>
      <w:r>
        <w:rPr>
          <w:rFonts w:hAnsi="宋体" w:hint="eastAsia"/>
          <w:sz w:val="24"/>
          <w:szCs w:val="24"/>
        </w:rPr>
        <w:t>冶金产品化学分析基础术语</w:t>
      </w:r>
    </w:p>
    <w:p w:rsidR="005E5F9B" w:rsidRDefault="005E5F9B">
      <w:pPr>
        <w:spacing w:line="440" w:lineRule="exact"/>
        <w:ind w:left="420"/>
        <w:rPr>
          <w:sz w:val="24"/>
          <w:szCs w:val="24"/>
        </w:rPr>
      </w:pPr>
      <w:r>
        <w:rPr>
          <w:sz w:val="24"/>
          <w:szCs w:val="24"/>
        </w:rPr>
        <w:lastRenderedPageBreak/>
        <w:t>GB/T11792</w:t>
      </w:r>
      <w:r>
        <w:rPr>
          <w:rFonts w:hAnsi="宋体" w:hint="eastAsia"/>
          <w:sz w:val="24"/>
          <w:szCs w:val="24"/>
        </w:rPr>
        <w:t>测试方法的精密度在重现性或再现性条件下所得测试结果可接受的检查和最终测试结果的确定</w:t>
      </w:r>
    </w:p>
    <w:p w:rsidR="005E5F9B" w:rsidRDefault="005E5F9B">
      <w:pPr>
        <w:spacing w:line="440" w:lineRule="exact"/>
        <w:ind w:firstLine="420"/>
        <w:rPr>
          <w:sz w:val="24"/>
          <w:szCs w:val="24"/>
        </w:rPr>
      </w:pPr>
      <w:r>
        <w:rPr>
          <w:sz w:val="24"/>
          <w:szCs w:val="24"/>
        </w:rPr>
        <w:t>GB/T 3101</w:t>
      </w:r>
      <w:r>
        <w:rPr>
          <w:rFonts w:hAnsi="宋体" w:hint="eastAsia"/>
          <w:sz w:val="24"/>
          <w:szCs w:val="24"/>
        </w:rPr>
        <w:t>有关量、单位和符合的一般原则</w:t>
      </w:r>
    </w:p>
    <w:p w:rsidR="005E5F9B" w:rsidRDefault="005E5F9B">
      <w:pPr>
        <w:spacing w:line="440" w:lineRule="exact"/>
        <w:ind w:firstLine="420"/>
        <w:rPr>
          <w:sz w:val="24"/>
          <w:szCs w:val="24"/>
        </w:rPr>
      </w:pPr>
      <w:r>
        <w:rPr>
          <w:sz w:val="24"/>
          <w:szCs w:val="24"/>
        </w:rPr>
        <w:t>GB/T 3102.8</w:t>
      </w:r>
      <w:r>
        <w:rPr>
          <w:rFonts w:hAnsi="宋体" w:hint="eastAsia"/>
          <w:sz w:val="24"/>
          <w:szCs w:val="24"/>
        </w:rPr>
        <w:t>物理化学和分子物理学的量和单位</w:t>
      </w:r>
    </w:p>
    <w:p w:rsidR="005E5F9B" w:rsidRDefault="005E5F9B">
      <w:pPr>
        <w:spacing w:line="440" w:lineRule="exact"/>
        <w:ind w:firstLine="420"/>
        <w:rPr>
          <w:sz w:val="24"/>
          <w:szCs w:val="24"/>
        </w:rPr>
      </w:pPr>
      <w:r>
        <w:rPr>
          <w:sz w:val="24"/>
          <w:szCs w:val="24"/>
        </w:rPr>
        <w:t>GB/T 1467</w:t>
      </w:r>
      <w:r>
        <w:rPr>
          <w:rFonts w:hAnsi="宋体" w:hint="eastAsia"/>
          <w:sz w:val="24"/>
          <w:szCs w:val="24"/>
        </w:rPr>
        <w:t>冶金产品化学分析方法标准的总则及一般规定</w:t>
      </w:r>
    </w:p>
    <w:p w:rsidR="005E5F9B" w:rsidRDefault="005E5F9B">
      <w:pPr>
        <w:spacing w:line="440" w:lineRule="exact"/>
        <w:ind w:firstLine="420"/>
        <w:rPr>
          <w:sz w:val="24"/>
          <w:szCs w:val="24"/>
        </w:rPr>
      </w:pPr>
      <w:r>
        <w:rPr>
          <w:sz w:val="24"/>
          <w:szCs w:val="24"/>
        </w:rPr>
        <w:t>GB/T 8170</w:t>
      </w:r>
      <w:r>
        <w:rPr>
          <w:rFonts w:hAnsi="宋体" w:hint="eastAsia"/>
          <w:sz w:val="24"/>
          <w:szCs w:val="24"/>
        </w:rPr>
        <w:t>数值修约规则与极限数值的表示和判定</w:t>
      </w:r>
    </w:p>
    <w:p w:rsidR="005E5F9B" w:rsidRDefault="00782388">
      <w:pPr>
        <w:spacing w:line="440" w:lineRule="exact"/>
        <w:rPr>
          <w:b/>
          <w:sz w:val="24"/>
          <w:szCs w:val="24"/>
        </w:rPr>
      </w:pPr>
      <w:r>
        <w:rPr>
          <w:rFonts w:hint="eastAsia"/>
          <w:b/>
          <w:sz w:val="24"/>
          <w:szCs w:val="24"/>
        </w:rPr>
        <w:t>12</w:t>
      </w:r>
      <w:r>
        <w:rPr>
          <w:rFonts w:hint="eastAsia"/>
          <w:b/>
          <w:sz w:val="24"/>
          <w:szCs w:val="24"/>
        </w:rPr>
        <w:t>、</w:t>
      </w:r>
      <w:r w:rsidR="005E5F9B">
        <w:rPr>
          <w:rFonts w:hAnsi="宋体" w:hint="eastAsia"/>
          <w:b/>
          <w:sz w:val="24"/>
          <w:szCs w:val="24"/>
        </w:rPr>
        <w:t>预期效果</w:t>
      </w:r>
    </w:p>
    <w:p w:rsidR="005E5F9B" w:rsidRDefault="00B66FBB" w:rsidP="002B4D30">
      <w:pPr>
        <w:spacing w:line="440" w:lineRule="exact"/>
        <w:ind w:leftChars="-43" w:left="-90" w:firstLineChars="200" w:firstLine="480"/>
        <w:rPr>
          <w:sz w:val="24"/>
          <w:szCs w:val="24"/>
        </w:rPr>
      </w:pPr>
      <w:r>
        <w:rPr>
          <w:rFonts w:hAnsi="宋体" w:hint="eastAsia"/>
          <w:sz w:val="24"/>
          <w:szCs w:val="24"/>
        </w:rPr>
        <w:t>标准制定了钴铬系合金粉末</w:t>
      </w:r>
      <w:r w:rsidR="005E5F9B">
        <w:rPr>
          <w:rFonts w:hAnsi="宋体" w:hint="eastAsia"/>
          <w:sz w:val="24"/>
          <w:szCs w:val="24"/>
        </w:rPr>
        <w:t>中硅量的分析方法。通过本标准的实施，将进一步规范钴铬</w:t>
      </w:r>
      <w:r>
        <w:rPr>
          <w:rFonts w:hAnsi="宋体" w:hint="eastAsia"/>
          <w:sz w:val="24"/>
          <w:szCs w:val="24"/>
        </w:rPr>
        <w:t>系合金粉末</w:t>
      </w:r>
      <w:r w:rsidR="005E5F9B">
        <w:rPr>
          <w:rFonts w:hAnsi="宋体" w:hint="eastAsia"/>
          <w:sz w:val="24"/>
          <w:szCs w:val="24"/>
        </w:rPr>
        <w:t>中硅量的分析检验工作，保证检测精度。满足</w:t>
      </w:r>
      <w:r>
        <w:rPr>
          <w:rFonts w:hAnsi="宋体" w:hint="eastAsia"/>
          <w:sz w:val="24"/>
          <w:szCs w:val="24"/>
        </w:rPr>
        <w:t>钴铬系合金粉末</w:t>
      </w:r>
      <w:r w:rsidR="005E5F9B">
        <w:rPr>
          <w:rFonts w:hAnsi="宋体" w:hint="eastAsia"/>
          <w:sz w:val="24"/>
          <w:szCs w:val="24"/>
        </w:rPr>
        <w:t>产业的实际使用和未来发展的需求，对产品质量控制和公平贸易方面产生重要影响。</w:t>
      </w:r>
    </w:p>
    <w:p w:rsidR="005E5F9B" w:rsidRDefault="005E5F9B">
      <w:pPr>
        <w:spacing w:line="440" w:lineRule="exact"/>
        <w:rPr>
          <w:color w:val="FF0000"/>
          <w:sz w:val="24"/>
          <w:szCs w:val="24"/>
        </w:rPr>
      </w:pPr>
    </w:p>
    <w:sectPr w:rsidR="005E5F9B" w:rsidSect="003F00F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B87" w:rsidRDefault="00544B87" w:rsidP="003F00F2">
      <w:r>
        <w:separator/>
      </w:r>
    </w:p>
  </w:endnote>
  <w:endnote w:type="continuationSeparator" w:id="1">
    <w:p w:rsidR="00544B87" w:rsidRDefault="00544B87" w:rsidP="003F0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B87" w:rsidRDefault="00544B87" w:rsidP="003F00F2">
      <w:r>
        <w:separator/>
      </w:r>
    </w:p>
  </w:footnote>
  <w:footnote w:type="continuationSeparator" w:id="1">
    <w:p w:rsidR="00544B87" w:rsidRDefault="00544B87" w:rsidP="003F0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79" w:rsidRDefault="00591079" w:rsidP="007D416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21750"/>
    <w:multiLevelType w:val="singleLevel"/>
    <w:tmpl w:val="54521750"/>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C31"/>
    <w:rsid w:val="00000D5C"/>
    <w:rsid w:val="0000490D"/>
    <w:rsid w:val="000057F5"/>
    <w:rsid w:val="00005A08"/>
    <w:rsid w:val="00007FDB"/>
    <w:rsid w:val="00011479"/>
    <w:rsid w:val="00012C84"/>
    <w:rsid w:val="00015275"/>
    <w:rsid w:val="00015B48"/>
    <w:rsid w:val="0002153C"/>
    <w:rsid w:val="00021B67"/>
    <w:rsid w:val="00026773"/>
    <w:rsid w:val="000367D9"/>
    <w:rsid w:val="00037146"/>
    <w:rsid w:val="00044208"/>
    <w:rsid w:val="0004450C"/>
    <w:rsid w:val="000516E9"/>
    <w:rsid w:val="00052B48"/>
    <w:rsid w:val="00057DF5"/>
    <w:rsid w:val="000749CE"/>
    <w:rsid w:val="000754E2"/>
    <w:rsid w:val="000912C6"/>
    <w:rsid w:val="00094702"/>
    <w:rsid w:val="00096247"/>
    <w:rsid w:val="00096F11"/>
    <w:rsid w:val="000973DF"/>
    <w:rsid w:val="000A19BA"/>
    <w:rsid w:val="000A6018"/>
    <w:rsid w:val="000C01F8"/>
    <w:rsid w:val="000C2B83"/>
    <w:rsid w:val="000D7CE4"/>
    <w:rsid w:val="000E62F8"/>
    <w:rsid w:val="000E6B9D"/>
    <w:rsid w:val="000F2C8B"/>
    <w:rsid w:val="00100575"/>
    <w:rsid w:val="00103C6A"/>
    <w:rsid w:val="001040BB"/>
    <w:rsid w:val="00110E4C"/>
    <w:rsid w:val="001148CE"/>
    <w:rsid w:val="00117A64"/>
    <w:rsid w:val="001265CF"/>
    <w:rsid w:val="0013068E"/>
    <w:rsid w:val="001307F3"/>
    <w:rsid w:val="00136935"/>
    <w:rsid w:val="0015071A"/>
    <w:rsid w:val="00151452"/>
    <w:rsid w:val="00163415"/>
    <w:rsid w:val="00164D76"/>
    <w:rsid w:val="0016731A"/>
    <w:rsid w:val="00170D55"/>
    <w:rsid w:val="00176E1C"/>
    <w:rsid w:val="00184B91"/>
    <w:rsid w:val="00194391"/>
    <w:rsid w:val="00196FDA"/>
    <w:rsid w:val="00196FEF"/>
    <w:rsid w:val="001A0353"/>
    <w:rsid w:val="001A298B"/>
    <w:rsid w:val="001A306B"/>
    <w:rsid w:val="001A59F4"/>
    <w:rsid w:val="001A77B4"/>
    <w:rsid w:val="001A7959"/>
    <w:rsid w:val="001B5EFC"/>
    <w:rsid w:val="001B6F68"/>
    <w:rsid w:val="001C080D"/>
    <w:rsid w:val="001C2EB0"/>
    <w:rsid w:val="001C4DF5"/>
    <w:rsid w:val="001C5F67"/>
    <w:rsid w:val="001C69C2"/>
    <w:rsid w:val="001D2BF2"/>
    <w:rsid w:val="001D4FF4"/>
    <w:rsid w:val="001E0823"/>
    <w:rsid w:val="001E2461"/>
    <w:rsid w:val="001E6347"/>
    <w:rsid w:val="001E6AAB"/>
    <w:rsid w:val="001E6BC9"/>
    <w:rsid w:val="001F429D"/>
    <w:rsid w:val="001F56AB"/>
    <w:rsid w:val="00200FD4"/>
    <w:rsid w:val="0020118B"/>
    <w:rsid w:val="00202494"/>
    <w:rsid w:val="00202E85"/>
    <w:rsid w:val="00211977"/>
    <w:rsid w:val="002156DA"/>
    <w:rsid w:val="00221599"/>
    <w:rsid w:val="00223BB1"/>
    <w:rsid w:val="00227DCA"/>
    <w:rsid w:val="00244E72"/>
    <w:rsid w:val="002475AF"/>
    <w:rsid w:val="00250C31"/>
    <w:rsid w:val="00251157"/>
    <w:rsid w:val="00251544"/>
    <w:rsid w:val="002531D0"/>
    <w:rsid w:val="00254310"/>
    <w:rsid w:val="00260771"/>
    <w:rsid w:val="002624A2"/>
    <w:rsid w:val="00262556"/>
    <w:rsid w:val="00262DD4"/>
    <w:rsid w:val="0026305A"/>
    <w:rsid w:val="0026662A"/>
    <w:rsid w:val="00267517"/>
    <w:rsid w:val="00270A6B"/>
    <w:rsid w:val="002714B8"/>
    <w:rsid w:val="00272F07"/>
    <w:rsid w:val="0027671F"/>
    <w:rsid w:val="0027699A"/>
    <w:rsid w:val="002805D7"/>
    <w:rsid w:val="00282024"/>
    <w:rsid w:val="00291E31"/>
    <w:rsid w:val="002931A6"/>
    <w:rsid w:val="0029548B"/>
    <w:rsid w:val="002A0AFC"/>
    <w:rsid w:val="002A0B5A"/>
    <w:rsid w:val="002A4767"/>
    <w:rsid w:val="002A4C31"/>
    <w:rsid w:val="002B2EB5"/>
    <w:rsid w:val="002B4D30"/>
    <w:rsid w:val="002B5417"/>
    <w:rsid w:val="002C4C72"/>
    <w:rsid w:val="002C5FC7"/>
    <w:rsid w:val="002C641B"/>
    <w:rsid w:val="002D17F2"/>
    <w:rsid w:val="002E1A82"/>
    <w:rsid w:val="002E2F9F"/>
    <w:rsid w:val="002E345E"/>
    <w:rsid w:val="002E5C45"/>
    <w:rsid w:val="002F0018"/>
    <w:rsid w:val="00301D42"/>
    <w:rsid w:val="0030703D"/>
    <w:rsid w:val="00307562"/>
    <w:rsid w:val="003075C9"/>
    <w:rsid w:val="003102A0"/>
    <w:rsid w:val="00311DC5"/>
    <w:rsid w:val="00317A2A"/>
    <w:rsid w:val="00325B04"/>
    <w:rsid w:val="0032788E"/>
    <w:rsid w:val="00327FDF"/>
    <w:rsid w:val="00337606"/>
    <w:rsid w:val="00340663"/>
    <w:rsid w:val="00347861"/>
    <w:rsid w:val="00350A2E"/>
    <w:rsid w:val="00357D1F"/>
    <w:rsid w:val="0036175B"/>
    <w:rsid w:val="00362216"/>
    <w:rsid w:val="003628B5"/>
    <w:rsid w:val="00362B9C"/>
    <w:rsid w:val="00374C79"/>
    <w:rsid w:val="0038040D"/>
    <w:rsid w:val="0039085B"/>
    <w:rsid w:val="00392254"/>
    <w:rsid w:val="003923BD"/>
    <w:rsid w:val="003A469D"/>
    <w:rsid w:val="003B097A"/>
    <w:rsid w:val="003B5941"/>
    <w:rsid w:val="003D1B72"/>
    <w:rsid w:val="003D2797"/>
    <w:rsid w:val="003D2ED8"/>
    <w:rsid w:val="003D6B26"/>
    <w:rsid w:val="003D7A47"/>
    <w:rsid w:val="003F00F2"/>
    <w:rsid w:val="003F3F5C"/>
    <w:rsid w:val="00405DB8"/>
    <w:rsid w:val="00413710"/>
    <w:rsid w:val="00420A0C"/>
    <w:rsid w:val="00425137"/>
    <w:rsid w:val="00445555"/>
    <w:rsid w:val="00446C65"/>
    <w:rsid w:val="00452086"/>
    <w:rsid w:val="00452DC9"/>
    <w:rsid w:val="00454969"/>
    <w:rsid w:val="00471105"/>
    <w:rsid w:val="00472C19"/>
    <w:rsid w:val="00474153"/>
    <w:rsid w:val="004750AE"/>
    <w:rsid w:val="0047574E"/>
    <w:rsid w:val="00486560"/>
    <w:rsid w:val="00490B58"/>
    <w:rsid w:val="0049275E"/>
    <w:rsid w:val="004967EF"/>
    <w:rsid w:val="004A0309"/>
    <w:rsid w:val="004A0507"/>
    <w:rsid w:val="004A2F22"/>
    <w:rsid w:val="004A6891"/>
    <w:rsid w:val="004B349B"/>
    <w:rsid w:val="004B620E"/>
    <w:rsid w:val="004C066C"/>
    <w:rsid w:val="004C4C7A"/>
    <w:rsid w:val="004C6665"/>
    <w:rsid w:val="004C7E2E"/>
    <w:rsid w:val="004D10FC"/>
    <w:rsid w:val="004D14EF"/>
    <w:rsid w:val="004D6E59"/>
    <w:rsid w:val="004D737A"/>
    <w:rsid w:val="004E6DA9"/>
    <w:rsid w:val="00503C97"/>
    <w:rsid w:val="00506D01"/>
    <w:rsid w:val="00510407"/>
    <w:rsid w:val="005114DD"/>
    <w:rsid w:val="00522AAB"/>
    <w:rsid w:val="0052306D"/>
    <w:rsid w:val="00524045"/>
    <w:rsid w:val="005403AE"/>
    <w:rsid w:val="00540C3D"/>
    <w:rsid w:val="00542127"/>
    <w:rsid w:val="00543371"/>
    <w:rsid w:val="00544B87"/>
    <w:rsid w:val="0054557C"/>
    <w:rsid w:val="005523FB"/>
    <w:rsid w:val="00552E58"/>
    <w:rsid w:val="005541F1"/>
    <w:rsid w:val="00555725"/>
    <w:rsid w:val="00572D43"/>
    <w:rsid w:val="005741F5"/>
    <w:rsid w:val="00584CDC"/>
    <w:rsid w:val="005902ED"/>
    <w:rsid w:val="00591079"/>
    <w:rsid w:val="005A2099"/>
    <w:rsid w:val="005A3D44"/>
    <w:rsid w:val="005A5F27"/>
    <w:rsid w:val="005C1CE8"/>
    <w:rsid w:val="005C5670"/>
    <w:rsid w:val="005C61EA"/>
    <w:rsid w:val="005C6585"/>
    <w:rsid w:val="005D2A46"/>
    <w:rsid w:val="005D2B4A"/>
    <w:rsid w:val="005D5F96"/>
    <w:rsid w:val="005D7124"/>
    <w:rsid w:val="005D75D1"/>
    <w:rsid w:val="005E5F9B"/>
    <w:rsid w:val="005F21E0"/>
    <w:rsid w:val="005F728C"/>
    <w:rsid w:val="00600359"/>
    <w:rsid w:val="006022D8"/>
    <w:rsid w:val="0060275E"/>
    <w:rsid w:val="006036BC"/>
    <w:rsid w:val="00604AAF"/>
    <w:rsid w:val="006105B1"/>
    <w:rsid w:val="006112B3"/>
    <w:rsid w:val="00611EA6"/>
    <w:rsid w:val="006158E9"/>
    <w:rsid w:val="00615AA1"/>
    <w:rsid w:val="00621495"/>
    <w:rsid w:val="0063085A"/>
    <w:rsid w:val="00640976"/>
    <w:rsid w:val="00643DCA"/>
    <w:rsid w:val="00645E2B"/>
    <w:rsid w:val="00647C8E"/>
    <w:rsid w:val="00650482"/>
    <w:rsid w:val="006525D0"/>
    <w:rsid w:val="00652D26"/>
    <w:rsid w:val="006532A3"/>
    <w:rsid w:val="00662447"/>
    <w:rsid w:val="00680BE9"/>
    <w:rsid w:val="00694B9B"/>
    <w:rsid w:val="0069553A"/>
    <w:rsid w:val="00696E50"/>
    <w:rsid w:val="00697280"/>
    <w:rsid w:val="006A58A5"/>
    <w:rsid w:val="006A7A94"/>
    <w:rsid w:val="006B4708"/>
    <w:rsid w:val="006C16B8"/>
    <w:rsid w:val="006C3215"/>
    <w:rsid w:val="006C5EF8"/>
    <w:rsid w:val="006D04F3"/>
    <w:rsid w:val="006D05D4"/>
    <w:rsid w:val="006D0C00"/>
    <w:rsid w:val="006F1665"/>
    <w:rsid w:val="006F4526"/>
    <w:rsid w:val="007000F8"/>
    <w:rsid w:val="00700494"/>
    <w:rsid w:val="00704639"/>
    <w:rsid w:val="0070540F"/>
    <w:rsid w:val="00705DD0"/>
    <w:rsid w:val="00710BD3"/>
    <w:rsid w:val="0071260F"/>
    <w:rsid w:val="0071560D"/>
    <w:rsid w:val="00715A04"/>
    <w:rsid w:val="00716842"/>
    <w:rsid w:val="00717E66"/>
    <w:rsid w:val="0072200A"/>
    <w:rsid w:val="0072242A"/>
    <w:rsid w:val="0072331A"/>
    <w:rsid w:val="0072433F"/>
    <w:rsid w:val="00724633"/>
    <w:rsid w:val="00736D0B"/>
    <w:rsid w:val="00743A68"/>
    <w:rsid w:val="0074692C"/>
    <w:rsid w:val="00751C4D"/>
    <w:rsid w:val="007526A8"/>
    <w:rsid w:val="00755616"/>
    <w:rsid w:val="00756FDA"/>
    <w:rsid w:val="00760A89"/>
    <w:rsid w:val="00761F56"/>
    <w:rsid w:val="00765589"/>
    <w:rsid w:val="00767776"/>
    <w:rsid w:val="00775EF5"/>
    <w:rsid w:val="00782388"/>
    <w:rsid w:val="00785D66"/>
    <w:rsid w:val="007920B0"/>
    <w:rsid w:val="00795BD5"/>
    <w:rsid w:val="007A3FBB"/>
    <w:rsid w:val="007A722C"/>
    <w:rsid w:val="007B20EC"/>
    <w:rsid w:val="007B420F"/>
    <w:rsid w:val="007C116F"/>
    <w:rsid w:val="007D416A"/>
    <w:rsid w:val="007D616F"/>
    <w:rsid w:val="007D6E08"/>
    <w:rsid w:val="007D7398"/>
    <w:rsid w:val="007E1831"/>
    <w:rsid w:val="007E791D"/>
    <w:rsid w:val="007E7E47"/>
    <w:rsid w:val="007F0472"/>
    <w:rsid w:val="00803887"/>
    <w:rsid w:val="00803D26"/>
    <w:rsid w:val="00806657"/>
    <w:rsid w:val="008078D1"/>
    <w:rsid w:val="00813C44"/>
    <w:rsid w:val="008170D1"/>
    <w:rsid w:val="00822F97"/>
    <w:rsid w:val="0082536C"/>
    <w:rsid w:val="008259FE"/>
    <w:rsid w:val="00827425"/>
    <w:rsid w:val="00830D66"/>
    <w:rsid w:val="00833AE0"/>
    <w:rsid w:val="00840B14"/>
    <w:rsid w:val="00850288"/>
    <w:rsid w:val="00856F0C"/>
    <w:rsid w:val="00856F35"/>
    <w:rsid w:val="00857BB6"/>
    <w:rsid w:val="00863BB8"/>
    <w:rsid w:val="00865791"/>
    <w:rsid w:val="00874D6C"/>
    <w:rsid w:val="008822F7"/>
    <w:rsid w:val="008919B2"/>
    <w:rsid w:val="00897E7C"/>
    <w:rsid w:val="008A3C34"/>
    <w:rsid w:val="008A56A2"/>
    <w:rsid w:val="008A599F"/>
    <w:rsid w:val="008A5D54"/>
    <w:rsid w:val="008B043A"/>
    <w:rsid w:val="008B2CB4"/>
    <w:rsid w:val="008B33F2"/>
    <w:rsid w:val="008C111B"/>
    <w:rsid w:val="008C3C81"/>
    <w:rsid w:val="008C72CB"/>
    <w:rsid w:val="008D5C58"/>
    <w:rsid w:val="008D7FE7"/>
    <w:rsid w:val="008F0958"/>
    <w:rsid w:val="008F5465"/>
    <w:rsid w:val="009027EB"/>
    <w:rsid w:val="00902CAB"/>
    <w:rsid w:val="00905341"/>
    <w:rsid w:val="00912621"/>
    <w:rsid w:val="00915BD1"/>
    <w:rsid w:val="009206CF"/>
    <w:rsid w:val="00921BAB"/>
    <w:rsid w:val="009239B3"/>
    <w:rsid w:val="00927DCB"/>
    <w:rsid w:val="009434C1"/>
    <w:rsid w:val="009559FB"/>
    <w:rsid w:val="00962EF5"/>
    <w:rsid w:val="00976421"/>
    <w:rsid w:val="00980EBE"/>
    <w:rsid w:val="00981FC3"/>
    <w:rsid w:val="009830A5"/>
    <w:rsid w:val="0098452A"/>
    <w:rsid w:val="00987575"/>
    <w:rsid w:val="00987FDD"/>
    <w:rsid w:val="00994EF5"/>
    <w:rsid w:val="009A0588"/>
    <w:rsid w:val="009A64F0"/>
    <w:rsid w:val="009B2193"/>
    <w:rsid w:val="009B2552"/>
    <w:rsid w:val="009B2A99"/>
    <w:rsid w:val="009B4AA2"/>
    <w:rsid w:val="009C039F"/>
    <w:rsid w:val="009C1F71"/>
    <w:rsid w:val="009C7791"/>
    <w:rsid w:val="009C7E7F"/>
    <w:rsid w:val="009D013A"/>
    <w:rsid w:val="009D1097"/>
    <w:rsid w:val="009D3F68"/>
    <w:rsid w:val="009D55AB"/>
    <w:rsid w:val="009E630B"/>
    <w:rsid w:val="009F0AB0"/>
    <w:rsid w:val="009F5A86"/>
    <w:rsid w:val="009F62AE"/>
    <w:rsid w:val="00A1005A"/>
    <w:rsid w:val="00A13DD6"/>
    <w:rsid w:val="00A13F9A"/>
    <w:rsid w:val="00A15861"/>
    <w:rsid w:val="00A1594C"/>
    <w:rsid w:val="00A218F0"/>
    <w:rsid w:val="00A2500C"/>
    <w:rsid w:val="00A25620"/>
    <w:rsid w:val="00A36B1E"/>
    <w:rsid w:val="00A40386"/>
    <w:rsid w:val="00A43660"/>
    <w:rsid w:val="00A4476F"/>
    <w:rsid w:val="00A5163C"/>
    <w:rsid w:val="00A524FC"/>
    <w:rsid w:val="00A53448"/>
    <w:rsid w:val="00A53E47"/>
    <w:rsid w:val="00A56DD3"/>
    <w:rsid w:val="00A64B82"/>
    <w:rsid w:val="00A900EB"/>
    <w:rsid w:val="00A9026F"/>
    <w:rsid w:val="00A96C12"/>
    <w:rsid w:val="00AA4CAA"/>
    <w:rsid w:val="00AA4D5F"/>
    <w:rsid w:val="00AB5634"/>
    <w:rsid w:val="00AC29F9"/>
    <w:rsid w:val="00AC3698"/>
    <w:rsid w:val="00AD6483"/>
    <w:rsid w:val="00AE618E"/>
    <w:rsid w:val="00AF2294"/>
    <w:rsid w:val="00AF6F58"/>
    <w:rsid w:val="00B05FAF"/>
    <w:rsid w:val="00B1086F"/>
    <w:rsid w:val="00B127CE"/>
    <w:rsid w:val="00B2041E"/>
    <w:rsid w:val="00B210FB"/>
    <w:rsid w:val="00B27DFD"/>
    <w:rsid w:val="00B31C22"/>
    <w:rsid w:val="00B320B2"/>
    <w:rsid w:val="00B32730"/>
    <w:rsid w:val="00B34154"/>
    <w:rsid w:val="00B3671F"/>
    <w:rsid w:val="00B41D2A"/>
    <w:rsid w:val="00B47A2E"/>
    <w:rsid w:val="00B536C0"/>
    <w:rsid w:val="00B667ED"/>
    <w:rsid w:val="00B66FBB"/>
    <w:rsid w:val="00B721CD"/>
    <w:rsid w:val="00B82477"/>
    <w:rsid w:val="00B87E27"/>
    <w:rsid w:val="00B900DA"/>
    <w:rsid w:val="00B97EFC"/>
    <w:rsid w:val="00BA005A"/>
    <w:rsid w:val="00BA0D2A"/>
    <w:rsid w:val="00BA29BE"/>
    <w:rsid w:val="00BA2D59"/>
    <w:rsid w:val="00BA3360"/>
    <w:rsid w:val="00BA6BB1"/>
    <w:rsid w:val="00BA6F4B"/>
    <w:rsid w:val="00BB14D4"/>
    <w:rsid w:val="00BB732D"/>
    <w:rsid w:val="00BC785A"/>
    <w:rsid w:val="00BC7B31"/>
    <w:rsid w:val="00BD13C6"/>
    <w:rsid w:val="00BE1DEF"/>
    <w:rsid w:val="00BE30D2"/>
    <w:rsid w:val="00BE6C17"/>
    <w:rsid w:val="00BE73B9"/>
    <w:rsid w:val="00BE7B4B"/>
    <w:rsid w:val="00BF5057"/>
    <w:rsid w:val="00BF6196"/>
    <w:rsid w:val="00BF7F67"/>
    <w:rsid w:val="00C015FA"/>
    <w:rsid w:val="00C02AEB"/>
    <w:rsid w:val="00C03580"/>
    <w:rsid w:val="00C11DAF"/>
    <w:rsid w:val="00C1328A"/>
    <w:rsid w:val="00C13511"/>
    <w:rsid w:val="00C1719F"/>
    <w:rsid w:val="00C21AB8"/>
    <w:rsid w:val="00C60200"/>
    <w:rsid w:val="00C6391D"/>
    <w:rsid w:val="00C6412D"/>
    <w:rsid w:val="00C71709"/>
    <w:rsid w:val="00C71E68"/>
    <w:rsid w:val="00C74953"/>
    <w:rsid w:val="00C814C4"/>
    <w:rsid w:val="00C8410F"/>
    <w:rsid w:val="00C8770E"/>
    <w:rsid w:val="00C931DF"/>
    <w:rsid w:val="00C974BB"/>
    <w:rsid w:val="00CA0CFC"/>
    <w:rsid w:val="00CA49F8"/>
    <w:rsid w:val="00CA5BFB"/>
    <w:rsid w:val="00CC4B2E"/>
    <w:rsid w:val="00CD55B6"/>
    <w:rsid w:val="00CD6EE2"/>
    <w:rsid w:val="00CD7C73"/>
    <w:rsid w:val="00CE6171"/>
    <w:rsid w:val="00CE6BE0"/>
    <w:rsid w:val="00CE76D6"/>
    <w:rsid w:val="00CF187E"/>
    <w:rsid w:val="00CF219F"/>
    <w:rsid w:val="00CF2B86"/>
    <w:rsid w:val="00CF3B75"/>
    <w:rsid w:val="00CF6F00"/>
    <w:rsid w:val="00D01605"/>
    <w:rsid w:val="00D033CA"/>
    <w:rsid w:val="00D0413F"/>
    <w:rsid w:val="00D04872"/>
    <w:rsid w:val="00D04E34"/>
    <w:rsid w:val="00D05E5C"/>
    <w:rsid w:val="00D077A3"/>
    <w:rsid w:val="00D154A0"/>
    <w:rsid w:val="00D242A0"/>
    <w:rsid w:val="00D257B7"/>
    <w:rsid w:val="00D37938"/>
    <w:rsid w:val="00D54961"/>
    <w:rsid w:val="00D54DAE"/>
    <w:rsid w:val="00D61977"/>
    <w:rsid w:val="00D61C74"/>
    <w:rsid w:val="00D64F62"/>
    <w:rsid w:val="00D67881"/>
    <w:rsid w:val="00D71F93"/>
    <w:rsid w:val="00D74EEC"/>
    <w:rsid w:val="00D805C0"/>
    <w:rsid w:val="00D823E1"/>
    <w:rsid w:val="00D83A40"/>
    <w:rsid w:val="00D85A2E"/>
    <w:rsid w:val="00D87CB2"/>
    <w:rsid w:val="00D93CBD"/>
    <w:rsid w:val="00D94D62"/>
    <w:rsid w:val="00DA18C8"/>
    <w:rsid w:val="00DA6806"/>
    <w:rsid w:val="00DB417F"/>
    <w:rsid w:val="00DC1203"/>
    <w:rsid w:val="00DC55ED"/>
    <w:rsid w:val="00DC5EA8"/>
    <w:rsid w:val="00DD4AA8"/>
    <w:rsid w:val="00DE50AB"/>
    <w:rsid w:val="00DE6F2B"/>
    <w:rsid w:val="00DE7FAA"/>
    <w:rsid w:val="00DF2879"/>
    <w:rsid w:val="00DF6350"/>
    <w:rsid w:val="00E10077"/>
    <w:rsid w:val="00E12257"/>
    <w:rsid w:val="00E15BC8"/>
    <w:rsid w:val="00E16D6E"/>
    <w:rsid w:val="00E254C4"/>
    <w:rsid w:val="00E27A18"/>
    <w:rsid w:val="00E30C97"/>
    <w:rsid w:val="00E3205B"/>
    <w:rsid w:val="00E37574"/>
    <w:rsid w:val="00E37A75"/>
    <w:rsid w:val="00E4079A"/>
    <w:rsid w:val="00E46A58"/>
    <w:rsid w:val="00E5287F"/>
    <w:rsid w:val="00E53A58"/>
    <w:rsid w:val="00E607C5"/>
    <w:rsid w:val="00E6599E"/>
    <w:rsid w:val="00E67F94"/>
    <w:rsid w:val="00E72D71"/>
    <w:rsid w:val="00E76ABD"/>
    <w:rsid w:val="00E778A4"/>
    <w:rsid w:val="00E77A2C"/>
    <w:rsid w:val="00E803A1"/>
    <w:rsid w:val="00E80E21"/>
    <w:rsid w:val="00E87A4E"/>
    <w:rsid w:val="00E87E0A"/>
    <w:rsid w:val="00E91B90"/>
    <w:rsid w:val="00E93092"/>
    <w:rsid w:val="00EA06E4"/>
    <w:rsid w:val="00EA09E4"/>
    <w:rsid w:val="00EA4045"/>
    <w:rsid w:val="00EB5E14"/>
    <w:rsid w:val="00EB7142"/>
    <w:rsid w:val="00EC6C6B"/>
    <w:rsid w:val="00ED3985"/>
    <w:rsid w:val="00ED468A"/>
    <w:rsid w:val="00ED7254"/>
    <w:rsid w:val="00ED7D15"/>
    <w:rsid w:val="00EE1895"/>
    <w:rsid w:val="00EE192C"/>
    <w:rsid w:val="00EE2D66"/>
    <w:rsid w:val="00EE7623"/>
    <w:rsid w:val="00EF0A73"/>
    <w:rsid w:val="00EF51FB"/>
    <w:rsid w:val="00EF726A"/>
    <w:rsid w:val="00EF7DEB"/>
    <w:rsid w:val="00F0272E"/>
    <w:rsid w:val="00F06288"/>
    <w:rsid w:val="00F06346"/>
    <w:rsid w:val="00F068D0"/>
    <w:rsid w:val="00F12667"/>
    <w:rsid w:val="00F13E86"/>
    <w:rsid w:val="00F15218"/>
    <w:rsid w:val="00F15739"/>
    <w:rsid w:val="00F27565"/>
    <w:rsid w:val="00F4279A"/>
    <w:rsid w:val="00F43D8C"/>
    <w:rsid w:val="00F44B4A"/>
    <w:rsid w:val="00F45729"/>
    <w:rsid w:val="00F46F8D"/>
    <w:rsid w:val="00F4722D"/>
    <w:rsid w:val="00F50C8A"/>
    <w:rsid w:val="00F5225B"/>
    <w:rsid w:val="00F53719"/>
    <w:rsid w:val="00F53740"/>
    <w:rsid w:val="00F55C23"/>
    <w:rsid w:val="00F566F7"/>
    <w:rsid w:val="00F56B3B"/>
    <w:rsid w:val="00F63F93"/>
    <w:rsid w:val="00F71053"/>
    <w:rsid w:val="00F7124E"/>
    <w:rsid w:val="00F809EA"/>
    <w:rsid w:val="00F80C4B"/>
    <w:rsid w:val="00F82513"/>
    <w:rsid w:val="00F84232"/>
    <w:rsid w:val="00F85F0E"/>
    <w:rsid w:val="00F903AB"/>
    <w:rsid w:val="00FA08BE"/>
    <w:rsid w:val="00FA638B"/>
    <w:rsid w:val="00FB1182"/>
    <w:rsid w:val="00FB4AC4"/>
    <w:rsid w:val="00FB6AE2"/>
    <w:rsid w:val="00FC0D63"/>
    <w:rsid w:val="00FC218F"/>
    <w:rsid w:val="00FC350A"/>
    <w:rsid w:val="00FC5815"/>
    <w:rsid w:val="00FC6775"/>
    <w:rsid w:val="00FD1AD3"/>
    <w:rsid w:val="00FD3BD2"/>
    <w:rsid w:val="00FD55E4"/>
    <w:rsid w:val="00FE0FAC"/>
    <w:rsid w:val="00FE35BB"/>
    <w:rsid w:val="00FE583A"/>
    <w:rsid w:val="00FE67DA"/>
    <w:rsid w:val="00FE6932"/>
    <w:rsid w:val="00FF1C60"/>
    <w:rsid w:val="00FF5537"/>
    <w:rsid w:val="01F22C1D"/>
    <w:rsid w:val="06764A7B"/>
    <w:rsid w:val="0FE71191"/>
    <w:rsid w:val="1E0425DC"/>
    <w:rsid w:val="216A7492"/>
    <w:rsid w:val="220F0231"/>
    <w:rsid w:val="2341099F"/>
    <w:rsid w:val="25B76286"/>
    <w:rsid w:val="2DFE1245"/>
    <w:rsid w:val="3AE1348C"/>
    <w:rsid w:val="412474D8"/>
    <w:rsid w:val="46864D80"/>
    <w:rsid w:val="4C3B2378"/>
    <w:rsid w:val="516D6087"/>
    <w:rsid w:val="59280FA4"/>
    <w:rsid w:val="6A6265DD"/>
    <w:rsid w:val="738F6054"/>
    <w:rsid w:val="7B9611C4"/>
    <w:rsid w:val="7BDD44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F2"/>
    <w:pPr>
      <w:widowControl w:val="0"/>
      <w:autoSpaceDE w:val="0"/>
      <w:autoSpaceDN w:val="0"/>
      <w:adjustRightInd w:val="0"/>
      <w:jc w:val="both"/>
    </w:pPr>
    <w:rPr>
      <w:rFonts w:ascii="Times New Roman" w:hAnsi="Times New Roman"/>
      <w:sz w:val="21"/>
      <w:szCs w:val="21"/>
    </w:rPr>
  </w:style>
  <w:style w:type="paragraph" w:styleId="2">
    <w:name w:val="heading 2"/>
    <w:basedOn w:val="a"/>
    <w:next w:val="a"/>
    <w:link w:val="2Char"/>
    <w:qFormat/>
    <w:locked/>
    <w:rsid w:val="00D823E1"/>
    <w:pPr>
      <w:keepNext/>
      <w:keepLines/>
      <w:autoSpaceDE/>
      <w:autoSpaceDN/>
      <w:adjustRightInd/>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F00F2"/>
    <w:pPr>
      <w:autoSpaceDE/>
      <w:autoSpaceDN/>
      <w:adjustRightInd/>
      <w:spacing w:after="120"/>
    </w:pPr>
    <w:rPr>
      <w:rFonts w:ascii="宋体"/>
      <w:sz w:val="20"/>
      <w:szCs w:val="20"/>
    </w:rPr>
  </w:style>
  <w:style w:type="character" w:customStyle="1" w:styleId="Char">
    <w:name w:val="正文文本 Char"/>
    <w:basedOn w:val="a0"/>
    <w:link w:val="a3"/>
    <w:uiPriority w:val="99"/>
    <w:locked/>
    <w:rsid w:val="003F00F2"/>
    <w:rPr>
      <w:rFonts w:ascii="宋体" w:eastAsia="宋体" w:hAnsi="Times New Roman" w:cs="Times New Roman"/>
      <w:sz w:val="20"/>
    </w:rPr>
  </w:style>
  <w:style w:type="paragraph" w:styleId="a4">
    <w:name w:val="Plain Text"/>
    <w:basedOn w:val="a"/>
    <w:link w:val="Char0"/>
    <w:uiPriority w:val="99"/>
    <w:semiHidden/>
    <w:rsid w:val="003F00F2"/>
    <w:rPr>
      <w:rFonts w:ascii="宋体"/>
    </w:rPr>
  </w:style>
  <w:style w:type="character" w:customStyle="1" w:styleId="Char0">
    <w:name w:val="纯文本 Char"/>
    <w:basedOn w:val="a0"/>
    <w:link w:val="a4"/>
    <w:uiPriority w:val="99"/>
    <w:semiHidden/>
    <w:locked/>
    <w:rsid w:val="003F00F2"/>
    <w:rPr>
      <w:rFonts w:ascii="宋体" w:eastAsia="宋体" w:hAnsi="Times New Roman" w:cs="Times New Roman"/>
      <w:kern w:val="0"/>
      <w:sz w:val="21"/>
    </w:rPr>
  </w:style>
  <w:style w:type="paragraph" w:styleId="a5">
    <w:name w:val="Balloon Text"/>
    <w:basedOn w:val="a"/>
    <w:link w:val="Char1"/>
    <w:uiPriority w:val="99"/>
    <w:semiHidden/>
    <w:rsid w:val="003F00F2"/>
    <w:rPr>
      <w:sz w:val="18"/>
      <w:szCs w:val="18"/>
    </w:rPr>
  </w:style>
  <w:style w:type="character" w:customStyle="1" w:styleId="Char1">
    <w:name w:val="批注框文本 Char"/>
    <w:basedOn w:val="a0"/>
    <w:link w:val="a5"/>
    <w:uiPriority w:val="99"/>
    <w:semiHidden/>
    <w:locked/>
    <w:rsid w:val="003F00F2"/>
    <w:rPr>
      <w:rFonts w:ascii="Times New Roman" w:hAnsi="Times New Roman" w:cs="Times New Roman"/>
      <w:kern w:val="0"/>
      <w:sz w:val="2"/>
    </w:rPr>
  </w:style>
  <w:style w:type="paragraph" w:styleId="a6">
    <w:name w:val="footer"/>
    <w:basedOn w:val="a"/>
    <w:link w:val="Char2"/>
    <w:uiPriority w:val="99"/>
    <w:semiHidden/>
    <w:rsid w:val="003F00F2"/>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3F00F2"/>
    <w:rPr>
      <w:rFonts w:ascii="Times New Roman" w:eastAsia="宋体" w:hAnsi="Times New Roman" w:cs="Times New Roman"/>
      <w:kern w:val="0"/>
      <w:sz w:val="18"/>
    </w:rPr>
  </w:style>
  <w:style w:type="paragraph" w:styleId="a7">
    <w:name w:val="header"/>
    <w:basedOn w:val="a"/>
    <w:link w:val="Char3"/>
    <w:uiPriority w:val="99"/>
    <w:semiHidden/>
    <w:rsid w:val="003F00F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3F00F2"/>
    <w:rPr>
      <w:rFonts w:ascii="Times New Roman" w:eastAsia="宋体" w:hAnsi="Times New Roman" w:cs="Times New Roman"/>
      <w:kern w:val="0"/>
      <w:sz w:val="18"/>
    </w:rPr>
  </w:style>
  <w:style w:type="table" w:styleId="a8">
    <w:name w:val="Table Grid"/>
    <w:basedOn w:val="a1"/>
    <w:uiPriority w:val="99"/>
    <w:rsid w:val="003F00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3F00F2"/>
    <w:pPr>
      <w:ind w:firstLineChars="200" w:firstLine="420"/>
    </w:pPr>
  </w:style>
  <w:style w:type="paragraph" w:styleId="aa">
    <w:name w:val="No Spacing"/>
    <w:uiPriority w:val="99"/>
    <w:qFormat/>
    <w:rsid w:val="003F00F2"/>
    <w:pPr>
      <w:widowControl w:val="0"/>
      <w:autoSpaceDE w:val="0"/>
      <w:autoSpaceDN w:val="0"/>
      <w:adjustRightInd w:val="0"/>
      <w:jc w:val="both"/>
    </w:pPr>
    <w:rPr>
      <w:rFonts w:ascii="Times New Roman" w:hAnsi="Times New Roman"/>
      <w:sz w:val="21"/>
      <w:szCs w:val="21"/>
    </w:rPr>
  </w:style>
  <w:style w:type="paragraph" w:customStyle="1" w:styleId="ab">
    <w:name w:val="标准"/>
    <w:basedOn w:val="a"/>
    <w:rsid w:val="003F00F2"/>
    <w:pPr>
      <w:autoSpaceDE/>
      <w:autoSpaceDN/>
      <w:spacing w:line="312" w:lineRule="atLeast"/>
      <w:jc w:val="center"/>
      <w:textAlignment w:val="baseline"/>
    </w:pPr>
    <w:rPr>
      <w:szCs w:val="20"/>
    </w:rPr>
  </w:style>
  <w:style w:type="character" w:customStyle="1" w:styleId="font01">
    <w:name w:val="font01"/>
    <w:uiPriority w:val="99"/>
    <w:rsid w:val="003F00F2"/>
    <w:rPr>
      <w:rFonts w:ascii="宋体" w:eastAsia="宋体" w:hAnsi="宋体"/>
      <w:color w:val="000000"/>
      <w:sz w:val="24"/>
      <w:u w:val="none"/>
    </w:rPr>
  </w:style>
  <w:style w:type="character" w:customStyle="1" w:styleId="font31">
    <w:name w:val="font31"/>
    <w:uiPriority w:val="99"/>
    <w:rsid w:val="003F00F2"/>
    <w:rPr>
      <w:rFonts w:ascii="Times New Roman" w:hAnsi="Times New Roman"/>
      <w:color w:val="000000"/>
      <w:sz w:val="24"/>
      <w:u w:val="none"/>
    </w:rPr>
  </w:style>
  <w:style w:type="character" w:customStyle="1" w:styleId="font11">
    <w:name w:val="font11"/>
    <w:uiPriority w:val="99"/>
    <w:rsid w:val="003F00F2"/>
    <w:rPr>
      <w:rFonts w:ascii="Times New Roman" w:hAnsi="Times New Roman"/>
      <w:color w:val="000000"/>
      <w:sz w:val="24"/>
      <w:u w:val="none"/>
      <w:vertAlign w:val="superscript"/>
    </w:rPr>
  </w:style>
  <w:style w:type="character" w:customStyle="1" w:styleId="font51">
    <w:name w:val="font51"/>
    <w:basedOn w:val="a0"/>
    <w:uiPriority w:val="99"/>
    <w:rsid w:val="003F00F2"/>
    <w:rPr>
      <w:rFonts w:ascii="Times New Roman" w:hAnsi="Times New Roman" w:cs="Times New Roman"/>
      <w:color w:val="000000"/>
      <w:sz w:val="24"/>
      <w:szCs w:val="24"/>
      <w:u w:val="none"/>
      <w:vertAlign w:val="superscript"/>
    </w:rPr>
  </w:style>
  <w:style w:type="character" w:customStyle="1" w:styleId="font21">
    <w:name w:val="font21"/>
    <w:basedOn w:val="a0"/>
    <w:uiPriority w:val="99"/>
    <w:rsid w:val="003F00F2"/>
    <w:rPr>
      <w:rFonts w:ascii="Times New Roman" w:hAnsi="Times New Roman" w:cs="Times New Roman"/>
      <w:color w:val="000000"/>
      <w:sz w:val="24"/>
      <w:szCs w:val="24"/>
      <w:u w:val="none"/>
    </w:rPr>
  </w:style>
  <w:style w:type="character" w:customStyle="1" w:styleId="2Char">
    <w:name w:val="标题 2 Char"/>
    <w:basedOn w:val="a0"/>
    <w:link w:val="2"/>
    <w:rsid w:val="00D823E1"/>
    <w:rPr>
      <w:rFonts w:ascii="Arial" w:eastAsia="黑体" w:hAnsi="Arial"/>
      <w:b/>
      <w:bCs/>
      <w:sz w:val="32"/>
      <w:szCs w:val="32"/>
    </w:rPr>
  </w:style>
  <w:style w:type="paragraph" w:customStyle="1" w:styleId="ac">
    <w:name w:val="段"/>
    <w:link w:val="Char4"/>
    <w:rsid w:val="00857BB6"/>
    <w:pPr>
      <w:autoSpaceDE w:val="0"/>
      <w:autoSpaceDN w:val="0"/>
      <w:ind w:firstLineChars="200" w:firstLine="200"/>
      <w:jc w:val="both"/>
    </w:pPr>
    <w:rPr>
      <w:rFonts w:ascii="宋体" w:hAnsi="Times New Roman"/>
      <w:sz w:val="21"/>
    </w:rPr>
  </w:style>
  <w:style w:type="character" w:customStyle="1" w:styleId="Char4">
    <w:name w:val="段 Char"/>
    <w:link w:val="ac"/>
    <w:rsid w:val="00857BB6"/>
    <w:rPr>
      <w:rFonts w:ascii="宋体" w:hAnsi="Times New Roman"/>
      <w:sz w:val="21"/>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CXD</cp:lastModifiedBy>
  <cp:revision>477</cp:revision>
  <cp:lastPrinted>2017-08-21T12:56:00Z</cp:lastPrinted>
  <dcterms:created xsi:type="dcterms:W3CDTF">2017-08-21T05:49:00Z</dcterms:created>
  <dcterms:modified xsi:type="dcterms:W3CDTF">2020-08-05T03:18:00Z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