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230" w:rsidRDefault="00191860" w:rsidP="009F7135">
      <w:pPr>
        <w:pStyle w:val="afff1"/>
      </w:pPr>
      <w:bookmarkStart w:id="0" w:name="SectionMark0"/>
      <w:r>
        <w:rPr>
          <w:noProof/>
        </w:rPr>
        <w:pict>
          <v:line id="_x0000_s1034" style="position:absolute;left:0;text-align:left;z-index:251658752" from="-2.9pt,178.25pt" to="479.1pt,178.25pt" strokecolor="none" strokeweight="1pt"/>
        </w:pict>
      </w:r>
      <w:r>
        <w:rPr>
          <w:noProof/>
        </w:rPr>
        <w:pict>
          <v:line id="_x0000_s1035" style="position:absolute;left:0;text-align:left;z-index:251659776" from="-5.25pt,697.75pt" to="476.75pt,697.75pt" strokecolor="none" strokeweight="1pt"/>
        </w:pict>
      </w:r>
      <w:r>
        <w:rPr>
          <w:noProof/>
        </w:rPr>
        <w:pict>
          <v:shapetype id="_x0000_t202" coordsize="21600,21600" o:spt="202" path="m,l,21600r21600,l21600,xe">
            <v:stroke joinstyle="miter"/>
            <v:path gradientshapeok="t" o:connecttype="rect"/>
          </v:shapetype>
          <v:shape id="fmFrame6" o:spid="_x0000_s1032" type="#_x0000_t202" style="position:absolute;left:0;text-align:left;margin-left:304.5pt;margin-top:655.35pt;width:159pt;height:24.6pt;z-index:251657728;mso-position-horizontal-relative:margin;mso-position-vertical-relative:margin" stroked="f">
            <v:textbox style="mso-next-textbox:#fmFrame6" inset="0,0,0,0">
              <w:txbxContent>
                <w:p w:rsidR="00F34077" w:rsidRDefault="00F34077">
                  <w:pPr>
                    <w:pStyle w:val="afffc"/>
                  </w:pPr>
                  <w:r>
                    <w:rPr>
                      <w:rFonts w:hint="eastAsia"/>
                    </w:rPr>
                    <w:t>20</w:t>
                  </w:r>
                  <w:r w:rsidR="001D3693">
                    <w:rPr>
                      <w:rFonts w:hint="eastAsia"/>
                    </w:rPr>
                    <w:t>×</w:t>
                  </w:r>
                  <w:r>
                    <w:rPr>
                      <w:rFonts w:hint="eastAsia"/>
                    </w:rPr>
                    <w:t>×</w:t>
                  </w:r>
                  <w:r>
                    <w:rPr>
                      <w:rFonts w:hint="eastAsia"/>
                    </w:rPr>
                    <w:t>-</w:t>
                  </w:r>
                  <w:r>
                    <w:rPr>
                      <w:rFonts w:hint="eastAsia"/>
                    </w:rPr>
                    <w:t>××</w:t>
                  </w:r>
                  <w:r>
                    <w:rPr>
                      <w:rFonts w:hint="eastAsia"/>
                    </w:rPr>
                    <w:t>-</w:t>
                  </w:r>
                  <w:r>
                    <w:rPr>
                      <w:rFonts w:hint="eastAsia"/>
                    </w:rPr>
                    <w:t>××实施</w:t>
                  </w:r>
                </w:p>
                <w:p w:rsidR="00F34077" w:rsidRDefault="00F34077">
                  <w:pPr>
                    <w:pStyle w:val="afffc"/>
                  </w:pPr>
                </w:p>
              </w:txbxContent>
            </v:textbox>
            <w10:wrap anchorx="margin" anchory="margin"/>
            <w10:anchorlock/>
          </v:shape>
        </w:pict>
      </w:r>
      <w:r>
        <w:rPr>
          <w:noProof/>
        </w:rPr>
        <w:pict>
          <v:shape id="fmFrame5" o:spid="_x0000_s1031" type="#_x0000_t202" style="position:absolute;left:0;text-align:left;margin-left:-2.25pt;margin-top:658.9pt;width:159pt;height:24.6pt;z-index:251656704;mso-position-horizontal-relative:margin;mso-position-vertical-relative:margin" stroked="f">
            <v:textbox style="mso-next-textbox:#fmFrame5" inset="0,0,0,0">
              <w:txbxContent>
                <w:p w:rsidR="00F34077" w:rsidRDefault="00F34077">
                  <w:pPr>
                    <w:pStyle w:val="affa"/>
                  </w:pPr>
                  <w:r>
                    <w:rPr>
                      <w:rFonts w:hint="eastAsia"/>
                    </w:rPr>
                    <w:t>20</w:t>
                  </w:r>
                  <w:r w:rsidR="001D3693">
                    <w:rPr>
                      <w:rFonts w:hint="eastAsia"/>
                    </w:rPr>
                    <w:t>×</w:t>
                  </w:r>
                  <w:r>
                    <w:rPr>
                      <w:rFonts w:hint="eastAsia"/>
                    </w:rPr>
                    <w:t>×</w:t>
                  </w:r>
                  <w:r>
                    <w:rPr>
                      <w:rFonts w:hint="eastAsia"/>
                    </w:rPr>
                    <w:t>-</w:t>
                  </w:r>
                  <w:r>
                    <w:rPr>
                      <w:rFonts w:hint="eastAsia"/>
                    </w:rPr>
                    <w:t>××</w:t>
                  </w:r>
                  <w:r>
                    <w:rPr>
                      <w:rFonts w:hint="eastAsia"/>
                    </w:rPr>
                    <w:t>-</w:t>
                  </w:r>
                  <w:r>
                    <w:rPr>
                      <w:rFonts w:hint="eastAsia"/>
                    </w:rPr>
                    <w:t>××发布</w:t>
                  </w:r>
                </w:p>
                <w:p w:rsidR="00F34077" w:rsidRDefault="00F34077">
                  <w:pPr>
                    <w:pStyle w:val="affa"/>
                  </w:pPr>
                </w:p>
              </w:txbxContent>
            </v:textbox>
            <w10:wrap anchorx="margin" anchory="margin"/>
            <w10:anchorlock/>
          </v:shape>
        </w:pict>
      </w:r>
      <w:r>
        <w:rPr>
          <w:noProof/>
        </w:rPr>
        <w:pict>
          <v:shape id="fmFrame4" o:spid="_x0000_s1030" type="#_x0000_t202" style="position:absolute;left:0;text-align:left;margin-left:-15pt;margin-top:271.25pt;width:491.75pt;height:293.8pt;z-index:251655680;mso-position-horizontal-relative:margin;mso-position-vertical-relative:margin" stroked="f">
            <v:textbox style="mso-next-textbox:#fmFrame4" inset="0,0,0,0">
              <w:txbxContent>
                <w:p w:rsidR="00F34077" w:rsidRDefault="00687A78" w:rsidP="00235E29">
                  <w:pPr>
                    <w:pStyle w:val="affc"/>
                    <w:spacing w:line="360" w:lineRule="auto"/>
                  </w:pPr>
                  <w:r>
                    <w:rPr>
                      <w:rFonts w:hint="eastAsia"/>
                    </w:rPr>
                    <w:t>钴铬钨系合金粉末</w:t>
                  </w:r>
                  <w:r w:rsidR="00F34077">
                    <w:rPr>
                      <w:rFonts w:hint="eastAsia"/>
                    </w:rPr>
                    <w:t>化学分析方法</w:t>
                  </w:r>
                </w:p>
                <w:p w:rsidR="00F34077" w:rsidRDefault="00F34077" w:rsidP="00235E29">
                  <w:pPr>
                    <w:pStyle w:val="affc"/>
                    <w:spacing w:line="360" w:lineRule="auto"/>
                    <w:rPr>
                      <w:rFonts w:ascii="宋体" w:hAnsi="宋体"/>
                    </w:rPr>
                  </w:pPr>
                  <w:r>
                    <w:rPr>
                      <w:rFonts w:ascii="宋体" w:hAnsi="宋体" w:hint="eastAsia"/>
                    </w:rPr>
                    <w:t>第</w:t>
                  </w:r>
                  <w:r w:rsidR="003459C0">
                    <w:rPr>
                      <w:rFonts w:ascii="宋体" w:hAnsi="宋体" w:hint="eastAsia"/>
                    </w:rPr>
                    <w:t>4</w:t>
                  </w:r>
                  <w:r>
                    <w:rPr>
                      <w:rFonts w:ascii="宋体" w:hAnsi="宋体" w:hint="eastAsia"/>
                    </w:rPr>
                    <w:t>部分：</w:t>
                  </w:r>
                  <w:r w:rsidR="00D54896">
                    <w:rPr>
                      <w:rFonts w:ascii="宋体" w:hAnsi="宋体" w:hint="eastAsia"/>
                    </w:rPr>
                    <w:t>镍</w:t>
                  </w:r>
                  <w:r>
                    <w:rPr>
                      <w:rFonts w:ascii="宋体" w:hAnsi="宋体" w:hint="eastAsia"/>
                    </w:rPr>
                    <w:t>含量的测定</w:t>
                  </w:r>
                </w:p>
                <w:p w:rsidR="006474E6" w:rsidRDefault="006474E6" w:rsidP="00235E29">
                  <w:pPr>
                    <w:pStyle w:val="affc"/>
                    <w:spacing w:line="360" w:lineRule="auto"/>
                    <w:rPr>
                      <w:rFonts w:ascii="宋体" w:hAnsi="宋体"/>
                    </w:rPr>
                  </w:pPr>
                  <w:r>
                    <w:rPr>
                      <w:rFonts w:ascii="宋体" w:hAnsi="宋体" w:hint="eastAsia"/>
                    </w:rPr>
                    <w:t>丁二酮肟分光光度法</w:t>
                  </w:r>
                </w:p>
                <w:p w:rsidR="00F34077" w:rsidRPr="00673741" w:rsidRDefault="00F34077" w:rsidP="00235E29">
                  <w:pPr>
                    <w:spacing w:line="360" w:lineRule="auto"/>
                    <w:jc w:val="center"/>
                    <w:rPr>
                      <w:rFonts w:ascii="黑体" w:eastAsia="黑体"/>
                      <w:sz w:val="28"/>
                    </w:rPr>
                  </w:pPr>
                  <w:r w:rsidRPr="00673741">
                    <w:rPr>
                      <w:rFonts w:ascii="黑体" w:eastAsia="黑体" w:hint="eastAsia"/>
                      <w:sz w:val="28"/>
                    </w:rPr>
                    <w:t xml:space="preserve">Methods for chemical analysis of </w:t>
                  </w:r>
                  <w:r w:rsidR="00E32F12" w:rsidRPr="00673741">
                    <w:rPr>
                      <w:rFonts w:ascii="黑体" w:eastAsia="黑体" w:hint="eastAsia"/>
                      <w:sz w:val="28"/>
                    </w:rPr>
                    <w:t>Co-Cr-W alloyed powders</w:t>
                  </w:r>
                </w:p>
                <w:p w:rsidR="00F34077" w:rsidRDefault="00F34077" w:rsidP="00235E29">
                  <w:pPr>
                    <w:spacing w:line="360" w:lineRule="auto"/>
                    <w:jc w:val="center"/>
                    <w:rPr>
                      <w:rFonts w:ascii="黑体" w:eastAsia="黑体"/>
                      <w:sz w:val="28"/>
                    </w:rPr>
                  </w:pPr>
                  <w:r w:rsidRPr="00673741">
                    <w:rPr>
                      <w:rFonts w:ascii="黑体" w:eastAsia="黑体" w:hint="eastAsia"/>
                      <w:sz w:val="28"/>
                    </w:rPr>
                    <w:t xml:space="preserve">Part </w:t>
                  </w:r>
                  <w:r w:rsidR="00E32F12" w:rsidRPr="00673741">
                    <w:rPr>
                      <w:rFonts w:ascii="黑体" w:eastAsia="黑体" w:hint="eastAsia"/>
                      <w:sz w:val="28"/>
                    </w:rPr>
                    <w:t>4</w:t>
                  </w:r>
                  <w:r w:rsidRPr="00673741">
                    <w:rPr>
                      <w:rFonts w:ascii="黑体" w:eastAsia="黑体" w:hint="eastAsia"/>
                      <w:sz w:val="28"/>
                    </w:rPr>
                    <w:t xml:space="preserve">：Determination of </w:t>
                  </w:r>
                  <w:r w:rsidR="003459C0" w:rsidRPr="00673741">
                    <w:rPr>
                      <w:rFonts w:ascii="黑体" w:eastAsia="黑体" w:hint="eastAsia"/>
                      <w:sz w:val="28"/>
                    </w:rPr>
                    <w:t>nickel</w:t>
                  </w:r>
                  <w:r w:rsidRPr="00673741">
                    <w:rPr>
                      <w:rFonts w:ascii="黑体" w:eastAsia="黑体" w:hint="eastAsia"/>
                      <w:sz w:val="28"/>
                    </w:rPr>
                    <w:t xml:space="preserve"> content</w:t>
                  </w:r>
                </w:p>
                <w:p w:rsidR="00F45F3C" w:rsidRPr="00F45F3C" w:rsidRDefault="00F45F3C" w:rsidP="00235E29">
                  <w:pPr>
                    <w:spacing w:line="360" w:lineRule="auto"/>
                    <w:jc w:val="center"/>
                    <w:rPr>
                      <w:rFonts w:eastAsia="黑体"/>
                      <w:sz w:val="28"/>
                    </w:rPr>
                  </w:pPr>
                  <w:r w:rsidRPr="00F45F3C">
                    <w:rPr>
                      <w:rFonts w:eastAsia="黑体"/>
                      <w:sz w:val="28"/>
                    </w:rPr>
                    <w:t xml:space="preserve">Dimethylglyoxime </w:t>
                  </w:r>
                  <w:r>
                    <w:rPr>
                      <w:rFonts w:eastAsia="黑体" w:hint="eastAsia"/>
                      <w:sz w:val="28"/>
                    </w:rPr>
                    <w:t xml:space="preserve">spectrophotometric method </w:t>
                  </w:r>
                </w:p>
                <w:p w:rsidR="00F34077" w:rsidRPr="00056AA5" w:rsidRDefault="00F34077" w:rsidP="00235E29">
                  <w:pPr>
                    <w:pStyle w:val="affe"/>
                    <w:rPr>
                      <w:rFonts w:ascii="黑体" w:eastAsia="黑体" w:hAnsi="黑体"/>
                    </w:rPr>
                  </w:pPr>
                  <w:r w:rsidRPr="00056AA5">
                    <w:rPr>
                      <w:rFonts w:ascii="黑体" w:eastAsia="黑体" w:hAnsi="黑体" w:hint="eastAsia"/>
                    </w:rPr>
                    <w:t>（</w:t>
                  </w:r>
                  <w:r w:rsidR="001D3693" w:rsidRPr="00056AA5">
                    <w:rPr>
                      <w:rFonts w:ascii="黑体" w:eastAsia="黑体" w:hAnsi="黑体" w:hint="eastAsia"/>
                    </w:rPr>
                    <w:t>讨论</w:t>
                  </w:r>
                  <w:r w:rsidRPr="00056AA5">
                    <w:rPr>
                      <w:rFonts w:ascii="黑体" w:eastAsia="黑体" w:hAnsi="黑体" w:hint="eastAsia"/>
                    </w:rPr>
                    <w:t>稿）</w:t>
                  </w:r>
                </w:p>
              </w:txbxContent>
            </v:textbox>
            <w10:wrap anchorx="margin" anchory="margin"/>
            <w10:anchorlock/>
          </v:shape>
        </w:pict>
      </w:r>
      <w:r>
        <w:rPr>
          <w:noProof/>
        </w:rPr>
        <w:pict>
          <v:shape id="fmFrame1" o:spid="_x0000_s1026" type="#_x0000_t202" style="position:absolute;left:0;text-align:left;margin-left:0;margin-top:0;width:200pt;height:51.8pt;z-index:251652608;mso-position-horizontal-relative:margin;mso-position-vertical-relative:margin" stroked="f">
            <v:textbox style="mso-next-textbox:#fmFrame1" inset="0,0,0,0">
              <w:txbxContent>
                <w:p w:rsidR="00F34077" w:rsidRDefault="00F34077">
                  <w:pPr>
                    <w:pStyle w:val="affff0"/>
                  </w:pPr>
                </w:p>
              </w:txbxContent>
            </v:textbox>
            <w10:wrap anchorx="margin" anchory="margin"/>
            <w10:anchorlock/>
          </v:shape>
        </w:pict>
      </w:r>
    </w:p>
    <w:p w:rsidR="00232230" w:rsidRPr="00232230" w:rsidRDefault="00232230" w:rsidP="00232230"/>
    <w:p w:rsidR="001D3693" w:rsidRPr="002661B8" w:rsidRDefault="001D3693" w:rsidP="001D3693">
      <w:pPr>
        <w:pStyle w:val="afe"/>
        <w:framePr w:w="0" w:h="1392" w:wrap="around" w:vAnchor="page" w:hAnchor="page" w:x="8766" w:y="815"/>
        <w:ind w:right="628"/>
      </w:pPr>
      <w:r w:rsidRPr="002661B8">
        <w:t>YS</w:t>
      </w:r>
    </w:p>
    <w:p w:rsidR="00232230" w:rsidRDefault="00232230" w:rsidP="00232230"/>
    <w:p w:rsidR="00232230" w:rsidRDefault="00232230" w:rsidP="00232230">
      <w:pPr>
        <w:tabs>
          <w:tab w:val="left" w:pos="789"/>
        </w:tabs>
      </w:pPr>
      <w:r>
        <w:tab/>
      </w:r>
    </w:p>
    <w:p w:rsidR="00F34077" w:rsidRPr="00232230" w:rsidRDefault="00191860" w:rsidP="00232230">
      <w:pPr>
        <w:sectPr w:rsidR="00F34077" w:rsidRPr="00232230">
          <w:headerReference w:type="default" r:id="rId7"/>
          <w:footerReference w:type="even" r:id="rId8"/>
          <w:footerReference w:type="default" r:id="rId9"/>
          <w:pgSz w:w="11907" w:h="16839" w:code="9"/>
          <w:pgMar w:top="567" w:right="851" w:bottom="1361" w:left="1418" w:header="0" w:footer="0" w:gutter="0"/>
          <w:pgNumType w:fmt="upperRoman" w:start="1"/>
          <w:cols w:space="425"/>
          <w:titlePg/>
          <w:docGrid w:type="lines" w:linePitch="312"/>
        </w:sectPr>
      </w:pPr>
      <w:r>
        <w:rPr>
          <w:noProof/>
        </w:rPr>
        <w:pict>
          <v:line id="Line 14" o:spid="_x0000_s1131" style="position:absolute;left:0;text-align:left;z-index:251666944" from="-8.65pt,625.5pt" to="473.35pt,625.5pt" strokeweight="1pt"/>
        </w:pict>
      </w:r>
      <w:r>
        <w:rPr>
          <w:noProof/>
        </w:rPr>
        <w:pict>
          <v:shape id="fmFrame2" o:spid="_x0000_s1128" type="#_x0000_t202" style="position:absolute;left:0;text-align:left;margin-left:0;margin-top:82.2pt;width:481.9pt;height:30.8pt;z-index:251663872;mso-position-horizontal-relative:margin;mso-position-vertical-relative:margin" stroked="f">
            <v:textbox style="mso-next-textbox:#fmFrame2" inset="0,0,0,0">
              <w:txbxContent>
                <w:p w:rsidR="001D3693" w:rsidRDefault="001D3693" w:rsidP="001D3693">
                  <w:pPr>
                    <w:pStyle w:val="afffa"/>
                  </w:pPr>
                  <w:r>
                    <w:rPr>
                      <w:rFonts w:hint="eastAsia"/>
                    </w:rPr>
                    <w:t>中华人民共和国有色金属行业标准</w:t>
                  </w:r>
                </w:p>
              </w:txbxContent>
            </v:textbox>
            <w10:wrap anchorx="margin" anchory="margin"/>
            <w10:anchorlock/>
          </v:shape>
        </w:pict>
      </w:r>
      <w:r>
        <w:rPr>
          <w:noProof/>
        </w:rPr>
        <w:pict>
          <v:shape id="fmFrame7" o:spid="_x0000_s1130" type="#_x0000_t202" style="position:absolute;left:0;text-align:left;margin-left:-2.25pt;margin-top:683.5pt;width:481.9pt;height:71.7pt;z-index:251665920;mso-position-horizontal-relative:margin;mso-position-vertical-relative:margin" stroked="f">
            <v:textbox inset="0,0,0,0">
              <w:txbxContent>
                <w:p w:rsidR="001D3693" w:rsidRDefault="001D3693" w:rsidP="001D3693">
                  <w:pPr>
                    <w:pStyle w:val="aff9"/>
                    <w:spacing w:line="340" w:lineRule="exact"/>
                    <w:ind w:firstLineChars="550" w:firstLine="2289"/>
                    <w:jc w:val="both"/>
                    <w:rPr>
                      <w:rFonts w:ascii="黑体" w:eastAsia="黑体"/>
                      <w:b w:val="0"/>
                      <w:bCs/>
                      <w:sz w:val="28"/>
                    </w:rPr>
                  </w:pPr>
                </w:p>
                <w:p w:rsidR="001D3693" w:rsidRDefault="001D3693" w:rsidP="001D3693">
                  <w:pPr>
                    <w:pStyle w:val="aff9"/>
                    <w:spacing w:line="340" w:lineRule="exact"/>
                    <w:rPr>
                      <w:rFonts w:ascii="黑体" w:eastAsia="黑体"/>
                      <w:bCs/>
                      <w:sz w:val="28"/>
                    </w:rPr>
                  </w:pPr>
                  <w:r>
                    <w:rPr>
                      <w:rFonts w:ascii="黑体" w:eastAsia="黑体" w:hint="eastAsia"/>
                      <w:sz w:val="28"/>
                    </w:rPr>
                    <w:t xml:space="preserve">　中华人民共和国工业和信息化部 </w:t>
                  </w:r>
                  <w:r>
                    <w:rPr>
                      <w:rFonts w:ascii="黑体" w:eastAsia="黑体" w:hint="eastAsia"/>
                      <w:b w:val="0"/>
                      <w:sz w:val="28"/>
                    </w:rPr>
                    <w:t>发布</w:t>
                  </w:r>
                </w:p>
                <w:p w:rsidR="001D3693" w:rsidRDefault="001D3693" w:rsidP="001D3693">
                  <w:pPr>
                    <w:pStyle w:val="aff7"/>
                    <w:ind w:firstLine="420"/>
                  </w:pPr>
                </w:p>
                <w:p w:rsidR="001D3693" w:rsidRDefault="001D3693" w:rsidP="001D3693">
                  <w:pPr>
                    <w:pStyle w:val="aff7"/>
                    <w:ind w:firstLine="420"/>
                  </w:pPr>
                </w:p>
                <w:p w:rsidR="001D3693" w:rsidRDefault="001D3693" w:rsidP="001D3693">
                  <w:pPr>
                    <w:pStyle w:val="aff7"/>
                    <w:ind w:firstLine="420"/>
                  </w:pPr>
                </w:p>
              </w:txbxContent>
            </v:textbox>
            <w10:wrap anchorx="margin" anchory="margin"/>
            <w10:anchorlock/>
          </v:shape>
        </w:pict>
      </w:r>
      <w:r>
        <w:rPr>
          <w:noProof/>
        </w:rPr>
        <w:pict>
          <v:shape id="fmFrame3" o:spid="_x0000_s1129" type="#_x0000_t202" style="position:absolute;left:0;text-align:left;margin-left:25.85pt;margin-top:112.2pt;width:453.8pt;height:30.1pt;z-index:251664896;mso-position-horizontal-relative:margin;mso-position-vertical-relative:margin" stroked="f">
            <v:textbox style="mso-next-textbox:#fmFrame3" inset="0,0,0,0">
              <w:txbxContent>
                <w:p w:rsidR="001D3693" w:rsidRDefault="001D3693" w:rsidP="001D3693">
                  <w:pPr>
                    <w:pStyle w:val="20"/>
                    <w:rPr>
                      <w:rFonts w:ascii="黑体" w:eastAsia="黑体"/>
                      <w:szCs w:val="28"/>
                      <w:lang w:val="de-DE"/>
                    </w:rPr>
                  </w:pPr>
                  <w:r>
                    <w:rPr>
                      <w:rFonts w:ascii="黑体" w:eastAsia="黑体" w:hint="eastAsia"/>
                      <w:szCs w:val="28"/>
                      <w:lang w:val="de-DE"/>
                    </w:rPr>
                    <w:t>YS/T XXXX.</w:t>
                  </w:r>
                  <w:r w:rsidR="00056AA5">
                    <w:rPr>
                      <w:rFonts w:ascii="黑体" w:eastAsia="黑体" w:hint="eastAsia"/>
                      <w:szCs w:val="28"/>
                      <w:lang w:val="de-DE"/>
                    </w:rPr>
                    <w:t>4</w:t>
                  </w:r>
                  <w:r>
                    <w:rPr>
                      <w:rFonts w:ascii="黑体" w:eastAsia="黑体" w:hint="eastAsia"/>
                      <w:szCs w:val="28"/>
                      <w:lang w:val="de-DE"/>
                    </w:rPr>
                    <w:t>—202X</w:t>
                  </w:r>
                </w:p>
                <w:p w:rsidR="001D3693" w:rsidRDefault="001D3693" w:rsidP="001D3693">
                  <w:pPr>
                    <w:pStyle w:val="affb"/>
                    <w:ind w:right="420"/>
                    <w:jc w:val="center"/>
                    <w:rPr>
                      <w:lang w:val="de-DE"/>
                    </w:rPr>
                  </w:pPr>
                </w:p>
              </w:txbxContent>
            </v:textbox>
            <w10:wrap anchorx="margin" anchory="margin"/>
            <w10:anchorlock/>
          </v:shape>
        </w:pict>
      </w:r>
    </w:p>
    <w:p w:rsidR="00A31DB8" w:rsidRDefault="00A31DB8" w:rsidP="00A31DB8">
      <w:pPr>
        <w:pStyle w:val="af0"/>
        <w:numPr>
          <w:ilvl w:val="0"/>
          <w:numId w:val="0"/>
        </w:numPr>
        <w:spacing w:line="340" w:lineRule="exact"/>
      </w:pPr>
      <w:bookmarkStart w:id="1" w:name="_Toc64356030"/>
      <w:bookmarkStart w:id="2" w:name="_Toc64356673"/>
      <w:bookmarkStart w:id="3" w:name="_Toc64356952"/>
      <w:bookmarkStart w:id="4" w:name="_Toc64357459"/>
      <w:bookmarkStart w:id="5" w:name="_Toc64690969"/>
      <w:bookmarkStart w:id="6" w:name="_Toc66237718"/>
      <w:bookmarkStart w:id="7" w:name="_Toc66237951"/>
      <w:bookmarkStart w:id="8" w:name="_Toc66238155"/>
      <w:bookmarkStart w:id="9" w:name="SectionMark4"/>
      <w:bookmarkEnd w:id="0"/>
      <w:r>
        <w:rPr>
          <w:rFonts w:hint="eastAsia"/>
        </w:rPr>
        <w:lastRenderedPageBreak/>
        <w:t>前    言</w:t>
      </w:r>
    </w:p>
    <w:p w:rsidR="008B0BC5" w:rsidRPr="008B0BC5" w:rsidRDefault="008B0BC5" w:rsidP="008B0BC5">
      <w:pPr>
        <w:spacing w:line="400" w:lineRule="exact"/>
        <w:ind w:firstLineChars="200" w:firstLine="420"/>
      </w:pPr>
      <w:r w:rsidRPr="008B0BC5">
        <w:rPr>
          <w:rFonts w:hint="eastAsia"/>
        </w:rPr>
        <w:t>本文件按照</w:t>
      </w:r>
      <w:r w:rsidRPr="008B0BC5">
        <w:rPr>
          <w:rFonts w:hint="eastAsia"/>
        </w:rPr>
        <w:t>GB/T 1.1-2020</w:t>
      </w:r>
      <w:r w:rsidRPr="008B0BC5">
        <w:rPr>
          <w:rFonts w:hint="eastAsia"/>
        </w:rPr>
        <w:t>《标准化工作导则第</w:t>
      </w:r>
      <w:r w:rsidRPr="008B0BC5">
        <w:rPr>
          <w:rFonts w:hint="eastAsia"/>
        </w:rPr>
        <w:t>1</w:t>
      </w:r>
      <w:r w:rsidRPr="008B0BC5">
        <w:rPr>
          <w:rFonts w:hint="eastAsia"/>
        </w:rPr>
        <w:t>部分：标准化文件的结构和起草规则》的规定起草。</w:t>
      </w:r>
    </w:p>
    <w:p w:rsidR="008B0BC5" w:rsidRPr="008B0BC5" w:rsidRDefault="008B0BC5" w:rsidP="008B0BC5">
      <w:pPr>
        <w:spacing w:line="400" w:lineRule="exact"/>
        <w:ind w:firstLineChars="200" w:firstLine="420"/>
      </w:pPr>
      <w:r w:rsidRPr="008B0BC5">
        <w:rPr>
          <w:rFonts w:hint="eastAsia"/>
        </w:rPr>
        <w:t>本文件是</w:t>
      </w:r>
      <w:r w:rsidRPr="008B0BC5">
        <w:rPr>
          <w:rFonts w:hint="eastAsia"/>
        </w:rPr>
        <w:t xml:space="preserve">YS/T  XXXX-202X </w:t>
      </w:r>
      <w:r w:rsidRPr="008B0BC5">
        <w:rPr>
          <w:rFonts w:hint="eastAsia"/>
        </w:rPr>
        <w:t>《钴铬钨系合金粉末化学分析方法》的第</w:t>
      </w:r>
      <w:r w:rsidRPr="008B0BC5">
        <w:t>4</w:t>
      </w:r>
      <w:r w:rsidRPr="008B0BC5">
        <w:rPr>
          <w:rFonts w:hint="eastAsia"/>
        </w:rPr>
        <w:t>部分：</w:t>
      </w:r>
    </w:p>
    <w:p w:rsidR="00A31DB8" w:rsidRPr="000571AA" w:rsidRDefault="00A31DB8" w:rsidP="00A31DB8">
      <w:pPr>
        <w:spacing w:line="400" w:lineRule="exact"/>
        <w:ind w:leftChars="200" w:left="420"/>
      </w:pPr>
      <w:r w:rsidRPr="000571AA">
        <w:rPr>
          <w:rFonts w:hint="eastAsia"/>
        </w:rPr>
        <w:t xml:space="preserve">YS/T  XXXX-202X </w:t>
      </w:r>
      <w:r w:rsidRPr="000571AA">
        <w:rPr>
          <w:rFonts w:hint="eastAsia"/>
        </w:rPr>
        <w:t>《钴铬钨系合金粉末化学分析方法》共分为</w:t>
      </w:r>
      <w:r w:rsidRPr="000571AA">
        <w:rPr>
          <w:rFonts w:hint="eastAsia"/>
        </w:rPr>
        <w:t xml:space="preserve"> 8</w:t>
      </w:r>
      <w:r w:rsidRPr="000571AA">
        <w:rPr>
          <w:rFonts w:hint="eastAsia"/>
        </w:rPr>
        <w:t>个部分：</w:t>
      </w:r>
    </w:p>
    <w:p w:rsidR="00A31DB8" w:rsidRPr="000571AA" w:rsidRDefault="00A31DB8" w:rsidP="00A31DB8">
      <w:pPr>
        <w:spacing w:line="400" w:lineRule="exact"/>
        <w:ind w:firstLine="420"/>
      </w:pPr>
      <w:r w:rsidRPr="000571AA">
        <w:t>——</w:t>
      </w:r>
      <w:r w:rsidRPr="000571AA">
        <w:rPr>
          <w:rFonts w:hAnsi="宋体"/>
        </w:rPr>
        <w:t>第</w:t>
      </w:r>
      <w:r w:rsidRPr="000571AA">
        <w:t>1</w:t>
      </w:r>
      <w:r w:rsidRPr="000571AA">
        <w:rPr>
          <w:rFonts w:hAnsi="宋体"/>
        </w:rPr>
        <w:t>部分：钴</w:t>
      </w:r>
      <w:r w:rsidRPr="000571AA">
        <w:rPr>
          <w:rFonts w:hAnsi="宋体" w:hint="eastAsia"/>
        </w:rPr>
        <w:t>含</w:t>
      </w:r>
      <w:r w:rsidRPr="000571AA">
        <w:rPr>
          <w:rFonts w:hAnsi="宋体"/>
        </w:rPr>
        <w:t>量的测定电位滴定法；</w:t>
      </w:r>
    </w:p>
    <w:p w:rsidR="00A31DB8" w:rsidRPr="000571AA" w:rsidRDefault="00A31DB8" w:rsidP="00A31DB8">
      <w:pPr>
        <w:spacing w:line="400" w:lineRule="exact"/>
        <w:ind w:leftChars="200" w:left="3118" w:hangingChars="1285" w:hanging="2698"/>
      </w:pPr>
      <w:r w:rsidRPr="000571AA">
        <w:t>——</w:t>
      </w:r>
      <w:r w:rsidRPr="000571AA">
        <w:rPr>
          <w:rFonts w:hAnsi="宋体"/>
        </w:rPr>
        <w:t>第</w:t>
      </w:r>
      <w:r w:rsidRPr="000571AA">
        <w:t>2</w:t>
      </w:r>
      <w:r w:rsidRPr="000571AA">
        <w:rPr>
          <w:rFonts w:hAnsi="宋体"/>
        </w:rPr>
        <w:t>部分：铬</w:t>
      </w:r>
      <w:r w:rsidRPr="000571AA">
        <w:rPr>
          <w:rFonts w:hAnsi="宋体" w:hint="eastAsia"/>
        </w:rPr>
        <w:t>含</w:t>
      </w:r>
      <w:r w:rsidRPr="000571AA">
        <w:rPr>
          <w:rFonts w:hAnsi="宋体"/>
        </w:rPr>
        <w:t>量的测定硫酸亚铁铵滴定法；</w:t>
      </w:r>
    </w:p>
    <w:p w:rsidR="00A31DB8" w:rsidRPr="000571AA" w:rsidRDefault="00A31DB8" w:rsidP="00A31DB8">
      <w:pPr>
        <w:spacing w:line="400" w:lineRule="exact"/>
        <w:ind w:left="2" w:firstLine="420"/>
        <w:rPr>
          <w:bCs/>
        </w:rPr>
      </w:pPr>
      <w:r w:rsidRPr="000571AA">
        <w:t>——</w:t>
      </w:r>
      <w:r w:rsidRPr="000571AA">
        <w:rPr>
          <w:rFonts w:hAnsi="宋体"/>
        </w:rPr>
        <w:t>第</w:t>
      </w:r>
      <w:r w:rsidRPr="000571AA">
        <w:t>3</w:t>
      </w:r>
      <w:r w:rsidRPr="000571AA">
        <w:rPr>
          <w:rFonts w:hAnsi="宋体"/>
        </w:rPr>
        <w:t>部分：</w:t>
      </w:r>
      <w:r>
        <w:rPr>
          <w:rFonts w:hAnsi="宋体" w:hint="eastAsia"/>
          <w:bCs/>
        </w:rPr>
        <w:t>钨</w:t>
      </w:r>
      <w:r w:rsidRPr="000571AA">
        <w:rPr>
          <w:rFonts w:hAnsi="宋体" w:hint="eastAsia"/>
        </w:rPr>
        <w:t>含</w:t>
      </w:r>
      <w:r w:rsidRPr="000571AA">
        <w:rPr>
          <w:rFonts w:hAnsi="宋体"/>
          <w:bCs/>
        </w:rPr>
        <w:t>量的测定</w:t>
      </w:r>
      <w:r>
        <w:rPr>
          <w:rFonts w:hint="eastAsia"/>
          <w:bCs/>
        </w:rPr>
        <w:t>重量法</w:t>
      </w:r>
      <w:r w:rsidRPr="000571AA">
        <w:rPr>
          <w:rFonts w:hAnsi="宋体"/>
          <w:bCs/>
        </w:rPr>
        <w:t>；</w:t>
      </w:r>
    </w:p>
    <w:p w:rsidR="00A31DB8" w:rsidRDefault="00A31DB8" w:rsidP="00A31DB8">
      <w:pPr>
        <w:spacing w:line="400" w:lineRule="exact"/>
        <w:ind w:left="2" w:firstLine="420"/>
        <w:rPr>
          <w:rFonts w:hAnsi="宋体"/>
          <w:bCs/>
        </w:rPr>
      </w:pPr>
      <w:r w:rsidRPr="000571AA">
        <w:t>——</w:t>
      </w:r>
      <w:r w:rsidRPr="000571AA">
        <w:rPr>
          <w:rFonts w:hAnsi="宋体"/>
        </w:rPr>
        <w:t>第</w:t>
      </w:r>
      <w:r w:rsidRPr="000571AA">
        <w:t>4</w:t>
      </w:r>
      <w:r w:rsidRPr="000571AA">
        <w:rPr>
          <w:rFonts w:hAnsi="宋体"/>
        </w:rPr>
        <w:t>部分：镍</w:t>
      </w:r>
      <w:r w:rsidRPr="000571AA">
        <w:rPr>
          <w:rFonts w:hAnsi="宋体" w:hint="eastAsia"/>
        </w:rPr>
        <w:t>含</w:t>
      </w:r>
      <w:r w:rsidRPr="000571AA">
        <w:rPr>
          <w:rFonts w:hAnsi="宋体"/>
          <w:bCs/>
        </w:rPr>
        <w:t>量的测定</w:t>
      </w:r>
      <w:r>
        <w:rPr>
          <w:rFonts w:hAnsi="宋体" w:hint="eastAsia"/>
          <w:bCs/>
        </w:rPr>
        <w:t>丁二酮肟分光光度法；</w:t>
      </w:r>
    </w:p>
    <w:p w:rsidR="00A31DB8" w:rsidRDefault="00A31DB8" w:rsidP="00A31DB8">
      <w:pPr>
        <w:spacing w:line="400" w:lineRule="exact"/>
        <w:ind w:left="2" w:firstLine="420"/>
        <w:rPr>
          <w:rFonts w:hAnsi="宋体"/>
          <w:bCs/>
        </w:rPr>
      </w:pPr>
      <w:r w:rsidRPr="000571AA">
        <w:t>——</w:t>
      </w:r>
      <w:r w:rsidRPr="000571AA">
        <w:rPr>
          <w:rFonts w:hAnsi="宋体"/>
        </w:rPr>
        <w:t>第</w:t>
      </w:r>
      <w:r>
        <w:rPr>
          <w:rFonts w:hint="eastAsia"/>
        </w:rPr>
        <w:t>5</w:t>
      </w:r>
      <w:r w:rsidRPr="000571AA">
        <w:rPr>
          <w:rFonts w:hAnsi="宋体"/>
        </w:rPr>
        <w:t>部分：</w:t>
      </w:r>
      <w:r>
        <w:rPr>
          <w:rFonts w:hAnsi="宋体" w:hint="eastAsia"/>
        </w:rPr>
        <w:t>硅</w:t>
      </w:r>
      <w:r w:rsidRPr="000571AA">
        <w:rPr>
          <w:rFonts w:hAnsi="宋体" w:hint="eastAsia"/>
        </w:rPr>
        <w:t>含</w:t>
      </w:r>
      <w:r w:rsidRPr="000571AA">
        <w:rPr>
          <w:rFonts w:hAnsi="宋体"/>
          <w:bCs/>
        </w:rPr>
        <w:t>量的测定</w:t>
      </w:r>
      <w:r>
        <w:rPr>
          <w:rFonts w:hAnsi="宋体" w:hint="eastAsia"/>
          <w:bCs/>
        </w:rPr>
        <w:t>钼蓝分光光度法；</w:t>
      </w:r>
    </w:p>
    <w:p w:rsidR="00A31DB8" w:rsidRDefault="00A31DB8" w:rsidP="00A31DB8">
      <w:pPr>
        <w:spacing w:line="400" w:lineRule="exact"/>
        <w:ind w:left="2" w:firstLine="420"/>
        <w:rPr>
          <w:rFonts w:hAnsi="宋体"/>
          <w:bCs/>
        </w:rPr>
      </w:pPr>
      <w:r w:rsidRPr="000571AA">
        <w:t>——</w:t>
      </w:r>
      <w:r w:rsidRPr="000571AA">
        <w:rPr>
          <w:rFonts w:hAnsi="宋体"/>
        </w:rPr>
        <w:t>第</w:t>
      </w:r>
      <w:r>
        <w:rPr>
          <w:rFonts w:hAnsi="宋体" w:hint="eastAsia"/>
        </w:rPr>
        <w:t>6</w:t>
      </w:r>
      <w:r w:rsidRPr="000571AA">
        <w:rPr>
          <w:rFonts w:hAnsi="宋体"/>
        </w:rPr>
        <w:t>部分：</w:t>
      </w:r>
      <w:r>
        <w:rPr>
          <w:rFonts w:hAnsi="宋体" w:hint="eastAsia"/>
        </w:rPr>
        <w:t>铁、锰</w:t>
      </w:r>
      <w:r w:rsidRPr="000571AA">
        <w:rPr>
          <w:rFonts w:hAnsi="宋体" w:hint="eastAsia"/>
        </w:rPr>
        <w:t>含</w:t>
      </w:r>
      <w:r w:rsidRPr="000571AA">
        <w:rPr>
          <w:rFonts w:hAnsi="宋体"/>
          <w:bCs/>
        </w:rPr>
        <w:t>量的测定</w:t>
      </w:r>
      <w:r>
        <w:rPr>
          <w:rFonts w:hint="eastAsia"/>
          <w:bCs/>
        </w:rPr>
        <w:t>电感耦合等离子体光谱法</w:t>
      </w:r>
      <w:r>
        <w:rPr>
          <w:rFonts w:hAnsi="宋体" w:hint="eastAsia"/>
          <w:bCs/>
        </w:rPr>
        <w:t>；</w:t>
      </w:r>
    </w:p>
    <w:p w:rsidR="00A31DB8" w:rsidRDefault="00A31DB8" w:rsidP="00A31DB8">
      <w:pPr>
        <w:spacing w:line="400" w:lineRule="exact"/>
        <w:ind w:left="2" w:firstLine="420"/>
        <w:rPr>
          <w:rFonts w:hAnsi="宋体"/>
          <w:bCs/>
        </w:rPr>
      </w:pPr>
      <w:r w:rsidRPr="000571AA">
        <w:t>——</w:t>
      </w:r>
      <w:r w:rsidRPr="000571AA">
        <w:rPr>
          <w:rFonts w:hAnsi="宋体"/>
        </w:rPr>
        <w:t>第</w:t>
      </w:r>
      <w:r>
        <w:rPr>
          <w:rFonts w:hint="eastAsia"/>
        </w:rPr>
        <w:t>7</w:t>
      </w:r>
      <w:r w:rsidRPr="000571AA">
        <w:rPr>
          <w:rFonts w:hAnsi="宋体"/>
        </w:rPr>
        <w:t>部分：</w:t>
      </w:r>
      <w:r>
        <w:rPr>
          <w:rFonts w:hint="eastAsia"/>
        </w:rPr>
        <w:t>碳</w:t>
      </w:r>
      <w:r w:rsidRPr="000571AA">
        <w:rPr>
          <w:rFonts w:hAnsi="宋体" w:hint="eastAsia"/>
        </w:rPr>
        <w:t>含</w:t>
      </w:r>
      <w:r w:rsidRPr="000571AA">
        <w:rPr>
          <w:rFonts w:hAnsi="宋体"/>
          <w:bCs/>
        </w:rPr>
        <w:t>量的测定</w:t>
      </w:r>
      <w:r>
        <w:rPr>
          <w:rFonts w:hint="eastAsia"/>
          <w:bCs/>
        </w:rPr>
        <w:t>高频燃烧红外吸收法</w:t>
      </w:r>
      <w:r>
        <w:rPr>
          <w:rFonts w:hAnsi="宋体" w:hint="eastAsia"/>
          <w:bCs/>
        </w:rPr>
        <w:t>；</w:t>
      </w:r>
    </w:p>
    <w:p w:rsidR="00A31DB8" w:rsidRDefault="00A31DB8" w:rsidP="00A31DB8">
      <w:pPr>
        <w:spacing w:line="400" w:lineRule="exact"/>
        <w:ind w:left="2" w:firstLine="420"/>
        <w:rPr>
          <w:rFonts w:hAnsi="宋体"/>
          <w:bCs/>
        </w:rPr>
      </w:pPr>
      <w:r w:rsidRPr="000571AA">
        <w:t>——</w:t>
      </w:r>
      <w:r w:rsidRPr="000571AA">
        <w:rPr>
          <w:rFonts w:hAnsi="宋体"/>
        </w:rPr>
        <w:t>第</w:t>
      </w:r>
      <w:r>
        <w:rPr>
          <w:rFonts w:hint="eastAsia"/>
        </w:rPr>
        <w:t>8</w:t>
      </w:r>
      <w:r w:rsidRPr="000571AA">
        <w:rPr>
          <w:rFonts w:hAnsi="宋体"/>
        </w:rPr>
        <w:t>部分：</w:t>
      </w:r>
      <w:r>
        <w:rPr>
          <w:rFonts w:hAnsi="宋体" w:hint="eastAsia"/>
        </w:rPr>
        <w:t>氧</w:t>
      </w:r>
      <w:r w:rsidRPr="000571AA">
        <w:rPr>
          <w:rFonts w:hAnsi="宋体" w:hint="eastAsia"/>
        </w:rPr>
        <w:t>含</w:t>
      </w:r>
      <w:r w:rsidRPr="000571AA">
        <w:rPr>
          <w:rFonts w:hAnsi="宋体"/>
          <w:bCs/>
        </w:rPr>
        <w:t>量的测定</w:t>
      </w:r>
      <w:r>
        <w:rPr>
          <w:rFonts w:hAnsi="宋体" w:hint="eastAsia"/>
          <w:bCs/>
        </w:rPr>
        <w:t>脉冲加热惰气熔融—红外吸收法。</w:t>
      </w:r>
    </w:p>
    <w:p w:rsidR="00A31DB8" w:rsidRPr="000571AA" w:rsidRDefault="00A31DB8" w:rsidP="00A31DB8">
      <w:pPr>
        <w:spacing w:line="400" w:lineRule="exact"/>
        <w:ind w:leftChars="200" w:left="420"/>
        <w:rPr>
          <w:rFonts w:ascii="宋体" w:hAnsi="宋体" w:cs="宋体"/>
        </w:rPr>
      </w:pPr>
      <w:r w:rsidRPr="000571AA">
        <w:rPr>
          <w:rFonts w:ascii="宋体" w:hAnsi="宋体" w:cs="宋体" w:hint="eastAsia"/>
        </w:rPr>
        <w:t>本</w:t>
      </w:r>
      <w:r w:rsidR="000B5215">
        <w:rPr>
          <w:rFonts w:ascii="宋体" w:hAnsi="宋体" w:cs="宋体" w:hint="eastAsia"/>
        </w:rPr>
        <w:t>文件</w:t>
      </w:r>
      <w:r w:rsidRPr="000571AA">
        <w:rPr>
          <w:rFonts w:ascii="宋体" w:hAnsi="宋体" w:cs="宋体" w:hint="eastAsia"/>
        </w:rPr>
        <w:t>按照GB/T 1.1-2009给出的规则起草。</w:t>
      </w:r>
    </w:p>
    <w:p w:rsidR="00A31DB8" w:rsidRPr="000571AA" w:rsidRDefault="00A31DB8" w:rsidP="00A31DB8">
      <w:pPr>
        <w:spacing w:line="400" w:lineRule="exact"/>
        <w:ind w:leftChars="200" w:left="420"/>
        <w:rPr>
          <w:rFonts w:ascii="宋体" w:hAnsi="宋体" w:cs="宋体"/>
        </w:rPr>
      </w:pPr>
      <w:r w:rsidRPr="000571AA">
        <w:rPr>
          <w:rFonts w:ascii="宋体" w:hAnsi="宋体" w:cs="宋体" w:hint="eastAsia"/>
        </w:rPr>
        <w:t>本</w:t>
      </w:r>
      <w:r w:rsidR="000B5215">
        <w:rPr>
          <w:rFonts w:ascii="宋体" w:hAnsi="宋体" w:cs="宋体" w:hint="eastAsia"/>
        </w:rPr>
        <w:t>文件</w:t>
      </w:r>
      <w:r w:rsidRPr="000571AA">
        <w:rPr>
          <w:rFonts w:ascii="宋体" w:hAnsi="宋体" w:cs="宋体" w:hint="eastAsia"/>
        </w:rPr>
        <w:t>由全国有色金属标准化技术委员会（SAC/TC 243）提出并归口。</w:t>
      </w:r>
    </w:p>
    <w:p w:rsidR="00A31DB8" w:rsidRPr="000571AA" w:rsidRDefault="00A31DB8" w:rsidP="00A31DB8">
      <w:pPr>
        <w:pStyle w:val="aff7"/>
        <w:spacing w:line="400" w:lineRule="exact"/>
        <w:ind w:firstLine="420"/>
        <w:rPr>
          <w:rFonts w:hAnsi="宋体" w:cs="宋体"/>
        </w:rPr>
      </w:pPr>
      <w:r w:rsidRPr="000571AA">
        <w:rPr>
          <w:rFonts w:hAnsi="宋体" w:cs="宋体" w:hint="eastAsia"/>
        </w:rPr>
        <w:t>本</w:t>
      </w:r>
      <w:r w:rsidR="000B5215">
        <w:rPr>
          <w:rFonts w:hAnsi="宋体" w:cs="宋体" w:hint="eastAsia"/>
        </w:rPr>
        <w:t>文件</w:t>
      </w:r>
      <w:r w:rsidR="00C357B5">
        <w:rPr>
          <w:rFonts w:hAnsi="宋体" w:cs="宋体" w:hint="eastAsia"/>
        </w:rPr>
        <w:t>负责起草单位：广东省科学院工业分析检测中心、</w:t>
      </w:r>
      <w:r w:rsidR="00C357B5" w:rsidRPr="0035563B">
        <w:rPr>
          <w:rFonts w:hint="eastAsia"/>
          <w:szCs w:val="21"/>
        </w:rPr>
        <w:t>清远佳致新材料研究院</w:t>
      </w:r>
      <w:r w:rsidR="00C357B5" w:rsidRPr="0035563B">
        <w:rPr>
          <w:szCs w:val="21"/>
        </w:rPr>
        <w:t>有限公司</w:t>
      </w:r>
      <w:r w:rsidR="00C357B5" w:rsidRPr="0035563B">
        <w:rPr>
          <w:rFonts w:hint="eastAsia"/>
          <w:szCs w:val="21"/>
        </w:rPr>
        <w:t>、广西</w:t>
      </w:r>
      <w:r w:rsidR="00C357B5">
        <w:rPr>
          <w:rFonts w:hint="eastAsia"/>
          <w:szCs w:val="21"/>
        </w:rPr>
        <w:t>壮族自治区</w:t>
      </w:r>
      <w:r w:rsidR="00C357B5" w:rsidRPr="0035563B">
        <w:rPr>
          <w:rFonts w:hint="eastAsia"/>
          <w:szCs w:val="21"/>
        </w:rPr>
        <w:t>分析测试研究中心、</w:t>
      </w:r>
      <w:r w:rsidR="00C357B5">
        <w:rPr>
          <w:rFonts w:hint="eastAsia"/>
          <w:szCs w:val="21"/>
        </w:rPr>
        <w:t>北矿检测技术有限公司、中金岭南有色金属股份有限公司。</w:t>
      </w:r>
    </w:p>
    <w:p w:rsidR="00F34077" w:rsidRPr="00CE58D6" w:rsidRDefault="00A31DB8" w:rsidP="008C0165">
      <w:pPr>
        <w:pStyle w:val="aff7"/>
        <w:tabs>
          <w:tab w:val="left" w:pos="7230"/>
        </w:tabs>
        <w:spacing w:line="400" w:lineRule="exact"/>
        <w:ind w:firstLine="420"/>
        <w:rPr>
          <w:rFonts w:ascii="Times New Roman"/>
        </w:rPr>
        <w:sectPr w:rsidR="00F34077" w:rsidRPr="00CE58D6">
          <w:headerReference w:type="even" r:id="rId10"/>
          <w:headerReference w:type="default" r:id="rId11"/>
          <w:footerReference w:type="even" r:id="rId12"/>
          <w:footerReference w:type="default" r:id="rId13"/>
          <w:pgSz w:w="11907" w:h="16839"/>
          <w:pgMar w:top="1418" w:right="1134" w:bottom="1134" w:left="1418" w:header="1418" w:footer="851" w:gutter="0"/>
          <w:pgNumType w:fmt="upperRoman" w:start="1"/>
          <w:cols w:space="425"/>
          <w:docGrid w:type="lines" w:linePitch="312"/>
        </w:sectPr>
      </w:pPr>
      <w:r w:rsidRPr="000571AA">
        <w:rPr>
          <w:rFonts w:hAnsi="宋体" w:cs="宋体" w:hint="eastAsia"/>
          <w:szCs w:val="21"/>
        </w:rPr>
        <w:t>本</w:t>
      </w:r>
      <w:r w:rsidR="000B5215">
        <w:rPr>
          <w:rFonts w:hAnsi="宋体" w:cs="宋体" w:hint="eastAsia"/>
        </w:rPr>
        <w:t>文件</w:t>
      </w:r>
      <w:r w:rsidRPr="000571AA">
        <w:rPr>
          <w:rFonts w:hAnsi="宋体" w:cs="宋体" w:hint="eastAsia"/>
          <w:szCs w:val="21"/>
        </w:rPr>
        <w:t>主要起草人：</w:t>
      </w:r>
      <w:r>
        <w:rPr>
          <w:rFonts w:ascii="Times New Roman" w:hint="eastAsia"/>
          <w:szCs w:val="21"/>
        </w:rPr>
        <w:t>xxx</w:t>
      </w:r>
      <w:r>
        <w:rPr>
          <w:rFonts w:ascii="Times New Roman" w:hint="eastAsia"/>
          <w:szCs w:val="21"/>
        </w:rPr>
        <w:t>、</w:t>
      </w:r>
      <w:r>
        <w:rPr>
          <w:rFonts w:ascii="Times New Roman" w:hint="eastAsia"/>
          <w:szCs w:val="21"/>
        </w:rPr>
        <w:t>xxx</w:t>
      </w:r>
      <w:r>
        <w:rPr>
          <w:rFonts w:ascii="Times New Roman" w:hint="eastAsia"/>
          <w:szCs w:val="21"/>
        </w:rPr>
        <w:t>、</w:t>
      </w:r>
      <w:r>
        <w:rPr>
          <w:rFonts w:ascii="Times New Roman" w:hint="eastAsia"/>
          <w:szCs w:val="21"/>
        </w:rPr>
        <w:t>xxx</w:t>
      </w:r>
      <w:r>
        <w:rPr>
          <w:rFonts w:hAnsi="宋体" w:hint="eastAsia"/>
          <w:szCs w:val="21"/>
        </w:rPr>
        <w:t>、</w:t>
      </w:r>
      <w:r>
        <w:rPr>
          <w:rFonts w:ascii="Times New Roman" w:hint="eastAsia"/>
          <w:szCs w:val="21"/>
        </w:rPr>
        <w:t>xxx</w:t>
      </w:r>
      <w:r>
        <w:rPr>
          <w:rFonts w:ascii="Times New Roman" w:hint="eastAsia"/>
          <w:szCs w:val="21"/>
        </w:rPr>
        <w:t>、</w:t>
      </w:r>
      <w:r>
        <w:rPr>
          <w:rFonts w:ascii="Times New Roman" w:hint="eastAsia"/>
          <w:szCs w:val="21"/>
        </w:rPr>
        <w:t>xxx</w:t>
      </w:r>
      <w:r>
        <w:rPr>
          <w:rFonts w:ascii="Times New Roman" w:hint="eastAsia"/>
          <w:szCs w:val="21"/>
        </w:rPr>
        <w:t>、</w:t>
      </w:r>
      <w:r>
        <w:rPr>
          <w:rFonts w:ascii="Times New Roman" w:hint="eastAsia"/>
          <w:szCs w:val="21"/>
        </w:rPr>
        <w:t>xxxxxx</w:t>
      </w:r>
      <w:r>
        <w:rPr>
          <w:rFonts w:ascii="Times New Roman" w:hint="eastAsia"/>
          <w:szCs w:val="21"/>
        </w:rPr>
        <w:t>、</w:t>
      </w:r>
      <w:r>
        <w:rPr>
          <w:rFonts w:ascii="Times New Roman" w:hint="eastAsia"/>
          <w:szCs w:val="21"/>
        </w:rPr>
        <w:t>x</w:t>
      </w:r>
      <w:bookmarkEnd w:id="1"/>
      <w:bookmarkEnd w:id="2"/>
      <w:bookmarkEnd w:id="3"/>
      <w:bookmarkEnd w:id="4"/>
      <w:bookmarkEnd w:id="5"/>
      <w:bookmarkEnd w:id="6"/>
      <w:bookmarkEnd w:id="7"/>
      <w:bookmarkEnd w:id="8"/>
      <w:r w:rsidR="008C0165">
        <w:rPr>
          <w:rFonts w:ascii="Times New Roman" w:hint="eastAsia"/>
          <w:szCs w:val="21"/>
        </w:rPr>
        <w:t>xx</w:t>
      </w:r>
    </w:p>
    <w:p w:rsidR="003065C9" w:rsidRPr="003065C9" w:rsidRDefault="000844A4" w:rsidP="003065C9">
      <w:pPr>
        <w:pStyle w:val="afff8"/>
        <w:adjustRightInd w:val="0"/>
        <w:snapToGrid w:val="0"/>
        <w:spacing w:before="100" w:beforeAutospacing="1" w:after="100" w:afterAutospacing="1" w:line="400" w:lineRule="exact"/>
        <w:outlineLvl w:val="9"/>
        <w:rPr>
          <w:rFonts w:hAnsi="黑体"/>
          <w:szCs w:val="32"/>
        </w:rPr>
      </w:pPr>
      <w:r>
        <w:rPr>
          <w:rFonts w:ascii="Times New Roman" w:hint="eastAsia"/>
        </w:rPr>
        <w:lastRenderedPageBreak/>
        <w:t>钴</w:t>
      </w:r>
      <w:r w:rsidRPr="003065C9">
        <w:rPr>
          <w:rFonts w:hAnsi="黑体" w:hint="eastAsia"/>
          <w:szCs w:val="32"/>
        </w:rPr>
        <w:t>铬钨系合金粉末</w:t>
      </w:r>
      <w:r w:rsidR="00F34077" w:rsidRPr="003065C9">
        <w:rPr>
          <w:rFonts w:hAnsi="黑体"/>
          <w:szCs w:val="32"/>
        </w:rPr>
        <w:t>分析方法</w:t>
      </w:r>
    </w:p>
    <w:p w:rsidR="00F34077" w:rsidRPr="003065C9" w:rsidRDefault="00F34077" w:rsidP="003065C9">
      <w:pPr>
        <w:pStyle w:val="afff8"/>
        <w:adjustRightInd w:val="0"/>
        <w:snapToGrid w:val="0"/>
        <w:spacing w:before="100" w:beforeAutospacing="1" w:after="100" w:afterAutospacing="1" w:line="400" w:lineRule="exact"/>
        <w:outlineLvl w:val="9"/>
        <w:rPr>
          <w:rFonts w:hAnsi="黑体"/>
          <w:szCs w:val="32"/>
        </w:rPr>
      </w:pPr>
      <w:r w:rsidRPr="003065C9">
        <w:rPr>
          <w:rFonts w:hAnsi="黑体"/>
          <w:szCs w:val="32"/>
        </w:rPr>
        <w:t>第</w:t>
      </w:r>
      <w:r w:rsidR="000844A4" w:rsidRPr="003065C9">
        <w:rPr>
          <w:rFonts w:hAnsi="黑体" w:hint="eastAsia"/>
          <w:szCs w:val="32"/>
        </w:rPr>
        <w:t>4</w:t>
      </w:r>
      <w:r w:rsidRPr="003065C9">
        <w:rPr>
          <w:rFonts w:hAnsi="黑体"/>
          <w:szCs w:val="32"/>
        </w:rPr>
        <w:t>部分</w:t>
      </w:r>
      <w:r w:rsidR="000844A4" w:rsidRPr="003065C9">
        <w:rPr>
          <w:rFonts w:hAnsi="黑体" w:hint="eastAsia"/>
          <w:szCs w:val="32"/>
        </w:rPr>
        <w:t>镍</w:t>
      </w:r>
      <w:r w:rsidRPr="003065C9">
        <w:rPr>
          <w:rFonts w:hAnsi="黑体"/>
          <w:szCs w:val="32"/>
        </w:rPr>
        <w:t>含量的测定</w:t>
      </w:r>
    </w:p>
    <w:p w:rsidR="003065C9" w:rsidRPr="003065C9" w:rsidRDefault="003065C9" w:rsidP="003065C9">
      <w:pPr>
        <w:pStyle w:val="aff7"/>
        <w:adjustRightInd w:val="0"/>
        <w:snapToGrid w:val="0"/>
        <w:spacing w:line="400" w:lineRule="exact"/>
        <w:ind w:firstLineChars="1100" w:firstLine="3520"/>
        <w:rPr>
          <w:rFonts w:ascii="黑体" w:eastAsia="黑体" w:hAnsi="黑体"/>
          <w:sz w:val="32"/>
          <w:szCs w:val="32"/>
        </w:rPr>
      </w:pPr>
      <w:r w:rsidRPr="003065C9">
        <w:rPr>
          <w:rFonts w:ascii="黑体" w:eastAsia="黑体" w:hAnsi="黑体" w:hint="eastAsia"/>
          <w:sz w:val="32"/>
          <w:szCs w:val="32"/>
        </w:rPr>
        <w:t>丁二酮肟分光光度法</w:t>
      </w:r>
    </w:p>
    <w:p w:rsidR="00B31CBE" w:rsidRDefault="00B31CBE" w:rsidP="00B31CBE">
      <w:pPr>
        <w:spacing w:line="360" w:lineRule="auto"/>
        <w:rPr>
          <w:rFonts w:ascii="黑体" w:eastAsia="黑体"/>
          <w:bCs/>
          <w:szCs w:val="21"/>
        </w:rPr>
      </w:pPr>
      <w:r>
        <w:rPr>
          <w:rFonts w:ascii="黑体" w:eastAsia="黑体" w:hint="eastAsia"/>
          <w:bCs/>
          <w:szCs w:val="21"/>
        </w:rPr>
        <w:t>1</w:t>
      </w:r>
      <w:r w:rsidR="00101C98">
        <w:rPr>
          <w:rFonts w:ascii="黑体" w:eastAsia="黑体" w:hint="eastAsia"/>
          <w:bCs/>
          <w:szCs w:val="21"/>
        </w:rPr>
        <w:t xml:space="preserve"> </w:t>
      </w:r>
      <w:r>
        <w:rPr>
          <w:rFonts w:ascii="黑体" w:eastAsia="黑体" w:hint="eastAsia"/>
          <w:bCs/>
          <w:szCs w:val="21"/>
        </w:rPr>
        <w:t xml:space="preserve"> 范围</w:t>
      </w:r>
    </w:p>
    <w:p w:rsidR="00B31CBE" w:rsidRPr="000844A4" w:rsidRDefault="00B31CBE" w:rsidP="00B31CBE">
      <w:pPr>
        <w:ind w:firstLine="405"/>
      </w:pPr>
      <w:r>
        <w:rPr>
          <w:rFonts w:hint="eastAsia"/>
        </w:rPr>
        <w:t>本</w:t>
      </w:r>
      <w:r w:rsidR="002D22D8">
        <w:rPr>
          <w:rFonts w:hint="eastAsia"/>
        </w:rPr>
        <w:t>文件</w:t>
      </w:r>
      <w:r>
        <w:rPr>
          <w:rFonts w:hint="eastAsia"/>
        </w:rPr>
        <w:t>规定</w:t>
      </w:r>
      <w:r w:rsidRPr="000844A4">
        <w:rPr>
          <w:rFonts w:hint="eastAsia"/>
        </w:rPr>
        <w:t>了</w:t>
      </w:r>
      <w:r w:rsidR="000844A4" w:rsidRPr="000844A4">
        <w:rPr>
          <w:rFonts w:hint="eastAsia"/>
        </w:rPr>
        <w:t>钴铬钨系合金粉末</w:t>
      </w:r>
      <w:r w:rsidRPr="000844A4">
        <w:rPr>
          <w:rFonts w:hint="eastAsia"/>
        </w:rPr>
        <w:t>中</w:t>
      </w:r>
      <w:r w:rsidR="00F47052" w:rsidRPr="000844A4">
        <w:rPr>
          <w:rFonts w:hint="eastAsia"/>
        </w:rPr>
        <w:t>镍</w:t>
      </w:r>
      <w:r w:rsidRPr="000844A4">
        <w:rPr>
          <w:rFonts w:hint="eastAsia"/>
        </w:rPr>
        <w:t>含量的测定方法。</w:t>
      </w:r>
    </w:p>
    <w:p w:rsidR="00B31CBE" w:rsidRPr="002D22D8" w:rsidRDefault="00B31CBE" w:rsidP="00B31CBE">
      <w:pPr>
        <w:ind w:firstLine="405"/>
        <w:rPr>
          <w:rFonts w:ascii="宋体" w:hAnsi="宋体"/>
          <w:bCs/>
          <w:szCs w:val="21"/>
        </w:rPr>
      </w:pPr>
      <w:r w:rsidRPr="002D22D8">
        <w:rPr>
          <w:rFonts w:hint="eastAsia"/>
          <w:szCs w:val="21"/>
        </w:rPr>
        <w:t>本</w:t>
      </w:r>
      <w:r w:rsidR="002D22D8" w:rsidRPr="002D22D8">
        <w:rPr>
          <w:rFonts w:hint="eastAsia"/>
          <w:szCs w:val="21"/>
        </w:rPr>
        <w:t>文件</w:t>
      </w:r>
      <w:r w:rsidRPr="002D22D8">
        <w:rPr>
          <w:rFonts w:hint="eastAsia"/>
          <w:szCs w:val="21"/>
        </w:rPr>
        <w:t>适用于</w:t>
      </w:r>
      <w:r w:rsidR="000844A4" w:rsidRPr="002D22D8">
        <w:rPr>
          <w:rFonts w:hint="eastAsia"/>
          <w:szCs w:val="21"/>
        </w:rPr>
        <w:t>钴铬钨系合金粉末</w:t>
      </w:r>
      <w:r w:rsidRPr="002D22D8">
        <w:rPr>
          <w:rFonts w:hint="eastAsia"/>
          <w:szCs w:val="21"/>
        </w:rPr>
        <w:t>中</w:t>
      </w:r>
      <w:r w:rsidR="00F47052" w:rsidRPr="002D22D8">
        <w:rPr>
          <w:rFonts w:hint="eastAsia"/>
          <w:szCs w:val="21"/>
        </w:rPr>
        <w:t>镍</w:t>
      </w:r>
      <w:r w:rsidRPr="002D22D8">
        <w:rPr>
          <w:rFonts w:hint="eastAsia"/>
          <w:szCs w:val="21"/>
        </w:rPr>
        <w:t>含量的测定。测定范围：</w:t>
      </w:r>
      <w:r w:rsidR="000844A4" w:rsidRPr="002D22D8">
        <w:rPr>
          <w:rFonts w:hint="eastAsia"/>
          <w:szCs w:val="21"/>
        </w:rPr>
        <w:t>2</w:t>
      </w:r>
      <w:r w:rsidRPr="002D22D8">
        <w:rPr>
          <w:rFonts w:hint="eastAsia"/>
          <w:szCs w:val="21"/>
        </w:rPr>
        <w:t>.00%</w:t>
      </w:r>
      <w:r w:rsidRPr="002D22D8">
        <w:rPr>
          <w:rFonts w:ascii="宋体" w:hAnsi="宋体" w:cs="宋体" w:hint="eastAsia"/>
          <w:bCs/>
          <w:szCs w:val="21"/>
        </w:rPr>
        <w:t>～</w:t>
      </w:r>
      <w:r w:rsidRPr="002D22D8">
        <w:rPr>
          <w:rFonts w:hint="eastAsia"/>
          <w:szCs w:val="21"/>
        </w:rPr>
        <w:t>15.00%</w:t>
      </w:r>
      <w:r w:rsidRPr="002D22D8">
        <w:rPr>
          <w:rFonts w:hint="eastAsia"/>
          <w:szCs w:val="21"/>
        </w:rPr>
        <w:t>。</w:t>
      </w:r>
    </w:p>
    <w:p w:rsidR="002D22D8" w:rsidRPr="002D22D8" w:rsidRDefault="002D22D8" w:rsidP="002D22D8">
      <w:pPr>
        <w:spacing w:line="360" w:lineRule="auto"/>
        <w:ind w:leftChars="-257" w:left="-540" w:firstLineChars="225" w:firstLine="473"/>
        <w:rPr>
          <w:rFonts w:ascii="黑体" w:eastAsia="黑体"/>
          <w:bCs/>
          <w:szCs w:val="21"/>
        </w:rPr>
      </w:pPr>
      <w:r w:rsidRPr="002D22D8">
        <w:rPr>
          <w:rFonts w:ascii="黑体" w:eastAsia="黑体" w:hint="eastAsia"/>
          <w:bCs/>
          <w:szCs w:val="21"/>
        </w:rPr>
        <w:t>2</w:t>
      </w:r>
      <w:r w:rsidR="00101C98">
        <w:rPr>
          <w:rFonts w:ascii="黑体" w:eastAsia="黑体" w:hint="eastAsia"/>
          <w:bCs/>
          <w:szCs w:val="21"/>
        </w:rPr>
        <w:t xml:space="preserve">  </w:t>
      </w:r>
      <w:r w:rsidRPr="002D22D8">
        <w:rPr>
          <w:rFonts w:ascii="黑体" w:eastAsia="黑体" w:hint="eastAsia"/>
          <w:bCs/>
          <w:szCs w:val="21"/>
        </w:rPr>
        <w:t>规范性引用文件</w:t>
      </w:r>
    </w:p>
    <w:p w:rsidR="002D22D8" w:rsidRPr="002D22D8" w:rsidRDefault="002D22D8" w:rsidP="002D22D8">
      <w:pPr>
        <w:ind w:firstLineChars="200" w:firstLine="420"/>
        <w:rPr>
          <w:rFonts w:ascii="宋体" w:hAnsi="宋体"/>
          <w:bCs/>
          <w:szCs w:val="21"/>
        </w:rPr>
      </w:pPr>
      <w:r w:rsidRPr="002D22D8">
        <w:rPr>
          <w:rFonts w:ascii="宋体" w:hAnsi="宋体" w:hint="eastAsia"/>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2D22D8" w:rsidRPr="002D22D8" w:rsidRDefault="002D22D8" w:rsidP="002D22D8">
      <w:pPr>
        <w:ind w:firstLineChars="200" w:firstLine="420"/>
        <w:rPr>
          <w:rFonts w:ascii="宋体" w:hAnsi="宋体"/>
          <w:bCs/>
          <w:szCs w:val="21"/>
        </w:rPr>
      </w:pPr>
      <w:r w:rsidRPr="002D22D8">
        <w:rPr>
          <w:rFonts w:ascii="宋体" w:hAnsi="宋体" w:hint="eastAsia"/>
          <w:bCs/>
          <w:szCs w:val="21"/>
        </w:rPr>
        <w:t>GB/T 6682 分析实验室用水规格和试验方法</w:t>
      </w:r>
    </w:p>
    <w:p w:rsidR="002D22D8" w:rsidRPr="002D22D8" w:rsidRDefault="002D22D8" w:rsidP="002D22D8">
      <w:pPr>
        <w:ind w:firstLineChars="200" w:firstLine="420"/>
        <w:rPr>
          <w:rFonts w:ascii="宋体" w:hAnsi="宋体"/>
          <w:bCs/>
          <w:szCs w:val="21"/>
        </w:rPr>
      </w:pPr>
      <w:r w:rsidRPr="002D22D8">
        <w:rPr>
          <w:rFonts w:ascii="宋体" w:hAnsi="宋体" w:hint="eastAsia"/>
          <w:bCs/>
          <w:szCs w:val="21"/>
        </w:rPr>
        <w:t>GB/T 8170 数值修约规则与极限数值的表示和判定</w:t>
      </w:r>
    </w:p>
    <w:p w:rsidR="002D22D8" w:rsidRPr="002D22D8" w:rsidRDefault="002D22D8" w:rsidP="002D22D8">
      <w:pPr>
        <w:spacing w:line="360" w:lineRule="auto"/>
        <w:rPr>
          <w:rFonts w:ascii="黑体" w:eastAsia="黑体"/>
          <w:bCs/>
          <w:szCs w:val="21"/>
        </w:rPr>
      </w:pPr>
      <w:r w:rsidRPr="002D22D8">
        <w:rPr>
          <w:rFonts w:ascii="黑体" w:eastAsia="黑体" w:hint="eastAsia"/>
          <w:bCs/>
          <w:szCs w:val="21"/>
        </w:rPr>
        <w:t>3</w:t>
      </w:r>
      <w:r w:rsidR="00101C98">
        <w:rPr>
          <w:rFonts w:ascii="黑体" w:eastAsia="黑体" w:hint="eastAsia"/>
          <w:bCs/>
          <w:szCs w:val="21"/>
        </w:rPr>
        <w:t xml:space="preserve"> </w:t>
      </w:r>
      <w:r w:rsidRPr="002D22D8">
        <w:rPr>
          <w:rFonts w:ascii="黑体" w:eastAsia="黑体" w:hint="eastAsia"/>
          <w:bCs/>
          <w:szCs w:val="21"/>
        </w:rPr>
        <w:t xml:space="preserve"> 术语和定义</w:t>
      </w:r>
    </w:p>
    <w:p w:rsidR="002D22D8" w:rsidRPr="002D22D8" w:rsidRDefault="002D22D8" w:rsidP="002D22D8">
      <w:pPr>
        <w:spacing w:line="360" w:lineRule="auto"/>
        <w:ind w:firstLine="465"/>
        <w:rPr>
          <w:rFonts w:ascii="宋体" w:hAnsi="宋体" w:cs="黑体"/>
          <w:bCs/>
          <w:szCs w:val="21"/>
        </w:rPr>
      </w:pPr>
      <w:r w:rsidRPr="002D22D8">
        <w:rPr>
          <w:rFonts w:ascii="宋体" w:hAnsi="宋体" w:cs="黑体" w:hint="eastAsia"/>
          <w:bCs/>
          <w:szCs w:val="21"/>
        </w:rPr>
        <w:t>本文件</w:t>
      </w:r>
      <w:r w:rsidRPr="002D22D8">
        <w:rPr>
          <w:rFonts w:ascii="宋体" w:hAnsi="宋体" w:cs="黑体"/>
          <w:bCs/>
          <w:szCs w:val="21"/>
        </w:rPr>
        <w:t>没有需要界定的术语和定</w:t>
      </w:r>
      <w:r w:rsidRPr="002D22D8">
        <w:rPr>
          <w:rFonts w:ascii="宋体" w:hAnsi="宋体" w:cs="黑体" w:hint="eastAsia"/>
          <w:bCs/>
          <w:szCs w:val="21"/>
        </w:rPr>
        <w:t>义</w:t>
      </w:r>
      <w:r w:rsidRPr="002D22D8">
        <w:rPr>
          <w:rFonts w:ascii="宋体" w:hAnsi="宋体" w:cs="黑体"/>
          <w:bCs/>
          <w:szCs w:val="21"/>
        </w:rPr>
        <w:t>。</w:t>
      </w:r>
    </w:p>
    <w:p w:rsidR="00B31CBE" w:rsidRPr="000844A4" w:rsidRDefault="002D22D8" w:rsidP="00B31CBE">
      <w:pPr>
        <w:spacing w:line="360" w:lineRule="auto"/>
        <w:rPr>
          <w:rFonts w:ascii="黑体" w:eastAsia="黑体"/>
          <w:bCs/>
          <w:szCs w:val="21"/>
        </w:rPr>
      </w:pPr>
      <w:r>
        <w:rPr>
          <w:rFonts w:ascii="黑体" w:eastAsia="黑体"/>
          <w:bCs/>
          <w:szCs w:val="21"/>
        </w:rPr>
        <w:t>4</w:t>
      </w:r>
      <w:r w:rsidR="00101C98">
        <w:rPr>
          <w:rFonts w:ascii="黑体" w:eastAsia="黑体" w:hint="eastAsia"/>
          <w:bCs/>
          <w:szCs w:val="21"/>
        </w:rPr>
        <w:t xml:space="preserve">  </w:t>
      </w:r>
      <w:r w:rsidR="00B31CBE" w:rsidRPr="000844A4">
        <w:rPr>
          <w:rFonts w:ascii="黑体" w:eastAsia="黑体" w:hint="eastAsia"/>
          <w:bCs/>
          <w:szCs w:val="21"/>
        </w:rPr>
        <w:t>方法提要</w:t>
      </w:r>
    </w:p>
    <w:p w:rsidR="00B31CBE" w:rsidRDefault="009C5E61" w:rsidP="00B31CBE">
      <w:pPr>
        <w:autoSpaceDE w:val="0"/>
        <w:autoSpaceDN w:val="0"/>
        <w:spacing w:line="360" w:lineRule="auto"/>
        <w:ind w:firstLineChars="150" w:firstLine="315"/>
        <w:rPr>
          <w:szCs w:val="21"/>
        </w:rPr>
      </w:pPr>
      <w:r>
        <w:rPr>
          <w:rFonts w:hAnsi="宋体"/>
          <w:bCs/>
        </w:rPr>
        <w:t>将试</w:t>
      </w:r>
      <w:r>
        <w:rPr>
          <w:rFonts w:hAnsi="宋体" w:hint="eastAsia"/>
          <w:bCs/>
        </w:rPr>
        <w:t>料</w:t>
      </w:r>
      <w:r>
        <w:rPr>
          <w:rFonts w:hAnsi="宋体"/>
          <w:bCs/>
        </w:rPr>
        <w:t>置于</w:t>
      </w:r>
      <w:r>
        <w:rPr>
          <w:rFonts w:hAnsi="宋体"/>
        </w:rPr>
        <w:t>微波消解罐中，</w:t>
      </w:r>
      <w:r>
        <w:rPr>
          <w:rFonts w:hAnsi="宋体" w:hint="eastAsia"/>
        </w:rPr>
        <w:t>用</w:t>
      </w:r>
      <w:r>
        <w:rPr>
          <w:rFonts w:hAnsi="宋体"/>
        </w:rPr>
        <w:t>盐酸、硝酸和氢氟酸</w:t>
      </w:r>
      <w:r>
        <w:rPr>
          <w:rFonts w:hAnsi="宋体" w:hint="eastAsia"/>
        </w:rPr>
        <w:t>溶解</w:t>
      </w:r>
      <w:r>
        <w:rPr>
          <w:rFonts w:hAnsi="宋体"/>
        </w:rPr>
        <w:t>。</w:t>
      </w:r>
      <w:r>
        <w:rPr>
          <w:rFonts w:hint="eastAsia"/>
          <w:szCs w:val="21"/>
        </w:rPr>
        <w:t>以酒石酸钾钠作掩蔽剂，在氢氧化钠的强碱性介质中，以过硫酸铵作氧化剂，镍与丁二酮肟生成可溶性的酒红色络合物。于分光光度计</w:t>
      </w:r>
      <w:r>
        <w:rPr>
          <w:rFonts w:hint="eastAsia"/>
          <w:szCs w:val="21"/>
        </w:rPr>
        <w:t>530nm</w:t>
      </w:r>
      <w:r>
        <w:rPr>
          <w:rFonts w:hint="eastAsia"/>
          <w:szCs w:val="21"/>
        </w:rPr>
        <w:t>波长处，测量其吸光度。</w:t>
      </w:r>
    </w:p>
    <w:p w:rsidR="00B31CBE" w:rsidRDefault="002D22D8" w:rsidP="00B31CBE">
      <w:pPr>
        <w:spacing w:line="360" w:lineRule="auto"/>
        <w:rPr>
          <w:bCs/>
          <w:kern w:val="0"/>
        </w:rPr>
      </w:pPr>
      <w:r>
        <w:rPr>
          <w:rFonts w:ascii="黑体" w:eastAsia="黑体"/>
          <w:bCs/>
          <w:szCs w:val="21"/>
        </w:rPr>
        <w:t>5</w:t>
      </w:r>
      <w:r w:rsidR="00B31CBE">
        <w:rPr>
          <w:rFonts w:ascii="黑体" w:eastAsia="黑体"/>
          <w:bCs/>
          <w:szCs w:val="21"/>
        </w:rPr>
        <w:t xml:space="preserve"> </w:t>
      </w:r>
      <w:r w:rsidR="00101C98">
        <w:rPr>
          <w:rFonts w:ascii="黑体" w:eastAsia="黑体" w:hint="eastAsia"/>
          <w:bCs/>
          <w:szCs w:val="21"/>
        </w:rPr>
        <w:t xml:space="preserve"> </w:t>
      </w:r>
      <w:r w:rsidR="00B31CBE">
        <w:rPr>
          <w:rFonts w:ascii="黑体" w:eastAsia="黑体"/>
          <w:bCs/>
          <w:szCs w:val="21"/>
        </w:rPr>
        <w:t>试剂</w:t>
      </w:r>
    </w:p>
    <w:p w:rsidR="00B31CBE" w:rsidRPr="008C615F" w:rsidRDefault="00B31CBE" w:rsidP="00B31CBE">
      <w:pPr>
        <w:spacing w:line="360" w:lineRule="auto"/>
        <w:ind w:firstLineChars="200" w:firstLine="420"/>
        <w:jc w:val="left"/>
        <w:rPr>
          <w:rFonts w:ascii="宋体" w:hAnsi="宋体"/>
          <w:szCs w:val="21"/>
        </w:rPr>
      </w:pPr>
      <w:r>
        <w:rPr>
          <w:bCs/>
        </w:rPr>
        <w:t>除非另有说明，在分析中仅使用确认为分析纯试剂和蒸馏水或去离子水或相当纯度的水。</w:t>
      </w:r>
    </w:p>
    <w:p w:rsidR="009A4196" w:rsidRDefault="002D22D8" w:rsidP="00B31CBE">
      <w:pPr>
        <w:spacing w:line="360" w:lineRule="auto"/>
        <w:jc w:val="left"/>
        <w:rPr>
          <w:rFonts w:ascii="黑体" w:eastAsia="黑体" w:hAnsi="黑体"/>
          <w:szCs w:val="21"/>
        </w:rPr>
      </w:pPr>
      <w:r>
        <w:rPr>
          <w:rFonts w:ascii="黑体" w:eastAsia="黑体" w:hAnsi="黑体"/>
          <w:szCs w:val="21"/>
        </w:rPr>
        <w:t>5</w:t>
      </w:r>
      <w:r w:rsidR="009A4196" w:rsidRPr="00B31CBE">
        <w:rPr>
          <w:rFonts w:ascii="黑体" w:eastAsia="黑体" w:hAnsi="黑体" w:hint="eastAsia"/>
          <w:szCs w:val="21"/>
        </w:rPr>
        <w:t>.1</w:t>
      </w:r>
      <w:r w:rsidR="009A4196" w:rsidRPr="00D5012E">
        <w:rPr>
          <w:rFonts w:asciiTheme="minorEastAsia" w:eastAsiaTheme="minorEastAsia" w:hAnsiTheme="minorEastAsia" w:hint="eastAsia"/>
          <w:szCs w:val="21"/>
        </w:rPr>
        <w:t>乙醇，95%（体积分数）以上。</w:t>
      </w:r>
    </w:p>
    <w:p w:rsidR="00B31CBE" w:rsidRPr="008C615F" w:rsidRDefault="002D22D8" w:rsidP="00B31CBE">
      <w:pPr>
        <w:spacing w:line="360" w:lineRule="auto"/>
        <w:jc w:val="left"/>
        <w:rPr>
          <w:rFonts w:ascii="宋体" w:hAnsi="宋体"/>
          <w:szCs w:val="21"/>
        </w:rPr>
      </w:pPr>
      <w:r>
        <w:rPr>
          <w:rFonts w:ascii="黑体" w:eastAsia="黑体" w:hAnsi="黑体"/>
          <w:szCs w:val="21"/>
        </w:rPr>
        <w:t>5</w:t>
      </w:r>
      <w:r w:rsidR="00B31CBE" w:rsidRPr="00B31CBE">
        <w:rPr>
          <w:rFonts w:ascii="黑体" w:eastAsia="黑体" w:hAnsi="黑体" w:hint="eastAsia"/>
          <w:szCs w:val="21"/>
        </w:rPr>
        <w:t>.</w:t>
      </w:r>
      <w:r w:rsidR="00523DAC">
        <w:rPr>
          <w:rFonts w:ascii="黑体" w:eastAsia="黑体" w:hAnsi="黑体" w:hint="eastAsia"/>
          <w:szCs w:val="21"/>
        </w:rPr>
        <w:t>2</w:t>
      </w:r>
      <w:r w:rsidR="008A6C8F" w:rsidRPr="008C615F">
        <w:rPr>
          <w:rFonts w:ascii="宋体" w:hAnsi="宋体" w:hint="eastAsia"/>
          <w:szCs w:val="21"/>
        </w:rPr>
        <w:t>盐酸</w:t>
      </w:r>
      <w:r w:rsidR="00B31CBE" w:rsidRPr="008C615F">
        <w:rPr>
          <w:rFonts w:ascii="宋体" w:hAnsi="宋体" w:hint="eastAsia"/>
          <w:szCs w:val="21"/>
        </w:rPr>
        <w:t>（ρ= 1.</w:t>
      </w:r>
      <w:r w:rsidR="008A6C8F">
        <w:rPr>
          <w:rFonts w:ascii="宋体" w:hAnsi="宋体" w:hint="eastAsia"/>
          <w:szCs w:val="21"/>
        </w:rPr>
        <w:t>19</w:t>
      </w:r>
      <w:r w:rsidR="00B31CBE" w:rsidRPr="008C615F">
        <w:rPr>
          <w:rFonts w:ascii="宋体" w:hAnsi="宋体"/>
          <w:szCs w:val="21"/>
        </w:rPr>
        <w:t>g</w:t>
      </w:r>
      <w:r w:rsidR="00B31CBE" w:rsidRPr="008C615F">
        <w:rPr>
          <w:rFonts w:ascii="宋体" w:hAnsi="宋体" w:hint="eastAsia"/>
          <w:szCs w:val="21"/>
        </w:rPr>
        <w:t>/</w:t>
      </w:r>
      <w:r w:rsidR="00B31CBE" w:rsidRPr="008C615F">
        <w:rPr>
          <w:rFonts w:ascii="宋体" w:hAnsi="宋体"/>
          <w:szCs w:val="21"/>
        </w:rPr>
        <w:t>mL</w:t>
      </w:r>
      <w:r w:rsidR="00B31CBE" w:rsidRPr="008C615F">
        <w:rPr>
          <w:rFonts w:ascii="宋体" w:hAnsi="宋体" w:hint="eastAsia"/>
          <w:szCs w:val="21"/>
        </w:rPr>
        <w:t>）。</w:t>
      </w:r>
    </w:p>
    <w:p w:rsidR="00B31CBE" w:rsidRPr="008C615F" w:rsidRDefault="002D22D8" w:rsidP="00B31CBE">
      <w:pPr>
        <w:spacing w:line="360" w:lineRule="auto"/>
        <w:jc w:val="left"/>
        <w:rPr>
          <w:rFonts w:ascii="宋体" w:hAnsi="宋体"/>
          <w:szCs w:val="21"/>
        </w:rPr>
      </w:pPr>
      <w:r>
        <w:rPr>
          <w:rFonts w:ascii="黑体" w:eastAsia="黑体" w:hAnsi="黑体"/>
          <w:szCs w:val="21"/>
        </w:rPr>
        <w:t>5</w:t>
      </w:r>
      <w:r w:rsidR="00B31CBE" w:rsidRPr="00B31CBE">
        <w:rPr>
          <w:rFonts w:ascii="黑体" w:eastAsia="黑体" w:hAnsi="黑体" w:hint="eastAsia"/>
          <w:szCs w:val="21"/>
        </w:rPr>
        <w:t>.</w:t>
      </w:r>
      <w:r w:rsidR="00523DAC">
        <w:rPr>
          <w:rFonts w:ascii="黑体" w:eastAsia="黑体" w:hAnsi="黑体" w:hint="eastAsia"/>
          <w:szCs w:val="21"/>
        </w:rPr>
        <w:t>3</w:t>
      </w:r>
      <w:r w:rsidR="008A6C8F">
        <w:rPr>
          <w:rFonts w:ascii="宋体" w:hAnsi="宋体" w:hint="eastAsia"/>
          <w:szCs w:val="21"/>
        </w:rPr>
        <w:t>硝</w:t>
      </w:r>
      <w:r w:rsidR="00B31CBE" w:rsidRPr="008C615F">
        <w:rPr>
          <w:rFonts w:ascii="宋体" w:hAnsi="宋体" w:hint="eastAsia"/>
          <w:szCs w:val="21"/>
        </w:rPr>
        <w:t>酸（ρ= 1.42</w:t>
      </w:r>
      <w:r w:rsidR="00B31CBE" w:rsidRPr="008C615F">
        <w:rPr>
          <w:rFonts w:ascii="宋体" w:hAnsi="宋体"/>
          <w:szCs w:val="21"/>
        </w:rPr>
        <w:t>g</w:t>
      </w:r>
      <w:r w:rsidR="00B31CBE" w:rsidRPr="008C615F">
        <w:rPr>
          <w:rFonts w:ascii="宋体" w:hAnsi="宋体" w:hint="eastAsia"/>
          <w:szCs w:val="21"/>
        </w:rPr>
        <w:t>/</w:t>
      </w:r>
      <w:r w:rsidR="00B31CBE" w:rsidRPr="008C615F">
        <w:rPr>
          <w:rFonts w:ascii="宋体" w:hAnsi="宋体"/>
          <w:szCs w:val="21"/>
        </w:rPr>
        <w:t>mL</w:t>
      </w:r>
      <w:r w:rsidR="00B31CBE" w:rsidRPr="008C615F">
        <w:rPr>
          <w:rFonts w:ascii="宋体" w:hAnsi="宋体" w:hint="eastAsia"/>
          <w:szCs w:val="21"/>
        </w:rPr>
        <w:t>）。</w:t>
      </w:r>
    </w:p>
    <w:p w:rsidR="00B31CBE" w:rsidRDefault="002D22D8" w:rsidP="00B31CBE">
      <w:pPr>
        <w:spacing w:line="360" w:lineRule="auto"/>
        <w:jc w:val="left"/>
        <w:rPr>
          <w:rFonts w:ascii="宋体" w:hAnsi="宋体"/>
          <w:szCs w:val="21"/>
        </w:rPr>
      </w:pPr>
      <w:r>
        <w:rPr>
          <w:rFonts w:ascii="黑体" w:eastAsia="黑体" w:hAnsi="黑体"/>
          <w:szCs w:val="21"/>
        </w:rPr>
        <w:t>5</w:t>
      </w:r>
      <w:r w:rsidR="00B31CBE" w:rsidRPr="00B31CBE">
        <w:rPr>
          <w:rFonts w:ascii="黑体" w:eastAsia="黑体" w:hAnsi="黑体" w:hint="eastAsia"/>
          <w:szCs w:val="21"/>
        </w:rPr>
        <w:t>.</w:t>
      </w:r>
      <w:r w:rsidR="00523DAC">
        <w:rPr>
          <w:rFonts w:ascii="黑体" w:eastAsia="黑体" w:hAnsi="黑体" w:hint="eastAsia"/>
          <w:szCs w:val="21"/>
        </w:rPr>
        <w:t>4</w:t>
      </w:r>
      <w:r w:rsidR="008A6C8F">
        <w:rPr>
          <w:rFonts w:ascii="宋体" w:hAnsi="宋体" w:hint="eastAsia"/>
          <w:szCs w:val="21"/>
        </w:rPr>
        <w:t>氢氟</w:t>
      </w:r>
      <w:r w:rsidR="00B31CBE" w:rsidRPr="008C615F">
        <w:rPr>
          <w:rFonts w:ascii="宋体" w:hAnsi="宋体" w:hint="eastAsia"/>
          <w:szCs w:val="21"/>
        </w:rPr>
        <w:t>酸（ρ= 1.1</w:t>
      </w:r>
      <w:r w:rsidR="008A6C8F">
        <w:rPr>
          <w:rFonts w:ascii="宋体" w:hAnsi="宋体" w:hint="eastAsia"/>
          <w:szCs w:val="21"/>
        </w:rPr>
        <w:t>5</w:t>
      </w:r>
      <w:r w:rsidR="00B31CBE" w:rsidRPr="008C615F">
        <w:rPr>
          <w:rFonts w:ascii="宋体" w:hAnsi="宋体"/>
          <w:szCs w:val="21"/>
        </w:rPr>
        <w:t>g</w:t>
      </w:r>
      <w:r w:rsidR="00B31CBE" w:rsidRPr="008C615F">
        <w:rPr>
          <w:rFonts w:ascii="宋体" w:hAnsi="宋体" w:hint="eastAsia"/>
          <w:szCs w:val="21"/>
        </w:rPr>
        <w:t>/</w:t>
      </w:r>
      <w:r w:rsidR="00B31CBE" w:rsidRPr="008C615F">
        <w:rPr>
          <w:rFonts w:ascii="宋体" w:hAnsi="宋体"/>
          <w:szCs w:val="21"/>
        </w:rPr>
        <w:t>mL</w:t>
      </w:r>
      <w:r w:rsidR="00B31CBE" w:rsidRPr="008C615F">
        <w:rPr>
          <w:rFonts w:ascii="宋体" w:hAnsi="宋体" w:hint="eastAsia"/>
          <w:szCs w:val="21"/>
        </w:rPr>
        <w:t>）。</w:t>
      </w:r>
    </w:p>
    <w:p w:rsidR="00B31CBE" w:rsidRDefault="002D22D8" w:rsidP="00B31CBE">
      <w:pPr>
        <w:spacing w:line="360" w:lineRule="auto"/>
        <w:jc w:val="left"/>
        <w:rPr>
          <w:rFonts w:ascii="宋体" w:hAnsi="宋体"/>
          <w:szCs w:val="21"/>
        </w:rPr>
      </w:pPr>
      <w:r>
        <w:rPr>
          <w:rFonts w:ascii="黑体" w:eastAsia="黑体" w:hAnsi="黑体"/>
          <w:szCs w:val="21"/>
        </w:rPr>
        <w:t>5</w:t>
      </w:r>
      <w:r w:rsidR="00B31CBE" w:rsidRPr="00B31CBE">
        <w:rPr>
          <w:rFonts w:ascii="黑体" w:eastAsia="黑体" w:hAnsi="黑体" w:hint="eastAsia"/>
          <w:szCs w:val="21"/>
        </w:rPr>
        <w:t>.</w:t>
      </w:r>
      <w:r w:rsidR="00523DAC">
        <w:rPr>
          <w:rFonts w:ascii="黑体" w:eastAsia="黑体" w:hAnsi="黑体" w:hint="eastAsia"/>
          <w:szCs w:val="21"/>
        </w:rPr>
        <w:t>5</w:t>
      </w:r>
      <w:r w:rsidR="008A6C8F">
        <w:rPr>
          <w:rFonts w:ascii="宋体" w:hAnsi="宋体" w:hint="eastAsia"/>
          <w:szCs w:val="21"/>
        </w:rPr>
        <w:t>高氯</w:t>
      </w:r>
      <w:r w:rsidR="00B31CBE">
        <w:rPr>
          <w:rFonts w:ascii="宋体" w:hAnsi="宋体" w:hint="eastAsia"/>
          <w:szCs w:val="21"/>
        </w:rPr>
        <w:t>酸（</w:t>
      </w:r>
      <w:r w:rsidR="008A6C8F" w:rsidRPr="008C615F">
        <w:rPr>
          <w:rFonts w:ascii="宋体" w:hAnsi="宋体" w:hint="eastAsia"/>
          <w:szCs w:val="21"/>
        </w:rPr>
        <w:t>ρ= 1.</w:t>
      </w:r>
      <w:r w:rsidR="008A6C8F">
        <w:rPr>
          <w:rFonts w:ascii="宋体" w:hAnsi="宋体" w:hint="eastAsia"/>
          <w:szCs w:val="21"/>
        </w:rPr>
        <w:t>67</w:t>
      </w:r>
      <w:r w:rsidR="008A6C8F" w:rsidRPr="008C615F">
        <w:rPr>
          <w:rFonts w:ascii="宋体" w:hAnsi="宋体"/>
          <w:szCs w:val="21"/>
        </w:rPr>
        <w:t>g</w:t>
      </w:r>
      <w:r w:rsidR="008A6C8F" w:rsidRPr="008C615F">
        <w:rPr>
          <w:rFonts w:ascii="宋体" w:hAnsi="宋体" w:hint="eastAsia"/>
          <w:szCs w:val="21"/>
        </w:rPr>
        <w:t>/</w:t>
      </w:r>
      <w:r w:rsidR="008A6C8F" w:rsidRPr="008C615F">
        <w:rPr>
          <w:rFonts w:ascii="宋体" w:hAnsi="宋体"/>
          <w:szCs w:val="21"/>
        </w:rPr>
        <w:t>mL</w:t>
      </w:r>
      <w:r w:rsidR="00B31CBE">
        <w:rPr>
          <w:rFonts w:ascii="宋体" w:hAnsi="宋体" w:hint="eastAsia"/>
          <w:szCs w:val="21"/>
        </w:rPr>
        <w:t>）。</w:t>
      </w:r>
    </w:p>
    <w:p w:rsidR="000061CD" w:rsidRDefault="002D22D8" w:rsidP="00B31CBE">
      <w:pPr>
        <w:spacing w:line="360" w:lineRule="auto"/>
        <w:jc w:val="left"/>
        <w:rPr>
          <w:rFonts w:ascii="宋体" w:hAnsi="宋体"/>
          <w:szCs w:val="21"/>
        </w:rPr>
      </w:pPr>
      <w:r>
        <w:rPr>
          <w:rFonts w:ascii="黑体" w:eastAsia="黑体" w:hAnsi="黑体"/>
          <w:szCs w:val="21"/>
        </w:rPr>
        <w:t>5</w:t>
      </w:r>
      <w:r w:rsidR="000061CD" w:rsidRPr="009A4196">
        <w:rPr>
          <w:rFonts w:ascii="黑体" w:eastAsia="黑体" w:hAnsi="黑体" w:hint="eastAsia"/>
          <w:szCs w:val="21"/>
        </w:rPr>
        <w:t>.</w:t>
      </w:r>
      <w:r w:rsidR="000061CD">
        <w:rPr>
          <w:rFonts w:ascii="黑体" w:eastAsia="黑体" w:hAnsi="黑体" w:hint="eastAsia"/>
          <w:szCs w:val="21"/>
        </w:rPr>
        <w:t>6</w:t>
      </w:r>
      <w:r w:rsidR="000061CD">
        <w:rPr>
          <w:rFonts w:ascii="宋体" w:hAnsi="宋体" w:hint="eastAsia"/>
          <w:szCs w:val="21"/>
        </w:rPr>
        <w:t>硝</w:t>
      </w:r>
      <w:r w:rsidR="000061CD" w:rsidRPr="008C615F">
        <w:rPr>
          <w:rFonts w:ascii="宋体" w:hAnsi="宋体" w:hint="eastAsia"/>
          <w:szCs w:val="21"/>
        </w:rPr>
        <w:t>酸（</w:t>
      </w:r>
      <w:r w:rsidR="000061CD">
        <w:rPr>
          <w:rFonts w:ascii="宋体" w:hAnsi="宋体" w:hint="eastAsia"/>
          <w:szCs w:val="21"/>
        </w:rPr>
        <w:t>2+3</w:t>
      </w:r>
      <w:r w:rsidR="000061CD" w:rsidRPr="008C615F">
        <w:rPr>
          <w:rFonts w:ascii="宋体" w:hAnsi="宋体" w:hint="eastAsia"/>
          <w:szCs w:val="21"/>
        </w:rPr>
        <w:t>）。</w:t>
      </w:r>
    </w:p>
    <w:p w:rsidR="00B31CBE" w:rsidRPr="009A4196" w:rsidRDefault="002D22D8" w:rsidP="00B31CBE">
      <w:pPr>
        <w:spacing w:line="360" w:lineRule="auto"/>
        <w:jc w:val="left"/>
        <w:rPr>
          <w:rFonts w:ascii="宋体" w:hAnsi="宋体"/>
          <w:szCs w:val="21"/>
        </w:rPr>
      </w:pPr>
      <w:r>
        <w:rPr>
          <w:rFonts w:ascii="黑体" w:eastAsia="黑体" w:hAnsi="黑体"/>
          <w:szCs w:val="21"/>
        </w:rPr>
        <w:t>5</w:t>
      </w:r>
      <w:r w:rsidR="00B31CBE" w:rsidRPr="009A4196">
        <w:rPr>
          <w:rFonts w:ascii="黑体" w:eastAsia="黑体" w:hAnsi="黑体" w:hint="eastAsia"/>
          <w:szCs w:val="21"/>
        </w:rPr>
        <w:t>.</w:t>
      </w:r>
      <w:r w:rsidR="000061CD">
        <w:rPr>
          <w:rFonts w:ascii="黑体" w:eastAsia="黑体" w:hAnsi="黑体" w:hint="eastAsia"/>
          <w:szCs w:val="21"/>
        </w:rPr>
        <w:t>7</w:t>
      </w:r>
      <w:r w:rsidR="009A4196" w:rsidRPr="009A4196">
        <w:rPr>
          <w:rFonts w:ascii="宋体" w:hAnsi="宋体" w:hint="eastAsia"/>
          <w:szCs w:val="21"/>
        </w:rPr>
        <w:t>氢氧化钠溶液</w:t>
      </w:r>
      <w:r w:rsidR="00B31CBE" w:rsidRPr="009A4196">
        <w:rPr>
          <w:rFonts w:ascii="宋体" w:hAnsi="宋体" w:hint="eastAsia"/>
          <w:szCs w:val="21"/>
        </w:rPr>
        <w:t>（</w:t>
      </w:r>
      <w:r w:rsidR="009A4196">
        <w:rPr>
          <w:rFonts w:ascii="宋体" w:hAnsi="宋体" w:hint="eastAsia"/>
          <w:szCs w:val="21"/>
        </w:rPr>
        <w:t>8</w:t>
      </w:r>
      <w:r w:rsidR="009A4196" w:rsidRPr="009A4196">
        <w:rPr>
          <w:rFonts w:ascii="宋体" w:hAnsi="宋体" w:hint="eastAsia"/>
          <w:szCs w:val="21"/>
        </w:rPr>
        <w:t>0g/L</w:t>
      </w:r>
      <w:r w:rsidR="00B31CBE" w:rsidRPr="009A4196">
        <w:rPr>
          <w:rFonts w:ascii="宋体" w:hAnsi="宋体" w:hint="eastAsia"/>
          <w:szCs w:val="21"/>
        </w:rPr>
        <w:t>）</w:t>
      </w:r>
      <w:r w:rsidR="000061CD">
        <w:rPr>
          <w:rFonts w:ascii="宋体" w:hAnsi="宋体" w:hint="eastAsia"/>
          <w:szCs w:val="21"/>
        </w:rPr>
        <w:t>。</w:t>
      </w:r>
    </w:p>
    <w:p w:rsidR="00B31CBE" w:rsidRPr="009A4196" w:rsidRDefault="002D22D8" w:rsidP="00B31CBE">
      <w:pPr>
        <w:spacing w:line="360" w:lineRule="auto"/>
        <w:jc w:val="left"/>
        <w:rPr>
          <w:rFonts w:ascii="宋体" w:hAnsi="宋体"/>
          <w:szCs w:val="21"/>
        </w:rPr>
      </w:pPr>
      <w:r>
        <w:rPr>
          <w:rFonts w:ascii="黑体" w:eastAsia="黑体" w:hAnsi="黑体"/>
          <w:szCs w:val="21"/>
        </w:rPr>
        <w:t>5</w:t>
      </w:r>
      <w:r w:rsidR="00B31CBE" w:rsidRPr="009A4196">
        <w:rPr>
          <w:rFonts w:ascii="黑体" w:eastAsia="黑体" w:hAnsi="黑体" w:hint="eastAsia"/>
          <w:szCs w:val="21"/>
        </w:rPr>
        <w:t>.</w:t>
      </w:r>
      <w:r w:rsidR="000061CD">
        <w:rPr>
          <w:rFonts w:ascii="黑体" w:eastAsia="黑体" w:hAnsi="黑体" w:hint="eastAsia"/>
          <w:szCs w:val="21"/>
        </w:rPr>
        <w:t>8</w:t>
      </w:r>
      <w:r w:rsidR="009A4196" w:rsidRPr="009A4196">
        <w:rPr>
          <w:rFonts w:ascii="宋体" w:hAnsi="宋体" w:hint="eastAsia"/>
          <w:szCs w:val="21"/>
        </w:rPr>
        <w:t>酒石酸钾钠</w:t>
      </w:r>
      <w:r w:rsidR="00B31CBE" w:rsidRPr="009A4196">
        <w:rPr>
          <w:rFonts w:ascii="宋体" w:hAnsi="宋体" w:hint="eastAsia"/>
          <w:szCs w:val="21"/>
        </w:rPr>
        <w:t>溶液（</w:t>
      </w:r>
      <w:r w:rsidR="009A4196">
        <w:rPr>
          <w:rFonts w:ascii="宋体" w:hAnsi="宋体" w:hint="eastAsia"/>
          <w:szCs w:val="21"/>
        </w:rPr>
        <w:t>3</w:t>
      </w:r>
      <w:r w:rsidR="009A4196" w:rsidRPr="009A4196">
        <w:rPr>
          <w:rFonts w:ascii="宋体" w:hAnsi="宋体" w:hint="eastAsia"/>
          <w:szCs w:val="21"/>
        </w:rPr>
        <w:t>00</w:t>
      </w:r>
      <w:r w:rsidR="00B31CBE" w:rsidRPr="009A4196">
        <w:rPr>
          <w:rFonts w:ascii="宋体" w:hAnsi="宋体"/>
          <w:szCs w:val="21"/>
        </w:rPr>
        <w:t>g</w:t>
      </w:r>
      <w:r w:rsidR="00B31CBE" w:rsidRPr="009A4196">
        <w:rPr>
          <w:rFonts w:ascii="宋体" w:hAnsi="宋体" w:hint="eastAsia"/>
          <w:szCs w:val="21"/>
        </w:rPr>
        <w:t>/L）。</w:t>
      </w:r>
    </w:p>
    <w:p w:rsidR="00B31CBE" w:rsidRPr="009A4196" w:rsidRDefault="002D22D8" w:rsidP="00B31CBE">
      <w:pPr>
        <w:spacing w:line="360" w:lineRule="auto"/>
        <w:jc w:val="left"/>
        <w:rPr>
          <w:rFonts w:ascii="宋体" w:hAnsi="宋体"/>
          <w:szCs w:val="21"/>
        </w:rPr>
      </w:pPr>
      <w:r>
        <w:rPr>
          <w:rFonts w:ascii="黑体" w:eastAsia="黑体" w:hAnsi="黑体"/>
          <w:szCs w:val="21"/>
        </w:rPr>
        <w:t>5</w:t>
      </w:r>
      <w:r w:rsidR="00B31CBE" w:rsidRPr="009A4196">
        <w:rPr>
          <w:rFonts w:ascii="黑体" w:eastAsia="黑体" w:hAnsi="黑体" w:hint="eastAsia"/>
          <w:szCs w:val="21"/>
        </w:rPr>
        <w:t>.</w:t>
      </w:r>
      <w:r w:rsidR="000061CD">
        <w:rPr>
          <w:rFonts w:ascii="黑体" w:eastAsia="黑体" w:hAnsi="黑体" w:hint="eastAsia"/>
          <w:szCs w:val="21"/>
        </w:rPr>
        <w:t>9</w:t>
      </w:r>
      <w:r w:rsidR="009A4196" w:rsidRPr="009A4196">
        <w:rPr>
          <w:rFonts w:ascii="宋体" w:hAnsi="宋体" w:hint="eastAsia"/>
          <w:szCs w:val="21"/>
        </w:rPr>
        <w:t>过硫酸铵</w:t>
      </w:r>
      <w:r w:rsidR="00B31CBE" w:rsidRPr="009A4196">
        <w:rPr>
          <w:rFonts w:ascii="宋体" w:hAnsi="宋体" w:hint="eastAsia"/>
          <w:szCs w:val="21"/>
        </w:rPr>
        <w:t>溶液（</w:t>
      </w:r>
      <w:r w:rsidR="009A4196" w:rsidRPr="009A4196">
        <w:rPr>
          <w:rFonts w:ascii="宋体" w:hAnsi="宋体" w:hint="eastAsia"/>
          <w:szCs w:val="21"/>
        </w:rPr>
        <w:t>40</w:t>
      </w:r>
      <w:r w:rsidR="00B31CBE" w:rsidRPr="009A4196">
        <w:rPr>
          <w:rFonts w:ascii="宋体" w:hAnsi="宋体"/>
          <w:szCs w:val="21"/>
        </w:rPr>
        <w:t>g</w:t>
      </w:r>
      <w:r w:rsidR="00B31CBE" w:rsidRPr="009A4196">
        <w:rPr>
          <w:rFonts w:ascii="宋体" w:hAnsi="宋体" w:hint="eastAsia"/>
          <w:szCs w:val="21"/>
        </w:rPr>
        <w:t>/L）。</w:t>
      </w:r>
    </w:p>
    <w:p w:rsidR="000061CD" w:rsidRDefault="002D22D8" w:rsidP="00A86B60">
      <w:pPr>
        <w:spacing w:line="360" w:lineRule="auto"/>
        <w:jc w:val="left"/>
        <w:rPr>
          <w:rFonts w:ascii="宋体" w:hAnsi="宋体"/>
          <w:szCs w:val="21"/>
        </w:rPr>
      </w:pPr>
      <w:r>
        <w:rPr>
          <w:rFonts w:ascii="黑体" w:eastAsia="黑体" w:hAnsi="黑体"/>
          <w:szCs w:val="21"/>
        </w:rPr>
        <w:t>5</w:t>
      </w:r>
      <w:r w:rsidR="00B31CBE" w:rsidRPr="009A4196">
        <w:rPr>
          <w:rFonts w:ascii="黑体" w:eastAsia="黑体" w:hAnsi="黑体" w:hint="eastAsia"/>
          <w:szCs w:val="21"/>
        </w:rPr>
        <w:t>.</w:t>
      </w:r>
      <w:r w:rsidR="000061CD">
        <w:rPr>
          <w:rFonts w:ascii="黑体" w:eastAsia="黑体" w:hAnsi="黑体" w:hint="eastAsia"/>
          <w:szCs w:val="21"/>
        </w:rPr>
        <w:t>10</w:t>
      </w:r>
      <w:r w:rsidR="009A4196" w:rsidRPr="009A4196">
        <w:rPr>
          <w:rFonts w:ascii="宋体" w:hAnsi="宋体" w:hint="eastAsia"/>
          <w:szCs w:val="21"/>
        </w:rPr>
        <w:t>丁二酮肟溶液（5</w:t>
      </w:r>
      <w:r w:rsidR="009A4196" w:rsidRPr="009A4196">
        <w:rPr>
          <w:rFonts w:ascii="宋体" w:hAnsi="宋体"/>
          <w:szCs w:val="21"/>
        </w:rPr>
        <w:t>g</w:t>
      </w:r>
      <w:r w:rsidR="009A4196" w:rsidRPr="009A4196">
        <w:rPr>
          <w:rFonts w:ascii="宋体" w:hAnsi="宋体" w:hint="eastAsia"/>
          <w:szCs w:val="21"/>
        </w:rPr>
        <w:t>/L），用乙醇（</w:t>
      </w:r>
      <w:r w:rsidR="001C759C">
        <w:rPr>
          <w:rFonts w:ascii="宋体" w:hAnsi="宋体" w:hint="eastAsia"/>
          <w:szCs w:val="21"/>
        </w:rPr>
        <w:t>3</w:t>
      </w:r>
      <w:r w:rsidR="009A4196" w:rsidRPr="009A4196">
        <w:rPr>
          <w:rFonts w:ascii="宋体" w:hAnsi="宋体" w:hint="eastAsia"/>
          <w:szCs w:val="21"/>
        </w:rPr>
        <w:t>.1）配制。</w:t>
      </w:r>
    </w:p>
    <w:p w:rsidR="00097D96" w:rsidRDefault="002D22D8" w:rsidP="00B31CBE">
      <w:pPr>
        <w:spacing w:line="360" w:lineRule="auto"/>
        <w:jc w:val="left"/>
        <w:rPr>
          <w:rFonts w:ascii="黑体" w:eastAsia="黑体" w:hAnsi="黑体"/>
          <w:szCs w:val="21"/>
        </w:rPr>
      </w:pPr>
      <w:r>
        <w:rPr>
          <w:rFonts w:ascii="黑体" w:eastAsia="黑体" w:hAnsi="黑体"/>
          <w:szCs w:val="21"/>
        </w:rPr>
        <w:t>5</w:t>
      </w:r>
      <w:r w:rsidR="00097D96" w:rsidRPr="00795EDC">
        <w:rPr>
          <w:rFonts w:ascii="黑体" w:eastAsia="黑体" w:hAnsi="黑体" w:hint="eastAsia"/>
          <w:szCs w:val="21"/>
        </w:rPr>
        <w:t>.1</w:t>
      </w:r>
      <w:r w:rsidR="000061CD">
        <w:rPr>
          <w:rFonts w:ascii="黑体" w:eastAsia="黑体" w:hAnsi="黑体" w:hint="eastAsia"/>
          <w:szCs w:val="21"/>
        </w:rPr>
        <w:t>1</w:t>
      </w:r>
      <w:r w:rsidR="00097D96" w:rsidRPr="00795EDC">
        <w:rPr>
          <w:rFonts w:ascii="宋体" w:hAnsi="宋体" w:hint="eastAsia"/>
          <w:szCs w:val="21"/>
        </w:rPr>
        <w:t>镍标准贮存溶液（1.0 m</w:t>
      </w:r>
      <w:r w:rsidR="00097D96" w:rsidRPr="00795EDC">
        <w:rPr>
          <w:rFonts w:ascii="宋体" w:hAnsi="宋体"/>
          <w:szCs w:val="21"/>
        </w:rPr>
        <w:t>g</w:t>
      </w:r>
      <w:r w:rsidR="00097D96" w:rsidRPr="00795EDC">
        <w:rPr>
          <w:rFonts w:ascii="宋体" w:hAnsi="宋体" w:hint="eastAsia"/>
          <w:szCs w:val="21"/>
        </w:rPr>
        <w:t>/mL）：称取1.0000克金属镍（</w:t>
      </w:r>
      <w:r w:rsidR="00097D96" w:rsidRPr="00795EDC">
        <w:rPr>
          <w:rFonts w:hAnsi="宋体"/>
          <w:i/>
          <w:iCs/>
        </w:rPr>
        <w:t>w</w:t>
      </w:r>
      <w:r w:rsidR="00097D96" w:rsidRPr="00795EDC">
        <w:rPr>
          <w:rFonts w:hAnsi="宋体" w:hint="eastAsia"/>
          <w:i/>
          <w:iCs/>
          <w:vertAlign w:val="subscript"/>
        </w:rPr>
        <w:t>Ni</w:t>
      </w:r>
      <w:r w:rsidR="00097D96" w:rsidRPr="00795EDC">
        <w:rPr>
          <w:rFonts w:hAnsi="宋体"/>
        </w:rPr>
        <w:t>≥</w:t>
      </w:r>
      <w:r w:rsidR="00097D96" w:rsidRPr="00795EDC">
        <w:rPr>
          <w:rFonts w:hAnsi="宋体"/>
        </w:rPr>
        <w:t>99.9</w:t>
      </w:r>
      <w:r w:rsidR="00097D96" w:rsidRPr="00795EDC">
        <w:rPr>
          <w:rFonts w:hAnsi="宋体" w:hint="eastAsia"/>
        </w:rPr>
        <w:t>9</w:t>
      </w:r>
      <w:r w:rsidR="00097D96" w:rsidRPr="00795EDC">
        <w:rPr>
          <w:rFonts w:hAnsi="宋体"/>
        </w:rPr>
        <w:t>%</w:t>
      </w:r>
      <w:r w:rsidR="00097D96" w:rsidRPr="00795EDC">
        <w:rPr>
          <w:rFonts w:ascii="宋体" w:hAnsi="宋体" w:hint="eastAsia"/>
          <w:szCs w:val="21"/>
        </w:rPr>
        <w:t>）置于250</w:t>
      </w:r>
      <w:r w:rsidR="00097D96" w:rsidRPr="00795EDC">
        <w:rPr>
          <w:rFonts w:ascii="宋体" w:hAnsi="宋体"/>
          <w:szCs w:val="21"/>
        </w:rPr>
        <w:t>mL</w:t>
      </w:r>
      <w:r w:rsidR="00097D96" w:rsidRPr="00795EDC">
        <w:rPr>
          <w:rFonts w:ascii="宋体" w:hAnsi="宋体" w:hint="eastAsia"/>
          <w:szCs w:val="21"/>
        </w:rPr>
        <w:t>烧杯中，沿杯</w:t>
      </w:r>
      <w:r w:rsidR="00097D96" w:rsidRPr="00795EDC">
        <w:rPr>
          <w:rFonts w:ascii="宋体" w:hAnsi="宋体" w:hint="eastAsia"/>
          <w:szCs w:val="21"/>
        </w:rPr>
        <w:lastRenderedPageBreak/>
        <w:t>壁缓慢加入20</w:t>
      </w:r>
      <w:r w:rsidR="00097D96" w:rsidRPr="00795EDC">
        <w:rPr>
          <w:rFonts w:ascii="宋体" w:hAnsi="宋体"/>
          <w:szCs w:val="21"/>
        </w:rPr>
        <w:t>mL</w:t>
      </w:r>
      <w:r w:rsidR="00097D96" w:rsidRPr="00795EDC">
        <w:rPr>
          <w:rFonts w:ascii="宋体" w:hAnsi="宋体" w:hint="eastAsia"/>
          <w:szCs w:val="21"/>
        </w:rPr>
        <w:t>硝酸</w:t>
      </w:r>
      <w:r w:rsidR="000061CD">
        <w:rPr>
          <w:rFonts w:ascii="宋体" w:hAnsi="宋体" w:hint="eastAsia"/>
          <w:szCs w:val="21"/>
        </w:rPr>
        <w:t>溶</w:t>
      </w:r>
      <w:r w:rsidR="000061CD" w:rsidRPr="000061CD">
        <w:rPr>
          <w:rFonts w:ascii="宋体" w:hAnsi="宋体" w:hint="eastAsia"/>
          <w:szCs w:val="21"/>
        </w:rPr>
        <w:t>液</w:t>
      </w:r>
      <w:r w:rsidR="00097D96" w:rsidRPr="000061CD">
        <w:rPr>
          <w:rFonts w:ascii="宋体" w:hAnsi="宋体" w:hint="eastAsia"/>
          <w:szCs w:val="21"/>
        </w:rPr>
        <w:t>（</w:t>
      </w:r>
      <w:r w:rsidR="00101C98">
        <w:rPr>
          <w:rFonts w:ascii="宋体" w:hAnsi="宋体" w:hint="eastAsia"/>
          <w:szCs w:val="21"/>
        </w:rPr>
        <w:t>5</w:t>
      </w:r>
      <w:r w:rsidR="00097D96" w:rsidRPr="000061CD">
        <w:rPr>
          <w:rFonts w:ascii="宋体" w:hAnsi="宋体" w:hint="eastAsia"/>
          <w:szCs w:val="21"/>
        </w:rPr>
        <w:t>.</w:t>
      </w:r>
      <w:r w:rsidR="000061CD" w:rsidRPr="000061CD">
        <w:rPr>
          <w:rFonts w:ascii="宋体" w:hAnsi="宋体" w:hint="eastAsia"/>
          <w:szCs w:val="21"/>
        </w:rPr>
        <w:t>6</w:t>
      </w:r>
      <w:r w:rsidR="00097D96" w:rsidRPr="000061CD">
        <w:rPr>
          <w:rFonts w:ascii="宋体" w:hAnsi="宋体" w:hint="eastAsia"/>
          <w:szCs w:val="21"/>
        </w:rPr>
        <w:t>），盖</w:t>
      </w:r>
      <w:r w:rsidR="00097D96" w:rsidRPr="00795EDC">
        <w:rPr>
          <w:rFonts w:ascii="宋体" w:hAnsi="宋体" w:hint="eastAsia"/>
          <w:szCs w:val="21"/>
        </w:rPr>
        <w:t>上表皿，加热溶解后，取下冷却至室温，转移至1000 mL容量瓶</w:t>
      </w:r>
      <w:r w:rsidR="00097D96">
        <w:rPr>
          <w:rFonts w:ascii="宋体" w:hAnsi="宋体" w:hint="eastAsia"/>
          <w:szCs w:val="21"/>
        </w:rPr>
        <w:t>中</w:t>
      </w:r>
      <w:r w:rsidR="00097D96" w:rsidRPr="00795EDC">
        <w:rPr>
          <w:rFonts w:ascii="宋体" w:hAnsi="宋体" w:hint="eastAsia"/>
          <w:szCs w:val="21"/>
        </w:rPr>
        <w:t>，用水稀释至刻度，混匀。</w:t>
      </w:r>
    </w:p>
    <w:p w:rsidR="0003178A" w:rsidRDefault="002D22D8" w:rsidP="00B31CBE">
      <w:pPr>
        <w:spacing w:line="360" w:lineRule="auto"/>
        <w:jc w:val="left"/>
        <w:rPr>
          <w:rFonts w:ascii="宋体" w:hAnsi="宋体"/>
          <w:szCs w:val="21"/>
        </w:rPr>
      </w:pPr>
      <w:r>
        <w:rPr>
          <w:rFonts w:ascii="黑体" w:eastAsia="黑体" w:hAnsi="黑体"/>
          <w:szCs w:val="21"/>
        </w:rPr>
        <w:t>5</w:t>
      </w:r>
      <w:r w:rsidR="00B31CBE" w:rsidRPr="00523DAC">
        <w:rPr>
          <w:rFonts w:ascii="黑体" w:eastAsia="黑体" w:hAnsi="黑体" w:hint="eastAsia"/>
          <w:szCs w:val="21"/>
        </w:rPr>
        <w:t>.1</w:t>
      </w:r>
      <w:r w:rsidR="000061CD">
        <w:rPr>
          <w:rFonts w:ascii="黑体" w:eastAsia="黑体" w:hAnsi="黑体" w:hint="eastAsia"/>
          <w:szCs w:val="21"/>
        </w:rPr>
        <w:t>2</w:t>
      </w:r>
      <w:r w:rsidR="00795EDC" w:rsidRPr="00523DAC">
        <w:rPr>
          <w:rFonts w:ascii="宋体" w:hAnsi="宋体" w:hint="eastAsia"/>
          <w:szCs w:val="21"/>
        </w:rPr>
        <w:t>镍标准溶液（50 μ</w:t>
      </w:r>
      <w:r w:rsidR="00795EDC" w:rsidRPr="00523DAC">
        <w:rPr>
          <w:rFonts w:ascii="宋体" w:hAnsi="宋体"/>
          <w:szCs w:val="21"/>
        </w:rPr>
        <w:t>g</w:t>
      </w:r>
      <w:r w:rsidR="00795EDC" w:rsidRPr="00523DAC">
        <w:rPr>
          <w:rFonts w:ascii="宋体" w:hAnsi="宋体" w:hint="eastAsia"/>
          <w:szCs w:val="21"/>
        </w:rPr>
        <w:t>/mL）</w:t>
      </w:r>
      <w:r w:rsidR="00B31CBE" w:rsidRPr="00523DAC">
        <w:rPr>
          <w:rFonts w:ascii="宋体" w:hAnsi="宋体" w:hint="eastAsia"/>
          <w:szCs w:val="21"/>
        </w:rPr>
        <w:t>：</w:t>
      </w:r>
      <w:r w:rsidR="0003178A" w:rsidRPr="00523DAC">
        <w:rPr>
          <w:rFonts w:ascii="宋体" w:hAnsi="宋体" w:hint="eastAsia"/>
          <w:szCs w:val="21"/>
        </w:rPr>
        <w:t xml:space="preserve">移取5.00 </w:t>
      </w:r>
      <w:r w:rsidR="0003178A" w:rsidRPr="00523DAC">
        <w:rPr>
          <w:rFonts w:ascii="宋体" w:hAnsi="宋体"/>
          <w:szCs w:val="21"/>
        </w:rPr>
        <w:t>mL</w:t>
      </w:r>
      <w:r w:rsidR="0003178A" w:rsidRPr="00523DAC">
        <w:rPr>
          <w:rFonts w:ascii="宋体" w:hAnsi="宋体" w:hint="eastAsia"/>
          <w:szCs w:val="21"/>
        </w:rPr>
        <w:t>镍标准溶液（</w:t>
      </w:r>
      <w:r w:rsidR="00101C98">
        <w:rPr>
          <w:rFonts w:ascii="宋体" w:hAnsi="宋体" w:hint="eastAsia"/>
          <w:szCs w:val="21"/>
        </w:rPr>
        <w:t>5</w:t>
      </w:r>
      <w:r w:rsidR="0003178A" w:rsidRPr="00523DAC">
        <w:rPr>
          <w:rFonts w:ascii="宋体" w:hAnsi="宋体" w:hint="eastAsia"/>
          <w:szCs w:val="21"/>
        </w:rPr>
        <w:t>.1</w:t>
      </w:r>
      <w:r w:rsidR="009A6340">
        <w:rPr>
          <w:rFonts w:ascii="宋体" w:hAnsi="宋体" w:hint="eastAsia"/>
          <w:szCs w:val="21"/>
        </w:rPr>
        <w:t>1</w:t>
      </w:r>
      <w:r w:rsidR="0003178A" w:rsidRPr="00523DAC">
        <w:rPr>
          <w:rFonts w:ascii="宋体" w:hAnsi="宋体" w:hint="eastAsia"/>
          <w:szCs w:val="21"/>
        </w:rPr>
        <w:t xml:space="preserve">）， 置于100 </w:t>
      </w:r>
      <w:r w:rsidR="0003178A" w:rsidRPr="00523DAC">
        <w:rPr>
          <w:rFonts w:ascii="宋体" w:hAnsi="宋体"/>
          <w:szCs w:val="21"/>
        </w:rPr>
        <w:t>mL</w:t>
      </w:r>
      <w:r w:rsidR="0003178A" w:rsidRPr="00523DAC">
        <w:rPr>
          <w:rFonts w:ascii="宋体" w:hAnsi="宋体" w:hint="eastAsia"/>
          <w:szCs w:val="21"/>
        </w:rPr>
        <w:t xml:space="preserve">容量瓶中，加入1 </w:t>
      </w:r>
      <w:r w:rsidR="0003178A" w:rsidRPr="00523DAC">
        <w:rPr>
          <w:rFonts w:ascii="宋体" w:hAnsi="宋体"/>
          <w:szCs w:val="21"/>
        </w:rPr>
        <w:t>mL</w:t>
      </w:r>
      <w:r w:rsidR="0003178A">
        <w:rPr>
          <w:rFonts w:ascii="宋体" w:hAnsi="宋体" w:hint="eastAsia"/>
          <w:szCs w:val="21"/>
        </w:rPr>
        <w:t>硝酸</w:t>
      </w:r>
      <w:r w:rsidR="001C759C" w:rsidRPr="00795EDC">
        <w:rPr>
          <w:rFonts w:ascii="宋体" w:hAnsi="宋体" w:hint="eastAsia"/>
          <w:szCs w:val="21"/>
        </w:rPr>
        <w:t>（</w:t>
      </w:r>
      <w:r w:rsidR="00101C98">
        <w:rPr>
          <w:rFonts w:ascii="宋体" w:hAnsi="宋体" w:hint="eastAsia"/>
          <w:szCs w:val="21"/>
        </w:rPr>
        <w:t>5</w:t>
      </w:r>
      <w:r w:rsidR="001C759C" w:rsidRPr="00795EDC">
        <w:rPr>
          <w:rFonts w:ascii="宋体" w:hAnsi="宋体" w:hint="eastAsia"/>
          <w:szCs w:val="21"/>
        </w:rPr>
        <w:t>.</w:t>
      </w:r>
      <w:r w:rsidR="001C759C">
        <w:rPr>
          <w:rFonts w:ascii="宋体" w:hAnsi="宋体" w:hint="eastAsia"/>
          <w:szCs w:val="21"/>
        </w:rPr>
        <w:t>3</w:t>
      </w:r>
      <w:r w:rsidR="001C759C" w:rsidRPr="00795EDC">
        <w:rPr>
          <w:rFonts w:ascii="宋体" w:hAnsi="宋体" w:hint="eastAsia"/>
          <w:szCs w:val="21"/>
        </w:rPr>
        <w:t>）</w:t>
      </w:r>
      <w:r w:rsidR="0003178A">
        <w:rPr>
          <w:rFonts w:ascii="宋体" w:hAnsi="宋体" w:hint="eastAsia"/>
          <w:szCs w:val="21"/>
        </w:rPr>
        <w:t>，用水稀释至刻度，混匀。</w:t>
      </w:r>
    </w:p>
    <w:p w:rsidR="009A1BA2" w:rsidRPr="0085464F" w:rsidRDefault="00A739FF" w:rsidP="00056AA5">
      <w:pPr>
        <w:adjustRightInd w:val="0"/>
        <w:spacing w:beforeLines="100"/>
        <w:textAlignment w:val="baseline"/>
        <w:rPr>
          <w:rFonts w:ascii="黑体" w:eastAsia="黑体" w:cs="黑体"/>
        </w:rPr>
      </w:pPr>
      <w:r>
        <w:rPr>
          <w:rFonts w:ascii="黑体" w:eastAsia="黑体" w:cs="黑体"/>
        </w:rPr>
        <w:t>6</w:t>
      </w:r>
      <w:r w:rsidR="009A1BA2" w:rsidRPr="0085464F">
        <w:rPr>
          <w:rFonts w:ascii="黑体" w:eastAsia="黑体" w:cs="黑体" w:hint="eastAsia"/>
        </w:rPr>
        <w:t xml:space="preserve"> 仪器</w:t>
      </w:r>
      <w:r w:rsidR="009A1BA2" w:rsidRPr="0085464F">
        <w:rPr>
          <w:rFonts w:ascii="黑体" w:eastAsia="黑体" w:cs="黑体"/>
        </w:rPr>
        <w:tab/>
      </w:r>
    </w:p>
    <w:p w:rsidR="009A1BA2" w:rsidRPr="0085464F" w:rsidRDefault="00A739FF" w:rsidP="00056AA5">
      <w:pPr>
        <w:tabs>
          <w:tab w:val="left" w:pos="720"/>
        </w:tabs>
        <w:spacing w:beforeLines="50"/>
        <w:rPr>
          <w:rFonts w:ascii="宋体"/>
        </w:rPr>
      </w:pPr>
      <w:r>
        <w:rPr>
          <w:rFonts w:ascii="黑体" w:eastAsia="黑体" w:hAnsi="黑体"/>
          <w:szCs w:val="21"/>
        </w:rPr>
        <w:t>6</w:t>
      </w:r>
      <w:r w:rsidR="00D5012E" w:rsidRPr="00523DAC">
        <w:rPr>
          <w:rFonts w:ascii="黑体" w:eastAsia="黑体" w:hAnsi="黑体" w:hint="eastAsia"/>
          <w:szCs w:val="21"/>
        </w:rPr>
        <w:t>.1</w:t>
      </w:r>
      <w:r w:rsidR="00D5012E">
        <w:rPr>
          <w:rFonts w:ascii="宋体" w:hAnsi="宋体" w:cs="宋体" w:hint="eastAsia"/>
        </w:rPr>
        <w:t>微波消解仪</w:t>
      </w:r>
    </w:p>
    <w:p w:rsidR="0003178A" w:rsidRDefault="00A739FF" w:rsidP="00B31CBE">
      <w:pPr>
        <w:spacing w:line="360" w:lineRule="auto"/>
        <w:jc w:val="left"/>
        <w:rPr>
          <w:rFonts w:ascii="宋体" w:hAnsi="宋体"/>
          <w:szCs w:val="21"/>
        </w:rPr>
      </w:pPr>
      <w:r>
        <w:rPr>
          <w:rFonts w:ascii="黑体" w:eastAsia="黑体" w:hAnsi="黑体"/>
          <w:szCs w:val="21"/>
        </w:rPr>
        <w:t>6</w:t>
      </w:r>
      <w:r w:rsidR="00D5012E" w:rsidRPr="00523DAC">
        <w:rPr>
          <w:rFonts w:ascii="黑体" w:eastAsia="黑体" w:hAnsi="黑体" w:hint="eastAsia"/>
          <w:szCs w:val="21"/>
        </w:rPr>
        <w:t>.</w:t>
      </w:r>
      <w:r w:rsidR="00D5012E">
        <w:rPr>
          <w:rFonts w:ascii="黑体" w:eastAsia="黑体" w:hAnsi="黑体" w:hint="eastAsia"/>
          <w:szCs w:val="21"/>
        </w:rPr>
        <w:t>2</w:t>
      </w:r>
      <w:r w:rsidR="00D5012E" w:rsidRPr="0085464F">
        <w:rPr>
          <w:rFonts w:ascii="宋体" w:hAnsi="宋体" w:cs="宋体" w:hint="eastAsia"/>
        </w:rPr>
        <w:t>分光光度计</w:t>
      </w:r>
    </w:p>
    <w:p w:rsidR="00B31CBE" w:rsidRDefault="00A739FF" w:rsidP="00B31CBE">
      <w:pPr>
        <w:spacing w:line="360" w:lineRule="auto"/>
        <w:rPr>
          <w:rFonts w:ascii="黑体" w:eastAsia="黑体"/>
          <w:bCs/>
          <w:szCs w:val="21"/>
        </w:rPr>
      </w:pPr>
      <w:r>
        <w:rPr>
          <w:rFonts w:ascii="黑体" w:eastAsia="黑体"/>
          <w:bCs/>
          <w:szCs w:val="21"/>
        </w:rPr>
        <w:t>7</w:t>
      </w:r>
      <w:r w:rsidR="00B31CBE">
        <w:rPr>
          <w:rFonts w:ascii="黑体" w:eastAsia="黑体" w:hint="eastAsia"/>
          <w:bCs/>
          <w:szCs w:val="21"/>
        </w:rPr>
        <w:t xml:space="preserve"> 试样 </w:t>
      </w:r>
    </w:p>
    <w:p w:rsidR="00B31CBE" w:rsidRDefault="00B31CBE" w:rsidP="00B31CBE">
      <w:pPr>
        <w:ind w:firstLineChars="200" w:firstLine="420"/>
        <w:rPr>
          <w:rFonts w:hAnsi="宋体"/>
        </w:rPr>
      </w:pPr>
      <w:r w:rsidRPr="00481943">
        <w:rPr>
          <w:rFonts w:hAnsi="宋体" w:hint="eastAsia"/>
          <w:highlight w:val="yellow"/>
        </w:rPr>
        <w:t>将试样加工至</w:t>
      </w:r>
      <w:r w:rsidRPr="00481943">
        <w:rPr>
          <w:rFonts w:hAnsi="宋体" w:hint="eastAsia"/>
          <w:highlight w:val="yellow"/>
        </w:rPr>
        <w:t>mm</w:t>
      </w:r>
      <w:r w:rsidRPr="00481943">
        <w:rPr>
          <w:rFonts w:hAnsi="宋体" w:hint="eastAsia"/>
          <w:highlight w:val="yellow"/>
        </w:rPr>
        <w:t>以下</w:t>
      </w:r>
      <w:r w:rsidRPr="00481943">
        <w:rPr>
          <w:rFonts w:hAnsi="宋体"/>
          <w:highlight w:val="yellow"/>
        </w:rPr>
        <w:t xml:space="preserve"> (</w:t>
      </w:r>
      <w:r w:rsidRPr="00481943">
        <w:rPr>
          <w:rFonts w:hAnsi="宋体" w:hint="eastAsia"/>
          <w:highlight w:val="yellow"/>
        </w:rPr>
        <w:t>此处待统一规定</w:t>
      </w:r>
      <w:r w:rsidRPr="00481943">
        <w:rPr>
          <w:rFonts w:hAnsi="宋体"/>
          <w:highlight w:val="yellow"/>
        </w:rPr>
        <w:t>)</w:t>
      </w:r>
      <w:r w:rsidRPr="00481943">
        <w:rPr>
          <w:rFonts w:hAnsi="宋体" w:hint="eastAsia"/>
        </w:rPr>
        <w:t>。</w:t>
      </w:r>
    </w:p>
    <w:p w:rsidR="00B31CBE" w:rsidRDefault="00A739FF" w:rsidP="00B31CBE">
      <w:pPr>
        <w:spacing w:line="360" w:lineRule="auto"/>
        <w:rPr>
          <w:rFonts w:ascii="黑体" w:eastAsia="黑体"/>
          <w:bCs/>
          <w:szCs w:val="21"/>
        </w:rPr>
      </w:pPr>
      <w:r>
        <w:rPr>
          <w:rFonts w:ascii="黑体" w:eastAsia="黑体"/>
          <w:bCs/>
          <w:szCs w:val="21"/>
        </w:rPr>
        <w:t xml:space="preserve">8 </w:t>
      </w:r>
      <w:r>
        <w:rPr>
          <w:rFonts w:ascii="黑体" w:eastAsia="黑体" w:hint="eastAsia"/>
          <w:bCs/>
          <w:szCs w:val="21"/>
        </w:rPr>
        <w:t>试验</w:t>
      </w:r>
      <w:r w:rsidR="00B31CBE">
        <w:rPr>
          <w:rFonts w:ascii="黑体" w:eastAsia="黑体" w:hint="eastAsia"/>
          <w:bCs/>
          <w:szCs w:val="21"/>
        </w:rPr>
        <w:t>步骤</w:t>
      </w:r>
    </w:p>
    <w:p w:rsidR="00B31CBE" w:rsidRDefault="00A739FF" w:rsidP="00B31CBE">
      <w:pPr>
        <w:spacing w:line="360" w:lineRule="auto"/>
        <w:rPr>
          <w:rFonts w:ascii="黑体" w:eastAsia="黑体"/>
          <w:bCs/>
          <w:szCs w:val="21"/>
        </w:rPr>
      </w:pPr>
      <w:r>
        <w:rPr>
          <w:rFonts w:ascii="黑体" w:eastAsia="黑体" w:hint="eastAsia"/>
          <w:bCs/>
          <w:szCs w:val="21"/>
        </w:rPr>
        <w:t>8</w:t>
      </w:r>
      <w:r w:rsidR="00B31CBE">
        <w:rPr>
          <w:rFonts w:ascii="黑体" w:eastAsia="黑体" w:hint="eastAsia"/>
          <w:bCs/>
          <w:szCs w:val="21"/>
        </w:rPr>
        <w:t>.1  试料</w:t>
      </w:r>
    </w:p>
    <w:p w:rsidR="00B31CBE" w:rsidRDefault="00B31CBE" w:rsidP="00B31CBE">
      <w:r>
        <w:t>称取</w:t>
      </w:r>
      <w:r>
        <w:rPr>
          <w:rFonts w:hint="eastAsia"/>
        </w:rPr>
        <w:t>0.</w:t>
      </w:r>
      <w:r w:rsidR="00C978A4">
        <w:rPr>
          <w:rFonts w:hint="eastAsia"/>
        </w:rPr>
        <w:t>2</w:t>
      </w:r>
      <w:r>
        <w:rPr>
          <w:rFonts w:hint="eastAsia"/>
        </w:rPr>
        <w:t>000</w:t>
      </w:r>
      <w:r>
        <w:t xml:space="preserve"> g</w:t>
      </w:r>
      <w:r>
        <w:t>试样，精确至</w:t>
      </w:r>
      <w:r>
        <w:t>0.0001 g</w:t>
      </w:r>
      <w:r>
        <w:t>。</w:t>
      </w:r>
    </w:p>
    <w:p w:rsidR="00B31CBE" w:rsidRDefault="00EA11FD" w:rsidP="00B31CBE">
      <w:pPr>
        <w:spacing w:line="360" w:lineRule="auto"/>
        <w:rPr>
          <w:rFonts w:ascii="黑体" w:eastAsia="黑体"/>
          <w:bCs/>
          <w:szCs w:val="21"/>
        </w:rPr>
      </w:pPr>
      <w:r>
        <w:rPr>
          <w:rFonts w:ascii="黑体" w:eastAsia="黑体" w:hint="eastAsia"/>
          <w:bCs/>
          <w:szCs w:val="21"/>
        </w:rPr>
        <w:t>8</w:t>
      </w:r>
      <w:r w:rsidR="00B31CBE">
        <w:rPr>
          <w:rFonts w:ascii="黑体" w:eastAsia="黑体" w:hint="eastAsia"/>
          <w:bCs/>
          <w:szCs w:val="21"/>
        </w:rPr>
        <w:t xml:space="preserve">.2  </w:t>
      </w:r>
      <w:r w:rsidRPr="003D0F54">
        <w:rPr>
          <w:rFonts w:ascii="黑体" w:eastAsia="黑体" w:hAnsi="黑体" w:hint="eastAsia"/>
          <w:szCs w:val="21"/>
        </w:rPr>
        <w:t>平行试验</w:t>
      </w:r>
    </w:p>
    <w:p w:rsidR="00F34B42" w:rsidRPr="007F6A4D" w:rsidRDefault="00EA11FD" w:rsidP="00F34B42">
      <w:pPr>
        <w:ind w:firstLine="420"/>
        <w:rPr>
          <w:color w:val="000000"/>
        </w:rPr>
      </w:pPr>
      <w:r w:rsidRPr="003D0F54">
        <w:rPr>
          <w:rFonts w:hAnsi="宋体" w:cs="宋体" w:hint="eastAsia"/>
          <w:szCs w:val="21"/>
        </w:rPr>
        <w:t>平行做两份试验，取其平均值。</w:t>
      </w:r>
    </w:p>
    <w:p w:rsidR="00B31CBE" w:rsidRDefault="00EA11FD" w:rsidP="00B31CBE">
      <w:pPr>
        <w:spacing w:line="360" w:lineRule="auto"/>
        <w:rPr>
          <w:rFonts w:ascii="黑体" w:eastAsia="黑体"/>
          <w:bCs/>
          <w:szCs w:val="21"/>
        </w:rPr>
      </w:pPr>
      <w:r>
        <w:rPr>
          <w:rFonts w:ascii="黑体" w:eastAsia="黑体" w:hint="eastAsia"/>
          <w:bCs/>
          <w:szCs w:val="21"/>
        </w:rPr>
        <w:t>8</w:t>
      </w:r>
      <w:r w:rsidR="00B31CBE">
        <w:rPr>
          <w:rFonts w:ascii="黑体" w:eastAsia="黑体" w:hint="eastAsia"/>
          <w:bCs/>
          <w:szCs w:val="21"/>
        </w:rPr>
        <w:t>.3  空白实验</w:t>
      </w:r>
    </w:p>
    <w:p w:rsidR="00B31CBE" w:rsidRDefault="00B31CBE" w:rsidP="00B31CBE">
      <w:pPr>
        <w:ind w:firstLineChars="200" w:firstLine="420"/>
      </w:pPr>
      <w:r>
        <w:rPr>
          <w:rFonts w:hint="eastAsia"/>
        </w:rPr>
        <w:t>随同试料做空白实验。</w:t>
      </w:r>
    </w:p>
    <w:p w:rsidR="00B31CBE" w:rsidRDefault="00EA11FD" w:rsidP="00B31CBE">
      <w:pPr>
        <w:spacing w:line="360" w:lineRule="auto"/>
        <w:rPr>
          <w:rFonts w:ascii="黑体" w:eastAsia="黑体"/>
          <w:bCs/>
          <w:szCs w:val="21"/>
        </w:rPr>
      </w:pPr>
      <w:r>
        <w:rPr>
          <w:rFonts w:ascii="黑体" w:eastAsia="黑体" w:hint="eastAsia"/>
          <w:bCs/>
          <w:szCs w:val="21"/>
        </w:rPr>
        <w:t>8</w:t>
      </w:r>
      <w:r w:rsidR="00B31CBE">
        <w:rPr>
          <w:rFonts w:ascii="黑体" w:eastAsia="黑体"/>
          <w:bCs/>
          <w:szCs w:val="21"/>
        </w:rPr>
        <w:t>.4 测定</w:t>
      </w:r>
    </w:p>
    <w:p w:rsidR="00232230" w:rsidRPr="001F5DEC" w:rsidRDefault="00EA11FD" w:rsidP="001F5DEC">
      <w:pPr>
        <w:spacing w:line="360" w:lineRule="auto"/>
        <w:rPr>
          <w:rFonts w:ascii="黑体" w:eastAsia="黑体"/>
          <w:bCs/>
          <w:szCs w:val="21"/>
        </w:rPr>
      </w:pPr>
      <w:r>
        <w:rPr>
          <w:rFonts w:ascii="黑体" w:eastAsia="黑体" w:hAnsi="黑体" w:hint="eastAsia"/>
          <w:szCs w:val="21"/>
        </w:rPr>
        <w:t>8</w:t>
      </w:r>
      <w:r w:rsidR="001F5DEC" w:rsidRPr="00795EDC">
        <w:rPr>
          <w:rFonts w:ascii="黑体" w:eastAsia="黑体" w:hAnsi="黑体" w:hint="eastAsia"/>
          <w:szCs w:val="21"/>
        </w:rPr>
        <w:t>.</w:t>
      </w:r>
      <w:r w:rsidR="001F5DEC">
        <w:rPr>
          <w:rFonts w:ascii="黑体" w:eastAsia="黑体" w:hAnsi="黑体" w:hint="eastAsia"/>
          <w:szCs w:val="21"/>
        </w:rPr>
        <w:t>4.1</w:t>
      </w:r>
      <w:r w:rsidR="00232230">
        <w:rPr>
          <w:rFonts w:ascii="宋体" w:hAnsi="宋体" w:hint="eastAsia"/>
          <w:spacing w:val="6"/>
          <w:szCs w:val="21"/>
        </w:rPr>
        <w:t>将</w:t>
      </w:r>
      <w:r w:rsidR="00232230">
        <w:rPr>
          <w:rFonts w:ascii="宋体" w:hAnsi="宋体"/>
          <w:spacing w:val="6"/>
          <w:szCs w:val="21"/>
        </w:rPr>
        <w:t>试</w:t>
      </w:r>
      <w:r w:rsidR="00232230">
        <w:rPr>
          <w:rFonts w:ascii="宋体" w:hAnsi="宋体" w:hint="eastAsia"/>
          <w:spacing w:val="6"/>
          <w:szCs w:val="21"/>
        </w:rPr>
        <w:t>料</w:t>
      </w:r>
      <w:r w:rsidR="00232230">
        <w:rPr>
          <w:rFonts w:ascii="宋体" w:hAnsi="宋体"/>
          <w:spacing w:val="6"/>
          <w:szCs w:val="21"/>
        </w:rPr>
        <w:t>（</w:t>
      </w:r>
      <w:r>
        <w:rPr>
          <w:rFonts w:ascii="宋体" w:hAnsi="宋体" w:hint="eastAsia"/>
          <w:spacing w:val="6"/>
          <w:szCs w:val="21"/>
        </w:rPr>
        <w:t>8</w:t>
      </w:r>
      <w:r w:rsidR="00232230">
        <w:rPr>
          <w:rFonts w:ascii="宋体" w:hAnsi="宋体" w:hint="eastAsia"/>
          <w:spacing w:val="6"/>
          <w:szCs w:val="21"/>
        </w:rPr>
        <w:t>.</w:t>
      </w:r>
      <w:r w:rsidR="00232230">
        <w:rPr>
          <w:rFonts w:ascii="宋体" w:hAnsi="宋体"/>
          <w:spacing w:val="6"/>
          <w:szCs w:val="21"/>
        </w:rPr>
        <w:t>1）</w:t>
      </w:r>
      <w:r w:rsidR="00232230">
        <w:rPr>
          <w:rFonts w:ascii="宋体" w:hAnsi="宋体"/>
          <w:szCs w:val="21"/>
        </w:rPr>
        <w:t>置于微波消解罐内胆中，加入10mL盐酸（</w:t>
      </w:r>
      <w:r>
        <w:rPr>
          <w:rFonts w:ascii="宋体" w:hAnsi="宋体" w:hint="eastAsia"/>
          <w:szCs w:val="21"/>
        </w:rPr>
        <w:t>5</w:t>
      </w:r>
      <w:r w:rsidR="00232230">
        <w:rPr>
          <w:rFonts w:ascii="宋体" w:hAnsi="宋体"/>
          <w:szCs w:val="21"/>
        </w:rPr>
        <w:t>.</w:t>
      </w:r>
      <w:r w:rsidR="00A86B60">
        <w:rPr>
          <w:rFonts w:ascii="宋体" w:hAnsi="宋体" w:hint="eastAsia"/>
          <w:szCs w:val="21"/>
        </w:rPr>
        <w:t>2</w:t>
      </w:r>
      <w:r w:rsidR="00232230">
        <w:rPr>
          <w:rFonts w:ascii="宋体" w:hAnsi="宋体"/>
          <w:szCs w:val="21"/>
        </w:rPr>
        <w:t>）</w:t>
      </w:r>
      <w:r w:rsidR="00232230">
        <w:rPr>
          <w:rFonts w:ascii="宋体" w:hAnsi="宋体" w:hint="eastAsia"/>
          <w:szCs w:val="21"/>
        </w:rPr>
        <w:t>，</w:t>
      </w:r>
      <w:r w:rsidR="00232230">
        <w:rPr>
          <w:rFonts w:ascii="宋体" w:hAnsi="宋体"/>
          <w:szCs w:val="21"/>
        </w:rPr>
        <w:t>3mL硝酸（</w:t>
      </w:r>
      <w:r>
        <w:rPr>
          <w:rFonts w:ascii="宋体" w:hAnsi="宋体" w:hint="eastAsia"/>
          <w:szCs w:val="21"/>
        </w:rPr>
        <w:t>5</w:t>
      </w:r>
      <w:r w:rsidR="00232230">
        <w:rPr>
          <w:rFonts w:ascii="宋体" w:hAnsi="宋体"/>
          <w:szCs w:val="21"/>
        </w:rPr>
        <w:t>.</w:t>
      </w:r>
      <w:r w:rsidR="00A86B60">
        <w:rPr>
          <w:rFonts w:ascii="宋体" w:hAnsi="宋体" w:hint="eastAsia"/>
          <w:szCs w:val="21"/>
        </w:rPr>
        <w:t>3</w:t>
      </w:r>
      <w:r w:rsidR="00232230">
        <w:rPr>
          <w:rFonts w:ascii="宋体" w:hAnsi="宋体"/>
          <w:szCs w:val="21"/>
        </w:rPr>
        <w:t>）和2mL氢氟酸（</w:t>
      </w:r>
      <w:r>
        <w:rPr>
          <w:rFonts w:ascii="宋体" w:hAnsi="宋体" w:hint="eastAsia"/>
          <w:szCs w:val="21"/>
        </w:rPr>
        <w:t>5</w:t>
      </w:r>
      <w:r w:rsidR="00232230">
        <w:rPr>
          <w:rFonts w:ascii="宋体" w:hAnsi="宋体"/>
          <w:szCs w:val="21"/>
        </w:rPr>
        <w:t>.</w:t>
      </w:r>
      <w:r w:rsidR="00A86B60">
        <w:rPr>
          <w:rFonts w:ascii="宋体" w:hAnsi="宋体" w:hint="eastAsia"/>
          <w:szCs w:val="21"/>
        </w:rPr>
        <w:t>4</w:t>
      </w:r>
      <w:r w:rsidR="00232230">
        <w:rPr>
          <w:rFonts w:ascii="宋体" w:hAnsi="宋体"/>
          <w:szCs w:val="21"/>
        </w:rPr>
        <w:t>），装入高压消解罐中，</w:t>
      </w:r>
      <w:r w:rsidR="00232230">
        <w:rPr>
          <w:rFonts w:ascii="宋体" w:hAnsi="宋体" w:hint="eastAsia"/>
          <w:szCs w:val="21"/>
        </w:rPr>
        <w:t>再</w:t>
      </w:r>
      <w:r w:rsidR="00232230">
        <w:rPr>
          <w:rFonts w:ascii="宋体" w:hAnsi="宋体"/>
          <w:szCs w:val="21"/>
        </w:rPr>
        <w:t>放入微波消解仪，加热至200 ℃待试样溶解完全，取下冷却，定容至100mL塑料容量瓶。</w:t>
      </w:r>
    </w:p>
    <w:p w:rsidR="0081738F" w:rsidRDefault="00EA11FD" w:rsidP="00B64177">
      <w:pPr>
        <w:pStyle w:val="affff9"/>
        <w:spacing w:line="360" w:lineRule="auto"/>
        <w:rPr>
          <w:rFonts w:hAnsi="宋体"/>
          <w:color w:val="000000"/>
        </w:rPr>
      </w:pPr>
      <w:r>
        <w:rPr>
          <w:rFonts w:ascii="黑体" w:eastAsia="黑体" w:hAnsi="黑体" w:hint="eastAsia"/>
          <w:szCs w:val="21"/>
        </w:rPr>
        <w:t>8</w:t>
      </w:r>
      <w:r w:rsidR="001F5DEC" w:rsidRPr="00795EDC">
        <w:rPr>
          <w:rFonts w:ascii="黑体" w:eastAsia="黑体" w:hAnsi="黑体" w:hint="eastAsia"/>
          <w:szCs w:val="21"/>
        </w:rPr>
        <w:t>.</w:t>
      </w:r>
      <w:r w:rsidR="001F5DEC">
        <w:rPr>
          <w:rFonts w:ascii="黑体" w:eastAsia="黑体" w:hAnsi="黑体" w:hint="eastAsia"/>
          <w:szCs w:val="21"/>
        </w:rPr>
        <w:t>4.2</w:t>
      </w:r>
      <w:r w:rsidR="0081738F">
        <w:rPr>
          <w:rFonts w:hAnsi="宋体" w:hint="eastAsia"/>
          <w:color w:val="000000"/>
        </w:rPr>
        <w:t>按表</w:t>
      </w:r>
      <w:r w:rsidR="001F5DEC">
        <w:rPr>
          <w:rFonts w:hAnsi="宋体" w:hint="eastAsia"/>
          <w:color w:val="000000"/>
        </w:rPr>
        <w:t>1</w:t>
      </w:r>
      <w:r w:rsidR="0081738F" w:rsidRPr="007F6A4D">
        <w:rPr>
          <w:rFonts w:hAnsi="宋体"/>
          <w:color w:val="000000"/>
        </w:rPr>
        <w:t>移取试液（</w:t>
      </w:r>
      <w:r>
        <w:rPr>
          <w:rFonts w:hAnsi="宋体" w:hint="eastAsia"/>
          <w:color w:val="000000"/>
        </w:rPr>
        <w:t>8</w:t>
      </w:r>
      <w:r w:rsidR="0081738F" w:rsidRPr="007F6A4D">
        <w:rPr>
          <w:rFonts w:hAnsi="宋体"/>
          <w:color w:val="000000"/>
        </w:rPr>
        <w:t>.4</w:t>
      </w:r>
      <w:r w:rsidR="0081738F" w:rsidRPr="007F6A4D">
        <w:rPr>
          <w:rFonts w:hAnsi="宋体" w:hint="eastAsia"/>
          <w:color w:val="000000"/>
        </w:rPr>
        <w:t>.</w:t>
      </w:r>
      <w:r w:rsidR="00A86B60">
        <w:rPr>
          <w:rFonts w:hAnsi="宋体" w:hint="eastAsia"/>
          <w:color w:val="000000"/>
        </w:rPr>
        <w:t>1</w:t>
      </w:r>
      <w:r w:rsidR="0081738F" w:rsidRPr="007F6A4D">
        <w:rPr>
          <w:rFonts w:hAnsi="宋体"/>
          <w:color w:val="000000"/>
        </w:rPr>
        <w:t>）于</w:t>
      </w:r>
      <w:r w:rsidR="0081738F">
        <w:rPr>
          <w:rFonts w:hAnsi="宋体" w:hint="eastAsia"/>
          <w:color w:val="000000"/>
        </w:rPr>
        <w:t>25</w:t>
      </w:r>
      <w:r w:rsidR="0081738F" w:rsidRPr="007F6A4D">
        <w:rPr>
          <w:rFonts w:hAnsi="宋体"/>
          <w:color w:val="000000"/>
        </w:rPr>
        <w:t>0mL</w:t>
      </w:r>
      <w:r w:rsidR="00274046">
        <w:rPr>
          <w:rFonts w:hAnsi="宋体" w:hint="eastAsia"/>
          <w:color w:val="000000"/>
        </w:rPr>
        <w:t>再加如</w:t>
      </w:r>
      <w:r w:rsidR="0081738F">
        <w:rPr>
          <w:rFonts w:hAnsi="宋体" w:hint="eastAsia"/>
          <w:color w:val="000000"/>
        </w:rPr>
        <w:t>烧杯</w:t>
      </w:r>
      <w:r w:rsidR="0081738F" w:rsidRPr="007F6A4D">
        <w:rPr>
          <w:rFonts w:hAnsi="宋体"/>
          <w:color w:val="000000"/>
        </w:rPr>
        <w:t>中</w:t>
      </w:r>
      <w:r w:rsidR="0081738F">
        <w:rPr>
          <w:rFonts w:hAnsi="宋体" w:hint="eastAsia"/>
          <w:color w:val="000000"/>
        </w:rPr>
        <w:t>，加入5 mL高氯酸</w:t>
      </w:r>
      <w:r w:rsidR="00A86B60">
        <w:rPr>
          <w:rFonts w:hAnsi="宋体"/>
          <w:szCs w:val="21"/>
        </w:rPr>
        <w:t>（</w:t>
      </w:r>
      <w:r>
        <w:rPr>
          <w:rFonts w:hAnsi="宋体" w:hint="eastAsia"/>
          <w:szCs w:val="21"/>
        </w:rPr>
        <w:t>5</w:t>
      </w:r>
      <w:r w:rsidR="00A86B60">
        <w:rPr>
          <w:rFonts w:hAnsi="宋体"/>
          <w:szCs w:val="21"/>
        </w:rPr>
        <w:t>.</w:t>
      </w:r>
      <w:r w:rsidR="00A86B60">
        <w:rPr>
          <w:rFonts w:hAnsi="宋体" w:hint="eastAsia"/>
          <w:szCs w:val="21"/>
        </w:rPr>
        <w:t>5</w:t>
      </w:r>
      <w:r w:rsidR="00A86B60">
        <w:rPr>
          <w:rFonts w:hAnsi="宋体"/>
          <w:szCs w:val="21"/>
        </w:rPr>
        <w:t>）</w:t>
      </w:r>
      <w:r w:rsidR="0081738F">
        <w:rPr>
          <w:rFonts w:hAnsi="宋体" w:hint="eastAsia"/>
          <w:color w:val="000000"/>
        </w:rPr>
        <w:t>，加热至</w:t>
      </w:r>
      <w:r w:rsidR="0081738F" w:rsidRPr="00A97E81">
        <w:rPr>
          <w:rFonts w:hAnsi="宋体" w:hint="eastAsia"/>
        </w:rPr>
        <w:t>冒</w:t>
      </w:r>
      <w:r w:rsidR="00A97E81" w:rsidRPr="00A97E81">
        <w:rPr>
          <w:rFonts w:hAnsi="宋体" w:hint="eastAsia"/>
        </w:rPr>
        <w:t>浓白</w:t>
      </w:r>
      <w:r w:rsidR="0081738F" w:rsidRPr="00A97E81">
        <w:rPr>
          <w:rFonts w:hAnsi="宋体" w:hint="eastAsia"/>
        </w:rPr>
        <w:t>烟，</w:t>
      </w:r>
      <w:r w:rsidR="0081738F">
        <w:rPr>
          <w:rFonts w:hAnsi="宋体" w:hint="eastAsia"/>
          <w:color w:val="000000"/>
        </w:rPr>
        <w:t>取下稍冷。</w:t>
      </w:r>
      <w:r w:rsidR="00F424C3">
        <w:rPr>
          <w:rFonts w:hAnsi="宋体" w:hint="eastAsia"/>
          <w:color w:val="000000"/>
        </w:rPr>
        <w:t>加少量水使盐类溶解，冷却后移入10</w:t>
      </w:r>
      <w:r w:rsidR="00F424C3" w:rsidRPr="007F6A4D">
        <w:rPr>
          <w:rFonts w:hAnsi="宋体"/>
          <w:color w:val="000000"/>
        </w:rPr>
        <w:t>0mL</w:t>
      </w:r>
      <w:r w:rsidR="00F424C3">
        <w:rPr>
          <w:rFonts w:hAnsi="宋体" w:hint="eastAsia"/>
          <w:color w:val="000000"/>
        </w:rPr>
        <w:t>容量瓶中，用水稀释至刻度，混匀。</w:t>
      </w:r>
    </w:p>
    <w:p w:rsidR="006D6C09" w:rsidRDefault="00EA11FD" w:rsidP="00B64177">
      <w:pPr>
        <w:pStyle w:val="affff9"/>
        <w:spacing w:line="360" w:lineRule="auto"/>
        <w:rPr>
          <w:rFonts w:hAnsi="宋体"/>
          <w:color w:val="000000"/>
        </w:rPr>
      </w:pPr>
      <w:r>
        <w:rPr>
          <w:rFonts w:ascii="黑体" w:eastAsia="黑体" w:hAnsi="黑体" w:hint="eastAsia"/>
          <w:szCs w:val="21"/>
        </w:rPr>
        <w:t>8</w:t>
      </w:r>
      <w:r w:rsidR="001F5DEC" w:rsidRPr="00795EDC">
        <w:rPr>
          <w:rFonts w:ascii="黑体" w:eastAsia="黑体" w:hAnsi="黑体" w:hint="eastAsia"/>
          <w:szCs w:val="21"/>
        </w:rPr>
        <w:t>.</w:t>
      </w:r>
      <w:r w:rsidR="001F5DEC">
        <w:rPr>
          <w:rFonts w:ascii="黑体" w:eastAsia="黑体" w:hAnsi="黑体" w:hint="eastAsia"/>
          <w:szCs w:val="21"/>
        </w:rPr>
        <w:t>4.3</w:t>
      </w:r>
      <w:r w:rsidR="006D6C09">
        <w:rPr>
          <w:rFonts w:hAnsi="宋体" w:hint="eastAsia"/>
          <w:color w:val="000000"/>
        </w:rPr>
        <w:t xml:space="preserve">移取5.00 </w:t>
      </w:r>
      <w:r w:rsidR="006D6C09" w:rsidRPr="007F6A4D">
        <w:rPr>
          <w:rFonts w:hAnsi="宋体"/>
          <w:color w:val="000000"/>
        </w:rPr>
        <w:t>mL</w:t>
      </w:r>
      <w:r w:rsidR="006D6C09">
        <w:rPr>
          <w:rFonts w:hAnsi="宋体" w:hint="eastAsia"/>
          <w:color w:val="000000"/>
        </w:rPr>
        <w:t>试液二份，分别置于</w:t>
      </w:r>
      <w:r w:rsidR="001E321B">
        <w:rPr>
          <w:rFonts w:hAnsi="宋体" w:hint="eastAsia"/>
          <w:color w:val="000000"/>
        </w:rPr>
        <w:t xml:space="preserve">50 </w:t>
      </w:r>
      <w:r w:rsidR="001E321B" w:rsidRPr="007F6A4D">
        <w:rPr>
          <w:rFonts w:hAnsi="宋体"/>
          <w:color w:val="000000"/>
        </w:rPr>
        <w:t>mL</w:t>
      </w:r>
      <w:r w:rsidR="001E321B">
        <w:rPr>
          <w:rFonts w:hAnsi="宋体" w:hint="eastAsia"/>
          <w:color w:val="000000"/>
        </w:rPr>
        <w:t xml:space="preserve">比色管中，分别按 </w:t>
      </w:r>
      <w:r>
        <w:rPr>
          <w:rFonts w:asciiTheme="minorEastAsia" w:eastAsiaTheme="minorEastAsia" w:hAnsiTheme="minorEastAsia" w:hint="eastAsia"/>
          <w:szCs w:val="21"/>
        </w:rPr>
        <w:t>8</w:t>
      </w:r>
      <w:r w:rsidR="001F5DEC" w:rsidRPr="00A97E81">
        <w:rPr>
          <w:rFonts w:asciiTheme="minorEastAsia" w:eastAsiaTheme="minorEastAsia" w:hAnsiTheme="minorEastAsia" w:hint="eastAsia"/>
          <w:szCs w:val="21"/>
        </w:rPr>
        <w:t>.4.3.1和</w:t>
      </w:r>
      <w:r>
        <w:rPr>
          <w:rFonts w:asciiTheme="minorEastAsia" w:eastAsiaTheme="minorEastAsia" w:hAnsiTheme="minorEastAsia" w:hint="eastAsia"/>
          <w:szCs w:val="21"/>
        </w:rPr>
        <w:t>8</w:t>
      </w:r>
      <w:r w:rsidR="001F5DEC" w:rsidRPr="00A97E81">
        <w:rPr>
          <w:rFonts w:asciiTheme="minorEastAsia" w:eastAsiaTheme="minorEastAsia" w:hAnsiTheme="minorEastAsia" w:hint="eastAsia"/>
          <w:szCs w:val="21"/>
        </w:rPr>
        <w:t>.4.3.2</w:t>
      </w:r>
      <w:r w:rsidR="001E321B" w:rsidRPr="00A97E81">
        <w:rPr>
          <w:rFonts w:asciiTheme="minorEastAsia" w:eastAsiaTheme="minorEastAsia" w:hAnsiTheme="minorEastAsia" w:hint="eastAsia"/>
          <w:color w:val="000000"/>
        </w:rPr>
        <w:t>进行</w:t>
      </w:r>
      <w:r w:rsidR="001E321B">
        <w:rPr>
          <w:rFonts w:hAnsi="宋体" w:hint="eastAsia"/>
          <w:color w:val="000000"/>
        </w:rPr>
        <w:t>。</w:t>
      </w:r>
    </w:p>
    <w:p w:rsidR="001E321B" w:rsidRDefault="00EA11FD" w:rsidP="00B64177">
      <w:pPr>
        <w:pStyle w:val="affff9"/>
        <w:spacing w:line="360" w:lineRule="auto"/>
        <w:rPr>
          <w:rFonts w:hAnsi="宋体"/>
          <w:color w:val="000000"/>
        </w:rPr>
      </w:pPr>
      <w:r>
        <w:rPr>
          <w:rFonts w:ascii="黑体" w:eastAsia="黑体" w:hAnsi="黑体" w:hint="eastAsia"/>
          <w:szCs w:val="21"/>
        </w:rPr>
        <w:t>8</w:t>
      </w:r>
      <w:r w:rsidR="001F5DEC" w:rsidRPr="00795EDC">
        <w:rPr>
          <w:rFonts w:ascii="黑体" w:eastAsia="黑体" w:hAnsi="黑体" w:hint="eastAsia"/>
          <w:szCs w:val="21"/>
        </w:rPr>
        <w:t>.</w:t>
      </w:r>
      <w:r w:rsidR="001F5DEC">
        <w:rPr>
          <w:rFonts w:ascii="黑体" w:eastAsia="黑体" w:hAnsi="黑体" w:hint="eastAsia"/>
          <w:szCs w:val="21"/>
        </w:rPr>
        <w:t>4.3.1</w:t>
      </w:r>
      <w:r w:rsidR="001E321B">
        <w:rPr>
          <w:rFonts w:hAnsi="宋体" w:hint="eastAsia"/>
          <w:color w:val="000000"/>
        </w:rPr>
        <w:t xml:space="preserve">显色液：加10 </w:t>
      </w:r>
      <w:r w:rsidR="001E321B" w:rsidRPr="007F6A4D">
        <w:rPr>
          <w:rFonts w:hAnsi="宋体"/>
          <w:color w:val="000000"/>
        </w:rPr>
        <w:t>mL</w:t>
      </w:r>
      <w:r w:rsidR="001E321B">
        <w:rPr>
          <w:rFonts w:hAnsi="宋体" w:hint="eastAsia"/>
          <w:color w:val="000000"/>
        </w:rPr>
        <w:t>酒石酸钾钠溶液</w:t>
      </w:r>
      <w:r w:rsidR="00A86B60">
        <w:rPr>
          <w:rFonts w:hAnsi="宋体"/>
          <w:szCs w:val="21"/>
        </w:rPr>
        <w:t>（</w:t>
      </w:r>
      <w:r>
        <w:rPr>
          <w:rFonts w:hAnsi="宋体" w:hint="eastAsia"/>
          <w:szCs w:val="21"/>
        </w:rPr>
        <w:t>5</w:t>
      </w:r>
      <w:r w:rsidR="00A86B60">
        <w:rPr>
          <w:rFonts w:hAnsi="宋体"/>
          <w:szCs w:val="21"/>
        </w:rPr>
        <w:t>.</w:t>
      </w:r>
      <w:r w:rsidR="001A26D2">
        <w:rPr>
          <w:rFonts w:hAnsi="宋体" w:hint="eastAsia"/>
          <w:szCs w:val="21"/>
        </w:rPr>
        <w:t>8</w:t>
      </w:r>
      <w:r w:rsidR="00A86B60">
        <w:rPr>
          <w:rFonts w:hAnsi="宋体"/>
          <w:szCs w:val="21"/>
        </w:rPr>
        <w:t>）</w:t>
      </w:r>
      <w:r w:rsidR="001E321B">
        <w:rPr>
          <w:rFonts w:hAnsi="宋体" w:hint="eastAsia"/>
          <w:color w:val="000000"/>
        </w:rPr>
        <w:t xml:space="preserve">、10 </w:t>
      </w:r>
      <w:r w:rsidR="001E321B" w:rsidRPr="007F6A4D">
        <w:rPr>
          <w:rFonts w:hAnsi="宋体"/>
          <w:color w:val="000000"/>
        </w:rPr>
        <w:t>mL</w:t>
      </w:r>
      <w:r w:rsidR="001E321B">
        <w:rPr>
          <w:rFonts w:hAnsi="宋体" w:hint="eastAsia"/>
          <w:color w:val="000000"/>
        </w:rPr>
        <w:t>氢氧化钠溶液</w:t>
      </w:r>
      <w:r w:rsidR="00A86B60">
        <w:rPr>
          <w:rFonts w:hAnsi="宋体"/>
          <w:szCs w:val="21"/>
        </w:rPr>
        <w:t>（</w:t>
      </w:r>
      <w:r>
        <w:rPr>
          <w:rFonts w:hAnsi="宋体" w:hint="eastAsia"/>
          <w:szCs w:val="21"/>
        </w:rPr>
        <w:t>5</w:t>
      </w:r>
      <w:r w:rsidR="00A86B60">
        <w:rPr>
          <w:rFonts w:hAnsi="宋体"/>
          <w:szCs w:val="21"/>
        </w:rPr>
        <w:t>.</w:t>
      </w:r>
      <w:r w:rsidR="001A26D2">
        <w:rPr>
          <w:rFonts w:hAnsi="宋体" w:hint="eastAsia"/>
          <w:szCs w:val="21"/>
        </w:rPr>
        <w:t>7</w:t>
      </w:r>
      <w:r w:rsidR="00A86B60">
        <w:rPr>
          <w:rFonts w:hAnsi="宋体"/>
          <w:szCs w:val="21"/>
        </w:rPr>
        <w:t>）</w:t>
      </w:r>
      <w:r w:rsidR="001E321B">
        <w:rPr>
          <w:rFonts w:hAnsi="宋体" w:hint="eastAsia"/>
          <w:color w:val="000000"/>
        </w:rPr>
        <w:t>、5 mL丁二酮肟溶液</w:t>
      </w:r>
      <w:r w:rsidR="00A86B60">
        <w:rPr>
          <w:rFonts w:hAnsi="宋体"/>
          <w:szCs w:val="21"/>
        </w:rPr>
        <w:t>（</w:t>
      </w:r>
      <w:r>
        <w:rPr>
          <w:rFonts w:hAnsi="宋体" w:hint="eastAsia"/>
          <w:szCs w:val="21"/>
        </w:rPr>
        <w:t>5</w:t>
      </w:r>
      <w:r w:rsidR="00A86B60">
        <w:rPr>
          <w:rFonts w:hAnsi="宋体"/>
          <w:szCs w:val="21"/>
        </w:rPr>
        <w:t>.</w:t>
      </w:r>
      <w:r w:rsidR="001A26D2">
        <w:rPr>
          <w:rFonts w:hAnsi="宋体" w:hint="eastAsia"/>
          <w:szCs w:val="21"/>
        </w:rPr>
        <w:t>10</w:t>
      </w:r>
      <w:r w:rsidR="00A86B60">
        <w:rPr>
          <w:rFonts w:hAnsi="宋体"/>
          <w:szCs w:val="21"/>
        </w:rPr>
        <w:t>）</w:t>
      </w:r>
      <w:r w:rsidR="001E321B">
        <w:rPr>
          <w:rFonts w:hAnsi="宋体" w:hint="eastAsia"/>
          <w:color w:val="000000"/>
        </w:rPr>
        <w:t>和5 mL过硫酸铵溶液</w:t>
      </w:r>
      <w:r w:rsidR="00A86B60">
        <w:rPr>
          <w:rFonts w:hAnsi="宋体"/>
          <w:szCs w:val="21"/>
        </w:rPr>
        <w:t>（</w:t>
      </w:r>
      <w:r>
        <w:rPr>
          <w:rFonts w:hAnsi="宋体" w:hint="eastAsia"/>
          <w:szCs w:val="21"/>
        </w:rPr>
        <w:t>5</w:t>
      </w:r>
      <w:r w:rsidR="00A86B60">
        <w:rPr>
          <w:rFonts w:hAnsi="宋体"/>
          <w:szCs w:val="21"/>
        </w:rPr>
        <w:t>.</w:t>
      </w:r>
      <w:r w:rsidR="001A26D2">
        <w:rPr>
          <w:rFonts w:hAnsi="宋体" w:hint="eastAsia"/>
          <w:szCs w:val="21"/>
        </w:rPr>
        <w:t>9</w:t>
      </w:r>
      <w:r w:rsidR="00A86B60">
        <w:rPr>
          <w:rFonts w:hAnsi="宋体"/>
          <w:szCs w:val="21"/>
        </w:rPr>
        <w:t>）</w:t>
      </w:r>
      <w:r w:rsidR="001E321B">
        <w:rPr>
          <w:rFonts w:hAnsi="宋体" w:hint="eastAsia"/>
          <w:color w:val="000000"/>
        </w:rPr>
        <w:t>。每加一种试剂后均要混匀，用水稀释至刻度，混匀。</w:t>
      </w:r>
    </w:p>
    <w:p w:rsidR="001E321B" w:rsidRPr="007F6A4D" w:rsidRDefault="00EA11FD" w:rsidP="00B64177">
      <w:pPr>
        <w:pStyle w:val="affff9"/>
        <w:spacing w:line="360" w:lineRule="auto"/>
        <w:rPr>
          <w:rFonts w:hAnsi="宋体"/>
          <w:color w:val="000000"/>
        </w:rPr>
      </w:pPr>
      <w:r>
        <w:rPr>
          <w:rFonts w:ascii="黑体" w:eastAsia="黑体" w:hAnsi="黑体" w:hint="eastAsia"/>
          <w:szCs w:val="21"/>
        </w:rPr>
        <w:t>8</w:t>
      </w:r>
      <w:r w:rsidR="001F5DEC" w:rsidRPr="00795EDC">
        <w:rPr>
          <w:rFonts w:ascii="黑体" w:eastAsia="黑体" w:hAnsi="黑体" w:hint="eastAsia"/>
          <w:szCs w:val="21"/>
        </w:rPr>
        <w:t>.</w:t>
      </w:r>
      <w:r w:rsidR="001F5DEC">
        <w:rPr>
          <w:rFonts w:ascii="黑体" w:eastAsia="黑体" w:hAnsi="黑体" w:hint="eastAsia"/>
          <w:szCs w:val="21"/>
        </w:rPr>
        <w:t>4.3.2</w:t>
      </w:r>
      <w:r w:rsidR="001E321B">
        <w:rPr>
          <w:rFonts w:hAnsi="宋体" w:hint="eastAsia"/>
          <w:color w:val="000000"/>
        </w:rPr>
        <w:t xml:space="preserve">参比液：加10 </w:t>
      </w:r>
      <w:r w:rsidR="001E321B" w:rsidRPr="007F6A4D">
        <w:rPr>
          <w:rFonts w:hAnsi="宋体"/>
          <w:color w:val="000000"/>
        </w:rPr>
        <w:t>mL</w:t>
      </w:r>
      <w:r w:rsidR="001E321B">
        <w:rPr>
          <w:rFonts w:hAnsi="宋体" w:hint="eastAsia"/>
          <w:color w:val="000000"/>
        </w:rPr>
        <w:t>酒石酸钾钠溶液</w:t>
      </w:r>
      <w:r w:rsidR="00A86B60">
        <w:rPr>
          <w:rFonts w:hAnsi="宋体"/>
          <w:szCs w:val="21"/>
        </w:rPr>
        <w:t>（</w:t>
      </w:r>
      <w:r>
        <w:rPr>
          <w:rFonts w:hAnsi="宋体" w:hint="eastAsia"/>
          <w:szCs w:val="21"/>
        </w:rPr>
        <w:t>5</w:t>
      </w:r>
      <w:r w:rsidR="00A86B60">
        <w:rPr>
          <w:rFonts w:hAnsi="宋体"/>
          <w:szCs w:val="21"/>
        </w:rPr>
        <w:t>.</w:t>
      </w:r>
      <w:r w:rsidR="001A26D2">
        <w:rPr>
          <w:rFonts w:hAnsi="宋体" w:hint="eastAsia"/>
          <w:szCs w:val="21"/>
        </w:rPr>
        <w:t>8</w:t>
      </w:r>
      <w:r w:rsidR="00A86B60">
        <w:rPr>
          <w:rFonts w:hAnsi="宋体"/>
          <w:szCs w:val="21"/>
        </w:rPr>
        <w:t>）</w:t>
      </w:r>
      <w:r w:rsidR="001E321B">
        <w:rPr>
          <w:rFonts w:hAnsi="宋体" w:hint="eastAsia"/>
          <w:color w:val="000000"/>
        </w:rPr>
        <w:t xml:space="preserve">、10 </w:t>
      </w:r>
      <w:r w:rsidR="001E321B" w:rsidRPr="007F6A4D">
        <w:rPr>
          <w:rFonts w:hAnsi="宋体"/>
          <w:color w:val="000000"/>
        </w:rPr>
        <w:t>mL</w:t>
      </w:r>
      <w:r w:rsidR="001E321B">
        <w:rPr>
          <w:rFonts w:hAnsi="宋体" w:hint="eastAsia"/>
          <w:color w:val="000000"/>
        </w:rPr>
        <w:t>氢氧化钠溶液</w:t>
      </w:r>
      <w:r w:rsidR="00A86B60">
        <w:rPr>
          <w:rFonts w:hAnsi="宋体"/>
          <w:szCs w:val="21"/>
        </w:rPr>
        <w:t>（</w:t>
      </w:r>
      <w:r>
        <w:rPr>
          <w:rFonts w:hAnsi="宋体" w:hint="eastAsia"/>
          <w:szCs w:val="21"/>
        </w:rPr>
        <w:t>5</w:t>
      </w:r>
      <w:r w:rsidR="00A86B60">
        <w:rPr>
          <w:rFonts w:hAnsi="宋体"/>
          <w:szCs w:val="21"/>
        </w:rPr>
        <w:t>.</w:t>
      </w:r>
      <w:r w:rsidR="001A26D2">
        <w:rPr>
          <w:rFonts w:hAnsi="宋体" w:hint="eastAsia"/>
          <w:szCs w:val="21"/>
        </w:rPr>
        <w:t>7</w:t>
      </w:r>
      <w:r w:rsidR="00A86B60">
        <w:rPr>
          <w:rFonts w:hAnsi="宋体"/>
          <w:szCs w:val="21"/>
        </w:rPr>
        <w:t>）</w:t>
      </w:r>
      <w:r w:rsidR="001E321B">
        <w:rPr>
          <w:rFonts w:hAnsi="宋体" w:hint="eastAsia"/>
          <w:color w:val="000000"/>
        </w:rPr>
        <w:t>、5 mL乙醇</w:t>
      </w:r>
      <w:r w:rsidR="00A86B60">
        <w:rPr>
          <w:rFonts w:hAnsi="宋体"/>
          <w:szCs w:val="21"/>
        </w:rPr>
        <w:t>（</w:t>
      </w:r>
      <w:r>
        <w:rPr>
          <w:rFonts w:hAnsi="宋体" w:hint="eastAsia"/>
          <w:szCs w:val="21"/>
        </w:rPr>
        <w:t>5</w:t>
      </w:r>
      <w:r w:rsidR="00A86B60">
        <w:rPr>
          <w:rFonts w:hAnsi="宋体"/>
          <w:szCs w:val="21"/>
        </w:rPr>
        <w:t>.</w:t>
      </w:r>
      <w:r w:rsidR="00A86B60">
        <w:rPr>
          <w:rFonts w:hAnsi="宋体" w:hint="eastAsia"/>
          <w:szCs w:val="21"/>
        </w:rPr>
        <w:t>1</w:t>
      </w:r>
      <w:r w:rsidR="00A86B60">
        <w:rPr>
          <w:rFonts w:hAnsi="宋体"/>
          <w:szCs w:val="21"/>
        </w:rPr>
        <w:t>）</w:t>
      </w:r>
      <w:r w:rsidR="001E321B">
        <w:rPr>
          <w:rFonts w:hAnsi="宋体" w:hint="eastAsia"/>
          <w:color w:val="000000"/>
        </w:rPr>
        <w:t>和5 mL过硫酸铵溶液</w:t>
      </w:r>
      <w:r w:rsidR="00A86B60">
        <w:rPr>
          <w:rFonts w:hAnsi="宋体"/>
          <w:szCs w:val="21"/>
        </w:rPr>
        <w:t>（</w:t>
      </w:r>
      <w:r>
        <w:rPr>
          <w:rFonts w:hAnsi="宋体" w:hint="eastAsia"/>
          <w:szCs w:val="21"/>
        </w:rPr>
        <w:t>5</w:t>
      </w:r>
      <w:r w:rsidR="00A86B60">
        <w:rPr>
          <w:rFonts w:hAnsi="宋体"/>
          <w:szCs w:val="21"/>
        </w:rPr>
        <w:t>.</w:t>
      </w:r>
      <w:r w:rsidR="001A26D2">
        <w:rPr>
          <w:rFonts w:hAnsi="宋体" w:hint="eastAsia"/>
          <w:szCs w:val="21"/>
        </w:rPr>
        <w:t>9</w:t>
      </w:r>
      <w:r w:rsidR="00A86B60">
        <w:rPr>
          <w:rFonts w:hAnsi="宋体"/>
          <w:szCs w:val="21"/>
        </w:rPr>
        <w:t>）</w:t>
      </w:r>
      <w:r w:rsidR="001E321B">
        <w:rPr>
          <w:rFonts w:hAnsi="宋体" w:hint="eastAsia"/>
          <w:color w:val="000000"/>
        </w:rPr>
        <w:t>。每加一种试剂后均要混匀，用水稀释至刻度，混匀。</w:t>
      </w:r>
    </w:p>
    <w:p w:rsidR="0081738F" w:rsidRDefault="00EA11FD" w:rsidP="00B64177">
      <w:pPr>
        <w:spacing w:line="360" w:lineRule="auto"/>
        <w:jc w:val="left"/>
        <w:rPr>
          <w:rFonts w:asciiTheme="minorEastAsia" w:eastAsiaTheme="minorEastAsia" w:hAnsiTheme="minorEastAsia"/>
          <w:szCs w:val="21"/>
        </w:rPr>
      </w:pPr>
      <w:r>
        <w:rPr>
          <w:rFonts w:ascii="黑体" w:eastAsia="黑体" w:hAnsi="黑体" w:hint="eastAsia"/>
          <w:szCs w:val="21"/>
        </w:rPr>
        <w:t>8</w:t>
      </w:r>
      <w:r w:rsidR="00B64177" w:rsidRPr="00795EDC">
        <w:rPr>
          <w:rFonts w:ascii="黑体" w:eastAsia="黑体" w:hAnsi="黑体" w:hint="eastAsia"/>
          <w:szCs w:val="21"/>
        </w:rPr>
        <w:t>.</w:t>
      </w:r>
      <w:r w:rsidR="00B64177">
        <w:rPr>
          <w:rFonts w:ascii="黑体" w:eastAsia="黑体" w:hAnsi="黑体" w:hint="eastAsia"/>
          <w:szCs w:val="21"/>
        </w:rPr>
        <w:t>4.4</w:t>
      </w:r>
      <w:r w:rsidR="00E269ED" w:rsidRPr="00B64177">
        <w:rPr>
          <w:rFonts w:asciiTheme="minorEastAsia" w:eastAsiaTheme="minorEastAsia" w:hAnsiTheme="minorEastAsia" w:hint="eastAsia"/>
          <w:szCs w:val="21"/>
        </w:rPr>
        <w:t>放置10～15min后将部分溶液移入1cm 吸收皿中，以参比液为参比，在分光光度计上</w:t>
      </w:r>
      <w:r w:rsidR="00267115" w:rsidRPr="00B64177">
        <w:rPr>
          <w:rFonts w:asciiTheme="minorEastAsia" w:eastAsiaTheme="minorEastAsia" w:hAnsiTheme="minorEastAsia" w:hint="eastAsia"/>
          <w:szCs w:val="21"/>
        </w:rPr>
        <w:t>于波长530nm处，测量其吸光度。减去空白试验的吸光度，从校准曲线上查出相应的镍质量（μ</w:t>
      </w:r>
      <w:r w:rsidR="00267115" w:rsidRPr="00B64177">
        <w:rPr>
          <w:rFonts w:asciiTheme="minorEastAsia" w:eastAsiaTheme="minorEastAsia" w:hAnsiTheme="minorEastAsia"/>
          <w:szCs w:val="21"/>
        </w:rPr>
        <w:t>g</w:t>
      </w:r>
      <w:r w:rsidR="00267115" w:rsidRPr="00B64177">
        <w:rPr>
          <w:rFonts w:asciiTheme="minorEastAsia" w:eastAsiaTheme="minorEastAsia" w:hAnsiTheme="minorEastAsia" w:hint="eastAsia"/>
          <w:szCs w:val="21"/>
        </w:rPr>
        <w:t>）。</w:t>
      </w:r>
    </w:p>
    <w:p w:rsidR="001F7CA5" w:rsidRDefault="001F7CA5" w:rsidP="001F7CA5">
      <w:pPr>
        <w:spacing w:line="360" w:lineRule="auto"/>
        <w:jc w:val="center"/>
        <w:rPr>
          <w:rFonts w:asciiTheme="minorEastAsia" w:eastAsiaTheme="minorEastAsia" w:hAnsiTheme="minorEastAsia"/>
          <w:szCs w:val="21"/>
        </w:rPr>
      </w:pPr>
      <w:r>
        <w:rPr>
          <w:rFonts w:hAnsi="宋体" w:hint="eastAsia"/>
          <w:color w:val="000000"/>
        </w:rPr>
        <w:t>表</w:t>
      </w:r>
      <w:r>
        <w:rPr>
          <w:rFonts w:hAnsi="宋体" w:hint="eastAsia"/>
          <w:color w:val="000000"/>
        </w:rPr>
        <w:t>1</w:t>
      </w:r>
    </w:p>
    <w:tbl>
      <w:tblPr>
        <w:tblStyle w:val="affffc"/>
        <w:tblW w:w="5000" w:type="pct"/>
        <w:tblLook w:val="04A0"/>
      </w:tblPr>
      <w:tblGrid>
        <w:gridCol w:w="4785"/>
        <w:gridCol w:w="4786"/>
      </w:tblGrid>
      <w:tr w:rsidR="00EA11FD" w:rsidTr="00EA11FD">
        <w:tc>
          <w:tcPr>
            <w:tcW w:w="2500" w:type="pct"/>
            <w:vAlign w:val="center"/>
          </w:tcPr>
          <w:p w:rsidR="00EA11FD" w:rsidRPr="00D36648" w:rsidRDefault="00EA11FD" w:rsidP="00CF41A0">
            <w:pPr>
              <w:spacing w:line="360" w:lineRule="auto"/>
              <w:jc w:val="center"/>
              <w:rPr>
                <w:rFonts w:asciiTheme="minorEastAsia" w:eastAsiaTheme="minorEastAsia" w:hAnsiTheme="minorEastAsia"/>
                <w:szCs w:val="21"/>
              </w:rPr>
            </w:pPr>
            <w:r w:rsidRPr="00D36648">
              <w:rPr>
                <w:rFonts w:asciiTheme="minorEastAsia" w:eastAsiaTheme="minorEastAsia" w:hAnsiTheme="minorEastAsia" w:hint="eastAsia"/>
                <w:szCs w:val="21"/>
              </w:rPr>
              <w:lastRenderedPageBreak/>
              <w:t>镍的质量分数</w:t>
            </w:r>
            <w:r w:rsidRPr="00D36648">
              <w:rPr>
                <w:rFonts w:asciiTheme="minorEastAsia" w:eastAsiaTheme="minorEastAsia" w:hAnsiTheme="minorEastAsia"/>
                <w:i/>
                <w:iCs/>
              </w:rPr>
              <w:t>w</w:t>
            </w:r>
            <w:r w:rsidRPr="00D36648">
              <w:rPr>
                <w:rFonts w:asciiTheme="minorEastAsia" w:eastAsiaTheme="minorEastAsia" w:hAnsiTheme="minorEastAsia" w:hint="eastAsia"/>
                <w:iCs/>
                <w:vertAlign w:val="subscript"/>
              </w:rPr>
              <w:t>Ni</w:t>
            </w:r>
            <w:r w:rsidRPr="00D36648">
              <w:rPr>
                <w:rFonts w:asciiTheme="minorEastAsia" w:eastAsiaTheme="minorEastAsia" w:hAnsiTheme="minorEastAsia" w:hint="eastAsia"/>
                <w:szCs w:val="21"/>
              </w:rPr>
              <w:t>/%</w:t>
            </w:r>
          </w:p>
        </w:tc>
        <w:tc>
          <w:tcPr>
            <w:tcW w:w="2500" w:type="pct"/>
            <w:vAlign w:val="center"/>
          </w:tcPr>
          <w:p w:rsidR="00EA11FD" w:rsidRPr="00D36648" w:rsidRDefault="00EA11FD" w:rsidP="00CF41A0">
            <w:pPr>
              <w:spacing w:line="360" w:lineRule="auto"/>
              <w:jc w:val="center"/>
              <w:rPr>
                <w:rFonts w:asciiTheme="minorEastAsia" w:eastAsiaTheme="minorEastAsia" w:hAnsiTheme="minorEastAsia"/>
                <w:szCs w:val="21"/>
              </w:rPr>
            </w:pPr>
            <w:r w:rsidRPr="00B42AE1">
              <w:rPr>
                <w:szCs w:val="21"/>
              </w:rPr>
              <w:t>分取试液体积</w:t>
            </w:r>
            <w:r w:rsidRPr="006D4827">
              <w:rPr>
                <w:rFonts w:hint="eastAsia"/>
                <w:i/>
                <w:szCs w:val="21"/>
              </w:rPr>
              <w:t>V</w:t>
            </w:r>
            <w:r w:rsidRPr="00B42AE1">
              <w:rPr>
                <w:szCs w:val="21"/>
              </w:rPr>
              <w:t>/mL</w:t>
            </w:r>
          </w:p>
        </w:tc>
      </w:tr>
      <w:tr w:rsidR="00EA11FD" w:rsidTr="00EA11FD">
        <w:tc>
          <w:tcPr>
            <w:tcW w:w="2500" w:type="pct"/>
            <w:vAlign w:val="center"/>
          </w:tcPr>
          <w:p w:rsidR="00EA11FD" w:rsidRPr="00136204" w:rsidRDefault="00EA11FD" w:rsidP="00CF41A0">
            <w:pPr>
              <w:spacing w:line="360" w:lineRule="auto"/>
              <w:jc w:val="center"/>
              <w:rPr>
                <w:rFonts w:asciiTheme="minorEastAsia" w:eastAsiaTheme="minorEastAsia" w:hAnsiTheme="minorEastAsia"/>
                <w:szCs w:val="21"/>
              </w:rPr>
            </w:pPr>
            <w:r w:rsidRPr="00136204">
              <w:rPr>
                <w:rFonts w:asciiTheme="minorEastAsia" w:eastAsiaTheme="minorEastAsia" w:hAnsiTheme="minorEastAsia" w:hint="eastAsia"/>
                <w:szCs w:val="21"/>
              </w:rPr>
              <w:t>2.00</w:t>
            </w:r>
            <w:r w:rsidRPr="00136204">
              <w:rPr>
                <w:rFonts w:asciiTheme="minorEastAsia" w:eastAsiaTheme="minorEastAsia" w:hAnsiTheme="minorEastAsia"/>
                <w:szCs w:val="21"/>
              </w:rPr>
              <w:t>～</w:t>
            </w:r>
            <w:r w:rsidRPr="00136204">
              <w:rPr>
                <w:rFonts w:asciiTheme="minorEastAsia" w:eastAsiaTheme="minorEastAsia" w:hAnsiTheme="minorEastAsia" w:hint="eastAsia"/>
                <w:szCs w:val="21"/>
              </w:rPr>
              <w:t>5.00</w:t>
            </w:r>
          </w:p>
        </w:tc>
        <w:tc>
          <w:tcPr>
            <w:tcW w:w="2500" w:type="pct"/>
            <w:vAlign w:val="center"/>
          </w:tcPr>
          <w:p w:rsidR="00EA11FD" w:rsidRPr="00D36648" w:rsidRDefault="00EA11FD" w:rsidP="00CF41A0">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20.00</w:t>
            </w:r>
          </w:p>
        </w:tc>
      </w:tr>
      <w:tr w:rsidR="00EA11FD" w:rsidTr="00EA11FD">
        <w:tc>
          <w:tcPr>
            <w:tcW w:w="2500" w:type="pct"/>
            <w:vAlign w:val="center"/>
          </w:tcPr>
          <w:p w:rsidR="00EA11FD" w:rsidRPr="00D36648" w:rsidRDefault="00EA11FD" w:rsidP="00CF41A0">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5</w:t>
            </w:r>
            <w:r w:rsidRPr="00136204">
              <w:rPr>
                <w:rFonts w:asciiTheme="minorEastAsia" w:eastAsiaTheme="minorEastAsia" w:hAnsiTheme="minorEastAsia" w:hint="eastAsia"/>
                <w:szCs w:val="21"/>
              </w:rPr>
              <w:t>.00</w:t>
            </w:r>
            <w:r w:rsidRPr="00136204">
              <w:rPr>
                <w:rFonts w:asciiTheme="minorEastAsia" w:eastAsiaTheme="minorEastAsia" w:hAnsiTheme="minorEastAsia"/>
                <w:szCs w:val="21"/>
              </w:rPr>
              <w:t>～</w:t>
            </w:r>
            <w:r>
              <w:rPr>
                <w:rFonts w:asciiTheme="minorEastAsia" w:eastAsiaTheme="minorEastAsia" w:hAnsiTheme="minorEastAsia" w:hint="eastAsia"/>
                <w:szCs w:val="21"/>
              </w:rPr>
              <w:t>10</w:t>
            </w:r>
            <w:r w:rsidRPr="00136204">
              <w:rPr>
                <w:rFonts w:asciiTheme="minorEastAsia" w:eastAsiaTheme="minorEastAsia" w:hAnsiTheme="minorEastAsia" w:hint="eastAsia"/>
                <w:szCs w:val="21"/>
              </w:rPr>
              <w:t>.00</w:t>
            </w:r>
          </w:p>
        </w:tc>
        <w:tc>
          <w:tcPr>
            <w:tcW w:w="2500" w:type="pct"/>
            <w:vAlign w:val="center"/>
          </w:tcPr>
          <w:p w:rsidR="00EA11FD" w:rsidRPr="00D36648" w:rsidRDefault="00EA11FD" w:rsidP="00CF41A0">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10.00</w:t>
            </w:r>
          </w:p>
        </w:tc>
      </w:tr>
      <w:tr w:rsidR="00EA11FD" w:rsidTr="00EA11FD">
        <w:tc>
          <w:tcPr>
            <w:tcW w:w="2500" w:type="pct"/>
            <w:vAlign w:val="center"/>
          </w:tcPr>
          <w:p w:rsidR="00EA11FD" w:rsidRPr="00D36648" w:rsidRDefault="00EA11FD" w:rsidP="00CF41A0">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36204">
              <w:rPr>
                <w:rFonts w:asciiTheme="minorEastAsia" w:eastAsiaTheme="minorEastAsia" w:hAnsiTheme="minorEastAsia" w:hint="eastAsia"/>
                <w:szCs w:val="21"/>
              </w:rPr>
              <w:t>.00</w:t>
            </w:r>
            <w:r w:rsidRPr="00136204">
              <w:rPr>
                <w:rFonts w:asciiTheme="minorEastAsia" w:eastAsiaTheme="minorEastAsia" w:hAnsiTheme="minorEastAsia"/>
                <w:szCs w:val="21"/>
              </w:rPr>
              <w:t>～</w:t>
            </w:r>
            <w:r>
              <w:rPr>
                <w:rFonts w:asciiTheme="minorEastAsia" w:eastAsiaTheme="minorEastAsia" w:hAnsiTheme="minorEastAsia" w:hint="eastAsia"/>
                <w:szCs w:val="21"/>
              </w:rPr>
              <w:t>1</w:t>
            </w:r>
            <w:r w:rsidRPr="00136204">
              <w:rPr>
                <w:rFonts w:asciiTheme="minorEastAsia" w:eastAsiaTheme="minorEastAsia" w:hAnsiTheme="minorEastAsia" w:hint="eastAsia"/>
                <w:szCs w:val="21"/>
              </w:rPr>
              <w:t>5.00</w:t>
            </w:r>
          </w:p>
        </w:tc>
        <w:tc>
          <w:tcPr>
            <w:tcW w:w="2500" w:type="pct"/>
            <w:vAlign w:val="center"/>
          </w:tcPr>
          <w:p w:rsidR="00EA11FD" w:rsidRPr="00D36648" w:rsidRDefault="00EA11FD" w:rsidP="00CF41A0">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5.00</w:t>
            </w:r>
          </w:p>
        </w:tc>
      </w:tr>
    </w:tbl>
    <w:p w:rsidR="00D36648" w:rsidRPr="0081738F" w:rsidRDefault="00D36648" w:rsidP="00B64177">
      <w:pPr>
        <w:spacing w:line="360" w:lineRule="auto"/>
        <w:jc w:val="left"/>
        <w:rPr>
          <w:rFonts w:ascii="黑体" w:eastAsia="黑体" w:hAnsi="黑体"/>
          <w:szCs w:val="21"/>
        </w:rPr>
      </w:pPr>
    </w:p>
    <w:p w:rsidR="00267115" w:rsidRDefault="008D22D6" w:rsidP="00232230">
      <w:pPr>
        <w:spacing w:line="360" w:lineRule="auto"/>
        <w:jc w:val="left"/>
        <w:rPr>
          <w:rFonts w:ascii="黑体" w:eastAsia="黑体" w:hAnsi="黑体"/>
          <w:szCs w:val="21"/>
        </w:rPr>
      </w:pPr>
      <w:r>
        <w:rPr>
          <w:rFonts w:ascii="黑体" w:eastAsia="黑体" w:hint="eastAsia"/>
          <w:bCs/>
          <w:szCs w:val="21"/>
        </w:rPr>
        <w:t>8</w:t>
      </w:r>
      <w:r w:rsidR="00B64177">
        <w:rPr>
          <w:rFonts w:ascii="黑体" w:eastAsia="黑体"/>
          <w:bCs/>
          <w:szCs w:val="21"/>
        </w:rPr>
        <w:t>.</w:t>
      </w:r>
      <w:r w:rsidR="00B64177">
        <w:rPr>
          <w:rFonts w:ascii="黑体" w:eastAsia="黑体" w:hint="eastAsia"/>
          <w:bCs/>
          <w:szCs w:val="21"/>
        </w:rPr>
        <w:t>5</w:t>
      </w:r>
      <w:r w:rsidR="00267115">
        <w:rPr>
          <w:rFonts w:ascii="黑体" w:eastAsia="黑体" w:hAnsi="黑体" w:hint="eastAsia"/>
          <w:szCs w:val="21"/>
        </w:rPr>
        <w:t>校准曲线的绘制</w:t>
      </w:r>
    </w:p>
    <w:p w:rsidR="00267115" w:rsidRDefault="000F677B" w:rsidP="006B42AC">
      <w:pPr>
        <w:spacing w:line="360" w:lineRule="auto"/>
        <w:ind w:firstLineChars="200" w:firstLine="420"/>
        <w:jc w:val="left"/>
        <w:rPr>
          <w:rFonts w:ascii="黑体" w:eastAsia="黑体" w:hAnsi="黑体"/>
          <w:szCs w:val="21"/>
        </w:rPr>
      </w:pPr>
      <w:r w:rsidRPr="006D74C3">
        <w:rPr>
          <w:rFonts w:asciiTheme="minorEastAsia" w:eastAsiaTheme="minorEastAsia" w:hAnsiTheme="minorEastAsia" w:hint="eastAsia"/>
          <w:szCs w:val="21"/>
        </w:rPr>
        <w:t>移取0、0.50</w:t>
      </w:r>
      <w:r w:rsidR="006D74C3" w:rsidRPr="006D74C3">
        <w:rPr>
          <w:rFonts w:asciiTheme="minorEastAsia" w:eastAsiaTheme="minorEastAsia" w:hAnsiTheme="minorEastAsia"/>
          <w:color w:val="000000"/>
        </w:rPr>
        <w:t>mL</w:t>
      </w:r>
      <w:r w:rsidRPr="006D74C3">
        <w:rPr>
          <w:rFonts w:asciiTheme="minorEastAsia" w:eastAsiaTheme="minorEastAsia" w:hAnsiTheme="minorEastAsia" w:hint="eastAsia"/>
          <w:szCs w:val="21"/>
        </w:rPr>
        <w:t>、1.00</w:t>
      </w:r>
      <w:r w:rsidR="006D74C3" w:rsidRPr="006D74C3">
        <w:rPr>
          <w:rFonts w:asciiTheme="minorEastAsia" w:eastAsiaTheme="minorEastAsia" w:hAnsiTheme="minorEastAsia"/>
          <w:color w:val="000000"/>
        </w:rPr>
        <w:t>mL</w:t>
      </w:r>
      <w:r w:rsidRPr="006D74C3">
        <w:rPr>
          <w:rFonts w:asciiTheme="minorEastAsia" w:eastAsiaTheme="minorEastAsia" w:hAnsiTheme="minorEastAsia" w:hint="eastAsia"/>
          <w:szCs w:val="21"/>
        </w:rPr>
        <w:t>、2.00</w:t>
      </w:r>
      <w:r w:rsidR="006D74C3" w:rsidRPr="006D74C3">
        <w:rPr>
          <w:rFonts w:asciiTheme="minorEastAsia" w:eastAsiaTheme="minorEastAsia" w:hAnsiTheme="minorEastAsia"/>
          <w:color w:val="000000"/>
        </w:rPr>
        <w:t>mL</w:t>
      </w:r>
      <w:r w:rsidRPr="006D74C3">
        <w:rPr>
          <w:rFonts w:asciiTheme="minorEastAsia" w:eastAsiaTheme="minorEastAsia" w:hAnsiTheme="minorEastAsia" w:hint="eastAsia"/>
          <w:szCs w:val="21"/>
        </w:rPr>
        <w:t>、3.00</w:t>
      </w:r>
      <w:r w:rsidR="006D74C3" w:rsidRPr="006D74C3">
        <w:rPr>
          <w:rFonts w:asciiTheme="minorEastAsia" w:eastAsiaTheme="minorEastAsia" w:hAnsiTheme="minorEastAsia"/>
          <w:color w:val="000000"/>
        </w:rPr>
        <w:t>mL</w:t>
      </w:r>
      <w:r w:rsidRPr="006D74C3">
        <w:rPr>
          <w:rFonts w:asciiTheme="minorEastAsia" w:eastAsiaTheme="minorEastAsia" w:hAnsiTheme="minorEastAsia" w:hint="eastAsia"/>
          <w:szCs w:val="21"/>
        </w:rPr>
        <w:t>、4.00</w:t>
      </w:r>
      <w:r w:rsidR="006D74C3" w:rsidRPr="006D74C3">
        <w:rPr>
          <w:rFonts w:asciiTheme="minorEastAsia" w:eastAsiaTheme="minorEastAsia" w:hAnsiTheme="minorEastAsia"/>
          <w:color w:val="000000"/>
        </w:rPr>
        <w:t>mL</w:t>
      </w:r>
      <w:r w:rsidRPr="006D74C3">
        <w:rPr>
          <w:rFonts w:asciiTheme="minorEastAsia" w:eastAsiaTheme="minorEastAsia" w:hAnsiTheme="minorEastAsia" w:hint="eastAsia"/>
          <w:szCs w:val="21"/>
        </w:rPr>
        <w:t>镍标准溶液</w:t>
      </w:r>
      <w:r w:rsidR="00C5404C">
        <w:rPr>
          <w:rFonts w:ascii="宋体" w:hAnsi="宋体"/>
          <w:szCs w:val="21"/>
        </w:rPr>
        <w:t>（</w:t>
      </w:r>
      <w:r w:rsidR="008D22D6">
        <w:rPr>
          <w:rFonts w:asciiTheme="minorEastAsia" w:eastAsiaTheme="minorEastAsia" w:hAnsiTheme="minorEastAsia" w:hint="eastAsia"/>
          <w:szCs w:val="21"/>
        </w:rPr>
        <w:t>5</w:t>
      </w:r>
      <w:r w:rsidR="00C5404C" w:rsidRPr="00C5404C">
        <w:rPr>
          <w:rFonts w:asciiTheme="minorEastAsia" w:eastAsiaTheme="minorEastAsia" w:hAnsiTheme="minorEastAsia"/>
          <w:szCs w:val="21"/>
        </w:rPr>
        <w:t>.</w:t>
      </w:r>
      <w:r w:rsidR="00C5404C" w:rsidRPr="00C5404C">
        <w:rPr>
          <w:rFonts w:asciiTheme="minorEastAsia" w:eastAsiaTheme="minorEastAsia" w:hAnsiTheme="minorEastAsia" w:hint="eastAsia"/>
          <w:szCs w:val="21"/>
        </w:rPr>
        <w:t>1</w:t>
      </w:r>
      <w:r w:rsidR="001F7CA5">
        <w:rPr>
          <w:rFonts w:asciiTheme="minorEastAsia" w:eastAsiaTheme="minorEastAsia" w:hAnsiTheme="minorEastAsia" w:hint="eastAsia"/>
          <w:szCs w:val="21"/>
        </w:rPr>
        <w:t>2</w:t>
      </w:r>
      <w:r w:rsidR="00C5404C">
        <w:rPr>
          <w:rFonts w:ascii="宋体" w:hAnsi="宋体"/>
          <w:szCs w:val="21"/>
        </w:rPr>
        <w:t>）</w:t>
      </w:r>
      <w:r w:rsidRPr="006D74C3">
        <w:rPr>
          <w:rFonts w:asciiTheme="minorEastAsia" w:eastAsiaTheme="minorEastAsia" w:hAnsiTheme="minorEastAsia" w:hint="eastAsia"/>
          <w:szCs w:val="21"/>
        </w:rPr>
        <w:t>，分别置于50</w:t>
      </w:r>
      <w:r w:rsidRPr="006D74C3">
        <w:rPr>
          <w:rFonts w:asciiTheme="minorEastAsia" w:eastAsiaTheme="minorEastAsia" w:hAnsiTheme="minorEastAsia"/>
          <w:color w:val="000000"/>
        </w:rPr>
        <w:t>mL</w:t>
      </w:r>
      <w:r w:rsidRPr="006D74C3">
        <w:rPr>
          <w:rFonts w:asciiTheme="minorEastAsia" w:eastAsiaTheme="minorEastAsia" w:hAnsiTheme="minorEastAsia" w:hint="eastAsia"/>
          <w:color w:val="000000"/>
        </w:rPr>
        <w:t>比色管中，按</w:t>
      </w:r>
      <w:r w:rsidR="008D22D6">
        <w:rPr>
          <w:rFonts w:asciiTheme="minorEastAsia" w:eastAsiaTheme="minorEastAsia" w:hAnsiTheme="minorEastAsia" w:hint="eastAsia"/>
          <w:szCs w:val="21"/>
        </w:rPr>
        <w:t>8</w:t>
      </w:r>
      <w:r w:rsidR="002C547E" w:rsidRPr="002C547E">
        <w:rPr>
          <w:rFonts w:asciiTheme="minorEastAsia" w:eastAsiaTheme="minorEastAsia" w:hAnsiTheme="minorEastAsia" w:hint="eastAsia"/>
          <w:szCs w:val="21"/>
        </w:rPr>
        <w:t>.4.3.1</w:t>
      </w:r>
      <w:r w:rsidRPr="002C547E">
        <w:rPr>
          <w:rFonts w:asciiTheme="minorEastAsia" w:eastAsiaTheme="minorEastAsia" w:hAnsiTheme="minorEastAsia" w:hint="eastAsia"/>
          <w:color w:val="000000"/>
        </w:rPr>
        <w:t>显</w:t>
      </w:r>
      <w:r w:rsidRPr="006D74C3">
        <w:rPr>
          <w:rFonts w:asciiTheme="minorEastAsia" w:eastAsiaTheme="minorEastAsia" w:hAnsiTheme="minorEastAsia" w:hint="eastAsia"/>
          <w:color w:val="000000"/>
        </w:rPr>
        <w:t>色，以试剂空白为参比，按</w:t>
      </w:r>
      <w:r w:rsidR="008D22D6">
        <w:rPr>
          <w:rFonts w:asciiTheme="minorEastAsia" w:eastAsiaTheme="minorEastAsia" w:hAnsiTheme="minorEastAsia" w:hint="eastAsia"/>
          <w:szCs w:val="21"/>
        </w:rPr>
        <w:t>8</w:t>
      </w:r>
      <w:r w:rsidR="002C547E" w:rsidRPr="002C547E">
        <w:rPr>
          <w:rFonts w:asciiTheme="minorEastAsia" w:eastAsiaTheme="minorEastAsia" w:hAnsiTheme="minorEastAsia" w:hint="eastAsia"/>
          <w:szCs w:val="21"/>
        </w:rPr>
        <w:t>.4.4</w:t>
      </w:r>
      <w:r w:rsidRPr="006D74C3">
        <w:rPr>
          <w:rFonts w:asciiTheme="minorEastAsia" w:eastAsiaTheme="minorEastAsia" w:hAnsiTheme="minorEastAsia" w:hint="eastAsia"/>
          <w:color w:val="000000"/>
        </w:rPr>
        <w:t>测量其吸光度。以镍</w:t>
      </w:r>
      <w:r w:rsidR="0051760D" w:rsidRPr="006D74C3">
        <w:rPr>
          <w:rFonts w:asciiTheme="minorEastAsia" w:eastAsiaTheme="minorEastAsia" w:hAnsiTheme="minorEastAsia" w:hint="eastAsia"/>
          <w:color w:val="000000"/>
        </w:rPr>
        <w:t>质量为横坐标，吸光度为纵坐标绘制校</w:t>
      </w:r>
      <w:r w:rsidR="0051760D">
        <w:rPr>
          <w:rFonts w:hAnsi="宋体" w:hint="eastAsia"/>
          <w:color w:val="000000"/>
        </w:rPr>
        <w:t>准曲线。</w:t>
      </w:r>
    </w:p>
    <w:p w:rsidR="00B31CBE" w:rsidRDefault="00101C98" w:rsidP="00B31CBE">
      <w:pPr>
        <w:spacing w:line="360" w:lineRule="auto"/>
        <w:rPr>
          <w:rFonts w:ascii="黑体" w:eastAsia="黑体"/>
          <w:bCs/>
          <w:szCs w:val="21"/>
        </w:rPr>
      </w:pPr>
      <w:r>
        <w:rPr>
          <w:rFonts w:ascii="黑体" w:eastAsia="黑体" w:hint="eastAsia"/>
          <w:bCs/>
          <w:szCs w:val="21"/>
        </w:rPr>
        <w:t>9</w:t>
      </w:r>
      <w:r w:rsidR="00B31CBE">
        <w:rPr>
          <w:rFonts w:ascii="黑体" w:eastAsia="黑体" w:hint="eastAsia"/>
          <w:bCs/>
          <w:szCs w:val="21"/>
        </w:rPr>
        <w:t xml:space="preserve">  试验数据处理</w:t>
      </w:r>
    </w:p>
    <w:p w:rsidR="00B31CBE" w:rsidRDefault="009A63C3" w:rsidP="00B31CBE">
      <w:pPr>
        <w:ind w:firstLineChars="200" w:firstLine="420"/>
        <w:jc w:val="left"/>
        <w:rPr>
          <w:bCs/>
        </w:rPr>
      </w:pPr>
      <w:r>
        <w:rPr>
          <w:rFonts w:hint="eastAsia"/>
        </w:rPr>
        <w:t>镍</w:t>
      </w:r>
      <w:r w:rsidR="00B31CBE">
        <w:rPr>
          <w:rFonts w:hAnsi="宋体"/>
        </w:rPr>
        <w:t>含量以</w:t>
      </w:r>
      <w:r>
        <w:rPr>
          <w:rFonts w:hAnsi="宋体" w:hint="eastAsia"/>
        </w:rPr>
        <w:t>镍</w:t>
      </w:r>
      <w:r w:rsidR="00B31CBE">
        <w:rPr>
          <w:rFonts w:hAnsi="宋体"/>
        </w:rPr>
        <w:t>的质量分数</w:t>
      </w:r>
      <w:r w:rsidRPr="0085464F">
        <w:rPr>
          <w:i/>
          <w:iCs/>
        </w:rPr>
        <w:t>w</w:t>
      </w:r>
      <w:r>
        <w:rPr>
          <w:rFonts w:hint="eastAsia"/>
          <w:iCs/>
          <w:vertAlign w:val="subscript"/>
        </w:rPr>
        <w:t>Ni</w:t>
      </w:r>
      <w:r w:rsidR="00B31CBE">
        <w:rPr>
          <w:rFonts w:hAnsi="宋体"/>
        </w:rPr>
        <w:t>计，按式（</w:t>
      </w:r>
      <w:r w:rsidR="00ED4F79">
        <w:rPr>
          <w:rFonts w:ascii="宋体" w:hAnsi="宋体" w:cs="宋体" w:hint="eastAsia"/>
        </w:rPr>
        <w:t>1</w:t>
      </w:r>
      <w:r w:rsidR="00B31CBE">
        <w:rPr>
          <w:rFonts w:ascii="宋体" w:hAnsi="宋体" w:cs="宋体" w:hint="eastAsia"/>
        </w:rPr>
        <w:t>）</w:t>
      </w:r>
      <w:r w:rsidR="00B31CBE">
        <w:rPr>
          <w:rFonts w:hAnsi="宋体"/>
        </w:rPr>
        <w:t>计算：</w:t>
      </w:r>
    </w:p>
    <w:p w:rsidR="00B31CBE" w:rsidRDefault="00191860" w:rsidP="00B31CBE">
      <w:pPr>
        <w:spacing w:line="360" w:lineRule="auto"/>
        <w:jc w:val="right"/>
      </w:pPr>
      <m:oMath>
        <m:sSub>
          <m:sSubPr>
            <m:ctrlPr>
              <w:rPr>
                <w:rFonts w:ascii="Cambria Math" w:hAnsi="Cambria Math"/>
                <w:iCs/>
                <w:szCs w:val="22"/>
                <w:vertAlign w:val="subscript"/>
              </w:rPr>
            </m:ctrlPr>
          </m:sSubPr>
          <m:e>
            <m:r>
              <w:rPr>
                <w:rFonts w:ascii="Cambria Math" w:hAnsi="Cambria Math"/>
              </w:rPr>
              <m:t>w</m:t>
            </m:r>
          </m:e>
          <m:sub>
            <m:r>
              <m:rPr>
                <m:sty m:val="p"/>
              </m:rPr>
              <w:rPr>
                <w:rFonts w:ascii="Cambria Math" w:hAnsi="Cambria Math"/>
                <w:vertAlign w:val="subscript"/>
              </w:rPr>
              <m:t>Ni</m:t>
            </m:r>
          </m:sub>
        </m:sSub>
        <m:r>
          <m:rPr>
            <m:sty m:val="p"/>
          </m:rPr>
          <w:rPr>
            <w:rFonts w:ascii="Cambria Math" w:hAnsi="Cambria Math" w:hint="eastAsia"/>
            <w:vertAlign w:val="subscript"/>
          </w:rPr>
          <m:t>=</m:t>
        </m:r>
        <m:f>
          <m:fPr>
            <m:ctrlPr>
              <w:rPr>
                <w:rFonts w:ascii="Cambria Math" w:hAnsi="Cambria Math"/>
                <w:iCs/>
                <w:szCs w:val="22"/>
                <w:vertAlign w:val="subscript"/>
              </w:rPr>
            </m:ctrlPr>
          </m:fPr>
          <m:num>
            <m:sSub>
              <m:sSubPr>
                <m:ctrlPr>
                  <w:rPr>
                    <w:rFonts w:ascii="Cambria Math" w:hAnsi="Cambria Math"/>
                    <w:i/>
                    <w:iCs/>
                    <w:vertAlign w:val="subscript"/>
                  </w:rPr>
                </m:ctrlPr>
              </m:sSubPr>
              <m:e>
                <m:r>
                  <w:rPr>
                    <w:rFonts w:ascii="Cambria Math" w:hAnsi="Cambria Math"/>
                    <w:vertAlign w:val="subscript"/>
                  </w:rPr>
                  <m:t>m</m:t>
                </m:r>
              </m:e>
              <m:sub>
                <m:r>
                  <w:rPr>
                    <w:rFonts w:ascii="Cambria Math" w:hAnsi="Cambria Math"/>
                    <w:vertAlign w:val="subscript"/>
                  </w:rPr>
                  <m:t>1</m:t>
                </m:r>
              </m:sub>
            </m:sSub>
            <m:r>
              <m:rPr>
                <m:sty m:val="p"/>
              </m:rPr>
              <w:rPr>
                <w:rFonts w:ascii="Cambria Math" w:hAnsi="Cambria Math"/>
                <w:vertAlign w:val="subscript"/>
              </w:rPr>
              <m:t>∙</m:t>
            </m:r>
            <m:sSub>
              <m:sSubPr>
                <m:ctrlPr>
                  <w:rPr>
                    <w:rFonts w:ascii="Cambria Math" w:hAnsi="Cambria Math"/>
                    <w:i/>
                    <w:vertAlign w:val="subscript"/>
                  </w:rPr>
                </m:ctrlPr>
              </m:sSubPr>
              <m:e>
                <m:r>
                  <w:rPr>
                    <w:rFonts w:ascii="Cambria Math" w:hAnsi="Cambria Math"/>
                    <w:vertAlign w:val="subscript"/>
                  </w:rPr>
                  <m:t>V</m:t>
                </m:r>
              </m:e>
              <m:sub>
                <m:r>
                  <w:rPr>
                    <w:rFonts w:ascii="Cambria Math" w:hAnsi="Cambria Math"/>
                    <w:vertAlign w:val="subscript"/>
                  </w:rPr>
                  <m:t>0</m:t>
                </m:r>
              </m:sub>
            </m:sSub>
            <m:r>
              <m:rPr>
                <m:sty m:val="p"/>
              </m:rPr>
              <w:rPr>
                <w:rFonts w:ascii="Cambria Math" w:hAnsi="Cambria Math"/>
                <w:vertAlign w:val="subscript"/>
              </w:rPr>
              <m:t>×</m:t>
            </m:r>
            <m:sSup>
              <m:sSupPr>
                <m:ctrlPr>
                  <w:rPr>
                    <w:rFonts w:ascii="Cambria Math" w:hAnsi="Cambria Math"/>
                    <w:iCs/>
                    <w:vertAlign w:val="subscript"/>
                  </w:rPr>
                </m:ctrlPr>
              </m:sSupPr>
              <m:e>
                <m:r>
                  <m:rPr>
                    <m:sty m:val="p"/>
                  </m:rPr>
                  <w:rPr>
                    <w:rFonts w:ascii="Cambria Math" w:hAnsi="Cambria Math"/>
                    <w:vertAlign w:val="subscript"/>
                  </w:rPr>
                  <m:t>10</m:t>
                </m:r>
              </m:e>
              <m:sup>
                <m:r>
                  <m:rPr>
                    <m:sty m:val="p"/>
                  </m:rPr>
                  <w:rPr>
                    <w:rFonts w:ascii="Cambria Math" w:hAnsi="Cambria Math"/>
                    <w:vertAlign w:val="subscript"/>
                  </w:rPr>
                  <m:t>-6</m:t>
                </m:r>
              </m:sup>
            </m:sSup>
            <m:r>
              <m:rPr>
                <m:sty m:val="p"/>
              </m:rPr>
              <w:rPr>
                <w:rFonts w:ascii="Cambria Math" w:hAnsi="Cambria Math"/>
                <w:vertAlign w:val="subscript"/>
              </w:rPr>
              <m:t>×</m:t>
            </m:r>
            <m:r>
              <m:rPr>
                <m:sty m:val="p"/>
              </m:rPr>
              <w:rPr>
                <w:rFonts w:ascii="Cambria Math" w:hAnsi="Cambria Math" w:hint="eastAsia"/>
                <w:vertAlign w:val="subscript"/>
              </w:rPr>
              <m:t>R</m:t>
            </m:r>
          </m:num>
          <m:den>
            <m:r>
              <w:rPr>
                <w:rFonts w:ascii="Cambria Math" w:hAnsi="Cambria Math"/>
                <w:vertAlign w:val="subscript"/>
              </w:rPr>
              <m:t>m</m:t>
            </m:r>
            <m:r>
              <m:rPr>
                <m:sty m:val="p"/>
              </m:rPr>
              <w:rPr>
                <w:rFonts w:ascii="Cambria Math" w:hAnsi="Cambria Math"/>
                <w:vertAlign w:val="subscript"/>
              </w:rPr>
              <m:t>∙V</m:t>
            </m:r>
          </m:den>
        </m:f>
        <m:r>
          <m:rPr>
            <m:sty m:val="p"/>
          </m:rPr>
          <w:rPr>
            <w:rFonts w:ascii="Cambria Math" w:hAnsi="Cambria Math"/>
            <w:vertAlign w:val="subscript"/>
          </w:rPr>
          <m:t>×100</m:t>
        </m:r>
      </m:oMath>
      <w:r w:rsidR="00B31CBE">
        <w:rPr>
          <w:rFonts w:hint="eastAsia"/>
        </w:rPr>
        <w:t>.............................................</w:t>
      </w:r>
      <w:r w:rsidR="00B31CBE">
        <w:rPr>
          <w:rFonts w:hint="eastAsia"/>
        </w:rPr>
        <w:t>（</w:t>
      </w:r>
      <w:r w:rsidR="00ED4F79">
        <w:rPr>
          <w:rFonts w:hint="eastAsia"/>
        </w:rPr>
        <w:t>1</w:t>
      </w:r>
      <w:r w:rsidR="00B31CBE">
        <w:rPr>
          <w:rFonts w:hint="eastAsia"/>
        </w:rPr>
        <w:t>）</w:t>
      </w:r>
    </w:p>
    <w:p w:rsidR="00B31CBE" w:rsidRDefault="00B31CBE" w:rsidP="00B31CBE">
      <w:pPr>
        <w:spacing w:line="360" w:lineRule="auto"/>
        <w:jc w:val="left"/>
        <w:rPr>
          <w:rFonts w:ascii="宋体" w:hAnsi="宋体"/>
          <w:szCs w:val="21"/>
        </w:rPr>
      </w:pPr>
      <w:r w:rsidRPr="008C615F">
        <w:rPr>
          <w:rFonts w:ascii="宋体" w:hAnsi="宋体" w:hint="eastAsia"/>
          <w:szCs w:val="21"/>
        </w:rPr>
        <w:t>式中：</w:t>
      </w:r>
    </w:p>
    <w:p w:rsidR="00ED4F79" w:rsidRDefault="00ED4F79" w:rsidP="00ED4F79">
      <w:pPr>
        <w:spacing w:line="360" w:lineRule="auto"/>
        <w:ind w:firstLineChars="400" w:firstLine="840"/>
        <w:jc w:val="left"/>
        <w:rPr>
          <w:rFonts w:ascii="宋体" w:hAnsi="宋体"/>
          <w:szCs w:val="21"/>
        </w:rPr>
      </w:pPr>
      <w:r>
        <w:rPr>
          <w:rFonts w:hint="eastAsia"/>
          <w:i/>
          <w:iCs/>
        </w:rPr>
        <w:t>m</w:t>
      </w:r>
      <w:r>
        <w:rPr>
          <w:rFonts w:hint="eastAsia"/>
          <w:i/>
          <w:iCs/>
          <w:vertAlign w:val="subscript"/>
        </w:rPr>
        <w:t>1</w:t>
      </w:r>
      <w:r w:rsidRPr="0085464F">
        <w:t>——</w:t>
      </w:r>
      <w:r>
        <w:rPr>
          <w:rFonts w:cs="宋体" w:hint="eastAsia"/>
        </w:rPr>
        <w:t>从工作曲线上查得的镍量</w:t>
      </w:r>
      <w:r w:rsidRPr="0085464F">
        <w:rPr>
          <w:rFonts w:cs="宋体" w:hint="eastAsia"/>
        </w:rPr>
        <w:t>，单位为</w:t>
      </w:r>
      <w:r>
        <w:rPr>
          <w:rFonts w:cs="宋体" w:hint="eastAsia"/>
        </w:rPr>
        <w:t>微</w:t>
      </w:r>
      <w:r w:rsidRPr="0085464F">
        <w:rPr>
          <w:rFonts w:cs="宋体" w:hint="eastAsia"/>
        </w:rPr>
        <w:t>克</w:t>
      </w:r>
      <w:r w:rsidRPr="0085464F">
        <w:t>(</w:t>
      </w:r>
      <w:r>
        <w:rPr>
          <w:rFonts w:ascii="宋体" w:hAnsi="宋体" w:hint="eastAsia"/>
        </w:rPr>
        <w:t>μ</w:t>
      </w:r>
      <w:r w:rsidRPr="0085464F">
        <w:t>g)</w:t>
      </w:r>
      <w:r>
        <w:rPr>
          <w:rFonts w:cs="宋体" w:hint="eastAsia"/>
        </w:rPr>
        <w:t>；</w:t>
      </w:r>
    </w:p>
    <w:p w:rsidR="009A63C3" w:rsidRPr="006D4827" w:rsidRDefault="009A63C3" w:rsidP="006D4827">
      <w:pPr>
        <w:tabs>
          <w:tab w:val="left" w:pos="480"/>
        </w:tabs>
        <w:ind w:firstLineChars="400" w:firstLine="840"/>
        <w:rPr>
          <w:i/>
          <w:iCs/>
        </w:rPr>
      </w:pPr>
      <w:r w:rsidRPr="0085464F">
        <w:rPr>
          <w:i/>
          <w:iCs/>
        </w:rPr>
        <w:t>V</w:t>
      </w:r>
      <w:r w:rsidRPr="0085464F">
        <w:rPr>
          <w:vertAlign w:val="subscript"/>
        </w:rPr>
        <w:t>0</w:t>
      </w:r>
      <w:r w:rsidRPr="0085464F">
        <w:t>——</w:t>
      </w:r>
      <w:r w:rsidRPr="0085464F">
        <w:rPr>
          <w:rFonts w:cs="宋体" w:hint="eastAsia"/>
        </w:rPr>
        <w:t>试液总体积，单位为毫升</w:t>
      </w:r>
      <w:r w:rsidRPr="0085464F">
        <w:t>(mL)</w:t>
      </w:r>
      <w:r w:rsidRPr="0085464F">
        <w:rPr>
          <w:rFonts w:cs="宋体" w:hint="eastAsia"/>
        </w:rPr>
        <w:t>；</w:t>
      </w:r>
    </w:p>
    <w:p w:rsidR="009A1BA2" w:rsidRPr="0085464F" w:rsidRDefault="009A1BA2" w:rsidP="009A63C3">
      <w:pPr>
        <w:ind w:firstLineChars="400" w:firstLine="840"/>
      </w:pPr>
      <w:r w:rsidRPr="0085464F">
        <w:rPr>
          <w:rFonts w:cs="宋体"/>
          <w:i/>
        </w:rPr>
        <w:t>R</w:t>
      </w:r>
      <w:r w:rsidRPr="0085464F">
        <w:rPr>
          <w:i/>
          <w:iCs/>
        </w:rPr>
        <w:t>——</w:t>
      </w:r>
      <w:r w:rsidRPr="0085464F">
        <w:rPr>
          <w:iCs/>
        </w:rPr>
        <w:t>稀释倍数</w:t>
      </w:r>
      <w:r w:rsidRPr="0085464F">
        <w:rPr>
          <w:rFonts w:hint="eastAsia"/>
          <w:iCs/>
        </w:rPr>
        <w:t>；</w:t>
      </w:r>
    </w:p>
    <w:p w:rsidR="009A63C3" w:rsidRPr="0085464F" w:rsidRDefault="009A63C3" w:rsidP="00ED4F79">
      <w:pPr>
        <w:tabs>
          <w:tab w:val="left" w:pos="480"/>
        </w:tabs>
        <w:ind w:firstLineChars="400" w:firstLine="840"/>
        <w:rPr>
          <w:rFonts w:cs="宋体"/>
        </w:rPr>
      </w:pPr>
      <w:r w:rsidRPr="0085464F">
        <w:rPr>
          <w:i/>
          <w:iCs/>
        </w:rPr>
        <w:t>m</w:t>
      </w:r>
      <w:r w:rsidRPr="0085464F">
        <w:t>——</w:t>
      </w:r>
      <w:r w:rsidRPr="0085464F">
        <w:rPr>
          <w:rFonts w:cs="宋体" w:hint="eastAsia"/>
        </w:rPr>
        <w:t>试料质量，单位为克</w:t>
      </w:r>
      <w:r w:rsidRPr="0085464F">
        <w:t>(g)</w:t>
      </w:r>
      <w:r w:rsidRPr="0085464F">
        <w:rPr>
          <w:rFonts w:cs="宋体" w:hint="eastAsia"/>
        </w:rPr>
        <w:t>。</w:t>
      </w:r>
    </w:p>
    <w:p w:rsidR="009A63C3" w:rsidRPr="0085464F" w:rsidRDefault="009A63C3" w:rsidP="00ED4F79">
      <w:pPr>
        <w:ind w:firstLineChars="400" w:firstLine="840"/>
        <w:rPr>
          <w:rFonts w:cs="宋体"/>
        </w:rPr>
      </w:pPr>
      <w:r w:rsidRPr="0085464F">
        <w:rPr>
          <w:i/>
          <w:iCs/>
        </w:rPr>
        <w:t>V——</w:t>
      </w:r>
      <w:r w:rsidRPr="0085464F">
        <w:rPr>
          <w:rFonts w:cs="宋体" w:hint="eastAsia"/>
        </w:rPr>
        <w:t>分取试液体积，单位为毫升</w:t>
      </w:r>
      <w:r w:rsidRPr="0085464F">
        <w:t>(mL)</w:t>
      </w:r>
      <w:r w:rsidR="00ED4F79">
        <w:rPr>
          <w:rFonts w:cs="宋体" w:hint="eastAsia"/>
        </w:rPr>
        <w:t>。</w:t>
      </w:r>
    </w:p>
    <w:p w:rsidR="00B31CBE" w:rsidRDefault="00B31CBE" w:rsidP="009A63C3">
      <w:pPr>
        <w:spacing w:line="360" w:lineRule="auto"/>
        <w:jc w:val="left"/>
      </w:pPr>
    </w:p>
    <w:p w:rsidR="008D22D6" w:rsidRPr="00930AB7" w:rsidRDefault="008D22D6" w:rsidP="008D22D6">
      <w:pPr>
        <w:ind w:firstLineChars="200" w:firstLine="420"/>
        <w:rPr>
          <w:szCs w:val="21"/>
        </w:rPr>
      </w:pPr>
      <w:r w:rsidRPr="00930AB7">
        <w:rPr>
          <w:szCs w:val="21"/>
        </w:rPr>
        <w:t>所得结果表示至小数点后两位。</w:t>
      </w:r>
      <w:r w:rsidRPr="00C608F8">
        <w:rPr>
          <w:rFonts w:cs="宋体" w:hint="eastAsia"/>
          <w:spacing w:val="6"/>
        </w:rPr>
        <w:t>数值修约按照</w:t>
      </w:r>
      <w:r w:rsidRPr="00C608F8">
        <w:rPr>
          <w:rFonts w:cs="宋体" w:hint="eastAsia"/>
          <w:spacing w:val="6"/>
        </w:rPr>
        <w:t>GB/T 8170</w:t>
      </w:r>
      <w:r w:rsidRPr="00C608F8">
        <w:rPr>
          <w:rFonts w:cs="宋体" w:hint="eastAsia"/>
          <w:spacing w:val="6"/>
        </w:rPr>
        <w:t>规定执行。</w:t>
      </w:r>
    </w:p>
    <w:p w:rsidR="00B31CBE" w:rsidRPr="008D22D6" w:rsidRDefault="00B31CBE" w:rsidP="00B31CBE">
      <w:pPr>
        <w:ind w:firstLineChars="200" w:firstLine="420"/>
      </w:pPr>
    </w:p>
    <w:p w:rsidR="00B31CBE" w:rsidRDefault="00101C98" w:rsidP="00B31CBE">
      <w:pPr>
        <w:spacing w:line="360" w:lineRule="auto"/>
        <w:rPr>
          <w:rFonts w:ascii="黑体" w:eastAsia="黑体"/>
          <w:bCs/>
          <w:szCs w:val="21"/>
        </w:rPr>
      </w:pPr>
      <w:r>
        <w:rPr>
          <w:rFonts w:ascii="黑体" w:eastAsia="黑体" w:hint="eastAsia"/>
          <w:bCs/>
          <w:szCs w:val="21"/>
        </w:rPr>
        <w:t>10</w:t>
      </w:r>
      <w:r w:rsidR="00B31CBE">
        <w:rPr>
          <w:rFonts w:ascii="黑体" w:eastAsia="黑体" w:hint="eastAsia"/>
          <w:bCs/>
          <w:szCs w:val="21"/>
        </w:rPr>
        <w:t xml:space="preserve">  精密度</w:t>
      </w:r>
    </w:p>
    <w:p w:rsidR="00B31CBE" w:rsidRDefault="00101C98" w:rsidP="00B31CBE">
      <w:pPr>
        <w:spacing w:line="360" w:lineRule="auto"/>
        <w:rPr>
          <w:rFonts w:ascii="黑体" w:eastAsia="黑体"/>
          <w:bCs/>
          <w:szCs w:val="21"/>
        </w:rPr>
      </w:pPr>
      <w:r>
        <w:rPr>
          <w:rFonts w:ascii="黑体" w:eastAsia="黑体" w:hint="eastAsia"/>
          <w:bCs/>
          <w:szCs w:val="21"/>
        </w:rPr>
        <w:t>10</w:t>
      </w:r>
      <w:r w:rsidR="00B31CBE">
        <w:rPr>
          <w:rFonts w:ascii="黑体" w:eastAsia="黑体" w:hint="eastAsia"/>
          <w:bCs/>
          <w:szCs w:val="21"/>
        </w:rPr>
        <w:t>.1  重复性</w:t>
      </w:r>
    </w:p>
    <w:p w:rsidR="00B31CBE" w:rsidRDefault="00B31CBE" w:rsidP="00B31CBE">
      <w:pPr>
        <w:ind w:firstLineChars="200" w:firstLine="420"/>
      </w:pPr>
      <w:r>
        <w:rPr>
          <w:rFonts w:hint="eastAsia"/>
        </w:rPr>
        <w:t>在重复性条件下获得的两次独立测试结果的测定值，在以下给出的平均值范围内，这两个测试结果的绝对值不超过重复性限（</w:t>
      </w:r>
      <w:r>
        <w:rPr>
          <w:rFonts w:hint="eastAsia"/>
        </w:rPr>
        <w:t>r</w:t>
      </w:r>
      <w:r>
        <w:rPr>
          <w:rFonts w:hint="eastAsia"/>
        </w:rPr>
        <w:t>），超过重复性限（</w:t>
      </w:r>
      <w:r>
        <w:rPr>
          <w:rFonts w:hint="eastAsia"/>
        </w:rPr>
        <w:t>r</w:t>
      </w:r>
      <w:r>
        <w:rPr>
          <w:rFonts w:hint="eastAsia"/>
        </w:rPr>
        <w:t>）的情况不超过</w:t>
      </w:r>
      <w:r>
        <w:rPr>
          <w:rFonts w:ascii="宋体" w:hAnsi="宋体" w:cs="宋体" w:hint="eastAsia"/>
        </w:rPr>
        <w:t>5</w:t>
      </w:r>
      <w:r>
        <w:rPr>
          <w:rFonts w:hint="eastAsia"/>
        </w:rPr>
        <w:t>%</w:t>
      </w:r>
      <w:r>
        <w:rPr>
          <w:rFonts w:hint="eastAsia"/>
        </w:rPr>
        <w:t>，重复性限（</w:t>
      </w:r>
      <w:r>
        <w:rPr>
          <w:rFonts w:hint="eastAsia"/>
        </w:rPr>
        <w:t>r</w:t>
      </w:r>
      <w:r>
        <w:rPr>
          <w:rFonts w:hint="eastAsia"/>
        </w:rPr>
        <w:t>）按表</w:t>
      </w:r>
      <w:r>
        <w:rPr>
          <w:rFonts w:hint="eastAsia"/>
        </w:rPr>
        <w:t>1</w:t>
      </w:r>
      <w:r>
        <w:rPr>
          <w:rFonts w:hint="eastAsia"/>
        </w:rPr>
        <w:t>数据采用线性内插法或外延法求得。</w:t>
      </w:r>
    </w:p>
    <w:p w:rsidR="00B31CBE" w:rsidRDefault="00B31CBE" w:rsidP="00B31CBE">
      <w:pPr>
        <w:jc w:val="center"/>
      </w:pPr>
      <w:r>
        <w:rPr>
          <w:rFonts w:hint="eastAsia"/>
        </w:rPr>
        <w:t>表</w:t>
      </w:r>
      <w:r>
        <w:rPr>
          <w:rFonts w:hint="eastAsia"/>
        </w:rPr>
        <w:t xml:space="preserve">1 </w:t>
      </w:r>
      <w:r>
        <w:rPr>
          <w:rFonts w:hint="eastAsia"/>
        </w:rPr>
        <w:t>重复性限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tblGrid>
      <w:tr w:rsidR="00B31CBE" w:rsidTr="00D853B0">
        <w:trPr>
          <w:jc w:val="center"/>
        </w:trPr>
        <w:tc>
          <w:tcPr>
            <w:tcW w:w="1595" w:type="dxa"/>
            <w:vAlign w:val="center"/>
          </w:tcPr>
          <w:p w:rsidR="00B31CBE" w:rsidRDefault="00B31CBE" w:rsidP="00D853B0">
            <w:pPr>
              <w:jc w:val="center"/>
            </w:pPr>
            <w:r w:rsidRPr="00E46F2E">
              <w:rPr>
                <w:i/>
                <w:szCs w:val="21"/>
              </w:rPr>
              <w:t>ω</w:t>
            </w:r>
            <w:r w:rsidR="005141EC">
              <w:rPr>
                <w:rFonts w:hint="eastAsia"/>
                <w:sz w:val="18"/>
                <w:szCs w:val="18"/>
                <w:vertAlign w:val="subscript"/>
              </w:rPr>
              <w:t>Ni</w:t>
            </w:r>
            <w:r>
              <w:rPr>
                <w:rFonts w:hint="eastAsia"/>
                <w:sz w:val="18"/>
                <w:szCs w:val="18"/>
              </w:rPr>
              <w:t>/%</w:t>
            </w:r>
          </w:p>
        </w:tc>
        <w:tc>
          <w:tcPr>
            <w:tcW w:w="1595" w:type="dxa"/>
            <w:vAlign w:val="center"/>
          </w:tcPr>
          <w:p w:rsidR="00B31CBE" w:rsidRDefault="00B31CBE" w:rsidP="00D853B0">
            <w:pPr>
              <w:spacing w:line="360" w:lineRule="auto"/>
              <w:jc w:val="center"/>
              <w:rPr>
                <w:rFonts w:ascii="宋体" w:hAnsi="宋体" w:cs="宋体"/>
                <w:szCs w:val="21"/>
              </w:rPr>
            </w:pPr>
          </w:p>
        </w:tc>
        <w:tc>
          <w:tcPr>
            <w:tcW w:w="1595" w:type="dxa"/>
            <w:vAlign w:val="center"/>
          </w:tcPr>
          <w:p w:rsidR="00B31CBE" w:rsidRDefault="00B31CBE" w:rsidP="00D853B0">
            <w:pPr>
              <w:spacing w:line="360" w:lineRule="auto"/>
              <w:jc w:val="center"/>
              <w:rPr>
                <w:rFonts w:ascii="宋体" w:hAnsi="宋体" w:cs="宋体"/>
                <w:szCs w:val="21"/>
              </w:rPr>
            </w:pPr>
          </w:p>
        </w:tc>
        <w:tc>
          <w:tcPr>
            <w:tcW w:w="1595" w:type="dxa"/>
            <w:vAlign w:val="center"/>
          </w:tcPr>
          <w:p w:rsidR="00B31CBE" w:rsidRDefault="00B31CBE" w:rsidP="00D853B0">
            <w:pPr>
              <w:spacing w:line="360" w:lineRule="auto"/>
              <w:jc w:val="center"/>
              <w:rPr>
                <w:rFonts w:ascii="宋体" w:hAnsi="宋体" w:cs="宋体"/>
                <w:szCs w:val="21"/>
              </w:rPr>
            </w:pPr>
          </w:p>
        </w:tc>
        <w:tc>
          <w:tcPr>
            <w:tcW w:w="1595" w:type="dxa"/>
          </w:tcPr>
          <w:p w:rsidR="00B31CBE" w:rsidRDefault="00B31CBE" w:rsidP="00D853B0">
            <w:pPr>
              <w:spacing w:line="360" w:lineRule="auto"/>
              <w:jc w:val="center"/>
              <w:rPr>
                <w:rFonts w:ascii="宋体" w:hAnsi="宋体" w:cs="宋体"/>
                <w:szCs w:val="21"/>
              </w:rPr>
            </w:pPr>
          </w:p>
        </w:tc>
      </w:tr>
      <w:tr w:rsidR="00B31CBE" w:rsidTr="00D853B0">
        <w:trPr>
          <w:jc w:val="center"/>
        </w:trPr>
        <w:tc>
          <w:tcPr>
            <w:tcW w:w="1595" w:type="dxa"/>
            <w:vAlign w:val="center"/>
          </w:tcPr>
          <w:p w:rsidR="00B31CBE" w:rsidRDefault="00B31CBE" w:rsidP="00D853B0">
            <w:pPr>
              <w:jc w:val="center"/>
            </w:pPr>
            <w:r>
              <w:rPr>
                <w:rFonts w:hint="eastAsia"/>
                <w:i/>
                <w:iCs/>
              </w:rPr>
              <w:t>r</w:t>
            </w:r>
            <w:r>
              <w:rPr>
                <w:rFonts w:hint="eastAsia"/>
              </w:rPr>
              <w:t>/%</w:t>
            </w:r>
          </w:p>
        </w:tc>
        <w:tc>
          <w:tcPr>
            <w:tcW w:w="1595" w:type="dxa"/>
            <w:vAlign w:val="center"/>
          </w:tcPr>
          <w:p w:rsidR="00B31CBE" w:rsidRDefault="00B31CBE" w:rsidP="00D853B0">
            <w:pPr>
              <w:spacing w:line="360" w:lineRule="auto"/>
              <w:jc w:val="center"/>
              <w:rPr>
                <w:rFonts w:ascii="宋体" w:hAnsi="宋体" w:cs="宋体"/>
                <w:szCs w:val="21"/>
              </w:rPr>
            </w:pPr>
          </w:p>
        </w:tc>
        <w:tc>
          <w:tcPr>
            <w:tcW w:w="1595" w:type="dxa"/>
            <w:vAlign w:val="center"/>
          </w:tcPr>
          <w:p w:rsidR="00B31CBE" w:rsidRDefault="00B31CBE" w:rsidP="00D853B0">
            <w:pPr>
              <w:spacing w:line="360" w:lineRule="auto"/>
              <w:jc w:val="center"/>
              <w:rPr>
                <w:rFonts w:ascii="宋体" w:hAnsi="宋体" w:cs="宋体"/>
                <w:szCs w:val="21"/>
              </w:rPr>
            </w:pPr>
          </w:p>
        </w:tc>
        <w:tc>
          <w:tcPr>
            <w:tcW w:w="1595" w:type="dxa"/>
            <w:vAlign w:val="center"/>
          </w:tcPr>
          <w:p w:rsidR="00B31CBE" w:rsidRDefault="00B31CBE" w:rsidP="00D853B0">
            <w:pPr>
              <w:spacing w:line="360" w:lineRule="auto"/>
              <w:jc w:val="center"/>
              <w:rPr>
                <w:rFonts w:ascii="宋体" w:hAnsi="宋体" w:cs="宋体"/>
                <w:szCs w:val="21"/>
              </w:rPr>
            </w:pPr>
          </w:p>
        </w:tc>
        <w:tc>
          <w:tcPr>
            <w:tcW w:w="1595" w:type="dxa"/>
          </w:tcPr>
          <w:p w:rsidR="00B31CBE" w:rsidRDefault="00B31CBE" w:rsidP="00D853B0">
            <w:pPr>
              <w:spacing w:line="360" w:lineRule="auto"/>
              <w:jc w:val="center"/>
              <w:rPr>
                <w:rFonts w:ascii="宋体" w:hAnsi="宋体" w:cs="宋体"/>
                <w:szCs w:val="21"/>
              </w:rPr>
            </w:pPr>
          </w:p>
        </w:tc>
      </w:tr>
    </w:tbl>
    <w:p w:rsidR="00B31CBE" w:rsidRDefault="00101C98" w:rsidP="00B31CBE">
      <w:pPr>
        <w:spacing w:line="360" w:lineRule="auto"/>
      </w:pPr>
      <w:r>
        <w:rPr>
          <w:rFonts w:ascii="黑体" w:eastAsia="黑体" w:hAnsi="黑体" w:hint="eastAsia"/>
        </w:rPr>
        <w:t>10</w:t>
      </w:r>
      <w:r w:rsidR="00B31CBE" w:rsidRPr="00B31CBE">
        <w:rPr>
          <w:rFonts w:ascii="黑体" w:eastAsia="黑体" w:hAnsi="黑体" w:hint="eastAsia"/>
        </w:rPr>
        <w:t xml:space="preserve">.2 </w:t>
      </w:r>
      <w:r w:rsidR="00B31CBE">
        <w:rPr>
          <w:rFonts w:ascii="黑体" w:eastAsia="黑体" w:hAnsi="黑体" w:cs="黑体" w:hint="eastAsia"/>
        </w:rPr>
        <w:t>再现性</w:t>
      </w:r>
    </w:p>
    <w:p w:rsidR="00B31CBE" w:rsidRDefault="00B31CBE" w:rsidP="00B31CBE">
      <w:pPr>
        <w:ind w:firstLineChars="200" w:firstLine="420"/>
      </w:pPr>
      <w:r>
        <w:rPr>
          <w:rFonts w:hint="eastAsia"/>
        </w:rPr>
        <w:t>在再现性条件下获得的两次独立测试结果的测定值，在以下给出的平均值范围内，这两个测试结果的绝对值不超过再现性限（</w:t>
      </w:r>
      <w:r>
        <w:rPr>
          <w:rFonts w:hint="eastAsia"/>
        </w:rPr>
        <w:t>R</w:t>
      </w:r>
      <w:r>
        <w:rPr>
          <w:rFonts w:hint="eastAsia"/>
        </w:rPr>
        <w:t>），超过再现性限（</w:t>
      </w:r>
      <w:r>
        <w:rPr>
          <w:rFonts w:hint="eastAsia"/>
        </w:rPr>
        <w:t>R</w:t>
      </w:r>
      <w:r>
        <w:rPr>
          <w:rFonts w:hint="eastAsia"/>
        </w:rPr>
        <w:t>）的情况不超过</w:t>
      </w:r>
      <w:r>
        <w:rPr>
          <w:rFonts w:hint="eastAsia"/>
        </w:rPr>
        <w:t>5%</w:t>
      </w:r>
      <w:r>
        <w:rPr>
          <w:rFonts w:hint="eastAsia"/>
        </w:rPr>
        <w:t>，再现性限（</w:t>
      </w:r>
      <w:r>
        <w:rPr>
          <w:rFonts w:hint="eastAsia"/>
        </w:rPr>
        <w:t>R</w:t>
      </w:r>
      <w:r>
        <w:rPr>
          <w:rFonts w:hint="eastAsia"/>
        </w:rPr>
        <w:t>）按表</w:t>
      </w:r>
      <w:r>
        <w:rPr>
          <w:rFonts w:hint="eastAsia"/>
        </w:rPr>
        <w:t>2</w:t>
      </w:r>
      <w:r>
        <w:rPr>
          <w:rFonts w:hint="eastAsia"/>
        </w:rPr>
        <w:t>数据采用线性内插法或外延法求得。</w:t>
      </w:r>
    </w:p>
    <w:p w:rsidR="00B31CBE" w:rsidRDefault="00B31CBE" w:rsidP="00B31CBE">
      <w:pPr>
        <w:jc w:val="center"/>
      </w:pPr>
      <w:r>
        <w:rPr>
          <w:rFonts w:hint="eastAsia"/>
        </w:rPr>
        <w:t>表</w:t>
      </w:r>
      <w:r>
        <w:rPr>
          <w:rFonts w:hint="eastAsia"/>
        </w:rPr>
        <w:t xml:space="preserve">2 </w:t>
      </w:r>
      <w:r>
        <w:rPr>
          <w:rFonts w:hint="eastAsia"/>
        </w:rPr>
        <w:t>再现性限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tblGrid>
      <w:tr w:rsidR="00B31CBE" w:rsidTr="00D853B0">
        <w:trPr>
          <w:jc w:val="center"/>
        </w:trPr>
        <w:tc>
          <w:tcPr>
            <w:tcW w:w="1595" w:type="dxa"/>
            <w:vAlign w:val="center"/>
          </w:tcPr>
          <w:p w:rsidR="00B31CBE" w:rsidRDefault="00B31CBE" w:rsidP="00D853B0">
            <w:pPr>
              <w:jc w:val="center"/>
              <w:rPr>
                <w:sz w:val="18"/>
                <w:szCs w:val="18"/>
              </w:rPr>
            </w:pPr>
            <w:r w:rsidRPr="00E46F2E">
              <w:rPr>
                <w:i/>
                <w:szCs w:val="21"/>
              </w:rPr>
              <w:lastRenderedPageBreak/>
              <w:t>ω</w:t>
            </w:r>
            <w:r w:rsidR="005141EC">
              <w:rPr>
                <w:rFonts w:hint="eastAsia"/>
                <w:sz w:val="18"/>
                <w:szCs w:val="18"/>
                <w:vertAlign w:val="subscript"/>
              </w:rPr>
              <w:t>Ni</w:t>
            </w:r>
            <w:r>
              <w:rPr>
                <w:rFonts w:hint="eastAsia"/>
                <w:sz w:val="18"/>
                <w:szCs w:val="18"/>
              </w:rPr>
              <w:t xml:space="preserve"> /%</w:t>
            </w:r>
          </w:p>
        </w:tc>
        <w:tc>
          <w:tcPr>
            <w:tcW w:w="1595" w:type="dxa"/>
            <w:vAlign w:val="center"/>
          </w:tcPr>
          <w:p w:rsidR="00B31CBE" w:rsidRDefault="00B31CBE" w:rsidP="00D853B0">
            <w:pPr>
              <w:spacing w:line="360" w:lineRule="auto"/>
              <w:rPr>
                <w:rFonts w:ascii="宋体" w:hAnsi="宋体" w:cs="宋体"/>
                <w:szCs w:val="21"/>
              </w:rPr>
            </w:pPr>
          </w:p>
        </w:tc>
        <w:tc>
          <w:tcPr>
            <w:tcW w:w="1595" w:type="dxa"/>
            <w:vAlign w:val="center"/>
          </w:tcPr>
          <w:p w:rsidR="00B31CBE" w:rsidRDefault="00B31CBE" w:rsidP="00D853B0">
            <w:pPr>
              <w:spacing w:line="360" w:lineRule="auto"/>
              <w:rPr>
                <w:rFonts w:ascii="宋体" w:hAnsi="宋体" w:cs="宋体"/>
                <w:szCs w:val="21"/>
              </w:rPr>
            </w:pPr>
          </w:p>
        </w:tc>
        <w:tc>
          <w:tcPr>
            <w:tcW w:w="1595" w:type="dxa"/>
            <w:vAlign w:val="center"/>
          </w:tcPr>
          <w:p w:rsidR="00B31CBE" w:rsidRDefault="00B31CBE" w:rsidP="00D853B0">
            <w:pPr>
              <w:spacing w:line="360" w:lineRule="auto"/>
              <w:rPr>
                <w:rFonts w:ascii="宋体" w:hAnsi="宋体" w:cs="宋体"/>
                <w:szCs w:val="21"/>
              </w:rPr>
            </w:pPr>
          </w:p>
        </w:tc>
        <w:tc>
          <w:tcPr>
            <w:tcW w:w="1595" w:type="dxa"/>
          </w:tcPr>
          <w:p w:rsidR="00B31CBE" w:rsidRDefault="00B31CBE" w:rsidP="00D853B0">
            <w:pPr>
              <w:spacing w:line="360" w:lineRule="auto"/>
              <w:rPr>
                <w:rFonts w:ascii="宋体" w:hAnsi="宋体" w:cs="宋体"/>
                <w:szCs w:val="21"/>
              </w:rPr>
            </w:pPr>
          </w:p>
        </w:tc>
      </w:tr>
      <w:tr w:rsidR="00B31CBE" w:rsidTr="00D853B0">
        <w:trPr>
          <w:jc w:val="center"/>
        </w:trPr>
        <w:tc>
          <w:tcPr>
            <w:tcW w:w="1595" w:type="dxa"/>
            <w:vAlign w:val="center"/>
          </w:tcPr>
          <w:p w:rsidR="00B31CBE" w:rsidRDefault="00B31CBE" w:rsidP="00D853B0">
            <w:pPr>
              <w:jc w:val="center"/>
              <w:rPr>
                <w:i/>
                <w:sz w:val="18"/>
                <w:szCs w:val="18"/>
              </w:rPr>
            </w:pPr>
            <w:r>
              <w:rPr>
                <w:rFonts w:hint="eastAsia"/>
                <w:i/>
                <w:sz w:val="18"/>
                <w:szCs w:val="18"/>
              </w:rPr>
              <w:t>R</w:t>
            </w:r>
            <w:r>
              <w:rPr>
                <w:rFonts w:hint="eastAsia"/>
                <w:sz w:val="18"/>
                <w:szCs w:val="18"/>
              </w:rPr>
              <w:t>/%</w:t>
            </w:r>
          </w:p>
        </w:tc>
        <w:tc>
          <w:tcPr>
            <w:tcW w:w="1595" w:type="dxa"/>
            <w:vAlign w:val="center"/>
          </w:tcPr>
          <w:p w:rsidR="00B31CBE" w:rsidRDefault="00B31CBE" w:rsidP="00D853B0">
            <w:pPr>
              <w:spacing w:line="360" w:lineRule="auto"/>
              <w:rPr>
                <w:rFonts w:ascii="宋体" w:hAnsi="宋体" w:cs="宋体"/>
                <w:szCs w:val="21"/>
              </w:rPr>
            </w:pPr>
          </w:p>
        </w:tc>
        <w:tc>
          <w:tcPr>
            <w:tcW w:w="1595" w:type="dxa"/>
            <w:vAlign w:val="center"/>
          </w:tcPr>
          <w:p w:rsidR="00B31CBE" w:rsidRDefault="00B31CBE" w:rsidP="00D853B0">
            <w:pPr>
              <w:spacing w:line="360" w:lineRule="auto"/>
              <w:rPr>
                <w:rFonts w:ascii="宋体" w:hAnsi="宋体" w:cs="宋体"/>
                <w:szCs w:val="21"/>
              </w:rPr>
            </w:pPr>
          </w:p>
        </w:tc>
        <w:tc>
          <w:tcPr>
            <w:tcW w:w="1595" w:type="dxa"/>
            <w:vAlign w:val="center"/>
          </w:tcPr>
          <w:p w:rsidR="00B31CBE" w:rsidRDefault="00B31CBE" w:rsidP="00D853B0">
            <w:pPr>
              <w:spacing w:line="360" w:lineRule="auto"/>
              <w:rPr>
                <w:rFonts w:ascii="宋体" w:hAnsi="宋体" w:cs="宋体"/>
                <w:szCs w:val="21"/>
              </w:rPr>
            </w:pPr>
          </w:p>
        </w:tc>
        <w:tc>
          <w:tcPr>
            <w:tcW w:w="1595" w:type="dxa"/>
          </w:tcPr>
          <w:p w:rsidR="00B31CBE" w:rsidRDefault="00B31CBE" w:rsidP="00D853B0">
            <w:pPr>
              <w:spacing w:line="360" w:lineRule="auto"/>
              <w:rPr>
                <w:rFonts w:ascii="宋体" w:hAnsi="宋体" w:cs="宋体"/>
                <w:szCs w:val="21"/>
              </w:rPr>
            </w:pPr>
          </w:p>
        </w:tc>
      </w:tr>
    </w:tbl>
    <w:p w:rsidR="00B31CBE" w:rsidRDefault="00B31CBE" w:rsidP="00056AA5">
      <w:pPr>
        <w:pStyle w:val="af1"/>
        <w:numPr>
          <w:ilvl w:val="0"/>
          <w:numId w:val="0"/>
        </w:numPr>
        <w:spacing w:beforeLines="100" w:afterLines="100"/>
        <w:rPr>
          <w:rFonts w:hAnsi="黑体"/>
        </w:rPr>
      </w:pPr>
    </w:p>
    <w:p w:rsidR="00860585" w:rsidRPr="009F7135" w:rsidRDefault="00101C98" w:rsidP="00056AA5">
      <w:pPr>
        <w:pStyle w:val="af1"/>
        <w:numPr>
          <w:ilvl w:val="0"/>
          <w:numId w:val="0"/>
        </w:numPr>
        <w:spacing w:beforeLines="100" w:afterLines="100"/>
        <w:rPr>
          <w:rFonts w:hAnsi="黑体"/>
          <w:color w:val="000000"/>
        </w:rPr>
      </w:pPr>
      <w:r>
        <w:rPr>
          <w:rFonts w:hAnsi="黑体" w:hint="eastAsia"/>
        </w:rPr>
        <w:t xml:space="preserve">11  </w:t>
      </w:r>
      <w:r w:rsidR="00860585" w:rsidRPr="009F7135">
        <w:rPr>
          <w:rFonts w:hAnsi="黑体"/>
          <w:color w:val="000000"/>
        </w:rPr>
        <w:t>试验报告</w:t>
      </w:r>
    </w:p>
    <w:p w:rsidR="00860585" w:rsidRDefault="00860585" w:rsidP="00860585">
      <w:pPr>
        <w:ind w:firstLineChars="200" w:firstLine="420"/>
      </w:pPr>
      <w:r w:rsidRPr="00F12C24">
        <w:rPr>
          <w:rFonts w:hAnsi="宋体" w:cs="宋体" w:hint="eastAsia"/>
        </w:rPr>
        <w:t>本章规定试验报告所包括的内容。至少应给出以下几个方面的内容：</w:t>
      </w:r>
    </w:p>
    <w:p w:rsidR="00860585" w:rsidRDefault="00860585" w:rsidP="00860585">
      <w:pPr>
        <w:ind w:firstLineChars="200" w:firstLine="420"/>
      </w:pPr>
      <w:r w:rsidRPr="00F12C24">
        <w:rPr>
          <w:i/>
          <w:iCs/>
        </w:rPr>
        <w:t xml:space="preserve">—— </w:t>
      </w:r>
      <w:r w:rsidRPr="00F12C24">
        <w:rPr>
          <w:rFonts w:hAnsi="宋体" w:cs="宋体" w:hint="eastAsia"/>
        </w:rPr>
        <w:t>试样；</w:t>
      </w:r>
    </w:p>
    <w:p w:rsidR="00860585" w:rsidRDefault="00860585" w:rsidP="00860585">
      <w:pPr>
        <w:ind w:firstLineChars="200" w:firstLine="420"/>
      </w:pPr>
      <w:r w:rsidRPr="00F12C24">
        <w:rPr>
          <w:i/>
          <w:iCs/>
        </w:rPr>
        <w:t xml:space="preserve">—— </w:t>
      </w:r>
      <w:r w:rsidRPr="00F12C24">
        <w:rPr>
          <w:rFonts w:hAnsi="宋体" w:cs="宋体" w:hint="eastAsia"/>
        </w:rPr>
        <w:t>使用的标准，</w:t>
      </w:r>
      <w:r>
        <w:rPr>
          <w:rFonts w:hint="eastAsia"/>
        </w:rPr>
        <w:t>GB</w:t>
      </w:r>
      <w:r w:rsidRPr="00F12C24">
        <w:t>/T XX-20</w:t>
      </w:r>
      <w:r>
        <w:t>2</w:t>
      </w:r>
      <w:r w:rsidRPr="00F12C24">
        <w:t>X</w:t>
      </w:r>
      <w:r w:rsidRPr="00F12C24">
        <w:rPr>
          <w:rFonts w:hAnsi="宋体" w:cs="宋体" w:hint="eastAsia"/>
        </w:rPr>
        <w:t>；</w:t>
      </w:r>
    </w:p>
    <w:p w:rsidR="00860585" w:rsidRDefault="00860585" w:rsidP="00860585">
      <w:pPr>
        <w:ind w:firstLineChars="200" w:firstLine="420"/>
      </w:pPr>
      <w:r w:rsidRPr="00F12C24">
        <w:rPr>
          <w:i/>
          <w:iCs/>
        </w:rPr>
        <w:t xml:space="preserve">—— </w:t>
      </w:r>
      <w:r w:rsidRPr="00F12C24">
        <w:rPr>
          <w:rFonts w:hAnsi="宋体" w:cs="宋体" w:hint="eastAsia"/>
        </w:rPr>
        <w:t>分析结果及其表示；</w:t>
      </w:r>
    </w:p>
    <w:p w:rsidR="00860585" w:rsidRDefault="00860585" w:rsidP="00860585">
      <w:pPr>
        <w:ind w:firstLineChars="200" w:firstLine="420"/>
      </w:pPr>
      <w:r w:rsidRPr="00F12C24">
        <w:rPr>
          <w:i/>
          <w:iCs/>
        </w:rPr>
        <w:t xml:space="preserve">—— </w:t>
      </w:r>
      <w:r w:rsidRPr="00F12C24">
        <w:rPr>
          <w:rFonts w:hAnsi="宋体" w:cs="宋体" w:hint="eastAsia"/>
        </w:rPr>
        <w:t>与基本分析步骤的差异；</w:t>
      </w:r>
    </w:p>
    <w:p w:rsidR="00860585" w:rsidRDefault="00860585" w:rsidP="00860585">
      <w:pPr>
        <w:ind w:firstLineChars="200" w:firstLine="420"/>
      </w:pPr>
      <w:r w:rsidRPr="00F12C24">
        <w:rPr>
          <w:i/>
          <w:iCs/>
        </w:rPr>
        <w:t xml:space="preserve">—— </w:t>
      </w:r>
      <w:r w:rsidRPr="00F12C24">
        <w:rPr>
          <w:rFonts w:hAnsi="宋体" w:cs="宋体" w:hint="eastAsia"/>
        </w:rPr>
        <w:t>测定中观察的异常现象；</w:t>
      </w:r>
    </w:p>
    <w:p w:rsidR="00860585" w:rsidRDefault="00860585" w:rsidP="00860585">
      <w:pPr>
        <w:ind w:firstLineChars="200" w:firstLine="420"/>
      </w:pPr>
      <w:r w:rsidRPr="00F12C24">
        <w:rPr>
          <w:i/>
          <w:iCs/>
        </w:rPr>
        <w:t xml:space="preserve">—— </w:t>
      </w:r>
      <w:r w:rsidRPr="00F12C24">
        <w:rPr>
          <w:rFonts w:hAnsi="宋体" w:cs="宋体" w:hint="eastAsia"/>
        </w:rPr>
        <w:t>试验日期。</w:t>
      </w:r>
    </w:p>
    <w:p w:rsidR="00F34077" w:rsidRPr="00CE58D6" w:rsidRDefault="00191860" w:rsidP="00FC7327">
      <w:pPr>
        <w:pStyle w:val="affff9"/>
        <w:rPr>
          <w:rFonts w:ascii="Times New Roman" w:hAnsi="Times New Roman"/>
          <w:sz w:val="32"/>
        </w:rPr>
      </w:pPr>
      <w:r w:rsidRPr="00191860">
        <w:rPr>
          <w:rFonts w:ascii="Times New Roman" w:hAnsi="Times New Roman"/>
          <w:noProof/>
          <w:sz w:val="20"/>
        </w:rPr>
        <w:pict>
          <v:line id="_x0000_s1121" style="position:absolute;left:0;text-align:left;z-index:251661824" from="155.35pt,37.35pt" to="291.85pt,37.35pt" strokeweight="1.5pt"/>
        </w:pict>
      </w:r>
      <w:bookmarkEnd w:id="9"/>
    </w:p>
    <w:sectPr w:rsidR="00F34077" w:rsidRPr="00CE58D6" w:rsidSect="00187B22">
      <w:footerReference w:type="even" r:id="rId14"/>
      <w:footerReference w:type="default" r:id="rId15"/>
      <w:pgSz w:w="11907" w:h="16839" w:code="9"/>
      <w:pgMar w:top="1418" w:right="1134" w:bottom="1134" w:left="1418" w:header="1418" w:footer="851" w:gutter="0"/>
      <w:pgNumType w:start="1"/>
      <w:cols w:space="425"/>
      <w:docGrid w:type="lines" w:linePitch="3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57B" w:rsidRDefault="00DE757B">
      <w:r>
        <w:separator/>
      </w:r>
    </w:p>
  </w:endnote>
  <w:endnote w:type="continuationSeparator" w:id="1">
    <w:p w:rsidR="00DE757B" w:rsidRDefault="00DE757B">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077" w:rsidRDefault="00191860">
    <w:pPr>
      <w:pStyle w:val="aff0"/>
      <w:rPr>
        <w:rStyle w:val="affff3"/>
      </w:rPr>
    </w:pPr>
    <w:r>
      <w:rPr>
        <w:rStyle w:val="affff3"/>
      </w:rPr>
      <w:fldChar w:fldCharType="begin"/>
    </w:r>
    <w:r w:rsidR="00F34077">
      <w:rPr>
        <w:rStyle w:val="affff3"/>
      </w:rPr>
      <w:instrText xml:space="preserve">PAGE  </w:instrText>
    </w:r>
    <w:r>
      <w:rPr>
        <w:rStyle w:val="affff3"/>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077" w:rsidRDefault="00191860">
    <w:pPr>
      <w:pStyle w:val="aff1"/>
      <w:rPr>
        <w:rStyle w:val="affff3"/>
      </w:rPr>
    </w:pPr>
    <w:r>
      <w:rPr>
        <w:rStyle w:val="affff3"/>
      </w:rPr>
      <w:fldChar w:fldCharType="begin"/>
    </w:r>
    <w:r w:rsidR="00F34077">
      <w:rPr>
        <w:rStyle w:val="affff3"/>
      </w:rPr>
      <w:instrText xml:space="preserve">PAGE  </w:instrText>
    </w:r>
    <w:r>
      <w:rPr>
        <w:rStyle w:val="affff3"/>
      </w:rPr>
      <w:fldChar w:fldCharType="separate"/>
    </w:r>
    <w:r w:rsidR="00F34077">
      <w:rPr>
        <w:rStyle w:val="affff3"/>
        <w:noProof/>
      </w:rPr>
      <w:t>1</w:t>
    </w:r>
    <w:r>
      <w:rPr>
        <w:rStyle w:val="affff3"/>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077" w:rsidRDefault="00191860">
    <w:pPr>
      <w:pStyle w:val="aff0"/>
      <w:rPr>
        <w:rStyle w:val="affff3"/>
      </w:rPr>
    </w:pPr>
    <w:r>
      <w:rPr>
        <w:rStyle w:val="affff3"/>
      </w:rPr>
      <w:fldChar w:fldCharType="begin"/>
    </w:r>
    <w:r w:rsidR="00F34077">
      <w:rPr>
        <w:rStyle w:val="affff3"/>
      </w:rPr>
      <w:instrText xml:space="preserve">PAGE  </w:instrText>
    </w:r>
    <w:r>
      <w:rPr>
        <w:rStyle w:val="affff3"/>
      </w:rPr>
      <w:fldChar w:fldCharType="separate"/>
    </w:r>
    <w:r w:rsidR="00146DC6">
      <w:rPr>
        <w:rStyle w:val="affff3"/>
        <w:noProof/>
      </w:rPr>
      <w:t>II</w:t>
    </w:r>
    <w:r>
      <w:rPr>
        <w:rStyle w:val="affff3"/>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077" w:rsidRDefault="00191860">
    <w:pPr>
      <w:pStyle w:val="aff1"/>
      <w:rPr>
        <w:rStyle w:val="affff3"/>
      </w:rPr>
    </w:pPr>
    <w:r>
      <w:rPr>
        <w:rStyle w:val="affff3"/>
      </w:rPr>
      <w:fldChar w:fldCharType="begin"/>
    </w:r>
    <w:r w:rsidR="00F34077">
      <w:rPr>
        <w:rStyle w:val="affff3"/>
      </w:rPr>
      <w:instrText xml:space="preserve">PAGE  </w:instrText>
    </w:r>
    <w:r>
      <w:rPr>
        <w:rStyle w:val="affff3"/>
      </w:rPr>
      <w:fldChar w:fldCharType="separate"/>
    </w:r>
    <w:r w:rsidR="00101C98">
      <w:rPr>
        <w:rStyle w:val="affff3"/>
        <w:noProof/>
      </w:rPr>
      <w:t>I</w:t>
    </w:r>
    <w:r>
      <w:rPr>
        <w:rStyle w:val="affff3"/>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077" w:rsidRDefault="00191860">
    <w:pPr>
      <w:pStyle w:val="aff0"/>
      <w:rPr>
        <w:rStyle w:val="affff3"/>
      </w:rPr>
    </w:pPr>
    <w:r>
      <w:rPr>
        <w:rStyle w:val="affff3"/>
      </w:rPr>
      <w:fldChar w:fldCharType="begin"/>
    </w:r>
    <w:r w:rsidR="00F34077">
      <w:rPr>
        <w:rStyle w:val="affff3"/>
      </w:rPr>
      <w:instrText xml:space="preserve">PAGE  </w:instrText>
    </w:r>
    <w:r>
      <w:rPr>
        <w:rStyle w:val="affff3"/>
      </w:rPr>
      <w:fldChar w:fldCharType="separate"/>
    </w:r>
    <w:r w:rsidR="006B42AC">
      <w:rPr>
        <w:rStyle w:val="affff3"/>
        <w:noProof/>
      </w:rPr>
      <w:t>2</w:t>
    </w:r>
    <w:r>
      <w:rPr>
        <w:rStyle w:val="affff3"/>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077" w:rsidRDefault="00191860">
    <w:pPr>
      <w:pStyle w:val="aff1"/>
      <w:rPr>
        <w:rStyle w:val="affff3"/>
      </w:rPr>
    </w:pPr>
    <w:r>
      <w:rPr>
        <w:rStyle w:val="affff3"/>
      </w:rPr>
      <w:fldChar w:fldCharType="begin"/>
    </w:r>
    <w:r w:rsidR="00F34077">
      <w:rPr>
        <w:rStyle w:val="affff3"/>
      </w:rPr>
      <w:instrText xml:space="preserve">PAGE  </w:instrText>
    </w:r>
    <w:r>
      <w:rPr>
        <w:rStyle w:val="affff3"/>
      </w:rPr>
      <w:fldChar w:fldCharType="separate"/>
    </w:r>
    <w:r w:rsidR="006B42AC">
      <w:rPr>
        <w:rStyle w:val="affff3"/>
        <w:noProof/>
      </w:rPr>
      <w:t>1</w:t>
    </w:r>
    <w:r>
      <w:rPr>
        <w:rStyle w:val="affff3"/>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57B" w:rsidRDefault="00DE757B">
      <w:r>
        <w:separator/>
      </w:r>
    </w:p>
  </w:footnote>
  <w:footnote w:type="continuationSeparator" w:id="1">
    <w:p w:rsidR="00DE757B" w:rsidRDefault="00DE7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077" w:rsidRDefault="00F34077">
    <w:pPr>
      <w:pStyle w:val="aff2"/>
    </w:pPr>
    <w:r>
      <w:t>GB/T 5871—200×</w:t>
    </w:r>
  </w:p>
  <w:p w:rsidR="00F34077" w:rsidRDefault="00F34077">
    <w:pPr>
      <w:pStyle w:val="af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077" w:rsidRDefault="00A94D3A">
    <w:pPr>
      <w:pStyle w:val="aff3"/>
    </w:pPr>
    <w:r>
      <w:rPr>
        <w:rFonts w:hint="eastAsia"/>
      </w:rPr>
      <w:t xml:space="preserve">                                                                         YS</w:t>
    </w:r>
    <w:r w:rsidR="00F34077">
      <w:t>/T .</w:t>
    </w:r>
    <w:r w:rsidR="00101C98">
      <w:rPr>
        <w:rFonts w:hint="eastAsia"/>
      </w:rPr>
      <w:t>4</w:t>
    </w:r>
    <w:r w:rsidR="00F34077">
      <w:t>-20</w:t>
    </w:r>
    <w:r w:rsidR="00822594">
      <w:rPr>
        <w:rFonts w:hint="eastAsia"/>
      </w:rPr>
      <w:t>1</w:t>
    </w:r>
    <w:r w:rsidR="00F34077">
      <w:t>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077" w:rsidRDefault="00F34077" w:rsidP="00BA4033">
    <w:pPr>
      <w:pStyle w:val="aff2"/>
      <w:wordWrap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AE367E9"/>
    <w:multiLevelType w:val="hybridMultilevel"/>
    <w:tmpl w:val="C1DE01A0"/>
    <w:lvl w:ilvl="0" w:tplc="62CC9F74">
      <w:start w:val="1"/>
      <w:numFmt w:val="none"/>
      <w:pStyle w:val="a4"/>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07E65F9"/>
    <w:multiLevelType w:val="hybridMultilevel"/>
    <w:tmpl w:val="8BA0F14E"/>
    <w:lvl w:ilvl="0" w:tplc="D9122D9C">
      <w:start w:val="1"/>
      <w:numFmt w:val="none"/>
      <w:pStyle w:val="a5"/>
      <w:lvlText w:val="%1·　"/>
      <w:lvlJc w:val="left"/>
      <w:pPr>
        <w:tabs>
          <w:tab w:val="num" w:pos="1140"/>
        </w:tabs>
        <w:ind w:left="737" w:hanging="317"/>
      </w:pPr>
      <w:rPr>
        <w:rFonts w:ascii="宋体" w:eastAsia="宋体" w:hAnsi="Times New Roman" w:hint="eastAsia"/>
        <w:b w:val="0"/>
        <w:i w:val="0"/>
        <w:sz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96E4D7B"/>
    <w:multiLevelType w:val="hybridMultilevel"/>
    <w:tmpl w:val="6B5E9374"/>
    <w:lvl w:ilvl="0" w:tplc="23C0052E">
      <w:start w:val="1"/>
      <w:numFmt w:val="none"/>
      <w:pStyle w:val="a6"/>
      <w:lvlText w:val="%1注"/>
      <w:lvlJc w:val="left"/>
      <w:pPr>
        <w:tabs>
          <w:tab w:val="num" w:pos="900"/>
        </w:tabs>
        <w:ind w:left="900" w:hanging="50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57C2AF5"/>
    <w:multiLevelType w:val="multilevel"/>
    <w:tmpl w:val="FFDA1C3C"/>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646260FA"/>
    <w:multiLevelType w:val="multilevel"/>
    <w:tmpl w:val="5B6EE49E"/>
    <w:lvl w:ilvl="0">
      <w:start w:val="1"/>
      <w:numFmt w:val="decimal"/>
      <w:pStyle w:val="a8"/>
      <w:suff w:val="nothing"/>
      <w:lvlText w:val="表%1　"/>
      <w:lvlJc w:val="left"/>
      <w:pPr>
        <w:ind w:left="3969"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657D3FBC"/>
    <w:multiLevelType w:val="multilevel"/>
    <w:tmpl w:val="82905BD0"/>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6CEA2025"/>
    <w:multiLevelType w:val="multilevel"/>
    <w:tmpl w:val="B9DA98BA"/>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nsid w:val="6DBF04F4"/>
    <w:multiLevelType w:val="hybridMultilevel"/>
    <w:tmpl w:val="BA76E2E0"/>
    <w:lvl w:ilvl="0" w:tplc="59FA5E12">
      <w:start w:val="1"/>
      <w:numFmt w:val="none"/>
      <w:pStyle w:val="af7"/>
      <w:lvlText w:val="%1注："/>
      <w:lvlJc w:val="left"/>
      <w:pPr>
        <w:tabs>
          <w:tab w:val="num" w:pos="1140"/>
        </w:tabs>
        <w:ind w:left="840" w:hanging="42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6933334"/>
    <w:multiLevelType w:val="hybridMultilevel"/>
    <w:tmpl w:val="8806F23C"/>
    <w:lvl w:ilvl="0" w:tplc="C8D06B5A">
      <w:start w:val="1"/>
      <w:numFmt w:val="none"/>
      <w:pStyle w:val="af8"/>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0"/>
  </w:num>
  <w:num w:numId="3">
    <w:abstractNumId w:val="0"/>
  </w:num>
  <w:num w:numId="4">
    <w:abstractNumId w:val="0"/>
  </w:num>
  <w:num w:numId="5">
    <w:abstractNumId w:val="0"/>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9"/>
  </w:num>
  <w:num w:numId="14">
    <w:abstractNumId w:val="2"/>
  </w:num>
  <w:num w:numId="15">
    <w:abstractNumId w:val="1"/>
  </w:num>
  <w:num w:numId="16">
    <w:abstractNumId w:val="8"/>
  </w:num>
  <w:num w:numId="17">
    <w:abstractNumId w:val="3"/>
  </w:num>
  <w:num w:numId="18">
    <w:abstractNumId w:val="5"/>
  </w:num>
  <w:num w:numId="19">
    <w:abstractNumId w:val="4"/>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evenAndOddHeaders/>
  <w:drawingGridHorizontalSpacing w:val="2"/>
  <w:drawingGridVerticalSpacing w:val="155"/>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5E29"/>
    <w:rsid w:val="000061CD"/>
    <w:rsid w:val="000271FA"/>
    <w:rsid w:val="0003178A"/>
    <w:rsid w:val="0003396D"/>
    <w:rsid w:val="00056AA5"/>
    <w:rsid w:val="00060A7B"/>
    <w:rsid w:val="000844A4"/>
    <w:rsid w:val="00092ABA"/>
    <w:rsid w:val="0009413A"/>
    <w:rsid w:val="00097D96"/>
    <w:rsid w:val="000A6989"/>
    <w:rsid w:val="000B28AA"/>
    <w:rsid w:val="000B5215"/>
    <w:rsid w:val="000C6186"/>
    <w:rsid w:val="000C645A"/>
    <w:rsid w:val="000F677B"/>
    <w:rsid w:val="000F7155"/>
    <w:rsid w:val="00101C98"/>
    <w:rsid w:val="00112CEE"/>
    <w:rsid w:val="00113C90"/>
    <w:rsid w:val="00135D07"/>
    <w:rsid w:val="00136204"/>
    <w:rsid w:val="00146DC6"/>
    <w:rsid w:val="0014775B"/>
    <w:rsid w:val="001857EE"/>
    <w:rsid w:val="00187B22"/>
    <w:rsid w:val="00191860"/>
    <w:rsid w:val="00194602"/>
    <w:rsid w:val="001A26D2"/>
    <w:rsid w:val="001B2EF0"/>
    <w:rsid w:val="001B602B"/>
    <w:rsid w:val="001C70F7"/>
    <w:rsid w:val="001C759C"/>
    <w:rsid w:val="001D3693"/>
    <w:rsid w:val="001E073D"/>
    <w:rsid w:val="001E321B"/>
    <w:rsid w:val="001E6654"/>
    <w:rsid w:val="001F5DEC"/>
    <w:rsid w:val="001F7CA5"/>
    <w:rsid w:val="00232230"/>
    <w:rsid w:val="00235E29"/>
    <w:rsid w:val="00253F85"/>
    <w:rsid w:val="00254756"/>
    <w:rsid w:val="00260845"/>
    <w:rsid w:val="00260FAC"/>
    <w:rsid w:val="00267115"/>
    <w:rsid w:val="00274046"/>
    <w:rsid w:val="002C547E"/>
    <w:rsid w:val="002D22D8"/>
    <w:rsid w:val="003065C9"/>
    <w:rsid w:val="00312AE4"/>
    <w:rsid w:val="003459C0"/>
    <w:rsid w:val="00347AFD"/>
    <w:rsid w:val="00371EC1"/>
    <w:rsid w:val="003B5B55"/>
    <w:rsid w:val="003D6A52"/>
    <w:rsid w:val="003E01C2"/>
    <w:rsid w:val="003E5553"/>
    <w:rsid w:val="003E744F"/>
    <w:rsid w:val="00425622"/>
    <w:rsid w:val="00447565"/>
    <w:rsid w:val="00462B5F"/>
    <w:rsid w:val="004750DF"/>
    <w:rsid w:val="004816A4"/>
    <w:rsid w:val="004A155E"/>
    <w:rsid w:val="004C1199"/>
    <w:rsid w:val="00500467"/>
    <w:rsid w:val="005018BB"/>
    <w:rsid w:val="00501E94"/>
    <w:rsid w:val="00502019"/>
    <w:rsid w:val="00507841"/>
    <w:rsid w:val="0051170F"/>
    <w:rsid w:val="005141EC"/>
    <w:rsid w:val="00514483"/>
    <w:rsid w:val="0051760D"/>
    <w:rsid w:val="00523DAC"/>
    <w:rsid w:val="00527BBD"/>
    <w:rsid w:val="0053128C"/>
    <w:rsid w:val="005774B9"/>
    <w:rsid w:val="005B1A88"/>
    <w:rsid w:val="005C1547"/>
    <w:rsid w:val="005C4BC5"/>
    <w:rsid w:val="00601168"/>
    <w:rsid w:val="006474E6"/>
    <w:rsid w:val="00652265"/>
    <w:rsid w:val="0065642A"/>
    <w:rsid w:val="00673741"/>
    <w:rsid w:val="00682588"/>
    <w:rsid w:val="00683C35"/>
    <w:rsid w:val="00687A78"/>
    <w:rsid w:val="006941C0"/>
    <w:rsid w:val="006B42AC"/>
    <w:rsid w:val="006B70EC"/>
    <w:rsid w:val="006D4827"/>
    <w:rsid w:val="006D6C09"/>
    <w:rsid w:val="006D74C3"/>
    <w:rsid w:val="006E65DC"/>
    <w:rsid w:val="00717E6B"/>
    <w:rsid w:val="0072253B"/>
    <w:rsid w:val="0074539D"/>
    <w:rsid w:val="00750095"/>
    <w:rsid w:val="0077522E"/>
    <w:rsid w:val="00791505"/>
    <w:rsid w:val="00795EDC"/>
    <w:rsid w:val="007A3926"/>
    <w:rsid w:val="007D7718"/>
    <w:rsid w:val="007E7AEC"/>
    <w:rsid w:val="0081738F"/>
    <w:rsid w:val="00822594"/>
    <w:rsid w:val="00824AEF"/>
    <w:rsid w:val="00835981"/>
    <w:rsid w:val="00845968"/>
    <w:rsid w:val="00847FEE"/>
    <w:rsid w:val="00860585"/>
    <w:rsid w:val="008633C5"/>
    <w:rsid w:val="00864D00"/>
    <w:rsid w:val="00865D7C"/>
    <w:rsid w:val="008706C2"/>
    <w:rsid w:val="00873EC6"/>
    <w:rsid w:val="00877C20"/>
    <w:rsid w:val="00882299"/>
    <w:rsid w:val="0088568D"/>
    <w:rsid w:val="008861A1"/>
    <w:rsid w:val="008A51E3"/>
    <w:rsid w:val="008A6C8F"/>
    <w:rsid w:val="008B0BC5"/>
    <w:rsid w:val="008B397B"/>
    <w:rsid w:val="008C0165"/>
    <w:rsid w:val="008D22D6"/>
    <w:rsid w:val="008D7ABF"/>
    <w:rsid w:val="00922F7F"/>
    <w:rsid w:val="009428D2"/>
    <w:rsid w:val="00963A05"/>
    <w:rsid w:val="0097061C"/>
    <w:rsid w:val="00975F60"/>
    <w:rsid w:val="009A1BA2"/>
    <w:rsid w:val="009A4196"/>
    <w:rsid w:val="009A6340"/>
    <w:rsid w:val="009A63C3"/>
    <w:rsid w:val="009B11E0"/>
    <w:rsid w:val="009B5C7B"/>
    <w:rsid w:val="009C274E"/>
    <w:rsid w:val="009C5E61"/>
    <w:rsid w:val="009C6B68"/>
    <w:rsid w:val="009F7135"/>
    <w:rsid w:val="00A175F2"/>
    <w:rsid w:val="00A31DB8"/>
    <w:rsid w:val="00A32CF3"/>
    <w:rsid w:val="00A52ED1"/>
    <w:rsid w:val="00A53A9E"/>
    <w:rsid w:val="00A739FF"/>
    <w:rsid w:val="00A86B60"/>
    <w:rsid w:val="00A93432"/>
    <w:rsid w:val="00A94D3A"/>
    <w:rsid w:val="00A97E81"/>
    <w:rsid w:val="00AA6842"/>
    <w:rsid w:val="00B12810"/>
    <w:rsid w:val="00B16E89"/>
    <w:rsid w:val="00B3080E"/>
    <w:rsid w:val="00B31CBE"/>
    <w:rsid w:val="00B327F7"/>
    <w:rsid w:val="00B32E47"/>
    <w:rsid w:val="00B35A16"/>
    <w:rsid w:val="00B439BA"/>
    <w:rsid w:val="00B4587D"/>
    <w:rsid w:val="00B5474B"/>
    <w:rsid w:val="00B60732"/>
    <w:rsid w:val="00B64177"/>
    <w:rsid w:val="00B8358C"/>
    <w:rsid w:val="00B8680F"/>
    <w:rsid w:val="00B94C73"/>
    <w:rsid w:val="00BA4033"/>
    <w:rsid w:val="00BB1AC0"/>
    <w:rsid w:val="00BD464C"/>
    <w:rsid w:val="00BE2E23"/>
    <w:rsid w:val="00BE707C"/>
    <w:rsid w:val="00C04E86"/>
    <w:rsid w:val="00C20633"/>
    <w:rsid w:val="00C221B1"/>
    <w:rsid w:val="00C23441"/>
    <w:rsid w:val="00C270BF"/>
    <w:rsid w:val="00C357B5"/>
    <w:rsid w:val="00C475FF"/>
    <w:rsid w:val="00C5404C"/>
    <w:rsid w:val="00C7275C"/>
    <w:rsid w:val="00C84530"/>
    <w:rsid w:val="00C978A4"/>
    <w:rsid w:val="00CC748F"/>
    <w:rsid w:val="00CE58D6"/>
    <w:rsid w:val="00CE734E"/>
    <w:rsid w:val="00CF41A0"/>
    <w:rsid w:val="00D07991"/>
    <w:rsid w:val="00D36648"/>
    <w:rsid w:val="00D45411"/>
    <w:rsid w:val="00D5012E"/>
    <w:rsid w:val="00D54896"/>
    <w:rsid w:val="00D853B0"/>
    <w:rsid w:val="00D8734D"/>
    <w:rsid w:val="00D9014C"/>
    <w:rsid w:val="00DE7221"/>
    <w:rsid w:val="00DE757B"/>
    <w:rsid w:val="00E13C08"/>
    <w:rsid w:val="00E269ED"/>
    <w:rsid w:val="00E30015"/>
    <w:rsid w:val="00E32F12"/>
    <w:rsid w:val="00E40614"/>
    <w:rsid w:val="00E52860"/>
    <w:rsid w:val="00EA11FD"/>
    <w:rsid w:val="00EA6EE6"/>
    <w:rsid w:val="00EA7A8B"/>
    <w:rsid w:val="00EB0465"/>
    <w:rsid w:val="00ED4F79"/>
    <w:rsid w:val="00ED79F2"/>
    <w:rsid w:val="00EE3BA0"/>
    <w:rsid w:val="00F07C4E"/>
    <w:rsid w:val="00F17F2E"/>
    <w:rsid w:val="00F33325"/>
    <w:rsid w:val="00F34077"/>
    <w:rsid w:val="00F34B42"/>
    <w:rsid w:val="00F424C3"/>
    <w:rsid w:val="00F45F3C"/>
    <w:rsid w:val="00F47052"/>
    <w:rsid w:val="00F56E3B"/>
    <w:rsid w:val="00F72F41"/>
    <w:rsid w:val="00F747A6"/>
    <w:rsid w:val="00F76236"/>
    <w:rsid w:val="00F834D9"/>
    <w:rsid w:val="00FC1854"/>
    <w:rsid w:val="00FC73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rsid w:val="00187B22"/>
    <w:pPr>
      <w:widowControl w:val="0"/>
      <w:jc w:val="both"/>
    </w:pPr>
    <w:rPr>
      <w:kern w:val="2"/>
      <w:sz w:val="21"/>
      <w:szCs w:val="24"/>
    </w:rPr>
  </w:style>
  <w:style w:type="paragraph" w:styleId="1">
    <w:name w:val="heading 1"/>
    <w:basedOn w:val="af9"/>
    <w:next w:val="af9"/>
    <w:qFormat/>
    <w:rsid w:val="00187B22"/>
    <w:pPr>
      <w:keepNext/>
      <w:keepLines/>
      <w:spacing w:before="340" w:after="330" w:line="578" w:lineRule="auto"/>
      <w:outlineLvl w:val="0"/>
    </w:pPr>
    <w:rPr>
      <w:b/>
      <w:bCs/>
      <w:kern w:val="44"/>
      <w:sz w:val="44"/>
      <w:szCs w:val="44"/>
    </w:rPr>
  </w:style>
  <w:style w:type="paragraph" w:styleId="2">
    <w:name w:val="heading 2"/>
    <w:basedOn w:val="af9"/>
    <w:next w:val="af9"/>
    <w:qFormat/>
    <w:rsid w:val="00187B22"/>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rsid w:val="00187B22"/>
    <w:pPr>
      <w:keepNext/>
      <w:keepLines/>
      <w:spacing w:before="260" w:after="260" w:line="416" w:lineRule="auto"/>
      <w:outlineLvl w:val="2"/>
    </w:pPr>
    <w:rPr>
      <w:b/>
      <w:bCs/>
      <w:sz w:val="32"/>
      <w:szCs w:val="32"/>
    </w:rPr>
  </w:style>
  <w:style w:type="paragraph" w:styleId="4">
    <w:name w:val="heading 4"/>
    <w:basedOn w:val="af9"/>
    <w:next w:val="af9"/>
    <w:qFormat/>
    <w:rsid w:val="00187B22"/>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rsid w:val="00187B22"/>
    <w:pPr>
      <w:keepNext/>
      <w:keepLines/>
      <w:spacing w:before="280" w:after="290" w:line="376" w:lineRule="auto"/>
      <w:outlineLvl w:val="4"/>
    </w:pPr>
    <w:rPr>
      <w:b/>
      <w:bCs/>
      <w:sz w:val="28"/>
      <w:szCs w:val="28"/>
    </w:rPr>
  </w:style>
  <w:style w:type="paragraph" w:styleId="6">
    <w:name w:val="heading 6"/>
    <w:basedOn w:val="af9"/>
    <w:next w:val="af9"/>
    <w:qFormat/>
    <w:rsid w:val="00187B22"/>
    <w:pPr>
      <w:keepNext/>
      <w:keepLines/>
      <w:spacing w:before="240" w:after="64" w:line="320" w:lineRule="auto"/>
      <w:outlineLvl w:val="5"/>
    </w:pPr>
    <w:rPr>
      <w:rFonts w:ascii="Arial" w:eastAsia="黑体" w:hAnsi="Arial"/>
      <w:b/>
      <w:bCs/>
      <w:sz w:val="24"/>
    </w:rPr>
  </w:style>
  <w:style w:type="paragraph" w:styleId="7">
    <w:name w:val="heading 7"/>
    <w:basedOn w:val="af9"/>
    <w:next w:val="af9"/>
    <w:qFormat/>
    <w:rsid w:val="00187B22"/>
    <w:pPr>
      <w:keepNext/>
      <w:keepLines/>
      <w:spacing w:before="240" w:after="64" w:line="320" w:lineRule="auto"/>
      <w:outlineLvl w:val="6"/>
    </w:pPr>
    <w:rPr>
      <w:b/>
      <w:bCs/>
      <w:sz w:val="24"/>
    </w:rPr>
  </w:style>
  <w:style w:type="paragraph" w:styleId="8">
    <w:name w:val="heading 8"/>
    <w:basedOn w:val="af9"/>
    <w:next w:val="af9"/>
    <w:qFormat/>
    <w:rsid w:val="00187B22"/>
    <w:pPr>
      <w:keepNext/>
      <w:keepLines/>
      <w:spacing w:before="240" w:after="64" w:line="320" w:lineRule="auto"/>
      <w:outlineLvl w:val="7"/>
    </w:pPr>
    <w:rPr>
      <w:rFonts w:ascii="Arial" w:eastAsia="黑体" w:hAnsi="Arial"/>
      <w:sz w:val="24"/>
    </w:rPr>
  </w:style>
  <w:style w:type="paragraph" w:styleId="9">
    <w:name w:val="heading 9"/>
    <w:basedOn w:val="af9"/>
    <w:next w:val="af9"/>
    <w:qFormat/>
    <w:rsid w:val="00187B22"/>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qFormat/>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styleId="HTML">
    <w:name w:val="HTML Code"/>
    <w:semiHidden/>
    <w:rsid w:val="00187B22"/>
    <w:rPr>
      <w:rFonts w:ascii="Courier New" w:hAnsi="Courier New"/>
      <w:sz w:val="20"/>
      <w:szCs w:val="20"/>
    </w:rPr>
  </w:style>
  <w:style w:type="character" w:styleId="HTML0">
    <w:name w:val="HTML Variable"/>
    <w:semiHidden/>
    <w:rsid w:val="00187B22"/>
    <w:rPr>
      <w:i/>
      <w:iCs/>
    </w:rPr>
  </w:style>
  <w:style w:type="character" w:styleId="HTML1">
    <w:name w:val="HTML Typewriter"/>
    <w:semiHidden/>
    <w:rsid w:val="00187B22"/>
    <w:rPr>
      <w:rFonts w:ascii="Courier New" w:hAnsi="Courier New"/>
      <w:sz w:val="20"/>
      <w:szCs w:val="20"/>
    </w:rPr>
  </w:style>
  <w:style w:type="paragraph" w:styleId="HTML2">
    <w:name w:val="HTML Address"/>
    <w:basedOn w:val="af9"/>
    <w:semiHidden/>
    <w:rsid w:val="00187B22"/>
    <w:rPr>
      <w:i/>
      <w:iCs/>
    </w:rPr>
  </w:style>
  <w:style w:type="character" w:styleId="HTML3">
    <w:name w:val="HTML Definition"/>
    <w:semiHidden/>
    <w:rsid w:val="00187B22"/>
    <w:rPr>
      <w:i/>
      <w:iCs/>
    </w:rPr>
  </w:style>
  <w:style w:type="character" w:styleId="HTML4">
    <w:name w:val="HTML Keyboard"/>
    <w:semiHidden/>
    <w:rsid w:val="00187B22"/>
    <w:rPr>
      <w:rFonts w:ascii="Courier New" w:hAnsi="Courier New"/>
      <w:sz w:val="20"/>
      <w:szCs w:val="20"/>
    </w:rPr>
  </w:style>
  <w:style w:type="character" w:styleId="HTML5">
    <w:name w:val="HTML Acronym"/>
    <w:basedOn w:val="afa"/>
    <w:semiHidden/>
    <w:rsid w:val="00187B22"/>
  </w:style>
  <w:style w:type="character" w:styleId="HTML6">
    <w:name w:val="HTML Sample"/>
    <w:semiHidden/>
    <w:rsid w:val="00187B22"/>
    <w:rPr>
      <w:rFonts w:ascii="Courier New" w:hAnsi="Courier New"/>
    </w:rPr>
  </w:style>
  <w:style w:type="paragraph" w:styleId="HTML7">
    <w:name w:val="HTML Preformatted"/>
    <w:basedOn w:val="af9"/>
    <w:semiHidden/>
    <w:rsid w:val="00187B22"/>
    <w:rPr>
      <w:rFonts w:ascii="Courier New" w:hAnsi="Courier New" w:cs="Courier New"/>
      <w:sz w:val="20"/>
      <w:szCs w:val="20"/>
    </w:rPr>
  </w:style>
  <w:style w:type="character" w:styleId="HTML8">
    <w:name w:val="HTML Cite"/>
    <w:semiHidden/>
    <w:rsid w:val="00187B22"/>
    <w:rPr>
      <w:i/>
      <w:iCs/>
    </w:rPr>
  </w:style>
  <w:style w:type="paragraph" w:styleId="afd">
    <w:name w:val="Title"/>
    <w:basedOn w:val="af9"/>
    <w:qFormat/>
    <w:rsid w:val="00187B22"/>
    <w:pPr>
      <w:spacing w:before="240" w:after="60"/>
      <w:jc w:val="center"/>
      <w:outlineLvl w:val="0"/>
    </w:pPr>
    <w:rPr>
      <w:rFonts w:ascii="Arial" w:hAnsi="Arial" w:cs="Arial"/>
      <w:b/>
      <w:bCs/>
      <w:sz w:val="32"/>
      <w:szCs w:val="32"/>
    </w:rPr>
  </w:style>
  <w:style w:type="paragraph" w:customStyle="1" w:styleId="afe">
    <w:name w:val="标准标志"/>
    <w:next w:val="af9"/>
    <w:uiPriority w:val="99"/>
    <w:rsid w:val="00187B22"/>
    <w:pPr>
      <w:framePr w:w="2268" w:h="1392" w:hRule="exact" w:wrap="around" w:hAnchor="margin" w:x="6748" w:y="171" w:anchorLock="1"/>
      <w:shd w:val="solid" w:color="FFFFFF" w:fill="FFFFFF"/>
      <w:spacing w:line="0" w:lineRule="atLeast"/>
      <w:jc w:val="right"/>
    </w:pPr>
    <w:rPr>
      <w:b/>
      <w:w w:val="130"/>
      <w:sz w:val="96"/>
    </w:rPr>
  </w:style>
  <w:style w:type="paragraph" w:customStyle="1" w:styleId="aff">
    <w:name w:val="标准称谓"/>
    <w:next w:val="af9"/>
    <w:rsid w:val="00187B22"/>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0">
    <w:name w:val="标准书脚_偶数页"/>
    <w:rsid w:val="00187B22"/>
    <w:pPr>
      <w:spacing w:before="120"/>
    </w:pPr>
    <w:rPr>
      <w:sz w:val="18"/>
    </w:rPr>
  </w:style>
  <w:style w:type="paragraph" w:customStyle="1" w:styleId="aff1">
    <w:name w:val="标准书脚_奇数页"/>
    <w:rsid w:val="00187B22"/>
    <w:pPr>
      <w:spacing w:before="120"/>
      <w:jc w:val="right"/>
    </w:pPr>
    <w:rPr>
      <w:sz w:val="18"/>
    </w:rPr>
  </w:style>
  <w:style w:type="paragraph" w:customStyle="1" w:styleId="aff2">
    <w:name w:val="标准书眉_奇数页"/>
    <w:next w:val="af9"/>
    <w:rsid w:val="00187B22"/>
    <w:pPr>
      <w:tabs>
        <w:tab w:val="center" w:pos="4154"/>
        <w:tab w:val="right" w:pos="8306"/>
      </w:tabs>
      <w:spacing w:after="120"/>
      <w:jc w:val="right"/>
    </w:pPr>
    <w:rPr>
      <w:noProof/>
      <w:sz w:val="21"/>
    </w:rPr>
  </w:style>
  <w:style w:type="paragraph" w:customStyle="1" w:styleId="aff3">
    <w:name w:val="标准书眉_偶数页"/>
    <w:basedOn w:val="aff2"/>
    <w:next w:val="af9"/>
    <w:rsid w:val="00187B22"/>
    <w:pPr>
      <w:jc w:val="left"/>
    </w:pPr>
  </w:style>
  <w:style w:type="paragraph" w:customStyle="1" w:styleId="aff4">
    <w:name w:val="标准书眉一"/>
    <w:rsid w:val="00187B22"/>
    <w:pPr>
      <w:jc w:val="both"/>
    </w:pPr>
  </w:style>
  <w:style w:type="paragraph" w:customStyle="1" w:styleId="af0">
    <w:name w:val="前言、引言标题"/>
    <w:next w:val="af9"/>
    <w:rsid w:val="00187B22"/>
    <w:pPr>
      <w:numPr>
        <w:numId w:val="6"/>
      </w:numPr>
      <w:shd w:val="clear" w:color="FFFFFF" w:fill="FFFFFF"/>
      <w:spacing w:before="640" w:after="560"/>
      <w:jc w:val="center"/>
      <w:outlineLvl w:val="0"/>
    </w:pPr>
    <w:rPr>
      <w:rFonts w:ascii="黑体" w:eastAsia="黑体"/>
      <w:sz w:val="32"/>
    </w:rPr>
  </w:style>
  <w:style w:type="paragraph" w:customStyle="1" w:styleId="aff5">
    <w:name w:val="参考文献、索引标题"/>
    <w:basedOn w:val="af0"/>
    <w:next w:val="af9"/>
    <w:rsid w:val="00187B22"/>
    <w:pPr>
      <w:numPr>
        <w:numId w:val="0"/>
      </w:numPr>
      <w:spacing w:after="200"/>
    </w:pPr>
    <w:rPr>
      <w:sz w:val="21"/>
    </w:rPr>
  </w:style>
  <w:style w:type="character" w:styleId="aff6">
    <w:name w:val="Hyperlink"/>
    <w:semiHidden/>
    <w:rsid w:val="00187B22"/>
    <w:rPr>
      <w:rFonts w:ascii="Times New Roman" w:eastAsia="宋体" w:hAnsi="Times New Roman"/>
      <w:dstrike w:val="0"/>
      <w:color w:val="auto"/>
      <w:spacing w:val="0"/>
      <w:w w:val="100"/>
      <w:position w:val="0"/>
      <w:sz w:val="21"/>
      <w:u w:val="none"/>
      <w:vertAlign w:val="baseline"/>
    </w:rPr>
  </w:style>
  <w:style w:type="paragraph" w:customStyle="1" w:styleId="aff7">
    <w:name w:val="段"/>
    <w:link w:val="Char"/>
    <w:qFormat/>
    <w:rsid w:val="00187B22"/>
    <w:pPr>
      <w:autoSpaceDE w:val="0"/>
      <w:autoSpaceDN w:val="0"/>
      <w:ind w:firstLineChars="200" w:firstLine="200"/>
      <w:jc w:val="both"/>
    </w:pPr>
    <w:rPr>
      <w:rFonts w:ascii="宋体"/>
      <w:noProof/>
      <w:sz w:val="21"/>
    </w:rPr>
  </w:style>
  <w:style w:type="paragraph" w:customStyle="1" w:styleId="af1">
    <w:name w:val="章标题"/>
    <w:next w:val="aff7"/>
    <w:link w:val="Char0"/>
    <w:rsid w:val="00187B22"/>
    <w:pPr>
      <w:numPr>
        <w:ilvl w:val="1"/>
        <w:numId w:val="7"/>
      </w:numPr>
      <w:spacing w:beforeLines="50" w:afterLines="50"/>
      <w:jc w:val="both"/>
      <w:outlineLvl w:val="1"/>
    </w:pPr>
    <w:rPr>
      <w:rFonts w:ascii="黑体" w:eastAsia="黑体"/>
      <w:sz w:val="21"/>
    </w:rPr>
  </w:style>
  <w:style w:type="paragraph" w:customStyle="1" w:styleId="af2">
    <w:name w:val="一级条标题"/>
    <w:basedOn w:val="af1"/>
    <w:next w:val="aff7"/>
    <w:link w:val="Char1"/>
    <w:rsid w:val="00187B22"/>
    <w:pPr>
      <w:numPr>
        <w:ilvl w:val="2"/>
        <w:numId w:val="8"/>
      </w:numPr>
      <w:spacing w:beforeLines="0" w:afterLines="0"/>
      <w:outlineLvl w:val="2"/>
    </w:pPr>
  </w:style>
  <w:style w:type="paragraph" w:customStyle="1" w:styleId="af3">
    <w:name w:val="二级条标题"/>
    <w:basedOn w:val="af2"/>
    <w:next w:val="aff7"/>
    <w:rsid w:val="00187B22"/>
    <w:pPr>
      <w:numPr>
        <w:ilvl w:val="3"/>
        <w:numId w:val="9"/>
      </w:numPr>
      <w:outlineLvl w:val="3"/>
    </w:pPr>
  </w:style>
  <w:style w:type="paragraph" w:customStyle="1" w:styleId="a0">
    <w:name w:val="二级无标题条"/>
    <w:basedOn w:val="af9"/>
    <w:rsid w:val="00187B22"/>
    <w:pPr>
      <w:numPr>
        <w:ilvl w:val="3"/>
        <w:numId w:val="1"/>
      </w:numPr>
    </w:pPr>
  </w:style>
  <w:style w:type="character" w:customStyle="1" w:styleId="aff8">
    <w:name w:val="发布"/>
    <w:rsid w:val="00187B22"/>
    <w:rPr>
      <w:rFonts w:ascii="黑体" w:eastAsia="黑体"/>
      <w:spacing w:val="22"/>
      <w:w w:val="100"/>
      <w:position w:val="3"/>
      <w:sz w:val="28"/>
    </w:rPr>
  </w:style>
  <w:style w:type="paragraph" w:customStyle="1" w:styleId="aff9">
    <w:name w:val="发布部门"/>
    <w:next w:val="aff7"/>
    <w:rsid w:val="00187B22"/>
    <w:pPr>
      <w:framePr w:w="7433" w:h="585" w:hRule="exact" w:hSpace="180" w:vSpace="180" w:wrap="around" w:hAnchor="margin" w:xAlign="center" w:y="14401" w:anchorLock="1"/>
      <w:jc w:val="center"/>
    </w:pPr>
    <w:rPr>
      <w:rFonts w:ascii="宋体"/>
      <w:b/>
      <w:spacing w:val="20"/>
      <w:w w:val="135"/>
      <w:sz w:val="36"/>
    </w:rPr>
  </w:style>
  <w:style w:type="paragraph" w:customStyle="1" w:styleId="affa">
    <w:name w:val="发布日期"/>
    <w:rsid w:val="00187B22"/>
    <w:pPr>
      <w:framePr w:w="4000" w:h="473" w:hRule="exact" w:hSpace="180" w:vSpace="180" w:wrap="around" w:hAnchor="margin" w:y="13511" w:anchorLock="1"/>
    </w:pPr>
    <w:rPr>
      <w:rFonts w:eastAsia="黑体"/>
      <w:sz w:val="28"/>
    </w:rPr>
  </w:style>
  <w:style w:type="paragraph" w:customStyle="1" w:styleId="10">
    <w:name w:val="封面标准号1"/>
    <w:rsid w:val="00187B22"/>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rsid w:val="00187B22"/>
    <w:pPr>
      <w:framePr w:w="9138" w:h="1244" w:hRule="exact" w:wrap="auto" w:vAnchor="page" w:hAnchor="margin" w:y="2908"/>
      <w:adjustRightInd w:val="0"/>
      <w:spacing w:before="357" w:line="280" w:lineRule="exact"/>
    </w:pPr>
  </w:style>
  <w:style w:type="paragraph" w:customStyle="1" w:styleId="affb">
    <w:name w:val="封面标准代替信息"/>
    <w:basedOn w:val="20"/>
    <w:rsid w:val="00187B22"/>
    <w:pPr>
      <w:framePr w:wrap="auto"/>
      <w:spacing w:before="57"/>
    </w:pPr>
    <w:rPr>
      <w:rFonts w:ascii="宋体"/>
      <w:sz w:val="21"/>
    </w:rPr>
  </w:style>
  <w:style w:type="paragraph" w:customStyle="1" w:styleId="affc">
    <w:name w:val="封面标准名称"/>
    <w:rsid w:val="00187B22"/>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d">
    <w:name w:val="封面标准文稿编辑信息"/>
    <w:rsid w:val="00187B22"/>
    <w:pPr>
      <w:spacing w:before="180" w:line="180" w:lineRule="exact"/>
      <w:jc w:val="center"/>
    </w:pPr>
    <w:rPr>
      <w:rFonts w:ascii="宋体"/>
      <w:sz w:val="21"/>
    </w:rPr>
  </w:style>
  <w:style w:type="paragraph" w:customStyle="1" w:styleId="affe">
    <w:name w:val="封面标准文稿类别"/>
    <w:rsid w:val="00187B22"/>
    <w:pPr>
      <w:spacing w:before="440" w:line="400" w:lineRule="exact"/>
      <w:jc w:val="center"/>
    </w:pPr>
    <w:rPr>
      <w:rFonts w:ascii="宋体"/>
      <w:sz w:val="24"/>
    </w:rPr>
  </w:style>
  <w:style w:type="paragraph" w:customStyle="1" w:styleId="afff">
    <w:name w:val="封面标准英文名称"/>
    <w:rsid w:val="00187B22"/>
    <w:pPr>
      <w:widowControl w:val="0"/>
      <w:spacing w:before="370" w:line="400" w:lineRule="exact"/>
      <w:jc w:val="center"/>
    </w:pPr>
    <w:rPr>
      <w:sz w:val="28"/>
    </w:rPr>
  </w:style>
  <w:style w:type="paragraph" w:customStyle="1" w:styleId="afff0">
    <w:name w:val="封面一致性程度标识"/>
    <w:rsid w:val="00187B22"/>
    <w:pPr>
      <w:spacing w:before="440" w:line="400" w:lineRule="exact"/>
      <w:jc w:val="center"/>
    </w:pPr>
    <w:rPr>
      <w:rFonts w:ascii="宋体"/>
      <w:sz w:val="28"/>
    </w:rPr>
  </w:style>
  <w:style w:type="paragraph" w:customStyle="1" w:styleId="afff1">
    <w:name w:val="封面正文"/>
    <w:rsid w:val="00187B22"/>
    <w:pPr>
      <w:jc w:val="both"/>
    </w:pPr>
  </w:style>
  <w:style w:type="paragraph" w:customStyle="1" w:styleId="a9">
    <w:name w:val="附录标识"/>
    <w:basedOn w:val="af0"/>
    <w:rsid w:val="00187B22"/>
    <w:pPr>
      <w:numPr>
        <w:numId w:val="20"/>
      </w:numPr>
      <w:tabs>
        <w:tab w:val="left" w:pos="6405"/>
      </w:tabs>
      <w:spacing w:after="200"/>
    </w:pPr>
    <w:rPr>
      <w:sz w:val="21"/>
    </w:rPr>
  </w:style>
  <w:style w:type="paragraph" w:customStyle="1" w:styleId="afff2">
    <w:name w:val="附录表标题"/>
    <w:next w:val="aff7"/>
    <w:rsid w:val="00187B22"/>
    <w:pPr>
      <w:jc w:val="center"/>
      <w:textAlignment w:val="baseline"/>
    </w:pPr>
    <w:rPr>
      <w:rFonts w:ascii="黑体" w:eastAsia="黑体"/>
      <w:kern w:val="21"/>
      <w:sz w:val="21"/>
    </w:rPr>
  </w:style>
  <w:style w:type="paragraph" w:customStyle="1" w:styleId="aa">
    <w:name w:val="附录章标题"/>
    <w:next w:val="aff7"/>
    <w:rsid w:val="00187B22"/>
    <w:pPr>
      <w:numPr>
        <w:ilvl w:val="1"/>
        <w:numId w:val="2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b">
    <w:name w:val="附录一级条标题"/>
    <w:basedOn w:val="aa"/>
    <w:next w:val="aff7"/>
    <w:rsid w:val="00187B22"/>
    <w:pPr>
      <w:numPr>
        <w:ilvl w:val="2"/>
        <w:numId w:val="22"/>
      </w:numPr>
      <w:autoSpaceDN w:val="0"/>
      <w:spacing w:beforeLines="0" w:afterLines="0"/>
      <w:outlineLvl w:val="2"/>
    </w:pPr>
  </w:style>
  <w:style w:type="paragraph" w:customStyle="1" w:styleId="ac">
    <w:name w:val="附录二级条标题"/>
    <w:basedOn w:val="ab"/>
    <w:next w:val="aff7"/>
    <w:rsid w:val="00187B22"/>
    <w:pPr>
      <w:numPr>
        <w:ilvl w:val="3"/>
        <w:numId w:val="23"/>
      </w:numPr>
      <w:outlineLvl w:val="3"/>
    </w:pPr>
  </w:style>
  <w:style w:type="paragraph" w:customStyle="1" w:styleId="ad">
    <w:name w:val="附录三级条标题"/>
    <w:basedOn w:val="ac"/>
    <w:next w:val="aff7"/>
    <w:rsid w:val="00187B22"/>
    <w:pPr>
      <w:numPr>
        <w:ilvl w:val="4"/>
        <w:numId w:val="24"/>
      </w:numPr>
      <w:outlineLvl w:val="4"/>
    </w:pPr>
  </w:style>
  <w:style w:type="paragraph" w:customStyle="1" w:styleId="ae">
    <w:name w:val="附录四级条标题"/>
    <w:basedOn w:val="ad"/>
    <w:next w:val="aff7"/>
    <w:rsid w:val="00187B22"/>
    <w:pPr>
      <w:numPr>
        <w:ilvl w:val="5"/>
        <w:numId w:val="25"/>
      </w:numPr>
      <w:outlineLvl w:val="5"/>
    </w:pPr>
  </w:style>
  <w:style w:type="paragraph" w:customStyle="1" w:styleId="afff3">
    <w:name w:val="附录图标题"/>
    <w:next w:val="aff7"/>
    <w:rsid w:val="00187B22"/>
    <w:pPr>
      <w:jc w:val="center"/>
    </w:pPr>
    <w:rPr>
      <w:rFonts w:ascii="黑体" w:eastAsia="黑体"/>
      <w:sz w:val="21"/>
    </w:rPr>
  </w:style>
  <w:style w:type="paragraph" w:customStyle="1" w:styleId="af">
    <w:name w:val="附录五级条标题"/>
    <w:basedOn w:val="ae"/>
    <w:next w:val="aff7"/>
    <w:rsid w:val="00187B22"/>
    <w:pPr>
      <w:numPr>
        <w:ilvl w:val="6"/>
        <w:numId w:val="26"/>
      </w:numPr>
      <w:outlineLvl w:val="6"/>
    </w:pPr>
  </w:style>
  <w:style w:type="character" w:customStyle="1" w:styleId="afff4">
    <w:name w:val="个人答复风格"/>
    <w:rsid w:val="00187B22"/>
    <w:rPr>
      <w:rFonts w:ascii="Arial" w:eastAsia="宋体" w:hAnsi="Arial" w:cs="Arial"/>
      <w:color w:val="auto"/>
      <w:sz w:val="20"/>
    </w:rPr>
  </w:style>
  <w:style w:type="character" w:customStyle="1" w:styleId="afff5">
    <w:name w:val="个人撰写风格"/>
    <w:rsid w:val="00187B22"/>
    <w:rPr>
      <w:rFonts w:ascii="Arial" w:eastAsia="宋体" w:hAnsi="Arial" w:cs="Arial"/>
      <w:color w:val="auto"/>
      <w:sz w:val="20"/>
    </w:rPr>
  </w:style>
  <w:style w:type="paragraph" w:styleId="afff6">
    <w:name w:val="footnote text"/>
    <w:basedOn w:val="af9"/>
    <w:semiHidden/>
    <w:rsid w:val="00187B22"/>
    <w:pPr>
      <w:snapToGrid w:val="0"/>
      <w:jc w:val="left"/>
    </w:pPr>
    <w:rPr>
      <w:sz w:val="18"/>
      <w:szCs w:val="18"/>
    </w:rPr>
  </w:style>
  <w:style w:type="character" w:styleId="afff7">
    <w:name w:val="footnote reference"/>
    <w:semiHidden/>
    <w:rsid w:val="00187B22"/>
    <w:rPr>
      <w:vertAlign w:val="superscript"/>
    </w:rPr>
  </w:style>
  <w:style w:type="paragraph" w:customStyle="1" w:styleId="af8">
    <w:name w:val="列项——"/>
    <w:rsid w:val="00187B22"/>
    <w:pPr>
      <w:widowControl w:val="0"/>
      <w:numPr>
        <w:numId w:val="13"/>
      </w:numPr>
      <w:tabs>
        <w:tab w:val="clear" w:pos="1140"/>
        <w:tab w:val="num" w:pos="854"/>
      </w:tabs>
      <w:ind w:leftChars="200" w:left="200" w:hangingChars="200" w:hanging="200"/>
      <w:jc w:val="both"/>
    </w:pPr>
    <w:rPr>
      <w:rFonts w:ascii="宋体"/>
      <w:sz w:val="21"/>
    </w:rPr>
  </w:style>
  <w:style w:type="paragraph" w:customStyle="1" w:styleId="a5">
    <w:name w:val="列项·"/>
    <w:rsid w:val="00187B22"/>
    <w:pPr>
      <w:numPr>
        <w:numId w:val="14"/>
      </w:numPr>
      <w:tabs>
        <w:tab w:val="clear" w:pos="1140"/>
        <w:tab w:val="left" w:pos="840"/>
      </w:tabs>
      <w:ind w:leftChars="200" w:left="840" w:hangingChars="200" w:hanging="420"/>
      <w:jc w:val="both"/>
    </w:pPr>
    <w:rPr>
      <w:rFonts w:ascii="宋体"/>
      <w:sz w:val="21"/>
    </w:rPr>
  </w:style>
  <w:style w:type="paragraph" w:customStyle="1" w:styleId="afff8">
    <w:name w:val="目次、标准名称标题"/>
    <w:basedOn w:val="af0"/>
    <w:next w:val="aff7"/>
    <w:rsid w:val="00187B22"/>
    <w:pPr>
      <w:numPr>
        <w:numId w:val="0"/>
      </w:numPr>
      <w:spacing w:line="460" w:lineRule="exact"/>
    </w:pPr>
  </w:style>
  <w:style w:type="paragraph" w:customStyle="1" w:styleId="afff9">
    <w:name w:val="目次、索引正文"/>
    <w:rsid w:val="00187B22"/>
    <w:pPr>
      <w:spacing w:line="320" w:lineRule="exact"/>
      <w:jc w:val="both"/>
    </w:pPr>
    <w:rPr>
      <w:rFonts w:ascii="宋体"/>
      <w:sz w:val="21"/>
    </w:rPr>
  </w:style>
  <w:style w:type="paragraph" w:styleId="11">
    <w:name w:val="toc 1"/>
    <w:autoRedefine/>
    <w:semiHidden/>
    <w:rsid w:val="00187B22"/>
    <w:pPr>
      <w:jc w:val="both"/>
    </w:pPr>
    <w:rPr>
      <w:rFonts w:ascii="宋体"/>
      <w:sz w:val="21"/>
    </w:rPr>
  </w:style>
  <w:style w:type="paragraph" w:styleId="21">
    <w:name w:val="toc 2"/>
    <w:basedOn w:val="11"/>
    <w:autoRedefine/>
    <w:semiHidden/>
    <w:rsid w:val="00187B22"/>
    <w:rPr>
      <w:noProof/>
    </w:rPr>
  </w:style>
  <w:style w:type="paragraph" w:styleId="30">
    <w:name w:val="toc 3"/>
    <w:basedOn w:val="21"/>
    <w:autoRedefine/>
    <w:semiHidden/>
    <w:rsid w:val="00187B22"/>
  </w:style>
  <w:style w:type="paragraph" w:styleId="40">
    <w:name w:val="toc 4"/>
    <w:basedOn w:val="30"/>
    <w:autoRedefine/>
    <w:semiHidden/>
    <w:rsid w:val="00187B22"/>
  </w:style>
  <w:style w:type="paragraph" w:styleId="50">
    <w:name w:val="toc 5"/>
    <w:basedOn w:val="40"/>
    <w:autoRedefine/>
    <w:semiHidden/>
    <w:rsid w:val="00187B22"/>
  </w:style>
  <w:style w:type="paragraph" w:styleId="60">
    <w:name w:val="toc 6"/>
    <w:basedOn w:val="50"/>
    <w:autoRedefine/>
    <w:semiHidden/>
    <w:rsid w:val="00187B22"/>
  </w:style>
  <w:style w:type="paragraph" w:styleId="70">
    <w:name w:val="toc 7"/>
    <w:basedOn w:val="60"/>
    <w:autoRedefine/>
    <w:semiHidden/>
    <w:rsid w:val="00187B22"/>
  </w:style>
  <w:style w:type="paragraph" w:styleId="80">
    <w:name w:val="toc 8"/>
    <w:basedOn w:val="70"/>
    <w:autoRedefine/>
    <w:semiHidden/>
    <w:rsid w:val="00187B22"/>
  </w:style>
  <w:style w:type="paragraph" w:styleId="90">
    <w:name w:val="toc 9"/>
    <w:basedOn w:val="80"/>
    <w:autoRedefine/>
    <w:semiHidden/>
    <w:rsid w:val="00187B22"/>
  </w:style>
  <w:style w:type="paragraph" w:customStyle="1" w:styleId="afffa">
    <w:name w:val="其他标准称谓"/>
    <w:rsid w:val="00187B22"/>
    <w:pPr>
      <w:spacing w:line="0" w:lineRule="atLeast"/>
      <w:jc w:val="distribute"/>
    </w:pPr>
    <w:rPr>
      <w:rFonts w:ascii="黑体" w:eastAsia="黑体" w:hAnsi="宋体"/>
      <w:sz w:val="52"/>
    </w:rPr>
  </w:style>
  <w:style w:type="paragraph" w:customStyle="1" w:styleId="afffb">
    <w:name w:val="其他发布部门"/>
    <w:basedOn w:val="aff9"/>
    <w:rsid w:val="00187B22"/>
    <w:pPr>
      <w:framePr w:wrap="around"/>
      <w:spacing w:line="0" w:lineRule="atLeast"/>
    </w:pPr>
    <w:rPr>
      <w:rFonts w:ascii="黑体" w:eastAsia="黑体"/>
      <w:b w:val="0"/>
    </w:rPr>
  </w:style>
  <w:style w:type="paragraph" w:customStyle="1" w:styleId="af4">
    <w:name w:val="三级条标题"/>
    <w:basedOn w:val="af3"/>
    <w:next w:val="aff7"/>
    <w:rsid w:val="00187B22"/>
    <w:pPr>
      <w:numPr>
        <w:ilvl w:val="4"/>
        <w:numId w:val="10"/>
      </w:numPr>
      <w:outlineLvl w:val="4"/>
    </w:pPr>
  </w:style>
  <w:style w:type="paragraph" w:customStyle="1" w:styleId="a1">
    <w:name w:val="三级无标题条"/>
    <w:basedOn w:val="af9"/>
    <w:rsid w:val="00187B22"/>
    <w:pPr>
      <w:numPr>
        <w:ilvl w:val="4"/>
        <w:numId w:val="2"/>
      </w:numPr>
    </w:pPr>
  </w:style>
  <w:style w:type="paragraph" w:customStyle="1" w:styleId="afffc">
    <w:name w:val="实施日期"/>
    <w:basedOn w:val="affa"/>
    <w:rsid w:val="00187B22"/>
    <w:pPr>
      <w:framePr w:hSpace="0" w:wrap="around" w:xAlign="right"/>
      <w:jc w:val="right"/>
    </w:pPr>
  </w:style>
  <w:style w:type="paragraph" w:customStyle="1" w:styleId="a4">
    <w:name w:val="示例"/>
    <w:next w:val="aff7"/>
    <w:rsid w:val="00187B22"/>
    <w:pPr>
      <w:numPr>
        <w:numId w:val="15"/>
      </w:numPr>
      <w:tabs>
        <w:tab w:val="clear" w:pos="1120"/>
        <w:tab w:val="num" w:pos="816"/>
      </w:tabs>
      <w:ind w:firstLineChars="233" w:firstLine="419"/>
      <w:jc w:val="both"/>
    </w:pPr>
    <w:rPr>
      <w:rFonts w:ascii="宋体"/>
      <w:sz w:val="18"/>
    </w:rPr>
  </w:style>
  <w:style w:type="paragraph" w:customStyle="1" w:styleId="afffd">
    <w:name w:val="数字编号列项（二级）"/>
    <w:rsid w:val="00187B22"/>
    <w:pPr>
      <w:ind w:leftChars="400" w:left="1260" w:hangingChars="200" w:hanging="420"/>
      <w:jc w:val="both"/>
    </w:pPr>
    <w:rPr>
      <w:rFonts w:ascii="宋体"/>
      <w:sz w:val="21"/>
    </w:rPr>
  </w:style>
  <w:style w:type="paragraph" w:customStyle="1" w:styleId="af5">
    <w:name w:val="四级条标题"/>
    <w:basedOn w:val="af4"/>
    <w:next w:val="aff7"/>
    <w:rsid w:val="00187B22"/>
    <w:pPr>
      <w:numPr>
        <w:ilvl w:val="5"/>
        <w:numId w:val="11"/>
      </w:numPr>
      <w:outlineLvl w:val="5"/>
    </w:pPr>
  </w:style>
  <w:style w:type="paragraph" w:customStyle="1" w:styleId="a2">
    <w:name w:val="四级无标题条"/>
    <w:basedOn w:val="af9"/>
    <w:rsid w:val="00187B22"/>
    <w:pPr>
      <w:numPr>
        <w:ilvl w:val="5"/>
        <w:numId w:val="3"/>
      </w:numPr>
    </w:pPr>
  </w:style>
  <w:style w:type="paragraph" w:customStyle="1" w:styleId="afffe">
    <w:name w:val="条文脚注"/>
    <w:basedOn w:val="afff6"/>
    <w:rsid w:val="00187B22"/>
    <w:pPr>
      <w:ind w:leftChars="200" w:left="780" w:hangingChars="200" w:hanging="360"/>
      <w:jc w:val="both"/>
    </w:pPr>
    <w:rPr>
      <w:rFonts w:ascii="宋体"/>
    </w:rPr>
  </w:style>
  <w:style w:type="paragraph" w:customStyle="1" w:styleId="affff">
    <w:name w:val="图表脚注"/>
    <w:next w:val="aff7"/>
    <w:rsid w:val="00187B22"/>
    <w:pPr>
      <w:ind w:leftChars="200" w:left="300" w:hangingChars="100" w:hanging="100"/>
      <w:jc w:val="both"/>
    </w:pPr>
    <w:rPr>
      <w:rFonts w:ascii="宋体"/>
      <w:sz w:val="18"/>
    </w:rPr>
  </w:style>
  <w:style w:type="paragraph" w:customStyle="1" w:styleId="affff0">
    <w:name w:val="文献分类号"/>
    <w:rsid w:val="00187B22"/>
    <w:pPr>
      <w:framePr w:hSpace="180" w:vSpace="180" w:wrap="around" w:hAnchor="margin" w:y="1" w:anchorLock="1"/>
      <w:widowControl w:val="0"/>
      <w:textAlignment w:val="center"/>
    </w:pPr>
    <w:rPr>
      <w:rFonts w:eastAsia="黑体"/>
      <w:sz w:val="21"/>
    </w:rPr>
  </w:style>
  <w:style w:type="paragraph" w:customStyle="1" w:styleId="affff1">
    <w:name w:val="无标题条"/>
    <w:next w:val="aff7"/>
    <w:rsid w:val="00187B22"/>
    <w:pPr>
      <w:jc w:val="both"/>
    </w:pPr>
    <w:rPr>
      <w:sz w:val="21"/>
    </w:rPr>
  </w:style>
  <w:style w:type="paragraph" w:customStyle="1" w:styleId="af6">
    <w:name w:val="五级条标题"/>
    <w:basedOn w:val="af5"/>
    <w:next w:val="aff7"/>
    <w:rsid w:val="00187B22"/>
    <w:pPr>
      <w:numPr>
        <w:ilvl w:val="6"/>
        <w:numId w:val="12"/>
      </w:numPr>
      <w:outlineLvl w:val="6"/>
    </w:pPr>
  </w:style>
  <w:style w:type="paragraph" w:customStyle="1" w:styleId="a3">
    <w:name w:val="五级无标题条"/>
    <w:basedOn w:val="af9"/>
    <w:rsid w:val="00187B22"/>
    <w:pPr>
      <w:numPr>
        <w:ilvl w:val="6"/>
        <w:numId w:val="4"/>
      </w:numPr>
    </w:pPr>
  </w:style>
  <w:style w:type="paragraph" w:styleId="affff2">
    <w:name w:val="footer"/>
    <w:basedOn w:val="af9"/>
    <w:link w:val="Char2"/>
    <w:rsid w:val="00187B22"/>
    <w:pPr>
      <w:tabs>
        <w:tab w:val="center" w:pos="4153"/>
        <w:tab w:val="right" w:pos="8306"/>
      </w:tabs>
      <w:snapToGrid w:val="0"/>
      <w:ind w:rightChars="100" w:right="210"/>
      <w:jc w:val="right"/>
    </w:pPr>
    <w:rPr>
      <w:sz w:val="18"/>
      <w:szCs w:val="18"/>
    </w:rPr>
  </w:style>
  <w:style w:type="character" w:styleId="affff3">
    <w:name w:val="page number"/>
    <w:rsid w:val="00187B22"/>
    <w:rPr>
      <w:rFonts w:ascii="Times New Roman" w:eastAsia="宋体" w:hAnsi="Times New Roman"/>
      <w:sz w:val="18"/>
    </w:rPr>
  </w:style>
  <w:style w:type="paragraph" w:styleId="affff4">
    <w:name w:val="header"/>
    <w:basedOn w:val="af9"/>
    <w:semiHidden/>
    <w:rsid w:val="00187B22"/>
    <w:pPr>
      <w:pBdr>
        <w:bottom w:val="single" w:sz="6" w:space="1" w:color="auto"/>
      </w:pBdr>
      <w:tabs>
        <w:tab w:val="center" w:pos="4153"/>
        <w:tab w:val="right" w:pos="8306"/>
      </w:tabs>
      <w:snapToGrid w:val="0"/>
      <w:jc w:val="center"/>
    </w:pPr>
    <w:rPr>
      <w:sz w:val="18"/>
      <w:szCs w:val="18"/>
    </w:rPr>
  </w:style>
  <w:style w:type="paragraph" w:customStyle="1" w:styleId="a">
    <w:name w:val="一级无标题条"/>
    <w:basedOn w:val="af9"/>
    <w:rsid w:val="00187B22"/>
    <w:pPr>
      <w:numPr>
        <w:ilvl w:val="2"/>
        <w:numId w:val="5"/>
      </w:numPr>
    </w:pPr>
  </w:style>
  <w:style w:type="paragraph" w:customStyle="1" w:styleId="a8">
    <w:name w:val="正文表标题"/>
    <w:next w:val="aff7"/>
    <w:rsid w:val="00187B22"/>
    <w:pPr>
      <w:numPr>
        <w:numId w:val="18"/>
      </w:numPr>
      <w:ind w:left="0"/>
      <w:jc w:val="center"/>
    </w:pPr>
    <w:rPr>
      <w:rFonts w:ascii="黑体" w:eastAsia="黑体"/>
      <w:sz w:val="21"/>
    </w:rPr>
  </w:style>
  <w:style w:type="paragraph" w:customStyle="1" w:styleId="a7">
    <w:name w:val="正文图标题"/>
    <w:next w:val="aff7"/>
    <w:rsid w:val="00187B22"/>
    <w:pPr>
      <w:numPr>
        <w:numId w:val="19"/>
      </w:numPr>
      <w:jc w:val="center"/>
    </w:pPr>
    <w:rPr>
      <w:rFonts w:ascii="黑体" w:eastAsia="黑体"/>
      <w:sz w:val="21"/>
    </w:rPr>
  </w:style>
  <w:style w:type="paragraph" w:customStyle="1" w:styleId="af7">
    <w:name w:val="注："/>
    <w:next w:val="aff7"/>
    <w:rsid w:val="00187B22"/>
    <w:pPr>
      <w:widowControl w:val="0"/>
      <w:numPr>
        <w:numId w:val="16"/>
      </w:numPr>
      <w:tabs>
        <w:tab w:val="clear" w:pos="1140"/>
      </w:tabs>
      <w:autoSpaceDE w:val="0"/>
      <w:autoSpaceDN w:val="0"/>
      <w:jc w:val="both"/>
    </w:pPr>
    <w:rPr>
      <w:rFonts w:ascii="宋体"/>
      <w:sz w:val="18"/>
    </w:rPr>
  </w:style>
  <w:style w:type="paragraph" w:customStyle="1" w:styleId="a6">
    <w:name w:val="注×："/>
    <w:rsid w:val="00187B22"/>
    <w:pPr>
      <w:widowControl w:val="0"/>
      <w:numPr>
        <w:numId w:val="17"/>
      </w:numPr>
      <w:tabs>
        <w:tab w:val="clear" w:pos="900"/>
        <w:tab w:val="left" w:pos="630"/>
      </w:tabs>
      <w:autoSpaceDE w:val="0"/>
      <w:autoSpaceDN w:val="0"/>
      <w:jc w:val="both"/>
    </w:pPr>
    <w:rPr>
      <w:rFonts w:ascii="宋体"/>
      <w:sz w:val="18"/>
    </w:rPr>
  </w:style>
  <w:style w:type="paragraph" w:customStyle="1" w:styleId="affff5">
    <w:name w:val="字母编号列项（一级）"/>
    <w:qFormat/>
    <w:rsid w:val="00187B22"/>
    <w:pPr>
      <w:ind w:leftChars="200" w:left="840" w:hangingChars="200" w:hanging="420"/>
      <w:jc w:val="both"/>
    </w:pPr>
    <w:rPr>
      <w:rFonts w:ascii="宋体"/>
      <w:sz w:val="21"/>
    </w:rPr>
  </w:style>
  <w:style w:type="character" w:styleId="affff6">
    <w:name w:val="FollowedHyperlink"/>
    <w:semiHidden/>
    <w:rsid w:val="00187B22"/>
    <w:rPr>
      <w:color w:val="800080"/>
      <w:u w:val="single"/>
    </w:rPr>
  </w:style>
  <w:style w:type="paragraph" w:styleId="affff7">
    <w:name w:val="Balloon Text"/>
    <w:basedOn w:val="af9"/>
    <w:semiHidden/>
    <w:rsid w:val="00187B22"/>
    <w:rPr>
      <w:sz w:val="18"/>
      <w:szCs w:val="18"/>
    </w:rPr>
  </w:style>
  <w:style w:type="paragraph" w:styleId="affff8">
    <w:name w:val="Body Text Indent"/>
    <w:basedOn w:val="af9"/>
    <w:semiHidden/>
    <w:rsid w:val="00187B22"/>
    <w:pPr>
      <w:spacing w:line="360" w:lineRule="auto"/>
      <w:ind w:firstLineChars="200" w:firstLine="420"/>
    </w:pPr>
  </w:style>
  <w:style w:type="paragraph" w:styleId="affff9">
    <w:name w:val="Plain Text"/>
    <w:basedOn w:val="af9"/>
    <w:link w:val="Char3"/>
    <w:rsid w:val="00187B22"/>
    <w:rPr>
      <w:rFonts w:ascii="宋体" w:hAnsi="Courier New"/>
      <w:szCs w:val="20"/>
    </w:rPr>
  </w:style>
  <w:style w:type="character" w:styleId="affffa">
    <w:name w:val="Strong"/>
    <w:qFormat/>
    <w:rsid w:val="00187B22"/>
    <w:rPr>
      <w:b/>
      <w:bCs/>
    </w:rPr>
  </w:style>
  <w:style w:type="character" w:customStyle="1" w:styleId="Char4">
    <w:name w:val="列项——（一级） Char"/>
    <w:rsid w:val="00235E29"/>
    <w:rPr>
      <w:rFonts w:ascii="宋体" w:cs="宋体"/>
      <w:sz w:val="21"/>
      <w:szCs w:val="21"/>
    </w:rPr>
  </w:style>
  <w:style w:type="character" w:customStyle="1" w:styleId="Char">
    <w:name w:val="段 Char"/>
    <w:link w:val="aff7"/>
    <w:qFormat/>
    <w:rsid w:val="00822594"/>
    <w:rPr>
      <w:rFonts w:ascii="宋体"/>
      <w:noProof/>
      <w:sz w:val="21"/>
      <w:lang w:bidi="ar-SA"/>
    </w:rPr>
  </w:style>
  <w:style w:type="character" w:customStyle="1" w:styleId="Char0">
    <w:name w:val="章标题 Char"/>
    <w:link w:val="af1"/>
    <w:rsid w:val="00822594"/>
    <w:rPr>
      <w:rFonts w:ascii="黑体" w:eastAsia="黑体"/>
      <w:sz w:val="21"/>
      <w:lang w:bidi="ar-SA"/>
    </w:rPr>
  </w:style>
  <w:style w:type="character" w:customStyle="1" w:styleId="Char1">
    <w:name w:val="一级条标题 Char"/>
    <w:basedOn w:val="Char0"/>
    <w:link w:val="af2"/>
    <w:rsid w:val="00822594"/>
    <w:rPr>
      <w:rFonts w:ascii="黑体" w:eastAsia="黑体"/>
      <w:sz w:val="21"/>
      <w:lang w:bidi="ar-SA"/>
    </w:rPr>
  </w:style>
  <w:style w:type="paragraph" w:styleId="affffb">
    <w:name w:val="Normal Indent"/>
    <w:basedOn w:val="af9"/>
    <w:rsid w:val="0065642A"/>
    <w:pPr>
      <w:adjustRightInd w:val="0"/>
      <w:spacing w:line="360" w:lineRule="atLeast"/>
      <w:ind w:firstLine="420"/>
      <w:jc w:val="left"/>
      <w:textAlignment w:val="baseline"/>
    </w:pPr>
    <w:rPr>
      <w:rFonts w:ascii="Calibri" w:hAnsi="Calibri"/>
      <w:kern w:val="0"/>
      <w:sz w:val="24"/>
      <w:szCs w:val="20"/>
    </w:rPr>
  </w:style>
  <w:style w:type="character" w:customStyle="1" w:styleId="Char3">
    <w:name w:val="纯文本 Char"/>
    <w:link w:val="affff9"/>
    <w:rsid w:val="0081738F"/>
    <w:rPr>
      <w:rFonts w:ascii="宋体" w:hAnsi="Courier New"/>
      <w:kern w:val="2"/>
      <w:sz w:val="21"/>
    </w:rPr>
  </w:style>
  <w:style w:type="table" w:styleId="affffc">
    <w:name w:val="Table Grid"/>
    <w:basedOn w:val="afb"/>
    <w:uiPriority w:val="59"/>
    <w:rsid w:val="00D3664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脚 Char"/>
    <w:link w:val="affff2"/>
    <w:rsid w:val="00A31DB8"/>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Tds</Template>
  <TotalTime>1479</TotalTime>
  <Pages>8</Pages>
  <Words>445</Words>
  <Characters>2541</Characters>
  <Application>Microsoft Office Word</Application>
  <DocSecurity>0</DocSecurity>
  <Lines>21</Lines>
  <Paragraphs>5</Paragraphs>
  <ScaleCrop>false</ScaleCrop>
  <HeadingPairs>
    <vt:vector size="2" baseType="variant">
      <vt:variant>
        <vt:lpstr>题目</vt:lpstr>
      </vt:variant>
      <vt:variant>
        <vt:i4>1</vt:i4>
      </vt:variant>
    </vt:vector>
  </HeadingPairs>
  <TitlesOfParts>
    <vt:vector size="1" baseType="lpstr">
      <vt:lpstr> </vt:lpstr>
    </vt:vector>
  </TitlesOfParts>
  <Company>中国标准研究中心</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shuang qing</dc:creator>
  <cp:lastModifiedBy>CXD</cp:lastModifiedBy>
  <cp:revision>27</cp:revision>
  <cp:lastPrinted>2019-08-05T08:11:00Z</cp:lastPrinted>
  <dcterms:created xsi:type="dcterms:W3CDTF">2020-02-14T16:23:00Z</dcterms:created>
  <dcterms:modified xsi:type="dcterms:W3CDTF">2020-08-05T03:14:00Z</dcterms:modified>
</cp:coreProperties>
</file>